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D7" w:rsidRDefault="000454D7" w:rsidP="000454D7">
      <w:pPr>
        <w:widowControl w:val="0"/>
        <w:tabs>
          <w:tab w:val="left" w:pos="850"/>
          <w:tab w:val="right" w:pos="9070"/>
        </w:tabs>
        <w:autoSpaceDE w:val="0"/>
        <w:autoSpaceDN w:val="0"/>
        <w:adjustRightInd w:val="0"/>
        <w:ind w:right="-1133"/>
        <w:rPr>
          <w:rFonts w:ascii="Arial Narrow" w:eastAsia="Arial Unicode MS" w:hAnsi="Arial Narrow"/>
          <w:bCs/>
        </w:rPr>
      </w:pPr>
    </w:p>
    <w:tbl>
      <w:tblPr>
        <w:tblpPr w:leftFromText="141" w:rightFromText="141" w:vertAnchor="text" w:tblpXSpec="center" w:tblpY="1"/>
        <w:tblOverlap w:val="never"/>
        <w:tblW w:w="0" w:type="auto"/>
        <w:tblLook w:val="01E0"/>
      </w:tblPr>
      <w:tblGrid>
        <w:gridCol w:w="907"/>
        <w:gridCol w:w="1698"/>
      </w:tblGrid>
      <w:tr w:rsidR="000454D7" w:rsidTr="008C726D">
        <w:tc>
          <w:tcPr>
            <w:tcW w:w="2605" w:type="dxa"/>
            <w:gridSpan w:val="2"/>
          </w:tcPr>
          <w:p w:rsidR="000454D7" w:rsidRDefault="000454D7" w:rsidP="00D26674">
            <w:pPr>
              <w:pStyle w:val="Nzev"/>
              <w:rPr>
                <w:rFonts w:ascii="Arial Narrow" w:hAnsi="Arial Narrow" w:cs="Arial"/>
                <w:sz w:val="32"/>
                <w:szCs w:val="32"/>
              </w:rPr>
            </w:pPr>
            <w:r>
              <w:rPr>
                <w:rFonts w:ascii="Arial Narrow" w:hAnsi="Arial Narrow" w:cs="Arial"/>
                <w:sz w:val="32"/>
                <w:szCs w:val="32"/>
              </w:rPr>
              <w:t>KUPNÍ SMLOUVA</w:t>
            </w:r>
          </w:p>
        </w:tc>
      </w:tr>
      <w:tr w:rsidR="000454D7" w:rsidTr="008C726D">
        <w:tc>
          <w:tcPr>
            <w:tcW w:w="907" w:type="dxa"/>
          </w:tcPr>
          <w:p w:rsidR="000454D7" w:rsidRDefault="000454D7" w:rsidP="00D26674">
            <w:pPr>
              <w:pStyle w:val="Nzev"/>
              <w:jc w:val="right"/>
              <w:rPr>
                <w:rFonts w:ascii="Arial Narrow" w:hAnsi="Arial Narrow" w:cs="Arial"/>
                <w:sz w:val="22"/>
              </w:rPr>
            </w:pPr>
            <w:r>
              <w:rPr>
                <w:rFonts w:ascii="Arial Narrow" w:hAnsi="Arial Narrow" w:cs="Arial"/>
                <w:sz w:val="22"/>
                <w:szCs w:val="22"/>
              </w:rPr>
              <w:t>č.</w:t>
            </w:r>
          </w:p>
        </w:tc>
        <w:tc>
          <w:tcPr>
            <w:tcW w:w="1698" w:type="dxa"/>
          </w:tcPr>
          <w:p w:rsidR="000454D7" w:rsidRDefault="008C726D" w:rsidP="00D26674">
            <w:pPr>
              <w:pStyle w:val="Nzev"/>
              <w:rPr>
                <w:rFonts w:ascii="Arial Narrow" w:hAnsi="Arial Narrow" w:cs="Arial"/>
                <w:sz w:val="22"/>
              </w:rPr>
            </w:pPr>
            <w:r>
              <w:rPr>
                <w:rFonts w:ascii="Arial Narrow" w:hAnsi="Arial Narrow" w:cs="Arial"/>
                <w:sz w:val="22"/>
                <w:szCs w:val="22"/>
              </w:rPr>
              <w:t>KS OS 1700138</w:t>
            </w:r>
          </w:p>
        </w:tc>
      </w:tr>
    </w:tbl>
    <w:p w:rsidR="000454D7" w:rsidRDefault="000454D7" w:rsidP="000454D7">
      <w:pPr>
        <w:pStyle w:val="Nzev"/>
        <w:rPr>
          <w:rFonts w:ascii="Arial Narrow" w:hAnsi="Arial Narrow" w:cs="Arial"/>
          <w:sz w:val="22"/>
          <w:szCs w:val="22"/>
        </w:rPr>
      </w:pPr>
    </w:p>
    <w:p w:rsidR="000454D7" w:rsidRDefault="000454D7" w:rsidP="000454D7">
      <w:pPr>
        <w:pStyle w:val="Zkladntext"/>
        <w:rPr>
          <w:rFonts w:ascii="Arial Narrow" w:hAnsi="Arial Narrow" w:cs="Arial"/>
          <w:sz w:val="22"/>
          <w:szCs w:val="22"/>
        </w:rPr>
      </w:pPr>
    </w:p>
    <w:p w:rsidR="000454D7" w:rsidRDefault="000454D7" w:rsidP="000454D7">
      <w:pPr>
        <w:pStyle w:val="Zkladntext"/>
        <w:rPr>
          <w:rFonts w:ascii="Arial Narrow" w:hAnsi="Arial Narrow" w:cs="Arial"/>
          <w:sz w:val="22"/>
          <w:szCs w:val="22"/>
        </w:rPr>
      </w:pPr>
    </w:p>
    <w:p w:rsidR="000454D7" w:rsidRDefault="000454D7" w:rsidP="000454D7">
      <w:pPr>
        <w:pStyle w:val="Zkladntext"/>
        <w:jc w:val="center"/>
        <w:rPr>
          <w:rFonts w:ascii="Arial Narrow" w:hAnsi="Arial Narrow"/>
          <w:sz w:val="22"/>
          <w:szCs w:val="22"/>
        </w:rPr>
      </w:pPr>
      <w:r>
        <w:rPr>
          <w:rFonts w:ascii="Arial Narrow" w:hAnsi="Arial Narrow" w:cs="Arial"/>
          <w:sz w:val="22"/>
          <w:szCs w:val="22"/>
        </w:rPr>
        <w:t xml:space="preserve">uzavřená dle ust. § 2079 a násl. zákona. </w:t>
      </w:r>
      <w:proofErr w:type="gramStart"/>
      <w:r>
        <w:rPr>
          <w:rFonts w:ascii="Arial Narrow" w:hAnsi="Arial Narrow" w:cs="Arial"/>
          <w:sz w:val="22"/>
          <w:szCs w:val="22"/>
        </w:rPr>
        <w:t>č.</w:t>
      </w:r>
      <w:proofErr w:type="gramEnd"/>
      <w:r>
        <w:rPr>
          <w:rFonts w:ascii="Arial Narrow" w:hAnsi="Arial Narrow" w:cs="Arial"/>
          <w:sz w:val="22"/>
          <w:szCs w:val="22"/>
        </w:rPr>
        <w:t xml:space="preserve"> 89/2012 Sb., občanský zákoník, níže uvedeného dne, měsíce a roku mezi následujícími smluvními stranami:</w:t>
      </w:r>
    </w:p>
    <w:p w:rsidR="000454D7" w:rsidRDefault="000454D7" w:rsidP="000454D7">
      <w:pPr>
        <w:jc w:val="both"/>
        <w:rPr>
          <w:rFonts w:ascii="Arial Narrow" w:hAnsi="Arial Narrow"/>
          <w:sz w:val="22"/>
          <w:szCs w:val="22"/>
        </w:rPr>
      </w:pPr>
    </w:p>
    <w:p w:rsidR="000454D7" w:rsidRDefault="000454D7" w:rsidP="000454D7">
      <w:pPr>
        <w:tabs>
          <w:tab w:val="left" w:pos="720"/>
        </w:tabs>
        <w:ind w:left="720" w:hanging="720"/>
        <w:jc w:val="both"/>
        <w:rPr>
          <w:rFonts w:ascii="Arial Narrow" w:hAnsi="Arial Narrow" w:cs="Arial"/>
          <w:b/>
          <w:bCs/>
          <w:sz w:val="22"/>
          <w:szCs w:val="22"/>
        </w:rPr>
      </w:pPr>
      <w:r>
        <w:rPr>
          <w:rFonts w:ascii="Arial Narrow" w:hAnsi="Arial Narrow" w:cs="Arial"/>
          <w:b/>
          <w:bCs/>
          <w:sz w:val="22"/>
          <w:szCs w:val="22"/>
        </w:rPr>
        <w:t xml:space="preserve">I.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2700"/>
        <w:gridCol w:w="900"/>
        <w:gridCol w:w="3960"/>
      </w:tblGrid>
      <w:tr w:rsidR="000454D7" w:rsidTr="00D26674">
        <w:trPr>
          <w:trHeight w:hRule="exact" w:val="284"/>
        </w:trPr>
        <w:tc>
          <w:tcPr>
            <w:tcW w:w="1728" w:type="dxa"/>
            <w:tcBorders>
              <w:top w:val="nil"/>
              <w:left w:val="nil"/>
              <w:bottom w:val="single" w:sz="4" w:space="0" w:color="auto"/>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Obchodní firma:</w:t>
            </w:r>
          </w:p>
        </w:tc>
        <w:tc>
          <w:tcPr>
            <w:tcW w:w="3600" w:type="dxa"/>
            <w:gridSpan w:val="2"/>
            <w:tcBorders>
              <w:top w:val="nil"/>
              <w:left w:val="nil"/>
              <w:bottom w:val="single" w:sz="4" w:space="0" w:color="auto"/>
              <w:right w:val="nil"/>
            </w:tcBorders>
            <w:vAlign w:val="center"/>
          </w:tcPr>
          <w:p w:rsidR="000454D7" w:rsidRDefault="000454D7" w:rsidP="00D26674">
            <w:pPr>
              <w:tabs>
                <w:tab w:val="left" w:pos="720"/>
              </w:tabs>
              <w:rPr>
                <w:rFonts w:ascii="Arial Narrow" w:hAnsi="Arial Narrow" w:cs="Arial"/>
                <w:b/>
                <w:bCs/>
              </w:rPr>
            </w:pPr>
            <w:r>
              <w:rPr>
                <w:rFonts w:ascii="Arial Narrow" w:hAnsi="Arial Narrow" w:cs="Arial"/>
                <w:b/>
                <w:bCs/>
                <w:sz w:val="22"/>
                <w:szCs w:val="22"/>
              </w:rPr>
              <w:t>Hošek Motor a.s.</w:t>
            </w:r>
          </w:p>
        </w:tc>
        <w:tc>
          <w:tcPr>
            <w:tcW w:w="3960" w:type="dxa"/>
            <w:tcBorders>
              <w:top w:val="nil"/>
              <w:left w:val="nil"/>
              <w:bottom w:val="single" w:sz="4" w:space="0" w:color="auto"/>
              <w:right w:val="nil"/>
            </w:tcBorders>
            <w:vAlign w:val="center"/>
          </w:tcPr>
          <w:p w:rsidR="000454D7" w:rsidRDefault="000454D7" w:rsidP="00D26674">
            <w:pPr>
              <w:tabs>
                <w:tab w:val="left" w:pos="720"/>
              </w:tabs>
              <w:rPr>
                <w:rFonts w:ascii="Arial Narrow" w:hAnsi="Arial Narrow" w:cs="Arial"/>
                <w:b/>
                <w:bCs/>
              </w:rPr>
            </w:pPr>
          </w:p>
        </w:tc>
      </w:tr>
      <w:tr w:rsidR="000454D7" w:rsidTr="00D26674">
        <w:trPr>
          <w:trHeight w:hRule="exact" w:val="284"/>
        </w:trPr>
        <w:tc>
          <w:tcPr>
            <w:tcW w:w="1728" w:type="dxa"/>
            <w:tcBorders>
              <w:top w:val="single" w:sz="4" w:space="0" w:color="auto"/>
              <w:left w:val="nil"/>
              <w:bottom w:val="nil"/>
              <w:right w:val="nil"/>
            </w:tcBorders>
            <w:vAlign w:val="center"/>
          </w:tcPr>
          <w:p w:rsidR="000454D7" w:rsidRDefault="000454D7" w:rsidP="00D26674">
            <w:pPr>
              <w:tabs>
                <w:tab w:val="left" w:pos="720"/>
              </w:tabs>
              <w:rPr>
                <w:rFonts w:ascii="Arial Narrow" w:hAnsi="Arial Narrow" w:cs="Arial"/>
                <w:b/>
                <w:bCs/>
              </w:rPr>
            </w:pPr>
          </w:p>
        </w:tc>
        <w:tc>
          <w:tcPr>
            <w:tcW w:w="7560" w:type="dxa"/>
            <w:gridSpan w:val="3"/>
            <w:tcBorders>
              <w:top w:val="single" w:sz="4" w:space="0" w:color="auto"/>
              <w:left w:val="nil"/>
              <w:bottom w:val="nil"/>
              <w:right w:val="nil"/>
            </w:tcBorders>
            <w:vAlign w:val="center"/>
          </w:tcPr>
          <w:p w:rsidR="000454D7" w:rsidRDefault="000454D7" w:rsidP="00D26674">
            <w:pPr>
              <w:tabs>
                <w:tab w:val="left" w:pos="720"/>
              </w:tabs>
              <w:rPr>
                <w:rFonts w:ascii="Arial Narrow" w:hAnsi="Arial Narrow" w:cs="Arial"/>
                <w:bCs/>
                <w:sz w:val="20"/>
                <w:szCs w:val="20"/>
              </w:rPr>
            </w:pPr>
            <w:r>
              <w:rPr>
                <w:rFonts w:ascii="Arial Narrow" w:hAnsi="Arial Narrow" w:cs="Arial"/>
                <w:bCs/>
                <w:sz w:val="20"/>
                <w:szCs w:val="20"/>
              </w:rPr>
              <w:t>zapsaná v obchodním rejstříku vedeném Krajským soudem v Brně, sp. zn. B 1766</w:t>
            </w:r>
          </w:p>
        </w:tc>
      </w:tr>
      <w:tr w:rsidR="000454D7" w:rsidTr="00D26674">
        <w:trPr>
          <w:trHeight w:hRule="exact" w:val="170"/>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c>
          <w:tcPr>
            <w:tcW w:w="3600" w:type="dxa"/>
            <w:gridSpan w:val="2"/>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c>
          <w:tcPr>
            <w:tcW w:w="396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r>
      <w:tr w:rsidR="000454D7" w:rsidTr="00D26674">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Sídlo:</w:t>
            </w:r>
          </w:p>
        </w:tc>
        <w:tc>
          <w:tcPr>
            <w:tcW w:w="3600" w:type="dxa"/>
            <w:gridSpan w:val="2"/>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 xml:space="preserve">Žarošická 17, </w:t>
            </w:r>
            <w:proofErr w:type="gramStart"/>
            <w:r>
              <w:rPr>
                <w:rFonts w:ascii="Arial Narrow" w:hAnsi="Arial Narrow" w:cs="Arial"/>
                <w:bCs/>
                <w:sz w:val="22"/>
                <w:szCs w:val="22"/>
              </w:rPr>
              <w:t>628 00  Brno</w:t>
            </w:r>
            <w:proofErr w:type="gramEnd"/>
          </w:p>
        </w:tc>
        <w:tc>
          <w:tcPr>
            <w:tcW w:w="396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r>
      <w:tr w:rsidR="000454D7" w:rsidTr="00D26674">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Zastoupená:</w:t>
            </w:r>
          </w:p>
        </w:tc>
        <w:tc>
          <w:tcPr>
            <w:tcW w:w="270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Ing. Tomášem Vokounem</w:t>
            </w:r>
          </w:p>
        </w:tc>
        <w:tc>
          <w:tcPr>
            <w:tcW w:w="90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funkce:</w:t>
            </w:r>
          </w:p>
        </w:tc>
        <w:tc>
          <w:tcPr>
            <w:tcW w:w="396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vedoucí prodeje užitkových a nákladních</w:t>
            </w:r>
          </w:p>
          <w:p w:rsidR="000454D7" w:rsidRDefault="000454D7" w:rsidP="00D26674">
            <w:pPr>
              <w:tabs>
                <w:tab w:val="left" w:pos="720"/>
              </w:tabs>
              <w:rPr>
                <w:rFonts w:ascii="Arial Narrow" w:hAnsi="Arial Narrow" w:cs="Arial"/>
                <w:bCs/>
              </w:rPr>
            </w:pPr>
            <w:r>
              <w:rPr>
                <w:rFonts w:ascii="Arial Narrow" w:hAnsi="Arial Narrow" w:cs="Arial"/>
                <w:bCs/>
                <w:sz w:val="22"/>
                <w:szCs w:val="22"/>
              </w:rPr>
              <w:t xml:space="preserve"> vozidel</w:t>
            </w:r>
          </w:p>
        </w:tc>
      </w:tr>
      <w:tr w:rsidR="000454D7" w:rsidTr="00D26674">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IČO:</w:t>
            </w:r>
          </w:p>
        </w:tc>
        <w:tc>
          <w:tcPr>
            <w:tcW w:w="270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63484463</w:t>
            </w:r>
          </w:p>
        </w:tc>
        <w:tc>
          <w:tcPr>
            <w:tcW w:w="90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DIČ:</w:t>
            </w:r>
          </w:p>
        </w:tc>
        <w:tc>
          <w:tcPr>
            <w:tcW w:w="396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CZ63484463</w:t>
            </w:r>
          </w:p>
        </w:tc>
      </w:tr>
      <w:tr w:rsidR="000454D7" w:rsidTr="00D26674">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tel.:</w:t>
            </w:r>
          </w:p>
        </w:tc>
        <w:tc>
          <w:tcPr>
            <w:tcW w:w="2700" w:type="dxa"/>
            <w:tcBorders>
              <w:top w:val="nil"/>
              <w:left w:val="nil"/>
              <w:bottom w:val="nil"/>
              <w:right w:val="nil"/>
            </w:tcBorders>
            <w:vAlign w:val="center"/>
          </w:tcPr>
          <w:p w:rsidR="000454D7" w:rsidRDefault="00412842" w:rsidP="00D26674">
            <w:pPr>
              <w:tabs>
                <w:tab w:val="left" w:pos="720"/>
              </w:tabs>
              <w:rPr>
                <w:rFonts w:ascii="Arial Narrow" w:hAnsi="Arial Narrow" w:cs="Arial"/>
                <w:bCs/>
              </w:rPr>
            </w:pPr>
            <w:r>
              <w:rPr>
                <w:rFonts w:ascii="Arial Narrow" w:hAnsi="Arial Narrow" w:cs="Arial"/>
                <w:bCs/>
                <w:sz w:val="22"/>
                <w:szCs w:val="22"/>
              </w:rPr>
              <w:t>XXXXXXXXX</w:t>
            </w:r>
          </w:p>
        </w:tc>
        <w:tc>
          <w:tcPr>
            <w:tcW w:w="90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fax:</w:t>
            </w:r>
          </w:p>
        </w:tc>
        <w:tc>
          <w:tcPr>
            <w:tcW w:w="3960" w:type="dxa"/>
            <w:tcBorders>
              <w:top w:val="nil"/>
              <w:left w:val="nil"/>
              <w:bottom w:val="nil"/>
              <w:right w:val="nil"/>
            </w:tcBorders>
            <w:vAlign w:val="center"/>
          </w:tcPr>
          <w:p w:rsidR="000454D7" w:rsidRDefault="00412842" w:rsidP="00D26674">
            <w:pPr>
              <w:tabs>
                <w:tab w:val="left" w:pos="720"/>
              </w:tabs>
              <w:rPr>
                <w:rFonts w:ascii="Arial Narrow" w:hAnsi="Arial Narrow" w:cs="Arial"/>
                <w:bCs/>
              </w:rPr>
            </w:pPr>
            <w:r>
              <w:rPr>
                <w:rFonts w:ascii="Arial Narrow" w:hAnsi="Arial Narrow" w:cs="Arial"/>
                <w:bCs/>
                <w:sz w:val="22"/>
                <w:szCs w:val="22"/>
              </w:rPr>
              <w:t>XXXXXXXXX</w:t>
            </w:r>
          </w:p>
        </w:tc>
      </w:tr>
      <w:tr w:rsidR="000454D7" w:rsidTr="00D26674">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e-mail:</w:t>
            </w:r>
          </w:p>
        </w:tc>
        <w:tc>
          <w:tcPr>
            <w:tcW w:w="2700" w:type="dxa"/>
            <w:tcBorders>
              <w:top w:val="nil"/>
              <w:left w:val="nil"/>
              <w:bottom w:val="nil"/>
              <w:right w:val="nil"/>
            </w:tcBorders>
            <w:vAlign w:val="center"/>
          </w:tcPr>
          <w:p w:rsidR="000454D7" w:rsidRDefault="00412842" w:rsidP="00D26674">
            <w:pPr>
              <w:tabs>
                <w:tab w:val="left" w:pos="720"/>
              </w:tabs>
              <w:rPr>
                <w:rFonts w:ascii="Arial Narrow" w:hAnsi="Arial Narrow" w:cs="Arial"/>
                <w:bCs/>
              </w:rPr>
            </w:pPr>
            <w:r>
              <w:rPr>
                <w:rFonts w:ascii="Arial Narrow" w:hAnsi="Arial Narrow" w:cs="Arial"/>
                <w:bCs/>
                <w:sz w:val="22"/>
                <w:szCs w:val="22"/>
              </w:rPr>
              <w:t>XXXXXXXXXXXXXXXX</w:t>
            </w:r>
          </w:p>
        </w:tc>
        <w:tc>
          <w:tcPr>
            <w:tcW w:w="90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c>
          <w:tcPr>
            <w:tcW w:w="396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r>
      <w:tr w:rsidR="000454D7" w:rsidTr="00D26674">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 xml:space="preserve">Bankovní spojení: </w:t>
            </w:r>
          </w:p>
        </w:tc>
        <w:tc>
          <w:tcPr>
            <w:tcW w:w="7560" w:type="dxa"/>
            <w:gridSpan w:val="3"/>
            <w:tcBorders>
              <w:top w:val="nil"/>
              <w:left w:val="nil"/>
              <w:bottom w:val="nil"/>
              <w:right w:val="nil"/>
            </w:tcBorders>
            <w:vAlign w:val="center"/>
          </w:tcPr>
          <w:p w:rsidR="000454D7" w:rsidRDefault="00412842" w:rsidP="00D26674">
            <w:pPr>
              <w:tabs>
                <w:tab w:val="left" w:pos="720"/>
              </w:tabs>
              <w:rPr>
                <w:rFonts w:ascii="Arial Narrow" w:hAnsi="Arial Narrow" w:cs="Arial"/>
                <w:bCs/>
              </w:rPr>
            </w:pPr>
            <w:r>
              <w:rPr>
                <w:rFonts w:ascii="Arial Narrow" w:hAnsi="Arial Narrow" w:cs="Arial"/>
                <w:bCs/>
                <w:sz w:val="22"/>
                <w:szCs w:val="22"/>
              </w:rPr>
              <w:t>XXXXXXXXXXXXXXXX</w:t>
            </w:r>
          </w:p>
        </w:tc>
      </w:tr>
    </w:tbl>
    <w:p w:rsidR="000454D7" w:rsidRDefault="000454D7" w:rsidP="000454D7">
      <w:pPr>
        <w:tabs>
          <w:tab w:val="left" w:pos="720"/>
        </w:tabs>
        <w:ind w:left="720" w:hanging="720"/>
        <w:jc w:val="both"/>
        <w:rPr>
          <w:rFonts w:ascii="Arial Narrow" w:hAnsi="Arial Narrow" w:cs="Arial"/>
          <w:bCs/>
          <w:sz w:val="10"/>
          <w:szCs w:val="10"/>
        </w:rPr>
      </w:pPr>
    </w:p>
    <w:p w:rsidR="000454D7" w:rsidRPr="00F95C4B" w:rsidRDefault="000454D7" w:rsidP="000454D7">
      <w:pPr>
        <w:tabs>
          <w:tab w:val="left" w:pos="720"/>
        </w:tabs>
        <w:ind w:left="720" w:hanging="720"/>
        <w:jc w:val="both"/>
        <w:rPr>
          <w:rFonts w:ascii="Arial Narrow" w:hAnsi="Arial Narrow" w:cs="Arial"/>
          <w:bCs/>
          <w:sz w:val="22"/>
          <w:szCs w:val="22"/>
        </w:rPr>
      </w:pPr>
      <w:r>
        <w:rPr>
          <w:rFonts w:ascii="Arial Narrow" w:hAnsi="Arial Narrow" w:cs="Arial"/>
          <w:bCs/>
          <w:sz w:val="22"/>
          <w:szCs w:val="22"/>
        </w:rPr>
        <w:t xml:space="preserve">dále </w:t>
      </w:r>
      <w:r w:rsidRPr="00197323">
        <w:rPr>
          <w:rFonts w:ascii="Arial Narrow" w:hAnsi="Arial Narrow" w:cs="Arial"/>
          <w:bCs/>
          <w:sz w:val="22"/>
          <w:szCs w:val="22"/>
        </w:rPr>
        <w:t>jen „</w:t>
      </w:r>
      <w:r w:rsidRPr="00197323">
        <w:rPr>
          <w:rFonts w:ascii="Arial Narrow" w:hAnsi="Arial Narrow" w:cs="Arial"/>
          <w:b/>
          <w:bCs/>
          <w:sz w:val="22"/>
          <w:szCs w:val="22"/>
        </w:rPr>
        <w:t>prodávající</w:t>
      </w:r>
      <w:r w:rsidRPr="00197323">
        <w:rPr>
          <w:rFonts w:ascii="Arial Narrow" w:hAnsi="Arial Narrow" w:cs="Arial"/>
          <w:bCs/>
          <w:sz w:val="22"/>
          <w:szCs w:val="22"/>
        </w:rPr>
        <w:t xml:space="preserve">“ </w:t>
      </w:r>
      <w:r w:rsidRPr="00197323">
        <w:rPr>
          <w:rFonts w:ascii="Arial Narrow" w:hAnsi="Arial Narrow"/>
          <w:sz w:val="22"/>
          <w:szCs w:val="22"/>
        </w:rPr>
        <w:t>(jednající</w:t>
      </w:r>
      <w:r w:rsidRPr="00F95C4B">
        <w:rPr>
          <w:rFonts w:ascii="Arial Narrow" w:hAnsi="Arial Narrow"/>
          <w:sz w:val="22"/>
          <w:szCs w:val="22"/>
        </w:rPr>
        <w:t xml:space="preserve"> v rámci své podnikatelské činnosti)</w:t>
      </w:r>
    </w:p>
    <w:p w:rsidR="000454D7" w:rsidRDefault="000454D7" w:rsidP="000454D7">
      <w:pPr>
        <w:tabs>
          <w:tab w:val="left" w:pos="720"/>
        </w:tabs>
        <w:ind w:left="720" w:hanging="720"/>
        <w:jc w:val="both"/>
        <w:rPr>
          <w:rFonts w:ascii="Arial Narrow" w:hAnsi="Arial Narrow" w:cs="Arial"/>
          <w:sz w:val="22"/>
          <w:szCs w:val="22"/>
        </w:rPr>
      </w:pPr>
    </w:p>
    <w:p w:rsidR="000454D7" w:rsidRDefault="000454D7" w:rsidP="000454D7">
      <w:pPr>
        <w:tabs>
          <w:tab w:val="left" w:pos="720"/>
        </w:tabs>
        <w:ind w:left="720" w:hanging="720"/>
        <w:rPr>
          <w:rFonts w:ascii="Arial Narrow" w:hAnsi="Arial Narrow" w:cs="Arial"/>
          <w:b/>
          <w:bCs/>
          <w:sz w:val="22"/>
          <w:szCs w:val="22"/>
        </w:rPr>
      </w:pPr>
      <w:r>
        <w:rPr>
          <w:rFonts w:ascii="Arial Narrow" w:hAnsi="Arial Narrow" w:cs="Arial"/>
          <w:b/>
          <w:bCs/>
          <w:sz w:val="22"/>
          <w:szCs w:val="22"/>
        </w:rPr>
        <w:t>a</w:t>
      </w:r>
    </w:p>
    <w:p w:rsidR="000454D7" w:rsidRDefault="000454D7" w:rsidP="000454D7">
      <w:pPr>
        <w:tabs>
          <w:tab w:val="left" w:pos="720"/>
        </w:tabs>
        <w:ind w:left="720" w:hanging="720"/>
        <w:rPr>
          <w:rFonts w:ascii="Arial Narrow" w:hAnsi="Arial Narrow" w:cs="Arial"/>
          <w:b/>
          <w:bCs/>
          <w:sz w:val="22"/>
          <w:szCs w:val="22"/>
        </w:rPr>
      </w:pPr>
    </w:p>
    <w:p w:rsidR="000454D7" w:rsidRDefault="000454D7" w:rsidP="000454D7">
      <w:pPr>
        <w:tabs>
          <w:tab w:val="left" w:pos="720"/>
        </w:tabs>
        <w:ind w:left="720" w:hanging="720"/>
        <w:rPr>
          <w:rFonts w:ascii="Arial Narrow" w:hAnsi="Arial Narrow" w:cs="Arial"/>
          <w:b/>
          <w:bCs/>
          <w:sz w:val="22"/>
          <w:szCs w:val="22"/>
        </w:rPr>
      </w:pPr>
      <w:r>
        <w:rPr>
          <w:rFonts w:ascii="Arial Narrow" w:hAnsi="Arial Narrow" w:cs="Arial"/>
          <w:b/>
          <w:bCs/>
          <w:sz w:val="22"/>
          <w:szCs w:val="22"/>
        </w:rPr>
        <w:t xml:space="preserve">II.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2160"/>
        <w:gridCol w:w="790"/>
        <w:gridCol w:w="290"/>
        <w:gridCol w:w="4320"/>
      </w:tblGrid>
      <w:tr w:rsidR="000454D7" w:rsidTr="00683878">
        <w:trPr>
          <w:trHeight w:hRule="exact" w:val="284"/>
        </w:trPr>
        <w:tc>
          <w:tcPr>
            <w:tcW w:w="1728" w:type="dxa"/>
            <w:tcBorders>
              <w:top w:val="nil"/>
              <w:left w:val="nil"/>
              <w:bottom w:val="single" w:sz="4" w:space="0" w:color="auto"/>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Obchodní firma:</w:t>
            </w:r>
          </w:p>
        </w:tc>
        <w:tc>
          <w:tcPr>
            <w:tcW w:w="7560" w:type="dxa"/>
            <w:gridSpan w:val="4"/>
            <w:tcBorders>
              <w:top w:val="nil"/>
              <w:left w:val="nil"/>
              <w:bottom w:val="single" w:sz="4" w:space="0" w:color="auto"/>
              <w:right w:val="nil"/>
            </w:tcBorders>
            <w:vAlign w:val="center"/>
          </w:tcPr>
          <w:p w:rsidR="000454D7" w:rsidRDefault="00E963A7" w:rsidP="00D26674">
            <w:pPr>
              <w:tabs>
                <w:tab w:val="left" w:pos="720"/>
              </w:tabs>
              <w:rPr>
                <w:rFonts w:ascii="Arial Narrow" w:hAnsi="Arial Narrow" w:cs="Arial"/>
                <w:b/>
                <w:bCs/>
              </w:rPr>
            </w:pPr>
            <w:r w:rsidRPr="00E963A7">
              <w:rPr>
                <w:rFonts w:ascii="Arial Narrow" w:hAnsi="Arial Narrow" w:cs="Arial"/>
                <w:b/>
                <w:bCs/>
                <w:sz w:val="22"/>
                <w:szCs w:val="22"/>
              </w:rPr>
              <w:t>Filharmonie Brno, příspěvková organizace</w:t>
            </w:r>
          </w:p>
        </w:tc>
      </w:tr>
      <w:tr w:rsidR="000454D7" w:rsidTr="00683878">
        <w:trPr>
          <w:trHeight w:hRule="exact" w:val="284"/>
        </w:trPr>
        <w:tc>
          <w:tcPr>
            <w:tcW w:w="1728" w:type="dxa"/>
            <w:tcBorders>
              <w:top w:val="single" w:sz="4" w:space="0" w:color="auto"/>
              <w:left w:val="nil"/>
              <w:bottom w:val="nil"/>
              <w:right w:val="nil"/>
            </w:tcBorders>
            <w:vAlign w:val="center"/>
          </w:tcPr>
          <w:p w:rsidR="000454D7" w:rsidRDefault="000454D7" w:rsidP="00D26674">
            <w:pPr>
              <w:tabs>
                <w:tab w:val="left" w:pos="720"/>
              </w:tabs>
              <w:rPr>
                <w:rFonts w:ascii="Arial Narrow" w:hAnsi="Arial Narrow" w:cs="Arial"/>
                <w:b/>
                <w:bCs/>
              </w:rPr>
            </w:pPr>
          </w:p>
        </w:tc>
        <w:tc>
          <w:tcPr>
            <w:tcW w:w="7560" w:type="dxa"/>
            <w:gridSpan w:val="4"/>
            <w:tcBorders>
              <w:top w:val="single" w:sz="4" w:space="0" w:color="auto"/>
              <w:left w:val="nil"/>
              <w:bottom w:val="nil"/>
              <w:right w:val="nil"/>
            </w:tcBorders>
            <w:vAlign w:val="center"/>
          </w:tcPr>
          <w:p w:rsidR="000454D7" w:rsidRDefault="00E963A7" w:rsidP="00E963A7">
            <w:pPr>
              <w:tabs>
                <w:tab w:val="left" w:pos="720"/>
              </w:tabs>
              <w:rPr>
                <w:rFonts w:ascii="Arial Narrow" w:hAnsi="Arial Narrow" w:cs="Arial"/>
                <w:bCs/>
                <w:sz w:val="20"/>
                <w:szCs w:val="20"/>
              </w:rPr>
            </w:pPr>
            <w:r>
              <w:rPr>
                <w:rFonts w:ascii="Arial Narrow" w:hAnsi="Arial Narrow" w:cs="Arial"/>
                <w:bCs/>
                <w:sz w:val="20"/>
                <w:szCs w:val="20"/>
              </w:rPr>
              <w:t>zapsaná v obchodním rejstříku vedeném Krajským soudem v Brně, sp. zn. Pr 16</w:t>
            </w:r>
          </w:p>
        </w:tc>
      </w:tr>
      <w:tr w:rsidR="000454D7" w:rsidTr="00683878">
        <w:trPr>
          <w:trHeight w:hRule="exact" w:val="170"/>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c>
          <w:tcPr>
            <w:tcW w:w="3240" w:type="dxa"/>
            <w:gridSpan w:val="3"/>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c>
          <w:tcPr>
            <w:tcW w:w="432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r>
      <w:tr w:rsidR="000454D7" w:rsidTr="00683878">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Sídlo:</w:t>
            </w:r>
          </w:p>
        </w:tc>
        <w:tc>
          <w:tcPr>
            <w:tcW w:w="7560" w:type="dxa"/>
            <w:gridSpan w:val="4"/>
            <w:tcBorders>
              <w:top w:val="nil"/>
              <w:left w:val="nil"/>
              <w:bottom w:val="nil"/>
              <w:right w:val="nil"/>
            </w:tcBorders>
            <w:vAlign w:val="center"/>
          </w:tcPr>
          <w:p w:rsidR="000454D7" w:rsidRDefault="00E963A7" w:rsidP="00D26674">
            <w:pPr>
              <w:tabs>
                <w:tab w:val="left" w:pos="720"/>
              </w:tabs>
              <w:rPr>
                <w:rFonts w:ascii="Arial Narrow" w:hAnsi="Arial Narrow" w:cs="Arial"/>
                <w:bCs/>
              </w:rPr>
            </w:pPr>
            <w:r w:rsidRPr="00E963A7">
              <w:rPr>
                <w:rFonts w:ascii="Arial Narrow" w:hAnsi="Arial Narrow" w:cs="Arial"/>
                <w:bCs/>
                <w:sz w:val="22"/>
                <w:szCs w:val="22"/>
              </w:rPr>
              <w:t>Komenského náměstí 534/8, Brno-město, 602 00 Brno</w:t>
            </w:r>
          </w:p>
        </w:tc>
      </w:tr>
      <w:tr w:rsidR="000454D7" w:rsidTr="00683878">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Zastoupená:</w:t>
            </w:r>
          </w:p>
        </w:tc>
        <w:tc>
          <w:tcPr>
            <w:tcW w:w="2160" w:type="dxa"/>
            <w:tcBorders>
              <w:top w:val="nil"/>
              <w:left w:val="nil"/>
              <w:bottom w:val="nil"/>
              <w:right w:val="nil"/>
            </w:tcBorders>
            <w:vAlign w:val="center"/>
          </w:tcPr>
          <w:p w:rsidR="000454D7" w:rsidRDefault="00E963A7" w:rsidP="00D26674">
            <w:pPr>
              <w:tabs>
                <w:tab w:val="left" w:pos="720"/>
              </w:tabs>
              <w:rPr>
                <w:rFonts w:ascii="Arial Narrow" w:hAnsi="Arial Narrow" w:cs="Arial"/>
                <w:bCs/>
              </w:rPr>
            </w:pPr>
            <w:r>
              <w:rPr>
                <w:rFonts w:ascii="Arial Narrow" w:hAnsi="Arial Narrow" w:cs="Arial"/>
                <w:bCs/>
                <w:sz w:val="22"/>
                <w:szCs w:val="22"/>
              </w:rPr>
              <w:t>Marií Kučerovou</w:t>
            </w:r>
          </w:p>
        </w:tc>
        <w:tc>
          <w:tcPr>
            <w:tcW w:w="1080" w:type="dxa"/>
            <w:gridSpan w:val="2"/>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funkce:</w:t>
            </w:r>
          </w:p>
        </w:tc>
        <w:tc>
          <w:tcPr>
            <w:tcW w:w="4320" w:type="dxa"/>
            <w:tcBorders>
              <w:top w:val="nil"/>
              <w:left w:val="nil"/>
              <w:bottom w:val="nil"/>
              <w:right w:val="nil"/>
            </w:tcBorders>
            <w:vAlign w:val="center"/>
          </w:tcPr>
          <w:p w:rsidR="000454D7" w:rsidRDefault="00E963A7" w:rsidP="00D26674">
            <w:pPr>
              <w:tabs>
                <w:tab w:val="left" w:pos="720"/>
              </w:tabs>
              <w:rPr>
                <w:rFonts w:ascii="Arial Narrow" w:hAnsi="Arial Narrow" w:cs="Arial"/>
                <w:bCs/>
              </w:rPr>
            </w:pPr>
            <w:r>
              <w:rPr>
                <w:rFonts w:ascii="Arial Narrow" w:hAnsi="Arial Narrow" w:cs="Arial"/>
                <w:bCs/>
                <w:sz w:val="22"/>
                <w:szCs w:val="22"/>
              </w:rPr>
              <w:t>ředitelka</w:t>
            </w:r>
          </w:p>
        </w:tc>
      </w:tr>
      <w:tr w:rsidR="000454D7" w:rsidTr="00683878">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IČO:</w:t>
            </w:r>
          </w:p>
        </w:tc>
        <w:tc>
          <w:tcPr>
            <w:tcW w:w="2160" w:type="dxa"/>
            <w:tcBorders>
              <w:top w:val="nil"/>
              <w:left w:val="nil"/>
              <w:bottom w:val="nil"/>
              <w:right w:val="nil"/>
            </w:tcBorders>
            <w:vAlign w:val="center"/>
          </w:tcPr>
          <w:p w:rsidR="000454D7" w:rsidRDefault="00E963A7" w:rsidP="00D26674">
            <w:pPr>
              <w:tabs>
                <w:tab w:val="left" w:pos="720"/>
              </w:tabs>
              <w:rPr>
                <w:rFonts w:ascii="Arial Narrow" w:hAnsi="Arial Narrow" w:cs="Arial"/>
                <w:bCs/>
              </w:rPr>
            </w:pPr>
            <w:r>
              <w:rPr>
                <w:rFonts w:ascii="Arial Narrow" w:hAnsi="Arial Narrow" w:cs="Arial"/>
                <w:bCs/>
                <w:sz w:val="22"/>
                <w:szCs w:val="22"/>
              </w:rPr>
              <w:t>00094897</w:t>
            </w:r>
          </w:p>
        </w:tc>
        <w:tc>
          <w:tcPr>
            <w:tcW w:w="1080" w:type="dxa"/>
            <w:gridSpan w:val="2"/>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DIČ:</w:t>
            </w:r>
          </w:p>
        </w:tc>
        <w:tc>
          <w:tcPr>
            <w:tcW w:w="4320" w:type="dxa"/>
            <w:tcBorders>
              <w:top w:val="nil"/>
              <w:left w:val="nil"/>
              <w:bottom w:val="nil"/>
              <w:right w:val="nil"/>
            </w:tcBorders>
            <w:vAlign w:val="center"/>
          </w:tcPr>
          <w:p w:rsidR="000454D7" w:rsidRDefault="00E963A7" w:rsidP="00D26674">
            <w:pPr>
              <w:tabs>
                <w:tab w:val="left" w:pos="720"/>
              </w:tabs>
              <w:rPr>
                <w:rFonts w:ascii="Arial Narrow" w:hAnsi="Arial Narrow" w:cs="Arial"/>
                <w:bCs/>
              </w:rPr>
            </w:pPr>
            <w:r w:rsidRPr="00E963A7">
              <w:rPr>
                <w:rFonts w:ascii="Arial Narrow" w:hAnsi="Arial Narrow" w:cs="Arial"/>
                <w:bCs/>
                <w:sz w:val="22"/>
                <w:szCs w:val="22"/>
              </w:rPr>
              <w:t>CZ00094897</w:t>
            </w:r>
          </w:p>
        </w:tc>
      </w:tr>
      <w:tr w:rsidR="000454D7" w:rsidTr="00683878">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tel.:</w:t>
            </w:r>
          </w:p>
        </w:tc>
        <w:tc>
          <w:tcPr>
            <w:tcW w:w="2160" w:type="dxa"/>
            <w:tcBorders>
              <w:top w:val="nil"/>
              <w:left w:val="nil"/>
              <w:bottom w:val="nil"/>
              <w:right w:val="nil"/>
            </w:tcBorders>
            <w:vAlign w:val="center"/>
          </w:tcPr>
          <w:p w:rsidR="000454D7" w:rsidRDefault="00412842" w:rsidP="00D26674">
            <w:pPr>
              <w:tabs>
                <w:tab w:val="left" w:pos="720"/>
              </w:tabs>
              <w:rPr>
                <w:rFonts w:ascii="Arial Narrow" w:hAnsi="Arial Narrow" w:cs="Arial"/>
                <w:bCs/>
              </w:rPr>
            </w:pPr>
            <w:r>
              <w:rPr>
                <w:rFonts w:ascii="Arial Narrow" w:hAnsi="Arial Narrow" w:cs="Arial"/>
                <w:bCs/>
                <w:sz w:val="22"/>
                <w:szCs w:val="22"/>
              </w:rPr>
              <w:t>XXXXXXXXX</w:t>
            </w:r>
          </w:p>
        </w:tc>
        <w:tc>
          <w:tcPr>
            <w:tcW w:w="1080" w:type="dxa"/>
            <w:gridSpan w:val="2"/>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fax:</w:t>
            </w:r>
          </w:p>
        </w:tc>
        <w:tc>
          <w:tcPr>
            <w:tcW w:w="432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r>
      <w:tr w:rsidR="000454D7" w:rsidTr="00683878">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e-mail:</w:t>
            </w:r>
          </w:p>
        </w:tc>
        <w:tc>
          <w:tcPr>
            <w:tcW w:w="2950" w:type="dxa"/>
            <w:gridSpan w:val="2"/>
            <w:tcBorders>
              <w:top w:val="nil"/>
              <w:left w:val="nil"/>
              <w:bottom w:val="nil"/>
              <w:right w:val="nil"/>
            </w:tcBorders>
            <w:vAlign w:val="center"/>
          </w:tcPr>
          <w:p w:rsidR="000454D7" w:rsidRDefault="00412842" w:rsidP="00D26674">
            <w:pPr>
              <w:tabs>
                <w:tab w:val="left" w:pos="720"/>
              </w:tabs>
              <w:rPr>
                <w:rFonts w:ascii="Arial Narrow" w:hAnsi="Arial Narrow" w:cs="Arial"/>
                <w:bCs/>
              </w:rPr>
            </w:pPr>
            <w:r>
              <w:rPr>
                <w:rFonts w:ascii="Arial Narrow" w:hAnsi="Arial Narrow" w:cs="Arial"/>
                <w:bCs/>
                <w:sz w:val="22"/>
                <w:szCs w:val="22"/>
              </w:rPr>
              <w:t>XXXXXXXXXXXXX</w:t>
            </w:r>
          </w:p>
        </w:tc>
        <w:tc>
          <w:tcPr>
            <w:tcW w:w="29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c>
          <w:tcPr>
            <w:tcW w:w="4320"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p>
        </w:tc>
      </w:tr>
      <w:tr w:rsidR="000454D7" w:rsidTr="00683878">
        <w:trPr>
          <w:trHeight w:hRule="exact" w:val="284"/>
        </w:trPr>
        <w:tc>
          <w:tcPr>
            <w:tcW w:w="1728" w:type="dxa"/>
            <w:tcBorders>
              <w:top w:val="nil"/>
              <w:left w:val="nil"/>
              <w:bottom w:val="nil"/>
              <w:right w:val="nil"/>
            </w:tcBorders>
            <w:vAlign w:val="center"/>
          </w:tcPr>
          <w:p w:rsidR="000454D7" w:rsidRDefault="000454D7" w:rsidP="00D26674">
            <w:pPr>
              <w:tabs>
                <w:tab w:val="left" w:pos="720"/>
              </w:tabs>
              <w:rPr>
                <w:rFonts w:ascii="Arial Narrow" w:hAnsi="Arial Narrow" w:cs="Arial"/>
                <w:bCs/>
              </w:rPr>
            </w:pPr>
            <w:r>
              <w:rPr>
                <w:rFonts w:ascii="Arial Narrow" w:hAnsi="Arial Narrow" w:cs="Arial"/>
                <w:bCs/>
                <w:sz w:val="22"/>
                <w:szCs w:val="22"/>
              </w:rPr>
              <w:t xml:space="preserve">Bankovní spojení: </w:t>
            </w:r>
          </w:p>
        </w:tc>
        <w:tc>
          <w:tcPr>
            <w:tcW w:w="7560" w:type="dxa"/>
            <w:gridSpan w:val="4"/>
            <w:tcBorders>
              <w:top w:val="nil"/>
              <w:left w:val="nil"/>
              <w:bottom w:val="nil"/>
              <w:right w:val="nil"/>
            </w:tcBorders>
            <w:vAlign w:val="center"/>
          </w:tcPr>
          <w:p w:rsidR="000454D7" w:rsidRDefault="00412842" w:rsidP="00D26674">
            <w:pPr>
              <w:tabs>
                <w:tab w:val="left" w:pos="720"/>
              </w:tabs>
              <w:rPr>
                <w:rFonts w:ascii="Arial Narrow" w:hAnsi="Arial Narrow" w:cs="Arial"/>
                <w:bCs/>
              </w:rPr>
            </w:pPr>
            <w:r>
              <w:rPr>
                <w:rFonts w:ascii="Arial Narrow" w:hAnsi="Arial Narrow" w:cs="Arial"/>
                <w:bCs/>
                <w:sz w:val="22"/>
                <w:szCs w:val="22"/>
              </w:rPr>
              <w:t>XXXXXXXXXXXXX</w:t>
            </w:r>
          </w:p>
        </w:tc>
      </w:tr>
    </w:tbl>
    <w:p w:rsidR="000454D7" w:rsidRDefault="000454D7" w:rsidP="000454D7">
      <w:pPr>
        <w:tabs>
          <w:tab w:val="left" w:pos="720"/>
        </w:tabs>
        <w:ind w:left="720" w:hanging="720"/>
        <w:jc w:val="both"/>
        <w:rPr>
          <w:rFonts w:ascii="Arial Narrow" w:hAnsi="Arial Narrow" w:cs="Arial"/>
          <w:bCs/>
          <w:sz w:val="10"/>
          <w:szCs w:val="10"/>
        </w:rPr>
      </w:pPr>
    </w:p>
    <w:p w:rsidR="000454D7" w:rsidRDefault="000454D7" w:rsidP="000454D7">
      <w:pPr>
        <w:tabs>
          <w:tab w:val="left" w:pos="720"/>
        </w:tabs>
        <w:ind w:left="720" w:hanging="720"/>
        <w:jc w:val="both"/>
        <w:rPr>
          <w:rFonts w:ascii="Arial Narrow" w:hAnsi="Arial Narrow" w:cs="Arial"/>
          <w:bCs/>
          <w:sz w:val="22"/>
          <w:szCs w:val="22"/>
        </w:rPr>
      </w:pPr>
      <w:r>
        <w:rPr>
          <w:rFonts w:ascii="Arial Narrow" w:hAnsi="Arial Narrow" w:cs="Arial"/>
          <w:bCs/>
          <w:sz w:val="22"/>
          <w:szCs w:val="22"/>
        </w:rPr>
        <w:t>dále jen „</w:t>
      </w:r>
      <w:r>
        <w:rPr>
          <w:rFonts w:ascii="Arial Narrow" w:hAnsi="Arial Narrow" w:cs="Arial"/>
          <w:b/>
          <w:bCs/>
          <w:sz w:val="22"/>
          <w:szCs w:val="22"/>
        </w:rPr>
        <w:t>kupující</w:t>
      </w:r>
      <w:r w:rsidRPr="00F95C4B">
        <w:rPr>
          <w:rFonts w:ascii="Arial Narrow" w:hAnsi="Arial Narrow" w:cs="Arial"/>
          <w:bCs/>
          <w:sz w:val="22"/>
          <w:szCs w:val="22"/>
        </w:rPr>
        <w:t>“</w:t>
      </w:r>
      <w:r w:rsidRPr="00F95C4B">
        <w:rPr>
          <w:rFonts w:ascii="Arial Narrow" w:hAnsi="Arial Narrow"/>
          <w:sz w:val="22"/>
          <w:szCs w:val="22"/>
        </w:rPr>
        <w:t xml:space="preserve"> (jednající v rámci své podnikatelské činnosti)</w:t>
      </w:r>
    </w:p>
    <w:p w:rsidR="000454D7" w:rsidRDefault="000454D7" w:rsidP="000454D7">
      <w:pPr>
        <w:tabs>
          <w:tab w:val="left" w:pos="720"/>
        </w:tabs>
        <w:ind w:left="720" w:hanging="720"/>
        <w:jc w:val="both"/>
        <w:rPr>
          <w:rFonts w:ascii="Arial Narrow" w:hAnsi="Arial Narrow" w:cs="Arial"/>
          <w:sz w:val="22"/>
          <w:szCs w:val="22"/>
        </w:rPr>
      </w:pPr>
    </w:p>
    <w:p w:rsidR="000454D7" w:rsidRDefault="000454D7" w:rsidP="000454D7">
      <w:pPr>
        <w:tabs>
          <w:tab w:val="left" w:pos="720"/>
        </w:tabs>
        <w:ind w:left="720" w:hanging="720"/>
        <w:jc w:val="both"/>
        <w:rPr>
          <w:rFonts w:ascii="Arial Narrow" w:hAnsi="Arial Narrow" w:cs="Arial"/>
          <w:sz w:val="22"/>
          <w:szCs w:val="22"/>
        </w:rPr>
      </w:pPr>
      <w:r>
        <w:rPr>
          <w:rFonts w:ascii="Arial Narrow" w:hAnsi="Arial Narrow" w:cs="Arial"/>
          <w:sz w:val="22"/>
          <w:szCs w:val="22"/>
        </w:rPr>
        <w:t>takto:</w:t>
      </w:r>
    </w:p>
    <w:p w:rsidR="000454D7" w:rsidRPr="00221B3D" w:rsidRDefault="000454D7" w:rsidP="000454D7">
      <w:pPr>
        <w:tabs>
          <w:tab w:val="left" w:pos="720"/>
        </w:tabs>
        <w:ind w:left="720" w:hanging="720"/>
        <w:jc w:val="center"/>
        <w:rPr>
          <w:rFonts w:ascii="Arial Narrow" w:hAnsi="Arial Narrow" w:cs="Arial"/>
          <w:b/>
          <w:bCs/>
          <w:sz w:val="22"/>
          <w:szCs w:val="22"/>
        </w:rPr>
      </w:pPr>
      <w:r w:rsidRPr="00221B3D">
        <w:rPr>
          <w:rFonts w:ascii="Arial Narrow" w:hAnsi="Arial Narrow" w:cs="Arial"/>
          <w:b/>
          <w:bCs/>
          <w:sz w:val="22"/>
          <w:szCs w:val="22"/>
        </w:rPr>
        <w:t>Čl. 1</w:t>
      </w:r>
    </w:p>
    <w:p w:rsidR="000454D7" w:rsidRPr="00221B3D" w:rsidRDefault="000454D7" w:rsidP="000454D7">
      <w:pPr>
        <w:tabs>
          <w:tab w:val="left" w:pos="720"/>
        </w:tabs>
        <w:ind w:left="720" w:hanging="720"/>
        <w:jc w:val="center"/>
        <w:rPr>
          <w:rFonts w:ascii="Arial Narrow" w:hAnsi="Arial Narrow" w:cs="Arial"/>
          <w:b/>
          <w:bCs/>
          <w:sz w:val="22"/>
          <w:szCs w:val="22"/>
        </w:rPr>
      </w:pPr>
      <w:r w:rsidRPr="00221B3D">
        <w:rPr>
          <w:rFonts w:ascii="Arial Narrow" w:hAnsi="Arial Narrow" w:cs="Arial"/>
          <w:b/>
          <w:bCs/>
          <w:sz w:val="22"/>
          <w:szCs w:val="22"/>
        </w:rPr>
        <w:t>Předmět kupní smlouvy</w:t>
      </w:r>
    </w:p>
    <w:p w:rsidR="000454D7" w:rsidRPr="00221B3D" w:rsidRDefault="000454D7" w:rsidP="000454D7">
      <w:pPr>
        <w:tabs>
          <w:tab w:val="left" w:pos="720"/>
        </w:tabs>
        <w:ind w:left="720" w:hanging="720"/>
        <w:jc w:val="both"/>
        <w:rPr>
          <w:rFonts w:ascii="Arial Narrow" w:hAnsi="Arial Narrow" w:cs="Arial"/>
          <w:sz w:val="22"/>
          <w:szCs w:val="22"/>
        </w:rPr>
      </w:pPr>
    </w:p>
    <w:p w:rsidR="000454D7" w:rsidRPr="00221B3D" w:rsidRDefault="000454D7" w:rsidP="000454D7">
      <w:pPr>
        <w:pStyle w:val="Odstavecseseznamem"/>
        <w:numPr>
          <w:ilvl w:val="0"/>
          <w:numId w:val="1"/>
        </w:numPr>
        <w:tabs>
          <w:tab w:val="left" w:pos="360"/>
        </w:tabs>
        <w:ind w:left="714" w:hanging="357"/>
        <w:jc w:val="both"/>
        <w:rPr>
          <w:rFonts w:ascii="Arial Narrow" w:hAnsi="Arial Narrow"/>
          <w:sz w:val="22"/>
          <w:szCs w:val="22"/>
        </w:rPr>
      </w:pPr>
      <w:r w:rsidRPr="00221B3D">
        <w:rPr>
          <w:rFonts w:ascii="Arial Narrow" w:hAnsi="Arial Narrow" w:cs="Arial"/>
          <w:sz w:val="22"/>
          <w:szCs w:val="22"/>
        </w:rPr>
        <w:t xml:space="preserve">Touto smlouvou prodává prodávající kupujícímu za podmínek uvedených v této kupní smlouvě nákladní automobil tov. zn.  </w:t>
      </w:r>
      <w:r w:rsidRPr="00221B3D">
        <w:rPr>
          <w:rFonts w:ascii="Arial Narrow" w:hAnsi="Arial Narrow"/>
          <w:sz w:val="22"/>
          <w:szCs w:val="22"/>
        </w:rPr>
        <w:t>Mercedes-Benz vč. nástavby blíže určený ve specifikaci, která tvoří přílohu č. 1 této smlouvy a její nedílnou součástí, za sjednanou kupní cenu a kupující toto vozidlo kupuje a zavazuje se za něj zaplatit kupní cenu.</w:t>
      </w:r>
    </w:p>
    <w:p w:rsidR="000454D7" w:rsidRPr="00221B3D" w:rsidRDefault="000454D7" w:rsidP="000454D7">
      <w:pPr>
        <w:pStyle w:val="Nadpis4"/>
        <w:tabs>
          <w:tab w:val="left" w:pos="720"/>
        </w:tabs>
        <w:ind w:left="714" w:hanging="357"/>
        <w:rPr>
          <w:rFonts w:cs="Arial"/>
          <w:sz w:val="22"/>
          <w:szCs w:val="22"/>
        </w:rPr>
      </w:pPr>
    </w:p>
    <w:p w:rsidR="000454D7" w:rsidRDefault="000454D7" w:rsidP="000454D7">
      <w:pPr>
        <w:rPr>
          <w:rFonts w:ascii="Arial Narrow" w:hAnsi="Arial Narrow"/>
          <w:sz w:val="22"/>
          <w:szCs w:val="22"/>
        </w:rPr>
      </w:pPr>
    </w:p>
    <w:p w:rsidR="000454D7" w:rsidRPr="00221B3D" w:rsidRDefault="000454D7" w:rsidP="000454D7">
      <w:pPr>
        <w:rPr>
          <w:rFonts w:ascii="Arial Narrow" w:hAnsi="Arial Narrow"/>
          <w:sz w:val="22"/>
          <w:szCs w:val="22"/>
        </w:rPr>
      </w:pPr>
    </w:p>
    <w:p w:rsidR="000454D7" w:rsidRPr="00221B3D" w:rsidRDefault="000454D7" w:rsidP="000454D7">
      <w:pPr>
        <w:ind w:left="714" w:hanging="357"/>
        <w:rPr>
          <w:rFonts w:ascii="Arial Narrow" w:hAnsi="Arial Narrow"/>
          <w:sz w:val="22"/>
          <w:szCs w:val="22"/>
        </w:rPr>
      </w:pPr>
    </w:p>
    <w:p w:rsidR="000454D7" w:rsidRPr="00221B3D" w:rsidRDefault="000454D7" w:rsidP="000454D7">
      <w:pPr>
        <w:pStyle w:val="Nadpis4"/>
        <w:tabs>
          <w:tab w:val="left" w:pos="720"/>
        </w:tabs>
        <w:ind w:left="714" w:hanging="357"/>
        <w:rPr>
          <w:rFonts w:cs="Arial"/>
          <w:sz w:val="22"/>
          <w:szCs w:val="22"/>
        </w:rPr>
      </w:pPr>
    </w:p>
    <w:p w:rsidR="000454D7" w:rsidRPr="00221B3D" w:rsidRDefault="000454D7" w:rsidP="000454D7">
      <w:pPr>
        <w:pStyle w:val="Nadpis4"/>
        <w:tabs>
          <w:tab w:val="left" w:pos="720"/>
        </w:tabs>
        <w:ind w:left="714" w:hanging="357"/>
        <w:rPr>
          <w:rFonts w:cs="Arial"/>
          <w:sz w:val="22"/>
          <w:szCs w:val="22"/>
        </w:rPr>
      </w:pPr>
      <w:r w:rsidRPr="00221B3D">
        <w:rPr>
          <w:rFonts w:cs="Arial"/>
          <w:sz w:val="22"/>
          <w:szCs w:val="22"/>
        </w:rPr>
        <w:tab/>
      </w:r>
      <w:r w:rsidRPr="00221B3D">
        <w:rPr>
          <w:rFonts w:cs="Arial"/>
          <w:sz w:val="22"/>
          <w:szCs w:val="22"/>
        </w:rPr>
        <w:tab/>
      </w:r>
      <w:r w:rsidRPr="00221B3D">
        <w:rPr>
          <w:rFonts w:cs="Arial"/>
          <w:sz w:val="22"/>
          <w:szCs w:val="22"/>
        </w:rPr>
        <w:tab/>
      </w:r>
      <w:r w:rsidRPr="00221B3D">
        <w:rPr>
          <w:rFonts w:cs="Arial"/>
          <w:sz w:val="22"/>
          <w:szCs w:val="22"/>
        </w:rPr>
        <w:tab/>
      </w:r>
      <w:r w:rsidRPr="00221B3D">
        <w:rPr>
          <w:rFonts w:cs="Arial"/>
          <w:sz w:val="22"/>
          <w:szCs w:val="22"/>
        </w:rPr>
        <w:tab/>
      </w:r>
      <w:r w:rsidRPr="00221B3D">
        <w:rPr>
          <w:rFonts w:cs="Arial"/>
          <w:sz w:val="22"/>
          <w:szCs w:val="22"/>
        </w:rPr>
        <w:tab/>
        <w:t xml:space="preserve">  Čl. 2</w:t>
      </w:r>
    </w:p>
    <w:p w:rsidR="000454D7" w:rsidRPr="00221B3D" w:rsidRDefault="000454D7" w:rsidP="000454D7">
      <w:pPr>
        <w:tabs>
          <w:tab w:val="left" w:pos="720"/>
        </w:tabs>
        <w:ind w:left="714" w:hanging="357"/>
        <w:jc w:val="center"/>
        <w:rPr>
          <w:rFonts w:ascii="Arial Narrow" w:hAnsi="Arial Narrow" w:cs="Arial"/>
          <w:b/>
          <w:bCs/>
          <w:sz w:val="22"/>
          <w:szCs w:val="22"/>
        </w:rPr>
      </w:pPr>
      <w:r w:rsidRPr="00221B3D">
        <w:rPr>
          <w:rFonts w:ascii="Arial Narrow" w:hAnsi="Arial Narrow" w:cs="Arial"/>
          <w:b/>
          <w:bCs/>
          <w:sz w:val="22"/>
          <w:szCs w:val="22"/>
        </w:rPr>
        <w:t>Kupní cena, záloha, platební podmínky</w:t>
      </w:r>
    </w:p>
    <w:p w:rsidR="000454D7" w:rsidRPr="00221B3D" w:rsidRDefault="000454D7" w:rsidP="000454D7">
      <w:pPr>
        <w:ind w:left="714" w:hanging="357"/>
        <w:jc w:val="both"/>
        <w:rPr>
          <w:rFonts w:ascii="Arial Narrow" w:hAnsi="Arial Narrow" w:cs="Arial"/>
          <w:sz w:val="22"/>
          <w:szCs w:val="22"/>
        </w:rPr>
      </w:pPr>
    </w:p>
    <w:p w:rsidR="000454D7" w:rsidRDefault="000454D7" w:rsidP="000454D7">
      <w:pPr>
        <w:pStyle w:val="Odstavecseseznamem"/>
        <w:numPr>
          <w:ilvl w:val="0"/>
          <w:numId w:val="3"/>
        </w:numPr>
        <w:tabs>
          <w:tab w:val="left" w:pos="360"/>
        </w:tabs>
        <w:autoSpaceDE w:val="0"/>
        <w:autoSpaceDN w:val="0"/>
        <w:adjustRightInd w:val="0"/>
        <w:ind w:left="714" w:hanging="357"/>
        <w:jc w:val="both"/>
        <w:rPr>
          <w:rFonts w:ascii="Arial Narrow" w:hAnsi="Arial Narrow"/>
          <w:sz w:val="22"/>
          <w:szCs w:val="22"/>
        </w:rPr>
      </w:pPr>
      <w:r w:rsidRPr="00221B3D">
        <w:rPr>
          <w:rFonts w:ascii="Arial Narrow" w:hAnsi="Arial Narrow"/>
          <w:sz w:val="22"/>
          <w:szCs w:val="22"/>
        </w:rPr>
        <w:t xml:space="preserve">Kupní cena vozidla vč. nástavby činí 3 280 000 Kč bez DPH. </w:t>
      </w:r>
    </w:p>
    <w:p w:rsidR="000454D7" w:rsidRDefault="000454D7" w:rsidP="000454D7">
      <w:pPr>
        <w:pStyle w:val="Odstavecseseznamem"/>
        <w:tabs>
          <w:tab w:val="left" w:pos="360"/>
        </w:tabs>
        <w:autoSpaceDE w:val="0"/>
        <w:autoSpaceDN w:val="0"/>
        <w:adjustRightInd w:val="0"/>
        <w:ind w:left="714" w:hanging="357"/>
        <w:jc w:val="both"/>
        <w:rPr>
          <w:rFonts w:ascii="Arial Narrow" w:hAnsi="Arial Narrow"/>
          <w:sz w:val="22"/>
          <w:szCs w:val="22"/>
        </w:rPr>
      </w:pPr>
    </w:p>
    <w:p w:rsidR="000454D7" w:rsidRPr="00221B3D" w:rsidRDefault="000454D7" w:rsidP="000454D7">
      <w:pPr>
        <w:pStyle w:val="Odstavecseseznamem"/>
        <w:numPr>
          <w:ilvl w:val="0"/>
          <w:numId w:val="3"/>
        </w:numPr>
        <w:tabs>
          <w:tab w:val="left" w:pos="360"/>
        </w:tabs>
        <w:autoSpaceDE w:val="0"/>
        <w:autoSpaceDN w:val="0"/>
        <w:adjustRightInd w:val="0"/>
        <w:ind w:left="714" w:hanging="357"/>
        <w:jc w:val="both"/>
        <w:rPr>
          <w:rFonts w:ascii="Arial Narrow" w:hAnsi="Arial Narrow"/>
          <w:sz w:val="22"/>
          <w:szCs w:val="22"/>
        </w:rPr>
      </w:pPr>
      <w:r w:rsidRPr="00221B3D">
        <w:rPr>
          <w:rFonts w:ascii="Arial Narrow" w:hAnsi="Arial Narrow" w:cs="Arial"/>
          <w:sz w:val="22"/>
          <w:szCs w:val="22"/>
        </w:rPr>
        <w:lastRenderedPageBreak/>
        <w:t>Kupní cena je konečná, nepřekročitelná a zahrnuje veškeré náklady a výdaje prodávajícího spojené s dodáním vozidla, vč. požadované výbavy, nákladů na dopravu, dodání na místo určení kupujícím, předvedení a vyzkoušení a jakékoli jiné výdaje, úhrady či náklady prodávajícího, které jsou nutné pro splnění všech závazků prodávajícího specifikovaných nebo přiměřeně odvoditelných z této smlouvy.</w:t>
      </w:r>
    </w:p>
    <w:p w:rsidR="000454D7" w:rsidRPr="00221B3D" w:rsidRDefault="000454D7" w:rsidP="000454D7">
      <w:pPr>
        <w:pStyle w:val="Odstavecseseznamem"/>
        <w:tabs>
          <w:tab w:val="left" w:pos="360"/>
          <w:tab w:val="num" w:pos="1620"/>
        </w:tabs>
        <w:autoSpaceDE w:val="0"/>
        <w:autoSpaceDN w:val="0"/>
        <w:adjustRightInd w:val="0"/>
        <w:ind w:left="714" w:hanging="357"/>
        <w:jc w:val="both"/>
        <w:rPr>
          <w:rFonts w:ascii="Arial Narrow" w:hAnsi="Arial Narrow"/>
          <w:sz w:val="22"/>
          <w:szCs w:val="22"/>
        </w:rPr>
      </w:pPr>
    </w:p>
    <w:p w:rsidR="000454D7" w:rsidRPr="00221B3D" w:rsidRDefault="000454D7" w:rsidP="000454D7">
      <w:pPr>
        <w:tabs>
          <w:tab w:val="left" w:pos="360"/>
        </w:tabs>
        <w:ind w:left="714" w:hanging="357"/>
        <w:rPr>
          <w:rFonts w:ascii="Arial Narrow" w:hAnsi="Arial Narrow"/>
          <w:sz w:val="22"/>
          <w:szCs w:val="22"/>
        </w:rPr>
      </w:pPr>
    </w:p>
    <w:p w:rsidR="000454D7" w:rsidRPr="00221B3D" w:rsidRDefault="000454D7" w:rsidP="000454D7">
      <w:pPr>
        <w:pStyle w:val="Odstavecseseznamem"/>
        <w:numPr>
          <w:ilvl w:val="0"/>
          <w:numId w:val="3"/>
        </w:numPr>
        <w:tabs>
          <w:tab w:val="left" w:pos="360"/>
          <w:tab w:val="num" w:pos="1620"/>
        </w:tabs>
        <w:autoSpaceDE w:val="0"/>
        <w:autoSpaceDN w:val="0"/>
        <w:adjustRightInd w:val="0"/>
        <w:ind w:left="714" w:hanging="357"/>
        <w:jc w:val="both"/>
        <w:rPr>
          <w:rFonts w:ascii="Arial Narrow" w:hAnsi="Arial Narrow"/>
          <w:b/>
          <w:sz w:val="22"/>
          <w:szCs w:val="22"/>
        </w:rPr>
      </w:pPr>
      <w:r w:rsidRPr="00221B3D">
        <w:rPr>
          <w:rFonts w:ascii="Arial Narrow" w:hAnsi="Arial Narrow"/>
          <w:sz w:val="22"/>
          <w:szCs w:val="22"/>
        </w:rPr>
        <w:t>V případě, že dojde zejména na základě opatření české vlády nebo jiného příslušného úřadu ke změně daňových či jiných relevantních předpisů, které by mohly mít vliv na výši kupní ceny vyhlášené importérem Mercedes-Benz Česká republika s.r.o.</w:t>
      </w:r>
      <w:r w:rsidRPr="00221B3D">
        <w:rPr>
          <w:rFonts w:ascii="Arial Narrow" w:hAnsi="Arial Narrow"/>
          <w:b/>
          <w:sz w:val="22"/>
          <w:szCs w:val="22"/>
        </w:rPr>
        <w:t xml:space="preserve"> Kupující přebírá dle § 1765 odst. 2 občanského zákoníku nebezpečí změny okolností.</w:t>
      </w:r>
    </w:p>
    <w:p w:rsidR="000454D7" w:rsidRPr="00221B3D" w:rsidRDefault="000454D7" w:rsidP="000454D7">
      <w:pPr>
        <w:tabs>
          <w:tab w:val="left" w:pos="360"/>
        </w:tabs>
        <w:autoSpaceDE w:val="0"/>
        <w:autoSpaceDN w:val="0"/>
        <w:adjustRightInd w:val="0"/>
        <w:ind w:left="714" w:hanging="357"/>
        <w:jc w:val="both"/>
        <w:rPr>
          <w:rFonts w:ascii="Arial Narrow" w:hAnsi="Arial Narrow"/>
          <w:b/>
          <w:sz w:val="22"/>
          <w:szCs w:val="22"/>
        </w:rPr>
      </w:pPr>
    </w:p>
    <w:p w:rsidR="000454D7" w:rsidRPr="00221B3D" w:rsidRDefault="000454D7" w:rsidP="000454D7">
      <w:pPr>
        <w:pStyle w:val="Odstavecseseznamem"/>
        <w:numPr>
          <w:ilvl w:val="0"/>
          <w:numId w:val="3"/>
        </w:numPr>
        <w:tabs>
          <w:tab w:val="left" w:pos="426"/>
        </w:tabs>
        <w:ind w:left="714" w:hanging="357"/>
        <w:jc w:val="both"/>
        <w:rPr>
          <w:rFonts w:ascii="Arial Narrow" w:hAnsi="Arial Narrow" w:cs="Arial"/>
          <w:sz w:val="22"/>
          <w:szCs w:val="22"/>
        </w:rPr>
      </w:pPr>
      <w:r w:rsidRPr="00221B3D">
        <w:rPr>
          <w:rFonts w:ascii="Arial Narrow" w:hAnsi="Arial Narrow" w:cs="Arial"/>
          <w:sz w:val="22"/>
          <w:szCs w:val="22"/>
        </w:rPr>
        <w:t xml:space="preserve">Kupující je povinen zaplatit prodávajícímu zálohu ve výši </w:t>
      </w:r>
      <w:r w:rsidRPr="00221B3D">
        <w:rPr>
          <w:rFonts w:ascii="Arial Narrow" w:hAnsi="Arial Narrow"/>
          <w:sz w:val="22"/>
          <w:szCs w:val="22"/>
        </w:rPr>
        <w:t xml:space="preserve">20 </w:t>
      </w:r>
      <w:r w:rsidRPr="00221B3D">
        <w:rPr>
          <w:rFonts w:ascii="Arial Narrow" w:hAnsi="Arial Narrow" w:cs="Arial"/>
          <w:sz w:val="22"/>
          <w:szCs w:val="22"/>
        </w:rPr>
        <w:t xml:space="preserve">% kupní ceny, tj. částku </w:t>
      </w:r>
      <w:proofErr w:type="gramStart"/>
      <w:r w:rsidRPr="00221B3D">
        <w:rPr>
          <w:rFonts w:ascii="Arial Narrow" w:hAnsi="Arial Narrow"/>
          <w:sz w:val="22"/>
          <w:szCs w:val="22"/>
        </w:rPr>
        <w:t xml:space="preserve">656 000  </w:t>
      </w:r>
      <w:r w:rsidRPr="00221B3D">
        <w:rPr>
          <w:rFonts w:ascii="Arial Narrow" w:hAnsi="Arial Narrow" w:cs="Arial"/>
          <w:sz w:val="22"/>
          <w:szCs w:val="22"/>
        </w:rPr>
        <w:t>Kč</w:t>
      </w:r>
      <w:proofErr w:type="gramEnd"/>
      <w:r w:rsidRPr="00221B3D">
        <w:rPr>
          <w:rFonts w:ascii="Arial Narrow" w:hAnsi="Arial Narrow" w:cs="Arial"/>
          <w:sz w:val="22"/>
          <w:szCs w:val="22"/>
        </w:rPr>
        <w:t xml:space="preserve"> (slovy: </w:t>
      </w:r>
      <w:r w:rsidRPr="00221B3D">
        <w:rPr>
          <w:rFonts w:ascii="Arial Narrow" w:hAnsi="Arial Narrow"/>
          <w:sz w:val="22"/>
          <w:szCs w:val="22"/>
        </w:rPr>
        <w:t>šestsetpadesátšesttisíckorun</w:t>
      </w:r>
      <w:r w:rsidRPr="00221B3D">
        <w:rPr>
          <w:rFonts w:ascii="Arial Narrow" w:hAnsi="Arial Narrow" w:cs="Arial"/>
          <w:sz w:val="22"/>
          <w:szCs w:val="22"/>
        </w:rPr>
        <w:t xml:space="preserve">). Tuto zálohu je kupující povinen zaplatit bankovním převodem na účet prodávajícího u </w:t>
      </w:r>
      <w:r w:rsidRPr="00221B3D">
        <w:rPr>
          <w:rFonts w:ascii="Arial Narrow" w:hAnsi="Arial Narrow"/>
          <w:sz w:val="22"/>
          <w:szCs w:val="22"/>
        </w:rPr>
        <w:t>České spořitelny, a.s.,</w:t>
      </w:r>
      <w:r w:rsidRPr="00221B3D">
        <w:rPr>
          <w:rFonts w:ascii="Arial Narrow" w:hAnsi="Arial Narrow" w:cs="Arial"/>
          <w:sz w:val="22"/>
          <w:szCs w:val="22"/>
        </w:rPr>
        <w:t xml:space="preserve"> č. účtu </w:t>
      </w:r>
      <w:r w:rsidR="00412842">
        <w:rPr>
          <w:rFonts w:ascii="Arial Narrow" w:hAnsi="Arial Narrow"/>
          <w:sz w:val="22"/>
          <w:szCs w:val="22"/>
        </w:rPr>
        <w:t>XXXXXXXXX</w:t>
      </w:r>
      <w:r w:rsidRPr="00221B3D">
        <w:rPr>
          <w:rFonts w:ascii="Arial Narrow" w:hAnsi="Arial Narrow"/>
          <w:sz w:val="22"/>
          <w:szCs w:val="22"/>
        </w:rPr>
        <w:t>.</w:t>
      </w:r>
      <w:r w:rsidRPr="00221B3D">
        <w:rPr>
          <w:rFonts w:ascii="Arial Narrow" w:hAnsi="Arial Narrow" w:cs="Arial"/>
          <w:sz w:val="22"/>
          <w:szCs w:val="22"/>
        </w:rPr>
        <w:t xml:space="preserve"> Při platbě v hotovosti potvrdí písemně prodávající kupujícímu převzetí zálohy. Kupující nemá právo na případný úrok ze zaplacené zálohy. </w:t>
      </w:r>
    </w:p>
    <w:p w:rsidR="000454D7" w:rsidRPr="00221B3D" w:rsidRDefault="000454D7" w:rsidP="000454D7">
      <w:pPr>
        <w:tabs>
          <w:tab w:val="left" w:pos="426"/>
        </w:tabs>
        <w:ind w:left="714" w:hanging="357"/>
        <w:jc w:val="both"/>
        <w:rPr>
          <w:rFonts w:ascii="Arial Narrow" w:hAnsi="Arial Narrow" w:cs="Arial"/>
          <w:sz w:val="22"/>
          <w:szCs w:val="22"/>
        </w:rPr>
      </w:pPr>
    </w:p>
    <w:p w:rsidR="000454D7" w:rsidRPr="00221B3D" w:rsidRDefault="000454D7" w:rsidP="000454D7">
      <w:pPr>
        <w:pStyle w:val="Odstavecseseznamem"/>
        <w:numPr>
          <w:ilvl w:val="0"/>
          <w:numId w:val="3"/>
        </w:numPr>
        <w:tabs>
          <w:tab w:val="left" w:pos="360"/>
        </w:tabs>
        <w:ind w:left="714" w:hanging="357"/>
        <w:jc w:val="both"/>
        <w:rPr>
          <w:rFonts w:ascii="Arial Narrow" w:hAnsi="Arial Narrow"/>
          <w:sz w:val="22"/>
          <w:szCs w:val="22"/>
        </w:rPr>
      </w:pPr>
      <w:r w:rsidRPr="00221B3D">
        <w:rPr>
          <w:rFonts w:ascii="Arial Narrow" w:hAnsi="Arial Narrow" w:cs="Arial"/>
          <w:bCs/>
          <w:sz w:val="22"/>
          <w:szCs w:val="22"/>
        </w:rPr>
        <w:t xml:space="preserve">Je-li kupující v prodlení se zaplacením zálohy na kupní cenu a prodávající neodstoupí od této smlouvy, pak se má za to, že se smluvní strany dohodly na prodloužení dodací lhůty o dobu prodlení se zaplacením zálohy. Zároveň je však </w:t>
      </w:r>
      <w:r w:rsidRPr="00221B3D">
        <w:rPr>
          <w:rFonts w:ascii="Arial Narrow" w:hAnsi="Arial Narrow"/>
          <w:sz w:val="22"/>
          <w:szCs w:val="22"/>
        </w:rPr>
        <w:t>prodávající oprávněn požadovat po kupujícím úroky z prodlení z dlužné částky ve výši dle obecných předpisů občanského práva, a to až do řádného zaplacení zálohy.</w:t>
      </w:r>
    </w:p>
    <w:p w:rsidR="000454D7" w:rsidRPr="00221B3D" w:rsidRDefault="000454D7" w:rsidP="000454D7">
      <w:pPr>
        <w:tabs>
          <w:tab w:val="left" w:pos="360"/>
        </w:tabs>
        <w:ind w:left="714" w:hanging="357"/>
        <w:jc w:val="both"/>
        <w:rPr>
          <w:rFonts w:ascii="Arial Narrow" w:hAnsi="Arial Narrow"/>
          <w:sz w:val="22"/>
          <w:szCs w:val="22"/>
        </w:rPr>
      </w:pPr>
    </w:p>
    <w:p w:rsidR="000454D7" w:rsidRPr="00221B3D" w:rsidRDefault="000454D7" w:rsidP="000454D7">
      <w:pPr>
        <w:pStyle w:val="Odstavecseseznamem"/>
        <w:numPr>
          <w:ilvl w:val="0"/>
          <w:numId w:val="3"/>
        </w:numPr>
        <w:tabs>
          <w:tab w:val="left" w:pos="360"/>
        </w:tabs>
        <w:ind w:left="714" w:hanging="357"/>
        <w:jc w:val="both"/>
        <w:rPr>
          <w:rFonts w:ascii="Arial Narrow" w:hAnsi="Arial Narrow" w:cs="Arial"/>
          <w:sz w:val="22"/>
          <w:szCs w:val="22"/>
        </w:rPr>
      </w:pPr>
      <w:r w:rsidRPr="00221B3D">
        <w:rPr>
          <w:rFonts w:ascii="Arial Narrow" w:hAnsi="Arial Narrow" w:cs="Arial"/>
          <w:sz w:val="22"/>
          <w:szCs w:val="22"/>
        </w:rPr>
        <w:t xml:space="preserve">Zaplacením kupní ceny dle této smlouvy se vždy rozumí připsání platby kupujícího na bankovní účet prodávajícího. Prodávající vystaví kupujícímu daňový doklad ke </w:t>
      </w:r>
      <w:proofErr w:type="gramStart"/>
      <w:r w:rsidRPr="00221B3D">
        <w:rPr>
          <w:rFonts w:ascii="Arial Narrow" w:hAnsi="Arial Narrow" w:cs="Arial"/>
          <w:sz w:val="22"/>
          <w:szCs w:val="22"/>
        </w:rPr>
        <w:t>dne</w:t>
      </w:r>
      <w:proofErr w:type="gramEnd"/>
      <w:r w:rsidRPr="00221B3D">
        <w:rPr>
          <w:rFonts w:ascii="Arial Narrow" w:hAnsi="Arial Narrow" w:cs="Arial"/>
          <w:sz w:val="22"/>
          <w:szCs w:val="22"/>
        </w:rPr>
        <w:t xml:space="preserve"> převzetí vozidla se splatností 14 dní.</w:t>
      </w:r>
    </w:p>
    <w:p w:rsidR="000454D7" w:rsidRPr="00221B3D" w:rsidRDefault="000454D7" w:rsidP="000454D7">
      <w:pPr>
        <w:tabs>
          <w:tab w:val="left" w:pos="360"/>
        </w:tabs>
        <w:ind w:left="714" w:hanging="357"/>
        <w:jc w:val="both"/>
        <w:rPr>
          <w:rFonts w:ascii="Arial Narrow" w:hAnsi="Arial Narrow" w:cs="Arial"/>
          <w:sz w:val="22"/>
          <w:szCs w:val="22"/>
        </w:rPr>
      </w:pPr>
    </w:p>
    <w:p w:rsidR="000454D7" w:rsidRPr="00221B3D" w:rsidRDefault="000454D7" w:rsidP="000454D7">
      <w:pPr>
        <w:pStyle w:val="Zkladntext2"/>
        <w:numPr>
          <w:ilvl w:val="0"/>
          <w:numId w:val="3"/>
        </w:numPr>
        <w:tabs>
          <w:tab w:val="left" w:pos="720"/>
        </w:tabs>
        <w:ind w:left="714" w:hanging="357"/>
        <w:rPr>
          <w:rFonts w:ascii="Arial Narrow" w:hAnsi="Arial Narrow"/>
          <w:sz w:val="22"/>
          <w:szCs w:val="22"/>
        </w:rPr>
      </w:pPr>
      <w:r w:rsidRPr="00221B3D">
        <w:rPr>
          <w:rFonts w:ascii="Arial Narrow" w:hAnsi="Arial Narrow"/>
          <w:sz w:val="22"/>
          <w:szCs w:val="22"/>
        </w:rPr>
        <w:t xml:space="preserve">Nesplní-li kupující svoji povinnost zaplatit kupní cenu v souladu s  touto smlouvou, je prodávající oprávněn odstoupit od této smlouvy. Odstoupení je účinné dnem, kdy se má zato, že druhé smluvní straně bylo písemné odstoupení od smlouvy doručeno. Kupující je v takovém případě povinen zaplatit prodávajícímu smluvní pokutu ve výši 20 % ze sjednané  kupní ceny vozidla, a to ve lhůtě </w:t>
      </w:r>
      <w:proofErr w:type="gramStart"/>
      <w:r w:rsidRPr="00221B3D">
        <w:rPr>
          <w:rFonts w:ascii="Arial Narrow" w:hAnsi="Arial Narrow"/>
          <w:sz w:val="22"/>
          <w:szCs w:val="22"/>
        </w:rPr>
        <w:t>10</w:t>
      </w:r>
      <w:proofErr w:type="gramEnd"/>
      <w:r w:rsidRPr="00221B3D">
        <w:rPr>
          <w:rFonts w:ascii="Arial Narrow" w:hAnsi="Arial Narrow"/>
          <w:sz w:val="22"/>
          <w:szCs w:val="22"/>
        </w:rPr>
        <w:t>-</w:t>
      </w:r>
      <w:proofErr w:type="gramStart"/>
      <w:r w:rsidRPr="00221B3D">
        <w:rPr>
          <w:rFonts w:ascii="Arial Narrow" w:hAnsi="Arial Narrow"/>
          <w:sz w:val="22"/>
          <w:szCs w:val="22"/>
        </w:rPr>
        <w:t>ti</w:t>
      </w:r>
      <w:proofErr w:type="gramEnd"/>
      <w:r w:rsidRPr="00221B3D">
        <w:rPr>
          <w:rFonts w:ascii="Arial Narrow" w:hAnsi="Arial Narrow"/>
          <w:sz w:val="22"/>
          <w:szCs w:val="22"/>
        </w:rPr>
        <w:t xml:space="preserve"> dnů od doručení výzvy k takové úhradě smluvní pokuty, na účet prodávajícího uvedený v záhlaví této smlouvy. Kupující nadto výslovně prohlašuje, že pro takový případ výslovně souhlasí s tím, aby prodávající smluvní pokutu započetl na zálohu složenou v souladu s čl. 2 odst. 3 </w:t>
      </w:r>
      <w:proofErr w:type="gramStart"/>
      <w:r w:rsidRPr="00221B3D">
        <w:rPr>
          <w:rFonts w:ascii="Arial Narrow" w:hAnsi="Arial Narrow"/>
          <w:sz w:val="22"/>
          <w:szCs w:val="22"/>
        </w:rPr>
        <w:t>této</w:t>
      </w:r>
      <w:proofErr w:type="gramEnd"/>
      <w:r w:rsidRPr="00221B3D">
        <w:rPr>
          <w:rFonts w:ascii="Arial Narrow" w:hAnsi="Arial Narrow"/>
          <w:sz w:val="22"/>
          <w:szCs w:val="22"/>
        </w:rPr>
        <w:t xml:space="preserve"> smlouvy, pokud taková záloha byla kupujícím složena.</w:t>
      </w:r>
    </w:p>
    <w:p w:rsidR="000454D7" w:rsidRPr="00221B3D" w:rsidRDefault="000454D7" w:rsidP="000454D7">
      <w:pPr>
        <w:pStyle w:val="Zkladntext2"/>
        <w:tabs>
          <w:tab w:val="left" w:pos="720"/>
        </w:tabs>
        <w:ind w:left="714" w:hanging="357"/>
        <w:rPr>
          <w:rFonts w:ascii="Arial Narrow" w:hAnsi="Arial Narrow"/>
          <w:sz w:val="22"/>
          <w:szCs w:val="22"/>
        </w:rPr>
      </w:pPr>
    </w:p>
    <w:p w:rsidR="000454D7" w:rsidRPr="00221B3D" w:rsidRDefault="000454D7" w:rsidP="000454D7">
      <w:pPr>
        <w:pStyle w:val="Odstavecseseznamem"/>
        <w:numPr>
          <w:ilvl w:val="0"/>
          <w:numId w:val="3"/>
        </w:numPr>
        <w:tabs>
          <w:tab w:val="left" w:pos="360"/>
        </w:tabs>
        <w:ind w:left="714" w:hanging="357"/>
        <w:jc w:val="both"/>
        <w:rPr>
          <w:rFonts w:ascii="Arial Narrow" w:hAnsi="Arial Narrow" w:cs="Arial"/>
          <w:bCs/>
          <w:sz w:val="22"/>
          <w:szCs w:val="22"/>
        </w:rPr>
      </w:pPr>
      <w:r w:rsidRPr="00221B3D">
        <w:rPr>
          <w:rFonts w:ascii="Arial Narrow" w:hAnsi="Arial Narrow" w:cs="Arial"/>
          <w:bCs/>
          <w:sz w:val="22"/>
          <w:szCs w:val="22"/>
        </w:rPr>
        <w:t>Takto sjednaná smluvní pokuta nemá vliv na právo prodávajícího požadovat po kupujícím případnou náhradu škody.</w:t>
      </w:r>
    </w:p>
    <w:p w:rsidR="000454D7" w:rsidRPr="00221B3D" w:rsidRDefault="000454D7" w:rsidP="000454D7">
      <w:pPr>
        <w:tabs>
          <w:tab w:val="left" w:pos="360"/>
        </w:tabs>
        <w:ind w:left="714" w:hanging="357"/>
        <w:jc w:val="both"/>
        <w:rPr>
          <w:rFonts w:ascii="Arial Narrow" w:hAnsi="Arial Narrow"/>
          <w:sz w:val="22"/>
          <w:szCs w:val="22"/>
        </w:rPr>
      </w:pPr>
    </w:p>
    <w:p w:rsidR="000454D7" w:rsidRPr="00221B3D" w:rsidRDefault="000454D7" w:rsidP="000454D7">
      <w:pPr>
        <w:tabs>
          <w:tab w:val="left" w:pos="720"/>
        </w:tabs>
        <w:ind w:left="714" w:hanging="357"/>
        <w:jc w:val="center"/>
        <w:rPr>
          <w:rFonts w:ascii="Arial Narrow" w:hAnsi="Arial Narrow" w:cs="Arial"/>
          <w:b/>
          <w:bCs/>
          <w:sz w:val="22"/>
          <w:szCs w:val="22"/>
        </w:rPr>
      </w:pPr>
      <w:r w:rsidRPr="00221B3D">
        <w:rPr>
          <w:rFonts w:ascii="Arial Narrow" w:hAnsi="Arial Narrow" w:cs="Arial"/>
          <w:b/>
          <w:bCs/>
          <w:sz w:val="22"/>
          <w:szCs w:val="22"/>
        </w:rPr>
        <w:t>Čl. 3</w:t>
      </w:r>
    </w:p>
    <w:p w:rsidR="000454D7" w:rsidRPr="00221B3D" w:rsidRDefault="000454D7" w:rsidP="000454D7">
      <w:pPr>
        <w:pStyle w:val="Nadpis4"/>
        <w:tabs>
          <w:tab w:val="left" w:pos="720"/>
        </w:tabs>
        <w:ind w:left="714" w:hanging="357"/>
        <w:jc w:val="center"/>
        <w:rPr>
          <w:rFonts w:cs="Arial"/>
          <w:sz w:val="22"/>
          <w:szCs w:val="22"/>
        </w:rPr>
      </w:pPr>
      <w:r w:rsidRPr="00221B3D">
        <w:rPr>
          <w:rFonts w:cs="Arial"/>
          <w:sz w:val="22"/>
          <w:szCs w:val="22"/>
        </w:rPr>
        <w:t>Dodací podmínky</w:t>
      </w:r>
    </w:p>
    <w:p w:rsidR="000454D7" w:rsidRPr="00221B3D" w:rsidRDefault="000454D7" w:rsidP="000454D7">
      <w:pPr>
        <w:ind w:left="714" w:hanging="357"/>
        <w:rPr>
          <w:rFonts w:ascii="Arial Narrow" w:hAnsi="Arial Narrow"/>
          <w:sz w:val="22"/>
          <w:szCs w:val="22"/>
        </w:rPr>
      </w:pPr>
    </w:p>
    <w:p w:rsidR="000454D7" w:rsidRPr="00221B3D" w:rsidRDefault="000454D7" w:rsidP="000454D7">
      <w:pPr>
        <w:pStyle w:val="Odstavecseseznamem"/>
        <w:numPr>
          <w:ilvl w:val="0"/>
          <w:numId w:val="2"/>
        </w:numPr>
        <w:suppressAutoHyphens/>
        <w:ind w:left="714" w:hanging="357"/>
        <w:jc w:val="both"/>
        <w:rPr>
          <w:rFonts w:ascii="Arial Narrow" w:hAnsi="Arial Narrow" w:cs="Arial"/>
          <w:sz w:val="22"/>
          <w:szCs w:val="22"/>
        </w:rPr>
      </w:pPr>
      <w:r w:rsidRPr="00221B3D">
        <w:rPr>
          <w:rFonts w:ascii="Arial Narrow" w:hAnsi="Arial Narrow" w:cs="Arial"/>
          <w:sz w:val="22"/>
          <w:szCs w:val="22"/>
        </w:rPr>
        <w:t xml:space="preserve">Místem plnění je Česká republika s tím, že nové vozidlo musí být přistaveno k předání na následující adresu organizační jednotky kupujícího – Filharmonie Brno, </w:t>
      </w:r>
      <w:proofErr w:type="gramStart"/>
      <w:r w:rsidRPr="00221B3D">
        <w:rPr>
          <w:rFonts w:ascii="Arial Narrow" w:hAnsi="Arial Narrow" w:cs="Arial"/>
          <w:sz w:val="22"/>
          <w:szCs w:val="22"/>
        </w:rPr>
        <w:t>p.o.</w:t>
      </w:r>
      <w:proofErr w:type="gramEnd"/>
      <w:r w:rsidRPr="00221B3D">
        <w:rPr>
          <w:rFonts w:ascii="Arial Narrow" w:hAnsi="Arial Narrow" w:cs="Arial"/>
          <w:sz w:val="22"/>
          <w:szCs w:val="22"/>
        </w:rPr>
        <w:t>, Komenského nám. 534 / 8, 602 00 Brno, ČR, či případně jiné místo na území města Brna oznámené kupujícím v termínu nejméně 5 pracovních dnů předem.</w:t>
      </w:r>
    </w:p>
    <w:p w:rsidR="000454D7" w:rsidRPr="00221B3D" w:rsidRDefault="000454D7" w:rsidP="000454D7">
      <w:pPr>
        <w:pStyle w:val="Odstavecseseznamem"/>
        <w:ind w:left="714" w:hanging="357"/>
        <w:rPr>
          <w:rFonts w:ascii="Arial Narrow" w:hAnsi="Arial Narrow" w:cs="Arial"/>
          <w:sz w:val="22"/>
          <w:szCs w:val="22"/>
        </w:rPr>
      </w:pPr>
    </w:p>
    <w:p w:rsidR="000454D7" w:rsidRPr="00221B3D" w:rsidRDefault="000454D7" w:rsidP="000454D7">
      <w:pPr>
        <w:pStyle w:val="Odstavecseseznamem"/>
        <w:numPr>
          <w:ilvl w:val="0"/>
          <w:numId w:val="2"/>
        </w:numPr>
        <w:suppressAutoHyphens/>
        <w:ind w:left="714" w:hanging="357"/>
        <w:jc w:val="both"/>
        <w:rPr>
          <w:rFonts w:ascii="Arial Narrow" w:hAnsi="Arial Narrow" w:cs="Arial"/>
          <w:sz w:val="22"/>
          <w:szCs w:val="22"/>
        </w:rPr>
      </w:pPr>
      <w:r w:rsidRPr="00221B3D">
        <w:rPr>
          <w:rFonts w:ascii="Arial Narrow" w:hAnsi="Arial Narrow" w:cs="Arial"/>
          <w:sz w:val="22"/>
          <w:szCs w:val="22"/>
        </w:rPr>
        <w:t>Kupující nabývá vlastnické právo k vozidlu dnem předání a převzetí vozidla, uvedeném na předávacím protokolu.</w:t>
      </w:r>
    </w:p>
    <w:p w:rsidR="000454D7" w:rsidRPr="00221B3D" w:rsidRDefault="000454D7" w:rsidP="000454D7">
      <w:pPr>
        <w:ind w:left="714" w:hanging="357"/>
        <w:rPr>
          <w:rFonts w:ascii="Arial Narrow" w:hAnsi="Arial Narrow" w:cs="Arial"/>
          <w:sz w:val="22"/>
          <w:szCs w:val="22"/>
        </w:rPr>
      </w:pPr>
    </w:p>
    <w:p w:rsidR="000454D7" w:rsidRPr="00221B3D" w:rsidRDefault="000454D7" w:rsidP="000454D7">
      <w:pPr>
        <w:pStyle w:val="Odstavecseseznamem"/>
        <w:numPr>
          <w:ilvl w:val="0"/>
          <w:numId w:val="2"/>
        </w:numPr>
        <w:suppressAutoHyphens/>
        <w:ind w:left="714" w:hanging="357"/>
        <w:jc w:val="both"/>
        <w:rPr>
          <w:rFonts w:ascii="Arial Narrow" w:hAnsi="Arial Narrow" w:cs="Arial"/>
          <w:sz w:val="22"/>
          <w:szCs w:val="22"/>
        </w:rPr>
      </w:pPr>
      <w:r w:rsidRPr="00221B3D">
        <w:rPr>
          <w:rFonts w:ascii="Arial Narrow" w:hAnsi="Arial Narrow" w:cs="Arial"/>
          <w:sz w:val="22"/>
          <w:szCs w:val="22"/>
        </w:rPr>
        <w:t xml:space="preserve">Termín předání vozidla je stanoven do </w:t>
      </w:r>
      <w:r w:rsidRPr="00221B3D">
        <w:rPr>
          <w:rFonts w:ascii="Arial Narrow" w:hAnsi="Arial Narrow" w:cs="Arial"/>
          <w:b/>
          <w:sz w:val="22"/>
          <w:szCs w:val="22"/>
        </w:rPr>
        <w:t>140 dní od podpisu smlouvy</w:t>
      </w:r>
      <w:r w:rsidRPr="00221B3D">
        <w:rPr>
          <w:rFonts w:ascii="Arial Narrow" w:hAnsi="Arial Narrow" w:cs="Arial"/>
          <w:sz w:val="22"/>
          <w:szCs w:val="22"/>
        </w:rPr>
        <w:t>. V případě klimatických podmínek vylučujících včasné předání se pro případ uplynutí uvedené lhůty dodání vozidla tato lhůta dodání prodlužuje o dobu trvání takových klimatických podmínek a o jeden pracovní den navazující na ukončení trvání takových klimatických podmínek určený na přípravu prodávajícího k předání, maximálně však o 10 dní. V případě přetrvávání těchto klimatických podmínek po delší dobu může být místem k předání jakékoliv jiné místo na území ČR, které však musí být odsouhlaseno oběma smluvními stranami.</w:t>
      </w:r>
    </w:p>
    <w:p w:rsidR="000454D7" w:rsidRPr="00221B3D" w:rsidRDefault="000454D7" w:rsidP="000454D7">
      <w:pPr>
        <w:tabs>
          <w:tab w:val="left" w:pos="360"/>
        </w:tabs>
        <w:ind w:left="714" w:hanging="357"/>
        <w:jc w:val="both"/>
        <w:rPr>
          <w:rFonts w:ascii="Arial Narrow" w:hAnsi="Arial Narrow" w:cs="Arial"/>
          <w:sz w:val="22"/>
          <w:szCs w:val="22"/>
        </w:rPr>
      </w:pPr>
    </w:p>
    <w:p w:rsidR="000454D7" w:rsidRPr="00221B3D" w:rsidRDefault="000454D7" w:rsidP="000454D7">
      <w:pPr>
        <w:pStyle w:val="Odstavecseseznamem"/>
        <w:numPr>
          <w:ilvl w:val="0"/>
          <w:numId w:val="2"/>
        </w:numPr>
        <w:tabs>
          <w:tab w:val="left" w:pos="360"/>
        </w:tabs>
        <w:ind w:left="714" w:hanging="357"/>
        <w:jc w:val="both"/>
        <w:rPr>
          <w:rFonts w:ascii="Arial Narrow" w:hAnsi="Arial Narrow"/>
          <w:sz w:val="22"/>
          <w:szCs w:val="22"/>
        </w:rPr>
      </w:pPr>
      <w:r w:rsidRPr="00221B3D">
        <w:rPr>
          <w:rFonts w:ascii="Arial Narrow" w:hAnsi="Arial Narrow" w:cs="Arial"/>
          <w:bCs/>
          <w:sz w:val="22"/>
          <w:szCs w:val="22"/>
        </w:rPr>
        <w:lastRenderedPageBreak/>
        <w:t xml:space="preserve">Je-li kupující v prodlení se zaplacením kupní ceny a prodávající neodstoupí od této smlouvy, pak se má za to, že se smluvní strany dohodly na prodloužení lhůty k zaplacení kupní ceny. Tím není dotčeno právo prodávajíc požadovat po kupujícím </w:t>
      </w:r>
      <w:r w:rsidRPr="00221B3D">
        <w:rPr>
          <w:rFonts w:ascii="Arial Narrow" w:hAnsi="Arial Narrow"/>
          <w:sz w:val="22"/>
          <w:szCs w:val="22"/>
        </w:rPr>
        <w:t>úroky z prodlení z dlužné částky ve výši dle obecných předpisů občanského práva, a to až do řádného zaplacení celé kupní ceny.</w:t>
      </w:r>
    </w:p>
    <w:p w:rsidR="000454D7" w:rsidRPr="00221B3D" w:rsidRDefault="000454D7" w:rsidP="000454D7">
      <w:pPr>
        <w:suppressAutoHyphens/>
        <w:ind w:left="714" w:hanging="357"/>
        <w:jc w:val="both"/>
        <w:rPr>
          <w:rFonts w:ascii="Arial Narrow" w:hAnsi="Arial Narrow" w:cs="Arial"/>
          <w:sz w:val="22"/>
          <w:szCs w:val="22"/>
        </w:rPr>
      </w:pPr>
    </w:p>
    <w:p w:rsidR="000454D7" w:rsidRPr="00221B3D" w:rsidRDefault="000454D7" w:rsidP="000454D7">
      <w:pPr>
        <w:pStyle w:val="Odstavecseseznamem"/>
        <w:numPr>
          <w:ilvl w:val="0"/>
          <w:numId w:val="2"/>
        </w:numPr>
        <w:suppressAutoHyphens/>
        <w:ind w:left="714" w:hanging="357"/>
        <w:jc w:val="both"/>
        <w:rPr>
          <w:rFonts w:ascii="Arial Narrow" w:hAnsi="Arial Narrow" w:cs="Arial"/>
          <w:sz w:val="22"/>
          <w:szCs w:val="22"/>
        </w:rPr>
      </w:pPr>
      <w:r w:rsidRPr="00221B3D">
        <w:rPr>
          <w:rFonts w:ascii="Arial Narrow" w:hAnsi="Arial Narrow" w:cs="Arial"/>
          <w:sz w:val="22"/>
          <w:szCs w:val="22"/>
        </w:rPr>
        <w:t xml:space="preserve">V případě, že bude prodávající v prodlení se splněním termínu řádného termínu dodání vozidla, je kupující oprávněn uplatnit jednorázovou smluvní pokutu ve výši 10.000,- Kč za každý jeden pracovní den prodlení. Tato sankce za prodlení z důvodu klimatických podmínek nebude uplatňována. </w:t>
      </w:r>
    </w:p>
    <w:p w:rsidR="000454D7" w:rsidRPr="00221B3D" w:rsidRDefault="000454D7" w:rsidP="000454D7">
      <w:pPr>
        <w:pStyle w:val="Odstavecseseznamem"/>
        <w:ind w:left="714" w:hanging="357"/>
        <w:rPr>
          <w:rFonts w:ascii="Arial Narrow" w:hAnsi="Arial Narrow" w:cs="Arial"/>
          <w:sz w:val="22"/>
          <w:szCs w:val="22"/>
        </w:rPr>
      </w:pPr>
    </w:p>
    <w:p w:rsidR="000454D7" w:rsidRPr="00221B3D" w:rsidRDefault="000454D7" w:rsidP="000454D7">
      <w:pPr>
        <w:pStyle w:val="Odstavecseseznamem"/>
        <w:numPr>
          <w:ilvl w:val="0"/>
          <w:numId w:val="2"/>
        </w:numPr>
        <w:tabs>
          <w:tab w:val="left" w:pos="360"/>
        </w:tabs>
        <w:ind w:left="714" w:hanging="357"/>
        <w:jc w:val="both"/>
        <w:rPr>
          <w:rFonts w:ascii="Arial Narrow" w:hAnsi="Arial Narrow"/>
          <w:sz w:val="22"/>
          <w:szCs w:val="22"/>
        </w:rPr>
      </w:pPr>
      <w:r w:rsidRPr="00221B3D">
        <w:rPr>
          <w:rFonts w:ascii="Arial Narrow" w:hAnsi="Arial Narrow" w:cs="Arial"/>
          <w:sz w:val="22"/>
          <w:szCs w:val="22"/>
        </w:rPr>
        <w:t>V případě nedodržení opravných lhůt prokazatelně způsobených prodávajícím, které bude mít za následek propadnutí investiční dotace poskytnuté kupujícímu na nákup nákladního vozidla a zmaření této investice, nebude mít kupující nadále o převzetí předmětu koupě zájem - tímto dojde ke vzniku práva na odstoupení od smlouvy ze strany kupujícího bez nároku na úhradu jakékoliv škody či jiných výdajů ze strany kupujícího a na navrácení případné poskytnuté zálohy.</w:t>
      </w:r>
    </w:p>
    <w:p w:rsidR="000454D7" w:rsidRPr="00221B3D" w:rsidRDefault="000454D7" w:rsidP="000454D7">
      <w:pPr>
        <w:tabs>
          <w:tab w:val="left" w:pos="360"/>
          <w:tab w:val="left" w:pos="567"/>
        </w:tabs>
        <w:ind w:left="714" w:hanging="357"/>
        <w:jc w:val="both"/>
        <w:rPr>
          <w:rFonts w:ascii="Arial Narrow" w:hAnsi="Arial Narrow"/>
          <w:sz w:val="22"/>
          <w:szCs w:val="22"/>
        </w:rPr>
      </w:pPr>
    </w:p>
    <w:p w:rsidR="000454D7" w:rsidRPr="00221B3D" w:rsidRDefault="000454D7" w:rsidP="000454D7">
      <w:pPr>
        <w:tabs>
          <w:tab w:val="left" w:pos="720"/>
        </w:tabs>
        <w:ind w:left="714" w:hanging="357"/>
        <w:jc w:val="both"/>
        <w:rPr>
          <w:rFonts w:ascii="Arial Narrow" w:hAnsi="Arial Narrow"/>
          <w:b/>
          <w:bCs/>
          <w:sz w:val="22"/>
          <w:szCs w:val="22"/>
        </w:rPr>
      </w:pPr>
    </w:p>
    <w:p w:rsidR="000454D7" w:rsidRPr="00221B3D" w:rsidRDefault="000454D7" w:rsidP="000454D7">
      <w:pPr>
        <w:tabs>
          <w:tab w:val="left" w:pos="720"/>
        </w:tabs>
        <w:ind w:left="714" w:hanging="357"/>
        <w:jc w:val="center"/>
        <w:rPr>
          <w:rFonts w:ascii="Arial Narrow" w:hAnsi="Arial Narrow" w:cs="Arial"/>
          <w:b/>
          <w:bCs/>
          <w:sz w:val="22"/>
          <w:szCs w:val="22"/>
        </w:rPr>
      </w:pPr>
      <w:r w:rsidRPr="00221B3D">
        <w:rPr>
          <w:rFonts w:ascii="Arial Narrow" w:hAnsi="Arial Narrow" w:cs="Arial"/>
          <w:b/>
          <w:bCs/>
          <w:sz w:val="22"/>
          <w:szCs w:val="22"/>
        </w:rPr>
        <w:t>Čl. 5</w:t>
      </w:r>
    </w:p>
    <w:p w:rsidR="000454D7" w:rsidRPr="00221B3D" w:rsidRDefault="000454D7" w:rsidP="000454D7">
      <w:pPr>
        <w:pStyle w:val="Nadpis4"/>
        <w:keepNext w:val="0"/>
        <w:widowControl w:val="0"/>
        <w:tabs>
          <w:tab w:val="center" w:pos="720"/>
          <w:tab w:val="center" w:pos="4535"/>
        </w:tabs>
        <w:ind w:left="714" w:hanging="357"/>
        <w:jc w:val="center"/>
        <w:rPr>
          <w:sz w:val="22"/>
          <w:szCs w:val="22"/>
        </w:rPr>
      </w:pPr>
      <w:r w:rsidRPr="00221B3D">
        <w:rPr>
          <w:sz w:val="22"/>
          <w:szCs w:val="22"/>
        </w:rPr>
        <w:t>Záruka a práva z vadného plnění</w:t>
      </w:r>
    </w:p>
    <w:p w:rsidR="000454D7" w:rsidRPr="00221B3D" w:rsidRDefault="000454D7" w:rsidP="000454D7">
      <w:pPr>
        <w:tabs>
          <w:tab w:val="left" w:pos="720"/>
        </w:tabs>
        <w:ind w:left="714" w:hanging="357"/>
        <w:rPr>
          <w:rFonts w:ascii="Arial Narrow" w:hAnsi="Arial Narrow"/>
          <w:sz w:val="22"/>
          <w:szCs w:val="22"/>
        </w:rPr>
      </w:pPr>
    </w:p>
    <w:p w:rsidR="000454D7" w:rsidRPr="00221B3D" w:rsidRDefault="000454D7" w:rsidP="000454D7">
      <w:pPr>
        <w:pStyle w:val="Odstavecseseznamem"/>
        <w:numPr>
          <w:ilvl w:val="0"/>
          <w:numId w:val="4"/>
        </w:numPr>
        <w:tabs>
          <w:tab w:val="left" w:pos="360"/>
        </w:tabs>
        <w:ind w:left="714" w:hanging="357"/>
        <w:jc w:val="both"/>
        <w:rPr>
          <w:rFonts w:ascii="Arial Narrow" w:hAnsi="Arial Narrow"/>
          <w:sz w:val="22"/>
          <w:szCs w:val="22"/>
        </w:rPr>
      </w:pPr>
      <w:r w:rsidRPr="00221B3D">
        <w:rPr>
          <w:rFonts w:ascii="Arial Narrow" w:hAnsi="Arial Narrow"/>
          <w:sz w:val="22"/>
          <w:szCs w:val="22"/>
        </w:rPr>
        <w:t>Prodávající poskytuje na vozidlo záruku za jakost za dále stanovených podmínek a v dále uvedeném rozsahu:</w:t>
      </w:r>
    </w:p>
    <w:p w:rsidR="000454D7" w:rsidRDefault="000454D7" w:rsidP="000454D7">
      <w:pPr>
        <w:pStyle w:val="Odstavecseseznamem"/>
        <w:numPr>
          <w:ilvl w:val="0"/>
          <w:numId w:val="5"/>
        </w:numPr>
        <w:tabs>
          <w:tab w:val="left" w:pos="360"/>
        </w:tabs>
        <w:ind w:left="714" w:hanging="357"/>
        <w:jc w:val="both"/>
        <w:rPr>
          <w:rFonts w:ascii="Arial Narrow" w:hAnsi="Arial Narrow"/>
          <w:sz w:val="22"/>
          <w:szCs w:val="22"/>
        </w:rPr>
      </w:pPr>
      <w:r w:rsidRPr="00221B3D">
        <w:rPr>
          <w:rFonts w:ascii="Arial Narrow" w:hAnsi="Arial Narrow"/>
          <w:sz w:val="22"/>
          <w:szCs w:val="22"/>
        </w:rPr>
        <w:t>záruční doba na nákladní vozidla Mercedes-Benz (Atego,Actros,Arocs, Econic) je poskytována v trvání 12 měsíců;</w:t>
      </w:r>
    </w:p>
    <w:p w:rsidR="000454D7" w:rsidRPr="00221B3D" w:rsidRDefault="000454D7" w:rsidP="000454D7">
      <w:pPr>
        <w:pStyle w:val="Odstavecseseznamem"/>
        <w:numPr>
          <w:ilvl w:val="0"/>
          <w:numId w:val="5"/>
        </w:numPr>
        <w:tabs>
          <w:tab w:val="left" w:pos="360"/>
        </w:tabs>
        <w:ind w:left="714" w:hanging="357"/>
        <w:jc w:val="both"/>
        <w:rPr>
          <w:rFonts w:ascii="Arial Narrow" w:hAnsi="Arial Narrow"/>
          <w:sz w:val="22"/>
          <w:szCs w:val="22"/>
        </w:rPr>
      </w:pPr>
      <w:r w:rsidRPr="00221B3D">
        <w:rPr>
          <w:rFonts w:ascii="Arial Narrow" w:hAnsi="Arial Narrow"/>
          <w:sz w:val="22"/>
          <w:szCs w:val="22"/>
        </w:rPr>
        <w:t>u vozidel řady Atego a Econic se na motor, převodovku, kloubové hřídele a hnací nápravu záruka rozšiřuje o dalších 24 měsíců, tedy celkem na dobu 36 měsíců nebo na ujetí 250.000 km dle toho, co nastane dříve;</w:t>
      </w:r>
    </w:p>
    <w:p w:rsidR="000454D7" w:rsidRPr="00221B3D" w:rsidRDefault="000454D7" w:rsidP="000454D7">
      <w:pPr>
        <w:pStyle w:val="Odstavecseseznamem"/>
        <w:numPr>
          <w:ilvl w:val="0"/>
          <w:numId w:val="5"/>
        </w:numPr>
        <w:tabs>
          <w:tab w:val="left" w:pos="540"/>
          <w:tab w:val="left" w:pos="1080"/>
        </w:tabs>
        <w:ind w:left="714" w:hanging="357"/>
        <w:jc w:val="both"/>
        <w:rPr>
          <w:rFonts w:ascii="Arial Narrow" w:hAnsi="Arial Narrow"/>
          <w:sz w:val="22"/>
          <w:szCs w:val="22"/>
        </w:rPr>
      </w:pPr>
      <w:r>
        <w:rPr>
          <w:rFonts w:ascii="Arial Narrow" w:hAnsi="Arial Narrow"/>
          <w:sz w:val="22"/>
          <w:szCs w:val="22"/>
        </w:rPr>
        <w:t xml:space="preserve">    </w:t>
      </w:r>
      <w:r w:rsidRPr="00221B3D">
        <w:rPr>
          <w:rFonts w:ascii="Arial Narrow" w:hAnsi="Arial Narrow"/>
          <w:sz w:val="22"/>
          <w:szCs w:val="22"/>
        </w:rPr>
        <w:t>u vozidel řady Actros, Antos a Arocs se na motor, převodovku, kloubové hřídele a hnací nápravu záruka se rozšiřuje o dalších 24 měsíců, tedy celkem na dobu 36 měsíců nebo na ujetí 250.000 km resp. 450.000 kmv závislosti na typu vozidla, dle toho, co nastane dříve; délka záruky je stanovena kódem výrobce v Příloze č. 1  smlouvy - „Specifikace vozidla“;]</w:t>
      </w:r>
    </w:p>
    <w:p w:rsidR="000454D7" w:rsidRPr="00221B3D" w:rsidRDefault="000454D7" w:rsidP="000454D7">
      <w:pPr>
        <w:pStyle w:val="Odstavecseseznamem"/>
        <w:numPr>
          <w:ilvl w:val="0"/>
          <w:numId w:val="5"/>
        </w:numPr>
        <w:tabs>
          <w:tab w:val="left" w:pos="540"/>
          <w:tab w:val="left" w:pos="1080"/>
        </w:tabs>
        <w:ind w:left="714" w:hanging="357"/>
        <w:jc w:val="both"/>
        <w:rPr>
          <w:rFonts w:ascii="Arial Narrow" w:hAnsi="Arial Narrow"/>
          <w:sz w:val="22"/>
          <w:szCs w:val="22"/>
        </w:rPr>
      </w:pPr>
      <w:r>
        <w:rPr>
          <w:rFonts w:ascii="Arial Narrow" w:hAnsi="Arial Narrow"/>
          <w:sz w:val="22"/>
          <w:szCs w:val="22"/>
        </w:rPr>
        <w:t xml:space="preserve">    </w:t>
      </w:r>
      <w:r w:rsidRPr="00221B3D">
        <w:rPr>
          <w:rFonts w:ascii="Arial Narrow" w:hAnsi="Arial Narrow"/>
          <w:sz w:val="22"/>
          <w:szCs w:val="22"/>
        </w:rPr>
        <w:t xml:space="preserve">v případě, že jsou motorem vozidla poháněny vedlejší agregáty, končí záruční doba na motor nejpozději po 1200 hod. provozu. </w:t>
      </w:r>
    </w:p>
    <w:p w:rsidR="000454D7" w:rsidRPr="00221B3D" w:rsidRDefault="000454D7" w:rsidP="000454D7">
      <w:pPr>
        <w:tabs>
          <w:tab w:val="left" w:pos="360"/>
          <w:tab w:val="left" w:pos="1080"/>
        </w:tabs>
        <w:ind w:left="714" w:hanging="357"/>
        <w:jc w:val="both"/>
        <w:rPr>
          <w:rFonts w:ascii="Arial Narrow" w:hAnsi="Arial Narrow"/>
          <w:b/>
          <w:bCs/>
          <w:i/>
          <w:iCs/>
          <w:sz w:val="22"/>
          <w:szCs w:val="22"/>
        </w:rPr>
      </w:pPr>
    </w:p>
    <w:p w:rsidR="000454D7" w:rsidRDefault="000454D7" w:rsidP="000454D7">
      <w:pPr>
        <w:pStyle w:val="Odstavecseseznamem"/>
        <w:numPr>
          <w:ilvl w:val="0"/>
          <w:numId w:val="4"/>
        </w:numPr>
        <w:tabs>
          <w:tab w:val="left" w:pos="0"/>
          <w:tab w:val="left" w:pos="426"/>
          <w:tab w:val="left" w:pos="567"/>
        </w:tabs>
        <w:ind w:left="714" w:hanging="357"/>
        <w:jc w:val="both"/>
        <w:rPr>
          <w:rFonts w:ascii="Arial Narrow" w:hAnsi="Arial Narrow"/>
          <w:sz w:val="22"/>
          <w:szCs w:val="22"/>
        </w:rPr>
      </w:pPr>
      <w:r>
        <w:rPr>
          <w:rFonts w:ascii="Arial Narrow" w:hAnsi="Arial Narrow"/>
          <w:sz w:val="22"/>
          <w:szCs w:val="22"/>
        </w:rPr>
        <w:t xml:space="preserve">   </w:t>
      </w:r>
      <w:r w:rsidRPr="00221B3D">
        <w:rPr>
          <w:rFonts w:ascii="Arial Narrow" w:hAnsi="Arial Narrow"/>
          <w:sz w:val="22"/>
          <w:szCs w:val="22"/>
        </w:rPr>
        <w:t xml:space="preserve">Uvedená záruka se nevztahuje na nástavbu, za jejíž vady prodávající neodpovídá. Prodávající uzavřením smlouvy postupuje kupujícímu s výjimkou práva na odstoupení od smlouvy, na základě které nabyl prodávající od zhotovitele nástavby vlastnictví k nástavbě, svá práva z vadného plnění a ze záruky nástavby, které má prodávající vůči zhotoviteli nástavby, na kupujícího, a to v souladu se záručními podmínkami zhotovitele nástavby. Kupující takto postupovaná práva přijímá a zavazuje se je vykonávat na vlastní náklady a nebezpečí. </w:t>
      </w:r>
    </w:p>
    <w:p w:rsidR="000454D7" w:rsidRDefault="000454D7" w:rsidP="000454D7">
      <w:pPr>
        <w:pStyle w:val="Odstavecseseznamem"/>
        <w:tabs>
          <w:tab w:val="left" w:pos="0"/>
          <w:tab w:val="left" w:pos="426"/>
          <w:tab w:val="left" w:pos="567"/>
        </w:tabs>
        <w:ind w:left="714" w:hanging="357"/>
        <w:jc w:val="both"/>
        <w:rPr>
          <w:rFonts w:ascii="Arial Narrow" w:hAnsi="Arial Narrow"/>
          <w:sz w:val="22"/>
          <w:szCs w:val="22"/>
        </w:rPr>
      </w:pPr>
    </w:p>
    <w:p w:rsidR="000454D7" w:rsidRDefault="000454D7" w:rsidP="000454D7">
      <w:pPr>
        <w:pStyle w:val="Odstavecseseznamem"/>
        <w:numPr>
          <w:ilvl w:val="0"/>
          <w:numId w:val="4"/>
        </w:numPr>
        <w:tabs>
          <w:tab w:val="left" w:pos="0"/>
          <w:tab w:val="left" w:pos="426"/>
          <w:tab w:val="left" w:pos="567"/>
        </w:tabs>
        <w:ind w:left="714" w:hanging="357"/>
        <w:jc w:val="both"/>
        <w:rPr>
          <w:rFonts w:ascii="Arial Narrow" w:hAnsi="Arial Narrow"/>
          <w:sz w:val="22"/>
          <w:szCs w:val="22"/>
        </w:rPr>
      </w:pPr>
      <w:r>
        <w:rPr>
          <w:rFonts w:ascii="Arial Narrow" w:hAnsi="Arial Narrow"/>
          <w:sz w:val="22"/>
          <w:szCs w:val="22"/>
        </w:rPr>
        <w:t xml:space="preserve">   </w:t>
      </w:r>
      <w:r w:rsidRPr="00221B3D">
        <w:rPr>
          <w:rFonts w:ascii="Arial Narrow" w:hAnsi="Arial Narrow"/>
          <w:sz w:val="22"/>
          <w:szCs w:val="22"/>
        </w:rPr>
        <w:t>Kupující uzavřením smlouvy pověřuje prodávajícího uplatněním a výkonem práv ze záruky a z vadného plnění zhotovitele nástavby, která mu svědčí dle čl. 5. odst. 2. této smlouvy, a to tak, že kupující je povinen bez zbytečného odkladu písemně reklamovat vady zjištěné na nástavbě v záruční době u prodávajícího. Prodávající v takovém případě uplatní a vykoná práva kupujícího ze záruky a z vadného plnění vůči zhotoviteli nástavby na účet a na náklady kupujícího svým jménem, přičemž prodávající může uplatněním a výkonem práv kupujícího pověřit i třetí osobu. Záruční i pozáruční opravy nástavby provádí výlučně zhotovitel nástavby, a to za jím stanovených podmínek. O výsledku reklamace je prodávající povinen kupujícího písemně informovat.</w:t>
      </w:r>
    </w:p>
    <w:p w:rsidR="000454D7" w:rsidRPr="00221B3D" w:rsidRDefault="000454D7" w:rsidP="000454D7">
      <w:pPr>
        <w:pStyle w:val="Odstavecseseznamem"/>
        <w:ind w:left="714" w:hanging="357"/>
        <w:rPr>
          <w:rFonts w:ascii="Arial Narrow" w:hAnsi="Arial Narrow"/>
          <w:sz w:val="22"/>
          <w:szCs w:val="22"/>
        </w:rPr>
      </w:pPr>
    </w:p>
    <w:p w:rsidR="000454D7" w:rsidRDefault="000454D7" w:rsidP="000454D7">
      <w:pPr>
        <w:pStyle w:val="Odstavecseseznamem"/>
        <w:numPr>
          <w:ilvl w:val="0"/>
          <w:numId w:val="4"/>
        </w:numPr>
        <w:tabs>
          <w:tab w:val="left" w:pos="0"/>
          <w:tab w:val="left" w:pos="426"/>
          <w:tab w:val="left" w:pos="567"/>
        </w:tabs>
        <w:ind w:left="714" w:hanging="357"/>
        <w:jc w:val="both"/>
        <w:rPr>
          <w:rFonts w:ascii="Arial Narrow" w:hAnsi="Arial Narrow"/>
          <w:sz w:val="22"/>
          <w:szCs w:val="22"/>
        </w:rPr>
      </w:pPr>
      <w:r>
        <w:rPr>
          <w:rFonts w:ascii="Arial Narrow" w:hAnsi="Arial Narrow"/>
          <w:sz w:val="22"/>
          <w:szCs w:val="22"/>
        </w:rPr>
        <w:t xml:space="preserve">   </w:t>
      </w:r>
      <w:r w:rsidRPr="00221B3D">
        <w:rPr>
          <w:rFonts w:ascii="Arial Narrow" w:hAnsi="Arial Narrow"/>
          <w:sz w:val="22"/>
          <w:szCs w:val="22"/>
        </w:rPr>
        <w:t>Záruční doba počíná běžet ode dne převzetí vozidla kupujícím, tj. ode dne podpisu předávacího protokolu kupujícím, není-li v předávacím protokolu vyznačeno jinak. Záruční doba na vozidlo neběží po dobu, po kterou kupující nemůže užívat vozidlo pro jeho vadu, za kterou odpovídá prodávající</w:t>
      </w:r>
      <w:r>
        <w:rPr>
          <w:rFonts w:ascii="Arial Narrow" w:hAnsi="Arial Narrow"/>
          <w:sz w:val="22"/>
          <w:szCs w:val="22"/>
        </w:rPr>
        <w:t>.</w:t>
      </w:r>
    </w:p>
    <w:p w:rsidR="000454D7" w:rsidRPr="00221B3D" w:rsidRDefault="000454D7" w:rsidP="000454D7">
      <w:pPr>
        <w:pStyle w:val="Odstavecseseznamem"/>
        <w:ind w:left="714" w:hanging="357"/>
        <w:rPr>
          <w:rFonts w:ascii="Arial Narrow" w:hAnsi="Arial Narrow"/>
          <w:sz w:val="22"/>
          <w:szCs w:val="22"/>
        </w:rPr>
      </w:pPr>
    </w:p>
    <w:p w:rsidR="000454D7" w:rsidRDefault="000454D7" w:rsidP="000454D7">
      <w:pPr>
        <w:pStyle w:val="Odstavecseseznamem"/>
        <w:numPr>
          <w:ilvl w:val="0"/>
          <w:numId w:val="4"/>
        </w:numPr>
        <w:tabs>
          <w:tab w:val="left" w:pos="0"/>
          <w:tab w:val="left" w:pos="426"/>
          <w:tab w:val="left" w:pos="567"/>
        </w:tabs>
        <w:ind w:left="714" w:hanging="357"/>
        <w:jc w:val="both"/>
        <w:rPr>
          <w:rFonts w:ascii="Arial Narrow" w:hAnsi="Arial Narrow"/>
          <w:sz w:val="22"/>
          <w:szCs w:val="22"/>
        </w:rPr>
      </w:pPr>
      <w:r>
        <w:rPr>
          <w:rFonts w:ascii="Arial Narrow" w:hAnsi="Arial Narrow"/>
          <w:sz w:val="22"/>
          <w:szCs w:val="22"/>
        </w:rPr>
        <w:t xml:space="preserve">   </w:t>
      </w:r>
      <w:r w:rsidRPr="00221B3D">
        <w:rPr>
          <w:rFonts w:ascii="Arial Narrow" w:hAnsi="Arial Narrow"/>
          <w:sz w:val="22"/>
          <w:szCs w:val="22"/>
        </w:rPr>
        <w:t xml:space="preserve">Nároky kupujícího z titulu práva na odstranění vady, za kterou odpovídá prodávající, je kupující povinen uplatnit písemně a bez zbytečného odkladu u prodávajícího. Právo kupujícího z titulu vady na vozidle </w:t>
      </w:r>
      <w:r w:rsidRPr="00221B3D">
        <w:rPr>
          <w:rFonts w:ascii="Arial Narrow" w:hAnsi="Arial Narrow"/>
          <w:sz w:val="22"/>
          <w:szCs w:val="22"/>
        </w:rPr>
        <w:lastRenderedPageBreak/>
        <w:t>nemůže být přiznáno v soudním řízení, jestliže kupující neinformoval prodávajícího o vadě vozidla bez zbytečného odkladu poté, kdy kupující vadu zjistil, případně kdy kupující při vynaložení péče řádného hospodáře vadu mohl zjistit, nejpozději však poslední den záruční doby.</w:t>
      </w:r>
    </w:p>
    <w:p w:rsidR="000454D7" w:rsidRPr="00C53308" w:rsidRDefault="000454D7" w:rsidP="000454D7">
      <w:pPr>
        <w:pStyle w:val="Odstavecseseznamem"/>
        <w:ind w:left="714" w:hanging="357"/>
        <w:rPr>
          <w:rFonts w:ascii="Arial Narrow" w:hAnsi="Arial Narrow"/>
          <w:sz w:val="22"/>
          <w:szCs w:val="22"/>
        </w:rPr>
      </w:pPr>
    </w:p>
    <w:p w:rsidR="000454D7" w:rsidRPr="00C53308" w:rsidRDefault="000454D7" w:rsidP="000454D7">
      <w:pPr>
        <w:pStyle w:val="Odstavecseseznamem"/>
        <w:numPr>
          <w:ilvl w:val="0"/>
          <w:numId w:val="4"/>
        </w:numPr>
        <w:tabs>
          <w:tab w:val="left" w:pos="0"/>
          <w:tab w:val="left" w:pos="426"/>
          <w:tab w:val="left" w:pos="567"/>
        </w:tabs>
        <w:ind w:left="714" w:hanging="357"/>
        <w:jc w:val="both"/>
        <w:rPr>
          <w:rFonts w:ascii="Arial Narrow" w:hAnsi="Arial Narrow"/>
          <w:sz w:val="22"/>
          <w:szCs w:val="22"/>
        </w:rPr>
      </w:pPr>
      <w:r>
        <w:rPr>
          <w:rFonts w:ascii="Arial Narrow" w:hAnsi="Arial Narrow"/>
          <w:sz w:val="22"/>
          <w:szCs w:val="22"/>
        </w:rPr>
        <w:t xml:space="preserve">  </w:t>
      </w:r>
      <w:r w:rsidRPr="00C53308">
        <w:rPr>
          <w:rFonts w:ascii="Arial Narrow" w:hAnsi="Arial Narrow"/>
          <w:sz w:val="22"/>
          <w:szCs w:val="22"/>
        </w:rPr>
        <w:t xml:space="preserve">Záruka za jakost se nevztahuje na vady způsobené </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běžným opotřebením vozidla, v důsledku kterého je zapotřebí výměny dílů jako jsou zejména: spojková lamela, přítlačný talíř, setrvačník, brzdové obložení včetně parkovacího, brzdové kotouče a bubny, tlumiče pérování, kardanové hřídele, kulové čepy, uložení stabilizátoru, žhavící a zapalovací svíčky, žárovky včetně xenonových, stěrače, aero stěrače, prut antény, baterie klíčů, pneumatiky a kola, díly spojky, brzdové destičky, brzdová potrubí/hadice, vypínací ložisko, suvné-, tažné-, klopné vzpěry, spojovací a řídící tyče řízení, ložisko uložení kola, tlumič kmitů řízení, pružiny pérování podvozku, tlumiče pérování podvozku, tlumicí jednotky McPherson, stabilizátory náprav, hadice chlazení motoru a topení, hydraulická potrubí a hadice, nádržky pro hydraulickou kapalinu, sběrné výfukové potrubí a všechny tlumiče hluku výfuku, pomocný čep řízení, páka řízení, hřídel volantu, startovací baterie;</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nedostatečnou nebo chybnou údržbou vozidla;</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nedodržením pokynů obsažených v „návodu k obsluze vozidla“;</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užíváním vozidla k jiným účelům, než ke kterým je určeno (sportovní, sou</w:t>
      </w:r>
      <w:r>
        <w:rPr>
          <w:rFonts w:ascii="Arial Narrow" w:hAnsi="Arial Narrow"/>
          <w:sz w:val="22"/>
          <w:szCs w:val="22"/>
        </w:rPr>
        <w:t>těžní nebo terénní jízdy apod.)</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přetížením vozidla;</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poškozením vozidla třetí osobou nebo vnějšími vlivy (např. např. che</w:t>
      </w:r>
      <w:r>
        <w:rPr>
          <w:rFonts w:ascii="Arial Narrow" w:hAnsi="Arial Narrow"/>
          <w:sz w:val="22"/>
          <w:szCs w:val="22"/>
        </w:rPr>
        <w:t xml:space="preserve">mickým znečištěním, průmyslovým </w:t>
      </w:r>
      <w:r w:rsidRPr="00C53308">
        <w:rPr>
          <w:rFonts w:ascii="Arial Narrow" w:hAnsi="Arial Narrow"/>
          <w:sz w:val="22"/>
          <w:szCs w:val="22"/>
        </w:rPr>
        <w:t>spadem, kyselým deštěm, výměšky ptáků, přepravou žíravých materiálů, krupobitím, pískem, solí, kameny, nárazem, ohněm, požárem a katastrofami způsobenými lidskou chybou nebo nedbalostí a vyšší mocí);</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poškozením vozidla v důsledku havárie čí nahodilé události, popř. v důsledku vyšší moci;</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zabudováním náhradního dílu, příp. zařízení (např. poplašné zařízení) do vozidla, které není společností DAG povoleno a v souvislosti s tím dojde k závadě na vozidle;</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 xml:space="preserve">v důsledku svěření údržby vozidla jinému, než autorizovanému servisu společnosti DAG;  </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opravou nebo úpravou vozidla způsobem, který není povolen DAG (např. vady způsobené neodborným zásahem do vozidla nebo jeho konstrukce);</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včasným nepřistavením vozidla k odstranění vady, tj. pokračování v provozování vozidla i přes výskyt vady;</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použitím nesprávného paliva;</w:t>
      </w:r>
      <w:r w:rsidRPr="00C53308">
        <w:rPr>
          <w:rFonts w:ascii="Arial Narrow" w:hAnsi="Arial Narrow"/>
          <w:sz w:val="22"/>
          <w:szCs w:val="22"/>
        </w:rPr>
        <w:tab/>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nesplněním povinnosti uživatele vozidla zabránit vzniku škody nebo zamezení</w:t>
      </w:r>
      <w:r>
        <w:rPr>
          <w:rFonts w:ascii="Arial Narrow" w:hAnsi="Arial Narrow"/>
          <w:sz w:val="22"/>
          <w:szCs w:val="22"/>
        </w:rPr>
        <w:t xml:space="preserve"> zvětšení jejího rozsahu (např. </w:t>
      </w:r>
      <w:r w:rsidRPr="00C53308">
        <w:rPr>
          <w:rFonts w:ascii="Arial Narrow" w:hAnsi="Arial Narrow"/>
          <w:sz w:val="22"/>
          <w:szCs w:val="22"/>
        </w:rPr>
        <w:t>vozidlo nebylo okamžitě odstaveno v okamžiku, kdy se objevila závada a bylo dále používáno);</w:t>
      </w:r>
    </w:p>
    <w:p w:rsidR="000454D7" w:rsidRPr="00C53308" w:rsidRDefault="000454D7" w:rsidP="000454D7">
      <w:pPr>
        <w:pStyle w:val="Odstavecseseznamem"/>
        <w:numPr>
          <w:ilvl w:val="0"/>
          <w:numId w:val="8"/>
        </w:numPr>
        <w:tabs>
          <w:tab w:val="left" w:pos="540"/>
        </w:tabs>
        <w:suppressAutoHyphens/>
        <w:autoSpaceDE w:val="0"/>
        <w:autoSpaceDN w:val="0"/>
        <w:adjustRightInd w:val="0"/>
        <w:ind w:left="714" w:hanging="357"/>
        <w:jc w:val="both"/>
        <w:rPr>
          <w:rFonts w:ascii="Arial Narrow" w:hAnsi="Arial Narrow"/>
          <w:b/>
          <w:bCs/>
          <w:sz w:val="22"/>
          <w:szCs w:val="22"/>
        </w:rPr>
      </w:pPr>
      <w:r>
        <w:rPr>
          <w:rFonts w:ascii="Arial Narrow" w:hAnsi="Arial Narrow"/>
          <w:sz w:val="22"/>
          <w:szCs w:val="22"/>
        </w:rPr>
        <w:t xml:space="preserve">   </w:t>
      </w:r>
      <w:r w:rsidRPr="00C53308">
        <w:rPr>
          <w:rFonts w:ascii="Arial Narrow" w:hAnsi="Arial Narrow"/>
          <w:sz w:val="22"/>
          <w:szCs w:val="22"/>
        </w:rPr>
        <w:t>tím, že při provozu vozidla nebyly použity provozní látky a prostředky předepsané společností DAG.</w:t>
      </w:r>
    </w:p>
    <w:p w:rsidR="000454D7" w:rsidRPr="00221B3D" w:rsidRDefault="000454D7" w:rsidP="000454D7">
      <w:pPr>
        <w:tabs>
          <w:tab w:val="left" w:pos="540"/>
          <w:tab w:val="left" w:pos="900"/>
          <w:tab w:val="left" w:pos="1416"/>
          <w:tab w:val="left" w:pos="2124"/>
          <w:tab w:val="left" w:pos="2832"/>
          <w:tab w:val="left" w:pos="3540"/>
          <w:tab w:val="left" w:pos="4110"/>
        </w:tabs>
        <w:ind w:left="714" w:hanging="357"/>
        <w:jc w:val="both"/>
        <w:rPr>
          <w:rFonts w:ascii="Arial Narrow" w:hAnsi="Arial Narrow"/>
          <w:sz w:val="22"/>
          <w:szCs w:val="22"/>
        </w:rPr>
      </w:pPr>
    </w:p>
    <w:p w:rsidR="000454D7" w:rsidRDefault="000454D7" w:rsidP="000454D7">
      <w:pPr>
        <w:pStyle w:val="Zkladntextodsazen"/>
        <w:numPr>
          <w:ilvl w:val="0"/>
          <w:numId w:val="9"/>
        </w:numPr>
        <w:tabs>
          <w:tab w:val="left" w:pos="540"/>
          <w:tab w:val="left" w:pos="900"/>
        </w:tabs>
        <w:spacing w:after="0"/>
        <w:ind w:left="714" w:hanging="357"/>
        <w:jc w:val="both"/>
        <w:rPr>
          <w:rFonts w:ascii="Arial Narrow" w:hAnsi="Arial Narrow"/>
          <w:sz w:val="22"/>
          <w:szCs w:val="22"/>
        </w:rPr>
      </w:pPr>
      <w:r>
        <w:rPr>
          <w:rFonts w:ascii="Arial Narrow" w:hAnsi="Arial Narrow"/>
          <w:sz w:val="22"/>
          <w:szCs w:val="22"/>
        </w:rPr>
        <w:t xml:space="preserve">    </w:t>
      </w:r>
      <w:r w:rsidRPr="00221B3D">
        <w:rPr>
          <w:rFonts w:ascii="Arial Narrow" w:hAnsi="Arial Narrow"/>
          <w:sz w:val="22"/>
          <w:szCs w:val="22"/>
        </w:rPr>
        <w:t>Záruka se dále nevztahuje na veškeré seřizovací práce, dobíjení a ošetřování startovacích baterií, resetování elektronických systémů, aniž by byl vadný nějaký díl, čištění a seřizování trysek omývačů skel světlometů, omývačů oken, zbarvení materiálu, veškeré projevy opotřebení vnitřního prostoru vozidla, včetně laku karoserie a laku/potahu skládacích/ sklápěcích střech a prasklá skla.</w:t>
      </w:r>
    </w:p>
    <w:p w:rsidR="000454D7" w:rsidRDefault="000454D7" w:rsidP="000454D7">
      <w:pPr>
        <w:pStyle w:val="Zkladntextodsazen"/>
        <w:tabs>
          <w:tab w:val="left" w:pos="540"/>
          <w:tab w:val="left" w:pos="900"/>
        </w:tabs>
        <w:spacing w:after="0"/>
        <w:ind w:left="714"/>
        <w:jc w:val="both"/>
        <w:rPr>
          <w:rFonts w:ascii="Arial Narrow" w:hAnsi="Arial Narrow"/>
          <w:sz w:val="22"/>
          <w:szCs w:val="22"/>
        </w:rPr>
      </w:pPr>
    </w:p>
    <w:p w:rsidR="000454D7" w:rsidRDefault="000454D7" w:rsidP="000454D7">
      <w:pPr>
        <w:pStyle w:val="Zkladntextodsazen"/>
        <w:numPr>
          <w:ilvl w:val="0"/>
          <w:numId w:val="9"/>
        </w:numPr>
        <w:tabs>
          <w:tab w:val="left" w:pos="540"/>
          <w:tab w:val="left" w:pos="900"/>
        </w:tabs>
        <w:spacing w:after="0"/>
        <w:ind w:left="714" w:hanging="357"/>
        <w:jc w:val="both"/>
        <w:rPr>
          <w:rFonts w:ascii="Arial Narrow" w:hAnsi="Arial Narrow"/>
          <w:sz w:val="22"/>
          <w:szCs w:val="22"/>
        </w:rPr>
      </w:pPr>
      <w:r>
        <w:rPr>
          <w:rFonts w:ascii="Arial Narrow" w:hAnsi="Arial Narrow"/>
          <w:sz w:val="22"/>
          <w:szCs w:val="22"/>
        </w:rPr>
        <w:t xml:space="preserve">    </w:t>
      </w:r>
      <w:r w:rsidRPr="00C53308">
        <w:rPr>
          <w:rFonts w:ascii="Arial Narrow" w:hAnsi="Arial Narrow"/>
          <w:sz w:val="22"/>
          <w:szCs w:val="22"/>
        </w:rPr>
        <w:t>V pochybnostech určí charakter vady a její příčinu soudní znalec určený prodávajícím, přičemž strany se zavazují respektovat znalcem stanovené závěry v jeho znaleckém posudku.</w:t>
      </w:r>
    </w:p>
    <w:p w:rsidR="000454D7" w:rsidRDefault="000454D7" w:rsidP="000454D7">
      <w:pPr>
        <w:pStyle w:val="Zkladntextodsazen"/>
        <w:tabs>
          <w:tab w:val="left" w:pos="540"/>
          <w:tab w:val="left" w:pos="900"/>
        </w:tabs>
        <w:spacing w:after="0"/>
        <w:ind w:left="0"/>
        <w:jc w:val="both"/>
        <w:rPr>
          <w:rFonts w:ascii="Arial Narrow" w:hAnsi="Arial Narrow"/>
          <w:sz w:val="22"/>
          <w:szCs w:val="22"/>
        </w:rPr>
      </w:pPr>
    </w:p>
    <w:p w:rsidR="000454D7" w:rsidRDefault="000454D7" w:rsidP="000454D7">
      <w:pPr>
        <w:pStyle w:val="Zkladntextodsazen"/>
        <w:numPr>
          <w:ilvl w:val="0"/>
          <w:numId w:val="9"/>
        </w:numPr>
        <w:tabs>
          <w:tab w:val="left" w:pos="540"/>
          <w:tab w:val="left" w:pos="900"/>
        </w:tabs>
        <w:spacing w:after="0"/>
        <w:ind w:left="714" w:hanging="357"/>
        <w:jc w:val="both"/>
        <w:rPr>
          <w:rFonts w:ascii="Arial Narrow" w:hAnsi="Arial Narrow"/>
          <w:sz w:val="22"/>
          <w:szCs w:val="22"/>
        </w:rPr>
      </w:pPr>
      <w:r>
        <w:rPr>
          <w:rFonts w:ascii="Arial Narrow" w:hAnsi="Arial Narrow"/>
          <w:sz w:val="22"/>
          <w:szCs w:val="22"/>
        </w:rPr>
        <w:t xml:space="preserve">    </w:t>
      </w:r>
      <w:r w:rsidRPr="00C53308">
        <w:rPr>
          <w:rFonts w:ascii="Arial Narrow" w:hAnsi="Arial Narrow"/>
          <w:sz w:val="22"/>
          <w:szCs w:val="22"/>
        </w:rPr>
        <w:t xml:space="preserve">Vadou vozidla z hlediska odpovědnosti prodávajícího za vady není servisní úkon spočívající v údržbě softwaru a načítání a mazání tzv. chybových registrů. </w:t>
      </w:r>
    </w:p>
    <w:p w:rsidR="000454D7" w:rsidRDefault="000454D7" w:rsidP="000454D7">
      <w:pPr>
        <w:pStyle w:val="Zkladntextodsazen"/>
        <w:tabs>
          <w:tab w:val="left" w:pos="540"/>
          <w:tab w:val="left" w:pos="900"/>
        </w:tabs>
        <w:spacing w:after="0"/>
        <w:ind w:left="0"/>
        <w:jc w:val="both"/>
        <w:rPr>
          <w:rFonts w:ascii="Arial Narrow" w:hAnsi="Arial Narrow"/>
          <w:sz w:val="22"/>
          <w:szCs w:val="22"/>
        </w:rPr>
      </w:pPr>
    </w:p>
    <w:p w:rsidR="000454D7" w:rsidRDefault="000454D7" w:rsidP="000454D7">
      <w:pPr>
        <w:pStyle w:val="Zkladntextodsazen"/>
        <w:numPr>
          <w:ilvl w:val="0"/>
          <w:numId w:val="9"/>
        </w:numPr>
        <w:tabs>
          <w:tab w:val="left" w:pos="540"/>
          <w:tab w:val="left" w:pos="900"/>
        </w:tabs>
        <w:spacing w:after="0"/>
        <w:ind w:left="714" w:hanging="357"/>
        <w:jc w:val="both"/>
        <w:rPr>
          <w:rFonts w:ascii="Arial Narrow" w:hAnsi="Arial Narrow"/>
          <w:sz w:val="22"/>
          <w:szCs w:val="22"/>
        </w:rPr>
      </w:pPr>
      <w:r w:rsidRPr="00C53308">
        <w:rPr>
          <w:rFonts w:ascii="Arial Narrow" w:hAnsi="Arial Narrow"/>
          <w:sz w:val="22"/>
          <w:szCs w:val="22"/>
        </w:rPr>
        <w:t>Záruka se nevztahuje na výměnu poškozených skel na vozidle včetně skel - skleněných krytů světlometů, ukazatelů směru atd.</w:t>
      </w:r>
    </w:p>
    <w:p w:rsidR="000454D7" w:rsidRDefault="000454D7" w:rsidP="000454D7">
      <w:pPr>
        <w:pStyle w:val="Zkladntextodsazen"/>
        <w:tabs>
          <w:tab w:val="left" w:pos="540"/>
          <w:tab w:val="left" w:pos="900"/>
        </w:tabs>
        <w:spacing w:after="0"/>
        <w:ind w:left="0"/>
        <w:jc w:val="both"/>
        <w:rPr>
          <w:rFonts w:ascii="Arial Narrow" w:hAnsi="Arial Narrow"/>
          <w:sz w:val="22"/>
          <w:szCs w:val="22"/>
        </w:rPr>
      </w:pPr>
    </w:p>
    <w:p w:rsidR="000454D7" w:rsidRPr="00C53308" w:rsidRDefault="000454D7" w:rsidP="000454D7">
      <w:pPr>
        <w:pStyle w:val="Zkladntextodsazen"/>
        <w:numPr>
          <w:ilvl w:val="0"/>
          <w:numId w:val="9"/>
        </w:numPr>
        <w:tabs>
          <w:tab w:val="left" w:pos="540"/>
          <w:tab w:val="left" w:pos="900"/>
        </w:tabs>
        <w:spacing w:after="0"/>
        <w:ind w:left="714" w:hanging="357"/>
        <w:jc w:val="both"/>
        <w:rPr>
          <w:rFonts w:ascii="Arial Narrow" w:hAnsi="Arial Narrow"/>
          <w:sz w:val="22"/>
          <w:szCs w:val="22"/>
        </w:rPr>
      </w:pPr>
      <w:r w:rsidRPr="00C53308">
        <w:rPr>
          <w:rFonts w:ascii="Arial Narrow" w:hAnsi="Arial Narrow"/>
          <w:sz w:val="22"/>
          <w:szCs w:val="22"/>
        </w:rPr>
        <w:t>Plnění ze záruky se nevztahuje na běžnou údržbu v souvislosti s užíváním vozidla a jeho částí (např. kontroly nabíjení baterie a akumulátorů, čištění částí vozidla, výměna, popř. doplnění pohonných a provozních látek apod.), pokud taková údržba není stanovena v návodu použití vozidla a k provádění pravidelných servisních prohlídek. Kupující není v tomto případě oprávněn uplatňovat nároky z vady vozidla.</w:t>
      </w:r>
    </w:p>
    <w:p w:rsidR="000454D7" w:rsidRPr="00221B3D" w:rsidRDefault="000454D7" w:rsidP="000454D7">
      <w:pPr>
        <w:tabs>
          <w:tab w:val="left" w:pos="360"/>
        </w:tabs>
        <w:ind w:left="714" w:hanging="357"/>
        <w:jc w:val="both"/>
        <w:rPr>
          <w:rFonts w:ascii="Arial Narrow" w:hAnsi="Arial Narrow"/>
          <w:sz w:val="22"/>
          <w:szCs w:val="22"/>
        </w:rPr>
      </w:pPr>
    </w:p>
    <w:p w:rsidR="000454D7" w:rsidRPr="00C53308" w:rsidRDefault="000454D7" w:rsidP="000454D7">
      <w:pPr>
        <w:pStyle w:val="Odstavecseseznamem"/>
        <w:numPr>
          <w:ilvl w:val="0"/>
          <w:numId w:val="9"/>
        </w:numPr>
        <w:tabs>
          <w:tab w:val="left" w:pos="360"/>
        </w:tabs>
        <w:suppressAutoHyphens/>
        <w:ind w:left="714" w:hanging="357"/>
        <w:jc w:val="both"/>
        <w:rPr>
          <w:rFonts w:ascii="Arial Narrow" w:hAnsi="Arial Narrow"/>
          <w:sz w:val="22"/>
          <w:szCs w:val="22"/>
        </w:rPr>
      </w:pPr>
      <w:r w:rsidRPr="00C53308">
        <w:rPr>
          <w:rFonts w:ascii="Arial Narrow" w:hAnsi="Arial Narrow"/>
          <w:sz w:val="22"/>
          <w:szCs w:val="22"/>
        </w:rPr>
        <w:lastRenderedPageBreak/>
        <w:t>V případě řádného a důvodného uplatnění nároku ze záruky za jakost má kupující vůči prodávajícímu výlučně tyto nároky:</w:t>
      </w:r>
    </w:p>
    <w:p w:rsidR="000454D7" w:rsidRPr="00C53308" w:rsidRDefault="000454D7" w:rsidP="000454D7">
      <w:pPr>
        <w:pStyle w:val="Odstavecseseznamem"/>
        <w:ind w:left="714" w:hanging="357"/>
        <w:rPr>
          <w:rFonts w:ascii="Arial Narrow" w:hAnsi="Arial Narrow"/>
          <w:sz w:val="22"/>
          <w:szCs w:val="22"/>
        </w:rPr>
      </w:pPr>
    </w:p>
    <w:p w:rsidR="000454D7" w:rsidRDefault="000454D7" w:rsidP="000454D7">
      <w:pPr>
        <w:pStyle w:val="Odstavecseseznamem"/>
        <w:numPr>
          <w:ilvl w:val="0"/>
          <w:numId w:val="11"/>
        </w:numPr>
        <w:tabs>
          <w:tab w:val="left" w:pos="360"/>
        </w:tabs>
        <w:suppressAutoHyphens/>
        <w:ind w:left="714" w:hanging="357"/>
        <w:jc w:val="both"/>
        <w:rPr>
          <w:rFonts w:ascii="Arial Narrow" w:hAnsi="Arial Narrow"/>
          <w:sz w:val="22"/>
          <w:szCs w:val="22"/>
        </w:rPr>
      </w:pPr>
      <w:r w:rsidRPr="00C53308">
        <w:rPr>
          <w:rFonts w:ascii="Arial Narrow" w:hAnsi="Arial Narrow"/>
          <w:sz w:val="22"/>
          <w:szCs w:val="22"/>
        </w:rPr>
        <w:t>pokud se jedná o vadu odstranitelnou, na bezplatné odstranění této vady opravou věci nebo výměnou součástky;</w:t>
      </w:r>
    </w:p>
    <w:p w:rsidR="000454D7" w:rsidRDefault="000454D7" w:rsidP="000454D7">
      <w:pPr>
        <w:pStyle w:val="Odstavecseseznamem"/>
        <w:numPr>
          <w:ilvl w:val="0"/>
          <w:numId w:val="11"/>
        </w:numPr>
        <w:tabs>
          <w:tab w:val="left" w:pos="360"/>
        </w:tabs>
        <w:suppressAutoHyphens/>
        <w:ind w:left="714" w:hanging="357"/>
        <w:jc w:val="both"/>
        <w:rPr>
          <w:rFonts w:ascii="Arial Narrow" w:hAnsi="Arial Narrow"/>
          <w:sz w:val="22"/>
          <w:szCs w:val="22"/>
        </w:rPr>
      </w:pPr>
      <w:r w:rsidRPr="00C53308">
        <w:rPr>
          <w:rFonts w:ascii="Arial Narrow" w:hAnsi="Arial Narrow"/>
          <w:sz w:val="22"/>
          <w:szCs w:val="22"/>
        </w:rPr>
        <w:t>pokud jde o vadu neodstranitelnou, která brání tomu, aby vozidlo mohlo být řádně užíváno jako věc bez vady, má právo na výměnu vadné součástky či agregátu;</w:t>
      </w:r>
    </w:p>
    <w:p w:rsidR="000454D7" w:rsidRDefault="000454D7" w:rsidP="000454D7">
      <w:pPr>
        <w:pStyle w:val="Odstavecseseznamem"/>
        <w:numPr>
          <w:ilvl w:val="0"/>
          <w:numId w:val="11"/>
        </w:numPr>
        <w:tabs>
          <w:tab w:val="left" w:pos="360"/>
        </w:tabs>
        <w:suppressAutoHyphens/>
        <w:ind w:left="714" w:hanging="357"/>
        <w:jc w:val="both"/>
        <w:rPr>
          <w:rFonts w:ascii="Arial Narrow" w:hAnsi="Arial Narrow"/>
          <w:sz w:val="22"/>
          <w:szCs w:val="22"/>
        </w:rPr>
      </w:pPr>
      <w:r w:rsidRPr="00C53308">
        <w:rPr>
          <w:rFonts w:ascii="Arial Narrow" w:hAnsi="Arial Narrow"/>
          <w:sz w:val="22"/>
          <w:szCs w:val="22"/>
        </w:rPr>
        <w:t>pokud jde o vadu neodstranitelnou, která nebrání tomu, aby vozidlo mohlo být řádně užíváno jako věc bez vady, na přiměřenou slevu; § 2108 občanského zákoníku se nepoužije;</w:t>
      </w:r>
    </w:p>
    <w:p w:rsidR="000454D7" w:rsidRDefault="000454D7" w:rsidP="000454D7">
      <w:pPr>
        <w:pStyle w:val="Odstavecseseznamem"/>
        <w:numPr>
          <w:ilvl w:val="0"/>
          <w:numId w:val="11"/>
        </w:numPr>
        <w:tabs>
          <w:tab w:val="left" w:pos="360"/>
        </w:tabs>
        <w:suppressAutoHyphens/>
        <w:ind w:left="714" w:hanging="357"/>
        <w:jc w:val="both"/>
        <w:rPr>
          <w:rFonts w:ascii="Arial Narrow" w:hAnsi="Arial Narrow"/>
          <w:sz w:val="22"/>
          <w:szCs w:val="22"/>
        </w:rPr>
      </w:pPr>
      <w:r w:rsidRPr="00C53308">
        <w:rPr>
          <w:rFonts w:ascii="Arial Narrow" w:hAnsi="Arial Narrow"/>
          <w:sz w:val="22"/>
          <w:szCs w:val="22"/>
        </w:rPr>
        <w:t>v pochybnostech určí charakter vady soudní znalec určený prodávajícím, přičemž strany se zavazují respektovat znalcem stanovené závěry v jeho znaleckém posudku.</w:t>
      </w:r>
    </w:p>
    <w:p w:rsidR="000454D7" w:rsidRDefault="000454D7" w:rsidP="000454D7">
      <w:pPr>
        <w:tabs>
          <w:tab w:val="left" w:pos="360"/>
        </w:tabs>
        <w:suppressAutoHyphens/>
        <w:ind w:left="714" w:hanging="357"/>
        <w:jc w:val="both"/>
        <w:rPr>
          <w:rFonts w:ascii="Arial Narrow" w:hAnsi="Arial Narrow"/>
          <w:sz w:val="22"/>
          <w:szCs w:val="22"/>
        </w:rPr>
      </w:pPr>
      <w:r>
        <w:rPr>
          <w:rFonts w:ascii="Arial Narrow" w:hAnsi="Arial Narrow"/>
          <w:sz w:val="22"/>
          <w:szCs w:val="22"/>
        </w:rPr>
        <w:t xml:space="preserve">       </w:t>
      </w:r>
      <w:r w:rsidRPr="00C53308">
        <w:rPr>
          <w:rFonts w:ascii="Arial Narrow" w:hAnsi="Arial Narrow"/>
          <w:sz w:val="22"/>
          <w:szCs w:val="22"/>
        </w:rPr>
        <w:t>Po uplynutí 12 měsíců ode dne převzetí vozidla kupujícím se om</w:t>
      </w:r>
      <w:r>
        <w:rPr>
          <w:rFonts w:ascii="Arial Narrow" w:hAnsi="Arial Narrow"/>
          <w:sz w:val="22"/>
          <w:szCs w:val="22"/>
        </w:rPr>
        <w:t xml:space="preserve">ezují nároky ze záruky pouze na </w:t>
      </w:r>
      <w:r w:rsidRPr="00C53308">
        <w:rPr>
          <w:rFonts w:ascii="Arial Narrow" w:hAnsi="Arial Narrow"/>
          <w:sz w:val="22"/>
          <w:szCs w:val="22"/>
        </w:rPr>
        <w:t xml:space="preserve">odstranění </w:t>
      </w:r>
    </w:p>
    <w:p w:rsidR="000454D7" w:rsidRDefault="000454D7" w:rsidP="000454D7">
      <w:pPr>
        <w:tabs>
          <w:tab w:val="left" w:pos="360"/>
        </w:tabs>
        <w:suppressAutoHyphens/>
        <w:ind w:left="714" w:hanging="357"/>
        <w:rPr>
          <w:rFonts w:ascii="Arial Narrow" w:hAnsi="Arial Narrow"/>
          <w:sz w:val="22"/>
          <w:szCs w:val="22"/>
        </w:rPr>
      </w:pPr>
      <w:r>
        <w:rPr>
          <w:rFonts w:ascii="Arial Narrow" w:hAnsi="Arial Narrow"/>
          <w:sz w:val="22"/>
          <w:szCs w:val="22"/>
        </w:rPr>
        <w:t xml:space="preserve">       </w:t>
      </w:r>
      <w:r w:rsidRPr="00C53308">
        <w:rPr>
          <w:rFonts w:ascii="Arial Narrow" w:hAnsi="Arial Narrow"/>
          <w:sz w:val="22"/>
          <w:szCs w:val="22"/>
        </w:rPr>
        <w:t>vady dodáním náhradního dílu za vadný díl nebo odstraněním vady opravou. Další nároky kupujícího jsou</w:t>
      </w:r>
    </w:p>
    <w:p w:rsidR="000454D7" w:rsidRPr="00C53308" w:rsidRDefault="000454D7" w:rsidP="000454D7">
      <w:pPr>
        <w:tabs>
          <w:tab w:val="left" w:pos="360"/>
        </w:tabs>
        <w:suppressAutoHyphens/>
        <w:ind w:left="714" w:hanging="357"/>
        <w:jc w:val="both"/>
        <w:rPr>
          <w:rFonts w:ascii="Arial Narrow" w:hAnsi="Arial Narrow"/>
          <w:sz w:val="22"/>
          <w:szCs w:val="22"/>
        </w:rPr>
      </w:pPr>
      <w:r>
        <w:rPr>
          <w:rFonts w:ascii="Arial Narrow" w:hAnsi="Arial Narrow"/>
          <w:sz w:val="22"/>
          <w:szCs w:val="22"/>
        </w:rPr>
        <w:t xml:space="preserve">       </w:t>
      </w:r>
      <w:r w:rsidRPr="00C53308">
        <w:rPr>
          <w:rFonts w:ascii="Arial Narrow" w:hAnsi="Arial Narrow"/>
          <w:sz w:val="22"/>
          <w:szCs w:val="22"/>
        </w:rPr>
        <w:t>vyloučeny.</w:t>
      </w:r>
    </w:p>
    <w:p w:rsidR="000454D7" w:rsidRPr="00221B3D" w:rsidRDefault="000454D7" w:rsidP="000454D7">
      <w:pPr>
        <w:tabs>
          <w:tab w:val="left" w:pos="360"/>
        </w:tabs>
        <w:suppressAutoHyphens/>
        <w:ind w:left="714" w:hanging="357"/>
        <w:jc w:val="both"/>
        <w:rPr>
          <w:rFonts w:ascii="Arial Narrow" w:hAnsi="Arial Narrow"/>
          <w:b/>
          <w:bCs/>
          <w:i/>
          <w:iCs/>
          <w:sz w:val="22"/>
          <w:szCs w:val="22"/>
        </w:rPr>
      </w:pPr>
    </w:p>
    <w:p w:rsidR="000454D7" w:rsidRPr="00C53308" w:rsidRDefault="000454D7" w:rsidP="000454D7">
      <w:pPr>
        <w:pStyle w:val="Odstavecseseznamem"/>
        <w:numPr>
          <w:ilvl w:val="0"/>
          <w:numId w:val="9"/>
        </w:numPr>
        <w:tabs>
          <w:tab w:val="left" w:pos="360"/>
        </w:tabs>
        <w:suppressAutoHyphens/>
        <w:ind w:left="714" w:hanging="357"/>
        <w:jc w:val="both"/>
        <w:rPr>
          <w:rFonts w:ascii="Arial Narrow" w:hAnsi="Arial Narrow"/>
          <w:sz w:val="22"/>
          <w:szCs w:val="22"/>
        </w:rPr>
      </w:pPr>
      <w:r w:rsidRPr="00C53308">
        <w:rPr>
          <w:rFonts w:ascii="Arial Narrow" w:hAnsi="Arial Narrow"/>
          <w:sz w:val="22"/>
          <w:szCs w:val="22"/>
        </w:rPr>
        <w:t>Podmínkami pro řádné uplatnění nároků vyplývajících ze záruky za jakost je:</w:t>
      </w:r>
    </w:p>
    <w:p w:rsidR="000454D7" w:rsidRDefault="000454D7" w:rsidP="000454D7">
      <w:pPr>
        <w:pStyle w:val="Odstavecseseznamem"/>
        <w:numPr>
          <w:ilvl w:val="0"/>
          <w:numId w:val="10"/>
        </w:numPr>
        <w:tabs>
          <w:tab w:val="left" w:pos="360"/>
        </w:tabs>
        <w:suppressAutoHyphens/>
        <w:ind w:left="714" w:hanging="357"/>
        <w:jc w:val="both"/>
        <w:rPr>
          <w:rFonts w:ascii="Arial Narrow" w:hAnsi="Arial Narrow"/>
          <w:sz w:val="22"/>
          <w:szCs w:val="22"/>
        </w:rPr>
      </w:pPr>
      <w:r w:rsidRPr="00C53308">
        <w:rPr>
          <w:rFonts w:ascii="Arial Narrow" w:hAnsi="Arial Narrow"/>
          <w:sz w:val="22"/>
          <w:szCs w:val="22"/>
        </w:rPr>
        <w:t>přistavení vozidla ve lhůtě 5 kalendářních dnů ode dne oznámení vady</w:t>
      </w:r>
      <w:r w:rsidRPr="00C53308">
        <w:rPr>
          <w:rFonts w:ascii="Arial Narrow" w:hAnsi="Arial Narrow"/>
          <w:sz w:val="22"/>
          <w:szCs w:val="22"/>
        </w:rPr>
        <w:tab/>
        <w:t>,</w:t>
      </w:r>
    </w:p>
    <w:p w:rsidR="000454D7" w:rsidRDefault="000454D7" w:rsidP="000454D7">
      <w:pPr>
        <w:pStyle w:val="Odstavecseseznamem"/>
        <w:numPr>
          <w:ilvl w:val="0"/>
          <w:numId w:val="10"/>
        </w:numPr>
        <w:tabs>
          <w:tab w:val="left" w:pos="360"/>
        </w:tabs>
        <w:suppressAutoHyphens/>
        <w:ind w:left="714" w:hanging="357"/>
        <w:jc w:val="both"/>
        <w:rPr>
          <w:rFonts w:ascii="Arial Narrow" w:hAnsi="Arial Narrow"/>
          <w:sz w:val="22"/>
          <w:szCs w:val="22"/>
        </w:rPr>
      </w:pPr>
      <w:r w:rsidRPr="00C53308">
        <w:rPr>
          <w:rFonts w:ascii="Arial Narrow" w:hAnsi="Arial Narrow"/>
          <w:sz w:val="22"/>
          <w:szCs w:val="22"/>
        </w:rPr>
        <w:t>popis vady, jak se kupujícímu jeví s uvedením, kdy se závada projevila, případně všech dalších skutečností nezbytných pro identifikaci závady a její úspěšné odstranění,</w:t>
      </w:r>
    </w:p>
    <w:p w:rsidR="000454D7" w:rsidRPr="00C53308" w:rsidRDefault="000454D7" w:rsidP="000454D7">
      <w:pPr>
        <w:pStyle w:val="Odstavecseseznamem"/>
        <w:numPr>
          <w:ilvl w:val="0"/>
          <w:numId w:val="10"/>
        </w:numPr>
        <w:tabs>
          <w:tab w:val="left" w:pos="360"/>
        </w:tabs>
        <w:suppressAutoHyphens/>
        <w:ind w:left="714" w:hanging="357"/>
        <w:jc w:val="both"/>
        <w:rPr>
          <w:rFonts w:ascii="Arial Narrow" w:hAnsi="Arial Narrow"/>
          <w:sz w:val="22"/>
          <w:szCs w:val="22"/>
        </w:rPr>
      </w:pPr>
      <w:r w:rsidRPr="00C53308">
        <w:rPr>
          <w:rFonts w:ascii="Arial Narrow" w:hAnsi="Arial Narrow"/>
          <w:sz w:val="22"/>
          <w:szCs w:val="22"/>
        </w:rPr>
        <w:t>servisování vozidla a uplatňování nároků ze záruky po dobu trvání záruky výlučně v autorizovaných servisech Mercedes Benz v oblasti EU/EHS.</w:t>
      </w:r>
    </w:p>
    <w:p w:rsidR="000454D7" w:rsidRPr="00221B3D" w:rsidRDefault="000454D7" w:rsidP="000454D7">
      <w:pPr>
        <w:tabs>
          <w:tab w:val="left" w:pos="540"/>
          <w:tab w:val="left" w:pos="900"/>
        </w:tabs>
        <w:suppressAutoHyphens/>
        <w:ind w:left="714" w:hanging="357"/>
        <w:jc w:val="both"/>
        <w:rPr>
          <w:rFonts w:ascii="Arial Narrow" w:hAnsi="Arial Narrow"/>
          <w:sz w:val="22"/>
          <w:szCs w:val="22"/>
        </w:rPr>
      </w:pPr>
      <w:r>
        <w:rPr>
          <w:rFonts w:ascii="Arial Narrow" w:hAnsi="Arial Narrow"/>
          <w:sz w:val="22"/>
          <w:szCs w:val="22"/>
        </w:rPr>
        <w:t xml:space="preserve">       </w:t>
      </w:r>
      <w:r w:rsidRPr="00221B3D">
        <w:rPr>
          <w:rFonts w:ascii="Arial Narrow" w:hAnsi="Arial Narrow"/>
          <w:sz w:val="22"/>
          <w:szCs w:val="22"/>
        </w:rPr>
        <w:t>V případě, že kupující nebo třetí osoba, která není autorizovaným servisem Mercedes Benz, učiní jakékoli změny na vozidle, neodpovídá prodávající za vady takových změn ani za vady vozidla způsobené takovou změnou, ani za takovými vadami způsobené škody</w:t>
      </w:r>
    </w:p>
    <w:p w:rsidR="000454D7" w:rsidRPr="00221B3D" w:rsidRDefault="000454D7" w:rsidP="000454D7">
      <w:pPr>
        <w:tabs>
          <w:tab w:val="left" w:pos="540"/>
          <w:tab w:val="left" w:pos="900"/>
        </w:tabs>
        <w:suppressAutoHyphens/>
        <w:ind w:left="714" w:hanging="357"/>
        <w:jc w:val="both"/>
        <w:rPr>
          <w:rFonts w:ascii="Arial Narrow" w:hAnsi="Arial Narrow"/>
          <w:sz w:val="22"/>
          <w:szCs w:val="22"/>
        </w:rPr>
      </w:pPr>
    </w:p>
    <w:p w:rsidR="000454D7" w:rsidRPr="00221B3D" w:rsidRDefault="000454D7" w:rsidP="000454D7">
      <w:pPr>
        <w:tabs>
          <w:tab w:val="left" w:pos="360"/>
          <w:tab w:val="left" w:pos="540"/>
        </w:tabs>
        <w:suppressAutoHyphens/>
        <w:ind w:left="714" w:hanging="357"/>
        <w:jc w:val="both"/>
        <w:rPr>
          <w:rFonts w:ascii="Arial Narrow" w:hAnsi="Arial Narrow"/>
          <w:sz w:val="22"/>
          <w:szCs w:val="22"/>
        </w:rPr>
      </w:pPr>
      <w:r w:rsidRPr="00221B3D">
        <w:rPr>
          <w:rFonts w:ascii="Arial Narrow" w:hAnsi="Arial Narrow"/>
          <w:sz w:val="22"/>
          <w:szCs w:val="22"/>
        </w:rPr>
        <w:t>14.</w:t>
      </w:r>
      <w:r w:rsidRPr="00221B3D">
        <w:rPr>
          <w:rFonts w:ascii="Arial Narrow" w:hAnsi="Arial Narrow"/>
          <w:sz w:val="22"/>
          <w:szCs w:val="22"/>
        </w:rPr>
        <w:tab/>
        <w:t xml:space="preserve">Nelze-li vozidlo užívat pro vadu uvedenou v čl. 5 odst. 12. písm. b) této smlouvy a dohodnou-li se strany na tom, že místo výměny vadné součástky či agregátu bude kupujícímu dodáno nové bezvadné vozidlo, je kupující povinen vrátit prodávajícímu původní vadné vozidlo ve stavu, v jakém bylo dodáno, a to nejpozději při převzetí nového bezvadného vozidla. Kupující je rovněž povinen uhradit prodávajícímu náhradu za používání/opotřebení vadného vozidla ve výši 0,8% z konečné kupní ceny vadného vozidla za každých i započatých ujetých 1.000 km nebo za každý započatý měsíc užívání do jeho výměny či vrácení, nedohodnou-li se strany na jiné výši náhrady za používání/opotřebení, a to na účet prodávajícího ve lhůtě 30 dnů ode dne odeslání výzvy k úhradě náhrady za používání/opotřebení vozidla na adresu kupujícího uvedenou v záhlaví smlouvy. </w:t>
      </w:r>
    </w:p>
    <w:p w:rsidR="000454D7" w:rsidRPr="00221B3D" w:rsidRDefault="000454D7" w:rsidP="000454D7">
      <w:pPr>
        <w:tabs>
          <w:tab w:val="left" w:pos="360"/>
        </w:tabs>
        <w:suppressAutoHyphens/>
        <w:ind w:left="714" w:hanging="357"/>
        <w:jc w:val="both"/>
        <w:rPr>
          <w:rFonts w:ascii="Arial Narrow" w:hAnsi="Arial Narrow"/>
          <w:sz w:val="22"/>
          <w:szCs w:val="22"/>
        </w:rPr>
      </w:pPr>
    </w:p>
    <w:p w:rsidR="000454D7" w:rsidRPr="00221B3D" w:rsidRDefault="000454D7" w:rsidP="000454D7">
      <w:pPr>
        <w:tabs>
          <w:tab w:val="left" w:pos="360"/>
        </w:tabs>
        <w:suppressAutoHyphens/>
        <w:ind w:left="714" w:hanging="357"/>
        <w:jc w:val="both"/>
        <w:rPr>
          <w:rFonts w:ascii="Arial Narrow" w:hAnsi="Arial Narrow"/>
          <w:sz w:val="22"/>
          <w:szCs w:val="22"/>
        </w:rPr>
      </w:pPr>
      <w:r w:rsidRPr="00221B3D">
        <w:rPr>
          <w:rFonts w:ascii="Arial Narrow" w:hAnsi="Arial Narrow"/>
          <w:sz w:val="22"/>
          <w:szCs w:val="22"/>
        </w:rPr>
        <w:t>15.</w:t>
      </w:r>
      <w:r w:rsidRPr="00221B3D">
        <w:rPr>
          <w:rFonts w:ascii="Arial Narrow" w:hAnsi="Arial Narrow"/>
          <w:sz w:val="22"/>
          <w:szCs w:val="22"/>
        </w:rPr>
        <w:tab/>
        <w:t>Práva ze záruky nejsou vázána na osobu kupujícího, ale na vozidlo. Práva ze záruky přecházejí v případě změny v osobě vlastníka vozidla v plném rozsahu na nového majitele.</w:t>
      </w:r>
    </w:p>
    <w:p w:rsidR="000454D7" w:rsidRPr="00221B3D" w:rsidRDefault="000454D7" w:rsidP="000454D7">
      <w:pPr>
        <w:tabs>
          <w:tab w:val="left" w:pos="360"/>
        </w:tabs>
        <w:suppressAutoHyphens/>
        <w:ind w:left="714" w:hanging="357"/>
        <w:jc w:val="both"/>
        <w:rPr>
          <w:rFonts w:ascii="Arial Narrow" w:hAnsi="Arial Narrow"/>
          <w:sz w:val="22"/>
          <w:szCs w:val="22"/>
        </w:rPr>
      </w:pPr>
    </w:p>
    <w:p w:rsidR="000454D7" w:rsidRPr="00221B3D" w:rsidRDefault="000454D7" w:rsidP="000454D7">
      <w:pPr>
        <w:tabs>
          <w:tab w:val="left" w:pos="360"/>
        </w:tabs>
        <w:suppressAutoHyphens/>
        <w:ind w:left="714" w:hanging="357"/>
        <w:jc w:val="both"/>
        <w:rPr>
          <w:rFonts w:ascii="Arial Narrow" w:hAnsi="Arial Narrow"/>
          <w:sz w:val="22"/>
          <w:szCs w:val="22"/>
        </w:rPr>
      </w:pPr>
      <w:r w:rsidRPr="00221B3D">
        <w:rPr>
          <w:rFonts w:ascii="Arial Narrow" w:hAnsi="Arial Narrow"/>
          <w:sz w:val="22"/>
          <w:szCs w:val="22"/>
        </w:rPr>
        <w:t>16.</w:t>
      </w:r>
      <w:r w:rsidRPr="00221B3D">
        <w:rPr>
          <w:rFonts w:ascii="Arial Narrow" w:hAnsi="Arial Narrow"/>
          <w:sz w:val="22"/>
          <w:szCs w:val="22"/>
        </w:rPr>
        <w:tab/>
        <w:t>Vadné součástky - díly, vyměněné v průběhu záruční doby, se provedenou výměnou stávají vlastnictvím prodávajícího.</w:t>
      </w:r>
    </w:p>
    <w:p w:rsidR="000454D7" w:rsidRPr="00221B3D" w:rsidRDefault="000454D7" w:rsidP="000454D7">
      <w:pPr>
        <w:tabs>
          <w:tab w:val="left" w:pos="360"/>
        </w:tabs>
        <w:suppressAutoHyphens/>
        <w:ind w:left="714" w:hanging="357"/>
        <w:jc w:val="both"/>
        <w:rPr>
          <w:rFonts w:ascii="Arial Narrow" w:hAnsi="Arial Narrow"/>
          <w:sz w:val="22"/>
          <w:szCs w:val="22"/>
        </w:rPr>
      </w:pPr>
    </w:p>
    <w:p w:rsidR="000454D7" w:rsidRPr="00221B3D" w:rsidRDefault="000454D7" w:rsidP="000454D7">
      <w:pPr>
        <w:tabs>
          <w:tab w:val="left" w:pos="360"/>
        </w:tabs>
        <w:suppressAutoHyphens/>
        <w:ind w:left="714" w:hanging="357"/>
        <w:jc w:val="both"/>
        <w:rPr>
          <w:rFonts w:ascii="Arial Narrow" w:hAnsi="Arial Narrow"/>
          <w:sz w:val="22"/>
          <w:szCs w:val="22"/>
        </w:rPr>
      </w:pPr>
      <w:r w:rsidRPr="00221B3D">
        <w:rPr>
          <w:rFonts w:ascii="Arial Narrow" w:hAnsi="Arial Narrow"/>
          <w:sz w:val="22"/>
          <w:szCs w:val="22"/>
        </w:rPr>
        <w:t>17.</w:t>
      </w:r>
      <w:r w:rsidRPr="00221B3D">
        <w:rPr>
          <w:rFonts w:ascii="Arial Narrow" w:hAnsi="Arial Narrow"/>
          <w:sz w:val="22"/>
          <w:szCs w:val="22"/>
        </w:rPr>
        <w:tab/>
        <w:t>Záruční opravy jsou bezplatné. Kupující nemá právo uplatňovat po prodávajícím jiné nároky než uvedené v čl. 5 odst. 12, zejména jiné nároky související s uplatněním zákonných práv z vadného plnění (těchto práv se dle § 1916/2 občanského zákoníku kupující vzdává), jakož i např. event. náhradu škody vč. ušlého zisku, náhradu nákladů na dopravu a přistavení vozidla na opravu.</w:t>
      </w:r>
    </w:p>
    <w:p w:rsidR="000454D7" w:rsidRPr="00221B3D" w:rsidRDefault="000454D7" w:rsidP="000454D7">
      <w:pPr>
        <w:tabs>
          <w:tab w:val="left" w:pos="360"/>
        </w:tabs>
        <w:ind w:left="714" w:hanging="357"/>
        <w:jc w:val="both"/>
        <w:rPr>
          <w:rFonts w:ascii="Arial Narrow" w:hAnsi="Arial Narrow"/>
          <w:sz w:val="22"/>
          <w:szCs w:val="22"/>
        </w:rPr>
      </w:pPr>
    </w:p>
    <w:p w:rsidR="000454D7" w:rsidRDefault="000454D7" w:rsidP="000454D7">
      <w:pPr>
        <w:tabs>
          <w:tab w:val="left" w:pos="720"/>
        </w:tabs>
        <w:ind w:left="714" w:hanging="357"/>
        <w:jc w:val="center"/>
        <w:rPr>
          <w:rFonts w:ascii="Arial Narrow" w:hAnsi="Arial Narrow" w:cs="Arial"/>
          <w:b/>
          <w:bCs/>
          <w:sz w:val="22"/>
          <w:szCs w:val="22"/>
        </w:rPr>
      </w:pPr>
    </w:p>
    <w:p w:rsidR="000454D7" w:rsidRPr="00221B3D" w:rsidRDefault="000454D7" w:rsidP="000454D7">
      <w:pPr>
        <w:tabs>
          <w:tab w:val="left" w:pos="720"/>
        </w:tabs>
        <w:ind w:left="714" w:hanging="357"/>
        <w:jc w:val="center"/>
        <w:rPr>
          <w:rFonts w:ascii="Arial Narrow" w:hAnsi="Arial Narrow" w:cs="Arial"/>
          <w:b/>
          <w:bCs/>
          <w:sz w:val="22"/>
          <w:szCs w:val="22"/>
        </w:rPr>
      </w:pPr>
      <w:r w:rsidRPr="00221B3D">
        <w:rPr>
          <w:rFonts w:ascii="Arial Narrow" w:hAnsi="Arial Narrow" w:cs="Arial"/>
          <w:b/>
          <w:bCs/>
          <w:sz w:val="22"/>
          <w:szCs w:val="22"/>
        </w:rPr>
        <w:t>Čl. 6</w:t>
      </w:r>
    </w:p>
    <w:p w:rsidR="000454D7" w:rsidRPr="00221B3D" w:rsidRDefault="000454D7" w:rsidP="000454D7">
      <w:pPr>
        <w:tabs>
          <w:tab w:val="left" w:pos="720"/>
        </w:tabs>
        <w:ind w:left="714" w:hanging="357"/>
        <w:rPr>
          <w:rFonts w:ascii="Arial Narrow" w:hAnsi="Arial Narrow" w:cs="Arial"/>
          <w:bCs/>
          <w:sz w:val="22"/>
          <w:szCs w:val="22"/>
        </w:rPr>
      </w:pPr>
    </w:p>
    <w:p w:rsidR="000454D7" w:rsidRPr="00221B3D" w:rsidRDefault="008C726D" w:rsidP="000454D7">
      <w:pPr>
        <w:tabs>
          <w:tab w:val="left" w:pos="720"/>
        </w:tabs>
        <w:ind w:left="714" w:hanging="357"/>
        <w:jc w:val="center"/>
        <w:rPr>
          <w:rFonts w:ascii="Arial Narrow" w:hAnsi="Arial Narrow"/>
          <w:b/>
          <w:bCs/>
          <w:sz w:val="22"/>
          <w:szCs w:val="22"/>
        </w:rPr>
      </w:pPr>
      <w:r>
        <w:rPr>
          <w:rFonts w:ascii="Arial Narrow" w:hAnsi="Arial Narrow"/>
          <w:b/>
          <w:bCs/>
          <w:sz w:val="22"/>
          <w:szCs w:val="22"/>
        </w:rPr>
        <w:t>S</w:t>
      </w:r>
      <w:r w:rsidR="000454D7" w:rsidRPr="00221B3D">
        <w:rPr>
          <w:rFonts w:ascii="Arial Narrow" w:hAnsi="Arial Narrow"/>
          <w:b/>
          <w:bCs/>
          <w:sz w:val="22"/>
          <w:szCs w:val="22"/>
        </w:rPr>
        <w:t>polečná ustanovení</w:t>
      </w:r>
    </w:p>
    <w:p w:rsidR="000454D7" w:rsidRPr="00221B3D" w:rsidRDefault="000454D7" w:rsidP="000454D7">
      <w:pPr>
        <w:tabs>
          <w:tab w:val="left" w:pos="720"/>
        </w:tabs>
        <w:ind w:left="714" w:hanging="357"/>
        <w:jc w:val="both"/>
        <w:rPr>
          <w:rFonts w:ascii="Arial Narrow" w:hAnsi="Arial Narrow"/>
          <w:sz w:val="22"/>
          <w:szCs w:val="22"/>
        </w:rPr>
      </w:pPr>
    </w:p>
    <w:p w:rsidR="000454D7" w:rsidRDefault="000454D7" w:rsidP="000454D7">
      <w:pPr>
        <w:pStyle w:val="Odstavecseseznamem"/>
        <w:numPr>
          <w:ilvl w:val="0"/>
          <w:numId w:val="7"/>
        </w:numPr>
        <w:tabs>
          <w:tab w:val="left" w:pos="360"/>
        </w:tabs>
        <w:ind w:left="714" w:hanging="357"/>
        <w:jc w:val="both"/>
        <w:rPr>
          <w:rFonts w:ascii="Arial Narrow" w:hAnsi="Arial Narrow"/>
          <w:sz w:val="22"/>
          <w:szCs w:val="22"/>
        </w:rPr>
      </w:pPr>
      <w:r w:rsidRPr="00221B3D">
        <w:rPr>
          <w:rFonts w:ascii="Arial Narrow" w:hAnsi="Arial Narrow" w:cs="Arial"/>
          <w:sz w:val="22"/>
          <w:szCs w:val="22"/>
        </w:rPr>
        <w:t>Tato smlouva je platná a účinná, jakmile bude podepsána oběma smluvními stranami</w:t>
      </w:r>
      <w:r w:rsidRPr="00221B3D">
        <w:rPr>
          <w:rFonts w:ascii="Arial Narrow" w:hAnsi="Arial Narrow"/>
          <w:sz w:val="22"/>
          <w:szCs w:val="22"/>
        </w:rPr>
        <w:t xml:space="preserve"> </w:t>
      </w:r>
    </w:p>
    <w:p w:rsidR="000454D7" w:rsidRDefault="000454D7" w:rsidP="000454D7">
      <w:pPr>
        <w:pStyle w:val="Odstavecseseznamem"/>
        <w:tabs>
          <w:tab w:val="left" w:pos="360"/>
        </w:tabs>
        <w:ind w:left="714" w:hanging="357"/>
        <w:jc w:val="both"/>
        <w:rPr>
          <w:rFonts w:ascii="Arial Narrow" w:hAnsi="Arial Narrow"/>
          <w:sz w:val="22"/>
          <w:szCs w:val="22"/>
        </w:rPr>
      </w:pPr>
    </w:p>
    <w:p w:rsidR="000454D7" w:rsidRPr="00221B3D" w:rsidRDefault="000454D7" w:rsidP="000454D7">
      <w:pPr>
        <w:pStyle w:val="Odstavecseseznamem"/>
        <w:numPr>
          <w:ilvl w:val="0"/>
          <w:numId w:val="7"/>
        </w:numPr>
        <w:tabs>
          <w:tab w:val="left" w:pos="360"/>
        </w:tabs>
        <w:ind w:left="714" w:hanging="357"/>
        <w:jc w:val="both"/>
        <w:rPr>
          <w:rFonts w:ascii="Arial Narrow" w:hAnsi="Arial Narrow"/>
          <w:sz w:val="22"/>
          <w:szCs w:val="22"/>
        </w:rPr>
      </w:pPr>
      <w:r w:rsidRPr="00221B3D">
        <w:rPr>
          <w:rFonts w:ascii="Arial Narrow" w:hAnsi="Arial Narrow" w:cs="Arial"/>
          <w:sz w:val="22"/>
          <w:szCs w:val="22"/>
        </w:rPr>
        <w:lastRenderedPageBreak/>
        <w:t>Jakákoliv změna této smlouvy je možná pouze písemným číslovaným dodatkem, podepsaným oběma účastníky této smlouvy.</w:t>
      </w:r>
    </w:p>
    <w:p w:rsidR="000454D7" w:rsidRPr="00221B3D" w:rsidRDefault="000454D7" w:rsidP="000454D7">
      <w:pPr>
        <w:pStyle w:val="Odstavecseseznamem"/>
        <w:ind w:left="714" w:hanging="357"/>
        <w:rPr>
          <w:rFonts w:ascii="Arial Narrow" w:hAnsi="Arial Narrow" w:cs="Arial"/>
          <w:sz w:val="22"/>
          <w:szCs w:val="22"/>
        </w:rPr>
      </w:pPr>
    </w:p>
    <w:p w:rsidR="000454D7" w:rsidRPr="00221B3D" w:rsidRDefault="000454D7" w:rsidP="000454D7">
      <w:pPr>
        <w:pStyle w:val="Odstavecseseznamem"/>
        <w:numPr>
          <w:ilvl w:val="0"/>
          <w:numId w:val="7"/>
        </w:numPr>
        <w:tabs>
          <w:tab w:val="left" w:pos="360"/>
        </w:tabs>
        <w:ind w:left="714" w:hanging="357"/>
        <w:jc w:val="both"/>
        <w:rPr>
          <w:rFonts w:ascii="Arial Narrow" w:hAnsi="Arial Narrow"/>
          <w:sz w:val="22"/>
          <w:szCs w:val="22"/>
        </w:rPr>
      </w:pPr>
      <w:r w:rsidRPr="00221B3D">
        <w:rPr>
          <w:rFonts w:ascii="Arial Narrow" w:hAnsi="Arial Narrow" w:cs="Arial"/>
          <w:sz w:val="22"/>
          <w:szCs w:val="22"/>
        </w:rPr>
        <w:t xml:space="preserve">Místem plnění všech závazků smluvních stran je sídlo prodávajícího. </w:t>
      </w:r>
    </w:p>
    <w:p w:rsidR="000454D7" w:rsidRPr="00221B3D" w:rsidRDefault="000454D7" w:rsidP="000454D7">
      <w:pPr>
        <w:pStyle w:val="Odstavecseseznamem"/>
        <w:ind w:left="714" w:hanging="357"/>
        <w:rPr>
          <w:rFonts w:ascii="Arial Narrow" w:hAnsi="Arial Narrow"/>
          <w:sz w:val="22"/>
          <w:szCs w:val="22"/>
        </w:rPr>
      </w:pPr>
    </w:p>
    <w:p w:rsidR="000454D7" w:rsidRDefault="000454D7" w:rsidP="000454D7">
      <w:pPr>
        <w:pStyle w:val="Odstavecseseznamem"/>
        <w:numPr>
          <w:ilvl w:val="0"/>
          <w:numId w:val="7"/>
        </w:numPr>
        <w:tabs>
          <w:tab w:val="left" w:pos="360"/>
        </w:tabs>
        <w:ind w:left="714" w:hanging="357"/>
        <w:jc w:val="both"/>
        <w:rPr>
          <w:rFonts w:ascii="Arial Narrow" w:hAnsi="Arial Narrow"/>
          <w:sz w:val="22"/>
          <w:szCs w:val="22"/>
        </w:rPr>
      </w:pPr>
      <w:r>
        <w:rPr>
          <w:rFonts w:ascii="Arial Narrow" w:hAnsi="Arial Narrow"/>
          <w:sz w:val="22"/>
          <w:szCs w:val="22"/>
        </w:rPr>
        <w:t>Jsou</w:t>
      </w:r>
      <w:r w:rsidRPr="00221B3D">
        <w:rPr>
          <w:rFonts w:ascii="Arial Narrow" w:hAnsi="Arial Narrow"/>
          <w:sz w:val="22"/>
          <w:szCs w:val="22"/>
        </w:rPr>
        <w:t xml:space="preserve">-li nebo stanou-li se některá ustanovení této smlouvy zcela nebo zčásti </w:t>
      </w:r>
      <w:proofErr w:type="gramStart"/>
      <w:r w:rsidRPr="00221B3D">
        <w:rPr>
          <w:rFonts w:ascii="Arial Narrow" w:hAnsi="Arial Narrow"/>
          <w:sz w:val="22"/>
          <w:szCs w:val="22"/>
        </w:rPr>
        <w:t>neplatnými nebo</w:t>
      </w:r>
      <w:proofErr w:type="gramEnd"/>
      <w:r w:rsidRPr="00221B3D">
        <w:rPr>
          <w:rFonts w:ascii="Arial Narrow" w:hAnsi="Arial Narrow"/>
          <w:sz w:val="22"/>
          <w:szCs w:val="22"/>
        </w:rPr>
        <w:t xml:space="preserve"> pokud by některá ustanovení chyběla, není tím dotčena platnost zbývajících ustanovení. Namísto neplatného ustanovení platí za dohodnuté takové ustanovení, které se co nejvíce přibližuje smyslu a účelu této smlouvy.</w:t>
      </w:r>
    </w:p>
    <w:p w:rsidR="000454D7" w:rsidRPr="00221B3D" w:rsidRDefault="000454D7" w:rsidP="000454D7">
      <w:pPr>
        <w:pStyle w:val="Odstavecseseznamem"/>
        <w:ind w:left="714" w:hanging="357"/>
        <w:rPr>
          <w:rFonts w:ascii="Arial Narrow" w:hAnsi="Arial Narrow" w:cs="Arial"/>
          <w:sz w:val="22"/>
          <w:szCs w:val="22"/>
        </w:rPr>
      </w:pPr>
    </w:p>
    <w:p w:rsidR="000454D7" w:rsidRPr="004263C9" w:rsidRDefault="000454D7" w:rsidP="000454D7">
      <w:pPr>
        <w:pStyle w:val="Odstavecseseznamem"/>
        <w:numPr>
          <w:ilvl w:val="0"/>
          <w:numId w:val="7"/>
        </w:numPr>
        <w:tabs>
          <w:tab w:val="left" w:pos="360"/>
        </w:tabs>
        <w:ind w:left="714" w:hanging="357"/>
        <w:jc w:val="both"/>
        <w:rPr>
          <w:rFonts w:ascii="Arial Narrow" w:hAnsi="Arial Narrow"/>
          <w:sz w:val="22"/>
          <w:szCs w:val="22"/>
        </w:rPr>
      </w:pPr>
      <w:r w:rsidRPr="00221B3D">
        <w:rPr>
          <w:rFonts w:ascii="Arial Narrow" w:hAnsi="Arial Narrow" w:cs="Arial"/>
          <w:sz w:val="22"/>
          <w:szCs w:val="22"/>
        </w:rPr>
        <w:t>Podpisem této smlouvy kupující uděluje souhlas ke zpracování veškerých svých osobních údajů uvedených v této smlouvě. Zpracováváním osobních údajů se má na mysli zpracovávání osobních údajů dle § 4 e) zák. č. 101/2000 Sb., o ochraně osobních údajů. Kupující výslovně prohlašuje, že souhlasí s tím, aby prodávající zpracovával osobní údaje kupujícího a tyto předával dalším správcům, se kterými je ve smluvním vztahu, za účelem nabízení obchodu a služeb kupujícímu. Souhlas ke zpracovávání osobních údajů uděluje kupující prodávajícímu dnem podpisu této smlouvy na dobu</w:t>
      </w:r>
      <w:r w:rsidR="000F3EB5">
        <w:rPr>
          <w:rFonts w:ascii="Arial Narrow" w:hAnsi="Arial Narrow" w:cs="Arial"/>
          <w:sz w:val="22"/>
          <w:szCs w:val="22"/>
        </w:rPr>
        <w:t xml:space="preserve"> 36 měsíců.</w:t>
      </w:r>
      <w:r w:rsidRPr="00221B3D">
        <w:rPr>
          <w:rFonts w:ascii="Arial Narrow" w:hAnsi="Arial Narrow" w:cs="Arial"/>
          <w:sz w:val="22"/>
          <w:szCs w:val="22"/>
        </w:rPr>
        <w:t xml:space="preserve"> Svůj souhlas může kupující kdykoli odvolat.</w:t>
      </w:r>
      <w:r w:rsidRPr="00221B3D">
        <w:rPr>
          <w:rFonts w:ascii="Arial Narrow" w:hAnsi="Arial Narrow" w:cs="Arial"/>
          <w:sz w:val="22"/>
          <w:szCs w:val="22"/>
        </w:rPr>
        <w:tab/>
      </w:r>
    </w:p>
    <w:p w:rsidR="004263C9" w:rsidRPr="004263C9" w:rsidRDefault="004263C9" w:rsidP="004263C9">
      <w:pPr>
        <w:pStyle w:val="Odstavecseseznamem"/>
        <w:rPr>
          <w:rFonts w:ascii="Arial Narrow" w:hAnsi="Arial Narrow"/>
          <w:sz w:val="22"/>
          <w:szCs w:val="22"/>
        </w:rPr>
      </w:pPr>
    </w:p>
    <w:p w:rsidR="004263C9" w:rsidRPr="004263C9" w:rsidRDefault="00F87E01" w:rsidP="004263C9">
      <w:pPr>
        <w:pStyle w:val="Zkladntext"/>
        <w:numPr>
          <w:ilvl w:val="0"/>
          <w:numId w:val="7"/>
        </w:numPr>
        <w:spacing w:before="120" w:after="0"/>
        <w:ind w:right="-286"/>
        <w:rPr>
          <w:rFonts w:ascii="Arial Narrow" w:hAnsi="Arial Narrow"/>
          <w:sz w:val="22"/>
          <w:szCs w:val="22"/>
        </w:rPr>
      </w:pPr>
      <w:r>
        <w:rPr>
          <w:rFonts w:ascii="Arial Narrow" w:hAnsi="Arial Narrow"/>
          <w:noProof/>
          <w:sz w:val="22"/>
          <w:szCs w:val="22"/>
        </w:rPr>
        <w:pict>
          <v:line id="Přímá spojnice 1" o:spid="_x0000_s1026" style="position:absolute;left:0;text-align:left;flip:y;z-index:251659264;visibility:visible" from="37.9pt,125.7pt" to="270.4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tZygEAAMMDAAAOAAAAZHJzL2Uyb0RvYy54bWysU0uOEzEQ3SPNHSzvSXcihU8rnVnMiNkg&#10;iPjtPe5y2uCfyibdOQpLDsApRtyLsjtpEDDSCLGx/HnvVb2q8uZytIYdAKP2ruXLRc0ZOOk77fYt&#10;f//uxeNnnMUkXCeMd9DyI0R+ub14tBlCAyvfe9MBMhJxsRlCy/uUQlNVUfZgRVz4AI4elUcrEh1x&#10;X3UoBlK3plrV9ZNq8NgF9BJipNvr6ZFvi75SINNrpSIkZlpOuaWyYllv81ptN6LZowi9lqc0xD9k&#10;YYV2FHSWuhZJsM+o/5CyWqKPXqWF9LbySmkJxQO5Wda/uXnbiwDFCxUnhrlM8f/JyleHHTLdUe84&#10;c8JSi3bfv9x9s3dfWQz+o6P82DKXaQixIfSV2+HpFMMOs+dRoWXK6PAhq+Qb8sXGUuTjXGQYE5N0&#10;uXq+Xj1dUy8kvdF+ncWrSSVzA8Z0A96yvGm50S6XQDTi8DKmCXqGEC9nNeVRduloIIONewOKbFG8&#10;KaMyUHBlkB0EjUL3qXiisAWZKUobM5PqEvJe0gmbaVCG7KHEGV0iepdmotXO49+ipvGcqprwZ9eT&#10;12z71nfH0pVSDpqUUtDTVOdR/PVc6D//3vYHAAAA//8DAFBLAwQUAAYACAAAACEAfQ4pYNwAAAAK&#10;AQAADwAAAGRycy9kb3ducmV2LnhtbEyPPU/DMBCGdyT+g3VIbNRuVLeQxqlKJcRMy9LNiY8kanwO&#10;sduGf891gvH90HvPFZvJ9+KCY+wCGZjPFAikOriOGgOfh7enZxAxWXK2D4QGfjDCpry/K2zuwpU+&#10;8LJPjeARirk10KY05FLGukVv4ywMSJx9hdHbxHJspBvtlcd9LzOlltLbjvhCawfctVif9mdv4PDu&#10;1VSlbof0vVLb46te0lEb8/gwbdcgEk7prww3fEaHkpmqcCYXRW9gpZk8Gcj0fAGCC3qh2KluTvYC&#10;sizk/xfKXwAAAP//AwBQSwECLQAUAAYACAAAACEAtoM4kv4AAADhAQAAEwAAAAAAAAAAAAAAAAAA&#10;AAAAW0NvbnRlbnRfVHlwZXNdLnhtbFBLAQItABQABgAIAAAAIQA4/SH/1gAAAJQBAAALAAAAAAAA&#10;AAAAAAAAAC8BAABfcmVscy8ucmVsc1BLAQItABQABgAIAAAAIQAptstZygEAAMMDAAAOAAAAAAAA&#10;AAAAAAAAAC4CAABkcnMvZTJvRG9jLnhtbFBLAQItABQABgAIAAAAIQB9Dilg3AAAAAoBAAAPAAAA&#10;AAAAAAAAAAAAACQEAABkcnMvZG93bnJldi54bWxQSwUGAAAAAAQABADzAAAALQUAAAAA&#10;" strokecolor="black [3200]" strokeweight=".5pt">
            <v:stroke joinstyle="miter"/>
          </v:line>
        </w:pict>
      </w:r>
      <w:r w:rsidR="004263C9" w:rsidRPr="004263C9">
        <w:rPr>
          <w:rFonts w:ascii="Arial Narrow" w:hAnsi="Arial Narrow"/>
          <w:sz w:val="22"/>
          <w:szCs w:val="22"/>
        </w:rPr>
        <w:t xml:space="preserve">Podpisem této smlouvy prodávající bere na vědomí, že Filharmonie Brno, </w:t>
      </w:r>
      <w:proofErr w:type="gramStart"/>
      <w:r w:rsidR="004263C9" w:rsidRPr="004263C9">
        <w:rPr>
          <w:rFonts w:ascii="Arial Narrow" w:hAnsi="Arial Narrow"/>
          <w:sz w:val="22"/>
          <w:szCs w:val="22"/>
        </w:rPr>
        <w:t>p.o.</w:t>
      </w:r>
      <w:proofErr w:type="gramEnd"/>
      <w:r w:rsidR="004263C9" w:rsidRPr="004263C9">
        <w:rPr>
          <w:rFonts w:ascii="Arial Narrow" w:hAnsi="Arial Narrow"/>
          <w:sz w:val="22"/>
          <w:szCs w:val="22"/>
        </w:rPr>
        <w:t xml:space="preserve"> je povinným subjektem dle zákona č. 106/1999 Sb. a dále, že je osobou dle ust. §2, odst. 1, písmeno n) zákona 340/2015 Sb. Smluvní strany se dohodly, že společnost Filharmonie Brno, </w:t>
      </w:r>
      <w:proofErr w:type="gramStart"/>
      <w:r w:rsidR="004263C9" w:rsidRPr="004263C9">
        <w:rPr>
          <w:rFonts w:ascii="Arial Narrow" w:hAnsi="Arial Narrow"/>
          <w:sz w:val="22"/>
          <w:szCs w:val="22"/>
        </w:rPr>
        <w:t>p.o.</w:t>
      </w:r>
      <w:proofErr w:type="gramEnd"/>
      <w:r w:rsidR="004263C9" w:rsidRPr="004263C9">
        <w:rPr>
          <w:rFonts w:ascii="Arial Narrow" w:hAnsi="Arial Narrow"/>
          <w:sz w:val="22"/>
          <w:szCs w:val="22"/>
        </w:rPr>
        <w:t xml:space="preserve"> je oprávněna bez dalšího zveřejnit obsah celé smlouvy, a to prostřednictvím</w:t>
      </w:r>
      <w:r w:rsidR="004263C9">
        <w:rPr>
          <w:rFonts w:ascii="Arial Narrow" w:hAnsi="Arial Narrow"/>
          <w:sz w:val="22"/>
          <w:szCs w:val="22"/>
        </w:rPr>
        <w:t xml:space="preserve"> r</w:t>
      </w:r>
      <w:r w:rsidR="004263C9" w:rsidRPr="004263C9">
        <w:rPr>
          <w:rFonts w:ascii="Arial Narrow" w:hAnsi="Arial Narrow"/>
          <w:sz w:val="22"/>
          <w:szCs w:val="22"/>
        </w:rPr>
        <w:t>egistru smluv dle zákona č. 340/2015 Sb., tak jiným způsobem.</w:t>
      </w:r>
      <w:r w:rsidR="004263C9" w:rsidRPr="004263C9">
        <w:rPr>
          <w:rFonts w:ascii="Arial Narrow" w:hAnsi="Arial Narrow"/>
          <w:sz w:val="22"/>
          <w:szCs w:val="22"/>
        </w:rPr>
        <w:br/>
        <w:t>Smluvní strany výslovně uvádí, že tato smlouva neobsahuje žádné jejich obchodní tajemství, ani jiné informace, které by nemohly být zveřejněny či poskytnuty dle zákona č. 106/1999 Sb., s výjimkou:</w:t>
      </w:r>
      <w:r w:rsidR="004263C9" w:rsidRPr="004263C9">
        <w:rPr>
          <w:rFonts w:ascii="Arial Narrow" w:hAnsi="Arial Narrow"/>
          <w:sz w:val="22"/>
          <w:szCs w:val="22"/>
        </w:rPr>
        <w:br/>
        <w:t>Prodávající nesouhlasí se zveřejněním/poskytnutím těchto údajů ze smlouvy:</w:t>
      </w:r>
      <w:r w:rsidR="004263C9" w:rsidRPr="004263C9">
        <w:rPr>
          <w:rFonts w:ascii="Arial Narrow" w:hAnsi="Arial Narrow"/>
          <w:sz w:val="22"/>
          <w:szCs w:val="22"/>
        </w:rPr>
        <w:br/>
      </w:r>
      <w:r w:rsidR="004263C9" w:rsidRPr="004263C9">
        <w:rPr>
          <w:rFonts w:ascii="Arial Narrow" w:hAnsi="Arial Narrow"/>
          <w:strike/>
          <w:sz w:val="22"/>
          <w:szCs w:val="22"/>
        </w:rPr>
        <w:t>a) kontaktních údajů zástupců zhotovitele uvedených v článku této smlouvy,</w:t>
      </w:r>
      <w:r w:rsidR="004263C9" w:rsidRPr="004263C9">
        <w:rPr>
          <w:rFonts w:ascii="Arial Narrow" w:hAnsi="Arial Narrow"/>
          <w:strike/>
          <w:sz w:val="22"/>
          <w:szCs w:val="22"/>
        </w:rPr>
        <w:br/>
        <w:t>b) době plnění, uvedené v článku této smlouvy,</w:t>
      </w:r>
      <w:r w:rsidR="004263C9" w:rsidRPr="004263C9">
        <w:rPr>
          <w:rFonts w:ascii="Arial Narrow" w:hAnsi="Arial Narrow"/>
          <w:strike/>
          <w:sz w:val="22"/>
          <w:szCs w:val="22"/>
        </w:rPr>
        <w:br/>
      </w:r>
      <w:r w:rsidR="004263C9" w:rsidRPr="004263C9">
        <w:rPr>
          <w:rFonts w:ascii="Arial Narrow" w:hAnsi="Arial Narrow"/>
          <w:sz w:val="22"/>
          <w:szCs w:val="22"/>
        </w:rPr>
        <w:t>c) ceně plnění, uvedené v</w:t>
      </w:r>
      <w:r w:rsidR="004263C9">
        <w:rPr>
          <w:rFonts w:ascii="Arial Narrow" w:hAnsi="Arial Narrow"/>
          <w:sz w:val="22"/>
          <w:szCs w:val="22"/>
        </w:rPr>
        <w:t> </w:t>
      </w:r>
      <w:r w:rsidR="004263C9" w:rsidRPr="004263C9">
        <w:rPr>
          <w:rFonts w:ascii="Arial Narrow" w:hAnsi="Arial Narrow"/>
          <w:sz w:val="22"/>
          <w:szCs w:val="22"/>
        </w:rPr>
        <w:t>článku</w:t>
      </w:r>
      <w:r w:rsidR="004263C9">
        <w:rPr>
          <w:rFonts w:ascii="Arial Narrow" w:hAnsi="Arial Narrow"/>
          <w:sz w:val="22"/>
          <w:szCs w:val="22"/>
        </w:rPr>
        <w:t xml:space="preserve"> čl.2 odst. 1</w:t>
      </w:r>
      <w:r w:rsidR="004263C9" w:rsidRPr="004263C9">
        <w:rPr>
          <w:rFonts w:ascii="Arial Narrow" w:hAnsi="Arial Narrow"/>
          <w:sz w:val="22"/>
          <w:szCs w:val="22"/>
        </w:rPr>
        <w:t> této smlouvy,</w:t>
      </w:r>
      <w:r w:rsidR="004263C9" w:rsidRPr="004263C9">
        <w:rPr>
          <w:rFonts w:ascii="Arial Narrow" w:hAnsi="Arial Narrow"/>
          <w:sz w:val="22"/>
          <w:szCs w:val="22"/>
        </w:rPr>
        <w:br/>
      </w:r>
      <w:r w:rsidR="004263C9" w:rsidRPr="004263C9">
        <w:rPr>
          <w:rFonts w:ascii="Arial Narrow" w:hAnsi="Arial Narrow"/>
          <w:strike/>
          <w:sz w:val="22"/>
          <w:szCs w:val="22"/>
        </w:rPr>
        <w:t>d) přílohy této smlouvy.</w:t>
      </w:r>
      <w:r w:rsidR="004263C9" w:rsidRPr="004263C9">
        <w:rPr>
          <w:rFonts w:ascii="Arial Narrow" w:hAnsi="Arial Narrow"/>
          <w:strike/>
          <w:sz w:val="22"/>
          <w:szCs w:val="22"/>
        </w:rPr>
        <w:br/>
      </w:r>
      <w:r w:rsidR="004263C9" w:rsidRPr="004263C9">
        <w:rPr>
          <w:rFonts w:ascii="Arial Narrow" w:hAnsi="Arial Narrow"/>
          <w:sz w:val="22"/>
          <w:szCs w:val="22"/>
        </w:rPr>
        <w:t>Smluvní strany berou na vědomí, že shora uvedené skutečnosti považují navzájem za obchodní tajemství a zavazují se vůči sobě uchovávat obchodní tajemství druhé strany v tajnosti.</w:t>
      </w:r>
      <w:r w:rsidR="004263C9" w:rsidRPr="004263C9">
        <w:rPr>
          <w:rFonts w:ascii="Arial Narrow" w:hAnsi="Arial Narrow"/>
          <w:sz w:val="22"/>
          <w:szCs w:val="22"/>
        </w:rPr>
        <w:br/>
        <w:t xml:space="preserve">Za shora uvedená ujednání či postup dle těchto ujednání si nebudou smluvní strany nic platit ani jinak nahrazovat či poskytovat. Tato ujednání zůstávají zachována i v případě zániku této smlouvy, či v případě její neplatnosti, neboť </w:t>
      </w:r>
      <w:r w:rsidR="004263C9">
        <w:rPr>
          <w:rFonts w:ascii="Arial Narrow" w:hAnsi="Arial Narrow"/>
          <w:sz w:val="22"/>
          <w:szCs w:val="22"/>
        </w:rPr>
        <w:t>podle vůle smluvních stran mají z</w:t>
      </w:r>
      <w:r w:rsidR="004263C9" w:rsidRPr="004263C9">
        <w:rPr>
          <w:rFonts w:ascii="Arial Narrow" w:hAnsi="Arial Narrow"/>
          <w:sz w:val="22"/>
          <w:szCs w:val="22"/>
        </w:rPr>
        <w:t xml:space="preserve">ůstat platnými účinnými bez ohledu na smlouvu samotnou. </w:t>
      </w:r>
      <w:r w:rsidR="004263C9" w:rsidRPr="004263C9">
        <w:rPr>
          <w:rFonts w:ascii="Arial Narrow" w:hAnsi="Arial Narrow"/>
          <w:sz w:val="22"/>
          <w:szCs w:val="22"/>
        </w:rPr>
        <w:br/>
        <w:t xml:space="preserve">Prodávající bere na vědomí, že Filharmonie Brno, </w:t>
      </w:r>
      <w:proofErr w:type="gramStart"/>
      <w:r w:rsidR="004263C9" w:rsidRPr="004263C9">
        <w:rPr>
          <w:rFonts w:ascii="Arial Narrow" w:hAnsi="Arial Narrow"/>
          <w:sz w:val="22"/>
          <w:szCs w:val="22"/>
        </w:rPr>
        <w:t>p.o.</w:t>
      </w:r>
      <w:proofErr w:type="gramEnd"/>
      <w:r w:rsidR="004263C9" w:rsidRPr="004263C9">
        <w:rPr>
          <w:rFonts w:ascii="Arial Narrow" w:hAnsi="Arial Narrow"/>
          <w:sz w:val="22"/>
          <w:szCs w:val="22"/>
        </w:rPr>
        <w:t>. si vyhrazuje konečné právo rozhodnout, které informace budou zveřejněny.</w:t>
      </w:r>
    </w:p>
    <w:p w:rsidR="000454D7" w:rsidRPr="00221B3D" w:rsidRDefault="000454D7" w:rsidP="000454D7">
      <w:pPr>
        <w:pStyle w:val="Odstavecseseznamem"/>
        <w:ind w:left="714" w:hanging="357"/>
        <w:rPr>
          <w:rFonts w:ascii="Arial Narrow" w:hAnsi="Arial Narrow" w:cs="Arial"/>
          <w:bCs/>
          <w:sz w:val="22"/>
          <w:szCs w:val="22"/>
        </w:rPr>
      </w:pPr>
    </w:p>
    <w:p w:rsidR="000454D7" w:rsidRPr="00221B3D" w:rsidRDefault="000454D7" w:rsidP="000454D7">
      <w:pPr>
        <w:pStyle w:val="Odstavecseseznamem"/>
        <w:numPr>
          <w:ilvl w:val="0"/>
          <w:numId w:val="7"/>
        </w:numPr>
        <w:tabs>
          <w:tab w:val="left" w:pos="360"/>
        </w:tabs>
        <w:ind w:left="714" w:hanging="357"/>
        <w:jc w:val="both"/>
        <w:rPr>
          <w:rFonts w:ascii="Arial Narrow" w:hAnsi="Arial Narrow"/>
          <w:sz w:val="22"/>
          <w:szCs w:val="22"/>
        </w:rPr>
      </w:pPr>
      <w:r w:rsidRPr="00221B3D">
        <w:rPr>
          <w:rFonts w:ascii="Arial Narrow" w:hAnsi="Arial Narrow" w:cs="Arial"/>
          <w:bCs/>
          <w:sz w:val="22"/>
          <w:szCs w:val="22"/>
        </w:rPr>
        <w:t>Písemnosti mezi smluvními stranami jsou doručovány na adresu uvedenou v záhlaví této smlouvy. Písemnost se považuje za doručenou druhé smluvní straně nejpozději 5. dne po předání písemnosti k poštovní přepravě.</w:t>
      </w:r>
    </w:p>
    <w:p w:rsidR="000454D7" w:rsidRPr="00221B3D" w:rsidRDefault="000454D7" w:rsidP="000454D7">
      <w:pPr>
        <w:pStyle w:val="Odstavecseseznamem"/>
        <w:ind w:left="714" w:hanging="357"/>
        <w:rPr>
          <w:rFonts w:ascii="Arial Narrow" w:hAnsi="Arial Narrow" w:cs="Arial"/>
          <w:sz w:val="22"/>
          <w:szCs w:val="22"/>
        </w:rPr>
      </w:pPr>
    </w:p>
    <w:p w:rsidR="000454D7" w:rsidRPr="00221B3D" w:rsidRDefault="000454D7" w:rsidP="000454D7">
      <w:pPr>
        <w:pStyle w:val="Odstavecseseznamem"/>
        <w:numPr>
          <w:ilvl w:val="0"/>
          <w:numId w:val="7"/>
        </w:numPr>
        <w:tabs>
          <w:tab w:val="left" w:pos="360"/>
        </w:tabs>
        <w:ind w:left="714" w:hanging="357"/>
        <w:jc w:val="both"/>
        <w:rPr>
          <w:rFonts w:ascii="Arial Narrow" w:hAnsi="Arial Narrow"/>
          <w:sz w:val="22"/>
          <w:szCs w:val="22"/>
        </w:rPr>
      </w:pPr>
      <w:r w:rsidRPr="00221B3D">
        <w:rPr>
          <w:rFonts w:ascii="Arial Narrow" w:hAnsi="Arial Narrow" w:cs="Arial"/>
          <w:sz w:val="22"/>
          <w:szCs w:val="22"/>
        </w:rPr>
        <w:t>Účastníci této smlouvy výslovně prohlašují, že si smlouvu přečetli, s obsahem smlouvy souhlasí, neboť odpovídá jejich pravé a svobodné vůli, na důkaz čehož oprávnění zástupci stran připojují své vlastnoruční podpisy.</w:t>
      </w:r>
    </w:p>
    <w:p w:rsidR="000454D7" w:rsidRPr="00221B3D" w:rsidRDefault="000454D7" w:rsidP="000454D7">
      <w:pPr>
        <w:pStyle w:val="Odstavecseseznamem"/>
        <w:ind w:left="714" w:hanging="357"/>
        <w:rPr>
          <w:rFonts w:ascii="Arial Narrow" w:hAnsi="Arial Narrow" w:cs="Arial"/>
          <w:sz w:val="22"/>
          <w:szCs w:val="22"/>
        </w:rPr>
      </w:pPr>
    </w:p>
    <w:p w:rsidR="000454D7" w:rsidRPr="00221B3D" w:rsidRDefault="000454D7" w:rsidP="000454D7">
      <w:pPr>
        <w:pStyle w:val="Odstavecseseznamem"/>
        <w:numPr>
          <w:ilvl w:val="0"/>
          <w:numId w:val="7"/>
        </w:numPr>
        <w:tabs>
          <w:tab w:val="left" w:pos="360"/>
        </w:tabs>
        <w:ind w:left="714" w:hanging="357"/>
        <w:jc w:val="both"/>
        <w:rPr>
          <w:rFonts w:ascii="Arial Narrow" w:hAnsi="Arial Narrow"/>
          <w:sz w:val="22"/>
          <w:szCs w:val="22"/>
        </w:rPr>
      </w:pPr>
      <w:r w:rsidRPr="00221B3D">
        <w:rPr>
          <w:rFonts w:ascii="Arial Narrow" w:hAnsi="Arial Narrow" w:cs="Arial"/>
          <w:sz w:val="22"/>
          <w:szCs w:val="22"/>
        </w:rPr>
        <w:t>Vozidlo, včetně výbavy, musí být plně funkční a musí splňovat veškeré podmínky stanovené platnými právními předpisy v České republice a EU pro jeho řádné provozování a užívání, zejména musí splňovat podmínky stanovené zákonem č. 56/2001 Sb., o podmínkách provozu vozidel na pozemních komunikacích, ve znění pozdějších předpisů, a ustanovení vyhlášky Ministerstva dopravy ČR č. 341/2014 Sb., o schvalování technické způsobilosti a o technických podmínkách provozu vozidel na pozemních komunikacích, ve znění pozdějších předpisů. Vozidlo, včetně výbavy, musí být dodáno zcela nové, tzn., že kupující musí být jeho prvním vlastníkem z hlediska jeho registrace, a to jak v rámci ČR, tak i EU.</w:t>
      </w:r>
    </w:p>
    <w:p w:rsidR="000454D7" w:rsidRPr="00221B3D" w:rsidRDefault="000454D7" w:rsidP="000454D7">
      <w:pPr>
        <w:pStyle w:val="Odstavecseseznamem"/>
        <w:ind w:left="714" w:hanging="357"/>
        <w:rPr>
          <w:rFonts w:ascii="Arial Narrow" w:hAnsi="Arial Narrow" w:cs="Arial"/>
          <w:sz w:val="22"/>
          <w:szCs w:val="22"/>
        </w:rPr>
      </w:pPr>
    </w:p>
    <w:p w:rsidR="000454D7" w:rsidRPr="00221B3D" w:rsidRDefault="000454D7" w:rsidP="000454D7">
      <w:pPr>
        <w:pStyle w:val="Odstavecseseznamem"/>
        <w:numPr>
          <w:ilvl w:val="0"/>
          <w:numId w:val="7"/>
        </w:numPr>
        <w:tabs>
          <w:tab w:val="left" w:pos="360"/>
        </w:tabs>
        <w:ind w:left="714" w:hanging="357"/>
        <w:jc w:val="both"/>
        <w:rPr>
          <w:rFonts w:ascii="Arial Narrow" w:hAnsi="Arial Narrow"/>
          <w:sz w:val="22"/>
          <w:szCs w:val="22"/>
        </w:rPr>
      </w:pPr>
      <w:r w:rsidRPr="00221B3D">
        <w:rPr>
          <w:rFonts w:ascii="Arial Narrow" w:hAnsi="Arial Narrow" w:cs="Arial"/>
          <w:sz w:val="22"/>
          <w:szCs w:val="22"/>
        </w:rPr>
        <w:t>Prodávající prohlašuje, že předmět koupě není zatížen právem třetí osoby či osob, tedy, že předmět koupě je bez právních vad, které by bránily nebo jinak omezovaly nabytí vlastnického práva.</w:t>
      </w:r>
    </w:p>
    <w:p w:rsidR="000454D7" w:rsidRPr="00221B3D" w:rsidRDefault="000454D7" w:rsidP="000454D7">
      <w:pPr>
        <w:pStyle w:val="Odstavecseseznamem"/>
        <w:ind w:left="714" w:hanging="357"/>
        <w:rPr>
          <w:rFonts w:ascii="Arial Narrow" w:hAnsi="Arial Narrow" w:cs="Arial"/>
          <w:sz w:val="22"/>
          <w:szCs w:val="22"/>
        </w:rPr>
      </w:pPr>
    </w:p>
    <w:p w:rsidR="000454D7" w:rsidRPr="00A16F63" w:rsidRDefault="000454D7" w:rsidP="000454D7">
      <w:pPr>
        <w:pStyle w:val="Odstavecseseznamem"/>
        <w:numPr>
          <w:ilvl w:val="0"/>
          <w:numId w:val="7"/>
        </w:numPr>
        <w:tabs>
          <w:tab w:val="left" w:pos="360"/>
        </w:tabs>
        <w:ind w:left="714" w:hanging="357"/>
        <w:jc w:val="both"/>
        <w:rPr>
          <w:rFonts w:ascii="Arial Narrow" w:hAnsi="Arial Narrow"/>
          <w:sz w:val="22"/>
          <w:szCs w:val="22"/>
        </w:rPr>
      </w:pPr>
      <w:r w:rsidRPr="00221B3D">
        <w:rPr>
          <w:rFonts w:ascii="Arial Narrow" w:hAnsi="Arial Narrow" w:cs="Arial"/>
          <w:sz w:val="22"/>
          <w:szCs w:val="22"/>
        </w:rPr>
        <w:t xml:space="preserve">Nedílnou součástí smlouvy jsou technická specifikace, </w:t>
      </w:r>
      <w:r w:rsidRPr="00221B3D">
        <w:rPr>
          <w:rFonts w:ascii="Arial Narrow" w:hAnsi="Arial Narrow" w:cs="Arial"/>
          <w:bCs/>
          <w:sz w:val="22"/>
          <w:szCs w:val="22"/>
        </w:rPr>
        <w:t xml:space="preserve">zadávací dokumentace k zakázce, a nabídka dodavatele k zakázce s názvem „Pořízení nákladního automobilu včetně nástavby pro Filharmonii Brno, p. o.“ </w:t>
      </w:r>
    </w:p>
    <w:p w:rsidR="00A16F63" w:rsidRPr="00A16F63" w:rsidRDefault="00A16F63" w:rsidP="00A16F63">
      <w:pPr>
        <w:pStyle w:val="Odstavecseseznamem"/>
        <w:rPr>
          <w:rFonts w:ascii="Arial Narrow" w:hAnsi="Arial Narrow"/>
          <w:sz w:val="22"/>
          <w:szCs w:val="22"/>
        </w:rPr>
      </w:pPr>
    </w:p>
    <w:p w:rsidR="00A16F63" w:rsidRDefault="00A16F63" w:rsidP="000454D7">
      <w:pPr>
        <w:pStyle w:val="Odstavecseseznamem"/>
        <w:numPr>
          <w:ilvl w:val="0"/>
          <w:numId w:val="7"/>
        </w:numPr>
        <w:tabs>
          <w:tab w:val="left" w:pos="360"/>
        </w:tabs>
        <w:ind w:left="714" w:hanging="357"/>
        <w:jc w:val="both"/>
        <w:rPr>
          <w:rFonts w:ascii="Arial Narrow" w:hAnsi="Arial Narrow"/>
          <w:sz w:val="22"/>
          <w:szCs w:val="22"/>
        </w:rPr>
      </w:pPr>
      <w:r>
        <w:rPr>
          <w:rFonts w:ascii="Arial Narrow" w:hAnsi="Arial Narrow"/>
          <w:sz w:val="22"/>
          <w:szCs w:val="22"/>
        </w:rPr>
        <w:t>Smlouva a veškeré právní vztahy a nároky z ní vyplývající se řídí platným právem České republiky.</w:t>
      </w:r>
    </w:p>
    <w:p w:rsidR="00A16F63" w:rsidRPr="00A16F63" w:rsidRDefault="00A16F63" w:rsidP="00A16F63">
      <w:pPr>
        <w:pStyle w:val="Odstavecseseznamem"/>
        <w:rPr>
          <w:rFonts w:ascii="Arial Narrow" w:hAnsi="Arial Narrow"/>
          <w:sz w:val="22"/>
          <w:szCs w:val="22"/>
        </w:rPr>
      </w:pPr>
    </w:p>
    <w:p w:rsidR="000454D7" w:rsidRDefault="000454D7" w:rsidP="000454D7">
      <w:pPr>
        <w:tabs>
          <w:tab w:val="left" w:pos="720"/>
        </w:tabs>
        <w:rPr>
          <w:rFonts w:ascii="Arial Narrow" w:hAnsi="Arial Narrow"/>
          <w:sz w:val="22"/>
        </w:rPr>
      </w:pPr>
    </w:p>
    <w:p w:rsidR="000454D7" w:rsidRDefault="000454D7" w:rsidP="000454D7">
      <w:pPr>
        <w:tabs>
          <w:tab w:val="left" w:pos="720"/>
        </w:tabs>
        <w:rPr>
          <w:rFonts w:ascii="Arial Narrow" w:hAnsi="Arial Narrow"/>
          <w:sz w:val="22"/>
        </w:rPr>
      </w:pPr>
      <w:r>
        <w:rPr>
          <w:rFonts w:ascii="Arial Narrow" w:hAnsi="Arial Narrow"/>
          <w:sz w:val="22"/>
        </w:rPr>
        <w:t>V Brně, dne</w:t>
      </w:r>
      <w:r w:rsidR="00260219">
        <w:rPr>
          <w:rFonts w:ascii="Arial Narrow" w:hAnsi="Arial Narrow"/>
          <w:sz w:val="22"/>
        </w:rPr>
        <w:t xml:space="preserve"> 25. května 2017</w:t>
      </w:r>
      <w:r>
        <w:rPr>
          <w:rFonts w:ascii="Arial Narrow" w:hAnsi="Arial Narrow"/>
          <w:sz w:val="22"/>
        </w:rPr>
        <w:tab/>
      </w:r>
      <w:r>
        <w:rPr>
          <w:rFonts w:ascii="Arial Narrow" w:hAnsi="Arial Narrow"/>
          <w:sz w:val="22"/>
        </w:rPr>
        <w:tab/>
      </w:r>
      <w:r w:rsidR="00260219">
        <w:rPr>
          <w:rFonts w:ascii="Arial Narrow" w:hAnsi="Arial Narrow"/>
          <w:sz w:val="22"/>
        </w:rPr>
        <w:t xml:space="preserve">                            </w:t>
      </w:r>
      <w:r w:rsidR="00B757EC">
        <w:rPr>
          <w:rFonts w:ascii="Arial Narrow" w:hAnsi="Arial Narrow"/>
          <w:sz w:val="22"/>
        </w:rPr>
        <w:t xml:space="preserve">                                                                                                                                                                                                                                                                                                                                                                                                                                                                                                                                                      </w:t>
      </w:r>
      <w:bookmarkStart w:id="0" w:name="_GoBack"/>
      <w:bookmarkEnd w:id="0"/>
    </w:p>
    <w:p w:rsidR="000454D7" w:rsidRDefault="000454D7" w:rsidP="000454D7">
      <w:pPr>
        <w:tabs>
          <w:tab w:val="left" w:pos="720"/>
        </w:tabs>
        <w:rPr>
          <w:rFonts w:ascii="Arial Narrow" w:hAnsi="Arial Narrow"/>
          <w:b/>
          <w:bCs/>
          <w:sz w:val="22"/>
        </w:rPr>
      </w:pPr>
    </w:p>
    <w:p w:rsidR="004263C9" w:rsidRDefault="004263C9" w:rsidP="000454D7">
      <w:pPr>
        <w:tabs>
          <w:tab w:val="left" w:pos="720"/>
        </w:tabs>
        <w:rPr>
          <w:rFonts w:ascii="Arial Narrow" w:hAnsi="Arial Narrow"/>
          <w:b/>
          <w:bCs/>
          <w:sz w:val="22"/>
        </w:rPr>
      </w:pPr>
    </w:p>
    <w:p w:rsidR="004263C9" w:rsidRDefault="004263C9" w:rsidP="000454D7">
      <w:pPr>
        <w:tabs>
          <w:tab w:val="left" w:pos="720"/>
        </w:tabs>
        <w:rPr>
          <w:rFonts w:ascii="Arial Narrow" w:hAnsi="Arial Narrow"/>
          <w:b/>
          <w:bCs/>
          <w:sz w:val="22"/>
        </w:rPr>
      </w:pPr>
    </w:p>
    <w:p w:rsidR="004263C9" w:rsidRDefault="004263C9" w:rsidP="000454D7">
      <w:pPr>
        <w:tabs>
          <w:tab w:val="left" w:pos="720"/>
        </w:tabs>
        <w:rPr>
          <w:rFonts w:ascii="Arial Narrow" w:hAnsi="Arial Narrow"/>
          <w:b/>
          <w:bCs/>
          <w:sz w:val="22"/>
        </w:rPr>
      </w:pPr>
    </w:p>
    <w:p w:rsidR="000454D7" w:rsidRDefault="000454D7" w:rsidP="000454D7">
      <w:pPr>
        <w:tabs>
          <w:tab w:val="left" w:pos="720"/>
        </w:tabs>
        <w:rPr>
          <w:rFonts w:ascii="Arial Narrow" w:hAnsi="Arial Narrow"/>
          <w:bCs/>
          <w:sz w:val="22"/>
        </w:rPr>
      </w:pPr>
      <w:r>
        <w:rPr>
          <w:rFonts w:ascii="Arial Narrow" w:hAnsi="Arial Narrow"/>
          <w:bCs/>
          <w:sz w:val="22"/>
        </w:rPr>
        <w:t>..........................................................................</w:t>
      </w:r>
      <w:r>
        <w:rPr>
          <w:rFonts w:ascii="Arial Narrow" w:hAnsi="Arial Narrow"/>
          <w:bCs/>
          <w:sz w:val="22"/>
        </w:rPr>
        <w:tab/>
      </w:r>
      <w:r>
        <w:rPr>
          <w:rFonts w:ascii="Arial Narrow" w:hAnsi="Arial Narrow"/>
          <w:bCs/>
          <w:sz w:val="22"/>
        </w:rPr>
        <w:tab/>
        <w:t>......................................................................</w:t>
      </w:r>
    </w:p>
    <w:p w:rsidR="000454D7" w:rsidRDefault="000454D7" w:rsidP="000454D7">
      <w:pPr>
        <w:tabs>
          <w:tab w:val="left" w:pos="720"/>
        </w:tabs>
        <w:ind w:left="720" w:hanging="720"/>
        <w:rPr>
          <w:rFonts w:ascii="Arial Narrow" w:hAnsi="Arial Narrow"/>
        </w:rPr>
      </w:pPr>
      <w:r>
        <w:rPr>
          <w:rFonts w:ascii="Arial Narrow" w:hAnsi="Arial Narrow"/>
          <w:bCs/>
          <w:sz w:val="22"/>
        </w:rPr>
        <w:t>Hošek Motor a.s.</w:t>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t xml:space="preserve">kupující </w:t>
      </w:r>
    </w:p>
    <w:p w:rsidR="000454D7" w:rsidRDefault="000454D7" w:rsidP="000454D7">
      <w:pPr>
        <w:jc w:val="both"/>
        <w:rPr>
          <w:rFonts w:ascii="Arial Narrow" w:hAnsi="Arial Narrow" w:cs="Arial"/>
          <w:sz w:val="22"/>
          <w:szCs w:val="22"/>
        </w:rPr>
      </w:pPr>
    </w:p>
    <w:p w:rsidR="004263C9" w:rsidRDefault="004263C9" w:rsidP="000454D7">
      <w:pPr>
        <w:jc w:val="both"/>
        <w:rPr>
          <w:rFonts w:ascii="Arial Narrow" w:hAnsi="Arial Narrow" w:cs="Arial"/>
          <w:sz w:val="22"/>
          <w:szCs w:val="22"/>
        </w:rPr>
      </w:pPr>
    </w:p>
    <w:p w:rsidR="004263C9" w:rsidRDefault="004263C9" w:rsidP="000454D7">
      <w:pPr>
        <w:jc w:val="both"/>
        <w:rPr>
          <w:rFonts w:ascii="Arial Narrow" w:hAnsi="Arial Narrow" w:cs="Arial"/>
          <w:sz w:val="22"/>
          <w:szCs w:val="22"/>
        </w:rPr>
      </w:pPr>
    </w:p>
    <w:p w:rsidR="000454D7" w:rsidRDefault="000454D7" w:rsidP="000454D7">
      <w:pPr>
        <w:jc w:val="both"/>
        <w:rPr>
          <w:rFonts w:ascii="Arial Narrow" w:hAnsi="Arial Narrow" w:cs="Arial"/>
          <w:sz w:val="22"/>
          <w:szCs w:val="22"/>
        </w:rPr>
      </w:pPr>
      <w:r>
        <w:rPr>
          <w:rFonts w:ascii="Arial Narrow" w:hAnsi="Arial Narrow" w:cs="Arial"/>
          <w:sz w:val="22"/>
          <w:szCs w:val="22"/>
        </w:rPr>
        <w:t xml:space="preserve">Příloha č. 1: Specifikace vozidla </w:t>
      </w:r>
      <w:proofErr w:type="gramStart"/>
      <w:r>
        <w:rPr>
          <w:rFonts w:ascii="Arial Narrow" w:hAnsi="Arial Narrow" w:cs="Arial"/>
          <w:sz w:val="22"/>
          <w:szCs w:val="22"/>
        </w:rPr>
        <w:t>viz. ostatní</w:t>
      </w:r>
      <w:proofErr w:type="gramEnd"/>
      <w:r>
        <w:rPr>
          <w:rFonts w:ascii="Arial Narrow" w:hAnsi="Arial Narrow" w:cs="Arial"/>
          <w:sz w:val="22"/>
          <w:szCs w:val="22"/>
        </w:rPr>
        <w:t xml:space="preserve"> technická dokumentace</w:t>
      </w:r>
    </w:p>
    <w:p w:rsidR="000454D7" w:rsidRDefault="000454D7" w:rsidP="000454D7">
      <w:pPr>
        <w:jc w:val="both"/>
        <w:rPr>
          <w:rFonts w:ascii="Arial Narrow" w:hAnsi="Arial Narrow" w:cs="Arial"/>
          <w:sz w:val="22"/>
          <w:szCs w:val="22"/>
        </w:rPr>
      </w:pPr>
      <w:r>
        <w:rPr>
          <w:rFonts w:ascii="Arial Narrow" w:hAnsi="Arial Narrow" w:cs="Arial"/>
          <w:sz w:val="22"/>
          <w:szCs w:val="22"/>
        </w:rPr>
        <w:t>Příloha č. 2: Předávací protokol</w:t>
      </w: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4263C9" w:rsidRDefault="004263C9" w:rsidP="00A43DD0">
      <w:pPr>
        <w:jc w:val="both"/>
        <w:rPr>
          <w:rFonts w:ascii="Arial Narrow" w:hAnsi="Arial Narrow" w:cs="Arial"/>
          <w:sz w:val="22"/>
          <w:szCs w:val="22"/>
        </w:rPr>
      </w:pPr>
    </w:p>
    <w:p w:rsidR="00A43DD0" w:rsidRDefault="00A43DD0" w:rsidP="00A43DD0">
      <w:pPr>
        <w:jc w:val="both"/>
        <w:rPr>
          <w:rFonts w:ascii="Arial Narrow" w:hAnsi="Arial Narrow" w:cs="Arial"/>
          <w:sz w:val="22"/>
          <w:szCs w:val="22"/>
        </w:rPr>
      </w:pPr>
      <w:r>
        <w:rPr>
          <w:rFonts w:ascii="Arial Narrow" w:hAnsi="Arial Narrow" w:cs="Arial"/>
          <w:sz w:val="22"/>
          <w:szCs w:val="22"/>
        </w:rPr>
        <w:t xml:space="preserve">Příloha č. 1: Specifikace vozidla </w:t>
      </w:r>
      <w:proofErr w:type="gramStart"/>
      <w:r>
        <w:rPr>
          <w:rFonts w:ascii="Arial Narrow" w:hAnsi="Arial Narrow" w:cs="Arial"/>
          <w:sz w:val="22"/>
          <w:szCs w:val="22"/>
        </w:rPr>
        <w:t>viz. ostatní</w:t>
      </w:r>
      <w:proofErr w:type="gramEnd"/>
      <w:r>
        <w:rPr>
          <w:rFonts w:ascii="Arial Narrow" w:hAnsi="Arial Narrow" w:cs="Arial"/>
          <w:sz w:val="22"/>
          <w:szCs w:val="22"/>
        </w:rPr>
        <w:t xml:space="preserve"> technická dokumentace</w:t>
      </w:r>
    </w:p>
    <w:p w:rsidR="00A43DD0" w:rsidRDefault="00A43DD0" w:rsidP="00A43DD0">
      <w:pPr>
        <w:rPr>
          <w:rFonts w:ascii="Arial Narrow" w:hAnsi="Arial Narrow"/>
          <w:b/>
          <w:i/>
          <w:noProof/>
          <w:color w:val="FF0000"/>
          <w:sz w:val="36"/>
          <w:szCs w:val="36"/>
        </w:rPr>
      </w:pPr>
    </w:p>
    <w:p w:rsidR="00A43DD0" w:rsidRPr="00BF3CEC" w:rsidRDefault="00A43DD0" w:rsidP="00BF3CEC">
      <w:pPr>
        <w:pStyle w:val="FormatBlack-Headline-2"/>
        <w:rPr>
          <w:rFonts w:ascii="Arial Narrow" w:hAnsi="Arial Narrow" w:cs="CorpoALig"/>
          <w:b/>
          <w:color w:val="000000"/>
          <w:sz w:val="40"/>
          <w:szCs w:val="40"/>
        </w:rPr>
      </w:pPr>
      <w:r w:rsidRPr="00BF3CEC">
        <w:rPr>
          <w:rFonts w:ascii="Arial Narrow" w:hAnsi="Arial Narrow"/>
          <w:b/>
          <w:sz w:val="40"/>
          <w:szCs w:val="40"/>
        </w:rPr>
        <w:t>Actros -</w:t>
      </w:r>
      <w:r w:rsidRPr="00BF3CEC">
        <w:rPr>
          <w:rFonts w:ascii="Arial Narrow" w:hAnsi="Arial Narrow" w:cs="CorpoALig"/>
          <w:b/>
          <w:color w:val="000000"/>
          <w:sz w:val="40"/>
          <w:szCs w:val="40"/>
        </w:rPr>
        <w:t xml:space="preserve"> </w:t>
      </w:r>
      <w:r w:rsidRPr="00BF3CEC">
        <w:rPr>
          <w:rFonts w:ascii="Arial Narrow" w:hAnsi="Arial Narrow"/>
          <w:b/>
          <w:sz w:val="40"/>
          <w:szCs w:val="40"/>
        </w:rPr>
        <w:t>2536 L nR 6X2</w:t>
      </w:r>
    </w:p>
    <w:p w:rsidR="00A43DD0" w:rsidRDefault="00A43DD0" w:rsidP="00A43DD0">
      <w:pPr>
        <w:rPr>
          <w:rFonts w:ascii="Arial Narrow" w:hAnsi="Arial Narrow"/>
          <w:b/>
          <w:i/>
          <w:noProof/>
          <w:color w:val="FF0000"/>
          <w:sz w:val="36"/>
          <w:szCs w:val="36"/>
        </w:rPr>
      </w:pPr>
    </w:p>
    <w:p w:rsidR="00A43DD0" w:rsidRPr="00A43DD0" w:rsidRDefault="00A43DD0" w:rsidP="00A43DD0">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Arial Narrow" w:hAnsi="Arial Narrow" w:cs="CorpoALig"/>
        </w:rPr>
      </w:pPr>
      <w:r w:rsidRPr="00A43DD0">
        <w:rPr>
          <w:rFonts w:ascii="Arial Narrow" w:hAnsi="Arial Narrow" w:cs="CorpoALig"/>
        </w:rPr>
        <w:t>Výrobní vzor:</w:t>
      </w:r>
      <w:r w:rsidRPr="00A43DD0">
        <w:rPr>
          <w:rFonts w:ascii="Arial Narrow" w:hAnsi="Arial Narrow" w:cs="CorpoALig"/>
        </w:rPr>
        <w:tab/>
        <w:t>96302112</w:t>
      </w:r>
    </w:p>
    <w:p w:rsidR="00A43DD0" w:rsidRPr="00A43DD0" w:rsidRDefault="00A43DD0" w:rsidP="00A43DD0">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28"/>
        </w:tabs>
        <w:ind w:left="1928" w:hanging="1928"/>
        <w:rPr>
          <w:rFonts w:ascii="Arial Narrow" w:hAnsi="Arial Narrow" w:cs="CorpoALig"/>
        </w:rPr>
      </w:pPr>
      <w:r w:rsidRPr="00A43DD0">
        <w:rPr>
          <w:rFonts w:ascii="Arial Narrow" w:hAnsi="Arial Narrow" w:cs="CorpoALig"/>
        </w:rPr>
        <w:t>Druh vozidla:</w:t>
      </w:r>
      <w:r w:rsidRPr="00A43DD0">
        <w:rPr>
          <w:rFonts w:ascii="Arial Narrow" w:hAnsi="Arial Narrow" w:cs="CorpoALig"/>
        </w:rPr>
        <w:tab/>
        <w:t>Podvozek</w:t>
      </w:r>
    </w:p>
    <w:p w:rsidR="00A43DD0" w:rsidRPr="00A43DD0" w:rsidRDefault="00A43DD0" w:rsidP="00A43DD0">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28"/>
        </w:tabs>
        <w:ind w:left="1928" w:hanging="1928"/>
        <w:rPr>
          <w:rFonts w:ascii="Arial Narrow" w:hAnsi="Arial Narrow" w:cs="CorpoALig"/>
        </w:rPr>
      </w:pPr>
      <w:r w:rsidRPr="00A43DD0">
        <w:rPr>
          <w:rFonts w:ascii="Arial Narrow" w:hAnsi="Arial Narrow" w:cs="CorpoALig"/>
        </w:rPr>
        <w:t>Výkon motoru:</w:t>
      </w:r>
      <w:r w:rsidRPr="00A43DD0">
        <w:rPr>
          <w:rFonts w:ascii="Arial Narrow" w:hAnsi="Arial Narrow" w:cs="CorpoALig"/>
        </w:rPr>
        <w:tab/>
        <w:t>265 kW</w:t>
      </w:r>
    </w:p>
    <w:p w:rsidR="00A43DD0" w:rsidRPr="00A43DD0" w:rsidRDefault="00A43DD0" w:rsidP="00A43DD0">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Arial Narrow" w:hAnsi="Arial Narrow" w:cs="CorpoALig"/>
        </w:rPr>
      </w:pPr>
      <w:r w:rsidRPr="00A43DD0">
        <w:rPr>
          <w:rFonts w:ascii="Arial Narrow" w:hAnsi="Arial Narrow" w:cs="CorpoALig"/>
        </w:rPr>
        <w:t>Celk. hmotnost:</w:t>
      </w:r>
      <w:r w:rsidRPr="00A43DD0">
        <w:rPr>
          <w:rFonts w:ascii="Arial Narrow" w:hAnsi="Arial Narrow" w:cs="CorpoALig"/>
        </w:rPr>
        <w:tab/>
        <w:t>26000 kg</w:t>
      </w:r>
    </w:p>
    <w:p w:rsidR="00A43DD0" w:rsidRPr="00A43DD0" w:rsidRDefault="00A43DD0" w:rsidP="00A43DD0">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Arial Narrow" w:hAnsi="Arial Narrow" w:cs="CorpoALig"/>
          <w:lang w:val="en-US"/>
        </w:rPr>
      </w:pPr>
      <w:r w:rsidRPr="00A43DD0">
        <w:rPr>
          <w:rFonts w:ascii="Arial Narrow" w:hAnsi="Arial Narrow" w:cs="CorpoALig"/>
          <w:lang w:val="en-US"/>
        </w:rPr>
        <w:t>Model:</w:t>
      </w:r>
      <w:r w:rsidRPr="00A43DD0">
        <w:rPr>
          <w:rFonts w:ascii="Arial Narrow" w:hAnsi="Arial Narrow" w:cs="CorpoALig"/>
          <w:lang w:val="en-US"/>
        </w:rPr>
        <w:tab/>
        <w:t>Mercedes-</w:t>
      </w:r>
      <w:proofErr w:type="gramStart"/>
      <w:r w:rsidRPr="00A43DD0">
        <w:rPr>
          <w:rFonts w:ascii="Arial Narrow" w:hAnsi="Arial Narrow" w:cs="CorpoALig"/>
          <w:lang w:val="en-US"/>
        </w:rPr>
        <w:t xml:space="preserve">Benz  </w:t>
      </w:r>
      <w:r w:rsidRPr="00A43DD0">
        <w:rPr>
          <w:rFonts w:ascii="Arial Narrow" w:hAnsi="Arial Narrow" w:cs="CorpoALig"/>
        </w:rPr>
        <w:t>Actros</w:t>
      </w:r>
      <w:proofErr w:type="gramEnd"/>
    </w:p>
    <w:p w:rsidR="00A43DD0" w:rsidRPr="00A43DD0" w:rsidRDefault="00A43DD0" w:rsidP="00A43DD0">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Arial Narrow" w:hAnsi="Arial Narrow" w:cs="CorpoALig"/>
          <w:lang w:val="en-US"/>
        </w:rPr>
      </w:pPr>
      <w:r w:rsidRPr="00A43DD0">
        <w:rPr>
          <w:rFonts w:ascii="Arial Narrow" w:hAnsi="Arial Narrow" w:cs="CorpoALig"/>
          <w:lang w:val="en-US"/>
        </w:rPr>
        <w:t>Typ vozidla:</w:t>
      </w:r>
      <w:r w:rsidRPr="00A43DD0">
        <w:rPr>
          <w:rFonts w:ascii="Arial Narrow" w:hAnsi="Arial Narrow" w:cs="CorpoALig"/>
          <w:lang w:val="en-US"/>
        </w:rPr>
        <w:tab/>
      </w:r>
      <w:r w:rsidRPr="00A43DD0">
        <w:rPr>
          <w:rFonts w:ascii="Arial Narrow" w:hAnsi="Arial Narrow" w:cs="CorpoALig"/>
        </w:rPr>
        <w:t>2536L nR</w:t>
      </w:r>
    </w:p>
    <w:p w:rsidR="00A43DD0" w:rsidRPr="00A43DD0" w:rsidRDefault="00A43DD0" w:rsidP="00A43DD0">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Arial Narrow" w:hAnsi="Arial Narrow" w:cs="CorpoALig"/>
          <w:lang w:val="en-US"/>
        </w:rPr>
      </w:pPr>
      <w:r w:rsidRPr="00A43DD0">
        <w:rPr>
          <w:rFonts w:ascii="Arial Narrow" w:hAnsi="Arial Narrow" w:cs="CorpoALig"/>
          <w:lang w:val="en-US"/>
        </w:rPr>
        <w:t>Kabina řidiče:</w:t>
      </w:r>
      <w:r w:rsidRPr="00A43DD0">
        <w:rPr>
          <w:rFonts w:ascii="Arial Narrow" w:hAnsi="Arial Narrow" w:cs="CorpoALig"/>
          <w:lang w:val="en-US"/>
        </w:rPr>
        <w:tab/>
      </w:r>
      <w:r w:rsidRPr="00A43DD0">
        <w:rPr>
          <w:rFonts w:ascii="Arial Narrow" w:hAnsi="Arial Narrow" w:cs="CorpoALig"/>
        </w:rPr>
        <w:t>L StreamSpace, 2</w:t>
      </w:r>
      <w:proofErr w:type="gramStart"/>
      <w:r w:rsidRPr="00A43DD0">
        <w:rPr>
          <w:rFonts w:ascii="Arial Narrow" w:hAnsi="Arial Narrow" w:cs="CorpoALig"/>
        </w:rPr>
        <w:t>,30</w:t>
      </w:r>
      <w:proofErr w:type="gramEnd"/>
      <w:r w:rsidRPr="00A43DD0">
        <w:rPr>
          <w:rFonts w:ascii="Arial Narrow" w:hAnsi="Arial Narrow" w:cs="CorpoALig"/>
        </w:rPr>
        <w:t xml:space="preserve"> m, tunel 170 mm</w:t>
      </w:r>
    </w:p>
    <w:p w:rsidR="00A43DD0" w:rsidRPr="00A43DD0" w:rsidRDefault="00A43DD0" w:rsidP="00A43DD0">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Arial Narrow" w:hAnsi="Arial Narrow" w:cs="CorpoALig"/>
          <w:lang w:val="en-US"/>
        </w:rPr>
      </w:pPr>
      <w:r w:rsidRPr="00A43DD0">
        <w:rPr>
          <w:rFonts w:ascii="Arial Narrow" w:hAnsi="Arial Narrow" w:cs="CorpoALig"/>
          <w:lang w:val="en-US"/>
        </w:rPr>
        <w:t>Rozvor:</w:t>
      </w:r>
      <w:r w:rsidRPr="00A43DD0">
        <w:rPr>
          <w:rFonts w:ascii="Arial Narrow" w:hAnsi="Arial Narrow" w:cs="CorpoALig"/>
          <w:lang w:val="en-US"/>
        </w:rPr>
        <w:tab/>
      </w:r>
      <w:r w:rsidRPr="00A43DD0">
        <w:rPr>
          <w:rFonts w:ascii="Arial Narrow" w:hAnsi="Arial Narrow" w:cs="CorpoALig"/>
        </w:rPr>
        <w:t>5800 mm</w:t>
      </w:r>
    </w:p>
    <w:p w:rsidR="00A43DD0" w:rsidRPr="00A43DD0" w:rsidRDefault="00A43DD0" w:rsidP="00A43DD0">
      <w:pPr>
        <w:rPr>
          <w:rFonts w:ascii="Arial Narrow" w:hAnsi="Arial Narrow"/>
          <w:b/>
          <w:i/>
          <w:noProof/>
          <w:color w:val="FF0000"/>
          <w:sz w:val="36"/>
          <w:szCs w:val="36"/>
        </w:rPr>
      </w:pPr>
    </w:p>
    <w:p w:rsidR="00A43DD0" w:rsidRPr="00A43DD0" w:rsidRDefault="00A43DD0" w:rsidP="00A43DD0">
      <w:pPr>
        <w:rPr>
          <w:rFonts w:ascii="Arial Narrow" w:hAnsi="Arial Narrow"/>
          <w:b/>
          <w:i/>
          <w:noProof/>
          <w:color w:val="FF0000"/>
          <w:sz w:val="36"/>
          <w:szCs w:val="36"/>
        </w:rPr>
      </w:pPr>
    </w:p>
    <w:p w:rsidR="00A43DD0" w:rsidRPr="00BF3CEC" w:rsidRDefault="00A43DD0" w:rsidP="00A43DD0">
      <w:pPr>
        <w:pStyle w:val="FormatBlack-Headline-1"/>
        <w:tabs>
          <w:tab w:val="left" w:pos="851"/>
        </w:tabs>
        <w:rPr>
          <w:rFonts w:ascii="Arial Narrow" w:hAnsi="Arial Narrow"/>
          <w:sz w:val="40"/>
          <w:szCs w:val="40"/>
        </w:rPr>
      </w:pPr>
      <w:r w:rsidRPr="00BF3CEC">
        <w:rPr>
          <w:rFonts w:ascii="Arial Narrow" w:hAnsi="Arial Narrow"/>
          <w:sz w:val="40"/>
          <w:szCs w:val="40"/>
        </w:rPr>
        <w:t>Konfigurace vozidla</w:t>
      </w:r>
    </w:p>
    <w:p w:rsidR="00A43DD0" w:rsidRPr="00A43DD0" w:rsidRDefault="00A43DD0" w:rsidP="00A43DD0">
      <w:pPr>
        <w:pStyle w:val="FormatBlack-Standard11pt"/>
        <w:rPr>
          <w:rFonts w:ascii="Arial Narrow" w:hAnsi="Arial Narrow"/>
          <w:lang w:val="de-DE"/>
        </w:rPr>
      </w:pPr>
    </w:p>
    <w:p w:rsidR="00A43DD0" w:rsidRPr="00A43DD0" w:rsidRDefault="00A43DD0" w:rsidP="00A43DD0">
      <w:pPr>
        <w:pStyle w:val="FormatBlack-Standard11pt"/>
        <w:keepNext/>
        <w:keepLines/>
        <w:widowControl w:val="0"/>
        <w:rPr>
          <w:rFonts w:ascii="Arial Narrow" w:hAnsi="Arial Narrow"/>
          <w:sz w:val="30"/>
          <w:szCs w:val="30"/>
          <w:lang w:val="de-DE"/>
        </w:rPr>
      </w:pPr>
      <w:r w:rsidRPr="00A43DD0">
        <w:rPr>
          <w:rFonts w:ascii="Arial Narrow" w:hAnsi="Arial Narrow"/>
          <w:sz w:val="30"/>
          <w:szCs w:val="30"/>
        </w:rPr>
        <w:t>Lakování</w:t>
      </w:r>
    </w:p>
    <w:p w:rsidR="00A43DD0" w:rsidRPr="00A43DD0" w:rsidRDefault="00A43DD0" w:rsidP="00A43DD0">
      <w:pPr>
        <w:pStyle w:val="FormatBlack-Standard11pt"/>
        <w:keepNext/>
        <w:keepLines/>
        <w:widowControl w:val="0"/>
        <w:jc w:val="right"/>
        <w:rPr>
          <w:rFonts w:ascii="Arial Narrow" w:hAnsi="Arial Narrow"/>
          <w:lang w:val="de-DE"/>
        </w:rPr>
      </w:pPr>
    </w:p>
    <w:tbl>
      <w:tblPr>
        <w:tblStyle w:val="Mkatabulky"/>
        <w:tblW w:w="9175" w:type="dxa"/>
        <w:tblInd w:w="10"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CellMar>
          <w:left w:w="0" w:type="dxa"/>
          <w:right w:w="0" w:type="dxa"/>
        </w:tblCellMar>
        <w:tblLook w:val="04A0"/>
      </w:tblPr>
      <w:tblGrid>
        <w:gridCol w:w="983"/>
        <w:gridCol w:w="3543"/>
        <w:gridCol w:w="1605"/>
        <w:gridCol w:w="1797"/>
        <w:gridCol w:w="1247"/>
      </w:tblGrid>
      <w:tr w:rsidR="00A43DD0" w:rsidRPr="00A43DD0" w:rsidTr="00D26674">
        <w:trPr>
          <w:trHeight w:val="283"/>
        </w:trPr>
        <w:tc>
          <w:tcPr>
            <w:tcW w:w="983" w:type="dxa"/>
          </w:tcPr>
          <w:p w:rsidR="00A43DD0" w:rsidRPr="00A43DD0" w:rsidRDefault="00A43DD0" w:rsidP="00D26674">
            <w:pPr>
              <w:pStyle w:val="FormatBlack-Standard11pt"/>
              <w:keepNext/>
              <w:keepLines/>
              <w:widowControl w:val="0"/>
              <w:tabs>
                <w:tab w:val="clear" w:pos="284"/>
              </w:tabs>
              <w:rPr>
                <w:rFonts w:ascii="Arial Narrow" w:hAnsi="Arial Narrow"/>
              </w:rPr>
            </w:pPr>
            <w:r w:rsidRPr="00A43DD0">
              <w:rPr>
                <w:rFonts w:ascii="Arial Narrow" w:hAnsi="Arial Narrow"/>
              </w:rPr>
              <w:t>LZ</w:t>
            </w:r>
          </w:p>
        </w:tc>
        <w:tc>
          <w:tcPr>
            <w:tcW w:w="3543" w:type="dxa"/>
          </w:tcPr>
          <w:p w:rsidR="00A43DD0" w:rsidRPr="00A43DD0" w:rsidRDefault="00A43DD0" w:rsidP="00D26674">
            <w:pPr>
              <w:pStyle w:val="FormatBlack-Standard11pt"/>
              <w:keepNext/>
              <w:keepLines/>
              <w:widowControl w:val="0"/>
              <w:tabs>
                <w:tab w:val="clear" w:pos="284"/>
              </w:tabs>
              <w:rPr>
                <w:rFonts w:ascii="Arial Narrow" w:hAnsi="Arial Narrow"/>
                <w:lang w:val="de-DE"/>
              </w:rPr>
            </w:pPr>
            <w:r w:rsidRPr="00A43DD0">
              <w:rPr>
                <w:rFonts w:ascii="Arial Narrow" w:hAnsi="Arial Narrow"/>
              </w:rPr>
              <w:t>Kabina řidiče:</w:t>
            </w:r>
          </w:p>
        </w:tc>
        <w:tc>
          <w:tcPr>
            <w:tcW w:w="1605" w:type="dxa"/>
          </w:tcPr>
          <w:p w:rsidR="00A43DD0" w:rsidRPr="00A43DD0" w:rsidRDefault="00A43DD0" w:rsidP="00D26674">
            <w:pPr>
              <w:pStyle w:val="FormatBlack-Standard11pt"/>
              <w:keepNext/>
              <w:keepLines/>
              <w:widowControl w:val="0"/>
              <w:rPr>
                <w:rFonts w:ascii="Arial Narrow" w:hAnsi="Arial Narrow"/>
                <w:lang w:val="de-DE"/>
              </w:rPr>
            </w:pPr>
            <w:r w:rsidRPr="00A43DD0">
              <w:rPr>
                <w:rFonts w:ascii="Arial Narrow" w:hAnsi="Arial Narrow"/>
              </w:rPr>
              <w:t xml:space="preserve">MB </w:t>
            </w:r>
            <w:r w:rsidR="00D26674">
              <w:rPr>
                <w:rFonts w:ascii="Arial Narrow" w:hAnsi="Arial Narrow"/>
              </w:rPr>
              <w:t>9147</w:t>
            </w:r>
          </w:p>
        </w:tc>
        <w:tc>
          <w:tcPr>
            <w:tcW w:w="1797" w:type="dxa"/>
          </w:tcPr>
          <w:p w:rsidR="00A43DD0" w:rsidRPr="00A43DD0" w:rsidRDefault="00D26674" w:rsidP="00D26674">
            <w:pPr>
              <w:pStyle w:val="FormatBlack-Standard11pt"/>
              <w:keepNext/>
              <w:keepLines/>
              <w:widowControl w:val="0"/>
              <w:rPr>
                <w:rFonts w:ascii="Arial Narrow" w:hAnsi="Arial Narrow"/>
                <w:lang w:val="de-DE"/>
              </w:rPr>
            </w:pPr>
            <w:r>
              <w:rPr>
                <w:rFonts w:ascii="Arial Narrow" w:hAnsi="Arial Narrow"/>
                <w:lang w:val="de-DE"/>
              </w:rPr>
              <w:t>bílá</w:t>
            </w:r>
          </w:p>
        </w:tc>
        <w:tc>
          <w:tcPr>
            <w:tcW w:w="1247" w:type="dxa"/>
            <w:vAlign w:val="center"/>
          </w:tcPr>
          <w:p w:rsidR="00A43DD0" w:rsidRPr="00A43DD0" w:rsidRDefault="00A43DD0" w:rsidP="00D26674">
            <w:pPr>
              <w:pStyle w:val="FormatBlack-Standard11pt"/>
              <w:keepNext/>
              <w:keepLines/>
              <w:widowControl w:val="0"/>
              <w:jc w:val="right"/>
              <w:rPr>
                <w:rFonts w:ascii="Arial Narrow" w:hAnsi="Arial Narrow"/>
                <w:lang w:val="de-DE"/>
              </w:rPr>
            </w:pPr>
          </w:p>
        </w:tc>
      </w:tr>
    </w:tbl>
    <w:p w:rsidR="00A43DD0" w:rsidRPr="00A43DD0" w:rsidRDefault="00A43DD0" w:rsidP="00A43DD0">
      <w:pPr>
        <w:pStyle w:val="FormatBlack-Standard11pt"/>
        <w:keepNext/>
        <w:keepLines/>
        <w:widowControl w:val="0"/>
        <w:rPr>
          <w:rFonts w:ascii="Arial Narrow" w:hAnsi="Arial Narrow"/>
          <w:lang w:val="de-DE"/>
        </w:rPr>
      </w:pPr>
    </w:p>
    <w:p w:rsidR="00A43DD0" w:rsidRPr="00A43DD0" w:rsidRDefault="00A43DD0" w:rsidP="00A43DD0">
      <w:pPr>
        <w:pStyle w:val="FormatBlack-Standard11pt"/>
        <w:rPr>
          <w:rFonts w:ascii="Arial Narrow" w:hAnsi="Arial Narrow"/>
          <w:lang w:val="de-DE"/>
        </w:rPr>
      </w:pPr>
    </w:p>
    <w:p w:rsidR="00A43DD0" w:rsidRPr="00A43DD0" w:rsidRDefault="00A43DD0" w:rsidP="00A43DD0">
      <w:pPr>
        <w:pStyle w:val="FormatBlack-Standard11pt"/>
        <w:tabs>
          <w:tab w:val="clear" w:pos="284"/>
        </w:tabs>
        <w:rPr>
          <w:rFonts w:ascii="Arial Narrow" w:eastAsiaTheme="majorEastAsia" w:hAnsi="Arial Narrow" w:cstheme="majorBidi"/>
          <w:sz w:val="30"/>
          <w:szCs w:val="26"/>
          <w:lang w:val="de-DE"/>
        </w:rPr>
      </w:pPr>
      <w:r w:rsidRPr="00A43DD0">
        <w:rPr>
          <w:rFonts w:ascii="Arial Narrow" w:eastAsiaTheme="majorEastAsia" w:hAnsi="Arial Narrow" w:cstheme="majorBidi"/>
          <w:sz w:val="30"/>
          <w:szCs w:val="26"/>
          <w:lang w:val="de-DE"/>
        </w:rPr>
        <w:t>Výbava</w:t>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Podvozek</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V1A</w:t>
      </w:r>
      <w:r w:rsidRPr="00A43DD0">
        <w:rPr>
          <w:rFonts w:ascii="Arial Narrow" w:hAnsi="Arial Narrow"/>
        </w:rPr>
        <w:tab/>
        <w:t>Actros nový</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V1X</w:t>
      </w:r>
      <w:r w:rsidRPr="00A43DD0">
        <w:rPr>
          <w:rFonts w:ascii="Arial Narrow" w:hAnsi="Arial Narrow"/>
        </w:rPr>
        <w:tab/>
        <w:t>Volumer</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C3K</w:t>
      </w:r>
      <w:r w:rsidRPr="00A43DD0">
        <w:rPr>
          <w:rFonts w:ascii="Arial Narrow" w:hAnsi="Arial Narrow"/>
        </w:rPr>
        <w:tab/>
        <w:t>Rozvor 5800 mm</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 xml:space="preserve">Rozdělení zatížení </w:t>
      </w:r>
      <w:proofErr w:type="gramStart"/>
      <w:r w:rsidRPr="00A43DD0">
        <w:rPr>
          <w:rFonts w:ascii="Arial Narrow" w:hAnsi="Arial Narrow"/>
        </w:rPr>
        <w:t>na</w:t>
      </w:r>
      <w:proofErr w:type="gramEnd"/>
      <w:r w:rsidRPr="00A43DD0">
        <w:rPr>
          <w:rFonts w:ascii="Arial Narrow" w:hAnsi="Arial Narrow"/>
        </w:rPr>
        <w:t xml:space="preserve"> nápravy</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W2C</w:t>
      </w:r>
      <w:r w:rsidRPr="00A43DD0">
        <w:rPr>
          <w:rFonts w:ascii="Arial Narrow" w:hAnsi="Arial Narrow"/>
        </w:rPr>
        <w:tab/>
        <w:t>Hmotnostní varianta 26,0 t (7,1/11,5/7,5)</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Motor</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M5A</w:t>
      </w:r>
      <w:r w:rsidRPr="00A43DD0">
        <w:rPr>
          <w:rFonts w:ascii="Arial Narrow" w:hAnsi="Arial Narrow"/>
        </w:rPr>
        <w:tab/>
        <w:t>Motor OM470, 2. generace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Z5D</w:t>
      </w:r>
      <w:r w:rsidRPr="00A43DD0">
        <w:rPr>
          <w:rFonts w:ascii="Arial Narrow" w:hAnsi="Arial Narrow"/>
        </w:rPr>
        <w:tab/>
        <w:t>OM 470</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M2P</w:t>
      </w:r>
      <w:r w:rsidRPr="00A43DD0">
        <w:rPr>
          <w:rFonts w:ascii="Arial Narrow" w:hAnsi="Arial Narrow"/>
        </w:rPr>
        <w:tab/>
        <w:t>Motor OM470, R6, 10,7 l, 265 kW (360 k), 1800 Nm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M5M</w:t>
      </w:r>
      <w:r w:rsidRPr="00A43DD0">
        <w:rPr>
          <w:rFonts w:ascii="Arial Narrow" w:hAnsi="Arial Narrow"/>
        </w:rPr>
        <w:tab/>
        <w:t>Motor v provedení Euro VI, s OBD-C</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M8C</w:t>
      </w:r>
      <w:r w:rsidRPr="00A43DD0">
        <w:rPr>
          <w:rFonts w:ascii="Arial Narrow" w:hAnsi="Arial Narrow"/>
        </w:rPr>
        <w:tab/>
        <w:t>Sání vzduchu na boku kabiny, vně</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M7T</w:t>
      </w:r>
      <w:r w:rsidRPr="00A43DD0">
        <w:rPr>
          <w:rFonts w:ascii="Arial Narrow" w:hAnsi="Arial Narrow"/>
        </w:rPr>
        <w:tab/>
        <w:t>Vodní pumpa, řízená</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M7K</w:t>
      </w:r>
      <w:r w:rsidRPr="00A43DD0">
        <w:rPr>
          <w:rFonts w:ascii="Arial Narrow" w:hAnsi="Arial Narrow"/>
        </w:rPr>
        <w:tab/>
        <w:t>Krycí žaluzie chladiče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M5V</w:t>
      </w:r>
      <w:r w:rsidRPr="00A43DD0">
        <w:rPr>
          <w:rFonts w:ascii="Arial Narrow" w:hAnsi="Arial Narrow"/>
        </w:rPr>
        <w:tab/>
        <w:t>Motorová brzda, zvýšený výkon</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M6M</w:t>
      </w:r>
      <w:r w:rsidRPr="00A43DD0">
        <w:rPr>
          <w:rFonts w:ascii="Arial Narrow" w:hAnsi="Arial Narrow"/>
        </w:rPr>
        <w:tab/>
        <w:t>Kompresor s optimalizovanou spotřebou</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Spojka &amp; převodovka</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G5A</w:t>
      </w:r>
      <w:r w:rsidRPr="00A43DD0">
        <w:rPr>
          <w:rFonts w:ascii="Arial Narrow" w:hAnsi="Arial Narrow"/>
        </w:rPr>
        <w:tab/>
        <w:t>Jednokotoučová spojka</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lastRenderedPageBreak/>
        <w:t>G2B</w:t>
      </w:r>
      <w:r w:rsidRPr="00A43DD0">
        <w:rPr>
          <w:rFonts w:ascii="Arial Narrow" w:hAnsi="Arial Narrow"/>
        </w:rPr>
        <w:tab/>
        <w:t>Převodovka G 211-12/14,93-1,0</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G0U</w:t>
      </w:r>
      <w:r w:rsidRPr="00A43DD0">
        <w:rPr>
          <w:rFonts w:ascii="Arial Narrow" w:hAnsi="Arial Narrow"/>
        </w:rPr>
        <w:tab/>
        <w:t>Jízdní program Economy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G5G</w:t>
      </w:r>
      <w:r w:rsidRPr="00A43DD0">
        <w:rPr>
          <w:rFonts w:ascii="Arial Narrow" w:hAnsi="Arial Narrow"/>
        </w:rPr>
        <w:tab/>
        <w:t>Řazení automatizované Mercedes PowerShift 3</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G0T</w:t>
      </w:r>
      <w:r w:rsidRPr="00A43DD0">
        <w:rPr>
          <w:rFonts w:ascii="Arial Narrow" w:hAnsi="Arial Narrow"/>
        </w:rPr>
        <w:tab/>
        <w:t>Prediktivní tempomat PPC</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Nápravy &amp; zavěšení</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A1Z</w:t>
      </w:r>
      <w:r w:rsidRPr="00A43DD0">
        <w:rPr>
          <w:rFonts w:ascii="Arial Narrow" w:hAnsi="Arial Narrow"/>
        </w:rPr>
        <w:tab/>
        <w:t>Přední náprava, prohnuté provedení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A1D</w:t>
      </w:r>
      <w:r w:rsidRPr="00A43DD0">
        <w:rPr>
          <w:rFonts w:ascii="Arial Narrow" w:hAnsi="Arial Narrow"/>
        </w:rPr>
        <w:tab/>
        <w:t>Přední náprava 8,0 t</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A2E</w:t>
      </w:r>
      <w:r w:rsidRPr="00A43DD0">
        <w:rPr>
          <w:rFonts w:ascii="Arial Narrow" w:hAnsi="Arial Narrow"/>
        </w:rPr>
        <w:tab/>
        <w:t>Zadní náprava 13 t, talířové kolo 440, hypoidní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Uzáverka</w:t>
      </w:r>
      <w:proofErr w:type="gramEnd"/>
      <w:r w:rsidRPr="00A43DD0">
        <w:rPr>
          <w:rFonts w:ascii="Arial Narrow" w:hAnsi="Arial Narrow"/>
        </w:rPr>
        <w:t xml:space="preserve"> diferenciálu zadní nápravy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A4X</w:t>
      </w:r>
      <w:r w:rsidRPr="00A43DD0">
        <w:rPr>
          <w:rFonts w:ascii="Arial Narrow" w:hAnsi="Arial Narrow"/>
        </w:rPr>
        <w:tab/>
        <w:t>Vlečená náprava 7,5 t, řiditelná, odlehčovací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A5B</w:t>
      </w:r>
      <w:r w:rsidRPr="00A43DD0">
        <w:rPr>
          <w:rFonts w:ascii="Arial Narrow" w:hAnsi="Arial Narrow"/>
        </w:rPr>
        <w:tab/>
        <w:t>Stálý převod i = 2,533</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A1A</w:t>
      </w:r>
      <w:r w:rsidRPr="00A43DD0">
        <w:rPr>
          <w:rFonts w:ascii="Arial Narrow" w:hAnsi="Arial Narrow"/>
        </w:rPr>
        <w:tab/>
        <w:t>Vzduchové odpružení přední nápravy</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Kola &amp; pneumatiky</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R1Q</w:t>
      </w:r>
      <w:r w:rsidRPr="00A43DD0">
        <w:rPr>
          <w:rFonts w:ascii="Arial Narrow" w:hAnsi="Arial Narrow"/>
        </w:rPr>
        <w:tab/>
        <w:t>Ráfky 9,00 × 22,5</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R8A</w:t>
      </w:r>
      <w:r w:rsidRPr="00A43DD0">
        <w:rPr>
          <w:rFonts w:ascii="Arial Narrow" w:hAnsi="Arial Narrow"/>
        </w:rPr>
        <w:tab/>
        <w:t>Držák rezervního kola, boční se zvedákem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R8P</w:t>
      </w:r>
      <w:r w:rsidRPr="00A43DD0">
        <w:rPr>
          <w:rFonts w:ascii="Arial Narrow" w:hAnsi="Arial Narrow"/>
        </w:rPr>
        <w:tab/>
        <w:t>Rezervní kolo / rezervní ráfek</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R0Z</w:t>
      </w:r>
      <w:r w:rsidRPr="00A43DD0">
        <w:rPr>
          <w:rFonts w:ascii="Arial Narrow" w:hAnsi="Arial Narrow"/>
        </w:rPr>
        <w:tab/>
        <w:t>Kryty matic kol</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1.A.</w:t>
      </w:r>
      <w:proofErr w:type="gramEnd"/>
      <w:r w:rsidRPr="00A43DD0">
        <w:rPr>
          <w:rFonts w:ascii="Arial Narrow" w:hAnsi="Arial Narrow"/>
        </w:rPr>
        <w:tab/>
        <w:t>F58L16 90   2x   315/60 R 22,5   Silnice   Goodyear   KMAX S HL</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2.A.</w:t>
      </w:r>
      <w:proofErr w:type="gramEnd"/>
      <w:r w:rsidRPr="00A43DD0">
        <w:rPr>
          <w:rFonts w:ascii="Arial Narrow" w:hAnsi="Arial Narrow"/>
        </w:rPr>
        <w:tab/>
        <w:t>F58L77 90   4x   315/60 R 22,5   Trakce M+S   Goodyear   KMAX D</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3.A.</w:t>
      </w:r>
      <w:proofErr w:type="gramEnd"/>
      <w:r w:rsidRPr="00A43DD0">
        <w:rPr>
          <w:rFonts w:ascii="Arial Narrow" w:hAnsi="Arial Narrow"/>
        </w:rPr>
        <w:tab/>
        <w:t>F58L16 90   2x   315/60 R 22,5   Silnice   Goodyear   KMAX S HL</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ab/>
        <w:t xml:space="preserve">F58L16 90   1x   315/60 R </w:t>
      </w:r>
      <w:proofErr w:type="gramStart"/>
      <w:r w:rsidRPr="00A43DD0">
        <w:rPr>
          <w:rFonts w:ascii="Arial Narrow" w:hAnsi="Arial Narrow"/>
        </w:rPr>
        <w:t>22,5   Silnice</w:t>
      </w:r>
      <w:proofErr w:type="gramEnd"/>
      <w:r w:rsidRPr="00A43DD0">
        <w:rPr>
          <w:rFonts w:ascii="Arial Narrow" w:hAnsi="Arial Narrow"/>
        </w:rPr>
        <w:t xml:space="preserve">   Goodyear   KMAX S HL</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Rám &amp; komponenty rámu</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C5I</w:t>
      </w:r>
      <w:r w:rsidRPr="00A43DD0">
        <w:rPr>
          <w:rFonts w:ascii="Arial Narrow" w:hAnsi="Arial Narrow"/>
        </w:rPr>
        <w:tab/>
        <w:t>Upevňovací díly pro valníkovou nástavbu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Rastr</w:t>
      </w:r>
      <w:proofErr w:type="gramEnd"/>
      <w:r w:rsidRPr="00A43DD0">
        <w:rPr>
          <w:rFonts w:ascii="Arial Narrow" w:hAnsi="Arial Narrow"/>
        </w:rPr>
        <w:t xml:space="preserve"> montážních děr na rámu, souvislý</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C5P</w:t>
      </w:r>
      <w:r w:rsidRPr="00A43DD0">
        <w:rPr>
          <w:rFonts w:ascii="Arial Narrow" w:hAnsi="Arial Narrow"/>
        </w:rPr>
        <w:tab/>
        <w:t>Rám šroubovaný</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C4Y</w:t>
      </w:r>
      <w:r w:rsidRPr="00A43DD0">
        <w:rPr>
          <w:rFonts w:ascii="Arial Narrow" w:hAnsi="Arial Narrow"/>
        </w:rPr>
        <w:tab/>
        <w:t>Zadní převis 3150 mm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C6C</w:t>
      </w:r>
      <w:r w:rsidRPr="00A43DD0">
        <w:rPr>
          <w:rFonts w:ascii="Arial Narrow" w:hAnsi="Arial Narrow"/>
        </w:rPr>
        <w:tab/>
        <w:t>Servořízení jednookruhové</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C6J</w:t>
      </w:r>
      <w:r w:rsidRPr="00A43DD0">
        <w:rPr>
          <w:rFonts w:ascii="Arial Narrow" w:hAnsi="Arial Narrow"/>
        </w:rPr>
        <w:tab/>
        <w:t>Čerpadlo posilovače řízení, neřízené</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C7J</w:t>
      </w:r>
      <w:r w:rsidRPr="00A43DD0">
        <w:rPr>
          <w:rFonts w:ascii="Arial Narrow" w:hAnsi="Arial Narrow"/>
        </w:rPr>
        <w:tab/>
        <w:t>Držák akumulátorů, uspořádání vedle sebe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K0T</w:t>
      </w:r>
      <w:r w:rsidRPr="00A43DD0">
        <w:rPr>
          <w:rFonts w:ascii="Arial Narrow" w:hAnsi="Arial Narrow"/>
        </w:rPr>
        <w:tab/>
        <w:t>Hlavní nádrž, vlevo</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K3V</w:t>
      </w:r>
      <w:r w:rsidRPr="00A43DD0">
        <w:rPr>
          <w:rFonts w:ascii="Arial Narrow" w:hAnsi="Arial Narrow"/>
        </w:rPr>
        <w:tab/>
        <w:t>Nádrž na AdBlue, 60 l</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K1F</w:t>
      </w:r>
      <w:r w:rsidRPr="00A43DD0">
        <w:rPr>
          <w:rFonts w:ascii="Arial Narrow" w:hAnsi="Arial Narrow"/>
        </w:rPr>
        <w:tab/>
        <w:t>Nádrž 500 l, vlevo, 650 x 565 x 1600 mm, Alu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Bez</w:t>
      </w:r>
      <w:proofErr w:type="gramEnd"/>
      <w:r w:rsidRPr="00A43DD0">
        <w:rPr>
          <w:rFonts w:ascii="Arial Narrow" w:hAnsi="Arial Narrow"/>
        </w:rPr>
        <w:t xml:space="preserve"> přídavné nádrže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Z4O</w:t>
      </w:r>
      <w:r w:rsidRPr="00A43DD0">
        <w:rPr>
          <w:rFonts w:ascii="Arial Narrow" w:hAnsi="Arial Narrow"/>
        </w:rPr>
        <w:tab/>
        <w:t>Profil nádrže, úzký</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Z4Q</w:t>
      </w:r>
      <w:r w:rsidRPr="00A43DD0">
        <w:rPr>
          <w:rFonts w:ascii="Arial Narrow" w:hAnsi="Arial Narrow"/>
        </w:rPr>
        <w:tab/>
        <w:t>Profil nádrže, nízký</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K5M</w:t>
      </w:r>
      <w:r w:rsidRPr="00A43DD0">
        <w:rPr>
          <w:rFonts w:ascii="Arial Narrow" w:hAnsi="Arial Narrow"/>
        </w:rPr>
        <w:tab/>
        <w:t>Uzávěr nádrže uzamykatelný</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K7D</w:t>
      </w:r>
      <w:r w:rsidRPr="00A43DD0">
        <w:rPr>
          <w:rFonts w:ascii="Arial Narrow" w:hAnsi="Arial Narrow"/>
        </w:rPr>
        <w:tab/>
        <w:t>Výfukový systém, výfuk vyveden vpravo</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K7P</w:t>
      </w:r>
      <w:r w:rsidRPr="00A43DD0">
        <w:rPr>
          <w:rFonts w:ascii="Arial Narrow" w:hAnsi="Arial Narrow"/>
        </w:rPr>
        <w:tab/>
        <w:t>Výfukový systém, dvojdílná konzola</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K7V</w:t>
      </w:r>
      <w:r w:rsidRPr="00A43DD0">
        <w:rPr>
          <w:rFonts w:ascii="Arial Narrow" w:hAnsi="Arial Narrow"/>
        </w:rPr>
        <w:tab/>
        <w:t>Výfukový systém, snížení o 80 mm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C8C</w:t>
      </w:r>
      <w:r w:rsidRPr="00A43DD0">
        <w:rPr>
          <w:rFonts w:ascii="Arial Narrow" w:hAnsi="Arial Narrow"/>
        </w:rPr>
        <w:tab/>
        <w:t>Blatníky zadní pro šířku vozidla 2500 mm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C8H</w:t>
      </w:r>
      <w:r w:rsidRPr="00A43DD0">
        <w:rPr>
          <w:rFonts w:ascii="Arial Narrow" w:hAnsi="Arial Narrow"/>
        </w:rPr>
        <w:tab/>
        <w:t>Blatníky 3dílné s lapači nečistot</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C8I</w:t>
      </w:r>
      <w:r w:rsidRPr="00A43DD0">
        <w:rPr>
          <w:rFonts w:ascii="Arial Narrow" w:hAnsi="Arial Narrow"/>
        </w:rPr>
        <w:tab/>
        <w:t>Lapače nečistot vpředu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C7F</w:t>
      </w:r>
      <w:r w:rsidRPr="00A43DD0">
        <w:rPr>
          <w:rFonts w:ascii="Arial Narrow" w:hAnsi="Arial Narrow"/>
        </w:rPr>
        <w:tab/>
        <w:t>Zábrana proti podjetí přední (ECE), alu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F7C</w:t>
      </w:r>
      <w:r w:rsidRPr="00A43DD0">
        <w:rPr>
          <w:rFonts w:ascii="Arial Narrow" w:hAnsi="Arial Narrow"/>
        </w:rPr>
        <w:tab/>
        <w:t>Nárazník vpředu s tažným okem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F7A</w:t>
      </w:r>
      <w:r w:rsidRPr="00A43DD0">
        <w:rPr>
          <w:rFonts w:ascii="Arial Narrow" w:hAnsi="Arial Narrow"/>
        </w:rPr>
        <w:tab/>
        <w:t>Nárazník, s plastovými rohy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C9Y</w:t>
      </w:r>
      <w:r w:rsidRPr="00A43DD0">
        <w:rPr>
          <w:rFonts w:ascii="Arial Narrow" w:hAnsi="Arial Narrow"/>
        </w:rPr>
        <w:tab/>
        <w:t>Bez zábrany proti podjetí zadní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lastRenderedPageBreak/>
        <w:t>–––</w:t>
      </w:r>
      <w:r w:rsidRPr="00A43DD0">
        <w:rPr>
          <w:rFonts w:ascii="Arial Narrow" w:hAnsi="Arial Narrow"/>
        </w:rPr>
        <w:tab/>
        <w:t>Příčník</w:t>
      </w:r>
      <w:proofErr w:type="gramEnd"/>
      <w:r w:rsidRPr="00A43DD0">
        <w:rPr>
          <w:rFonts w:ascii="Arial Narrow" w:hAnsi="Arial Narrow"/>
        </w:rPr>
        <w:t xml:space="preserve"> zadní, neutrální, pozice</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Brzdová soustava</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B2A</w:t>
      </w:r>
      <w:r w:rsidRPr="00A43DD0">
        <w:rPr>
          <w:rFonts w:ascii="Arial Narrow" w:hAnsi="Arial Narrow"/>
        </w:rPr>
        <w:tab/>
        <w:t>Brzdy kotoučové na přední i zadní nápravě</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B1B</w:t>
      </w:r>
      <w:r w:rsidRPr="00A43DD0">
        <w:rPr>
          <w:rFonts w:ascii="Arial Narrow" w:hAnsi="Arial Narrow"/>
        </w:rPr>
        <w:tab/>
        <w:t>EPB s ABS a ASR</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B1E</w:t>
      </w:r>
      <w:r w:rsidRPr="00A43DD0">
        <w:rPr>
          <w:rFonts w:ascii="Arial Narrow" w:hAnsi="Arial Narrow"/>
        </w:rPr>
        <w:tab/>
        <w:t xml:space="preserve">El. </w:t>
      </w:r>
      <w:proofErr w:type="gramStart"/>
      <w:r w:rsidRPr="00A43DD0">
        <w:rPr>
          <w:rFonts w:ascii="Arial Narrow" w:hAnsi="Arial Narrow"/>
        </w:rPr>
        <w:t>jednotka</w:t>
      </w:r>
      <w:proofErr w:type="gramEnd"/>
      <w:r w:rsidRPr="00A43DD0">
        <w:rPr>
          <w:rFonts w:ascii="Arial Narrow" w:hAnsi="Arial Narrow"/>
        </w:rPr>
        <w:t xml:space="preserve"> zpracování vzduchu (EAPU), vně rámu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B1F</w:t>
      </w:r>
      <w:r w:rsidRPr="00A43DD0">
        <w:rPr>
          <w:rFonts w:ascii="Arial Narrow" w:hAnsi="Arial Narrow"/>
        </w:rPr>
        <w:tab/>
        <w:t xml:space="preserve">Vyhřívání sys. rozvodu stlač. </w:t>
      </w:r>
      <w:proofErr w:type="gramStart"/>
      <w:r w:rsidRPr="00A43DD0">
        <w:rPr>
          <w:rFonts w:ascii="Arial Narrow" w:hAnsi="Arial Narrow"/>
        </w:rPr>
        <w:t>vzduchu</w:t>
      </w:r>
      <w:proofErr w:type="gramEnd"/>
      <w:r w:rsidRPr="00A43DD0">
        <w:rPr>
          <w:rFonts w:ascii="Arial Narrow" w:hAnsi="Arial Narrow"/>
        </w:rPr>
        <w:t xml:space="preserve"> (APU/EAPU)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B4A</w:t>
      </w:r>
      <w:r w:rsidRPr="00A43DD0">
        <w:rPr>
          <w:rFonts w:ascii="Arial Narrow" w:hAnsi="Arial Narrow"/>
        </w:rPr>
        <w:tab/>
        <w:t>Kondenzační senzor pro stlačený vzduch</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B4M</w:t>
      </w:r>
      <w:r w:rsidRPr="00A43DD0">
        <w:rPr>
          <w:rFonts w:ascii="Arial Narrow" w:hAnsi="Arial Narrow"/>
        </w:rPr>
        <w:tab/>
        <w:t>Vzduchojem ocelový</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Prípojka</w:t>
      </w:r>
      <w:proofErr w:type="gramEnd"/>
      <w:r w:rsidRPr="00A43DD0">
        <w:rPr>
          <w:rFonts w:ascii="Arial Narrow" w:hAnsi="Arial Narrow"/>
        </w:rPr>
        <w:t xml:space="preserve"> stlaceného vzduchu vpredu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Adaptabilní</w:t>
      </w:r>
      <w:proofErr w:type="gramEnd"/>
      <w:r w:rsidRPr="00A43DD0">
        <w:rPr>
          <w:rFonts w:ascii="Arial Narrow" w:hAnsi="Arial Narrow"/>
        </w:rPr>
        <w:t xml:space="preserve"> brzdové světlomety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Parkovací</w:t>
      </w:r>
      <w:proofErr w:type="gramEnd"/>
      <w:r w:rsidRPr="00A43DD0">
        <w:rPr>
          <w:rFonts w:ascii="Arial Narrow" w:hAnsi="Arial Narrow"/>
        </w:rPr>
        <w:t xml:space="preserve"> brzda, zvukové varování</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Kabina řidiče exteriér</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F1R</w:t>
      </w:r>
      <w:r w:rsidRPr="00A43DD0">
        <w:rPr>
          <w:rFonts w:ascii="Arial Narrow" w:hAnsi="Arial Narrow"/>
        </w:rPr>
        <w:tab/>
        <w:t>Kabina L dlouhá</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F2G</w:t>
      </w:r>
      <w:r w:rsidRPr="00A43DD0">
        <w:rPr>
          <w:rFonts w:ascii="Arial Narrow" w:hAnsi="Arial Narrow"/>
        </w:rPr>
        <w:tab/>
        <w:t>Šířka kabiny 2,30 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F1E</w:t>
      </w:r>
      <w:r w:rsidRPr="00A43DD0">
        <w:rPr>
          <w:rFonts w:ascii="Arial Narrow" w:hAnsi="Arial Narrow"/>
        </w:rPr>
        <w:tab/>
        <w:t>Kabina L StreamSpace, 2,30 m, tunel 170 mm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F2E</w:t>
      </w:r>
      <w:r w:rsidRPr="00A43DD0">
        <w:rPr>
          <w:rFonts w:ascii="Arial Narrow" w:hAnsi="Arial Narrow"/>
        </w:rPr>
        <w:tab/>
        <w:t>Varianta podlahy, asymetrická podlaha</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F2N</w:t>
      </w:r>
      <w:r w:rsidRPr="00A43DD0">
        <w:rPr>
          <w:rFonts w:ascii="Arial Narrow" w:hAnsi="Arial Narrow"/>
        </w:rPr>
        <w:tab/>
        <w:t>Kabina, uložení 600 mm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Kabina</w:t>
      </w:r>
      <w:proofErr w:type="gramEnd"/>
      <w:r w:rsidRPr="00A43DD0">
        <w:rPr>
          <w:rFonts w:ascii="Arial Narrow" w:hAnsi="Arial Narrow"/>
        </w:rPr>
        <w:t xml:space="preserve"> zesílená</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F2W</w:t>
      </w:r>
      <w:r w:rsidRPr="00A43DD0">
        <w:rPr>
          <w:rFonts w:ascii="Arial Narrow" w:hAnsi="Arial Narrow"/>
        </w:rPr>
        <w:tab/>
        <w:t>StreamSpace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F4H</w:t>
      </w:r>
      <w:r w:rsidRPr="00A43DD0">
        <w:rPr>
          <w:rFonts w:ascii="Arial Narrow" w:hAnsi="Arial Narrow"/>
        </w:rPr>
        <w:tab/>
        <w:t>Zadní stěna kabiny bez oken</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F4G</w:t>
      </w:r>
      <w:r w:rsidRPr="00A43DD0">
        <w:rPr>
          <w:rFonts w:ascii="Arial Narrow" w:hAnsi="Arial Narrow"/>
        </w:rPr>
        <w:tab/>
        <w:t>Boční stěna kabiny, uzavřená, vpravo</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F3A</w:t>
      </w:r>
      <w:r w:rsidRPr="00A43DD0">
        <w:rPr>
          <w:rFonts w:ascii="Arial Narrow" w:hAnsi="Arial Narrow"/>
        </w:rPr>
        <w:tab/>
        <w:t>Uložení kabiny standardní, ocelové odpružení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F3W</w:t>
      </w:r>
      <w:r w:rsidRPr="00A43DD0">
        <w:rPr>
          <w:rFonts w:ascii="Arial Narrow" w:hAnsi="Arial Narrow"/>
        </w:rPr>
        <w:tab/>
        <w:t>Kabina sklápěcí mechanicko-hydraulicky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F6D</w:t>
      </w:r>
      <w:r w:rsidRPr="00A43DD0">
        <w:rPr>
          <w:rFonts w:ascii="Arial Narrow" w:hAnsi="Arial Narrow"/>
        </w:rPr>
        <w:tab/>
        <w:t>Čelní sklo determální s pruhem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D8N</w:t>
      </w:r>
      <w:r w:rsidRPr="00A43DD0">
        <w:rPr>
          <w:rFonts w:ascii="Arial Narrow" w:hAnsi="Arial Narrow"/>
        </w:rPr>
        <w:tab/>
        <w:t>Střešní klapka, elektricky ovládaná</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F4X</w:t>
      </w:r>
      <w:r w:rsidRPr="00A43DD0">
        <w:rPr>
          <w:rFonts w:ascii="Arial Narrow" w:hAnsi="Arial Narrow"/>
        </w:rPr>
        <w:tab/>
        <w:t>Dvířka venkovní schránky, vlevo</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F7X</w:t>
      </w:r>
      <w:r w:rsidRPr="00A43DD0">
        <w:rPr>
          <w:rFonts w:ascii="Arial Narrow" w:hAnsi="Arial Narrow"/>
        </w:rPr>
        <w:tab/>
        <w:t>Vstup do kabiny řidiče levý/pravý, pevný</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F7T</w:t>
      </w:r>
      <w:r w:rsidRPr="00A43DD0">
        <w:rPr>
          <w:rFonts w:ascii="Arial Narrow" w:hAnsi="Arial Narrow"/>
        </w:rPr>
        <w:tab/>
        <w:t>Dveře, prodloužené</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F0X</w:t>
      </w:r>
      <w:r w:rsidRPr="00A43DD0">
        <w:rPr>
          <w:rFonts w:ascii="Arial Narrow" w:hAnsi="Arial Narrow"/>
        </w:rPr>
        <w:tab/>
        <w:t>Kryt zrcátka pro silniční provoz</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Zpětná</w:t>
      </w:r>
      <w:proofErr w:type="gramEnd"/>
      <w:r w:rsidRPr="00A43DD0">
        <w:rPr>
          <w:rFonts w:ascii="Arial Narrow" w:hAnsi="Arial Narrow"/>
        </w:rPr>
        <w:t xml:space="preserve"> zrcátka vyhřívaná, elektricky nastavitelná</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Širokoúhlé</w:t>
      </w:r>
      <w:proofErr w:type="gramEnd"/>
      <w:r w:rsidRPr="00A43DD0">
        <w:rPr>
          <w:rFonts w:ascii="Arial Narrow" w:hAnsi="Arial Narrow"/>
        </w:rPr>
        <w:t xml:space="preserve"> zrcátko, vyhřívané</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Rampové</w:t>
      </w:r>
      <w:proofErr w:type="gramEnd"/>
      <w:r w:rsidRPr="00A43DD0">
        <w:rPr>
          <w:rFonts w:ascii="Arial Narrow" w:hAnsi="Arial Narrow"/>
        </w:rPr>
        <w:t xml:space="preserve"> zrcátko</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F6L</w:t>
      </w:r>
      <w:r w:rsidRPr="00A43DD0">
        <w:rPr>
          <w:rFonts w:ascii="Arial Narrow" w:hAnsi="Arial Narrow"/>
        </w:rPr>
        <w:tab/>
        <w:t>Hlavní zrcátko pro manévrování, u spolujezdce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F6I</w:t>
      </w:r>
      <w:r w:rsidRPr="00A43DD0">
        <w:rPr>
          <w:rFonts w:ascii="Arial Narrow" w:hAnsi="Arial Narrow"/>
        </w:rPr>
        <w:tab/>
        <w:t>Čelní zrcátko, vyhřívané</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F5Y</w:t>
      </w:r>
      <w:r w:rsidRPr="00A43DD0">
        <w:rPr>
          <w:rFonts w:ascii="Arial Narrow" w:hAnsi="Arial Narrow"/>
        </w:rPr>
        <w:tab/>
        <w:t>Lišta A-sloupku pro úsporu paliva</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Aerodynamicky</w:t>
      </w:r>
      <w:proofErr w:type="gramEnd"/>
      <w:r w:rsidRPr="00A43DD0">
        <w:rPr>
          <w:rFonts w:ascii="Arial Narrow" w:hAnsi="Arial Narrow"/>
        </w:rPr>
        <w:t xml:space="preserve"> zakryté rohy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F0F</w:t>
      </w:r>
      <w:r w:rsidRPr="00A43DD0">
        <w:rPr>
          <w:rFonts w:ascii="Arial Narrow" w:hAnsi="Arial Narrow"/>
        </w:rPr>
        <w:tab/>
        <w:t>Boční modul, vozidlo kategorie N3</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F8E</w:t>
      </w:r>
      <w:r w:rsidRPr="00A43DD0">
        <w:rPr>
          <w:rFonts w:ascii="Arial Narrow" w:hAnsi="Arial Narrow"/>
        </w:rPr>
        <w:tab/>
        <w:t>Centrální zamykání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F8B</w:t>
      </w:r>
      <w:r w:rsidRPr="00A43DD0">
        <w:rPr>
          <w:rFonts w:ascii="Arial Narrow" w:hAnsi="Arial Narrow"/>
        </w:rPr>
        <w:tab/>
        <w:t>2 klíče s dálkovým ovladačem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F8F</w:t>
      </w:r>
      <w:r w:rsidRPr="00A43DD0">
        <w:rPr>
          <w:rFonts w:ascii="Arial Narrow" w:hAnsi="Arial Narrow"/>
        </w:rPr>
        <w:tab/>
        <w:t>Centrální zamykání komfortní</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Kabina řidiče interiér</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D1C</w:t>
      </w:r>
      <w:r w:rsidRPr="00A43DD0">
        <w:rPr>
          <w:rFonts w:ascii="Arial Narrow" w:hAnsi="Arial Narrow"/>
        </w:rPr>
        <w:tab/>
        <w:t>Sedadlo řidiče odpružené, komfortní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D1P</w:t>
      </w:r>
      <w:r w:rsidRPr="00A43DD0">
        <w:rPr>
          <w:rFonts w:ascii="Arial Narrow" w:hAnsi="Arial Narrow"/>
        </w:rPr>
        <w:tab/>
        <w:t>Sedadlo spolujezdce odpružené, komfortní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D2M</w:t>
      </w:r>
      <w:r w:rsidRPr="00A43DD0">
        <w:rPr>
          <w:rFonts w:ascii="Arial Narrow" w:hAnsi="Arial Narrow"/>
        </w:rPr>
        <w:tab/>
        <w:t>Odjištění opěradla sedadla spolujezdce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D2N</w:t>
      </w:r>
      <w:r w:rsidRPr="00A43DD0">
        <w:rPr>
          <w:rFonts w:ascii="Arial Narrow" w:hAnsi="Arial Narrow"/>
        </w:rPr>
        <w:tab/>
        <w:t>Odjištění opěradla sedadla řidiče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D2W</w:t>
      </w:r>
      <w:r w:rsidRPr="00A43DD0">
        <w:rPr>
          <w:rFonts w:ascii="Arial Narrow" w:hAnsi="Arial Narrow"/>
        </w:rPr>
        <w:tab/>
        <w:t>Loketní opěrky oboustranně na sedadle spolujezdce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lastRenderedPageBreak/>
        <w:t>D3Q</w:t>
      </w:r>
      <w:r w:rsidRPr="00A43DD0">
        <w:rPr>
          <w:rFonts w:ascii="Arial Narrow" w:hAnsi="Arial Narrow"/>
        </w:rPr>
        <w:tab/>
        <w:t>Potah sedadla řidiče, velurový</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D3T</w:t>
      </w:r>
      <w:r w:rsidRPr="00A43DD0">
        <w:rPr>
          <w:rFonts w:ascii="Arial Narrow" w:hAnsi="Arial Narrow"/>
        </w:rPr>
        <w:tab/>
        <w:t>Potah sedadla spolujezdce, velurový</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D1X</w:t>
      </w:r>
      <w:r w:rsidRPr="00A43DD0">
        <w:rPr>
          <w:rFonts w:ascii="Arial Narrow" w:hAnsi="Arial Narrow"/>
        </w:rPr>
        <w:tab/>
        <w:t>Kombinace lůžko/lavice (2 lůžka)</w:t>
      </w:r>
      <w:r w:rsidRPr="00A43DD0">
        <w:rPr>
          <w:rFonts w:ascii="Arial Narrow" w:hAnsi="Arial Narrow"/>
        </w:rPr>
        <w:tab/>
        <w:t> </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Volant</w:t>
      </w:r>
      <w:proofErr w:type="gramEnd"/>
      <w:r w:rsidRPr="00A43DD0">
        <w:rPr>
          <w:rFonts w:ascii="Arial Narrow" w:hAnsi="Arial Narrow"/>
        </w:rPr>
        <w:t xml:space="preserve"> multifunkční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S3A</w:t>
      </w:r>
      <w:r w:rsidRPr="00A43DD0">
        <w:rPr>
          <w:rFonts w:ascii="Arial Narrow" w:hAnsi="Arial Narrow"/>
        </w:rPr>
        <w:tab/>
        <w:t>Airbag řidiče s předpínači bezpečnostních pásů</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D5Y</w:t>
      </w:r>
      <w:r w:rsidRPr="00A43DD0">
        <w:rPr>
          <w:rFonts w:ascii="Arial Narrow" w:hAnsi="Arial Narrow"/>
        </w:rPr>
        <w:tab/>
        <w:t>Koberečky gumové</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D4Y</w:t>
      </w:r>
      <w:r w:rsidRPr="00A43DD0">
        <w:rPr>
          <w:rFonts w:ascii="Arial Narrow" w:hAnsi="Arial Narrow"/>
        </w:rPr>
        <w:tab/>
        <w:t>Sluneční roleta, boční, strana řidiče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Okna</w:t>
      </w:r>
      <w:proofErr w:type="gramEnd"/>
      <w:r w:rsidRPr="00A43DD0">
        <w:rPr>
          <w:rFonts w:ascii="Arial Narrow" w:hAnsi="Arial Narrow"/>
        </w:rPr>
        <w:t xml:space="preserve"> elektricky ovládaná, na obou stranách</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Zobrazení</w:t>
      </w:r>
      <w:proofErr w:type="gramEnd"/>
      <w:r w:rsidRPr="00A43DD0">
        <w:rPr>
          <w:rFonts w:ascii="Arial Narrow" w:hAnsi="Arial Narrow"/>
        </w:rPr>
        <w:t xml:space="preserve"> souborných dat na přístroji</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J1C</w:t>
      </w:r>
      <w:r w:rsidRPr="00A43DD0">
        <w:rPr>
          <w:rFonts w:ascii="Arial Narrow" w:hAnsi="Arial Narrow"/>
        </w:rPr>
        <w:tab/>
        <w:t>Sdružený přístroj 12,7 cm, s funkcí video</w:t>
      </w:r>
      <w:r w:rsidRPr="00A43DD0">
        <w:rPr>
          <w:rFonts w:ascii="Arial Narrow" w:hAnsi="Arial Narrow"/>
        </w:rPr>
        <w:tab/>
        <w:t> </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J9J</w:t>
      </w:r>
      <w:r w:rsidRPr="00A43DD0">
        <w:rPr>
          <w:rFonts w:ascii="Arial Narrow" w:hAnsi="Arial Narrow"/>
        </w:rPr>
        <w:tab/>
        <w:t>Příprava pro zpětnou kameru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J1R</w:t>
      </w:r>
      <w:r w:rsidRPr="00A43DD0">
        <w:rPr>
          <w:rFonts w:ascii="Arial Narrow" w:hAnsi="Arial Narrow"/>
        </w:rPr>
        <w:tab/>
        <w:t>Tachograf digitální, EU, otáčky, ADR</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J1S</w:t>
      </w:r>
      <w:r w:rsidRPr="00A43DD0">
        <w:rPr>
          <w:rFonts w:ascii="Arial Narrow" w:hAnsi="Arial Narrow"/>
        </w:rPr>
        <w:tab/>
        <w:t>Tachograf VDO</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Diagnostika</w:t>
      </w:r>
      <w:proofErr w:type="gramEnd"/>
      <w:r w:rsidRPr="00A43DD0">
        <w:rPr>
          <w:rFonts w:ascii="Arial Narrow" w:hAnsi="Arial Narrow"/>
        </w:rPr>
        <w:t xml:space="preserve"> On-Board</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Palubní</w:t>
      </w:r>
      <w:proofErr w:type="gramEnd"/>
      <w:r w:rsidRPr="00A43DD0">
        <w:rPr>
          <w:rFonts w:ascii="Arial Narrow" w:hAnsi="Arial Narrow"/>
        </w:rPr>
        <w:t xml:space="preserve"> počítač</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Systém</w:t>
      </w:r>
      <w:proofErr w:type="gramEnd"/>
      <w:r w:rsidRPr="00A43DD0">
        <w:rPr>
          <w:rFonts w:ascii="Arial Narrow" w:hAnsi="Arial Narrow"/>
        </w:rPr>
        <w:t xml:space="preserve"> údržby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J2D</w:t>
      </w:r>
      <w:r w:rsidRPr="00A43DD0">
        <w:rPr>
          <w:rFonts w:ascii="Arial Narrow" w:hAnsi="Arial Narrow"/>
        </w:rPr>
        <w:tab/>
        <w:t>Rádio s navigačním systémem, Bluetooth, komfort</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J2K</w:t>
      </w:r>
      <w:r w:rsidRPr="00A43DD0">
        <w:rPr>
          <w:rFonts w:ascii="Arial Narrow" w:hAnsi="Arial Narrow"/>
        </w:rPr>
        <w:tab/>
        <w:t>Reproduktory, 2pásmové</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FleetBoard</w:t>
      </w:r>
      <w:proofErr w:type="gramEnd"/>
      <w:r w:rsidRPr="00A43DD0">
        <w:rPr>
          <w:rFonts w:ascii="Arial Narrow" w:hAnsi="Arial Narrow"/>
        </w:rPr>
        <w:t xml:space="preserve"> Eco Support</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J9D</w:t>
      </w:r>
      <w:r w:rsidRPr="00A43DD0">
        <w:rPr>
          <w:rFonts w:ascii="Arial Narrow" w:hAnsi="Arial Narrow"/>
        </w:rPr>
        <w:tab/>
        <w:t>Příprava pro evidenci mýtného</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J3S</w:t>
      </w:r>
      <w:r w:rsidRPr="00A43DD0">
        <w:rPr>
          <w:rFonts w:ascii="Arial Narrow" w:hAnsi="Arial Narrow"/>
        </w:rPr>
        <w:tab/>
        <w:t>FleetBoard Truck Data Center 6 (DTCO)</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J9N</w:t>
      </w:r>
      <w:r w:rsidRPr="00A43DD0">
        <w:rPr>
          <w:rFonts w:ascii="Arial Narrow" w:hAnsi="Arial Narrow"/>
        </w:rPr>
        <w:tab/>
        <w:t>Příprava pro FB Truck Data Center 6 (DTCO)</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J2Y</w:t>
      </w:r>
      <w:r w:rsidRPr="00A43DD0">
        <w:rPr>
          <w:rFonts w:ascii="Arial Narrow" w:hAnsi="Arial Narrow"/>
        </w:rPr>
        <w:tab/>
        <w:t>CB rádio, 24 V</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E3L</w:t>
      </w:r>
      <w:r w:rsidRPr="00A43DD0">
        <w:rPr>
          <w:rFonts w:ascii="Arial Narrow" w:hAnsi="Arial Narrow"/>
        </w:rPr>
        <w:tab/>
        <w:t>Zásuvka 24 V/15 A, u nohou spolujezdce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E3E</w:t>
      </w:r>
      <w:r w:rsidRPr="00A43DD0">
        <w:rPr>
          <w:rFonts w:ascii="Arial Narrow" w:hAnsi="Arial Narrow"/>
        </w:rPr>
        <w:tab/>
        <w:t>Zásuvka přídavná 12V/15A, u nohou spolujezdce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E9G</w:t>
      </w:r>
      <w:r w:rsidRPr="00A43DD0">
        <w:rPr>
          <w:rFonts w:ascii="Arial Narrow" w:hAnsi="Arial Narrow"/>
        </w:rPr>
        <w:tab/>
        <w:t>Elektroinstalace pro dodateč. montáž spotřebičů</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E5H</w:t>
      </w:r>
      <w:r w:rsidRPr="00A43DD0">
        <w:rPr>
          <w:rFonts w:ascii="Arial Narrow" w:hAnsi="Arial Narrow"/>
        </w:rPr>
        <w:tab/>
        <w:t>Spínač nočního svícení, zelený</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Vchodové</w:t>
      </w:r>
      <w:proofErr w:type="gramEnd"/>
      <w:r w:rsidRPr="00A43DD0">
        <w:rPr>
          <w:rFonts w:ascii="Arial Narrow" w:hAnsi="Arial Narrow"/>
        </w:rPr>
        <w:t xml:space="preserve"> světlo na vnitřní straně dveří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Ambientní</w:t>
      </w:r>
      <w:proofErr w:type="gramEnd"/>
      <w:r w:rsidRPr="00A43DD0">
        <w:rPr>
          <w:rFonts w:ascii="Arial Narrow" w:hAnsi="Arial Narrow"/>
        </w:rPr>
        <w:t xml:space="preserve"> osvětlení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D6M</w:t>
      </w:r>
      <w:r w:rsidRPr="00A43DD0">
        <w:rPr>
          <w:rFonts w:ascii="Arial Narrow" w:hAnsi="Arial Narrow"/>
        </w:rPr>
        <w:tab/>
        <w:t>Topení přídavné teplovodní, pro kabinu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D6I</w:t>
      </w:r>
      <w:r w:rsidRPr="00A43DD0">
        <w:rPr>
          <w:rFonts w:ascii="Arial Narrow" w:hAnsi="Arial Narrow"/>
        </w:rPr>
        <w:tab/>
        <w:t xml:space="preserve">Využití zbytkového tepla </w:t>
      </w:r>
      <w:proofErr w:type="gramStart"/>
      <w:r w:rsidRPr="00A43DD0">
        <w:rPr>
          <w:rFonts w:ascii="Arial Narrow" w:hAnsi="Arial Narrow"/>
        </w:rPr>
        <w:t>chladící</w:t>
      </w:r>
      <w:proofErr w:type="gramEnd"/>
      <w:r w:rsidRPr="00A43DD0">
        <w:rPr>
          <w:rFonts w:ascii="Arial Narrow" w:hAnsi="Arial Narrow"/>
        </w:rPr>
        <w:t xml:space="preserve"> kapaliny</w:t>
      </w:r>
      <w:r w:rsidRPr="00A43DD0">
        <w:rPr>
          <w:rFonts w:ascii="Arial Narrow" w:hAnsi="Arial Narrow"/>
        </w:rPr>
        <w:tab/>
        <w:t> </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D7A</w:t>
      </w:r>
      <w:r w:rsidRPr="00A43DD0">
        <w:rPr>
          <w:rFonts w:ascii="Arial Narrow" w:hAnsi="Arial Narrow"/>
        </w:rPr>
        <w:tab/>
        <w:t>Tepelná izolace kabiny zesílená</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D6C</w:t>
      </w:r>
      <w:r w:rsidRPr="00A43DD0">
        <w:rPr>
          <w:rFonts w:ascii="Arial Narrow" w:hAnsi="Arial Narrow"/>
        </w:rPr>
        <w:tab/>
        <w:t>Klimatizace nezávislá, elektrická</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D6G</w:t>
      </w:r>
      <w:r w:rsidRPr="00A43DD0">
        <w:rPr>
          <w:rFonts w:ascii="Arial Narrow" w:hAnsi="Arial Narrow"/>
        </w:rPr>
        <w:tab/>
        <w:t>Klimatizace automatická</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Držák</w:t>
      </w:r>
      <w:proofErr w:type="gramEnd"/>
      <w:r w:rsidRPr="00A43DD0">
        <w:rPr>
          <w:rFonts w:ascii="Arial Narrow" w:hAnsi="Arial Narrow"/>
        </w:rPr>
        <w:t xml:space="preserve"> lahví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Odkládací</w:t>
      </w:r>
      <w:proofErr w:type="gramEnd"/>
      <w:r w:rsidRPr="00A43DD0">
        <w:rPr>
          <w:rFonts w:ascii="Arial Narrow" w:hAnsi="Arial Narrow"/>
        </w:rPr>
        <w:t xml:space="preserve"> prostor, velikost A4</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D7K</w:t>
      </w:r>
      <w:r w:rsidRPr="00A43DD0">
        <w:rPr>
          <w:rFonts w:ascii="Arial Narrow" w:hAnsi="Arial Narrow"/>
        </w:rPr>
        <w:tab/>
        <w:t>Zásuvka pod palubní deskou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D7R</w:t>
      </w:r>
      <w:r w:rsidRPr="00A43DD0">
        <w:rPr>
          <w:rFonts w:ascii="Arial Narrow" w:hAnsi="Arial Narrow"/>
        </w:rPr>
        <w:tab/>
        <w:t>Víka na odkládacím prostoru nad čelním sklem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D0U</w:t>
      </w:r>
      <w:r w:rsidRPr="00A43DD0">
        <w:rPr>
          <w:rFonts w:ascii="Arial Narrow" w:hAnsi="Arial Narrow"/>
        </w:rPr>
        <w:tab/>
        <w:t>Detektor kouře v kabině</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Elektrika / Elektronika</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E1C</w:t>
      </w:r>
      <w:r w:rsidRPr="00A43DD0">
        <w:rPr>
          <w:rFonts w:ascii="Arial Narrow" w:hAnsi="Arial Narrow"/>
        </w:rPr>
        <w:tab/>
        <w:t>Akumulátory 2 × 12 V / 220 Ah, bezúdržbové</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E1T</w:t>
      </w:r>
      <w:r w:rsidRPr="00A43DD0">
        <w:rPr>
          <w:rFonts w:ascii="Arial Narrow" w:hAnsi="Arial Narrow"/>
        </w:rPr>
        <w:tab/>
        <w:t>Alternátor LIN 28 V / 100 A</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E7F</w:t>
      </w:r>
      <w:r w:rsidRPr="00A43DD0">
        <w:rPr>
          <w:rFonts w:ascii="Arial Narrow" w:hAnsi="Arial Narrow"/>
        </w:rPr>
        <w:tab/>
        <w:t>Kabelové dálkové ovládání vzduchového odpružení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E5A</w:t>
      </w:r>
      <w:r w:rsidRPr="00A43DD0">
        <w:rPr>
          <w:rFonts w:ascii="Arial Narrow" w:hAnsi="Arial Narrow"/>
        </w:rPr>
        <w:tab/>
        <w:t>1 spínač pro elektroinstalaci nástavby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E9H</w:t>
      </w:r>
      <w:r w:rsidRPr="00A43DD0">
        <w:rPr>
          <w:rFonts w:ascii="Arial Narrow" w:hAnsi="Arial Narrow"/>
        </w:rPr>
        <w:tab/>
        <w:t>Příprava pro ovládání zvedacího čela</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L1A</w:t>
      </w:r>
      <w:r w:rsidRPr="00A43DD0">
        <w:rPr>
          <w:rFonts w:ascii="Arial Narrow" w:hAnsi="Arial Narrow"/>
        </w:rPr>
        <w:tab/>
        <w:t>Bi-xenonové hlavní světlomety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L1N</w:t>
      </w:r>
      <w:r w:rsidRPr="00A43DD0">
        <w:rPr>
          <w:rFonts w:ascii="Arial Narrow" w:hAnsi="Arial Narrow"/>
        </w:rPr>
        <w:tab/>
        <w:t>Světlomety mlhové vpředu, denní LED + odbočovací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L3Z</w:t>
      </w:r>
      <w:r w:rsidRPr="00A43DD0">
        <w:rPr>
          <w:rFonts w:ascii="Arial Narrow" w:hAnsi="Arial Narrow"/>
        </w:rPr>
        <w:tab/>
        <w:t>Ostřikovače světlometů</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lastRenderedPageBreak/>
        <w:t>–––</w:t>
      </w:r>
      <w:r w:rsidRPr="00A43DD0">
        <w:rPr>
          <w:rFonts w:ascii="Arial Narrow" w:hAnsi="Arial Narrow"/>
        </w:rPr>
        <w:tab/>
        <w:t>Obrysová</w:t>
      </w:r>
      <w:proofErr w:type="gramEnd"/>
      <w:r w:rsidRPr="00A43DD0">
        <w:rPr>
          <w:rFonts w:ascii="Arial Narrow" w:hAnsi="Arial Narrow"/>
        </w:rPr>
        <w:t xml:space="preserve"> světla boční</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proofErr w:type="gramStart"/>
      <w:r w:rsidRPr="00A43DD0">
        <w:rPr>
          <w:rFonts w:ascii="Arial Narrow" w:hAnsi="Arial Narrow"/>
        </w:rPr>
        <w:t>–––</w:t>
      </w:r>
      <w:r w:rsidRPr="00A43DD0">
        <w:rPr>
          <w:rFonts w:ascii="Arial Narrow" w:hAnsi="Arial Narrow"/>
        </w:rPr>
        <w:tab/>
        <w:t>Obrysová</w:t>
      </w:r>
      <w:proofErr w:type="gramEnd"/>
      <w:r w:rsidRPr="00A43DD0">
        <w:rPr>
          <w:rFonts w:ascii="Arial Narrow" w:hAnsi="Arial Narrow"/>
        </w:rPr>
        <w:t xml:space="preserve"> světla LED</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S5A</w:t>
      </w:r>
      <w:r w:rsidRPr="00A43DD0">
        <w:rPr>
          <w:rFonts w:ascii="Arial Narrow" w:hAnsi="Arial Narrow"/>
        </w:rPr>
        <w:tab/>
        <w:t>Omezovač rychlosti 90 km/h (ECE)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S5Z</w:t>
      </w:r>
      <w:r w:rsidRPr="00A43DD0">
        <w:rPr>
          <w:rFonts w:ascii="Arial Narrow" w:hAnsi="Arial Narrow"/>
        </w:rPr>
        <w:tab/>
        <w:t>Tempomat a temposet</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S1F</w:t>
      </w:r>
      <w:r w:rsidRPr="00A43DD0">
        <w:rPr>
          <w:rFonts w:ascii="Arial Narrow" w:hAnsi="Arial Narrow"/>
        </w:rPr>
        <w:tab/>
        <w:t>Asistent příčné stability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S1I</w:t>
      </w:r>
      <w:r w:rsidRPr="00A43DD0">
        <w:rPr>
          <w:rFonts w:ascii="Arial Narrow" w:hAnsi="Arial Narrow"/>
        </w:rPr>
        <w:tab/>
        <w:t>Asistent udržování odstupu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S1V</w:t>
      </w:r>
      <w:r w:rsidRPr="00A43DD0">
        <w:rPr>
          <w:rFonts w:ascii="Arial Narrow" w:hAnsi="Arial Narrow"/>
        </w:rPr>
        <w:tab/>
        <w:t>Active Brake Assist 4</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S1D</w:t>
      </w:r>
      <w:r w:rsidRPr="00A43DD0">
        <w:rPr>
          <w:rFonts w:ascii="Arial Narrow" w:hAnsi="Arial Narrow"/>
        </w:rPr>
        <w:tab/>
        <w:t>Asistent regulace stability (ESP)</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S1H</w:t>
      </w:r>
      <w:r w:rsidRPr="00A43DD0">
        <w:rPr>
          <w:rFonts w:ascii="Arial Narrow" w:hAnsi="Arial Narrow"/>
        </w:rPr>
        <w:tab/>
        <w:t>Asistent jízdy v pruzích (LDWS)</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S1L</w:t>
      </w:r>
      <w:r w:rsidRPr="00A43DD0">
        <w:rPr>
          <w:rFonts w:ascii="Arial Narrow" w:hAnsi="Arial Narrow"/>
        </w:rPr>
        <w:tab/>
        <w:t>Asistent sledování bdělosti</w:t>
      </w:r>
      <w:r w:rsidRPr="00A43DD0">
        <w:rPr>
          <w:rFonts w:ascii="Arial Narrow" w:hAnsi="Arial Narrow"/>
        </w:rPr>
        <w:tab/>
        <w:t> </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E4W</w:t>
      </w:r>
      <w:r w:rsidRPr="00A43DD0">
        <w:rPr>
          <w:rFonts w:ascii="Arial Narrow" w:hAnsi="Arial Narrow"/>
        </w:rPr>
        <w:tab/>
        <w:t>Pomoc při rozjezdu, omezení rychlosti 30 km/h</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Nástavba</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P9T</w:t>
      </w:r>
      <w:r w:rsidRPr="00A43DD0">
        <w:rPr>
          <w:rFonts w:ascii="Arial Narrow" w:hAnsi="Arial Narrow"/>
        </w:rPr>
        <w:tab/>
        <w:t>Příprava pro zvedací čelo</w:t>
      </w:r>
      <w:r w:rsidRPr="00A43DD0">
        <w:rPr>
          <w:rFonts w:ascii="Arial Narrow" w:hAnsi="Arial Narrow"/>
        </w:rPr>
        <w:tab/>
      </w:r>
    </w:p>
    <w:p w:rsidR="00A43DD0" w:rsidRPr="00A43DD0" w:rsidRDefault="00A43DD0" w:rsidP="00A43DD0">
      <w:pPr>
        <w:pStyle w:val="FormatBlack-Standard11pt"/>
        <w:tabs>
          <w:tab w:val="clear" w:pos="284"/>
        </w:tabs>
        <w:rPr>
          <w:rFonts w:ascii="Arial Narrow" w:hAnsi="Arial Narrow" w:cs="CorpoALig"/>
          <w:b/>
          <w:bCs/>
          <w:color w:val="000000"/>
        </w:rPr>
      </w:pPr>
    </w:p>
    <w:p w:rsidR="00A43DD0" w:rsidRPr="00A43DD0" w:rsidRDefault="00A43DD0" w:rsidP="00A43DD0">
      <w:pPr>
        <w:pStyle w:val="FormatBlack-Standard11pt"/>
        <w:keepLines/>
        <w:widowControl w:val="0"/>
        <w:tabs>
          <w:tab w:val="clear" w:pos="284"/>
        </w:tabs>
        <w:rPr>
          <w:rFonts w:ascii="Arial Narrow" w:hAnsi="Arial Narrow"/>
        </w:rPr>
      </w:pPr>
      <w:r w:rsidRPr="00A43DD0">
        <w:rPr>
          <w:rFonts w:ascii="Arial Narrow" w:hAnsi="Arial Narrow"/>
        </w:rPr>
        <w:t>Další výbava</w:t>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O7R</w:t>
      </w:r>
      <w:r w:rsidRPr="00A43DD0">
        <w:rPr>
          <w:rFonts w:ascii="Arial Narrow" w:hAnsi="Arial Narrow"/>
        </w:rPr>
        <w:tab/>
        <w:t>Paket Safety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Z0K</w:t>
      </w:r>
      <w:r w:rsidRPr="00A43DD0">
        <w:rPr>
          <w:rFonts w:ascii="Arial Narrow" w:hAnsi="Arial Narrow"/>
        </w:rPr>
        <w:tab/>
        <w:t>Paket Climate</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M0C</w:t>
      </w:r>
      <w:r w:rsidRPr="00A43DD0">
        <w:rPr>
          <w:rFonts w:ascii="Arial Narrow" w:hAnsi="Arial Narrow"/>
        </w:rPr>
        <w:tab/>
        <w:t>Spodní kryt proti víření prachu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M0Z</w:t>
      </w:r>
      <w:r w:rsidRPr="00A43DD0">
        <w:rPr>
          <w:rFonts w:ascii="Arial Narrow" w:hAnsi="Arial Narrow"/>
        </w:rPr>
        <w:tab/>
        <w:t>Protihlukové zakrytování dle UN-R 51.03, fáze 1</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S8A</w:t>
      </w:r>
      <w:r w:rsidRPr="00A43DD0">
        <w:rPr>
          <w:rFonts w:ascii="Arial Narrow" w:hAnsi="Arial Narrow"/>
        </w:rPr>
        <w:tab/>
        <w:t>Lékárnička</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S8C</w:t>
      </w:r>
      <w:r w:rsidRPr="00A43DD0">
        <w:rPr>
          <w:rFonts w:ascii="Arial Narrow" w:hAnsi="Arial Narrow"/>
        </w:rPr>
        <w:tab/>
        <w:t>Výstražný trojúhelník</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S8D</w:t>
      </w:r>
      <w:r w:rsidRPr="00A43DD0">
        <w:rPr>
          <w:rFonts w:ascii="Arial Narrow" w:hAnsi="Arial Narrow"/>
        </w:rPr>
        <w:tab/>
        <w:t>Výstražná lampa</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S8E</w:t>
      </w:r>
      <w:r w:rsidRPr="00A43DD0">
        <w:rPr>
          <w:rFonts w:ascii="Arial Narrow" w:hAnsi="Arial Narrow"/>
        </w:rPr>
        <w:tab/>
        <w:t>Reflexní vesta</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Y4A</w:t>
      </w:r>
      <w:r w:rsidRPr="00A43DD0">
        <w:rPr>
          <w:rFonts w:ascii="Arial Narrow" w:hAnsi="Arial Narrow"/>
        </w:rPr>
        <w:tab/>
        <w:t>Zvedák 12 t / 19 t</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Y4X</w:t>
      </w:r>
      <w:r w:rsidRPr="00A43DD0">
        <w:rPr>
          <w:rFonts w:ascii="Arial Narrow" w:hAnsi="Arial Narrow"/>
        </w:rPr>
        <w:tab/>
        <w:t>Hadice pro huštění pneumatik, 25 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Y4R</w:t>
      </w:r>
      <w:r w:rsidRPr="00A43DD0">
        <w:rPr>
          <w:rFonts w:ascii="Arial Narrow" w:hAnsi="Arial Narrow"/>
        </w:rPr>
        <w:tab/>
        <w:t>Nástavec pro huštění dvojmontáže, bezdušové pneu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Y4J</w:t>
      </w:r>
      <w:r w:rsidRPr="00A43DD0">
        <w:rPr>
          <w:rFonts w:ascii="Arial Narrow" w:hAnsi="Arial Narrow"/>
        </w:rPr>
        <w:tab/>
        <w:t>Klín podkládací, 2 ks</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O7A</w:t>
      </w:r>
      <w:r w:rsidRPr="00A43DD0">
        <w:rPr>
          <w:rFonts w:ascii="Arial Narrow" w:hAnsi="Arial Narrow"/>
        </w:rPr>
        <w:tab/>
        <w:t>Paket hnacího řetězce 1</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O7B</w:t>
      </w:r>
      <w:r w:rsidRPr="00A43DD0">
        <w:rPr>
          <w:rFonts w:ascii="Arial Narrow" w:hAnsi="Arial Narrow"/>
        </w:rPr>
        <w:tab/>
        <w:t>Paket hnacího řetězce 2</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O7L</w:t>
      </w:r>
      <w:r w:rsidRPr="00A43DD0">
        <w:rPr>
          <w:rFonts w:ascii="Arial Narrow" w:hAnsi="Arial Narrow"/>
        </w:rPr>
        <w:tab/>
        <w:t>Paket chrom, interiér</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V0S</w:t>
      </w:r>
      <w:r w:rsidRPr="00A43DD0">
        <w:rPr>
          <w:rFonts w:ascii="Arial Narrow" w:hAnsi="Arial Narrow"/>
        </w:rPr>
        <w:tab/>
        <w:t>Vozidlo třídy N3</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V8A</w:t>
      </w:r>
      <w:r w:rsidRPr="00A43DD0">
        <w:rPr>
          <w:rFonts w:ascii="Arial Narrow" w:hAnsi="Arial Narrow"/>
        </w:rPr>
        <w:tab/>
        <w:t>Číslo podvozku VIN</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X3W</w:t>
      </w:r>
      <w:r w:rsidRPr="00A43DD0">
        <w:rPr>
          <w:rFonts w:ascii="Arial Narrow" w:hAnsi="Arial Narrow"/>
        </w:rPr>
        <w:tab/>
        <w:t>Záruka na hnací řetězec, 3 roky / 450 000 km</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V2A</w:t>
      </w:r>
      <w:r w:rsidRPr="00A43DD0">
        <w:rPr>
          <w:rFonts w:ascii="Arial Narrow" w:hAnsi="Arial Narrow"/>
        </w:rPr>
        <w:tab/>
        <w:t>Actros - modelová generace 1</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X2E</w:t>
      </w:r>
      <w:r w:rsidRPr="00A43DD0">
        <w:rPr>
          <w:rFonts w:ascii="Arial Narrow" w:hAnsi="Arial Narrow"/>
        </w:rPr>
        <w:tab/>
        <w:t>Typový štítek, EU</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X1S</w:t>
      </w:r>
      <w:r w:rsidRPr="00A43DD0">
        <w:rPr>
          <w:rFonts w:ascii="Arial Narrow" w:hAnsi="Arial Narrow"/>
        </w:rPr>
        <w:tab/>
        <w:t>Štítky a dokumentace česky</w:t>
      </w:r>
      <w:r w:rsidRPr="00A43DD0">
        <w:rPr>
          <w:rFonts w:ascii="Arial Narrow" w:hAnsi="Arial Narrow"/>
        </w:rPr>
        <w:tab/>
      </w:r>
    </w:p>
    <w:p w:rsidR="00A43DD0" w:rsidRPr="00A43DD0" w:rsidRDefault="00A43DD0" w:rsidP="00A43DD0">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rPr>
          <w:rFonts w:ascii="Arial Narrow" w:hAnsi="Arial Narrow"/>
        </w:rPr>
      </w:pPr>
      <w:r w:rsidRPr="00A43DD0">
        <w:rPr>
          <w:rFonts w:ascii="Arial Narrow" w:hAnsi="Arial Narrow"/>
        </w:rPr>
        <w:t>Z5X</w:t>
      </w:r>
      <w:r w:rsidRPr="00A43DD0">
        <w:rPr>
          <w:rFonts w:ascii="Arial Narrow" w:hAnsi="Arial Narrow"/>
        </w:rPr>
        <w:tab/>
        <w:t>Levostranné řízení</w:t>
      </w:r>
      <w:r w:rsidRPr="00A43DD0">
        <w:rPr>
          <w:rFonts w:ascii="Arial Narrow" w:hAnsi="Arial Narrow"/>
        </w:rPr>
        <w:tab/>
      </w:r>
    </w:p>
    <w:p w:rsidR="00A43DD0" w:rsidRPr="00A43DD0" w:rsidRDefault="00A43DD0" w:rsidP="00A43DD0">
      <w:pPr>
        <w:rPr>
          <w:rFonts w:ascii="Arial Narrow" w:hAnsi="Arial Narrow"/>
          <w:b/>
          <w:i/>
          <w:noProof/>
          <w:color w:val="FF0000"/>
          <w:sz w:val="36"/>
          <w:szCs w:val="36"/>
        </w:rPr>
      </w:pPr>
      <w:r w:rsidRPr="00A43DD0">
        <w:rPr>
          <w:rFonts w:ascii="Arial Narrow" w:hAnsi="Arial Narrow"/>
        </w:rPr>
        <w:t>Z5Y</w:t>
      </w:r>
      <w:r w:rsidRPr="00A43DD0">
        <w:rPr>
          <w:rFonts w:ascii="Arial Narrow" w:hAnsi="Arial Narrow"/>
        </w:rPr>
        <w:tab/>
        <w:t xml:space="preserve">  Vozidlo pro pravostranný provoz</w:t>
      </w:r>
    </w:p>
    <w:p w:rsidR="00A43DD0" w:rsidRDefault="00A43DD0" w:rsidP="000454D7">
      <w:pPr>
        <w:jc w:val="both"/>
        <w:rPr>
          <w:rFonts w:ascii="Arial Narrow" w:hAnsi="Arial Narrow" w:cs="Arial"/>
          <w:b/>
          <w:sz w:val="28"/>
          <w:szCs w:val="28"/>
        </w:rPr>
      </w:pPr>
    </w:p>
    <w:p w:rsidR="000454D7" w:rsidRPr="00A43DD0" w:rsidRDefault="00A43DD0" w:rsidP="000454D7">
      <w:pPr>
        <w:jc w:val="both"/>
        <w:rPr>
          <w:rFonts w:ascii="Arial Narrow" w:hAnsi="Arial Narrow" w:cs="Arial"/>
          <w:b/>
          <w:sz w:val="28"/>
          <w:szCs w:val="28"/>
        </w:rPr>
      </w:pPr>
      <w:r w:rsidRPr="00A43DD0">
        <w:rPr>
          <w:rFonts w:ascii="Arial Narrow" w:hAnsi="Arial Narrow" w:cs="Arial"/>
          <w:b/>
          <w:sz w:val="28"/>
          <w:szCs w:val="28"/>
        </w:rPr>
        <w:t>Nástavba:</w:t>
      </w:r>
    </w:p>
    <w:p w:rsidR="006C6AE9" w:rsidRPr="006C6AE9" w:rsidRDefault="006C6AE9" w:rsidP="006C6AE9">
      <w:pPr>
        <w:rPr>
          <w:rFonts w:ascii="Arial Narrow" w:hAnsi="Arial Narrow"/>
        </w:rPr>
      </w:pPr>
      <w:r w:rsidRPr="006C6AE9">
        <w:rPr>
          <w:rFonts w:ascii="Arial Narrow" w:hAnsi="Arial Narrow"/>
          <w:u w:val="single"/>
        </w:rPr>
        <w:t>Rozměry (vnější / vnitřní) v mm cca:</w:t>
      </w:r>
      <w:r w:rsidRPr="006C6AE9">
        <w:rPr>
          <w:rFonts w:ascii="Arial Narrow" w:hAnsi="Arial Narrow"/>
        </w:rPr>
        <w:t xml:space="preserve"> </w:t>
      </w:r>
    </w:p>
    <w:p w:rsidR="006C6AE9" w:rsidRPr="006C6AE9" w:rsidRDefault="006C6AE9" w:rsidP="006C6AE9">
      <w:pPr>
        <w:rPr>
          <w:rFonts w:ascii="Arial Narrow" w:hAnsi="Arial Narrow"/>
        </w:rPr>
      </w:pPr>
      <w:r w:rsidRPr="006C6AE9">
        <w:rPr>
          <w:rFonts w:ascii="Arial Narrow" w:hAnsi="Arial Narrow"/>
        </w:rPr>
        <w:t xml:space="preserve">                    </w:t>
      </w:r>
      <w:r w:rsidRPr="006C6AE9">
        <w:rPr>
          <w:rFonts w:ascii="Arial Narrow" w:hAnsi="Arial Narrow"/>
        </w:rPr>
        <w:tab/>
      </w:r>
      <w:r w:rsidRPr="006C6AE9">
        <w:rPr>
          <w:rFonts w:ascii="Arial Narrow" w:hAnsi="Arial Narrow"/>
        </w:rPr>
        <w:tab/>
      </w:r>
      <w:r w:rsidRPr="006C6AE9">
        <w:rPr>
          <w:rFonts w:ascii="Arial Narrow" w:hAnsi="Arial Narrow"/>
        </w:rPr>
        <w:tab/>
      </w:r>
      <w:r w:rsidRPr="006C6AE9">
        <w:rPr>
          <w:rFonts w:ascii="Arial Narrow" w:hAnsi="Arial Narrow"/>
        </w:rPr>
        <w:tab/>
        <w:t xml:space="preserve"> </w:t>
      </w:r>
    </w:p>
    <w:p w:rsidR="006C6AE9" w:rsidRPr="006C6AE9" w:rsidRDefault="006C6AE9" w:rsidP="006C6AE9">
      <w:pPr>
        <w:rPr>
          <w:rFonts w:ascii="Arial Narrow" w:hAnsi="Arial Narrow"/>
        </w:rPr>
      </w:pPr>
      <w:r w:rsidRPr="006C6AE9">
        <w:rPr>
          <w:rFonts w:ascii="Arial Narrow" w:hAnsi="Arial Narrow"/>
        </w:rPr>
        <w:t>šířka</w:t>
      </w:r>
      <w:r w:rsidRPr="006C6AE9">
        <w:rPr>
          <w:rFonts w:ascii="Arial Narrow" w:hAnsi="Arial Narrow"/>
        </w:rPr>
        <w:tab/>
        <w:t xml:space="preserve">          2550     2422</w:t>
      </w:r>
      <w:r w:rsidRPr="006C6AE9">
        <w:rPr>
          <w:rFonts w:ascii="Arial Narrow" w:hAnsi="Arial Narrow"/>
        </w:rPr>
        <w:tab/>
      </w:r>
      <w:r w:rsidRPr="006C6AE9">
        <w:rPr>
          <w:rFonts w:ascii="Arial Narrow" w:hAnsi="Arial Narrow"/>
        </w:rPr>
        <w:tab/>
      </w:r>
      <w:r w:rsidRPr="006C6AE9">
        <w:rPr>
          <w:rFonts w:ascii="Arial Narrow" w:hAnsi="Arial Narrow"/>
        </w:rPr>
        <w:tab/>
        <w:t xml:space="preserve"> </w:t>
      </w:r>
    </w:p>
    <w:p w:rsidR="006C6AE9" w:rsidRPr="006C6AE9" w:rsidRDefault="006C6AE9" w:rsidP="006C6AE9">
      <w:pPr>
        <w:rPr>
          <w:rFonts w:ascii="Arial Narrow" w:hAnsi="Arial Narrow"/>
        </w:rPr>
      </w:pPr>
      <w:r w:rsidRPr="006C6AE9">
        <w:rPr>
          <w:rFonts w:ascii="Arial Narrow" w:hAnsi="Arial Narrow"/>
        </w:rPr>
        <w:t xml:space="preserve">výška </w:t>
      </w:r>
      <w:r w:rsidRPr="006C6AE9">
        <w:rPr>
          <w:rFonts w:ascii="Arial Narrow" w:hAnsi="Arial Narrow"/>
        </w:rPr>
        <w:tab/>
        <w:t xml:space="preserve">          2608     2400  </w:t>
      </w:r>
      <w:r w:rsidRPr="006C6AE9">
        <w:rPr>
          <w:rFonts w:ascii="Arial Narrow" w:hAnsi="Arial Narrow"/>
        </w:rPr>
        <w:tab/>
      </w:r>
      <w:r w:rsidRPr="006C6AE9">
        <w:rPr>
          <w:rFonts w:ascii="Arial Narrow" w:hAnsi="Arial Narrow"/>
        </w:rPr>
        <w:tab/>
      </w:r>
      <w:r w:rsidRPr="006C6AE9">
        <w:rPr>
          <w:rFonts w:ascii="Arial Narrow" w:hAnsi="Arial Narrow"/>
        </w:rPr>
        <w:tab/>
      </w:r>
    </w:p>
    <w:p w:rsidR="006C6AE9" w:rsidRPr="006C6AE9" w:rsidRDefault="006C6AE9" w:rsidP="006C6AE9">
      <w:pPr>
        <w:rPr>
          <w:rFonts w:ascii="Arial Narrow" w:hAnsi="Arial Narrow"/>
        </w:rPr>
      </w:pPr>
      <w:r w:rsidRPr="006C6AE9">
        <w:rPr>
          <w:rFonts w:ascii="Arial Narrow" w:hAnsi="Arial Narrow"/>
        </w:rPr>
        <w:t xml:space="preserve">délka </w:t>
      </w:r>
      <w:r w:rsidRPr="006C6AE9">
        <w:rPr>
          <w:rFonts w:ascii="Arial Narrow" w:hAnsi="Arial Narrow"/>
        </w:rPr>
        <w:tab/>
        <w:t xml:space="preserve">          9200     9060</w:t>
      </w:r>
      <w:r w:rsidRPr="006C6AE9">
        <w:rPr>
          <w:rFonts w:ascii="Arial Narrow" w:hAnsi="Arial Narrow"/>
        </w:rPr>
        <w:tab/>
      </w:r>
    </w:p>
    <w:p w:rsidR="006C6AE9" w:rsidRPr="006C6AE9" w:rsidRDefault="006C6AE9" w:rsidP="006C6AE9">
      <w:pPr>
        <w:rPr>
          <w:rFonts w:ascii="Arial Narrow" w:hAnsi="Arial Narrow"/>
        </w:rPr>
      </w:pPr>
      <w:r w:rsidRPr="006C6AE9">
        <w:rPr>
          <w:rFonts w:ascii="Arial Narrow" w:hAnsi="Arial Narrow"/>
        </w:rPr>
        <w:t xml:space="preserve">průchod zadním rámem š. x v. 2420 x 2400 ( cca 2350 mm pod vyklopenou </w:t>
      </w:r>
      <w:proofErr w:type="gramStart"/>
      <w:r w:rsidRPr="006C6AE9">
        <w:rPr>
          <w:rFonts w:ascii="Arial Narrow" w:hAnsi="Arial Narrow"/>
        </w:rPr>
        <w:t>klapkou )</w:t>
      </w:r>
      <w:proofErr w:type="gramEnd"/>
    </w:p>
    <w:p w:rsidR="006C6AE9" w:rsidRPr="006C6AE9" w:rsidRDefault="006C6AE9" w:rsidP="006C6AE9">
      <w:pPr>
        <w:rPr>
          <w:rFonts w:ascii="Arial Narrow" w:hAnsi="Arial Narrow"/>
        </w:rPr>
      </w:pPr>
      <w:r w:rsidRPr="006C6AE9">
        <w:rPr>
          <w:rFonts w:ascii="Arial Narrow" w:hAnsi="Arial Narrow"/>
        </w:rPr>
        <w:t>výška ložné plochy v zadní části v provozním stavu cca 1175 mm</w:t>
      </w:r>
    </w:p>
    <w:p w:rsidR="006C6AE9" w:rsidRPr="006C6AE9" w:rsidRDefault="006C6AE9" w:rsidP="006C6AE9">
      <w:pPr>
        <w:rPr>
          <w:rFonts w:ascii="Arial Narrow" w:hAnsi="Arial Narrow"/>
        </w:rPr>
      </w:pPr>
      <w:r w:rsidRPr="006C6AE9">
        <w:rPr>
          <w:rFonts w:ascii="Arial Narrow" w:hAnsi="Arial Narrow"/>
        </w:rPr>
        <w:t>celková výška vozidla v zadní části v provozním stavu max 3700 mm</w:t>
      </w:r>
    </w:p>
    <w:p w:rsidR="006C6AE9" w:rsidRPr="006C6AE9" w:rsidRDefault="006C6AE9" w:rsidP="006C6AE9">
      <w:pPr>
        <w:rPr>
          <w:rFonts w:ascii="Arial Narrow" w:hAnsi="Arial Narrow"/>
          <w:sz w:val="22"/>
          <w:szCs w:val="22"/>
        </w:rPr>
      </w:pPr>
    </w:p>
    <w:p w:rsidR="006C6AE9" w:rsidRPr="006C6AE9" w:rsidRDefault="006C6AE9" w:rsidP="006C6AE9">
      <w:pPr>
        <w:tabs>
          <w:tab w:val="left" w:pos="2160"/>
        </w:tabs>
        <w:rPr>
          <w:rFonts w:ascii="Arial Narrow" w:hAnsi="Arial Narrow"/>
        </w:rPr>
      </w:pPr>
      <w:r w:rsidRPr="006C6AE9">
        <w:rPr>
          <w:rFonts w:ascii="Arial Narrow" w:hAnsi="Arial Narrow"/>
        </w:rPr>
        <w:t xml:space="preserve">Skříňová nástavba izolovaná slouží k převozu kusového a paletového zboží se zvýšenými nároky na ochranu proti povětrnostním </w:t>
      </w:r>
      <w:proofErr w:type="gramStart"/>
      <w:r w:rsidRPr="006C6AE9">
        <w:rPr>
          <w:rFonts w:ascii="Arial Narrow" w:hAnsi="Arial Narrow"/>
        </w:rPr>
        <w:t>vlivům a  na</w:t>
      </w:r>
      <w:proofErr w:type="gramEnd"/>
      <w:r w:rsidRPr="006C6AE9">
        <w:rPr>
          <w:rFonts w:ascii="Arial Narrow" w:hAnsi="Arial Narrow"/>
        </w:rPr>
        <w:t xml:space="preserve"> stálost teploty.</w:t>
      </w:r>
    </w:p>
    <w:p w:rsidR="006C6AE9" w:rsidRPr="006C6AE9" w:rsidRDefault="006C6AE9" w:rsidP="006C6AE9">
      <w:pPr>
        <w:tabs>
          <w:tab w:val="left" w:pos="2160"/>
        </w:tabs>
        <w:rPr>
          <w:rFonts w:ascii="Arial Narrow" w:hAnsi="Arial Narrow"/>
          <w:u w:val="single"/>
        </w:rPr>
      </w:pPr>
    </w:p>
    <w:p w:rsidR="006C6AE9" w:rsidRPr="006C6AE9" w:rsidRDefault="006C6AE9" w:rsidP="006C6AE9">
      <w:pPr>
        <w:tabs>
          <w:tab w:val="left" w:pos="2160"/>
        </w:tabs>
        <w:rPr>
          <w:rFonts w:ascii="Arial Narrow" w:hAnsi="Arial Narrow"/>
          <w:u w:val="single"/>
        </w:rPr>
      </w:pPr>
      <w:r w:rsidRPr="006C6AE9">
        <w:rPr>
          <w:rFonts w:ascii="Arial Narrow" w:hAnsi="Arial Narrow"/>
          <w:u w:val="single"/>
        </w:rPr>
        <w:t>Standardní provedení skříňové nástavby:</w:t>
      </w:r>
    </w:p>
    <w:p w:rsidR="006C6AE9" w:rsidRPr="006C6AE9" w:rsidRDefault="006C6AE9" w:rsidP="006C6AE9">
      <w:pPr>
        <w:tabs>
          <w:tab w:val="left" w:pos="2160"/>
        </w:tabs>
        <w:rPr>
          <w:rFonts w:ascii="Arial Narrow" w:hAnsi="Arial Narrow"/>
        </w:rPr>
      </w:pPr>
    </w:p>
    <w:p w:rsidR="006C6AE9" w:rsidRPr="006C6AE9" w:rsidRDefault="006C6AE9" w:rsidP="006C6AE9">
      <w:pPr>
        <w:tabs>
          <w:tab w:val="left" w:pos="2520"/>
        </w:tabs>
        <w:rPr>
          <w:rFonts w:ascii="Arial Narrow" w:hAnsi="Arial Narrow"/>
        </w:rPr>
      </w:pPr>
      <w:r w:rsidRPr="006C6AE9">
        <w:rPr>
          <w:rFonts w:ascii="Arial Narrow" w:hAnsi="Arial Narrow"/>
        </w:rPr>
        <w:t>Rám nástavby</w:t>
      </w:r>
      <w:r w:rsidRPr="006C6AE9">
        <w:rPr>
          <w:rFonts w:ascii="Arial Narrow" w:hAnsi="Arial Narrow"/>
        </w:rPr>
        <w:tab/>
      </w:r>
    </w:p>
    <w:p w:rsidR="006C6AE9" w:rsidRPr="006C6AE9" w:rsidRDefault="006C6AE9" w:rsidP="006C6AE9">
      <w:pPr>
        <w:tabs>
          <w:tab w:val="left" w:pos="2520"/>
        </w:tabs>
        <w:rPr>
          <w:rFonts w:ascii="Arial Narrow" w:hAnsi="Arial Narrow"/>
        </w:rPr>
      </w:pPr>
      <w:r w:rsidRPr="006C6AE9">
        <w:rPr>
          <w:rFonts w:ascii="Arial Narrow" w:hAnsi="Arial Narrow"/>
        </w:rPr>
        <w:t>- ocelový svařovaný standardní výšky, s přípravou pro montáž standardního HČ</w:t>
      </w:r>
    </w:p>
    <w:p w:rsidR="006C6AE9" w:rsidRPr="006C6AE9" w:rsidRDefault="006C6AE9" w:rsidP="006C6AE9">
      <w:pPr>
        <w:tabs>
          <w:tab w:val="left" w:pos="2520"/>
        </w:tabs>
        <w:rPr>
          <w:rFonts w:ascii="Arial Narrow" w:hAnsi="Arial Narrow"/>
        </w:rPr>
      </w:pPr>
      <w:r w:rsidRPr="006C6AE9">
        <w:rPr>
          <w:rFonts w:ascii="Arial Narrow" w:hAnsi="Arial Narrow"/>
        </w:rPr>
        <w:t xml:space="preserve">- žárově zinkovaný </w:t>
      </w:r>
    </w:p>
    <w:p w:rsidR="006C6AE9" w:rsidRPr="006C6AE9" w:rsidRDefault="006C6AE9" w:rsidP="006C6AE9">
      <w:pPr>
        <w:tabs>
          <w:tab w:val="left" w:pos="2520"/>
        </w:tabs>
        <w:rPr>
          <w:rFonts w:ascii="Arial Narrow" w:hAnsi="Arial Narrow"/>
        </w:rPr>
      </w:pPr>
    </w:p>
    <w:p w:rsidR="006C6AE9" w:rsidRPr="006C6AE9" w:rsidRDefault="006C6AE9" w:rsidP="006C6AE9">
      <w:pPr>
        <w:tabs>
          <w:tab w:val="left" w:pos="2520"/>
        </w:tabs>
        <w:rPr>
          <w:rFonts w:ascii="Arial Narrow" w:hAnsi="Arial Narrow"/>
        </w:rPr>
      </w:pPr>
      <w:r w:rsidRPr="006C6AE9">
        <w:rPr>
          <w:rFonts w:ascii="Arial Narrow" w:hAnsi="Arial Narrow"/>
        </w:rPr>
        <w:t>Podlaha</w:t>
      </w:r>
      <w:r w:rsidRPr="006C6AE9">
        <w:rPr>
          <w:rFonts w:ascii="Arial Narrow" w:hAnsi="Arial Narrow"/>
        </w:rPr>
        <w:tab/>
      </w:r>
    </w:p>
    <w:p w:rsidR="006C6AE9" w:rsidRPr="006C6AE9" w:rsidRDefault="006C6AE9" w:rsidP="006C6AE9">
      <w:pPr>
        <w:tabs>
          <w:tab w:val="left" w:pos="2520"/>
        </w:tabs>
        <w:rPr>
          <w:rFonts w:ascii="Arial Narrow" w:hAnsi="Arial Narrow"/>
        </w:rPr>
      </w:pPr>
      <w:r w:rsidRPr="006C6AE9">
        <w:rPr>
          <w:rFonts w:ascii="Arial Narrow" w:hAnsi="Arial Narrow"/>
        </w:rPr>
        <w:t xml:space="preserve">- panelová tl. 104 mm </w:t>
      </w:r>
    </w:p>
    <w:p w:rsidR="006C6AE9" w:rsidRPr="006C6AE9" w:rsidRDefault="006C6AE9" w:rsidP="006C6AE9">
      <w:pPr>
        <w:tabs>
          <w:tab w:val="left" w:pos="2520"/>
        </w:tabs>
        <w:rPr>
          <w:rFonts w:ascii="Arial Narrow" w:hAnsi="Arial Narrow"/>
        </w:rPr>
      </w:pPr>
      <w:r w:rsidRPr="006C6AE9">
        <w:rPr>
          <w:rFonts w:ascii="Arial Narrow" w:hAnsi="Arial Narrow"/>
        </w:rPr>
        <w:t xml:space="preserve">- vrchní vrstva </w:t>
      </w:r>
      <w:proofErr w:type="gramStart"/>
      <w:r w:rsidRPr="006C6AE9">
        <w:rPr>
          <w:rFonts w:ascii="Arial Narrow" w:hAnsi="Arial Narrow"/>
        </w:rPr>
        <w:t>litá   podlaha</w:t>
      </w:r>
      <w:proofErr w:type="gramEnd"/>
      <w:r w:rsidRPr="006C6AE9">
        <w:rPr>
          <w:rFonts w:ascii="Arial Narrow" w:hAnsi="Arial Narrow"/>
        </w:rPr>
        <w:t xml:space="preserve"> např.MAROTHAN  - mírně protiskluzová</w:t>
      </w:r>
    </w:p>
    <w:p w:rsidR="006C6AE9" w:rsidRPr="006C6AE9" w:rsidRDefault="006C6AE9" w:rsidP="006C6AE9">
      <w:pPr>
        <w:tabs>
          <w:tab w:val="left" w:pos="2520"/>
        </w:tabs>
        <w:rPr>
          <w:rFonts w:ascii="Arial Narrow" w:hAnsi="Arial Narrow"/>
        </w:rPr>
      </w:pPr>
    </w:p>
    <w:p w:rsidR="006C6AE9" w:rsidRPr="006C6AE9" w:rsidRDefault="006C6AE9" w:rsidP="006C6AE9">
      <w:pPr>
        <w:tabs>
          <w:tab w:val="left" w:pos="2520"/>
        </w:tabs>
        <w:rPr>
          <w:rFonts w:ascii="Arial Narrow" w:hAnsi="Arial Narrow"/>
        </w:rPr>
      </w:pPr>
      <w:r w:rsidRPr="006C6AE9">
        <w:rPr>
          <w:rFonts w:ascii="Arial Narrow" w:hAnsi="Arial Narrow"/>
        </w:rPr>
        <w:t xml:space="preserve">Skříň </w:t>
      </w:r>
      <w:r w:rsidRPr="006C6AE9">
        <w:rPr>
          <w:rFonts w:ascii="Arial Narrow" w:hAnsi="Arial Narrow"/>
        </w:rPr>
        <w:tab/>
      </w:r>
    </w:p>
    <w:p w:rsidR="006C6AE9" w:rsidRPr="006C6AE9" w:rsidRDefault="006C6AE9" w:rsidP="006C6AE9">
      <w:pPr>
        <w:tabs>
          <w:tab w:val="left" w:pos="2520"/>
        </w:tabs>
        <w:rPr>
          <w:rFonts w:ascii="Arial Narrow" w:hAnsi="Arial Narrow"/>
        </w:rPr>
      </w:pPr>
      <w:r w:rsidRPr="006C6AE9">
        <w:rPr>
          <w:rFonts w:ascii="Arial Narrow" w:hAnsi="Arial Narrow"/>
        </w:rPr>
        <w:t>- ze sendvičových XPS panelů s vrchní vrstvou z bílého laminátu</w:t>
      </w:r>
    </w:p>
    <w:p w:rsidR="006C6AE9" w:rsidRPr="006C6AE9" w:rsidRDefault="006C6AE9" w:rsidP="006C6AE9">
      <w:pPr>
        <w:tabs>
          <w:tab w:val="left" w:pos="2520"/>
        </w:tabs>
        <w:rPr>
          <w:rFonts w:ascii="Arial Narrow" w:hAnsi="Arial Narrow"/>
        </w:rPr>
      </w:pPr>
      <w:r w:rsidRPr="006C6AE9">
        <w:rPr>
          <w:rFonts w:ascii="Arial Narrow" w:hAnsi="Arial Narrow"/>
        </w:rPr>
        <w:t xml:space="preserve">- přední čelo </w:t>
      </w:r>
      <w:proofErr w:type="gramStart"/>
      <w:r w:rsidRPr="006C6AE9">
        <w:rPr>
          <w:rFonts w:ascii="Arial Narrow" w:hAnsi="Arial Narrow"/>
        </w:rPr>
        <w:t>tl.64</w:t>
      </w:r>
      <w:proofErr w:type="gramEnd"/>
      <w:r w:rsidRPr="006C6AE9">
        <w:rPr>
          <w:rFonts w:ascii="Arial Narrow" w:hAnsi="Arial Narrow"/>
        </w:rPr>
        <w:t xml:space="preserve"> mm s výztuhou pro mrazící agregát </w:t>
      </w:r>
    </w:p>
    <w:p w:rsidR="006C6AE9" w:rsidRPr="006C6AE9" w:rsidRDefault="006C6AE9" w:rsidP="006C6AE9">
      <w:pPr>
        <w:tabs>
          <w:tab w:val="left" w:pos="2520"/>
        </w:tabs>
        <w:rPr>
          <w:rFonts w:ascii="Arial Narrow" w:hAnsi="Arial Narrow"/>
        </w:rPr>
      </w:pPr>
      <w:r w:rsidRPr="006C6AE9">
        <w:rPr>
          <w:rFonts w:ascii="Arial Narrow" w:hAnsi="Arial Narrow"/>
        </w:rPr>
        <w:t>- strop tl. 104 mm</w:t>
      </w:r>
    </w:p>
    <w:p w:rsidR="006C6AE9" w:rsidRPr="006C6AE9" w:rsidRDefault="006C6AE9" w:rsidP="006C6AE9">
      <w:pPr>
        <w:tabs>
          <w:tab w:val="left" w:pos="2520"/>
        </w:tabs>
        <w:rPr>
          <w:rFonts w:ascii="Arial Narrow" w:hAnsi="Arial Narrow"/>
        </w:rPr>
      </w:pPr>
      <w:r w:rsidRPr="006C6AE9">
        <w:rPr>
          <w:rFonts w:ascii="Arial Narrow" w:hAnsi="Arial Narrow"/>
        </w:rPr>
        <w:t xml:space="preserve">- tl. </w:t>
      </w:r>
      <w:proofErr w:type="gramStart"/>
      <w:r w:rsidRPr="006C6AE9">
        <w:rPr>
          <w:rFonts w:ascii="Arial Narrow" w:hAnsi="Arial Narrow"/>
        </w:rPr>
        <w:t>panelů</w:t>
      </w:r>
      <w:proofErr w:type="gramEnd"/>
      <w:r w:rsidRPr="006C6AE9">
        <w:rPr>
          <w:rFonts w:ascii="Arial Narrow" w:hAnsi="Arial Narrow"/>
        </w:rPr>
        <w:t xml:space="preserve"> boků 54 mm</w:t>
      </w:r>
    </w:p>
    <w:p w:rsidR="006C6AE9" w:rsidRPr="006C6AE9" w:rsidRDefault="006C6AE9" w:rsidP="006C6AE9">
      <w:pPr>
        <w:tabs>
          <w:tab w:val="left" w:pos="2520"/>
        </w:tabs>
        <w:rPr>
          <w:rFonts w:ascii="Arial Narrow" w:hAnsi="Arial Narrow"/>
        </w:rPr>
      </w:pPr>
      <w:r w:rsidRPr="006C6AE9">
        <w:rPr>
          <w:rFonts w:ascii="Arial Narrow" w:hAnsi="Arial Narrow"/>
        </w:rPr>
        <w:t xml:space="preserve">- zadní rám nerezový svařovaný </w:t>
      </w:r>
    </w:p>
    <w:p w:rsidR="006C6AE9" w:rsidRPr="006C6AE9" w:rsidRDefault="006C6AE9" w:rsidP="006C6AE9">
      <w:pPr>
        <w:tabs>
          <w:tab w:val="left" w:pos="2520"/>
        </w:tabs>
        <w:rPr>
          <w:rFonts w:ascii="Arial Narrow" w:hAnsi="Arial Narrow"/>
        </w:rPr>
      </w:pPr>
      <w:r w:rsidRPr="006C6AE9">
        <w:rPr>
          <w:rFonts w:ascii="Arial Narrow" w:hAnsi="Arial Narrow"/>
        </w:rPr>
        <w:t xml:space="preserve">- zadní klapka pro HČ na plynových vzpěrách </w:t>
      </w:r>
    </w:p>
    <w:p w:rsidR="006C6AE9" w:rsidRPr="006C6AE9" w:rsidRDefault="006C6AE9" w:rsidP="006C6AE9">
      <w:pPr>
        <w:tabs>
          <w:tab w:val="left" w:pos="2520"/>
        </w:tabs>
        <w:rPr>
          <w:rFonts w:ascii="Arial Narrow" w:hAnsi="Arial Narrow"/>
          <w:color w:val="FF0000"/>
        </w:rPr>
      </w:pPr>
      <w:r w:rsidRPr="006C6AE9">
        <w:rPr>
          <w:rFonts w:ascii="Arial Narrow" w:hAnsi="Arial Narrow"/>
        </w:rPr>
        <w:t>- rohové lišty Al barva bílá</w:t>
      </w:r>
    </w:p>
    <w:p w:rsidR="006C6AE9" w:rsidRPr="006C6AE9" w:rsidRDefault="006C6AE9" w:rsidP="006C6AE9">
      <w:pPr>
        <w:tabs>
          <w:tab w:val="left" w:pos="2520"/>
        </w:tabs>
        <w:rPr>
          <w:rFonts w:ascii="Arial Narrow" w:hAnsi="Arial Narrow"/>
        </w:rPr>
      </w:pPr>
    </w:p>
    <w:p w:rsidR="006C6AE9" w:rsidRPr="006C6AE9" w:rsidRDefault="006C6AE9" w:rsidP="006C6AE9">
      <w:pPr>
        <w:tabs>
          <w:tab w:val="left" w:pos="2520"/>
        </w:tabs>
        <w:rPr>
          <w:rFonts w:ascii="Arial Narrow" w:hAnsi="Arial Narrow"/>
        </w:rPr>
      </w:pPr>
      <w:r w:rsidRPr="006C6AE9">
        <w:rPr>
          <w:rFonts w:ascii="Arial Narrow" w:hAnsi="Arial Narrow"/>
        </w:rPr>
        <w:t>Vybavení skříně</w:t>
      </w:r>
      <w:r w:rsidRPr="006C6AE9">
        <w:rPr>
          <w:rFonts w:ascii="Arial Narrow" w:hAnsi="Arial Narrow"/>
        </w:rPr>
        <w:tab/>
      </w:r>
    </w:p>
    <w:p w:rsidR="006C6AE9" w:rsidRPr="006C6AE9" w:rsidRDefault="006C6AE9" w:rsidP="006C6AE9">
      <w:pPr>
        <w:tabs>
          <w:tab w:val="left" w:pos="2520"/>
        </w:tabs>
        <w:rPr>
          <w:rFonts w:ascii="Arial Narrow" w:hAnsi="Arial Narrow"/>
        </w:rPr>
      </w:pPr>
      <w:r w:rsidRPr="006C6AE9">
        <w:rPr>
          <w:rFonts w:ascii="Arial Narrow" w:hAnsi="Arial Narrow"/>
        </w:rPr>
        <w:t xml:space="preserve">- 3x vnitřní LED osvětlení zapuštěné, rozmístěné cca </w:t>
      </w:r>
      <w:proofErr w:type="gramStart"/>
      <w:r w:rsidRPr="006C6AE9">
        <w:rPr>
          <w:rFonts w:ascii="Arial Narrow" w:hAnsi="Arial Narrow"/>
        </w:rPr>
        <w:t>viz</w:t>
      </w:r>
      <w:proofErr w:type="gramEnd"/>
      <w:r w:rsidRPr="006C6AE9">
        <w:rPr>
          <w:rFonts w:ascii="Arial Narrow" w:hAnsi="Arial Narrow"/>
        </w:rPr>
        <w:t>.</w:t>
      </w:r>
      <w:proofErr w:type="gramStart"/>
      <w:r w:rsidRPr="006C6AE9">
        <w:rPr>
          <w:rFonts w:ascii="Arial Narrow" w:hAnsi="Arial Narrow"/>
        </w:rPr>
        <w:t>obr.</w:t>
      </w:r>
      <w:proofErr w:type="gramEnd"/>
      <w:r w:rsidRPr="006C6AE9">
        <w:rPr>
          <w:rFonts w:ascii="Arial Narrow" w:hAnsi="Arial Narrow"/>
        </w:rPr>
        <w:t xml:space="preserve"> s vypínačem umístěným v kabině vozidla</w:t>
      </w:r>
    </w:p>
    <w:p w:rsidR="006C6AE9" w:rsidRPr="006C6AE9" w:rsidRDefault="006C6AE9" w:rsidP="006C6AE9">
      <w:pPr>
        <w:tabs>
          <w:tab w:val="left" w:pos="2520"/>
        </w:tabs>
        <w:rPr>
          <w:rFonts w:ascii="Arial Narrow" w:hAnsi="Arial Narrow"/>
        </w:rPr>
      </w:pPr>
      <w:r w:rsidRPr="006C6AE9">
        <w:rPr>
          <w:rFonts w:ascii="Arial Narrow" w:hAnsi="Arial Narrow"/>
        </w:rPr>
        <w:t xml:space="preserve">- okopový pás min. v. </w:t>
      </w:r>
      <w:smartTag w:uri="urn:schemas-microsoft-com:office:smarttags" w:element="metricconverter">
        <w:smartTagPr>
          <w:attr w:name="ProductID" w:val="260 mm"/>
        </w:smartTagPr>
        <w:r w:rsidRPr="006C6AE9">
          <w:rPr>
            <w:rFonts w:ascii="Arial Narrow" w:hAnsi="Arial Narrow"/>
          </w:rPr>
          <w:t>260 mm</w:t>
        </w:r>
      </w:smartTag>
      <w:r w:rsidRPr="006C6AE9">
        <w:rPr>
          <w:rFonts w:ascii="Arial Narrow" w:hAnsi="Arial Narrow"/>
        </w:rPr>
        <w:t xml:space="preserve"> z Al profilu tvaru L  </w:t>
      </w:r>
    </w:p>
    <w:p w:rsidR="006C6AE9" w:rsidRPr="006C6AE9" w:rsidRDefault="006C6AE9" w:rsidP="006C6AE9">
      <w:pPr>
        <w:tabs>
          <w:tab w:val="left" w:pos="2520"/>
        </w:tabs>
        <w:rPr>
          <w:rFonts w:ascii="Arial Narrow" w:hAnsi="Arial Narrow"/>
        </w:rPr>
      </w:pPr>
    </w:p>
    <w:p w:rsidR="006C6AE9" w:rsidRPr="006C6AE9" w:rsidRDefault="006C6AE9" w:rsidP="006C6AE9">
      <w:pPr>
        <w:tabs>
          <w:tab w:val="left" w:pos="2520"/>
        </w:tabs>
        <w:rPr>
          <w:rFonts w:ascii="Arial Narrow" w:hAnsi="Arial Narrow"/>
        </w:rPr>
      </w:pPr>
      <w:r w:rsidRPr="006C6AE9">
        <w:rPr>
          <w:rFonts w:ascii="Arial Narrow" w:hAnsi="Arial Narrow"/>
        </w:rPr>
        <w:t xml:space="preserve">Příslušenství: </w:t>
      </w:r>
    </w:p>
    <w:p w:rsidR="006C6AE9" w:rsidRPr="006C6AE9" w:rsidRDefault="006C6AE9" w:rsidP="006C6AE9">
      <w:pPr>
        <w:jc w:val="both"/>
        <w:rPr>
          <w:rFonts w:ascii="Arial Narrow" w:hAnsi="Arial Narrow"/>
        </w:rPr>
      </w:pPr>
      <w:r w:rsidRPr="006C6AE9">
        <w:rPr>
          <w:rFonts w:ascii="Arial Narrow" w:hAnsi="Arial Narrow"/>
        </w:rPr>
        <w:t xml:space="preserve">- hliníkové zábrany proti podjetí, sklopné   </w:t>
      </w:r>
      <w:r w:rsidRPr="006C6AE9">
        <w:rPr>
          <w:rFonts w:ascii="Arial Narrow" w:hAnsi="Arial Narrow"/>
        </w:rPr>
        <w:tab/>
      </w:r>
      <w:r w:rsidRPr="006C6AE9">
        <w:rPr>
          <w:rFonts w:ascii="Arial Narrow" w:hAnsi="Arial Narrow"/>
        </w:rPr>
        <w:tab/>
      </w:r>
      <w:r w:rsidRPr="006C6AE9">
        <w:rPr>
          <w:rFonts w:ascii="Arial Narrow" w:hAnsi="Arial Narrow"/>
        </w:rPr>
        <w:tab/>
        <w:t xml:space="preserve">    </w:t>
      </w:r>
    </w:p>
    <w:p w:rsidR="006C6AE9" w:rsidRPr="006C6AE9" w:rsidRDefault="006C6AE9" w:rsidP="006C6AE9">
      <w:pPr>
        <w:tabs>
          <w:tab w:val="left" w:pos="2520"/>
        </w:tabs>
        <w:rPr>
          <w:rFonts w:ascii="Arial Narrow" w:hAnsi="Arial Narrow"/>
        </w:rPr>
      </w:pPr>
      <w:r w:rsidRPr="006C6AE9">
        <w:rPr>
          <w:rFonts w:ascii="Arial Narrow" w:hAnsi="Arial Narrow"/>
        </w:rPr>
        <w:t xml:space="preserve">- plastové blatníky vč. držáků a zástěrek </w:t>
      </w:r>
    </w:p>
    <w:p w:rsidR="006C6AE9" w:rsidRPr="006C6AE9" w:rsidRDefault="006C6AE9" w:rsidP="006C6AE9">
      <w:pPr>
        <w:tabs>
          <w:tab w:val="left" w:pos="2520"/>
        </w:tabs>
        <w:rPr>
          <w:rFonts w:ascii="Arial Narrow" w:hAnsi="Arial Narrow"/>
        </w:rPr>
      </w:pPr>
      <w:r w:rsidRPr="006C6AE9">
        <w:rPr>
          <w:rFonts w:ascii="Arial Narrow" w:hAnsi="Arial Narrow"/>
        </w:rPr>
        <w:t>- poziční osvětlení dle zákona č. 56 /2002 vyhlášky MD ČR č. 341- diodové</w:t>
      </w:r>
    </w:p>
    <w:p w:rsidR="006C6AE9" w:rsidRPr="006C6AE9" w:rsidRDefault="006C6AE9" w:rsidP="006C6AE9">
      <w:pPr>
        <w:tabs>
          <w:tab w:val="left" w:pos="2520"/>
        </w:tabs>
        <w:rPr>
          <w:rFonts w:ascii="Arial Narrow" w:hAnsi="Arial Narrow"/>
        </w:rPr>
      </w:pPr>
      <w:r w:rsidRPr="006C6AE9">
        <w:rPr>
          <w:rFonts w:ascii="Arial Narrow" w:hAnsi="Arial Narrow"/>
        </w:rPr>
        <w:t>- reflexní tabulky MKD</w:t>
      </w:r>
    </w:p>
    <w:p w:rsidR="006C6AE9" w:rsidRPr="006C6AE9" w:rsidRDefault="006C6AE9" w:rsidP="006C6AE9">
      <w:pPr>
        <w:tabs>
          <w:tab w:val="left" w:pos="2520"/>
        </w:tabs>
        <w:rPr>
          <w:rFonts w:ascii="Arial Narrow" w:hAnsi="Arial Narrow"/>
          <w:color w:val="000000" w:themeColor="text1"/>
        </w:rPr>
      </w:pPr>
      <w:r w:rsidRPr="006C6AE9">
        <w:rPr>
          <w:rFonts w:ascii="Arial Narrow" w:hAnsi="Arial Narrow"/>
          <w:color w:val="000000" w:themeColor="text1"/>
        </w:rPr>
        <w:t xml:space="preserve">- nápadné značení vozidla – dle vyhlášky MD ČR </w:t>
      </w:r>
      <w:proofErr w:type="gramStart"/>
      <w:r w:rsidRPr="006C6AE9">
        <w:rPr>
          <w:rFonts w:ascii="Arial Narrow" w:hAnsi="Arial Narrow"/>
          <w:color w:val="000000" w:themeColor="text1"/>
        </w:rPr>
        <w:t>č.341</w:t>
      </w:r>
      <w:proofErr w:type="gramEnd"/>
      <w:r w:rsidRPr="006C6AE9">
        <w:rPr>
          <w:rFonts w:ascii="Arial Narrow" w:hAnsi="Arial Narrow"/>
          <w:color w:val="000000" w:themeColor="text1"/>
        </w:rPr>
        <w:t>, předpis EHK 104 ( bílo/červené )</w:t>
      </w:r>
    </w:p>
    <w:p w:rsidR="006C6AE9" w:rsidRPr="006C6AE9" w:rsidRDefault="006C6AE9" w:rsidP="006C6AE9">
      <w:pPr>
        <w:tabs>
          <w:tab w:val="left" w:pos="2520"/>
        </w:tabs>
        <w:rPr>
          <w:rFonts w:ascii="Arial Narrow" w:hAnsi="Arial Narrow"/>
        </w:rPr>
      </w:pPr>
    </w:p>
    <w:p w:rsidR="006C6AE9" w:rsidRPr="006C6AE9" w:rsidRDefault="006C6AE9" w:rsidP="006C6AE9">
      <w:pPr>
        <w:tabs>
          <w:tab w:val="left" w:pos="2520"/>
        </w:tabs>
        <w:rPr>
          <w:rFonts w:ascii="Arial Narrow" w:hAnsi="Arial Narrow"/>
          <w:color w:val="000000"/>
        </w:rPr>
      </w:pPr>
      <w:proofErr w:type="gramStart"/>
      <w:r w:rsidRPr="006C6AE9">
        <w:rPr>
          <w:rFonts w:ascii="Arial Narrow" w:hAnsi="Arial Narrow"/>
          <w:color w:val="000000"/>
        </w:rPr>
        <w:t>Doplňky :</w:t>
      </w:r>
      <w:proofErr w:type="gramEnd"/>
    </w:p>
    <w:p w:rsidR="006C6AE9" w:rsidRPr="006C6AE9" w:rsidRDefault="006C6AE9" w:rsidP="006C6AE9">
      <w:pPr>
        <w:tabs>
          <w:tab w:val="left" w:pos="2520"/>
        </w:tabs>
        <w:rPr>
          <w:rFonts w:ascii="Arial Narrow" w:hAnsi="Arial Narrow"/>
          <w:color w:val="000000"/>
        </w:rPr>
      </w:pPr>
      <w:r w:rsidRPr="006C6AE9">
        <w:rPr>
          <w:rFonts w:ascii="Arial Narrow" w:hAnsi="Arial Narrow"/>
          <w:color w:val="000000"/>
        </w:rPr>
        <w:t>- 2 ks vodorovných pryžových dorazů + 2 ks rolen</w:t>
      </w:r>
    </w:p>
    <w:p w:rsidR="006C6AE9" w:rsidRPr="006C6AE9" w:rsidRDefault="006C6AE9" w:rsidP="006C6AE9">
      <w:pPr>
        <w:tabs>
          <w:tab w:val="left" w:pos="2520"/>
        </w:tabs>
        <w:rPr>
          <w:rFonts w:ascii="Arial Narrow" w:hAnsi="Arial Narrow"/>
        </w:rPr>
      </w:pPr>
      <w:r w:rsidRPr="006C6AE9">
        <w:rPr>
          <w:rFonts w:ascii="Arial Narrow" w:hAnsi="Arial Narrow"/>
          <w:color w:val="000000"/>
        </w:rPr>
        <w:t>- schůdek pro nastupování (boční na pravé straně)</w:t>
      </w:r>
    </w:p>
    <w:p w:rsidR="006C6AE9" w:rsidRPr="006C6AE9" w:rsidRDefault="006C6AE9" w:rsidP="006C6AE9">
      <w:pPr>
        <w:tabs>
          <w:tab w:val="left" w:pos="2520"/>
        </w:tabs>
        <w:rPr>
          <w:rFonts w:ascii="Arial Narrow" w:hAnsi="Arial Narrow"/>
        </w:rPr>
      </w:pPr>
      <w:r w:rsidRPr="006C6AE9">
        <w:rPr>
          <w:rFonts w:ascii="Arial Narrow" w:hAnsi="Arial Narrow"/>
        </w:rPr>
        <w:t>- nerezové sklopné madlo</w:t>
      </w:r>
    </w:p>
    <w:p w:rsidR="006C6AE9" w:rsidRPr="006C6AE9" w:rsidRDefault="006C6AE9" w:rsidP="006C6AE9">
      <w:pPr>
        <w:tabs>
          <w:tab w:val="left" w:pos="2520"/>
        </w:tabs>
        <w:rPr>
          <w:rFonts w:ascii="Arial Narrow" w:hAnsi="Arial Narrow"/>
        </w:rPr>
      </w:pPr>
    </w:p>
    <w:p w:rsidR="006C6AE9" w:rsidRPr="006C6AE9" w:rsidRDefault="006C6AE9" w:rsidP="006C6AE9">
      <w:pPr>
        <w:tabs>
          <w:tab w:val="left" w:pos="2520"/>
        </w:tabs>
        <w:rPr>
          <w:rFonts w:ascii="Arial Narrow" w:hAnsi="Arial Narrow"/>
        </w:rPr>
      </w:pPr>
      <w:r w:rsidRPr="006C6AE9">
        <w:rPr>
          <w:rFonts w:ascii="Arial Narrow" w:hAnsi="Arial Narrow"/>
        </w:rPr>
        <w:t>Barevné provedení</w:t>
      </w:r>
      <w:r w:rsidRPr="006C6AE9">
        <w:rPr>
          <w:rFonts w:ascii="Arial Narrow" w:hAnsi="Arial Narrow"/>
        </w:rPr>
        <w:tab/>
      </w:r>
    </w:p>
    <w:p w:rsidR="006C6AE9" w:rsidRPr="006C6AE9" w:rsidRDefault="006C6AE9" w:rsidP="006C6AE9">
      <w:pPr>
        <w:tabs>
          <w:tab w:val="left" w:pos="2520"/>
        </w:tabs>
        <w:rPr>
          <w:rFonts w:ascii="Arial Narrow" w:hAnsi="Arial Narrow"/>
        </w:rPr>
      </w:pPr>
      <w:r w:rsidRPr="006C6AE9">
        <w:rPr>
          <w:rFonts w:ascii="Arial Narrow" w:hAnsi="Arial Narrow"/>
        </w:rPr>
        <w:t>- rám nástavby žárově zinkovaný, bez lakování</w:t>
      </w:r>
    </w:p>
    <w:p w:rsidR="006C6AE9" w:rsidRPr="006C6AE9" w:rsidRDefault="006C6AE9" w:rsidP="006C6AE9">
      <w:pPr>
        <w:tabs>
          <w:tab w:val="left" w:pos="2520"/>
        </w:tabs>
        <w:rPr>
          <w:rFonts w:ascii="Arial Narrow" w:hAnsi="Arial Narrow"/>
        </w:rPr>
      </w:pPr>
      <w:r w:rsidRPr="006C6AE9">
        <w:rPr>
          <w:rFonts w:ascii="Arial Narrow" w:hAnsi="Arial Narrow"/>
        </w:rPr>
        <w:t xml:space="preserve">- panely skříně v barvě bílé </w:t>
      </w:r>
    </w:p>
    <w:p w:rsidR="006C6AE9" w:rsidRPr="006C6AE9" w:rsidRDefault="006C6AE9" w:rsidP="006C6AE9">
      <w:pPr>
        <w:tabs>
          <w:tab w:val="left" w:pos="2520"/>
        </w:tabs>
        <w:rPr>
          <w:rFonts w:ascii="Arial Narrow" w:hAnsi="Arial Narrow"/>
        </w:rPr>
      </w:pPr>
      <w:r w:rsidRPr="006C6AE9">
        <w:rPr>
          <w:rFonts w:ascii="Arial Narrow" w:hAnsi="Arial Narrow"/>
        </w:rPr>
        <w:t>- lemovací profily barva bílá</w:t>
      </w:r>
    </w:p>
    <w:p w:rsidR="006C6AE9" w:rsidRPr="006C6AE9" w:rsidRDefault="006C6AE9" w:rsidP="006C6AE9">
      <w:pPr>
        <w:tabs>
          <w:tab w:val="left" w:pos="2520"/>
        </w:tabs>
        <w:rPr>
          <w:rFonts w:ascii="Arial Narrow" w:hAnsi="Arial Narrow"/>
        </w:rPr>
      </w:pPr>
      <w:r w:rsidRPr="006C6AE9">
        <w:rPr>
          <w:rFonts w:ascii="Arial Narrow" w:hAnsi="Arial Narrow"/>
        </w:rPr>
        <w:t>- hliníkové zábrany eloxované</w:t>
      </w:r>
    </w:p>
    <w:p w:rsidR="006C6AE9" w:rsidRPr="006C6AE9" w:rsidRDefault="006C6AE9" w:rsidP="006C6AE9">
      <w:pPr>
        <w:tabs>
          <w:tab w:val="left" w:pos="2520"/>
        </w:tabs>
        <w:rPr>
          <w:rFonts w:ascii="Arial Narrow" w:hAnsi="Arial Narrow"/>
        </w:rPr>
      </w:pPr>
      <w:r w:rsidRPr="006C6AE9">
        <w:rPr>
          <w:rFonts w:ascii="Arial Narrow" w:hAnsi="Arial Narrow"/>
        </w:rPr>
        <w:t>- plošina HČ nelakovaná</w:t>
      </w:r>
    </w:p>
    <w:p w:rsidR="006C6AE9" w:rsidRPr="006C6AE9" w:rsidRDefault="006C6AE9" w:rsidP="006C6AE9">
      <w:pPr>
        <w:rPr>
          <w:rFonts w:ascii="Arial Narrow" w:hAnsi="Arial Narrow"/>
          <w:sz w:val="22"/>
        </w:rPr>
      </w:pPr>
    </w:p>
    <w:p w:rsidR="006C6AE9" w:rsidRPr="006C6AE9" w:rsidRDefault="006C6AE9" w:rsidP="006C6AE9">
      <w:pPr>
        <w:jc w:val="both"/>
        <w:rPr>
          <w:rFonts w:ascii="Arial Narrow" w:hAnsi="Arial Narrow"/>
        </w:rPr>
      </w:pPr>
      <w:proofErr w:type="gramStart"/>
      <w:r w:rsidRPr="006C6AE9">
        <w:rPr>
          <w:rFonts w:ascii="Arial Narrow" w:hAnsi="Arial Narrow"/>
          <w:u w:val="single"/>
        </w:rPr>
        <w:t>Hmotnost:</w:t>
      </w:r>
      <w:r w:rsidRPr="006C6AE9">
        <w:rPr>
          <w:rFonts w:ascii="Arial Narrow" w:hAnsi="Arial Narrow"/>
        </w:rPr>
        <w:t xml:space="preserve">             cca</w:t>
      </w:r>
      <w:proofErr w:type="gramEnd"/>
      <w:r w:rsidRPr="006C6AE9">
        <w:rPr>
          <w:rFonts w:ascii="Arial Narrow" w:hAnsi="Arial Narrow"/>
        </w:rPr>
        <w:t xml:space="preserve"> 2840 kg </w:t>
      </w:r>
    </w:p>
    <w:p w:rsidR="006C6AE9" w:rsidRPr="006C6AE9" w:rsidRDefault="006C6AE9" w:rsidP="006C6AE9">
      <w:pPr>
        <w:jc w:val="both"/>
        <w:rPr>
          <w:rFonts w:ascii="Arial Narrow" w:hAnsi="Arial Narrow"/>
          <w:sz w:val="18"/>
          <w:szCs w:val="18"/>
        </w:rPr>
      </w:pPr>
    </w:p>
    <w:p w:rsidR="006C6AE9" w:rsidRPr="006C6AE9" w:rsidRDefault="006C6AE9" w:rsidP="006C6AE9">
      <w:pPr>
        <w:rPr>
          <w:rFonts w:ascii="Arial Narrow" w:hAnsi="Arial Narrow"/>
        </w:rPr>
      </w:pPr>
      <w:r w:rsidRPr="006C6AE9">
        <w:rPr>
          <w:rFonts w:ascii="Arial Narrow" w:hAnsi="Arial Narrow"/>
        </w:rPr>
        <w:t xml:space="preserve">- úchytná lišta pro rozpěrné tyče PCL 3009 ( levá+pravá </w:t>
      </w:r>
      <w:proofErr w:type="gramStart"/>
      <w:r w:rsidRPr="006C6AE9">
        <w:rPr>
          <w:rFonts w:ascii="Arial Narrow" w:hAnsi="Arial Narrow"/>
        </w:rPr>
        <w:t xml:space="preserve">strana </w:t>
      </w:r>
      <w:r w:rsidRPr="006C6AE9">
        <w:rPr>
          <w:rFonts w:ascii="Arial Narrow" w:hAnsi="Arial Narrow"/>
          <w:color w:val="000000" w:themeColor="text1"/>
        </w:rPr>
        <w:t>), zapuštěná</w:t>
      </w:r>
      <w:proofErr w:type="gramEnd"/>
      <w:r w:rsidRPr="006C6AE9">
        <w:rPr>
          <w:rFonts w:ascii="Arial Narrow" w:hAnsi="Arial Narrow"/>
        </w:rPr>
        <w:t xml:space="preserve">, umístěná ve výšce 900 mm od podlahy na osu lišty, hmotnost cca 80 kg                              </w:t>
      </w:r>
      <w:r>
        <w:rPr>
          <w:rFonts w:ascii="Arial Narrow" w:hAnsi="Arial Narrow"/>
        </w:rPr>
        <w:t xml:space="preserve">                         </w:t>
      </w:r>
      <w:r w:rsidRPr="006C6AE9">
        <w:rPr>
          <w:rFonts w:ascii="Arial Narrow" w:hAnsi="Arial Narrow"/>
        </w:rPr>
        <w:t xml:space="preserve">                                                                                                                          </w:t>
      </w:r>
      <w:r>
        <w:rPr>
          <w:rFonts w:ascii="Arial Narrow" w:hAnsi="Arial Narrow"/>
        </w:rPr>
        <w:t xml:space="preserve">     </w:t>
      </w:r>
    </w:p>
    <w:p w:rsidR="006C6AE9" w:rsidRPr="006C6AE9" w:rsidRDefault="006C6AE9" w:rsidP="006C6AE9">
      <w:pPr>
        <w:rPr>
          <w:rFonts w:ascii="Arial Narrow" w:hAnsi="Arial Narrow"/>
        </w:rPr>
      </w:pPr>
      <w:r w:rsidRPr="006C6AE9">
        <w:rPr>
          <w:rFonts w:ascii="Arial Narrow" w:hAnsi="Arial Narrow"/>
        </w:rPr>
        <w:t xml:space="preserve">- rozpěrná tyč </w:t>
      </w:r>
      <w:proofErr w:type="gramStart"/>
      <w:r w:rsidRPr="006C6AE9">
        <w:rPr>
          <w:rFonts w:ascii="Arial Narrow" w:hAnsi="Arial Narrow"/>
        </w:rPr>
        <w:t>PCL , hmotnost</w:t>
      </w:r>
      <w:proofErr w:type="gramEnd"/>
      <w:r w:rsidRPr="006C6AE9">
        <w:rPr>
          <w:rFonts w:ascii="Arial Narrow" w:hAnsi="Arial Narrow"/>
        </w:rPr>
        <w:t xml:space="preserve"> cca 15 kg                                                      </w:t>
      </w:r>
      <w:r w:rsidRPr="006C6AE9">
        <w:rPr>
          <w:rFonts w:ascii="Arial Narrow" w:hAnsi="Arial Narrow"/>
        </w:rPr>
        <w:tab/>
      </w:r>
      <w:r w:rsidRPr="006C6AE9">
        <w:rPr>
          <w:rFonts w:ascii="Arial Narrow" w:hAnsi="Arial Narrow"/>
        </w:rPr>
        <w:tab/>
      </w:r>
    </w:p>
    <w:p w:rsidR="006C6AE9" w:rsidRPr="006C6AE9" w:rsidRDefault="006C6AE9" w:rsidP="006C6AE9">
      <w:pPr>
        <w:rPr>
          <w:rFonts w:ascii="Arial Narrow" w:hAnsi="Arial Narrow"/>
        </w:rPr>
      </w:pPr>
      <w:r w:rsidRPr="006C6AE9">
        <w:rPr>
          <w:rFonts w:ascii="Arial Narrow" w:hAnsi="Arial Narrow"/>
        </w:rPr>
        <w:lastRenderedPageBreak/>
        <w:t xml:space="preserve">- 2 ks plastová schránka na nářadí uzamykatelná s krytkou  zámku  - TT 120 - 140 litrů, umístěné na rozvoru vozidla na pravé straně před ZN, hmotnost cca 30 kg                                                      </w:t>
      </w:r>
      <w:r w:rsidRPr="006C6AE9">
        <w:rPr>
          <w:rFonts w:ascii="Arial Narrow" w:hAnsi="Arial Narrow"/>
          <w:color w:val="FF0000"/>
        </w:rPr>
        <w:t xml:space="preserve"> </w:t>
      </w:r>
    </w:p>
    <w:p w:rsidR="006C6AE9" w:rsidRPr="006C6AE9" w:rsidRDefault="006C6AE9" w:rsidP="006C6AE9">
      <w:pPr>
        <w:rPr>
          <w:rFonts w:ascii="Arial Narrow" w:hAnsi="Arial Narrow"/>
        </w:rPr>
      </w:pPr>
    </w:p>
    <w:p w:rsidR="006C6AE9" w:rsidRPr="006C6AE9" w:rsidRDefault="006C6AE9" w:rsidP="006C6AE9">
      <w:pPr>
        <w:rPr>
          <w:rFonts w:ascii="Arial Narrow" w:hAnsi="Arial Narrow"/>
        </w:rPr>
      </w:pPr>
      <w:r w:rsidRPr="006C6AE9">
        <w:rPr>
          <w:rFonts w:ascii="Arial Narrow" w:hAnsi="Arial Narrow"/>
        </w:rPr>
        <w:t>Nezávislé topení Webasto Air Top 5500, 5,5 kW</w:t>
      </w:r>
      <w:r w:rsidRPr="006C6AE9">
        <w:rPr>
          <w:rFonts w:ascii="Arial Narrow" w:hAnsi="Arial Narrow"/>
        </w:rPr>
        <w:tab/>
        <w:t xml:space="preserve">- ovládání v kabině vozidla, umístěné uvnitř nástavby </w:t>
      </w:r>
      <w:proofErr w:type="gramStart"/>
      <w:r w:rsidRPr="006C6AE9">
        <w:rPr>
          <w:rFonts w:ascii="Arial Narrow" w:hAnsi="Arial Narrow"/>
        </w:rPr>
        <w:t>na</w:t>
      </w:r>
      <w:proofErr w:type="gramEnd"/>
      <w:r w:rsidRPr="006C6AE9">
        <w:rPr>
          <w:rFonts w:ascii="Arial Narrow" w:hAnsi="Arial Narrow"/>
        </w:rPr>
        <w:t xml:space="preserve"> </w:t>
      </w:r>
    </w:p>
    <w:p w:rsidR="006C6AE9" w:rsidRPr="006C6AE9" w:rsidRDefault="006C6AE9" w:rsidP="006C6AE9">
      <w:pPr>
        <w:rPr>
          <w:rFonts w:ascii="Arial Narrow" w:hAnsi="Arial Narrow"/>
        </w:rPr>
      </w:pPr>
      <w:r w:rsidRPr="006C6AE9">
        <w:rPr>
          <w:rFonts w:ascii="Arial Narrow" w:hAnsi="Arial Narrow"/>
        </w:rPr>
        <w:t xml:space="preserve">předním čele v horní části ( cca pod </w:t>
      </w:r>
      <w:proofErr w:type="gramStart"/>
      <w:r w:rsidRPr="006C6AE9">
        <w:rPr>
          <w:rFonts w:ascii="Arial Narrow" w:hAnsi="Arial Narrow"/>
        </w:rPr>
        <w:t>stropem ), s rozvodem</w:t>
      </w:r>
      <w:proofErr w:type="gramEnd"/>
      <w:r w:rsidRPr="006C6AE9">
        <w:rPr>
          <w:rFonts w:ascii="Arial Narrow" w:hAnsi="Arial Narrow"/>
        </w:rPr>
        <w:t xml:space="preserve"> vzduchu do 2 rukávů pod stropem nástavby </w:t>
      </w:r>
    </w:p>
    <w:p w:rsidR="006C6AE9" w:rsidRPr="006C6AE9" w:rsidRDefault="006C6AE9" w:rsidP="006C6AE9">
      <w:pPr>
        <w:rPr>
          <w:rFonts w:ascii="Arial Narrow" w:hAnsi="Arial Narrow"/>
        </w:rPr>
      </w:pPr>
      <w:r w:rsidRPr="006C6AE9">
        <w:rPr>
          <w:rFonts w:ascii="Arial Narrow" w:hAnsi="Arial Narrow"/>
        </w:rPr>
        <w:t xml:space="preserve">( 1x délky cca 2000 mm, 1x délky cca 5000 mm), hmotnost cca 10 kg                          </w:t>
      </w:r>
    </w:p>
    <w:p w:rsidR="006C6AE9" w:rsidRPr="006C6AE9" w:rsidRDefault="006C6AE9" w:rsidP="006C6AE9">
      <w:pPr>
        <w:rPr>
          <w:rFonts w:ascii="Arial Narrow" w:hAnsi="Arial Narrow"/>
        </w:rPr>
      </w:pPr>
      <w:r w:rsidRPr="006C6AE9">
        <w:rPr>
          <w:rFonts w:ascii="Arial Narrow" w:hAnsi="Arial Narrow"/>
        </w:rPr>
        <w:t xml:space="preserve"> </w:t>
      </w:r>
    </w:p>
    <w:p w:rsidR="006C6AE9" w:rsidRPr="006C6AE9" w:rsidRDefault="006C6AE9" w:rsidP="006C6AE9">
      <w:pPr>
        <w:rPr>
          <w:rFonts w:ascii="Arial Narrow" w:hAnsi="Arial Narrow"/>
          <w:color w:val="0D0D0D"/>
          <w:u w:val="single"/>
        </w:rPr>
      </w:pPr>
      <w:r w:rsidRPr="006C6AE9">
        <w:rPr>
          <w:rFonts w:ascii="Arial Narrow" w:hAnsi="Arial Narrow"/>
          <w:color w:val="0D0D0D"/>
          <w:u w:val="single"/>
        </w:rPr>
        <w:t xml:space="preserve">Elektrohydraulické čelo MBB PALFINGER typ MBB  C </w:t>
      </w:r>
      <w:proofErr w:type="gramStart"/>
      <w:r w:rsidRPr="006C6AE9">
        <w:rPr>
          <w:rFonts w:ascii="Arial Narrow" w:hAnsi="Arial Narrow"/>
          <w:color w:val="0D0D0D"/>
          <w:u w:val="single"/>
        </w:rPr>
        <w:t>1500 S )</w:t>
      </w:r>
      <w:proofErr w:type="gramEnd"/>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 xml:space="preserve">plošina:   </w:t>
      </w:r>
      <w:r w:rsidRPr="006C6AE9">
        <w:rPr>
          <w:rFonts w:ascii="Arial Narrow" w:hAnsi="Arial Narrow" w:cs="Arial"/>
          <w:bCs/>
          <w:color w:val="0D0D0D"/>
        </w:rPr>
        <w:t xml:space="preserve">ALU STAR výšky 1825 mm x </w:t>
      </w:r>
      <w:proofErr w:type="gramStart"/>
      <w:r w:rsidRPr="006C6AE9">
        <w:rPr>
          <w:rFonts w:ascii="Arial Narrow" w:hAnsi="Arial Narrow" w:cs="Arial"/>
          <w:bCs/>
          <w:color w:val="0D0D0D"/>
        </w:rPr>
        <w:t xml:space="preserve">šířka , </w:t>
      </w:r>
      <w:r w:rsidRPr="006C6AE9">
        <w:rPr>
          <w:rFonts w:ascii="Arial Narrow" w:hAnsi="Arial Narrow" w:cs="Arial"/>
          <w:color w:val="0D0D0D"/>
        </w:rPr>
        <w:t>výstražné</w:t>
      </w:r>
      <w:proofErr w:type="gramEnd"/>
      <w:r w:rsidRPr="006C6AE9">
        <w:rPr>
          <w:rFonts w:ascii="Arial Narrow" w:hAnsi="Arial Narrow" w:cs="Arial"/>
          <w:color w:val="0D0D0D"/>
        </w:rPr>
        <w:t xml:space="preserve"> vlajky + výstražné světla</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 xml:space="preserve">                Ochranné kolečka proti odírání hlav</w:t>
      </w:r>
    </w:p>
    <w:p w:rsidR="006C6AE9" w:rsidRPr="006C6AE9" w:rsidRDefault="006C6AE9" w:rsidP="006C6AE9">
      <w:pPr>
        <w:autoSpaceDE w:val="0"/>
        <w:autoSpaceDN w:val="0"/>
        <w:adjustRightInd w:val="0"/>
        <w:rPr>
          <w:rFonts w:ascii="Arial Narrow" w:hAnsi="Arial Narrow" w:cs="Arial"/>
          <w:bCs/>
          <w:color w:val="0D0D0D"/>
        </w:rPr>
      </w:pPr>
      <w:r w:rsidRPr="006C6AE9">
        <w:rPr>
          <w:rFonts w:ascii="Arial Narrow" w:hAnsi="Arial Narrow" w:cs="Arial"/>
          <w:bCs/>
          <w:color w:val="0D0D0D"/>
        </w:rPr>
        <w:t xml:space="preserve">(uzavírací výška plošiny = výška plošiny-63 </w:t>
      </w:r>
      <w:proofErr w:type="gramStart"/>
      <w:r w:rsidRPr="006C6AE9">
        <w:rPr>
          <w:rFonts w:ascii="Arial Narrow" w:hAnsi="Arial Narrow" w:cs="Arial"/>
          <w:bCs/>
          <w:color w:val="0D0D0D"/>
        </w:rPr>
        <w:t>mm )</w:t>
      </w:r>
      <w:proofErr w:type="gramEnd"/>
    </w:p>
    <w:p w:rsidR="006C6AE9" w:rsidRPr="006C6AE9" w:rsidRDefault="006C6AE9" w:rsidP="006C6AE9">
      <w:pPr>
        <w:autoSpaceDE w:val="0"/>
        <w:autoSpaceDN w:val="0"/>
        <w:adjustRightInd w:val="0"/>
        <w:rPr>
          <w:rFonts w:ascii="Arial Narrow" w:hAnsi="Arial Narrow" w:cs="Arial"/>
          <w:color w:val="0D0D0D"/>
          <w:u w:val="single"/>
        </w:rPr>
      </w:pPr>
      <w:r w:rsidRPr="006C6AE9">
        <w:rPr>
          <w:rFonts w:ascii="Arial Narrow" w:hAnsi="Arial Narrow" w:cs="Arial"/>
          <w:color w:val="0D0D0D"/>
          <w:u w:val="single"/>
        </w:rPr>
        <w:t>Zdvihací mechanismus:</w:t>
      </w:r>
    </w:p>
    <w:p w:rsidR="006C6AE9" w:rsidRPr="006C6AE9" w:rsidRDefault="006C6AE9" w:rsidP="006C6AE9">
      <w:pPr>
        <w:autoSpaceDE w:val="0"/>
        <w:autoSpaceDN w:val="0"/>
        <w:adjustRightInd w:val="0"/>
        <w:rPr>
          <w:rFonts w:ascii="Arial Narrow" w:hAnsi="Arial Narrow" w:cs="Arial"/>
          <w:bCs/>
          <w:color w:val="0D0D0D"/>
        </w:rPr>
      </w:pPr>
      <w:r w:rsidRPr="006C6AE9">
        <w:rPr>
          <w:rFonts w:ascii="Arial Narrow" w:hAnsi="Arial Narrow" w:cs="Arial"/>
          <w:bCs/>
          <w:color w:val="0D0D0D"/>
        </w:rPr>
        <w:t>nosnost</w:t>
      </w:r>
      <w:r w:rsidRPr="006C6AE9">
        <w:rPr>
          <w:rFonts w:ascii="Arial Narrow" w:hAnsi="Arial Narrow" w:cs="Arial,Bold"/>
          <w:bCs/>
          <w:color w:val="0D0D0D"/>
        </w:rPr>
        <w:t xml:space="preserve"> </w:t>
      </w:r>
      <w:r w:rsidRPr="006C6AE9">
        <w:rPr>
          <w:rFonts w:ascii="Arial Narrow" w:hAnsi="Arial Narrow" w:cs="Arial"/>
          <w:bCs/>
          <w:color w:val="0D0D0D"/>
        </w:rPr>
        <w:t>1500 kg při vzdálenosti těžiště 1000 mm</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2 válce zdvihu+2 dvojčinné válce naklápění</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KTL-povrchová úprava (dle EN ISO 12944-2 C5M )</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 xml:space="preserve">3 dílná zábrana ( </w:t>
      </w:r>
      <w:proofErr w:type="gramStart"/>
      <w:r w:rsidRPr="006C6AE9">
        <w:rPr>
          <w:rFonts w:ascii="Arial Narrow" w:hAnsi="Arial Narrow" w:cs="Arial"/>
          <w:color w:val="0D0D0D"/>
        </w:rPr>
        <w:t>nárazník ) proti</w:t>
      </w:r>
      <w:proofErr w:type="gramEnd"/>
      <w:r w:rsidRPr="006C6AE9">
        <w:rPr>
          <w:rFonts w:ascii="Arial Narrow" w:hAnsi="Arial Narrow" w:cs="Arial"/>
          <w:color w:val="0D0D0D"/>
        </w:rPr>
        <w:t xml:space="preserve"> vklínění</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ochranné manžety na válcích</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nízkoúdržbové čepy a pouzdra</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šroubovatelné konzoly</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automatické sklopení a vyrovnávání plošiny při vykládce a nakládce</w:t>
      </w:r>
    </w:p>
    <w:p w:rsidR="006C6AE9" w:rsidRPr="006C6AE9" w:rsidRDefault="006C6AE9" w:rsidP="006C6AE9">
      <w:pPr>
        <w:autoSpaceDE w:val="0"/>
        <w:autoSpaceDN w:val="0"/>
        <w:adjustRightInd w:val="0"/>
        <w:rPr>
          <w:rFonts w:ascii="Arial Narrow" w:hAnsi="Arial Narrow" w:cs="Arial"/>
          <w:color w:val="0D0D0D"/>
          <w:u w:val="single"/>
        </w:rPr>
      </w:pPr>
      <w:r w:rsidRPr="006C6AE9">
        <w:rPr>
          <w:rFonts w:ascii="Arial Narrow" w:hAnsi="Arial Narrow" w:cs="Arial"/>
          <w:color w:val="0D0D0D"/>
          <w:u w:val="single"/>
        </w:rPr>
        <w:t>Ovládání a elektropříslušenství:</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elektronická řídící jednotka MBB eco s diagnostikou</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tichý elektropohon 24 V v hlavním nosníku</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 xml:space="preserve">kontrolní vypínač v kabině </w:t>
      </w:r>
      <w:proofErr w:type="gramStart"/>
      <w:r w:rsidRPr="006C6AE9">
        <w:rPr>
          <w:rFonts w:ascii="Arial Narrow" w:hAnsi="Arial Narrow" w:cs="Arial"/>
          <w:color w:val="0D0D0D"/>
        </w:rPr>
        <w:t>řidiče s 2-mi</w:t>
      </w:r>
      <w:proofErr w:type="gramEnd"/>
      <w:r w:rsidRPr="006C6AE9">
        <w:rPr>
          <w:rFonts w:ascii="Arial Narrow" w:hAnsi="Arial Narrow" w:cs="Arial"/>
          <w:color w:val="0D0D0D"/>
        </w:rPr>
        <w:t xml:space="preserve"> LED kontrolkami</w:t>
      </w:r>
    </w:p>
    <w:p w:rsidR="006C6AE9" w:rsidRPr="006C6AE9" w:rsidRDefault="006C6AE9" w:rsidP="006C6AE9">
      <w:pPr>
        <w:autoSpaceDE w:val="0"/>
        <w:autoSpaceDN w:val="0"/>
        <w:adjustRightInd w:val="0"/>
        <w:rPr>
          <w:rFonts w:ascii="Arial Narrow" w:hAnsi="Arial Narrow" w:cs="Arial"/>
          <w:color w:val="0D0D0D"/>
        </w:rPr>
      </w:pPr>
      <w:proofErr w:type="gramStart"/>
      <w:r w:rsidRPr="006C6AE9">
        <w:rPr>
          <w:rFonts w:ascii="Arial Narrow" w:hAnsi="Arial Narrow" w:cs="Arial"/>
          <w:color w:val="0D0D0D"/>
        </w:rPr>
        <w:t>2-ruční</w:t>
      </w:r>
      <w:proofErr w:type="gramEnd"/>
      <w:r w:rsidRPr="006C6AE9">
        <w:rPr>
          <w:rFonts w:ascii="Arial Narrow" w:hAnsi="Arial Narrow" w:cs="Arial"/>
          <w:color w:val="0D0D0D"/>
        </w:rPr>
        <w:t xml:space="preserve"> ovládání v pevné uzavírací skříňce</w:t>
      </w:r>
    </w:p>
    <w:p w:rsidR="006C6AE9" w:rsidRPr="006C6AE9" w:rsidRDefault="006C6AE9" w:rsidP="006C6AE9">
      <w:pPr>
        <w:autoSpaceDE w:val="0"/>
        <w:autoSpaceDN w:val="0"/>
        <w:adjustRightInd w:val="0"/>
        <w:rPr>
          <w:rFonts w:ascii="Arial Narrow" w:hAnsi="Arial Narrow" w:cs="Arial"/>
          <w:bCs/>
          <w:color w:val="0D0D0D"/>
        </w:rPr>
      </w:pPr>
      <w:r w:rsidRPr="006C6AE9">
        <w:rPr>
          <w:rFonts w:ascii="Arial Narrow" w:hAnsi="Arial Narrow" w:cs="Arial"/>
          <w:bCs/>
          <w:color w:val="0D0D0D"/>
        </w:rPr>
        <w:t>ovládání</w:t>
      </w:r>
      <w:r w:rsidRPr="006C6AE9">
        <w:rPr>
          <w:rFonts w:ascii="Arial Narrow" w:hAnsi="Arial Narrow" w:cs="Arial,Bold"/>
          <w:bCs/>
          <w:color w:val="0D0D0D"/>
        </w:rPr>
        <w:t xml:space="preserve"> </w:t>
      </w:r>
      <w:r w:rsidRPr="006C6AE9">
        <w:rPr>
          <w:rFonts w:ascii="Arial Narrow" w:hAnsi="Arial Narrow" w:cs="Arial"/>
          <w:bCs/>
          <w:color w:val="0D0D0D"/>
        </w:rPr>
        <w:t xml:space="preserve">z plošiny nožní + spirálovým kabelem </w:t>
      </w:r>
      <w:proofErr w:type="gramStart"/>
      <w:r w:rsidRPr="006C6AE9">
        <w:rPr>
          <w:rFonts w:ascii="Arial Narrow" w:hAnsi="Arial Narrow" w:cs="Arial"/>
          <w:bCs/>
          <w:color w:val="0D0D0D"/>
        </w:rPr>
        <w:t>viz</w:t>
      </w:r>
      <w:proofErr w:type="gramEnd"/>
      <w:r w:rsidRPr="006C6AE9">
        <w:rPr>
          <w:rFonts w:ascii="Arial Narrow" w:hAnsi="Arial Narrow" w:cs="Arial"/>
          <w:bCs/>
          <w:color w:val="0D0D0D"/>
        </w:rPr>
        <w:t>.</w:t>
      </w:r>
      <w:proofErr w:type="gramStart"/>
      <w:r w:rsidRPr="006C6AE9">
        <w:rPr>
          <w:rFonts w:ascii="Arial Narrow" w:hAnsi="Arial Narrow" w:cs="Arial"/>
          <w:bCs/>
          <w:color w:val="0D0D0D"/>
        </w:rPr>
        <w:t>příplatky</w:t>
      </w:r>
      <w:proofErr w:type="gramEnd"/>
      <w:r w:rsidRPr="006C6AE9">
        <w:rPr>
          <w:rFonts w:ascii="Arial Narrow" w:hAnsi="Arial Narrow" w:cs="Arial"/>
          <w:bCs/>
          <w:color w:val="0D0D0D"/>
        </w:rPr>
        <w:t xml:space="preserve"> </w:t>
      </w:r>
    </w:p>
    <w:p w:rsidR="006C6AE9" w:rsidRPr="006C6AE9" w:rsidRDefault="006C6AE9" w:rsidP="006C6AE9">
      <w:pPr>
        <w:autoSpaceDE w:val="0"/>
        <w:autoSpaceDN w:val="0"/>
        <w:adjustRightInd w:val="0"/>
        <w:rPr>
          <w:rFonts w:ascii="Arial Narrow" w:hAnsi="Arial Narrow" w:cs="Arial"/>
          <w:color w:val="0D0D0D"/>
        </w:rPr>
      </w:pPr>
      <w:proofErr w:type="gramStart"/>
      <w:r w:rsidRPr="006C6AE9">
        <w:rPr>
          <w:rFonts w:ascii="Arial Narrow" w:hAnsi="Arial Narrow" w:cs="Arial"/>
          <w:color w:val="0D0D0D"/>
          <w:u w:val="single"/>
        </w:rPr>
        <w:t>Ostatní:</w:t>
      </w:r>
      <w:r w:rsidRPr="006C6AE9">
        <w:rPr>
          <w:rFonts w:ascii="Arial Narrow" w:hAnsi="Arial Narrow" w:cs="Arial"/>
          <w:color w:val="0D0D0D"/>
        </w:rPr>
        <w:t xml:space="preserve">  včetně</w:t>
      </w:r>
      <w:proofErr w:type="gramEnd"/>
      <w:r w:rsidRPr="006C6AE9">
        <w:rPr>
          <w:rFonts w:ascii="Arial Narrow" w:hAnsi="Arial Narrow" w:cs="Arial"/>
          <w:color w:val="0D0D0D"/>
        </w:rPr>
        <w:t xml:space="preserve"> olejové náplně a montážního materiálu</w:t>
      </w:r>
    </w:p>
    <w:p w:rsidR="006C6AE9" w:rsidRPr="006C6AE9" w:rsidRDefault="006C6AE9" w:rsidP="006C6AE9">
      <w:pPr>
        <w:autoSpaceDE w:val="0"/>
        <w:autoSpaceDN w:val="0"/>
        <w:adjustRightInd w:val="0"/>
        <w:rPr>
          <w:rFonts w:ascii="Arial Narrow" w:hAnsi="Arial Narrow" w:cs="Arial"/>
          <w:color w:val="0D0D0D"/>
        </w:rPr>
      </w:pPr>
      <w:r w:rsidRPr="006C6AE9">
        <w:rPr>
          <w:rFonts w:ascii="Arial Narrow" w:hAnsi="Arial Narrow" w:cs="Arial"/>
          <w:color w:val="0D0D0D"/>
        </w:rPr>
        <w:t>hmotnost cca 530 kg</w:t>
      </w:r>
    </w:p>
    <w:p w:rsidR="006C6AE9" w:rsidRPr="006C6AE9" w:rsidRDefault="006C6AE9" w:rsidP="006C6AE9">
      <w:pPr>
        <w:rPr>
          <w:rFonts w:ascii="Arial Narrow" w:hAnsi="Arial Narrow"/>
        </w:rPr>
      </w:pPr>
    </w:p>
    <w:p w:rsidR="006C6AE9" w:rsidRPr="006C6AE9" w:rsidRDefault="006C6AE9" w:rsidP="006C6AE9">
      <w:pPr>
        <w:rPr>
          <w:rFonts w:ascii="Arial Narrow" w:hAnsi="Arial Narrow"/>
        </w:rPr>
      </w:pPr>
      <w:r w:rsidRPr="006C6AE9">
        <w:rPr>
          <w:rFonts w:ascii="Arial Narrow" w:hAnsi="Arial Narrow"/>
        </w:rPr>
        <w:t xml:space="preserve">- 3 ovládání – spirálovým kabelem                                                             </w:t>
      </w:r>
    </w:p>
    <w:p w:rsidR="006C6AE9" w:rsidRPr="006C6AE9" w:rsidRDefault="006C6AE9" w:rsidP="006C6AE9">
      <w:pPr>
        <w:rPr>
          <w:rFonts w:ascii="Arial Narrow" w:hAnsi="Arial Narrow"/>
        </w:rPr>
      </w:pPr>
      <w:r w:rsidRPr="006C6AE9">
        <w:rPr>
          <w:rFonts w:ascii="Arial Narrow" w:hAnsi="Arial Narrow"/>
        </w:rPr>
        <w:t xml:space="preserve">- sada těsnění </w:t>
      </w:r>
      <w:proofErr w:type="gramStart"/>
      <w:r w:rsidRPr="006C6AE9">
        <w:rPr>
          <w:rFonts w:ascii="Arial Narrow" w:hAnsi="Arial Narrow"/>
        </w:rPr>
        <w:t>MBB,  hmotnost</w:t>
      </w:r>
      <w:proofErr w:type="gramEnd"/>
      <w:r w:rsidRPr="006C6AE9">
        <w:rPr>
          <w:rFonts w:ascii="Arial Narrow" w:hAnsi="Arial Narrow"/>
        </w:rPr>
        <w:t xml:space="preserve"> cca 5 kg</w:t>
      </w:r>
      <w:r w:rsidRPr="006C6AE9">
        <w:rPr>
          <w:rFonts w:ascii="Arial Narrow" w:hAnsi="Arial Narrow"/>
        </w:rPr>
        <w:tab/>
        <w:t xml:space="preserve">                                          </w:t>
      </w:r>
    </w:p>
    <w:p w:rsidR="006C6AE9" w:rsidRPr="006C6AE9" w:rsidRDefault="006C6AE9" w:rsidP="006C6AE9">
      <w:pPr>
        <w:rPr>
          <w:rFonts w:ascii="Arial Narrow" w:hAnsi="Arial Narrow"/>
        </w:rPr>
      </w:pPr>
      <w:r>
        <w:rPr>
          <w:rFonts w:ascii="Arial Narrow" w:hAnsi="Arial Narrow"/>
        </w:rPr>
        <w:t>- montáž</w:t>
      </w:r>
    </w:p>
    <w:p w:rsidR="006C6AE9" w:rsidRPr="006C6AE9" w:rsidRDefault="006C6AE9" w:rsidP="006C6AE9">
      <w:pPr>
        <w:rPr>
          <w:rFonts w:ascii="Arial Narrow" w:hAnsi="Arial Narrow"/>
        </w:rPr>
      </w:pPr>
    </w:p>
    <w:p w:rsidR="006C6AE9" w:rsidRPr="006C6AE9" w:rsidRDefault="006C6AE9" w:rsidP="006C6AE9">
      <w:pPr>
        <w:rPr>
          <w:rFonts w:ascii="Arial Narrow" w:hAnsi="Arial Narrow"/>
        </w:rPr>
      </w:pPr>
      <w:r w:rsidRPr="006C6AE9">
        <w:rPr>
          <w:rFonts w:ascii="Arial Narrow" w:hAnsi="Arial Narrow"/>
        </w:rPr>
        <w:t xml:space="preserve">                                                                                              </w:t>
      </w:r>
    </w:p>
    <w:p w:rsidR="000454D7" w:rsidRDefault="000454D7"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6C6AE9" w:rsidRDefault="006C6AE9" w:rsidP="000454D7">
      <w:pPr>
        <w:jc w:val="both"/>
        <w:rPr>
          <w:rFonts w:ascii="Arial Narrow" w:hAnsi="Arial Narrow" w:cs="Arial"/>
          <w:sz w:val="22"/>
          <w:szCs w:val="22"/>
        </w:rPr>
      </w:pPr>
    </w:p>
    <w:p w:rsidR="000454D7" w:rsidRDefault="000454D7" w:rsidP="000454D7">
      <w:pPr>
        <w:jc w:val="both"/>
        <w:rPr>
          <w:rFonts w:ascii="Arial Narrow" w:hAnsi="Arial Narrow" w:cs="Arial"/>
          <w:sz w:val="22"/>
          <w:szCs w:val="22"/>
        </w:rPr>
      </w:pPr>
      <w:r>
        <w:rPr>
          <w:rFonts w:ascii="Arial Narrow" w:hAnsi="Arial Narrow" w:cs="Arial"/>
          <w:sz w:val="22"/>
          <w:szCs w:val="22"/>
        </w:rPr>
        <w:lastRenderedPageBreak/>
        <w:t>Příloha č. 2: Předávací protokol</w:t>
      </w:r>
    </w:p>
    <w:p w:rsidR="000454D7" w:rsidRDefault="000454D7" w:rsidP="000454D7">
      <w:pPr>
        <w:spacing w:line="259" w:lineRule="auto"/>
        <w:ind w:right="313"/>
        <w:contextualSpacing/>
        <w:jc w:val="center"/>
        <w:rPr>
          <w:rFonts w:ascii="CorpoS" w:hAnsi="CorpoS"/>
          <w:b/>
          <w:sz w:val="32"/>
          <w:szCs w:val="32"/>
        </w:rPr>
      </w:pPr>
    </w:p>
    <w:p w:rsidR="000454D7" w:rsidRDefault="000454D7" w:rsidP="000454D7">
      <w:pPr>
        <w:spacing w:line="259" w:lineRule="auto"/>
        <w:ind w:right="313"/>
        <w:contextualSpacing/>
        <w:jc w:val="center"/>
        <w:rPr>
          <w:rFonts w:ascii="CorpoS" w:hAnsi="CorpoS"/>
        </w:rPr>
      </w:pPr>
      <w:r>
        <w:rPr>
          <w:rFonts w:ascii="CorpoS" w:hAnsi="CorpoS"/>
          <w:b/>
          <w:sz w:val="32"/>
          <w:szCs w:val="32"/>
        </w:rPr>
        <w:t>PŘEDÁVACÍ PROTOKOL</w:t>
      </w:r>
    </w:p>
    <w:p w:rsidR="000454D7" w:rsidRDefault="000454D7" w:rsidP="000454D7">
      <w:pPr>
        <w:spacing w:line="259" w:lineRule="auto"/>
        <w:ind w:right="313"/>
        <w:contextualSpacing/>
        <w:rPr>
          <w:rFonts w:ascii="CorpoS" w:hAnsi="CorpoS"/>
          <w:sz w:val="10"/>
        </w:rPr>
      </w:pPr>
    </w:p>
    <w:p w:rsidR="000454D7" w:rsidRDefault="000454D7" w:rsidP="000454D7">
      <w:pPr>
        <w:spacing w:line="259" w:lineRule="auto"/>
        <w:ind w:right="313"/>
        <w:contextualSpacing/>
        <w:jc w:val="center"/>
        <w:rPr>
          <w:rFonts w:ascii="CorpoS" w:hAnsi="CorpoS"/>
          <w:sz w:val="18"/>
        </w:rPr>
      </w:pPr>
      <w:r>
        <w:rPr>
          <w:rFonts w:ascii="CorpoS" w:hAnsi="CorpoS"/>
          <w:sz w:val="18"/>
        </w:rPr>
        <w:t xml:space="preserve">uzavřený níže uvedeného dne, měsíce a roku </w:t>
      </w:r>
      <w:proofErr w:type="gramStart"/>
      <w:r>
        <w:rPr>
          <w:rFonts w:ascii="CorpoS" w:hAnsi="CorpoS"/>
          <w:sz w:val="18"/>
        </w:rPr>
        <w:t>mezi</w:t>
      </w:r>
      <w:proofErr w:type="gramEnd"/>
      <w:r>
        <w:rPr>
          <w:rFonts w:ascii="CorpoS" w:hAnsi="CorpoS"/>
          <w:sz w:val="18"/>
        </w:rPr>
        <w:t>:</w:t>
      </w:r>
    </w:p>
    <w:p w:rsidR="000454D7" w:rsidRDefault="000454D7" w:rsidP="000454D7">
      <w:pPr>
        <w:spacing w:line="259" w:lineRule="auto"/>
        <w:ind w:right="313"/>
        <w:contextualSpacing/>
        <w:jc w:val="both"/>
        <w:rPr>
          <w:rFonts w:ascii="CorpoS" w:hAnsi="CorpoS"/>
          <w:sz w:val="18"/>
        </w:rPr>
      </w:pPr>
    </w:p>
    <w:tbl>
      <w:tblPr>
        <w:tblW w:w="0" w:type="auto"/>
        <w:tblLook w:val="01E0"/>
      </w:tblPr>
      <w:tblGrid>
        <w:gridCol w:w="5206"/>
        <w:gridCol w:w="4082"/>
      </w:tblGrid>
      <w:tr w:rsidR="000454D7" w:rsidTr="00D26674">
        <w:trPr>
          <w:trHeight w:hRule="exact" w:val="227"/>
        </w:trPr>
        <w:tc>
          <w:tcPr>
            <w:tcW w:w="5495" w:type="dxa"/>
            <w:tcBorders>
              <w:top w:val="single" w:sz="4" w:space="0" w:color="C0C0C0"/>
              <w:left w:val="single" w:sz="4" w:space="0" w:color="C0C0C0"/>
            </w:tcBorders>
            <w:shd w:val="clear" w:color="auto" w:fill="E6E6E6"/>
            <w:vAlign w:val="center"/>
          </w:tcPr>
          <w:p w:rsidR="000454D7" w:rsidRDefault="000454D7" w:rsidP="00D26674">
            <w:pPr>
              <w:spacing w:line="259" w:lineRule="auto"/>
              <w:ind w:right="313"/>
              <w:contextualSpacing/>
              <w:rPr>
                <w:rFonts w:ascii="CorpoS" w:hAnsi="CorpoS"/>
                <w:sz w:val="18"/>
              </w:rPr>
            </w:pPr>
            <w:proofErr w:type="gramStart"/>
            <w:r>
              <w:rPr>
                <w:rFonts w:ascii="CorpoS" w:hAnsi="CorpoS"/>
                <w:b/>
                <w:sz w:val="18"/>
              </w:rPr>
              <w:t>Hošek  Motor</w:t>
            </w:r>
            <w:proofErr w:type="gramEnd"/>
            <w:r>
              <w:rPr>
                <w:rFonts w:ascii="CorpoS" w:hAnsi="CorpoS"/>
                <w:b/>
                <w:sz w:val="18"/>
              </w:rPr>
              <w:t xml:space="preserve">  a.s.</w:t>
            </w:r>
          </w:p>
        </w:tc>
        <w:tc>
          <w:tcPr>
            <w:tcW w:w="4284" w:type="dxa"/>
            <w:tcBorders>
              <w:top w:val="single" w:sz="4" w:space="0" w:color="C0C0C0"/>
              <w:right w:val="single" w:sz="4" w:space="0" w:color="C0C0C0"/>
            </w:tcBorders>
            <w:shd w:val="clear" w:color="auto" w:fill="E6E6E6"/>
            <w:vAlign w:val="center"/>
          </w:tcPr>
          <w:p w:rsidR="000454D7" w:rsidRDefault="000454D7" w:rsidP="00D26674">
            <w:pPr>
              <w:spacing w:line="259" w:lineRule="auto"/>
              <w:ind w:right="313"/>
              <w:contextualSpacing/>
              <w:rPr>
                <w:rFonts w:ascii="CorpoS" w:hAnsi="CorpoS"/>
                <w:sz w:val="18"/>
              </w:rPr>
            </w:pPr>
          </w:p>
        </w:tc>
      </w:tr>
      <w:tr w:rsidR="000454D7" w:rsidTr="00D26674">
        <w:trPr>
          <w:trHeight w:hRule="exact" w:val="227"/>
        </w:trPr>
        <w:tc>
          <w:tcPr>
            <w:tcW w:w="5495" w:type="dxa"/>
            <w:tcBorders>
              <w:left w:val="single" w:sz="4" w:space="0" w:color="C0C0C0"/>
            </w:tcBorders>
            <w:vAlign w:val="center"/>
          </w:tcPr>
          <w:p w:rsidR="000454D7" w:rsidRDefault="000454D7" w:rsidP="00D26674">
            <w:pPr>
              <w:spacing w:line="259" w:lineRule="auto"/>
              <w:ind w:right="313"/>
              <w:contextualSpacing/>
              <w:rPr>
                <w:rFonts w:ascii="CorpoS" w:hAnsi="CorpoS"/>
                <w:sz w:val="18"/>
              </w:rPr>
            </w:pPr>
            <w:r>
              <w:rPr>
                <w:rFonts w:ascii="CorpoS" w:hAnsi="CorpoS"/>
                <w:sz w:val="18"/>
              </w:rPr>
              <w:t xml:space="preserve">se sídlem: </w:t>
            </w:r>
            <w:proofErr w:type="gramStart"/>
            <w:r>
              <w:rPr>
                <w:rFonts w:ascii="CorpoS" w:hAnsi="CorpoS"/>
                <w:sz w:val="18"/>
              </w:rPr>
              <w:t>Žarošická  17</w:t>
            </w:r>
            <w:proofErr w:type="gramEnd"/>
            <w:r>
              <w:rPr>
                <w:rFonts w:ascii="CorpoS" w:hAnsi="CorpoS"/>
                <w:sz w:val="18"/>
              </w:rPr>
              <w:t>,  628 00  Brno - Vinohrady</w:t>
            </w:r>
          </w:p>
        </w:tc>
        <w:tc>
          <w:tcPr>
            <w:tcW w:w="4284" w:type="dxa"/>
            <w:tcBorders>
              <w:right w:val="single" w:sz="4" w:space="0" w:color="C0C0C0"/>
            </w:tcBorders>
            <w:vAlign w:val="center"/>
          </w:tcPr>
          <w:p w:rsidR="000454D7" w:rsidRDefault="000454D7" w:rsidP="00D26674">
            <w:pPr>
              <w:spacing w:line="259" w:lineRule="auto"/>
              <w:ind w:right="313"/>
              <w:contextualSpacing/>
              <w:rPr>
                <w:rFonts w:ascii="CorpoS" w:hAnsi="CorpoS"/>
                <w:sz w:val="18"/>
              </w:rPr>
            </w:pPr>
            <w:r>
              <w:rPr>
                <w:rFonts w:ascii="CorpoS" w:hAnsi="CorpoS"/>
                <w:sz w:val="18"/>
              </w:rPr>
              <w:t>IČ: 63484463</w:t>
            </w:r>
          </w:p>
        </w:tc>
      </w:tr>
      <w:tr w:rsidR="000454D7" w:rsidTr="00D26674">
        <w:trPr>
          <w:trHeight w:hRule="exact" w:val="227"/>
        </w:trPr>
        <w:tc>
          <w:tcPr>
            <w:tcW w:w="5495" w:type="dxa"/>
            <w:tcBorders>
              <w:left w:val="single" w:sz="4" w:space="0" w:color="C0C0C0"/>
              <w:bottom w:val="single" w:sz="4" w:space="0" w:color="C0C0C0"/>
            </w:tcBorders>
            <w:vAlign w:val="bottom"/>
          </w:tcPr>
          <w:p w:rsidR="000454D7" w:rsidRDefault="000454D7" w:rsidP="00D26674">
            <w:pPr>
              <w:spacing w:line="259" w:lineRule="auto"/>
              <w:ind w:right="313"/>
              <w:contextualSpacing/>
              <w:rPr>
                <w:rFonts w:ascii="CorpoS" w:hAnsi="CorpoS"/>
                <w:sz w:val="18"/>
              </w:rPr>
            </w:pPr>
          </w:p>
        </w:tc>
        <w:tc>
          <w:tcPr>
            <w:tcW w:w="4284" w:type="dxa"/>
            <w:tcBorders>
              <w:bottom w:val="single" w:sz="4" w:space="0" w:color="C0C0C0"/>
              <w:right w:val="single" w:sz="4" w:space="0" w:color="C0C0C0"/>
            </w:tcBorders>
            <w:vAlign w:val="center"/>
          </w:tcPr>
          <w:p w:rsidR="000454D7" w:rsidRDefault="000454D7" w:rsidP="00D26674">
            <w:pPr>
              <w:spacing w:line="259" w:lineRule="auto"/>
              <w:ind w:right="313"/>
              <w:contextualSpacing/>
              <w:rPr>
                <w:rFonts w:ascii="CorpoS" w:hAnsi="CorpoS"/>
                <w:sz w:val="18"/>
              </w:rPr>
            </w:pPr>
            <w:r>
              <w:rPr>
                <w:rFonts w:ascii="CorpoS" w:hAnsi="CorpoS"/>
                <w:sz w:val="18"/>
              </w:rPr>
              <w:t>DIČ: CZ63484463</w:t>
            </w:r>
          </w:p>
        </w:tc>
      </w:tr>
      <w:tr w:rsidR="000454D7" w:rsidTr="00D26674">
        <w:trPr>
          <w:trHeight w:hRule="exact" w:val="227"/>
        </w:trPr>
        <w:tc>
          <w:tcPr>
            <w:tcW w:w="5495" w:type="dxa"/>
            <w:tcBorders>
              <w:top w:val="single" w:sz="4" w:space="0" w:color="C0C0C0"/>
            </w:tcBorders>
            <w:vAlign w:val="bottom"/>
          </w:tcPr>
          <w:p w:rsidR="000454D7" w:rsidRDefault="000454D7" w:rsidP="00D26674">
            <w:pPr>
              <w:spacing w:line="259" w:lineRule="auto"/>
              <w:ind w:right="313"/>
              <w:contextualSpacing/>
              <w:rPr>
                <w:rFonts w:ascii="CorpoS" w:hAnsi="CorpoS"/>
                <w:sz w:val="18"/>
              </w:rPr>
            </w:pPr>
            <w:r>
              <w:rPr>
                <w:rFonts w:ascii="CorpoS" w:hAnsi="CorpoS"/>
                <w:sz w:val="18"/>
              </w:rPr>
              <w:t>dále jen „prodávající“</w:t>
            </w:r>
          </w:p>
        </w:tc>
        <w:tc>
          <w:tcPr>
            <w:tcW w:w="4284" w:type="dxa"/>
            <w:tcBorders>
              <w:top w:val="single" w:sz="4" w:space="0" w:color="C0C0C0"/>
            </w:tcBorders>
            <w:vAlign w:val="center"/>
          </w:tcPr>
          <w:p w:rsidR="000454D7" w:rsidRDefault="000454D7" w:rsidP="00D26674">
            <w:pPr>
              <w:spacing w:line="259" w:lineRule="auto"/>
              <w:ind w:right="313"/>
              <w:contextualSpacing/>
              <w:rPr>
                <w:rFonts w:ascii="CorpoS" w:hAnsi="CorpoS"/>
                <w:sz w:val="18"/>
              </w:rPr>
            </w:pPr>
          </w:p>
        </w:tc>
      </w:tr>
    </w:tbl>
    <w:p w:rsidR="000454D7" w:rsidRDefault="000454D7" w:rsidP="000454D7">
      <w:pPr>
        <w:spacing w:line="259" w:lineRule="auto"/>
        <w:ind w:right="313"/>
        <w:contextualSpacing/>
        <w:jc w:val="both"/>
        <w:rPr>
          <w:rFonts w:ascii="CorpoS" w:hAnsi="CorpoS"/>
          <w:sz w:val="18"/>
        </w:rPr>
      </w:pPr>
      <w:r>
        <w:rPr>
          <w:rFonts w:ascii="CorpoS" w:hAnsi="CorpoS"/>
          <w:sz w:val="18"/>
        </w:rPr>
        <w:t xml:space="preserve"> </w:t>
      </w:r>
    </w:p>
    <w:p w:rsidR="000454D7" w:rsidRDefault="000454D7" w:rsidP="000454D7">
      <w:pPr>
        <w:spacing w:line="360" w:lineRule="auto"/>
        <w:ind w:right="313"/>
        <w:contextualSpacing/>
        <w:jc w:val="both"/>
        <w:rPr>
          <w:rFonts w:ascii="CorpoS" w:hAnsi="CorpoS"/>
          <w:sz w:val="18"/>
        </w:rPr>
      </w:pPr>
      <w:r>
        <w:rPr>
          <w:rFonts w:ascii="CorpoS" w:hAnsi="CorpoS"/>
          <w:sz w:val="18"/>
        </w:rPr>
        <w:t>a</w:t>
      </w:r>
    </w:p>
    <w:tbl>
      <w:tblPr>
        <w:tblW w:w="0" w:type="auto"/>
        <w:tblLook w:val="01E0"/>
      </w:tblPr>
      <w:tblGrid>
        <w:gridCol w:w="5083"/>
        <w:gridCol w:w="4203"/>
      </w:tblGrid>
      <w:tr w:rsidR="000454D7" w:rsidTr="00D26674">
        <w:trPr>
          <w:trHeight w:hRule="exact" w:val="227"/>
        </w:trPr>
        <w:tc>
          <w:tcPr>
            <w:tcW w:w="5083" w:type="dxa"/>
            <w:tcBorders>
              <w:top w:val="single" w:sz="4" w:space="0" w:color="C0C0C0"/>
              <w:left w:val="single" w:sz="4" w:space="0" w:color="C0C0C0"/>
            </w:tcBorders>
            <w:shd w:val="clear" w:color="auto" w:fill="E6E6E6"/>
            <w:vAlign w:val="center"/>
          </w:tcPr>
          <w:p w:rsidR="000454D7" w:rsidRPr="008B6BB7" w:rsidRDefault="000454D7" w:rsidP="00D26674">
            <w:pPr>
              <w:spacing w:line="259" w:lineRule="auto"/>
              <w:ind w:right="313"/>
              <w:contextualSpacing/>
              <w:rPr>
                <w:rFonts w:ascii="CorpoS" w:hAnsi="CorpoS"/>
                <w:b/>
                <w:sz w:val="18"/>
              </w:rPr>
            </w:pPr>
            <w:r w:rsidRPr="008B6BB7">
              <w:rPr>
                <w:rFonts w:ascii="CorpoS" w:hAnsi="CorpoS"/>
                <w:b/>
                <w:sz w:val="18"/>
              </w:rPr>
              <w:t xml:space="preserve">Filharmonie Brno, </w:t>
            </w:r>
            <w:proofErr w:type="gramStart"/>
            <w:r w:rsidRPr="008B6BB7">
              <w:rPr>
                <w:rFonts w:ascii="CorpoS" w:hAnsi="CorpoS"/>
                <w:b/>
                <w:sz w:val="18"/>
              </w:rPr>
              <w:t>p.o.</w:t>
            </w:r>
            <w:proofErr w:type="gramEnd"/>
            <w:r w:rsidRPr="008B6BB7">
              <w:rPr>
                <w:rFonts w:ascii="CorpoS" w:hAnsi="CorpoS"/>
                <w:b/>
                <w:sz w:val="18"/>
              </w:rPr>
              <w:t xml:space="preserve"> </w:t>
            </w:r>
            <w:r w:rsidR="00F87E01" w:rsidRPr="008B6BB7">
              <w:rPr>
                <w:rFonts w:ascii="CorpoS" w:hAnsi="CorpoS"/>
                <w:b/>
                <w:sz w:val="18"/>
              </w:rPr>
              <w:fldChar w:fldCharType="begin"/>
            </w:r>
            <w:r w:rsidRPr="008B6BB7">
              <w:rPr>
                <w:rFonts w:ascii="CorpoS" w:hAnsi="CorpoS"/>
                <w:b/>
                <w:sz w:val="18"/>
              </w:rPr>
              <w:instrText xml:space="preserve"> MERGEFIELD RELATION_Customer_Name_2 </w:instrText>
            </w:r>
            <w:r w:rsidR="00F87E01" w:rsidRPr="008B6BB7">
              <w:rPr>
                <w:rFonts w:ascii="CorpoS" w:hAnsi="CorpoS"/>
                <w:b/>
                <w:sz w:val="18"/>
              </w:rPr>
              <w:fldChar w:fldCharType="end"/>
            </w:r>
          </w:p>
        </w:tc>
        <w:tc>
          <w:tcPr>
            <w:tcW w:w="4203" w:type="dxa"/>
            <w:tcBorders>
              <w:top w:val="single" w:sz="4" w:space="0" w:color="C0C0C0"/>
              <w:right w:val="single" w:sz="4" w:space="0" w:color="C0C0C0"/>
            </w:tcBorders>
            <w:shd w:val="clear" w:color="auto" w:fill="E6E6E6"/>
            <w:vAlign w:val="center"/>
          </w:tcPr>
          <w:p w:rsidR="000454D7" w:rsidRPr="008B6BB7" w:rsidRDefault="000454D7" w:rsidP="00D26674">
            <w:pPr>
              <w:spacing w:line="259" w:lineRule="auto"/>
              <w:ind w:right="313"/>
              <w:contextualSpacing/>
              <w:rPr>
                <w:rFonts w:ascii="CorpoS" w:hAnsi="CorpoS"/>
                <w:sz w:val="18"/>
              </w:rPr>
            </w:pPr>
          </w:p>
        </w:tc>
      </w:tr>
      <w:tr w:rsidR="000454D7" w:rsidTr="00D26674">
        <w:trPr>
          <w:trHeight w:hRule="exact" w:val="227"/>
        </w:trPr>
        <w:tc>
          <w:tcPr>
            <w:tcW w:w="5083" w:type="dxa"/>
            <w:tcBorders>
              <w:left w:val="single" w:sz="4" w:space="0" w:color="C0C0C0"/>
            </w:tcBorders>
            <w:vAlign w:val="center"/>
          </w:tcPr>
          <w:p w:rsidR="000454D7" w:rsidRPr="008B6BB7" w:rsidRDefault="000454D7" w:rsidP="00D26674">
            <w:pPr>
              <w:spacing w:line="259" w:lineRule="auto"/>
              <w:ind w:right="313"/>
              <w:contextualSpacing/>
              <w:rPr>
                <w:rFonts w:ascii="CorpoS" w:hAnsi="CorpoS"/>
                <w:sz w:val="18"/>
              </w:rPr>
            </w:pPr>
            <w:r w:rsidRPr="008B6BB7">
              <w:rPr>
                <w:rFonts w:ascii="CorpoS" w:hAnsi="CorpoS"/>
                <w:sz w:val="18"/>
              </w:rPr>
              <w:t>se sídlem: Komenského nám. 534/8, 602 00 Brno</w:t>
            </w:r>
          </w:p>
        </w:tc>
        <w:tc>
          <w:tcPr>
            <w:tcW w:w="4203" w:type="dxa"/>
            <w:tcBorders>
              <w:right w:val="single" w:sz="4" w:space="0" w:color="C0C0C0"/>
            </w:tcBorders>
            <w:vAlign w:val="center"/>
          </w:tcPr>
          <w:p w:rsidR="000454D7" w:rsidRPr="008B6BB7" w:rsidRDefault="000454D7" w:rsidP="00D26674">
            <w:pPr>
              <w:spacing w:line="259" w:lineRule="auto"/>
              <w:ind w:right="313"/>
              <w:contextualSpacing/>
              <w:rPr>
                <w:rFonts w:ascii="CorpoS" w:hAnsi="CorpoS"/>
                <w:sz w:val="18"/>
              </w:rPr>
            </w:pPr>
            <w:r w:rsidRPr="008B6BB7">
              <w:rPr>
                <w:rFonts w:ascii="CorpoS" w:hAnsi="CorpoS"/>
                <w:sz w:val="18"/>
              </w:rPr>
              <w:t>IČ: 00094897</w:t>
            </w:r>
          </w:p>
        </w:tc>
      </w:tr>
      <w:tr w:rsidR="000454D7" w:rsidTr="00D26674">
        <w:trPr>
          <w:trHeight w:hRule="exact" w:val="227"/>
        </w:trPr>
        <w:tc>
          <w:tcPr>
            <w:tcW w:w="5083" w:type="dxa"/>
            <w:tcBorders>
              <w:left w:val="single" w:sz="4" w:space="0" w:color="C0C0C0"/>
              <w:bottom w:val="single" w:sz="4" w:space="0" w:color="C0C0C0"/>
            </w:tcBorders>
            <w:vAlign w:val="bottom"/>
          </w:tcPr>
          <w:p w:rsidR="000454D7" w:rsidRPr="008B6BB7" w:rsidRDefault="000454D7" w:rsidP="00D26674">
            <w:pPr>
              <w:spacing w:line="259" w:lineRule="auto"/>
              <w:ind w:right="313"/>
              <w:contextualSpacing/>
              <w:rPr>
                <w:rFonts w:ascii="CorpoS" w:hAnsi="CorpoS"/>
                <w:sz w:val="18"/>
              </w:rPr>
            </w:pPr>
          </w:p>
        </w:tc>
        <w:tc>
          <w:tcPr>
            <w:tcW w:w="4203" w:type="dxa"/>
            <w:tcBorders>
              <w:bottom w:val="single" w:sz="4" w:space="0" w:color="C0C0C0"/>
              <w:right w:val="single" w:sz="4" w:space="0" w:color="C0C0C0"/>
            </w:tcBorders>
            <w:vAlign w:val="center"/>
          </w:tcPr>
          <w:p w:rsidR="000454D7" w:rsidRPr="008B6BB7" w:rsidRDefault="000454D7" w:rsidP="00D26674">
            <w:pPr>
              <w:spacing w:line="259" w:lineRule="auto"/>
              <w:ind w:right="313"/>
              <w:contextualSpacing/>
              <w:rPr>
                <w:rFonts w:ascii="CorpoS" w:hAnsi="CorpoS"/>
                <w:sz w:val="18"/>
              </w:rPr>
            </w:pPr>
            <w:r w:rsidRPr="008B6BB7">
              <w:rPr>
                <w:rFonts w:ascii="CorpoS" w:hAnsi="CorpoS"/>
                <w:sz w:val="18"/>
              </w:rPr>
              <w:t>DIČ:</w:t>
            </w:r>
            <w:r w:rsidRPr="008B6BB7">
              <w:t xml:space="preserve"> </w:t>
            </w:r>
            <w:r w:rsidRPr="008B6BB7">
              <w:rPr>
                <w:rFonts w:ascii="CorpoS" w:hAnsi="CorpoS"/>
                <w:sz w:val="18"/>
              </w:rPr>
              <w:t xml:space="preserve">CZ00094897    </w:t>
            </w:r>
          </w:p>
        </w:tc>
      </w:tr>
      <w:tr w:rsidR="000454D7" w:rsidTr="00D26674">
        <w:trPr>
          <w:trHeight w:hRule="exact" w:val="227"/>
        </w:trPr>
        <w:tc>
          <w:tcPr>
            <w:tcW w:w="5083" w:type="dxa"/>
            <w:tcBorders>
              <w:top w:val="single" w:sz="4" w:space="0" w:color="C0C0C0"/>
            </w:tcBorders>
            <w:vAlign w:val="bottom"/>
          </w:tcPr>
          <w:p w:rsidR="000454D7" w:rsidRDefault="000454D7" w:rsidP="00D26674">
            <w:pPr>
              <w:spacing w:line="259" w:lineRule="auto"/>
              <w:ind w:right="313"/>
              <w:contextualSpacing/>
              <w:rPr>
                <w:rFonts w:ascii="CorpoS" w:hAnsi="CorpoS"/>
                <w:sz w:val="18"/>
              </w:rPr>
            </w:pPr>
            <w:r>
              <w:rPr>
                <w:rFonts w:ascii="CorpoS" w:hAnsi="CorpoS"/>
                <w:sz w:val="18"/>
              </w:rPr>
              <w:t>dále jen „kupující“</w:t>
            </w:r>
          </w:p>
        </w:tc>
        <w:tc>
          <w:tcPr>
            <w:tcW w:w="4203" w:type="dxa"/>
            <w:tcBorders>
              <w:top w:val="single" w:sz="4" w:space="0" w:color="C0C0C0"/>
            </w:tcBorders>
            <w:vAlign w:val="center"/>
          </w:tcPr>
          <w:p w:rsidR="000454D7" w:rsidRDefault="000454D7" w:rsidP="00D26674">
            <w:pPr>
              <w:spacing w:line="259" w:lineRule="auto"/>
              <w:ind w:right="313"/>
              <w:contextualSpacing/>
              <w:rPr>
                <w:rFonts w:ascii="CorpoS" w:hAnsi="CorpoS"/>
                <w:sz w:val="18"/>
              </w:rPr>
            </w:pPr>
          </w:p>
        </w:tc>
      </w:tr>
    </w:tbl>
    <w:p w:rsidR="000454D7" w:rsidRDefault="000454D7" w:rsidP="000454D7">
      <w:pPr>
        <w:spacing w:line="259" w:lineRule="auto"/>
        <w:ind w:right="313"/>
        <w:contextualSpacing/>
        <w:jc w:val="both"/>
        <w:rPr>
          <w:rFonts w:ascii="CorpoS" w:hAnsi="CorpoS"/>
          <w:sz w:val="18"/>
        </w:rPr>
      </w:pPr>
    </w:p>
    <w:p w:rsidR="000454D7" w:rsidRDefault="000454D7" w:rsidP="000454D7">
      <w:pPr>
        <w:tabs>
          <w:tab w:val="right" w:pos="709"/>
        </w:tabs>
        <w:spacing w:line="259" w:lineRule="auto"/>
        <w:ind w:right="313"/>
        <w:contextualSpacing/>
        <w:rPr>
          <w:rFonts w:ascii="CorpoS" w:hAnsi="CorpoS"/>
          <w:sz w:val="18"/>
        </w:rPr>
      </w:pPr>
      <w:r>
        <w:rPr>
          <w:rFonts w:ascii="CorpoS" w:hAnsi="CorpoS"/>
          <w:sz w:val="18"/>
        </w:rPr>
        <w:t xml:space="preserve">1/ Kupující uzavřel s prodávajícím Kupní smlouvu č. </w:t>
      </w:r>
      <w:r w:rsidR="00A43DD0">
        <w:rPr>
          <w:rFonts w:ascii="CorpoS" w:hAnsi="CorpoS"/>
          <w:sz w:val="18"/>
        </w:rPr>
        <w:t xml:space="preserve">KS OS1700138 </w:t>
      </w:r>
      <w:r>
        <w:rPr>
          <w:rFonts w:ascii="CorpoS" w:hAnsi="CorpoS"/>
          <w:sz w:val="18"/>
        </w:rPr>
        <w:t xml:space="preserve"> na koupi automobilu:</w:t>
      </w:r>
    </w:p>
    <w:p w:rsidR="000454D7" w:rsidRDefault="000454D7" w:rsidP="000454D7">
      <w:pPr>
        <w:tabs>
          <w:tab w:val="right" w:pos="709"/>
        </w:tabs>
        <w:spacing w:line="259" w:lineRule="auto"/>
        <w:ind w:right="313"/>
        <w:contextualSpacing/>
        <w:rPr>
          <w:rFonts w:ascii="CorpoS" w:hAnsi="CorpoS"/>
          <w:sz w:val="6"/>
        </w:rPr>
      </w:pPr>
    </w:p>
    <w:tbl>
      <w:tblPr>
        <w:tblW w:w="0" w:type="auto"/>
        <w:tblBorders>
          <w:top w:val="single" w:sz="4" w:space="0" w:color="C0C0C0"/>
          <w:left w:val="single" w:sz="4" w:space="0" w:color="C0C0C0"/>
          <w:bottom w:val="single" w:sz="4" w:space="0" w:color="C0C0C0"/>
          <w:right w:val="single" w:sz="4" w:space="0" w:color="C0C0C0"/>
        </w:tblBorders>
        <w:tblLook w:val="01E0"/>
      </w:tblPr>
      <w:tblGrid>
        <w:gridCol w:w="1771"/>
        <w:gridCol w:w="7515"/>
      </w:tblGrid>
      <w:tr w:rsidR="000454D7" w:rsidTr="00D26674">
        <w:trPr>
          <w:trHeight w:hRule="exact" w:val="227"/>
        </w:trPr>
        <w:tc>
          <w:tcPr>
            <w:tcW w:w="1771" w:type="dxa"/>
            <w:tcBorders>
              <w:top w:val="single" w:sz="4" w:space="0" w:color="C0C0C0"/>
              <w:bottom w:val="nil"/>
            </w:tcBorders>
            <w:shd w:val="clear" w:color="auto" w:fill="E6E6E6"/>
            <w:vAlign w:val="center"/>
          </w:tcPr>
          <w:p w:rsidR="000454D7" w:rsidRDefault="000454D7" w:rsidP="00D26674">
            <w:pPr>
              <w:spacing w:line="259" w:lineRule="auto"/>
              <w:ind w:right="313"/>
              <w:contextualSpacing/>
              <w:jc w:val="both"/>
              <w:rPr>
                <w:rFonts w:ascii="CorpoS" w:hAnsi="CorpoS"/>
                <w:sz w:val="18"/>
              </w:rPr>
            </w:pPr>
            <w:bookmarkStart w:id="1" w:name="_Hlk175457723"/>
            <w:r>
              <w:rPr>
                <w:rFonts w:ascii="CorpoS" w:hAnsi="CorpoS"/>
                <w:sz w:val="18"/>
              </w:rPr>
              <w:t>Typ vozu:</w:t>
            </w:r>
          </w:p>
        </w:tc>
        <w:tc>
          <w:tcPr>
            <w:tcW w:w="7515" w:type="dxa"/>
            <w:tcBorders>
              <w:top w:val="single" w:sz="4" w:space="0" w:color="C0C0C0"/>
            </w:tcBorders>
            <w:vAlign w:val="center"/>
          </w:tcPr>
          <w:p w:rsidR="000454D7" w:rsidRDefault="000454D7" w:rsidP="00D26674">
            <w:pPr>
              <w:spacing w:line="259" w:lineRule="auto"/>
              <w:ind w:right="313"/>
              <w:contextualSpacing/>
              <w:jc w:val="both"/>
              <w:rPr>
                <w:rFonts w:ascii="CorpoS" w:hAnsi="CorpoS"/>
                <w:i/>
                <w:sz w:val="18"/>
              </w:rPr>
            </w:pPr>
            <w:r>
              <w:rPr>
                <w:rFonts w:ascii="CorpoS" w:hAnsi="CorpoS"/>
                <w:i/>
                <w:sz w:val="18"/>
              </w:rPr>
              <w:t>M-B Actros 2536 L nR 6x2</w:t>
            </w:r>
          </w:p>
        </w:tc>
      </w:tr>
      <w:tr w:rsidR="000454D7" w:rsidTr="00D26674">
        <w:trPr>
          <w:trHeight w:hRule="exact" w:val="227"/>
        </w:trPr>
        <w:tc>
          <w:tcPr>
            <w:tcW w:w="1771" w:type="dxa"/>
            <w:tcBorders>
              <w:top w:val="nil"/>
              <w:bottom w:val="nil"/>
            </w:tcBorders>
            <w:shd w:val="clear" w:color="auto" w:fill="E6E6E6"/>
            <w:vAlign w:val="center"/>
          </w:tcPr>
          <w:p w:rsidR="000454D7" w:rsidRDefault="000454D7" w:rsidP="00D26674">
            <w:pPr>
              <w:spacing w:line="259" w:lineRule="auto"/>
              <w:ind w:right="313"/>
              <w:contextualSpacing/>
              <w:jc w:val="both"/>
              <w:rPr>
                <w:rFonts w:ascii="CorpoS" w:hAnsi="CorpoS"/>
                <w:sz w:val="18"/>
              </w:rPr>
            </w:pPr>
            <w:r>
              <w:rPr>
                <w:rFonts w:ascii="CorpoS" w:hAnsi="CorpoS"/>
                <w:sz w:val="18"/>
              </w:rPr>
              <w:t>Číslo podvozku:</w:t>
            </w:r>
          </w:p>
        </w:tc>
        <w:tc>
          <w:tcPr>
            <w:tcW w:w="7515" w:type="dxa"/>
            <w:vAlign w:val="center"/>
          </w:tcPr>
          <w:p w:rsidR="000454D7" w:rsidRDefault="000454D7" w:rsidP="00D26674">
            <w:pPr>
              <w:spacing w:line="259" w:lineRule="auto"/>
              <w:ind w:right="313"/>
              <w:contextualSpacing/>
              <w:jc w:val="both"/>
              <w:rPr>
                <w:rFonts w:ascii="CorpoS" w:hAnsi="CorpoS"/>
                <w:i/>
                <w:sz w:val="18"/>
                <w:highlight w:val="yellow"/>
              </w:rPr>
            </w:pPr>
          </w:p>
        </w:tc>
      </w:tr>
      <w:tr w:rsidR="000454D7" w:rsidTr="00D26674">
        <w:trPr>
          <w:trHeight w:hRule="exact" w:val="227"/>
        </w:trPr>
        <w:tc>
          <w:tcPr>
            <w:tcW w:w="1771" w:type="dxa"/>
            <w:tcBorders>
              <w:top w:val="nil"/>
              <w:bottom w:val="nil"/>
            </w:tcBorders>
            <w:shd w:val="clear" w:color="auto" w:fill="E6E6E6"/>
            <w:vAlign w:val="center"/>
          </w:tcPr>
          <w:p w:rsidR="000454D7" w:rsidRDefault="000454D7" w:rsidP="00D26674">
            <w:pPr>
              <w:spacing w:line="259" w:lineRule="auto"/>
              <w:ind w:right="313"/>
              <w:contextualSpacing/>
              <w:jc w:val="both"/>
              <w:rPr>
                <w:rFonts w:ascii="CorpoS" w:hAnsi="CorpoS"/>
                <w:sz w:val="18"/>
              </w:rPr>
            </w:pPr>
            <w:r>
              <w:rPr>
                <w:rFonts w:ascii="CorpoS" w:hAnsi="CorpoS"/>
                <w:sz w:val="18"/>
              </w:rPr>
              <w:t>Číslo zakázky:</w:t>
            </w:r>
          </w:p>
        </w:tc>
        <w:tc>
          <w:tcPr>
            <w:tcW w:w="7515" w:type="dxa"/>
            <w:vAlign w:val="center"/>
          </w:tcPr>
          <w:p w:rsidR="000454D7" w:rsidRDefault="000454D7" w:rsidP="00D26674">
            <w:pPr>
              <w:spacing w:line="259" w:lineRule="auto"/>
              <w:ind w:right="313"/>
              <w:contextualSpacing/>
              <w:jc w:val="both"/>
              <w:rPr>
                <w:rFonts w:ascii="CorpoS" w:hAnsi="CorpoS"/>
                <w:i/>
                <w:sz w:val="18"/>
                <w:highlight w:val="yellow"/>
              </w:rPr>
            </w:pPr>
          </w:p>
        </w:tc>
      </w:tr>
      <w:tr w:rsidR="000454D7" w:rsidTr="00D26674">
        <w:trPr>
          <w:trHeight w:hRule="exact" w:val="227"/>
        </w:trPr>
        <w:tc>
          <w:tcPr>
            <w:tcW w:w="1771" w:type="dxa"/>
            <w:tcBorders>
              <w:top w:val="nil"/>
              <w:bottom w:val="nil"/>
            </w:tcBorders>
            <w:shd w:val="clear" w:color="auto" w:fill="E6E6E6"/>
            <w:vAlign w:val="center"/>
          </w:tcPr>
          <w:p w:rsidR="000454D7" w:rsidRDefault="000454D7" w:rsidP="00D26674">
            <w:pPr>
              <w:spacing w:line="259" w:lineRule="auto"/>
              <w:ind w:right="313"/>
              <w:contextualSpacing/>
              <w:jc w:val="both"/>
              <w:rPr>
                <w:rFonts w:ascii="CorpoS" w:hAnsi="CorpoS"/>
                <w:sz w:val="18"/>
              </w:rPr>
            </w:pPr>
            <w:r>
              <w:rPr>
                <w:rFonts w:ascii="CorpoS" w:hAnsi="CorpoS"/>
                <w:sz w:val="18"/>
              </w:rPr>
              <w:t>Kód a barva vozu:</w:t>
            </w:r>
          </w:p>
        </w:tc>
        <w:tc>
          <w:tcPr>
            <w:tcW w:w="7515" w:type="dxa"/>
            <w:vAlign w:val="center"/>
          </w:tcPr>
          <w:p w:rsidR="000454D7" w:rsidRDefault="000454D7" w:rsidP="00D26674">
            <w:pPr>
              <w:spacing w:line="259" w:lineRule="auto"/>
              <w:ind w:right="313"/>
              <w:contextualSpacing/>
              <w:jc w:val="both"/>
              <w:rPr>
                <w:rFonts w:ascii="CorpoS" w:hAnsi="CorpoS"/>
                <w:i/>
                <w:sz w:val="18"/>
              </w:rPr>
            </w:pPr>
            <w:proofErr w:type="gramStart"/>
            <w:r>
              <w:rPr>
                <w:rFonts w:ascii="CorpoS" w:hAnsi="CorpoS"/>
                <w:i/>
                <w:sz w:val="18"/>
              </w:rPr>
              <w:t>9</w:t>
            </w:r>
            <w:r w:rsidR="002435E9">
              <w:rPr>
                <w:rFonts w:ascii="CorpoS" w:hAnsi="CorpoS"/>
                <w:i/>
                <w:sz w:val="18"/>
              </w:rPr>
              <w:t>147-bílá</w:t>
            </w:r>
            <w:proofErr w:type="gramEnd"/>
          </w:p>
        </w:tc>
      </w:tr>
      <w:bookmarkEnd w:id="1"/>
      <w:tr w:rsidR="000454D7" w:rsidTr="00D26674">
        <w:trPr>
          <w:trHeight w:hRule="exact" w:val="227"/>
        </w:trPr>
        <w:tc>
          <w:tcPr>
            <w:tcW w:w="1771" w:type="dxa"/>
            <w:tcBorders>
              <w:top w:val="nil"/>
              <w:bottom w:val="single" w:sz="4" w:space="0" w:color="C0C0C0"/>
            </w:tcBorders>
            <w:shd w:val="clear" w:color="auto" w:fill="E6E6E6"/>
            <w:vAlign w:val="center"/>
          </w:tcPr>
          <w:p w:rsidR="000454D7" w:rsidRDefault="000454D7" w:rsidP="00D26674">
            <w:pPr>
              <w:spacing w:line="259" w:lineRule="auto"/>
              <w:ind w:right="313"/>
              <w:contextualSpacing/>
              <w:jc w:val="both"/>
              <w:rPr>
                <w:rFonts w:ascii="CorpoS" w:hAnsi="CorpoS"/>
                <w:sz w:val="18"/>
              </w:rPr>
            </w:pPr>
            <w:r>
              <w:rPr>
                <w:rFonts w:ascii="CorpoS" w:hAnsi="CorpoS"/>
                <w:sz w:val="18"/>
              </w:rPr>
              <w:t>Číslo TP:</w:t>
            </w:r>
          </w:p>
        </w:tc>
        <w:tc>
          <w:tcPr>
            <w:tcW w:w="7515" w:type="dxa"/>
            <w:vAlign w:val="center"/>
          </w:tcPr>
          <w:p w:rsidR="000454D7" w:rsidRDefault="00F87E01" w:rsidP="00D26674">
            <w:pPr>
              <w:spacing w:line="259" w:lineRule="auto"/>
              <w:ind w:right="313"/>
              <w:contextualSpacing/>
              <w:jc w:val="both"/>
              <w:rPr>
                <w:rFonts w:ascii="CorpoS" w:hAnsi="CorpoS"/>
                <w:i/>
                <w:sz w:val="18"/>
              </w:rPr>
            </w:pPr>
            <w:r>
              <w:rPr>
                <w:rFonts w:ascii="CorpoS" w:hAnsi="CorpoS"/>
                <w:i/>
                <w:sz w:val="18"/>
              </w:rPr>
              <w:fldChar w:fldCharType="begin"/>
            </w:r>
            <w:r w:rsidR="000454D7">
              <w:rPr>
                <w:rFonts w:ascii="CorpoS" w:hAnsi="CorpoS"/>
                <w:i/>
                <w:sz w:val="18"/>
              </w:rPr>
              <w:instrText xml:space="preserve"> MERGEFIELD Business_Case_Header_Registration_Certif </w:instrText>
            </w:r>
            <w:r>
              <w:rPr>
                <w:rFonts w:ascii="CorpoS" w:hAnsi="CorpoS"/>
                <w:i/>
                <w:sz w:val="18"/>
              </w:rPr>
              <w:fldChar w:fldCharType="end"/>
            </w:r>
          </w:p>
        </w:tc>
      </w:tr>
    </w:tbl>
    <w:p w:rsidR="000454D7" w:rsidRDefault="000454D7" w:rsidP="000454D7">
      <w:pPr>
        <w:spacing w:line="259" w:lineRule="auto"/>
        <w:ind w:right="313"/>
        <w:contextualSpacing/>
        <w:jc w:val="both"/>
        <w:rPr>
          <w:rFonts w:ascii="CorpoS" w:hAnsi="CorpoS"/>
          <w:sz w:val="18"/>
        </w:rPr>
      </w:pPr>
    </w:p>
    <w:p w:rsidR="000454D7" w:rsidRDefault="000454D7" w:rsidP="000454D7">
      <w:pPr>
        <w:tabs>
          <w:tab w:val="left" w:pos="284"/>
        </w:tabs>
        <w:ind w:left="284" w:right="313" w:hanging="284"/>
        <w:contextualSpacing/>
        <w:jc w:val="both"/>
        <w:rPr>
          <w:rFonts w:ascii="CorpoS" w:hAnsi="CorpoS"/>
          <w:sz w:val="18"/>
          <w:szCs w:val="20"/>
        </w:rPr>
      </w:pPr>
      <w:r>
        <w:rPr>
          <w:rFonts w:ascii="CorpoS" w:hAnsi="CorpoS"/>
          <w:sz w:val="18"/>
          <w:szCs w:val="20"/>
        </w:rPr>
        <w:t xml:space="preserve">2/ </w:t>
      </w:r>
      <w:r>
        <w:rPr>
          <w:rFonts w:ascii="CorpoS" w:hAnsi="CorpoS"/>
          <w:sz w:val="18"/>
          <w:szCs w:val="20"/>
        </w:rPr>
        <w:tab/>
        <w:t xml:space="preserve">Podpisem tohoto protokolu uvedení  účastníci  potvrzují,  že  předmětný  vůz včetně výbavy uvedené v příloze č. 1 kupní smlouvy byl dnešního </w:t>
      </w:r>
      <w:proofErr w:type="gramStart"/>
      <w:r>
        <w:rPr>
          <w:rFonts w:ascii="CorpoS" w:hAnsi="CorpoS"/>
          <w:sz w:val="18"/>
          <w:szCs w:val="20"/>
        </w:rPr>
        <w:t>dne  předán</w:t>
      </w:r>
      <w:proofErr w:type="gramEnd"/>
      <w:r>
        <w:rPr>
          <w:rFonts w:ascii="CorpoS" w:hAnsi="CorpoS"/>
          <w:sz w:val="18"/>
          <w:szCs w:val="20"/>
        </w:rPr>
        <w:t xml:space="preserve"> kupujícímu v pořádku a bez závad.  </w:t>
      </w:r>
    </w:p>
    <w:p w:rsidR="000454D7" w:rsidRDefault="000454D7" w:rsidP="000454D7">
      <w:pPr>
        <w:tabs>
          <w:tab w:val="left" w:pos="284"/>
        </w:tabs>
        <w:ind w:left="284" w:right="313" w:hanging="284"/>
        <w:contextualSpacing/>
        <w:jc w:val="both"/>
        <w:rPr>
          <w:rFonts w:ascii="CorpoS" w:hAnsi="CorpoS"/>
          <w:sz w:val="18"/>
          <w:szCs w:val="20"/>
        </w:rPr>
      </w:pPr>
    </w:p>
    <w:p w:rsidR="000454D7" w:rsidRDefault="000454D7" w:rsidP="000454D7">
      <w:pPr>
        <w:tabs>
          <w:tab w:val="left" w:pos="284"/>
        </w:tabs>
        <w:ind w:left="284" w:right="313" w:hanging="284"/>
        <w:contextualSpacing/>
        <w:jc w:val="both"/>
        <w:rPr>
          <w:rFonts w:ascii="CorpoS" w:hAnsi="CorpoS"/>
          <w:sz w:val="18"/>
          <w:szCs w:val="20"/>
        </w:rPr>
      </w:pPr>
      <w:r>
        <w:rPr>
          <w:rFonts w:ascii="CorpoS" w:hAnsi="CorpoS"/>
          <w:sz w:val="18"/>
          <w:szCs w:val="20"/>
        </w:rPr>
        <w:t xml:space="preserve">3/ </w:t>
      </w:r>
      <w:r>
        <w:rPr>
          <w:rFonts w:ascii="CorpoS" w:hAnsi="CorpoS"/>
          <w:sz w:val="18"/>
          <w:szCs w:val="20"/>
        </w:rPr>
        <w:tab/>
        <w:t>Tento předávací protokol je přílohou a nedílnou součástí shora uvedené kupní smlouvy.</w:t>
      </w:r>
    </w:p>
    <w:p w:rsidR="000454D7" w:rsidRDefault="000454D7" w:rsidP="000454D7">
      <w:pPr>
        <w:tabs>
          <w:tab w:val="left" w:pos="284"/>
        </w:tabs>
        <w:ind w:left="284" w:right="313" w:hanging="284"/>
        <w:contextualSpacing/>
        <w:jc w:val="both"/>
        <w:rPr>
          <w:rFonts w:ascii="CorpoS" w:hAnsi="CorpoS"/>
          <w:sz w:val="18"/>
          <w:szCs w:val="20"/>
        </w:rPr>
      </w:pPr>
    </w:p>
    <w:p w:rsidR="000454D7" w:rsidRDefault="000454D7" w:rsidP="000454D7">
      <w:pPr>
        <w:tabs>
          <w:tab w:val="left" w:pos="284"/>
        </w:tabs>
        <w:spacing w:line="259" w:lineRule="auto"/>
        <w:ind w:left="284" w:right="313" w:hanging="284"/>
        <w:contextualSpacing/>
        <w:jc w:val="both"/>
        <w:rPr>
          <w:rFonts w:ascii="CorpoS" w:hAnsi="CorpoS"/>
          <w:sz w:val="18"/>
        </w:rPr>
      </w:pPr>
      <w:r>
        <w:rPr>
          <w:rFonts w:ascii="CorpoS" w:hAnsi="CorpoS"/>
          <w:sz w:val="18"/>
        </w:rPr>
        <w:t xml:space="preserve">4/ </w:t>
      </w:r>
      <w:r>
        <w:rPr>
          <w:rFonts w:ascii="CorpoS" w:hAnsi="CorpoS"/>
          <w:sz w:val="18"/>
        </w:rPr>
        <w:tab/>
        <w:t>Záruční doba, která se počítá ode dne převzetí vozidla kupujícím, je na nákladní vozidla Mercedes-Benz</w:t>
      </w:r>
      <w:r w:rsidRPr="008B6BB7">
        <w:rPr>
          <w:rFonts w:ascii="CorpoS" w:hAnsi="CorpoS"/>
          <w:sz w:val="18"/>
        </w:rPr>
        <w:t xml:space="preserve"> Actros 12 měsíců; 3 roky max. 450 000 km hnací řetězec</w:t>
      </w:r>
      <w:r>
        <w:rPr>
          <w:rFonts w:ascii="CorpoS" w:hAnsi="CorpoS"/>
          <w:sz w:val="18"/>
        </w:rPr>
        <w:t xml:space="preserve"> </w:t>
      </w:r>
    </w:p>
    <w:p w:rsidR="000454D7" w:rsidRDefault="000454D7" w:rsidP="000454D7">
      <w:pPr>
        <w:numPr>
          <w:ilvl w:val="0"/>
          <w:numId w:val="12"/>
        </w:numPr>
        <w:tabs>
          <w:tab w:val="num" w:pos="567"/>
        </w:tabs>
        <w:ind w:left="567" w:right="313" w:hanging="283"/>
        <w:contextualSpacing/>
        <w:jc w:val="both"/>
        <w:rPr>
          <w:rFonts w:ascii="CorpoS" w:hAnsi="CorpoS"/>
          <w:sz w:val="18"/>
        </w:rPr>
      </w:pPr>
      <w:r>
        <w:rPr>
          <w:rFonts w:ascii="CorpoS" w:hAnsi="CorpoS"/>
          <w:sz w:val="18"/>
        </w:rPr>
        <w:t xml:space="preserve">v případě, že jsou motorem vozidla poháněny vedlejší agregáty, končí záruční doba na motor po 1200 hod. provozu. </w:t>
      </w:r>
    </w:p>
    <w:p w:rsidR="000454D7" w:rsidRDefault="000454D7" w:rsidP="000454D7">
      <w:pPr>
        <w:numPr>
          <w:ilvl w:val="0"/>
          <w:numId w:val="12"/>
        </w:numPr>
        <w:tabs>
          <w:tab w:val="num" w:pos="567"/>
        </w:tabs>
        <w:ind w:left="567" w:right="313" w:hanging="283"/>
        <w:contextualSpacing/>
        <w:jc w:val="both"/>
        <w:rPr>
          <w:rFonts w:ascii="CorpoS" w:hAnsi="CorpoS"/>
          <w:sz w:val="18"/>
        </w:rPr>
      </w:pPr>
      <w:r>
        <w:rPr>
          <w:rFonts w:ascii="CorpoS" w:hAnsi="CorpoS"/>
          <w:sz w:val="18"/>
        </w:rPr>
        <w:t>záruční podmínky pro návěs se řídí záručním listem výrobce návěsu, který je nedílnou součástí tohoto protokolu. Případnou reklamaci návěsu zákazník uplatňuje u výrobce návěsu.</w:t>
      </w:r>
    </w:p>
    <w:p w:rsidR="000454D7" w:rsidRDefault="000454D7" w:rsidP="000454D7">
      <w:pPr>
        <w:spacing w:line="259" w:lineRule="auto"/>
        <w:ind w:left="284" w:right="313"/>
        <w:contextualSpacing/>
        <w:jc w:val="both"/>
        <w:rPr>
          <w:rFonts w:ascii="CorpoS" w:hAnsi="CorpoS"/>
          <w:sz w:val="18"/>
        </w:rPr>
      </w:pPr>
    </w:p>
    <w:p w:rsidR="000454D7" w:rsidRDefault="000454D7" w:rsidP="000454D7">
      <w:pPr>
        <w:tabs>
          <w:tab w:val="left" w:pos="284"/>
        </w:tabs>
        <w:ind w:left="284" w:right="313" w:hanging="284"/>
        <w:contextualSpacing/>
        <w:jc w:val="both"/>
        <w:rPr>
          <w:rFonts w:ascii="CorpoS" w:hAnsi="CorpoS"/>
          <w:sz w:val="18"/>
          <w:szCs w:val="20"/>
        </w:rPr>
      </w:pPr>
      <w:r>
        <w:rPr>
          <w:rFonts w:ascii="CorpoS" w:hAnsi="CorpoS"/>
          <w:sz w:val="18"/>
          <w:szCs w:val="20"/>
        </w:rPr>
        <w:t>5/</w:t>
      </w:r>
      <w:r>
        <w:rPr>
          <w:rFonts w:ascii="CorpoS" w:hAnsi="CorpoS"/>
          <w:sz w:val="18"/>
          <w:szCs w:val="20"/>
        </w:rPr>
        <w:tab/>
        <w:t>Kupující byl seznámen fungováním servisu, s postupem a systémem objednávání na pravidelné servisní prohlídky a opravy. Na servise prodávajícího mu budou k dispozici následující pracovníci:</w:t>
      </w:r>
    </w:p>
    <w:p w:rsidR="000454D7" w:rsidRDefault="000454D7" w:rsidP="000454D7">
      <w:pPr>
        <w:tabs>
          <w:tab w:val="left" w:pos="284"/>
        </w:tabs>
        <w:spacing w:line="259" w:lineRule="auto"/>
        <w:ind w:left="284" w:right="313" w:hanging="284"/>
        <w:contextualSpacing/>
        <w:jc w:val="both"/>
        <w:rPr>
          <w:rFonts w:ascii="CorpoS" w:hAnsi="CorpoS"/>
          <w:sz w:val="18"/>
        </w:rPr>
      </w:pPr>
    </w:p>
    <w:p w:rsidR="000454D7" w:rsidRDefault="000454D7" w:rsidP="000454D7">
      <w:pPr>
        <w:tabs>
          <w:tab w:val="left" w:pos="284"/>
          <w:tab w:val="left" w:pos="1985"/>
          <w:tab w:val="left" w:pos="4253"/>
        </w:tabs>
        <w:spacing w:line="259" w:lineRule="auto"/>
        <w:ind w:left="284" w:right="313" w:hanging="284"/>
        <w:contextualSpacing/>
        <w:jc w:val="both"/>
        <w:rPr>
          <w:rFonts w:ascii="CorpoS" w:hAnsi="CorpoS"/>
          <w:sz w:val="18"/>
        </w:rPr>
      </w:pPr>
      <w:r>
        <w:rPr>
          <w:rFonts w:ascii="CorpoS" w:hAnsi="CorpoS"/>
          <w:sz w:val="18"/>
        </w:rPr>
        <w:tab/>
        <w:t xml:space="preserve">Ondřej Kugler </w:t>
      </w:r>
      <w:r>
        <w:rPr>
          <w:rFonts w:ascii="CorpoS" w:hAnsi="CorpoS"/>
          <w:sz w:val="18"/>
        </w:rPr>
        <w:tab/>
        <w:t>přijímací te</w:t>
      </w:r>
      <w:r w:rsidR="00006BDB">
        <w:rPr>
          <w:rFonts w:ascii="CorpoS" w:hAnsi="CorpoS"/>
          <w:sz w:val="18"/>
        </w:rPr>
        <w:t>chnik</w:t>
      </w:r>
      <w:r w:rsidR="00006BDB">
        <w:rPr>
          <w:rFonts w:ascii="CorpoS" w:hAnsi="CorpoS"/>
          <w:sz w:val="18"/>
        </w:rPr>
        <w:tab/>
        <w:t>tel.: XXXXXX</w:t>
      </w:r>
    </w:p>
    <w:p w:rsidR="000454D7" w:rsidRDefault="000454D7" w:rsidP="000454D7">
      <w:pPr>
        <w:tabs>
          <w:tab w:val="left" w:pos="284"/>
          <w:tab w:val="left" w:pos="1985"/>
          <w:tab w:val="left" w:pos="4253"/>
        </w:tabs>
        <w:spacing w:line="259" w:lineRule="auto"/>
        <w:ind w:left="284" w:right="313" w:hanging="284"/>
        <w:contextualSpacing/>
        <w:jc w:val="both"/>
        <w:rPr>
          <w:rFonts w:ascii="CorpoS" w:hAnsi="CorpoS"/>
          <w:sz w:val="18"/>
        </w:rPr>
      </w:pPr>
      <w:r>
        <w:rPr>
          <w:rFonts w:ascii="CorpoS" w:hAnsi="CorpoS"/>
          <w:sz w:val="18"/>
        </w:rPr>
        <w:tab/>
        <w:t>Jakub Šudřich</w:t>
      </w:r>
      <w:r>
        <w:rPr>
          <w:rFonts w:ascii="CorpoS" w:hAnsi="CorpoS"/>
          <w:sz w:val="18"/>
        </w:rPr>
        <w:tab/>
        <w:t>př</w:t>
      </w:r>
      <w:r w:rsidR="00006BDB">
        <w:rPr>
          <w:rFonts w:ascii="CorpoS" w:hAnsi="CorpoS"/>
          <w:sz w:val="18"/>
        </w:rPr>
        <w:t>ijímací technik</w:t>
      </w:r>
      <w:r w:rsidR="00006BDB">
        <w:rPr>
          <w:rFonts w:ascii="CorpoS" w:hAnsi="CorpoS"/>
          <w:sz w:val="18"/>
        </w:rPr>
        <w:tab/>
        <w:t>tel.: XXXXXX</w:t>
      </w:r>
    </w:p>
    <w:p w:rsidR="000454D7" w:rsidRDefault="000454D7" w:rsidP="000454D7">
      <w:pPr>
        <w:tabs>
          <w:tab w:val="left" w:pos="284"/>
          <w:tab w:val="left" w:pos="1985"/>
          <w:tab w:val="left" w:pos="4253"/>
        </w:tabs>
        <w:spacing w:line="259" w:lineRule="auto"/>
        <w:ind w:left="284" w:right="313" w:hanging="284"/>
        <w:contextualSpacing/>
        <w:jc w:val="both"/>
        <w:rPr>
          <w:rFonts w:ascii="CorpoS" w:hAnsi="CorpoS"/>
          <w:sz w:val="18"/>
        </w:rPr>
      </w:pPr>
      <w:r>
        <w:rPr>
          <w:rFonts w:ascii="CorpoS" w:hAnsi="CorpoS"/>
          <w:sz w:val="18"/>
        </w:rPr>
        <w:tab/>
        <w:t xml:space="preserve">Ladislav Hebký </w:t>
      </w:r>
      <w:r>
        <w:rPr>
          <w:rFonts w:ascii="CorpoS" w:hAnsi="CorpoS"/>
          <w:sz w:val="18"/>
        </w:rPr>
        <w:tab/>
      </w:r>
      <w:r w:rsidR="00006BDB">
        <w:rPr>
          <w:rFonts w:ascii="CorpoS" w:hAnsi="CorpoS"/>
          <w:sz w:val="18"/>
        </w:rPr>
        <w:t>vedoucí servisu</w:t>
      </w:r>
      <w:r w:rsidR="00006BDB">
        <w:rPr>
          <w:rFonts w:ascii="CorpoS" w:hAnsi="CorpoS"/>
          <w:sz w:val="18"/>
        </w:rPr>
        <w:tab/>
        <w:t>tel.: XXXXXX</w:t>
      </w:r>
    </w:p>
    <w:p w:rsidR="000454D7" w:rsidRDefault="000454D7" w:rsidP="000454D7">
      <w:pPr>
        <w:spacing w:line="259" w:lineRule="auto"/>
        <w:ind w:right="313"/>
        <w:contextualSpacing/>
        <w:jc w:val="both"/>
        <w:rPr>
          <w:rFonts w:ascii="CorpoS" w:hAnsi="CorpoS"/>
          <w:sz w:val="18"/>
        </w:rPr>
      </w:pPr>
    </w:p>
    <w:p w:rsidR="000454D7" w:rsidRDefault="000454D7" w:rsidP="000454D7">
      <w:pPr>
        <w:tabs>
          <w:tab w:val="left" w:pos="284"/>
        </w:tabs>
        <w:spacing w:line="259" w:lineRule="auto"/>
        <w:ind w:right="313"/>
        <w:contextualSpacing/>
        <w:jc w:val="both"/>
        <w:rPr>
          <w:rFonts w:ascii="CorpoS" w:hAnsi="CorpoS"/>
          <w:sz w:val="18"/>
        </w:rPr>
      </w:pPr>
      <w:r>
        <w:rPr>
          <w:rFonts w:ascii="CorpoS" w:hAnsi="CorpoS"/>
          <w:sz w:val="18"/>
        </w:rPr>
        <w:t xml:space="preserve">6/ </w:t>
      </w:r>
      <w:r>
        <w:rPr>
          <w:rFonts w:ascii="CorpoS" w:hAnsi="CorpoS"/>
          <w:sz w:val="18"/>
        </w:rPr>
        <w:tab/>
        <w:t>Protokol je sepsán ve dvou stejnopisech, z nichž každá strana obdrží jedno paré.</w:t>
      </w:r>
    </w:p>
    <w:p w:rsidR="000454D7" w:rsidRDefault="000454D7" w:rsidP="000454D7">
      <w:pPr>
        <w:spacing w:line="259" w:lineRule="auto"/>
        <w:ind w:right="313"/>
        <w:contextualSpacing/>
        <w:jc w:val="both"/>
        <w:rPr>
          <w:rFonts w:ascii="CorpoS" w:hAnsi="CorpoS"/>
          <w:sz w:val="18"/>
        </w:rPr>
      </w:pPr>
    </w:p>
    <w:tbl>
      <w:tblPr>
        <w:tblW w:w="0" w:type="auto"/>
        <w:tblLook w:val="01E0"/>
      </w:tblPr>
      <w:tblGrid>
        <w:gridCol w:w="4706"/>
        <w:gridCol w:w="4582"/>
      </w:tblGrid>
      <w:tr w:rsidR="000454D7" w:rsidTr="00D26674">
        <w:tc>
          <w:tcPr>
            <w:tcW w:w="4928" w:type="dxa"/>
            <w:vAlign w:val="center"/>
          </w:tcPr>
          <w:p w:rsidR="000454D7" w:rsidRDefault="000454D7" w:rsidP="00D26674">
            <w:pPr>
              <w:spacing w:line="259" w:lineRule="auto"/>
              <w:ind w:right="313"/>
              <w:contextualSpacing/>
              <w:rPr>
                <w:rFonts w:ascii="CorpoS" w:hAnsi="CorpoS"/>
                <w:sz w:val="18"/>
              </w:rPr>
            </w:pPr>
            <w:r>
              <w:rPr>
                <w:rFonts w:ascii="CorpoS" w:hAnsi="CorpoS"/>
                <w:sz w:val="18"/>
              </w:rPr>
              <w:t>V Brně, dne</w:t>
            </w:r>
          </w:p>
        </w:tc>
        <w:tc>
          <w:tcPr>
            <w:tcW w:w="4851" w:type="dxa"/>
            <w:vAlign w:val="center"/>
          </w:tcPr>
          <w:p w:rsidR="000454D7" w:rsidRDefault="000454D7" w:rsidP="00D26674">
            <w:pPr>
              <w:spacing w:line="259" w:lineRule="auto"/>
              <w:ind w:right="313"/>
              <w:contextualSpacing/>
              <w:rPr>
                <w:rFonts w:ascii="CorpoS" w:hAnsi="CorpoS"/>
                <w:sz w:val="18"/>
              </w:rPr>
            </w:pPr>
          </w:p>
        </w:tc>
      </w:tr>
    </w:tbl>
    <w:p w:rsidR="000454D7" w:rsidRDefault="000454D7" w:rsidP="000454D7">
      <w:pPr>
        <w:spacing w:line="259" w:lineRule="auto"/>
        <w:ind w:right="313"/>
        <w:contextualSpacing/>
        <w:jc w:val="both"/>
        <w:rPr>
          <w:rFonts w:ascii="CorpoS" w:hAnsi="CorpoS"/>
          <w:sz w:val="18"/>
        </w:rPr>
      </w:pPr>
    </w:p>
    <w:p w:rsidR="000454D7" w:rsidRDefault="000454D7" w:rsidP="000454D7">
      <w:pPr>
        <w:spacing w:line="259" w:lineRule="auto"/>
        <w:ind w:right="313"/>
        <w:contextualSpacing/>
        <w:jc w:val="both"/>
        <w:rPr>
          <w:rFonts w:ascii="CorpoS" w:hAnsi="CorpoS"/>
          <w:sz w:val="18"/>
        </w:rPr>
      </w:pPr>
    </w:p>
    <w:p w:rsidR="000454D7" w:rsidRDefault="000454D7" w:rsidP="000454D7">
      <w:pPr>
        <w:spacing w:line="259" w:lineRule="auto"/>
        <w:ind w:right="313"/>
        <w:contextualSpacing/>
        <w:jc w:val="both"/>
        <w:rPr>
          <w:rFonts w:ascii="CorpoS" w:hAnsi="CorpoS"/>
          <w:sz w:val="18"/>
        </w:rPr>
      </w:pPr>
    </w:p>
    <w:p w:rsidR="000454D7" w:rsidRDefault="000454D7" w:rsidP="000454D7">
      <w:pPr>
        <w:spacing w:line="259" w:lineRule="auto"/>
        <w:ind w:right="313"/>
        <w:contextualSpacing/>
        <w:jc w:val="both"/>
        <w:rPr>
          <w:rFonts w:ascii="CorpoS" w:hAnsi="CorpoS"/>
          <w:sz w:val="18"/>
        </w:rPr>
      </w:pPr>
    </w:p>
    <w:p w:rsidR="000454D7" w:rsidRDefault="000454D7" w:rsidP="000454D7">
      <w:pPr>
        <w:spacing w:line="259" w:lineRule="auto"/>
        <w:ind w:right="313"/>
        <w:contextualSpacing/>
        <w:jc w:val="both"/>
        <w:rPr>
          <w:rFonts w:ascii="CorpoS" w:hAnsi="CorpoS"/>
          <w:sz w:val="18"/>
        </w:rPr>
      </w:pPr>
      <w:r>
        <w:rPr>
          <w:rFonts w:ascii="CorpoS" w:hAnsi="CorpoS"/>
          <w:sz w:val="18"/>
        </w:rPr>
        <w:t xml:space="preserve">.........................................................                                                         </w:t>
      </w:r>
      <w:r>
        <w:rPr>
          <w:rFonts w:ascii="CorpoS" w:hAnsi="CorpoS"/>
          <w:sz w:val="18"/>
        </w:rPr>
        <w:tab/>
        <w:t>................................................................</w:t>
      </w:r>
    </w:p>
    <w:p w:rsidR="000454D7" w:rsidRPr="00AF422C" w:rsidRDefault="000454D7" w:rsidP="000454D7">
      <w:pPr>
        <w:spacing w:line="259" w:lineRule="auto"/>
        <w:ind w:right="313"/>
        <w:contextualSpacing/>
        <w:jc w:val="both"/>
        <w:rPr>
          <w:rFonts w:ascii="CorpoS" w:hAnsi="CorpoS"/>
          <w:sz w:val="18"/>
        </w:rPr>
      </w:pPr>
      <w:r>
        <w:rPr>
          <w:rFonts w:ascii="CorpoS" w:hAnsi="CorpoS"/>
          <w:sz w:val="18"/>
        </w:rPr>
        <w:t xml:space="preserve">prodávající                                                                                                  </w:t>
      </w:r>
      <w:r>
        <w:rPr>
          <w:rFonts w:ascii="CorpoS" w:hAnsi="CorpoS"/>
          <w:sz w:val="18"/>
        </w:rPr>
        <w:tab/>
        <w:t>kupující</w:t>
      </w:r>
    </w:p>
    <w:p w:rsidR="00475DAC" w:rsidRDefault="00475DAC"/>
    <w:sectPr w:rsidR="00475DAC" w:rsidSect="00000E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rpoSLig">
    <w:altName w:val="Times New Roman"/>
    <w:charset w:val="00"/>
    <w:family w:val="auto"/>
    <w:pitch w:val="variable"/>
    <w:sig w:usb0="800000AF" w:usb1="1000204A" w:usb2="00000000" w:usb3="00000000" w:csb0="00000093" w:csb1="00000000"/>
  </w:font>
  <w:font w:name="CorporateACon">
    <w:altName w:val="Times New Roman"/>
    <w:charset w:val="00"/>
    <w:family w:val="auto"/>
    <w:pitch w:val="variable"/>
    <w:sig w:usb0="00000001" w:usb1="000060FB"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rpoALig">
    <w:altName w:val="Times New Roman"/>
    <w:charset w:val="00"/>
    <w:family w:val="auto"/>
    <w:pitch w:val="variable"/>
    <w:sig w:usb0="800000AF" w:usb1="1000204A" w:usb2="00000000" w:usb3="00000000" w:csb0="00000001" w:csb1="00000000"/>
  </w:font>
  <w:font w:name="Arial,Bold">
    <w:panose1 w:val="00000000000000000000"/>
    <w:charset w:val="EE"/>
    <w:family w:val="auto"/>
    <w:notTrueType/>
    <w:pitch w:val="default"/>
    <w:sig w:usb0="00000005" w:usb1="00000000" w:usb2="00000000" w:usb3="00000000" w:csb0="00000002" w:csb1="00000000"/>
  </w:font>
  <w:font w:name="CorpoS">
    <w:altName w:val="Times New Roman"/>
    <w:charset w:val="00"/>
    <w:family w:val="auto"/>
    <w:pitch w:val="variable"/>
    <w:sig w:usb0="800000AF" w:usb1="1000204A"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8C3"/>
    <w:multiLevelType w:val="hybridMultilevel"/>
    <w:tmpl w:val="3CD4054A"/>
    <w:lvl w:ilvl="0" w:tplc="63B0B91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nsid w:val="04833CA5"/>
    <w:multiLevelType w:val="hybridMultilevel"/>
    <w:tmpl w:val="6F6C2072"/>
    <w:lvl w:ilvl="0" w:tplc="353242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BD76A1A"/>
    <w:multiLevelType w:val="hybridMultilevel"/>
    <w:tmpl w:val="586CBDF8"/>
    <w:lvl w:ilvl="0" w:tplc="94C260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0F3F41"/>
    <w:multiLevelType w:val="hybridMultilevel"/>
    <w:tmpl w:val="67C0A6E2"/>
    <w:lvl w:ilvl="0" w:tplc="ACDCEAE6">
      <w:start w:val="1"/>
      <w:numFmt w:val="decimal"/>
      <w:lvlText w:val="%1."/>
      <w:lvlJc w:val="left"/>
      <w:pPr>
        <w:tabs>
          <w:tab w:val="num" w:pos="360"/>
        </w:tabs>
        <w:ind w:left="360" w:hanging="360"/>
      </w:pPr>
    </w:lvl>
    <w:lvl w:ilvl="1" w:tplc="6F044B26">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2344EBD"/>
    <w:multiLevelType w:val="hybridMultilevel"/>
    <w:tmpl w:val="E27684CC"/>
    <w:lvl w:ilvl="0" w:tplc="C110FDB6">
      <w:start w:val="5"/>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EEE17BD"/>
    <w:multiLevelType w:val="hybridMultilevel"/>
    <w:tmpl w:val="DC78693E"/>
    <w:lvl w:ilvl="0" w:tplc="C196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D487EE4"/>
    <w:multiLevelType w:val="multilevel"/>
    <w:tmpl w:val="2864F8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4626A6E"/>
    <w:multiLevelType w:val="hybridMultilevel"/>
    <w:tmpl w:val="924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62262150"/>
    <w:multiLevelType w:val="hybridMultilevel"/>
    <w:tmpl w:val="722EE6D0"/>
    <w:lvl w:ilvl="0" w:tplc="A43C0010">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35322E0"/>
    <w:multiLevelType w:val="hybridMultilevel"/>
    <w:tmpl w:val="A1D4DDA2"/>
    <w:lvl w:ilvl="0" w:tplc="3874097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54147D9"/>
    <w:multiLevelType w:val="hybridMultilevel"/>
    <w:tmpl w:val="5582F7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6E82EC5"/>
    <w:multiLevelType w:val="hybridMultilevel"/>
    <w:tmpl w:val="0CB86FF8"/>
    <w:lvl w:ilvl="0" w:tplc="C110FDB6">
      <w:start w:val="5"/>
      <w:numFmt w:val="bullet"/>
      <w:lvlText w:val="-"/>
      <w:lvlJc w:val="left"/>
      <w:pPr>
        <w:ind w:left="1440" w:hanging="360"/>
      </w:pPr>
      <w:rPr>
        <w:rFonts w:ascii="Times New Roman" w:eastAsia="Times New Roman" w:hAnsi="Times New Roman" w:cs="Times New Roman" w:hint="default"/>
        <w:b w:val="0"/>
        <w:i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6BC24F06"/>
    <w:multiLevelType w:val="hybridMultilevel"/>
    <w:tmpl w:val="B422F8DC"/>
    <w:lvl w:ilvl="0" w:tplc="C110FDB6">
      <w:start w:val="5"/>
      <w:numFmt w:val="bullet"/>
      <w:lvlText w:val="-"/>
      <w:lvlJc w:val="left"/>
      <w:pPr>
        <w:ind w:left="1077" w:hanging="360"/>
      </w:pPr>
      <w:rPr>
        <w:rFonts w:ascii="Times New Roman" w:eastAsia="Times New Roman" w:hAnsi="Times New Roman" w:cs="Times New Roman" w:hint="default"/>
        <w:b w:val="0"/>
        <w:i w:val="0"/>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10"/>
  </w:num>
  <w:num w:numId="2">
    <w:abstractNumId w:val="1"/>
  </w:num>
  <w:num w:numId="3">
    <w:abstractNumId w:val="9"/>
  </w:num>
  <w:num w:numId="4">
    <w:abstractNumId w:val="0"/>
  </w:num>
  <w:num w:numId="5">
    <w:abstractNumId w:val="4"/>
  </w:num>
  <w:num w:numId="6">
    <w:abstractNumId w:val="5"/>
  </w:num>
  <w:num w:numId="7">
    <w:abstractNumId w:val="2"/>
  </w:num>
  <w:num w:numId="8">
    <w:abstractNumId w:val="12"/>
  </w:num>
  <w:num w:numId="9">
    <w:abstractNumId w:val="8"/>
  </w:num>
  <w:num w:numId="10">
    <w:abstractNumId w:val="11"/>
  </w:num>
  <w:num w:numId="11">
    <w:abstractNumId w:val="7"/>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3F91"/>
    <w:rsid w:val="00000E0B"/>
    <w:rsid w:val="00006BDB"/>
    <w:rsid w:val="000454D7"/>
    <w:rsid w:val="000F3EB5"/>
    <w:rsid w:val="002435E9"/>
    <w:rsid w:val="00260219"/>
    <w:rsid w:val="00412842"/>
    <w:rsid w:val="004263C9"/>
    <w:rsid w:val="00475DAC"/>
    <w:rsid w:val="00683878"/>
    <w:rsid w:val="00693025"/>
    <w:rsid w:val="006C6AE9"/>
    <w:rsid w:val="008C726D"/>
    <w:rsid w:val="00A16F63"/>
    <w:rsid w:val="00A43DD0"/>
    <w:rsid w:val="00AC3F91"/>
    <w:rsid w:val="00B757EC"/>
    <w:rsid w:val="00BF3CEC"/>
    <w:rsid w:val="00D26674"/>
    <w:rsid w:val="00D944E8"/>
    <w:rsid w:val="00E03D07"/>
    <w:rsid w:val="00E963A7"/>
    <w:rsid w:val="00F87E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54D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43D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A43D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0454D7"/>
    <w:pPr>
      <w:keepNext/>
      <w:outlineLvl w:val="3"/>
    </w:pPr>
    <w:rPr>
      <w:rFonts w:ascii="Arial Narrow" w:hAnsi="Arial Narrow"/>
      <w:b/>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454D7"/>
    <w:rPr>
      <w:rFonts w:ascii="Arial Narrow" w:eastAsia="Times New Roman" w:hAnsi="Arial Narrow" w:cs="Times New Roman"/>
      <w:b/>
      <w:sz w:val="18"/>
      <w:szCs w:val="20"/>
      <w:lang w:eastAsia="cs-CZ"/>
    </w:rPr>
  </w:style>
  <w:style w:type="paragraph" w:styleId="Zkladntext2">
    <w:name w:val="Body Text 2"/>
    <w:basedOn w:val="Normln"/>
    <w:link w:val="Zkladntext2Char"/>
    <w:rsid w:val="000454D7"/>
    <w:pPr>
      <w:jc w:val="both"/>
    </w:pPr>
    <w:rPr>
      <w:sz w:val="20"/>
      <w:szCs w:val="20"/>
    </w:rPr>
  </w:style>
  <w:style w:type="character" w:customStyle="1" w:styleId="Zkladntext2Char">
    <w:name w:val="Základní text 2 Char"/>
    <w:basedOn w:val="Standardnpsmoodstavce"/>
    <w:link w:val="Zkladntext2"/>
    <w:rsid w:val="000454D7"/>
    <w:rPr>
      <w:rFonts w:ascii="Times New Roman" w:eastAsia="Times New Roman" w:hAnsi="Times New Roman" w:cs="Times New Roman"/>
      <w:sz w:val="20"/>
      <w:szCs w:val="20"/>
      <w:lang w:eastAsia="cs-CZ"/>
    </w:rPr>
  </w:style>
  <w:style w:type="paragraph" w:styleId="Zkladntext">
    <w:name w:val="Body Text"/>
    <w:basedOn w:val="Normln"/>
    <w:link w:val="ZkladntextChar"/>
    <w:rsid w:val="000454D7"/>
    <w:pPr>
      <w:spacing w:after="120"/>
    </w:pPr>
  </w:style>
  <w:style w:type="character" w:customStyle="1" w:styleId="ZkladntextChar">
    <w:name w:val="Základní text Char"/>
    <w:basedOn w:val="Standardnpsmoodstavce"/>
    <w:link w:val="Zkladntext"/>
    <w:rsid w:val="000454D7"/>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0454D7"/>
    <w:pPr>
      <w:spacing w:after="120"/>
      <w:ind w:left="283"/>
    </w:pPr>
  </w:style>
  <w:style w:type="character" w:customStyle="1" w:styleId="ZkladntextodsazenChar">
    <w:name w:val="Základní text odsazený Char"/>
    <w:basedOn w:val="Standardnpsmoodstavce"/>
    <w:link w:val="Zkladntextodsazen"/>
    <w:uiPriority w:val="99"/>
    <w:rsid w:val="000454D7"/>
    <w:rPr>
      <w:rFonts w:ascii="Times New Roman" w:eastAsia="Times New Roman" w:hAnsi="Times New Roman" w:cs="Times New Roman"/>
      <w:sz w:val="24"/>
      <w:szCs w:val="24"/>
      <w:lang w:eastAsia="cs-CZ"/>
    </w:rPr>
  </w:style>
  <w:style w:type="paragraph" w:styleId="Nzev">
    <w:name w:val="Title"/>
    <w:basedOn w:val="Normln"/>
    <w:link w:val="NzevChar"/>
    <w:qFormat/>
    <w:rsid w:val="000454D7"/>
    <w:pPr>
      <w:jc w:val="center"/>
    </w:pPr>
    <w:rPr>
      <w:b/>
      <w:sz w:val="28"/>
    </w:rPr>
  </w:style>
  <w:style w:type="character" w:customStyle="1" w:styleId="NzevChar">
    <w:name w:val="Název Char"/>
    <w:basedOn w:val="Standardnpsmoodstavce"/>
    <w:link w:val="Nzev"/>
    <w:rsid w:val="000454D7"/>
    <w:rPr>
      <w:rFonts w:ascii="Times New Roman" w:eastAsia="Times New Roman" w:hAnsi="Times New Roman" w:cs="Times New Roman"/>
      <w:b/>
      <w:sz w:val="28"/>
      <w:szCs w:val="24"/>
      <w:lang w:eastAsia="cs-CZ"/>
    </w:rPr>
  </w:style>
  <w:style w:type="paragraph" w:styleId="Odstavecseseznamem">
    <w:name w:val="List Paragraph"/>
    <w:basedOn w:val="Normln"/>
    <w:qFormat/>
    <w:rsid w:val="000454D7"/>
    <w:pPr>
      <w:ind w:left="720"/>
      <w:contextualSpacing/>
    </w:pPr>
  </w:style>
  <w:style w:type="table" w:styleId="Mkatabulky">
    <w:name w:val="Table Grid"/>
    <w:basedOn w:val="Normlntabulka"/>
    <w:uiPriority w:val="59"/>
    <w:rsid w:val="00A43DD0"/>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Black-Standard11pt">
    <w:name w:val="Format Black - Standard 11pt"/>
    <w:basedOn w:val="Normln"/>
    <w:qFormat/>
    <w:rsid w:val="00A43DD0"/>
    <w:pPr>
      <w:tabs>
        <w:tab w:val="left" w:pos="284"/>
        <w:tab w:val="left" w:pos="851"/>
        <w:tab w:val="left" w:pos="1701"/>
        <w:tab w:val="right" w:pos="7088"/>
      </w:tabs>
      <w:spacing w:line="270" w:lineRule="atLeast"/>
    </w:pPr>
    <w:rPr>
      <w:rFonts w:ascii="CorpoSLig" w:eastAsiaTheme="minorHAnsi" w:hAnsi="CorpoSLig" w:cstheme="minorBidi"/>
      <w:sz w:val="22"/>
      <w:szCs w:val="22"/>
      <w:lang w:val="en-US" w:eastAsia="en-US"/>
    </w:rPr>
  </w:style>
  <w:style w:type="paragraph" w:customStyle="1" w:styleId="FormatBlack-Headline-1">
    <w:name w:val="Format Black - Headline-1"/>
    <w:basedOn w:val="Nadpis1"/>
    <w:qFormat/>
    <w:rsid w:val="00A43DD0"/>
    <w:pPr>
      <w:spacing w:before="0" w:line="500" w:lineRule="exact"/>
    </w:pPr>
    <w:rPr>
      <w:rFonts w:ascii="CorporateACon" w:hAnsi="CorporateACon"/>
      <w:bCs/>
      <w:color w:val="auto"/>
      <w:sz w:val="50"/>
      <w:szCs w:val="28"/>
      <w:lang w:val="de-DE" w:eastAsia="en-US"/>
    </w:rPr>
  </w:style>
  <w:style w:type="paragraph" w:customStyle="1" w:styleId="FormatBlack-Headline-2">
    <w:name w:val="Format Black - Headline-2"/>
    <w:basedOn w:val="Nadpis2"/>
    <w:qFormat/>
    <w:rsid w:val="00A43DD0"/>
    <w:pPr>
      <w:spacing w:before="0" w:line="340" w:lineRule="exact"/>
    </w:pPr>
    <w:rPr>
      <w:rFonts w:ascii="CorpoSLig" w:hAnsi="CorpoSLig"/>
      <w:color w:val="auto"/>
      <w:sz w:val="30"/>
      <w:lang w:val="de-DE" w:eastAsia="en-US"/>
    </w:rPr>
  </w:style>
  <w:style w:type="character" w:customStyle="1" w:styleId="Nadpis1Char">
    <w:name w:val="Nadpis 1 Char"/>
    <w:basedOn w:val="Standardnpsmoodstavce"/>
    <w:link w:val="Nadpis1"/>
    <w:uiPriority w:val="9"/>
    <w:rsid w:val="00A43DD0"/>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A43DD0"/>
    <w:rPr>
      <w:rFonts w:asciiTheme="majorHAnsi" w:eastAsiaTheme="majorEastAsia" w:hAnsiTheme="majorHAnsi" w:cstheme="majorBidi"/>
      <w:color w:val="2E74B5" w:themeColor="accent1" w:themeShade="BF"/>
      <w:sz w:val="26"/>
      <w:szCs w:val="26"/>
      <w:lang w:eastAsia="cs-CZ"/>
    </w:rPr>
  </w:style>
  <w:style w:type="paragraph" w:styleId="Textbubliny">
    <w:name w:val="Balloon Text"/>
    <w:basedOn w:val="Normln"/>
    <w:link w:val="TextbublinyChar"/>
    <w:uiPriority w:val="99"/>
    <w:semiHidden/>
    <w:unhideWhenUsed/>
    <w:rsid w:val="0026021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0219"/>
    <w:rPr>
      <w:rFonts w:ascii="Segoe UI" w:eastAsia="Times New Roman"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divs>
    <w:div w:id="133063556">
      <w:bodyDiv w:val="1"/>
      <w:marLeft w:val="0"/>
      <w:marRight w:val="0"/>
      <w:marTop w:val="0"/>
      <w:marBottom w:val="0"/>
      <w:divBdr>
        <w:top w:val="none" w:sz="0" w:space="0" w:color="auto"/>
        <w:left w:val="none" w:sz="0" w:space="0" w:color="auto"/>
        <w:bottom w:val="none" w:sz="0" w:space="0" w:color="auto"/>
        <w:right w:val="none" w:sz="0" w:space="0" w:color="auto"/>
      </w:divBdr>
    </w:div>
    <w:div w:id="1392071516">
      <w:bodyDiv w:val="1"/>
      <w:marLeft w:val="0"/>
      <w:marRight w:val="0"/>
      <w:marTop w:val="0"/>
      <w:marBottom w:val="0"/>
      <w:divBdr>
        <w:top w:val="none" w:sz="0" w:space="0" w:color="auto"/>
        <w:left w:val="none" w:sz="0" w:space="0" w:color="auto"/>
        <w:bottom w:val="none" w:sz="0" w:space="0" w:color="auto"/>
        <w:right w:val="none" w:sz="0" w:space="0" w:color="auto"/>
      </w:divBdr>
    </w:div>
    <w:div w:id="1607349185">
      <w:bodyDiv w:val="1"/>
      <w:marLeft w:val="0"/>
      <w:marRight w:val="0"/>
      <w:marTop w:val="0"/>
      <w:marBottom w:val="0"/>
      <w:divBdr>
        <w:top w:val="none" w:sz="0" w:space="0" w:color="auto"/>
        <w:left w:val="none" w:sz="0" w:space="0" w:color="auto"/>
        <w:bottom w:val="none" w:sz="0" w:space="0" w:color="auto"/>
        <w:right w:val="none" w:sz="0" w:space="0" w:color="auto"/>
      </w:divBdr>
      <w:divsChild>
        <w:div w:id="1393193621">
          <w:marLeft w:val="0"/>
          <w:marRight w:val="0"/>
          <w:marTop w:val="0"/>
          <w:marBottom w:val="0"/>
          <w:divBdr>
            <w:top w:val="none" w:sz="0" w:space="0" w:color="auto"/>
            <w:left w:val="none" w:sz="0" w:space="0" w:color="auto"/>
            <w:bottom w:val="none" w:sz="0" w:space="0" w:color="auto"/>
            <w:right w:val="none" w:sz="0" w:space="0" w:color="auto"/>
          </w:divBdr>
          <w:divsChild>
            <w:div w:id="1211765617">
              <w:marLeft w:val="0"/>
              <w:marRight w:val="0"/>
              <w:marTop w:val="0"/>
              <w:marBottom w:val="0"/>
              <w:divBdr>
                <w:top w:val="none" w:sz="0" w:space="0" w:color="auto"/>
                <w:left w:val="none" w:sz="0" w:space="0" w:color="auto"/>
                <w:bottom w:val="none" w:sz="0" w:space="0" w:color="auto"/>
                <w:right w:val="none" w:sz="0" w:space="0" w:color="auto"/>
              </w:divBdr>
              <w:divsChild>
                <w:div w:id="274334382">
                  <w:marLeft w:val="0"/>
                  <w:marRight w:val="0"/>
                  <w:marTop w:val="0"/>
                  <w:marBottom w:val="0"/>
                  <w:divBdr>
                    <w:top w:val="none" w:sz="0" w:space="0" w:color="auto"/>
                    <w:left w:val="none" w:sz="0" w:space="0" w:color="auto"/>
                    <w:bottom w:val="none" w:sz="0" w:space="0" w:color="auto"/>
                    <w:right w:val="none" w:sz="0" w:space="0" w:color="auto"/>
                  </w:divBdr>
                  <w:divsChild>
                    <w:div w:id="374621863">
                      <w:marLeft w:val="0"/>
                      <w:marRight w:val="0"/>
                      <w:marTop w:val="0"/>
                      <w:marBottom w:val="0"/>
                      <w:divBdr>
                        <w:top w:val="none" w:sz="0" w:space="0" w:color="auto"/>
                        <w:left w:val="none" w:sz="0" w:space="0" w:color="auto"/>
                        <w:bottom w:val="none" w:sz="0" w:space="0" w:color="auto"/>
                        <w:right w:val="none" w:sz="0" w:space="0" w:color="auto"/>
                      </w:divBdr>
                      <w:divsChild>
                        <w:div w:id="1079210526">
                          <w:marLeft w:val="0"/>
                          <w:marRight w:val="0"/>
                          <w:marTop w:val="0"/>
                          <w:marBottom w:val="0"/>
                          <w:divBdr>
                            <w:top w:val="none" w:sz="0" w:space="0" w:color="auto"/>
                            <w:left w:val="none" w:sz="0" w:space="0" w:color="auto"/>
                            <w:bottom w:val="none" w:sz="0" w:space="0" w:color="auto"/>
                            <w:right w:val="none" w:sz="0" w:space="0" w:color="auto"/>
                          </w:divBdr>
                          <w:divsChild>
                            <w:div w:id="2070151270">
                              <w:marLeft w:val="0"/>
                              <w:marRight w:val="0"/>
                              <w:marTop w:val="0"/>
                              <w:marBottom w:val="0"/>
                              <w:divBdr>
                                <w:top w:val="none" w:sz="0" w:space="0" w:color="auto"/>
                                <w:left w:val="none" w:sz="0" w:space="0" w:color="auto"/>
                                <w:bottom w:val="none" w:sz="0" w:space="0" w:color="auto"/>
                                <w:right w:val="none" w:sz="0" w:space="0" w:color="auto"/>
                              </w:divBdr>
                              <w:divsChild>
                                <w:div w:id="12572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5055</Words>
  <Characters>29828</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Štafová Pavla</dc:creator>
  <cp:lastModifiedBy>hudeckova</cp:lastModifiedBy>
  <cp:revision>5</cp:revision>
  <cp:lastPrinted>2017-05-25T14:07:00Z</cp:lastPrinted>
  <dcterms:created xsi:type="dcterms:W3CDTF">2017-08-14T09:04:00Z</dcterms:created>
  <dcterms:modified xsi:type="dcterms:W3CDTF">2017-09-14T08:18:00Z</dcterms:modified>
</cp:coreProperties>
</file>