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80DD1E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0A2974">
        <w:rPr>
          <w:color w:val="000000"/>
          <w:spacing w:val="-1"/>
          <w:sz w:val="24"/>
          <w:lang w:val="cs"/>
        </w:rPr>
        <w:t>6</w:t>
      </w:r>
      <w:r w:rsidR="00B45B7B">
        <w:rPr>
          <w:color w:val="000000"/>
          <w:spacing w:val="-1"/>
          <w:sz w:val="24"/>
          <w:lang w:val="cs"/>
        </w:rPr>
        <w:t>0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1F0A7D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A2974">
        <w:rPr>
          <w:color w:val="000000"/>
          <w:sz w:val="24"/>
          <w:lang w:val="cs"/>
        </w:rPr>
        <w:t>2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5F4F7D05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U – 3NP, dětská neurologie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350B49B6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>Objednáváme opravu sprchového koutu na lékařském pokoji.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158615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21324F">
        <w:rPr>
          <w:color w:val="000000"/>
          <w:spacing w:val="2"/>
          <w:sz w:val="28"/>
          <w:szCs w:val="28"/>
          <w:lang w:val="cs"/>
        </w:rPr>
        <w:t>83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21324F">
        <w:rPr>
          <w:color w:val="000000"/>
          <w:spacing w:val="2"/>
          <w:sz w:val="28"/>
          <w:szCs w:val="28"/>
          <w:lang w:val="cs"/>
        </w:rPr>
        <w:t>919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21324F">
        <w:rPr>
          <w:color w:val="000000"/>
          <w:spacing w:val="2"/>
          <w:sz w:val="28"/>
          <w:szCs w:val="28"/>
          <w:lang w:val="cs"/>
        </w:rPr>
        <w:t>60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359ADD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1324F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21324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0487FB-6E11-4C1E-98D0-76BF3F22A529}"/>
    <w:embedBold r:id="rId2" w:fontKey="{EAD97E51-E6A3-4AD5-B404-BE31DEC481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146873-2814-4A1B-A72B-7AA01E0E6EB4}"/>
    <w:embedBold r:id="rId4" w:fontKey="{F3C22D8D-F62D-4D9E-AD58-2081314B70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E7615E-AEB3-4BD9-8B0A-0FA1EC96AAE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143EE1B-4E10-477A-BEEF-6B91736FF44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9C184D2-2D5D-4B41-8C5C-83A302EF1FE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621FA54-93EB-4C08-BA0B-EAA8990AA1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973D3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164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475</cp:revision>
  <cp:lastPrinted>2021-12-27T07:28:00Z</cp:lastPrinted>
  <dcterms:created xsi:type="dcterms:W3CDTF">2021-12-27T09:22:00Z</dcterms:created>
  <dcterms:modified xsi:type="dcterms:W3CDTF">2026-05-28T07:26:00Z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