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6" w:after="62" w:line="336" w:lineRule="exact"/>
        <w:ind w:right="108" w:left="0" w:firstLine="0"/>
        <w:jc w:val="right"/>
        <w:textAlignment w:val="baseline"/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51.3pt;height:13.75pt;z-index:-1000;margin-left:0.95pt;margin-top:827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4320"/>
                      <w:tab w:val="right" w:leader="none" w:pos="10944"/>
                    </w:tabs>
                    <w:spacing w:before="45" w:after="24" w:line="197" w:lineRule="exact"/>
                    <w:ind w:right="0" w:left="144" w:firstLine="0"/>
                    <w:jc w:val="left"/>
                    <w:textAlignment w:val="baseline"/>
                    <w:rPr>
                      <w:rFonts w:ascii="Tahoma" w:hAnsi="Tahoma" w:eastAsia="Tahoma"/>
                      <w:b w:val="true"/>
                      <w:strike w:val="fals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</w:pPr>
                  <w:r>
                    <w:rPr>
                      <w:rFonts w:ascii="Tahoma" w:hAnsi="Tahoma" w:eastAsia="Tahoma"/>
                      <w:b w:val="true"/>
                      <w:strike w:val="fals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Číslo objednávky </w:t>
                  </w:r>
                  <w:r>
                    <w:rPr>
                      <w:rFonts w:ascii="Tahoma" w:hAnsi="Tahoma" w:eastAsia="Tahoma"/>
                      <w:strike w:val="fals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O201116027	</w:t>
                  </w:r>
                  <w:r>
                    <w:rPr>
                      <w:rFonts w:ascii="Tahoma" w:hAnsi="Tahoma" w:eastAsia="Tahoma"/>
                      <w:strike w:val="fals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© MÚZO Praha s.r.o. - </w:t>
                  </w:r>
                  <w:hyperlink r:id="drId3">
                    <w:r>
                      <w:rPr>
                        <w:rFonts w:ascii="Tahoma" w:hAnsi="Tahoma" w:eastAsia="Tahoma"/>
                        <w:strike w:val="false"/>
                        <w:color w:val="0000FF"/>
                        <w:spacing w:val="0"/>
                        <w:w w:val="100"/>
                        <w:sz w:val="16"/>
                        <w:u w:val="single"/>
                        <w:vertAlign w:val="baseline"/>
                        <w:lang w:val="en-US"/>
                      </w:rPr>
                      <w:t xml:space="preserve">www.muzo.cz</w:t>
                    </w:r>
                  </w:hyperlink>
                  <w:r>
                    <w:rPr>
                      <w:rFonts w:ascii="Tahoma" w:hAnsi="Tahoma" w:eastAsia="Tahoma"/>
                      <w:strike w:val="fals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Tahoma" w:hAnsi="Tahoma" w:eastAsia="Tahoma"/>
                      <w:b w:val="true"/>
                      <w:strike w:val="fals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Strana </w:t>
                  </w:r>
                  <w:r>
                    <w:rPr>
                      <w:rFonts w:ascii="Tahoma" w:hAnsi="Tahoma" w:eastAsia="Tahoma"/>
                      <w:strike w:val="false"/>
                      <w:color w:val="000000"/>
                      <w:spacing w:val="0"/>
                      <w:w w:val="100"/>
                      <w:sz w:val="16"/>
                      <w:vertAlign w:val="baseline"/>
                      <w:lang w:val="en-US"/>
                    </w:rPr>
                    <w:t xml:space="preserve">1</w:t>
                  </w:r>
                </w:p>
              </w:txbxContent>
            </v:textbox>
          </v:shape>
        </w:pict>
      </w:r>
      <w:r>
        <w:pict>
          <v:line strokeweight="0.7pt" strokecolor="#000000" from="0pt,819.9pt" to="551.35pt,819.9pt" style="position:absolute;mso-position-horizontal-relative:text;mso-position-vertical-relative:text;">
            <v:stroke dashstyle="solid"/>
          </v:line>
        </w:pict>
      </w: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OBJEDNÁVKA</w:t>
      </w:r>
    </w:p>
    <w:tbl>
      <w:tblPr>
        <w:jc w:val="left"/>
        <w:tblInd w:w="10" w:type="dxa"/>
        <w:tblLayout w:type="fixed"/>
        <w:tblCellMar>
          <w:left w:w="0" w:type="dxa"/>
          <w:right w:w="0" w:type="dxa"/>
        </w:tblCellMar>
      </w:tblPr>
      <w:tblGrid>
        <w:gridCol w:w="3816"/>
        <w:gridCol w:w="1483"/>
        <w:gridCol w:w="4488"/>
        <w:gridCol w:w="1219"/>
      </w:tblGrid>
      <w:tr>
        <w:trPr>
          <w:trHeight w:val="557" w:hRule="exact"/>
        </w:trPr>
        <w:tc>
          <w:tcPr>
            <w:tcW w:w="382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1" w:after="0" w:line="19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Doklad 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OBV12011 - 27</w:t>
            </w:r>
          </w:p>
          <w:p>
            <w:pPr>
              <w:spacing w:before="331" w:after="0" w:line="335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ODB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ĚRATEL 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- fakturační adresa</w:t>
            </w:r>
          </w:p>
          <w:p>
            <w:pPr>
              <w:spacing w:before="73" w:after="0" w:line="192" w:lineRule="exact"/>
              <w:ind w:right="2412" w:left="144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spacing w:val="-2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-2"/>
                <w:w w:val="100"/>
                <w:sz w:val="16"/>
                <w:vertAlign w:val="baseline"/>
                <w:lang w:val="en-US"/>
              </w:rPr>
              <w:t xml:space="preserve">Univerzita Karlova Koleje a menzy</w:t>
            </w:r>
          </w:p>
          <w:p>
            <w:pPr>
              <w:spacing w:before="191" w:after="0" w:line="194" w:lineRule="exact"/>
              <w:ind w:right="2592" w:left="144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spacing w:val="-3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-3"/>
                <w:w w:val="100"/>
                <w:sz w:val="16"/>
                <w:vertAlign w:val="baseline"/>
                <w:lang w:val="en-US"/>
              </w:rPr>
              <w:t xml:space="preserve">Voršilská 144/1 116 43 Praha 1 </w:t>
            </w:r>
            <w:r>
              <w:rPr>
                <w:rFonts w:ascii="Tahoma" w:hAnsi="Tahoma" w:eastAsia="Tahoma"/>
                <w:strike w:val="false"/>
                <w:color w:val="000000"/>
                <w:spacing w:val="-3"/>
                <w:w w:val="100"/>
                <w:sz w:val="16"/>
                <w:vertAlign w:val="baseline"/>
                <w:lang w:val="en-US"/>
              </w:rPr>
              <w:t xml:space="preserve">Česká republika</w:t>
            </w:r>
          </w:p>
          <w:p>
            <w:pPr>
              <w:tabs>
                <w:tab w:val="left" w:leader="none" w:pos="576"/>
                <w:tab w:val="left" w:leader="none" w:pos="1728"/>
              </w:tabs>
              <w:spacing w:before="585" w:after="0" w:line="19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I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Č	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00216208	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DIČ 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CZ00216208</w:t>
            </w:r>
          </w:p>
          <w:p>
            <w:pPr>
              <w:spacing w:before="63" w:after="1876" w:line="208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Typ 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Vysoká škola</w:t>
            </w:r>
          </w:p>
        </w:tc>
        <w:tc>
          <w:tcPr>
            <w:tcW w:w="5309" w:type="auto"/>
            <w:gridSpan w:val="1"/>
            <w:vMerge w:val="restart"/>
            <w:tcBorders>
              <w:top w:val="single" w:sz="4" w:color="000000"/>
              <w:left w:val="none" w:sz="0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r>
          </w:p>
        </w:tc>
        <w:tc>
          <w:tcPr>
            <w:tcW w:w="979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none" w:sz="0" w:color="000000"/>
            </w:tcBorders>
            <w:textDirection w:val="lrTb"/>
            <w:vAlign w:val="center"/>
          </w:tcPr>
          <w:p>
            <w:pPr>
              <w:spacing w:before="125" w:after="106" w:line="325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Číslo objednávky 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O201116027</w:t>
            </w:r>
          </w:p>
        </w:tc>
        <w:tc>
          <w:tcPr>
            <w:tcW w:w="11016" w:type="auto"/>
            <w:gridSpan w:val="1"/>
            <w:tcBorders>
              <w:top w:val="single" w:sz="4" w:color="000000"/>
              <w:left w:val="none" w:sz="0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r>
          </w:p>
        </w:tc>
      </w:tr>
      <w:tr>
        <w:trPr>
          <w:trHeight w:val="2448" w:hRule="exact"/>
        </w:trPr>
        <w:tc>
          <w:tcPr>
            <w:tcW w:w="382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309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0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79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83" w:after="0" w:line="325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DODAVATEL</w:t>
            </w:r>
          </w:p>
          <w:p>
            <w:pPr>
              <w:spacing w:before="77" w:after="0" w:line="215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P.V. Service, spol. s r.o.</w:t>
            </w:r>
          </w:p>
          <w:p>
            <w:pPr>
              <w:spacing w:before="216" w:after="0" w:line="216" w:lineRule="exact"/>
              <w:ind w:right="2808" w:left="144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Kloknerova 1245/1 14800 Praha 11 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8"/>
                <w:vertAlign w:val="baseline"/>
                <w:lang w:val="en-US"/>
              </w:rPr>
              <w:t xml:space="preserve">Česká republika</w:t>
            </w:r>
          </w:p>
          <w:p>
            <w:pPr>
              <w:tabs>
                <w:tab w:val="left" w:leader="none" w:pos="1800"/>
              </w:tabs>
              <w:spacing w:before="661" w:after="31" w:line="19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I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Č 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25736361	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DIČ 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CZ25736361</w:t>
            </w:r>
          </w:p>
        </w:tc>
        <w:tc>
          <w:tcPr>
            <w:tcW w:w="11016" w:type="auto"/>
            <w:gridSpan w:val="1"/>
            <w:tcBorders>
              <w:top w:val="single" w:sz="4" w:color="000000"/>
              <w:left w:val="none" w:sz="0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r>
          </w:p>
        </w:tc>
      </w:tr>
      <w:tr>
        <w:trPr>
          <w:trHeight w:val="2126" w:hRule="exact"/>
        </w:trPr>
        <w:tc>
          <w:tcPr>
            <w:tcW w:w="382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309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/>
        </w:tc>
        <w:tc>
          <w:tcPr>
            <w:tcW w:w="9797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left" w:leader="none" w:pos="1800"/>
                <w:tab w:val="right" w:leader="none" w:pos="4320"/>
              </w:tabs>
              <w:spacing w:before="72" w:after="0" w:line="196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Datum vystavení	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23.09.2016	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Číslo jednací</w:t>
            </w:r>
          </w:p>
          <w:p>
            <w:pPr>
              <w:spacing w:before="107" w:after="0" w:line="191" w:lineRule="exact"/>
              <w:ind w:right="474" w:left="0" w:firstLine="0"/>
              <w:jc w:val="righ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Smlouva</w:t>
            </w:r>
          </w:p>
          <w:p>
            <w:pPr>
              <w:spacing w:before="97" w:after="0" w:line="19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Požadujeme :</w:t>
            </w:r>
          </w:p>
          <w:p>
            <w:pPr>
              <w:tabs>
                <w:tab w:val="left" w:leader="none" w:pos="2736"/>
              </w:tabs>
              <w:spacing w:before="0" w:after="0" w:line="307" w:lineRule="exact"/>
              <w:ind w:right="792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Termín dodání	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- 30.09.2016
</w:t>
              <w:br/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Zp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ůsob dopravy</w:t>
            </w:r>
          </w:p>
          <w:p>
            <w:pPr>
              <w:tabs>
                <w:tab w:val="left" w:leader="none" w:pos="1800"/>
              </w:tabs>
              <w:spacing w:before="98" w:after="0" w:line="205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Zp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ůsob platby	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Bankovním převodem</w:t>
            </w:r>
          </w:p>
          <w:p>
            <w:pPr>
              <w:tabs>
                <w:tab w:val="left" w:leader="none" w:pos="1800"/>
              </w:tabs>
              <w:spacing w:before="104" w:after="0" w:line="24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Splatnost faktury	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21 dn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ů</w:t>
            </w:r>
          </w:p>
        </w:tc>
        <w:tc>
          <w:tcPr>
            <w:tcW w:w="11016" w:type="auto"/>
            <w:gridSpan w:val="1"/>
            <w:tcBorders>
              <w:top w:val="single" w:sz="4" w:color="000000"/>
              <w:left w:val="none" w:sz="0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r>
          </w:p>
        </w:tc>
      </w:tr>
      <w:tr>
        <w:trPr>
          <w:trHeight w:val="768" w:hRule="exact"/>
        </w:trPr>
        <w:tc>
          <w:tcPr>
            <w:tcW w:w="9797" w:type="auto"/>
            <w:gridSpan w:val="3"/>
            <w:tcBorders>
              <w:top w:val="single" w:sz="4" w:color="000000"/>
              <w:left w:val="single" w:sz="4" w:color="000000"/>
              <w:bottom w:val="single" w:sz="4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96" w:line="336" w:lineRule="exact"/>
              <w:ind w:right="5400" w:left="108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Objednáváme u Vás provedení opravy my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čky nádobí Hobart. Cena dle Vaší nabídky z 21.9. 2016</w:t>
            </w:r>
          </w:p>
        </w:tc>
        <w:tc>
          <w:tcPr>
            <w:tcW w:w="11016" w:type="auto"/>
            <w:gridSpan w:val="1"/>
            <w:tcBorders>
              <w:top w:val="single" w:sz="4" w:color="000000"/>
              <w:left w:val="none" w:sz="0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r>
          </w:p>
        </w:tc>
      </w:tr>
      <w:tr>
        <w:trPr>
          <w:trHeight w:val="610" w:hRule="exact"/>
        </w:trPr>
        <w:tc>
          <w:tcPr>
            <w:tcW w:w="3826" w:type="auto"/>
            <w:gridSpan w:val="1"/>
            <w:tcBorders>
              <w:top w:val="single" w:sz="4" w:color="000000"/>
              <w:left w:val="single" w:sz="4" w:color="000000"/>
              <w:bottom w:val="single" w:sz="4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58" w:after="0" w:line="19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Položka</w:t>
            </w:r>
          </w:p>
          <w:p>
            <w:pPr>
              <w:spacing w:before="126" w:after="38" w:line="19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Oprava my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čky</w:t>
            </w:r>
          </w:p>
        </w:tc>
        <w:tc>
          <w:tcPr>
            <w:tcW w:w="9797" w:type="auto"/>
            <w:gridSpan w:val="2"/>
            <w:tcBorders>
              <w:top w:val="single" w:sz="4" w:color="000000"/>
              <w:left w:val="none" w:sz="0" w:color="000000"/>
              <w:bottom w:val="single" w:sz="4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left" w:leader="none" w:pos="1584"/>
                <w:tab w:val="left" w:leader="none" w:pos="2376"/>
                <w:tab w:val="left" w:leader="none" w:pos="4752"/>
              </w:tabs>
              <w:spacing w:before="58" w:after="0" w:line="191" w:lineRule="exact"/>
              <w:ind w:right="619" w:left="0" w:firstLine="0"/>
              <w:jc w:val="right"/>
              <w:textAlignment w:val="baseline"/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Množství MJ	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%DPH	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Cena bez DPH/MJ	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DPH/MJ</w:t>
            </w:r>
          </w:p>
          <w:p>
            <w:pPr>
              <w:tabs>
                <w:tab w:val="left" w:leader="none" w:pos="1656"/>
                <w:tab w:val="left" w:leader="none" w:pos="2808"/>
                <w:tab w:val="left" w:leader="none" w:pos="4536"/>
              </w:tabs>
              <w:spacing w:before="126" w:after="38" w:line="191" w:lineRule="exact"/>
              <w:ind w:right="709" w:left="0" w:firstLine="0"/>
              <w:jc w:val="right"/>
              <w:textAlignment w:val="baseline"/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1.00	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21	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69 500.00	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14 595.00</w:t>
            </w:r>
          </w:p>
        </w:tc>
        <w:tc>
          <w:tcPr>
            <w:tcW w:w="11016" w:type="auto"/>
            <w:gridSpan w:val="1"/>
            <w:tcBorders>
              <w:top w:val="single" w:sz="4" w:color="000000"/>
              <w:left w:val="none" w:sz="0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58" w:after="0" w:line="191" w:lineRule="exact"/>
              <w:ind w:right="110" w:left="0" w:firstLine="0"/>
              <w:jc w:val="right"/>
              <w:textAlignment w:val="baseline"/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Celkem s DPH</w:t>
            </w:r>
          </w:p>
          <w:p>
            <w:pPr>
              <w:spacing w:before="126" w:after="38" w:line="191" w:lineRule="exact"/>
              <w:ind w:right="200" w:left="0" w:firstLine="0"/>
              <w:jc w:val="right"/>
              <w:textAlignment w:val="baseline"/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84 095.00</w:t>
            </w:r>
          </w:p>
        </w:tc>
      </w:tr>
      <w:tr>
        <w:trPr>
          <w:trHeight w:val="369" w:hRule="exact"/>
        </w:trPr>
        <w:tc>
          <w:tcPr>
            <w:tcW w:w="3826" w:type="auto"/>
            <w:gridSpan w:val="1"/>
            <w:vMerge w:val="restart"/>
            <w:tcBorders>
              <w:top w:val="single" w:sz="4" w:color="000000"/>
              <w:left w:val="single" w:sz="4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111" w:after="0" w:line="19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Vystavil(a)</w:t>
            </w:r>
          </w:p>
          <w:p>
            <w:pPr>
              <w:spacing w:before="49" w:after="0" w:line="19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Josef Dan</w:t>
            </w: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čevský</w:t>
            </w:r>
          </w:p>
          <w:p>
            <w:pPr>
              <w:spacing w:before="63" w:after="0" w:line="19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Telefon: 224 930 286</w:t>
            </w:r>
          </w:p>
          <w:p>
            <w:pPr>
              <w:spacing w:before="63" w:after="0" w:line="192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hyperlink r:id="drId4">
              <w:r>
                <w:rPr>
                  <w:rFonts w:ascii="Tahoma" w:hAnsi="Tahoma" w:eastAsia="Tahoma"/>
                  <w:strike w:val="false"/>
                  <w:color w:val="0000FF"/>
                  <w:spacing w:val="0"/>
                  <w:w w:val="100"/>
                  <w:sz w:val="16"/>
                  <w:u w:val="single"/>
                  <w:vertAlign w:val="baseline"/>
                  <w:lang w:val="en-US"/>
                </w:rPr>
                <w:t xml:space="preserve">E-mail: Josef.Dancevsky@kam.cuni.cz</w:t>
              </w:r>
            </w:hyperlink>
            <w:r>
              <w:rPr>
                <w:rFonts w:ascii="Tahoma" w:hAnsi="Tahoma" w:eastAsia="Tahoma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r>
          </w:p>
          <w:p>
            <w:pPr>
              <w:spacing w:before="394" w:after="72" w:line="191" w:lineRule="exact"/>
              <w:ind w:right="0" w:left="144" w:firstLine="0"/>
              <w:jc w:val="lef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Razítko a podpis</w:t>
            </w:r>
          </w:p>
        </w:tc>
        <w:tc>
          <w:tcPr>
            <w:tcW w:w="5309" w:type="auto"/>
            <w:gridSpan w:val="1"/>
            <w:vMerge w:val="restart"/>
            <w:tcBorders>
              <w:top w:val="single" w:sz="4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r>
          </w:p>
        </w:tc>
        <w:tc>
          <w:tcPr>
            <w:tcW w:w="9797" w:type="auto"/>
            <w:gridSpan w:val="1"/>
            <w:tcBorders>
              <w:top w:val="single" w:sz="4" w:color="000000"/>
              <w:left w:val="none" w:sz="0" w:color="000000"/>
              <w:bottom w:val="double" w:sz="11" w:color="000000"/>
              <w:right w:val="none" w:sz="0" w:color="000000"/>
            </w:tcBorders>
            <w:textDirection w:val="lrTb"/>
            <w:vAlign w:val="center"/>
          </w:tcPr>
          <w:p>
            <w:pPr>
              <w:tabs>
                <w:tab w:val="right" w:leader="none" w:pos="4464"/>
              </w:tabs>
              <w:spacing w:before="111" w:after="52" w:line="191" w:lineRule="exact"/>
              <w:ind w:right="24" w:left="0" w:firstLine="0"/>
              <w:jc w:val="righ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P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řibližná celková cena	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84</w:t>
            </w:r>
          </w:p>
        </w:tc>
        <w:tc>
          <w:tcPr>
            <w:tcW w:w="11016" w:type="auto"/>
            <w:gridSpan w:val="1"/>
            <w:tcBorders>
              <w:top w:val="single" w:sz="4" w:color="000000"/>
              <w:left w:val="none" w:sz="0" w:color="000000"/>
              <w:bottom w:val="double" w:sz="11" w:color="000000"/>
              <w:right w:val="single" w:sz="4" w:color="000000"/>
            </w:tcBorders>
            <w:textDirection w:val="lrTb"/>
            <w:vAlign w:val="center"/>
          </w:tcPr>
          <w:p>
            <w:pPr>
              <w:spacing w:before="111" w:after="52" w:line="191" w:lineRule="exact"/>
              <w:ind w:right="290" w:left="0" w:firstLine="0"/>
              <w:jc w:val="right"/>
              <w:textAlignment w:val="baseline"/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</w:pP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095.00 K</w:t>
            </w:r>
            <w:r>
              <w:rPr>
                <w:rFonts w:ascii="Tahoma" w:hAnsi="Tahoma" w:eastAsia="Tahoma"/>
                <w:b w:val="true"/>
                <w:strike w:val="false"/>
                <w:color w:val="000000"/>
                <w:spacing w:val="0"/>
                <w:w w:val="100"/>
                <w:sz w:val="16"/>
                <w:vertAlign w:val="baseline"/>
                <w:lang w:val="en-US"/>
              </w:rPr>
              <w:t xml:space="preserve">č</w:t>
            </w:r>
          </w:p>
        </w:tc>
      </w:tr>
      <w:tr>
        <w:trPr>
          <w:trHeight w:val="1344" w:hRule="exact"/>
        </w:trPr>
        <w:tc>
          <w:tcPr>
            <w:tcW w:w="3826" w:type="auto"/>
            <w:gridSpan w:val="1"/>
            <w:vMerge w:val="continue"/>
            <w:tcBorders>
              <w:top w:val="single" w:sz="0" w:color="000000"/>
              <w:left w:val="single" w:sz="4" w:color="000000"/>
              <w:bottom w:val="single" w:sz="4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309" w:type="auto"/>
            <w:gridSpan w:val="1"/>
            <w:vMerge w:val="continue"/>
            <w:tcBorders>
              <w:top w:val="single" w:sz="0" w:color="000000"/>
              <w:left w:val="none" w:sz="0" w:color="000000"/>
              <w:bottom w:val="single" w:sz="4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797" w:type="auto"/>
            <w:gridSpan w:val="1"/>
            <w:tcBorders>
              <w:top w:val="double" w:sz="11" w:color="000000"/>
              <w:left w:val="none" w:sz="0" w:color="000000"/>
              <w:bottom w:val="single" w:sz="4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r>
          </w:p>
        </w:tc>
        <w:tc>
          <w:tcPr>
            <w:tcW w:w="11016" w:type="auto"/>
            <w:gridSpan w:val="1"/>
            <w:tcBorders>
              <w:top w:val="double" w:sz="11" w:color="000000"/>
              <w:left w:val="none" w:sz="0" w:color="000000"/>
              <w:bottom w:val="single" w:sz="4" w:color="000000"/>
              <w:right w:val="single" w:sz="4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pPr>
            <w:r>
              <w:rPr>
                <w:rFonts w:ascii="Tahoma" w:hAnsi="Tahoma" w:eastAsia="Tahoma"/>
                <w:strike w:val="false"/>
                <w:color w:val="000000"/>
                <w:w w:val="100"/>
                <w:sz w:val="24"/>
                <w:vertAlign w:val="baseline"/>
                <w:lang w:val="cs-CZ"/>
              </w:rPr>
            </w:r>
          </w:p>
        </w:tc>
      </w:tr>
    </w:tbl>
    <w:p>
      <w:pPr>
        <w:spacing w:before="0" w:after="51" w:line="20" w:lineRule="exact"/>
      </w:pPr>
    </w:p>
    <w:p>
      <w:pPr>
        <w:spacing w:before="0" w:after="0" w:line="240" w:lineRule="exact"/>
        <w:ind w:right="6336" w:left="144" w:firstLine="0"/>
        <w:jc w:val="left"/>
        <w:textAlignment w:val="baseline"/>
        <w:rPr>
          <w:rFonts w:ascii="Tahoma" w:hAnsi="Tahoma" w:eastAsia="Tahoma"/>
          <w:strike w:val="false"/>
          <w:color w:val="000000"/>
          <w:spacing w:val="0"/>
          <w:w w:val="100"/>
          <w:sz w:val="16"/>
          <w:vertAlign w:val="baseline"/>
          <w:lang w:val="en-US"/>
        </w:rPr>
      </w:pPr>
      <w:r>
        <w:rPr>
          <w:rFonts w:ascii="Tahoma" w:hAnsi="Tahoma" w:eastAsia="Tahoma"/>
          <w:strike w:val="false"/>
          <w:color w:val="000000"/>
          <w:spacing w:val="0"/>
          <w:w w:val="100"/>
          <w:sz w:val="16"/>
          <w:vertAlign w:val="baseline"/>
          <w:lang w:val="en-US"/>
        </w:rPr>
        <w:t xml:space="preserve">Na faktu</w:t>
      </w:r>
      <w:r>
        <w:rPr>
          <w:rFonts w:ascii="Tahoma" w:hAnsi="Tahoma" w:eastAsia="Tahoma"/>
          <w:strike w:val="false"/>
          <w:color w:val="000000"/>
          <w:spacing w:val="0"/>
          <w:w w:val="100"/>
          <w:sz w:val="16"/>
          <w:vertAlign w:val="baseline"/>
          <w:lang w:val="en-US"/>
        </w:rPr>
        <w:t xml:space="preserve">ře uvádějte číslo objednávky, urychlíte tím proplacení!!! </w:t>
      </w:r>
      <w:r>
        <w:rPr>
          <w:rFonts w:ascii="Tahoma" w:hAnsi="Tahoma" w:eastAsia="Tahoma"/>
          <w:b w:val="true"/>
          <w:strike w:val="false"/>
          <w:color w:val="000000"/>
          <w:spacing w:val="0"/>
          <w:w w:val="100"/>
          <w:sz w:val="16"/>
          <w:vertAlign w:val="baseline"/>
          <w:lang w:val="en-US"/>
        </w:rPr>
        <w:t xml:space="preserve">Platné elektronické podpisy:</w:t>
      </w:r>
    </w:p>
    <w:p>
      <w:pPr>
        <w:spacing w:before="48" w:after="0" w:line="192" w:lineRule="exact"/>
        <w:ind w:right="5040" w:left="144" w:firstLine="0"/>
        <w:jc w:val="left"/>
        <w:textAlignment w:val="baseline"/>
        <w:rPr>
          <w:rFonts w:ascii="Tahoma" w:hAnsi="Tahoma" w:eastAsia="Tahoma"/>
          <w:strike w:val="false"/>
          <w:color w:val="000000"/>
          <w:spacing w:val="-1"/>
          <w:w w:val="100"/>
          <w:sz w:val="16"/>
          <w:vertAlign w:val="baseline"/>
          <w:lang w:val="en-US"/>
        </w:rPr>
      </w:pPr>
      <w:r>
        <w:rPr>
          <w:rFonts w:ascii="Tahoma" w:hAnsi="Tahoma" w:eastAsia="Tahoma"/>
          <w:strike w:val="false"/>
          <w:color w:val="000000"/>
          <w:spacing w:val="-1"/>
          <w:w w:val="100"/>
          <w:sz w:val="16"/>
          <w:vertAlign w:val="baseline"/>
          <w:lang w:val="en-US"/>
        </w:rPr>
        <w:t xml:space="preserve">23.09.2016 09:21:37 - Jandus Jaroslav, Ing. - p</w:t>
      </w:r>
      <w:r>
        <w:rPr>
          <w:rFonts w:ascii="Tahoma" w:hAnsi="Tahoma" w:eastAsia="Tahoma"/>
          <w:strike w:val="false"/>
          <w:color w:val="000000"/>
          <w:spacing w:val="-1"/>
          <w:w w:val="100"/>
          <w:sz w:val="16"/>
          <w:vertAlign w:val="baseline"/>
          <w:lang w:val="en-US"/>
        </w:rPr>
        <w:t xml:space="preserve">říkazce operace (Příkazce operace) 23.09.2016 09:28:12 - Václava Horáková - správce rozpočtu (Správce rozpočtu)</w:t>
      </w:r>
    </w:p>
    <w:sectPr>
      <w:type w:val="nextPage"/>
      <w:pgSz w:w="11909" w:h="16843" w:orient="portrait"/>
      <w:pgMar w:bottom="146" w:top="100" w:right="864" w:left="19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uzo.cz" TargetMode="External" Id="drId3" /><Relationship Type="http://schemas.openxmlformats.org/officeDocument/2006/relationships/hyperlink" Target="mailto:Josef.Dancevsky@kam.cuni.cz" TargetMode="Externa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