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C4" w:rsidRDefault="00C202A4">
      <w:pPr>
        <w:framePr w:wrap="none" w:vAnchor="page" w:hAnchor="page" w:x="1609" w:y="101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>
            <v:imagedata r:id="rId6" r:href="rId7"/>
          </v:shape>
        </w:pict>
      </w:r>
      <w:r>
        <w:fldChar w:fldCharType="end"/>
      </w:r>
    </w:p>
    <w:p w:rsidR="001075C4" w:rsidRDefault="00012889">
      <w:pPr>
        <w:pStyle w:val="Heading10"/>
        <w:framePr w:wrap="none" w:vAnchor="page" w:hAnchor="page" w:x="1278" w:y="1377"/>
        <w:shd w:val="clear" w:color="auto" w:fill="auto"/>
        <w:ind w:left="1637"/>
      </w:pPr>
      <w:bookmarkStart w:id="0" w:name="bookmark0"/>
      <w:r>
        <w:t>MS</w:t>
      </w:r>
      <w:r w:rsidR="00C202A4">
        <w:t>IC PLATINN</w:t>
      </w:r>
      <w:bookmarkEnd w:id="0"/>
    </w:p>
    <w:p w:rsidR="001075C4" w:rsidRDefault="00C202A4">
      <w:pPr>
        <w:pStyle w:val="Picturecaption20"/>
        <w:framePr w:w="1978" w:h="1335" w:hRule="exact" w:wrap="none" w:vAnchor="page" w:hAnchor="page" w:x="8617" w:y="759"/>
        <w:shd w:val="clear" w:color="auto" w:fill="auto"/>
      </w:pPr>
      <w:r>
        <w:rPr>
          <w:rStyle w:val="Picturecaption21"/>
        </w:rPr>
        <w:t>MS!C</w:t>
      </w:r>
    </w:p>
    <w:p w:rsidR="001075C4" w:rsidRDefault="00C202A4">
      <w:pPr>
        <w:pStyle w:val="Picturecaption30"/>
        <w:framePr w:w="1978" w:h="1335" w:hRule="exact" w:wrap="none" w:vAnchor="page" w:hAnchor="page" w:x="8617" w:y="759"/>
        <w:shd w:val="clear" w:color="auto" w:fill="auto"/>
      </w:pPr>
      <w:r>
        <w:rPr>
          <w:rStyle w:val="Picturecaption31"/>
        </w:rPr>
        <w:t>MORAVSKOSLEZSKÉ!</w:t>
      </w:r>
    </w:p>
    <w:p w:rsidR="001075C4" w:rsidRDefault="00C202A4">
      <w:pPr>
        <w:pStyle w:val="Picturecaption40"/>
        <w:framePr w:w="1978" w:h="1335" w:hRule="exact" w:wrap="none" w:vAnchor="page" w:hAnchor="page" w:x="8617" w:y="759"/>
        <w:shd w:val="clear" w:color="auto" w:fill="auto"/>
      </w:pPr>
      <w:r>
        <w:rPr>
          <w:rStyle w:val="Picturecaption4SmallCaps"/>
        </w:rPr>
        <w:t>INOVAČNÍ centrum</w:t>
      </w:r>
    </w:p>
    <w:p w:rsidR="001075C4" w:rsidRDefault="00C202A4">
      <w:pPr>
        <w:framePr w:wrap="none" w:vAnchor="page" w:hAnchor="page" w:x="1081" w:y="249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89.75pt;height:14.25pt">
            <v:imagedata r:id="rId8" r:href="rId9"/>
          </v:shape>
        </w:pict>
      </w:r>
      <w:r>
        <w:fldChar w:fldCharType="end"/>
      </w:r>
    </w:p>
    <w:p w:rsidR="001075C4" w:rsidRDefault="00C202A4">
      <w:pPr>
        <w:pStyle w:val="Heading10"/>
        <w:framePr w:w="9206" w:h="2344" w:hRule="exact" w:wrap="none" w:vAnchor="page" w:hAnchor="page" w:x="1278" w:y="3032"/>
        <w:shd w:val="clear" w:color="auto" w:fill="auto"/>
        <w:spacing w:line="420" w:lineRule="exact"/>
        <w:ind w:right="560"/>
        <w:jc w:val="center"/>
      </w:pPr>
      <w:bookmarkStart w:id="1" w:name="bookmark1"/>
      <w:r>
        <w:t xml:space="preserve">ŽÁDOST 0 VSTUP do </w:t>
      </w:r>
      <w:r>
        <w:rPr>
          <w:rStyle w:val="Heading1TimesNewRoman19ptSpacing1ptScaling80"/>
          <w:rFonts w:eastAsia="Arial"/>
        </w:rPr>
        <w:t xml:space="preserve">programu </w:t>
      </w:r>
      <w:r w:rsidR="00012889">
        <w:t>MS</w:t>
      </w:r>
      <w:r>
        <w:t>IC PLATINN</w:t>
      </w:r>
      <w:bookmarkEnd w:id="1"/>
    </w:p>
    <w:p w:rsidR="001075C4" w:rsidRDefault="00C202A4">
      <w:pPr>
        <w:pStyle w:val="Heading10"/>
        <w:framePr w:w="9206" w:h="2344" w:hRule="exact" w:wrap="none" w:vAnchor="page" w:hAnchor="page" w:x="1278" w:y="3032"/>
        <w:shd w:val="clear" w:color="auto" w:fill="auto"/>
        <w:ind w:right="240"/>
        <w:jc w:val="center"/>
      </w:pPr>
      <w:bookmarkStart w:id="2" w:name="bookmark2"/>
      <w:r>
        <w:t>- fáze I</w:t>
      </w:r>
      <w:bookmarkEnd w:id="2"/>
    </w:p>
    <w:p w:rsidR="001075C4" w:rsidRDefault="00C202A4">
      <w:pPr>
        <w:pStyle w:val="Bodytext30"/>
        <w:framePr w:w="9206" w:h="2344" w:hRule="exact" w:wrap="none" w:vAnchor="page" w:hAnchor="page" w:x="1278" w:y="3032"/>
        <w:shd w:val="clear" w:color="auto" w:fill="auto"/>
        <w:ind w:right="240"/>
      </w:pPr>
      <w:r>
        <w:t>(podávají společně expert a společnost, schvaluje MŠIC)</w:t>
      </w:r>
    </w:p>
    <w:p w:rsidR="001075C4" w:rsidRDefault="00C202A4">
      <w:pPr>
        <w:pStyle w:val="Bodytext30"/>
        <w:framePr w:w="9206" w:h="2344" w:hRule="exact" w:wrap="none" w:vAnchor="page" w:hAnchor="page" w:x="1278" w:y="3032"/>
        <w:shd w:val="clear" w:color="auto" w:fill="auto"/>
        <w:tabs>
          <w:tab w:val="left" w:pos="2217"/>
          <w:tab w:val="left" w:pos="5661"/>
          <w:tab w:val="left" w:pos="7146"/>
        </w:tabs>
        <w:spacing w:after="480"/>
        <w:ind w:left="340"/>
        <w:jc w:val="both"/>
      </w:pPr>
      <w:r>
        <w:t>| |</w:t>
      </w:r>
      <w:r>
        <w:rPr>
          <w:lang w:val="en-US" w:eastAsia="en-US" w:bidi="en-US"/>
        </w:rPr>
        <w:t>Organization</w:t>
      </w:r>
      <w:r>
        <w:rPr>
          <w:lang w:val="en-US" w:eastAsia="en-US" w:bidi="en-US"/>
        </w:rPr>
        <w:tab/>
      </w:r>
      <w:r>
        <w:t>0</w:t>
      </w:r>
      <w:r>
        <w:rPr>
          <w:lang w:val="en-US" w:eastAsia="en-US" w:bidi="en-US"/>
        </w:rPr>
        <w:t>Business Development</w:t>
      </w:r>
      <w:r>
        <w:rPr>
          <w:lang w:val="en-US" w:eastAsia="en-US" w:bidi="en-US"/>
        </w:rPr>
        <w:tab/>
        <w:t>Financing</w:t>
      </w:r>
      <w:r>
        <w:rPr>
          <w:lang w:val="en-US" w:eastAsia="en-US" w:bidi="en-US"/>
        </w:rPr>
        <w:tab/>
      </w:r>
      <w:r>
        <w:t xml:space="preserve">i </w:t>
      </w:r>
      <w:r>
        <w:rPr>
          <w:lang w:val="en-US" w:eastAsia="en-US" w:bidi="en-US"/>
        </w:rPr>
        <w:t>[Cooperation</w:t>
      </w:r>
    </w:p>
    <w:p w:rsidR="001075C4" w:rsidRDefault="00C202A4">
      <w:pPr>
        <w:pStyle w:val="Bodytext30"/>
        <w:framePr w:w="9206" w:h="2344" w:hRule="exact" w:wrap="none" w:vAnchor="page" w:hAnchor="page" w:x="1278" w:y="3032"/>
        <w:shd w:val="clear" w:color="auto" w:fill="auto"/>
        <w:tabs>
          <w:tab w:val="left" w:pos="5661"/>
        </w:tabs>
        <w:spacing w:after="0"/>
        <w:ind w:left="1080"/>
        <w:jc w:val="both"/>
      </w:pPr>
      <w:r>
        <w:t>ÚDAJE O SPOLEČNOSTI</w:t>
      </w:r>
      <w:r>
        <w:tab/>
        <w:t>ÚDAJE O HLAVNÍM EXPERTOVI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2755"/>
      </w:tblGrid>
      <w:tr w:rsidR="001075C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37" w:type="dxa"/>
            <w:shd w:val="clear" w:color="auto" w:fill="FFFFFF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NÁZEV</w:t>
            </w:r>
          </w:p>
        </w:tc>
        <w:tc>
          <w:tcPr>
            <w:tcW w:w="2755" w:type="dxa"/>
            <w:shd w:val="clear" w:color="auto" w:fill="FFFFFF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NÁZEV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637" w:type="dxa"/>
            <w:shd w:val="clear" w:color="auto" w:fill="FFFFFF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 xml:space="preserve">BeePartner a. </w:t>
            </w:r>
            <w:r>
              <w:rPr>
                <w:rStyle w:val="Bodytext25pt"/>
              </w:rPr>
              <w:t>5</w:t>
            </w:r>
            <w:r>
              <w:rPr>
                <w:rStyle w:val="Bodytext27pt"/>
              </w:rPr>
              <w:t>.</w:t>
            </w:r>
          </w:p>
        </w:tc>
        <w:tc>
          <w:tcPr>
            <w:tcW w:w="2755" w:type="dxa"/>
            <w:shd w:val="clear" w:color="auto" w:fill="FFFFFF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  <w:lang w:val="de-DE" w:eastAsia="de-DE" w:bidi="de-DE"/>
              </w:rPr>
              <w:t xml:space="preserve">HM PARTNERS </w:t>
            </w:r>
            <w:r w:rsidR="00012889">
              <w:rPr>
                <w:rStyle w:val="Bodytext27pt"/>
              </w:rPr>
              <w:t>s. r. o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637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IČ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IČ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637" w:type="dxa"/>
            <w:shd w:val="clear" w:color="auto" w:fill="FFFFFF"/>
            <w:vAlign w:val="center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03589277</w:t>
            </w:r>
          </w:p>
        </w:tc>
        <w:tc>
          <w:tcPr>
            <w:tcW w:w="2755" w:type="dxa"/>
            <w:shd w:val="clear" w:color="auto" w:fill="FFFFFF"/>
            <w:vAlign w:val="center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25869507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637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0"/>
              </w:rPr>
              <w:t>síoio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SÍDLO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shd w:val="clear" w:color="auto" w:fill="FFFFFF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nim. Svobody 527, Lyžbice, 739 6! Třinec</w:t>
            </w:r>
          </w:p>
        </w:tc>
        <w:tc>
          <w:tcPr>
            <w:tcW w:w="2755" w:type="dxa"/>
            <w:shd w:val="clear" w:color="auto" w:fill="FFFFFF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Štefanikova 1163/12. 742 21 Kopřivnice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KONTAKTNÍ ADRESA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JMÉNO EXPERTA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37" w:type="dxa"/>
            <w:shd w:val="clear" w:color="auto" w:fill="FFFFFF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nim. Svobody 527, Lyžbice, 739 61 Třince</w:t>
            </w:r>
          </w:p>
        </w:tc>
        <w:tc>
          <w:tcPr>
            <w:tcW w:w="2755" w:type="dxa"/>
            <w:shd w:val="clear" w:color="auto" w:fill="FFFFFF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  <w:lang w:val="de-DE" w:eastAsia="de-DE" w:bidi="de-DE"/>
              </w:rPr>
              <w:t xml:space="preserve">Ing. </w:t>
            </w:r>
            <w:r>
              <w:rPr>
                <w:rStyle w:val="Bodytext27pt"/>
              </w:rPr>
              <w:t>Zdenik Michálek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637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 xml:space="preserve">KONTAKTNÍ OS03A - JMÉNO, POZICE, </w:t>
            </w:r>
            <w:r>
              <w:rPr>
                <w:rStyle w:val="Bodytext27pt"/>
              </w:rPr>
              <w:t>E-MAIL, TELEFON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ADRESA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637" w:type="dxa"/>
            <w:shd w:val="clear" w:color="auto" w:fill="FFFFFF"/>
          </w:tcPr>
          <w:p w:rsidR="00012889" w:rsidRDefault="00C202A4" w:rsidP="00012889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rPr>
                <w:rStyle w:val="Bodytext27pt"/>
              </w:rPr>
            </w:pPr>
            <w:r>
              <w:rPr>
                <w:rStyle w:val="Bodytext27pt"/>
              </w:rPr>
              <w:t xml:space="preserve">ing. David Svcntek, MBA, statutární ředitel, </w:t>
            </w:r>
          </w:p>
          <w:p w:rsidR="00012889" w:rsidRDefault="00012889" w:rsidP="00012889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xxxxxxxxxxxxxxx</w:t>
            </w:r>
          </w:p>
          <w:p w:rsidR="001075C4" w:rsidRDefault="001075C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</w:p>
        </w:tc>
        <w:tc>
          <w:tcPr>
            <w:tcW w:w="2755" w:type="dxa"/>
            <w:shd w:val="clear" w:color="auto" w:fill="FFFFFF"/>
          </w:tcPr>
          <w:p w:rsidR="001075C4" w:rsidRDefault="00012889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xxxxxxxxxxxxxxxxxx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637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OSLAST PODNIKÁNÍ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E-MAIL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shd w:val="clear" w:color="auto" w:fill="FFFFFF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 xml:space="preserve">Zpracováni strategii, studii, projektů, administrace žádosti </w:t>
            </w:r>
            <w:r>
              <w:rPr>
                <w:rStyle w:val="Bodytext25pt"/>
              </w:rPr>
              <w:t>0</w:t>
            </w:r>
            <w:r>
              <w:rPr>
                <w:rStyle w:val="Bodytext27pt"/>
              </w:rPr>
              <w:t xml:space="preserve"> dotace</w:t>
            </w:r>
          </w:p>
        </w:tc>
        <w:tc>
          <w:tcPr>
            <w:tcW w:w="2755" w:type="dxa"/>
            <w:shd w:val="clear" w:color="auto" w:fill="FFFFFF"/>
          </w:tcPr>
          <w:p w:rsidR="001075C4" w:rsidRDefault="00012889" w:rsidP="00012889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t xml:space="preserve">      xxxxxxxxxxxxx 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POČET ZAMĚSTNANCŮ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TELEFON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37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</w:pPr>
            <w:r>
              <w:rPr>
                <w:rStyle w:val="Bodytext27pt"/>
              </w:rPr>
              <w:t>21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1075C4" w:rsidRDefault="00012889">
            <w:pPr>
              <w:pStyle w:val="Bodytext20"/>
              <w:framePr w:w="7392" w:h="4723" w:wrap="none" w:vAnchor="page" w:hAnchor="page" w:x="1278" w:y="5672"/>
              <w:shd w:val="clear" w:color="auto" w:fill="auto"/>
              <w:spacing w:before="0" w:line="154" w:lineRule="exact"/>
              <w:ind w:left="340"/>
            </w:pPr>
            <w:r>
              <w:rPr>
                <w:rStyle w:val="Bodytext27pt"/>
              </w:rPr>
              <w:t>xxxxxxxxxxxxxxxxxxx</w:t>
            </w:r>
          </w:p>
        </w:tc>
      </w:tr>
    </w:tbl>
    <w:p w:rsidR="001075C4" w:rsidRDefault="00C202A4">
      <w:pPr>
        <w:pStyle w:val="Bodytext30"/>
        <w:framePr w:w="9206" w:h="3811" w:hRule="exact" w:wrap="none" w:vAnchor="page" w:hAnchor="page" w:x="1278" w:y="10774"/>
        <w:shd w:val="clear" w:color="auto" w:fill="auto"/>
        <w:spacing w:after="228"/>
        <w:ind w:right="240"/>
      </w:pPr>
      <w:r>
        <w:t>ÚDAJE O PLÁNOVANÉ SPOLUPRÁCI</w:t>
      </w:r>
    </w:p>
    <w:p w:rsidR="001075C4" w:rsidRDefault="00C202A4">
      <w:pPr>
        <w:pStyle w:val="Bodytext40"/>
        <w:framePr w:w="9206" w:h="3811" w:hRule="exact" w:wrap="none" w:vAnchor="page" w:hAnchor="page" w:x="1278" w:y="10774"/>
        <w:shd w:val="clear" w:color="auto" w:fill="auto"/>
        <w:spacing w:before="0" w:after="180"/>
        <w:ind w:right="240"/>
      </w:pPr>
      <w:r>
        <w:t xml:space="preserve">PŘEDPOKLÁDANÉ VÝSTUPY (vč. detailního </w:t>
      </w:r>
      <w:r>
        <w:t>vysvětlení - musí být zřejmý obsah spolupráce experta a firmy)</w:t>
      </w:r>
    </w:p>
    <w:p w:rsidR="001075C4" w:rsidRDefault="00C202A4">
      <w:pPr>
        <w:pStyle w:val="Bodytext20"/>
        <w:framePr w:w="9206" w:h="3811" w:hRule="exact" w:wrap="none" w:vAnchor="page" w:hAnchor="page" w:x="1278" w:y="10774"/>
        <w:shd w:val="clear" w:color="auto" w:fill="auto"/>
        <w:spacing w:before="0"/>
      </w:pPr>
      <w:r>
        <w:t>Výstupem bude akční plán změn, po jehož realizaci společnost BecPartner a.s. zvýší svou výkonnost a motivaci zaměstnanců k realizaci její so</w:t>
      </w:r>
      <w:r w:rsidR="00012889">
        <w:t>učasné strategie, prostřednictví</w:t>
      </w:r>
      <w:r>
        <w:t>m nastavených řídícíc</w:t>
      </w:r>
      <w:r>
        <w:t>h procesu a definovaných KPI,</w:t>
      </w:r>
    </w:p>
    <w:p w:rsidR="001075C4" w:rsidRDefault="00C202A4">
      <w:pPr>
        <w:pStyle w:val="Bodytext20"/>
        <w:framePr w:w="9206" w:h="3811" w:hRule="exact" w:wrap="none" w:vAnchor="page" w:hAnchor="page" w:x="1278" w:y="10774"/>
        <w:shd w:val="clear" w:color="auto" w:fill="auto"/>
        <w:spacing w:before="0" w:after="216"/>
      </w:pPr>
      <w:r>
        <w:t xml:space="preserve">Pro změření výchozího stavu budou použity nástroje z programu PLATINN, modelu EFQM i britského standardu </w:t>
      </w:r>
      <w:r>
        <w:rPr>
          <w:lang w:val="en-US" w:eastAsia="en-US" w:bidi="en-US"/>
        </w:rPr>
        <w:t xml:space="preserve">Investors in People, </w:t>
      </w:r>
      <w:r>
        <w:t>jeho 6, verze.</w:t>
      </w:r>
    </w:p>
    <w:p w:rsidR="001075C4" w:rsidRDefault="00C202A4">
      <w:pPr>
        <w:pStyle w:val="Bodytext20"/>
        <w:framePr w:w="9206" w:h="3811" w:hRule="exact" w:wrap="none" w:vAnchor="page" w:hAnchor="page" w:x="1278" w:y="10774"/>
        <w:shd w:val="clear" w:color="auto" w:fill="auto"/>
        <w:spacing w:before="0" w:after="224" w:line="245" w:lineRule="exact"/>
      </w:pPr>
      <w:r>
        <w:t>Ve výstupní zprávě budou zhodnoceny silné a slabé st</w:t>
      </w:r>
      <w:r w:rsidR="00012889">
        <w:t>ránky firmy a definována úzká mí</w:t>
      </w:r>
      <w:r>
        <w:t>s</w:t>
      </w:r>
      <w:r>
        <w:t>ta bránicí správnému fungování a systémovému rozvoji.</w:t>
      </w:r>
    </w:p>
    <w:p w:rsidR="001075C4" w:rsidRDefault="00C202A4">
      <w:pPr>
        <w:pStyle w:val="Bodytext20"/>
        <w:framePr w:w="9206" w:h="3811" w:hRule="exact" w:wrap="none" w:vAnchor="page" w:hAnchor="page" w:x="1278" w:y="10774"/>
        <w:shd w:val="clear" w:color="auto" w:fill="auto"/>
        <w:spacing w:before="0"/>
      </w:pPr>
      <w:r>
        <w:t>Navrženy budou rovněž konkrétní opatřeni pro zvýšeni výkonnosti a další růst.</w:t>
      </w:r>
    </w:p>
    <w:p w:rsidR="001075C4" w:rsidRDefault="00C202A4">
      <w:pPr>
        <w:pStyle w:val="Bodytext20"/>
        <w:framePr w:w="9206" w:h="3811" w:hRule="exact" w:wrap="none" w:vAnchor="page" w:hAnchor="page" w:x="1278" w:y="10774"/>
        <w:shd w:val="clear" w:color="auto" w:fill="auto"/>
        <w:spacing w:before="0"/>
      </w:pPr>
      <w:r>
        <w:t>V rámci závěrečného workshopu budou výstupy představeny zaměstnancům a společně s nimi verifikován akční plán pro uvedení do</w:t>
      </w:r>
      <w:r>
        <w:t xml:space="preserve"> praxe.</w:t>
      </w:r>
    </w:p>
    <w:p w:rsidR="001075C4" w:rsidRDefault="001075C4">
      <w:pPr>
        <w:rPr>
          <w:sz w:val="2"/>
          <w:szCs w:val="2"/>
        </w:rPr>
        <w:sectPr w:rsidR="001075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5C4" w:rsidRDefault="00C202A4">
      <w:pPr>
        <w:rPr>
          <w:sz w:val="2"/>
          <w:szCs w:val="2"/>
        </w:rPr>
      </w:pPr>
      <w:r>
        <w:lastRenderedPageBreak/>
        <w:pict>
          <v:rect id="_x0000_s1037" style="position:absolute;margin-left:101.3pt;margin-top:129pt;width:39.35pt;height:10.8pt;z-index:-251658752;mso-position-horizontal-relative:page;mso-position-vertical-relative:page" fillcolor="#efb3b7" stroked="f">
            <w10:wrap anchorx="page" anchory="page"/>
          </v:rect>
        </w:pict>
      </w:r>
    </w:p>
    <w:p w:rsidR="001075C4" w:rsidRDefault="00C202A4">
      <w:pPr>
        <w:framePr w:wrap="none" w:vAnchor="page" w:hAnchor="page" w:x="1556" w:y="10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Ciasnochová\\Desktop\\media\\image3.jpeg" \* MERGEFORMATINET</w:instrText>
      </w:r>
      <w:r>
        <w:instrText xml:space="preserve"> </w:instrText>
      </w:r>
      <w:r>
        <w:fldChar w:fldCharType="separate"/>
      </w:r>
      <w:r w:rsidR="00012889">
        <w:pict>
          <v:shape id="_x0000_i1027" type="#_x0000_t75" style="width:51.75pt;height:54.75pt">
            <v:imagedata r:id="rId10" r:href="rId11"/>
          </v:shape>
        </w:pict>
      </w:r>
      <w:r>
        <w:fldChar w:fldCharType="end"/>
      </w:r>
    </w:p>
    <w:p w:rsidR="001075C4" w:rsidRDefault="00012889">
      <w:pPr>
        <w:pStyle w:val="Heading10"/>
        <w:framePr w:wrap="none" w:vAnchor="page" w:hAnchor="page" w:x="1220" w:y="1421"/>
        <w:shd w:val="clear" w:color="auto" w:fill="auto"/>
        <w:ind w:left="1665"/>
      </w:pPr>
      <w:bookmarkStart w:id="3" w:name="bookmark3"/>
      <w:r>
        <w:t>MS</w:t>
      </w:r>
      <w:r w:rsidR="00C202A4">
        <w:t>IC PLATINN</w:t>
      </w:r>
      <w:bookmarkEnd w:id="3"/>
    </w:p>
    <w:p w:rsidR="001075C4" w:rsidRDefault="00012889">
      <w:pPr>
        <w:pStyle w:val="Picturecaption20"/>
        <w:framePr w:w="1930" w:h="1243" w:hRule="exact" w:wrap="none" w:vAnchor="page" w:hAnchor="page" w:x="8545" w:y="899"/>
        <w:shd w:val="clear" w:color="auto" w:fill="auto"/>
      </w:pPr>
      <w:r>
        <w:rPr>
          <w:rStyle w:val="Picturecaption21"/>
        </w:rPr>
        <w:t>MS!</w:t>
      </w:r>
      <w:r w:rsidR="00C202A4">
        <w:rPr>
          <w:rStyle w:val="Picturecaption21"/>
        </w:rPr>
        <w:t>C</w:t>
      </w:r>
    </w:p>
    <w:p w:rsidR="001075C4" w:rsidRDefault="00C202A4">
      <w:pPr>
        <w:pStyle w:val="Picturecaption50"/>
        <w:framePr w:w="1930" w:h="1243" w:hRule="exact" w:wrap="none" w:vAnchor="page" w:hAnchor="page" w:x="8545" w:y="899"/>
        <w:shd w:val="clear" w:color="auto" w:fill="auto"/>
      </w:pPr>
      <w:r>
        <w:rPr>
          <w:rStyle w:val="Picturecaption595ptNotBold"/>
        </w:rPr>
        <w:t xml:space="preserve">MORAVSKOSLEZSKÉ </w:t>
      </w:r>
      <w:r>
        <w:rPr>
          <w:rStyle w:val="Picturecaption51"/>
          <w:b/>
          <w:bCs/>
        </w:rPr>
        <w:t>INOVAČNÍ CENTRUM</w:t>
      </w:r>
    </w:p>
    <w:p w:rsidR="001075C4" w:rsidRDefault="00C202A4">
      <w:pPr>
        <w:framePr w:wrap="none" w:vAnchor="page" w:hAnchor="page" w:x="1038" w:y="253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"C:\\Users\\Petra Ciasnochová\\Desktop\\media\\image4.jpeg" \* MERGEFORMATINET</w:instrText>
      </w:r>
      <w:r>
        <w:instrText xml:space="preserve"> </w:instrText>
      </w:r>
      <w:r>
        <w:fldChar w:fldCharType="separate"/>
      </w:r>
      <w:r w:rsidR="00012889">
        <w:pict>
          <v:shape id="_x0000_i1028" type="#_x0000_t75" style="width:489pt;height:15pt">
            <v:imagedata r:id="rId12" r:href="rId13"/>
          </v:shape>
        </w:pict>
      </w:r>
      <w:r>
        <w:fldChar w:fldCharType="end"/>
      </w:r>
    </w:p>
    <w:p w:rsidR="001075C4" w:rsidRDefault="00C202A4">
      <w:pPr>
        <w:pStyle w:val="Bodytext30"/>
        <w:framePr w:w="9322" w:h="4541" w:hRule="exact" w:wrap="none" w:vAnchor="page" w:hAnchor="page" w:x="1220" w:y="3137"/>
        <w:shd w:val="clear" w:color="auto" w:fill="auto"/>
        <w:spacing w:after="248"/>
        <w:ind w:right="40"/>
      </w:pPr>
      <w:r>
        <w:t>DOPLŇUJÍCÍ INFORMACE</w:t>
      </w:r>
    </w:p>
    <w:p w:rsidR="001075C4" w:rsidRDefault="00C202A4">
      <w:pPr>
        <w:pStyle w:val="Bodytext40"/>
        <w:framePr w:w="9322" w:h="4541" w:hRule="exact" w:wrap="none" w:vAnchor="page" w:hAnchor="page" w:x="1220" w:y="3137"/>
        <w:shd w:val="clear" w:color="auto" w:fill="auto"/>
        <w:spacing w:before="0" w:after="120"/>
        <w:ind w:right="40"/>
      </w:pPr>
      <w:r>
        <w:t>DALŠÍ RELEVANTNÍ INFORMACE PRO SCHVÁLENÍ</w:t>
      </w:r>
    </w:p>
    <w:p w:rsidR="001075C4" w:rsidRDefault="00C202A4">
      <w:pPr>
        <w:pStyle w:val="Bodytext20"/>
        <w:framePr w:w="9322" w:h="4541" w:hRule="exact" w:wrap="none" w:vAnchor="page" w:hAnchor="page" w:x="1220" w:y="3137"/>
        <w:shd w:val="clear" w:color="auto" w:fill="auto"/>
        <w:spacing w:before="0" w:after="236"/>
        <w:jc w:val="both"/>
      </w:pPr>
      <w:r>
        <w:t>Společnost Bee Partner a.s. je dynamicky se rozvíjející firmou, která staví na kvalitních služ</w:t>
      </w:r>
      <w:r w:rsidR="00012889">
        <w:t>bách zákazní</w:t>
      </w:r>
      <w:r>
        <w:t xml:space="preserve">kům. Svůj rozvoj buduje na vlastním </w:t>
      </w:r>
      <w:r>
        <w:rPr>
          <w:lang w:val="en-US" w:eastAsia="en-US" w:bidi="en-US"/>
        </w:rPr>
        <w:t xml:space="preserve">know </w:t>
      </w:r>
      <w:r>
        <w:t xml:space="preserve">- </w:t>
      </w:r>
      <w:r>
        <w:rPr>
          <w:lang w:val="en-US" w:eastAsia="en-US" w:bidi="en-US"/>
        </w:rPr>
        <w:t xml:space="preserve">how </w:t>
      </w:r>
      <w:r>
        <w:t>a jednotné produktové řadě speciálních projektů financ ování rozvojových záměrů organizací z businessu i veřejné správy.</w:t>
      </w:r>
    </w:p>
    <w:p w:rsidR="001075C4" w:rsidRDefault="00C202A4">
      <w:pPr>
        <w:pStyle w:val="Bodytext20"/>
        <w:framePr w:w="9322" w:h="4541" w:hRule="exact" w:wrap="none" w:vAnchor="page" w:hAnchor="page" w:x="1220" w:y="3137"/>
        <w:shd w:val="clear" w:color="auto" w:fill="auto"/>
        <w:spacing w:before="0" w:after="240" w:line="245" w:lineRule="exact"/>
        <w:jc w:val="both"/>
      </w:pPr>
      <w:r>
        <w:t xml:space="preserve">Své služby podporuje budováním efektivního systému řízení v souladu s </w:t>
      </w:r>
      <w:r w:rsidR="00012889">
        <w:t>principy projektového a procesn</w:t>
      </w:r>
      <w:r>
        <w:t>ího řízení. Během své 2,5 lete historie se soustředila na výkon a generováni</w:t>
      </w:r>
      <w:r w:rsidR="00012889">
        <w:t xml:space="preserve"> přidané hodnoty'. Těžila přito</w:t>
      </w:r>
      <w:r>
        <w:t>m ze zkušeností a znalostí týmu. Jako kriticky</w:t>
      </w:r>
      <w:r>
        <w:t xml:space="preserve">’ faktor úspěchu pro další rozvoj a růst firmy je kvalitní </w:t>
      </w:r>
      <w:r>
        <w:rPr>
          <w:lang w:val="en-US" w:eastAsia="en-US" w:bidi="en-US"/>
        </w:rPr>
        <w:t xml:space="preserve">HR </w:t>
      </w:r>
      <w:r>
        <w:t>manageme</w:t>
      </w:r>
      <w:r w:rsidR="00012889">
        <w:t>nt, který- není</w:t>
      </w:r>
      <w:r>
        <w:t xml:space="preserve"> ve firmě zaveden, protože doposud byla priorita sloužit zákazníkům, generovat p rijmy a zajistit přežiti mladé firmy.</w:t>
      </w:r>
    </w:p>
    <w:p w:rsidR="001075C4" w:rsidRDefault="00C202A4">
      <w:pPr>
        <w:pStyle w:val="Bodytext20"/>
        <w:framePr w:w="9322" w:h="4541" w:hRule="exact" w:wrap="none" w:vAnchor="page" w:hAnchor="page" w:x="1220" w:y="3137"/>
        <w:shd w:val="clear" w:color="auto" w:fill="auto"/>
        <w:spacing w:before="0" w:after="244" w:line="245" w:lineRule="exact"/>
        <w:jc w:val="both"/>
      </w:pPr>
      <w:r>
        <w:t>Pro její další rozvoj a expanzi na trhuje nezbytné pr</w:t>
      </w:r>
      <w:r>
        <w:t>opojit současné vnitřní systémy řízení s kompetence mi a motivací zaměstnanců, včetně možnosti měřit pokrok na této cestě.</w:t>
      </w:r>
    </w:p>
    <w:p w:rsidR="001075C4" w:rsidRDefault="00C202A4">
      <w:pPr>
        <w:pStyle w:val="Bodytext20"/>
        <w:framePr w:w="9322" w:h="4541" w:hRule="exact" w:wrap="none" w:vAnchor="page" w:hAnchor="page" w:x="1220" w:y="3137"/>
        <w:shd w:val="clear" w:color="auto" w:fill="auto"/>
        <w:spacing w:before="0"/>
        <w:jc w:val="both"/>
      </w:pPr>
      <w:r>
        <w:t>Zatím byly tyto práce prováděny v rámci interních zdrojů a to pouze v o</w:t>
      </w:r>
      <w:r w:rsidR="00012889">
        <w:t>mezené míře, nyní je nezbytný v</w:t>
      </w:r>
      <w:r>
        <w:t>nější pohled a zpětná vazba, k</w:t>
      </w:r>
      <w:r>
        <w:t>terou má umožnit právě zapojení do projektu PLATINN.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3504"/>
        <w:gridCol w:w="2630"/>
      </w:tblGrid>
      <w:tr w:rsidR="001075C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66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ind w:left="100"/>
              <w:jc w:val="center"/>
            </w:pPr>
            <w:r>
              <w:rPr>
                <w:rStyle w:val="Bodytext2Arial85pt"/>
              </w:rPr>
              <w:t>PŘEDPOKLÁDANÉ POUŽITÉ</w:t>
            </w:r>
          </w:p>
        </w:tc>
        <w:tc>
          <w:tcPr>
            <w:tcW w:w="3504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ind w:right="60"/>
              <w:jc w:val="center"/>
            </w:pPr>
            <w:r>
              <w:rPr>
                <w:rStyle w:val="Bodytext2Arial85pt"/>
              </w:rPr>
              <w:t>PŘEDPOKLÁDANÝ POČET HODIN</w:t>
            </w:r>
          </w:p>
        </w:tc>
        <w:tc>
          <w:tcPr>
            <w:tcW w:w="2630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Arial85pt"/>
              </w:rPr>
              <w:t>PŘEDPOKLÁDANÝ VEDLEJŠÍ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66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ind w:left="100"/>
              <w:jc w:val="center"/>
            </w:pPr>
            <w:r>
              <w:rPr>
                <w:rStyle w:val="Bodytext2Arial85pt"/>
              </w:rPr>
              <w:t>METODY/METODIKY</w:t>
            </w:r>
          </w:p>
        </w:tc>
        <w:tc>
          <w:tcPr>
            <w:tcW w:w="3504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ind w:right="60"/>
              <w:jc w:val="center"/>
            </w:pPr>
            <w:r>
              <w:rPr>
                <w:rStyle w:val="Bodytext2Arial85pt"/>
              </w:rPr>
              <w:t>PRÁCE EXPERTA</w:t>
            </w:r>
          </w:p>
        </w:tc>
        <w:tc>
          <w:tcPr>
            <w:tcW w:w="2630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Arial85pt"/>
              </w:rPr>
              <w:t xml:space="preserve">EXPERT (jméno, </w:t>
            </w:r>
            <w:r>
              <w:rPr>
                <w:rStyle w:val="Bodytext29ptBoldSpacing0ptScaling75"/>
              </w:rPr>
              <w:t>počet hodin)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66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32" w:lineRule="exact"/>
            </w:pPr>
            <w:r>
              <w:rPr>
                <w:rStyle w:val="Bodytext26pt"/>
              </w:rPr>
              <w:t>Piathr., EFQM, IIP</w:t>
            </w:r>
          </w:p>
        </w:tc>
        <w:tc>
          <w:tcPr>
            <w:tcW w:w="3504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200" w:lineRule="exact"/>
              <w:ind w:left="440"/>
            </w:pPr>
            <w:r>
              <w:rPr>
                <w:rStyle w:val="Bodytext29ptBoldSpacing0ptScaling75"/>
              </w:rPr>
              <w:t>4C</w:t>
            </w:r>
          </w:p>
        </w:tc>
        <w:tc>
          <w:tcPr>
            <w:tcW w:w="2630" w:type="dxa"/>
            <w:shd w:val="clear" w:color="auto" w:fill="FFFFFF"/>
          </w:tcPr>
          <w:p w:rsidR="001075C4" w:rsidRDefault="001075C4">
            <w:pPr>
              <w:framePr w:w="9000" w:h="1877" w:wrap="none" w:vAnchor="page" w:hAnchor="page" w:x="1259" w:y="8230"/>
              <w:rPr>
                <w:sz w:val="10"/>
                <w:szCs w:val="10"/>
              </w:rPr>
            </w:pP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866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ind w:left="100"/>
              <w:jc w:val="center"/>
            </w:pPr>
            <w:r>
              <w:rPr>
                <w:rStyle w:val="Bodytext2Arial85pt"/>
              </w:rPr>
              <w:t>PŘEDPOKLÁDANÝ TERMÍN</w:t>
            </w:r>
          </w:p>
        </w:tc>
        <w:tc>
          <w:tcPr>
            <w:tcW w:w="3504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ind w:right="60"/>
              <w:jc w:val="center"/>
            </w:pPr>
            <w:r>
              <w:rPr>
                <w:rStyle w:val="Bodytext2Arial85pt"/>
              </w:rPr>
              <w:t>PŘEDPOKLÁDANÉ MÍSTO</w:t>
            </w:r>
          </w:p>
        </w:tc>
        <w:tc>
          <w:tcPr>
            <w:tcW w:w="2630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ind w:left="1200"/>
            </w:pPr>
            <w:r>
              <w:rPr>
                <w:rStyle w:val="Bodytext2Arial85pt"/>
              </w:rPr>
              <w:t>PŘÍLOHY</w:t>
            </w: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66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ind w:left="100"/>
              <w:jc w:val="center"/>
            </w:pPr>
            <w:r>
              <w:rPr>
                <w:rStyle w:val="Bodytext2Arial85pt"/>
              </w:rPr>
              <w:t>REALIZACE</w:t>
            </w:r>
          </w:p>
        </w:tc>
        <w:tc>
          <w:tcPr>
            <w:tcW w:w="3504" w:type="dxa"/>
            <w:shd w:val="clear" w:color="auto" w:fill="FFFFFF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90" w:lineRule="exact"/>
              <w:ind w:right="60"/>
              <w:jc w:val="center"/>
            </w:pPr>
            <w:r>
              <w:rPr>
                <w:rStyle w:val="Bodytext2Arial85pt"/>
              </w:rPr>
              <w:t>REALIZACE</w:t>
            </w:r>
          </w:p>
        </w:tc>
        <w:tc>
          <w:tcPr>
            <w:tcW w:w="2630" w:type="dxa"/>
            <w:shd w:val="clear" w:color="auto" w:fill="FFFFFF"/>
          </w:tcPr>
          <w:p w:rsidR="001075C4" w:rsidRDefault="001075C4">
            <w:pPr>
              <w:framePr w:w="9000" w:h="1877" w:wrap="none" w:vAnchor="page" w:hAnchor="page" w:x="1259" w:y="8230"/>
              <w:rPr>
                <w:sz w:val="10"/>
                <w:szCs w:val="10"/>
              </w:rPr>
            </w:pPr>
          </w:p>
        </w:tc>
      </w:tr>
      <w:tr w:rsidR="001075C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66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32" w:lineRule="exact"/>
            </w:pPr>
            <w:r>
              <w:rPr>
                <w:rStyle w:val="Bodytext26pt"/>
              </w:rPr>
              <w:t>září • listopad 2017</w:t>
            </w:r>
          </w:p>
        </w:tc>
        <w:tc>
          <w:tcPr>
            <w:tcW w:w="3504" w:type="dxa"/>
            <w:shd w:val="clear" w:color="auto" w:fill="FFFFFF"/>
            <w:vAlign w:val="bottom"/>
          </w:tcPr>
          <w:p w:rsidR="001075C4" w:rsidRDefault="00C202A4">
            <w:pPr>
              <w:pStyle w:val="Bodytext20"/>
              <w:framePr w:w="9000" w:h="1877" w:wrap="none" w:vAnchor="page" w:hAnchor="page" w:x="1259" w:y="8230"/>
              <w:shd w:val="clear" w:color="auto" w:fill="auto"/>
              <w:spacing w:before="0" w:line="154" w:lineRule="exact"/>
              <w:ind w:left="440"/>
            </w:pPr>
            <w:r>
              <w:rPr>
                <w:rStyle w:val="Bodytext27pt"/>
              </w:rPr>
              <w:t>Třinec, Ostrava</w:t>
            </w:r>
          </w:p>
        </w:tc>
        <w:tc>
          <w:tcPr>
            <w:tcW w:w="2630" w:type="dxa"/>
            <w:shd w:val="clear" w:color="auto" w:fill="FFFFFF"/>
          </w:tcPr>
          <w:p w:rsidR="001075C4" w:rsidRDefault="001075C4">
            <w:pPr>
              <w:framePr w:w="9000" w:h="1877" w:wrap="none" w:vAnchor="page" w:hAnchor="page" w:x="1259" w:y="8230"/>
              <w:rPr>
                <w:sz w:val="10"/>
                <w:szCs w:val="10"/>
              </w:rPr>
            </w:pPr>
          </w:p>
        </w:tc>
      </w:tr>
    </w:tbl>
    <w:p w:rsidR="001075C4" w:rsidRDefault="00C202A4">
      <w:pPr>
        <w:pStyle w:val="Bodytext50"/>
        <w:framePr w:w="9322" w:h="968" w:hRule="exact" w:wrap="none" w:vAnchor="page" w:hAnchor="page" w:x="1220" w:y="10843"/>
        <w:shd w:val="clear" w:color="auto" w:fill="auto"/>
        <w:spacing w:before="0" w:after="192"/>
        <w:ind w:right="520"/>
      </w:pPr>
      <w:r>
        <w:t>Upozornění: Případné změny v obsahu nebo rozsahu plánované spolupráce, ke kterým dojde po podpisu žádosti, je nutné konzultovat s MŠIC.</w:t>
      </w:r>
    </w:p>
    <w:p w:rsidR="001075C4" w:rsidRDefault="00C202A4">
      <w:pPr>
        <w:pStyle w:val="Bodytext50"/>
        <w:framePr w:w="9322" w:h="968" w:hRule="exact" w:wrap="none" w:vAnchor="page" w:hAnchor="page" w:x="1220" w:y="10843"/>
        <w:shd w:val="clear" w:color="auto" w:fill="auto"/>
        <w:spacing w:before="0" w:after="0" w:line="210" w:lineRule="exact"/>
        <w:jc w:val="both"/>
      </w:pPr>
      <w:r>
        <w:t xml:space="preserve">Služba je poskytnuta </w:t>
      </w:r>
      <w:r>
        <w:rPr>
          <w:rStyle w:val="Bodytext57pt"/>
        </w:rPr>
        <w:t xml:space="preserve">v </w:t>
      </w:r>
      <w:r>
        <w:t xml:space="preserve">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Společnost byla o tomto faktu informována </w:t>
      </w:r>
      <w:r>
        <w:rPr>
          <w:rStyle w:val="Bodytext57pt"/>
        </w:rPr>
        <w:t xml:space="preserve">a </w:t>
      </w:r>
      <w:r>
        <w:t>souhlasí s nim.</w:t>
      </w:r>
    </w:p>
    <w:p w:rsidR="001075C4" w:rsidRDefault="00C202A4">
      <w:pPr>
        <w:pStyle w:val="Bodytext60"/>
        <w:framePr w:w="9322" w:h="304" w:hRule="exact" w:wrap="none" w:vAnchor="page" w:hAnchor="page" w:x="1220" w:y="12128"/>
        <w:shd w:val="clear" w:color="auto" w:fill="auto"/>
        <w:spacing w:before="0"/>
        <w:ind w:right="40"/>
      </w:pPr>
      <w:r>
        <w:t>SCHVÁLENÍ ŽÁDOSTI</w:t>
      </w:r>
    </w:p>
    <w:p w:rsidR="001075C4" w:rsidRDefault="001075C4" w:rsidP="00BC3D1C">
      <w:pPr>
        <w:pStyle w:val="Bodytext80"/>
        <w:framePr w:w="1090" w:h="924" w:hRule="exact" w:wrap="none" w:vAnchor="page" w:hAnchor="page" w:x="1278" w:y="13081"/>
        <w:shd w:val="clear" w:color="auto" w:fill="auto"/>
      </w:pPr>
    </w:p>
    <w:p w:rsidR="001075C4" w:rsidRDefault="001075C4">
      <w:pPr>
        <w:pStyle w:val="Bodytext90"/>
        <w:framePr w:w="1195" w:h="911" w:hRule="exact" w:wrap="none" w:vAnchor="page" w:hAnchor="page" w:x="2713" w:y="13089"/>
        <w:shd w:val="clear" w:color="auto" w:fill="auto"/>
      </w:pPr>
    </w:p>
    <w:p w:rsidR="001075C4" w:rsidRDefault="00C202A4">
      <w:pPr>
        <w:pStyle w:val="Bodytext70"/>
        <w:framePr w:w="2083" w:h="455" w:hRule="exact" w:wrap="none" w:vAnchor="page" w:hAnchor="page" w:x="1585" w:y="14151"/>
        <w:shd w:val="clear" w:color="auto" w:fill="auto"/>
      </w:pPr>
      <w:r>
        <w:t>OSOBA OPRÁVNĚNÁ JEDNAT</w:t>
      </w:r>
      <w:r>
        <w:br/>
        <w:t>ZA SPOLEČNOST (podpis)</w:t>
      </w:r>
    </w:p>
    <w:p w:rsidR="001075C4" w:rsidRDefault="00C202A4">
      <w:pPr>
        <w:pStyle w:val="Picturecaption60"/>
        <w:framePr w:wrap="none" w:vAnchor="page" w:hAnchor="page" w:x="8574" w:y="13306"/>
        <w:shd w:val="clear" w:color="auto" w:fill="auto"/>
      </w:pPr>
      <w:r>
        <w:t>5</w:t>
      </w:r>
      <w:r>
        <w:rPr>
          <w:rStyle w:val="Picturecaption69ptNotBoldScaling100"/>
        </w:rPr>
        <w:t xml:space="preserve">. </w:t>
      </w:r>
      <w:r>
        <w:t>09</w:t>
      </w:r>
      <w:r>
        <w:rPr>
          <w:rStyle w:val="Picturecaption69ptNotBoldScaling100"/>
        </w:rPr>
        <w:t xml:space="preserve">. </w:t>
      </w:r>
      <w:r>
        <w:t>2017</w:t>
      </w:r>
    </w:p>
    <w:p w:rsidR="001075C4" w:rsidRDefault="00C202A4">
      <w:pPr>
        <w:pStyle w:val="Picturecaption0"/>
        <w:framePr w:wrap="none" w:vAnchor="page" w:hAnchor="page" w:x="5550" w:y="14389"/>
        <w:shd w:val="clear" w:color="auto" w:fill="auto"/>
        <w:ind w:firstLine="0"/>
      </w:pPr>
      <w:r>
        <w:t>(podpis!</w:t>
      </w:r>
    </w:p>
    <w:p w:rsidR="001075C4" w:rsidRDefault="00C202A4">
      <w:pPr>
        <w:pStyle w:val="Picturecaption0"/>
        <w:framePr w:w="2035" w:h="426" w:hRule="exact" w:wrap="none" w:vAnchor="page" w:hAnchor="page" w:x="8123" w:y="14179"/>
        <w:shd w:val="clear" w:color="auto" w:fill="auto"/>
        <w:spacing w:line="197" w:lineRule="exact"/>
        <w:ind w:left="380"/>
      </w:pPr>
      <w:r>
        <w:t>SCHVÁLENÍ ŽÁDOST! MŠIC (datum a podpis)</w:t>
      </w:r>
    </w:p>
    <w:p w:rsidR="001075C4" w:rsidRDefault="001075C4" w:rsidP="00BC3D1C">
      <w:pPr>
        <w:pStyle w:val="Bodytext100"/>
        <w:framePr w:w="9322" w:h="874" w:hRule="exact" w:wrap="none" w:vAnchor="page" w:hAnchor="page" w:x="1220" w:y="15310"/>
        <w:shd w:val="clear" w:color="auto" w:fill="auto"/>
        <w:ind w:right="1718"/>
      </w:pPr>
    </w:p>
    <w:p w:rsidR="001075C4" w:rsidRDefault="00C202A4">
      <w:pPr>
        <w:pStyle w:val="Other0"/>
        <w:framePr w:wrap="none" w:vAnchor="page" w:hAnchor="page" w:x="9188" w:y="14979"/>
        <w:shd w:val="clear" w:color="auto" w:fill="auto"/>
        <w:spacing w:line="420" w:lineRule="exact"/>
        <w:jc w:val="both"/>
      </w:pPr>
      <w:r>
        <w:rPr>
          <w:rStyle w:val="Other21ptBold"/>
        </w:rPr>
        <w:t>I</w:t>
      </w:r>
    </w:p>
    <w:p w:rsidR="001075C4" w:rsidRDefault="001075C4">
      <w:pPr>
        <w:rPr>
          <w:sz w:val="2"/>
          <w:szCs w:val="2"/>
        </w:rPr>
      </w:pPr>
      <w:bookmarkStart w:id="4" w:name="_GoBack"/>
      <w:bookmarkEnd w:id="4"/>
    </w:p>
    <w:sectPr w:rsidR="001075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A4" w:rsidRDefault="00C202A4">
      <w:r>
        <w:separator/>
      </w:r>
    </w:p>
  </w:endnote>
  <w:endnote w:type="continuationSeparator" w:id="0">
    <w:p w:rsidR="00C202A4" w:rsidRDefault="00C2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A4" w:rsidRDefault="00C202A4"/>
  </w:footnote>
  <w:footnote w:type="continuationSeparator" w:id="0">
    <w:p w:rsidR="00C202A4" w:rsidRDefault="00C202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75C4"/>
    <w:rsid w:val="00012889"/>
    <w:rsid w:val="001075C4"/>
    <w:rsid w:val="00BC3D1C"/>
    <w:rsid w:val="00C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8A808F0"/>
  <w15:docId w15:val="{A36C9521-BF4A-4DEB-B843-753FF6A5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C1E0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C1E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4SmallCaps">
    <w:name w:val="Picture caption (4) + Small Caps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7EC1E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TimesNewRoman19ptSpacing1ptScaling80">
    <w:name w:val="Heading #1 + Times New Roman;19 pt;Spacing 1 pt;Scaling 80%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80"/>
      <w:position w:val="0"/>
      <w:sz w:val="38"/>
      <w:szCs w:val="3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7pt">
    <w:name w:val="Body text (2) +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5pt">
    <w:name w:val="Body text (2) +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7pt0">
    <w:name w:val="Body text (2) +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707C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595ptNotBold">
    <w:name w:val="Picture caption (5) + 9.5 pt;Not Bold"/>
    <w:basedOn w:val="Picturecaption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EC1E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51">
    <w:name w:val="Picture caption (5)"/>
    <w:basedOn w:val="Picturecaption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EC1E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85pt">
    <w:name w:val="Body text (2) + Arial;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BoldSpacing0ptScaling75">
    <w:name w:val="Body text (2) + 9 pt;Bold;Spacing 0 pt;Scaling 75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7pt">
    <w:name w:val="Body text (5) + 7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Picturecaption69ptNotBoldScaling100">
    <w:name w:val="Picture caption (6) + 9 pt;Not Bold;Scaling 100%"/>
    <w:basedOn w:val="Picturecaption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">
    <w:name w:val="Body text (12)_"/>
    <w:basedOn w:val="Standardnpsmoodstavce"/>
    <w:link w:val="Bodytext120"/>
    <w:rPr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10">
    <w:name w:val="Body text (10)_"/>
    <w:basedOn w:val="Standardnpsmoodstavce"/>
    <w:link w:val="Bodytext10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7ptNotBold">
    <w:name w:val="Body text (10) + 7 pt;Not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1Italic">
    <w:name w:val="Body text (11) + Italic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15ptBold">
    <w:name w:val="Body text (11) + 5 pt;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21ptBold">
    <w:name w:val="Other + 21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842" w:lineRule="exact"/>
    </w:pPr>
    <w:rPr>
      <w:sz w:val="76"/>
      <w:szCs w:val="7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20"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40" w:lineRule="exact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20" w:after="220" w:line="190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11" w:lineRule="exact"/>
      <w:jc w:val="both"/>
    </w:pPr>
    <w:rPr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20" w:after="160" w:line="250" w:lineRule="exact"/>
    </w:pPr>
    <w:rPr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00" w:line="224" w:lineRule="exact"/>
      <w:jc w:val="center"/>
    </w:pPr>
    <w:rPr>
      <w:rFonts w:ascii="Arial" w:eastAsia="Arial" w:hAnsi="Arial" w:cs="Arial"/>
      <w:spacing w:val="10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66" w:lineRule="exact"/>
    </w:p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73" w:lineRule="exact"/>
      <w:jc w:val="both"/>
    </w:pPr>
    <w:rPr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310" w:lineRule="exact"/>
    </w:pPr>
    <w:rPr>
      <w:b/>
      <w:bCs/>
      <w:w w:val="60"/>
      <w:sz w:val="28"/>
      <w:szCs w:val="2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56" w:lineRule="exact"/>
      <w:ind w:hanging="380"/>
    </w:pPr>
    <w:rPr>
      <w:rFonts w:ascii="Arial" w:eastAsia="Arial" w:hAnsi="Arial" w:cs="Arial"/>
      <w:sz w:val="14"/>
      <w:szCs w:val="14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554" w:lineRule="exact"/>
    </w:pPr>
    <w:rPr>
      <w:sz w:val="50"/>
      <w:szCs w:val="5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73" w:lineRule="exact"/>
      <w:jc w:val="both"/>
    </w:pPr>
    <w:rPr>
      <w:b/>
      <w:bCs/>
      <w:sz w:val="17"/>
      <w:szCs w:val="17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77" w:lineRule="exact"/>
      <w:jc w:val="right"/>
    </w:pPr>
    <w:rPr>
      <w:sz w:val="12"/>
      <w:szCs w:val="1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Ciasnochová</cp:lastModifiedBy>
  <cp:revision>3</cp:revision>
  <dcterms:created xsi:type="dcterms:W3CDTF">2017-10-02T09:46:00Z</dcterms:created>
  <dcterms:modified xsi:type="dcterms:W3CDTF">2017-10-02T10:00:00Z</dcterms:modified>
</cp:coreProperties>
</file>