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1760" w:after="30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Dohoda o narovnání (dodatek č. 6) ke</w:t>
      </w:r>
      <w:bookmarkEnd w:id="0"/>
      <w:bookmarkEnd w:id="1"/>
      <w:bookmarkEnd w:id="2"/>
    </w:p>
    <w:p>
      <w:pPr>
        <w:pStyle w:val="Style9"/>
        <w:keepNext w:val="0"/>
        <w:keepLines w:val="0"/>
        <w:widowControl w:val="0"/>
        <w:shd w:val="clear" w:color="auto" w:fill="auto"/>
        <w:bidi w:val="0"/>
        <w:spacing w:before="0" w:after="180" w:line="300" w:lineRule="auto"/>
        <w:ind w:left="0" w:right="0" w:firstLine="3000"/>
        <w:jc w:val="left"/>
        <w:rPr>
          <w:sz w:val="20"/>
          <w:szCs w:val="20"/>
        </w:rPr>
      </w:pPr>
      <w:bookmarkStart w:id="3" w:name="bookmark3"/>
      <w:bookmarkStart w:id="4" w:name="bookmark4"/>
      <w:r>
        <w:rPr>
          <w:b/>
          <w:bCs/>
          <w:color w:val="000000"/>
          <w:spacing w:val="0"/>
          <w:w w:val="100"/>
          <w:position w:val="0"/>
          <w:sz w:val="36"/>
          <w:szCs w:val="36"/>
          <w:shd w:val="clear" w:color="auto" w:fill="auto"/>
          <w:lang w:val="cs-CZ" w:eastAsia="cs-CZ" w:bidi="cs-CZ"/>
        </w:rPr>
        <w:t xml:space="preserve">SMLOUVĚ O DÍLO </w:t>
      </w:r>
      <w:r>
        <w:rPr>
          <w:color w:val="000000"/>
          <w:spacing w:val="0"/>
          <w:w w:val="100"/>
          <w:position w:val="0"/>
          <w:sz w:val="20"/>
          <w:szCs w:val="20"/>
          <w:shd w:val="clear" w:color="auto" w:fill="auto"/>
          <w:lang w:val="cs-CZ" w:eastAsia="cs-CZ" w:bidi="cs-CZ"/>
        </w:rPr>
        <w:t>uzavřené v souladu s § 2586 a násl. zákona č. 89/2012 Sb., občanský zákoník, ve znění pozdějších předpisů (dále jen „OZ“), (dále jen „dohoda“)</w:t>
      </w:r>
      <w:bookmarkEnd w:id="3"/>
      <w:bookmarkEnd w:id="4"/>
    </w:p>
    <w:p>
      <w:pPr>
        <w:pStyle w:val="Style2"/>
        <w:keepNext/>
        <w:keepLines/>
        <w:widowControl w:val="0"/>
        <w:shd w:val="clear" w:color="auto" w:fill="auto"/>
        <w:bidi w:val="0"/>
        <w:spacing w:before="0" w:after="0" w:line="240" w:lineRule="auto"/>
        <w:ind w:left="0" w:right="0" w:firstLine="0"/>
        <w:jc w:val="center"/>
      </w:pPr>
      <w:bookmarkStart w:id="5" w:name="bookmark5"/>
      <w:bookmarkStart w:id="6" w:name="bookmark6"/>
      <w:bookmarkStart w:id="7" w:name="bookmark7"/>
      <w:r>
        <w:rPr>
          <w:color w:val="000000"/>
          <w:spacing w:val="0"/>
          <w:w w:val="100"/>
          <w:position w:val="0"/>
          <w:shd w:val="clear" w:color="auto" w:fill="auto"/>
          <w:lang w:val="cs-CZ" w:eastAsia="cs-CZ" w:bidi="cs-CZ"/>
        </w:rPr>
        <w:t>Číslo smlouvy objednatele: 561/2022</w:t>
      </w:r>
      <w:bookmarkEnd w:id="5"/>
      <w:bookmarkEnd w:id="6"/>
      <w:bookmarkEnd w:id="7"/>
    </w:p>
    <w:p>
      <w:pPr>
        <w:pStyle w:val="Style2"/>
        <w:keepNext/>
        <w:keepLines/>
        <w:widowControl w:val="0"/>
        <w:shd w:val="clear" w:color="auto" w:fill="auto"/>
        <w:bidi w:val="0"/>
        <w:spacing w:before="0" w:after="180" w:line="240" w:lineRule="auto"/>
        <w:ind w:left="0" w:right="0" w:firstLine="0"/>
        <w:jc w:val="center"/>
      </w:pPr>
      <w:bookmarkStart w:id="10" w:name="bookmark10"/>
      <w:bookmarkStart w:id="8" w:name="bookmark8"/>
      <w:bookmarkStart w:id="9" w:name="bookmark9"/>
      <w:r>
        <w:rPr>
          <w:color w:val="000000"/>
          <w:spacing w:val="0"/>
          <w:w w:val="100"/>
          <w:position w:val="0"/>
          <w:shd w:val="clear" w:color="auto" w:fill="auto"/>
          <w:lang w:val="cs-CZ" w:eastAsia="cs-CZ" w:bidi="cs-CZ"/>
        </w:rPr>
        <w:t>Číslo smlouvy zhotovitele: 668/2022</w:t>
      </w:r>
      <w:bookmarkEnd w:id="10"/>
      <w:bookmarkEnd w:id="8"/>
      <w:bookmarkEnd w:id="9"/>
    </w:p>
    <w:p>
      <w:pPr>
        <w:pStyle w:val="Style9"/>
        <w:keepNext w:val="0"/>
        <w:keepLines w:val="0"/>
        <w:widowControl w:val="0"/>
        <w:shd w:val="clear" w:color="auto" w:fill="auto"/>
        <w:bidi w:val="0"/>
        <w:spacing w:before="0" w:after="180" w:line="343"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44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“RH Přísečnice - rekonstrukce zásobení vodou a MVE”</w:t>
      </w:r>
    </w:p>
    <w:p>
      <w:pPr>
        <w:pStyle w:val="Style2"/>
        <w:keepNext/>
        <w:keepLines/>
        <w:widowControl w:val="0"/>
        <w:shd w:val="clear" w:color="auto" w:fill="auto"/>
        <w:bidi w:val="0"/>
        <w:spacing w:before="0" w:after="180" w:line="240" w:lineRule="auto"/>
        <w:ind w:left="0" w:right="0" w:firstLine="0"/>
        <w:jc w:val="left"/>
        <w:rPr>
          <w:sz w:val="22"/>
          <w:szCs w:val="22"/>
        </w:rPr>
      </w:pPr>
      <w:bookmarkStart w:id="11" w:name="bookmark11"/>
      <w:bookmarkStart w:id="12" w:name="bookmark12"/>
      <w:bookmarkStart w:id="13" w:name="bookmark13"/>
      <w:r>
        <w:rPr>
          <w:b/>
          <w:bCs/>
          <w:color w:val="000000"/>
          <w:spacing w:val="0"/>
          <w:w w:val="100"/>
          <w:position w:val="0"/>
          <w:sz w:val="22"/>
          <w:szCs w:val="22"/>
          <w:shd w:val="clear" w:color="auto" w:fill="auto"/>
          <w:lang w:val="cs-CZ" w:eastAsia="cs-CZ" w:bidi="cs-CZ"/>
        </w:rPr>
        <w:t>Smluvní strany:</w:t>
      </w:r>
      <w:bookmarkEnd w:id="11"/>
      <w:bookmarkEnd w:id="12"/>
      <w:bookmarkEnd w:id="13"/>
    </w:p>
    <w:p>
      <w:pPr>
        <w:pStyle w:val="Style2"/>
        <w:keepNext/>
        <w:keepLines/>
        <w:widowControl w:val="0"/>
        <w:shd w:val="clear" w:color="auto" w:fill="auto"/>
        <w:tabs>
          <w:tab w:pos="2801" w:val="left"/>
        </w:tabs>
        <w:bidi w:val="0"/>
        <w:spacing w:before="0" w:after="0" w:line="240" w:lineRule="auto"/>
        <w:ind w:left="0" w:right="0" w:firstLine="0"/>
        <w:jc w:val="left"/>
        <w:rPr>
          <w:sz w:val="22"/>
          <w:szCs w:val="22"/>
        </w:rPr>
      </w:pPr>
      <w:bookmarkStart w:id="14" w:name="bookmark14"/>
      <w:bookmarkStart w:id="15" w:name="bookmark15"/>
      <w:bookmarkStart w:id="16" w:name="bookmark16"/>
      <w:r>
        <w:rPr>
          <w:b/>
          <w:bCs/>
          <w:color w:val="000000"/>
          <w:spacing w:val="0"/>
          <w:w w:val="100"/>
          <w:position w:val="0"/>
          <w:sz w:val="22"/>
          <w:szCs w:val="22"/>
          <w:shd w:val="clear" w:color="auto" w:fill="auto"/>
          <w:lang w:val="cs-CZ" w:eastAsia="cs-CZ" w:bidi="cs-CZ"/>
        </w:rPr>
        <w:t>objednatel:</w:t>
        <w:tab/>
        <w:t>Povodí Ohře, státní podnik</w:t>
      </w:r>
      <w:bookmarkEnd w:id="14"/>
      <w:bookmarkEnd w:id="15"/>
      <w:bookmarkEnd w:id="16"/>
    </w:p>
    <w:p>
      <w:pPr>
        <w:pStyle w:val="Style2"/>
        <w:keepNext/>
        <w:keepLines/>
        <w:widowControl w:val="0"/>
        <w:shd w:val="clear" w:color="auto" w:fill="auto"/>
        <w:tabs>
          <w:tab w:pos="2801" w:val="left"/>
        </w:tabs>
        <w:bidi w:val="0"/>
        <w:spacing w:before="0" w:after="0" w:line="240" w:lineRule="auto"/>
        <w:ind w:left="0" w:right="0" w:firstLine="0"/>
        <w:jc w:val="left"/>
        <w:rPr>
          <w:sz w:val="22"/>
          <w:szCs w:val="22"/>
        </w:rPr>
      </w:pPr>
      <w:bookmarkStart w:id="17" w:name="bookmark17"/>
      <w:bookmarkStart w:id="18" w:name="bookmark18"/>
      <w:bookmarkStart w:id="19" w:name="bookmark19"/>
      <w:r>
        <w:rPr>
          <w:color w:val="000000"/>
          <w:spacing w:val="0"/>
          <w:w w:val="100"/>
          <w:position w:val="0"/>
          <w:sz w:val="22"/>
          <w:szCs w:val="22"/>
          <w:shd w:val="clear" w:color="auto" w:fill="auto"/>
          <w:lang w:val="cs-CZ" w:eastAsia="cs-CZ" w:bidi="cs-CZ"/>
        </w:rPr>
        <w:t>sídlo:</w:t>
        <w:tab/>
        <w:t>Bezručova 4219, 430 03 Chomutov</w:t>
      </w:r>
      <w:bookmarkEnd w:id="17"/>
      <w:bookmarkEnd w:id="18"/>
      <w:bookmarkEnd w:id="19"/>
    </w:p>
    <w:p>
      <w:pPr>
        <w:pStyle w:val="Style2"/>
        <w:keepNext/>
        <w:keepLines/>
        <w:widowControl w:val="0"/>
        <w:shd w:val="clear" w:color="auto" w:fill="auto"/>
        <w:bidi w:val="0"/>
        <w:spacing w:before="0" w:after="0" w:line="240" w:lineRule="auto"/>
        <w:ind w:left="0" w:right="0" w:firstLine="0"/>
        <w:jc w:val="left"/>
        <w:rPr>
          <w:sz w:val="22"/>
          <w:szCs w:val="22"/>
        </w:rPr>
      </w:pPr>
      <w:bookmarkStart w:id="20" w:name="bookmark20"/>
      <w:bookmarkStart w:id="21" w:name="bookmark21"/>
      <w:bookmarkStart w:id="22" w:name="bookmark22"/>
      <w:r>
        <w:rPr>
          <w:color w:val="000000"/>
          <w:spacing w:val="0"/>
          <w:w w:val="100"/>
          <w:position w:val="0"/>
          <w:sz w:val="22"/>
          <w:szCs w:val="22"/>
          <w:shd w:val="clear" w:color="auto" w:fill="auto"/>
          <w:lang w:val="cs-CZ" w:eastAsia="cs-CZ" w:bidi="cs-CZ"/>
        </w:rPr>
        <w:t>statutární orgán:</w:t>
      </w:r>
      <w:bookmarkEnd w:id="20"/>
      <w:bookmarkEnd w:id="21"/>
      <w:bookmarkEnd w:id="22"/>
    </w:p>
    <w:p>
      <w:pPr>
        <w:pStyle w:val="Style2"/>
        <w:keepNext/>
        <w:keepLines/>
        <w:widowControl w:val="0"/>
        <w:shd w:val="clear" w:color="auto" w:fill="auto"/>
        <w:bidi w:val="0"/>
        <w:spacing w:before="0" w:after="0" w:line="240" w:lineRule="auto"/>
        <w:ind w:left="0" w:right="0" w:firstLine="0"/>
        <w:jc w:val="left"/>
        <w:rPr>
          <w:sz w:val="22"/>
          <w:szCs w:val="22"/>
        </w:rPr>
      </w:pPr>
      <w:bookmarkStart w:id="23" w:name="bookmark23"/>
      <w:bookmarkStart w:id="24" w:name="bookmark24"/>
      <w:bookmarkStart w:id="25" w:name="bookmark25"/>
      <w:r>
        <w:rPr>
          <w:color w:val="000000"/>
          <w:spacing w:val="0"/>
          <w:w w:val="100"/>
          <w:position w:val="0"/>
          <w:sz w:val="22"/>
          <w:szCs w:val="22"/>
          <w:shd w:val="clear" w:color="auto" w:fill="auto"/>
          <w:lang w:val="cs-CZ" w:eastAsia="cs-CZ" w:bidi="cs-CZ"/>
        </w:rPr>
        <w:t>oprávněn k podpisu smlouvy</w:t>
      </w:r>
      <w:bookmarkEnd w:id="23"/>
      <w:bookmarkEnd w:id="24"/>
      <w:bookmarkEnd w:id="25"/>
    </w:p>
    <w:p>
      <w:pPr>
        <w:pStyle w:val="Style2"/>
        <w:keepNext/>
        <w:keepLines/>
        <w:widowControl w:val="0"/>
        <w:shd w:val="clear" w:color="auto" w:fill="auto"/>
        <w:bidi w:val="0"/>
        <w:spacing w:before="0" w:after="0" w:line="240" w:lineRule="auto"/>
        <w:ind w:left="0" w:right="0" w:firstLine="0"/>
        <w:jc w:val="left"/>
        <w:rPr>
          <w:sz w:val="22"/>
          <w:szCs w:val="22"/>
        </w:rPr>
      </w:pPr>
      <w:bookmarkStart w:id="26" w:name="bookmark26"/>
      <w:bookmarkStart w:id="27" w:name="bookmark27"/>
      <w:bookmarkStart w:id="28" w:name="bookmark28"/>
      <w:r>
        <w:rPr>
          <w:color w:val="000000"/>
          <w:spacing w:val="0"/>
          <w:w w:val="100"/>
          <w:position w:val="0"/>
          <w:sz w:val="22"/>
          <w:szCs w:val="22"/>
          <w:shd w:val="clear" w:color="auto" w:fill="auto"/>
          <w:lang w:val="cs-CZ" w:eastAsia="cs-CZ" w:bidi="cs-CZ"/>
        </w:rPr>
        <w:t>a k jednání o věcech smluvních:</w:t>
      </w:r>
      <w:bookmarkEnd w:id="26"/>
      <w:bookmarkEnd w:id="27"/>
      <w:bookmarkEnd w:id="28"/>
    </w:p>
    <w:p>
      <w:pPr>
        <w:pStyle w:val="Style2"/>
        <w:keepNext/>
        <w:keepLines/>
        <w:widowControl w:val="0"/>
        <w:shd w:val="clear" w:color="auto" w:fill="auto"/>
        <w:bidi w:val="0"/>
        <w:spacing w:before="0" w:after="0" w:line="240" w:lineRule="auto"/>
        <w:ind w:left="0" w:right="0" w:firstLine="0"/>
        <w:jc w:val="left"/>
        <w:rPr>
          <w:sz w:val="22"/>
          <w:szCs w:val="22"/>
        </w:rPr>
      </w:pPr>
      <w:bookmarkStart w:id="29" w:name="bookmark29"/>
      <w:bookmarkStart w:id="30" w:name="bookmark30"/>
      <w:bookmarkStart w:id="31" w:name="bookmark31"/>
      <w:r>
        <w:rPr>
          <w:color w:val="000000"/>
          <w:spacing w:val="0"/>
          <w:w w:val="100"/>
          <w:position w:val="0"/>
          <w:sz w:val="22"/>
          <w:szCs w:val="22"/>
          <w:shd w:val="clear" w:color="auto" w:fill="auto"/>
          <w:lang w:val="cs-CZ" w:eastAsia="cs-CZ" w:bidi="cs-CZ"/>
        </w:rPr>
        <w:t>oprávněn jednat o věcech technických:</w:t>
      </w:r>
      <w:bookmarkEnd w:id="29"/>
      <w:bookmarkEnd w:id="30"/>
      <w:bookmarkEnd w:id="31"/>
    </w:p>
    <w:p>
      <w:pPr>
        <w:pStyle w:val="Style2"/>
        <w:keepNext/>
        <w:keepLines/>
        <w:widowControl w:val="0"/>
        <w:shd w:val="clear" w:color="auto" w:fill="auto"/>
        <w:tabs>
          <w:tab w:pos="2801" w:val="left"/>
        </w:tabs>
        <w:bidi w:val="0"/>
        <w:spacing w:before="0" w:after="0" w:line="240" w:lineRule="auto"/>
        <w:ind w:left="0" w:right="0" w:firstLine="0"/>
        <w:jc w:val="left"/>
        <w:rPr>
          <w:sz w:val="22"/>
          <w:szCs w:val="22"/>
        </w:rPr>
      </w:pPr>
      <w:bookmarkStart w:id="32" w:name="bookmark32"/>
      <w:bookmarkStart w:id="33" w:name="bookmark33"/>
      <w:bookmarkStart w:id="34" w:name="bookmark34"/>
      <w:r>
        <w:rPr>
          <w:color w:val="000000"/>
          <w:spacing w:val="0"/>
          <w:w w:val="100"/>
          <w:position w:val="0"/>
          <w:sz w:val="22"/>
          <w:szCs w:val="22"/>
          <w:shd w:val="clear" w:color="auto" w:fill="auto"/>
          <w:lang w:val="cs-CZ" w:eastAsia="cs-CZ" w:bidi="cs-CZ"/>
        </w:rPr>
        <w:t>IČO:</w:t>
        <w:tab/>
        <w:t>70889988</w:t>
      </w:r>
      <w:bookmarkEnd w:id="32"/>
      <w:bookmarkEnd w:id="33"/>
      <w:bookmarkEnd w:id="34"/>
    </w:p>
    <w:p>
      <w:pPr>
        <w:pStyle w:val="Style2"/>
        <w:keepNext/>
        <w:keepLines/>
        <w:widowControl w:val="0"/>
        <w:shd w:val="clear" w:color="auto" w:fill="auto"/>
        <w:tabs>
          <w:tab w:pos="2801" w:val="left"/>
        </w:tabs>
        <w:bidi w:val="0"/>
        <w:spacing w:before="0" w:after="0" w:line="240" w:lineRule="auto"/>
        <w:ind w:left="0" w:right="0" w:firstLine="0"/>
        <w:jc w:val="left"/>
        <w:rPr>
          <w:sz w:val="22"/>
          <w:szCs w:val="22"/>
        </w:rPr>
      </w:pPr>
      <w:bookmarkStart w:id="35" w:name="bookmark35"/>
      <w:bookmarkStart w:id="36" w:name="bookmark36"/>
      <w:bookmarkStart w:id="37" w:name="bookmark37"/>
      <w:r>
        <w:rPr>
          <w:color w:val="000000"/>
          <w:spacing w:val="0"/>
          <w:w w:val="100"/>
          <w:position w:val="0"/>
          <w:sz w:val="22"/>
          <w:szCs w:val="22"/>
          <w:shd w:val="clear" w:color="auto" w:fill="auto"/>
          <w:lang w:val="cs-CZ" w:eastAsia="cs-CZ" w:bidi="cs-CZ"/>
        </w:rPr>
        <w:t>DIČ:</w:t>
        <w:tab/>
        <w:t>CZ70889988</w:t>
      </w:r>
      <w:bookmarkEnd w:id="35"/>
      <w:bookmarkEnd w:id="36"/>
      <w:bookmarkEnd w:id="37"/>
    </w:p>
    <w:p>
      <w:pPr>
        <w:pStyle w:val="Style2"/>
        <w:keepNext/>
        <w:keepLines/>
        <w:widowControl w:val="0"/>
        <w:shd w:val="clear" w:color="auto" w:fill="auto"/>
        <w:bidi w:val="0"/>
        <w:spacing w:before="0" w:after="0" w:line="240" w:lineRule="auto"/>
        <w:ind w:left="0" w:right="0" w:firstLine="0"/>
        <w:jc w:val="left"/>
        <w:rPr>
          <w:sz w:val="22"/>
          <w:szCs w:val="22"/>
        </w:rPr>
      </w:pPr>
      <w:bookmarkStart w:id="38" w:name="bookmark38"/>
      <w:bookmarkStart w:id="39" w:name="bookmark39"/>
      <w:bookmarkStart w:id="40" w:name="bookmark40"/>
      <w:r>
        <w:rPr>
          <w:color w:val="000000"/>
          <w:spacing w:val="0"/>
          <w:w w:val="100"/>
          <w:position w:val="0"/>
          <w:sz w:val="22"/>
          <w:szCs w:val="22"/>
          <w:shd w:val="clear" w:color="auto" w:fill="auto"/>
          <w:lang w:val="cs-CZ" w:eastAsia="cs-CZ" w:bidi="cs-CZ"/>
        </w:rPr>
        <w:t>bankovní spojení:</w:t>
      </w:r>
      <w:bookmarkEnd w:id="38"/>
      <w:bookmarkEnd w:id="39"/>
      <w:bookmarkEnd w:id="40"/>
    </w:p>
    <w:p>
      <w:pPr>
        <w:pStyle w:val="Style2"/>
        <w:keepNext/>
        <w:keepLines/>
        <w:widowControl w:val="0"/>
        <w:shd w:val="clear" w:color="auto" w:fill="auto"/>
        <w:bidi w:val="0"/>
        <w:spacing w:before="0" w:after="0" w:line="240" w:lineRule="auto"/>
        <w:ind w:left="0" w:right="0" w:firstLine="0"/>
        <w:jc w:val="both"/>
        <w:rPr>
          <w:sz w:val="22"/>
          <w:szCs w:val="22"/>
        </w:rPr>
      </w:pPr>
      <w:bookmarkStart w:id="41" w:name="bookmark41"/>
      <w:bookmarkStart w:id="42" w:name="bookmark42"/>
      <w:bookmarkStart w:id="43" w:name="bookmark43"/>
      <w:r>
        <w:rPr>
          <w:color w:val="000000"/>
          <w:spacing w:val="0"/>
          <w:w w:val="100"/>
          <w:position w:val="0"/>
          <w:sz w:val="22"/>
          <w:szCs w:val="22"/>
          <w:shd w:val="clear" w:color="auto" w:fill="auto"/>
          <w:lang w:val="cs-CZ" w:eastAsia="cs-CZ" w:bidi="cs-CZ"/>
        </w:rPr>
        <w:t>číslo účtu:</w:t>
      </w:r>
      <w:bookmarkEnd w:id="41"/>
      <w:bookmarkEnd w:id="42"/>
      <w:bookmarkEnd w:id="43"/>
    </w:p>
    <w:p>
      <w:pPr>
        <w:pStyle w:val="Style9"/>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rPr>
          <w:sz w:val="22"/>
          <w:szCs w:val="22"/>
        </w:rPr>
      </w:pPr>
      <w:bookmarkStart w:id="44" w:name="bookmark44"/>
      <w:bookmarkStart w:id="45" w:name="bookmark45"/>
      <w:bookmarkStart w:id="46" w:name="bookmark46"/>
      <w:r>
        <w:rPr>
          <w:color w:val="000000"/>
          <w:spacing w:val="0"/>
          <w:w w:val="100"/>
          <w:position w:val="0"/>
          <w:sz w:val="22"/>
          <w:szCs w:val="22"/>
          <w:shd w:val="clear" w:color="auto" w:fill="auto"/>
          <w:lang w:val="cs-CZ" w:eastAsia="cs-CZ" w:bidi="cs-CZ"/>
        </w:rPr>
        <w:t>(dále jen „objednatel“)</w:t>
      </w:r>
      <w:bookmarkEnd w:id="44"/>
      <w:bookmarkEnd w:id="45"/>
      <w:bookmarkEnd w:id="46"/>
    </w:p>
    <w:p>
      <w:pPr>
        <w:pStyle w:val="Style2"/>
        <w:keepNext/>
        <w:keepLines/>
        <w:widowControl w:val="0"/>
        <w:shd w:val="clear" w:color="auto" w:fill="auto"/>
        <w:bidi w:val="0"/>
        <w:spacing w:before="0" w:after="180" w:line="240" w:lineRule="auto"/>
        <w:ind w:left="0" w:right="0" w:firstLine="0"/>
        <w:jc w:val="left"/>
        <w:rPr>
          <w:sz w:val="22"/>
          <w:szCs w:val="22"/>
        </w:rPr>
      </w:pPr>
      <w:bookmarkStart w:id="47" w:name="bookmark47"/>
      <w:bookmarkStart w:id="48" w:name="bookmark48"/>
      <w:bookmarkStart w:id="49" w:name="bookmark49"/>
      <w:r>
        <w:rPr>
          <w:b/>
          <w:bCs/>
          <w:color w:val="000000"/>
          <w:spacing w:val="0"/>
          <w:w w:val="100"/>
          <w:position w:val="0"/>
          <w:sz w:val="22"/>
          <w:szCs w:val="22"/>
          <w:shd w:val="clear" w:color="auto" w:fill="auto"/>
          <w:lang w:val="cs-CZ" w:eastAsia="cs-CZ" w:bidi="cs-CZ"/>
        </w:rPr>
        <w:t>a</w:t>
      </w:r>
      <w:bookmarkEnd w:id="47"/>
      <w:bookmarkEnd w:id="48"/>
      <w:bookmarkEnd w:id="49"/>
    </w:p>
    <w:p>
      <w:pPr>
        <w:pStyle w:val="Style2"/>
        <w:keepNext/>
        <w:keepLines/>
        <w:widowControl w:val="0"/>
        <w:shd w:val="clear" w:color="auto" w:fill="auto"/>
        <w:tabs>
          <w:tab w:pos="2801" w:val="left"/>
        </w:tabs>
        <w:bidi w:val="0"/>
        <w:spacing w:before="0" w:after="0" w:line="240" w:lineRule="auto"/>
        <w:ind w:left="0" w:right="0" w:firstLine="0"/>
        <w:jc w:val="left"/>
        <w:rPr>
          <w:sz w:val="24"/>
          <w:szCs w:val="24"/>
        </w:rPr>
      </w:pPr>
      <w:bookmarkStart w:id="50" w:name="bookmark50"/>
      <w:bookmarkStart w:id="51" w:name="bookmark51"/>
      <w:bookmarkStart w:id="52" w:name="bookmark52"/>
      <w:r>
        <w:rPr>
          <w:b/>
          <w:bCs/>
          <w:color w:val="000000"/>
          <w:spacing w:val="0"/>
          <w:w w:val="100"/>
          <w:position w:val="0"/>
          <w:sz w:val="22"/>
          <w:szCs w:val="22"/>
          <w:shd w:val="clear" w:color="auto" w:fill="auto"/>
          <w:lang w:val="cs-CZ" w:eastAsia="cs-CZ" w:bidi="cs-CZ"/>
        </w:rPr>
        <w:t>zhotovitel:</w:t>
        <w:tab/>
      </w:r>
      <w:r>
        <w:rPr>
          <w:b/>
          <w:bCs/>
          <w:color w:val="000000"/>
          <w:spacing w:val="0"/>
          <w:w w:val="100"/>
          <w:position w:val="0"/>
          <w:sz w:val="24"/>
          <w:szCs w:val="24"/>
          <w:shd w:val="clear" w:color="auto" w:fill="auto"/>
          <w:lang w:val="cs-CZ" w:eastAsia="cs-CZ" w:bidi="cs-CZ"/>
        </w:rPr>
        <w:t>RRR spol. s r.o.</w:t>
      </w:r>
      <w:bookmarkEnd w:id="50"/>
      <w:bookmarkEnd w:id="51"/>
      <w:bookmarkEnd w:id="52"/>
    </w:p>
    <w:p>
      <w:pPr>
        <w:pStyle w:val="Style2"/>
        <w:keepNext/>
        <w:keepLines/>
        <w:widowControl w:val="0"/>
        <w:shd w:val="clear" w:color="auto" w:fill="auto"/>
        <w:tabs>
          <w:tab w:pos="2801" w:val="left"/>
        </w:tabs>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sídlo:</w:t>
        <w:tab/>
        <w:t>17. listopadu 5349, 430 04 Chomutov</w:t>
      </w:r>
      <w:bookmarkEnd w:id="53"/>
      <w:bookmarkEnd w:id="54"/>
      <w:bookmarkEnd w:id="55"/>
    </w:p>
    <w:p>
      <w:pPr>
        <w:pStyle w:val="Style2"/>
        <w:keepNext/>
        <w:keepLines/>
        <w:widowControl w:val="0"/>
        <w:shd w:val="clear" w:color="auto" w:fill="auto"/>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oprávněn(i) k podpisu smlouvy:</w:t>
      </w:r>
      <w:bookmarkEnd w:id="56"/>
      <w:bookmarkEnd w:id="57"/>
      <w:bookmarkEnd w:id="58"/>
    </w:p>
    <w:p>
      <w:pPr>
        <w:pStyle w:val="Style2"/>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oprávněn(i) jednat o věcech smluvních:</w:t>
      </w:r>
      <w:bookmarkEnd w:id="59"/>
      <w:bookmarkEnd w:id="60"/>
      <w:bookmarkEnd w:id="61"/>
    </w:p>
    <w:p>
      <w:pPr>
        <w:pStyle w:val="Style2"/>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oprávněn(i) jednat o věcech technických:</w:t>
      </w:r>
      <w:bookmarkEnd w:id="62"/>
      <w:bookmarkEnd w:id="63"/>
      <w:bookmarkEnd w:id="64"/>
    </w:p>
    <w:p>
      <w:pPr>
        <w:pStyle w:val="Style2"/>
        <w:keepNext/>
        <w:keepLines/>
        <w:widowControl w:val="0"/>
        <w:shd w:val="clear" w:color="auto" w:fill="auto"/>
        <w:bidi w:val="0"/>
        <w:spacing w:before="0" w:after="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stavbyvedoucí:</w:t>
      </w:r>
      <w:bookmarkEnd w:id="65"/>
      <w:bookmarkEnd w:id="66"/>
      <w:bookmarkEnd w:id="67"/>
    </w:p>
    <w:p>
      <w:pPr>
        <w:pStyle w:val="Style2"/>
        <w:keepNext/>
        <w:keepLines/>
        <w:widowControl w:val="0"/>
        <w:shd w:val="clear" w:color="auto" w:fill="auto"/>
        <w:bidi w:val="0"/>
        <w:spacing w:before="0" w:after="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manažer stavby:</w:t>
      </w:r>
      <w:bookmarkEnd w:id="68"/>
      <w:bookmarkEnd w:id="69"/>
      <w:bookmarkEnd w:id="70"/>
    </w:p>
    <w:p>
      <w:pPr>
        <w:pStyle w:val="Style2"/>
        <w:keepNext/>
        <w:keepLines/>
        <w:widowControl w:val="0"/>
        <w:shd w:val="clear" w:color="auto" w:fill="auto"/>
        <w:tabs>
          <w:tab w:pos="2801" w:val="left"/>
        </w:tabs>
        <w:bidi w:val="0"/>
        <w:spacing w:before="0" w:after="0" w:line="240" w:lineRule="auto"/>
        <w:ind w:left="0" w:right="0" w:firstLine="0"/>
        <w:jc w:val="left"/>
      </w:pPr>
      <w:bookmarkStart w:id="71" w:name="bookmark71"/>
      <w:bookmarkStart w:id="72" w:name="bookmark72"/>
      <w:bookmarkStart w:id="73" w:name="bookmark73"/>
      <w:r>
        <w:rPr>
          <w:color w:val="000000"/>
          <w:spacing w:val="0"/>
          <w:w w:val="100"/>
          <w:position w:val="0"/>
          <w:shd w:val="clear" w:color="auto" w:fill="auto"/>
          <w:lang w:val="cs-CZ" w:eastAsia="cs-CZ" w:bidi="cs-CZ"/>
        </w:rPr>
        <w:t>IČO:</w:t>
        <w:tab/>
        <w:t>254 10 946</w:t>
      </w:r>
      <w:bookmarkEnd w:id="71"/>
      <w:bookmarkEnd w:id="72"/>
      <w:bookmarkEnd w:id="73"/>
    </w:p>
    <w:p>
      <w:pPr>
        <w:pStyle w:val="Style2"/>
        <w:keepNext/>
        <w:keepLines/>
        <w:widowControl w:val="0"/>
        <w:shd w:val="clear" w:color="auto" w:fill="auto"/>
        <w:tabs>
          <w:tab w:pos="2801" w:val="left"/>
        </w:tabs>
        <w:bidi w:val="0"/>
        <w:spacing w:before="0" w:after="0" w:line="240" w:lineRule="auto"/>
        <w:ind w:left="0" w:right="0" w:firstLine="0"/>
        <w:jc w:val="left"/>
      </w:pPr>
      <w:bookmarkStart w:id="74" w:name="bookmark74"/>
      <w:bookmarkStart w:id="75" w:name="bookmark75"/>
      <w:bookmarkStart w:id="76" w:name="bookmark76"/>
      <w:r>
        <w:rPr>
          <w:color w:val="000000"/>
          <w:spacing w:val="0"/>
          <w:w w:val="100"/>
          <w:position w:val="0"/>
          <w:shd w:val="clear" w:color="auto" w:fill="auto"/>
          <w:lang w:val="cs-CZ" w:eastAsia="cs-CZ" w:bidi="cs-CZ"/>
        </w:rPr>
        <w:t>DIČ:</w:t>
        <w:tab/>
        <w:t>CZ25410946</w:t>
      </w:r>
      <w:bookmarkEnd w:id="74"/>
      <w:bookmarkEnd w:id="75"/>
      <w:bookmarkEnd w:id="76"/>
    </w:p>
    <w:p>
      <w:pPr>
        <w:pStyle w:val="Style2"/>
        <w:keepNext/>
        <w:keepLines/>
        <w:widowControl w:val="0"/>
        <w:shd w:val="clear" w:color="auto" w:fill="auto"/>
        <w:bidi w:val="0"/>
        <w:spacing w:before="0" w:after="0" w:line="240" w:lineRule="auto"/>
        <w:ind w:left="0" w:right="0" w:firstLine="0"/>
        <w:jc w:val="left"/>
      </w:pPr>
      <w:bookmarkStart w:id="77" w:name="bookmark77"/>
      <w:bookmarkStart w:id="78" w:name="bookmark78"/>
      <w:bookmarkStart w:id="79" w:name="bookmark79"/>
      <w:r>
        <w:rPr>
          <w:color w:val="000000"/>
          <w:spacing w:val="0"/>
          <w:w w:val="100"/>
          <w:position w:val="0"/>
          <w:shd w:val="clear" w:color="auto" w:fill="auto"/>
          <w:lang w:val="cs-CZ" w:eastAsia="cs-CZ" w:bidi="cs-CZ"/>
        </w:rPr>
        <w:t>bankovní spojení:</w:t>
      </w:r>
      <w:bookmarkEnd w:id="77"/>
      <w:bookmarkEnd w:id="78"/>
      <w:bookmarkEnd w:id="79"/>
    </w:p>
    <w:p>
      <w:pPr>
        <w:pStyle w:val="Style2"/>
        <w:keepNext/>
        <w:keepLines/>
        <w:widowControl w:val="0"/>
        <w:shd w:val="clear" w:color="auto" w:fill="auto"/>
        <w:bidi w:val="0"/>
        <w:spacing w:before="0" w:after="0" w:line="240" w:lineRule="auto"/>
        <w:ind w:left="0" w:right="0" w:firstLine="0"/>
        <w:jc w:val="left"/>
      </w:pPr>
      <w:bookmarkStart w:id="80" w:name="bookmark80"/>
      <w:bookmarkStart w:id="81" w:name="bookmark81"/>
      <w:bookmarkStart w:id="82" w:name="bookmark82"/>
      <w:r>
        <w:rPr>
          <w:color w:val="000000"/>
          <w:spacing w:val="0"/>
          <w:w w:val="100"/>
          <w:position w:val="0"/>
          <w:shd w:val="clear" w:color="auto" w:fill="auto"/>
          <w:lang w:val="cs-CZ" w:eastAsia="cs-CZ" w:bidi="cs-CZ"/>
        </w:rPr>
        <w:t>číslo účtu:</w:t>
      </w:r>
      <w:bookmarkEnd w:id="80"/>
      <w:bookmarkEnd w:id="81"/>
      <w:bookmarkEnd w:id="82"/>
    </w:p>
    <w:p>
      <w:pPr>
        <w:pStyle w:val="Style2"/>
        <w:keepNext/>
        <w:keepLines/>
        <w:widowControl w:val="0"/>
        <w:shd w:val="clear" w:color="auto" w:fill="auto"/>
        <w:bidi w:val="0"/>
        <w:spacing w:before="0" w:after="0" w:line="240" w:lineRule="auto"/>
        <w:ind w:left="0" w:right="0" w:firstLine="0"/>
        <w:jc w:val="left"/>
      </w:pPr>
      <w:bookmarkStart w:id="83" w:name="bookmark83"/>
      <w:bookmarkStart w:id="84" w:name="bookmark84"/>
      <w:bookmarkStart w:id="85" w:name="bookmark85"/>
      <w:r>
        <w:rPr>
          <w:color w:val="000000"/>
          <w:spacing w:val="0"/>
          <w:w w:val="100"/>
          <w:position w:val="0"/>
          <w:shd w:val="clear" w:color="auto" w:fill="auto"/>
          <w:lang w:val="cs-CZ" w:eastAsia="cs-CZ" w:bidi="cs-CZ"/>
        </w:rPr>
        <w:t>zápis v obchodním rejstříku: vedeného Krajským soudem v Ústí n/L, oddíl C, vložka 16278</w:t>
      </w:r>
      <w:bookmarkEnd w:id="83"/>
      <w:bookmarkEnd w:id="84"/>
      <w:bookmarkEnd w:id="85"/>
    </w:p>
    <w:p>
      <w:pPr>
        <w:pStyle w:val="Style2"/>
        <w:keepNext/>
        <w:keepLines/>
        <w:widowControl w:val="0"/>
        <w:shd w:val="clear" w:color="auto" w:fill="auto"/>
        <w:tabs>
          <w:tab w:pos="2801" w:val="left"/>
        </w:tabs>
        <w:bidi w:val="0"/>
        <w:spacing w:before="0" w:after="180" w:line="240" w:lineRule="auto"/>
        <w:ind w:left="0" w:right="0" w:firstLine="0"/>
        <w:jc w:val="left"/>
      </w:pPr>
      <w:bookmarkStart w:id="86" w:name="bookmark86"/>
      <w:bookmarkStart w:id="87" w:name="bookmark87"/>
      <w:bookmarkStart w:id="88" w:name="bookmark88"/>
      <w:r>
        <w:rPr>
          <w:color w:val="000000"/>
          <w:spacing w:val="0"/>
          <w:w w:val="100"/>
          <w:position w:val="0"/>
          <w:shd w:val="clear" w:color="auto" w:fill="auto"/>
          <w:lang w:val="cs-CZ" w:eastAsia="cs-CZ" w:bidi="cs-CZ"/>
        </w:rPr>
        <w:t>tel.:</w:t>
        <w:tab/>
        <w:t>e-mail:</w:t>
      </w:r>
      <w:bookmarkEnd w:id="86"/>
      <w:bookmarkEnd w:id="87"/>
      <w:bookmarkEnd w:id="88"/>
    </w:p>
    <w:p>
      <w:pPr>
        <w:pStyle w:val="Style2"/>
        <w:keepNext/>
        <w:keepLines/>
        <w:widowControl w:val="0"/>
        <w:shd w:val="clear" w:color="auto" w:fill="auto"/>
        <w:bidi w:val="0"/>
        <w:spacing w:before="0" w:after="180" w:line="240" w:lineRule="auto"/>
        <w:ind w:left="0" w:right="0" w:firstLine="0"/>
        <w:jc w:val="left"/>
        <w:rPr>
          <w:sz w:val="22"/>
          <w:szCs w:val="22"/>
        </w:rPr>
      </w:pPr>
      <w:bookmarkStart w:id="89" w:name="bookmark89"/>
      <w:bookmarkStart w:id="90" w:name="bookmark90"/>
      <w:bookmarkStart w:id="91" w:name="bookmark91"/>
      <w:r>
        <w:rPr>
          <w:color w:val="000000"/>
          <w:spacing w:val="0"/>
          <w:w w:val="100"/>
          <w:position w:val="0"/>
          <w:sz w:val="22"/>
          <w:szCs w:val="22"/>
          <w:shd w:val="clear" w:color="auto" w:fill="auto"/>
          <w:lang w:val="cs-CZ" w:eastAsia="cs-CZ" w:bidi="cs-CZ"/>
        </w:rPr>
        <w:t>dále jen „zhotovitel“).</w:t>
      </w:r>
      <w:bookmarkEnd w:id="89"/>
      <w:bookmarkEnd w:id="90"/>
      <w:bookmarkEnd w:id="91"/>
    </w:p>
    <w:p>
      <w:pPr>
        <w:pStyle w:val="Style9"/>
        <w:keepNext w:val="0"/>
        <w:keepLines w:val="0"/>
        <w:widowControl w:val="0"/>
        <w:shd w:val="clear" w:color="auto" w:fill="auto"/>
        <w:bidi w:val="0"/>
        <w:spacing w:before="0" w:line="240" w:lineRule="auto"/>
        <w:ind w:left="3660" w:right="0" w:firstLine="0"/>
        <w:jc w:val="left"/>
      </w:pPr>
      <w:r>
        <w:rPr>
          <w:b/>
          <w:bCs/>
          <w:color w:val="000000"/>
          <w:spacing w:val="0"/>
          <w:w w:val="100"/>
          <w:position w:val="0"/>
          <w:shd w:val="clear" w:color="auto" w:fill="auto"/>
          <w:lang w:val="cs-CZ" w:eastAsia="cs-CZ" w:bidi="cs-CZ"/>
        </w:rPr>
        <w:t>I.</w:t>
      </w:r>
    </w:p>
    <w:p>
      <w:pPr>
        <w:pStyle w:val="Style9"/>
        <w:keepNext w:val="0"/>
        <w:keepLines w:val="0"/>
        <w:widowControl w:val="0"/>
        <w:shd w:val="clear" w:color="auto" w:fill="auto"/>
        <w:bidi w:val="0"/>
        <w:spacing w:before="0" w:line="240" w:lineRule="auto"/>
        <w:ind w:left="2060" w:right="0" w:firstLine="0"/>
        <w:jc w:val="left"/>
      </w:pPr>
      <w:r>
        <w:rPr>
          <w:b/>
          <w:bCs/>
          <w:color w:val="000000"/>
          <w:spacing w:val="0"/>
          <w:w w:val="100"/>
          <w:position w:val="0"/>
          <w:shd w:val="clear" w:color="auto" w:fill="auto"/>
          <w:lang w:val="cs-CZ" w:eastAsia="cs-CZ" w:bidi="cs-CZ"/>
        </w:rPr>
        <w:t>Preambule a prohlášení smluvních stran</w:t>
      </w:r>
    </w:p>
    <w:p>
      <w:pPr>
        <w:pStyle w:val="Style9"/>
        <w:keepNext w:val="0"/>
        <w:keepLines w:val="0"/>
        <w:widowControl w:val="0"/>
        <w:numPr>
          <w:ilvl w:val="0"/>
          <w:numId w:val="1"/>
        </w:numPr>
        <w:shd w:val="clear" w:color="auto" w:fill="auto"/>
        <w:tabs>
          <w:tab w:pos="580" w:val="left"/>
        </w:tabs>
        <w:bidi w:val="0"/>
        <w:spacing w:before="0" w:line="240" w:lineRule="auto"/>
        <w:ind w:left="580" w:right="0" w:hanging="360"/>
        <w:jc w:val="both"/>
      </w:pPr>
      <w:bookmarkStart w:id="92" w:name="bookmark92"/>
      <w:bookmarkEnd w:id="92"/>
      <w:r>
        <w:rPr>
          <w:color w:val="000000"/>
          <w:spacing w:val="0"/>
          <w:w w:val="100"/>
          <w:position w:val="0"/>
          <w:shd w:val="clear" w:color="auto" w:fill="auto"/>
          <w:lang w:val="cs-CZ" w:eastAsia="cs-CZ" w:bidi="cs-CZ"/>
        </w:rPr>
        <w:t>Dne 27.05.2022 uzavřely smluvní strany smlouvu o dílo číslo smlouvy objednatele: 561/2022, číslo smlouvy zhotovitele: 668/2022, s názvem „RH Přísečnice – rekonstrukce zásobení vodou a MVE“, která byla opakovaně dodatkována (dále jen jako „Smlouva“). Tato dohoda o narovnání je v pořadí již 6. dodatkem této smlouvy.</w:t>
      </w:r>
    </w:p>
    <w:p>
      <w:pPr>
        <w:pStyle w:val="Style9"/>
        <w:keepNext w:val="0"/>
        <w:keepLines w:val="0"/>
        <w:widowControl w:val="0"/>
        <w:numPr>
          <w:ilvl w:val="0"/>
          <w:numId w:val="1"/>
        </w:numPr>
        <w:shd w:val="clear" w:color="auto" w:fill="auto"/>
        <w:tabs>
          <w:tab w:pos="580" w:val="left"/>
        </w:tabs>
        <w:bidi w:val="0"/>
        <w:spacing w:before="0" w:line="240" w:lineRule="auto"/>
        <w:ind w:left="580" w:right="0" w:hanging="360"/>
        <w:jc w:val="both"/>
      </w:pPr>
      <w:bookmarkStart w:id="93" w:name="bookmark93"/>
      <w:bookmarkEnd w:id="93"/>
      <w:r>
        <w:rPr>
          <w:color w:val="000000"/>
          <w:spacing w:val="0"/>
          <w:w w:val="100"/>
          <w:position w:val="0"/>
          <w:shd w:val="clear" w:color="auto" w:fill="auto"/>
          <w:lang w:val="cs-CZ" w:eastAsia="cs-CZ" w:bidi="cs-CZ"/>
        </w:rPr>
        <w:t>Termín provedení díla dle aktuálně platné a účinné Smlouvy je sjednán ke dni 30.6.2024. Smluvní strany shodně prohlašují, že takto smluvně ujednaný termín provedení díla se nepodařilo naplnit a dílo nebylo k tomuto termínu provedeno, a to ani jako „dílo s vadami nebránícími užívání“ či „dokončené dílo s výhradami“ ve smyslu § 2605 odst. 1 o.z.</w:t>
      </w:r>
    </w:p>
    <w:p>
      <w:pPr>
        <w:pStyle w:val="Style9"/>
        <w:keepNext w:val="0"/>
        <w:keepLines w:val="0"/>
        <w:widowControl w:val="0"/>
        <w:numPr>
          <w:ilvl w:val="0"/>
          <w:numId w:val="1"/>
        </w:numPr>
        <w:shd w:val="clear" w:color="auto" w:fill="auto"/>
        <w:tabs>
          <w:tab w:pos="580" w:val="left"/>
        </w:tabs>
        <w:bidi w:val="0"/>
        <w:spacing w:before="0" w:line="240" w:lineRule="auto"/>
        <w:ind w:left="580" w:right="0" w:hanging="360"/>
        <w:jc w:val="both"/>
      </w:pPr>
      <w:bookmarkStart w:id="94" w:name="bookmark94"/>
      <w:bookmarkEnd w:id="94"/>
      <w:r>
        <w:rPr>
          <w:color w:val="000000"/>
          <w:spacing w:val="0"/>
          <w:w w:val="100"/>
          <w:position w:val="0"/>
          <w:shd w:val="clear" w:color="auto" w:fill="auto"/>
          <w:lang w:val="cs-CZ" w:eastAsia="cs-CZ" w:bidi="cs-CZ"/>
        </w:rPr>
        <w:t>Dodatkem č. 5 Smlouvy bylo vzato nazpět odstoupení od Smlouvy ze dne 13.8.2024. Součástí tohoto dodatku (první dohody o narovnání) bylo prohlášení a závazek zhotovitele „uhradit v plném rozsahu vyúčtovanou smluvní sankci“ za prodlení způsobené tím, že byl objednatel nucen odstoupit od Smlouvy. Konkrétní důvody pro odstoupení jsou uvedeny v dodatku č. 5 Smlouvy.</w:t>
      </w:r>
    </w:p>
    <w:p>
      <w:pPr>
        <w:pStyle w:val="Style9"/>
        <w:keepNext w:val="0"/>
        <w:keepLines w:val="0"/>
        <w:widowControl w:val="0"/>
        <w:numPr>
          <w:ilvl w:val="0"/>
          <w:numId w:val="1"/>
        </w:numPr>
        <w:shd w:val="clear" w:color="auto" w:fill="auto"/>
        <w:tabs>
          <w:tab w:pos="580" w:val="left"/>
        </w:tabs>
        <w:bidi w:val="0"/>
        <w:spacing w:before="0" w:line="240" w:lineRule="auto"/>
        <w:ind w:left="580" w:right="0" w:hanging="360"/>
        <w:jc w:val="both"/>
      </w:pPr>
      <w:bookmarkStart w:id="95" w:name="bookmark95"/>
      <w:bookmarkEnd w:id="95"/>
      <w:r>
        <w:rPr>
          <w:color w:val="000000"/>
          <w:spacing w:val="0"/>
          <w:w w:val="100"/>
          <w:position w:val="0"/>
          <w:shd w:val="clear" w:color="auto" w:fill="auto"/>
          <w:lang w:val="cs-CZ" w:eastAsia="cs-CZ" w:bidi="cs-CZ"/>
        </w:rPr>
        <w:t>Smluvní strany společně prohlašují a činí nesporným, že průběh přejímání a uvádění díla do provozu mezi objednatelem a zhotovitelem probíhal takto:</w:t>
      </w:r>
    </w:p>
    <w:p>
      <w:pPr>
        <w:pStyle w:val="Style9"/>
        <w:keepNext w:val="0"/>
        <w:keepLines w:val="0"/>
        <w:widowControl w:val="0"/>
        <w:numPr>
          <w:ilvl w:val="0"/>
          <w:numId w:val="3"/>
        </w:numPr>
        <w:shd w:val="clear" w:color="auto" w:fill="auto"/>
        <w:tabs>
          <w:tab w:pos="796" w:val="left"/>
        </w:tabs>
        <w:bidi w:val="0"/>
        <w:spacing w:before="0" w:line="240" w:lineRule="auto"/>
        <w:ind w:left="800" w:right="0" w:hanging="420"/>
        <w:jc w:val="both"/>
      </w:pPr>
      <w:bookmarkStart w:id="96" w:name="bookmark96"/>
      <w:bookmarkEnd w:id="96"/>
      <w:r>
        <w:rPr>
          <w:color w:val="000000"/>
          <w:spacing w:val="0"/>
          <w:w w:val="100"/>
          <w:position w:val="0"/>
          <w:shd w:val="clear" w:color="auto" w:fill="auto"/>
          <w:lang w:val="cs-CZ" w:eastAsia="cs-CZ" w:bidi="cs-CZ"/>
        </w:rPr>
        <w:t>uvedení do provozu „RH Přísečnice – rekonstrukce MVE“ proběhlo dne 22.12.2023,</w:t>
      </w:r>
    </w:p>
    <w:p>
      <w:pPr>
        <w:pStyle w:val="Style9"/>
        <w:keepNext w:val="0"/>
        <w:keepLines w:val="0"/>
        <w:widowControl w:val="0"/>
        <w:numPr>
          <w:ilvl w:val="0"/>
          <w:numId w:val="3"/>
        </w:numPr>
        <w:shd w:val="clear" w:color="auto" w:fill="auto"/>
        <w:tabs>
          <w:tab w:pos="796" w:val="left"/>
        </w:tabs>
        <w:bidi w:val="0"/>
        <w:spacing w:before="0" w:line="240" w:lineRule="auto"/>
        <w:ind w:left="800" w:right="0" w:hanging="420"/>
        <w:jc w:val="both"/>
      </w:pPr>
      <w:bookmarkStart w:id="97" w:name="bookmark97"/>
      <w:bookmarkEnd w:id="97"/>
      <w:r>
        <w:rPr>
          <w:color w:val="000000"/>
          <w:spacing w:val="0"/>
          <w:w w:val="100"/>
          <w:position w:val="0"/>
          <w:shd w:val="clear" w:color="auto" w:fill="auto"/>
          <w:lang w:val="cs-CZ" w:eastAsia="cs-CZ" w:bidi="cs-CZ"/>
        </w:rPr>
        <w:t>zahájení technické přejímky díla „RH Přísečnice – rekonstrukce zásobení vodou a MVE“ dne 28.6.2024 a ukončení proběhlo dne 16.1.2025,</w:t>
      </w:r>
    </w:p>
    <w:p>
      <w:pPr>
        <w:pStyle w:val="Style9"/>
        <w:keepNext w:val="0"/>
        <w:keepLines w:val="0"/>
        <w:widowControl w:val="0"/>
        <w:numPr>
          <w:ilvl w:val="0"/>
          <w:numId w:val="3"/>
        </w:numPr>
        <w:shd w:val="clear" w:color="auto" w:fill="auto"/>
        <w:tabs>
          <w:tab w:pos="796" w:val="left"/>
        </w:tabs>
        <w:bidi w:val="0"/>
        <w:spacing w:before="0" w:line="240" w:lineRule="auto"/>
        <w:ind w:left="0" w:right="0" w:firstLine="360"/>
        <w:jc w:val="left"/>
      </w:pPr>
      <w:bookmarkStart w:id="98" w:name="bookmark98"/>
      <w:bookmarkEnd w:id="98"/>
      <w:r>
        <w:rPr>
          <w:color w:val="000000"/>
          <w:spacing w:val="0"/>
          <w:w w:val="100"/>
          <w:position w:val="0"/>
          <w:shd w:val="clear" w:color="auto" w:fill="auto"/>
          <w:lang w:val="cs-CZ" w:eastAsia="cs-CZ" w:bidi="cs-CZ"/>
        </w:rPr>
        <w:t>provedení dílčí přejímky díla proběhlo dne 3. června 2025.</w:t>
      </w:r>
    </w:p>
    <w:p>
      <w:pPr>
        <w:pStyle w:val="Style9"/>
        <w:keepNext w:val="0"/>
        <w:keepLines w:val="0"/>
        <w:widowControl w:val="0"/>
        <w:numPr>
          <w:ilvl w:val="0"/>
          <w:numId w:val="1"/>
        </w:numPr>
        <w:shd w:val="clear" w:color="auto" w:fill="auto"/>
        <w:tabs>
          <w:tab w:pos="580" w:val="left"/>
        </w:tabs>
        <w:bidi w:val="0"/>
        <w:spacing w:before="0" w:line="240" w:lineRule="auto"/>
        <w:ind w:left="580" w:right="0" w:hanging="360"/>
        <w:jc w:val="both"/>
      </w:pPr>
      <w:bookmarkStart w:id="99" w:name="bookmark99"/>
      <w:bookmarkEnd w:id="99"/>
      <w:r>
        <w:rPr>
          <w:color w:val="000000"/>
          <w:spacing w:val="0"/>
          <w:w w:val="100"/>
          <w:position w:val="0"/>
          <w:shd w:val="clear" w:color="auto" w:fill="auto"/>
          <w:lang w:val="cs-CZ" w:eastAsia="cs-CZ" w:bidi="cs-CZ"/>
        </w:rPr>
        <w:t>Smluvní strany společně prohlašují a činí nesporným, že důvodem zpoždění oproti sjednanému termínu, vyjma zpoždění za období od 13.08.2024 do 31.8.2024, je zejména realizaci víceprací nezbytných k vydání licence Energetickým regulačním úřadem pro provozování MVE Přísečnice. Licence od Energetického regulační úřadu pro provozování MVE Přísečnice je platná ode dne 8.11.2025.</w:t>
      </w:r>
    </w:p>
    <w:p>
      <w:pPr>
        <w:pStyle w:val="Style9"/>
        <w:keepNext w:val="0"/>
        <w:keepLines w:val="0"/>
        <w:widowControl w:val="0"/>
        <w:numPr>
          <w:ilvl w:val="0"/>
          <w:numId w:val="1"/>
        </w:numPr>
        <w:shd w:val="clear" w:color="auto" w:fill="auto"/>
        <w:tabs>
          <w:tab w:pos="580" w:val="left"/>
        </w:tabs>
        <w:bidi w:val="0"/>
        <w:spacing w:before="0" w:line="240" w:lineRule="auto"/>
        <w:ind w:left="580" w:right="0" w:hanging="360"/>
        <w:jc w:val="both"/>
      </w:pPr>
      <w:bookmarkStart w:id="100" w:name="bookmark100"/>
      <w:bookmarkEnd w:id="100"/>
      <w:r>
        <w:rPr>
          <w:color w:val="000000"/>
          <w:spacing w:val="0"/>
          <w:w w:val="100"/>
          <w:position w:val="0"/>
          <w:shd w:val="clear" w:color="auto" w:fill="auto"/>
          <w:lang w:val="cs-CZ" w:eastAsia="cs-CZ" w:bidi="cs-CZ"/>
        </w:rPr>
        <w:t>Smluvní strany činí nesporným, že dalšími důvody zpoždění s provedením díla oproti sjednanému termínu jsou změny předmětu a rozsahu díla, neboť bylo nutné provést úpravu nátokového a obtokového potrubí u MVE z nerezové oceli dle návrhu projektanta. Změnu předmětu díla zadal objednatel projektantovi dne 16.1.2025, který vypracované řešení předal objednateli dne 6.10.2025 (dále jen jako „doplnění projektu“). Toto doplnění projektu tvoří přílohu č. 2 této dohody.</w:t>
      </w:r>
    </w:p>
    <w:p>
      <w:pPr>
        <w:pStyle w:val="Style9"/>
        <w:keepNext w:val="0"/>
        <w:keepLines w:val="0"/>
        <w:widowControl w:val="0"/>
        <w:numPr>
          <w:ilvl w:val="0"/>
          <w:numId w:val="1"/>
        </w:numPr>
        <w:shd w:val="clear" w:color="auto" w:fill="auto"/>
        <w:tabs>
          <w:tab w:pos="580" w:val="left"/>
        </w:tabs>
        <w:bidi w:val="0"/>
        <w:spacing w:before="0" w:after="440" w:line="240" w:lineRule="auto"/>
        <w:ind w:left="580" w:right="0" w:hanging="360"/>
        <w:jc w:val="both"/>
      </w:pPr>
      <w:bookmarkStart w:id="101" w:name="bookmark101"/>
      <w:bookmarkEnd w:id="101"/>
      <w:r>
        <w:rPr>
          <w:color w:val="000000"/>
          <w:spacing w:val="0"/>
          <w:w w:val="100"/>
          <w:position w:val="0"/>
          <w:shd w:val="clear" w:color="auto" w:fill="auto"/>
          <w:lang w:val="cs-CZ" w:eastAsia="cs-CZ" w:bidi="cs-CZ"/>
        </w:rPr>
        <w:t>S ohledem na výše uvedené smluvní strany společně prohlašují a činí nesporným, že v průběhu provádění díla došlo k dalším změnám v rozsahu předmětu díla. Rozsah všech víceprací je uveden v příloze č. 1 této dohody.</w:t>
      </w:r>
    </w:p>
    <w:p>
      <w:pPr>
        <w:pStyle w:val="Style9"/>
        <w:keepNext w:val="0"/>
        <w:keepLines w:val="0"/>
        <w:widowControl w:val="0"/>
        <w:shd w:val="clear" w:color="auto" w:fill="auto"/>
        <w:bidi w:val="0"/>
        <w:spacing w:before="0" w:line="240" w:lineRule="auto"/>
        <w:ind w:left="3660" w:right="0" w:firstLine="0"/>
        <w:jc w:val="left"/>
      </w:pPr>
      <w:r>
        <w:rPr>
          <w:b/>
          <w:bCs/>
          <w:color w:val="000000"/>
          <w:spacing w:val="0"/>
          <w:w w:val="100"/>
          <w:position w:val="0"/>
          <w:shd w:val="clear" w:color="auto" w:fill="auto"/>
          <w:lang w:val="cs-CZ" w:eastAsia="cs-CZ" w:bidi="cs-CZ"/>
        </w:rPr>
        <w:t>II.</w:t>
      </w:r>
    </w:p>
    <w:p>
      <w:pPr>
        <w:pStyle w:val="Style9"/>
        <w:keepNext w:val="0"/>
        <w:keepLines w:val="0"/>
        <w:widowControl w:val="0"/>
        <w:shd w:val="clear" w:color="auto" w:fill="auto"/>
        <w:bidi w:val="0"/>
        <w:spacing w:before="0" w:line="240" w:lineRule="auto"/>
        <w:ind w:left="2060" w:right="0" w:firstLine="0"/>
        <w:jc w:val="left"/>
      </w:pPr>
      <w:r>
        <w:rPr>
          <w:b/>
          <w:bCs/>
          <w:color w:val="000000"/>
          <w:spacing w:val="0"/>
          <w:w w:val="100"/>
          <w:position w:val="0"/>
          <w:shd w:val="clear" w:color="auto" w:fill="auto"/>
          <w:lang w:val="cs-CZ" w:eastAsia="cs-CZ" w:bidi="cs-CZ"/>
        </w:rPr>
        <w:t>Narovnání vzájemných práv a povinností</w:t>
      </w:r>
    </w:p>
    <w:p>
      <w:pPr>
        <w:pStyle w:val="Style9"/>
        <w:keepNext w:val="0"/>
        <w:keepLines w:val="0"/>
        <w:widowControl w:val="0"/>
        <w:numPr>
          <w:ilvl w:val="0"/>
          <w:numId w:val="5"/>
        </w:numPr>
        <w:shd w:val="clear" w:color="auto" w:fill="auto"/>
        <w:tabs>
          <w:tab w:pos="360" w:val="left"/>
        </w:tabs>
        <w:bidi w:val="0"/>
        <w:spacing w:before="0" w:line="240" w:lineRule="auto"/>
        <w:ind w:left="360" w:right="0" w:hanging="360"/>
        <w:jc w:val="both"/>
      </w:pPr>
      <w:bookmarkStart w:id="102" w:name="bookmark102"/>
      <w:bookmarkEnd w:id="102"/>
      <w:r>
        <w:rPr>
          <w:color w:val="000000"/>
          <w:spacing w:val="0"/>
          <w:w w:val="100"/>
          <w:position w:val="0"/>
          <w:shd w:val="clear" w:color="auto" w:fill="auto"/>
          <w:lang w:val="cs-CZ" w:eastAsia="cs-CZ" w:bidi="cs-CZ"/>
        </w:rPr>
        <w:t>Za účelem narovnání vzájemných práv a povinností ze Smlouvy, které byly dotčeny okolnostmi uvedenými v čl. I. této dohody, se smluvní strany dohodly na uzavření této dohody o narovnání, která bude připojena ke smlouvě jako dodatek č. 6, čímž se stane nedílnou součástí smlouvy.</w:t>
      </w:r>
    </w:p>
    <w:p>
      <w:pPr>
        <w:pStyle w:val="Style9"/>
        <w:keepNext w:val="0"/>
        <w:keepLines w:val="0"/>
        <w:widowControl w:val="0"/>
        <w:numPr>
          <w:ilvl w:val="0"/>
          <w:numId w:val="5"/>
        </w:numPr>
        <w:shd w:val="clear" w:color="auto" w:fill="auto"/>
        <w:tabs>
          <w:tab w:pos="360" w:val="left"/>
        </w:tabs>
        <w:bidi w:val="0"/>
        <w:spacing w:before="0" w:line="240" w:lineRule="auto"/>
        <w:ind w:left="360" w:right="0" w:hanging="360"/>
        <w:jc w:val="both"/>
      </w:pPr>
      <w:bookmarkStart w:id="103" w:name="bookmark103"/>
      <w:bookmarkEnd w:id="103"/>
      <w:r>
        <w:rPr>
          <w:color w:val="000000"/>
          <w:spacing w:val="0"/>
          <w:w w:val="100"/>
          <w:position w:val="0"/>
          <w:shd w:val="clear" w:color="auto" w:fill="auto"/>
          <w:lang w:val="cs-CZ" w:eastAsia="cs-CZ" w:bidi="cs-CZ"/>
        </w:rPr>
        <w:t xml:space="preserve">V návaznosti na okolnosti uvedené v čl. I. odst. 3 této dohody smluvní strany shodně prohlašují a činí nesporným, že prodlení způsobené v čl. I. odst. 3 zmíněným odstoupením od Smlouvy trvalo od 13.08.2024 do 31.08.2024, tedy celkem 17 dnů. Smluvní strany činí nesporným, že za toto období je zhotovitel povinen zaplatit </w:t>
      </w:r>
      <w:r>
        <w:rPr>
          <w:color w:val="000000"/>
          <w:spacing w:val="0"/>
          <w:w w:val="100"/>
          <w:position w:val="0"/>
          <w:shd w:val="clear" w:color="auto" w:fill="auto"/>
          <w:lang w:val="cs-CZ" w:eastAsia="cs-CZ" w:bidi="cs-CZ"/>
        </w:rPr>
        <w:t>objednateli smluvní sankci ve výši 956 021,54 Kč. Zhotovitel se zavazuje tuto smluvní sankci zaplatit do 30 dnů od účinnosti této dohody, a to pod VS 5612022.</w:t>
      </w:r>
    </w:p>
    <w:p>
      <w:pPr>
        <w:pStyle w:val="Style9"/>
        <w:keepNext w:val="0"/>
        <w:keepLines w:val="0"/>
        <w:widowControl w:val="0"/>
        <w:numPr>
          <w:ilvl w:val="0"/>
          <w:numId w:val="5"/>
        </w:numPr>
        <w:shd w:val="clear" w:color="auto" w:fill="auto"/>
        <w:tabs>
          <w:tab w:pos="762" w:val="left"/>
        </w:tabs>
        <w:bidi w:val="0"/>
        <w:spacing w:before="0" w:line="240" w:lineRule="auto"/>
        <w:ind w:left="740" w:right="0" w:hanging="360"/>
        <w:jc w:val="both"/>
      </w:pPr>
      <w:bookmarkStart w:id="104" w:name="bookmark104"/>
      <w:bookmarkEnd w:id="104"/>
      <w:r>
        <w:rPr>
          <w:color w:val="000000"/>
          <w:spacing w:val="0"/>
          <w:w w:val="100"/>
          <w:position w:val="0"/>
          <w:shd w:val="clear" w:color="auto" w:fill="auto"/>
          <w:lang w:val="cs-CZ" w:eastAsia="cs-CZ" w:bidi="cs-CZ"/>
        </w:rPr>
        <w:t>Za účelem narovnání okolností popsaných v čl. I odst. 2, 4 a 5 této dohody se smluvní strany dohodly na narovnání vzájemných práv a povinností tak, že se termíny provádění díla mění takto:</w:t>
      </w:r>
    </w:p>
    <w:p>
      <w:pPr>
        <w:pStyle w:val="Style9"/>
        <w:keepNext w:val="0"/>
        <w:keepLines w:val="0"/>
        <w:widowControl w:val="0"/>
        <w:shd w:val="clear" w:color="auto" w:fill="auto"/>
        <w:bidi w:val="0"/>
        <w:spacing w:before="0" w:line="240" w:lineRule="auto"/>
        <w:ind w:left="0" w:right="0" w:firstLine="740"/>
        <w:jc w:val="left"/>
      </w:pPr>
      <w:r>
        <w:rPr>
          <w:b/>
          <w:bCs/>
          <w:color w:val="000000"/>
          <w:spacing w:val="0"/>
          <w:w w:val="100"/>
          <w:position w:val="0"/>
          <w:shd w:val="clear" w:color="auto" w:fill="auto"/>
          <w:lang w:val="cs-CZ" w:eastAsia="cs-CZ" w:bidi="cs-CZ"/>
        </w:rPr>
        <w:t>původní znění čl. II. odst. 1 písm. d) Smlouvy:</w:t>
      </w:r>
    </w:p>
    <w:p>
      <w:pPr>
        <w:pStyle w:val="Style9"/>
        <w:keepNext w:val="0"/>
        <w:keepLines w:val="0"/>
        <w:widowControl w:val="0"/>
        <w:shd w:val="clear" w:color="auto" w:fill="auto"/>
        <w:bidi w:val="0"/>
        <w:spacing w:before="0" w:after="100" w:line="240" w:lineRule="auto"/>
        <w:ind w:left="0" w:right="0" w:firstLine="740"/>
        <w:jc w:val="left"/>
      </w:pPr>
      <w:r>
        <w:rPr>
          <w:color w:val="000000"/>
          <w:spacing w:val="0"/>
          <w:w w:val="100"/>
          <w:position w:val="0"/>
          <w:shd w:val="clear" w:color="auto" w:fill="auto"/>
          <w:lang w:val="cs-CZ" w:eastAsia="cs-CZ" w:bidi="cs-CZ"/>
        </w:rPr>
        <w:t>nejpozději do 30.06.2024</w:t>
      </w:r>
    </w:p>
    <w:p>
      <w:pPr>
        <w:pStyle w:val="Style9"/>
        <w:keepNext w:val="0"/>
        <w:keepLines w:val="0"/>
        <w:widowControl w:val="0"/>
        <w:shd w:val="clear" w:color="auto" w:fill="auto"/>
        <w:bidi w:val="0"/>
        <w:spacing w:before="0" w:after="100" w:line="240" w:lineRule="auto"/>
        <w:ind w:left="0" w:right="0" w:firstLine="740"/>
        <w:jc w:val="left"/>
      </w:pPr>
      <w:r>
        <w:rPr>
          <w:b/>
          <w:bCs/>
          <w:color w:val="000000"/>
          <w:spacing w:val="0"/>
          <w:w w:val="100"/>
          <w:position w:val="0"/>
          <w:shd w:val="clear" w:color="auto" w:fill="auto"/>
          <w:lang w:val="cs-CZ" w:eastAsia="cs-CZ" w:bidi="cs-CZ"/>
        </w:rPr>
        <w:t>nové znění čl. II. odst. 1 písm. d) Smlouvy:</w:t>
      </w:r>
    </w:p>
    <w:p>
      <w:pPr>
        <w:pStyle w:val="Style9"/>
        <w:keepNext w:val="0"/>
        <w:keepLines w:val="0"/>
        <w:widowControl w:val="0"/>
        <w:shd w:val="clear" w:color="auto" w:fill="auto"/>
        <w:bidi w:val="0"/>
        <w:spacing w:before="0" w:after="100" w:line="240" w:lineRule="auto"/>
        <w:ind w:left="0" w:right="0" w:firstLine="740"/>
        <w:jc w:val="both"/>
      </w:pPr>
      <w:r>
        <w:rPr>
          <w:color w:val="000000"/>
          <w:spacing w:val="0"/>
          <w:w w:val="100"/>
          <w:position w:val="0"/>
          <w:shd w:val="clear" w:color="auto" w:fill="auto"/>
          <w:lang w:val="cs-CZ" w:eastAsia="cs-CZ" w:bidi="cs-CZ"/>
        </w:rPr>
        <w:t>nejpozději do 15.7.2026</w:t>
      </w:r>
    </w:p>
    <w:p>
      <w:pPr>
        <w:pStyle w:val="Style9"/>
        <w:keepNext w:val="0"/>
        <w:keepLines w:val="0"/>
        <w:widowControl w:val="0"/>
        <w:shd w:val="clear" w:color="auto" w:fill="auto"/>
        <w:bidi w:val="0"/>
        <w:spacing w:before="0" w:after="100" w:line="288" w:lineRule="auto"/>
        <w:ind w:left="740" w:right="0" w:firstLine="0"/>
        <w:jc w:val="both"/>
      </w:pPr>
      <w:r>
        <w:rPr>
          <w:color w:val="000000"/>
          <w:spacing w:val="0"/>
          <w:w w:val="100"/>
          <w:position w:val="0"/>
          <w:shd w:val="clear" w:color="auto" w:fill="auto"/>
          <w:lang w:val="cs-CZ" w:eastAsia="cs-CZ" w:bidi="cs-CZ"/>
        </w:rPr>
        <w:t>Smluvní strany znovu výslovně prohlašují, že tímto posunutím termínu provedení díla není dotčeno právo objednatele na zaplacení smluvní pokuty podle čl. II. odst. 2 této dohody za období uvedené v čl. II. odst. 2 této dohody.</w:t>
      </w:r>
    </w:p>
    <w:p>
      <w:pPr>
        <w:pStyle w:val="Style9"/>
        <w:keepNext w:val="0"/>
        <w:keepLines w:val="0"/>
        <w:widowControl w:val="0"/>
        <w:numPr>
          <w:ilvl w:val="0"/>
          <w:numId w:val="5"/>
        </w:numPr>
        <w:shd w:val="clear" w:color="auto" w:fill="auto"/>
        <w:tabs>
          <w:tab w:pos="762" w:val="left"/>
        </w:tabs>
        <w:bidi w:val="0"/>
        <w:spacing w:before="0" w:line="240" w:lineRule="auto"/>
        <w:ind w:left="740" w:right="0" w:hanging="360"/>
        <w:jc w:val="left"/>
      </w:pPr>
      <w:bookmarkStart w:id="105" w:name="bookmark105"/>
      <w:bookmarkEnd w:id="105"/>
      <w:r>
        <w:rPr>
          <w:color w:val="000000"/>
          <w:spacing w:val="0"/>
          <w:w w:val="100"/>
          <w:position w:val="0"/>
          <w:shd w:val="clear" w:color="auto" w:fill="auto"/>
          <w:lang w:val="cs-CZ" w:eastAsia="cs-CZ" w:bidi="cs-CZ"/>
        </w:rPr>
        <w:t>Za účelem realizace úprav nátokového a obtokového potrubí se smluvní strany dohodly tak, že tyto práce v rozsahu přílohy č. 2 této dohody, budou provedeny do 30.06.2026. Pro vyloučení jakýchkoliv pochybností smluvní strany výslovně prohlašují, že se v této dohodě dohodly na rozšíření předmětu díla prováděného dle Smlouvy o práce uvedené v příloze č. 2 této dohody.</w:t>
      </w:r>
    </w:p>
    <w:p>
      <w:pPr>
        <w:pStyle w:val="Style9"/>
        <w:keepNext w:val="0"/>
        <w:keepLines w:val="0"/>
        <w:widowControl w:val="0"/>
        <w:numPr>
          <w:ilvl w:val="0"/>
          <w:numId w:val="5"/>
        </w:numPr>
        <w:shd w:val="clear" w:color="auto" w:fill="auto"/>
        <w:tabs>
          <w:tab w:pos="762" w:val="left"/>
        </w:tabs>
        <w:bidi w:val="0"/>
        <w:spacing w:before="0" w:line="240" w:lineRule="auto"/>
        <w:ind w:left="740" w:right="0" w:hanging="360"/>
        <w:jc w:val="left"/>
      </w:pPr>
      <w:bookmarkStart w:id="106" w:name="bookmark106"/>
      <w:bookmarkEnd w:id="106"/>
      <w:r>
        <w:rPr>
          <w:color w:val="000000"/>
          <w:spacing w:val="0"/>
          <w:w w:val="100"/>
          <w:position w:val="0"/>
          <w:shd w:val="clear" w:color="auto" w:fill="auto"/>
          <w:lang w:val="cs-CZ" w:eastAsia="cs-CZ" w:bidi="cs-CZ"/>
        </w:rPr>
        <w:t>Za účelem narovnání okolností popsaných v čl. I odst. 7 této dohody se smluvní strany dohodly na rozšíření předmětu díla prováděného dle Smlouvy o práce uvedené v příloze č. 1 této dohody.</w:t>
      </w:r>
    </w:p>
    <w:p>
      <w:pPr>
        <w:pStyle w:val="Style9"/>
        <w:keepNext w:val="0"/>
        <w:keepLines w:val="0"/>
        <w:widowControl w:val="0"/>
        <w:numPr>
          <w:ilvl w:val="0"/>
          <w:numId w:val="5"/>
        </w:numPr>
        <w:shd w:val="clear" w:color="auto" w:fill="auto"/>
        <w:tabs>
          <w:tab w:pos="762" w:val="left"/>
        </w:tabs>
        <w:bidi w:val="0"/>
        <w:spacing w:before="0" w:after="0" w:line="240" w:lineRule="auto"/>
        <w:ind w:left="740" w:right="0" w:hanging="360"/>
        <w:jc w:val="left"/>
      </w:pPr>
      <w:bookmarkStart w:id="107" w:name="bookmark107"/>
      <w:bookmarkEnd w:id="107"/>
      <w:r>
        <w:rPr>
          <w:color w:val="000000"/>
          <w:spacing w:val="0"/>
          <w:w w:val="100"/>
          <w:position w:val="0"/>
          <w:shd w:val="clear" w:color="auto" w:fill="auto"/>
          <w:lang w:val="cs-CZ" w:eastAsia="cs-CZ" w:bidi="cs-CZ"/>
        </w:rPr>
        <w:t>S ohledem na rozšíření předmětu díla prováděno na základě Smlouvy o práce popsané v čl. II. odst. 5 a 6 této dohody se smluvní strany dohodly na navýšení celkové ceny díla tak, aby cena zohledňovala i veškeré vícepráce i méně práce uvedené v této dohodě a konkrétně rozepsané v příloze č. 1 a 2 této dohody. Smluvní cena sjednaná</w:t>
      </w:r>
    </w:p>
    <w:p>
      <w:pPr>
        <w:pStyle w:val="Style9"/>
        <w:keepNext w:val="0"/>
        <w:keepLines w:val="0"/>
        <w:widowControl w:val="0"/>
        <w:shd w:val="clear" w:color="auto" w:fill="auto"/>
        <w:bidi w:val="0"/>
        <w:spacing w:before="0" w:after="200" w:line="240" w:lineRule="auto"/>
        <w:ind w:left="0" w:right="0" w:firstLine="740"/>
        <w:jc w:val="left"/>
      </w:pPr>
      <w:r>
        <w:rPr>
          <w:color w:val="000000"/>
          <w:spacing w:val="0"/>
          <w:w w:val="100"/>
          <w:position w:val="0"/>
          <w:shd w:val="clear" w:color="auto" w:fill="auto"/>
          <w:lang w:val="cs-CZ" w:eastAsia="cs-CZ" w:bidi="cs-CZ"/>
        </w:rPr>
        <w:t>v čl. III odst. 1 Smlouvy se mění takto:</w:t>
      </w:r>
    </w:p>
    <w:p>
      <w:pPr>
        <w:pStyle w:val="Style9"/>
        <w:keepNext w:val="0"/>
        <w:keepLines w:val="0"/>
        <w:widowControl w:val="0"/>
        <w:shd w:val="clear" w:color="auto" w:fill="auto"/>
        <w:tabs>
          <w:tab w:pos="7215" w:val="left"/>
        </w:tabs>
        <w:bidi w:val="0"/>
        <w:spacing w:before="0" w:after="0" w:line="240" w:lineRule="auto"/>
        <w:ind w:left="0" w:right="0" w:firstLine="740"/>
        <w:jc w:val="left"/>
      </w:pPr>
      <w:r>
        <w:rPr>
          <w:color w:val="000000"/>
          <w:spacing w:val="0"/>
          <w:w w:val="100"/>
          <w:position w:val="0"/>
          <w:shd w:val="clear" w:color="auto" w:fill="auto"/>
          <w:lang w:val="cs-CZ" w:eastAsia="cs-CZ" w:bidi="cs-CZ"/>
        </w:rPr>
        <w:t>Původní celková smluvní cena bez DPH</w:t>
        <w:tab/>
        <w:t>28 118 280,47 Kč</w:t>
      </w:r>
    </w:p>
    <w:p>
      <w:pPr>
        <w:pStyle w:val="Style9"/>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cs-CZ" w:eastAsia="cs-CZ" w:bidi="cs-CZ"/>
        </w:rPr>
        <w:t>(slovy: dvacet osm milionů jedno sto osmnáct tisíc dvě stě osmdesát korun českých čtyřicet sedm haléřů)</w:t>
      </w:r>
    </w:p>
    <w:p>
      <w:pPr>
        <w:pStyle w:val="Style9"/>
        <w:keepNext w:val="0"/>
        <w:keepLines w:val="0"/>
        <w:widowControl w:val="0"/>
        <w:shd w:val="clear" w:color="auto" w:fill="auto"/>
        <w:tabs>
          <w:tab w:pos="7215" w:val="left"/>
        </w:tabs>
        <w:bidi w:val="0"/>
        <w:spacing w:before="0" w:after="0" w:line="240" w:lineRule="auto"/>
        <w:ind w:left="740" w:right="0" w:firstLine="0"/>
        <w:jc w:val="left"/>
      </w:pPr>
      <w:r>
        <w:rPr>
          <w:color w:val="000000"/>
          <w:spacing w:val="0"/>
          <w:w w:val="100"/>
          <w:position w:val="0"/>
          <w:shd w:val="clear" w:color="auto" w:fill="auto"/>
          <w:lang w:val="cs-CZ" w:eastAsia="cs-CZ" w:bidi="cs-CZ"/>
        </w:rPr>
        <w:t>Z toho akce 502 306</w:t>
        <w:tab/>
        <w:t>17 996 261,57 Kč</w:t>
      </w:r>
    </w:p>
    <w:p>
      <w:pPr>
        <w:pStyle w:val="Style9"/>
        <w:keepNext w:val="0"/>
        <w:keepLines w:val="0"/>
        <w:widowControl w:val="0"/>
        <w:shd w:val="clear" w:color="auto" w:fill="auto"/>
        <w:tabs>
          <w:tab w:pos="7215" w:val="left"/>
        </w:tabs>
        <w:bidi w:val="0"/>
        <w:spacing w:before="0" w:after="200" w:line="240" w:lineRule="auto"/>
        <w:ind w:left="1460" w:right="0" w:firstLine="0"/>
        <w:jc w:val="left"/>
      </w:pPr>
      <w:r>
        <w:rPr>
          <w:color w:val="000000"/>
          <w:spacing w:val="0"/>
          <w:w w:val="100"/>
          <w:position w:val="0"/>
          <w:shd w:val="clear" w:color="auto" w:fill="auto"/>
          <w:lang w:val="cs-CZ" w:eastAsia="cs-CZ" w:bidi="cs-CZ"/>
        </w:rPr>
        <w:t>akce 502 357</w:t>
        <w:tab/>
        <w:t>10 122 018,90 Kč</w:t>
      </w:r>
    </w:p>
    <w:p>
      <w:pPr>
        <w:pStyle w:val="Style9"/>
        <w:keepNext w:val="0"/>
        <w:keepLines w:val="0"/>
        <w:widowControl w:val="0"/>
        <w:shd w:val="clear" w:color="auto" w:fill="auto"/>
        <w:tabs>
          <w:tab w:pos="7215" w:val="left"/>
        </w:tabs>
        <w:bidi w:val="0"/>
        <w:spacing w:before="0" w:after="0" w:line="240" w:lineRule="auto"/>
        <w:ind w:left="0" w:right="0" w:firstLine="740"/>
        <w:jc w:val="left"/>
      </w:pPr>
      <w:r>
        <w:rPr>
          <w:color w:val="000000"/>
          <w:spacing w:val="0"/>
          <w:w w:val="100"/>
          <w:position w:val="0"/>
          <w:shd w:val="clear" w:color="auto" w:fill="auto"/>
          <w:lang w:val="cs-CZ" w:eastAsia="cs-CZ" w:bidi="cs-CZ"/>
        </w:rPr>
        <w:t>Nová celková smluvní cena bez DPH</w:t>
        <w:tab/>
        <w:t>31 641 136,54 Kč</w:t>
      </w:r>
    </w:p>
    <w:p>
      <w:pPr>
        <w:pStyle w:val="Style9"/>
        <w:keepNext w:val="0"/>
        <w:keepLines w:val="0"/>
        <w:widowControl w:val="0"/>
        <w:shd w:val="clear" w:color="auto" w:fill="auto"/>
        <w:bidi w:val="0"/>
        <w:spacing w:before="0" w:line="240" w:lineRule="auto"/>
        <w:ind w:left="740" w:right="0" w:firstLine="0"/>
        <w:jc w:val="left"/>
      </w:pPr>
      <w:r>
        <w:rPr>
          <w:color w:val="000000"/>
          <w:spacing w:val="0"/>
          <w:w w:val="100"/>
          <w:position w:val="0"/>
          <w:shd w:val="clear" w:color="auto" w:fill="auto"/>
          <w:lang w:val="cs-CZ" w:eastAsia="cs-CZ" w:bidi="cs-CZ"/>
        </w:rPr>
        <w:t>slovy: (třicet jedna milionů šest set čtyřicet jedna tisíc jedno sto třicet šest korun českých padesát čtyři haléřů)</w:t>
      </w:r>
    </w:p>
    <w:p>
      <w:pPr>
        <w:pStyle w:val="Style9"/>
        <w:keepNext w:val="0"/>
        <w:keepLines w:val="0"/>
        <w:widowControl w:val="0"/>
        <w:shd w:val="clear" w:color="auto" w:fill="auto"/>
        <w:tabs>
          <w:tab w:pos="7215" w:val="left"/>
        </w:tabs>
        <w:bidi w:val="0"/>
        <w:spacing w:before="0" w:after="0" w:line="240" w:lineRule="auto"/>
        <w:ind w:left="740" w:right="0" w:firstLine="0"/>
        <w:jc w:val="left"/>
      </w:pPr>
      <w:r>
        <w:rPr>
          <w:color w:val="000000"/>
          <w:spacing w:val="0"/>
          <w:w w:val="100"/>
          <w:position w:val="0"/>
          <w:shd w:val="clear" w:color="auto" w:fill="auto"/>
          <w:lang w:val="cs-CZ" w:eastAsia="cs-CZ" w:bidi="cs-CZ"/>
        </w:rPr>
        <w:t>Z toho akce 502 306</w:t>
        <w:tab/>
        <w:t>21 328 516,52 Kč</w:t>
      </w:r>
    </w:p>
    <w:p>
      <w:pPr>
        <w:pStyle w:val="Style9"/>
        <w:keepNext w:val="0"/>
        <w:keepLines w:val="0"/>
        <w:widowControl w:val="0"/>
        <w:shd w:val="clear" w:color="auto" w:fill="auto"/>
        <w:tabs>
          <w:tab w:pos="7215" w:val="left"/>
        </w:tabs>
        <w:bidi w:val="0"/>
        <w:spacing w:before="0" w:after="320" w:line="240" w:lineRule="auto"/>
        <w:ind w:left="1460" w:right="0" w:firstLine="0"/>
        <w:jc w:val="left"/>
      </w:pPr>
      <w:r>
        <w:rPr>
          <w:color w:val="000000"/>
          <w:spacing w:val="0"/>
          <w:w w:val="100"/>
          <w:position w:val="0"/>
          <w:shd w:val="clear" w:color="auto" w:fill="auto"/>
          <w:lang w:val="cs-CZ" w:eastAsia="cs-CZ" w:bidi="cs-CZ"/>
        </w:rPr>
        <w:t>akce 502 357</w:t>
        <w:tab/>
        <w:t>10 312 620,02 Kč</w:t>
      </w:r>
    </w:p>
    <w:p>
      <w:pPr>
        <w:pStyle w:val="Style9"/>
        <w:keepNext w:val="0"/>
        <w:keepLines w:val="0"/>
        <w:widowControl w:val="0"/>
        <w:numPr>
          <w:ilvl w:val="0"/>
          <w:numId w:val="5"/>
        </w:numPr>
        <w:shd w:val="clear" w:color="auto" w:fill="auto"/>
        <w:tabs>
          <w:tab w:pos="762" w:val="left"/>
        </w:tabs>
        <w:bidi w:val="0"/>
        <w:spacing w:before="0" w:line="295" w:lineRule="auto"/>
        <w:ind w:left="740" w:right="0" w:hanging="360"/>
        <w:jc w:val="both"/>
      </w:pPr>
      <w:bookmarkStart w:id="108" w:name="bookmark108"/>
      <w:bookmarkEnd w:id="108"/>
      <w:r>
        <w:rPr>
          <w:color w:val="000000"/>
          <w:spacing w:val="0"/>
          <w:w w:val="100"/>
          <w:position w:val="0"/>
          <w:shd w:val="clear" w:color="auto" w:fill="auto"/>
          <w:lang w:val="cs-CZ" w:eastAsia="cs-CZ" w:bidi="cs-CZ"/>
        </w:rPr>
        <w:t>Vzhledem úpravě smluvní ceny ujednané v čl. II. odst. 6 této dohody se mluvní strany dohodly na novém znění podmínek ujednaných v článku III. odst. 7. smlouvy takto: Zádržné:</w:t>
      </w:r>
    </w:p>
    <w:p>
      <w:pPr>
        <w:pStyle w:val="Style9"/>
        <w:keepNext w:val="0"/>
        <w:keepLines w:val="0"/>
        <w:widowControl w:val="0"/>
        <w:shd w:val="clear" w:color="auto" w:fill="auto"/>
        <w:bidi w:val="0"/>
        <w:spacing w:before="0" w:line="240" w:lineRule="auto"/>
        <w:ind w:left="740" w:right="0" w:firstLine="0"/>
        <w:jc w:val="both"/>
      </w:pPr>
      <w:r>
        <w:rPr>
          <w:color w:val="000000"/>
          <w:spacing w:val="0"/>
          <w:w w:val="100"/>
          <w:position w:val="0"/>
          <w:shd w:val="clear" w:color="auto" w:fill="auto"/>
          <w:lang w:val="cs-CZ" w:eastAsia="cs-CZ" w:bidi="cs-CZ"/>
        </w:rPr>
        <w:t xml:space="preserve">Objednatel zadrží zhotoviteli platbu ve výši </w:t>
      </w:r>
      <w:r>
        <w:rPr>
          <w:b/>
          <w:bCs/>
          <w:color w:val="000000"/>
          <w:spacing w:val="0"/>
          <w:w w:val="100"/>
          <w:position w:val="0"/>
          <w:shd w:val="clear" w:color="auto" w:fill="auto"/>
          <w:lang w:val="cs-CZ" w:eastAsia="cs-CZ" w:bidi="cs-CZ"/>
        </w:rPr>
        <w:t xml:space="preserve">200 000,- Kč </w:t>
      </w:r>
      <w:r>
        <w:rPr>
          <w:color w:val="000000"/>
          <w:spacing w:val="0"/>
          <w:w w:val="100"/>
          <w:position w:val="0"/>
          <w:shd w:val="clear" w:color="auto" w:fill="auto"/>
          <w:lang w:val="cs-CZ" w:eastAsia="cs-CZ" w:bidi="cs-CZ"/>
        </w:rPr>
        <w:t>(dvě stě tisíc korun českých) z plnění.</w:t>
      </w:r>
    </w:p>
    <w:p>
      <w:pPr>
        <w:pStyle w:val="Style9"/>
        <w:keepNext w:val="0"/>
        <w:keepLines w:val="0"/>
        <w:widowControl w:val="0"/>
        <w:shd w:val="clear" w:color="auto" w:fill="auto"/>
        <w:bidi w:val="0"/>
        <w:spacing w:before="0" w:line="240" w:lineRule="auto"/>
        <w:ind w:left="740" w:right="0" w:firstLine="0"/>
        <w:jc w:val="both"/>
      </w:pPr>
      <w:r>
        <w:rPr>
          <w:color w:val="000000"/>
          <w:spacing w:val="0"/>
          <w:w w:val="100"/>
          <w:position w:val="0"/>
          <w:shd w:val="clear" w:color="auto" w:fill="auto"/>
          <w:lang w:val="cs-CZ" w:eastAsia="cs-CZ" w:bidi="cs-CZ"/>
        </w:rPr>
        <w:t>Zádržné bude objednatelem uvolněno do 15 dnů po úspěšném vyhodnocení zkušebního provozu. V případě neúspěšného vyhodnocení zkušebního provozu toto zádržné propadne ve prospěch objednatele ve formě smluvní pokuty.</w:t>
      </w:r>
    </w:p>
    <w:p>
      <w:pPr>
        <w:pStyle w:val="Style9"/>
        <w:keepNext w:val="0"/>
        <w:keepLines w:val="0"/>
        <w:widowControl w:val="0"/>
        <w:numPr>
          <w:ilvl w:val="0"/>
          <w:numId w:val="5"/>
        </w:numPr>
        <w:shd w:val="clear" w:color="auto" w:fill="auto"/>
        <w:tabs>
          <w:tab w:pos="762" w:val="left"/>
        </w:tabs>
        <w:bidi w:val="0"/>
        <w:spacing w:before="0" w:line="240" w:lineRule="auto"/>
        <w:ind w:left="740" w:right="0" w:hanging="360"/>
        <w:jc w:val="both"/>
      </w:pPr>
      <w:bookmarkStart w:id="109" w:name="bookmark109"/>
      <w:bookmarkEnd w:id="109"/>
      <w:r>
        <w:rPr>
          <w:color w:val="000000"/>
          <w:spacing w:val="0"/>
          <w:w w:val="100"/>
          <w:position w:val="0"/>
          <w:shd w:val="clear" w:color="auto" w:fill="auto"/>
          <w:lang w:val="cs-CZ" w:eastAsia="cs-CZ" w:bidi="cs-CZ"/>
        </w:rPr>
        <w:t>Vzhledem okolnostem popsaným v čl. I této dohody se zhotovitel a objednatel dohodli na úpravě platebních podmínek ujednaného v článku III. odst. 8 Smlouvy takto:</w:t>
      </w:r>
      <w:r>
        <w:br w:type="page"/>
      </w:r>
    </w:p>
    <w:p>
      <w:pPr>
        <w:pStyle w:val="Style9"/>
        <w:keepNext w:val="0"/>
        <w:keepLines w:val="0"/>
        <w:widowControl w:val="0"/>
        <w:shd w:val="clear" w:color="auto" w:fill="auto"/>
        <w:bidi w:val="0"/>
        <w:spacing w:before="0" w:after="440" w:line="240" w:lineRule="auto"/>
        <w:ind w:left="740" w:right="0" w:firstLine="0"/>
        <w:jc w:val="both"/>
      </w:pPr>
      <w:r>
        <w:rPr>
          <w:color w:val="000000"/>
          <w:spacing w:val="0"/>
          <w:w w:val="100"/>
          <w:position w:val="0"/>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p>
    <w:p>
      <w:pPr>
        <w:pStyle w:val="Style9"/>
        <w:keepNext w:val="0"/>
        <w:keepLines w:val="0"/>
        <w:widowControl w:val="0"/>
        <w:shd w:val="clear" w:color="auto" w:fill="auto"/>
        <w:bidi w:val="0"/>
        <w:spacing w:before="0" w:line="240" w:lineRule="auto"/>
        <w:ind w:left="3960" w:right="0" w:firstLine="0"/>
        <w:jc w:val="left"/>
      </w:pPr>
      <w:r>
        <w:rPr>
          <w:b/>
          <w:bCs/>
          <w:color w:val="000000"/>
          <w:spacing w:val="0"/>
          <w:w w:val="100"/>
          <w:position w:val="0"/>
          <w:shd w:val="clear" w:color="auto" w:fill="auto"/>
          <w:lang w:val="cs-CZ" w:eastAsia="cs-CZ" w:bidi="cs-CZ"/>
        </w:rPr>
        <w:t>III.</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9"/>
        <w:keepNext w:val="0"/>
        <w:keepLines w:val="0"/>
        <w:widowControl w:val="0"/>
        <w:numPr>
          <w:ilvl w:val="0"/>
          <w:numId w:val="7"/>
        </w:numPr>
        <w:shd w:val="clear" w:color="auto" w:fill="auto"/>
        <w:tabs>
          <w:tab w:pos="740" w:val="left"/>
        </w:tabs>
        <w:bidi w:val="0"/>
        <w:spacing w:before="0" w:line="240" w:lineRule="auto"/>
        <w:ind w:left="740" w:right="0" w:hanging="360"/>
        <w:jc w:val="left"/>
      </w:pPr>
      <w:bookmarkStart w:id="110" w:name="bookmark110"/>
      <w:bookmarkEnd w:id="110"/>
      <w:r>
        <w:rPr>
          <w:color w:val="000000"/>
          <w:spacing w:val="0"/>
          <w:w w:val="100"/>
          <w:position w:val="0"/>
          <w:shd w:val="clear" w:color="auto" w:fill="auto"/>
          <w:lang w:val="cs-CZ" w:eastAsia="cs-CZ" w:bidi="cs-CZ"/>
        </w:rPr>
        <w:t>Tato dohoda nabývá platnosti dnem jejího podpisu poslední ze smluvních stran a účinnosti zveřejněním v Registru smluv.</w:t>
      </w:r>
    </w:p>
    <w:p>
      <w:pPr>
        <w:pStyle w:val="Style9"/>
        <w:keepNext w:val="0"/>
        <w:keepLines w:val="0"/>
        <w:widowControl w:val="0"/>
        <w:numPr>
          <w:ilvl w:val="0"/>
          <w:numId w:val="7"/>
        </w:numPr>
        <w:shd w:val="clear" w:color="auto" w:fill="auto"/>
        <w:tabs>
          <w:tab w:pos="740" w:val="left"/>
        </w:tabs>
        <w:bidi w:val="0"/>
        <w:spacing w:before="0" w:line="240" w:lineRule="auto"/>
        <w:ind w:left="740" w:right="0" w:hanging="360"/>
        <w:jc w:val="left"/>
      </w:pPr>
      <w:bookmarkStart w:id="111" w:name="bookmark111"/>
      <w:bookmarkEnd w:id="111"/>
      <w:r>
        <w:rPr>
          <w:color w:val="000000"/>
          <w:spacing w:val="0"/>
          <w:w w:val="100"/>
          <w:position w:val="0"/>
          <w:shd w:val="clear" w:color="auto" w:fill="auto"/>
          <w:lang w:val="cs-CZ" w:eastAsia="cs-CZ" w:bidi="cs-CZ"/>
        </w:rPr>
        <w:t>Tato dohoda a vztahy z ní vyplývající se řídí českým právním řádem. Práva a povinnosti výslovně neupravené touto smlouvou se řídí zejména ustanoveními občanského zákoníku.</w:t>
      </w:r>
    </w:p>
    <w:p>
      <w:pPr>
        <w:pStyle w:val="Style9"/>
        <w:keepNext w:val="0"/>
        <w:keepLines w:val="0"/>
        <w:widowControl w:val="0"/>
        <w:numPr>
          <w:ilvl w:val="0"/>
          <w:numId w:val="7"/>
        </w:numPr>
        <w:shd w:val="clear" w:color="auto" w:fill="auto"/>
        <w:tabs>
          <w:tab w:pos="740" w:val="left"/>
        </w:tabs>
        <w:bidi w:val="0"/>
        <w:spacing w:before="0" w:line="240" w:lineRule="auto"/>
        <w:ind w:left="740" w:right="0" w:hanging="360"/>
        <w:jc w:val="left"/>
      </w:pPr>
      <w:bookmarkStart w:id="112" w:name="bookmark112"/>
      <w:bookmarkEnd w:id="112"/>
      <w:r>
        <w:rPr>
          <w:color w:val="000000"/>
          <w:spacing w:val="0"/>
          <w:w w:val="100"/>
          <w:position w:val="0"/>
          <w:shd w:val="clear" w:color="auto" w:fill="auto"/>
          <w:lang w:val="cs-CZ" w:eastAsia="cs-CZ" w:bidi="cs-CZ"/>
        </w:rPr>
        <w:t>Tato dohoda může být měněna pouze ve formě písemných dodatků podepsaných oběma smluvními stranami.</w:t>
      </w:r>
    </w:p>
    <w:p>
      <w:pPr>
        <w:pStyle w:val="Style9"/>
        <w:keepNext w:val="0"/>
        <w:keepLines w:val="0"/>
        <w:widowControl w:val="0"/>
        <w:numPr>
          <w:ilvl w:val="0"/>
          <w:numId w:val="7"/>
        </w:numPr>
        <w:shd w:val="clear" w:color="auto" w:fill="auto"/>
        <w:tabs>
          <w:tab w:pos="740" w:val="left"/>
        </w:tabs>
        <w:bidi w:val="0"/>
        <w:spacing w:before="0" w:after="440" w:line="240" w:lineRule="auto"/>
        <w:ind w:left="740" w:right="0" w:hanging="360"/>
        <w:jc w:val="left"/>
      </w:pPr>
      <w:bookmarkStart w:id="113" w:name="bookmark113"/>
      <w:bookmarkEnd w:id="113"/>
      <w:r>
        <w:rPr>
          <w:color w:val="000000"/>
          <w:spacing w:val="0"/>
          <w:w w:val="100"/>
          <w:position w:val="0"/>
          <w:shd w:val="clear" w:color="auto" w:fill="auto"/>
          <w:lang w:val="cs-CZ" w:eastAsia="cs-CZ" w:bidi="cs-CZ"/>
        </w:rPr>
        <w:t>Smluvní strany prohlašují, že si tuto dohodu řádně přečetly, jejímu obsahu porozuměly a že je projevem jejich pravé, svobodné a vážné vůle prosté omylu a dále že tato dohoda nebyla ujednána v tísni, ani za jinak nápadně nevýhodných podmínek a veškerá prohlášení v dohodě odpovídají skutečnosti, což níže stvrzují svými podpisy.</w:t>
      </w:r>
    </w:p>
    <w:p>
      <w:pPr>
        <w:pStyle w:val="Style2"/>
        <w:keepNext/>
        <w:keepLines/>
        <w:widowControl w:val="0"/>
        <w:shd w:val="clear" w:color="auto" w:fill="auto"/>
        <w:bidi w:val="0"/>
        <w:spacing w:before="0" w:after="0" w:line="240" w:lineRule="auto"/>
        <w:ind w:left="0" w:right="0" w:firstLine="0"/>
        <w:jc w:val="left"/>
        <w:rPr>
          <w:sz w:val="22"/>
          <w:szCs w:val="22"/>
        </w:rPr>
      </w:pPr>
      <w:bookmarkStart w:id="114" w:name="bookmark114"/>
      <w:bookmarkStart w:id="115" w:name="bookmark115"/>
      <w:bookmarkStart w:id="116" w:name="bookmark116"/>
      <w:r>
        <w:rPr>
          <w:color w:val="000000"/>
          <w:spacing w:val="0"/>
          <w:w w:val="100"/>
          <w:position w:val="0"/>
          <w:sz w:val="22"/>
          <w:szCs w:val="22"/>
          <w:shd w:val="clear" w:color="auto" w:fill="auto"/>
          <w:lang w:val="cs-CZ" w:eastAsia="cs-CZ" w:bidi="cs-CZ"/>
        </w:rPr>
        <w:t>Příloha č. 1 Oceněný soupis prací změn závazku ze dne 06.02.2026</w:t>
      </w:r>
      <w:bookmarkEnd w:id="114"/>
      <w:bookmarkEnd w:id="115"/>
      <w:bookmarkEnd w:id="116"/>
    </w:p>
    <w:p>
      <w:pPr>
        <w:pStyle w:val="Style2"/>
        <w:keepNext/>
        <w:keepLines/>
        <w:widowControl w:val="0"/>
        <w:shd w:val="clear" w:color="auto" w:fill="auto"/>
        <w:bidi w:val="0"/>
        <w:spacing w:before="0" w:after="0" w:line="240" w:lineRule="auto"/>
        <w:ind w:left="0" w:right="0" w:firstLine="0"/>
        <w:jc w:val="left"/>
        <w:rPr>
          <w:sz w:val="22"/>
          <w:szCs w:val="22"/>
        </w:rPr>
        <w:sectPr>
          <w:footerReference w:type="default" r:id="rId5"/>
          <w:footnotePr>
            <w:pos w:val="pageBottom"/>
            <w:numFmt w:val="decimal"/>
            <w:numRestart w:val="continuous"/>
          </w:footnotePr>
          <w:pgSz w:w="11909" w:h="16838"/>
          <w:pgMar w:top="1000" w:left="1413" w:right="1188" w:bottom="1291" w:header="572" w:footer="3" w:gutter="0"/>
          <w:pgNumType w:start="1"/>
          <w:cols w:space="720"/>
          <w:noEndnote/>
          <w:rtlGutter w:val="0"/>
          <w:docGrid w:linePitch="360"/>
        </w:sectPr>
      </w:pPr>
      <w:bookmarkStart w:id="117" w:name="bookmark117"/>
      <w:bookmarkStart w:id="118" w:name="bookmark118"/>
      <w:bookmarkStart w:id="119" w:name="bookmark119"/>
      <w:r>
        <w:rPr>
          <w:color w:val="000000"/>
          <w:spacing w:val="0"/>
          <w:w w:val="100"/>
          <w:position w:val="0"/>
          <w:sz w:val="22"/>
          <w:szCs w:val="22"/>
          <w:shd w:val="clear" w:color="auto" w:fill="auto"/>
          <w:lang w:val="cs-CZ" w:eastAsia="cs-CZ" w:bidi="cs-CZ"/>
        </w:rPr>
        <w:t>Příloha č. 2 Aktualizace PD</w:t>
      </w:r>
      <w:bookmarkEnd w:id="117"/>
      <w:bookmarkEnd w:id="118"/>
      <w:bookmarkEnd w:id="119"/>
    </w:p>
    <w:p>
      <w:pPr>
        <w:widowControl w:val="0"/>
        <w:spacing w:line="187" w:lineRule="exact"/>
        <w:rPr>
          <w:sz w:val="15"/>
          <w:szCs w:val="15"/>
        </w:rPr>
      </w:pPr>
    </w:p>
    <w:p>
      <w:pPr>
        <w:widowControl w:val="0"/>
        <w:spacing w:line="1" w:lineRule="exact"/>
        <w:sectPr>
          <w:footnotePr>
            <w:pos w:val="pageBottom"/>
            <w:numFmt w:val="decimal"/>
            <w:numRestart w:val="continuous"/>
          </w:footnotePr>
          <w:type w:val="continuous"/>
          <w:pgSz w:w="11909" w:h="16838"/>
          <w:pgMar w:top="1085" w:left="0" w:right="0" w:bottom="4250" w:header="0" w:footer="3" w:gutter="0"/>
          <w:cols w:space="720"/>
          <w:noEndnote/>
          <w:rtlGutter w:val="0"/>
          <w:docGrid w:linePitch="360"/>
        </w:sectPr>
      </w:pP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9"/>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085" w:left="1394" w:right="2335" w:bottom="4250" w:header="0" w:footer="3" w:gutter="0"/>
          <w:cols w:num="2" w:space="1795"/>
          <w:noEndnote/>
          <w:rtlGutter w:val="0"/>
          <w:docGrid w:linePitch="360"/>
        </w:sectPr>
      </w:pPr>
      <w:r>
        <w:rPr>
          <w:color w:val="000000"/>
          <w:spacing w:val="0"/>
          <w:w w:val="100"/>
          <w:position w:val="0"/>
          <w:shd w:val="clear" w:color="auto" w:fill="auto"/>
          <w:lang w:val="cs-CZ" w:eastAsia="cs-CZ" w:bidi="cs-CZ"/>
        </w:rPr>
        <w:t>V Chomutově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9" w:after="9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21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4097655</wp:posOffset>
                </wp:positionH>
                <wp:positionV relativeFrom="paragraph">
                  <wp:posOffset>12700</wp:posOffset>
                </wp:positionV>
                <wp:extent cx="1021080" cy="389890"/>
                <wp:wrapSquare wrapText="bothSides"/>
                <wp:docPr id="3" name="Shape 3"/>
                <a:graphic xmlns:a="http://schemas.openxmlformats.org/drawingml/2006/main">
                  <a:graphicData uri="http://schemas.microsoft.com/office/word/2010/wordprocessingShape">
                    <wps:wsp>
                      <wps:cNvSpPr txBox="1"/>
                      <wps:spPr>
                        <a:xfrm>
                          <a:ext cx="1021080" cy="389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RRR spol. s r.o.</w:t>
                            </w:r>
                          </w:p>
                        </w:txbxContent>
                      </wps:txbx>
                      <wps:bodyPr lIns="0" tIns="0" rIns="0" bIns="0">
                        <a:noAutoFit/>
                      </wps:bodyPr>
                    </wps:wsp>
                  </a:graphicData>
                </a:graphic>
              </wp:anchor>
            </w:drawing>
          </mc:Choice>
          <mc:Fallback>
            <w:pict>
              <v:shape id="_x0000_s1029" type="#_x0000_t202" style="position:absolute;margin-left:322.65000000000003pt;margin-top:1.pt;width:80.400000000000006pt;height:30.699999999999999pt;z-index:-125829375;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RRR spol. s r.o.</w:t>
                      </w:r>
                    </w:p>
                  </w:txbxContent>
                </v:textbox>
                <w10:wrap type="square" anchorx="page"/>
              </v:shape>
            </w:pict>
          </mc:Fallback>
        </mc:AlternateConten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type w:val="continuous"/>
      <w:pgSz w:w="11909" w:h="16838"/>
      <w:pgMar w:top="1085" w:left="1394" w:right="5474"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5911215</wp:posOffset>
              </wp:positionH>
              <wp:positionV relativeFrom="page">
                <wp:posOffset>9935845</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5.44999999999999pt;margin-top:782.35000000000002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outlineLvl w:val="0"/>
    </w:pPr>
    <w:rPr>
      <w:rFonts w:ascii="Arial" w:eastAsia="Arial" w:hAnsi="Arial" w:cs="Arial"/>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