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61E4F424" w:rsidR="001C2C87" w:rsidRPr="003D7CC0" w:rsidRDefault="00CD4580" w:rsidP="001C2C87">
      <w:pPr>
        <w:pStyle w:val="Nzev"/>
      </w:pPr>
      <w:r>
        <w:t>S</w:t>
      </w:r>
      <w:r w:rsidR="006E5308" w:rsidRPr="00F44BF5">
        <w:t>MLOUV</w:t>
      </w:r>
      <w:r>
        <w:t>A</w:t>
      </w:r>
      <w:r w:rsidR="006E5308" w:rsidRPr="00F44BF5">
        <w:t xml:space="preserve">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1F7BC9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680241">
        <w:rPr>
          <w:rFonts w:ascii="Arial" w:hAnsi="Arial" w:cs="Arial"/>
        </w:rPr>
        <w:t>xxx</w:t>
      </w:r>
    </w:p>
    <w:p w14:paraId="0EFE8E9D" w14:textId="4A2C2085"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680241">
        <w:rPr>
          <w:rFonts w:ascii="Arial" w:hAnsi="Arial" w:cs="Arial"/>
        </w:rPr>
        <w:t>xxx</w:t>
      </w:r>
    </w:p>
    <w:p w14:paraId="56B1C618" w14:textId="6EB7CC0B"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680241">
        <w:rPr>
          <w:rFonts w:ascii="Arial" w:hAnsi="Arial" w:cs="Arial"/>
        </w:rPr>
        <w:t>xxx</w:t>
      </w:r>
    </w:p>
    <w:p w14:paraId="7D09753C" w14:textId="1D63705B"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680241">
        <w:rPr>
          <w:rFonts w:ascii="Arial" w:hAnsi="Arial" w:cs="Arial"/>
        </w:rPr>
        <w:t>xxx</w:t>
      </w:r>
    </w:p>
    <w:p w14:paraId="6EE37BED" w14:textId="29591C04"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680241">
        <w:rPr>
          <w:rFonts w:ascii="Arial" w:hAnsi="Arial" w:cs="Arial"/>
        </w:rPr>
        <w:t>xxx</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č.ú.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45E9084D"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AE0562" w:rsidRPr="00AE0562">
        <w:rPr>
          <w:rFonts w:ascii="Arial" w:hAnsi="Arial" w:cs="Arial"/>
          <w:sz w:val="20"/>
        </w:rPr>
        <w:t>HYDROPROGRESS, s.r.o</w:t>
      </w:r>
    </w:p>
    <w:p w14:paraId="54637FD0" w14:textId="77777777" w:rsidR="00C4087F" w:rsidRPr="003D7CC0" w:rsidRDefault="00414005" w:rsidP="00C4087F">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C4087F" w:rsidRPr="006A61C7">
        <w:rPr>
          <w:rFonts w:ascii="Arial" w:hAnsi="Arial" w:cs="Arial"/>
          <w:b w:val="0"/>
          <w:bCs/>
          <w:sz w:val="20"/>
        </w:rPr>
        <w:t>Sevastopolská 338/6, Starý Lískovec, 625 00 Brno</w:t>
      </w:r>
    </w:p>
    <w:p w14:paraId="709636EB" w14:textId="7F8EECA1"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680241">
        <w:rPr>
          <w:rFonts w:ascii="Arial" w:hAnsi="Arial" w:cs="Arial"/>
        </w:rPr>
        <w:t>xxx</w:t>
      </w:r>
    </w:p>
    <w:p w14:paraId="4DC5CE61" w14:textId="73E36BFB"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680241">
        <w:rPr>
          <w:rFonts w:ascii="Arial" w:hAnsi="Arial" w:cs="Arial"/>
        </w:rPr>
        <w:t>xxx</w:t>
      </w:r>
    </w:p>
    <w:p w14:paraId="388B4691" w14:textId="74D847FA"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00680241">
        <w:rPr>
          <w:rFonts w:ascii="Arial" w:hAnsi="Arial" w:cs="Arial"/>
        </w:rPr>
        <w:t>xxx</w:t>
      </w:r>
    </w:p>
    <w:p w14:paraId="521EEEA8" w14:textId="6A5777A3"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680241">
        <w:rPr>
          <w:rFonts w:ascii="Arial" w:hAnsi="Arial" w:cs="Arial"/>
        </w:rPr>
        <w:t>xxx</w:t>
      </w:r>
    </w:p>
    <w:p w14:paraId="07B695E6" w14:textId="2FC6EF9D"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680241">
        <w:rPr>
          <w:rFonts w:ascii="Arial" w:hAnsi="Arial" w:cs="Arial"/>
        </w:rPr>
        <w:t>xxx</w:t>
      </w:r>
    </w:p>
    <w:p w14:paraId="02A15D7E" w14:textId="3D0A8973"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5D5C4F" w:rsidRPr="005D5C4F">
        <w:rPr>
          <w:rFonts w:ascii="Arial" w:hAnsi="Arial" w:cs="Arial"/>
        </w:rPr>
        <w:t>04449461</w:t>
      </w:r>
    </w:p>
    <w:p w14:paraId="038C6273" w14:textId="5847C6D6"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5D5C4F" w:rsidRPr="005D5C4F">
        <w:rPr>
          <w:rFonts w:ascii="Arial" w:hAnsi="Arial" w:cs="Arial"/>
        </w:rPr>
        <w:t>CZ04449461</w:t>
      </w:r>
    </w:p>
    <w:p w14:paraId="702D5A07" w14:textId="685C61FA" w:rsidR="00412128"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5D5C4F" w:rsidRPr="005D5C4F">
        <w:rPr>
          <w:rFonts w:ascii="Arial" w:hAnsi="Arial" w:cs="Arial"/>
        </w:rPr>
        <w:t>Raiffeisenbank a.s., č.ú.: 8926442001/5500</w:t>
      </w:r>
    </w:p>
    <w:p w14:paraId="71C70DFE" w14:textId="3B2798E6"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412128">
        <w:rPr>
          <w:rFonts w:ascii="Arial" w:hAnsi="Arial" w:cs="Arial"/>
        </w:rPr>
        <w:t>ano</w:t>
      </w:r>
    </w:p>
    <w:p w14:paraId="0BAF38F0" w14:textId="3911D452" w:rsidR="006E5308" w:rsidRPr="00F44BF5" w:rsidRDefault="00412128" w:rsidP="00233CC8">
      <w:pPr>
        <w:tabs>
          <w:tab w:val="left" w:pos="3420"/>
        </w:tabs>
        <w:rPr>
          <w:rFonts w:ascii="Arial" w:hAnsi="Arial" w:cs="Arial"/>
        </w:rPr>
      </w:pPr>
      <w:r w:rsidRPr="00412128">
        <w:rPr>
          <w:rFonts w:ascii="Arial" w:hAnsi="Arial" w:cs="Arial"/>
        </w:rPr>
        <w:t>Zapsán v obchodním rejstříku Krajského soudu v KS Brno, spisová značka C 89961</w:t>
      </w:r>
      <w:r w:rsidRPr="00412128" w:rsidDel="00412128">
        <w:rPr>
          <w:rFonts w:ascii="Arial" w:hAnsi="Arial" w:cs="Arial"/>
        </w:rPr>
        <w:t xml:space="preserve"> </w:t>
      </w:r>
      <w:r w:rsidR="006E5308" w:rsidRPr="00F44BF5">
        <w:rPr>
          <w:rFonts w:ascii="Arial" w:hAnsi="Arial" w:cs="Arial"/>
        </w:rPr>
        <w:t xml:space="preserve">(dále jen </w:t>
      </w:r>
      <w:r w:rsidR="006E6317">
        <w:rPr>
          <w:rFonts w:ascii="Arial" w:hAnsi="Arial" w:cs="Arial"/>
        </w:rPr>
        <w:t>„</w:t>
      </w:r>
      <w:r w:rsidR="006E5308" w:rsidRPr="00F44BF5">
        <w:rPr>
          <w:rFonts w:ascii="Arial" w:hAnsi="Arial" w:cs="Arial"/>
        </w:rPr>
        <w:t>zhotovitel</w:t>
      </w:r>
      <w:r w:rsidR="006E6317">
        <w:rPr>
          <w:rFonts w:ascii="Arial" w:hAnsi="Arial" w:cs="Arial"/>
        </w:rPr>
        <w:t>“</w:t>
      </w:r>
      <w:r w:rsidR="006E5308"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51EF5937"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89797C" w:rsidRPr="007C4C6D">
        <w:rPr>
          <w:rFonts w:ascii="Arial" w:hAnsi="Arial" w:cs="Arial"/>
          <w:b/>
        </w:rPr>
        <w:t>05.05.2026</w:t>
      </w:r>
      <w:r w:rsidR="0089797C"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266DCE" w:rsidRPr="00266DCE">
        <w:rPr>
          <w:rFonts w:ascii="Arial" w:hAnsi="Arial" w:cs="Arial"/>
          <w:b/>
        </w:rPr>
        <w:t xml:space="preserve">Vidnávka, </w:t>
      </w:r>
      <w:r w:rsidR="00922D82">
        <w:rPr>
          <w:rFonts w:ascii="Arial" w:hAnsi="Arial" w:cs="Arial"/>
          <w:b/>
        </w:rPr>
        <w:t>Tomíkovice</w:t>
      </w:r>
      <w:r w:rsidR="00266DCE" w:rsidRPr="00266DCE">
        <w:rPr>
          <w:rFonts w:ascii="Arial" w:hAnsi="Arial" w:cs="Arial"/>
          <w:b/>
        </w:rPr>
        <w:t>, km 10,190</w:t>
      </w:r>
      <w:r w:rsidR="00922D82">
        <w:rPr>
          <w:rFonts w:ascii="Arial" w:hAnsi="Arial" w:cs="Arial"/>
          <w:b/>
        </w:rPr>
        <w:t xml:space="preserve"> – 13,625</w:t>
      </w:r>
      <w:r w:rsidR="00266DCE" w:rsidRPr="00266DCE">
        <w:rPr>
          <w:rFonts w:ascii="Arial" w:hAnsi="Arial" w:cs="Arial"/>
          <w:b/>
        </w:rPr>
        <w:t>,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679041C5"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 xml:space="preserve">pro potřeby vydání povolení stavby (DPoS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a provádění dozoru</w:t>
      </w:r>
      <w:r w:rsidR="00D55756">
        <w:rPr>
          <w:rFonts w:ascii="Arial" w:hAnsi="Arial" w:cs="Arial"/>
        </w:rPr>
        <w:t xml:space="preserve"> projektanta</w:t>
      </w:r>
      <w:r w:rsidRPr="003E2439">
        <w:rPr>
          <w:rFonts w:ascii="Arial" w:hAnsi="Arial" w:cs="Arial"/>
        </w:rPr>
        <w:t xml:space="preserve"> při provádění stav</w:t>
      </w:r>
      <w:r w:rsidR="00266DCE">
        <w:rPr>
          <w:rFonts w:ascii="Arial" w:hAnsi="Arial" w:cs="Arial"/>
        </w:rPr>
        <w:t>by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u Vidnávka v</w:t>
      </w:r>
      <w:r w:rsidRPr="003E2439">
        <w:rPr>
          <w:rFonts w:ascii="Arial" w:hAnsi="Arial" w:cs="Arial"/>
        </w:rPr>
        <w:t xml:space="preserve"> </w:t>
      </w:r>
      <w:r w:rsidR="003E2439" w:rsidRPr="003E2439">
        <w:rPr>
          <w:rFonts w:ascii="Arial" w:hAnsi="Arial" w:cs="Arial"/>
        </w:rPr>
        <w:t xml:space="preserve">ř. km </w:t>
      </w:r>
      <w:r w:rsidR="00922D82" w:rsidRPr="00922D82">
        <w:rPr>
          <w:rFonts w:ascii="Arial" w:hAnsi="Arial" w:cs="Arial"/>
        </w:rPr>
        <w:t>10,190 – 13,625</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002669E6">
        <w:rPr>
          <w:rFonts w:ascii="Arial" w:hAnsi="Arial" w:cs="Arial"/>
        </w:rPr>
        <w:t xml:space="preserve"> a to vše v rozsahu a za podmínek dle přílohy</w:t>
      </w:r>
      <w:r w:rsidR="002669E6" w:rsidRPr="00F44BF5">
        <w:rPr>
          <w:rFonts w:ascii="Arial" w:hAnsi="Arial" w:cs="Arial"/>
        </w:rPr>
        <w:t xml:space="preserve"> č.</w:t>
      </w:r>
      <w:r w:rsidR="002669E6">
        <w:rPr>
          <w:rFonts w:ascii="Arial" w:hAnsi="Arial" w:cs="Arial"/>
        </w:rPr>
        <w:t xml:space="preserve"> </w:t>
      </w:r>
      <w:r w:rsidR="002669E6" w:rsidRPr="00F44BF5">
        <w:rPr>
          <w:rFonts w:ascii="Arial" w:hAnsi="Arial" w:cs="Arial"/>
        </w:rPr>
        <w:t xml:space="preserve">1 </w:t>
      </w:r>
      <w:r w:rsidR="002669E6">
        <w:rPr>
          <w:rFonts w:ascii="Arial" w:hAnsi="Arial" w:cs="Arial"/>
        </w:rPr>
        <w:t>(</w:t>
      </w:r>
      <w:r w:rsidR="002669E6" w:rsidRPr="00F44BF5">
        <w:rPr>
          <w:rFonts w:ascii="Arial" w:hAnsi="Arial" w:cs="Arial"/>
        </w:rPr>
        <w:t>Technick</w:t>
      </w:r>
      <w:r w:rsidR="002669E6">
        <w:rPr>
          <w:rFonts w:ascii="Arial" w:hAnsi="Arial" w:cs="Arial"/>
        </w:rPr>
        <w:t>á</w:t>
      </w:r>
      <w:r w:rsidR="002669E6" w:rsidRPr="00F44BF5">
        <w:rPr>
          <w:rFonts w:ascii="Arial" w:hAnsi="Arial" w:cs="Arial"/>
        </w:rPr>
        <w:t xml:space="preserve"> specifikace</w:t>
      </w:r>
      <w:r w:rsidR="002669E6">
        <w:rPr>
          <w:rFonts w:ascii="Arial" w:hAnsi="Arial" w:cs="Arial"/>
        </w:rPr>
        <w:t>)</w:t>
      </w:r>
      <w:r w:rsidR="002669E6" w:rsidRPr="00F44BF5">
        <w:rPr>
          <w:rFonts w:ascii="Arial" w:hAnsi="Arial" w:cs="Arial"/>
        </w:rPr>
        <w:t xml:space="preserve">, </w:t>
      </w:r>
      <w:r w:rsidR="002669E6">
        <w:rPr>
          <w:rFonts w:ascii="Arial" w:hAnsi="Arial" w:cs="Arial"/>
        </w:rPr>
        <w:t xml:space="preserve">která </w:t>
      </w:r>
      <w:r w:rsidR="002669E6" w:rsidRPr="00F44BF5">
        <w:rPr>
          <w:rFonts w:ascii="Arial" w:hAnsi="Arial" w:cs="Arial"/>
        </w:rPr>
        <w:t>je</w:t>
      </w:r>
      <w:r w:rsidR="002669E6">
        <w:rPr>
          <w:rFonts w:ascii="Arial" w:hAnsi="Arial" w:cs="Arial"/>
        </w:rPr>
        <w:t xml:space="preserve"> nedílnou součástí této smlouvy.</w:t>
      </w:r>
    </w:p>
    <w:p w14:paraId="68EDEA8B" w14:textId="610CEDE6" w:rsidR="00514087" w:rsidRPr="00F41D79" w:rsidRDefault="009B2AEB" w:rsidP="002951C8">
      <w:pPr>
        <w:spacing w:before="8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315DF4">
        <w:rPr>
          <w:rFonts w:ascii="Arial" w:hAnsi="Arial" w:cs="Arial"/>
        </w:rPr>
        <w:t xml:space="preserve">, </w:t>
      </w:r>
      <w:r w:rsidR="00315DF4" w:rsidRPr="00315DF4">
        <w:rPr>
          <w:rFonts w:ascii="Arial" w:hAnsi="Arial" w:cs="Arial"/>
        </w:rPr>
        <w:t xml:space="preserve">které spočívají ve vypracování projektové dokumentace pro potřeby vydání povolení stavby (DPoS) pro odstranění povodňových škod a obnovu zájmových úseků vodního toku Vidnávka v ř. km 10,190 – 13,625 s navržením protipovodňové ochrany min. na průtok Q20 pomocí zejména přírodě blízkých opatření, zajištění potřebných souvisejících průzkumů a činností (geodetické zaměření, geologické, biologické a jiné průzkumy, hydrotechnické výpočty apod.), inženýrská činnost a projednání dokumentace s dotčenými orgány a organizacemi, zajištění vydání povolení pro provedení stavby. </w:t>
      </w:r>
    </w:p>
    <w:p w14:paraId="7F857377" w14:textId="228F1B39" w:rsidR="000F7E8F" w:rsidRDefault="000F7E8F" w:rsidP="00514087">
      <w:pPr>
        <w:spacing w:before="120" w:after="120"/>
        <w:ind w:left="567"/>
        <w:jc w:val="both"/>
        <w:rPr>
          <w:rFonts w:ascii="Arial" w:hAnsi="Arial" w:cs="Arial"/>
        </w:rPr>
      </w:pPr>
    </w:p>
    <w:p w14:paraId="67143066" w14:textId="77777777" w:rsidR="0089797C" w:rsidRDefault="0089797C" w:rsidP="00514087">
      <w:pPr>
        <w:spacing w:before="120" w:after="120"/>
        <w:ind w:left="567"/>
        <w:jc w:val="both"/>
        <w:rPr>
          <w:rFonts w:ascii="Arial" w:hAnsi="Arial" w:cs="Arial"/>
        </w:rPr>
      </w:pP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lastRenderedPageBreak/>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03910996"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89797C">
        <w:rPr>
          <w:rFonts w:ascii="Arial" w:hAnsi="Arial" w:cs="Arial"/>
          <w:b/>
        </w:rPr>
        <w:t>květen</w:t>
      </w:r>
      <w:r w:rsidR="0089797C" w:rsidRPr="007C4C6D">
        <w:rPr>
          <w:rFonts w:ascii="Arial" w:hAnsi="Arial" w:cs="Arial"/>
          <w:b/>
        </w:rPr>
        <w:t xml:space="preserve"> </w:t>
      </w:r>
      <w:r w:rsidR="0009612B" w:rsidRPr="007C4C6D">
        <w:rPr>
          <w:rFonts w:ascii="Arial" w:hAnsi="Arial" w:cs="Arial"/>
          <w:b/>
        </w:rPr>
        <w:t>2026</w:t>
      </w:r>
      <w:r w:rsidR="0009612B">
        <w:rPr>
          <w:rFonts w:ascii="Arial" w:hAnsi="Arial" w:cs="Arial"/>
        </w:rPr>
        <w:t>)</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w:t>
      </w:r>
      <w:r w:rsidR="00C83589" w:rsidRPr="005D5B82">
        <w:rPr>
          <w:rFonts w:ascii="Arial" w:hAnsi="Arial" w:cs="Arial"/>
        </w:rPr>
        <w:lastRenderedPageBreak/>
        <w:t xml:space="preserve">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55ECFEC9" w:rsidR="003C3497" w:rsidRPr="00E91B18" w:rsidRDefault="008034D4" w:rsidP="00551C35">
      <w:pPr>
        <w:numPr>
          <w:ilvl w:val="1"/>
          <w:numId w:val="1"/>
        </w:numPr>
        <w:tabs>
          <w:tab w:val="clear" w:pos="792"/>
          <w:tab w:val="num" w:pos="567"/>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551C35" w:rsidRPr="007C4C6D">
        <w:rPr>
          <w:rFonts w:ascii="Arial" w:hAnsi="Arial" w:cs="Arial"/>
          <w:b/>
        </w:rPr>
        <w:t>05.05.2026</w:t>
      </w:r>
      <w:r w:rsidR="00551C35"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551C35">
        <w:rPr>
          <w:rFonts w:ascii="Arial" w:hAnsi="Arial" w:cs="Arial"/>
        </w:rPr>
        <w:t xml:space="preserve"> </w:t>
      </w:r>
      <w:r w:rsidR="00551C35" w:rsidRPr="007C4C6D">
        <w:rPr>
          <w:rFonts w:ascii="Arial" w:hAnsi="Arial" w:cs="Arial"/>
          <w:b/>
        </w:rPr>
        <w:t>4 135 800,00 Kč bez DPH</w:t>
      </w:r>
      <w:r w:rsidR="00E91B18" w:rsidRPr="00133F53">
        <w:rPr>
          <w:rFonts w:ascii="Arial" w:hAnsi="Arial" w:cs="Arial"/>
          <w:b/>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2CE37976"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r w:rsidR="00680241">
        <w:rPr>
          <w:rFonts w:ascii="Arial" w:hAnsi="Arial" w:cs="Arial"/>
        </w:rPr>
        <w:t>xxx</w:t>
      </w:r>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7BADF446"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bude</w:t>
      </w:r>
      <w:r w:rsidR="00AC68E7">
        <w:rPr>
          <w:rFonts w:ascii="Arial" w:hAnsi="Arial" w:cs="Arial"/>
        </w:rPr>
        <w:t xml:space="preserve"> fakturace</w:t>
      </w:r>
      <w:r w:rsidRPr="00AC68E7">
        <w:rPr>
          <w:rFonts w:ascii="Arial" w:hAnsi="Arial" w:cs="Arial"/>
        </w:rPr>
        <w:t xml:space="preserve"> probíhat dle skutečně provedeného množství, které bude </w:t>
      </w:r>
      <w:r w:rsidRPr="00AC68E7">
        <w:rPr>
          <w:rFonts w:ascii="Arial" w:hAnsi="Arial" w:cs="Arial"/>
        </w:rPr>
        <w:lastRenderedPageBreak/>
        <w:t>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705D9B20"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594221">
        <w:rPr>
          <w:rFonts w:ascii="Arial" w:hAnsi="Arial" w:cs="Arial"/>
        </w:rPr>
        <w:t>1</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5215002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w:t>
      </w:r>
      <w:r w:rsidR="006F4A14">
        <w:rPr>
          <w:rFonts w:ascii="Arial" w:hAnsi="Arial" w:cs="Arial"/>
        </w:rPr>
        <w:t xml:space="preserve"> </w:t>
      </w:r>
      <w:r w:rsidR="00E47E01" w:rsidRPr="00F3305A">
        <w:rPr>
          <w:rFonts w:ascii="Arial" w:hAnsi="Arial" w:cs="Arial"/>
        </w:rPr>
        <w:t xml:space="preserve">této smlouvy za účelem provedení kontroly dodržování plnění povinností vyplývajících z ČPSO, se sjednává smluvní pokuta ve výši </w:t>
      </w:r>
      <w:r w:rsidR="00594221">
        <w:rPr>
          <w:rFonts w:ascii="Arial" w:hAnsi="Arial" w:cs="Arial"/>
        </w:rPr>
        <w:t>1</w:t>
      </w:r>
      <w:r w:rsidR="00E47E01" w:rsidRPr="00F3305A">
        <w:rPr>
          <w:rFonts w:ascii="Arial" w:hAnsi="Arial" w:cs="Arial"/>
        </w:rPr>
        <w:t>.000,- Kč za každý den prodlení až do zjednání nápravy.</w:t>
      </w:r>
    </w:p>
    <w:p w14:paraId="1DE6731A" w14:textId="0AB3B6CE"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12.3.</w:t>
      </w:r>
      <w:r w:rsidR="0068346B">
        <w:rPr>
          <w:rFonts w:ascii="Arial" w:hAnsi="Arial" w:cs="Arial"/>
        </w:rPr>
        <w:t>1.</w:t>
      </w:r>
      <w:r w:rsidR="00BA5736" w:rsidRPr="00F3305A">
        <w:rPr>
          <w:rFonts w:ascii="Arial" w:hAnsi="Arial" w:cs="Arial"/>
        </w:rPr>
        <w:t xml:space="preserve">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594221">
        <w:rPr>
          <w:rFonts w:ascii="Arial" w:hAnsi="Arial" w:cs="Arial"/>
        </w:rPr>
        <w:t>1</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2B78C020" w:rsidR="000F4BFE" w:rsidRDefault="002C439E" w:rsidP="0068346B">
      <w:pPr>
        <w:spacing w:before="120"/>
        <w:ind w:left="567" w:hanging="567"/>
        <w:jc w:val="both"/>
        <w:rPr>
          <w:rFonts w:ascii="Arial" w:hAnsi="Arial" w:cs="Arial"/>
        </w:rPr>
      </w:pPr>
      <w:r>
        <w:rPr>
          <w:rFonts w:ascii="Arial" w:hAnsi="Arial" w:cs="Arial"/>
        </w:rPr>
        <w:t xml:space="preserve"> 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w:t>
      </w:r>
      <w:r w:rsidRPr="005D2807">
        <w:rPr>
          <w:rFonts w:ascii="Arial" w:hAnsi="Arial" w:cs="Arial"/>
        </w:rPr>
        <w:lastRenderedPageBreak/>
        <w:t xml:space="preserve">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2459E06D"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 xml:space="preserve">Tuto smlouvu lze podepsat </w:t>
      </w:r>
      <w:r w:rsidRPr="009B5248">
        <w:rPr>
          <w:rFonts w:ascii="Arial" w:hAnsi="Arial" w:cs="Arial"/>
        </w:rPr>
        <w:t>elektronicky</w:t>
      </w:r>
      <w:r w:rsidR="00770F8A" w:rsidRPr="009B5248">
        <w:rPr>
          <w:rFonts w:ascii="Arial" w:hAnsi="Arial" w:cs="Arial"/>
        </w:rPr>
        <w:t xml:space="preserve"> kvalifikovaným elektronickým podpisem</w:t>
      </w:r>
      <w:r w:rsidRPr="009B5248">
        <w:rPr>
          <w:rFonts w:ascii="Arial" w:hAnsi="Arial" w:cs="Arial"/>
        </w:rPr>
        <w:t>, v případě podpisu listinné podoby bude s</w:t>
      </w:r>
      <w:r w:rsidR="0060378C" w:rsidRPr="009B5248">
        <w:rPr>
          <w:rFonts w:ascii="Arial" w:hAnsi="Arial" w:cs="Arial"/>
        </w:rPr>
        <w:t xml:space="preserve">mlouva sepsána ve čtyřech vyhotoveních s platností originálu, každá smluvní strana obdrží dva výtisky. Smlouva nabývá platnosti dnem uzavření a účinnosti </w:t>
      </w:r>
      <w:r w:rsidR="0060378C" w:rsidRPr="00925E55">
        <w:rPr>
          <w:rFonts w:ascii="Arial" w:hAnsi="Arial" w:cs="Arial"/>
        </w:rPr>
        <w:t>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lastRenderedPageBreak/>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210018EC" w:rsidR="00AF63DA" w:rsidRPr="00EB1B21" w:rsidRDefault="00AF63DA" w:rsidP="00EA1A61">
            <w:pPr>
              <w:keepNext/>
              <w:rPr>
                <w:rFonts w:ascii="Arial" w:hAnsi="Arial" w:cs="Arial"/>
              </w:rPr>
            </w:pPr>
            <w:r w:rsidRPr="00EB1B21">
              <w:rPr>
                <w:rFonts w:ascii="Arial" w:hAnsi="Arial" w:cs="Arial"/>
              </w:rPr>
              <w:t>V Ostravě dne</w:t>
            </w:r>
            <w:r w:rsidR="00412885">
              <w:rPr>
                <w:rFonts w:ascii="Arial" w:hAnsi="Arial" w:cs="Arial"/>
              </w:rPr>
              <w:t>: dle el. podpisu</w:t>
            </w:r>
          </w:p>
          <w:p w14:paraId="037E602E" w14:textId="0CAA7768" w:rsidR="003C4C9F" w:rsidRPr="00EB1B21" w:rsidRDefault="00680241" w:rsidP="00EA1A61">
            <w:pPr>
              <w:keepNext/>
              <w:rPr>
                <w:rFonts w:ascii="Arial" w:hAnsi="Arial" w:cs="Arial"/>
              </w:rPr>
            </w:pPr>
            <w:r>
              <w:rPr>
                <w:rFonts w:ascii="Arial" w:hAnsi="Arial" w:cs="Arial"/>
              </w:rPr>
              <w:t>22.5.2026</w:t>
            </w:r>
          </w:p>
        </w:tc>
        <w:tc>
          <w:tcPr>
            <w:tcW w:w="4889" w:type="dxa"/>
          </w:tcPr>
          <w:p w14:paraId="223C64A2" w14:textId="2F94DE90" w:rsidR="00AF63DA" w:rsidRPr="00EB1B21" w:rsidRDefault="003C4C9F" w:rsidP="00EA1A61">
            <w:pPr>
              <w:keepNext/>
              <w:rPr>
                <w:rFonts w:ascii="Arial" w:hAnsi="Arial" w:cs="Arial"/>
              </w:rPr>
            </w:pPr>
            <w:r w:rsidRPr="00EB1B21">
              <w:rPr>
                <w:rFonts w:ascii="Arial" w:hAnsi="Arial" w:cs="Arial"/>
              </w:rPr>
              <w:t>V </w:t>
            </w:r>
            <w:r w:rsidR="00412885">
              <w:rPr>
                <w:rFonts w:ascii="Arial" w:hAnsi="Arial" w:cs="Arial"/>
              </w:rPr>
              <w:t>Brně</w:t>
            </w:r>
            <w:r w:rsidR="00412885" w:rsidRPr="00EB1B21">
              <w:rPr>
                <w:rFonts w:ascii="Arial" w:hAnsi="Arial" w:cs="Arial"/>
              </w:rPr>
              <w:t xml:space="preserve"> </w:t>
            </w:r>
            <w:r w:rsidRPr="00EB1B21">
              <w:rPr>
                <w:rFonts w:ascii="Arial" w:hAnsi="Arial" w:cs="Arial"/>
              </w:rPr>
              <w:t>dne</w:t>
            </w:r>
            <w:r w:rsidR="00412885">
              <w:rPr>
                <w:rFonts w:ascii="Arial" w:hAnsi="Arial" w:cs="Arial"/>
              </w:rPr>
              <w:t>: dle el. podpisu</w:t>
            </w:r>
          </w:p>
          <w:p w14:paraId="01ED5CDE" w14:textId="64CC1E3D" w:rsidR="00852B3A" w:rsidRPr="00EB1B21" w:rsidRDefault="00680241" w:rsidP="00EA1A61">
            <w:pPr>
              <w:keepNext/>
              <w:rPr>
                <w:rFonts w:ascii="Arial" w:hAnsi="Arial" w:cs="Arial"/>
              </w:rPr>
            </w:pPr>
            <w:r>
              <w:rPr>
                <w:rFonts w:ascii="Arial" w:hAnsi="Arial" w:cs="Arial"/>
              </w:rPr>
              <w:t>21.5.2026</w:t>
            </w: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25ABE42" w:rsidR="00606F0D" w:rsidRPr="00EB1B21" w:rsidRDefault="00680241" w:rsidP="00C97F34">
            <w:pPr>
              <w:rPr>
                <w:rFonts w:ascii="Arial" w:hAnsi="Arial" w:cs="Arial"/>
              </w:rPr>
            </w:pPr>
            <w:r>
              <w:rPr>
                <w:rFonts w:ascii="Arial" w:hAnsi="Arial" w:cs="Arial"/>
              </w:rPr>
              <w:t>xxx</w:t>
            </w:r>
          </w:p>
          <w:p w14:paraId="570F7BB5" w14:textId="77777777" w:rsidR="001756C2" w:rsidRPr="00EB1B21" w:rsidRDefault="001756C2" w:rsidP="001756C2">
            <w:pPr>
              <w:rPr>
                <w:rFonts w:ascii="Arial" w:hAnsi="Arial" w:cs="Arial"/>
              </w:rPr>
            </w:pPr>
            <w:r w:rsidRPr="00EB1B21">
              <w:rPr>
                <w:rFonts w:ascii="Arial" w:hAnsi="Arial" w:cs="Arial"/>
              </w:rPr>
              <w:t>………………………………........</w:t>
            </w:r>
          </w:p>
          <w:p w14:paraId="5B3CCF5C" w14:textId="7F771E72" w:rsidR="00DD032A" w:rsidRDefault="00680241" w:rsidP="00DD032A">
            <w:pPr>
              <w:rPr>
                <w:rFonts w:ascii="Arial" w:hAnsi="Arial" w:cs="Arial"/>
              </w:rPr>
            </w:pPr>
            <w:r>
              <w:rPr>
                <w:rFonts w:ascii="Arial" w:hAnsi="Arial" w:cs="Arial"/>
                <w:b/>
              </w:rPr>
              <w:t>xxx</w:t>
            </w:r>
          </w:p>
          <w:p w14:paraId="7989735D" w14:textId="7AA1A23B" w:rsidR="003C4C9F" w:rsidRPr="00EB1B21" w:rsidRDefault="00680241" w:rsidP="001756C2">
            <w:pPr>
              <w:rPr>
                <w:rFonts w:ascii="Arial" w:hAnsi="Arial" w:cs="Arial"/>
              </w:rPr>
            </w:pPr>
            <w:r>
              <w:rPr>
                <w:rFonts w:ascii="Arial" w:hAnsi="Arial" w:cs="Arial"/>
              </w:rPr>
              <w:t>xxx</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3B103384" w:rsidR="001756C2" w:rsidRDefault="00680241" w:rsidP="001756C2">
            <w:pPr>
              <w:rPr>
                <w:rFonts w:ascii="Arial" w:hAnsi="Arial" w:cs="Arial"/>
              </w:rPr>
            </w:pPr>
            <w:r>
              <w:rPr>
                <w:rFonts w:ascii="Arial" w:hAnsi="Arial" w:cs="Arial"/>
              </w:rPr>
              <w:t>xxx</w:t>
            </w:r>
          </w:p>
          <w:p w14:paraId="448C85A9" w14:textId="77777777" w:rsidR="001756C2" w:rsidRPr="00EB1B21" w:rsidRDefault="001756C2" w:rsidP="001756C2">
            <w:pPr>
              <w:rPr>
                <w:rFonts w:ascii="Arial" w:hAnsi="Arial" w:cs="Arial"/>
              </w:rPr>
            </w:pPr>
            <w:r w:rsidRPr="00EB1B21">
              <w:rPr>
                <w:rFonts w:ascii="Arial" w:hAnsi="Arial" w:cs="Arial"/>
              </w:rPr>
              <w:t>………………………………........</w:t>
            </w:r>
          </w:p>
          <w:p w14:paraId="01C7EBD3" w14:textId="4D6AA4A6" w:rsidR="00412885" w:rsidRDefault="00680241" w:rsidP="007C4C6D">
            <w:r>
              <w:rPr>
                <w:rFonts w:ascii="Arial" w:hAnsi="Arial" w:cs="Arial"/>
                <w:b/>
              </w:rPr>
              <w:t>xxx</w:t>
            </w:r>
            <w:r w:rsidR="00412885">
              <w:rPr>
                <w:rFonts w:ascii="Arial" w:hAnsi="Arial" w:cs="Arial"/>
                <w:b/>
              </w:rPr>
              <w:br/>
            </w:r>
            <w:r>
              <w:rPr>
                <w:rFonts w:ascii="Arial" w:hAnsi="Arial" w:cs="Arial"/>
              </w:rPr>
              <w:t>xxx</w:t>
            </w:r>
            <w:bookmarkStart w:id="3" w:name="_GoBack"/>
            <w:bookmarkEnd w:id="3"/>
          </w:p>
          <w:p w14:paraId="6F5847C2" w14:textId="6596740D" w:rsidR="00AF63DA" w:rsidRPr="00EB1B21" w:rsidRDefault="00AF63DA" w:rsidP="001756C2">
            <w:pPr>
              <w:rPr>
                <w:rFonts w:ascii="Arial" w:hAnsi="Arial" w:cs="Arial"/>
              </w:rPr>
            </w:pPr>
          </w:p>
        </w:tc>
      </w:tr>
    </w:tbl>
    <w:p w14:paraId="478BC857" w14:textId="63F69E17" w:rsidR="00B02FF9" w:rsidRDefault="00AF63DA" w:rsidP="00E86DF6">
      <w:pPr>
        <w:tabs>
          <w:tab w:val="left" w:pos="4820"/>
        </w:tabs>
        <w:jc w:val="both"/>
        <w:rPr>
          <w:rFonts w:ascii="Arial" w:hAnsi="Arial" w:cs="Arial"/>
        </w:rPr>
      </w:pPr>
      <w:r>
        <w:rPr>
          <w:rFonts w:ascii="Arial" w:hAnsi="Arial" w:cs="Arial"/>
        </w:rPr>
        <w:tab/>
      </w:r>
      <w:r w:rsidR="00DD032A">
        <w:rPr>
          <w:rFonts w:ascii="Arial" w:hAnsi="Arial" w:cs="Arial"/>
        </w:rPr>
        <w:t xml:space="preserve">  </w:t>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6D5D" w14:textId="77777777" w:rsidR="00C66222" w:rsidRDefault="00C66222">
      <w:r>
        <w:separator/>
      </w:r>
    </w:p>
  </w:endnote>
  <w:endnote w:type="continuationSeparator" w:id="0">
    <w:p w14:paraId="40393F76" w14:textId="77777777" w:rsidR="00C66222" w:rsidRDefault="00C6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40F65CFB"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680241">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680241">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4AC6" w14:textId="77777777" w:rsidR="00C66222" w:rsidRDefault="00C66222">
      <w:r>
        <w:separator/>
      </w:r>
    </w:p>
  </w:footnote>
  <w:footnote w:type="continuationSeparator" w:id="0">
    <w:p w14:paraId="465F114D" w14:textId="77777777" w:rsidR="00C66222" w:rsidRDefault="00C6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57EF077D" w:rsidR="00A22675" w:rsidRDefault="00A22675" w:rsidP="002E22D6">
    <w:pPr>
      <w:pStyle w:val="Zhlav"/>
      <w:rPr>
        <w:rFonts w:ascii="Arial" w:hAnsi="Arial" w:cs="Arial"/>
      </w:rPr>
    </w:pPr>
    <w:r>
      <w:rPr>
        <w:rFonts w:ascii="Arial" w:hAnsi="Arial" w:cs="Arial"/>
      </w:rPr>
      <w:t xml:space="preserve">ev.č. objednatele: B </w:t>
    </w:r>
    <w:r w:rsidR="00AE0562">
      <w:rPr>
        <w:rFonts w:ascii="Arial" w:hAnsi="Arial" w:cs="Arial"/>
      </w:rPr>
      <w:t>0012</w:t>
    </w:r>
    <w:r>
      <w:rPr>
        <w:rFonts w:ascii="Arial" w:hAnsi="Arial" w:cs="Arial"/>
      </w:rPr>
      <w:t>/</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6C0"/>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567"/>
    <w:rsid w:val="00100C6D"/>
    <w:rsid w:val="001018D2"/>
    <w:rsid w:val="00101A51"/>
    <w:rsid w:val="001020B9"/>
    <w:rsid w:val="00103A4C"/>
    <w:rsid w:val="0010744E"/>
    <w:rsid w:val="001078FD"/>
    <w:rsid w:val="00110CF9"/>
    <w:rsid w:val="00111228"/>
    <w:rsid w:val="001112F8"/>
    <w:rsid w:val="00112E19"/>
    <w:rsid w:val="00113EC2"/>
    <w:rsid w:val="00114BD0"/>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3F53"/>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0B8"/>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9E6"/>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1C8"/>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39E"/>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2F7412"/>
    <w:rsid w:val="00300921"/>
    <w:rsid w:val="00303318"/>
    <w:rsid w:val="00303439"/>
    <w:rsid w:val="00303958"/>
    <w:rsid w:val="00304389"/>
    <w:rsid w:val="00304FE4"/>
    <w:rsid w:val="003073A5"/>
    <w:rsid w:val="0030794F"/>
    <w:rsid w:val="00307A56"/>
    <w:rsid w:val="00313793"/>
    <w:rsid w:val="003140DF"/>
    <w:rsid w:val="00315DF4"/>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48E"/>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128"/>
    <w:rsid w:val="0041243D"/>
    <w:rsid w:val="00412885"/>
    <w:rsid w:val="004133E4"/>
    <w:rsid w:val="00413BFC"/>
    <w:rsid w:val="00414005"/>
    <w:rsid w:val="004151B4"/>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4087"/>
    <w:rsid w:val="00516536"/>
    <w:rsid w:val="00517034"/>
    <w:rsid w:val="0052142C"/>
    <w:rsid w:val="005220E7"/>
    <w:rsid w:val="00522172"/>
    <w:rsid w:val="005237D4"/>
    <w:rsid w:val="0052384B"/>
    <w:rsid w:val="00526C76"/>
    <w:rsid w:val="00526D73"/>
    <w:rsid w:val="00527F9B"/>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35"/>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445"/>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221"/>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5C4F"/>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531A"/>
    <w:rsid w:val="00636086"/>
    <w:rsid w:val="006368A3"/>
    <w:rsid w:val="00637780"/>
    <w:rsid w:val="006400B5"/>
    <w:rsid w:val="00640DC5"/>
    <w:rsid w:val="00641038"/>
    <w:rsid w:val="006412B1"/>
    <w:rsid w:val="006412F1"/>
    <w:rsid w:val="00643A9B"/>
    <w:rsid w:val="006454C1"/>
    <w:rsid w:val="0064721F"/>
    <w:rsid w:val="00647696"/>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0241"/>
    <w:rsid w:val="00681396"/>
    <w:rsid w:val="00681D34"/>
    <w:rsid w:val="00682B18"/>
    <w:rsid w:val="0068346B"/>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A14"/>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0F8A"/>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C6D"/>
    <w:rsid w:val="007C4D11"/>
    <w:rsid w:val="007C4EED"/>
    <w:rsid w:val="007C51E5"/>
    <w:rsid w:val="007C58DD"/>
    <w:rsid w:val="007C7351"/>
    <w:rsid w:val="007C798B"/>
    <w:rsid w:val="007D1786"/>
    <w:rsid w:val="007D1C57"/>
    <w:rsid w:val="007D1CB4"/>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0534"/>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9797C"/>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2910"/>
    <w:rsid w:val="008E3219"/>
    <w:rsid w:val="008E37FE"/>
    <w:rsid w:val="008E40B9"/>
    <w:rsid w:val="008E5FD8"/>
    <w:rsid w:val="008F2EA0"/>
    <w:rsid w:val="008F367B"/>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17AB5"/>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248"/>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27E44"/>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3B88"/>
    <w:rsid w:val="00AA419C"/>
    <w:rsid w:val="00AA4EC8"/>
    <w:rsid w:val="00AA731C"/>
    <w:rsid w:val="00AA738E"/>
    <w:rsid w:val="00AA7775"/>
    <w:rsid w:val="00AB1608"/>
    <w:rsid w:val="00AB24F2"/>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056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087F"/>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6222"/>
    <w:rsid w:val="00C67D4E"/>
    <w:rsid w:val="00C703FE"/>
    <w:rsid w:val="00C718DE"/>
    <w:rsid w:val="00C71B6B"/>
    <w:rsid w:val="00C72904"/>
    <w:rsid w:val="00C72AC0"/>
    <w:rsid w:val="00C72D66"/>
    <w:rsid w:val="00C7345D"/>
    <w:rsid w:val="00C75865"/>
    <w:rsid w:val="00C7607D"/>
    <w:rsid w:val="00C76FC1"/>
    <w:rsid w:val="00C771EE"/>
    <w:rsid w:val="00C77D16"/>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4580"/>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32A"/>
    <w:rsid w:val="00DD08FD"/>
    <w:rsid w:val="00DD0DF9"/>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1BC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6F4"/>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3477"/>
    <w:rsid w:val="00EC5D2E"/>
    <w:rsid w:val="00EC68E8"/>
    <w:rsid w:val="00EC7BA1"/>
    <w:rsid w:val="00ED0F43"/>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29A6"/>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3F2"/>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B66FC"/>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9C32-D7DE-43DF-BC70-7690908B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4361</Words>
  <Characters>25736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Kusynova</cp:lastModifiedBy>
  <cp:revision>2</cp:revision>
  <cp:lastPrinted>2021-07-13T10:52:00Z</cp:lastPrinted>
  <dcterms:created xsi:type="dcterms:W3CDTF">2026-05-25T09:36:00Z</dcterms:created>
  <dcterms:modified xsi:type="dcterms:W3CDTF">2026-05-25T09:36:00Z</dcterms:modified>
</cp:coreProperties>
</file>