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rsidP="00DF2121">
      <w:pPr>
        <w:pStyle w:val="Odstavecseseznamem"/>
        <w:spacing w:line="360" w:lineRule="auto"/>
        <w:ind w:left="0"/>
        <w:jc w:val="both"/>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0A9324E6" w:rsidR="007201B3" w:rsidRDefault="005D31C5">
      <w:pPr>
        <w:pStyle w:val="Odstavecseseznamem"/>
        <w:spacing w:line="360" w:lineRule="auto"/>
        <w:ind w:left="0"/>
        <w:rPr>
          <w:rFonts w:cstheme="minorHAnsi"/>
          <w:sz w:val="20"/>
          <w:szCs w:val="20"/>
        </w:rPr>
      </w:pPr>
      <w:r>
        <w:rPr>
          <w:rFonts w:cstheme="minorHAnsi"/>
          <w:sz w:val="20"/>
          <w:szCs w:val="20"/>
        </w:rPr>
        <w:t xml:space="preserve">zastoupená ve věcech smluvních </w:t>
      </w:r>
      <w:r w:rsidR="00E072F5">
        <w:rPr>
          <w:rFonts w:cstheme="minorHAnsi"/>
          <w:sz w:val="20"/>
          <w:szCs w:val="20"/>
        </w:rPr>
        <w:t xml:space="preserve">Mgr. </w:t>
      </w:r>
      <w:r w:rsidR="00CB06F5">
        <w:rPr>
          <w:rFonts w:cstheme="minorHAnsi"/>
          <w:sz w:val="20"/>
          <w:szCs w:val="20"/>
        </w:rPr>
        <w:t>XXX</w:t>
      </w:r>
      <w:r w:rsidR="00E072F5">
        <w:rPr>
          <w:rFonts w:cstheme="minorHAnsi"/>
          <w:sz w:val="20"/>
          <w:szCs w:val="20"/>
        </w:rPr>
        <w:t>,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77777777" w:rsidR="007201B3" w:rsidRDefault="007201B3">
      <w:pPr>
        <w:spacing w:line="360" w:lineRule="auto"/>
        <w:rPr>
          <w:rFonts w:asciiTheme="minorHAnsi" w:hAnsiTheme="minorHAnsi" w:cstheme="minorHAnsi"/>
          <w:sz w:val="20"/>
          <w:szCs w:val="20"/>
        </w:rPr>
      </w:pPr>
    </w:p>
    <w:p w14:paraId="4BCA7AB4" w14:textId="77777777" w:rsidR="006F1253" w:rsidRPr="00347057" w:rsidRDefault="006F1253" w:rsidP="006F1253">
      <w:pPr>
        <w:spacing w:line="360" w:lineRule="auto"/>
        <w:rPr>
          <w:rFonts w:asciiTheme="minorHAnsi" w:hAnsiTheme="minorHAnsi" w:cstheme="minorHAnsi"/>
          <w:sz w:val="20"/>
          <w:szCs w:val="20"/>
        </w:rPr>
      </w:pPr>
      <w:r w:rsidRPr="00347057">
        <w:rPr>
          <w:rFonts w:asciiTheme="minorHAnsi" w:hAnsiTheme="minorHAnsi" w:cstheme="minorHAnsi"/>
          <w:b/>
        </w:rPr>
        <w:t>PENAM, a.s.</w:t>
      </w:r>
    </w:p>
    <w:p w14:paraId="31D22289" w14:textId="77777777" w:rsidR="006F1253" w:rsidRDefault="006F1253" w:rsidP="006F1253">
      <w:pPr>
        <w:spacing w:line="360" w:lineRule="auto"/>
        <w:rPr>
          <w:rFonts w:asciiTheme="minorHAnsi" w:hAnsiTheme="minorHAnsi" w:cstheme="minorHAnsi"/>
          <w:sz w:val="20"/>
          <w:szCs w:val="20"/>
        </w:rPr>
      </w:pPr>
      <w:r>
        <w:rPr>
          <w:rFonts w:asciiTheme="minorHAnsi" w:hAnsiTheme="minorHAnsi" w:cstheme="minorHAnsi"/>
          <w:sz w:val="20"/>
          <w:szCs w:val="20"/>
        </w:rPr>
        <w:t xml:space="preserve">se sídlem: </w:t>
      </w:r>
      <w:sdt>
        <w:sdtPr>
          <w:rPr>
            <w:rFonts w:asciiTheme="minorHAnsi" w:hAnsiTheme="minorHAnsi" w:cstheme="minorHAnsi"/>
            <w:sz w:val="20"/>
            <w:szCs w:val="20"/>
          </w:rPr>
          <w:id w:val="534461715"/>
        </w:sdtPr>
        <w:sdtEndPr/>
        <w:sdtContent>
          <w:r>
            <w:rPr>
              <w:rFonts w:asciiTheme="minorHAnsi" w:hAnsiTheme="minorHAnsi" w:cstheme="minorHAnsi"/>
              <w:sz w:val="20"/>
              <w:szCs w:val="20"/>
            </w:rPr>
            <w:tab/>
          </w:r>
          <w:r w:rsidRPr="0006051E">
            <w:rPr>
              <w:rFonts w:asciiTheme="minorHAnsi" w:hAnsiTheme="minorHAnsi" w:cstheme="minorHAnsi"/>
              <w:sz w:val="20"/>
              <w:szCs w:val="20"/>
            </w:rPr>
            <w:t>Cejl 504/38, Zábrdovice 602 00 Brno</w:t>
          </w:r>
        </w:sdtContent>
      </w:sdt>
    </w:p>
    <w:p w14:paraId="65839EC2" w14:textId="77777777" w:rsidR="006F1253" w:rsidRDefault="006F1253" w:rsidP="006F1253">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sdt>
        <w:sdtPr>
          <w:rPr>
            <w:rFonts w:asciiTheme="minorHAnsi" w:hAnsiTheme="minorHAnsi" w:cstheme="minorHAnsi"/>
            <w:sz w:val="20"/>
            <w:szCs w:val="20"/>
          </w:rPr>
          <w:id w:val="389902528"/>
        </w:sdtPr>
        <w:sdtEndPr/>
        <w:sdtContent>
          <w:r>
            <w:rPr>
              <w:rFonts w:asciiTheme="minorHAnsi" w:hAnsiTheme="minorHAnsi" w:cstheme="minorHAnsi"/>
              <w:sz w:val="20"/>
              <w:szCs w:val="20"/>
            </w:rPr>
            <w:tab/>
          </w:r>
          <w:r>
            <w:rPr>
              <w:rFonts w:asciiTheme="minorHAnsi" w:hAnsiTheme="minorHAnsi" w:cstheme="minorHAnsi"/>
              <w:sz w:val="20"/>
              <w:szCs w:val="20"/>
            </w:rPr>
            <w:tab/>
          </w:r>
          <w:r w:rsidRPr="0006051E">
            <w:rPr>
              <w:rFonts w:asciiTheme="minorHAnsi" w:hAnsiTheme="minorHAnsi" w:cstheme="minorHAnsi"/>
              <w:sz w:val="20"/>
              <w:szCs w:val="20"/>
            </w:rPr>
            <w:t>46967851</w:t>
          </w:r>
        </w:sdtContent>
      </w:sdt>
    </w:p>
    <w:p w14:paraId="056E7323" w14:textId="77777777" w:rsidR="006F1253" w:rsidRDefault="006F1253" w:rsidP="006F1253">
      <w:pPr>
        <w:spacing w:line="360" w:lineRule="auto"/>
        <w:rPr>
          <w:rFonts w:asciiTheme="minorHAnsi" w:hAnsiTheme="minorHAnsi" w:cstheme="minorHAnsi"/>
          <w:sz w:val="20"/>
          <w:szCs w:val="20"/>
        </w:rPr>
      </w:pPr>
      <w:r>
        <w:rPr>
          <w:rFonts w:asciiTheme="minorHAnsi" w:hAnsiTheme="minorHAnsi" w:cstheme="minorHAnsi"/>
          <w:sz w:val="20"/>
          <w:szCs w:val="20"/>
        </w:rPr>
        <w:t>DIČ:</w:t>
      </w:r>
      <w:r>
        <w:rPr>
          <w:rFonts w:asciiTheme="minorHAnsi" w:hAnsiTheme="minorHAnsi" w:cstheme="minorHAnsi"/>
          <w:sz w:val="20"/>
          <w:szCs w:val="20"/>
        </w:rPr>
        <w:tab/>
      </w:r>
      <w:r>
        <w:rPr>
          <w:rFonts w:asciiTheme="minorHAnsi" w:hAnsiTheme="minorHAnsi" w:cstheme="minorHAnsi"/>
          <w:sz w:val="20"/>
          <w:szCs w:val="20"/>
        </w:rPr>
        <w:tab/>
      </w:r>
      <w:r w:rsidRPr="0006051E">
        <w:rPr>
          <w:rFonts w:asciiTheme="minorHAnsi" w:hAnsiTheme="minorHAnsi" w:cstheme="minorHAnsi"/>
          <w:sz w:val="20"/>
          <w:szCs w:val="20"/>
        </w:rPr>
        <w:t>CZ 46967851</w:t>
      </w:r>
    </w:p>
    <w:p w14:paraId="7943C673" w14:textId="77777777" w:rsidR="006F1253" w:rsidRDefault="006F1253" w:rsidP="006F1253">
      <w:pPr>
        <w:spacing w:line="360" w:lineRule="auto"/>
        <w:ind w:left="1410" w:hanging="1410"/>
        <w:rPr>
          <w:rFonts w:asciiTheme="minorHAnsi" w:hAnsiTheme="minorHAnsi" w:cstheme="minorHAnsi"/>
          <w:sz w:val="20"/>
          <w:szCs w:val="20"/>
        </w:rPr>
      </w:pPr>
      <w:r>
        <w:rPr>
          <w:rFonts w:asciiTheme="minorHAnsi" w:hAnsiTheme="minorHAnsi" w:cstheme="minorHAnsi"/>
          <w:sz w:val="20"/>
          <w:szCs w:val="20"/>
        </w:rPr>
        <w:t xml:space="preserve">zastoupená: </w:t>
      </w:r>
      <w:sdt>
        <w:sdtPr>
          <w:id w:val="1506346400"/>
        </w:sdtPr>
        <w:sdtEndPr>
          <w:rPr>
            <w:rFonts w:asciiTheme="minorHAnsi" w:hAnsiTheme="minorHAnsi" w:cstheme="minorHAnsi"/>
            <w:sz w:val="20"/>
            <w:szCs w:val="20"/>
          </w:rPr>
        </w:sdtEndPr>
        <w:sdtContent>
          <w:r>
            <w:tab/>
          </w:r>
          <w:r w:rsidRPr="0006051E">
            <w:rPr>
              <w:rFonts w:asciiTheme="minorHAnsi" w:hAnsiTheme="minorHAnsi" w:cstheme="minorHAnsi"/>
              <w:sz w:val="20"/>
              <w:szCs w:val="20"/>
            </w:rPr>
            <w:t>Mgr. Koulisianis Georgios MBA, místopředseda představenstva na základě písemného pověření</w:t>
          </w:r>
          <w:r>
            <w:rPr>
              <w:rFonts w:asciiTheme="minorHAnsi" w:hAnsiTheme="minorHAnsi" w:cstheme="minorHAnsi"/>
              <w:sz w:val="20"/>
              <w:szCs w:val="20"/>
            </w:rPr>
            <w:t xml:space="preserve"> představenstva</w:t>
          </w:r>
        </w:sdtContent>
      </w:sdt>
    </w:p>
    <w:p w14:paraId="38212795" w14:textId="77777777" w:rsidR="006F1253" w:rsidRDefault="006F1253" w:rsidP="006F1253">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449413007"/>
        </w:sdtPr>
        <w:sdtEndPr/>
        <w:sdtContent>
          <w:r w:rsidRPr="0006051E">
            <w:rPr>
              <w:rFonts w:asciiTheme="minorHAnsi" w:hAnsiTheme="minorHAnsi" w:cstheme="minorHAnsi"/>
              <w:sz w:val="20"/>
              <w:szCs w:val="20"/>
            </w:rPr>
            <w:t xml:space="preserve"> Krajským </w:t>
          </w:r>
        </w:sdtContent>
      </w:sdt>
      <w:r>
        <w:rPr>
          <w:rFonts w:asciiTheme="minorHAnsi" w:hAnsiTheme="minorHAnsi" w:cstheme="minorHAnsi"/>
          <w:sz w:val="20"/>
          <w:szCs w:val="20"/>
        </w:rPr>
        <w:t xml:space="preserve">soudem v </w:t>
      </w:r>
      <w:sdt>
        <w:sdtPr>
          <w:rPr>
            <w:rFonts w:asciiTheme="minorHAnsi" w:hAnsiTheme="minorHAnsi" w:cstheme="minorHAnsi"/>
            <w:sz w:val="20"/>
            <w:szCs w:val="20"/>
          </w:rPr>
          <w:id w:val="278911221"/>
        </w:sdtPr>
        <w:sdtEndPr/>
        <w:sdtContent>
          <w:r w:rsidRPr="0006051E">
            <w:rPr>
              <w:rFonts w:asciiTheme="minorHAnsi" w:hAnsiTheme="minorHAnsi" w:cstheme="minorHAnsi"/>
              <w:sz w:val="20"/>
              <w:szCs w:val="20"/>
            </w:rPr>
            <w:t>Brně</w:t>
          </w:r>
        </w:sdtContent>
      </w:sdt>
      <w:r>
        <w:rPr>
          <w:rFonts w:asciiTheme="minorHAnsi" w:hAnsiTheme="minorHAnsi" w:cstheme="minorHAnsi"/>
          <w:sz w:val="20"/>
          <w:szCs w:val="20"/>
        </w:rPr>
        <w:t>, oddíl</w:t>
      </w:r>
      <w:sdt>
        <w:sdtPr>
          <w:rPr>
            <w:rFonts w:asciiTheme="minorHAnsi" w:hAnsiTheme="minorHAnsi" w:cstheme="minorHAnsi"/>
            <w:sz w:val="20"/>
            <w:szCs w:val="20"/>
          </w:rPr>
          <w:id w:val="240754953"/>
        </w:sdtPr>
        <w:sdtEndPr/>
        <w:sdtContent>
          <w:r w:rsidRPr="0006051E">
            <w:rPr>
              <w:rFonts w:asciiTheme="minorHAnsi" w:hAnsiTheme="minorHAnsi" w:cstheme="minorHAnsi"/>
              <w:sz w:val="20"/>
              <w:szCs w:val="20"/>
            </w:rPr>
            <w:t xml:space="preserve"> B</w:t>
          </w:r>
        </w:sdtContent>
      </w:sdt>
      <w:r>
        <w:rPr>
          <w:rFonts w:asciiTheme="minorHAnsi" w:hAnsiTheme="minorHAnsi" w:cstheme="minorHAnsi"/>
          <w:sz w:val="20"/>
          <w:szCs w:val="20"/>
        </w:rPr>
        <w:t>, vložka</w:t>
      </w:r>
      <w:sdt>
        <w:sdtPr>
          <w:rPr>
            <w:rFonts w:asciiTheme="minorHAnsi" w:hAnsiTheme="minorHAnsi" w:cstheme="minorHAnsi"/>
            <w:sz w:val="20"/>
            <w:szCs w:val="20"/>
          </w:rPr>
          <w:id w:val="784006844"/>
        </w:sdtPr>
        <w:sdtEndPr/>
        <w:sdtContent>
          <w:r>
            <w:rPr>
              <w:rFonts w:asciiTheme="minorHAnsi" w:hAnsiTheme="minorHAnsi" w:cstheme="minorHAnsi"/>
              <w:sz w:val="20"/>
              <w:szCs w:val="20"/>
            </w:rPr>
            <w:t xml:space="preserve"> </w:t>
          </w:r>
          <w:r w:rsidRPr="0006051E">
            <w:rPr>
              <w:rFonts w:asciiTheme="minorHAnsi" w:hAnsiTheme="minorHAnsi" w:cstheme="minorHAnsi"/>
              <w:sz w:val="20"/>
              <w:szCs w:val="20"/>
            </w:rPr>
            <w:t>4346</w:t>
          </w:r>
        </w:sdtContent>
      </w:sdt>
    </w:p>
    <w:p w14:paraId="6AF85811" w14:textId="77777777" w:rsidR="006F1253" w:rsidRDefault="006F1253" w:rsidP="006F1253">
      <w:pPr>
        <w:spacing w:line="360" w:lineRule="auto"/>
        <w:rPr>
          <w:rFonts w:asciiTheme="minorHAnsi" w:hAnsiTheme="minorHAnsi" w:cstheme="minorHAnsi"/>
          <w:sz w:val="20"/>
          <w:szCs w:val="20"/>
          <w:highlight w:val="lightGray"/>
        </w:rPr>
      </w:pPr>
      <w:r>
        <w:rPr>
          <w:rFonts w:asciiTheme="minorHAnsi" w:hAnsiTheme="minorHAnsi" w:cstheme="minorHAnsi"/>
          <w:sz w:val="20"/>
          <w:szCs w:val="20"/>
        </w:rPr>
        <w:t>bankovní spojení</w:t>
      </w:r>
      <w:sdt>
        <w:sdtPr>
          <w:rPr>
            <w:rFonts w:asciiTheme="minorHAnsi" w:hAnsiTheme="minorHAnsi" w:cstheme="minorHAnsi"/>
            <w:sz w:val="20"/>
            <w:szCs w:val="20"/>
          </w:rPr>
          <w:id w:val="1557330586"/>
        </w:sdtPr>
        <w:sdtEndPr/>
        <w:sdtContent>
          <w:r>
            <w:rPr>
              <w:rFonts w:asciiTheme="minorHAnsi" w:hAnsiTheme="minorHAnsi" w:cstheme="minorHAnsi"/>
              <w:sz w:val="20"/>
              <w:szCs w:val="20"/>
            </w:rPr>
            <w:t>: Komerční banka, a.s.</w:t>
          </w:r>
        </w:sdtContent>
      </w:sdt>
      <w:r w:rsidRPr="0006051E">
        <w:rPr>
          <w:rFonts w:asciiTheme="minorHAnsi" w:hAnsiTheme="minorHAnsi" w:cstheme="minorHAnsi"/>
          <w:sz w:val="20"/>
          <w:szCs w:val="20"/>
        </w:rPr>
        <w:t xml:space="preserve">, </w:t>
      </w:r>
      <w:r>
        <w:rPr>
          <w:rFonts w:asciiTheme="minorHAnsi" w:hAnsiTheme="minorHAnsi" w:cstheme="minorHAnsi"/>
          <w:sz w:val="20"/>
          <w:szCs w:val="20"/>
        </w:rPr>
        <w:t>č. ú.:</w:t>
      </w:r>
      <w:r w:rsidRPr="0006051E">
        <w:rPr>
          <w:rFonts w:asciiTheme="minorHAnsi" w:hAnsiTheme="minorHAnsi" w:cstheme="minorHAnsi"/>
          <w:sz w:val="20"/>
          <w:szCs w:val="20"/>
        </w:rPr>
        <w:t xml:space="preserve"> </w:t>
      </w:r>
      <w:sdt>
        <w:sdtPr>
          <w:rPr>
            <w:rFonts w:asciiTheme="minorHAnsi" w:hAnsiTheme="minorHAnsi" w:cstheme="minorHAnsi"/>
            <w:sz w:val="20"/>
            <w:szCs w:val="20"/>
          </w:rPr>
          <w:id w:val="1657766528"/>
        </w:sdtPr>
        <w:sdtEndPr/>
        <w:sdtContent>
          <w:r w:rsidRPr="0006051E">
            <w:rPr>
              <w:rFonts w:asciiTheme="minorHAnsi" w:hAnsiTheme="minorHAnsi" w:cstheme="minorHAnsi"/>
              <w:sz w:val="20"/>
              <w:szCs w:val="20"/>
            </w:rPr>
            <w:t>27-503500277/0100</w:t>
          </w:r>
        </w:sdtContent>
      </w:sdt>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04D98F19" w14:textId="28E180B2" w:rsidR="007201B3" w:rsidRPr="00DF2121" w:rsidRDefault="005D31C5" w:rsidP="00DF2121">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lastRenderedPageBreak/>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31D02D1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6E30D3">
        <w:t>.</w:t>
      </w:r>
      <w:r w:rsidR="006E1F00">
        <w:rPr>
          <w:rFonts w:cstheme="minorHAnsi"/>
          <w:sz w:val="20"/>
          <w:szCs w:val="20"/>
        </w:rPr>
        <w:t xml:space="preserve"> 44</w:t>
      </w:r>
      <w:r>
        <w:rPr>
          <w:rFonts w:cstheme="minorHAnsi"/>
          <w:sz w:val="20"/>
          <w:szCs w:val="20"/>
        </w:rPr>
        <w:t xml:space="preserve"> pro kategorii č.</w:t>
      </w:r>
      <w:r w:rsidR="006E30D3">
        <w:rPr>
          <w:rFonts w:cstheme="minorHAnsi"/>
          <w:sz w:val="20"/>
          <w:szCs w:val="20"/>
        </w:rPr>
        <w:t xml:space="preserve"> 4 </w:t>
      </w:r>
      <w:r>
        <w:rPr>
          <w:rFonts w:cstheme="minorHAnsi"/>
          <w:sz w:val="20"/>
          <w:szCs w:val="20"/>
        </w:rPr>
        <w:t xml:space="preserve">s názvem </w:t>
      </w:r>
      <w:r w:rsidR="006E30D3">
        <w:rPr>
          <w:rFonts w:cstheme="minorHAnsi"/>
          <w:sz w:val="20"/>
          <w:szCs w:val="20"/>
        </w:rPr>
        <w:t>Pečivo</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6E30D3">
        <w:rPr>
          <w:rFonts w:cstheme="minorHAnsi"/>
          <w:b/>
          <w:sz w:val="20"/>
          <w:szCs w:val="20"/>
        </w:rPr>
        <w:t>04-0</w:t>
      </w:r>
      <w:r w:rsidR="006E1F00">
        <w:rPr>
          <w:rFonts w:cstheme="minorHAnsi"/>
          <w:b/>
          <w:sz w:val="20"/>
          <w:szCs w:val="20"/>
        </w:rPr>
        <w:t>44</w:t>
      </w:r>
      <w:r w:rsidR="006E30D3">
        <w:rPr>
          <w:rFonts w:cstheme="minorHAnsi"/>
          <w:b/>
          <w:sz w:val="20"/>
          <w:szCs w:val="20"/>
        </w:rPr>
        <w:t>.</w:t>
      </w:r>
      <w:r>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77777777"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4F9D7E63"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6E30D3">
        <w:rPr>
          <w:rFonts w:asciiTheme="minorHAnsi" w:hAnsiTheme="minorHAnsi" w:cstheme="minorHAnsi"/>
          <w:b/>
          <w:sz w:val="20"/>
          <w:szCs w:val="20"/>
        </w:rPr>
        <w:t>04-0</w:t>
      </w:r>
      <w:r w:rsidR="006E1F00">
        <w:rPr>
          <w:rFonts w:asciiTheme="minorHAnsi" w:hAnsiTheme="minorHAnsi" w:cstheme="minorHAnsi"/>
          <w:b/>
          <w:sz w:val="20"/>
          <w:szCs w:val="20"/>
        </w:rPr>
        <w:t>44</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doklady náležící ke zboží (např. záruční 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0157DB55" w14:textId="1AEFACC2" w:rsidR="006F1253" w:rsidRDefault="006F1253" w:rsidP="006F1253">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w:t>
      </w:r>
      <w:hyperlink r:id="rId8" w:history="1">
        <w:r w:rsidR="00CB06F5" w:rsidRPr="00615A28">
          <w:rPr>
            <w:rStyle w:val="Hypertextovodkaz"/>
            <w:b w:val="0"/>
          </w:rPr>
          <w:t>adrese:</w:t>
        </w:r>
        <w:r w:rsidR="00CB06F5" w:rsidRPr="00615A28">
          <w:rPr>
            <w:rStyle w:val="Hypertextovodkaz"/>
          </w:rPr>
          <w:t xml:space="preserve"> XXX@XXX.cz</w:t>
        </w:r>
      </w:hyperlink>
      <w:r w:rsidRPr="0006051E">
        <w:t xml:space="preserve">; tel call centrum </w:t>
      </w:r>
      <w:r w:rsidR="00CB06F5">
        <w:t xml:space="preserve">XXX </w:t>
      </w:r>
      <w:r>
        <w:rPr>
          <w:b w:val="0"/>
        </w:rPr>
        <w:t xml:space="preserve">(pokud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6E30D3">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21B490AD"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jednotlivé dílčí dodávky realizovat </w:t>
      </w:r>
      <w:r w:rsidRPr="006E30D3">
        <w:rPr>
          <w:rFonts w:cstheme="minorHAnsi"/>
          <w:sz w:val="20"/>
          <w:szCs w:val="20"/>
        </w:rPr>
        <w:t xml:space="preserve">do </w:t>
      </w:r>
      <w:r w:rsidR="006E30D3">
        <w:rPr>
          <w:rStyle w:val="Zstupntext"/>
          <w:rFonts w:eastAsiaTheme="minorEastAsia" w:cstheme="minorHAnsi"/>
          <w:b/>
          <w:color w:val="auto"/>
          <w:sz w:val="20"/>
          <w:szCs w:val="20"/>
        </w:rPr>
        <w:t>1</w:t>
      </w:r>
      <w:r>
        <w:rPr>
          <w:rFonts w:cstheme="minorHAnsi"/>
          <w:sz w:val="20"/>
          <w:szCs w:val="20"/>
        </w:rPr>
        <w:t xml:space="preserve"> </w:t>
      </w:r>
      <w:r w:rsidRPr="00984202">
        <w:rPr>
          <w:rFonts w:cstheme="minorHAnsi"/>
          <w:sz w:val="20"/>
          <w:szCs w:val="20"/>
        </w:rPr>
        <w:t>pracovníh</w:t>
      </w:r>
      <w:r w:rsidR="006E30D3">
        <w:rPr>
          <w:rFonts w:cstheme="minorHAnsi"/>
          <w:sz w:val="20"/>
          <w:szCs w:val="20"/>
        </w:rPr>
        <w:t>o</w:t>
      </w:r>
      <w:r w:rsidRPr="00984202">
        <w:rPr>
          <w:rFonts w:cstheme="minorHAnsi"/>
          <w:sz w:val="20"/>
          <w:szCs w:val="20"/>
        </w:rPr>
        <w:t xml:space="preserve"> dn</w:t>
      </w:r>
      <w:r w:rsidR="006E30D3">
        <w:rPr>
          <w:rFonts w:cstheme="minorHAnsi"/>
          <w:sz w:val="20"/>
          <w:szCs w:val="20"/>
        </w:rPr>
        <w:t>e</w:t>
      </w:r>
      <w:r>
        <w:rPr>
          <w:rFonts w:cstheme="minorHAnsi"/>
          <w:sz w:val="20"/>
          <w:szCs w:val="20"/>
        </w:rPr>
        <w:t xml:space="preserve"> </w:t>
      </w:r>
      <w:r w:rsidR="00B26691" w:rsidRPr="00B26691">
        <w:rPr>
          <w:rFonts w:cstheme="minorHAnsi"/>
          <w:sz w:val="20"/>
          <w:szCs w:val="20"/>
        </w:rPr>
        <w:t>(nebude-li v objednávce uvedeno jinak)</w:t>
      </w:r>
      <w:r w:rsidR="00B26691">
        <w:rPr>
          <w:rFonts w:cstheme="minorHAnsi"/>
          <w:sz w:val="20"/>
          <w:szCs w:val="20"/>
        </w:rPr>
        <w:t xml:space="preserve"> </w:t>
      </w:r>
      <w:r>
        <w:rPr>
          <w:rFonts w:cstheme="minorHAnsi"/>
          <w:sz w:val="20"/>
          <w:szCs w:val="20"/>
        </w:rPr>
        <w:t xml:space="preserve">ode dne obdržení dílčí písemné či elektronické objednávky kupujícím, včetně průvodní dokumentace uvedené v článku II., odst. 4., této smlouvy. </w:t>
      </w:r>
    </w:p>
    <w:p w14:paraId="6E94AEFC" w14:textId="77777777" w:rsidR="007201B3" w:rsidRPr="00CA5B11"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pPr>
        <w:pStyle w:val="Odstavec"/>
        <w:numPr>
          <w:ilvl w:val="0"/>
          <w:numId w:val="1"/>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6E30D3" w:rsidRDefault="005D31C5">
      <w:pPr>
        <w:pStyle w:val="Odstavec"/>
        <w:keepNext/>
        <w:keepLines/>
        <w:numPr>
          <w:ilvl w:val="1"/>
          <w:numId w:val="1"/>
        </w:numPr>
        <w:spacing w:before="0" w:line="360" w:lineRule="auto"/>
        <w:ind w:left="709" w:hanging="357"/>
        <w:rPr>
          <w:rFonts w:asciiTheme="minorHAnsi" w:hAnsiTheme="minorHAnsi" w:cstheme="minorHAnsi"/>
          <w:b/>
          <w:bCs/>
          <w:sz w:val="20"/>
          <w:szCs w:val="20"/>
        </w:rPr>
      </w:pPr>
      <w:r w:rsidRPr="006E30D3">
        <w:rPr>
          <w:rFonts w:cstheme="minorHAnsi"/>
          <w:b/>
          <w:bCs/>
          <w:sz w:val="20"/>
          <w:szCs w:val="20"/>
        </w:rPr>
        <w:t>Pečivo – závoz každý den – od 4:30 do 5:30 hod. (pokud nebude v objednávce uvedeno jinak),</w:t>
      </w:r>
    </w:p>
    <w:p w14:paraId="6C21BCAC" w14:textId="0CA780DD"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1C9F7171"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Tel:</w:t>
      </w:r>
      <w:r w:rsidR="00CB06F5">
        <w:rPr>
          <w:rFonts w:cstheme="minorHAnsi"/>
          <w:sz w:val="20"/>
          <w:szCs w:val="20"/>
        </w:rPr>
        <w:t xml:space="preserve"> XXX</w:t>
      </w:r>
      <w:r>
        <w:rPr>
          <w:rFonts w:cstheme="minorHAnsi"/>
          <w:sz w:val="20"/>
          <w:szCs w:val="20"/>
        </w:rPr>
        <w:tab/>
      </w:r>
    </w:p>
    <w:p w14:paraId="45A6C6C3" w14:textId="378E442B"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CB06F5">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F548099" w14:textId="3CCABD1A" w:rsidR="006F1253" w:rsidRDefault="006F1253" w:rsidP="006F1253">
      <w:pPr>
        <w:pStyle w:val="Odstavec"/>
        <w:spacing w:before="0" w:line="360" w:lineRule="auto"/>
        <w:ind w:left="284"/>
        <w:rPr>
          <w:rFonts w:asciiTheme="minorHAnsi" w:hAnsiTheme="minorHAnsi" w:cstheme="minorHAnsi"/>
          <w:b/>
          <w:sz w:val="20"/>
          <w:szCs w:val="20"/>
        </w:rPr>
      </w:pPr>
      <w:r>
        <w:rPr>
          <w:rFonts w:cstheme="minorHAnsi"/>
          <w:b/>
          <w:sz w:val="20"/>
          <w:szCs w:val="20"/>
        </w:rPr>
        <w:t>Za prodávajícího:</w:t>
      </w:r>
    </w:p>
    <w:p w14:paraId="77D63D4D" w14:textId="77777777" w:rsidR="006F1253" w:rsidRPr="0006051E" w:rsidRDefault="006F1253" w:rsidP="006F1253">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Jméno</w:t>
      </w:r>
      <w:r w:rsidRPr="0006051E">
        <w:rPr>
          <w:rFonts w:cstheme="minorHAnsi"/>
          <w:sz w:val="20"/>
          <w:szCs w:val="20"/>
        </w:rPr>
        <w:t xml:space="preserve">: </w:t>
      </w:r>
      <w:sdt>
        <w:sdtPr>
          <w:id w:val="1758109292"/>
        </w:sdtPr>
        <w:sdtEndPr/>
        <w:sdtContent>
          <w:r w:rsidRPr="0006051E">
            <w:tab/>
          </w:r>
          <w:r w:rsidRPr="0006051E">
            <w:rPr>
              <w:rFonts w:cstheme="minorHAnsi"/>
              <w:sz w:val="20"/>
              <w:szCs w:val="20"/>
            </w:rPr>
            <w:t>Call centrum</w:t>
          </w:r>
        </w:sdtContent>
      </w:sdt>
    </w:p>
    <w:p w14:paraId="70FABD5D" w14:textId="7A69CA47" w:rsidR="006F1253" w:rsidRPr="0006051E" w:rsidRDefault="006F1253" w:rsidP="006F1253">
      <w:pPr>
        <w:pStyle w:val="Odstavec"/>
        <w:spacing w:before="0" w:line="360" w:lineRule="auto"/>
        <w:ind w:left="284" w:hanging="284"/>
        <w:rPr>
          <w:rFonts w:asciiTheme="minorHAnsi" w:hAnsiTheme="minorHAnsi" w:cstheme="minorHAnsi"/>
          <w:color w:val="FFFFFF" w:themeColor="background1"/>
          <w:sz w:val="20"/>
          <w:szCs w:val="20"/>
        </w:rPr>
      </w:pPr>
      <w:r w:rsidRPr="0006051E">
        <w:rPr>
          <w:rFonts w:cstheme="minorHAnsi"/>
          <w:sz w:val="20"/>
          <w:szCs w:val="20"/>
        </w:rPr>
        <w:tab/>
        <w:t xml:space="preserve">Tel: </w:t>
      </w:r>
      <w:sdt>
        <w:sdtPr>
          <w:id w:val="1000963227"/>
        </w:sdtPr>
        <w:sdtEndPr/>
        <w:sdtContent>
          <w:r w:rsidRPr="0006051E">
            <w:tab/>
          </w:r>
          <w:r w:rsidRPr="0006051E">
            <w:tab/>
          </w:r>
          <w:r w:rsidR="00CB06F5">
            <w:rPr>
              <w:rFonts w:cstheme="minorHAnsi"/>
              <w:sz w:val="20"/>
              <w:szCs w:val="20"/>
            </w:rPr>
            <w:t>XXX</w:t>
          </w:r>
        </w:sdtContent>
      </w:sdt>
    </w:p>
    <w:p w14:paraId="5E3F8581" w14:textId="7DBBBEEC" w:rsidR="006F1253" w:rsidRDefault="006F1253" w:rsidP="006F1253">
      <w:pPr>
        <w:pStyle w:val="Odstavec"/>
        <w:spacing w:before="0" w:line="360" w:lineRule="auto"/>
        <w:ind w:left="284" w:hanging="284"/>
        <w:rPr>
          <w:rFonts w:asciiTheme="minorHAnsi" w:hAnsiTheme="minorHAnsi" w:cstheme="minorHAnsi"/>
          <w:sz w:val="20"/>
          <w:szCs w:val="20"/>
        </w:rPr>
      </w:pPr>
      <w:r w:rsidRPr="0006051E">
        <w:rPr>
          <w:rFonts w:cstheme="minorHAnsi"/>
          <w:sz w:val="20"/>
          <w:szCs w:val="20"/>
        </w:rPr>
        <w:tab/>
      </w:r>
      <w:proofErr w:type="gramStart"/>
      <w:r w:rsidRPr="0006051E">
        <w:rPr>
          <w:rFonts w:cstheme="minorHAnsi"/>
          <w:sz w:val="20"/>
          <w:szCs w:val="20"/>
        </w:rPr>
        <w:t>Email:</w:t>
      </w:r>
      <w:r w:rsidR="00CB06F5">
        <w:rPr>
          <w:rFonts w:cstheme="minorHAnsi"/>
          <w:sz w:val="20"/>
          <w:szCs w:val="20"/>
        </w:rPr>
        <w:t xml:space="preserve">   </w:t>
      </w:r>
      <w:proofErr w:type="gramEnd"/>
      <w:r w:rsidR="00CB06F5">
        <w:rPr>
          <w:rFonts w:cstheme="minorHAnsi"/>
          <w:sz w:val="20"/>
          <w:szCs w:val="20"/>
        </w:rPr>
        <w:t xml:space="preserve">           XXX</w:t>
      </w:r>
    </w:p>
    <w:p w14:paraId="501EEBFB" w14:textId="77D45CF5" w:rsidR="007201B3" w:rsidRDefault="006F1253" w:rsidP="006F1253">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w:t>
      </w:r>
      <w:r w:rsidR="005D31C5">
        <w:rPr>
          <w:rFonts w:cstheme="minorHAnsi"/>
          <w:sz w:val="20"/>
          <w:szCs w:val="20"/>
        </w:rPr>
        <w:t xml:space="preserve">Místem dodání zboží je: Psychiatrická nemocnice v Kroměříži, stravovací provoz, Havlíčkova 1265, 767 01 Kroměříž. Kontaktní osobou pro předání je: </w:t>
      </w:r>
      <w:r w:rsidR="005D31C5" w:rsidRPr="00984202">
        <w:rPr>
          <w:rFonts w:cstheme="minorHAnsi"/>
          <w:sz w:val="20"/>
          <w:szCs w:val="20"/>
        </w:rPr>
        <w:t>Sklad – příjem zboží</w:t>
      </w:r>
      <w:r w:rsidR="00CB06F5">
        <w:rPr>
          <w:rFonts w:cstheme="minorHAnsi"/>
          <w:sz w:val="20"/>
          <w:szCs w:val="20"/>
        </w:rPr>
        <w:t xml:space="preserve"> XXX</w:t>
      </w:r>
      <w:r w:rsidR="005D31C5"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4AD14D86"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6E30D3">
        <w:rPr>
          <w:rFonts w:cstheme="minorHAnsi"/>
          <w:b/>
          <w:sz w:val="20"/>
          <w:szCs w:val="20"/>
        </w:rPr>
        <w:t>04-0</w:t>
      </w:r>
      <w:r w:rsidR="006E1F00">
        <w:rPr>
          <w:rFonts w:cstheme="minorHAnsi"/>
          <w:b/>
          <w:sz w:val="20"/>
          <w:szCs w:val="20"/>
        </w:rPr>
        <w:t>44</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1E90656D"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 den prodlení.</w:t>
      </w:r>
      <w:r w:rsidR="006E1F00">
        <w:rPr>
          <w:rFonts w:cstheme="minorHAnsi"/>
          <w:sz w:val="20"/>
          <w:szCs w:val="20"/>
        </w:rPr>
        <w:t xml:space="preserve"> </w:t>
      </w:r>
      <w:r w:rsidR="006E1F00" w:rsidRPr="00241789">
        <w:rPr>
          <w:rFonts w:cstheme="minorHAnsi"/>
          <w:sz w:val="20"/>
          <w:szCs w:val="20"/>
        </w:rPr>
        <w:t xml:space="preserve">Za započatý den prodlení s dodávkou zboží je považován i den, ve kterém sice k dodávce zboží došlo, ale nebyl dodržen smluvený čas závozu dle odst. 4. tohoto článku.  </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4014"/>
        <w:gridCol w:w="1134"/>
        <w:gridCol w:w="850"/>
        <w:gridCol w:w="709"/>
        <w:gridCol w:w="992"/>
      </w:tblGrid>
      <w:tr w:rsidR="007201B3" w14:paraId="4C1486AF" w14:textId="77777777" w:rsidTr="006E30D3">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4014"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1134"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850"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709"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446FE6E2" w:rsidR="007201B3" w:rsidRDefault="00CB06F5">
            <w:pPr>
              <w:pStyle w:val="Odstavecseseznamem"/>
              <w:keepNext/>
              <w:keepLines/>
              <w:ind w:left="0"/>
              <w:jc w:val="center"/>
              <w:rPr>
                <w:rFonts w:asciiTheme="minorHAnsi" w:hAnsiTheme="minorHAnsi" w:cstheme="minorHAnsi"/>
                <w:b/>
                <w:sz w:val="20"/>
                <w:szCs w:val="20"/>
              </w:rPr>
            </w:pPr>
            <w:sdt>
              <w:sdtPr>
                <w:id w:val="1495176300"/>
              </w:sdtPr>
              <w:sdtEndPr/>
              <w:sdtContent>
                <w:r w:rsidR="006F1253" w:rsidRPr="00347057">
                  <w:rPr>
                    <w:rFonts w:cstheme="minorHAnsi"/>
                    <w:b/>
                    <w:sz w:val="20"/>
                    <w:szCs w:val="20"/>
                  </w:rPr>
                  <w:t xml:space="preserve">12 </w:t>
                </w:r>
              </w:sdtContent>
            </w:sdt>
            <w:r w:rsidR="005D31C5">
              <w:rPr>
                <w:rFonts w:cstheme="minorHAns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006E30D3">
        <w:trPr>
          <w:trHeight w:val="1021"/>
        </w:trPr>
        <w:tc>
          <w:tcPr>
            <w:tcW w:w="1231" w:type="dxa"/>
            <w:vAlign w:val="center"/>
          </w:tcPr>
          <w:sdt>
            <w:sdtPr>
              <w:rPr>
                <w:rFonts w:asciiTheme="minorHAnsi" w:hAnsiTheme="minorHAnsi" w:cstheme="minorHAnsi"/>
                <w:sz w:val="20"/>
                <w:szCs w:val="20"/>
              </w:rPr>
              <w:id w:val="-1396354511"/>
              <w:placeholder>
                <w:docPart w:val="DefaultPlaceholder_-1854013440"/>
              </w:placeholder>
            </w:sdtPr>
            <w:sdtEndPr/>
            <w:sdtContent>
              <w:p w14:paraId="4A7FC59C" w14:textId="33740671" w:rsidR="007201B3" w:rsidRPr="00347057" w:rsidRDefault="006F1253">
                <w:pPr>
                  <w:pStyle w:val="Odstavecseseznamem"/>
                  <w:keepNext/>
                  <w:keepLines/>
                  <w:spacing w:line="360" w:lineRule="auto"/>
                  <w:ind w:left="0"/>
                  <w:jc w:val="center"/>
                  <w:rPr>
                    <w:rFonts w:asciiTheme="minorHAnsi" w:hAnsiTheme="minorHAnsi" w:cstheme="minorHAnsi"/>
                    <w:sz w:val="20"/>
                    <w:szCs w:val="20"/>
                  </w:rPr>
                </w:pPr>
                <w:r w:rsidRPr="00347057">
                  <w:rPr>
                    <w:rFonts w:asciiTheme="minorHAnsi" w:hAnsiTheme="minorHAnsi" w:cstheme="minorHAnsi"/>
                    <w:sz w:val="20"/>
                    <w:szCs w:val="20"/>
                  </w:rPr>
                  <w:t>32134</w:t>
                </w:r>
              </w:p>
            </w:sdtContent>
          </w:sdt>
        </w:tc>
        <w:tc>
          <w:tcPr>
            <w:tcW w:w="4014" w:type="dxa"/>
            <w:vAlign w:val="center"/>
          </w:tcPr>
          <w:sdt>
            <w:sdtPr>
              <w:rPr>
                <w:rFonts w:asciiTheme="minorHAnsi" w:hAnsiTheme="minorHAnsi" w:cstheme="minorHAnsi"/>
                <w:sz w:val="20"/>
                <w:szCs w:val="20"/>
              </w:rPr>
              <w:id w:val="2094114496"/>
              <w:placeholder>
                <w:docPart w:val="DefaultPlaceholder_-1854013440"/>
              </w:placeholder>
            </w:sdtPr>
            <w:sdtEndPr/>
            <w:sdtContent>
              <w:p w14:paraId="22CCC9F1" w14:textId="560A9697" w:rsidR="007201B3" w:rsidRPr="00347057" w:rsidRDefault="006E30D3">
                <w:pPr>
                  <w:pStyle w:val="Odstavecseseznamem"/>
                  <w:keepNext/>
                  <w:keepLines/>
                  <w:spacing w:line="360" w:lineRule="auto"/>
                  <w:ind w:left="0"/>
                  <w:rPr>
                    <w:rFonts w:asciiTheme="minorHAnsi" w:hAnsiTheme="minorHAnsi" w:cstheme="minorHAnsi"/>
                    <w:sz w:val="20"/>
                    <w:szCs w:val="20"/>
                  </w:rPr>
                </w:pPr>
                <w:r w:rsidRPr="00347057">
                  <w:rPr>
                    <w:rFonts w:asciiTheme="minorHAnsi" w:hAnsiTheme="minorHAnsi" w:cstheme="minorHAnsi"/>
                    <w:sz w:val="20"/>
                    <w:szCs w:val="20"/>
                  </w:rPr>
                  <w:t>Chléb konzumní krájený balený 1200 g</w:t>
                </w:r>
              </w:p>
            </w:sdtContent>
          </w:sdt>
        </w:tc>
        <w:tc>
          <w:tcPr>
            <w:tcW w:w="1134" w:type="dxa"/>
            <w:vAlign w:val="center"/>
          </w:tcPr>
          <w:p w14:paraId="256BD4FB" w14:textId="74ADD0C2" w:rsidR="007201B3" w:rsidRPr="00347057" w:rsidRDefault="006E30D3">
            <w:pPr>
              <w:pStyle w:val="Odstavecseseznamem"/>
              <w:keepNext/>
              <w:keepLines/>
              <w:spacing w:line="360" w:lineRule="auto"/>
              <w:ind w:left="0"/>
              <w:rPr>
                <w:rFonts w:asciiTheme="minorHAnsi" w:hAnsiTheme="minorHAnsi" w:cstheme="minorHAnsi"/>
                <w:sz w:val="20"/>
                <w:szCs w:val="20"/>
              </w:rPr>
            </w:pPr>
            <w:r w:rsidRPr="00347057">
              <w:rPr>
                <w:rFonts w:asciiTheme="minorHAnsi" w:hAnsiTheme="minorHAnsi" w:cstheme="minorHAnsi"/>
                <w:sz w:val="20"/>
                <w:szCs w:val="20"/>
              </w:rPr>
              <w:t>1 kus o hmotnosti 1200 g</w:t>
            </w:r>
          </w:p>
        </w:tc>
        <w:tc>
          <w:tcPr>
            <w:tcW w:w="850" w:type="dxa"/>
            <w:vAlign w:val="center"/>
          </w:tcPr>
          <w:p w14:paraId="34D65E07" w14:textId="78DB7AA7" w:rsidR="007201B3" w:rsidRPr="00347057" w:rsidRDefault="00CB06F5"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709" w:type="dxa"/>
            <w:vAlign w:val="center"/>
          </w:tcPr>
          <w:p w14:paraId="1EE1F8E7" w14:textId="16FD4B63" w:rsidR="007201B3" w:rsidRPr="00347057" w:rsidRDefault="00CB06F5"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5E167EE6" w14:textId="0E41D794" w:rsidR="007201B3" w:rsidRPr="00347057" w:rsidRDefault="00CB06F5"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9">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10"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101E108D"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sidRPr="006E30D3">
        <w:rPr>
          <w:rFonts w:cstheme="minorHAnsi"/>
          <w:b/>
          <w:sz w:val="20"/>
          <w:szCs w:val="20"/>
        </w:rPr>
        <w:t>VZ0216231-</w:t>
      </w:r>
      <w:sdt>
        <w:sdtPr>
          <w:id w:val="196608759"/>
        </w:sdtPr>
        <w:sdtEndPr/>
        <w:sdtContent>
          <w:r w:rsidR="006E30D3" w:rsidRPr="006E30D3">
            <w:rPr>
              <w:rStyle w:val="Zstupntext"/>
              <w:rFonts w:eastAsiaTheme="minorEastAsia" w:cstheme="minorHAnsi"/>
              <w:b/>
              <w:color w:val="auto"/>
              <w:sz w:val="20"/>
              <w:szCs w:val="20"/>
            </w:rPr>
            <w:t>04-0</w:t>
          </w:r>
          <w:r w:rsidR="006E1F00">
            <w:rPr>
              <w:rStyle w:val="Zstupntext"/>
              <w:rFonts w:eastAsiaTheme="minorEastAsia" w:cstheme="minorHAnsi"/>
              <w:b/>
              <w:color w:val="auto"/>
              <w:sz w:val="20"/>
              <w:szCs w:val="20"/>
            </w:rPr>
            <w:t>44</w:t>
          </w:r>
          <w:r w:rsidR="006E30D3" w:rsidRPr="006E30D3">
            <w:rPr>
              <w:rStyle w:val="Zstupntext"/>
              <w:rFonts w:eastAsiaTheme="minorEastAsia" w:cstheme="minorHAnsi"/>
              <w:b/>
              <w:color w:val="auto"/>
              <w:sz w:val="20"/>
              <w:szCs w:val="20"/>
            </w:rPr>
            <w:t>.</w:t>
          </w:r>
        </w:sdtContent>
      </w:sdt>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3217211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w:t>
      </w:r>
      <w:r w:rsidR="00B60F5E">
        <w:rPr>
          <w:rFonts w:cstheme="minorHAnsi"/>
          <w:sz w:val="20"/>
          <w:szCs w:val="20"/>
        </w:rPr>
        <w:t xml:space="preserve"> kupujícímu</w:t>
      </w:r>
      <w:r>
        <w:rPr>
          <w:rFonts w:cstheme="minorHAnsi"/>
          <w:sz w:val="20"/>
          <w:szCs w:val="20"/>
        </w:rPr>
        <w:t xml:space="preserve"> zboží v množství a jakosti dle této smlouvy, bez právních či faktických vad. Prodávající poskytuje záruku za jakost zboží po dobu jeho minimální trvanlivosti. V této době odpovídá prodávající za to, že si zboží zachová vlastnosti odpovídající obsahu technických norem, které se na dodávané zboží vztahují. </w:t>
      </w:r>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4648E2FC" w14:textId="556D84A9" w:rsidR="006F1253" w:rsidRDefault="006F1253" w:rsidP="006F1253">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rPr>
            <w:rFonts w:cstheme="minorHAnsi"/>
            <w:sz w:val="20"/>
            <w:szCs w:val="20"/>
          </w:rPr>
          <w:id w:val="2100665485"/>
        </w:sdtPr>
        <w:sdtEndPr>
          <w:rPr>
            <w:b/>
          </w:rPr>
        </w:sdtEndPr>
        <w:sdtContent>
          <w:r w:rsidR="00CB06F5">
            <w:rPr>
              <w:rFonts w:cstheme="minorHAnsi"/>
              <w:b/>
              <w:sz w:val="20"/>
              <w:szCs w:val="20"/>
            </w:rPr>
            <w:t>XXX</w:t>
          </w:r>
          <w:r w:rsidRPr="00522AFF">
            <w:rPr>
              <w:rFonts w:cstheme="minorHAnsi"/>
              <w:b/>
              <w:sz w:val="20"/>
              <w:szCs w:val="20"/>
            </w:rPr>
            <w:t>@</w:t>
          </w:r>
          <w:r w:rsidR="00CB06F5">
            <w:rPr>
              <w:rFonts w:cstheme="minorHAnsi"/>
              <w:b/>
              <w:sz w:val="20"/>
              <w:szCs w:val="20"/>
            </w:rPr>
            <w:t>XXX</w:t>
          </w:r>
          <w:r w:rsidRPr="00522AFF">
            <w:rPr>
              <w:rFonts w:cstheme="minorHAnsi"/>
              <w:b/>
              <w:sz w:val="20"/>
              <w:szCs w:val="20"/>
            </w:rPr>
            <w:t>.cz</w:t>
          </w:r>
        </w:sdtContent>
      </w:sdt>
      <w:r>
        <w:rPr>
          <w:rFonts w:cstheme="minorHAnsi"/>
          <w:sz w:val="20"/>
          <w:szCs w:val="20"/>
        </w:rPr>
        <w:t xml:space="preserve">, či telefonicky na telefonním čísle </w:t>
      </w:r>
      <w:r w:rsidR="00CB06F5">
        <w:rPr>
          <w:rFonts w:cstheme="minorHAnsi"/>
          <w:b/>
          <w:sz w:val="20"/>
          <w:szCs w:val="20"/>
        </w:rPr>
        <w:t xml:space="preserve">XXX. </w:t>
      </w:r>
      <w:r>
        <w:rPr>
          <w:rFonts w:cstheme="minorHAnsi"/>
          <w:sz w:val="20"/>
          <w:szCs w:val="20"/>
        </w:rPr>
        <w:t>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0013BD24"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Smlouva se uzavírá na dobu určitou –</w:t>
      </w:r>
      <w:r w:rsidR="006E30D3">
        <w:rPr>
          <w:rFonts w:cstheme="minorHAnsi"/>
          <w:sz w:val="20"/>
          <w:szCs w:val="20"/>
        </w:rPr>
        <w:t xml:space="preserve"> od 1. 7. 2026 do 31. 12. 2026</w:t>
      </w:r>
      <w:r>
        <w:rPr>
          <w:rFonts w:cstheme="minorHAnsi"/>
          <w:sz w:val="20"/>
          <w:szCs w:val="20"/>
        </w:rPr>
        <w:t xml:space="preserve">. </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31E4251F" w:rsidR="007201B3" w:rsidRDefault="005D31C5">
      <w:pPr>
        <w:pStyle w:val="Nadpisodstavce"/>
      </w:pPr>
      <w:r>
        <w:t>Odstoupení od smlouvy</w:t>
      </w:r>
      <w:r w:rsidR="00FB4059">
        <w:t>, výpověď smlouvy</w:t>
      </w:r>
    </w:p>
    <w:p w14:paraId="660881C3" w14:textId="48B88363"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r w:rsidR="00B60F5E">
        <w:rPr>
          <w:rFonts w:cstheme="minorHAnsi"/>
          <w:color w:val="000000"/>
          <w:sz w:val="20"/>
          <w:szCs w:val="20"/>
        </w:rPr>
        <w:t xml:space="preserve"> Slovem „opakované“ se pro účely tohoto odstavce rozumí nedodržení termínu dodání zboží, či kvality dodávaného zboží, ze strany prodávajícího, ke kterému dojde celkem třikrát během účinnosti této smlouvy. </w:t>
      </w:r>
    </w:p>
    <w:p w14:paraId="6F671331" w14:textId="77777777" w:rsidR="007201B3" w:rsidRDefault="005D31C5">
      <w:pPr>
        <w:pStyle w:val="Odstavec"/>
        <w:spacing w:before="0" w:line="360" w:lineRule="auto"/>
        <w:ind w:left="284" w:hanging="284"/>
        <w:rPr>
          <w:rFonts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0766C49" w14:textId="2B12E95A" w:rsidR="00216FF4" w:rsidRDefault="00216FF4">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Kupující je dále oprávněn od smlouvy odstoupit, případně jí vypovědět, na základě § 223 zákona č. 134/2016 Sb., o zadávání veřejných zakázek, ve znění pozdějších předpisů. </w:t>
      </w:r>
    </w:p>
    <w:p w14:paraId="60583A95" w14:textId="019E196B" w:rsidR="007201B3" w:rsidRDefault="00216FF4">
      <w:pPr>
        <w:pStyle w:val="Textkomente"/>
        <w:spacing w:line="360" w:lineRule="auto"/>
        <w:ind w:left="284" w:hanging="284"/>
        <w:jc w:val="both"/>
        <w:rPr>
          <w:rFonts w:asciiTheme="minorHAnsi" w:hAnsiTheme="minorHAnsi" w:cstheme="minorHAnsi"/>
        </w:rPr>
      </w:pPr>
      <w:r>
        <w:rPr>
          <w:rFonts w:cstheme="minorHAnsi"/>
        </w:rPr>
        <w:t>4</w:t>
      </w:r>
      <w:r w:rsidR="005D31C5">
        <w:rPr>
          <w:rFonts w:cstheme="minorHAnsi"/>
        </w:rPr>
        <w:t>.</w:t>
      </w:r>
      <w:r w:rsidR="005D31C5">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2941BF71" w:rsidR="007201B3" w:rsidRDefault="00216FF4">
      <w:pPr>
        <w:pStyle w:val="Textkomente"/>
        <w:spacing w:line="360" w:lineRule="auto"/>
        <w:ind w:left="284" w:hanging="284"/>
        <w:jc w:val="both"/>
        <w:rPr>
          <w:rFonts w:cstheme="minorHAnsi"/>
        </w:rPr>
      </w:pPr>
      <w:r>
        <w:rPr>
          <w:rFonts w:cstheme="minorHAnsi"/>
        </w:rPr>
        <w:t>5</w:t>
      </w:r>
      <w:r w:rsidR="005D31C5">
        <w:rPr>
          <w:rFonts w:cstheme="minorHAnsi"/>
        </w:rPr>
        <w:t>.</w:t>
      </w:r>
      <w:r w:rsidR="005D31C5">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7ACAA34" w14:textId="124CA148" w:rsidR="008F2D0B" w:rsidRDefault="008F2D0B">
      <w:pPr>
        <w:pStyle w:val="Textkomente"/>
        <w:spacing w:line="360" w:lineRule="auto"/>
        <w:ind w:left="284" w:hanging="284"/>
        <w:jc w:val="both"/>
        <w:rPr>
          <w:rFonts w:cstheme="minorHAnsi"/>
        </w:rPr>
      </w:pPr>
      <w:r>
        <w:rPr>
          <w:rFonts w:cstheme="minorHAnsi"/>
        </w:rPr>
        <w:t xml:space="preserve">6.   </w:t>
      </w:r>
      <w:r w:rsidR="00AB0BFB">
        <w:rPr>
          <w:rFonts w:cstheme="minorHAnsi"/>
        </w:rPr>
        <w:t>Kupující je oprávněn smlouvu vypovědět bez uvedení důvodu, a to s výpovědní dobou</w:t>
      </w:r>
      <w:r w:rsidR="00F6599B">
        <w:rPr>
          <w:rFonts w:cstheme="minorHAnsi"/>
        </w:rPr>
        <w:t xml:space="preserve"> 1</w:t>
      </w:r>
      <w:r w:rsidR="006E30D3">
        <w:rPr>
          <w:rFonts w:cstheme="minorHAnsi"/>
        </w:rPr>
        <w:t>0</w:t>
      </w:r>
      <w:r w:rsidR="00F6599B">
        <w:rPr>
          <w:rFonts w:cstheme="minorHAnsi"/>
        </w:rPr>
        <w:t xml:space="preserve"> kalendářních dnů</w:t>
      </w:r>
      <w:r w:rsidR="00AB0BFB">
        <w:rPr>
          <w:rFonts w:cstheme="minorHAnsi"/>
        </w:rPr>
        <w:t>,   Prodávající je oprávněn smlouvu vypovědět bez uvedení důvodu, a to s výpovědní dobou</w:t>
      </w:r>
      <w:r w:rsidR="00F6599B">
        <w:rPr>
          <w:rFonts w:cstheme="minorHAnsi"/>
        </w:rPr>
        <w:t xml:space="preserve"> 1</w:t>
      </w:r>
      <w:r w:rsidR="002D006A">
        <w:rPr>
          <w:rFonts w:cstheme="minorHAnsi"/>
        </w:rPr>
        <w:t>5</w:t>
      </w:r>
      <w:r w:rsidR="00F6599B">
        <w:rPr>
          <w:rFonts w:cstheme="minorHAnsi"/>
        </w:rPr>
        <w:t xml:space="preserve"> kalendářní</w:t>
      </w:r>
      <w:r w:rsidR="002D006A">
        <w:rPr>
          <w:rFonts w:cstheme="minorHAnsi"/>
        </w:rPr>
        <w:t>ch dnů</w:t>
      </w:r>
      <w:r w:rsidR="00AB0BFB">
        <w:rPr>
          <w:rFonts w:cstheme="minorHAnsi"/>
        </w:rPr>
        <w:t>.</w:t>
      </w:r>
    </w:p>
    <w:p w14:paraId="0DDA87E4" w14:textId="3392FCEA" w:rsidR="00AB0BFB" w:rsidRDefault="00AB0BFB">
      <w:pPr>
        <w:pStyle w:val="Textkomente"/>
        <w:spacing w:line="360" w:lineRule="auto"/>
        <w:ind w:left="284" w:hanging="284"/>
        <w:jc w:val="both"/>
        <w:rPr>
          <w:rFonts w:asciiTheme="minorHAnsi" w:hAnsiTheme="minorHAnsi" w:cstheme="minorHAnsi"/>
        </w:rPr>
      </w:pPr>
      <w:r>
        <w:rPr>
          <w:rFonts w:cstheme="minorHAnsi"/>
        </w:rPr>
        <w:t>7.   Výpověď smlouvy musí být druhé smluvní straně zaslána písemně. Výpovědní doba počíná běžet první</w:t>
      </w:r>
      <w:r w:rsidR="009348ED">
        <w:rPr>
          <w:rFonts w:cstheme="minorHAnsi"/>
        </w:rPr>
        <w:t xml:space="preserve"> kalendářní</w:t>
      </w:r>
      <w:r>
        <w:rPr>
          <w:rFonts w:cstheme="minorHAnsi"/>
        </w:rPr>
        <w:t xml:space="preserve"> d</w:t>
      </w:r>
      <w:r w:rsidR="009348ED">
        <w:rPr>
          <w:rFonts w:cstheme="minorHAnsi"/>
        </w:rPr>
        <w:t xml:space="preserve">en, který </w:t>
      </w:r>
      <w:r>
        <w:rPr>
          <w:rFonts w:cstheme="minorHAnsi"/>
        </w:rPr>
        <w:t>následuj</w:t>
      </w:r>
      <w:r w:rsidR="009348ED">
        <w:rPr>
          <w:rFonts w:cstheme="minorHAnsi"/>
        </w:rPr>
        <w:t xml:space="preserve">e po dni </w:t>
      </w:r>
      <w:r>
        <w:rPr>
          <w:rFonts w:cstheme="minorHAnsi"/>
        </w:rPr>
        <w:t>doručení výpovědi druhé smluvní stran</w:t>
      </w:r>
      <w:r w:rsidR="00552F71">
        <w:rPr>
          <w:rFonts w:cstheme="minorHAnsi"/>
        </w:rPr>
        <w:t>ě.</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6C24521"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Tato smlouva nabývá platnosti dnem její akceptace (tj. dnem podpisu) ze strany kupujícího</w:t>
      </w:r>
      <w:r w:rsidR="002D006A">
        <w:rPr>
          <w:rFonts w:asciiTheme="minorHAnsi" w:hAnsiTheme="minorHAnsi" w:cstheme="minorHAnsi"/>
          <w:sz w:val="20"/>
          <w:szCs w:val="20"/>
        </w:rPr>
        <w:t xml:space="preserve"> a účinností dne 1. 7. 2026.</w:t>
      </w:r>
    </w:p>
    <w:p w14:paraId="0BDD85F3" w14:textId="77777777" w:rsidR="002D006A" w:rsidRDefault="005D31C5" w:rsidP="002D006A">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002D006A">
        <w:rPr>
          <w:rFonts w:cstheme="minorHAnsi"/>
          <w:sz w:val="20"/>
          <w:szCs w:val="20"/>
        </w:rPr>
        <w:t>Prodávající bere na vědomí, že jednotkové ceny zboží mohou být zveřejněny v registru smluv.</w:t>
      </w:r>
    </w:p>
    <w:p w14:paraId="40E66486" w14:textId="2874C30E" w:rsidR="002D006A" w:rsidRDefault="005D31C5" w:rsidP="002D006A">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sidR="002D006A">
        <w:rPr>
          <w:rFonts w:cstheme="minorHAnsi"/>
          <w:sz w:val="20"/>
          <w:szCs w:val="20"/>
        </w:rPr>
        <w:t xml:space="preserve"> Smluvní strany prohlašují, že si smlouvu řádně přečetly a s celým jejím obsahem souhlasí.</w:t>
      </w:r>
    </w:p>
    <w:p w14:paraId="45E6C3FB" w14:textId="61AB35A1" w:rsidR="007201B3" w:rsidRDefault="007201B3">
      <w:pPr>
        <w:pStyle w:val="Odstavec"/>
        <w:spacing w:before="0" w:line="360" w:lineRule="auto"/>
        <w:ind w:left="284" w:hanging="284"/>
        <w:rPr>
          <w:rFonts w:asciiTheme="minorHAnsi" w:hAnsiTheme="minorHAnsi" w:cstheme="minorHAnsi"/>
          <w:sz w:val="20"/>
          <w:szCs w:val="20"/>
        </w:rPr>
      </w:pP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2B5A4B80" w14:textId="19A4035B" w:rsidR="006F1253" w:rsidRDefault="006F1253" w:rsidP="006F1253">
      <w:pPr>
        <w:pStyle w:val="Odstavec"/>
        <w:spacing w:before="0" w:line="360" w:lineRule="auto"/>
        <w:ind w:left="284" w:hanging="284"/>
        <w:rPr>
          <w:rFonts w:asciiTheme="minorHAnsi" w:hAnsiTheme="minorHAnsi" w:cstheme="minorHAnsi"/>
          <w:sz w:val="20"/>
          <w:szCs w:val="20"/>
        </w:rPr>
      </w:pPr>
      <w:r>
        <w:rPr>
          <w:rFonts w:cstheme="minorHAnsi"/>
          <w:sz w:val="20"/>
          <w:szCs w:val="20"/>
        </w:rPr>
        <w:t>V </w:t>
      </w:r>
      <w:sdt>
        <w:sdtPr>
          <w:rPr>
            <w:rFonts w:cstheme="minorHAnsi"/>
            <w:sz w:val="20"/>
            <w:szCs w:val="20"/>
          </w:rPr>
          <w:id w:val="2068447222"/>
        </w:sdtPr>
        <w:sdtEndPr/>
        <w:sdtContent>
          <w:r w:rsidRPr="00522AFF">
            <w:rPr>
              <w:rFonts w:cstheme="minorHAnsi"/>
              <w:sz w:val="20"/>
              <w:szCs w:val="20"/>
            </w:rPr>
            <w:t>Brně</w:t>
          </w:r>
          <w:r>
            <w:rPr>
              <w:rFonts w:cstheme="minorHAnsi"/>
              <w:sz w:val="20"/>
              <w:szCs w:val="20"/>
            </w:rPr>
            <w:t xml:space="preserve"> </w:t>
          </w:r>
        </w:sdtContent>
      </w:sdt>
      <w:r>
        <w:rPr>
          <w:rFonts w:cstheme="minorHAnsi"/>
          <w:sz w:val="20"/>
          <w:szCs w:val="20"/>
        </w:rPr>
        <w:t>dne</w:t>
      </w:r>
      <w:sdt>
        <w:sdtPr>
          <w:rPr>
            <w:rFonts w:cstheme="minorHAnsi"/>
            <w:sz w:val="20"/>
            <w:szCs w:val="20"/>
          </w:rPr>
          <w:id w:val="923231582"/>
        </w:sdtPr>
        <w:sdtEndPr/>
        <w:sdtContent>
          <w:r w:rsidR="00CB06F5">
            <w:rPr>
              <w:rFonts w:cstheme="minorHAnsi"/>
              <w:sz w:val="20"/>
              <w:szCs w:val="20"/>
            </w:rPr>
            <w:t xml:space="preserve"> 25. 5. 2026</w:t>
          </w:r>
        </w:sdtContent>
      </w:sdt>
      <w:r w:rsidRPr="00522AFF">
        <w:rPr>
          <w:rFonts w:cstheme="minorHAnsi"/>
          <w:sz w:val="20"/>
          <w:szCs w:val="20"/>
        </w:rPr>
        <w:tab/>
      </w:r>
      <w:r>
        <w:tab/>
      </w:r>
      <w:r>
        <w:tab/>
      </w:r>
      <w:r>
        <w:tab/>
      </w:r>
      <w:r>
        <w:tab/>
      </w:r>
      <w:r>
        <w:rPr>
          <w:rFonts w:cstheme="minorHAnsi"/>
          <w:sz w:val="20"/>
          <w:szCs w:val="20"/>
        </w:rPr>
        <w:t>V Kroměříži dne</w:t>
      </w:r>
      <w:r w:rsidR="00CB06F5">
        <w:rPr>
          <w:rFonts w:cstheme="minorHAnsi"/>
          <w:sz w:val="20"/>
          <w:szCs w:val="20"/>
        </w:rPr>
        <w:t xml:space="preserve"> 26. 5. 2026</w:t>
      </w:r>
    </w:p>
    <w:p w14:paraId="420F447E" w14:textId="77777777" w:rsidR="006F1253" w:rsidRDefault="006F1253" w:rsidP="006F1253">
      <w:pPr>
        <w:pStyle w:val="Odstavec"/>
        <w:spacing w:before="0" w:line="360" w:lineRule="auto"/>
        <w:ind w:left="284" w:hanging="284"/>
        <w:rPr>
          <w:rFonts w:asciiTheme="minorHAnsi" w:hAnsiTheme="minorHAnsi" w:cstheme="minorHAnsi"/>
          <w:sz w:val="20"/>
          <w:szCs w:val="20"/>
          <w:highlight w:val="yellow"/>
        </w:rPr>
      </w:pPr>
    </w:p>
    <w:p w14:paraId="5EC36B31" w14:textId="77777777" w:rsidR="006F1253" w:rsidRDefault="006F1253" w:rsidP="006F1253">
      <w:pPr>
        <w:pStyle w:val="Odstavec"/>
        <w:spacing w:before="0" w:line="360" w:lineRule="auto"/>
        <w:ind w:left="284" w:hanging="284"/>
        <w:rPr>
          <w:rFonts w:asciiTheme="minorHAnsi" w:hAnsiTheme="minorHAnsi" w:cstheme="minorHAnsi"/>
          <w:sz w:val="20"/>
          <w:szCs w:val="20"/>
          <w:highlight w:val="yellow"/>
        </w:rPr>
      </w:pPr>
    </w:p>
    <w:p w14:paraId="09F41357" w14:textId="77777777" w:rsidR="006F1253" w:rsidRDefault="006F1253" w:rsidP="006F1253">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7396B097" w14:textId="77777777" w:rsidR="006F1253" w:rsidRDefault="006F1253" w:rsidP="006F1253">
      <w:pPr>
        <w:pStyle w:val="Odstavec"/>
        <w:spacing w:before="0" w:line="360" w:lineRule="auto"/>
        <w:rPr>
          <w:rFonts w:asciiTheme="minorHAnsi" w:hAnsiTheme="minorHAnsi" w:cstheme="minorHAnsi"/>
          <w:sz w:val="20"/>
          <w:szCs w:val="20"/>
        </w:rPr>
      </w:pPr>
    </w:p>
    <w:p w14:paraId="770195B3" w14:textId="77777777" w:rsidR="006F1253" w:rsidRDefault="006F1253" w:rsidP="006F1253">
      <w:pPr>
        <w:pStyle w:val="Odstavec"/>
        <w:spacing w:before="0" w:line="360" w:lineRule="auto"/>
        <w:ind w:left="284" w:hanging="284"/>
        <w:rPr>
          <w:rFonts w:asciiTheme="minorHAnsi" w:hAnsiTheme="minorHAnsi" w:cstheme="minorHAnsi"/>
          <w:sz w:val="20"/>
          <w:szCs w:val="20"/>
          <w:highlight w:val="yellow"/>
        </w:rPr>
      </w:pPr>
    </w:p>
    <w:p w14:paraId="12D8F62E" w14:textId="77777777" w:rsidR="006F1253" w:rsidRPr="00522AFF" w:rsidRDefault="006F1253" w:rsidP="006F1253">
      <w:pPr>
        <w:spacing w:line="360" w:lineRule="auto"/>
        <w:ind w:left="284" w:hanging="284"/>
        <w:rPr>
          <w:rFonts w:asciiTheme="minorHAnsi" w:hAnsiTheme="minorHAnsi" w:cstheme="minorHAnsi"/>
          <w:sz w:val="20"/>
          <w:szCs w:val="20"/>
        </w:rPr>
      </w:pPr>
      <w:r w:rsidRPr="00522AFF">
        <w:rPr>
          <w:rFonts w:asciiTheme="minorHAnsi" w:hAnsiTheme="minorHAnsi" w:cstheme="minorHAnsi"/>
          <w:sz w:val="20"/>
          <w:szCs w:val="20"/>
        </w:rPr>
        <w:t>……………………………………………………..</w:t>
      </w:r>
      <w:r w:rsidRPr="00522AFF">
        <w:tab/>
      </w:r>
      <w:r w:rsidRPr="00522AFF">
        <w:tab/>
      </w:r>
      <w:r w:rsidRPr="00522AFF">
        <w:tab/>
      </w:r>
      <w:r w:rsidRPr="00522AFF">
        <w:rPr>
          <w:rFonts w:asciiTheme="minorHAnsi" w:hAnsiTheme="minorHAnsi" w:cstheme="minorHAnsi"/>
          <w:sz w:val="20"/>
          <w:szCs w:val="20"/>
        </w:rPr>
        <w:t>……………………………………………………..</w:t>
      </w:r>
    </w:p>
    <w:p w14:paraId="286909D2" w14:textId="4421880F" w:rsidR="006F1253" w:rsidRDefault="00CB06F5" w:rsidP="006F1253">
      <w:pPr>
        <w:ind w:left="284" w:hanging="284"/>
        <w:rPr>
          <w:sz w:val="20"/>
          <w:szCs w:val="20"/>
        </w:rPr>
      </w:pPr>
      <w:sdt>
        <w:sdtPr>
          <w:id w:val="1087609174"/>
        </w:sdtPr>
        <w:sdtEndPr/>
        <w:sdtContent>
          <w:r w:rsidR="006F1253" w:rsidRPr="00522AFF">
            <w:rPr>
              <w:rFonts w:asciiTheme="minorHAnsi" w:hAnsiTheme="minorHAnsi" w:cstheme="minorHAnsi"/>
              <w:sz w:val="20"/>
              <w:szCs w:val="20"/>
            </w:rPr>
            <w:t>Mgr. Koulisianis Georgios MBA</w:t>
          </w:r>
          <w:r w:rsidR="006F1253" w:rsidRPr="00522AFF">
            <w:rPr>
              <w:rFonts w:asciiTheme="minorHAnsi" w:hAnsiTheme="minorHAnsi" w:cstheme="minorHAnsi"/>
              <w:sz w:val="20"/>
              <w:szCs w:val="20"/>
            </w:rPr>
            <w:tab/>
          </w:r>
        </w:sdtContent>
      </w:sdt>
      <w:r w:rsidR="006F1253">
        <w:tab/>
      </w:r>
      <w:r w:rsidR="006F1253">
        <w:tab/>
      </w:r>
      <w:r w:rsidR="006F1253">
        <w:tab/>
      </w:r>
    </w:p>
    <w:p w14:paraId="60AA7F39" w14:textId="77777777" w:rsidR="006F1253" w:rsidRDefault="006F1253" w:rsidP="006F1253">
      <w:pPr>
        <w:ind w:left="284" w:hanging="284"/>
      </w:pPr>
    </w:p>
    <w:p w14:paraId="07DFA7EB" w14:textId="77777777" w:rsidR="006F1253" w:rsidRDefault="006F1253" w:rsidP="006F1253">
      <w:pPr>
        <w:ind w:left="284" w:hanging="284"/>
        <w:rPr>
          <w:sz w:val="20"/>
          <w:szCs w:val="20"/>
        </w:rPr>
      </w:pPr>
      <w:r w:rsidRPr="00A24F2E">
        <w:rPr>
          <w:sz w:val="20"/>
          <w:szCs w:val="20"/>
        </w:rPr>
        <w:t xml:space="preserve">                                                                                   </w:t>
      </w:r>
      <w:r>
        <w:rPr>
          <w:sz w:val="20"/>
          <w:szCs w:val="20"/>
        </w:rPr>
        <w:t xml:space="preserve">              </w:t>
      </w:r>
    </w:p>
    <w:p w14:paraId="2A399FAA" w14:textId="77777777" w:rsidR="006F1253" w:rsidRDefault="006F1253" w:rsidP="006F1253">
      <w:pPr>
        <w:ind w:left="284" w:hanging="284"/>
        <w:rPr>
          <w:sz w:val="20"/>
          <w:szCs w:val="20"/>
        </w:rPr>
      </w:pPr>
      <w:r>
        <w:rPr>
          <w:sz w:val="20"/>
          <w:szCs w:val="20"/>
        </w:rPr>
        <w:t>místopředseda představenstva na základě</w:t>
      </w:r>
      <w:r>
        <w:rPr>
          <w:sz w:val="20"/>
          <w:szCs w:val="20"/>
        </w:rPr>
        <w:tab/>
      </w:r>
      <w:r>
        <w:rPr>
          <w:sz w:val="20"/>
          <w:szCs w:val="20"/>
        </w:rPr>
        <w:tab/>
      </w:r>
      <w:r>
        <w:rPr>
          <w:sz w:val="20"/>
          <w:szCs w:val="20"/>
        </w:rPr>
        <w:tab/>
        <w:t>vedoucí právního a personálního</w:t>
      </w:r>
    </w:p>
    <w:p w14:paraId="7FAF068F" w14:textId="77777777" w:rsidR="006F1253" w:rsidRDefault="006F1253" w:rsidP="006F1253">
      <w:pPr>
        <w:ind w:left="284" w:hanging="284"/>
        <w:rPr>
          <w:sz w:val="20"/>
          <w:szCs w:val="20"/>
        </w:rPr>
      </w:pPr>
      <w:r>
        <w:rPr>
          <w:sz w:val="20"/>
          <w:szCs w:val="20"/>
        </w:rPr>
        <w:t>písemného pověření představenstva</w:t>
      </w:r>
      <w:r>
        <w:rPr>
          <w:sz w:val="20"/>
          <w:szCs w:val="20"/>
        </w:rPr>
        <w:tab/>
      </w:r>
      <w:r>
        <w:rPr>
          <w:sz w:val="20"/>
          <w:szCs w:val="20"/>
        </w:rPr>
        <w:tab/>
      </w:r>
      <w:r>
        <w:rPr>
          <w:sz w:val="20"/>
          <w:szCs w:val="20"/>
        </w:rPr>
        <w:tab/>
        <w:t>oddělení, na základě plné moci</w:t>
      </w:r>
    </w:p>
    <w:p w14:paraId="789B98ED" w14:textId="77777777" w:rsidR="006F1253" w:rsidRPr="004720B8" w:rsidRDefault="006F1253" w:rsidP="006F1253">
      <w:pPr>
        <w:ind w:left="284" w:hanging="284"/>
        <w:rPr>
          <w:rFonts w:asciiTheme="minorHAnsi" w:hAnsiTheme="minorHAnsi" w:cstheme="minorHAnsi"/>
          <w:sz w:val="20"/>
          <w:szCs w:val="20"/>
          <w:highlight w:val="yellow"/>
        </w:rPr>
      </w:pPr>
      <w:r>
        <w:rPr>
          <w:sz w:val="20"/>
          <w:szCs w:val="20"/>
        </w:rPr>
        <w:t xml:space="preserve">  </w:t>
      </w:r>
    </w:p>
    <w:p w14:paraId="4B2C2EEB" w14:textId="66677E04" w:rsidR="007201B3" w:rsidRPr="004720B8" w:rsidRDefault="007201B3" w:rsidP="006F1253">
      <w:pPr>
        <w:pStyle w:val="Odstavec"/>
        <w:spacing w:before="0" w:line="360" w:lineRule="auto"/>
        <w:ind w:left="284" w:hanging="284"/>
        <w:rPr>
          <w:rFonts w:asciiTheme="minorHAnsi" w:hAnsiTheme="minorHAnsi" w:cstheme="minorHAnsi"/>
          <w:sz w:val="20"/>
          <w:szCs w:val="20"/>
          <w:highlight w:val="yellow"/>
        </w:rPr>
      </w:pPr>
    </w:p>
    <w:sectPr w:rsidR="007201B3" w:rsidRPr="004720B8">
      <w:headerReference w:type="default" r:id="rId11"/>
      <w:footerReference w:type="default" r:id="rId1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14EC" w14:textId="77777777" w:rsidR="00713930" w:rsidRDefault="00713930">
      <w:r>
        <w:separator/>
      </w:r>
    </w:p>
  </w:endnote>
  <w:endnote w:type="continuationSeparator" w:id="0">
    <w:p w14:paraId="55ED3437" w14:textId="77777777" w:rsidR="00713930" w:rsidRDefault="0071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E072F5">
          <w:rPr>
            <w:noProof/>
            <w:sz w:val="18"/>
            <w:szCs w:val="18"/>
          </w:rPr>
          <w:t>1</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C5D7" w14:textId="77777777" w:rsidR="00713930" w:rsidRDefault="00713930">
      <w:r>
        <w:separator/>
      </w:r>
    </w:p>
  </w:footnote>
  <w:footnote w:type="continuationSeparator" w:id="0">
    <w:p w14:paraId="2DB59A78" w14:textId="77777777" w:rsidR="00713930" w:rsidRDefault="0071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FE8" w14:textId="77777777" w:rsidR="007201B3" w:rsidRDefault="005D31C5">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5827927">
    <w:abstractNumId w:val="1"/>
  </w:num>
  <w:num w:numId="2" w16cid:durableId="920061019">
    <w:abstractNumId w:val="4"/>
  </w:num>
  <w:num w:numId="3" w16cid:durableId="1160542900">
    <w:abstractNumId w:val="3"/>
  </w:num>
  <w:num w:numId="4" w16cid:durableId="917054707">
    <w:abstractNumId w:val="2"/>
  </w:num>
  <w:num w:numId="5" w16cid:durableId="368385546">
    <w:abstractNumId w:val="0"/>
  </w:num>
  <w:num w:numId="6" w16cid:durableId="1273824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ykejwUonQHcjn0oXHd4GJP6fPuzyKTsWnzwSK1mwFe2hyEeAGKn72oY3tZzsYPL/WMrxuN37bVZHc8kv9+o6Q==" w:salt="X4KscvtlrnpttQhj0cK4U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B3"/>
    <w:rsid w:val="000E117A"/>
    <w:rsid w:val="001374BC"/>
    <w:rsid w:val="001B5B95"/>
    <w:rsid w:val="001D16DE"/>
    <w:rsid w:val="00216FF4"/>
    <w:rsid w:val="00220D66"/>
    <w:rsid w:val="00253685"/>
    <w:rsid w:val="002D006A"/>
    <w:rsid w:val="00347057"/>
    <w:rsid w:val="00363230"/>
    <w:rsid w:val="00363B3D"/>
    <w:rsid w:val="00382279"/>
    <w:rsid w:val="003C294E"/>
    <w:rsid w:val="004313FF"/>
    <w:rsid w:val="004720B8"/>
    <w:rsid w:val="004830CE"/>
    <w:rsid w:val="00552F71"/>
    <w:rsid w:val="00584127"/>
    <w:rsid w:val="005D31C5"/>
    <w:rsid w:val="006432F3"/>
    <w:rsid w:val="00667323"/>
    <w:rsid w:val="006776F0"/>
    <w:rsid w:val="006E1F00"/>
    <w:rsid w:val="006E30D3"/>
    <w:rsid w:val="006F1253"/>
    <w:rsid w:val="006F598D"/>
    <w:rsid w:val="00713930"/>
    <w:rsid w:val="007201B3"/>
    <w:rsid w:val="0074300D"/>
    <w:rsid w:val="007A6103"/>
    <w:rsid w:val="007F703E"/>
    <w:rsid w:val="008F2D0B"/>
    <w:rsid w:val="0091145B"/>
    <w:rsid w:val="009128A4"/>
    <w:rsid w:val="009348ED"/>
    <w:rsid w:val="009732AF"/>
    <w:rsid w:val="00984202"/>
    <w:rsid w:val="009C2AF2"/>
    <w:rsid w:val="009E5D02"/>
    <w:rsid w:val="009E76FC"/>
    <w:rsid w:val="00A24F2E"/>
    <w:rsid w:val="00A40F33"/>
    <w:rsid w:val="00AA761B"/>
    <w:rsid w:val="00AB0BFB"/>
    <w:rsid w:val="00AC272B"/>
    <w:rsid w:val="00B20911"/>
    <w:rsid w:val="00B26691"/>
    <w:rsid w:val="00B60F5E"/>
    <w:rsid w:val="00BD1C6D"/>
    <w:rsid w:val="00BE2671"/>
    <w:rsid w:val="00CA5B11"/>
    <w:rsid w:val="00CB06F5"/>
    <w:rsid w:val="00DA5B79"/>
    <w:rsid w:val="00DF2121"/>
    <w:rsid w:val="00E01569"/>
    <w:rsid w:val="00E072F5"/>
    <w:rsid w:val="00EE382D"/>
    <w:rsid w:val="00EE661C"/>
    <w:rsid w:val="00F01399"/>
    <w:rsid w:val="00F34963"/>
    <w:rsid w:val="00F35BD1"/>
    <w:rsid w:val="00F6599B"/>
    <w:rsid w:val="00F96B6F"/>
    <w:rsid w:val="00FB4059"/>
    <w:rsid w:val="00FE44F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B0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rese:%20XXX@XXX.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r-faktura.cz/" TargetMode="External"/><Relationship Id="rId4" Type="http://schemas.openxmlformats.org/officeDocument/2006/relationships/settings" Target="settings.xml"/><Relationship Id="rId9" Type="http://schemas.openxmlformats.org/officeDocument/2006/relationships/hyperlink" Target="mailto:skladkuchyn@pnkm.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06E71174-6D6F-4EFB-B59A-196165D12EB5}"/>
      </w:docPartPr>
      <w:docPartBody>
        <w:p w:rsidR="001D131C" w:rsidRDefault="001D131C">
          <w:r w:rsidRPr="006B015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48"/>
    <w:rsid w:val="000235B3"/>
    <w:rsid w:val="000E117A"/>
    <w:rsid w:val="001B5B95"/>
    <w:rsid w:val="001D131C"/>
    <w:rsid w:val="00220D66"/>
    <w:rsid w:val="003C294E"/>
    <w:rsid w:val="006432F3"/>
    <w:rsid w:val="00667323"/>
    <w:rsid w:val="006776F0"/>
    <w:rsid w:val="006F598D"/>
    <w:rsid w:val="0074300D"/>
    <w:rsid w:val="0091145B"/>
    <w:rsid w:val="009128A4"/>
    <w:rsid w:val="00B20911"/>
    <w:rsid w:val="00BE2671"/>
    <w:rsid w:val="00C960DE"/>
    <w:rsid w:val="00E64548"/>
    <w:rsid w:val="00EE382D"/>
    <w:rsid w:val="00EE661C"/>
    <w:rsid w:val="00F01399"/>
    <w:rsid w:val="00F8755F"/>
    <w:rsid w:val="00F96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0235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956A7-6E71-422C-996C-95141000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8</Pages>
  <Words>2879</Words>
  <Characters>16989</Characters>
  <Application>Microsoft Office Word</Application>
  <DocSecurity>8</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57</cp:revision>
  <cp:lastPrinted>2025-06-18T10:00:00Z</cp:lastPrinted>
  <dcterms:created xsi:type="dcterms:W3CDTF">2025-06-19T08:03:00Z</dcterms:created>
  <dcterms:modified xsi:type="dcterms:W3CDTF">2026-05-26T06:38:00Z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