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CFBE" w14:textId="77777777" w:rsidR="002D34C4" w:rsidRDefault="002D34C4" w:rsidP="006B7F5A">
      <w:pPr>
        <w:spacing w:after="0" w:line="276" w:lineRule="auto"/>
        <w:jc w:val="center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7F5849">
        <w:rPr>
          <w:rFonts w:ascii="Tahoma" w:eastAsia="Times New Roman" w:hAnsi="Tahoma" w:cs="Tahoma"/>
          <w:b/>
          <w:sz w:val="32"/>
          <w:szCs w:val="32"/>
          <w:lang w:eastAsia="cs-CZ"/>
        </w:rPr>
        <w:t>Smlouva o zřízení věcného břemene</w:t>
      </w:r>
    </w:p>
    <w:p w14:paraId="0A0F1D17" w14:textId="06253590" w:rsidR="00EE58BD" w:rsidRPr="00A90D99" w:rsidRDefault="00EE58BD" w:rsidP="006B7F5A">
      <w:pPr>
        <w:spacing w:after="0" w:line="276" w:lineRule="auto"/>
        <w:jc w:val="center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A90D99">
        <w:rPr>
          <w:rFonts w:ascii="Tahoma" w:eastAsia="Times New Roman" w:hAnsi="Tahoma" w:cs="Tahoma"/>
          <w:b/>
          <w:sz w:val="32"/>
          <w:szCs w:val="32"/>
          <w:lang w:eastAsia="cs-CZ"/>
        </w:rPr>
        <w:t>2026/OMP/0615</w:t>
      </w:r>
    </w:p>
    <w:p w14:paraId="1C2A97FF" w14:textId="77777777" w:rsidR="002D34C4" w:rsidRPr="006B7F5A" w:rsidRDefault="002D34C4" w:rsidP="006B7F5A">
      <w:pPr>
        <w:spacing w:after="0" w:line="276" w:lineRule="auto"/>
        <w:ind w:left="-567" w:right="-567"/>
        <w:jc w:val="center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uzavřená podle ustanovení § 59 odst. 2 zákona č. 458/2000Sb., energetický zákon, v platném znění</w:t>
      </w:r>
    </w:p>
    <w:p w14:paraId="2915E1A9" w14:textId="77777777" w:rsidR="002D34C4" w:rsidRPr="006B7F5A" w:rsidRDefault="002D34C4" w:rsidP="006B7F5A">
      <w:pPr>
        <w:spacing w:line="276" w:lineRule="auto"/>
        <w:ind w:left="-567" w:right="-567"/>
        <w:jc w:val="center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a § 1257 a následujících ustanovení zákona č. 89/2012 Sb., Občanský zákoník, v platném znění</w:t>
      </w:r>
    </w:p>
    <w:p w14:paraId="477EE9EF" w14:textId="77777777" w:rsidR="00C41084" w:rsidRPr="000617DD" w:rsidRDefault="00C41084" w:rsidP="00C41084">
      <w:pPr>
        <w:pStyle w:val="Zkladntext"/>
        <w:tabs>
          <w:tab w:val="left" w:pos="2127"/>
        </w:tabs>
        <w:spacing w:before="480" w:after="480"/>
        <w:rPr>
          <w:rFonts w:ascii="Tahoma" w:hAnsi="Tahoma" w:cs="Tahoma"/>
        </w:rPr>
      </w:pPr>
      <w:r w:rsidRPr="000617DD">
        <w:rPr>
          <w:rFonts w:ascii="Tahoma" w:hAnsi="Tahoma" w:cs="Tahoma"/>
        </w:rPr>
        <w:t>Číslo smlouvy:</w:t>
      </w:r>
      <w:r w:rsidRPr="000617DD">
        <w:rPr>
          <w:rFonts w:ascii="Tahoma" w:hAnsi="Tahoma" w:cs="Tahoma"/>
        </w:rPr>
        <w:tab/>
      </w:r>
      <w:r w:rsidRPr="000617DD">
        <w:rPr>
          <w:rStyle w:val="Zstupntext"/>
          <w:rFonts w:ascii="Tahoma" w:hAnsi="Tahoma" w:cs="Tahoma"/>
          <w:color w:val="auto"/>
        </w:rPr>
        <w:t>635/2022</w:t>
      </w:r>
    </w:p>
    <w:p w14:paraId="6AE151FC" w14:textId="77777777" w:rsidR="002D34C4" w:rsidRPr="000617DD" w:rsidRDefault="002D34C4" w:rsidP="00C41084">
      <w:pPr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0617DD">
        <w:rPr>
          <w:rFonts w:ascii="Tahoma" w:eastAsia="Times New Roman" w:hAnsi="Tahoma" w:cs="Tahoma"/>
          <w:b/>
          <w:lang w:eastAsia="cs-CZ"/>
        </w:rPr>
        <w:t>Smluvní strany</w:t>
      </w:r>
    </w:p>
    <w:p w14:paraId="034553FD" w14:textId="77777777" w:rsidR="000617DD" w:rsidRPr="00D27C8B" w:rsidRDefault="000617DD" w:rsidP="000617DD">
      <w:pPr>
        <w:spacing w:after="0"/>
        <w:jc w:val="both"/>
        <w:rPr>
          <w:rFonts w:ascii="Tahoma" w:hAnsi="Tahoma" w:cs="Tahoma"/>
          <w:b/>
        </w:rPr>
      </w:pPr>
      <w:r w:rsidRPr="00D27C8B">
        <w:rPr>
          <w:rFonts w:ascii="Tahoma" w:hAnsi="Tahoma" w:cs="Tahoma"/>
          <w:b/>
        </w:rPr>
        <w:t>Městská část Praha 10</w:t>
      </w:r>
    </w:p>
    <w:p w14:paraId="15B3CEA7" w14:textId="77777777" w:rsidR="000617DD" w:rsidRPr="00D27C8B" w:rsidRDefault="000617DD" w:rsidP="000617D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D27C8B">
        <w:rPr>
          <w:rFonts w:ascii="Tahoma" w:hAnsi="Tahoma" w:cs="Tahoma"/>
        </w:rPr>
        <w:t>se sídlem:</w:t>
      </w:r>
      <w:r w:rsidRPr="00D27C8B">
        <w:rPr>
          <w:rFonts w:ascii="Tahoma" w:hAnsi="Tahoma" w:cs="Tahoma"/>
        </w:rPr>
        <w:tab/>
        <w:t>V</w:t>
      </w:r>
      <w:r>
        <w:rPr>
          <w:rFonts w:ascii="Tahoma" w:hAnsi="Tahoma" w:cs="Tahoma"/>
        </w:rPr>
        <w:t>inohrads</w:t>
      </w:r>
      <w:r w:rsidRPr="00D27C8B">
        <w:rPr>
          <w:rFonts w:ascii="Tahoma" w:hAnsi="Tahoma" w:cs="Tahoma"/>
        </w:rPr>
        <w:t xml:space="preserve">ká </w:t>
      </w:r>
      <w:r>
        <w:rPr>
          <w:rFonts w:ascii="Tahoma" w:hAnsi="Tahoma" w:cs="Tahoma"/>
        </w:rPr>
        <w:t>3218/169</w:t>
      </w:r>
      <w:r w:rsidRPr="00D27C8B">
        <w:rPr>
          <w:rFonts w:ascii="Tahoma" w:hAnsi="Tahoma" w:cs="Tahoma"/>
        </w:rPr>
        <w:t>, 10</w:t>
      </w:r>
      <w:r>
        <w:rPr>
          <w:rFonts w:ascii="Tahoma" w:hAnsi="Tahoma" w:cs="Tahoma"/>
        </w:rPr>
        <w:t>0</w:t>
      </w:r>
      <w:r w:rsidRPr="00D27C8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00,</w:t>
      </w:r>
      <w:r w:rsidRPr="00D27C8B">
        <w:rPr>
          <w:rFonts w:ascii="Tahoma" w:hAnsi="Tahoma" w:cs="Tahoma"/>
        </w:rPr>
        <w:t xml:space="preserve"> Praha 10</w:t>
      </w:r>
    </w:p>
    <w:p w14:paraId="2E0BA9EC" w14:textId="77777777" w:rsidR="000617DD" w:rsidRPr="00D27C8B" w:rsidRDefault="000617DD" w:rsidP="000617D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D27C8B">
        <w:rPr>
          <w:rFonts w:ascii="Tahoma" w:hAnsi="Tahoma" w:cs="Tahoma"/>
        </w:rPr>
        <w:t>IČO:</w:t>
      </w:r>
      <w:r w:rsidRPr="00D27C8B">
        <w:rPr>
          <w:rFonts w:ascii="Tahoma" w:hAnsi="Tahoma" w:cs="Tahoma"/>
        </w:rPr>
        <w:tab/>
        <w:t>00063941</w:t>
      </w:r>
    </w:p>
    <w:p w14:paraId="108297A2" w14:textId="77777777" w:rsidR="000617DD" w:rsidRPr="00D27C8B" w:rsidRDefault="000617DD" w:rsidP="000617D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D27C8B">
        <w:rPr>
          <w:rFonts w:ascii="Tahoma" w:hAnsi="Tahoma" w:cs="Tahoma"/>
        </w:rPr>
        <w:t>DIČ:</w:t>
      </w:r>
      <w:r w:rsidRPr="00D27C8B">
        <w:rPr>
          <w:rFonts w:ascii="Tahoma" w:hAnsi="Tahoma" w:cs="Tahoma"/>
        </w:rPr>
        <w:tab/>
        <w:t>CZ00063941</w:t>
      </w:r>
    </w:p>
    <w:bookmarkStart w:id="0" w:name="_Hlk22625460" w:displacedByCustomXml="next"/>
    <w:sdt>
      <w:sdtPr>
        <w:rPr>
          <w:rFonts w:ascii="Tahoma" w:hAnsi="Tahoma" w:cs="Tahoma"/>
        </w:rPr>
        <w:id w:val="848680139"/>
        <w:placeholder>
          <w:docPart w:val="B3B1581FC89F40EE8F75CBF54CBCB29A"/>
        </w:placeholder>
        <w:comboBox>
          <w:listItem w:value="Zvolte položku."/>
          <w:listItem w:displayText="není plátce DPH" w:value="není plátce DPH"/>
          <w:listItem w:displayText="plátce DPH" w:value="plátce DPH"/>
        </w:comboBox>
      </w:sdtPr>
      <w:sdtContent>
        <w:p w14:paraId="7CFFCD9B" w14:textId="77777777" w:rsidR="000617DD" w:rsidRPr="00D27C8B" w:rsidRDefault="000617DD" w:rsidP="000617DD">
          <w:pPr>
            <w:spacing w:after="0"/>
            <w:ind w:left="1418" w:firstLine="709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plátce DPH</w:t>
          </w:r>
        </w:p>
      </w:sdtContent>
    </w:sdt>
    <w:p w14:paraId="7C7FB681" w14:textId="77777777" w:rsidR="000617DD" w:rsidRDefault="000617DD" w:rsidP="000617DD">
      <w:pPr>
        <w:spacing w:after="0"/>
        <w:jc w:val="both"/>
        <w:rPr>
          <w:rFonts w:ascii="Tahoma" w:hAnsi="Tahoma" w:cs="Tahoma"/>
        </w:rPr>
      </w:pPr>
      <w:r w:rsidRPr="00D27C8B">
        <w:rPr>
          <w:rFonts w:ascii="Tahoma" w:hAnsi="Tahoma" w:cs="Tahoma"/>
        </w:rPr>
        <w:t>bankovní spojení:</w:t>
      </w:r>
      <w:r w:rsidRPr="00D27C8B">
        <w:rPr>
          <w:rFonts w:ascii="Tahoma" w:hAnsi="Tahoma" w:cs="Tahoma"/>
        </w:rPr>
        <w:tab/>
      </w:r>
      <w:r>
        <w:rPr>
          <w:rFonts w:ascii="Tahoma" w:hAnsi="Tahoma" w:cs="Tahoma"/>
        </w:rPr>
        <w:t>Česká spořitelna, a.s.</w:t>
      </w:r>
      <w:r w:rsidRPr="00D27C8B">
        <w:rPr>
          <w:rFonts w:ascii="Tahoma" w:hAnsi="Tahoma" w:cs="Tahoma"/>
        </w:rPr>
        <w:t xml:space="preserve"> </w:t>
      </w:r>
      <w:r w:rsidRPr="00D27C8B">
        <w:rPr>
          <w:rFonts w:ascii="Tahoma" w:hAnsi="Tahoma" w:cs="Tahoma"/>
        </w:rPr>
        <w:tab/>
      </w:r>
    </w:p>
    <w:p w14:paraId="4A89752A" w14:textId="77777777" w:rsidR="000617DD" w:rsidRPr="00D27C8B" w:rsidRDefault="000617DD" w:rsidP="000617DD">
      <w:pPr>
        <w:spacing w:after="0"/>
        <w:jc w:val="both"/>
        <w:rPr>
          <w:rFonts w:ascii="Tahoma" w:hAnsi="Tahoma" w:cs="Tahoma"/>
        </w:rPr>
      </w:pPr>
      <w:r w:rsidRPr="00D27C8B">
        <w:rPr>
          <w:rFonts w:ascii="Tahoma" w:hAnsi="Tahoma" w:cs="Tahoma"/>
        </w:rPr>
        <w:t>č. ú</w:t>
      </w:r>
      <w:r>
        <w:rPr>
          <w:rFonts w:ascii="Tahoma" w:hAnsi="Tahoma" w:cs="Tahoma"/>
        </w:rPr>
        <w:t>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27-2000733369/0800</w:t>
      </w:r>
    </w:p>
    <w:p w14:paraId="1660A14E" w14:textId="77777777" w:rsidR="000617DD" w:rsidRDefault="000617DD" w:rsidP="000617D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zastoupená starostou Ing. arch. Martinem </w:t>
      </w:r>
      <w:proofErr w:type="spellStart"/>
      <w:r>
        <w:rPr>
          <w:rFonts w:ascii="Tahoma" w:hAnsi="Tahoma" w:cs="Tahoma"/>
        </w:rPr>
        <w:t>Valovičem</w:t>
      </w:r>
      <w:proofErr w:type="spellEnd"/>
    </w:p>
    <w:p w14:paraId="1418E709" w14:textId="740CA356" w:rsidR="000617DD" w:rsidRDefault="000617DD" w:rsidP="000617D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 smluvnímu jednání oprávněn Ing. Jakub </w:t>
      </w:r>
      <w:proofErr w:type="spellStart"/>
      <w:r>
        <w:rPr>
          <w:rFonts w:ascii="Tahoma" w:hAnsi="Tahoma" w:cs="Tahoma"/>
        </w:rPr>
        <w:t>Brzoň</w:t>
      </w:r>
      <w:proofErr w:type="spellEnd"/>
      <w:r>
        <w:rPr>
          <w:rFonts w:ascii="Tahoma" w:hAnsi="Tahoma" w:cs="Tahoma"/>
        </w:rPr>
        <w:t>, vedoucí odboru majetkoprávního</w:t>
      </w:r>
      <w:r w:rsidRPr="00D27C8B">
        <w:rPr>
          <w:rFonts w:ascii="Tahoma" w:hAnsi="Tahoma" w:cs="Tahoma"/>
        </w:rPr>
        <w:tab/>
      </w:r>
    </w:p>
    <w:p w14:paraId="1A63F281" w14:textId="77777777" w:rsidR="000617DD" w:rsidRPr="00D27C8B" w:rsidRDefault="000617DD" w:rsidP="000617D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datová schránka</w:t>
      </w:r>
      <w:r w:rsidRPr="00D27C8B">
        <w:rPr>
          <w:rFonts w:ascii="Tahoma" w:hAnsi="Tahoma" w:cs="Tahoma"/>
        </w:rPr>
        <w:t>:</w:t>
      </w:r>
      <w:r>
        <w:rPr>
          <w:rFonts w:ascii="Tahoma" w:hAnsi="Tahoma" w:cs="Tahoma"/>
        </w:rPr>
        <w:tab/>
        <w:t>irnb7wg</w:t>
      </w:r>
    </w:p>
    <w:bookmarkEnd w:id="0"/>
    <w:p w14:paraId="55015BC4" w14:textId="77777777" w:rsidR="00C41084" w:rsidRPr="000617DD" w:rsidRDefault="00C41084" w:rsidP="00033522">
      <w:pPr>
        <w:pStyle w:val="Bezmezer"/>
        <w:spacing w:before="240" w:after="200" w:line="276" w:lineRule="auto"/>
        <w:jc w:val="both"/>
        <w:rPr>
          <w:rFonts w:ascii="Tahoma" w:hAnsi="Tahoma" w:cs="Tahoma"/>
          <w:bCs/>
        </w:rPr>
      </w:pPr>
      <w:r w:rsidRPr="000617DD">
        <w:rPr>
          <w:rFonts w:ascii="Tahoma" w:hAnsi="Tahoma" w:cs="Tahoma"/>
        </w:rPr>
        <w:t xml:space="preserve">jako </w:t>
      </w:r>
      <w:r w:rsidRPr="000617DD">
        <w:rPr>
          <w:rFonts w:ascii="Tahoma" w:hAnsi="Tahoma" w:cs="Tahoma"/>
          <w:b/>
        </w:rPr>
        <w:t>povinný</w:t>
      </w:r>
      <w:r w:rsidRPr="000617DD">
        <w:rPr>
          <w:rFonts w:ascii="Tahoma" w:hAnsi="Tahoma" w:cs="Tahoma"/>
          <w:bCs/>
        </w:rPr>
        <w:t xml:space="preserve"> na straně jedné</w:t>
      </w:r>
    </w:p>
    <w:p w14:paraId="302A58D4" w14:textId="77777777" w:rsidR="002D34C4" w:rsidRPr="006B7F5A" w:rsidRDefault="002D34C4" w:rsidP="00C41084">
      <w:pPr>
        <w:spacing w:line="276" w:lineRule="auto"/>
        <w:jc w:val="center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a</w:t>
      </w:r>
    </w:p>
    <w:p w14:paraId="031CA33C" w14:textId="77777777" w:rsidR="0078347D" w:rsidRPr="00244CE6" w:rsidRDefault="0078347D" w:rsidP="0078347D">
      <w:pPr>
        <w:spacing w:after="0"/>
        <w:jc w:val="both"/>
        <w:rPr>
          <w:rStyle w:val="Siln"/>
          <w:rFonts w:ascii="Tahoma" w:hAnsi="Tahoma" w:cs="Tahoma"/>
        </w:rPr>
      </w:pPr>
      <w:r w:rsidRPr="00244CE6">
        <w:rPr>
          <w:rStyle w:val="Siln"/>
          <w:rFonts w:ascii="Tahoma" w:hAnsi="Tahoma" w:cs="Tahoma"/>
        </w:rPr>
        <w:t>Pražská plynárenská Distribuce, a.s.</w:t>
      </w:r>
    </w:p>
    <w:p w14:paraId="7CAEE25A" w14:textId="77777777" w:rsidR="0078347D" w:rsidRPr="002D3CAB" w:rsidRDefault="0078347D" w:rsidP="0078347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bookmarkStart w:id="1" w:name="_Hlk22478595"/>
      <w:r w:rsidRPr="002D3CAB">
        <w:rPr>
          <w:rFonts w:ascii="Tahoma" w:hAnsi="Tahoma" w:cs="Tahoma"/>
        </w:rPr>
        <w:t>se sídlem:</w:t>
      </w:r>
      <w:r w:rsidRPr="002D3CAB">
        <w:rPr>
          <w:rFonts w:ascii="Tahoma" w:hAnsi="Tahoma" w:cs="Tahoma"/>
        </w:rPr>
        <w:tab/>
      </w:r>
      <w:r w:rsidRPr="00647B45">
        <w:rPr>
          <w:rFonts w:ascii="Tahoma" w:hAnsi="Tahoma" w:cs="Tahoma"/>
        </w:rPr>
        <w:t xml:space="preserve">U </w:t>
      </w:r>
      <w:r>
        <w:rPr>
          <w:rFonts w:ascii="Tahoma" w:hAnsi="Tahoma" w:cs="Tahoma"/>
        </w:rPr>
        <w:t>p</w:t>
      </w:r>
      <w:r w:rsidRPr="00647B45">
        <w:rPr>
          <w:rFonts w:ascii="Tahoma" w:hAnsi="Tahoma" w:cs="Tahoma"/>
        </w:rPr>
        <w:t>lynárny 500</w:t>
      </w:r>
      <w:r>
        <w:rPr>
          <w:rFonts w:ascii="Tahoma" w:hAnsi="Tahoma" w:cs="Tahoma"/>
        </w:rPr>
        <w:t>/44</w:t>
      </w:r>
      <w:r w:rsidRPr="00647B45">
        <w:rPr>
          <w:rFonts w:ascii="Tahoma" w:hAnsi="Tahoma" w:cs="Tahoma"/>
        </w:rPr>
        <w:t>, 14</w:t>
      </w:r>
      <w:r>
        <w:rPr>
          <w:rFonts w:ascii="Tahoma" w:hAnsi="Tahoma" w:cs="Tahoma"/>
        </w:rPr>
        <w:t>0 00</w:t>
      </w:r>
      <w:r w:rsidRPr="00647B45">
        <w:rPr>
          <w:rFonts w:ascii="Tahoma" w:hAnsi="Tahoma" w:cs="Tahoma"/>
        </w:rPr>
        <w:t xml:space="preserve"> Praha 4</w:t>
      </w:r>
    </w:p>
    <w:p w14:paraId="5C2E8152" w14:textId="77777777" w:rsidR="0078347D" w:rsidRDefault="0078347D" w:rsidP="0078347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2D3CAB">
        <w:rPr>
          <w:rFonts w:ascii="Tahoma" w:hAnsi="Tahoma" w:cs="Tahoma"/>
        </w:rPr>
        <w:t xml:space="preserve">zapsaná v obchodním rejstříku vedeném Městským soudem v Praze pod spisovou značkou </w:t>
      </w:r>
      <w:r w:rsidRPr="00647B45">
        <w:rPr>
          <w:rFonts w:ascii="Tahoma" w:hAnsi="Tahoma" w:cs="Tahoma"/>
        </w:rPr>
        <w:t xml:space="preserve">B </w:t>
      </w:r>
      <w:r>
        <w:rPr>
          <w:rFonts w:ascii="Tahoma" w:hAnsi="Tahoma" w:cs="Tahoma"/>
        </w:rPr>
        <w:t>28573</w:t>
      </w:r>
    </w:p>
    <w:p w14:paraId="7F240379" w14:textId="7D8A404F" w:rsidR="0078347D" w:rsidRPr="00244CE6" w:rsidRDefault="0078347D" w:rsidP="0078347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244CE6">
        <w:rPr>
          <w:rFonts w:ascii="Tahoma" w:hAnsi="Tahoma" w:cs="Tahoma"/>
        </w:rPr>
        <w:t>zastoupená:</w:t>
      </w:r>
      <w:r w:rsidRPr="00244CE6">
        <w:rPr>
          <w:rFonts w:ascii="Tahoma" w:hAnsi="Tahoma" w:cs="Tahoma"/>
        </w:rPr>
        <w:tab/>
      </w:r>
      <w:r w:rsidRPr="00C20F75">
        <w:rPr>
          <w:rFonts w:ascii="Tahoma" w:hAnsi="Tahoma" w:cs="Tahoma"/>
        </w:rPr>
        <w:t xml:space="preserve">Mgr. Lenkou </w:t>
      </w:r>
      <w:proofErr w:type="spellStart"/>
      <w:r w:rsidRPr="00C20F75">
        <w:rPr>
          <w:rFonts w:ascii="Tahoma" w:hAnsi="Tahoma" w:cs="Tahoma"/>
        </w:rPr>
        <w:t>Ferčákovou</w:t>
      </w:r>
      <w:proofErr w:type="spellEnd"/>
      <w:r w:rsidRPr="00C20F75">
        <w:rPr>
          <w:rFonts w:ascii="Tahoma" w:hAnsi="Tahoma" w:cs="Tahoma"/>
        </w:rPr>
        <w:t xml:space="preserve">, na základě pověření ze dne </w:t>
      </w:r>
      <w:r w:rsidR="00B26C3E">
        <w:rPr>
          <w:rFonts w:ascii="Tahoma" w:hAnsi="Tahoma" w:cs="Tahoma"/>
        </w:rPr>
        <w:t>2.7.</w:t>
      </w:r>
      <w:r w:rsidRPr="00C20F75">
        <w:rPr>
          <w:rFonts w:ascii="Tahoma" w:hAnsi="Tahoma" w:cs="Tahoma"/>
        </w:rPr>
        <w:t>2024</w:t>
      </w:r>
    </w:p>
    <w:bookmarkEnd w:id="1"/>
    <w:p w14:paraId="23A62D3F" w14:textId="77777777" w:rsidR="0078347D" w:rsidRPr="00A572B7" w:rsidRDefault="0078347D" w:rsidP="0078347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  <w:t>21031088</w:t>
      </w:r>
    </w:p>
    <w:p w14:paraId="3922A021" w14:textId="77777777" w:rsidR="0078347D" w:rsidRPr="00A572B7" w:rsidRDefault="0078347D" w:rsidP="0078347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  <w:t>CZ21031088</w:t>
      </w:r>
    </w:p>
    <w:p w14:paraId="0065EE74" w14:textId="77777777" w:rsidR="0078347D" w:rsidRPr="00A572B7" w:rsidRDefault="0078347D" w:rsidP="0078347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plátce DPH</w:t>
      </w:r>
    </w:p>
    <w:p w14:paraId="61799129" w14:textId="77777777" w:rsidR="0078347D" w:rsidRPr="00A572B7" w:rsidRDefault="0078347D" w:rsidP="0078347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>Česká spořitelna, a.s., č. </w:t>
      </w:r>
      <w:proofErr w:type="spellStart"/>
      <w:r>
        <w:rPr>
          <w:rFonts w:ascii="Tahoma" w:hAnsi="Tahoma" w:cs="Tahoma"/>
        </w:rPr>
        <w:t>ú.</w:t>
      </w:r>
      <w:proofErr w:type="spellEnd"/>
      <w:r>
        <w:rPr>
          <w:rFonts w:ascii="Tahoma" w:hAnsi="Tahoma" w:cs="Tahoma"/>
        </w:rPr>
        <w:t xml:space="preserve">: 6103692/0800 </w:t>
      </w:r>
    </w:p>
    <w:p w14:paraId="0FC2B481" w14:textId="77777777" w:rsidR="0078347D" w:rsidRPr="00A572B7" w:rsidRDefault="0078347D" w:rsidP="0078347D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datová schránka:</w:t>
      </w:r>
      <w:r>
        <w:rPr>
          <w:rFonts w:ascii="Tahoma" w:hAnsi="Tahoma" w:cs="Tahoma"/>
        </w:rPr>
        <w:tab/>
        <w:t>9ihvzmy</w:t>
      </w:r>
    </w:p>
    <w:p w14:paraId="30D329BA" w14:textId="77777777" w:rsidR="002D34C4" w:rsidRPr="006B7F5A" w:rsidRDefault="002D34C4" w:rsidP="0078347D">
      <w:pPr>
        <w:spacing w:before="240" w:line="276" w:lineRule="auto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 xml:space="preserve">jako </w:t>
      </w:r>
      <w:r w:rsidRPr="006B7F5A">
        <w:rPr>
          <w:rFonts w:ascii="Tahoma" w:eastAsia="Times New Roman" w:hAnsi="Tahoma" w:cs="Tahoma"/>
          <w:b/>
          <w:lang w:eastAsia="cs-CZ"/>
        </w:rPr>
        <w:t>oprávněný</w:t>
      </w:r>
      <w:r w:rsidRPr="006B7F5A">
        <w:rPr>
          <w:rFonts w:ascii="Tahoma" w:eastAsia="Times New Roman" w:hAnsi="Tahoma" w:cs="Tahoma"/>
          <w:lang w:eastAsia="cs-CZ"/>
        </w:rPr>
        <w:t xml:space="preserve"> </w:t>
      </w:r>
      <w:r w:rsidR="00C41084" w:rsidRPr="006B7F5A">
        <w:rPr>
          <w:rFonts w:ascii="Tahoma" w:eastAsia="Times New Roman" w:hAnsi="Tahoma" w:cs="Tahoma"/>
          <w:lang w:eastAsia="cs-CZ"/>
        </w:rPr>
        <w:t>na straně druhé</w:t>
      </w:r>
    </w:p>
    <w:p w14:paraId="2FF48503" w14:textId="77777777" w:rsidR="002D34C4" w:rsidRPr="006B7F5A" w:rsidRDefault="002D34C4" w:rsidP="00C41084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lastRenderedPageBreak/>
        <w:t>I.</w:t>
      </w:r>
    </w:p>
    <w:p w14:paraId="529F7FA8" w14:textId="77777777" w:rsidR="002D34C4" w:rsidRPr="006B7F5A" w:rsidRDefault="002D34C4" w:rsidP="00C41084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Úvodní ustanovení</w:t>
      </w:r>
    </w:p>
    <w:p w14:paraId="4BF13961" w14:textId="77777777" w:rsidR="002D34C4" w:rsidRPr="006B7F5A" w:rsidRDefault="002D34C4" w:rsidP="00C41084">
      <w:pPr>
        <w:keepNext/>
        <w:keepLines/>
        <w:numPr>
          <w:ilvl w:val="0"/>
          <w:numId w:val="1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 xml:space="preserve"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inženýrskou sítí ve smyslu § 509 Občanského zákoníku, v platném znění. PDS má povinnost zajišťovat spolehlivý provoz a rozvoj distribuční soustavy na území, vymezeném licencí, přičemž zřízení tohoto věcného břemene je ze strany oprávněného jedním </w:t>
      </w:r>
      <w:proofErr w:type="gramStart"/>
      <w:r w:rsidRPr="006B7F5A">
        <w:rPr>
          <w:rFonts w:ascii="Tahoma" w:eastAsia="Times New Roman" w:hAnsi="Tahoma" w:cs="Tahoma"/>
          <w:lang w:eastAsia="cs-CZ"/>
        </w:rPr>
        <w:t>ze</w:t>
      </w:r>
      <w:proofErr w:type="gramEnd"/>
      <w:r w:rsidRPr="006B7F5A">
        <w:rPr>
          <w:rFonts w:ascii="Tahoma" w:eastAsia="Times New Roman" w:hAnsi="Tahoma" w:cs="Tahoma"/>
          <w:lang w:eastAsia="cs-CZ"/>
        </w:rPr>
        <w:t xml:space="preserve"> zákonem daných předpokladů pro plnění této povinnosti.</w:t>
      </w:r>
    </w:p>
    <w:p w14:paraId="003326EB" w14:textId="72A13771" w:rsidR="00033522" w:rsidRDefault="00390F5E" w:rsidP="00C41084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390F5E">
        <w:rPr>
          <w:rFonts w:ascii="Tahoma" w:eastAsia="Times New Roman" w:hAnsi="Tahoma" w:cs="Tahoma"/>
          <w:lang w:eastAsia="cs-CZ"/>
        </w:rPr>
        <w:t xml:space="preserve">Povinný z věcného břemene prohlašuje, že </w:t>
      </w:r>
      <w:r w:rsidR="000617DD" w:rsidRPr="000617DD">
        <w:rPr>
          <w:rFonts w:ascii="Tahoma" w:eastAsia="Times New Roman" w:hAnsi="Tahoma" w:cs="Tahoma"/>
          <w:lang w:eastAsia="cs-CZ"/>
        </w:rPr>
        <w:t>hl. m. Praha je výlučným vlastníkem a Městská část Praha</w:t>
      </w:r>
      <w:r w:rsidR="00EE58BD">
        <w:rPr>
          <w:rFonts w:ascii="Tahoma" w:eastAsia="Times New Roman" w:hAnsi="Tahoma" w:cs="Tahoma"/>
          <w:lang w:eastAsia="cs-CZ"/>
        </w:rPr>
        <w:t xml:space="preserve"> </w:t>
      </w:r>
      <w:r w:rsidR="000617DD">
        <w:rPr>
          <w:rFonts w:ascii="Tahoma" w:eastAsia="Times New Roman" w:hAnsi="Tahoma" w:cs="Tahoma"/>
          <w:lang w:eastAsia="cs-CZ"/>
        </w:rPr>
        <w:t>10</w:t>
      </w:r>
      <w:r w:rsidR="000617DD" w:rsidRPr="000617DD">
        <w:rPr>
          <w:rFonts w:ascii="Tahoma" w:eastAsia="Times New Roman" w:hAnsi="Tahoma" w:cs="Tahoma"/>
          <w:lang w:eastAsia="cs-CZ"/>
        </w:rPr>
        <w:t xml:space="preserve"> má svěřenou správu k pozemk</w:t>
      </w:r>
      <w:r w:rsidR="000617DD">
        <w:rPr>
          <w:rFonts w:ascii="Tahoma" w:eastAsia="Times New Roman" w:hAnsi="Tahoma" w:cs="Tahoma"/>
          <w:lang w:eastAsia="cs-CZ"/>
        </w:rPr>
        <w:t>ům</w:t>
      </w:r>
    </w:p>
    <w:tbl>
      <w:tblPr>
        <w:tblStyle w:val="Mkatabulky"/>
        <w:tblW w:w="4708" w:type="pct"/>
        <w:tblInd w:w="562" w:type="dxa"/>
        <w:tblLook w:val="04A0" w:firstRow="1" w:lastRow="0" w:firstColumn="1" w:lastColumn="0" w:noHBand="0" w:noVBand="1"/>
      </w:tblPr>
      <w:tblGrid>
        <w:gridCol w:w="3239"/>
        <w:gridCol w:w="1096"/>
        <w:gridCol w:w="829"/>
        <w:gridCol w:w="1397"/>
        <w:gridCol w:w="1396"/>
        <w:gridCol w:w="1110"/>
      </w:tblGrid>
      <w:tr w:rsidR="00967C36" w:rsidRPr="00816EBF" w14:paraId="675098AA" w14:textId="77777777" w:rsidTr="00967C36">
        <w:tc>
          <w:tcPr>
            <w:tcW w:w="1798" w:type="pct"/>
            <w:vAlign w:val="center"/>
          </w:tcPr>
          <w:p w14:paraId="4568AF55" w14:textId="77777777" w:rsidR="00033522" w:rsidRPr="00816EBF" w:rsidRDefault="00033522" w:rsidP="009A10C7">
            <w:pPr>
              <w:jc w:val="center"/>
              <w:rPr>
                <w:rFonts w:ascii="Tahoma" w:hAnsi="Tahoma" w:cs="Tahoma"/>
                <w:b/>
              </w:rPr>
            </w:pPr>
            <w:r w:rsidRPr="00816EBF">
              <w:rPr>
                <w:rFonts w:ascii="Tahoma" w:hAnsi="Tahoma" w:cs="Tahoma"/>
                <w:b/>
              </w:rPr>
              <w:t>parcely</w:t>
            </w:r>
          </w:p>
        </w:tc>
        <w:tc>
          <w:tcPr>
            <w:tcW w:w="547" w:type="pct"/>
            <w:vAlign w:val="center"/>
          </w:tcPr>
          <w:p w14:paraId="5C1B1EEE" w14:textId="77777777" w:rsidR="00033522" w:rsidRPr="00816EBF" w:rsidRDefault="00033522" w:rsidP="009A10C7">
            <w:pPr>
              <w:jc w:val="center"/>
              <w:rPr>
                <w:rFonts w:ascii="Tahoma" w:hAnsi="Tahoma" w:cs="Tahoma"/>
                <w:b/>
              </w:rPr>
            </w:pPr>
            <w:r w:rsidRPr="00816EBF">
              <w:rPr>
                <w:rFonts w:ascii="Tahoma" w:hAnsi="Tahoma" w:cs="Tahoma"/>
                <w:b/>
              </w:rPr>
              <w:t>kat. území</w:t>
            </w:r>
          </w:p>
        </w:tc>
        <w:tc>
          <w:tcPr>
            <w:tcW w:w="469" w:type="pct"/>
            <w:vAlign w:val="center"/>
          </w:tcPr>
          <w:p w14:paraId="177E6A87" w14:textId="77777777" w:rsidR="00033522" w:rsidRPr="00816EBF" w:rsidRDefault="00033522" w:rsidP="009A10C7">
            <w:pPr>
              <w:jc w:val="center"/>
              <w:rPr>
                <w:rFonts w:ascii="Tahoma" w:hAnsi="Tahoma" w:cs="Tahoma"/>
                <w:b/>
              </w:rPr>
            </w:pPr>
            <w:r w:rsidRPr="00816EBF">
              <w:rPr>
                <w:rFonts w:ascii="Tahoma" w:hAnsi="Tahoma" w:cs="Tahoma"/>
                <w:b/>
              </w:rPr>
              <w:t>obec</w:t>
            </w:r>
          </w:p>
        </w:tc>
        <w:tc>
          <w:tcPr>
            <w:tcW w:w="782" w:type="pct"/>
            <w:vAlign w:val="center"/>
          </w:tcPr>
          <w:p w14:paraId="67C97D41" w14:textId="77777777" w:rsidR="00033522" w:rsidRPr="00816EBF" w:rsidRDefault="00033522" w:rsidP="009A10C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kat. úřad</w:t>
            </w:r>
          </w:p>
        </w:tc>
        <w:tc>
          <w:tcPr>
            <w:tcW w:w="781" w:type="pct"/>
            <w:vAlign w:val="center"/>
          </w:tcPr>
          <w:p w14:paraId="37D71A01" w14:textId="77777777" w:rsidR="00033522" w:rsidRPr="00816EBF" w:rsidRDefault="00033522" w:rsidP="009A10C7">
            <w:pPr>
              <w:jc w:val="center"/>
              <w:rPr>
                <w:rFonts w:ascii="Tahoma" w:hAnsi="Tahoma" w:cs="Tahoma"/>
                <w:b/>
              </w:rPr>
            </w:pPr>
            <w:r w:rsidRPr="00816EBF">
              <w:rPr>
                <w:rFonts w:ascii="Tahoma" w:hAnsi="Tahoma" w:cs="Tahoma"/>
                <w:b/>
              </w:rPr>
              <w:t>kat. pracoviště</w:t>
            </w:r>
          </w:p>
        </w:tc>
        <w:tc>
          <w:tcPr>
            <w:tcW w:w="623" w:type="pct"/>
            <w:vAlign w:val="center"/>
          </w:tcPr>
          <w:p w14:paraId="520D67B6" w14:textId="77777777" w:rsidR="00033522" w:rsidRPr="00816EBF" w:rsidRDefault="00033522" w:rsidP="009A10C7">
            <w:pPr>
              <w:jc w:val="center"/>
              <w:rPr>
                <w:rFonts w:ascii="Tahoma" w:hAnsi="Tahoma" w:cs="Tahoma"/>
                <w:b/>
              </w:rPr>
            </w:pPr>
            <w:r w:rsidRPr="00816EBF">
              <w:rPr>
                <w:rFonts w:ascii="Tahoma" w:hAnsi="Tahoma" w:cs="Tahoma"/>
                <w:b/>
              </w:rPr>
              <w:t>číslo LV</w:t>
            </w:r>
          </w:p>
        </w:tc>
      </w:tr>
      <w:tr w:rsidR="00967C36" w:rsidRPr="003245C1" w14:paraId="600178FE" w14:textId="77777777" w:rsidTr="00967C36">
        <w:tc>
          <w:tcPr>
            <w:tcW w:w="1798" w:type="pct"/>
            <w:vAlign w:val="center"/>
          </w:tcPr>
          <w:p w14:paraId="70452916" w14:textId="77777777" w:rsidR="000617DD" w:rsidRPr="00967C36" w:rsidRDefault="000617DD" w:rsidP="000617DD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3118/47</w:t>
            </w:r>
          </w:p>
        </w:tc>
        <w:tc>
          <w:tcPr>
            <w:tcW w:w="547" w:type="pct"/>
            <w:vAlign w:val="center"/>
          </w:tcPr>
          <w:p w14:paraId="2846201D" w14:textId="793156A5" w:rsidR="000617DD" w:rsidRPr="00967C36" w:rsidRDefault="000617DD" w:rsidP="000617DD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Strašnice</w:t>
            </w:r>
          </w:p>
        </w:tc>
        <w:tc>
          <w:tcPr>
            <w:tcW w:w="469" w:type="pct"/>
            <w:vAlign w:val="center"/>
          </w:tcPr>
          <w:p w14:paraId="254ABA66" w14:textId="77777777" w:rsidR="000617DD" w:rsidRPr="00967C36" w:rsidRDefault="000617DD" w:rsidP="000617DD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82" w:type="pct"/>
            <w:vAlign w:val="center"/>
          </w:tcPr>
          <w:p w14:paraId="3EDDA7EE" w14:textId="77A242DA" w:rsidR="000617DD" w:rsidRPr="00967C36" w:rsidRDefault="000617DD" w:rsidP="000617DD">
            <w:pPr>
              <w:jc w:val="center"/>
              <w:rPr>
                <w:rFonts w:ascii="Tahoma" w:hAnsi="Tahoma" w:cs="Tahoma"/>
                <w:b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Hl. m. Praha</w:t>
            </w:r>
          </w:p>
        </w:tc>
        <w:tc>
          <w:tcPr>
            <w:tcW w:w="781" w:type="pct"/>
            <w:vAlign w:val="center"/>
          </w:tcPr>
          <w:p w14:paraId="58803D3C" w14:textId="62F343DA" w:rsidR="000617DD" w:rsidRPr="00967C36" w:rsidRDefault="000617DD" w:rsidP="000617DD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623" w:type="pct"/>
            <w:vAlign w:val="center"/>
          </w:tcPr>
          <w:p w14:paraId="4ABA1697" w14:textId="421C943E" w:rsidR="000617DD" w:rsidRPr="00967C36" w:rsidRDefault="00942394" w:rsidP="000617DD">
            <w:pPr>
              <w:jc w:val="center"/>
              <w:rPr>
                <w:rStyle w:val="Zstupntext"/>
                <w:color w:val="auto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2476</w:t>
            </w:r>
          </w:p>
        </w:tc>
      </w:tr>
      <w:tr w:rsidR="00967C36" w:rsidRPr="003245C1" w14:paraId="358CB5B3" w14:textId="77777777" w:rsidTr="00967C36">
        <w:tc>
          <w:tcPr>
            <w:tcW w:w="1798" w:type="pct"/>
            <w:vAlign w:val="center"/>
          </w:tcPr>
          <w:p w14:paraId="338B95D2" w14:textId="77777777" w:rsidR="000617DD" w:rsidRPr="00967C36" w:rsidRDefault="000617DD" w:rsidP="000617DD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3118/116</w:t>
            </w:r>
          </w:p>
        </w:tc>
        <w:tc>
          <w:tcPr>
            <w:tcW w:w="547" w:type="pct"/>
            <w:vAlign w:val="center"/>
          </w:tcPr>
          <w:p w14:paraId="0CFF6233" w14:textId="4EF0FCF2" w:rsidR="000617DD" w:rsidRPr="00967C36" w:rsidRDefault="000617DD" w:rsidP="000617DD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Strašnice</w:t>
            </w:r>
          </w:p>
        </w:tc>
        <w:tc>
          <w:tcPr>
            <w:tcW w:w="469" w:type="pct"/>
            <w:vAlign w:val="center"/>
          </w:tcPr>
          <w:p w14:paraId="3C66E7E3" w14:textId="77777777" w:rsidR="000617DD" w:rsidRPr="00967C36" w:rsidRDefault="000617DD" w:rsidP="000617DD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82" w:type="pct"/>
            <w:vAlign w:val="center"/>
          </w:tcPr>
          <w:p w14:paraId="52DAD37E" w14:textId="391E0CD6" w:rsidR="000617DD" w:rsidRPr="00967C36" w:rsidRDefault="000617DD" w:rsidP="000617DD">
            <w:pPr>
              <w:jc w:val="center"/>
              <w:rPr>
                <w:rFonts w:ascii="Tahoma" w:hAnsi="Tahoma" w:cs="Tahoma"/>
                <w:b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Hl. m. Praha</w:t>
            </w:r>
          </w:p>
        </w:tc>
        <w:tc>
          <w:tcPr>
            <w:tcW w:w="781" w:type="pct"/>
            <w:vAlign w:val="center"/>
          </w:tcPr>
          <w:p w14:paraId="2FF0756C" w14:textId="03A3AD3F" w:rsidR="000617DD" w:rsidRPr="00967C36" w:rsidRDefault="000617DD" w:rsidP="000617DD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623" w:type="pct"/>
            <w:vAlign w:val="center"/>
          </w:tcPr>
          <w:p w14:paraId="36D5723F" w14:textId="3ED7D693" w:rsidR="000617DD" w:rsidRPr="00967C36" w:rsidRDefault="00942394" w:rsidP="000617DD">
            <w:pPr>
              <w:jc w:val="center"/>
              <w:rPr>
                <w:rStyle w:val="Zstupntext"/>
                <w:color w:val="auto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2476</w:t>
            </w:r>
          </w:p>
        </w:tc>
      </w:tr>
      <w:tr w:rsidR="00967C36" w:rsidRPr="003245C1" w14:paraId="2E4DDD67" w14:textId="77777777" w:rsidTr="00967C36">
        <w:tc>
          <w:tcPr>
            <w:tcW w:w="1798" w:type="pct"/>
            <w:vAlign w:val="center"/>
          </w:tcPr>
          <w:p w14:paraId="522C0A01" w14:textId="77777777" w:rsidR="00942394" w:rsidRDefault="00942394" w:rsidP="00942394">
            <w:pPr>
              <w:jc w:val="center"/>
              <w:rPr>
                <w:rStyle w:val="Zstupntext"/>
                <w:rFonts w:ascii="Tahoma" w:hAnsi="Tahoma" w:cs="Tahoma"/>
                <w:color w:val="auto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3118/68</w:t>
            </w:r>
          </w:p>
          <w:p w14:paraId="7223738F" w14:textId="275AAB38" w:rsidR="00967C36" w:rsidRPr="00967C36" w:rsidRDefault="00967C36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 xml:space="preserve">jehož součástí je </w:t>
            </w:r>
            <w:proofErr w:type="gramStart"/>
            <w:r w:rsidRPr="00967C36">
              <w:rPr>
                <w:rStyle w:val="Zstupntext"/>
                <w:rFonts w:ascii="Tahoma" w:hAnsi="Tahoma" w:cs="Tahoma"/>
                <w:color w:val="auto"/>
              </w:rPr>
              <w:t>stavba  -</w:t>
            </w:r>
            <w:proofErr w:type="gramEnd"/>
            <w:r w:rsidRPr="00967C36">
              <w:rPr>
                <w:rStyle w:val="Zstupntext"/>
                <w:rFonts w:ascii="Tahoma" w:hAnsi="Tahoma" w:cs="Tahoma"/>
                <w:color w:val="auto"/>
              </w:rPr>
              <w:t xml:space="preserve"> budova bez čísla popisného nebo evidenčního</w:t>
            </w:r>
          </w:p>
        </w:tc>
        <w:tc>
          <w:tcPr>
            <w:tcW w:w="547" w:type="pct"/>
            <w:vAlign w:val="center"/>
          </w:tcPr>
          <w:p w14:paraId="5515257E" w14:textId="38680E1F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Strašnice</w:t>
            </w:r>
          </w:p>
        </w:tc>
        <w:tc>
          <w:tcPr>
            <w:tcW w:w="469" w:type="pct"/>
            <w:vAlign w:val="center"/>
          </w:tcPr>
          <w:p w14:paraId="274C2605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82" w:type="pct"/>
            <w:vAlign w:val="center"/>
          </w:tcPr>
          <w:p w14:paraId="2F5B6017" w14:textId="53778409" w:rsidR="00942394" w:rsidRPr="00967C36" w:rsidRDefault="00942394" w:rsidP="00942394">
            <w:pPr>
              <w:jc w:val="center"/>
              <w:rPr>
                <w:rFonts w:ascii="Tahoma" w:hAnsi="Tahoma" w:cs="Tahoma"/>
                <w:b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Hl. m. Praha</w:t>
            </w:r>
          </w:p>
        </w:tc>
        <w:tc>
          <w:tcPr>
            <w:tcW w:w="781" w:type="pct"/>
            <w:vAlign w:val="center"/>
          </w:tcPr>
          <w:p w14:paraId="5F8216C3" w14:textId="00550EFD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623" w:type="pct"/>
            <w:vAlign w:val="center"/>
          </w:tcPr>
          <w:p w14:paraId="1CB030D3" w14:textId="040E0439" w:rsidR="00942394" w:rsidRPr="00967C36" w:rsidRDefault="00942394" w:rsidP="00942394">
            <w:pPr>
              <w:jc w:val="center"/>
              <w:rPr>
                <w:rStyle w:val="Zstupntext"/>
                <w:color w:val="auto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2476</w:t>
            </w:r>
          </w:p>
        </w:tc>
      </w:tr>
      <w:tr w:rsidR="00967C36" w:rsidRPr="003245C1" w14:paraId="56AD9BE7" w14:textId="77777777" w:rsidTr="00967C36">
        <w:tc>
          <w:tcPr>
            <w:tcW w:w="1798" w:type="pct"/>
            <w:vAlign w:val="center"/>
          </w:tcPr>
          <w:p w14:paraId="11B3B47F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3118/83</w:t>
            </w:r>
          </w:p>
        </w:tc>
        <w:tc>
          <w:tcPr>
            <w:tcW w:w="547" w:type="pct"/>
            <w:vAlign w:val="center"/>
          </w:tcPr>
          <w:p w14:paraId="362033FE" w14:textId="225F6F1E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Strašnice</w:t>
            </w:r>
          </w:p>
        </w:tc>
        <w:tc>
          <w:tcPr>
            <w:tcW w:w="469" w:type="pct"/>
            <w:vAlign w:val="center"/>
          </w:tcPr>
          <w:p w14:paraId="0C777889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82" w:type="pct"/>
            <w:vAlign w:val="center"/>
          </w:tcPr>
          <w:p w14:paraId="5E57CA67" w14:textId="7931549E" w:rsidR="00942394" w:rsidRPr="00967C36" w:rsidRDefault="00942394" w:rsidP="00942394">
            <w:pPr>
              <w:jc w:val="center"/>
              <w:rPr>
                <w:rFonts w:ascii="Tahoma" w:hAnsi="Tahoma" w:cs="Tahoma"/>
                <w:b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Hl. m. Praha</w:t>
            </w:r>
          </w:p>
        </w:tc>
        <w:tc>
          <w:tcPr>
            <w:tcW w:w="781" w:type="pct"/>
            <w:vAlign w:val="center"/>
          </w:tcPr>
          <w:p w14:paraId="68FCB8D1" w14:textId="5C7E918B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623" w:type="pct"/>
            <w:vAlign w:val="center"/>
          </w:tcPr>
          <w:p w14:paraId="424B1D3E" w14:textId="64BA4796" w:rsidR="00942394" w:rsidRPr="00967C36" w:rsidRDefault="00942394" w:rsidP="00942394">
            <w:pPr>
              <w:jc w:val="center"/>
              <w:rPr>
                <w:rStyle w:val="Zstupntext"/>
                <w:color w:val="auto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2476</w:t>
            </w:r>
          </w:p>
        </w:tc>
      </w:tr>
      <w:tr w:rsidR="00967C36" w:rsidRPr="003245C1" w14:paraId="2D7789BC" w14:textId="77777777" w:rsidTr="00967C36">
        <w:tc>
          <w:tcPr>
            <w:tcW w:w="1798" w:type="pct"/>
            <w:vAlign w:val="center"/>
          </w:tcPr>
          <w:p w14:paraId="5D42D897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4481/5</w:t>
            </w:r>
          </w:p>
        </w:tc>
        <w:tc>
          <w:tcPr>
            <w:tcW w:w="547" w:type="pct"/>
            <w:vAlign w:val="center"/>
          </w:tcPr>
          <w:p w14:paraId="687BF35E" w14:textId="1BC8FBF1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Strašnice</w:t>
            </w:r>
          </w:p>
        </w:tc>
        <w:tc>
          <w:tcPr>
            <w:tcW w:w="469" w:type="pct"/>
            <w:vAlign w:val="center"/>
          </w:tcPr>
          <w:p w14:paraId="7634472B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82" w:type="pct"/>
            <w:vAlign w:val="center"/>
          </w:tcPr>
          <w:p w14:paraId="4E9B3DA6" w14:textId="6A0A5722" w:rsidR="00942394" w:rsidRPr="00967C36" w:rsidRDefault="00942394" w:rsidP="00942394">
            <w:pPr>
              <w:jc w:val="center"/>
              <w:rPr>
                <w:rFonts w:ascii="Tahoma" w:hAnsi="Tahoma" w:cs="Tahoma"/>
                <w:b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Hl. m. Praha</w:t>
            </w:r>
          </w:p>
        </w:tc>
        <w:tc>
          <w:tcPr>
            <w:tcW w:w="781" w:type="pct"/>
            <w:vAlign w:val="center"/>
          </w:tcPr>
          <w:p w14:paraId="3498DB0D" w14:textId="3A792BA8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623" w:type="pct"/>
            <w:vAlign w:val="center"/>
          </w:tcPr>
          <w:p w14:paraId="67186214" w14:textId="7BF987EE" w:rsidR="00942394" w:rsidRPr="00967C36" w:rsidRDefault="00942394" w:rsidP="00942394">
            <w:pPr>
              <w:jc w:val="center"/>
              <w:rPr>
                <w:rStyle w:val="Zstupntext"/>
                <w:color w:val="auto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2476</w:t>
            </w:r>
          </w:p>
        </w:tc>
      </w:tr>
      <w:tr w:rsidR="00967C36" w:rsidRPr="003245C1" w14:paraId="5E3FF265" w14:textId="77777777" w:rsidTr="00967C36">
        <w:tc>
          <w:tcPr>
            <w:tcW w:w="1798" w:type="pct"/>
            <w:vAlign w:val="center"/>
          </w:tcPr>
          <w:p w14:paraId="5DEBBD6C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3127/3</w:t>
            </w:r>
          </w:p>
        </w:tc>
        <w:tc>
          <w:tcPr>
            <w:tcW w:w="547" w:type="pct"/>
            <w:vAlign w:val="center"/>
          </w:tcPr>
          <w:p w14:paraId="37CEC70E" w14:textId="04129ACC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Strašnice</w:t>
            </w:r>
          </w:p>
        </w:tc>
        <w:tc>
          <w:tcPr>
            <w:tcW w:w="469" w:type="pct"/>
            <w:vAlign w:val="center"/>
          </w:tcPr>
          <w:p w14:paraId="12B7305E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82" w:type="pct"/>
            <w:vAlign w:val="center"/>
          </w:tcPr>
          <w:p w14:paraId="18C7362E" w14:textId="6D4AC401" w:rsidR="00942394" w:rsidRPr="00967C36" w:rsidRDefault="00942394" w:rsidP="00942394">
            <w:pPr>
              <w:jc w:val="center"/>
              <w:rPr>
                <w:rFonts w:ascii="Tahoma" w:hAnsi="Tahoma" w:cs="Tahoma"/>
                <w:b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Hl. m. Praha</w:t>
            </w:r>
          </w:p>
        </w:tc>
        <w:tc>
          <w:tcPr>
            <w:tcW w:w="781" w:type="pct"/>
            <w:vAlign w:val="center"/>
          </w:tcPr>
          <w:p w14:paraId="2D7646BF" w14:textId="11455C5B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623" w:type="pct"/>
            <w:vAlign w:val="center"/>
          </w:tcPr>
          <w:p w14:paraId="2D84E488" w14:textId="7E134796" w:rsidR="00942394" w:rsidRPr="00967C36" w:rsidRDefault="00942394" w:rsidP="00942394">
            <w:pPr>
              <w:jc w:val="center"/>
              <w:rPr>
                <w:rStyle w:val="Zstupntext"/>
                <w:color w:val="auto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2476</w:t>
            </w:r>
          </w:p>
        </w:tc>
      </w:tr>
      <w:tr w:rsidR="00967C36" w:rsidRPr="003245C1" w14:paraId="3B2A71A0" w14:textId="77777777" w:rsidTr="00967C36">
        <w:tc>
          <w:tcPr>
            <w:tcW w:w="1798" w:type="pct"/>
            <w:vAlign w:val="center"/>
          </w:tcPr>
          <w:p w14:paraId="0B62EAF6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13/1</w:t>
            </w:r>
          </w:p>
        </w:tc>
        <w:tc>
          <w:tcPr>
            <w:tcW w:w="547" w:type="pct"/>
            <w:vAlign w:val="center"/>
          </w:tcPr>
          <w:p w14:paraId="6CDC8B46" w14:textId="2B954B24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Strašnice</w:t>
            </w:r>
          </w:p>
        </w:tc>
        <w:tc>
          <w:tcPr>
            <w:tcW w:w="469" w:type="pct"/>
            <w:vAlign w:val="center"/>
          </w:tcPr>
          <w:p w14:paraId="63D7E733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82" w:type="pct"/>
            <w:vAlign w:val="center"/>
          </w:tcPr>
          <w:p w14:paraId="6CCD8995" w14:textId="768EB31F" w:rsidR="00942394" w:rsidRPr="00967C36" w:rsidRDefault="00942394" w:rsidP="00942394">
            <w:pPr>
              <w:jc w:val="center"/>
              <w:rPr>
                <w:rFonts w:ascii="Tahoma" w:hAnsi="Tahoma" w:cs="Tahoma"/>
                <w:b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Hl. m. Praha</w:t>
            </w:r>
          </w:p>
        </w:tc>
        <w:tc>
          <w:tcPr>
            <w:tcW w:w="781" w:type="pct"/>
            <w:vAlign w:val="center"/>
          </w:tcPr>
          <w:p w14:paraId="24241536" w14:textId="1C7A4DEB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623" w:type="pct"/>
            <w:vAlign w:val="center"/>
          </w:tcPr>
          <w:p w14:paraId="174E8AAB" w14:textId="5CEC52F3" w:rsidR="00942394" w:rsidRPr="00967C36" w:rsidRDefault="00942394" w:rsidP="00942394">
            <w:pPr>
              <w:jc w:val="center"/>
              <w:rPr>
                <w:rStyle w:val="Zstupntext"/>
                <w:color w:val="auto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2476</w:t>
            </w:r>
          </w:p>
        </w:tc>
      </w:tr>
      <w:tr w:rsidR="00967C36" w:rsidRPr="003245C1" w14:paraId="11FA1CE8" w14:textId="77777777" w:rsidTr="00967C36">
        <w:tc>
          <w:tcPr>
            <w:tcW w:w="1798" w:type="pct"/>
            <w:vAlign w:val="center"/>
          </w:tcPr>
          <w:p w14:paraId="6655E71B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3118/117</w:t>
            </w:r>
          </w:p>
        </w:tc>
        <w:tc>
          <w:tcPr>
            <w:tcW w:w="547" w:type="pct"/>
            <w:vAlign w:val="center"/>
          </w:tcPr>
          <w:p w14:paraId="088FEACD" w14:textId="0AB2A806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Strašnice</w:t>
            </w:r>
          </w:p>
        </w:tc>
        <w:tc>
          <w:tcPr>
            <w:tcW w:w="469" w:type="pct"/>
            <w:vAlign w:val="center"/>
          </w:tcPr>
          <w:p w14:paraId="142F74D8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82" w:type="pct"/>
            <w:vAlign w:val="center"/>
          </w:tcPr>
          <w:p w14:paraId="7BA2490C" w14:textId="092C25F4" w:rsidR="00942394" w:rsidRPr="00967C36" w:rsidRDefault="00942394" w:rsidP="00942394">
            <w:pPr>
              <w:jc w:val="center"/>
              <w:rPr>
                <w:rFonts w:ascii="Tahoma" w:hAnsi="Tahoma" w:cs="Tahoma"/>
                <w:b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Hl. m. Praha</w:t>
            </w:r>
          </w:p>
        </w:tc>
        <w:tc>
          <w:tcPr>
            <w:tcW w:w="781" w:type="pct"/>
            <w:vAlign w:val="center"/>
          </w:tcPr>
          <w:p w14:paraId="1BD9559C" w14:textId="365E1D65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623" w:type="pct"/>
            <w:vAlign w:val="center"/>
          </w:tcPr>
          <w:p w14:paraId="7BB60C13" w14:textId="6941F9C4" w:rsidR="00942394" w:rsidRPr="00967C36" w:rsidRDefault="00942394" w:rsidP="00942394">
            <w:pPr>
              <w:jc w:val="center"/>
              <w:rPr>
                <w:rStyle w:val="Zstupntext"/>
                <w:color w:val="auto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2476</w:t>
            </w:r>
          </w:p>
        </w:tc>
      </w:tr>
      <w:tr w:rsidR="00967C36" w:rsidRPr="003245C1" w14:paraId="3592AF76" w14:textId="77777777" w:rsidTr="00967C36">
        <w:tc>
          <w:tcPr>
            <w:tcW w:w="1798" w:type="pct"/>
            <w:vAlign w:val="center"/>
          </w:tcPr>
          <w:p w14:paraId="4333A841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4481/17</w:t>
            </w:r>
          </w:p>
        </w:tc>
        <w:tc>
          <w:tcPr>
            <w:tcW w:w="547" w:type="pct"/>
            <w:vAlign w:val="center"/>
          </w:tcPr>
          <w:p w14:paraId="2FCA9364" w14:textId="58C92A49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Strašnice</w:t>
            </w:r>
          </w:p>
        </w:tc>
        <w:tc>
          <w:tcPr>
            <w:tcW w:w="469" w:type="pct"/>
            <w:vAlign w:val="center"/>
          </w:tcPr>
          <w:p w14:paraId="09852BA3" w14:textId="77777777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82" w:type="pct"/>
            <w:vAlign w:val="center"/>
          </w:tcPr>
          <w:p w14:paraId="54E7CA8E" w14:textId="329BAAFA" w:rsidR="00942394" w:rsidRPr="00967C36" w:rsidRDefault="00942394" w:rsidP="00942394">
            <w:pPr>
              <w:jc w:val="center"/>
              <w:rPr>
                <w:rFonts w:ascii="Tahoma" w:hAnsi="Tahoma" w:cs="Tahoma"/>
                <w:b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Hl. m. Praha</w:t>
            </w:r>
          </w:p>
        </w:tc>
        <w:tc>
          <w:tcPr>
            <w:tcW w:w="781" w:type="pct"/>
            <w:vAlign w:val="center"/>
          </w:tcPr>
          <w:p w14:paraId="5B528838" w14:textId="6A29C244" w:rsidR="00942394" w:rsidRPr="00967C36" w:rsidRDefault="00942394" w:rsidP="00942394">
            <w:pPr>
              <w:jc w:val="center"/>
              <w:rPr>
                <w:rFonts w:ascii="Tahoma" w:hAnsi="Tahoma" w:cs="Tahoma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623" w:type="pct"/>
            <w:vAlign w:val="center"/>
          </w:tcPr>
          <w:p w14:paraId="0840B5FF" w14:textId="6087D621" w:rsidR="00942394" w:rsidRPr="00967C36" w:rsidRDefault="00942394" w:rsidP="00942394">
            <w:pPr>
              <w:jc w:val="center"/>
              <w:rPr>
                <w:rStyle w:val="Zstupntext"/>
                <w:color w:val="auto"/>
              </w:rPr>
            </w:pPr>
            <w:r w:rsidRPr="00967C36">
              <w:rPr>
                <w:rStyle w:val="Zstupntext"/>
                <w:rFonts w:ascii="Tahoma" w:hAnsi="Tahoma" w:cs="Tahoma"/>
                <w:color w:val="auto"/>
              </w:rPr>
              <w:t>2476</w:t>
            </w:r>
          </w:p>
        </w:tc>
      </w:tr>
    </w:tbl>
    <w:p w14:paraId="2FCC8F67" w14:textId="07BA44D5" w:rsidR="002D34C4" w:rsidRPr="006B7F5A" w:rsidRDefault="00390F5E" w:rsidP="00033522">
      <w:pPr>
        <w:spacing w:before="240" w:line="276" w:lineRule="auto"/>
        <w:ind w:left="567"/>
        <w:jc w:val="both"/>
        <w:rPr>
          <w:rFonts w:ascii="Tahoma" w:eastAsia="Times New Roman" w:hAnsi="Tahoma" w:cs="Tahoma"/>
          <w:lang w:eastAsia="cs-CZ"/>
        </w:rPr>
      </w:pPr>
      <w:r w:rsidRPr="00390F5E">
        <w:rPr>
          <w:rFonts w:ascii="Tahoma" w:eastAsia="Times New Roman" w:hAnsi="Tahoma" w:cs="Tahoma"/>
          <w:lang w:eastAsia="cs-CZ"/>
        </w:rPr>
        <w:t>(dále jen Pozem</w:t>
      </w:r>
      <w:r w:rsidR="00942394">
        <w:rPr>
          <w:rFonts w:ascii="Tahoma" w:eastAsia="Times New Roman" w:hAnsi="Tahoma" w:cs="Tahoma"/>
          <w:lang w:eastAsia="cs-CZ"/>
        </w:rPr>
        <w:t>ky</w:t>
      </w:r>
      <w:r w:rsidRPr="00390F5E">
        <w:rPr>
          <w:rFonts w:ascii="Tahoma" w:eastAsia="Times New Roman" w:hAnsi="Tahoma" w:cs="Tahoma"/>
          <w:lang w:eastAsia="cs-CZ"/>
        </w:rPr>
        <w:t>).</w:t>
      </w:r>
    </w:p>
    <w:p w14:paraId="55A62182" w14:textId="1B8225D9" w:rsidR="002D34C4" w:rsidRPr="006B7F5A" w:rsidRDefault="002D34C4" w:rsidP="00C41084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Pozem</w:t>
      </w:r>
      <w:r w:rsidR="00942394">
        <w:rPr>
          <w:rFonts w:ascii="Tahoma" w:eastAsia="Times New Roman" w:hAnsi="Tahoma" w:cs="Tahoma"/>
          <w:lang w:eastAsia="cs-CZ"/>
        </w:rPr>
        <w:t>ky</w:t>
      </w:r>
      <w:r w:rsidRPr="006B7F5A">
        <w:rPr>
          <w:rFonts w:ascii="Tahoma" w:eastAsia="Times New Roman" w:hAnsi="Tahoma" w:cs="Tahoma"/>
          <w:lang w:eastAsia="cs-CZ"/>
        </w:rPr>
        <w:t xml:space="preserve"> se nachází na území, vymezeném licencí, v němž oprávněný provozuje distribuční soustavu. Oprávněný má povinnost zřídit věcné břemeno, umožňující mu ve smyslu § 59 odst. 2 energetického zákona zřídit a provozovat na Pozem</w:t>
      </w:r>
      <w:r w:rsidR="00942394">
        <w:rPr>
          <w:rFonts w:ascii="Tahoma" w:eastAsia="Times New Roman" w:hAnsi="Tahoma" w:cs="Tahoma"/>
          <w:lang w:eastAsia="cs-CZ"/>
        </w:rPr>
        <w:t>cích</w:t>
      </w:r>
      <w:r w:rsidRPr="006B7F5A">
        <w:rPr>
          <w:rFonts w:ascii="Tahoma" w:eastAsia="Times New Roman" w:hAnsi="Tahoma" w:cs="Tahoma"/>
          <w:lang w:eastAsia="cs-CZ"/>
        </w:rPr>
        <w:t xml:space="preserve"> zařízení distribuční soustavy (dále jen plynárenské zařízení). </w:t>
      </w:r>
    </w:p>
    <w:p w14:paraId="61604FD1" w14:textId="7F9819F2" w:rsidR="002D34C4" w:rsidRPr="006B7F5A" w:rsidRDefault="002D34C4" w:rsidP="00C41084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 xml:space="preserve">Oprávněný z věcného břemene prohlašuje, že na výše </w:t>
      </w:r>
      <w:r w:rsidR="00942394">
        <w:rPr>
          <w:rFonts w:ascii="Tahoma" w:eastAsia="Times New Roman" w:hAnsi="Tahoma" w:cs="Tahoma"/>
          <w:lang w:eastAsia="cs-CZ"/>
        </w:rPr>
        <w:t>uvedených Pozemcích</w:t>
      </w:r>
      <w:r w:rsidRPr="006B7F5A">
        <w:rPr>
          <w:rFonts w:ascii="Tahoma" w:eastAsia="Times New Roman" w:hAnsi="Tahoma" w:cs="Tahoma"/>
          <w:lang w:eastAsia="cs-CZ"/>
        </w:rPr>
        <w:t xml:space="preserve"> je umístěna stavba plynárenského zařízení</w:t>
      </w:r>
      <w:r w:rsidR="00082CEB" w:rsidRPr="006B7F5A">
        <w:rPr>
          <w:rFonts w:ascii="Tahoma" w:hAnsi="Tahoma" w:cs="Tahoma"/>
        </w:rPr>
        <w:t xml:space="preserve"> </w:t>
      </w:r>
      <w:r w:rsidR="00967C36">
        <w:rPr>
          <w:rFonts w:ascii="Tahoma" w:eastAsia="Times New Roman" w:hAnsi="Tahoma" w:cs="Tahoma"/>
          <w:lang w:eastAsia="cs-CZ"/>
        </w:rPr>
        <w:t>– NTL plynovod a NTL plynovodní přípojky</w:t>
      </w:r>
      <w:r w:rsidR="00390F5E" w:rsidRPr="00390F5E">
        <w:rPr>
          <w:rFonts w:ascii="Tahoma" w:eastAsia="Times New Roman" w:hAnsi="Tahoma" w:cs="Tahoma"/>
          <w:i/>
          <w:lang w:eastAsia="cs-CZ"/>
        </w:rPr>
        <w:t>.</w:t>
      </w:r>
    </w:p>
    <w:p w14:paraId="46E2EBBA" w14:textId="77777777" w:rsidR="002D34C4" w:rsidRPr="006B7F5A" w:rsidRDefault="002D34C4" w:rsidP="00C41084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lastRenderedPageBreak/>
        <w:t>II.</w:t>
      </w:r>
    </w:p>
    <w:p w14:paraId="0A7A2081" w14:textId="77777777" w:rsidR="002D34C4" w:rsidRPr="006B7F5A" w:rsidRDefault="002D34C4" w:rsidP="00C41084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Předmět smlouvy</w:t>
      </w:r>
    </w:p>
    <w:p w14:paraId="0A3DB7DA" w14:textId="29197911" w:rsidR="002D34C4" w:rsidRPr="006B7F5A" w:rsidRDefault="002D34C4" w:rsidP="00C41084">
      <w:pPr>
        <w:keepNext/>
        <w:keepLines/>
        <w:spacing w:line="276" w:lineRule="auto"/>
        <w:contextualSpacing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Předmětem této smlouvy je zřízení a vymezení věcného břemene osobní služebnosti energetického vedení podle § 59 odst. 2 energetického zákona, nepodléhající úpravě služebnosti inženýrské sítě dle § 1267 Občanského zákoníku (dále též jen „věcné břemeno“). Obsah věcného břemene je specifikován v článku III. této smlouvy. Věcné břemeno se zřizuje k tíži Pozemk</w:t>
      </w:r>
      <w:r w:rsidR="00942394">
        <w:rPr>
          <w:rFonts w:ascii="Tahoma" w:eastAsia="Times New Roman" w:hAnsi="Tahoma" w:cs="Tahoma"/>
          <w:lang w:eastAsia="cs-CZ"/>
        </w:rPr>
        <w:t>ů</w:t>
      </w:r>
      <w:r w:rsidRPr="006B7F5A">
        <w:rPr>
          <w:rFonts w:ascii="Tahoma" w:eastAsia="Times New Roman" w:hAnsi="Tahoma" w:cs="Tahoma"/>
          <w:lang w:eastAsia="cs-CZ"/>
        </w:rPr>
        <w:t xml:space="preserve"> ve prospěch oprávněného v rozsahu, uvedeném v této smlouvě a vyplývajícím z příslušných ustanovení energetického zákona.</w:t>
      </w:r>
    </w:p>
    <w:p w14:paraId="6BE9E5E7" w14:textId="77777777" w:rsidR="00967C36" w:rsidRDefault="00967C36" w:rsidP="00C41084">
      <w:pPr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4CFE32AC" w14:textId="77777777" w:rsidR="00967C36" w:rsidRDefault="00967C36" w:rsidP="00C41084">
      <w:pPr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7CC2E881" w14:textId="0725B786" w:rsidR="002D34C4" w:rsidRPr="006B7F5A" w:rsidRDefault="002D34C4" w:rsidP="00C41084">
      <w:pPr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III.</w:t>
      </w:r>
    </w:p>
    <w:p w14:paraId="5C5E938C" w14:textId="77777777" w:rsidR="002D34C4" w:rsidRPr="006B7F5A" w:rsidRDefault="002D34C4" w:rsidP="00C41084">
      <w:pPr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Specifikace věcného břemene</w:t>
      </w:r>
    </w:p>
    <w:p w14:paraId="334F5746" w14:textId="3C45DC0E" w:rsidR="002D34C4" w:rsidRPr="006B7F5A" w:rsidRDefault="002D34C4" w:rsidP="00C41084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Povinný za podmínek, ujednaných v této smlouvě, zřizuje dle geometrického plánu č</w:t>
      </w:r>
      <w:r w:rsidR="006D3002" w:rsidRPr="006B7F5A">
        <w:rPr>
          <w:rFonts w:ascii="Tahoma" w:eastAsia="Times New Roman" w:hAnsi="Tahoma" w:cs="Tahoma"/>
          <w:lang w:eastAsia="cs-CZ"/>
        </w:rPr>
        <w:t>.</w:t>
      </w:r>
      <w:r w:rsidR="00C41084" w:rsidRPr="006B7F5A">
        <w:rPr>
          <w:rFonts w:ascii="Tahoma" w:eastAsia="Times New Roman" w:hAnsi="Tahoma" w:cs="Tahoma"/>
          <w:lang w:eastAsia="cs-CZ"/>
        </w:rPr>
        <w:t> </w:t>
      </w:r>
      <w:r w:rsidR="00942394">
        <w:rPr>
          <w:rFonts w:ascii="Tahoma" w:eastAsia="Times New Roman" w:hAnsi="Tahoma" w:cs="Tahoma"/>
          <w:lang w:eastAsia="cs-CZ"/>
        </w:rPr>
        <w:t>4797-58/2022</w:t>
      </w:r>
      <w:r w:rsidR="00244D42" w:rsidRPr="006B7F5A">
        <w:rPr>
          <w:rFonts w:ascii="Tahoma" w:eastAsia="Times New Roman" w:hAnsi="Tahoma" w:cs="Tahoma"/>
          <w:lang w:eastAsia="cs-CZ"/>
        </w:rPr>
        <w:t xml:space="preserve"> </w:t>
      </w:r>
      <w:r w:rsidRPr="006B7F5A">
        <w:rPr>
          <w:rFonts w:ascii="Tahoma" w:eastAsia="Times New Roman" w:hAnsi="Tahoma" w:cs="Tahoma"/>
          <w:lang w:eastAsia="cs-CZ"/>
        </w:rPr>
        <w:t>ve prospěch oprávněného k tíži Pozemk</w:t>
      </w:r>
      <w:r w:rsidR="00942394">
        <w:rPr>
          <w:rFonts w:ascii="Tahoma" w:eastAsia="Times New Roman" w:hAnsi="Tahoma" w:cs="Tahoma"/>
          <w:lang w:eastAsia="cs-CZ"/>
        </w:rPr>
        <w:t>ů</w:t>
      </w:r>
      <w:r w:rsidRPr="006B7F5A">
        <w:rPr>
          <w:rFonts w:ascii="Tahoma" w:eastAsia="Times New Roman" w:hAnsi="Tahoma" w:cs="Tahoma"/>
          <w:lang w:eastAsia="cs-CZ"/>
        </w:rPr>
        <w:t xml:space="preserve"> právo, odpovídající věcnému břemeni, spočívající v umístění stavby plynárenského zařízení na Pozem</w:t>
      </w:r>
      <w:r w:rsidR="00942394">
        <w:rPr>
          <w:rFonts w:ascii="Tahoma" w:eastAsia="Times New Roman" w:hAnsi="Tahoma" w:cs="Tahoma"/>
          <w:lang w:eastAsia="cs-CZ"/>
        </w:rPr>
        <w:t>cích</w:t>
      </w:r>
      <w:r w:rsidRPr="006B7F5A">
        <w:rPr>
          <w:rFonts w:ascii="Tahoma" w:eastAsia="Times New Roman" w:hAnsi="Tahoma" w:cs="Tahoma"/>
          <w:lang w:eastAsia="cs-CZ"/>
        </w:rPr>
        <w:t xml:space="preserve"> a v právu přístupu a vjezdu na Pozem</w:t>
      </w:r>
      <w:r w:rsidR="00942394">
        <w:rPr>
          <w:rFonts w:ascii="Tahoma" w:eastAsia="Times New Roman" w:hAnsi="Tahoma" w:cs="Tahoma"/>
          <w:lang w:eastAsia="cs-CZ"/>
        </w:rPr>
        <w:t>ky</w:t>
      </w:r>
      <w:r w:rsidRPr="006B7F5A">
        <w:rPr>
          <w:rFonts w:ascii="Tahoma" w:eastAsia="Times New Roman" w:hAnsi="Tahoma" w:cs="Tahoma"/>
          <w:lang w:eastAsia="cs-CZ"/>
        </w:rPr>
        <w:t xml:space="preserve"> za účelem zajištění bezpečného provozu, údržby, oprav a stavebních úprav plynárenského zařízení. Věcné břemeno zahrnuje též právo oprávněného provádět na plynárenském zařízení úpravy za účelem jeho výměny, modernizace nebo zlepšení jeho výkonnosti, včetně jeho odstranění.</w:t>
      </w:r>
    </w:p>
    <w:p w14:paraId="05D3E41C" w14:textId="6D05BBEC" w:rsidR="002D34C4" w:rsidRPr="006B7F5A" w:rsidRDefault="002D34C4" w:rsidP="00C41084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Geometrický plán č.</w:t>
      </w:r>
      <w:r w:rsidR="00244D42" w:rsidRPr="006B7F5A">
        <w:rPr>
          <w:rFonts w:ascii="Tahoma" w:eastAsia="Times New Roman" w:hAnsi="Tahoma" w:cs="Tahoma"/>
          <w:lang w:eastAsia="cs-CZ"/>
        </w:rPr>
        <w:t> </w:t>
      </w:r>
      <w:r w:rsidR="00942394">
        <w:rPr>
          <w:rFonts w:ascii="Tahoma" w:eastAsia="Times New Roman" w:hAnsi="Tahoma" w:cs="Tahoma"/>
          <w:lang w:eastAsia="cs-CZ"/>
        </w:rPr>
        <w:t>4797-58/2022</w:t>
      </w:r>
      <w:r w:rsidRPr="006B7F5A">
        <w:rPr>
          <w:rFonts w:ascii="Tahoma" w:eastAsia="Times New Roman" w:hAnsi="Tahoma" w:cs="Tahoma"/>
          <w:lang w:eastAsia="cs-CZ"/>
        </w:rPr>
        <w:t xml:space="preserve"> pro účely zřízení věcného břemene dle bodu 1. tohoto článku, schválený Katastrálním úřadem pro </w:t>
      </w:r>
      <w:r w:rsidR="00942394">
        <w:rPr>
          <w:rFonts w:ascii="Tahoma" w:eastAsia="Times New Roman" w:hAnsi="Tahoma" w:cs="Tahoma"/>
          <w:lang w:eastAsia="cs-CZ"/>
        </w:rPr>
        <w:t>hlavní město Prahu</w:t>
      </w:r>
      <w:r w:rsidRPr="006B7F5A">
        <w:rPr>
          <w:rFonts w:ascii="Tahoma" w:eastAsia="Times New Roman" w:hAnsi="Tahoma" w:cs="Tahoma"/>
          <w:lang w:eastAsia="cs-CZ"/>
        </w:rPr>
        <w:t xml:space="preserve">, Katastrální pracoviště </w:t>
      </w:r>
      <w:r w:rsidR="00942394">
        <w:rPr>
          <w:rFonts w:ascii="Tahoma" w:eastAsia="Times New Roman" w:hAnsi="Tahoma" w:cs="Tahoma"/>
          <w:lang w:eastAsia="cs-CZ"/>
        </w:rPr>
        <w:t>Praha</w:t>
      </w:r>
      <w:r w:rsidRPr="006B7F5A">
        <w:rPr>
          <w:rFonts w:ascii="Tahoma" w:eastAsia="Times New Roman" w:hAnsi="Tahoma" w:cs="Tahoma"/>
          <w:lang w:eastAsia="cs-CZ"/>
        </w:rPr>
        <w:t xml:space="preserve"> dne </w:t>
      </w:r>
      <w:r w:rsidR="00942394">
        <w:rPr>
          <w:rFonts w:ascii="Tahoma" w:eastAsia="Times New Roman" w:hAnsi="Tahoma" w:cs="Tahoma"/>
          <w:lang w:eastAsia="cs-CZ"/>
        </w:rPr>
        <w:t>25.4.2022</w:t>
      </w:r>
      <w:r w:rsidR="00244D42" w:rsidRPr="006B7F5A">
        <w:rPr>
          <w:rFonts w:ascii="Tahoma" w:eastAsia="Times New Roman" w:hAnsi="Tahoma" w:cs="Tahoma"/>
          <w:lang w:eastAsia="cs-CZ"/>
        </w:rPr>
        <w:t xml:space="preserve"> </w:t>
      </w:r>
      <w:r w:rsidRPr="006B7F5A">
        <w:rPr>
          <w:rFonts w:ascii="Tahoma" w:eastAsia="Times New Roman" w:hAnsi="Tahoma" w:cs="Tahoma"/>
          <w:lang w:eastAsia="cs-CZ"/>
        </w:rPr>
        <w:t>pod čj.</w:t>
      </w:r>
      <w:r w:rsidR="00641AFA">
        <w:rPr>
          <w:rFonts w:ascii="Tahoma" w:eastAsia="Times New Roman" w:hAnsi="Tahoma" w:cs="Tahoma"/>
          <w:lang w:eastAsia="cs-CZ"/>
        </w:rPr>
        <w:t> </w:t>
      </w:r>
      <w:r w:rsidR="00942394">
        <w:rPr>
          <w:rFonts w:ascii="Tahoma" w:eastAsia="Times New Roman" w:hAnsi="Tahoma" w:cs="Tahoma"/>
          <w:lang w:eastAsia="cs-CZ"/>
        </w:rPr>
        <w:t>PGP-1784/2022-101</w:t>
      </w:r>
      <w:r w:rsidR="00244D42" w:rsidRPr="006B7F5A">
        <w:rPr>
          <w:rFonts w:ascii="Tahoma" w:hAnsi="Tahoma" w:cs="Tahoma"/>
        </w:rPr>
        <w:t xml:space="preserve">, </w:t>
      </w:r>
      <w:r w:rsidRPr="006B7F5A">
        <w:rPr>
          <w:rFonts w:ascii="Tahoma" w:eastAsia="Times New Roman" w:hAnsi="Tahoma" w:cs="Tahoma"/>
          <w:lang w:eastAsia="cs-CZ"/>
        </w:rPr>
        <w:t xml:space="preserve">je přílohou č. </w:t>
      </w:r>
      <w:smartTag w:uri="urn:schemas-microsoft-com:office:smarttags" w:element="metricconverter">
        <w:smartTagPr>
          <w:attr w:name="ProductID" w:val="1 a"/>
        </w:smartTagPr>
        <w:r w:rsidRPr="006B7F5A">
          <w:rPr>
            <w:rFonts w:ascii="Tahoma" w:eastAsia="Times New Roman" w:hAnsi="Tahoma" w:cs="Tahoma"/>
            <w:lang w:eastAsia="cs-CZ"/>
          </w:rPr>
          <w:t>1 a</w:t>
        </w:r>
      </w:smartTag>
      <w:r w:rsidRPr="006B7F5A">
        <w:rPr>
          <w:rFonts w:ascii="Tahoma" w:eastAsia="Times New Roman" w:hAnsi="Tahoma" w:cs="Tahoma"/>
          <w:lang w:eastAsia="cs-CZ"/>
        </w:rPr>
        <w:t xml:space="preserve"> nedílnou součástí této smlouvy.</w:t>
      </w:r>
    </w:p>
    <w:p w14:paraId="2CE2CB2F" w14:textId="5B721575" w:rsidR="002D34C4" w:rsidRPr="006B7F5A" w:rsidRDefault="002D34C4" w:rsidP="00C41084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Smluvní strany berou na vědomí, že se změnou vlastníka Pozemk</w:t>
      </w:r>
      <w:r w:rsidR="00942394">
        <w:rPr>
          <w:rFonts w:ascii="Tahoma" w:eastAsia="Times New Roman" w:hAnsi="Tahoma" w:cs="Tahoma"/>
          <w:lang w:eastAsia="cs-CZ"/>
        </w:rPr>
        <w:t>ů</w:t>
      </w:r>
      <w:r w:rsidRPr="006B7F5A">
        <w:rPr>
          <w:rFonts w:ascii="Tahoma" w:eastAsia="Times New Roman" w:hAnsi="Tahoma" w:cs="Tahoma"/>
          <w:lang w:eastAsia="cs-CZ"/>
        </w:rPr>
        <w:t xml:space="preserve"> přecházejí práva a povinnosti, vyplývající z věcného břemene, na nabyvatele Pozemk</w:t>
      </w:r>
      <w:r w:rsidR="00942394">
        <w:rPr>
          <w:rFonts w:ascii="Tahoma" w:eastAsia="Times New Roman" w:hAnsi="Tahoma" w:cs="Tahoma"/>
          <w:lang w:eastAsia="cs-CZ"/>
        </w:rPr>
        <w:t>ů</w:t>
      </w:r>
      <w:r w:rsidRPr="006B7F5A">
        <w:rPr>
          <w:rFonts w:ascii="Tahoma" w:eastAsia="Times New Roman" w:hAnsi="Tahoma" w:cs="Tahoma"/>
          <w:lang w:eastAsia="cs-CZ"/>
        </w:rPr>
        <w:t>.</w:t>
      </w:r>
    </w:p>
    <w:p w14:paraId="139988B8" w14:textId="77777777" w:rsidR="002D34C4" w:rsidRPr="006B7F5A" w:rsidRDefault="002D34C4" w:rsidP="00C41084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14:paraId="29BC083D" w14:textId="77777777" w:rsidR="00EE58BD" w:rsidRDefault="00EE58BD" w:rsidP="00C41084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2771DC85" w14:textId="77777777" w:rsidR="00256132" w:rsidRDefault="00256132" w:rsidP="00C41084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041EA8A1" w14:textId="7F096B9A" w:rsidR="002D34C4" w:rsidRPr="006B7F5A" w:rsidRDefault="002D34C4" w:rsidP="00C41084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IV.</w:t>
      </w:r>
    </w:p>
    <w:p w14:paraId="2737DB4B" w14:textId="77777777" w:rsidR="002D34C4" w:rsidRPr="006B7F5A" w:rsidRDefault="002D34C4" w:rsidP="00C41084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Výše náhrady za zřízení věcného břemene</w:t>
      </w:r>
    </w:p>
    <w:p w14:paraId="0EE55D85" w14:textId="3DD7F6C7" w:rsidR="002F1BD0" w:rsidRDefault="002F1BD0" w:rsidP="002F1BD0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Právo podle ustanovení čl. III. této smlouvy se zřizuje jako úplatné, a to za jednorázovou náhradu ve výši</w:t>
      </w:r>
      <w:r>
        <w:rPr>
          <w:rFonts w:ascii="Tahoma" w:eastAsia="Times New Roman" w:hAnsi="Tahoma" w:cs="Tahoma"/>
          <w:lang w:eastAsia="cs-CZ"/>
        </w:rPr>
        <w:t xml:space="preserve"> 1 000</w:t>
      </w:r>
      <w:r w:rsidRPr="006B7F5A">
        <w:rPr>
          <w:rFonts w:ascii="Tahoma" w:eastAsia="Times New Roman" w:hAnsi="Tahoma" w:cs="Tahoma"/>
          <w:lang w:eastAsia="cs-CZ"/>
        </w:rPr>
        <w:t xml:space="preserve">,- Kč (slovy: </w:t>
      </w:r>
      <w:r>
        <w:rPr>
          <w:rFonts w:ascii="Tahoma" w:eastAsia="Times New Roman" w:hAnsi="Tahoma" w:cs="Tahoma"/>
          <w:lang w:eastAsia="cs-CZ"/>
        </w:rPr>
        <w:t>jeden tisíc k</w:t>
      </w:r>
      <w:r w:rsidRPr="006B7F5A">
        <w:rPr>
          <w:rFonts w:ascii="Tahoma" w:eastAsia="Times New Roman" w:hAnsi="Tahoma" w:cs="Tahoma"/>
          <w:lang w:eastAsia="cs-CZ"/>
        </w:rPr>
        <w:t xml:space="preserve">orun českých) + 21 % DPH ve výši </w:t>
      </w:r>
      <w:r>
        <w:rPr>
          <w:rFonts w:ascii="Tahoma" w:eastAsia="Times New Roman" w:hAnsi="Tahoma" w:cs="Tahoma"/>
          <w:lang w:eastAsia="cs-CZ"/>
        </w:rPr>
        <w:t>210,--</w:t>
      </w:r>
      <w:r w:rsidRPr="006B7F5A">
        <w:rPr>
          <w:rFonts w:ascii="Tahoma" w:eastAsia="Times New Roman" w:hAnsi="Tahoma" w:cs="Tahoma"/>
          <w:lang w:eastAsia="cs-CZ"/>
        </w:rPr>
        <w:t xml:space="preserve"> Kč.</w:t>
      </w:r>
      <w:r>
        <w:rPr>
          <w:rFonts w:ascii="Tahoma" w:eastAsia="Times New Roman" w:hAnsi="Tahoma" w:cs="Tahoma"/>
          <w:lang w:eastAsia="cs-CZ"/>
        </w:rPr>
        <w:t xml:space="preserve"> </w:t>
      </w:r>
      <w:r w:rsidRPr="00BC53B6">
        <w:rPr>
          <w:rFonts w:ascii="Tahoma" w:eastAsia="Times New Roman" w:hAnsi="Tahoma" w:cs="Tahoma"/>
          <w:lang w:eastAsia="cs-CZ"/>
        </w:rPr>
        <w:t>Tato částka byla oprávněným povinnému uhrazena na základě uzavřené Smlouvy o budoucí smlouvě o zřízení věcného břemene (služebnosti)</w:t>
      </w:r>
      <w:r>
        <w:rPr>
          <w:rFonts w:ascii="Tahoma" w:eastAsia="Times New Roman" w:hAnsi="Tahoma" w:cs="Tahoma"/>
          <w:lang w:eastAsia="cs-CZ"/>
        </w:rPr>
        <w:t xml:space="preserve"> 2019/OMP/1020 </w:t>
      </w:r>
      <w:r w:rsidRPr="00BC53B6">
        <w:rPr>
          <w:rFonts w:ascii="Tahoma" w:eastAsia="Times New Roman" w:hAnsi="Tahoma" w:cs="Tahoma"/>
          <w:lang w:eastAsia="cs-CZ"/>
        </w:rPr>
        <w:t>a vystavené zálohové faktury.</w:t>
      </w:r>
    </w:p>
    <w:p w14:paraId="10416B2C" w14:textId="77777777" w:rsidR="002F1BD0" w:rsidRDefault="002F1BD0" w:rsidP="002F1BD0">
      <w:pPr>
        <w:spacing w:after="0" w:line="276" w:lineRule="auto"/>
        <w:ind w:left="567"/>
        <w:contextualSpacing/>
        <w:jc w:val="both"/>
        <w:rPr>
          <w:rFonts w:ascii="Tahoma" w:eastAsia="Times New Roman" w:hAnsi="Tahoma" w:cs="Tahoma"/>
          <w:lang w:eastAsia="cs-CZ"/>
        </w:rPr>
      </w:pPr>
    </w:p>
    <w:p w14:paraId="5AEE4E67" w14:textId="77777777" w:rsidR="00037649" w:rsidRPr="00C90342" w:rsidRDefault="00037649" w:rsidP="002F1BD0">
      <w:pPr>
        <w:spacing w:after="0" w:line="276" w:lineRule="auto"/>
        <w:ind w:left="567"/>
        <w:contextualSpacing/>
        <w:jc w:val="both"/>
        <w:rPr>
          <w:rFonts w:ascii="Tahoma" w:eastAsia="Times New Roman" w:hAnsi="Tahoma" w:cs="Tahoma"/>
          <w:lang w:eastAsia="cs-CZ"/>
        </w:rPr>
      </w:pPr>
    </w:p>
    <w:p w14:paraId="38B91EC6" w14:textId="45243271" w:rsidR="002F1BD0" w:rsidRPr="006B7F5A" w:rsidRDefault="002F1BD0" w:rsidP="002F1BD0">
      <w:pPr>
        <w:numPr>
          <w:ilvl w:val="0"/>
          <w:numId w:val="7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Povinný je povinen do </w:t>
      </w:r>
      <w:r w:rsidR="007720EA">
        <w:rPr>
          <w:rFonts w:ascii="Tahoma" w:eastAsia="Times New Roman" w:hAnsi="Tahoma" w:cs="Tahoma"/>
          <w:lang w:eastAsia="cs-CZ"/>
        </w:rPr>
        <w:t xml:space="preserve">15 </w:t>
      </w:r>
      <w:r>
        <w:rPr>
          <w:rFonts w:ascii="Tahoma" w:eastAsia="Times New Roman" w:hAnsi="Tahoma" w:cs="Tahoma"/>
          <w:lang w:eastAsia="cs-CZ"/>
        </w:rPr>
        <w:t>dní od data uskutečnění zdanitelného plnění vystavit daňový doklad, v</w:t>
      </w:r>
      <w:r w:rsidR="00B26C3E">
        <w:rPr>
          <w:rFonts w:ascii="Tahoma" w:eastAsia="Times New Roman" w:hAnsi="Tahoma" w:cs="Tahoma"/>
          <w:lang w:eastAsia="cs-CZ"/>
        </w:rPr>
        <w:t xml:space="preserve"> </w:t>
      </w:r>
      <w:proofErr w:type="gramStart"/>
      <w:r>
        <w:rPr>
          <w:rFonts w:ascii="Tahoma" w:eastAsia="Times New Roman" w:hAnsi="Tahoma" w:cs="Tahoma"/>
          <w:lang w:eastAsia="cs-CZ"/>
        </w:rPr>
        <w:t>rámci</w:t>
      </w:r>
      <w:proofErr w:type="gramEnd"/>
      <w:r>
        <w:rPr>
          <w:rFonts w:ascii="Tahoma" w:eastAsia="Times New Roman" w:hAnsi="Tahoma" w:cs="Tahoma"/>
          <w:lang w:eastAsia="cs-CZ"/>
        </w:rPr>
        <w:t xml:space="preserve"> kterého zúčtuje poskytnutou zálohu. Datem uskutečnění zdanitelného plnění se rozumí den zápisu věcného břemene do katastru nemovitostí.</w:t>
      </w:r>
    </w:p>
    <w:p w14:paraId="0527B21C" w14:textId="75167022" w:rsidR="002D34C4" w:rsidRPr="006B7F5A" w:rsidRDefault="009F4181" w:rsidP="0062357C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9F4181">
        <w:rPr>
          <w:rFonts w:ascii="Tahoma" w:eastAsia="Times New Roman" w:hAnsi="Tahoma" w:cs="Tahoma"/>
          <w:lang w:eastAsia="cs-CZ"/>
        </w:rPr>
        <w:t>Povinný, který je plátcem DPH, se jako poskytovatel zdanitelného plnění zavazuje, že povinnosti plynoucí mu ze ZDPH, bude plnit řádně a včas. Zejména se zavazuje, že nebude úmyslně vystavovat oprávněného riziku plnění z titulu ručení za nezaplacenou daň dle § 109 ZDPH. Pokud okolnosti budou nasvědčovat tomu, že by mohla oprávněnému ve vztahu ke zdanitelným plněním poskytnutým povinným na základě této Smlouvy vzniknout ručitelská povinnost ve smyslu § 109 ZDPH, vyhrazuje si oprávněný právo uhradit daň z těchto zdanitelných plnění místně příslušnému správci daně povinného postupem podle § 109a ZDPH. Povinnému bude o tuto daň snížena úhrada, resp. aplikací výše uvedeného postupu zaniká závazek oprávněného k úhradě úplaty ve výši odpovídající DPH uhrazené za povinného. Uplatnění tohoto postupu úhrady daně se oprávněný zavazuje povinnému neprodleně oznámit.</w:t>
      </w:r>
    </w:p>
    <w:p w14:paraId="5EE88263" w14:textId="77777777" w:rsidR="002D34C4" w:rsidRPr="006B7F5A" w:rsidRDefault="002D34C4" w:rsidP="0062357C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Finanční výdaje, spojené s podáním návrhu na vklad práva dle této smlouvy do katastru nemovitostí</w:t>
      </w:r>
      <w:r w:rsidR="00936610" w:rsidRPr="006B7F5A">
        <w:rPr>
          <w:rFonts w:ascii="Tahoma" w:eastAsia="Times New Roman" w:hAnsi="Tahoma" w:cs="Tahoma"/>
          <w:lang w:eastAsia="cs-CZ"/>
        </w:rPr>
        <w:t>,</w:t>
      </w:r>
      <w:r w:rsidRPr="006B7F5A">
        <w:rPr>
          <w:rFonts w:ascii="Tahoma" w:eastAsia="Times New Roman" w:hAnsi="Tahoma" w:cs="Tahoma"/>
          <w:lang w:eastAsia="cs-CZ"/>
        </w:rPr>
        <w:t xml:space="preserve"> nese oprávněný.</w:t>
      </w:r>
    </w:p>
    <w:p w14:paraId="7F1B7899" w14:textId="77777777" w:rsidR="00256132" w:rsidRDefault="00256132" w:rsidP="0062357C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18DEE75E" w14:textId="512612DD" w:rsidR="002D34C4" w:rsidRPr="006B7F5A" w:rsidRDefault="002D34C4" w:rsidP="0062357C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V.</w:t>
      </w:r>
    </w:p>
    <w:p w14:paraId="3A5EBBBE" w14:textId="77777777" w:rsidR="002D34C4" w:rsidRPr="006B7F5A" w:rsidRDefault="002D34C4" w:rsidP="0062357C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Doba trvání věcného břemene</w:t>
      </w:r>
    </w:p>
    <w:p w14:paraId="5F554382" w14:textId="77777777" w:rsidR="002D34C4" w:rsidRPr="00D36E63" w:rsidRDefault="002D34C4" w:rsidP="00D36E63">
      <w:pPr>
        <w:pStyle w:val="Odstavecseseznamem"/>
        <w:keepNext/>
        <w:keepLines/>
        <w:numPr>
          <w:ilvl w:val="0"/>
          <w:numId w:val="11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D36E63">
        <w:rPr>
          <w:rFonts w:ascii="Tahoma" w:eastAsia="Times New Roman" w:hAnsi="Tahoma" w:cs="Tahoma"/>
          <w:lang w:eastAsia="cs-CZ"/>
        </w:rPr>
        <w:t>Věcné břemeno, zřízené touto smlouvou, se sjednává jako časově neomezené a zaniká v případech, stanovených zákonem.</w:t>
      </w:r>
    </w:p>
    <w:p w14:paraId="667E598F" w14:textId="77777777" w:rsidR="00256132" w:rsidRDefault="00256132" w:rsidP="0062357C">
      <w:pPr>
        <w:spacing w:before="240" w:line="276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650BCA1C" w14:textId="1171ACE2" w:rsidR="002D34C4" w:rsidRPr="006B7F5A" w:rsidRDefault="002D34C4" w:rsidP="0062357C">
      <w:pPr>
        <w:spacing w:before="240"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VI.</w:t>
      </w:r>
    </w:p>
    <w:p w14:paraId="105585FE" w14:textId="77777777" w:rsidR="002D34C4" w:rsidRPr="006B7F5A" w:rsidRDefault="002D34C4" w:rsidP="0062357C">
      <w:pPr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Ostatní ujednání</w:t>
      </w:r>
    </w:p>
    <w:p w14:paraId="3C021161" w14:textId="7F5D4CAF" w:rsidR="002D34C4" w:rsidRPr="006B7F5A" w:rsidRDefault="002D34C4" w:rsidP="0062357C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Povinný výslovně souhlasí, aby oprávněný a jeho případní smluvní partneři v době do povolení vkladu věcného břemene dle této smlouvy do katastru nemovitostí Pozem</w:t>
      </w:r>
      <w:r w:rsidR="00942394">
        <w:rPr>
          <w:rFonts w:ascii="Tahoma" w:eastAsia="Times New Roman" w:hAnsi="Tahoma" w:cs="Tahoma"/>
          <w:lang w:eastAsia="cs-CZ"/>
        </w:rPr>
        <w:t>ky</w:t>
      </w:r>
      <w:r w:rsidRPr="006B7F5A">
        <w:rPr>
          <w:rFonts w:ascii="Tahoma" w:eastAsia="Times New Roman" w:hAnsi="Tahoma" w:cs="Tahoma"/>
          <w:lang w:eastAsia="cs-CZ"/>
        </w:rPr>
        <w:t xml:space="preserve"> užíval za účelem zajištění bezpečného provozu, údržby, oprav a stavebních úprav plynárenského zařízení.</w:t>
      </w:r>
    </w:p>
    <w:p w14:paraId="3661813E" w14:textId="4F45FE7E" w:rsidR="002D34C4" w:rsidRPr="006B7F5A" w:rsidRDefault="002D34C4" w:rsidP="0062357C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Oprávněný má ve vztahu k Pozemk</w:t>
      </w:r>
      <w:r w:rsidR="00942394">
        <w:rPr>
          <w:rFonts w:ascii="Tahoma" w:eastAsia="Times New Roman" w:hAnsi="Tahoma" w:cs="Tahoma"/>
          <w:lang w:eastAsia="cs-CZ"/>
        </w:rPr>
        <w:t>ům</w:t>
      </w:r>
      <w:r w:rsidRPr="006B7F5A">
        <w:rPr>
          <w:rFonts w:ascii="Tahoma" w:eastAsia="Times New Roman" w:hAnsi="Tahoma" w:cs="Tahoma"/>
          <w:lang w:eastAsia="cs-CZ"/>
        </w:rPr>
        <w:t xml:space="preserve"> dále oprávnění, která mu, jako PDS, vznikem věcného břemene dle této smlouvy přísluší především z ustanovení § 59 odst. 1 písm. f) a g) energetického zákona:</w:t>
      </w:r>
    </w:p>
    <w:p w14:paraId="55A7FA8B" w14:textId="45B17877" w:rsidR="002D34C4" w:rsidRPr="006B7F5A" w:rsidRDefault="002D34C4" w:rsidP="0062357C">
      <w:pPr>
        <w:numPr>
          <w:ilvl w:val="0"/>
          <w:numId w:val="5"/>
        </w:numPr>
        <w:spacing w:line="276" w:lineRule="auto"/>
        <w:ind w:left="1134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vstupovat a vjíždět na Pozem</w:t>
      </w:r>
      <w:r w:rsidR="00942394">
        <w:rPr>
          <w:rFonts w:ascii="Tahoma" w:eastAsia="Times New Roman" w:hAnsi="Tahoma" w:cs="Tahoma"/>
          <w:lang w:eastAsia="cs-CZ"/>
        </w:rPr>
        <w:t>ky</w:t>
      </w:r>
      <w:r w:rsidRPr="006B7F5A">
        <w:rPr>
          <w:rFonts w:ascii="Tahoma" w:eastAsia="Times New Roman" w:hAnsi="Tahoma" w:cs="Tahoma"/>
          <w:lang w:eastAsia="cs-CZ"/>
        </w:rPr>
        <w:t xml:space="preserve"> v souvislosti s realizací práv, vyplývajících z věcného břemene;</w:t>
      </w:r>
    </w:p>
    <w:p w14:paraId="28438A3A" w14:textId="7096DF6B" w:rsidR="002D34C4" w:rsidRPr="006B7F5A" w:rsidRDefault="002D34C4" w:rsidP="0062357C">
      <w:pPr>
        <w:numPr>
          <w:ilvl w:val="0"/>
          <w:numId w:val="5"/>
        </w:numPr>
        <w:spacing w:line="276" w:lineRule="auto"/>
        <w:ind w:left="1134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odstraňovat a oklešťovat na Pozem</w:t>
      </w:r>
      <w:r w:rsidR="00942394">
        <w:rPr>
          <w:rFonts w:ascii="Tahoma" w:eastAsia="Times New Roman" w:hAnsi="Tahoma" w:cs="Tahoma"/>
          <w:lang w:eastAsia="cs-CZ"/>
        </w:rPr>
        <w:t>cích</w:t>
      </w:r>
      <w:r w:rsidRPr="006B7F5A">
        <w:rPr>
          <w:rFonts w:ascii="Tahoma" w:eastAsia="Times New Roman" w:hAnsi="Tahoma" w:cs="Tahoma"/>
          <w:lang w:eastAsia="cs-CZ"/>
        </w:rPr>
        <w:t xml:space="preserve">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14:paraId="421AA3D8" w14:textId="5285FA98" w:rsidR="002D34C4" w:rsidRPr="006B7F5A" w:rsidRDefault="002D34C4" w:rsidP="0062357C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lastRenderedPageBreak/>
        <w:t>Oprávněný je povinen při výkonu práva dle této smlouvy postupovat dle příslušných ustanovení energetického zákona a co nejvíce šetřit práva povinného. Po skončení prací je oprávněný povinen uvést vždy Pozem</w:t>
      </w:r>
      <w:r w:rsidR="00942394">
        <w:rPr>
          <w:rFonts w:ascii="Tahoma" w:eastAsia="Times New Roman" w:hAnsi="Tahoma" w:cs="Tahoma"/>
          <w:lang w:eastAsia="cs-CZ"/>
        </w:rPr>
        <w:t>ky</w:t>
      </w:r>
      <w:r w:rsidRPr="006B7F5A">
        <w:rPr>
          <w:rFonts w:ascii="Tahoma" w:eastAsia="Times New Roman" w:hAnsi="Tahoma" w:cs="Tahoma"/>
          <w:lang w:eastAsia="cs-CZ"/>
        </w:rPr>
        <w:t xml:space="preserve"> do předchozího stavu a není-li to možné s ohledem na povahu provedených prací, do stavu odpovídajícího předchozímu účelu či užívání nemovitosti a bezprostředně oznámit tuto skutečnost povinnému. </w:t>
      </w:r>
    </w:p>
    <w:p w14:paraId="130C67F8" w14:textId="165B7361" w:rsidR="002D34C4" w:rsidRPr="006B7F5A" w:rsidRDefault="002D34C4" w:rsidP="0062357C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 xml:space="preserve">Jednat ve věcech, souvisejících s výkonem práv podle této smlouvy, je za stranu povinnou </w:t>
      </w:r>
      <w:r w:rsidRPr="00A90D99">
        <w:rPr>
          <w:rFonts w:ascii="Tahoma" w:eastAsia="Times New Roman" w:hAnsi="Tahoma" w:cs="Tahoma"/>
          <w:lang w:eastAsia="cs-CZ"/>
        </w:rPr>
        <w:t>oprávněn</w:t>
      </w:r>
      <w:r w:rsidR="00EE58BD" w:rsidRPr="00A90D99">
        <w:rPr>
          <w:rFonts w:ascii="Tahoma" w:eastAsia="Times New Roman" w:hAnsi="Tahoma" w:cs="Tahoma"/>
          <w:lang w:eastAsia="cs-CZ"/>
        </w:rPr>
        <w:t xml:space="preserve"> pan Petr </w:t>
      </w:r>
      <w:proofErr w:type="gramStart"/>
      <w:r w:rsidR="00EE58BD" w:rsidRPr="00A90D99">
        <w:rPr>
          <w:rFonts w:ascii="Tahoma" w:eastAsia="Times New Roman" w:hAnsi="Tahoma" w:cs="Tahoma"/>
          <w:lang w:eastAsia="cs-CZ"/>
        </w:rPr>
        <w:t>Stejskal - OMP</w:t>
      </w:r>
      <w:proofErr w:type="gramEnd"/>
      <w:r w:rsidRPr="00A90D99">
        <w:rPr>
          <w:rFonts w:ascii="Tahoma" w:eastAsia="Times New Roman" w:hAnsi="Tahoma" w:cs="Tahoma"/>
          <w:lang w:eastAsia="cs-CZ"/>
        </w:rPr>
        <w:t>, tel. č.:</w:t>
      </w:r>
      <w:r w:rsidR="00CD6DFC" w:rsidRPr="00A90D99">
        <w:rPr>
          <w:rFonts w:ascii="Tahoma" w:eastAsia="Times New Roman" w:hAnsi="Tahoma" w:cs="Tahoma"/>
          <w:lang w:eastAsia="cs-CZ"/>
        </w:rPr>
        <w:t> </w:t>
      </w:r>
      <w:r w:rsidR="00EE58BD" w:rsidRPr="00A90D99">
        <w:rPr>
          <w:rFonts w:ascii="Tahoma" w:eastAsia="Times New Roman" w:hAnsi="Tahoma" w:cs="Tahoma"/>
          <w:lang w:eastAsia="cs-CZ"/>
        </w:rPr>
        <w:t>267 093 366</w:t>
      </w:r>
      <w:r w:rsidRPr="00A90D99">
        <w:rPr>
          <w:rFonts w:ascii="Tahoma" w:eastAsia="Times New Roman" w:hAnsi="Tahoma" w:cs="Tahoma"/>
          <w:lang w:eastAsia="cs-CZ"/>
        </w:rPr>
        <w:t xml:space="preserve">. V případě změny v osobě oprávněné za povinného </w:t>
      </w:r>
      <w:r w:rsidRPr="006B7F5A">
        <w:rPr>
          <w:rFonts w:ascii="Tahoma" w:eastAsia="Times New Roman" w:hAnsi="Tahoma" w:cs="Tahoma"/>
          <w:lang w:eastAsia="cs-CZ"/>
        </w:rPr>
        <w:t>jednat, se povinný zavazuje, tuto změnu bezodkladně ohlásit oprávněnému. Za oprávněného je ve věcech, souvisejících s výkonem práv podle této smlouvy, pověřen provozně-technický útvar, kontaktní tel. č.: 267 175 650.</w:t>
      </w:r>
    </w:p>
    <w:p w14:paraId="333B5BDB" w14:textId="77777777" w:rsidR="00EE58BD" w:rsidRDefault="00EE58BD" w:rsidP="0062357C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2FCDF009" w14:textId="77777777" w:rsidR="00EE58BD" w:rsidRDefault="00EE58BD" w:rsidP="0062357C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5DFD480B" w14:textId="073FA5F2" w:rsidR="002D34C4" w:rsidRPr="006B7F5A" w:rsidRDefault="002D34C4" w:rsidP="0062357C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VII.</w:t>
      </w:r>
    </w:p>
    <w:p w14:paraId="58C1BB9D" w14:textId="77777777" w:rsidR="002D34C4" w:rsidRPr="006B7F5A" w:rsidRDefault="002D34C4" w:rsidP="0062357C">
      <w:pPr>
        <w:keepNext/>
        <w:keepLines/>
        <w:spacing w:line="276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Závěrečná ustanovení</w:t>
      </w:r>
    </w:p>
    <w:p w14:paraId="1B476C46" w14:textId="77777777" w:rsidR="00593EA8" w:rsidRPr="006B7F5A" w:rsidRDefault="00DF300E" w:rsidP="0062357C">
      <w:pPr>
        <w:keepNext/>
        <w:keepLines/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hAnsi="Tahoma" w:cs="Tahoma"/>
        </w:rPr>
        <w:t>Povinný</w:t>
      </w:r>
      <w:r w:rsidRPr="006B7F5A">
        <w:rPr>
          <w:rFonts w:ascii="Tahoma" w:hAnsi="Tahoma" w:cs="Tahoma"/>
          <w:bCs/>
          <w:iCs/>
          <w:color w:val="000000"/>
          <w:lang w:val="en-US"/>
        </w:rPr>
        <w:t xml:space="preserve">, je-li </w:t>
      </w:r>
      <w:proofErr w:type="spellStart"/>
      <w:r w:rsidRPr="006B7F5A">
        <w:rPr>
          <w:rFonts w:ascii="Tahoma" w:hAnsi="Tahoma" w:cs="Tahoma"/>
          <w:bCs/>
          <w:iCs/>
          <w:color w:val="000000"/>
          <w:lang w:val="en-US"/>
        </w:rPr>
        <w:t>fyzickou</w:t>
      </w:r>
      <w:proofErr w:type="spellEnd"/>
      <w:r w:rsidRPr="006B7F5A">
        <w:rPr>
          <w:rFonts w:ascii="Tahoma" w:hAnsi="Tahoma" w:cs="Tahoma"/>
          <w:bCs/>
          <w:iCs/>
          <w:color w:val="000000"/>
          <w:lang w:val="en-US"/>
        </w:rPr>
        <w:t xml:space="preserve"> </w:t>
      </w:r>
      <w:proofErr w:type="spellStart"/>
      <w:r w:rsidRPr="006B7F5A">
        <w:rPr>
          <w:rFonts w:ascii="Tahoma" w:hAnsi="Tahoma" w:cs="Tahoma"/>
          <w:bCs/>
          <w:iCs/>
          <w:color w:val="000000"/>
          <w:lang w:val="en-US"/>
        </w:rPr>
        <w:t>osobou</w:t>
      </w:r>
      <w:proofErr w:type="spellEnd"/>
      <w:r w:rsidRPr="006B7F5A">
        <w:rPr>
          <w:rFonts w:ascii="Tahoma" w:hAnsi="Tahoma" w:cs="Tahoma"/>
          <w:bCs/>
          <w:iCs/>
          <w:color w:val="000000"/>
          <w:lang w:val="en-US"/>
        </w:rPr>
        <w:t>,</w:t>
      </w:r>
      <w:r w:rsidRPr="006B7F5A">
        <w:rPr>
          <w:rFonts w:ascii="Tahoma" w:hAnsi="Tahoma" w:cs="Tahoma"/>
          <w:bCs/>
          <w:iCs/>
          <w:lang w:val="en-US"/>
        </w:rPr>
        <w:t xml:space="preserve"> </w:t>
      </w:r>
      <w:r w:rsidRPr="006B7F5A">
        <w:rPr>
          <w:rFonts w:ascii="Tahoma" w:hAnsi="Tahoma" w:cs="Tahoma"/>
          <w:bCs/>
          <w:iCs/>
        </w:rPr>
        <w:t>bere na vědomí, že oprávněný zpracovává osobní údaje povinného</w:t>
      </w:r>
      <w:r w:rsidRPr="006B7F5A">
        <w:rPr>
          <w:rFonts w:ascii="Tahoma" w:hAnsi="Tahoma" w:cs="Tahoma"/>
          <w:bCs/>
          <w:iCs/>
          <w:lang w:val="en-US"/>
        </w:rPr>
        <w:t xml:space="preserve"> </w:t>
      </w:r>
      <w:r w:rsidRPr="006B7F5A">
        <w:rPr>
          <w:rFonts w:ascii="Tahoma" w:hAnsi="Tahoma" w:cs="Tahoma"/>
          <w:bCs/>
          <w:iCs/>
        </w:rPr>
        <w:t xml:space="preserve">v souladu s příslušnými právními předpisy, zejména v souladu s obecným nařízením o ochraně osobních údajů, a že poskytnutí jeho osobních údajů je smluvním požadavkem a pro řádné uzavření smlouvy má povinnost </w:t>
      </w:r>
      <w:r w:rsidRPr="006B7F5A">
        <w:rPr>
          <w:rFonts w:ascii="Tahoma" w:hAnsi="Tahoma" w:cs="Tahoma"/>
        </w:rPr>
        <w:t>povinný</w:t>
      </w:r>
      <w:r w:rsidRPr="006B7F5A">
        <w:rPr>
          <w:rFonts w:ascii="Tahoma" w:hAnsi="Tahoma" w:cs="Tahoma"/>
          <w:bCs/>
          <w:iCs/>
          <w:lang w:val="en-US"/>
        </w:rPr>
        <w:t xml:space="preserve"> </w:t>
      </w:r>
      <w:r w:rsidRPr="006B7F5A">
        <w:rPr>
          <w:rFonts w:ascii="Tahoma" w:hAnsi="Tahoma" w:cs="Tahoma"/>
          <w:bCs/>
          <w:iCs/>
        </w:rPr>
        <w:t>tyto osobní údaje poskytnout. Veškeré informace o tomto zpracování osobních údajů jsou uvedeny v</w:t>
      </w:r>
      <w:r w:rsidR="0062357C" w:rsidRPr="006B7F5A">
        <w:rPr>
          <w:rFonts w:ascii="Tahoma" w:hAnsi="Tahoma" w:cs="Tahoma"/>
          <w:bCs/>
          <w:iCs/>
        </w:rPr>
        <w:t> </w:t>
      </w:r>
      <w:r w:rsidRPr="006B7F5A">
        <w:rPr>
          <w:rFonts w:ascii="Tahoma" w:hAnsi="Tahoma" w:cs="Tahoma"/>
          <w:bCs/>
          <w:iCs/>
        </w:rPr>
        <w:t xml:space="preserve">dokumentu Informační memorandum dostupném na </w:t>
      </w:r>
      <w:hyperlink r:id="rId8" w:history="1">
        <w:r w:rsidRPr="006B7F5A">
          <w:rPr>
            <w:rStyle w:val="Hypertextovodkaz"/>
            <w:rFonts w:ascii="Tahoma" w:hAnsi="Tahoma" w:cs="Tahoma"/>
            <w:bCs/>
            <w:iCs/>
          </w:rPr>
          <w:t>www.ppdistribuce.cz</w:t>
        </w:r>
      </w:hyperlink>
      <w:r w:rsidRPr="006B7F5A">
        <w:rPr>
          <w:rFonts w:ascii="Tahoma" w:hAnsi="Tahoma" w:cs="Tahoma"/>
          <w:bCs/>
          <w:iCs/>
        </w:rPr>
        <w:t xml:space="preserve"> a dále na vyžádání v sídle </w:t>
      </w:r>
      <w:r w:rsidRPr="006B7F5A">
        <w:rPr>
          <w:rFonts w:ascii="Tahoma" w:hAnsi="Tahoma" w:cs="Tahoma"/>
          <w:bCs/>
          <w:iCs/>
          <w:lang w:val="en-US"/>
        </w:rPr>
        <w:t>oprávněného.</w:t>
      </w:r>
    </w:p>
    <w:p w14:paraId="147EBB3C" w14:textId="5C82076C" w:rsidR="009F4181" w:rsidRPr="00942394" w:rsidRDefault="009F4181" w:rsidP="001C0388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942394">
        <w:rPr>
          <w:rFonts w:ascii="Tahoma" w:eastAsia="Times New Roman" w:hAnsi="Tahoma" w:cs="Tahoma"/>
          <w:lang w:eastAsia="cs-CZ"/>
        </w:rPr>
        <w:t>Povinný bere na vědomí, že oprávněný je povinným subjektem dle ustanovení § 2 odst. 1, písm. n) zákona č. 340/2015 Sb., v platném znění a bere na vědomí, že tato Smlouva bude uveřejněna v registru smluv (zákon o registru smluv). Za účelem uveřejnění Smlouvy v registru smluv se strany dále zavazují si navzájem poskytnout tuto Smlouvu ve strojově čitelném formátu</w:t>
      </w:r>
      <w:r w:rsidR="00246E0A" w:rsidRPr="00942394">
        <w:rPr>
          <w:rFonts w:ascii="Tahoma" w:eastAsia="Times New Roman" w:hAnsi="Tahoma" w:cs="Tahoma"/>
          <w:lang w:eastAsia="cs-CZ"/>
        </w:rPr>
        <w:t>.</w:t>
      </w:r>
      <w:r w:rsidRPr="00942394">
        <w:rPr>
          <w:rFonts w:ascii="Tahoma" w:eastAsia="Times New Roman" w:hAnsi="Tahoma" w:cs="Tahoma"/>
          <w:lang w:eastAsia="cs-CZ"/>
        </w:rPr>
        <w:t xml:space="preserve"> </w:t>
      </w:r>
      <w:r w:rsidR="00246E0A" w:rsidRPr="00942394">
        <w:rPr>
          <w:rFonts w:ascii="Tahoma" w:eastAsia="Times New Roman" w:hAnsi="Tahoma" w:cs="Tahoma"/>
          <w:lang w:eastAsia="cs-CZ"/>
        </w:rPr>
        <w:t>P</w:t>
      </w:r>
      <w:r w:rsidRPr="00942394">
        <w:rPr>
          <w:rFonts w:ascii="Tahoma" w:eastAsia="Times New Roman" w:hAnsi="Tahoma" w:cs="Tahoma"/>
          <w:lang w:eastAsia="cs-CZ"/>
        </w:rPr>
        <w:t>ovinný zajistí uveřejnění této smlouvy v registru smluv. Uveřejnění této smlouvy provede po znečitelnění zejména obchodního tajemství, osobních údajů, chráněných provozních informací (údajů, vedoucích k identifikaci plynárenského zařízení) a bankovních spojení.</w:t>
      </w:r>
    </w:p>
    <w:p w14:paraId="21296850" w14:textId="77777777" w:rsidR="002D34C4" w:rsidRPr="006B7F5A" w:rsidRDefault="002D34C4" w:rsidP="0062357C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Smluvní strany prohlašují, že smlouva představuje úplnou dohodu o veškerých jejích náležitostech a neexistují náležitosti, které by smluvní strany neujednaly.</w:t>
      </w:r>
    </w:p>
    <w:p w14:paraId="4C9387D3" w14:textId="77777777" w:rsidR="002D34C4" w:rsidRPr="006B7F5A" w:rsidRDefault="002D34C4" w:rsidP="0062357C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 xml:space="preserve">Pro případ, že tato smlouva není uzavírána za přítomnosti obou smluvních stran, platí, že smlouva nebude uzavřena, pokud ji povinný či oprávněný </w:t>
      </w:r>
      <w:proofErr w:type="gramStart"/>
      <w:r w:rsidRPr="006B7F5A">
        <w:rPr>
          <w:rFonts w:ascii="Tahoma" w:eastAsia="Times New Roman" w:hAnsi="Tahoma" w:cs="Tahoma"/>
          <w:lang w:eastAsia="cs-CZ"/>
        </w:rPr>
        <w:t>podepíší</w:t>
      </w:r>
      <w:proofErr w:type="gramEnd"/>
      <w:r w:rsidRPr="006B7F5A">
        <w:rPr>
          <w:rFonts w:ascii="Tahoma" w:eastAsia="Times New Roman" w:hAnsi="Tahoma" w:cs="Tahoma"/>
          <w:lang w:eastAsia="cs-CZ"/>
        </w:rPr>
        <w:t xml:space="preserve"> s jakoukoliv změnou či odchylkou, byť nepodstatnou, nebo dodatkem, ledaže druhá smluvní strana takovou změnu, odchylku nebo dodatek následně schválí.</w:t>
      </w:r>
    </w:p>
    <w:p w14:paraId="7E973480" w14:textId="77777777" w:rsidR="00037649" w:rsidRDefault="00037649" w:rsidP="00037649">
      <w:pPr>
        <w:spacing w:line="276" w:lineRule="auto"/>
        <w:ind w:left="567"/>
        <w:jc w:val="both"/>
        <w:rPr>
          <w:rFonts w:ascii="Tahoma" w:eastAsia="Times New Roman" w:hAnsi="Tahoma" w:cs="Tahoma"/>
          <w:lang w:eastAsia="cs-CZ"/>
        </w:rPr>
      </w:pPr>
    </w:p>
    <w:p w14:paraId="0D74494C" w14:textId="77777777" w:rsidR="00037649" w:rsidRDefault="00037649" w:rsidP="00037649">
      <w:pPr>
        <w:spacing w:line="276" w:lineRule="auto"/>
        <w:ind w:left="567"/>
        <w:jc w:val="both"/>
        <w:rPr>
          <w:rFonts w:ascii="Tahoma" w:eastAsia="Times New Roman" w:hAnsi="Tahoma" w:cs="Tahoma"/>
          <w:lang w:eastAsia="cs-CZ"/>
        </w:rPr>
      </w:pPr>
    </w:p>
    <w:p w14:paraId="6A668764" w14:textId="77777777" w:rsidR="00037649" w:rsidRPr="00037649" w:rsidRDefault="00037649" w:rsidP="00037649">
      <w:pPr>
        <w:spacing w:line="276" w:lineRule="auto"/>
        <w:ind w:left="567"/>
        <w:jc w:val="both"/>
        <w:rPr>
          <w:rFonts w:ascii="Tahoma" w:eastAsia="Times New Roman" w:hAnsi="Tahoma" w:cs="Tahoma"/>
          <w:lang w:eastAsia="cs-CZ"/>
        </w:rPr>
      </w:pPr>
    </w:p>
    <w:p w14:paraId="52CE7D6C" w14:textId="53E47632" w:rsidR="002D34C4" w:rsidRPr="006B7F5A" w:rsidRDefault="002D34C4" w:rsidP="0062357C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lastRenderedPageBreak/>
        <w:t xml:space="preserve">Tato smlouva je vyhotovena </w:t>
      </w:r>
      <w:r w:rsidR="00942394">
        <w:rPr>
          <w:rFonts w:ascii="Tahoma" w:eastAsia="Times New Roman" w:hAnsi="Tahoma" w:cs="Tahoma"/>
          <w:lang w:eastAsia="cs-CZ"/>
        </w:rPr>
        <w:t>ve třech</w:t>
      </w:r>
      <w:r w:rsidRPr="006B7F5A">
        <w:rPr>
          <w:rFonts w:ascii="Tahoma" w:eastAsia="Times New Roman" w:hAnsi="Tahoma" w:cs="Tahoma"/>
          <w:lang w:eastAsia="cs-CZ"/>
        </w:rPr>
        <w:t xml:space="preserve"> stejnopisech s platností originálu. Jeden stejnopis je určen pro potřeby příslušného katastrálního úřadu k řízení o povolení vkladu práva, odpovídajícího věcnému břemeni, do katastru nemovitostí. Každá ze smluvních stran obdrží po jednom stejnopisu.</w:t>
      </w:r>
    </w:p>
    <w:p w14:paraId="56AE74EB" w14:textId="509EB455" w:rsidR="002D34C4" w:rsidRDefault="002D34C4" w:rsidP="0062357C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 xml:space="preserve">Smluvní strany se dohodly, že návrh na vklad práva odpovídajícího věcnému břemeni dle této smlouvy do katastru nemovitostí bude předložen Katastrálnímu úřadu pro </w:t>
      </w:r>
      <w:r w:rsidR="00942394">
        <w:rPr>
          <w:rFonts w:ascii="Tahoma" w:eastAsia="Times New Roman" w:hAnsi="Tahoma" w:cs="Tahoma"/>
          <w:lang w:eastAsia="cs-CZ"/>
        </w:rPr>
        <w:t>hl. m. Prahu</w:t>
      </w:r>
      <w:r w:rsidR="00641AFA">
        <w:rPr>
          <w:rFonts w:ascii="Tahoma" w:eastAsia="Times New Roman" w:hAnsi="Tahoma" w:cs="Tahoma"/>
          <w:lang w:eastAsia="cs-CZ"/>
        </w:rPr>
        <w:t>,</w:t>
      </w:r>
      <w:r w:rsidRPr="006B7F5A">
        <w:rPr>
          <w:rFonts w:ascii="Tahoma" w:eastAsia="Times New Roman" w:hAnsi="Tahoma" w:cs="Tahoma"/>
          <w:lang w:eastAsia="cs-CZ"/>
        </w:rPr>
        <w:t xml:space="preserve"> Katastrální pracoviště </w:t>
      </w:r>
      <w:r w:rsidR="00942394">
        <w:rPr>
          <w:rFonts w:ascii="Tahoma" w:eastAsia="Times New Roman" w:hAnsi="Tahoma" w:cs="Tahoma"/>
          <w:lang w:eastAsia="cs-CZ"/>
        </w:rPr>
        <w:t>Praha</w:t>
      </w:r>
      <w:r w:rsidRPr="006B7F5A">
        <w:rPr>
          <w:rFonts w:ascii="Tahoma" w:eastAsia="Times New Roman" w:hAnsi="Tahoma" w:cs="Tahoma"/>
          <w:lang w:eastAsia="cs-CZ"/>
        </w:rPr>
        <w:t>, prostřednictvím oprávněného.</w:t>
      </w:r>
    </w:p>
    <w:p w14:paraId="1AF5ED5F" w14:textId="77777777" w:rsidR="002F1BD0" w:rsidRPr="002F1BD0" w:rsidRDefault="002F1BD0" w:rsidP="002F1BD0">
      <w:pPr>
        <w:pStyle w:val="Odstavecseseznamem"/>
        <w:numPr>
          <w:ilvl w:val="0"/>
          <w:numId w:val="6"/>
        </w:numPr>
        <w:spacing w:after="100" w:line="240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2F1BD0">
        <w:rPr>
          <w:rFonts w:ascii="Tahoma" w:eastAsia="Times New Roman" w:hAnsi="Tahoma" w:cs="Tahoma"/>
          <w:lang w:eastAsia="cs-CZ"/>
        </w:rPr>
        <w:t xml:space="preserve">Oprávněný bere na vědomí, že uzavřením této Smlouvy není zajištěno ani presumováno potvrzení věcné správnosti smlouvy o zřízení věcného břemene k části Pozemků, které je oprávněn vydat výlučně vlastník nemovitosti, v daném případě Hlavní město Praha. Oprávněný proto rovněž bere na vědomí, že samotné posouzení věcné správnosti neprovádí ani nijak nemůže zajistit jeho provedení Povinný. Povinný proto za výsledek žádosti o potvrzení věcné správnosti nenese žádnou odpovědnost a neodpovídá tak za případnou škodu, která nevydáním potvrzení věcné správnosti ze strany Hlavního města Prahy Oprávněnému vznikne. Rozhodování o této věci je výlučnou pravomocí Hlavního města Prahy. </w:t>
      </w:r>
    </w:p>
    <w:p w14:paraId="67A01739" w14:textId="77777777" w:rsidR="002F1BD0" w:rsidRPr="002F1BD0" w:rsidRDefault="002F1BD0" w:rsidP="002F1BD0">
      <w:pPr>
        <w:pStyle w:val="Odstavecseseznamem"/>
        <w:ind w:left="567" w:hanging="567"/>
        <w:rPr>
          <w:rFonts w:ascii="Tahoma" w:eastAsia="Times New Roman" w:hAnsi="Tahoma" w:cs="Tahoma"/>
          <w:lang w:eastAsia="cs-CZ"/>
        </w:rPr>
      </w:pPr>
    </w:p>
    <w:p w14:paraId="0E1E7DC4" w14:textId="5796ABCF" w:rsidR="00037649" w:rsidRPr="00037649" w:rsidRDefault="002F1BD0" w:rsidP="00037649">
      <w:pPr>
        <w:pStyle w:val="Odstavecseseznamem"/>
        <w:numPr>
          <w:ilvl w:val="0"/>
          <w:numId w:val="6"/>
        </w:numPr>
        <w:spacing w:after="100" w:line="240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2F1BD0">
        <w:rPr>
          <w:rFonts w:ascii="Tahoma" w:eastAsia="Times New Roman" w:hAnsi="Tahoma" w:cs="Tahoma"/>
          <w:lang w:eastAsia="cs-CZ"/>
        </w:rPr>
        <w:t>Oprávněný proto v souvislosti s výše uvedeným bere na vědomí, že v souladu s § 21 odst. 1 obecně závazné vyhlášky č. 55/2000 Sb. Statutu hlavního města Prahy, musí být tato Smlouva před podáním k zápisu vkladu práva do katastru nemovitostí, předložena spolu s návrhem na vklad práva, k potvrzení věcné správnosti hlavnímu městu Praze. Po vydání potvrzení věcné správnosti hlavním městem Praha, bude následně Smlouva předložena k zápisu vkladu práva do katastru nemovitostí.</w:t>
      </w:r>
    </w:p>
    <w:p w14:paraId="7DC84FA8" w14:textId="77777777" w:rsidR="002D34C4" w:rsidRPr="006B7F5A" w:rsidRDefault="002D34C4" w:rsidP="00037649">
      <w:pPr>
        <w:numPr>
          <w:ilvl w:val="0"/>
          <w:numId w:val="6"/>
        </w:numPr>
        <w:spacing w:before="240"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Věcné břemeno podle této smlouvy vzniká v souladu s příslušným ustanovením občanského zákoníku zápisem do veřejného seznamu, kterým je katastr nemovitostí.</w:t>
      </w:r>
    </w:p>
    <w:p w14:paraId="08A4DCA4" w14:textId="77777777" w:rsidR="002D34C4" w:rsidRPr="006B7F5A" w:rsidRDefault="002D34C4" w:rsidP="0062357C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Pokud se něco v této smlouvě ukáže neplatným či to bude bránit vkladu práva odpovídajícího věcnému břemeni do katastru nemovitostí, neznamená to zánik smlouvy, ale strany se dohodnou podle zásad poctivého obchodního styku o nahrazení textu jiným, sledujícím stejný účel nebo o doplnění podkladů pro příslušný katastrální úřad.</w:t>
      </w:r>
    </w:p>
    <w:p w14:paraId="37B135C1" w14:textId="77777777" w:rsidR="002D34C4" w:rsidRPr="006B7F5A" w:rsidRDefault="002D34C4" w:rsidP="0062357C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 xml:space="preserve">Tato smlouva nabývá platnosti a účinnosti dnem jejího podpisu oběma smluvními stranami, přičemž rozhodující je datum podpisu poslední smluvní strany. </w:t>
      </w:r>
      <w:r w:rsidR="00934651" w:rsidRPr="006B7F5A">
        <w:rPr>
          <w:rFonts w:ascii="Tahoma" w:eastAsia="Times New Roman" w:hAnsi="Tahoma" w:cs="Tahoma"/>
          <w:lang w:eastAsia="cs-CZ"/>
        </w:rPr>
        <w:t>V případě povinnosti uveřejnit smlouvu v registru smluv, tato nabývá účinnosti dnem uveřejnění.</w:t>
      </w:r>
    </w:p>
    <w:p w14:paraId="2467ED1B" w14:textId="77777777" w:rsidR="002D34C4" w:rsidRPr="006B7F5A" w:rsidRDefault="002D34C4" w:rsidP="0062357C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Smlouva může být měněna nebo doplňována pouze formou vzestupně číslovaných písemných dodatků, podepsaných oběma smluvními stranami.</w:t>
      </w:r>
    </w:p>
    <w:p w14:paraId="41FFDCEE" w14:textId="77777777" w:rsidR="002D34C4" w:rsidRPr="006B7F5A" w:rsidRDefault="002D34C4" w:rsidP="0062357C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Smlouva a právní vztahy z ní vyplývající se řídí právním řádem České republiky.</w:t>
      </w:r>
    </w:p>
    <w:p w14:paraId="0FCB722D" w14:textId="77777777" w:rsidR="002D34C4" w:rsidRDefault="002D34C4" w:rsidP="0062357C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t>Na právní vztahy, vyplývající nebo související s touto smlouvou a v ní nebo v energetickém zákoně výslovně neupravené se přiměřeně uplatní ustanovení Občanského zákoníku.</w:t>
      </w:r>
    </w:p>
    <w:p w14:paraId="4B63FEE1" w14:textId="77777777" w:rsidR="00037649" w:rsidRDefault="00037649" w:rsidP="00037649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</w:p>
    <w:p w14:paraId="6C45874B" w14:textId="77777777" w:rsidR="00037649" w:rsidRDefault="00037649" w:rsidP="00037649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</w:p>
    <w:p w14:paraId="1CC06F94" w14:textId="77777777" w:rsidR="00037649" w:rsidRDefault="00037649" w:rsidP="00037649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</w:p>
    <w:p w14:paraId="1B825111" w14:textId="77777777" w:rsidR="00037649" w:rsidRPr="006B7F5A" w:rsidRDefault="00037649" w:rsidP="00037649">
      <w:pPr>
        <w:spacing w:line="276" w:lineRule="auto"/>
        <w:jc w:val="both"/>
        <w:rPr>
          <w:rFonts w:ascii="Tahoma" w:eastAsia="Times New Roman" w:hAnsi="Tahoma" w:cs="Tahoma"/>
          <w:lang w:eastAsia="cs-CZ"/>
        </w:rPr>
      </w:pPr>
    </w:p>
    <w:p w14:paraId="0AE7E86A" w14:textId="77777777" w:rsidR="002D34C4" w:rsidRPr="006B7F5A" w:rsidRDefault="002D34C4" w:rsidP="0062357C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Tahoma" w:eastAsia="Times New Roman" w:hAnsi="Tahoma" w:cs="Tahoma"/>
          <w:lang w:eastAsia="cs-CZ"/>
        </w:rPr>
      </w:pPr>
      <w:r w:rsidRPr="006B7F5A">
        <w:rPr>
          <w:rFonts w:ascii="Tahoma" w:eastAsia="Times New Roman" w:hAnsi="Tahoma" w:cs="Tahoma"/>
          <w:lang w:eastAsia="cs-CZ"/>
        </w:rPr>
        <w:lastRenderedPageBreak/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73925888" w14:textId="77777777" w:rsidR="00037649" w:rsidRDefault="00037649" w:rsidP="00C41084">
      <w:pPr>
        <w:spacing w:line="276" w:lineRule="auto"/>
        <w:jc w:val="both"/>
        <w:rPr>
          <w:rFonts w:ascii="Tahoma" w:eastAsia="Times New Roman" w:hAnsi="Tahoma" w:cs="Tahoma"/>
          <w:b/>
          <w:lang w:eastAsia="cs-CZ"/>
        </w:rPr>
      </w:pPr>
    </w:p>
    <w:p w14:paraId="7DCBE998" w14:textId="716CBCC2" w:rsidR="002D34C4" w:rsidRPr="006B7F5A" w:rsidRDefault="002D34C4" w:rsidP="00C41084">
      <w:pPr>
        <w:spacing w:line="276" w:lineRule="auto"/>
        <w:jc w:val="both"/>
        <w:rPr>
          <w:rFonts w:ascii="Tahoma" w:eastAsia="Times New Roman" w:hAnsi="Tahoma" w:cs="Tahoma"/>
          <w:b/>
          <w:lang w:eastAsia="cs-CZ"/>
        </w:rPr>
      </w:pPr>
      <w:r w:rsidRPr="006B7F5A">
        <w:rPr>
          <w:rFonts w:ascii="Tahoma" w:eastAsia="Times New Roman" w:hAnsi="Tahoma" w:cs="Tahoma"/>
          <w:b/>
          <w:lang w:eastAsia="cs-CZ"/>
        </w:rPr>
        <w:t>Příloh</w:t>
      </w:r>
      <w:r w:rsidR="0062357C" w:rsidRPr="006B7F5A">
        <w:rPr>
          <w:rFonts w:ascii="Tahoma" w:eastAsia="Times New Roman" w:hAnsi="Tahoma" w:cs="Tahoma"/>
          <w:b/>
          <w:lang w:eastAsia="cs-CZ"/>
        </w:rPr>
        <w:t>a</w:t>
      </w:r>
      <w:r w:rsidRPr="006B7F5A">
        <w:rPr>
          <w:rFonts w:ascii="Tahoma" w:eastAsia="Times New Roman" w:hAnsi="Tahoma" w:cs="Tahoma"/>
          <w:b/>
          <w:lang w:eastAsia="cs-CZ"/>
        </w:rPr>
        <w:t>:</w:t>
      </w:r>
    </w:p>
    <w:p w14:paraId="12CD6A2D" w14:textId="2E30CEAB" w:rsidR="0062357C" w:rsidRPr="00EE58BD" w:rsidRDefault="0062357C" w:rsidP="0062357C">
      <w:pPr>
        <w:pStyle w:val="Odstavecseseznamem"/>
        <w:numPr>
          <w:ilvl w:val="0"/>
          <w:numId w:val="10"/>
        </w:numPr>
        <w:spacing w:after="1080" w:line="276" w:lineRule="auto"/>
        <w:ind w:left="714" w:hanging="357"/>
        <w:jc w:val="both"/>
        <w:rPr>
          <w:rFonts w:ascii="Tahoma" w:hAnsi="Tahoma" w:cs="Tahoma"/>
        </w:rPr>
      </w:pPr>
      <w:r w:rsidRPr="006B7F5A">
        <w:rPr>
          <w:rFonts w:ascii="Tahoma" w:hAnsi="Tahoma" w:cs="Tahoma"/>
        </w:rPr>
        <w:t xml:space="preserve">Geometrický plán č. </w:t>
      </w:r>
      <w:r w:rsidR="00942394">
        <w:rPr>
          <w:rFonts w:ascii="Tahoma" w:eastAsia="Times New Roman" w:hAnsi="Tahoma" w:cs="Tahoma"/>
          <w:lang w:eastAsia="cs-CZ"/>
        </w:rPr>
        <w:t>4797-58/2022</w:t>
      </w:r>
    </w:p>
    <w:p w14:paraId="60F0AF63" w14:textId="3801724C" w:rsidR="00EE58BD" w:rsidRPr="00A90D99" w:rsidRDefault="00EE58BD" w:rsidP="0062357C">
      <w:pPr>
        <w:pStyle w:val="Odstavecseseznamem"/>
        <w:numPr>
          <w:ilvl w:val="0"/>
          <w:numId w:val="10"/>
        </w:numPr>
        <w:spacing w:after="1080" w:line="276" w:lineRule="auto"/>
        <w:ind w:left="714" w:hanging="357"/>
        <w:jc w:val="both"/>
        <w:rPr>
          <w:rFonts w:ascii="Tahoma" w:hAnsi="Tahoma" w:cs="Tahoma"/>
        </w:rPr>
      </w:pPr>
      <w:r w:rsidRPr="00A90D99">
        <w:rPr>
          <w:rFonts w:ascii="Tahoma" w:eastAsia="Times New Roman" w:hAnsi="Tahoma" w:cs="Tahoma"/>
          <w:lang w:eastAsia="cs-CZ"/>
        </w:rPr>
        <w:t xml:space="preserve">Kopie pověření pro Mgr. Lenku </w:t>
      </w:r>
      <w:proofErr w:type="spellStart"/>
      <w:r w:rsidRPr="00A90D99">
        <w:rPr>
          <w:rFonts w:ascii="Tahoma" w:eastAsia="Times New Roman" w:hAnsi="Tahoma" w:cs="Tahoma"/>
          <w:lang w:eastAsia="cs-CZ"/>
        </w:rPr>
        <w:t>Ferčákovou</w:t>
      </w:r>
      <w:proofErr w:type="spellEnd"/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D34C4" w:rsidRPr="006B7F5A" w14:paraId="293DBD85" w14:textId="77777777" w:rsidTr="00C41084">
        <w:tc>
          <w:tcPr>
            <w:tcW w:w="4606" w:type="dxa"/>
          </w:tcPr>
          <w:p w14:paraId="6D6F00DC" w14:textId="233C08B0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6B7F5A">
              <w:rPr>
                <w:rFonts w:ascii="Tahoma" w:eastAsia="Calibri" w:hAnsi="Tahoma" w:cs="Tahoma"/>
              </w:rPr>
              <w:t xml:space="preserve">V </w:t>
            </w:r>
            <w:r w:rsidR="00EE58BD">
              <w:rPr>
                <w:rFonts w:ascii="Tahoma" w:eastAsia="Calibri" w:hAnsi="Tahoma" w:cs="Tahoma"/>
              </w:rPr>
              <w:t>Praze</w:t>
            </w:r>
            <w:r w:rsidRPr="006B7F5A">
              <w:rPr>
                <w:rFonts w:ascii="Tahoma" w:eastAsia="Calibri" w:hAnsi="Tahoma" w:cs="Tahoma"/>
              </w:rPr>
              <w:t xml:space="preserve"> dne ………………</w:t>
            </w:r>
            <w:proofErr w:type="gramStart"/>
            <w:r w:rsidRPr="006B7F5A">
              <w:rPr>
                <w:rFonts w:ascii="Tahoma" w:eastAsia="Calibri" w:hAnsi="Tahoma" w:cs="Tahoma"/>
              </w:rPr>
              <w:t>…….</w:t>
            </w:r>
            <w:proofErr w:type="gramEnd"/>
          </w:p>
        </w:tc>
        <w:tc>
          <w:tcPr>
            <w:tcW w:w="4606" w:type="dxa"/>
          </w:tcPr>
          <w:p w14:paraId="5680E0D2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6B7F5A">
              <w:rPr>
                <w:rFonts w:ascii="Tahoma" w:eastAsia="Calibri" w:hAnsi="Tahoma" w:cs="Tahoma"/>
              </w:rPr>
              <w:t>V Praze dne ………………</w:t>
            </w:r>
            <w:proofErr w:type="gramStart"/>
            <w:r w:rsidRPr="006B7F5A">
              <w:rPr>
                <w:rFonts w:ascii="Tahoma" w:eastAsia="Calibri" w:hAnsi="Tahoma" w:cs="Tahoma"/>
              </w:rPr>
              <w:t>…….</w:t>
            </w:r>
            <w:proofErr w:type="gramEnd"/>
          </w:p>
        </w:tc>
      </w:tr>
      <w:tr w:rsidR="002D34C4" w:rsidRPr="006B7F5A" w14:paraId="2A0E1D11" w14:textId="77777777" w:rsidTr="00C41084">
        <w:tc>
          <w:tcPr>
            <w:tcW w:w="4606" w:type="dxa"/>
          </w:tcPr>
          <w:p w14:paraId="409C5A01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4606" w:type="dxa"/>
          </w:tcPr>
          <w:p w14:paraId="4935A52A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</w:tr>
      <w:tr w:rsidR="002D34C4" w:rsidRPr="00641AFA" w14:paraId="2C51E83B" w14:textId="77777777" w:rsidTr="00C41084">
        <w:tc>
          <w:tcPr>
            <w:tcW w:w="4606" w:type="dxa"/>
          </w:tcPr>
          <w:p w14:paraId="7A7DE2B9" w14:textId="77777777" w:rsidR="002D34C4" w:rsidRPr="00641AF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  <w:p w14:paraId="4A6FD356" w14:textId="77777777" w:rsidR="002D34C4" w:rsidRPr="00641AF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  <w:b/>
                <w:bCs/>
              </w:rPr>
            </w:pPr>
            <w:r w:rsidRPr="00641AFA">
              <w:rPr>
                <w:rFonts w:ascii="Tahoma" w:eastAsia="Calibri" w:hAnsi="Tahoma" w:cs="Tahoma"/>
                <w:b/>
                <w:bCs/>
              </w:rPr>
              <w:t>Povinný:</w:t>
            </w:r>
          </w:p>
        </w:tc>
        <w:tc>
          <w:tcPr>
            <w:tcW w:w="4606" w:type="dxa"/>
          </w:tcPr>
          <w:p w14:paraId="3F0B5519" w14:textId="77777777" w:rsidR="002D34C4" w:rsidRPr="00641AF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  <w:p w14:paraId="30CC652B" w14:textId="77777777" w:rsidR="002D34C4" w:rsidRPr="00641AF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  <w:b/>
                <w:bCs/>
              </w:rPr>
            </w:pPr>
            <w:r w:rsidRPr="00641AFA">
              <w:rPr>
                <w:rFonts w:ascii="Tahoma" w:eastAsia="Calibri" w:hAnsi="Tahoma" w:cs="Tahoma"/>
                <w:b/>
                <w:bCs/>
              </w:rPr>
              <w:t>Oprávněný:</w:t>
            </w:r>
          </w:p>
        </w:tc>
      </w:tr>
      <w:tr w:rsidR="002D34C4" w:rsidRPr="006B7F5A" w14:paraId="63C8C328" w14:textId="77777777" w:rsidTr="00C41084">
        <w:tc>
          <w:tcPr>
            <w:tcW w:w="4606" w:type="dxa"/>
          </w:tcPr>
          <w:p w14:paraId="5D46EF75" w14:textId="3AF80981" w:rsidR="002D34C4" w:rsidRPr="006B7F5A" w:rsidRDefault="0094239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Městská část Praha 10</w:t>
            </w:r>
          </w:p>
        </w:tc>
        <w:tc>
          <w:tcPr>
            <w:tcW w:w="4606" w:type="dxa"/>
          </w:tcPr>
          <w:p w14:paraId="055D350C" w14:textId="62120614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6B7F5A">
              <w:rPr>
                <w:rFonts w:ascii="Tahoma" w:eastAsia="Calibri" w:hAnsi="Tahoma" w:cs="Tahoma"/>
              </w:rPr>
              <w:t>Pražská plynárenská Distribuce, a.s.</w:t>
            </w:r>
            <w:r w:rsidRPr="006B7F5A">
              <w:rPr>
                <w:rFonts w:ascii="Tahoma" w:eastAsia="Calibri" w:hAnsi="Tahoma" w:cs="Tahoma"/>
              </w:rPr>
              <w:tab/>
            </w:r>
          </w:p>
        </w:tc>
      </w:tr>
      <w:tr w:rsidR="002D34C4" w:rsidRPr="006B7F5A" w14:paraId="25D2C1AD" w14:textId="77777777" w:rsidTr="00C41084">
        <w:tc>
          <w:tcPr>
            <w:tcW w:w="4606" w:type="dxa"/>
          </w:tcPr>
          <w:p w14:paraId="4009EBD9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4606" w:type="dxa"/>
          </w:tcPr>
          <w:p w14:paraId="57A9BD5F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</w:tr>
      <w:tr w:rsidR="002D34C4" w:rsidRPr="006B7F5A" w14:paraId="0E34FEA6" w14:textId="77777777" w:rsidTr="00C41084">
        <w:tc>
          <w:tcPr>
            <w:tcW w:w="4606" w:type="dxa"/>
          </w:tcPr>
          <w:p w14:paraId="215CCD5C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4606" w:type="dxa"/>
          </w:tcPr>
          <w:p w14:paraId="003F0F27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</w:tr>
      <w:tr w:rsidR="002D34C4" w:rsidRPr="006B7F5A" w14:paraId="244D4C0C" w14:textId="77777777" w:rsidTr="00C41084">
        <w:tc>
          <w:tcPr>
            <w:tcW w:w="4606" w:type="dxa"/>
          </w:tcPr>
          <w:p w14:paraId="2219D19E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4606" w:type="dxa"/>
          </w:tcPr>
          <w:p w14:paraId="538B5BCB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</w:tr>
      <w:tr w:rsidR="002D34C4" w:rsidRPr="006B7F5A" w14:paraId="3D6B5B6A" w14:textId="77777777" w:rsidTr="00C41084">
        <w:tc>
          <w:tcPr>
            <w:tcW w:w="4606" w:type="dxa"/>
          </w:tcPr>
          <w:p w14:paraId="446B1EE8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6B7F5A">
              <w:rPr>
                <w:rFonts w:ascii="Tahoma" w:eastAsia="Calibri" w:hAnsi="Tahoma" w:cs="Tahoma"/>
              </w:rPr>
              <w:t>…………………….…………………….</w:t>
            </w:r>
          </w:p>
        </w:tc>
        <w:tc>
          <w:tcPr>
            <w:tcW w:w="4606" w:type="dxa"/>
          </w:tcPr>
          <w:p w14:paraId="5C8D8D1C" w14:textId="77777777" w:rsidR="002D34C4" w:rsidRPr="006B7F5A" w:rsidRDefault="002D34C4" w:rsidP="00C41084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6B7F5A">
              <w:rPr>
                <w:rFonts w:ascii="Tahoma" w:eastAsia="Calibri" w:hAnsi="Tahoma" w:cs="Tahoma"/>
              </w:rPr>
              <w:t>…………………….…………………….</w:t>
            </w:r>
          </w:p>
        </w:tc>
      </w:tr>
      <w:tr w:rsidR="00334C86" w:rsidRPr="006B7F5A" w14:paraId="36CA9949" w14:textId="77777777" w:rsidTr="00C41084">
        <w:tc>
          <w:tcPr>
            <w:tcW w:w="4606" w:type="dxa"/>
          </w:tcPr>
          <w:p w14:paraId="1211354F" w14:textId="77777777" w:rsidR="00942394" w:rsidRDefault="00942394" w:rsidP="00334C86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Jakub </w:t>
            </w:r>
            <w:proofErr w:type="spellStart"/>
            <w:r>
              <w:rPr>
                <w:rFonts w:ascii="Tahoma" w:hAnsi="Tahoma" w:cs="Tahoma"/>
              </w:rPr>
              <w:t>Brzoň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14:paraId="5A9ECF18" w14:textId="0A9505EE" w:rsidR="00334C86" w:rsidRPr="00942394" w:rsidRDefault="00942394" w:rsidP="00334C86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vedoucí odboru majetkoprávního</w:t>
            </w:r>
          </w:p>
        </w:tc>
        <w:tc>
          <w:tcPr>
            <w:tcW w:w="4606" w:type="dxa"/>
          </w:tcPr>
          <w:p w14:paraId="197BA08A" w14:textId="7C3D13F3" w:rsidR="00334C86" w:rsidRPr="006B7F5A" w:rsidRDefault="00334C86" w:rsidP="00334C8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44CE6">
              <w:rPr>
                <w:rFonts w:ascii="Tahoma" w:hAnsi="Tahoma" w:cs="Tahoma"/>
              </w:rPr>
              <w:t xml:space="preserve">Mgr. </w:t>
            </w:r>
            <w:r>
              <w:rPr>
                <w:rFonts w:ascii="Tahoma" w:hAnsi="Tahoma" w:cs="Tahoma"/>
              </w:rPr>
              <w:t>Lenka Ferčáková</w:t>
            </w:r>
          </w:p>
        </w:tc>
      </w:tr>
      <w:tr w:rsidR="00334C86" w:rsidRPr="006B7F5A" w14:paraId="532AA3B8" w14:textId="77777777" w:rsidTr="00C41084">
        <w:tc>
          <w:tcPr>
            <w:tcW w:w="4606" w:type="dxa"/>
          </w:tcPr>
          <w:p w14:paraId="1567667B" w14:textId="77777777" w:rsidR="00334C86" w:rsidRPr="006B7F5A" w:rsidRDefault="00334C86" w:rsidP="00334C8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4606" w:type="dxa"/>
          </w:tcPr>
          <w:p w14:paraId="3AD331CF" w14:textId="4E334DA8" w:rsidR="00334C86" w:rsidRPr="006B7F5A" w:rsidRDefault="00334C86" w:rsidP="00334C8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44CE6">
              <w:rPr>
                <w:rFonts w:ascii="Tahoma" w:hAnsi="Tahoma" w:cs="Tahoma"/>
              </w:rPr>
              <w:t>na základě pověření</w:t>
            </w:r>
          </w:p>
        </w:tc>
      </w:tr>
    </w:tbl>
    <w:p w14:paraId="25D7BBA9" w14:textId="77777777" w:rsidR="00866A0B" w:rsidRPr="006B7F5A" w:rsidRDefault="00866A0B" w:rsidP="00422C7C">
      <w:pPr>
        <w:spacing w:line="276" w:lineRule="auto"/>
        <w:jc w:val="both"/>
        <w:rPr>
          <w:rFonts w:ascii="Tahoma" w:hAnsi="Tahoma" w:cs="Tahoma"/>
          <w:b/>
        </w:rPr>
      </w:pPr>
    </w:p>
    <w:sectPr w:rsidR="00866A0B" w:rsidRPr="006B7F5A" w:rsidSect="00C41084">
      <w:headerReference w:type="default" r:id="rId9"/>
      <w:footerReference w:type="default" r:id="rId10"/>
      <w:pgSz w:w="11906" w:h="16838"/>
      <w:pgMar w:top="1560" w:right="1133" w:bottom="1417" w:left="1134" w:header="62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5001" w14:textId="77777777" w:rsidR="00A45E53" w:rsidRDefault="00A45E53">
      <w:pPr>
        <w:spacing w:after="0" w:line="240" w:lineRule="auto"/>
      </w:pPr>
      <w:r>
        <w:separator/>
      </w:r>
    </w:p>
    <w:p w14:paraId="603EF8C9" w14:textId="77777777" w:rsidR="00A45E53" w:rsidRDefault="00A45E53"/>
  </w:endnote>
  <w:endnote w:type="continuationSeparator" w:id="0">
    <w:p w14:paraId="7426725E" w14:textId="77777777" w:rsidR="00A45E53" w:rsidRDefault="00A45E53">
      <w:pPr>
        <w:spacing w:after="0" w:line="240" w:lineRule="auto"/>
      </w:pPr>
      <w:r>
        <w:continuationSeparator/>
      </w:r>
    </w:p>
    <w:p w14:paraId="01FE818E" w14:textId="77777777" w:rsidR="00A45E53" w:rsidRDefault="00A45E53"/>
    <w:p w14:paraId="1BBCCC60" w14:textId="77777777" w:rsidR="00A45E53" w:rsidRDefault="00A45E53" w:rsidP="00D05C1C">
      <w:r w:rsidRPr="00B760E1">
        <w:rPr>
          <w:rFonts w:ascii="Tahoma" w:eastAsia="Calibri" w:hAnsi="Tahoma" w:cs="Tahoma"/>
          <w:noProof/>
          <w:vanish/>
          <w:color w:val="808080"/>
          <w:sz w:val="16"/>
          <w:szCs w:val="16"/>
        </w:rPr>
        <w:t>Vygenerováno v CES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DF24" w14:textId="77777777" w:rsidR="0062357C" w:rsidRPr="00B760E1" w:rsidRDefault="0062357C" w:rsidP="0062357C">
    <w:pPr>
      <w:tabs>
        <w:tab w:val="center" w:pos="4536"/>
        <w:tab w:val="right" w:pos="9639"/>
      </w:tabs>
      <w:spacing w:after="0" w:line="240" w:lineRule="auto"/>
      <w:rPr>
        <w:rFonts w:ascii="Tahoma" w:eastAsia="Calibri" w:hAnsi="Tahoma" w:cs="Tahoma"/>
        <w:color w:val="D9D9D9"/>
        <w:sz w:val="16"/>
        <w:szCs w:val="16"/>
      </w:rPr>
    </w:pPr>
    <w:bookmarkStart w:id="2" w:name="_Hlk22479084"/>
    <w:r w:rsidRPr="00B760E1">
      <w:rPr>
        <w:rFonts w:ascii="Tahoma" w:eastAsia="Calibri" w:hAnsi="Tahoma" w:cs="Tahoma"/>
        <w:noProof/>
        <w:vanish/>
        <w:color w:val="808080"/>
        <w:sz w:val="16"/>
        <w:szCs w:val="16"/>
      </w:rPr>
      <w:t>Vygenerováno v CES</w:t>
    </w:r>
    <w:bookmarkEnd w:id="2"/>
    <w:r w:rsidRPr="00B760E1">
      <w:rPr>
        <w:rFonts w:ascii="Tahoma" w:eastAsia="Calibri" w:hAnsi="Tahoma" w:cs="Tahoma"/>
        <w:b/>
        <w:color w:val="808080"/>
        <w:sz w:val="16"/>
        <w:szCs w:val="16"/>
      </w:rPr>
      <w:tab/>
    </w:r>
    <w:r w:rsidRPr="00B760E1">
      <w:rPr>
        <w:rFonts w:ascii="Tahoma" w:eastAsia="Calibri" w:hAnsi="Tahoma" w:cs="Tahoma"/>
        <w:color w:val="808080"/>
        <w:sz w:val="20"/>
        <w:szCs w:val="20"/>
      </w:rPr>
      <w:fldChar w:fldCharType="begin"/>
    </w:r>
    <w:r w:rsidRPr="00B760E1">
      <w:rPr>
        <w:rFonts w:ascii="Tahoma" w:eastAsia="Calibri" w:hAnsi="Tahoma" w:cs="Tahoma"/>
        <w:color w:val="808080"/>
        <w:sz w:val="20"/>
        <w:szCs w:val="20"/>
      </w:rPr>
      <w:instrText>PAGE  \* Arabic  \* MERGEFORMAT</w:instrText>
    </w:r>
    <w:r w:rsidRPr="00B760E1">
      <w:rPr>
        <w:rFonts w:ascii="Tahoma" w:eastAsia="Calibri" w:hAnsi="Tahoma" w:cs="Tahoma"/>
        <w:color w:val="808080"/>
        <w:sz w:val="20"/>
        <w:szCs w:val="20"/>
      </w:rPr>
      <w:fldChar w:fldCharType="separate"/>
    </w:r>
    <w:r w:rsidR="00A93482">
      <w:rPr>
        <w:rFonts w:ascii="Tahoma" w:eastAsia="Calibri" w:hAnsi="Tahoma" w:cs="Tahoma"/>
        <w:noProof/>
        <w:color w:val="808080"/>
        <w:sz w:val="20"/>
        <w:szCs w:val="20"/>
      </w:rPr>
      <w:t>2</w:t>
    </w:r>
    <w:r w:rsidRPr="00B760E1">
      <w:rPr>
        <w:rFonts w:ascii="Tahoma" w:eastAsia="Calibri" w:hAnsi="Tahoma" w:cs="Tahoma"/>
        <w:color w:val="808080"/>
        <w:sz w:val="20"/>
        <w:szCs w:val="20"/>
      </w:rPr>
      <w:fldChar w:fldCharType="end"/>
    </w:r>
    <w:r w:rsidRPr="00B760E1">
      <w:rPr>
        <w:rFonts w:ascii="Tahoma" w:eastAsia="Calibri" w:hAnsi="Tahoma" w:cs="Tahoma"/>
        <w:color w:val="808080"/>
        <w:sz w:val="20"/>
        <w:szCs w:val="20"/>
      </w:rPr>
      <w:t xml:space="preserve"> / </w:t>
    </w:r>
    <w:r w:rsidRPr="00B760E1">
      <w:rPr>
        <w:rFonts w:ascii="Tahoma" w:eastAsia="Calibri" w:hAnsi="Tahoma" w:cs="Tahoma"/>
        <w:color w:val="808080"/>
        <w:sz w:val="20"/>
        <w:szCs w:val="20"/>
      </w:rPr>
      <w:fldChar w:fldCharType="begin"/>
    </w:r>
    <w:r w:rsidRPr="00B760E1">
      <w:rPr>
        <w:rFonts w:ascii="Tahoma" w:eastAsia="Calibri" w:hAnsi="Tahoma" w:cs="Tahoma"/>
        <w:color w:val="808080"/>
        <w:sz w:val="20"/>
        <w:szCs w:val="20"/>
      </w:rPr>
      <w:instrText>NUMPAGES  \* Arabic  \* MERGEFORMAT</w:instrText>
    </w:r>
    <w:r w:rsidRPr="00B760E1">
      <w:rPr>
        <w:rFonts w:ascii="Tahoma" w:eastAsia="Calibri" w:hAnsi="Tahoma" w:cs="Tahoma"/>
        <w:color w:val="808080"/>
        <w:sz w:val="20"/>
        <w:szCs w:val="20"/>
      </w:rPr>
      <w:fldChar w:fldCharType="separate"/>
    </w:r>
    <w:r w:rsidR="00A93482">
      <w:rPr>
        <w:rFonts w:ascii="Tahoma" w:eastAsia="Calibri" w:hAnsi="Tahoma" w:cs="Tahoma"/>
        <w:noProof/>
        <w:color w:val="808080"/>
        <w:sz w:val="20"/>
        <w:szCs w:val="20"/>
      </w:rPr>
      <w:t>6</w:t>
    </w:r>
    <w:r w:rsidRPr="00B760E1">
      <w:rPr>
        <w:rFonts w:ascii="Tahoma" w:eastAsia="Calibri" w:hAnsi="Tahoma" w:cs="Tahoma"/>
        <w:color w:val="808080"/>
        <w:sz w:val="20"/>
        <w:szCs w:val="20"/>
      </w:rPr>
      <w:fldChar w:fldCharType="end"/>
    </w:r>
    <w:r w:rsidRPr="00B760E1">
      <w:rPr>
        <w:rFonts w:ascii="Tahoma" w:eastAsia="Calibri" w:hAnsi="Tahoma" w:cs="Tahoma"/>
        <w:b/>
        <w:noProof/>
        <w:color w:val="808080"/>
        <w:sz w:val="16"/>
        <w:szCs w:val="16"/>
      </w:rPr>
      <w:tab/>
    </w:r>
    <w:bookmarkStart w:id="3" w:name="_Hlk22479118"/>
    <w:r w:rsidRPr="00B760E1">
      <w:rPr>
        <w:rFonts w:ascii="Tahoma" w:eastAsia="Calibri" w:hAnsi="Tahoma" w:cs="Tahoma"/>
        <w:color w:val="D9D9D9"/>
        <w:sz w:val="16"/>
        <w:szCs w:val="16"/>
      </w:rPr>
      <w:t>VB-01</w:t>
    </w:r>
    <w:r>
      <w:rPr>
        <w:rFonts w:ascii="Tahoma" w:eastAsia="Calibri" w:hAnsi="Tahoma" w:cs="Tahoma"/>
        <w:color w:val="D9D9D9"/>
        <w:sz w:val="16"/>
        <w:szCs w:val="16"/>
      </w:rPr>
      <w:t>7</w:t>
    </w:r>
    <w:r w:rsidRPr="00B760E1">
      <w:rPr>
        <w:rFonts w:ascii="Tahoma" w:eastAsia="Calibri" w:hAnsi="Tahoma" w:cs="Tahoma"/>
        <w:color w:val="D9D9D9"/>
        <w:sz w:val="16"/>
        <w:szCs w:val="16"/>
      </w:rPr>
      <w:t>-CES</w:t>
    </w:r>
    <w:bookmarkEnd w:id="3"/>
  </w:p>
  <w:p w14:paraId="7A0C4210" w14:textId="77777777" w:rsidR="0062357C" w:rsidRPr="00D36E63" w:rsidRDefault="0062357C" w:rsidP="0062357C">
    <w:pPr>
      <w:tabs>
        <w:tab w:val="center" w:pos="4536"/>
        <w:tab w:val="right" w:pos="9072"/>
      </w:tabs>
      <w:spacing w:after="0" w:line="240" w:lineRule="auto"/>
      <w:rPr>
        <w:rFonts w:ascii="Tahoma" w:eastAsia="Calibri" w:hAnsi="Tahoma" w:cs="Tahoma"/>
        <w:color w:val="808080" w:themeColor="background1" w:themeShade="80"/>
        <w:sz w:val="16"/>
        <w:szCs w:val="16"/>
      </w:rPr>
    </w:pPr>
    <w:bookmarkStart w:id="4" w:name="_Hlk22479141"/>
    <w:bookmarkStart w:id="5" w:name="_Hlk22479142"/>
    <w:r w:rsidRPr="00D36E63">
      <w:rPr>
        <w:rFonts w:ascii="Tahoma" w:eastAsia="Calibri" w:hAnsi="Tahoma" w:cs="Tahoma"/>
        <w:vanish/>
        <w:color w:val="808080" w:themeColor="background1" w:themeShade="80"/>
        <w:sz w:val="16"/>
        <w:szCs w:val="16"/>
      </w:rPr>
      <w:t xml:space="preserve">Číslo smlouvy: </w:t>
    </w:r>
    <w:r w:rsidRPr="00D36E63">
      <w:rPr>
        <w:rFonts w:ascii="Tahoma" w:eastAsia="Calibri" w:hAnsi="Tahoma" w:cs="Tahoma"/>
        <w:vanish/>
        <w:color w:val="808080" w:themeColor="background1" w:themeShade="80"/>
        <w:sz w:val="20"/>
        <w:szCs w:val="16"/>
      </w:rPr>
      <w:t>635/2022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83F0" w14:textId="77777777" w:rsidR="00A45E53" w:rsidRDefault="00A45E53">
      <w:pPr>
        <w:spacing w:after="0" w:line="240" w:lineRule="auto"/>
      </w:pPr>
      <w:r>
        <w:separator/>
      </w:r>
    </w:p>
    <w:p w14:paraId="2B456E06" w14:textId="77777777" w:rsidR="00A45E53" w:rsidRDefault="00A45E53"/>
  </w:footnote>
  <w:footnote w:type="continuationSeparator" w:id="0">
    <w:p w14:paraId="435A7CA0" w14:textId="77777777" w:rsidR="00A45E53" w:rsidRDefault="00A45E53">
      <w:pPr>
        <w:spacing w:after="0" w:line="240" w:lineRule="auto"/>
      </w:pPr>
      <w:r>
        <w:continuationSeparator/>
      </w:r>
    </w:p>
    <w:p w14:paraId="016BCBF6" w14:textId="77777777" w:rsidR="00A45E53" w:rsidRDefault="00A45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A46B" w14:textId="48C67164" w:rsidR="005E5E32" w:rsidRDefault="005E5E3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F8E7E2" wp14:editId="1B184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a9f453084230fbfd286e734" descr="{&quot;HashCode&quot;:5517445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A77BF1" w14:textId="598E0C44" w:rsidR="005E5E32" w:rsidRPr="005E5E32" w:rsidRDefault="005E5E32" w:rsidP="005E5E3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8E7E2" id="_x0000_t202" coordsize="21600,21600" o:spt="202" path="m,l,21600r21600,l21600,xe">
              <v:stroke joinstyle="miter"/>
              <v:path gradientshapeok="t" o:connecttype="rect"/>
            </v:shapetype>
            <v:shape id="MSIPCMfa9f453084230fbfd286e734" o:spid="_x0000_s1026" type="#_x0000_t202" alt="{&quot;HashCode&quot;:55174455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50A77BF1" w14:textId="598E0C44" w:rsidR="005E5E32" w:rsidRPr="005E5E32" w:rsidRDefault="005E5E32" w:rsidP="005E5E3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1F7A"/>
    <w:multiLevelType w:val="hybridMultilevel"/>
    <w:tmpl w:val="6AE44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2" w15:restartNumberingAfterBreak="0">
    <w:nsid w:val="279234D8"/>
    <w:multiLevelType w:val="hybridMultilevel"/>
    <w:tmpl w:val="00E6B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F70"/>
    <w:multiLevelType w:val="hybridMultilevel"/>
    <w:tmpl w:val="EF16E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871CE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004AD"/>
    <w:multiLevelType w:val="hybridMultilevel"/>
    <w:tmpl w:val="2854A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26A3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F7EDC"/>
    <w:multiLevelType w:val="hybridMultilevel"/>
    <w:tmpl w:val="57D85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50BB5"/>
    <w:multiLevelType w:val="hybridMultilevel"/>
    <w:tmpl w:val="7DA0F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F6A61"/>
    <w:multiLevelType w:val="hybridMultilevel"/>
    <w:tmpl w:val="A55EA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3282">
    <w:abstractNumId w:val="10"/>
  </w:num>
  <w:num w:numId="2" w16cid:durableId="127285372">
    <w:abstractNumId w:val="8"/>
  </w:num>
  <w:num w:numId="3" w16cid:durableId="1553031642">
    <w:abstractNumId w:val="4"/>
  </w:num>
  <w:num w:numId="4" w16cid:durableId="2088917188">
    <w:abstractNumId w:val="6"/>
  </w:num>
  <w:num w:numId="5" w16cid:durableId="1581332186">
    <w:abstractNumId w:val="0"/>
  </w:num>
  <w:num w:numId="6" w16cid:durableId="98065969">
    <w:abstractNumId w:val="3"/>
  </w:num>
  <w:num w:numId="7" w16cid:durableId="822038978">
    <w:abstractNumId w:val="2"/>
  </w:num>
  <w:num w:numId="8" w16cid:durableId="646130215">
    <w:abstractNumId w:val="1"/>
  </w:num>
  <w:num w:numId="9" w16cid:durableId="1177574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966340">
    <w:abstractNumId w:val="5"/>
  </w:num>
  <w:num w:numId="11" w16cid:durableId="1435322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C4"/>
    <w:rsid w:val="00033522"/>
    <w:rsid w:val="00037649"/>
    <w:rsid w:val="000617DD"/>
    <w:rsid w:val="00082CEB"/>
    <w:rsid w:val="000B7FE9"/>
    <w:rsid w:val="000F7B8F"/>
    <w:rsid w:val="0021633B"/>
    <w:rsid w:val="00244D42"/>
    <w:rsid w:val="00246E0A"/>
    <w:rsid w:val="00256132"/>
    <w:rsid w:val="002A7757"/>
    <w:rsid w:val="002D34C4"/>
    <w:rsid w:val="002F1BD0"/>
    <w:rsid w:val="00334C86"/>
    <w:rsid w:val="00363C17"/>
    <w:rsid w:val="00380E6C"/>
    <w:rsid w:val="00390F5E"/>
    <w:rsid w:val="00413334"/>
    <w:rsid w:val="00415986"/>
    <w:rsid w:val="00417B16"/>
    <w:rsid w:val="00422C7C"/>
    <w:rsid w:val="004805FD"/>
    <w:rsid w:val="004B1F34"/>
    <w:rsid w:val="004E6C1A"/>
    <w:rsid w:val="0053272A"/>
    <w:rsid w:val="00553277"/>
    <w:rsid w:val="00565C0E"/>
    <w:rsid w:val="00593EA8"/>
    <w:rsid w:val="00594351"/>
    <w:rsid w:val="005B28E2"/>
    <w:rsid w:val="005C0AC0"/>
    <w:rsid w:val="005D6CDB"/>
    <w:rsid w:val="005E5E32"/>
    <w:rsid w:val="0062357C"/>
    <w:rsid w:val="006236D8"/>
    <w:rsid w:val="006335D7"/>
    <w:rsid w:val="00641AFA"/>
    <w:rsid w:val="00651FBD"/>
    <w:rsid w:val="006A1279"/>
    <w:rsid w:val="006B7F5A"/>
    <w:rsid w:val="006D3002"/>
    <w:rsid w:val="00703CCE"/>
    <w:rsid w:val="00743AE0"/>
    <w:rsid w:val="007720EA"/>
    <w:rsid w:val="00777F7A"/>
    <w:rsid w:val="007828C1"/>
    <w:rsid w:val="0078347D"/>
    <w:rsid w:val="007A2197"/>
    <w:rsid w:val="007A5B9B"/>
    <w:rsid w:val="007B5050"/>
    <w:rsid w:val="007E5E7C"/>
    <w:rsid w:val="007F2240"/>
    <w:rsid w:val="007F5849"/>
    <w:rsid w:val="00803B20"/>
    <w:rsid w:val="0081419C"/>
    <w:rsid w:val="00866A0B"/>
    <w:rsid w:val="008D5EA6"/>
    <w:rsid w:val="008F377E"/>
    <w:rsid w:val="00901C6B"/>
    <w:rsid w:val="00932DEF"/>
    <w:rsid w:val="00934651"/>
    <w:rsid w:val="00936610"/>
    <w:rsid w:val="00942394"/>
    <w:rsid w:val="00967C36"/>
    <w:rsid w:val="009826E0"/>
    <w:rsid w:val="009F4181"/>
    <w:rsid w:val="00A43A47"/>
    <w:rsid w:val="00A45E53"/>
    <w:rsid w:val="00A90D99"/>
    <w:rsid w:val="00A93482"/>
    <w:rsid w:val="00AC2D96"/>
    <w:rsid w:val="00AF5DC0"/>
    <w:rsid w:val="00B260B6"/>
    <w:rsid w:val="00B26C3E"/>
    <w:rsid w:val="00BC4C25"/>
    <w:rsid w:val="00BD13B2"/>
    <w:rsid w:val="00C11610"/>
    <w:rsid w:val="00C41084"/>
    <w:rsid w:val="00C473AB"/>
    <w:rsid w:val="00C57E4B"/>
    <w:rsid w:val="00C93125"/>
    <w:rsid w:val="00C94DA9"/>
    <w:rsid w:val="00CB3F47"/>
    <w:rsid w:val="00CD6DFC"/>
    <w:rsid w:val="00CE3764"/>
    <w:rsid w:val="00D0106B"/>
    <w:rsid w:val="00D05C1C"/>
    <w:rsid w:val="00D21A7B"/>
    <w:rsid w:val="00D36E63"/>
    <w:rsid w:val="00D540CA"/>
    <w:rsid w:val="00D55A7D"/>
    <w:rsid w:val="00D903F9"/>
    <w:rsid w:val="00DF300E"/>
    <w:rsid w:val="00E4341A"/>
    <w:rsid w:val="00E63216"/>
    <w:rsid w:val="00E64726"/>
    <w:rsid w:val="00EE58BD"/>
    <w:rsid w:val="00F14B9A"/>
    <w:rsid w:val="00F4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FD5B4A"/>
  <w15:docId w15:val="{2EC3BE22-0A55-4652-ACE3-F731F623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D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4C4"/>
  </w:style>
  <w:style w:type="table" w:customStyle="1" w:styleId="Mkatabulky1">
    <w:name w:val="Mřížka tabulky1"/>
    <w:basedOn w:val="Normlntabulka"/>
    <w:next w:val="Mkatabulky"/>
    <w:uiPriority w:val="5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6D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30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0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F300E"/>
    <w:rPr>
      <w:color w:val="0000FF"/>
      <w:u w:val="single"/>
    </w:rPr>
  </w:style>
  <w:style w:type="paragraph" w:styleId="Zkladntext">
    <w:name w:val="Body Text"/>
    <w:basedOn w:val="Normln"/>
    <w:link w:val="ZkladntextChar"/>
    <w:rsid w:val="00C41084"/>
    <w:pPr>
      <w:spacing w:after="200" w:line="276" w:lineRule="auto"/>
      <w:jc w:val="both"/>
    </w:pPr>
    <w:rPr>
      <w:rFonts w:eastAsiaTheme="minorEastAs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41084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41084"/>
    <w:rPr>
      <w:color w:val="808080"/>
    </w:rPr>
  </w:style>
  <w:style w:type="paragraph" w:styleId="Bezmezer">
    <w:name w:val="No Spacing"/>
    <w:uiPriority w:val="1"/>
    <w:qFormat/>
    <w:rsid w:val="00C41084"/>
    <w:pPr>
      <w:spacing w:after="0" w:line="240" w:lineRule="auto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C410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2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57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27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27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272A"/>
    <w:rPr>
      <w:vertAlign w:val="superscript"/>
    </w:rPr>
  </w:style>
  <w:style w:type="paragraph" w:styleId="Revize">
    <w:name w:val="Revision"/>
    <w:hidden/>
    <w:uiPriority w:val="99"/>
    <w:semiHidden/>
    <w:rsid w:val="00C93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distribu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B1581FC89F40EE8F75CBF54CBCB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36C84-89B3-4ADF-A2CD-8913E9F2570D}"/>
      </w:docPartPr>
      <w:docPartBody>
        <w:p w:rsidR="00104584" w:rsidRDefault="002A740C" w:rsidP="002A740C">
          <w:pPr>
            <w:pStyle w:val="B3B1581FC89F40EE8F75CBF54CBCB29A"/>
          </w:pPr>
          <w:r w:rsidRPr="008E1788">
            <w:rPr>
              <w:rStyle w:val="Zstupntext"/>
              <w:rFonts w:ascii="Tahoma" w:hAnsi="Tahoma" w:cs="Tahoma"/>
              <w:highlight w:val="green"/>
            </w:rPr>
            <w:t>Vyber plátce DPH ANO/NE.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DC3"/>
    <w:rsid w:val="00104584"/>
    <w:rsid w:val="002A740C"/>
    <w:rsid w:val="003F0D7F"/>
    <w:rsid w:val="004B17BF"/>
    <w:rsid w:val="00594351"/>
    <w:rsid w:val="00623C80"/>
    <w:rsid w:val="007E5E7C"/>
    <w:rsid w:val="007F2240"/>
    <w:rsid w:val="008B6DC3"/>
    <w:rsid w:val="008F1927"/>
    <w:rsid w:val="00AC528A"/>
    <w:rsid w:val="00B15DFE"/>
    <w:rsid w:val="00B7342E"/>
    <w:rsid w:val="00BE72C3"/>
    <w:rsid w:val="00BF2969"/>
    <w:rsid w:val="00C473AB"/>
    <w:rsid w:val="00D21A7B"/>
    <w:rsid w:val="00D53792"/>
    <w:rsid w:val="00E9372E"/>
    <w:rsid w:val="00EE435D"/>
    <w:rsid w:val="00F1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A740C"/>
    <w:rPr>
      <w:color w:val="808080"/>
    </w:rPr>
  </w:style>
  <w:style w:type="paragraph" w:customStyle="1" w:styleId="B3B1581FC89F40EE8F75CBF54CBCB29A">
    <w:name w:val="B3B1581FC89F40EE8F75CBF54CBCB29A"/>
    <w:rsid w:val="002A740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48A2-5B25-4A95-A844-1FAEFADDD1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558d49-7e86-46d4-87a9-ebd6250b5c20}" enabled="1" method="Standard" siteId="{5cdffe46-631e-482d-9990-1d2119b3418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1940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 Filip;Hyklová Jana Mgr.</dc:creator>
  <cp:lastModifiedBy>Válová Zuzana</cp:lastModifiedBy>
  <cp:revision>3</cp:revision>
  <dcterms:created xsi:type="dcterms:W3CDTF">2026-03-18T12:35:00Z</dcterms:created>
  <dcterms:modified xsi:type="dcterms:W3CDTF">2026-03-18T12:36:00Z</dcterms:modified>
  <dc:identifier>B2A14146CA021EED83C77A212FEA8C46</dc:identifie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2022-08-05T11:13:17Z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955999ec-cbe0-4aed-ae52-495fa917f80d</vt:lpwstr>
  </property>
  <property fmtid="{D5CDD505-2E9C-101B-9397-08002B2CF9AE}" pid="8" name="MSIP_Label_92558d49-7e86-46d4-87a9-ebd6250b5c20_ContentBits">
    <vt:lpwstr>1</vt:lpwstr>
  </property>
</Properties>
</file>