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2E" w:rsidRPr="005369BB" w:rsidRDefault="00161F97" w:rsidP="00263F1F">
      <w:pPr>
        <w:jc w:val="center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>SMLOUVA</w:t>
      </w:r>
      <w:r w:rsidR="00D84639" w:rsidRPr="005369BB">
        <w:rPr>
          <w:rFonts w:ascii="Times New Roman" w:hAnsi="Times New Roman" w:cs="Times New Roman"/>
          <w:b/>
        </w:rPr>
        <w:t xml:space="preserve"> O NÁJMU NEBYTOVÝCH PROSTOR</w:t>
      </w:r>
    </w:p>
    <w:p w:rsidR="00AB6CAB" w:rsidRPr="005369BB" w:rsidRDefault="00AB6CAB">
      <w:pPr>
        <w:rPr>
          <w:rFonts w:ascii="Times New Roman" w:hAnsi="Times New Roman" w:cs="Times New Roman"/>
        </w:rPr>
      </w:pPr>
    </w:p>
    <w:p w:rsidR="00D84639" w:rsidRPr="005369BB" w:rsidRDefault="00D84639">
      <w:pPr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Smluvní strany:</w:t>
      </w:r>
    </w:p>
    <w:p w:rsidR="00D84639" w:rsidRPr="005369BB" w:rsidRDefault="00D84639">
      <w:pPr>
        <w:rPr>
          <w:rFonts w:ascii="Times New Roman" w:hAnsi="Times New Roman" w:cs="Times New Roman"/>
        </w:rPr>
      </w:pPr>
    </w:p>
    <w:p w:rsidR="00D84639" w:rsidRPr="005369BB" w:rsidRDefault="00D84639">
      <w:pPr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>Domov seniorů Břeclav, příspěvková organizace</w:t>
      </w:r>
    </w:p>
    <w:p w:rsidR="00D84639" w:rsidRPr="005369BB" w:rsidRDefault="00D84639">
      <w:pPr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se sídlem: Na Pěšině 2842/13, 690 03 Břeclav</w:t>
      </w:r>
    </w:p>
    <w:p w:rsidR="00D84639" w:rsidRPr="005369BB" w:rsidRDefault="00D84639">
      <w:pPr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IČO: 484 52 734</w:t>
      </w:r>
    </w:p>
    <w:p w:rsidR="00D84639" w:rsidRPr="005369BB" w:rsidRDefault="00D84639" w:rsidP="00B625AF">
      <w:pPr>
        <w:ind w:left="284" w:hanging="284"/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 xml:space="preserve">zastoupená: PhDr. Davidem </w:t>
      </w:r>
      <w:proofErr w:type="spellStart"/>
      <w:r w:rsidRPr="005369BB">
        <w:rPr>
          <w:rFonts w:ascii="Times New Roman" w:hAnsi="Times New Roman" w:cs="Times New Roman"/>
        </w:rPr>
        <w:t>Malinkovičem</w:t>
      </w:r>
      <w:proofErr w:type="spellEnd"/>
      <w:r w:rsidRPr="005369BB">
        <w:rPr>
          <w:rFonts w:ascii="Times New Roman" w:hAnsi="Times New Roman" w:cs="Times New Roman"/>
        </w:rPr>
        <w:t>, ředitel</w:t>
      </w:r>
    </w:p>
    <w:p w:rsidR="00D84639" w:rsidRPr="005369BB" w:rsidRDefault="00D84639">
      <w:pPr>
        <w:rPr>
          <w:rFonts w:ascii="Times New Roman" w:hAnsi="Times New Roman" w:cs="Times New Roman"/>
        </w:rPr>
      </w:pPr>
    </w:p>
    <w:p w:rsidR="00D84639" w:rsidRPr="005369BB" w:rsidRDefault="00263F1F">
      <w:pPr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(</w:t>
      </w:r>
      <w:r w:rsidR="00D84639" w:rsidRPr="005369BB">
        <w:rPr>
          <w:rFonts w:ascii="Times New Roman" w:hAnsi="Times New Roman" w:cs="Times New Roman"/>
        </w:rPr>
        <w:t xml:space="preserve">dále jen </w:t>
      </w:r>
      <w:r w:rsidR="00D84639" w:rsidRPr="005369BB">
        <w:rPr>
          <w:rFonts w:ascii="Times New Roman" w:hAnsi="Times New Roman" w:cs="Times New Roman"/>
          <w:b/>
        </w:rPr>
        <w:t>pronajímatel</w:t>
      </w:r>
      <w:r w:rsidRPr="005369BB">
        <w:rPr>
          <w:rFonts w:ascii="Times New Roman" w:hAnsi="Times New Roman" w:cs="Times New Roman"/>
        </w:rPr>
        <w:t>)</w:t>
      </w:r>
    </w:p>
    <w:p w:rsidR="00D84639" w:rsidRPr="005369BB" w:rsidRDefault="00D84639">
      <w:pPr>
        <w:rPr>
          <w:rFonts w:ascii="Times New Roman" w:hAnsi="Times New Roman" w:cs="Times New Roman"/>
        </w:rPr>
      </w:pPr>
    </w:p>
    <w:p w:rsidR="00D84639" w:rsidRPr="005369BB" w:rsidRDefault="00D84639">
      <w:pPr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a</w:t>
      </w:r>
    </w:p>
    <w:p w:rsidR="00D84639" w:rsidRPr="005369BB" w:rsidRDefault="00D84639">
      <w:pPr>
        <w:rPr>
          <w:rFonts w:ascii="Times New Roman" w:hAnsi="Times New Roman" w:cs="Times New Roman"/>
        </w:rPr>
      </w:pPr>
    </w:p>
    <w:p w:rsidR="00D84639" w:rsidRPr="005369BB" w:rsidRDefault="00161F97" w:rsidP="00161F97">
      <w:pPr>
        <w:pStyle w:val="Odstavecseseznamem"/>
        <w:numPr>
          <w:ilvl w:val="0"/>
          <w:numId w:val="8"/>
        </w:numPr>
        <w:ind w:left="284" w:hanging="284"/>
        <w:rPr>
          <w:rStyle w:val="tsubjname"/>
          <w:rFonts w:ascii="Times New Roman" w:hAnsi="Times New Roman" w:cs="Times New Roman"/>
          <w:b/>
        </w:rPr>
      </w:pPr>
      <w:r w:rsidRPr="005369BB">
        <w:rPr>
          <w:rStyle w:val="tsubjname"/>
          <w:rFonts w:ascii="Times New Roman" w:hAnsi="Times New Roman" w:cs="Times New Roman"/>
          <w:b/>
        </w:rPr>
        <w:t xml:space="preserve">Milan </w:t>
      </w:r>
      <w:proofErr w:type="spellStart"/>
      <w:r w:rsidRPr="005369BB">
        <w:rPr>
          <w:rStyle w:val="tsubjname"/>
          <w:rFonts w:ascii="Times New Roman" w:hAnsi="Times New Roman" w:cs="Times New Roman"/>
          <w:b/>
        </w:rPr>
        <w:t>Kovačič</w:t>
      </w:r>
      <w:proofErr w:type="spellEnd"/>
    </w:p>
    <w:p w:rsidR="007F3497" w:rsidRPr="005369BB" w:rsidRDefault="00BA1115" w:rsidP="00161F97">
      <w:pPr>
        <w:ind w:left="284"/>
        <w:rPr>
          <w:rStyle w:val="tsubjname"/>
          <w:rFonts w:ascii="Times New Roman" w:hAnsi="Times New Roman" w:cs="Times New Roman"/>
        </w:rPr>
      </w:pPr>
      <w:r w:rsidRPr="005369BB">
        <w:rPr>
          <w:rStyle w:val="tsubjname"/>
          <w:rFonts w:ascii="Times New Roman" w:hAnsi="Times New Roman" w:cs="Times New Roman"/>
        </w:rPr>
        <w:t xml:space="preserve">Bytem </w:t>
      </w:r>
      <w:r w:rsidR="00161F97" w:rsidRPr="005369BB">
        <w:rPr>
          <w:rStyle w:val="tsubjname"/>
          <w:rFonts w:ascii="Times New Roman" w:hAnsi="Times New Roman" w:cs="Times New Roman"/>
        </w:rPr>
        <w:t>Na Peci 27, 691 51 Lanžhot</w:t>
      </w:r>
    </w:p>
    <w:p w:rsidR="00161F97" w:rsidRPr="005369BB" w:rsidRDefault="00FB15AC" w:rsidP="00161F97">
      <w:pPr>
        <w:ind w:left="284"/>
        <w:rPr>
          <w:rStyle w:val="tsubjname"/>
          <w:rFonts w:ascii="Times New Roman" w:hAnsi="Times New Roman" w:cs="Times New Roman"/>
        </w:rPr>
      </w:pPr>
      <w:r w:rsidRPr="005369BB">
        <w:rPr>
          <w:rStyle w:val="tsubjname"/>
          <w:rFonts w:ascii="Times New Roman" w:hAnsi="Times New Roman" w:cs="Times New Roman"/>
        </w:rPr>
        <w:t xml:space="preserve">IČO: </w:t>
      </w:r>
      <w:r w:rsidR="00161F97" w:rsidRPr="005369BB">
        <w:rPr>
          <w:rStyle w:val="tsubjname"/>
          <w:rFonts w:ascii="Times New Roman" w:hAnsi="Times New Roman" w:cs="Times New Roman"/>
        </w:rPr>
        <w:t>70293643</w:t>
      </w:r>
    </w:p>
    <w:p w:rsidR="007F3497" w:rsidRPr="005369BB" w:rsidRDefault="00161F97" w:rsidP="00161F97">
      <w:pPr>
        <w:ind w:left="284"/>
        <w:rPr>
          <w:rStyle w:val="tsubjname"/>
          <w:rFonts w:ascii="Times New Roman" w:hAnsi="Times New Roman" w:cs="Times New Roman"/>
        </w:rPr>
      </w:pPr>
      <w:r w:rsidRPr="005369BB">
        <w:rPr>
          <w:rStyle w:val="tsubjname"/>
          <w:rFonts w:ascii="Times New Roman" w:hAnsi="Times New Roman" w:cs="Times New Roman"/>
        </w:rPr>
        <w:t>Adresa pro doručování: Na Valtické 80, 691 41 Břeclav</w:t>
      </w:r>
      <w:r w:rsidR="00FB15AC" w:rsidRPr="005369BB">
        <w:rPr>
          <w:rStyle w:val="tsubjname"/>
          <w:rFonts w:ascii="Times New Roman" w:hAnsi="Times New Roman" w:cs="Times New Roman"/>
        </w:rPr>
        <w:t xml:space="preserve">  </w:t>
      </w:r>
    </w:p>
    <w:p w:rsidR="00161F97" w:rsidRPr="005369BB" w:rsidRDefault="00161F97">
      <w:pPr>
        <w:rPr>
          <w:rStyle w:val="tsubjname"/>
          <w:rFonts w:ascii="Times New Roman" w:hAnsi="Times New Roman" w:cs="Times New Roman"/>
        </w:rPr>
      </w:pPr>
    </w:p>
    <w:p w:rsidR="00161F97" w:rsidRPr="005369BB" w:rsidRDefault="00161F97" w:rsidP="00161F97">
      <w:pPr>
        <w:pStyle w:val="Odstavecseseznamem"/>
        <w:numPr>
          <w:ilvl w:val="0"/>
          <w:numId w:val="8"/>
        </w:numPr>
        <w:ind w:left="284" w:hanging="284"/>
        <w:rPr>
          <w:rStyle w:val="tsubjname"/>
          <w:rFonts w:ascii="Times New Roman" w:hAnsi="Times New Roman" w:cs="Times New Roman"/>
          <w:b/>
        </w:rPr>
      </w:pPr>
      <w:r w:rsidRPr="005369BB">
        <w:rPr>
          <w:rStyle w:val="tsubjname"/>
          <w:rFonts w:ascii="Times New Roman" w:hAnsi="Times New Roman" w:cs="Times New Roman"/>
          <w:b/>
        </w:rPr>
        <w:t>Bc. Leona Hrabalová</w:t>
      </w:r>
    </w:p>
    <w:p w:rsidR="00161F97" w:rsidRPr="005369BB" w:rsidRDefault="00161F97" w:rsidP="00161F97">
      <w:pPr>
        <w:pStyle w:val="Odstavecseseznamem"/>
        <w:ind w:left="284"/>
        <w:rPr>
          <w:rStyle w:val="tsubjname"/>
          <w:rFonts w:ascii="Times New Roman" w:hAnsi="Times New Roman" w:cs="Times New Roman"/>
        </w:rPr>
      </w:pPr>
      <w:r w:rsidRPr="005369BB">
        <w:rPr>
          <w:rStyle w:val="tsubjname"/>
          <w:rFonts w:ascii="Times New Roman" w:hAnsi="Times New Roman" w:cs="Times New Roman"/>
        </w:rPr>
        <w:t>Bytem Josefovské chalupy 288, 691 55 Moravská Nová Ves</w:t>
      </w:r>
    </w:p>
    <w:p w:rsidR="00161F97" w:rsidRPr="005369BB" w:rsidRDefault="00161F97" w:rsidP="00161F97">
      <w:pPr>
        <w:pStyle w:val="Odstavecseseznamem"/>
        <w:ind w:left="284"/>
        <w:rPr>
          <w:rStyle w:val="tsubjname"/>
          <w:rFonts w:ascii="Times New Roman" w:hAnsi="Times New Roman" w:cs="Times New Roman"/>
        </w:rPr>
      </w:pPr>
      <w:r w:rsidRPr="005369BB">
        <w:rPr>
          <w:rStyle w:val="tsubjname"/>
          <w:rFonts w:ascii="Times New Roman" w:hAnsi="Times New Roman" w:cs="Times New Roman"/>
        </w:rPr>
        <w:t>IČO: 61414328</w:t>
      </w:r>
    </w:p>
    <w:p w:rsidR="007F3497" w:rsidRPr="005369BB" w:rsidRDefault="007F3497">
      <w:pPr>
        <w:rPr>
          <w:rStyle w:val="tsubjname"/>
          <w:rFonts w:ascii="Times New Roman" w:hAnsi="Times New Roman" w:cs="Times New Roman"/>
        </w:rPr>
      </w:pPr>
    </w:p>
    <w:p w:rsidR="007F3497" w:rsidRPr="005369BB" w:rsidRDefault="00263F1F">
      <w:pPr>
        <w:rPr>
          <w:rStyle w:val="tsubjname"/>
          <w:rFonts w:ascii="Times New Roman" w:hAnsi="Times New Roman" w:cs="Times New Roman"/>
        </w:rPr>
      </w:pPr>
      <w:r w:rsidRPr="005369BB">
        <w:rPr>
          <w:rStyle w:val="tsubjname"/>
          <w:rFonts w:ascii="Times New Roman" w:hAnsi="Times New Roman" w:cs="Times New Roman"/>
        </w:rPr>
        <w:t>(</w:t>
      </w:r>
      <w:r w:rsidR="007F3497" w:rsidRPr="005369BB">
        <w:rPr>
          <w:rStyle w:val="tsubjname"/>
          <w:rFonts w:ascii="Times New Roman" w:hAnsi="Times New Roman" w:cs="Times New Roman"/>
        </w:rPr>
        <w:t xml:space="preserve">dále jen </w:t>
      </w:r>
      <w:r w:rsidR="00161F97" w:rsidRPr="005369BB">
        <w:rPr>
          <w:rStyle w:val="tsubjname"/>
          <w:rFonts w:ascii="Times New Roman" w:hAnsi="Times New Roman" w:cs="Times New Roman"/>
          <w:b/>
        </w:rPr>
        <w:t>nájemci</w:t>
      </w:r>
      <w:r w:rsidRPr="005369BB">
        <w:rPr>
          <w:rStyle w:val="tsubjname"/>
          <w:rFonts w:ascii="Times New Roman" w:hAnsi="Times New Roman" w:cs="Times New Roman"/>
        </w:rPr>
        <w:t>)</w:t>
      </w:r>
    </w:p>
    <w:p w:rsidR="007F3497" w:rsidRPr="005369BB" w:rsidRDefault="007F3497">
      <w:pPr>
        <w:rPr>
          <w:rStyle w:val="tsubjname"/>
          <w:rFonts w:ascii="Times New Roman" w:hAnsi="Times New Roman" w:cs="Times New Roman"/>
        </w:rPr>
      </w:pPr>
    </w:p>
    <w:p w:rsidR="007F3497" w:rsidRPr="005369BB" w:rsidRDefault="007F3497">
      <w:pPr>
        <w:rPr>
          <w:rStyle w:val="tsubjname"/>
          <w:rFonts w:ascii="Times New Roman" w:hAnsi="Times New Roman" w:cs="Times New Roman"/>
        </w:rPr>
      </w:pPr>
      <w:r w:rsidRPr="005369BB">
        <w:rPr>
          <w:rStyle w:val="tsubjname"/>
          <w:rFonts w:ascii="Times New Roman" w:hAnsi="Times New Roman" w:cs="Times New Roman"/>
        </w:rPr>
        <w:t>uzavřeli níže uvedeného dne, měsíce a roku t</w:t>
      </w:r>
      <w:r w:rsidR="007A422D" w:rsidRPr="005369BB">
        <w:rPr>
          <w:rStyle w:val="tsubjname"/>
          <w:rFonts w:ascii="Times New Roman" w:hAnsi="Times New Roman" w:cs="Times New Roman"/>
        </w:rPr>
        <w:t>uto</w:t>
      </w:r>
      <w:r w:rsidRPr="005369BB">
        <w:rPr>
          <w:rStyle w:val="tsubjname"/>
          <w:rFonts w:ascii="Times New Roman" w:hAnsi="Times New Roman" w:cs="Times New Roman"/>
        </w:rPr>
        <w:t xml:space="preserve"> </w:t>
      </w:r>
      <w:r w:rsidR="00161F97" w:rsidRPr="005369BB">
        <w:rPr>
          <w:rStyle w:val="tsubjname"/>
          <w:rFonts w:ascii="Times New Roman" w:hAnsi="Times New Roman" w:cs="Times New Roman"/>
        </w:rPr>
        <w:t>smlouvu o nájmu nebytových prostor.</w:t>
      </w:r>
    </w:p>
    <w:p w:rsidR="007F3497" w:rsidRPr="005369BB" w:rsidRDefault="007F3497">
      <w:pPr>
        <w:rPr>
          <w:rStyle w:val="tsubjname"/>
          <w:rFonts w:ascii="Times New Roman" w:hAnsi="Times New Roman" w:cs="Times New Roman"/>
        </w:rPr>
      </w:pPr>
    </w:p>
    <w:p w:rsidR="00161F97" w:rsidRPr="005369BB" w:rsidRDefault="00161F97" w:rsidP="00161F97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>I.</w:t>
      </w:r>
    </w:p>
    <w:p w:rsidR="00161F97" w:rsidRPr="005369BB" w:rsidRDefault="00161F97" w:rsidP="00161F97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>Úvodní ustanovení</w:t>
      </w:r>
    </w:p>
    <w:p w:rsidR="00C72FFA" w:rsidRPr="005369BB" w:rsidRDefault="00C72FFA">
      <w:pPr>
        <w:rPr>
          <w:rStyle w:val="tsubjname"/>
          <w:rFonts w:ascii="Times New Roman" w:hAnsi="Times New Roman" w:cs="Times New Roman"/>
        </w:rPr>
      </w:pPr>
    </w:p>
    <w:p w:rsidR="00AB6CAB" w:rsidRPr="005369BB" w:rsidRDefault="009A48C0" w:rsidP="000B5F8C">
      <w:pPr>
        <w:pStyle w:val="Styl"/>
        <w:numPr>
          <w:ilvl w:val="0"/>
          <w:numId w:val="3"/>
        </w:numPr>
        <w:shd w:val="clear" w:color="auto" w:fill="FEFFFF"/>
        <w:spacing w:line="273" w:lineRule="exact"/>
        <w:ind w:right="15"/>
        <w:jc w:val="both"/>
        <w:rPr>
          <w:sz w:val="22"/>
          <w:szCs w:val="22"/>
        </w:rPr>
      </w:pPr>
      <w:r w:rsidRPr="005369BB">
        <w:rPr>
          <w:color w:val="000003"/>
          <w:sz w:val="22"/>
          <w:szCs w:val="22"/>
        </w:rPr>
        <w:t>Pronajímatel prohla</w:t>
      </w:r>
      <w:r w:rsidRPr="005369BB">
        <w:rPr>
          <w:color w:val="0D1013"/>
          <w:sz w:val="22"/>
          <w:szCs w:val="22"/>
        </w:rPr>
        <w:t>š</w:t>
      </w:r>
      <w:r w:rsidRPr="005369BB">
        <w:rPr>
          <w:color w:val="000003"/>
          <w:sz w:val="22"/>
          <w:szCs w:val="22"/>
        </w:rPr>
        <w:t>uje</w:t>
      </w:r>
      <w:r w:rsidRPr="005369BB">
        <w:rPr>
          <w:color w:val="272A2C"/>
          <w:sz w:val="22"/>
          <w:szCs w:val="22"/>
        </w:rPr>
        <w:t xml:space="preserve">, </w:t>
      </w:r>
      <w:r w:rsidRPr="005369BB">
        <w:rPr>
          <w:color w:val="0D1013"/>
          <w:sz w:val="22"/>
          <w:szCs w:val="22"/>
        </w:rPr>
        <w:t>ž</w:t>
      </w:r>
      <w:r w:rsidRPr="005369BB">
        <w:rPr>
          <w:color w:val="000003"/>
          <w:sz w:val="22"/>
          <w:szCs w:val="22"/>
        </w:rPr>
        <w:t>e má oprá</w:t>
      </w:r>
      <w:r w:rsidRPr="005369BB">
        <w:rPr>
          <w:color w:val="0D1013"/>
          <w:sz w:val="22"/>
          <w:szCs w:val="22"/>
        </w:rPr>
        <w:t>v</w:t>
      </w:r>
      <w:r w:rsidRPr="005369BB">
        <w:rPr>
          <w:color w:val="000003"/>
          <w:sz w:val="22"/>
          <w:szCs w:val="22"/>
        </w:rPr>
        <w:t>nění předmět smlouv</w:t>
      </w:r>
      <w:r w:rsidRPr="005369BB">
        <w:rPr>
          <w:color w:val="0D1013"/>
          <w:sz w:val="22"/>
          <w:szCs w:val="22"/>
        </w:rPr>
        <w:t xml:space="preserve">y </w:t>
      </w:r>
      <w:r w:rsidRPr="005369BB">
        <w:rPr>
          <w:color w:val="000003"/>
          <w:sz w:val="22"/>
          <w:szCs w:val="22"/>
        </w:rPr>
        <w:t>tj. neb</w:t>
      </w:r>
      <w:r w:rsidRPr="005369BB">
        <w:rPr>
          <w:color w:val="0D1013"/>
          <w:sz w:val="22"/>
          <w:szCs w:val="22"/>
        </w:rPr>
        <w:t>y</w:t>
      </w:r>
      <w:r w:rsidRPr="005369BB">
        <w:rPr>
          <w:color w:val="000003"/>
          <w:sz w:val="22"/>
          <w:szCs w:val="22"/>
        </w:rPr>
        <w:t>to</w:t>
      </w:r>
      <w:r w:rsidRPr="005369BB">
        <w:rPr>
          <w:color w:val="0D1013"/>
          <w:sz w:val="22"/>
          <w:szCs w:val="22"/>
        </w:rPr>
        <w:t>v</w:t>
      </w:r>
      <w:r w:rsidRPr="005369BB">
        <w:rPr>
          <w:color w:val="000003"/>
          <w:sz w:val="22"/>
          <w:szCs w:val="22"/>
        </w:rPr>
        <w:t xml:space="preserve">ý prostor </w:t>
      </w:r>
      <w:r w:rsidRPr="005369BB">
        <w:rPr>
          <w:color w:val="0D1013"/>
          <w:sz w:val="22"/>
          <w:szCs w:val="22"/>
        </w:rPr>
        <w:t xml:space="preserve">v </w:t>
      </w:r>
      <w:r w:rsidRPr="005369BB">
        <w:rPr>
          <w:color w:val="000003"/>
          <w:sz w:val="22"/>
          <w:szCs w:val="22"/>
        </w:rPr>
        <w:t xml:space="preserve">budově  na ul. Seniorů </w:t>
      </w:r>
      <w:proofErr w:type="gramStart"/>
      <w:r w:rsidRPr="005369BB">
        <w:rPr>
          <w:color w:val="000003"/>
          <w:sz w:val="22"/>
          <w:szCs w:val="22"/>
        </w:rPr>
        <w:t>č.</w:t>
      </w:r>
      <w:r w:rsidRPr="005369BB">
        <w:rPr>
          <w:color w:val="000004"/>
          <w:sz w:val="22"/>
          <w:szCs w:val="22"/>
        </w:rPr>
        <w:t>1</w:t>
      </w:r>
      <w:r w:rsidR="00AF567F" w:rsidRPr="005369BB">
        <w:rPr>
          <w:color w:val="000004"/>
          <w:sz w:val="22"/>
          <w:szCs w:val="22"/>
        </w:rPr>
        <w:t xml:space="preserve"> </w:t>
      </w:r>
      <w:r w:rsidR="00BD6B99" w:rsidRPr="005369BB">
        <w:rPr>
          <w:color w:val="000004"/>
          <w:sz w:val="22"/>
          <w:szCs w:val="22"/>
        </w:rPr>
        <w:t>v Břeclavi</w:t>
      </w:r>
      <w:proofErr w:type="gramEnd"/>
      <w:r w:rsidR="00BD6B99" w:rsidRPr="005369BB">
        <w:rPr>
          <w:color w:val="000004"/>
          <w:sz w:val="22"/>
          <w:szCs w:val="22"/>
        </w:rPr>
        <w:t xml:space="preserve"> a to objektu č.p. 3196 na pozemku </w:t>
      </w:r>
      <w:proofErr w:type="spellStart"/>
      <w:r w:rsidR="00BD6B99" w:rsidRPr="005369BB">
        <w:rPr>
          <w:color w:val="000004"/>
          <w:sz w:val="22"/>
          <w:szCs w:val="22"/>
        </w:rPr>
        <w:t>p.č</w:t>
      </w:r>
      <w:proofErr w:type="spellEnd"/>
      <w:r w:rsidR="00BD6B99" w:rsidRPr="005369BB">
        <w:rPr>
          <w:color w:val="000004"/>
          <w:sz w:val="22"/>
          <w:szCs w:val="22"/>
        </w:rPr>
        <w:t>. 5235, to vše zapsáno v katastru nemovitostí na LV č. 1001 u KÚ pro Jihomoravský kraj, katastrální pracoviště B</w:t>
      </w:r>
      <w:r w:rsidR="00125E2E" w:rsidRPr="005369BB">
        <w:rPr>
          <w:color w:val="000004"/>
          <w:sz w:val="22"/>
          <w:szCs w:val="22"/>
        </w:rPr>
        <w:t xml:space="preserve">řeclav, pro obec a </w:t>
      </w:r>
      <w:proofErr w:type="spellStart"/>
      <w:r w:rsidR="00125E2E" w:rsidRPr="005369BB">
        <w:rPr>
          <w:color w:val="000004"/>
          <w:sz w:val="22"/>
          <w:szCs w:val="22"/>
        </w:rPr>
        <w:t>k.ú</w:t>
      </w:r>
      <w:proofErr w:type="spellEnd"/>
      <w:r w:rsidR="00125E2E" w:rsidRPr="005369BB">
        <w:rPr>
          <w:color w:val="000004"/>
          <w:sz w:val="22"/>
          <w:szCs w:val="22"/>
        </w:rPr>
        <w:t xml:space="preserve">. Břeclav, </w:t>
      </w:r>
      <w:r w:rsidR="00125E2E" w:rsidRPr="005369BB">
        <w:rPr>
          <w:color w:val="000003"/>
          <w:sz w:val="22"/>
          <w:szCs w:val="22"/>
        </w:rPr>
        <w:t>dále přenechat k uží</w:t>
      </w:r>
      <w:r w:rsidR="00125E2E" w:rsidRPr="005369BB">
        <w:rPr>
          <w:color w:val="0D1013"/>
          <w:sz w:val="22"/>
          <w:szCs w:val="22"/>
        </w:rPr>
        <w:t>v</w:t>
      </w:r>
      <w:r w:rsidR="00125E2E" w:rsidRPr="005369BB">
        <w:rPr>
          <w:color w:val="000003"/>
          <w:sz w:val="22"/>
          <w:szCs w:val="22"/>
        </w:rPr>
        <w:t>ání jinému uživateli formou půjčky nebo nájmu a užitk</w:t>
      </w:r>
      <w:r w:rsidR="00125E2E" w:rsidRPr="005369BB">
        <w:rPr>
          <w:color w:val="0D1013"/>
          <w:sz w:val="22"/>
          <w:szCs w:val="22"/>
        </w:rPr>
        <w:t xml:space="preserve">y </w:t>
      </w:r>
      <w:r w:rsidR="00125E2E" w:rsidRPr="005369BB">
        <w:rPr>
          <w:color w:val="000003"/>
          <w:sz w:val="22"/>
          <w:szCs w:val="22"/>
        </w:rPr>
        <w:t>z tohoto pl</w:t>
      </w:r>
      <w:r w:rsidR="00125E2E" w:rsidRPr="005369BB">
        <w:rPr>
          <w:color w:val="0D1013"/>
          <w:sz w:val="22"/>
          <w:szCs w:val="22"/>
        </w:rPr>
        <w:t>y</w:t>
      </w:r>
      <w:r w:rsidR="00125E2E" w:rsidRPr="005369BB">
        <w:rPr>
          <w:color w:val="000003"/>
          <w:sz w:val="22"/>
          <w:szCs w:val="22"/>
        </w:rPr>
        <w:t>noucí mu náleží a to na základě smlou</w:t>
      </w:r>
      <w:r w:rsidR="00125E2E" w:rsidRPr="005369BB">
        <w:rPr>
          <w:color w:val="0D1013"/>
          <w:sz w:val="22"/>
          <w:szCs w:val="22"/>
        </w:rPr>
        <w:t>v</w:t>
      </w:r>
      <w:r w:rsidR="00125E2E" w:rsidRPr="005369BB">
        <w:rPr>
          <w:color w:val="000003"/>
          <w:sz w:val="22"/>
          <w:szCs w:val="22"/>
        </w:rPr>
        <w:t xml:space="preserve">y o </w:t>
      </w:r>
      <w:r w:rsidR="00125E2E" w:rsidRPr="005369BB">
        <w:rPr>
          <w:color w:val="0D1013"/>
          <w:sz w:val="22"/>
          <w:szCs w:val="22"/>
        </w:rPr>
        <w:t>vý</w:t>
      </w:r>
      <w:r w:rsidR="00125E2E" w:rsidRPr="005369BB">
        <w:rPr>
          <w:color w:val="000003"/>
          <w:sz w:val="22"/>
          <w:szCs w:val="22"/>
        </w:rPr>
        <w:t xml:space="preserve">půjčce s </w:t>
      </w:r>
      <w:r w:rsidR="00125E2E" w:rsidRPr="005369BB">
        <w:rPr>
          <w:color w:val="0D1013"/>
          <w:sz w:val="22"/>
          <w:szCs w:val="22"/>
        </w:rPr>
        <w:t>v</w:t>
      </w:r>
      <w:r w:rsidR="00125E2E" w:rsidRPr="005369BB">
        <w:rPr>
          <w:color w:val="000003"/>
          <w:sz w:val="22"/>
          <w:szCs w:val="22"/>
        </w:rPr>
        <w:t>lastníkem Městem Břecla</w:t>
      </w:r>
      <w:r w:rsidR="00125E2E" w:rsidRPr="005369BB">
        <w:rPr>
          <w:color w:val="0D1013"/>
          <w:sz w:val="22"/>
          <w:szCs w:val="22"/>
        </w:rPr>
        <w:t xml:space="preserve">v </w:t>
      </w:r>
      <w:r w:rsidR="00125E2E" w:rsidRPr="005369BB">
        <w:rPr>
          <w:color w:val="000003"/>
          <w:sz w:val="22"/>
          <w:szCs w:val="22"/>
        </w:rPr>
        <w:t xml:space="preserve">č. </w:t>
      </w:r>
      <w:r w:rsidR="00AB6CAB" w:rsidRPr="005369BB">
        <w:rPr>
          <w:color w:val="000006"/>
          <w:sz w:val="22"/>
          <w:szCs w:val="22"/>
          <w:lang w:bidi="he-IL"/>
        </w:rPr>
        <w:t>30</w:t>
      </w:r>
      <w:r w:rsidR="00AB6CAB" w:rsidRPr="005369BB">
        <w:rPr>
          <w:color w:val="0D0E14"/>
          <w:sz w:val="22"/>
          <w:szCs w:val="22"/>
          <w:lang w:bidi="he-IL"/>
        </w:rPr>
        <w:t>1</w:t>
      </w:r>
      <w:r w:rsidR="00AB6CAB" w:rsidRPr="005369BB">
        <w:rPr>
          <w:color w:val="000006"/>
          <w:sz w:val="22"/>
          <w:szCs w:val="22"/>
          <w:lang w:bidi="he-IL"/>
        </w:rPr>
        <w:t>2015</w:t>
      </w:r>
      <w:r w:rsidR="00AB6CAB" w:rsidRPr="005369BB">
        <w:rPr>
          <w:color w:val="0D0E14"/>
          <w:sz w:val="22"/>
          <w:szCs w:val="22"/>
          <w:lang w:bidi="he-IL"/>
        </w:rPr>
        <w:t>/</w:t>
      </w:r>
      <w:r w:rsidR="00AB6CAB" w:rsidRPr="005369BB">
        <w:rPr>
          <w:color w:val="000006"/>
          <w:sz w:val="22"/>
          <w:szCs w:val="22"/>
          <w:lang w:bidi="he-IL"/>
        </w:rPr>
        <w:t>0SVŠ</w:t>
      </w:r>
      <w:r w:rsidR="00AB6CAB" w:rsidRPr="005369BB">
        <w:rPr>
          <w:color w:val="0D0E14"/>
          <w:sz w:val="22"/>
          <w:szCs w:val="22"/>
          <w:lang w:bidi="he-IL"/>
        </w:rPr>
        <w:t>/</w:t>
      </w:r>
      <w:r w:rsidR="00AB6CAB" w:rsidRPr="005369BB">
        <w:rPr>
          <w:color w:val="000006"/>
          <w:sz w:val="22"/>
          <w:szCs w:val="22"/>
          <w:lang w:bidi="he-IL"/>
        </w:rPr>
        <w:t>BFP00003</w:t>
      </w:r>
      <w:r w:rsidR="00125E2E" w:rsidRPr="005369BB">
        <w:rPr>
          <w:color w:val="000003"/>
          <w:sz w:val="22"/>
          <w:szCs w:val="22"/>
        </w:rPr>
        <w:t xml:space="preserve">ze dne </w:t>
      </w:r>
      <w:proofErr w:type="gramStart"/>
      <w:r w:rsidR="00AB6CAB" w:rsidRPr="005369BB">
        <w:rPr>
          <w:color w:val="000003"/>
          <w:sz w:val="22"/>
          <w:szCs w:val="22"/>
        </w:rPr>
        <w:t>16</w:t>
      </w:r>
      <w:r w:rsidR="00125E2E" w:rsidRPr="005369BB">
        <w:rPr>
          <w:color w:val="000003"/>
          <w:sz w:val="22"/>
          <w:szCs w:val="22"/>
        </w:rPr>
        <w:t>.12.</w:t>
      </w:r>
      <w:r w:rsidR="00AB6CAB" w:rsidRPr="005369BB">
        <w:rPr>
          <w:color w:val="000003"/>
          <w:sz w:val="22"/>
          <w:szCs w:val="22"/>
        </w:rPr>
        <w:t>2015</w:t>
      </w:r>
      <w:proofErr w:type="gramEnd"/>
      <w:r w:rsidR="00AB6CAB" w:rsidRPr="005369BB">
        <w:rPr>
          <w:color w:val="000003"/>
          <w:sz w:val="22"/>
          <w:szCs w:val="22"/>
        </w:rPr>
        <w:t xml:space="preserve"> ve znění platných dodatků</w:t>
      </w:r>
      <w:r w:rsidR="00125E2E" w:rsidRPr="005369BB">
        <w:rPr>
          <w:color w:val="000004"/>
          <w:sz w:val="22"/>
          <w:szCs w:val="22"/>
        </w:rPr>
        <w:t>.</w:t>
      </w:r>
    </w:p>
    <w:p w:rsidR="00BD6B99" w:rsidRPr="005369BB" w:rsidRDefault="00BD6B99" w:rsidP="000B5F8C">
      <w:pPr>
        <w:pStyle w:val="Styl"/>
        <w:numPr>
          <w:ilvl w:val="0"/>
          <w:numId w:val="3"/>
        </w:numPr>
        <w:shd w:val="clear" w:color="auto" w:fill="FEFFFF"/>
        <w:spacing w:line="273" w:lineRule="exact"/>
        <w:ind w:right="15"/>
        <w:jc w:val="both"/>
        <w:rPr>
          <w:rStyle w:val="tsubjname"/>
          <w:sz w:val="22"/>
          <w:szCs w:val="22"/>
        </w:rPr>
      </w:pPr>
      <w:r w:rsidRPr="005369BB">
        <w:rPr>
          <w:color w:val="000003"/>
          <w:sz w:val="22"/>
          <w:szCs w:val="22"/>
        </w:rPr>
        <w:t>Jedná se o</w:t>
      </w:r>
      <w:r w:rsidR="00AF567F" w:rsidRPr="005369BB">
        <w:rPr>
          <w:color w:val="000003"/>
          <w:sz w:val="22"/>
          <w:szCs w:val="22"/>
        </w:rPr>
        <w:t xml:space="preserve"> bytový dům s nebytovými prostory</w:t>
      </w:r>
      <w:r w:rsidRPr="005369BB">
        <w:rPr>
          <w:color w:val="000003"/>
          <w:sz w:val="22"/>
          <w:szCs w:val="22"/>
        </w:rPr>
        <w:t>.</w:t>
      </w:r>
      <w:r w:rsidRPr="005369BB">
        <w:rPr>
          <w:rStyle w:val="tsubjname"/>
          <w:sz w:val="22"/>
          <w:szCs w:val="22"/>
        </w:rPr>
        <w:t xml:space="preserve"> </w:t>
      </w:r>
    </w:p>
    <w:p w:rsidR="00BD6B99" w:rsidRPr="005369BB" w:rsidRDefault="00BD6B99" w:rsidP="00B625AF">
      <w:pPr>
        <w:ind w:left="284" w:hanging="284"/>
        <w:jc w:val="center"/>
        <w:rPr>
          <w:rFonts w:ascii="Times New Roman" w:hAnsi="Times New Roman" w:cs="Times New Roman"/>
          <w:b/>
        </w:rPr>
      </w:pPr>
    </w:p>
    <w:p w:rsidR="00B625AF" w:rsidRPr="005369BB" w:rsidRDefault="00B625AF" w:rsidP="00B625AF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>II.</w:t>
      </w:r>
    </w:p>
    <w:p w:rsidR="00B625AF" w:rsidRPr="005369BB" w:rsidRDefault="00BD6B99" w:rsidP="00B625AF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>Předmět a účel nájmu</w:t>
      </w:r>
    </w:p>
    <w:p w:rsidR="00263F1F" w:rsidRPr="005369BB" w:rsidRDefault="00263F1F" w:rsidP="00B625AF">
      <w:pPr>
        <w:ind w:left="284" w:hanging="284"/>
        <w:jc w:val="center"/>
        <w:rPr>
          <w:rFonts w:ascii="Times New Roman" w:hAnsi="Times New Roman" w:cs="Times New Roman"/>
          <w:b/>
        </w:rPr>
      </w:pPr>
    </w:p>
    <w:p w:rsidR="00BD6B99" w:rsidRPr="005369BB" w:rsidRDefault="00BD6B99" w:rsidP="000B5F8C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Pronajímatel přenechává t</w:t>
      </w:r>
      <w:r w:rsidR="00AB6CAB" w:rsidRPr="005369BB">
        <w:rPr>
          <w:rFonts w:ascii="Times New Roman" w:hAnsi="Times New Roman" w:cs="Times New Roman"/>
        </w:rPr>
        <w:t>o</w:t>
      </w:r>
      <w:r w:rsidRPr="005369BB">
        <w:rPr>
          <w:rFonts w:ascii="Times New Roman" w:hAnsi="Times New Roman" w:cs="Times New Roman"/>
        </w:rPr>
        <w:t xml:space="preserve">uto smlouvu za </w:t>
      </w:r>
      <w:r w:rsidR="00125E2E" w:rsidRPr="005369BB">
        <w:rPr>
          <w:rFonts w:ascii="Times New Roman" w:hAnsi="Times New Roman" w:cs="Times New Roman"/>
        </w:rPr>
        <w:t>nájemné do nájmu nájemci tyto prostory nacházející se v přízemí budovy</w:t>
      </w:r>
      <w:r w:rsidR="00AB6CAB" w:rsidRPr="005369BB">
        <w:rPr>
          <w:rFonts w:ascii="Times New Roman" w:hAnsi="Times New Roman" w:cs="Times New Roman"/>
        </w:rPr>
        <w:t xml:space="preserve"> uvedené v článku I</w:t>
      </w:r>
      <w:r w:rsidR="00125E2E" w:rsidRPr="005369BB">
        <w:rPr>
          <w:rFonts w:ascii="Times New Roman" w:hAnsi="Times New Roman" w:cs="Times New Roman"/>
        </w:rPr>
        <w:t>:</w:t>
      </w:r>
    </w:p>
    <w:p w:rsidR="00125E2E" w:rsidRPr="005369BB" w:rsidRDefault="00125E2E" w:rsidP="00AB6CAB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místnost označená jako č. 123 o výměře 31,8 m</w:t>
      </w:r>
      <w:r w:rsidRPr="005369BB">
        <w:rPr>
          <w:rFonts w:ascii="Times New Roman" w:hAnsi="Times New Roman" w:cs="Times New Roman"/>
          <w:vertAlign w:val="superscript"/>
        </w:rPr>
        <w:t>2</w:t>
      </w:r>
    </w:p>
    <w:p w:rsidR="00AB6CAB" w:rsidRPr="005369BB" w:rsidRDefault="00125E2E" w:rsidP="00AB6CAB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</w:rPr>
        <w:t>Nájemce předmětné nebytové prostory o výměře 31,8m</w:t>
      </w:r>
      <w:r w:rsidRPr="005369BB">
        <w:rPr>
          <w:rFonts w:ascii="Times New Roman" w:hAnsi="Times New Roman" w:cs="Times New Roman"/>
          <w:vertAlign w:val="superscript"/>
        </w:rPr>
        <w:t>2</w:t>
      </w:r>
      <w:r w:rsidRPr="005369BB">
        <w:rPr>
          <w:rFonts w:ascii="Times New Roman" w:hAnsi="Times New Roman" w:cs="Times New Roman"/>
        </w:rPr>
        <w:t xml:space="preserve"> do nájmu přijímá za účelem užívání jako pedikérsk</w:t>
      </w:r>
      <w:r w:rsidR="00AB6CAB" w:rsidRPr="005369BB">
        <w:rPr>
          <w:rFonts w:ascii="Times New Roman" w:hAnsi="Times New Roman" w:cs="Times New Roman"/>
        </w:rPr>
        <w:t>ý</w:t>
      </w:r>
      <w:r w:rsidRPr="005369BB">
        <w:rPr>
          <w:rFonts w:ascii="Times New Roman" w:hAnsi="Times New Roman" w:cs="Times New Roman"/>
        </w:rPr>
        <w:t xml:space="preserve"> a kadeřnick</w:t>
      </w:r>
      <w:r w:rsidR="00AB6CAB" w:rsidRPr="005369BB">
        <w:rPr>
          <w:rFonts w:ascii="Times New Roman" w:hAnsi="Times New Roman" w:cs="Times New Roman"/>
        </w:rPr>
        <w:t>ý</w:t>
      </w:r>
      <w:r w:rsidRPr="005369BB">
        <w:rPr>
          <w:rFonts w:ascii="Times New Roman" w:hAnsi="Times New Roman" w:cs="Times New Roman"/>
        </w:rPr>
        <w:t xml:space="preserve"> salon v souladu s předmětem své podnikatelské činnosti a zároveň se zavazuje za užívání p</w:t>
      </w:r>
      <w:r w:rsidR="00D7274F" w:rsidRPr="005369BB">
        <w:rPr>
          <w:rFonts w:ascii="Times New Roman" w:hAnsi="Times New Roman" w:cs="Times New Roman"/>
        </w:rPr>
        <w:t>ředmětu nájmu platit nájemné včetně s</w:t>
      </w:r>
      <w:r w:rsidRPr="005369BB">
        <w:rPr>
          <w:rFonts w:ascii="Times New Roman" w:hAnsi="Times New Roman" w:cs="Times New Roman"/>
        </w:rPr>
        <w:t>lužeb poskytovaných s</w:t>
      </w:r>
      <w:r w:rsidR="00AB6CAB" w:rsidRPr="005369BB">
        <w:rPr>
          <w:rFonts w:ascii="Times New Roman" w:hAnsi="Times New Roman" w:cs="Times New Roman"/>
        </w:rPr>
        <w:t> </w:t>
      </w:r>
      <w:r w:rsidRPr="005369BB">
        <w:rPr>
          <w:rFonts w:ascii="Times New Roman" w:hAnsi="Times New Roman" w:cs="Times New Roman"/>
        </w:rPr>
        <w:t>nájmem</w:t>
      </w:r>
      <w:r w:rsidR="00AB6CAB" w:rsidRPr="005369BB">
        <w:rPr>
          <w:rFonts w:ascii="Times New Roman" w:hAnsi="Times New Roman" w:cs="Times New Roman"/>
        </w:rPr>
        <w:t>.</w:t>
      </w:r>
    </w:p>
    <w:p w:rsidR="00B625AF" w:rsidRPr="005369BB" w:rsidRDefault="00AB6CAB" w:rsidP="00AB6CAB">
      <w:pPr>
        <w:pStyle w:val="Odstavecseseznamem"/>
        <w:ind w:left="284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 xml:space="preserve"> </w:t>
      </w:r>
    </w:p>
    <w:p w:rsidR="00D7274F" w:rsidRPr="005369BB" w:rsidRDefault="00D7274F" w:rsidP="000B5F8C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>II</w:t>
      </w:r>
      <w:r w:rsidR="00EB5C6B" w:rsidRPr="005369BB">
        <w:rPr>
          <w:rFonts w:ascii="Times New Roman" w:hAnsi="Times New Roman" w:cs="Times New Roman"/>
          <w:b/>
        </w:rPr>
        <w:t>I</w:t>
      </w:r>
      <w:r w:rsidRPr="005369BB">
        <w:rPr>
          <w:rFonts w:ascii="Times New Roman" w:hAnsi="Times New Roman" w:cs="Times New Roman"/>
          <w:b/>
        </w:rPr>
        <w:t>.</w:t>
      </w:r>
    </w:p>
    <w:p w:rsidR="00D7274F" w:rsidRPr="005369BB" w:rsidRDefault="00D7274F" w:rsidP="000B5F8C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369BB">
        <w:rPr>
          <w:rFonts w:ascii="Times New Roman" w:hAnsi="Times New Roman" w:cs="Times New Roman"/>
          <w:b/>
        </w:rPr>
        <w:t>Doba nájmu</w:t>
      </w:r>
    </w:p>
    <w:p w:rsidR="00D7274F" w:rsidRPr="005369BB" w:rsidRDefault="00D7274F" w:rsidP="00B625AF">
      <w:pPr>
        <w:ind w:left="284" w:hanging="284"/>
        <w:rPr>
          <w:rFonts w:ascii="Times New Roman" w:hAnsi="Times New Roman" w:cs="Times New Roman"/>
          <w:b/>
        </w:rPr>
      </w:pPr>
    </w:p>
    <w:p w:rsidR="00D7274F" w:rsidRPr="005369BB" w:rsidRDefault="00D7274F" w:rsidP="00D7274F">
      <w:pPr>
        <w:pStyle w:val="Zkladntext"/>
        <w:widowControl/>
        <w:numPr>
          <w:ilvl w:val="0"/>
          <w:numId w:val="13"/>
        </w:numPr>
        <w:ind w:left="284" w:hanging="284"/>
        <w:rPr>
          <w:snapToGrid/>
          <w:color w:val="auto"/>
          <w:sz w:val="22"/>
          <w:szCs w:val="22"/>
        </w:rPr>
      </w:pPr>
      <w:r w:rsidRPr="005369BB">
        <w:rPr>
          <w:sz w:val="22"/>
          <w:szCs w:val="22"/>
        </w:rPr>
        <w:t>Tato</w:t>
      </w:r>
      <w:r w:rsidR="007A4C55">
        <w:rPr>
          <w:sz w:val="22"/>
          <w:szCs w:val="22"/>
          <w:lang w:val="cs-CZ"/>
        </w:rPr>
        <w:t xml:space="preserve"> smlouva se uzavírá s platností od 1. 9. 2017 na dobu </w:t>
      </w:r>
      <w:r w:rsidR="007A4C55">
        <w:rPr>
          <w:sz w:val="22"/>
          <w:szCs w:val="22"/>
        </w:rPr>
        <w:t>neurčitou.</w:t>
      </w:r>
    </w:p>
    <w:p w:rsidR="00EB5C6B" w:rsidRPr="005369BB" w:rsidRDefault="00EB5C6B" w:rsidP="00D7274F">
      <w:pPr>
        <w:pStyle w:val="Zkladntext"/>
        <w:widowControl/>
        <w:numPr>
          <w:ilvl w:val="0"/>
          <w:numId w:val="13"/>
        </w:numPr>
        <w:ind w:left="284" w:hanging="284"/>
        <w:rPr>
          <w:snapToGrid/>
          <w:color w:val="auto"/>
          <w:sz w:val="22"/>
          <w:szCs w:val="22"/>
        </w:rPr>
      </w:pPr>
      <w:r w:rsidRPr="005369BB">
        <w:rPr>
          <w:color w:val="auto"/>
          <w:sz w:val="22"/>
          <w:szCs w:val="22"/>
          <w:lang w:val="cs-CZ"/>
        </w:rPr>
        <w:t>Nájemní vztah končí:</w:t>
      </w:r>
    </w:p>
    <w:p w:rsidR="00EB5C6B" w:rsidRPr="005369BB" w:rsidRDefault="00AB6CAB" w:rsidP="00EB5C6B">
      <w:pPr>
        <w:pStyle w:val="Zkladntext"/>
        <w:widowControl/>
        <w:numPr>
          <w:ilvl w:val="0"/>
          <w:numId w:val="14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p</w:t>
      </w:r>
      <w:r w:rsidR="00EB5C6B" w:rsidRPr="005369BB">
        <w:rPr>
          <w:snapToGrid/>
          <w:color w:val="auto"/>
          <w:sz w:val="22"/>
          <w:szCs w:val="22"/>
          <w:lang w:val="cs-CZ"/>
        </w:rPr>
        <w:t xml:space="preserve">ísemnou dohodou </w:t>
      </w:r>
      <w:r w:rsidRPr="005369BB">
        <w:rPr>
          <w:snapToGrid/>
          <w:color w:val="auto"/>
          <w:sz w:val="22"/>
          <w:szCs w:val="22"/>
          <w:lang w:val="cs-CZ"/>
        </w:rPr>
        <w:t>všech</w:t>
      </w:r>
      <w:r w:rsidR="00EB5C6B" w:rsidRPr="005369BB">
        <w:rPr>
          <w:snapToGrid/>
          <w:color w:val="auto"/>
          <w:sz w:val="22"/>
          <w:szCs w:val="22"/>
          <w:lang w:val="cs-CZ"/>
        </w:rPr>
        <w:t xml:space="preserve"> smluvních stran v termínu, na němž se tyto dohodnou,</w:t>
      </w:r>
    </w:p>
    <w:p w:rsidR="00EB5C6B" w:rsidRPr="005369BB" w:rsidRDefault="00EA06D8" w:rsidP="00EB5C6B">
      <w:pPr>
        <w:pStyle w:val="Zkladntext"/>
        <w:widowControl/>
        <w:numPr>
          <w:ilvl w:val="0"/>
          <w:numId w:val="14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j</w:t>
      </w:r>
      <w:r w:rsidR="00EB5C6B" w:rsidRPr="005369BB">
        <w:rPr>
          <w:snapToGrid/>
          <w:color w:val="auto"/>
          <w:sz w:val="22"/>
          <w:szCs w:val="22"/>
          <w:lang w:val="cs-CZ"/>
        </w:rPr>
        <w:t xml:space="preserve">ednostranným odstoupením od smlouvy z důvodů neplacení nájemného řádně a včas ve lhůtách stanovených touto nájemní smlouvou a při porušení ujednání této smlouvy. </w:t>
      </w:r>
      <w:r w:rsidR="00EB5C6B" w:rsidRPr="005369BB">
        <w:rPr>
          <w:snapToGrid/>
          <w:color w:val="auto"/>
          <w:sz w:val="22"/>
          <w:szCs w:val="22"/>
          <w:lang w:val="cs-CZ"/>
        </w:rPr>
        <w:lastRenderedPageBreak/>
        <w:t xml:space="preserve">V případě odstoupení od smlouvy končí nájemní vztah dnem následujícím po doručení odstoupení od smlouvy </w:t>
      </w:r>
      <w:r w:rsidRPr="005369BB">
        <w:rPr>
          <w:snapToGrid/>
          <w:color w:val="auto"/>
          <w:sz w:val="22"/>
          <w:szCs w:val="22"/>
          <w:lang w:val="cs-CZ"/>
        </w:rPr>
        <w:t>všem nájemcům</w:t>
      </w:r>
      <w:r w:rsidR="00EB5C6B" w:rsidRPr="005369BB">
        <w:rPr>
          <w:snapToGrid/>
          <w:color w:val="auto"/>
          <w:sz w:val="22"/>
          <w:szCs w:val="22"/>
          <w:lang w:val="cs-CZ"/>
        </w:rPr>
        <w:t>, přičemž platí tzv. fikce doručení,</w:t>
      </w:r>
    </w:p>
    <w:p w:rsidR="00EB5C6B" w:rsidRPr="005369BB" w:rsidRDefault="00EA06D8" w:rsidP="00EB5C6B">
      <w:pPr>
        <w:pStyle w:val="Zkladntext"/>
        <w:widowControl/>
        <w:numPr>
          <w:ilvl w:val="0"/>
          <w:numId w:val="14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v</w:t>
      </w:r>
      <w:r w:rsidR="00EB5C6B" w:rsidRPr="005369BB">
        <w:rPr>
          <w:snapToGrid/>
          <w:color w:val="auto"/>
          <w:sz w:val="22"/>
          <w:szCs w:val="22"/>
          <w:lang w:val="cs-CZ"/>
        </w:rPr>
        <w:t>ýpovědí s tříměsíční výpovědní lhůtou. Výpovědní lhůta začíná běžet prvním dnem měsíce následujícího po měsíci, ve kterém byla výpověď druhé straně doručena, přičemž platí tzv. fikce doručení.</w:t>
      </w:r>
      <w:r w:rsidRPr="005369BB">
        <w:rPr>
          <w:snapToGrid/>
          <w:color w:val="auto"/>
          <w:sz w:val="22"/>
          <w:szCs w:val="22"/>
          <w:lang w:val="cs-CZ"/>
        </w:rPr>
        <w:t xml:space="preserve"> V případě doručování výpovědi nájemcům rozhoduje </w:t>
      </w:r>
      <w:r w:rsidR="00EC275B" w:rsidRPr="005369BB">
        <w:rPr>
          <w:snapToGrid/>
          <w:color w:val="auto"/>
          <w:sz w:val="22"/>
          <w:szCs w:val="22"/>
          <w:lang w:val="cs-CZ"/>
        </w:rPr>
        <w:t xml:space="preserve">pozdější </w:t>
      </w:r>
      <w:r w:rsidRPr="005369BB">
        <w:rPr>
          <w:snapToGrid/>
          <w:color w:val="auto"/>
          <w:sz w:val="22"/>
          <w:szCs w:val="22"/>
          <w:lang w:val="cs-CZ"/>
        </w:rPr>
        <w:t>datum</w:t>
      </w:r>
      <w:r w:rsidR="00371D73" w:rsidRPr="005369BB">
        <w:rPr>
          <w:snapToGrid/>
          <w:color w:val="auto"/>
          <w:sz w:val="22"/>
          <w:szCs w:val="22"/>
          <w:lang w:val="cs-CZ"/>
        </w:rPr>
        <w:t xml:space="preserve"> doruče</w:t>
      </w:r>
      <w:r w:rsidR="00EC275B" w:rsidRPr="005369BB">
        <w:rPr>
          <w:snapToGrid/>
          <w:color w:val="auto"/>
          <w:sz w:val="22"/>
          <w:szCs w:val="22"/>
          <w:lang w:val="cs-CZ"/>
        </w:rPr>
        <w:t>ní.</w:t>
      </w:r>
    </w:p>
    <w:p w:rsidR="00EB5C6B" w:rsidRPr="005369BB" w:rsidRDefault="00EB5C6B" w:rsidP="00EB5C6B">
      <w:pPr>
        <w:pStyle w:val="Zkladntext"/>
        <w:widowControl/>
        <w:numPr>
          <w:ilvl w:val="0"/>
          <w:numId w:val="13"/>
        </w:numPr>
        <w:tabs>
          <w:tab w:val="clear" w:pos="1069"/>
        </w:tabs>
        <w:ind w:left="284" w:hanging="284"/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Po skončení nájmu je nájemce povinen předmět nájmu vyklidit a předat v řádném stavu s přihlédnutím k obvyklému opotřebení, a to neprodleně, nejpozději v den skončení nájmu.</w:t>
      </w:r>
    </w:p>
    <w:p w:rsidR="00EB5C6B" w:rsidRPr="005369BB" w:rsidRDefault="00EB5C6B" w:rsidP="00EB5C6B">
      <w:pPr>
        <w:pStyle w:val="Zkladntext"/>
        <w:widowControl/>
        <w:rPr>
          <w:snapToGrid/>
          <w:color w:val="auto"/>
          <w:sz w:val="22"/>
          <w:szCs w:val="22"/>
          <w:lang w:val="cs-CZ"/>
        </w:rPr>
      </w:pPr>
    </w:p>
    <w:p w:rsidR="00EB5C6B" w:rsidRPr="005369BB" w:rsidRDefault="00EB5C6B" w:rsidP="00E97E57">
      <w:pPr>
        <w:pStyle w:val="Zkladntext"/>
        <w:widowControl/>
        <w:jc w:val="center"/>
        <w:rPr>
          <w:b/>
          <w:snapToGrid/>
          <w:color w:val="auto"/>
          <w:sz w:val="22"/>
          <w:szCs w:val="22"/>
          <w:lang w:val="cs-CZ"/>
        </w:rPr>
      </w:pPr>
      <w:r w:rsidRPr="005369BB">
        <w:rPr>
          <w:b/>
          <w:snapToGrid/>
          <w:color w:val="auto"/>
          <w:sz w:val="22"/>
          <w:szCs w:val="22"/>
          <w:lang w:val="cs-CZ"/>
        </w:rPr>
        <w:t>IV.</w:t>
      </w:r>
    </w:p>
    <w:p w:rsidR="00EB5C6B" w:rsidRPr="005369BB" w:rsidRDefault="00EB5C6B" w:rsidP="00E97E57">
      <w:pPr>
        <w:pStyle w:val="Zkladntext"/>
        <w:widowControl/>
        <w:jc w:val="center"/>
        <w:rPr>
          <w:b/>
          <w:snapToGrid/>
          <w:color w:val="auto"/>
          <w:sz w:val="22"/>
          <w:szCs w:val="22"/>
          <w:lang w:val="cs-CZ"/>
        </w:rPr>
      </w:pPr>
      <w:r w:rsidRPr="005369BB">
        <w:rPr>
          <w:b/>
          <w:snapToGrid/>
          <w:color w:val="auto"/>
          <w:sz w:val="22"/>
          <w:szCs w:val="22"/>
          <w:lang w:val="cs-CZ"/>
        </w:rPr>
        <w:t>Výše nájemného a služeb a způsob úhrady</w:t>
      </w:r>
    </w:p>
    <w:p w:rsidR="000B5F8C" w:rsidRPr="005369BB" w:rsidRDefault="000B5F8C" w:rsidP="00E97E57">
      <w:pPr>
        <w:pStyle w:val="Zkladntext"/>
        <w:widowControl/>
        <w:jc w:val="center"/>
        <w:rPr>
          <w:b/>
          <w:snapToGrid/>
          <w:color w:val="auto"/>
          <w:sz w:val="22"/>
          <w:szCs w:val="22"/>
          <w:lang w:val="cs-CZ"/>
        </w:rPr>
      </w:pPr>
    </w:p>
    <w:p w:rsidR="00EC275B" w:rsidRPr="005369BB" w:rsidRDefault="00B86245" w:rsidP="00EC275B">
      <w:pPr>
        <w:pStyle w:val="Zkladntext"/>
        <w:widowControl/>
        <w:numPr>
          <w:ilvl w:val="0"/>
          <w:numId w:val="18"/>
        </w:numPr>
        <w:rPr>
          <w:snapToGrid/>
          <w:color w:val="auto"/>
          <w:sz w:val="22"/>
          <w:szCs w:val="22"/>
          <w:lang w:val="cs-CZ"/>
        </w:rPr>
      </w:pPr>
      <w:r w:rsidRPr="005369BB">
        <w:rPr>
          <w:snapToGrid/>
          <w:color w:val="auto"/>
          <w:sz w:val="22"/>
          <w:szCs w:val="22"/>
          <w:lang w:val="cs-CZ"/>
        </w:rPr>
        <w:t>Výše nájemného</w:t>
      </w:r>
      <w:r w:rsidR="00EC275B" w:rsidRPr="005369BB">
        <w:rPr>
          <w:snapToGrid/>
          <w:color w:val="auto"/>
          <w:sz w:val="22"/>
          <w:szCs w:val="22"/>
          <w:lang w:val="cs-CZ"/>
        </w:rPr>
        <w:t xml:space="preserve"> za nájem </w:t>
      </w:r>
      <w:r w:rsidRPr="005369BB">
        <w:rPr>
          <w:snapToGrid/>
          <w:color w:val="auto"/>
          <w:sz w:val="22"/>
          <w:szCs w:val="22"/>
          <w:lang w:val="cs-CZ"/>
        </w:rPr>
        <w:t xml:space="preserve">prostor uvedených v čl. II </w:t>
      </w:r>
      <w:proofErr w:type="gramStart"/>
      <w:r w:rsidRPr="005369BB">
        <w:rPr>
          <w:snapToGrid/>
          <w:color w:val="auto"/>
          <w:sz w:val="22"/>
          <w:szCs w:val="22"/>
          <w:lang w:val="cs-CZ"/>
        </w:rPr>
        <w:t>této</w:t>
      </w:r>
      <w:proofErr w:type="gramEnd"/>
      <w:r w:rsidRPr="005369BB">
        <w:rPr>
          <w:snapToGrid/>
          <w:color w:val="auto"/>
          <w:sz w:val="22"/>
          <w:szCs w:val="22"/>
          <w:lang w:val="cs-CZ"/>
        </w:rPr>
        <w:t xml:space="preserve"> smlouvy je sjednána ve výši 1.</w:t>
      </w:r>
      <w:r w:rsidR="00AF567F" w:rsidRPr="005369BB">
        <w:rPr>
          <w:snapToGrid/>
          <w:color w:val="auto"/>
          <w:sz w:val="22"/>
          <w:szCs w:val="22"/>
          <w:lang w:val="cs-CZ"/>
        </w:rPr>
        <w:t>014</w:t>
      </w:r>
      <w:r w:rsidRPr="005369BB">
        <w:rPr>
          <w:snapToGrid/>
          <w:color w:val="auto"/>
          <w:sz w:val="22"/>
          <w:szCs w:val="22"/>
          <w:lang w:val="cs-CZ"/>
        </w:rPr>
        <w:t>, Kč/m</w:t>
      </w:r>
      <w:r w:rsidRPr="005369BB">
        <w:rPr>
          <w:snapToGrid/>
          <w:color w:val="auto"/>
          <w:sz w:val="22"/>
          <w:szCs w:val="22"/>
          <w:vertAlign w:val="superscript"/>
          <w:lang w:val="cs-CZ"/>
        </w:rPr>
        <w:t>2</w:t>
      </w:r>
      <w:r w:rsidRPr="005369BB">
        <w:rPr>
          <w:snapToGrid/>
          <w:color w:val="auto"/>
          <w:sz w:val="22"/>
          <w:szCs w:val="22"/>
          <w:lang w:val="cs-CZ"/>
        </w:rPr>
        <w:t>/rok. Nájemné tedy činí 3</w:t>
      </w:r>
      <w:r w:rsidR="00AF567F" w:rsidRPr="005369BB">
        <w:rPr>
          <w:snapToGrid/>
          <w:color w:val="auto"/>
          <w:sz w:val="22"/>
          <w:szCs w:val="22"/>
          <w:lang w:val="cs-CZ"/>
        </w:rPr>
        <w:t>2</w:t>
      </w:r>
      <w:r w:rsidRPr="005369BB">
        <w:rPr>
          <w:snapToGrid/>
          <w:color w:val="auto"/>
          <w:sz w:val="22"/>
          <w:szCs w:val="22"/>
          <w:lang w:val="cs-CZ"/>
        </w:rPr>
        <w:t>.</w:t>
      </w:r>
      <w:r w:rsidR="00AF567F" w:rsidRPr="005369BB">
        <w:rPr>
          <w:snapToGrid/>
          <w:color w:val="auto"/>
          <w:sz w:val="22"/>
          <w:szCs w:val="22"/>
          <w:lang w:val="cs-CZ"/>
        </w:rPr>
        <w:t>245</w:t>
      </w:r>
      <w:r w:rsidRPr="005369BB">
        <w:rPr>
          <w:snapToGrid/>
          <w:color w:val="auto"/>
          <w:sz w:val="22"/>
          <w:szCs w:val="22"/>
          <w:lang w:val="cs-CZ"/>
        </w:rPr>
        <w:t>,- Kč ročně. Měsíční nájemné činí 2.</w:t>
      </w:r>
      <w:r w:rsidR="00AF567F" w:rsidRPr="005369BB">
        <w:rPr>
          <w:snapToGrid/>
          <w:color w:val="auto"/>
          <w:sz w:val="22"/>
          <w:szCs w:val="22"/>
          <w:lang w:val="cs-CZ"/>
        </w:rPr>
        <w:t>687</w:t>
      </w:r>
      <w:r w:rsidRPr="005369BB">
        <w:rPr>
          <w:snapToGrid/>
          <w:color w:val="auto"/>
          <w:sz w:val="22"/>
          <w:szCs w:val="22"/>
          <w:lang w:val="cs-CZ"/>
        </w:rPr>
        <w:t xml:space="preserve">,- Kč. Vedle nájemného bude nájemce hradit zálohy na služby spojené s nájmem ve výši </w:t>
      </w:r>
      <w:r w:rsidR="00AF567F" w:rsidRPr="005369BB">
        <w:rPr>
          <w:snapToGrid/>
          <w:color w:val="auto"/>
          <w:sz w:val="22"/>
          <w:szCs w:val="22"/>
          <w:lang w:val="cs-CZ"/>
        </w:rPr>
        <w:t>2.000</w:t>
      </w:r>
      <w:r w:rsidRPr="005369BB">
        <w:rPr>
          <w:snapToGrid/>
          <w:color w:val="auto"/>
          <w:sz w:val="22"/>
          <w:szCs w:val="22"/>
          <w:lang w:val="cs-CZ"/>
        </w:rPr>
        <w:t>,-Kč měsíčně. Nájemné bude každoročně na základě písemného oznámení pronajímatele zvyšováno o inflaci za kalendářní rok předcházející s</w:t>
      </w:r>
      <w:r w:rsidR="000B5F8C" w:rsidRPr="005369BB">
        <w:rPr>
          <w:snapToGrid/>
          <w:color w:val="auto"/>
          <w:sz w:val="22"/>
          <w:szCs w:val="22"/>
          <w:lang w:val="cs-CZ"/>
        </w:rPr>
        <w:t>tanovenou úředně Českým statistickým úřadem.</w:t>
      </w:r>
    </w:p>
    <w:p w:rsidR="000B5F8C" w:rsidRPr="005369BB" w:rsidRDefault="000B5F8C" w:rsidP="00B86245">
      <w:pPr>
        <w:pStyle w:val="Zkladntext"/>
        <w:widowControl/>
        <w:numPr>
          <w:ilvl w:val="0"/>
          <w:numId w:val="18"/>
        </w:numPr>
        <w:rPr>
          <w:snapToGrid/>
          <w:color w:val="auto"/>
          <w:sz w:val="22"/>
          <w:szCs w:val="22"/>
          <w:lang w:val="cs-CZ"/>
        </w:rPr>
      </w:pPr>
      <w:r w:rsidRPr="005369BB">
        <w:rPr>
          <w:snapToGrid/>
          <w:color w:val="auto"/>
          <w:sz w:val="22"/>
          <w:szCs w:val="22"/>
          <w:lang w:val="cs-CZ"/>
        </w:rPr>
        <w:t>Pronajímatel si vyhrazuje právo jednostranně písemným oznámením upravit výši nájemného včetně služeb dle skutečného nárůstu cen energií a služeb a dle odběru energií dle ročního vyúčtování.</w:t>
      </w:r>
    </w:p>
    <w:p w:rsidR="000B5F8C" w:rsidRPr="005369BB" w:rsidRDefault="000B5F8C" w:rsidP="00B86245">
      <w:pPr>
        <w:pStyle w:val="Zkladntext"/>
        <w:widowControl/>
        <w:numPr>
          <w:ilvl w:val="0"/>
          <w:numId w:val="18"/>
        </w:numPr>
        <w:rPr>
          <w:snapToGrid/>
          <w:color w:val="auto"/>
          <w:sz w:val="22"/>
          <w:szCs w:val="22"/>
          <w:lang w:val="cs-CZ"/>
        </w:rPr>
      </w:pPr>
      <w:r w:rsidRPr="005369BB">
        <w:rPr>
          <w:snapToGrid/>
          <w:color w:val="auto"/>
          <w:sz w:val="22"/>
          <w:szCs w:val="22"/>
          <w:lang w:val="cs-CZ"/>
        </w:rPr>
        <w:t>Nájemné a částka za služby spojené s nájmem budou placeny pravidelně měsíčně na základě faktury vystavené pronajímatelem.</w:t>
      </w:r>
    </w:p>
    <w:p w:rsidR="000B5F8C" w:rsidRPr="005369BB" w:rsidRDefault="000B5F8C" w:rsidP="00B86245">
      <w:pPr>
        <w:pStyle w:val="Zkladntext"/>
        <w:widowControl/>
        <w:numPr>
          <w:ilvl w:val="0"/>
          <w:numId w:val="18"/>
        </w:numPr>
        <w:rPr>
          <w:snapToGrid/>
          <w:color w:val="auto"/>
          <w:sz w:val="22"/>
          <w:szCs w:val="22"/>
          <w:lang w:val="cs-CZ"/>
        </w:rPr>
      </w:pPr>
      <w:r w:rsidRPr="005369BB">
        <w:rPr>
          <w:snapToGrid/>
          <w:color w:val="auto"/>
          <w:sz w:val="22"/>
          <w:szCs w:val="22"/>
          <w:lang w:val="cs-CZ"/>
        </w:rPr>
        <w:t>Neuhradí-li nájemce nájemné a zálohy na služby popř. nedoplatek ročního vyúčtování služeb řádně a včas je v prodlení a je povinen uhradit pronajímateli úrok z prodlení ve výši stanovené obecně závaznými předpisy.</w:t>
      </w:r>
    </w:p>
    <w:p w:rsidR="000B5F8C" w:rsidRPr="005369BB" w:rsidRDefault="000B5F8C" w:rsidP="00B86245">
      <w:pPr>
        <w:pStyle w:val="Zkladntext"/>
        <w:widowControl/>
        <w:numPr>
          <w:ilvl w:val="0"/>
          <w:numId w:val="18"/>
        </w:numPr>
        <w:rPr>
          <w:snapToGrid/>
          <w:color w:val="auto"/>
          <w:sz w:val="22"/>
          <w:szCs w:val="22"/>
          <w:lang w:val="cs-CZ"/>
        </w:rPr>
      </w:pPr>
      <w:r w:rsidRPr="005369BB">
        <w:rPr>
          <w:snapToGrid/>
          <w:color w:val="auto"/>
          <w:sz w:val="22"/>
          <w:szCs w:val="22"/>
          <w:lang w:val="cs-CZ"/>
        </w:rPr>
        <w:t>Výše uvedené zvýhodněné nájemné je stanoveno za podmínky poskytování 10% slevy z ceny poskytovaných služeb pro obyvatele Domu s pečovatelskou službou Břeclav pro celou dobu trvání nájmu.</w:t>
      </w:r>
    </w:p>
    <w:p w:rsidR="00EB5C6B" w:rsidRPr="005369BB" w:rsidRDefault="00EB5C6B" w:rsidP="00EB5C6B">
      <w:pPr>
        <w:pStyle w:val="Zkladntext"/>
        <w:widowControl/>
        <w:rPr>
          <w:snapToGrid/>
          <w:color w:val="auto"/>
          <w:sz w:val="22"/>
          <w:szCs w:val="22"/>
          <w:lang w:val="cs-CZ"/>
        </w:rPr>
      </w:pPr>
    </w:p>
    <w:p w:rsidR="00EB5C6B" w:rsidRPr="005369BB" w:rsidRDefault="00EB5C6B" w:rsidP="00E97E57">
      <w:pPr>
        <w:pStyle w:val="Zkladntext"/>
        <w:widowControl/>
        <w:jc w:val="center"/>
        <w:rPr>
          <w:b/>
          <w:snapToGrid/>
          <w:color w:val="auto"/>
          <w:sz w:val="22"/>
          <w:szCs w:val="22"/>
          <w:lang w:val="cs-CZ"/>
        </w:rPr>
      </w:pPr>
      <w:r w:rsidRPr="005369BB">
        <w:rPr>
          <w:b/>
          <w:snapToGrid/>
          <w:color w:val="auto"/>
          <w:sz w:val="22"/>
          <w:szCs w:val="22"/>
          <w:lang w:val="cs-CZ"/>
        </w:rPr>
        <w:t>V.</w:t>
      </w:r>
    </w:p>
    <w:p w:rsidR="00EB5C6B" w:rsidRPr="005369BB" w:rsidRDefault="00EB5C6B" w:rsidP="00E97E57">
      <w:pPr>
        <w:pStyle w:val="Zkladntext"/>
        <w:widowControl/>
        <w:jc w:val="center"/>
        <w:rPr>
          <w:b/>
          <w:snapToGrid/>
          <w:color w:val="auto"/>
          <w:sz w:val="22"/>
          <w:szCs w:val="22"/>
          <w:lang w:val="cs-CZ"/>
        </w:rPr>
      </w:pPr>
      <w:r w:rsidRPr="005369BB">
        <w:rPr>
          <w:b/>
          <w:snapToGrid/>
          <w:color w:val="auto"/>
          <w:sz w:val="22"/>
          <w:szCs w:val="22"/>
          <w:lang w:val="cs-CZ"/>
        </w:rPr>
        <w:t>Práva a povinnosti smluvních stran</w:t>
      </w:r>
    </w:p>
    <w:p w:rsidR="00EB5C6B" w:rsidRPr="005369BB" w:rsidRDefault="00EB5C6B" w:rsidP="00EB5C6B">
      <w:pPr>
        <w:pStyle w:val="Zkladntext"/>
        <w:widowControl/>
        <w:rPr>
          <w:snapToGrid/>
          <w:color w:val="auto"/>
          <w:sz w:val="22"/>
          <w:szCs w:val="22"/>
          <w:lang w:val="cs-CZ"/>
        </w:rPr>
      </w:pPr>
    </w:p>
    <w:p w:rsidR="00EB5C6B" w:rsidRPr="005369BB" w:rsidRDefault="00EB5C6B" w:rsidP="00EB5C6B">
      <w:pPr>
        <w:pStyle w:val="Zkladntext"/>
        <w:widowControl/>
        <w:rPr>
          <w:b/>
          <w:snapToGrid/>
          <w:color w:val="auto"/>
          <w:sz w:val="22"/>
          <w:szCs w:val="22"/>
          <w:lang w:val="cs-CZ"/>
        </w:rPr>
      </w:pPr>
      <w:r w:rsidRPr="005369BB">
        <w:rPr>
          <w:b/>
          <w:snapToGrid/>
          <w:color w:val="auto"/>
          <w:sz w:val="22"/>
          <w:szCs w:val="22"/>
          <w:lang w:val="cs-CZ"/>
        </w:rPr>
        <w:t>Pronajímatel je povinen:</w:t>
      </w:r>
    </w:p>
    <w:p w:rsidR="00EB5C6B" w:rsidRPr="005369BB" w:rsidRDefault="00EB5C6B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Předmět nájmu předat nájemci ve stavu způsobilém ke smluvenému účelu a užívání nejpozději dnem vzniku tohoto nájemního vztahu a v tomto stavu je svým nákladem udržovat.</w:t>
      </w:r>
    </w:p>
    <w:p w:rsidR="00EB5C6B" w:rsidRPr="005369BB" w:rsidRDefault="00EB5C6B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O předání a převzetí prostor v době předání bude vyhotoven protokol, který bude tvořit přílohu této smlouvy.</w:t>
      </w:r>
    </w:p>
    <w:p w:rsidR="00EB5C6B" w:rsidRPr="005369BB" w:rsidRDefault="00EB5C6B" w:rsidP="00AF567F">
      <w:pPr>
        <w:pStyle w:val="Zkladntext"/>
        <w:widowControl/>
        <w:rPr>
          <w:b/>
          <w:snapToGrid/>
          <w:color w:val="auto"/>
          <w:sz w:val="22"/>
          <w:szCs w:val="22"/>
          <w:lang w:val="cs-CZ"/>
        </w:rPr>
      </w:pPr>
      <w:r w:rsidRPr="005369BB">
        <w:rPr>
          <w:b/>
          <w:snapToGrid/>
          <w:color w:val="auto"/>
          <w:sz w:val="22"/>
          <w:szCs w:val="22"/>
          <w:lang w:val="cs-CZ"/>
        </w:rPr>
        <w:t>Nájemce je povinen:</w:t>
      </w:r>
    </w:p>
    <w:p w:rsidR="00EB5C6B" w:rsidRPr="005369BB" w:rsidRDefault="00EB5C6B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Užívat předmět nájmu v rozsahu a k účelu stanovenému touto smlouvou, přičemž bude užívat výlučně pronajaté prostory uvedené v čl. II</w:t>
      </w:r>
      <w:r w:rsidR="00A40A97" w:rsidRPr="005369BB">
        <w:rPr>
          <w:snapToGrid/>
          <w:color w:val="auto"/>
          <w:sz w:val="22"/>
          <w:szCs w:val="22"/>
          <w:lang w:val="cs-CZ"/>
        </w:rPr>
        <w:t xml:space="preserve"> </w:t>
      </w:r>
      <w:proofErr w:type="gramStart"/>
      <w:r w:rsidRPr="005369BB">
        <w:rPr>
          <w:snapToGrid/>
          <w:color w:val="auto"/>
          <w:sz w:val="22"/>
          <w:szCs w:val="22"/>
          <w:lang w:val="cs-CZ"/>
        </w:rPr>
        <w:t>této</w:t>
      </w:r>
      <w:proofErr w:type="gramEnd"/>
      <w:r w:rsidRPr="005369BB">
        <w:rPr>
          <w:snapToGrid/>
          <w:color w:val="auto"/>
          <w:sz w:val="22"/>
          <w:szCs w:val="22"/>
          <w:lang w:val="cs-CZ"/>
        </w:rPr>
        <w:t xml:space="preserve"> smlouvy,</w:t>
      </w:r>
    </w:p>
    <w:p w:rsidR="00A41676" w:rsidRPr="005369BB" w:rsidRDefault="00EB5C6B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Dodržovat veškeré právní předpisy</w:t>
      </w:r>
      <w:r w:rsidR="00A41676" w:rsidRPr="005369BB">
        <w:rPr>
          <w:snapToGrid/>
          <w:color w:val="auto"/>
          <w:sz w:val="22"/>
          <w:szCs w:val="22"/>
          <w:lang w:val="cs-CZ"/>
        </w:rPr>
        <w:t xml:space="preserve"> týkající se provozu pronajatých prostor včetně</w:t>
      </w:r>
      <w:r w:rsidR="00E97E57" w:rsidRPr="005369BB">
        <w:rPr>
          <w:snapToGrid/>
          <w:color w:val="auto"/>
          <w:sz w:val="22"/>
          <w:szCs w:val="22"/>
          <w:lang w:val="cs-CZ"/>
        </w:rPr>
        <w:t xml:space="preserve"> </w:t>
      </w:r>
      <w:r w:rsidR="00A41676" w:rsidRPr="005369BB">
        <w:rPr>
          <w:snapToGrid/>
          <w:color w:val="auto"/>
          <w:sz w:val="22"/>
          <w:szCs w:val="22"/>
          <w:lang w:val="cs-CZ"/>
        </w:rPr>
        <w:t>míst</w:t>
      </w:r>
      <w:r w:rsidR="00E97E57" w:rsidRPr="005369BB">
        <w:rPr>
          <w:snapToGrid/>
          <w:color w:val="auto"/>
          <w:sz w:val="22"/>
          <w:szCs w:val="22"/>
          <w:lang w:val="cs-CZ"/>
        </w:rPr>
        <w:t>n</w:t>
      </w:r>
      <w:r w:rsidR="00A41676" w:rsidRPr="005369BB">
        <w:rPr>
          <w:snapToGrid/>
          <w:color w:val="auto"/>
          <w:sz w:val="22"/>
          <w:szCs w:val="22"/>
          <w:lang w:val="cs-CZ"/>
        </w:rPr>
        <w:t>ích vyhlášek, hygienických předpisů, předpisů o bezpečnosti práce a pr</w:t>
      </w:r>
      <w:r w:rsidR="00E97E57" w:rsidRPr="005369BB">
        <w:rPr>
          <w:snapToGrid/>
          <w:color w:val="auto"/>
          <w:sz w:val="22"/>
          <w:szCs w:val="22"/>
          <w:lang w:val="cs-CZ"/>
        </w:rPr>
        <w:t>o</w:t>
      </w:r>
      <w:r w:rsidR="00A41676" w:rsidRPr="005369BB">
        <w:rPr>
          <w:snapToGrid/>
          <w:color w:val="auto"/>
          <w:sz w:val="22"/>
          <w:szCs w:val="22"/>
          <w:lang w:val="cs-CZ"/>
        </w:rPr>
        <w:t>t</w:t>
      </w:r>
      <w:r w:rsidR="00E97E57" w:rsidRPr="005369BB">
        <w:rPr>
          <w:snapToGrid/>
          <w:color w:val="auto"/>
          <w:sz w:val="22"/>
          <w:szCs w:val="22"/>
          <w:lang w:val="cs-CZ"/>
        </w:rPr>
        <w:t>i</w:t>
      </w:r>
      <w:r w:rsidR="00A41676" w:rsidRPr="005369BB">
        <w:rPr>
          <w:snapToGrid/>
          <w:color w:val="auto"/>
          <w:sz w:val="22"/>
          <w:szCs w:val="22"/>
          <w:lang w:val="cs-CZ"/>
        </w:rPr>
        <w:t>požární prevenci.</w:t>
      </w:r>
    </w:p>
    <w:p w:rsidR="00EB5C6B" w:rsidRPr="005369BB" w:rsidRDefault="00A41676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 xml:space="preserve">Užívat pronajaté prostory </w:t>
      </w:r>
      <w:r w:rsidR="00EB5C6B" w:rsidRPr="005369BB">
        <w:rPr>
          <w:snapToGrid/>
          <w:color w:val="auto"/>
          <w:sz w:val="22"/>
          <w:szCs w:val="22"/>
          <w:lang w:val="cs-CZ"/>
        </w:rPr>
        <w:t>s péčí řádného hospodáře</w:t>
      </w:r>
      <w:r w:rsidRPr="005369BB">
        <w:rPr>
          <w:snapToGrid/>
          <w:color w:val="auto"/>
          <w:sz w:val="22"/>
          <w:szCs w:val="22"/>
          <w:lang w:val="cs-CZ"/>
        </w:rPr>
        <w:t>, provádět na svůj náklad běžnou údržbu a dbát, aby pronajatý majetek nebyl poškozován. V případě, že je nutno zajistit opravy</w:t>
      </w:r>
      <w:r w:rsidR="00E97E57" w:rsidRPr="005369BB">
        <w:rPr>
          <w:snapToGrid/>
          <w:color w:val="auto"/>
          <w:sz w:val="22"/>
          <w:szCs w:val="22"/>
          <w:lang w:val="cs-CZ"/>
        </w:rPr>
        <w:t xml:space="preserve"> (náležející do povinností vlastníka), pak je nájemce povinen potřebu těchto oprav oznámit neprodleně pronajímateli, nebo jím určené osobě a umožnit jejich odstranění.</w:t>
      </w:r>
    </w:p>
    <w:p w:rsidR="00AE649E" w:rsidRPr="005369BB" w:rsidRDefault="00E97E57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 xml:space="preserve">Neprovádět stavební úpravy ani jinou podstatnou změnu v pronajatých prostorách bez předchozího písemného souhlasu </w:t>
      </w:r>
      <w:r w:rsidR="00AE649E" w:rsidRPr="005369BB">
        <w:rPr>
          <w:snapToGrid/>
          <w:color w:val="auto"/>
          <w:sz w:val="22"/>
          <w:szCs w:val="22"/>
          <w:lang w:val="cs-CZ"/>
        </w:rPr>
        <w:t>pronajímatele, a to ani na svůj vlastní náklad. Za předpokladu</w:t>
      </w:r>
      <w:r w:rsidR="00B6671E" w:rsidRPr="005369BB">
        <w:rPr>
          <w:snapToGrid/>
          <w:color w:val="auto"/>
          <w:sz w:val="22"/>
          <w:szCs w:val="22"/>
          <w:lang w:val="cs-CZ"/>
        </w:rPr>
        <w:t>, že pronajímatel</w:t>
      </w:r>
      <w:r w:rsidR="00571123" w:rsidRPr="005369BB">
        <w:rPr>
          <w:snapToGrid/>
          <w:color w:val="auto"/>
          <w:sz w:val="22"/>
          <w:szCs w:val="22"/>
          <w:lang w:val="cs-CZ"/>
        </w:rPr>
        <w:t xml:space="preserve"> udělí svůj souhlas ke stavebním úpravám pronajatých prostor v souladu s účelem nájmu, o úhradě nákladů těchto úprav se v každém konkrétním případě předem obě smluvní strany dohodnou formou dodatku k této smlouvě.</w:t>
      </w:r>
    </w:p>
    <w:p w:rsidR="00571123" w:rsidRPr="005369BB" w:rsidRDefault="00571123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Umožnit vstup pronajímateli</w:t>
      </w:r>
      <w:r w:rsidR="00B6671E" w:rsidRPr="005369BB">
        <w:rPr>
          <w:snapToGrid/>
          <w:color w:val="auto"/>
          <w:sz w:val="22"/>
          <w:szCs w:val="22"/>
          <w:lang w:val="cs-CZ"/>
        </w:rPr>
        <w:t xml:space="preserve"> </w:t>
      </w:r>
      <w:r w:rsidRPr="005369BB">
        <w:rPr>
          <w:snapToGrid/>
          <w:color w:val="auto"/>
          <w:sz w:val="22"/>
          <w:szCs w:val="22"/>
          <w:lang w:val="cs-CZ"/>
        </w:rPr>
        <w:t>nebo osobě jím pověřené do všech prostor tvořících předmět nájmu za účelem kontroly dodržování této smlouvy.</w:t>
      </w:r>
    </w:p>
    <w:p w:rsidR="00571123" w:rsidRPr="005369BB" w:rsidRDefault="00571123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 xml:space="preserve">Při skončení nájmu </w:t>
      </w:r>
      <w:r w:rsidR="00C6427C" w:rsidRPr="005369BB">
        <w:rPr>
          <w:snapToGrid/>
          <w:color w:val="auto"/>
          <w:sz w:val="22"/>
          <w:szCs w:val="22"/>
          <w:lang w:val="cs-CZ"/>
        </w:rPr>
        <w:t xml:space="preserve">předat </w:t>
      </w:r>
      <w:r w:rsidRPr="005369BB">
        <w:rPr>
          <w:snapToGrid/>
          <w:color w:val="auto"/>
          <w:sz w:val="22"/>
          <w:szCs w:val="22"/>
          <w:lang w:val="cs-CZ"/>
        </w:rPr>
        <w:t>předmět nájmu pronajímateli ve stavu, v němž tyto převzal</w:t>
      </w:r>
      <w:r w:rsidR="00C6427C" w:rsidRPr="005369BB">
        <w:rPr>
          <w:snapToGrid/>
          <w:color w:val="auto"/>
          <w:sz w:val="22"/>
          <w:szCs w:val="22"/>
          <w:lang w:val="cs-CZ"/>
        </w:rPr>
        <w:t xml:space="preserve"> a užíval, to vše s přihlédnutím k obvyklému opotřebení.</w:t>
      </w:r>
    </w:p>
    <w:p w:rsidR="00C6427C" w:rsidRPr="005369BB" w:rsidRDefault="00C6427C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lastRenderedPageBreak/>
        <w:t>Nájemce je též povinen odstranit závady a poškození, které způsob</w:t>
      </w:r>
      <w:r w:rsidR="00B6671E" w:rsidRPr="005369BB">
        <w:rPr>
          <w:snapToGrid/>
          <w:color w:val="auto"/>
          <w:sz w:val="22"/>
          <w:szCs w:val="22"/>
          <w:lang w:val="cs-CZ"/>
        </w:rPr>
        <w:t>il v pronajatých prostorách sám</w:t>
      </w:r>
      <w:r w:rsidRPr="005369BB">
        <w:rPr>
          <w:snapToGrid/>
          <w:color w:val="auto"/>
          <w:sz w:val="22"/>
          <w:szCs w:val="22"/>
          <w:lang w:val="cs-CZ"/>
        </w:rPr>
        <w:t xml:space="preserve"> nebo jeho zaměstna</w:t>
      </w:r>
      <w:r w:rsidR="00CC5AEE" w:rsidRPr="005369BB">
        <w:rPr>
          <w:snapToGrid/>
          <w:color w:val="auto"/>
          <w:sz w:val="22"/>
          <w:szCs w:val="22"/>
          <w:lang w:val="cs-CZ"/>
        </w:rPr>
        <w:t>n</w:t>
      </w:r>
      <w:r w:rsidRPr="005369BB">
        <w:rPr>
          <w:snapToGrid/>
          <w:color w:val="auto"/>
          <w:sz w:val="22"/>
          <w:szCs w:val="22"/>
          <w:lang w:val="cs-CZ"/>
        </w:rPr>
        <w:t>ci, případně zákazníci.</w:t>
      </w:r>
      <w:r w:rsidR="00CC5AEE" w:rsidRPr="005369BB">
        <w:rPr>
          <w:snapToGrid/>
          <w:color w:val="auto"/>
          <w:sz w:val="22"/>
          <w:szCs w:val="22"/>
          <w:lang w:val="cs-CZ"/>
        </w:rPr>
        <w:t xml:space="preserve"> Nestane-li se tak ani po předchozím upozornění pronajímatele budou závady a poškození odstraněny na jeho náklady.</w:t>
      </w:r>
    </w:p>
    <w:p w:rsidR="00CC5AEE" w:rsidRPr="005369BB" w:rsidRDefault="00CC5AEE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Nájemce je povinen uzamykat vchody do budovy.</w:t>
      </w:r>
    </w:p>
    <w:p w:rsidR="00CC5AEE" w:rsidRPr="005369BB" w:rsidRDefault="003E496C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Předmět nájmu užívat pouze ke sjednanému účelu, dále tento nepronajímat, nepřevést svá práva ze smlouvy o nájmu, nebo jiným způsobem umožnit užívat pronajaté prostory třetím fyzickým či právnickým osobám bez předchozího souhlasu pronajímatele. Porušení tohoto ustanovení je důvodem pro odstoupení od této smlouvy pronajímatelem.</w:t>
      </w:r>
    </w:p>
    <w:p w:rsidR="00E50978" w:rsidRPr="005369BB" w:rsidRDefault="003E496C" w:rsidP="000B5F8C">
      <w:pPr>
        <w:pStyle w:val="Zkladntext"/>
        <w:widowControl/>
        <w:numPr>
          <w:ilvl w:val="0"/>
          <w:numId w:val="19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 xml:space="preserve">Ostatní práva a povinnosti účastníků této smlouvy nespecifikovaná v této nájemní smlouvě se dále řídí zákonem č. 89/2012 </w:t>
      </w:r>
      <w:proofErr w:type="gramStart"/>
      <w:r w:rsidRPr="005369BB">
        <w:rPr>
          <w:snapToGrid/>
          <w:color w:val="auto"/>
          <w:sz w:val="22"/>
          <w:szCs w:val="22"/>
          <w:lang w:val="cs-CZ"/>
        </w:rPr>
        <w:t>Sb.,  Občanský</w:t>
      </w:r>
      <w:proofErr w:type="gramEnd"/>
      <w:r w:rsidRPr="005369BB">
        <w:rPr>
          <w:snapToGrid/>
          <w:color w:val="auto"/>
          <w:sz w:val="22"/>
          <w:szCs w:val="22"/>
          <w:lang w:val="cs-CZ"/>
        </w:rPr>
        <w:t xml:space="preserve"> zákoník</w:t>
      </w:r>
      <w:r w:rsidR="00E50978" w:rsidRPr="005369BB">
        <w:rPr>
          <w:snapToGrid/>
          <w:color w:val="auto"/>
          <w:sz w:val="22"/>
          <w:szCs w:val="22"/>
          <w:lang w:val="cs-CZ"/>
        </w:rPr>
        <w:t xml:space="preserve"> ve znění pozdějších předpisů. </w:t>
      </w:r>
    </w:p>
    <w:p w:rsidR="00E50978" w:rsidRPr="005369BB" w:rsidRDefault="00E50978" w:rsidP="00E50978">
      <w:pPr>
        <w:pStyle w:val="Zkladntext"/>
        <w:widowControl/>
        <w:rPr>
          <w:snapToGrid/>
          <w:color w:val="auto"/>
          <w:sz w:val="22"/>
          <w:szCs w:val="22"/>
          <w:lang w:val="cs-CZ"/>
        </w:rPr>
      </w:pPr>
    </w:p>
    <w:p w:rsidR="00E50978" w:rsidRPr="005369BB" w:rsidRDefault="00E50978" w:rsidP="005946BF">
      <w:pPr>
        <w:pStyle w:val="Zkladntext"/>
        <w:widowControl/>
        <w:jc w:val="center"/>
        <w:rPr>
          <w:b/>
          <w:snapToGrid/>
          <w:color w:val="auto"/>
          <w:sz w:val="22"/>
          <w:szCs w:val="22"/>
          <w:lang w:val="cs-CZ"/>
        </w:rPr>
      </w:pPr>
      <w:r w:rsidRPr="005369BB">
        <w:rPr>
          <w:b/>
          <w:snapToGrid/>
          <w:color w:val="auto"/>
          <w:sz w:val="22"/>
          <w:szCs w:val="22"/>
          <w:lang w:val="cs-CZ"/>
        </w:rPr>
        <w:t>VI.</w:t>
      </w:r>
    </w:p>
    <w:p w:rsidR="00E50978" w:rsidRPr="005369BB" w:rsidRDefault="00E50978" w:rsidP="005946BF">
      <w:pPr>
        <w:pStyle w:val="Zkladntext"/>
        <w:widowControl/>
        <w:jc w:val="center"/>
        <w:rPr>
          <w:b/>
          <w:snapToGrid/>
          <w:color w:val="auto"/>
          <w:sz w:val="22"/>
          <w:szCs w:val="22"/>
          <w:lang w:val="cs-CZ"/>
        </w:rPr>
      </w:pPr>
      <w:r w:rsidRPr="005369BB">
        <w:rPr>
          <w:b/>
          <w:snapToGrid/>
          <w:color w:val="auto"/>
          <w:sz w:val="22"/>
          <w:szCs w:val="22"/>
          <w:lang w:val="cs-CZ"/>
        </w:rPr>
        <w:t>Závěrečná ustanovení</w:t>
      </w:r>
    </w:p>
    <w:p w:rsidR="00E50978" w:rsidRPr="005369BB" w:rsidRDefault="00E50978" w:rsidP="00E50978">
      <w:pPr>
        <w:pStyle w:val="Zkladntext"/>
        <w:widowControl/>
        <w:rPr>
          <w:snapToGrid/>
          <w:color w:val="auto"/>
          <w:sz w:val="22"/>
          <w:szCs w:val="22"/>
          <w:lang w:val="cs-CZ"/>
        </w:rPr>
      </w:pPr>
    </w:p>
    <w:p w:rsidR="005369BB" w:rsidRPr="005369BB" w:rsidRDefault="005369BB" w:rsidP="005369BB">
      <w:pPr>
        <w:pStyle w:val="Zkladntext"/>
        <w:widowControl/>
        <w:numPr>
          <w:ilvl w:val="0"/>
          <w:numId w:val="17"/>
        </w:numPr>
        <w:rPr>
          <w:snapToGrid/>
          <w:color w:val="auto"/>
          <w:sz w:val="22"/>
          <w:szCs w:val="22"/>
        </w:rPr>
      </w:pPr>
      <w:r w:rsidRPr="005369BB">
        <w:rPr>
          <w:color w:val="auto"/>
          <w:sz w:val="22"/>
          <w:szCs w:val="22"/>
        </w:rPr>
        <w:t>Tato smlouva bude zveřejněná jako povinně zveřejňovaná smlouva ve smyslu zákona</w:t>
      </w:r>
      <w:r w:rsidRPr="005369BB">
        <w:rPr>
          <w:color w:val="auto"/>
          <w:sz w:val="22"/>
          <w:szCs w:val="22"/>
          <w:lang w:val="cs-CZ"/>
        </w:rPr>
        <w:t xml:space="preserve"> </w:t>
      </w:r>
      <w:bookmarkStart w:id="0" w:name="_GoBack"/>
      <w:bookmarkEnd w:id="0"/>
      <w:r w:rsidRPr="005369BB">
        <w:rPr>
          <w:color w:val="auto"/>
          <w:sz w:val="22"/>
          <w:szCs w:val="22"/>
          <w:lang w:val="cs-CZ"/>
        </w:rPr>
        <w:t xml:space="preserve">     č.</w:t>
      </w:r>
      <w:r w:rsidRPr="005369BB">
        <w:rPr>
          <w:color w:val="auto"/>
          <w:sz w:val="22"/>
          <w:szCs w:val="22"/>
        </w:rPr>
        <w:t xml:space="preserve"> 340/2015 Sb., o zvláštních podmínkách účinnosti některých smluv, uveřejňování těchto smluv a o registru smluv, ve znění pozdějších předpisů.</w:t>
      </w:r>
      <w:r w:rsidRPr="005369BB">
        <w:rPr>
          <w:color w:val="auto"/>
          <w:sz w:val="22"/>
          <w:szCs w:val="22"/>
          <w:lang w:val="cs-CZ"/>
        </w:rPr>
        <w:t xml:space="preserve"> </w:t>
      </w:r>
      <w:r w:rsidRPr="005369BB">
        <w:rPr>
          <w:color w:val="auto"/>
          <w:sz w:val="22"/>
          <w:szCs w:val="22"/>
        </w:rPr>
        <w:t>Smluvní strany vysloveně souhlasí se zveřejněním této smlouvy v jejím plném rozsahu, včetně příloh a dodatků v registru smluv vedeném Ministerstvem vnitra ve smyslu zákona o registru smluv.</w:t>
      </w:r>
    </w:p>
    <w:p w:rsidR="00E50978" w:rsidRPr="005369BB" w:rsidRDefault="00E50978" w:rsidP="00E50978">
      <w:pPr>
        <w:pStyle w:val="Zkladntext"/>
        <w:widowControl/>
        <w:numPr>
          <w:ilvl w:val="0"/>
          <w:numId w:val="17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 xml:space="preserve">Tato smlouva </w:t>
      </w:r>
      <w:r w:rsidR="00246ECB" w:rsidRPr="005369BB">
        <w:rPr>
          <w:snapToGrid/>
          <w:color w:val="auto"/>
          <w:sz w:val="22"/>
          <w:szCs w:val="22"/>
          <w:lang w:val="cs-CZ"/>
        </w:rPr>
        <w:t>se v</w:t>
      </w:r>
      <w:r w:rsidRPr="005369BB">
        <w:rPr>
          <w:snapToGrid/>
          <w:color w:val="auto"/>
          <w:sz w:val="22"/>
          <w:szCs w:val="22"/>
          <w:lang w:val="cs-CZ"/>
        </w:rPr>
        <w:t>yhotovuje se ve třech vyhotoveních, každá ze smluvních stran obdrží po jednom.</w:t>
      </w:r>
    </w:p>
    <w:p w:rsidR="00E50978" w:rsidRPr="005369BB" w:rsidRDefault="00E50978" w:rsidP="00E50978">
      <w:pPr>
        <w:pStyle w:val="Zkladntext"/>
        <w:widowControl/>
        <w:numPr>
          <w:ilvl w:val="0"/>
          <w:numId w:val="17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Veškeré dodatky k</w:t>
      </w:r>
      <w:r w:rsidR="00B86245" w:rsidRPr="005369BB">
        <w:rPr>
          <w:snapToGrid/>
          <w:color w:val="auto"/>
          <w:sz w:val="22"/>
          <w:szCs w:val="22"/>
          <w:lang w:val="cs-CZ"/>
        </w:rPr>
        <w:t> této nájemní smlou</w:t>
      </w:r>
      <w:r w:rsidR="00246ECB" w:rsidRPr="005369BB">
        <w:rPr>
          <w:snapToGrid/>
          <w:color w:val="auto"/>
          <w:sz w:val="22"/>
          <w:szCs w:val="22"/>
          <w:lang w:val="cs-CZ"/>
        </w:rPr>
        <w:t>vy</w:t>
      </w:r>
      <w:r w:rsidR="00B86245" w:rsidRPr="005369BB">
        <w:rPr>
          <w:snapToGrid/>
          <w:color w:val="auto"/>
          <w:sz w:val="22"/>
          <w:szCs w:val="22"/>
          <w:lang w:val="cs-CZ"/>
        </w:rPr>
        <w:t xml:space="preserve"> musí mít písemnou formu a musí být odsouhlaseny oběma smluvními stranami, jinak jsou neplatné.</w:t>
      </w:r>
    </w:p>
    <w:p w:rsidR="00B86245" w:rsidRPr="005369BB" w:rsidRDefault="00B86245" w:rsidP="00E50978">
      <w:pPr>
        <w:pStyle w:val="Zkladntext"/>
        <w:widowControl/>
        <w:numPr>
          <w:ilvl w:val="0"/>
          <w:numId w:val="17"/>
        </w:numPr>
        <w:rPr>
          <w:snapToGrid/>
          <w:color w:val="auto"/>
          <w:sz w:val="22"/>
          <w:szCs w:val="22"/>
        </w:rPr>
      </w:pPr>
      <w:r w:rsidRPr="005369BB">
        <w:rPr>
          <w:snapToGrid/>
          <w:color w:val="auto"/>
          <w:sz w:val="22"/>
          <w:szCs w:val="22"/>
          <w:lang w:val="cs-CZ"/>
        </w:rPr>
        <w:t>Účastníci této smlouvy prohlašují, že ji uzavírají na základě své pravé a svobodné vůle, nikoli v tísni, či za nápadně nevýhodných podmínek, že se na celém jejím obsahu shodli a na důkaz toho připojují své podpisy.</w:t>
      </w:r>
    </w:p>
    <w:p w:rsidR="00B86245" w:rsidRPr="005369BB" w:rsidRDefault="00B86245" w:rsidP="00B86245">
      <w:pPr>
        <w:pStyle w:val="Zkladntext"/>
        <w:widowControl/>
        <w:rPr>
          <w:snapToGrid/>
          <w:color w:val="auto"/>
          <w:sz w:val="22"/>
          <w:szCs w:val="22"/>
          <w:lang w:val="cs-CZ"/>
        </w:rPr>
      </w:pPr>
    </w:p>
    <w:p w:rsidR="00212642" w:rsidRPr="005369BB" w:rsidRDefault="00212642" w:rsidP="00B14809">
      <w:pPr>
        <w:tabs>
          <w:tab w:val="left" w:pos="4820"/>
        </w:tabs>
        <w:rPr>
          <w:rFonts w:ascii="Times New Roman" w:hAnsi="Times New Roman" w:cs="Times New Roman"/>
        </w:rPr>
      </w:pPr>
    </w:p>
    <w:p w:rsidR="00212642" w:rsidRPr="005369BB" w:rsidRDefault="00212642" w:rsidP="00B14809">
      <w:pPr>
        <w:tabs>
          <w:tab w:val="left" w:pos="4820"/>
        </w:tabs>
        <w:rPr>
          <w:rFonts w:ascii="Times New Roman" w:hAnsi="Times New Roman" w:cs="Times New Roman"/>
        </w:rPr>
      </w:pPr>
    </w:p>
    <w:p w:rsidR="00212642" w:rsidRPr="005369BB" w:rsidRDefault="00212642" w:rsidP="00B14809">
      <w:pPr>
        <w:tabs>
          <w:tab w:val="left" w:pos="4820"/>
        </w:tabs>
        <w:rPr>
          <w:rFonts w:ascii="Times New Roman" w:hAnsi="Times New Roman" w:cs="Times New Roman"/>
        </w:rPr>
      </w:pPr>
    </w:p>
    <w:p w:rsidR="00263F1F" w:rsidRPr="005369BB" w:rsidRDefault="00263F1F" w:rsidP="00B14809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V Břeclavi dne…………………</w:t>
      </w:r>
      <w:proofErr w:type="gramStart"/>
      <w:r w:rsidRPr="005369BB">
        <w:rPr>
          <w:rFonts w:ascii="Times New Roman" w:hAnsi="Times New Roman" w:cs="Times New Roman"/>
        </w:rPr>
        <w:t>…..</w:t>
      </w:r>
      <w:proofErr w:type="gramEnd"/>
      <w:r w:rsidRPr="005369BB">
        <w:rPr>
          <w:rFonts w:ascii="Times New Roman" w:hAnsi="Times New Roman" w:cs="Times New Roman"/>
        </w:rPr>
        <w:t xml:space="preserve"> </w:t>
      </w:r>
      <w:r w:rsidRPr="005369BB">
        <w:rPr>
          <w:rFonts w:ascii="Times New Roman" w:hAnsi="Times New Roman" w:cs="Times New Roman"/>
        </w:rPr>
        <w:tab/>
        <w:t>V Břeclavi dne</w:t>
      </w:r>
      <w:r w:rsidR="00B14809" w:rsidRPr="005369BB">
        <w:rPr>
          <w:rFonts w:ascii="Times New Roman" w:hAnsi="Times New Roman" w:cs="Times New Roman"/>
        </w:rPr>
        <w:t>…………………</w:t>
      </w:r>
      <w:proofErr w:type="gramStart"/>
      <w:r w:rsidR="00B14809" w:rsidRPr="005369BB">
        <w:rPr>
          <w:rFonts w:ascii="Times New Roman" w:hAnsi="Times New Roman" w:cs="Times New Roman"/>
        </w:rPr>
        <w:t>…..</w:t>
      </w:r>
      <w:proofErr w:type="gramEnd"/>
    </w:p>
    <w:p w:rsidR="00212642" w:rsidRPr="005369BB" w:rsidRDefault="00212642" w:rsidP="00B14809">
      <w:pPr>
        <w:tabs>
          <w:tab w:val="left" w:pos="4820"/>
        </w:tabs>
        <w:rPr>
          <w:rFonts w:ascii="Times New Roman" w:hAnsi="Times New Roman" w:cs="Times New Roman"/>
        </w:rPr>
      </w:pPr>
    </w:p>
    <w:p w:rsidR="00B86245" w:rsidRPr="005369BB" w:rsidRDefault="00B86245" w:rsidP="00B14809">
      <w:pPr>
        <w:tabs>
          <w:tab w:val="left" w:pos="4820"/>
        </w:tabs>
        <w:rPr>
          <w:rFonts w:ascii="Times New Roman" w:hAnsi="Times New Roman" w:cs="Times New Roman"/>
        </w:rPr>
      </w:pPr>
    </w:p>
    <w:p w:rsidR="00212642" w:rsidRPr="005369BB" w:rsidRDefault="00212642" w:rsidP="00B14809">
      <w:pPr>
        <w:tabs>
          <w:tab w:val="left" w:pos="4820"/>
        </w:tabs>
        <w:rPr>
          <w:rFonts w:ascii="Times New Roman" w:hAnsi="Times New Roman" w:cs="Times New Roman"/>
        </w:rPr>
      </w:pPr>
    </w:p>
    <w:p w:rsidR="00EB1289" w:rsidRPr="005369BB" w:rsidRDefault="00EB1289" w:rsidP="00B14809">
      <w:pPr>
        <w:tabs>
          <w:tab w:val="left" w:pos="4820"/>
        </w:tabs>
        <w:rPr>
          <w:rFonts w:ascii="Times New Roman" w:hAnsi="Times New Roman" w:cs="Times New Roman"/>
        </w:rPr>
      </w:pPr>
    </w:p>
    <w:p w:rsidR="00263F1F" w:rsidRPr="005369BB" w:rsidRDefault="00263F1F" w:rsidP="00B14809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………………………………………</w:t>
      </w:r>
      <w:r w:rsidR="00B14809" w:rsidRPr="005369BB">
        <w:rPr>
          <w:rFonts w:ascii="Times New Roman" w:hAnsi="Times New Roman" w:cs="Times New Roman"/>
        </w:rPr>
        <w:tab/>
      </w:r>
      <w:r w:rsidRPr="005369BB">
        <w:rPr>
          <w:rFonts w:ascii="Times New Roman" w:hAnsi="Times New Roman" w:cs="Times New Roman"/>
        </w:rPr>
        <w:t>………………………………</w:t>
      </w:r>
      <w:r w:rsidR="00B14809" w:rsidRPr="005369BB">
        <w:rPr>
          <w:rFonts w:ascii="Times New Roman" w:hAnsi="Times New Roman" w:cs="Times New Roman"/>
        </w:rPr>
        <w:t>……………..</w:t>
      </w:r>
      <w:r w:rsidRPr="005369BB">
        <w:rPr>
          <w:rFonts w:ascii="Times New Roman" w:hAnsi="Times New Roman" w:cs="Times New Roman"/>
        </w:rPr>
        <w:t>…</w:t>
      </w:r>
    </w:p>
    <w:p w:rsidR="00212642" w:rsidRPr="005369BB" w:rsidRDefault="00263F1F" w:rsidP="00212642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 xml:space="preserve">PhDr. David </w:t>
      </w:r>
      <w:proofErr w:type="spellStart"/>
      <w:r w:rsidRPr="005369BB">
        <w:rPr>
          <w:rFonts w:ascii="Times New Roman" w:hAnsi="Times New Roman" w:cs="Times New Roman"/>
        </w:rPr>
        <w:t>Malinkovič</w:t>
      </w:r>
      <w:proofErr w:type="spellEnd"/>
      <w:r w:rsidR="00B14809" w:rsidRPr="005369BB">
        <w:rPr>
          <w:rFonts w:ascii="Times New Roman" w:hAnsi="Times New Roman" w:cs="Times New Roman"/>
        </w:rPr>
        <w:tab/>
      </w:r>
      <w:r w:rsidR="00B86245" w:rsidRPr="005369BB">
        <w:rPr>
          <w:rFonts w:ascii="Times New Roman" w:hAnsi="Times New Roman" w:cs="Times New Roman"/>
        </w:rPr>
        <w:t xml:space="preserve">Milan </w:t>
      </w:r>
      <w:proofErr w:type="spellStart"/>
      <w:r w:rsidR="00B86245" w:rsidRPr="005369BB">
        <w:rPr>
          <w:rFonts w:ascii="Times New Roman" w:hAnsi="Times New Roman" w:cs="Times New Roman"/>
        </w:rPr>
        <w:t>Kovačič</w:t>
      </w:r>
      <w:proofErr w:type="spellEnd"/>
    </w:p>
    <w:p w:rsidR="00B14809" w:rsidRPr="005369BB" w:rsidRDefault="00B14809" w:rsidP="00212642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>ř</w:t>
      </w:r>
      <w:r w:rsidR="00263F1F" w:rsidRPr="005369BB">
        <w:rPr>
          <w:rFonts w:ascii="Times New Roman" w:hAnsi="Times New Roman" w:cs="Times New Roman"/>
        </w:rPr>
        <w:t>editel Dom</w:t>
      </w:r>
      <w:r w:rsidRPr="005369BB">
        <w:rPr>
          <w:rFonts w:ascii="Times New Roman" w:hAnsi="Times New Roman" w:cs="Times New Roman"/>
        </w:rPr>
        <w:t xml:space="preserve">ova </w:t>
      </w:r>
      <w:r w:rsidR="00D72986" w:rsidRPr="005369BB">
        <w:rPr>
          <w:rFonts w:ascii="Times New Roman" w:hAnsi="Times New Roman" w:cs="Times New Roman"/>
        </w:rPr>
        <w:t>s</w:t>
      </w:r>
      <w:r w:rsidRPr="005369BB">
        <w:rPr>
          <w:rFonts w:ascii="Times New Roman" w:hAnsi="Times New Roman" w:cs="Times New Roman"/>
        </w:rPr>
        <w:t>eniorů Břeclav</w:t>
      </w:r>
      <w:r w:rsidRPr="005369BB">
        <w:rPr>
          <w:rFonts w:ascii="Times New Roman" w:hAnsi="Times New Roman" w:cs="Times New Roman"/>
        </w:rPr>
        <w:tab/>
      </w:r>
      <w:r w:rsidR="00EB1289" w:rsidRPr="005369BB">
        <w:rPr>
          <w:rFonts w:ascii="Times New Roman" w:hAnsi="Times New Roman" w:cs="Times New Roman"/>
        </w:rPr>
        <w:tab/>
      </w:r>
      <w:r w:rsidRPr="005369BB">
        <w:rPr>
          <w:rFonts w:ascii="Times New Roman" w:hAnsi="Times New Roman" w:cs="Times New Roman"/>
        </w:rPr>
        <w:t xml:space="preserve"> </w:t>
      </w:r>
    </w:p>
    <w:p w:rsidR="00B86245" w:rsidRPr="005369BB" w:rsidRDefault="00B14809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 xml:space="preserve">příspěvková </w:t>
      </w:r>
      <w:r w:rsidR="00263F1F" w:rsidRPr="005369BB">
        <w:rPr>
          <w:rFonts w:ascii="Times New Roman" w:hAnsi="Times New Roman" w:cs="Times New Roman"/>
        </w:rPr>
        <w:t>o</w:t>
      </w:r>
      <w:r w:rsidRPr="005369BB">
        <w:rPr>
          <w:rFonts w:ascii="Times New Roman" w:hAnsi="Times New Roman" w:cs="Times New Roman"/>
        </w:rPr>
        <w:t>r</w:t>
      </w:r>
      <w:r w:rsidR="00263F1F" w:rsidRPr="005369BB">
        <w:rPr>
          <w:rFonts w:ascii="Times New Roman" w:hAnsi="Times New Roman" w:cs="Times New Roman"/>
        </w:rPr>
        <w:t xml:space="preserve">ganizace   </w:t>
      </w:r>
    </w:p>
    <w:p w:rsidR="00B86245" w:rsidRPr="005369BB" w:rsidRDefault="00B86245">
      <w:pPr>
        <w:tabs>
          <w:tab w:val="left" w:pos="4820"/>
        </w:tabs>
        <w:rPr>
          <w:rFonts w:ascii="Times New Roman" w:hAnsi="Times New Roman" w:cs="Times New Roman"/>
        </w:rPr>
      </w:pPr>
    </w:p>
    <w:p w:rsidR="00B86245" w:rsidRPr="005369BB" w:rsidRDefault="00B86245">
      <w:pPr>
        <w:tabs>
          <w:tab w:val="left" w:pos="4820"/>
        </w:tabs>
        <w:rPr>
          <w:rFonts w:ascii="Times New Roman" w:hAnsi="Times New Roman" w:cs="Times New Roman"/>
        </w:rPr>
      </w:pPr>
    </w:p>
    <w:p w:rsidR="00B86245" w:rsidRPr="005369BB" w:rsidRDefault="00B86245">
      <w:pPr>
        <w:tabs>
          <w:tab w:val="left" w:pos="4820"/>
        </w:tabs>
        <w:rPr>
          <w:rFonts w:ascii="Times New Roman" w:hAnsi="Times New Roman" w:cs="Times New Roman"/>
        </w:rPr>
      </w:pPr>
    </w:p>
    <w:p w:rsidR="00B86245" w:rsidRPr="005369BB" w:rsidRDefault="00B86245" w:rsidP="00B86245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ab/>
        <w:t>V Břeclavi dne…………………</w:t>
      </w:r>
      <w:proofErr w:type="gramStart"/>
      <w:r w:rsidRPr="005369BB">
        <w:rPr>
          <w:rFonts w:ascii="Times New Roman" w:hAnsi="Times New Roman" w:cs="Times New Roman"/>
        </w:rPr>
        <w:t>…..</w:t>
      </w:r>
      <w:proofErr w:type="gramEnd"/>
    </w:p>
    <w:p w:rsidR="00B86245" w:rsidRPr="005369BB" w:rsidRDefault="00B86245" w:rsidP="00B86245">
      <w:pPr>
        <w:tabs>
          <w:tab w:val="left" w:pos="4820"/>
        </w:tabs>
        <w:rPr>
          <w:rFonts w:ascii="Times New Roman" w:hAnsi="Times New Roman" w:cs="Times New Roman"/>
        </w:rPr>
      </w:pPr>
    </w:p>
    <w:p w:rsidR="00B86245" w:rsidRPr="005369BB" w:rsidRDefault="00B86245" w:rsidP="00B86245">
      <w:pPr>
        <w:tabs>
          <w:tab w:val="left" w:pos="4820"/>
        </w:tabs>
        <w:rPr>
          <w:rFonts w:ascii="Times New Roman" w:hAnsi="Times New Roman" w:cs="Times New Roman"/>
        </w:rPr>
      </w:pPr>
    </w:p>
    <w:p w:rsidR="00B86245" w:rsidRPr="005369BB" w:rsidRDefault="00B86245" w:rsidP="00B86245">
      <w:pPr>
        <w:tabs>
          <w:tab w:val="left" w:pos="4820"/>
        </w:tabs>
        <w:rPr>
          <w:rFonts w:ascii="Times New Roman" w:hAnsi="Times New Roman" w:cs="Times New Roman"/>
        </w:rPr>
      </w:pPr>
    </w:p>
    <w:p w:rsidR="00B86245" w:rsidRPr="005369BB" w:rsidRDefault="00B86245" w:rsidP="00B86245">
      <w:pPr>
        <w:tabs>
          <w:tab w:val="left" w:pos="4820"/>
        </w:tabs>
        <w:rPr>
          <w:rFonts w:ascii="Times New Roman" w:hAnsi="Times New Roman" w:cs="Times New Roman"/>
        </w:rPr>
      </w:pPr>
    </w:p>
    <w:p w:rsidR="00B86245" w:rsidRPr="005369BB" w:rsidRDefault="00B86245" w:rsidP="00B86245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ab/>
        <w:t>……………………………………………..…</w:t>
      </w:r>
    </w:p>
    <w:p w:rsidR="00B86245" w:rsidRPr="005369BB" w:rsidRDefault="00B86245" w:rsidP="00B86245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ab/>
        <w:t>Bc. Leona Hrabalová</w:t>
      </w:r>
    </w:p>
    <w:p w:rsidR="00B14809" w:rsidRPr="005369BB" w:rsidRDefault="00B14809" w:rsidP="00B86245">
      <w:pPr>
        <w:tabs>
          <w:tab w:val="left" w:pos="4820"/>
        </w:tabs>
        <w:rPr>
          <w:rFonts w:ascii="Times New Roman" w:hAnsi="Times New Roman" w:cs="Times New Roman"/>
        </w:rPr>
      </w:pPr>
      <w:r w:rsidRPr="005369BB">
        <w:rPr>
          <w:rFonts w:ascii="Times New Roman" w:hAnsi="Times New Roman" w:cs="Times New Roman"/>
        </w:rPr>
        <w:tab/>
      </w:r>
    </w:p>
    <w:sectPr w:rsidR="00B14809" w:rsidRPr="005369BB" w:rsidSect="00EB1289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F8" w:rsidRDefault="001071F8" w:rsidP="00A40A97">
      <w:r>
        <w:separator/>
      </w:r>
    </w:p>
  </w:endnote>
  <w:endnote w:type="continuationSeparator" w:id="0">
    <w:p w:rsidR="001071F8" w:rsidRDefault="001071F8" w:rsidP="00A4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48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0A97" w:rsidRDefault="00A40A97" w:rsidP="00A40A9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4B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4B8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0A97" w:rsidRDefault="00A40A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F8" w:rsidRDefault="001071F8" w:rsidP="00A40A97">
      <w:r>
        <w:separator/>
      </w:r>
    </w:p>
  </w:footnote>
  <w:footnote w:type="continuationSeparator" w:id="0">
    <w:p w:rsidR="001071F8" w:rsidRDefault="001071F8" w:rsidP="00A4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EE0"/>
    <w:multiLevelType w:val="hybridMultilevel"/>
    <w:tmpl w:val="018EF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6D6"/>
    <w:multiLevelType w:val="hybridMultilevel"/>
    <w:tmpl w:val="35F41D6A"/>
    <w:lvl w:ilvl="0" w:tplc="16AE83D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6F0DDF"/>
    <w:multiLevelType w:val="hybridMultilevel"/>
    <w:tmpl w:val="9C562970"/>
    <w:lvl w:ilvl="0" w:tplc="5458226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D952AA"/>
    <w:multiLevelType w:val="hybridMultilevel"/>
    <w:tmpl w:val="9FBA22A2"/>
    <w:lvl w:ilvl="0" w:tplc="04906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710D"/>
    <w:multiLevelType w:val="hybridMultilevel"/>
    <w:tmpl w:val="588ECA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68BC"/>
    <w:multiLevelType w:val="hybridMultilevel"/>
    <w:tmpl w:val="9E68AC3C"/>
    <w:lvl w:ilvl="0" w:tplc="2D601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1991"/>
    <w:multiLevelType w:val="hybridMultilevel"/>
    <w:tmpl w:val="A2866A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B6E08"/>
    <w:multiLevelType w:val="hybridMultilevel"/>
    <w:tmpl w:val="095ECF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9E26B4"/>
    <w:multiLevelType w:val="hybridMultilevel"/>
    <w:tmpl w:val="EC4A774A"/>
    <w:lvl w:ilvl="0" w:tplc="2B5C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30F3"/>
    <w:multiLevelType w:val="hybridMultilevel"/>
    <w:tmpl w:val="CA92F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6868DD"/>
    <w:multiLevelType w:val="hybridMultilevel"/>
    <w:tmpl w:val="BF8E2F7C"/>
    <w:lvl w:ilvl="0" w:tplc="AB02E1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E2D1A"/>
    <w:multiLevelType w:val="hybridMultilevel"/>
    <w:tmpl w:val="CA92F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FB0760"/>
    <w:multiLevelType w:val="hybridMultilevel"/>
    <w:tmpl w:val="36D4C6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F450CF"/>
    <w:multiLevelType w:val="hybridMultilevel"/>
    <w:tmpl w:val="B05660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407AA9"/>
    <w:multiLevelType w:val="hybridMultilevel"/>
    <w:tmpl w:val="E806C0FE"/>
    <w:lvl w:ilvl="0" w:tplc="8780993A">
      <w:start w:val="25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5">
    <w:nsid w:val="5BCD1DAD"/>
    <w:multiLevelType w:val="hybridMultilevel"/>
    <w:tmpl w:val="FD14AFA4"/>
    <w:lvl w:ilvl="0" w:tplc="9CE8D90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74136"/>
    <w:multiLevelType w:val="hybridMultilevel"/>
    <w:tmpl w:val="CA92F2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FC00C0"/>
    <w:multiLevelType w:val="hybridMultilevel"/>
    <w:tmpl w:val="FC4A6A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A7F3758"/>
    <w:multiLevelType w:val="hybridMultilevel"/>
    <w:tmpl w:val="F61C3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0039D"/>
    <w:multiLevelType w:val="hybridMultilevel"/>
    <w:tmpl w:val="4C361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21CE3"/>
    <w:multiLevelType w:val="hybridMultilevel"/>
    <w:tmpl w:val="CA92F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6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18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15"/>
  </w:num>
  <w:num w:numId="14">
    <w:abstractNumId w:val="14"/>
  </w:num>
  <w:num w:numId="15">
    <w:abstractNumId w:val="6"/>
  </w:num>
  <w:num w:numId="16">
    <w:abstractNumId w:val="19"/>
  </w:num>
  <w:num w:numId="17">
    <w:abstractNumId w:val="17"/>
  </w:num>
  <w:num w:numId="18">
    <w:abstractNumId w:val="7"/>
  </w:num>
  <w:num w:numId="19">
    <w:abstractNumId w:val="1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2E"/>
    <w:rsid w:val="00060F28"/>
    <w:rsid w:val="000B5F8C"/>
    <w:rsid w:val="001071F8"/>
    <w:rsid w:val="00125E2E"/>
    <w:rsid w:val="0012607A"/>
    <w:rsid w:val="00161F97"/>
    <w:rsid w:val="00212642"/>
    <w:rsid w:val="00224810"/>
    <w:rsid w:val="00246ECB"/>
    <w:rsid w:val="00263F1F"/>
    <w:rsid w:val="002879B3"/>
    <w:rsid w:val="002B3641"/>
    <w:rsid w:val="002E7FBE"/>
    <w:rsid w:val="003125B7"/>
    <w:rsid w:val="0034027A"/>
    <w:rsid w:val="00371D73"/>
    <w:rsid w:val="0038262F"/>
    <w:rsid w:val="00390D49"/>
    <w:rsid w:val="003E496C"/>
    <w:rsid w:val="0041692E"/>
    <w:rsid w:val="00515888"/>
    <w:rsid w:val="005369BB"/>
    <w:rsid w:val="00544BB2"/>
    <w:rsid w:val="00571123"/>
    <w:rsid w:val="005946BF"/>
    <w:rsid w:val="005B7A9D"/>
    <w:rsid w:val="006C62D5"/>
    <w:rsid w:val="006F7E36"/>
    <w:rsid w:val="00730C6D"/>
    <w:rsid w:val="00734CCE"/>
    <w:rsid w:val="00780EB0"/>
    <w:rsid w:val="007A422D"/>
    <w:rsid w:val="007A4C55"/>
    <w:rsid w:val="007F3497"/>
    <w:rsid w:val="00907475"/>
    <w:rsid w:val="009A48C0"/>
    <w:rsid w:val="00A40A97"/>
    <w:rsid w:val="00A41676"/>
    <w:rsid w:val="00AB287D"/>
    <w:rsid w:val="00AB6CAB"/>
    <w:rsid w:val="00AE649E"/>
    <w:rsid w:val="00AF567F"/>
    <w:rsid w:val="00B1407E"/>
    <w:rsid w:val="00B14809"/>
    <w:rsid w:val="00B16A09"/>
    <w:rsid w:val="00B625AF"/>
    <w:rsid w:val="00B6671E"/>
    <w:rsid w:val="00B8107E"/>
    <w:rsid w:val="00B86245"/>
    <w:rsid w:val="00BA1115"/>
    <w:rsid w:val="00BD6B99"/>
    <w:rsid w:val="00BE1D2E"/>
    <w:rsid w:val="00C6427C"/>
    <w:rsid w:val="00C72FFA"/>
    <w:rsid w:val="00CC5AEE"/>
    <w:rsid w:val="00CD5D49"/>
    <w:rsid w:val="00D64B80"/>
    <w:rsid w:val="00D7274F"/>
    <w:rsid w:val="00D72986"/>
    <w:rsid w:val="00D84639"/>
    <w:rsid w:val="00E50978"/>
    <w:rsid w:val="00E97E57"/>
    <w:rsid w:val="00EA06D8"/>
    <w:rsid w:val="00EB1289"/>
    <w:rsid w:val="00EB1C35"/>
    <w:rsid w:val="00EB5C6B"/>
    <w:rsid w:val="00EC275B"/>
    <w:rsid w:val="00FB15AC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7F3497"/>
  </w:style>
  <w:style w:type="paragraph" w:styleId="Odstavecseseznamem">
    <w:name w:val="List Paragraph"/>
    <w:basedOn w:val="Normln"/>
    <w:uiPriority w:val="34"/>
    <w:qFormat/>
    <w:rsid w:val="00C72FFA"/>
    <w:pPr>
      <w:ind w:left="720"/>
      <w:contextualSpacing/>
    </w:pPr>
  </w:style>
  <w:style w:type="paragraph" w:customStyle="1" w:styleId="Styl">
    <w:name w:val="Styl"/>
    <w:rsid w:val="009A48C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7274F"/>
    <w:pPr>
      <w:widowControl w:val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7274F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A40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0A97"/>
  </w:style>
  <w:style w:type="paragraph" w:styleId="Zpat">
    <w:name w:val="footer"/>
    <w:basedOn w:val="Normln"/>
    <w:link w:val="ZpatChar"/>
    <w:uiPriority w:val="99"/>
    <w:unhideWhenUsed/>
    <w:rsid w:val="00A40A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0A97"/>
  </w:style>
  <w:style w:type="paragraph" w:styleId="Textbubliny">
    <w:name w:val="Balloon Text"/>
    <w:basedOn w:val="Normln"/>
    <w:link w:val="TextbublinyChar"/>
    <w:uiPriority w:val="99"/>
    <w:semiHidden/>
    <w:unhideWhenUsed/>
    <w:rsid w:val="00CD5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D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7F3497"/>
  </w:style>
  <w:style w:type="paragraph" w:styleId="Odstavecseseznamem">
    <w:name w:val="List Paragraph"/>
    <w:basedOn w:val="Normln"/>
    <w:uiPriority w:val="34"/>
    <w:qFormat/>
    <w:rsid w:val="00C72FFA"/>
    <w:pPr>
      <w:ind w:left="720"/>
      <w:contextualSpacing/>
    </w:pPr>
  </w:style>
  <w:style w:type="paragraph" w:customStyle="1" w:styleId="Styl">
    <w:name w:val="Styl"/>
    <w:rsid w:val="009A48C0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D7274F"/>
    <w:pPr>
      <w:widowControl w:val="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7274F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A40A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0A97"/>
  </w:style>
  <w:style w:type="paragraph" w:styleId="Zpat">
    <w:name w:val="footer"/>
    <w:basedOn w:val="Normln"/>
    <w:link w:val="ZpatChar"/>
    <w:uiPriority w:val="99"/>
    <w:unhideWhenUsed/>
    <w:rsid w:val="00A40A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0A97"/>
  </w:style>
  <w:style w:type="paragraph" w:styleId="Textbubliny">
    <w:name w:val="Balloon Text"/>
    <w:basedOn w:val="Normln"/>
    <w:link w:val="TextbublinyChar"/>
    <w:uiPriority w:val="99"/>
    <w:semiHidden/>
    <w:unhideWhenUsed/>
    <w:rsid w:val="00CD5D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05FB-6D1F-4B6C-A88D-FA9B1834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1079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4</cp:revision>
  <cp:lastPrinted>2017-09-18T05:56:00Z</cp:lastPrinted>
  <dcterms:created xsi:type="dcterms:W3CDTF">2017-10-02T05:06:00Z</dcterms:created>
  <dcterms:modified xsi:type="dcterms:W3CDTF">2017-10-02T05:08:00Z</dcterms:modified>
</cp:coreProperties>
</file>