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1AFB" w14:textId="77777777" w:rsidR="003535EA" w:rsidRDefault="003535EA" w:rsidP="003535EA">
      <w:pPr>
        <w:pStyle w:val="Zpat"/>
        <w:jc w:val="center"/>
        <w:rPr>
          <w:rFonts w:ascii="Calibri" w:hAnsi="Calibri" w:cs="Calibri"/>
          <w:b/>
          <w:caps/>
          <w:sz w:val="22"/>
          <w:szCs w:val="22"/>
        </w:rPr>
      </w:pPr>
      <w:bookmarkStart w:id="0" w:name="_Hlk64977418"/>
      <w:r w:rsidRPr="00DF6A4E">
        <w:rPr>
          <w:rFonts w:ascii="Calibri" w:hAnsi="Calibri" w:cs="Calibri"/>
          <w:b/>
          <w:caps/>
          <w:sz w:val="22"/>
          <w:szCs w:val="22"/>
        </w:rPr>
        <w:t xml:space="preserve">Technická specifikace </w:t>
      </w:r>
    </w:p>
    <w:p w14:paraId="27C806FF" w14:textId="77777777" w:rsidR="00BE3CB9" w:rsidRPr="00DF6A4E" w:rsidRDefault="00BE3CB9" w:rsidP="003535EA">
      <w:pPr>
        <w:pStyle w:val="Zpat"/>
        <w:jc w:val="center"/>
        <w:rPr>
          <w:rFonts w:ascii="Calibri" w:hAnsi="Calibri" w:cs="Calibri"/>
          <w:b/>
          <w:caps/>
          <w:sz w:val="22"/>
          <w:szCs w:val="22"/>
        </w:rPr>
      </w:pPr>
    </w:p>
    <w:p w14:paraId="28467121" w14:textId="3A519C30" w:rsidR="00394E02" w:rsidRPr="00DF6A4E" w:rsidRDefault="00063B24" w:rsidP="007443FB">
      <w:pPr>
        <w:pStyle w:val="Zpa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Gazometrický systém</w:t>
      </w:r>
      <w:r w:rsidR="004B761B">
        <w:rPr>
          <w:rFonts w:ascii="Calibri" w:hAnsi="Calibri" w:cs="Calibri"/>
          <w:b/>
          <w:sz w:val="22"/>
          <w:szCs w:val="22"/>
        </w:rPr>
        <w:t xml:space="preserve"> </w:t>
      </w:r>
      <w:r w:rsidR="004B761B" w:rsidRPr="004B761B">
        <w:rPr>
          <w:rFonts w:ascii="Calibri" w:hAnsi="Calibri" w:cs="Calibri"/>
          <w:b/>
          <w:sz w:val="22"/>
          <w:szCs w:val="22"/>
        </w:rPr>
        <w:t xml:space="preserve">pro měření </w:t>
      </w:r>
      <w:r w:rsidR="00BF464A">
        <w:rPr>
          <w:rFonts w:ascii="Calibri" w:hAnsi="Calibri" w:cs="Calibri"/>
          <w:b/>
          <w:sz w:val="22"/>
          <w:szCs w:val="22"/>
        </w:rPr>
        <w:t xml:space="preserve">fotosyntézy </w:t>
      </w:r>
      <w:r w:rsidR="004B761B" w:rsidRPr="004B761B">
        <w:rPr>
          <w:rFonts w:ascii="Calibri" w:hAnsi="Calibri" w:cs="Calibri"/>
          <w:b/>
          <w:sz w:val="22"/>
          <w:szCs w:val="22"/>
        </w:rPr>
        <w:t>v terénu</w:t>
      </w:r>
      <w:bookmarkStart w:id="1" w:name="_Hlk65166296"/>
    </w:p>
    <w:bookmarkEnd w:id="1"/>
    <w:p w14:paraId="171C2F3B" w14:textId="421353D8" w:rsidR="002B6D09" w:rsidRPr="00DF6A4E" w:rsidRDefault="003535EA" w:rsidP="003535EA">
      <w:pPr>
        <w:spacing w:before="120"/>
        <w:jc w:val="both"/>
        <w:rPr>
          <w:rFonts w:ascii="Calibri" w:hAnsi="Calibri" w:cs="Calibri"/>
          <w:b/>
          <w:sz w:val="22"/>
          <w:szCs w:val="22"/>
          <w:u w:val="single"/>
          <w:lang w:val="cs-CZ"/>
        </w:rPr>
      </w:pPr>
      <w:r w:rsidRPr="00DF6A4E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Všechny níže uvedené parametry jsou technické minimum, vlastnosti nabízeného přístroje a s ním související služby nesmějí být v žádném z parametrů horší. </w:t>
      </w:r>
    </w:p>
    <w:p w14:paraId="0C6D7A16" w14:textId="0DA00E90" w:rsidR="00096D2F" w:rsidRPr="00DF6A4E" w:rsidRDefault="00096D2F">
      <w:pPr>
        <w:rPr>
          <w:sz w:val="22"/>
          <w:szCs w:val="22"/>
        </w:rPr>
      </w:pPr>
    </w:p>
    <w:tbl>
      <w:tblPr>
        <w:tblW w:w="105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5265"/>
      </w:tblGrid>
      <w:tr w:rsidR="001F497C" w:rsidRPr="00DF6A4E" w14:paraId="2B6C7025" w14:textId="77777777" w:rsidTr="002B6D09">
        <w:trPr>
          <w:trHeight w:val="849"/>
        </w:trPr>
        <w:tc>
          <w:tcPr>
            <w:tcW w:w="5245" w:type="dxa"/>
            <w:shd w:val="clear" w:color="auto" w:fill="D9D9D9" w:themeFill="background1" w:themeFillShade="D9"/>
            <w:vAlign w:val="center"/>
            <w:hideMark/>
          </w:tcPr>
          <w:p w14:paraId="0DBEEA15" w14:textId="605DE029" w:rsidR="001F497C" w:rsidRPr="00DF6A4E" w:rsidRDefault="001F497C" w:rsidP="002E29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DF6A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Technické a jiné požadavky</w:t>
            </w:r>
          </w:p>
        </w:tc>
        <w:tc>
          <w:tcPr>
            <w:tcW w:w="5265" w:type="dxa"/>
            <w:shd w:val="clear" w:color="auto" w:fill="FFFF99"/>
            <w:noWrap/>
            <w:vAlign w:val="center"/>
            <w:hideMark/>
          </w:tcPr>
          <w:p w14:paraId="4A654DF4" w14:textId="3FD6F71E" w:rsidR="001F497C" w:rsidRPr="00DF6A4E" w:rsidRDefault="006E40D9" w:rsidP="00BE3C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DF6A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Dodavatel uvede konkrétní technické parametry jím nabízeného přístroje</w:t>
            </w:r>
            <w:r w:rsidR="00076CF9" w:rsidRPr="00DF6A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 xml:space="preserve"> </w:t>
            </w:r>
            <w:r w:rsidR="00DB33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případně potvrdí souhlasným vyjádřením (ANO), pokud nelze konkretizovat</w:t>
            </w:r>
            <w:r w:rsidR="00CC35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.</w:t>
            </w:r>
          </w:p>
        </w:tc>
      </w:tr>
      <w:tr w:rsidR="001F497C" w:rsidRPr="00DF6A4E" w14:paraId="4CC5376B" w14:textId="77777777" w:rsidTr="00FE0FCD">
        <w:trPr>
          <w:trHeight w:val="830"/>
        </w:trPr>
        <w:tc>
          <w:tcPr>
            <w:tcW w:w="5245" w:type="dxa"/>
            <w:noWrap/>
            <w:vAlign w:val="center"/>
          </w:tcPr>
          <w:p w14:paraId="7A17017F" w14:textId="77777777" w:rsidR="001F497C" w:rsidRPr="00DF6A4E" w:rsidRDefault="001F497C" w:rsidP="002E29C9">
            <w:pPr>
              <w:pStyle w:val="nabidka"/>
              <w:rPr>
                <w:rFonts w:ascii="Calibri" w:hAnsi="Calibri" w:cs="Calibri"/>
                <w:sz w:val="22"/>
                <w:szCs w:val="22"/>
              </w:rPr>
            </w:pPr>
            <w:r w:rsidRPr="00DF6A4E">
              <w:rPr>
                <w:rFonts w:ascii="Calibri" w:hAnsi="Calibri" w:cs="Calibri"/>
                <w:sz w:val="22"/>
                <w:szCs w:val="22"/>
              </w:rPr>
              <w:t>Výrobce a typ nabízeného přístroje</w:t>
            </w:r>
          </w:p>
        </w:tc>
        <w:tc>
          <w:tcPr>
            <w:tcW w:w="5265" w:type="dxa"/>
            <w:shd w:val="clear" w:color="auto" w:fill="FFFF99"/>
            <w:noWrap/>
            <w:vAlign w:val="center"/>
          </w:tcPr>
          <w:p w14:paraId="5FA15EF8" w14:textId="76DF03E1" w:rsidR="001F497C" w:rsidRPr="00DF6A4E" w:rsidRDefault="00B567CF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LI-COR, LI-6800F</w:t>
            </w:r>
          </w:p>
        </w:tc>
      </w:tr>
      <w:tr w:rsidR="00FF6787" w:rsidRPr="00DF6A4E" w14:paraId="71205768" w14:textId="77777777" w:rsidTr="00FE0FCD">
        <w:trPr>
          <w:trHeight w:val="415"/>
        </w:trPr>
        <w:tc>
          <w:tcPr>
            <w:tcW w:w="10510" w:type="dxa"/>
            <w:gridSpan w:val="2"/>
            <w:noWrap/>
            <w:vAlign w:val="center"/>
          </w:tcPr>
          <w:p w14:paraId="798B53F2" w14:textId="3A4F5F92" w:rsidR="00FF6787" w:rsidRPr="00DF6A4E" w:rsidRDefault="0084532D" w:rsidP="008646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DF6A4E">
              <w:rPr>
                <w:rFonts w:ascii="Calibri" w:hAnsi="Calibri" w:cs="Calibri"/>
                <w:b/>
                <w:bCs/>
                <w:sz w:val="22"/>
                <w:szCs w:val="22"/>
              </w:rPr>
              <w:t>Obecné požadavky pro přístroj:</w:t>
            </w:r>
          </w:p>
        </w:tc>
      </w:tr>
      <w:bookmarkEnd w:id="0"/>
      <w:tr w:rsidR="003F4D55" w:rsidRPr="00DF6A4E" w14:paraId="1860700A" w14:textId="77777777" w:rsidTr="000A6DCF">
        <w:trPr>
          <w:trHeight w:val="576"/>
        </w:trPr>
        <w:tc>
          <w:tcPr>
            <w:tcW w:w="5245" w:type="dxa"/>
            <w:noWrap/>
            <w:vAlign w:val="center"/>
          </w:tcPr>
          <w:p w14:paraId="09BEBECA" w14:textId="10460D39" w:rsidR="003F4D55" w:rsidRPr="00DF6A4E" w:rsidRDefault="004B761B" w:rsidP="001D175B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</w:t>
            </w:r>
            <w:r w:rsidR="00D22121" w:rsidRPr="00D22121">
              <w:rPr>
                <w:rFonts w:ascii="Calibri" w:hAnsi="Calibri" w:cs="Calibri"/>
                <w:sz w:val="22"/>
                <w:szCs w:val="22"/>
              </w:rPr>
              <w:t>ajiš</w:t>
            </w:r>
            <w:r>
              <w:rPr>
                <w:rFonts w:ascii="Calibri" w:hAnsi="Calibri" w:cs="Calibri"/>
                <w:sz w:val="22"/>
                <w:szCs w:val="22"/>
              </w:rPr>
              <w:t>tění</w:t>
            </w:r>
            <w:r w:rsidR="00D22121" w:rsidRPr="00D22121">
              <w:rPr>
                <w:rFonts w:ascii="Calibri" w:hAnsi="Calibri" w:cs="Calibri"/>
                <w:sz w:val="22"/>
                <w:szCs w:val="22"/>
              </w:rPr>
              <w:t xml:space="preserve"> souběžné</w:t>
            </w:r>
            <w:r>
              <w:rPr>
                <w:rFonts w:ascii="Calibri" w:hAnsi="Calibri" w:cs="Calibri"/>
                <w:sz w:val="22"/>
                <w:szCs w:val="22"/>
              </w:rPr>
              <w:t>ho</w:t>
            </w:r>
            <w:r w:rsidR="00D22121" w:rsidRPr="00D22121">
              <w:rPr>
                <w:rFonts w:ascii="Calibri" w:hAnsi="Calibri" w:cs="Calibri"/>
                <w:sz w:val="22"/>
                <w:szCs w:val="22"/>
              </w:rPr>
              <w:t xml:space="preserve"> měření rych</w:t>
            </w:r>
            <w:r w:rsidR="0013605C">
              <w:rPr>
                <w:rFonts w:ascii="Calibri" w:hAnsi="Calibri" w:cs="Calibri"/>
                <w:sz w:val="22"/>
                <w:szCs w:val="22"/>
              </w:rPr>
              <w:t>losti</w:t>
            </w:r>
            <w:r w:rsidR="00D22121" w:rsidRPr="00D2212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47C51">
              <w:rPr>
                <w:rFonts w:ascii="Calibri" w:hAnsi="Calibri" w:cs="Calibri"/>
                <w:sz w:val="22"/>
                <w:szCs w:val="22"/>
              </w:rPr>
              <w:br/>
            </w:r>
            <w:r w:rsidR="00D22121" w:rsidRPr="00D22121">
              <w:rPr>
                <w:rFonts w:ascii="Calibri" w:hAnsi="Calibri" w:cs="Calibri"/>
                <w:sz w:val="22"/>
                <w:szCs w:val="22"/>
              </w:rPr>
              <w:t>a fluorescence</w:t>
            </w:r>
          </w:p>
        </w:tc>
        <w:tc>
          <w:tcPr>
            <w:tcW w:w="5265" w:type="dxa"/>
            <w:shd w:val="clear" w:color="auto" w:fill="FFFF99"/>
            <w:noWrap/>
            <w:vAlign w:val="center"/>
          </w:tcPr>
          <w:p w14:paraId="75AA1123" w14:textId="5F089287" w:rsidR="003F4D55" w:rsidRPr="00DF6A4E" w:rsidRDefault="00B567CF" w:rsidP="003F4D55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Souběžné měření rychlosti fotosyntézy gazometrickou metodou a fluorescence chlorofylu pulzně modulov</w:t>
            </w:r>
            <w:r w:rsidR="00D6485F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ným fluorometrem</w:t>
            </w:r>
          </w:p>
        </w:tc>
      </w:tr>
      <w:tr w:rsidR="003F4D55" w:rsidRPr="00DF6A4E" w14:paraId="10849D4F" w14:textId="77777777" w:rsidTr="000A6DCF">
        <w:trPr>
          <w:trHeight w:val="576"/>
        </w:trPr>
        <w:tc>
          <w:tcPr>
            <w:tcW w:w="5245" w:type="dxa"/>
            <w:noWrap/>
            <w:vAlign w:val="center"/>
          </w:tcPr>
          <w:p w14:paraId="6FFB5351" w14:textId="55A2231C" w:rsidR="003F4D55" w:rsidRPr="00DF6A4E" w:rsidRDefault="004B761B" w:rsidP="0077035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Možnost použití zařízení</w:t>
            </w:r>
            <w:r w:rsidR="00153303" w:rsidRPr="00153303">
              <w:rPr>
                <w:rFonts w:ascii="Calibri" w:hAnsi="Calibri" w:cs="Calibri"/>
                <w:sz w:val="22"/>
                <w:szCs w:val="22"/>
              </w:rPr>
              <w:t xml:space="preserve"> v laboratoři i ve venkovních podmínkách</w:t>
            </w:r>
          </w:p>
        </w:tc>
        <w:tc>
          <w:tcPr>
            <w:tcW w:w="5265" w:type="dxa"/>
            <w:shd w:val="clear" w:color="auto" w:fill="FFFF99"/>
            <w:noWrap/>
            <w:vAlign w:val="center"/>
          </w:tcPr>
          <w:p w14:paraId="17B832E1" w14:textId="2DA61230" w:rsidR="003F4D55" w:rsidRPr="00DF6A4E" w:rsidRDefault="00B567CF" w:rsidP="003F4D55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Přístroj je vhodný pro laboratorní měření, i pro měření v terénních podmínkách (dostatečné krytí, napájení bateriemi)</w:t>
            </w:r>
          </w:p>
        </w:tc>
      </w:tr>
      <w:tr w:rsidR="003F4D55" w:rsidRPr="00DF6A4E" w14:paraId="4A829697" w14:textId="77777777" w:rsidTr="000A6DCF">
        <w:trPr>
          <w:trHeight w:val="576"/>
        </w:trPr>
        <w:tc>
          <w:tcPr>
            <w:tcW w:w="5245" w:type="dxa"/>
            <w:noWrap/>
            <w:vAlign w:val="center"/>
          </w:tcPr>
          <w:p w14:paraId="4EBF0ECE" w14:textId="10024185" w:rsidR="003F4D55" w:rsidRPr="00BE3CB9" w:rsidRDefault="004B761B" w:rsidP="00BE3CB9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M</w:t>
            </w:r>
            <w:r w:rsidR="00AE74FC" w:rsidRPr="00AE74FC">
              <w:rPr>
                <w:rFonts w:ascii="Calibri" w:hAnsi="Calibri" w:cs="Calibri"/>
                <w:sz w:val="22"/>
                <w:szCs w:val="22"/>
                <w:lang w:val="cs-CZ"/>
              </w:rPr>
              <w:t>ožnost připojení do elektrické sítě i možnost chodu na dobíjecí baterie s minimální výdrží 6 hodin</w:t>
            </w:r>
          </w:p>
        </w:tc>
        <w:tc>
          <w:tcPr>
            <w:tcW w:w="5265" w:type="dxa"/>
            <w:shd w:val="clear" w:color="auto" w:fill="FFFF99"/>
            <w:noWrap/>
            <w:vAlign w:val="center"/>
          </w:tcPr>
          <w:p w14:paraId="12A7CD7B" w14:textId="717F9B71" w:rsidR="003F4D55" w:rsidRPr="00DF6A4E" w:rsidRDefault="00D96B75" w:rsidP="003F4D55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Přístroj lze provozovat napájením z rozvodné sítě 230 VAC, nebo napájením bateriemi. Baterie jsou lithiové a přístroj je schopný pracovat s jednou baterií až 6 hodin provozu. V přístroji je možno umístit dvě baterie současně a dovoluje výměnu baterií za provozu bez přerušení kontinuity provozu (hot-swap). Součásti dodávky jsou tři lithiové baterie.</w:t>
            </w:r>
          </w:p>
        </w:tc>
      </w:tr>
      <w:tr w:rsidR="003F4D55" w:rsidRPr="00DF6A4E" w14:paraId="7D98A446" w14:textId="77777777" w:rsidTr="000A6DCF">
        <w:trPr>
          <w:trHeight w:val="576"/>
        </w:trPr>
        <w:tc>
          <w:tcPr>
            <w:tcW w:w="5245" w:type="dxa"/>
            <w:noWrap/>
            <w:vAlign w:val="center"/>
          </w:tcPr>
          <w:p w14:paraId="17372F8B" w14:textId="47B16510" w:rsidR="003F4D55" w:rsidRPr="000A6DCF" w:rsidRDefault="00C52CBF" w:rsidP="00BE3CB9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C52CBF">
              <w:rPr>
                <w:rFonts w:ascii="Calibri" w:hAnsi="Calibri" w:cs="Calibri"/>
                <w:sz w:val="22"/>
                <w:szCs w:val="22"/>
                <w:lang w:val="cs-CZ"/>
              </w:rPr>
              <w:t xml:space="preserve">Součástí </w:t>
            </w:r>
            <w:r w:rsidR="003C3BFD">
              <w:rPr>
                <w:rFonts w:ascii="Calibri" w:hAnsi="Calibri" w:cs="Calibri"/>
                <w:sz w:val="22"/>
                <w:szCs w:val="22"/>
                <w:lang w:val="cs-CZ"/>
              </w:rPr>
              <w:t>je</w:t>
            </w:r>
            <w:r w:rsidRPr="00C52CBF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integrovaný PC modul pro automatické ukládání dat</w:t>
            </w:r>
          </w:p>
        </w:tc>
        <w:tc>
          <w:tcPr>
            <w:tcW w:w="5265" w:type="dxa"/>
            <w:shd w:val="clear" w:color="auto" w:fill="FFFF99"/>
            <w:noWrap/>
            <w:vAlign w:val="center"/>
          </w:tcPr>
          <w:p w14:paraId="3B27B6B2" w14:textId="64BD8D4A" w:rsidR="003F4D55" w:rsidRPr="00DF6A4E" w:rsidRDefault="00BA5F75" w:rsidP="003F4D55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Přístroj má integrovaný ethernetový modul pro komunikaci s PC a USB port pro ukládání dat přes velkokapacitní USB zařízení</w:t>
            </w:r>
          </w:p>
        </w:tc>
      </w:tr>
      <w:tr w:rsidR="008E26D0" w:rsidRPr="00DF6A4E" w14:paraId="1DF86822" w14:textId="77777777" w:rsidTr="000A6DCF">
        <w:trPr>
          <w:trHeight w:val="576"/>
        </w:trPr>
        <w:tc>
          <w:tcPr>
            <w:tcW w:w="5245" w:type="dxa"/>
            <w:noWrap/>
            <w:vAlign w:val="center"/>
          </w:tcPr>
          <w:p w14:paraId="632B82D5" w14:textId="1853752A" w:rsidR="008E26D0" w:rsidRPr="00C52CBF" w:rsidRDefault="003C3BFD" w:rsidP="00BE3CB9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Fungování</w:t>
            </w:r>
            <w:r w:rsidR="008E26D0" w:rsidRPr="008E26D0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za běžných podmínek venkovního prostředí minimálně od 0 °C do 40 °C a v prostředí s relativní vlhkostí od minimálně 30 - 85 %.</w:t>
            </w:r>
          </w:p>
        </w:tc>
        <w:tc>
          <w:tcPr>
            <w:tcW w:w="5265" w:type="dxa"/>
            <w:shd w:val="clear" w:color="auto" w:fill="FFFF99"/>
            <w:noWrap/>
            <w:vAlign w:val="center"/>
          </w:tcPr>
          <w:p w14:paraId="60AA5BAB" w14:textId="77777777" w:rsidR="008E26D0" w:rsidRDefault="00D96B75" w:rsidP="003F4D55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 xml:space="preserve">Rozsah pracovních teplot: </w:t>
            </w:r>
            <w:r w:rsidRPr="008E26D0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0 °C 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až</w:t>
            </w:r>
            <w:r w:rsidRPr="008E26D0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+5</w:t>
            </w:r>
            <w:r w:rsidRPr="008E26D0">
              <w:rPr>
                <w:rFonts w:ascii="Calibri" w:hAnsi="Calibri" w:cs="Calibri"/>
                <w:sz w:val="22"/>
                <w:szCs w:val="22"/>
                <w:lang w:val="cs-CZ"/>
              </w:rPr>
              <w:t>0 °C</w:t>
            </w:r>
          </w:p>
          <w:p w14:paraId="17471B8B" w14:textId="2F9D68F0" w:rsidR="00BA5F75" w:rsidRPr="00DF6A4E" w:rsidRDefault="00BA5F75" w:rsidP="003F4D55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Rozsah RH: 0 – 90%</w:t>
            </w:r>
          </w:p>
        </w:tc>
      </w:tr>
      <w:tr w:rsidR="001364A5" w:rsidRPr="00DF6A4E" w14:paraId="58B7638A" w14:textId="77777777" w:rsidTr="000A6DCF">
        <w:trPr>
          <w:trHeight w:val="576"/>
        </w:trPr>
        <w:tc>
          <w:tcPr>
            <w:tcW w:w="5245" w:type="dxa"/>
            <w:noWrap/>
            <w:vAlign w:val="center"/>
          </w:tcPr>
          <w:p w14:paraId="7818F6BC" w14:textId="34D0879F" w:rsidR="001364A5" w:rsidRPr="008E26D0" w:rsidRDefault="003C3BFD" w:rsidP="00BE3CB9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S</w:t>
            </w:r>
            <w:r w:rsidR="001364A5" w:rsidRPr="001364A5">
              <w:rPr>
                <w:rFonts w:ascii="Calibri" w:hAnsi="Calibri" w:cs="Calibri"/>
                <w:sz w:val="22"/>
                <w:szCs w:val="22"/>
                <w:lang w:val="cs-CZ"/>
              </w:rPr>
              <w:t xml:space="preserve">oučástí 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je</w:t>
            </w:r>
            <w:r w:rsidR="001364A5" w:rsidRPr="001364A5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teplotní a PAR senzor a infračervený analyzátor plynů</w:t>
            </w:r>
          </w:p>
        </w:tc>
        <w:tc>
          <w:tcPr>
            <w:tcW w:w="5265" w:type="dxa"/>
            <w:shd w:val="clear" w:color="auto" w:fill="FFFF99"/>
            <w:noWrap/>
            <w:vAlign w:val="center"/>
          </w:tcPr>
          <w:p w14:paraId="70BE89BF" w14:textId="6EB11BA5" w:rsidR="001364A5" w:rsidRPr="000004C6" w:rsidRDefault="000004C6" w:rsidP="003F4D55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Měřící komora je vybavena teplotním senzorem a senzorem PAR. Infračervené analyzátory na CO2 a H2O jsou umístěny přímo v měřící komoře.</w:t>
            </w:r>
          </w:p>
        </w:tc>
      </w:tr>
      <w:tr w:rsidR="00FD163C" w:rsidRPr="00DF6A4E" w14:paraId="56CE6E31" w14:textId="77777777" w:rsidTr="00FE0FCD">
        <w:trPr>
          <w:trHeight w:val="379"/>
        </w:trPr>
        <w:tc>
          <w:tcPr>
            <w:tcW w:w="10510" w:type="dxa"/>
            <w:gridSpan w:val="2"/>
            <w:noWrap/>
            <w:vAlign w:val="center"/>
          </w:tcPr>
          <w:p w14:paraId="48EA1257" w14:textId="0D476F13" w:rsidR="00FD163C" w:rsidRPr="00DF6A4E" w:rsidRDefault="00CA2EAC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DF6A4E">
              <w:rPr>
                <w:rFonts w:ascii="Calibri" w:hAnsi="Calibri" w:cs="Calibri"/>
                <w:b/>
                <w:bCs/>
                <w:sz w:val="22"/>
                <w:szCs w:val="22"/>
              </w:rPr>
              <w:t>Požadavky na technické provedení:</w:t>
            </w:r>
          </w:p>
        </w:tc>
      </w:tr>
      <w:tr w:rsidR="00E924E3" w:rsidRPr="00DF6A4E" w14:paraId="33D2C633" w14:textId="77777777" w:rsidTr="000A6DCF">
        <w:trPr>
          <w:trHeight w:val="576"/>
        </w:trPr>
        <w:tc>
          <w:tcPr>
            <w:tcW w:w="5245" w:type="dxa"/>
            <w:noWrap/>
            <w:vAlign w:val="center"/>
          </w:tcPr>
          <w:p w14:paraId="1353E276" w14:textId="497DD7D2" w:rsidR="00ED5D00" w:rsidRPr="000A6DCF" w:rsidRDefault="008D1408" w:rsidP="000A6DCF">
            <w:pPr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8D1408">
              <w:rPr>
                <w:rFonts w:ascii="Calibri" w:hAnsi="Calibri" w:cs="Calibri"/>
                <w:sz w:val="22"/>
                <w:szCs w:val="22"/>
                <w:lang w:val="cs-CZ"/>
              </w:rPr>
              <w:t xml:space="preserve">Rozsah měření CO2 v minimálním rozsahu od 0 </w:t>
            </w:r>
            <w:r w:rsidR="00747C51">
              <w:rPr>
                <w:rFonts w:ascii="Calibri" w:hAnsi="Calibri" w:cs="Calibri"/>
                <w:sz w:val="22"/>
                <w:szCs w:val="22"/>
                <w:lang w:val="cs-CZ"/>
              </w:rPr>
              <w:br/>
            </w:r>
            <w:r w:rsidRPr="008D1408">
              <w:rPr>
                <w:rFonts w:ascii="Calibri" w:hAnsi="Calibri" w:cs="Calibri"/>
                <w:sz w:val="22"/>
                <w:szCs w:val="22"/>
                <w:lang w:val="cs-CZ"/>
              </w:rPr>
              <w:t>do 2000 ppm</w:t>
            </w:r>
          </w:p>
        </w:tc>
        <w:tc>
          <w:tcPr>
            <w:tcW w:w="5265" w:type="dxa"/>
            <w:shd w:val="clear" w:color="auto" w:fill="FFFF99"/>
            <w:noWrap/>
            <w:vAlign w:val="center"/>
          </w:tcPr>
          <w:p w14:paraId="14239333" w14:textId="6F54DA04" w:rsidR="00E924E3" w:rsidRPr="00DF6A4E" w:rsidRDefault="000004C6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 xml:space="preserve">Rozsah měření CO2: </w:t>
            </w:r>
            <w:r w:rsidRPr="000004C6">
              <w:rPr>
                <w:rFonts w:ascii="Calibri" w:hAnsi="Calibri" w:cs="Calibri"/>
                <w:color w:val="000000"/>
                <w:sz w:val="22"/>
                <w:szCs w:val="22"/>
              </w:rPr>
              <w:t>0 – 3100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ppm</w:t>
            </w:r>
          </w:p>
        </w:tc>
      </w:tr>
      <w:tr w:rsidR="00190341" w:rsidRPr="00DF6A4E" w14:paraId="2CACEB46" w14:textId="77777777" w:rsidTr="000A6DCF">
        <w:trPr>
          <w:trHeight w:val="576"/>
        </w:trPr>
        <w:tc>
          <w:tcPr>
            <w:tcW w:w="5245" w:type="dxa"/>
            <w:noWrap/>
            <w:vAlign w:val="center"/>
          </w:tcPr>
          <w:p w14:paraId="6152306C" w14:textId="16E5BF85" w:rsidR="00190341" w:rsidRPr="003A08DF" w:rsidRDefault="00FE2C16" w:rsidP="002B6D09">
            <w:pPr>
              <w:pStyle w:val="Odstavecseseznamem"/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FE2C16">
              <w:rPr>
                <w:rFonts w:ascii="Calibri" w:hAnsi="Calibri" w:cs="Calibri"/>
                <w:sz w:val="22"/>
                <w:szCs w:val="22"/>
                <w:lang w:val="cs-CZ"/>
              </w:rPr>
              <w:t xml:space="preserve">Minimální rozsah měření vody od 0 do 50000 ppm </w:t>
            </w:r>
          </w:p>
        </w:tc>
        <w:tc>
          <w:tcPr>
            <w:tcW w:w="5265" w:type="dxa"/>
            <w:shd w:val="clear" w:color="auto" w:fill="FFFF99"/>
            <w:noWrap/>
            <w:vAlign w:val="center"/>
          </w:tcPr>
          <w:p w14:paraId="291884D7" w14:textId="3237236E" w:rsidR="00190341" w:rsidRPr="00DF6A4E" w:rsidRDefault="000004C6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Rozsah měření H2O: 0 – 75000 ppm</w:t>
            </w:r>
          </w:p>
        </w:tc>
      </w:tr>
      <w:tr w:rsidR="00720DFB" w:rsidRPr="00DF6A4E" w14:paraId="0FD75935" w14:textId="77777777" w:rsidTr="000A6DCF">
        <w:trPr>
          <w:trHeight w:val="576"/>
        </w:trPr>
        <w:tc>
          <w:tcPr>
            <w:tcW w:w="5245" w:type="dxa"/>
            <w:noWrap/>
            <w:vAlign w:val="center"/>
          </w:tcPr>
          <w:p w14:paraId="46E14165" w14:textId="7662FB89" w:rsidR="00720DFB" w:rsidRPr="003A08DF" w:rsidDel="00BF7EF6" w:rsidRDefault="00B45753" w:rsidP="002B6D09">
            <w:pPr>
              <w:pStyle w:val="Odstavecseseznamem"/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B45753">
              <w:rPr>
                <w:rFonts w:ascii="Calibri" w:hAnsi="Calibri" w:cs="Calibri"/>
                <w:sz w:val="22"/>
                <w:szCs w:val="22"/>
                <w:lang w:val="cs-CZ"/>
              </w:rPr>
              <w:t>Velikost měřící komory pro ploché listy min. 6 cm2</w:t>
            </w:r>
          </w:p>
        </w:tc>
        <w:tc>
          <w:tcPr>
            <w:tcW w:w="5265" w:type="dxa"/>
            <w:shd w:val="clear" w:color="auto" w:fill="FFFF99"/>
            <w:noWrap/>
            <w:vAlign w:val="center"/>
          </w:tcPr>
          <w:p w14:paraId="4A96A226" w14:textId="144B655A" w:rsidR="00720DFB" w:rsidRPr="00DF6A4E" w:rsidRDefault="000004C6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 xml:space="preserve">Plocha měřící komory: </w:t>
            </w:r>
            <w:r w:rsidR="00BA5F75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6 cm2</w:t>
            </w:r>
          </w:p>
        </w:tc>
      </w:tr>
      <w:tr w:rsidR="00720DFB" w:rsidRPr="00DF6A4E" w14:paraId="1F7C3778" w14:textId="77777777" w:rsidTr="000A6DCF">
        <w:trPr>
          <w:trHeight w:val="576"/>
        </w:trPr>
        <w:tc>
          <w:tcPr>
            <w:tcW w:w="5245" w:type="dxa"/>
            <w:noWrap/>
            <w:vAlign w:val="center"/>
          </w:tcPr>
          <w:p w14:paraId="63D70407" w14:textId="2A1CE79A" w:rsidR="00720DFB" w:rsidRPr="00BE3CB9" w:rsidDel="00BF7EF6" w:rsidRDefault="00D01EC9" w:rsidP="000A6DCF">
            <w:pPr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D01EC9">
              <w:rPr>
                <w:rFonts w:ascii="Calibri" w:hAnsi="Calibri" w:cs="Calibri"/>
                <w:sz w:val="22"/>
                <w:szCs w:val="22"/>
                <w:lang w:val="cs-CZ"/>
              </w:rPr>
              <w:t>Zdroj světla v komoře s volitelným minimálním rozsahem od 0 do 2000 µm.m2.s-1</w:t>
            </w:r>
          </w:p>
        </w:tc>
        <w:tc>
          <w:tcPr>
            <w:tcW w:w="5265" w:type="dxa"/>
            <w:shd w:val="clear" w:color="auto" w:fill="FFFF99"/>
            <w:noWrap/>
            <w:vAlign w:val="center"/>
          </w:tcPr>
          <w:p w14:paraId="4AC26A7E" w14:textId="090C8316" w:rsidR="00720DFB" w:rsidRPr="00DF6A4E" w:rsidRDefault="00BA5F75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Volitelný rozsah intenzity záření</w:t>
            </w:r>
            <w:r w:rsidR="00C17331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 xml:space="preserve"> 0 – 3000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 xml:space="preserve"> </w:t>
            </w:r>
            <w:r w:rsidR="00C17331" w:rsidRPr="00D01EC9">
              <w:rPr>
                <w:rFonts w:ascii="Calibri" w:hAnsi="Calibri" w:cs="Calibri"/>
                <w:sz w:val="22"/>
                <w:szCs w:val="22"/>
                <w:lang w:val="cs-CZ"/>
              </w:rPr>
              <w:t>µm.m2.s-1</w:t>
            </w:r>
          </w:p>
        </w:tc>
      </w:tr>
      <w:tr w:rsidR="00720DFB" w:rsidRPr="00DF6A4E" w14:paraId="0880F192" w14:textId="77777777" w:rsidTr="000A6DCF">
        <w:trPr>
          <w:trHeight w:val="576"/>
        </w:trPr>
        <w:tc>
          <w:tcPr>
            <w:tcW w:w="5245" w:type="dxa"/>
            <w:noWrap/>
            <w:vAlign w:val="center"/>
          </w:tcPr>
          <w:p w14:paraId="77BBC5F8" w14:textId="56A97DC2" w:rsidR="00720DFB" w:rsidRPr="003A08DF" w:rsidDel="00BF7EF6" w:rsidRDefault="009436B3" w:rsidP="002B6D09">
            <w:pPr>
              <w:pStyle w:val="Odstavecseseznamem"/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9436B3">
              <w:rPr>
                <w:rFonts w:ascii="Calibri" w:hAnsi="Calibri" w:cs="Calibri"/>
                <w:sz w:val="22"/>
                <w:szCs w:val="22"/>
                <w:lang w:val="cs-CZ"/>
              </w:rPr>
              <w:t xml:space="preserve">Zdroj </w:t>
            </w:r>
            <w:r w:rsidR="00C3720C" w:rsidRPr="00C3720C">
              <w:rPr>
                <w:rFonts w:ascii="Calibri" w:hAnsi="Calibri" w:cs="Calibri"/>
                <w:sz w:val="22"/>
                <w:szCs w:val="22"/>
                <w:lang w:val="cs-CZ"/>
              </w:rPr>
              <w:t>CO₂</w:t>
            </w:r>
            <w:r w:rsidRPr="009436B3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ve výměnných kartuších</w:t>
            </w:r>
          </w:p>
        </w:tc>
        <w:tc>
          <w:tcPr>
            <w:tcW w:w="5265" w:type="dxa"/>
            <w:shd w:val="clear" w:color="auto" w:fill="FFFF99"/>
            <w:noWrap/>
            <w:vAlign w:val="center"/>
          </w:tcPr>
          <w:p w14:paraId="79A6A125" w14:textId="209B1211" w:rsidR="00720DFB" w:rsidRPr="00DF6A4E" w:rsidRDefault="00BA5F75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Přístroj využívá pro zvýšení koncentrace CO2 v měřící komoře vyměnitelné kartuše 8 g</w:t>
            </w:r>
          </w:p>
        </w:tc>
      </w:tr>
      <w:tr w:rsidR="005720DD" w:rsidRPr="00DF6A4E" w14:paraId="2BF47A6A" w14:textId="77777777" w:rsidTr="000A6DCF">
        <w:trPr>
          <w:trHeight w:val="576"/>
        </w:trPr>
        <w:tc>
          <w:tcPr>
            <w:tcW w:w="5245" w:type="dxa"/>
            <w:noWrap/>
            <w:vAlign w:val="center"/>
          </w:tcPr>
          <w:p w14:paraId="00345B76" w14:textId="1355E4AB" w:rsidR="005720DD" w:rsidRPr="002B6D09" w:rsidRDefault="005720DD" w:rsidP="005720DD">
            <w:pPr>
              <w:pStyle w:val="Odstavecseseznamem"/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5720DD">
              <w:rPr>
                <w:rFonts w:ascii="Calibri" w:hAnsi="Calibri" w:cs="Calibri"/>
                <w:sz w:val="22"/>
                <w:szCs w:val="22"/>
                <w:lang w:val="cs-CZ"/>
              </w:rPr>
              <w:lastRenderedPageBreak/>
              <w:t>Možnost řízení průtoku minimálně od 200 do 1000 µmol.s-1</w:t>
            </w:r>
          </w:p>
        </w:tc>
        <w:tc>
          <w:tcPr>
            <w:tcW w:w="5265" w:type="dxa"/>
            <w:shd w:val="clear" w:color="auto" w:fill="FFFF99"/>
            <w:noWrap/>
            <w:vAlign w:val="center"/>
          </w:tcPr>
          <w:p w14:paraId="73A56A86" w14:textId="0B79A55B" w:rsidR="005720DD" w:rsidRPr="00DF6A4E" w:rsidRDefault="00BA5F75" w:rsidP="005C0C5B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 xml:space="preserve">Plynule nastavitelný průtok vzduchu do měřící komory v rozsahu 0 - 1400 </w:t>
            </w:r>
            <w:r w:rsidRPr="005720DD">
              <w:rPr>
                <w:rFonts w:ascii="Calibri" w:hAnsi="Calibri" w:cs="Calibri"/>
                <w:sz w:val="22"/>
                <w:szCs w:val="22"/>
                <w:lang w:val="cs-CZ"/>
              </w:rPr>
              <w:t>µmol.s-1</w:t>
            </w:r>
          </w:p>
        </w:tc>
      </w:tr>
      <w:tr w:rsidR="008E09DA" w:rsidRPr="00DF6A4E" w14:paraId="3C2B5613" w14:textId="77777777" w:rsidTr="00FE0FCD">
        <w:trPr>
          <w:trHeight w:val="448"/>
        </w:trPr>
        <w:tc>
          <w:tcPr>
            <w:tcW w:w="10510" w:type="dxa"/>
            <w:gridSpan w:val="2"/>
            <w:noWrap/>
            <w:vAlign w:val="center"/>
          </w:tcPr>
          <w:p w14:paraId="15A02800" w14:textId="3CD0F576" w:rsidR="008E09DA" w:rsidRPr="00DF6A4E" w:rsidRDefault="00AD0A08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DF6A4E">
              <w:rPr>
                <w:rFonts w:ascii="Calibri" w:hAnsi="Calibri" w:cs="Calibri"/>
                <w:b/>
                <w:sz w:val="22"/>
                <w:szCs w:val="22"/>
              </w:rPr>
              <w:t>Příslušenství – popis a technické provedení:</w:t>
            </w:r>
          </w:p>
        </w:tc>
      </w:tr>
      <w:tr w:rsidR="006F59A5" w:rsidRPr="00DF6A4E" w14:paraId="434D07F8" w14:textId="77777777" w:rsidTr="000A6DCF">
        <w:trPr>
          <w:trHeight w:val="576"/>
        </w:trPr>
        <w:tc>
          <w:tcPr>
            <w:tcW w:w="5245" w:type="dxa"/>
            <w:noWrap/>
            <w:vAlign w:val="center"/>
          </w:tcPr>
          <w:p w14:paraId="1CB18A96" w14:textId="36A6F59E" w:rsidR="006F59A5" w:rsidRPr="00DF6A4E" w:rsidDel="00BF7EF6" w:rsidRDefault="0074751E" w:rsidP="00076CF9">
            <w:pPr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74751E">
              <w:rPr>
                <w:rFonts w:ascii="Calibri" w:hAnsi="Calibri" w:cs="Calibri"/>
                <w:sz w:val="22"/>
                <w:szCs w:val="22"/>
              </w:rPr>
              <w:t xml:space="preserve">Součástí zařízení </w:t>
            </w:r>
            <w:r w:rsidR="003C3BFD">
              <w:rPr>
                <w:rFonts w:ascii="Calibri" w:hAnsi="Calibri" w:cs="Calibri"/>
                <w:sz w:val="22"/>
                <w:szCs w:val="22"/>
              </w:rPr>
              <w:t>je</w:t>
            </w:r>
            <w:r w:rsidRPr="0074751E">
              <w:rPr>
                <w:rFonts w:ascii="Calibri" w:hAnsi="Calibri" w:cs="Calibri"/>
                <w:sz w:val="22"/>
                <w:szCs w:val="22"/>
              </w:rPr>
              <w:t xml:space="preserve"> veškerý spotřební materiál na 1 rok běžného provozu přístroje</w:t>
            </w:r>
          </w:p>
        </w:tc>
        <w:tc>
          <w:tcPr>
            <w:tcW w:w="5265" w:type="dxa"/>
            <w:shd w:val="clear" w:color="auto" w:fill="FFFF99"/>
            <w:noWrap/>
            <w:vAlign w:val="center"/>
          </w:tcPr>
          <w:p w14:paraId="621E6672" w14:textId="49BD4C58" w:rsidR="006F59A5" w:rsidRPr="00DF6A4E" w:rsidRDefault="00BA5F75" w:rsidP="006F59A5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Součástí dodávky je spotřební materiál (filtry, těsnění, chemikálie atd.) pro roční provoz přístroje</w:t>
            </w:r>
          </w:p>
        </w:tc>
      </w:tr>
      <w:tr w:rsidR="006F59A5" w:rsidRPr="00DF6A4E" w14:paraId="13B3381D" w14:textId="77777777" w:rsidTr="000A6DCF">
        <w:trPr>
          <w:trHeight w:val="576"/>
        </w:trPr>
        <w:tc>
          <w:tcPr>
            <w:tcW w:w="5245" w:type="dxa"/>
            <w:noWrap/>
            <w:vAlign w:val="center"/>
          </w:tcPr>
          <w:p w14:paraId="139551A5" w14:textId="3EFDBAFA" w:rsidR="006F59A5" w:rsidRPr="00DF6A4E" w:rsidDel="00BF7EF6" w:rsidRDefault="003C3BFD" w:rsidP="00D746B0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Součástí je </w:t>
            </w:r>
            <w:r w:rsidR="008C7B47" w:rsidRPr="008C7B47">
              <w:rPr>
                <w:rFonts w:ascii="Calibri" w:hAnsi="Calibri" w:cs="Calibri"/>
                <w:sz w:val="22"/>
                <w:szCs w:val="22"/>
              </w:rPr>
              <w:t xml:space="preserve">dobíjecí kabel na připojení do sítě </w:t>
            </w:r>
            <w:r w:rsidR="008B1A51">
              <w:rPr>
                <w:rFonts w:ascii="Calibri" w:hAnsi="Calibri" w:cs="Calibri"/>
                <w:sz w:val="22"/>
                <w:szCs w:val="22"/>
              </w:rPr>
              <w:br/>
            </w:r>
            <w:r w:rsidR="008C7B47" w:rsidRPr="008C7B47">
              <w:rPr>
                <w:rFonts w:ascii="Calibri" w:hAnsi="Calibri" w:cs="Calibri"/>
                <w:sz w:val="22"/>
                <w:szCs w:val="22"/>
              </w:rPr>
              <w:t>a nabíječka na baterie</w:t>
            </w:r>
          </w:p>
        </w:tc>
        <w:tc>
          <w:tcPr>
            <w:tcW w:w="5265" w:type="dxa"/>
            <w:shd w:val="clear" w:color="auto" w:fill="FFFF99"/>
            <w:noWrap/>
            <w:vAlign w:val="center"/>
          </w:tcPr>
          <w:p w14:paraId="6269E641" w14:textId="0D48C74C" w:rsidR="006F59A5" w:rsidRPr="00DF6A4E" w:rsidRDefault="00BA5F75" w:rsidP="006F59A5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Součásti dodávky je napájecí zdroj pro 230 VAC a nabíječka lithiových baterií</w:t>
            </w:r>
          </w:p>
        </w:tc>
      </w:tr>
    </w:tbl>
    <w:p w14:paraId="705FFEF4" w14:textId="77777777" w:rsidR="00415342" w:rsidRDefault="00415342"/>
    <w:sectPr w:rsidR="00415342" w:rsidSect="00000DBE">
      <w:headerReference w:type="even" r:id="rId11"/>
      <w:headerReference w:type="default" r:id="rId12"/>
      <w:head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69F3F" w14:textId="77777777" w:rsidR="007E23AF" w:rsidRDefault="007E23AF" w:rsidP="00096153">
      <w:r>
        <w:separator/>
      </w:r>
    </w:p>
  </w:endnote>
  <w:endnote w:type="continuationSeparator" w:id="0">
    <w:p w14:paraId="49C43DA4" w14:textId="77777777" w:rsidR="007E23AF" w:rsidRDefault="007E23AF" w:rsidP="0009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370D9" w14:textId="77777777" w:rsidR="007E23AF" w:rsidRDefault="007E23AF" w:rsidP="00096153">
      <w:r>
        <w:separator/>
      </w:r>
    </w:p>
  </w:footnote>
  <w:footnote w:type="continuationSeparator" w:id="0">
    <w:p w14:paraId="09D20637" w14:textId="77777777" w:rsidR="007E23AF" w:rsidRDefault="007E23AF" w:rsidP="00096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1F7DB" w14:textId="3BB2E5B4" w:rsidR="005345B1" w:rsidRDefault="005345B1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922FB2A" wp14:editId="51C6F64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08330" cy="345440"/>
              <wp:effectExtent l="0" t="0" r="0" b="16510"/>
              <wp:wrapNone/>
              <wp:docPr id="1612260308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3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B98038" w14:textId="0778B439" w:rsidR="005345B1" w:rsidRPr="005345B1" w:rsidRDefault="005345B1" w:rsidP="005345B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345B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2FB2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-3.3pt;margin-top:0;width:47.9pt;height:27.2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20B98038" w14:textId="0778B439" w:rsidR="005345B1" w:rsidRPr="005345B1" w:rsidRDefault="005345B1" w:rsidP="005345B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345B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CB7E" w14:textId="2885A4E0" w:rsidR="00593E99" w:rsidRDefault="005345B1" w:rsidP="000A6DCF">
    <w:pPr>
      <w:pStyle w:val="Zhlav"/>
      <w:jc w:val="righ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A12DE66" wp14:editId="6E7CE4B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08330" cy="345440"/>
              <wp:effectExtent l="0" t="0" r="0" b="16510"/>
              <wp:wrapNone/>
              <wp:docPr id="502636635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3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B2F6DD" w14:textId="71B54FFA" w:rsidR="005345B1" w:rsidRPr="005345B1" w:rsidRDefault="005345B1" w:rsidP="005345B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345B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2DE6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left:0;text-align:left;margin-left:-3.3pt;margin-top:0;width:47.9pt;height:27.2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9B2F6DD" w14:textId="71B54FFA" w:rsidR="005345B1" w:rsidRPr="005345B1" w:rsidRDefault="005345B1" w:rsidP="005345B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345B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12622"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25C89166" wp14:editId="39C500A9">
          <wp:simplePos x="0" y="0"/>
          <wp:positionH relativeFrom="margin">
            <wp:align>center</wp:align>
          </wp:positionH>
          <wp:positionV relativeFrom="margin">
            <wp:posOffset>-922020</wp:posOffset>
          </wp:positionV>
          <wp:extent cx="4372610" cy="609600"/>
          <wp:effectExtent l="0" t="0" r="8890" b="0"/>
          <wp:wrapSquare wrapText="bothSides"/>
          <wp:docPr id="20220494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049497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261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8556B2E" w14:textId="77777777" w:rsidR="00593E99" w:rsidRDefault="00593E99" w:rsidP="00593E99">
    <w:pPr>
      <w:pStyle w:val="Zhlav"/>
    </w:pPr>
  </w:p>
  <w:p w14:paraId="3FFD8559" w14:textId="5954C624" w:rsidR="00593E99" w:rsidRDefault="00593E99" w:rsidP="00593E99">
    <w:pPr>
      <w:rPr>
        <w:rFonts w:ascii="Courier New" w:eastAsia="Courier New" w:hAnsi="Courier New" w:cs="Courier New"/>
        <w:sz w:val="14"/>
        <w:szCs w:val="14"/>
      </w:rPr>
    </w:pPr>
  </w:p>
  <w:p w14:paraId="05580719" w14:textId="77777777" w:rsidR="00096153" w:rsidRDefault="000961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C8A65" w14:textId="645699C7" w:rsidR="005345B1" w:rsidRDefault="005345B1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564F11" wp14:editId="2EBC35E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08330" cy="345440"/>
              <wp:effectExtent l="0" t="0" r="0" b="16510"/>
              <wp:wrapNone/>
              <wp:docPr id="967501628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3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3756FA" w14:textId="0A10A418" w:rsidR="005345B1" w:rsidRPr="005345B1" w:rsidRDefault="005345B1" w:rsidP="005345B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345B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564F1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margin-left:-3.3pt;margin-top:0;width:47.9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743756FA" w14:textId="0A10A418" w:rsidR="005345B1" w:rsidRPr="005345B1" w:rsidRDefault="005345B1" w:rsidP="005345B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345B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A49"/>
    <w:multiLevelType w:val="hybridMultilevel"/>
    <w:tmpl w:val="280A7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C3C07"/>
    <w:multiLevelType w:val="hybridMultilevel"/>
    <w:tmpl w:val="13087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70673"/>
    <w:multiLevelType w:val="hybridMultilevel"/>
    <w:tmpl w:val="4560F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97938"/>
    <w:multiLevelType w:val="hybridMultilevel"/>
    <w:tmpl w:val="4724B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B5244"/>
    <w:multiLevelType w:val="hybridMultilevel"/>
    <w:tmpl w:val="76AE5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66DB2"/>
    <w:multiLevelType w:val="hybridMultilevel"/>
    <w:tmpl w:val="1FBA9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C0304"/>
    <w:multiLevelType w:val="hybridMultilevel"/>
    <w:tmpl w:val="B4C69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05BD3"/>
    <w:multiLevelType w:val="hybridMultilevel"/>
    <w:tmpl w:val="0F42D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C11D7"/>
    <w:multiLevelType w:val="hybridMultilevel"/>
    <w:tmpl w:val="18804D4E"/>
    <w:lvl w:ilvl="0" w:tplc="8F402D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D1684"/>
    <w:multiLevelType w:val="hybridMultilevel"/>
    <w:tmpl w:val="26260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C2D09"/>
    <w:multiLevelType w:val="hybridMultilevel"/>
    <w:tmpl w:val="9B8C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266A8"/>
    <w:multiLevelType w:val="hybridMultilevel"/>
    <w:tmpl w:val="F63E47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204C2"/>
    <w:multiLevelType w:val="hybridMultilevel"/>
    <w:tmpl w:val="EA4626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67E82"/>
    <w:multiLevelType w:val="hybridMultilevel"/>
    <w:tmpl w:val="C3E00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B3ECC"/>
    <w:multiLevelType w:val="hybridMultilevel"/>
    <w:tmpl w:val="D7E040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803066">
    <w:abstractNumId w:val="1"/>
  </w:num>
  <w:num w:numId="2" w16cid:durableId="1805392256">
    <w:abstractNumId w:val="3"/>
  </w:num>
  <w:num w:numId="3" w16cid:durableId="1986349110">
    <w:abstractNumId w:val="13"/>
  </w:num>
  <w:num w:numId="4" w16cid:durableId="219560818">
    <w:abstractNumId w:val="11"/>
  </w:num>
  <w:num w:numId="5" w16cid:durableId="1657297981">
    <w:abstractNumId w:val="10"/>
  </w:num>
  <w:num w:numId="6" w16cid:durableId="597715685">
    <w:abstractNumId w:val="6"/>
  </w:num>
  <w:num w:numId="7" w16cid:durableId="1496988961">
    <w:abstractNumId w:val="8"/>
  </w:num>
  <w:num w:numId="8" w16cid:durableId="1366058111">
    <w:abstractNumId w:val="5"/>
  </w:num>
  <w:num w:numId="9" w16cid:durableId="1436943953">
    <w:abstractNumId w:val="0"/>
  </w:num>
  <w:num w:numId="10" w16cid:durableId="488133866">
    <w:abstractNumId w:val="9"/>
  </w:num>
  <w:num w:numId="11" w16cid:durableId="810752218">
    <w:abstractNumId w:val="4"/>
  </w:num>
  <w:num w:numId="12" w16cid:durableId="80496211">
    <w:abstractNumId w:val="2"/>
  </w:num>
  <w:num w:numId="13" w16cid:durableId="735280348">
    <w:abstractNumId w:val="12"/>
  </w:num>
  <w:num w:numId="14" w16cid:durableId="1723746645">
    <w:abstractNumId w:val="7"/>
  </w:num>
  <w:num w:numId="15" w16cid:durableId="10078302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7C"/>
    <w:rsid w:val="000004C6"/>
    <w:rsid w:val="00000DBE"/>
    <w:rsid w:val="00003055"/>
    <w:rsid w:val="00022B09"/>
    <w:rsid w:val="00026911"/>
    <w:rsid w:val="00026DE6"/>
    <w:rsid w:val="00034955"/>
    <w:rsid w:val="000427FE"/>
    <w:rsid w:val="0004644B"/>
    <w:rsid w:val="00050EBD"/>
    <w:rsid w:val="00052EFE"/>
    <w:rsid w:val="00055075"/>
    <w:rsid w:val="00056D31"/>
    <w:rsid w:val="00063B24"/>
    <w:rsid w:val="00073F7F"/>
    <w:rsid w:val="00076CF9"/>
    <w:rsid w:val="00080345"/>
    <w:rsid w:val="000867FF"/>
    <w:rsid w:val="00086C34"/>
    <w:rsid w:val="00090759"/>
    <w:rsid w:val="00096153"/>
    <w:rsid w:val="00096D2F"/>
    <w:rsid w:val="000A1794"/>
    <w:rsid w:val="000A6DCF"/>
    <w:rsid w:val="000B7771"/>
    <w:rsid w:val="000C03F8"/>
    <w:rsid w:val="000C318A"/>
    <w:rsid w:val="000D139E"/>
    <w:rsid w:val="000D6480"/>
    <w:rsid w:val="000D7CBA"/>
    <w:rsid w:val="000E5247"/>
    <w:rsid w:val="000F3586"/>
    <w:rsid w:val="000F4B4E"/>
    <w:rsid w:val="000F7D8B"/>
    <w:rsid w:val="00101923"/>
    <w:rsid w:val="00113F95"/>
    <w:rsid w:val="0012778E"/>
    <w:rsid w:val="001301F3"/>
    <w:rsid w:val="001335A3"/>
    <w:rsid w:val="00133BDC"/>
    <w:rsid w:val="0013605C"/>
    <w:rsid w:val="001364A5"/>
    <w:rsid w:val="00153303"/>
    <w:rsid w:val="00154D36"/>
    <w:rsid w:val="001561E7"/>
    <w:rsid w:val="00161D32"/>
    <w:rsid w:val="001637FF"/>
    <w:rsid w:val="00175DDC"/>
    <w:rsid w:val="00185058"/>
    <w:rsid w:val="00186479"/>
    <w:rsid w:val="00190341"/>
    <w:rsid w:val="001A35F2"/>
    <w:rsid w:val="001B7BB6"/>
    <w:rsid w:val="001D175B"/>
    <w:rsid w:val="001E0CB2"/>
    <w:rsid w:val="001F497C"/>
    <w:rsid w:val="001F4D06"/>
    <w:rsid w:val="00207040"/>
    <w:rsid w:val="0021285C"/>
    <w:rsid w:val="00212F3D"/>
    <w:rsid w:val="0021520B"/>
    <w:rsid w:val="0022164D"/>
    <w:rsid w:val="002329CC"/>
    <w:rsid w:val="00243A71"/>
    <w:rsid w:val="002443FF"/>
    <w:rsid w:val="002468F7"/>
    <w:rsid w:val="00273953"/>
    <w:rsid w:val="002855E9"/>
    <w:rsid w:val="0028678D"/>
    <w:rsid w:val="002A3704"/>
    <w:rsid w:val="002B4518"/>
    <w:rsid w:val="002B6D09"/>
    <w:rsid w:val="002D2C39"/>
    <w:rsid w:val="002D5BCC"/>
    <w:rsid w:val="002D5EBE"/>
    <w:rsid w:val="002E19A1"/>
    <w:rsid w:val="002F18C6"/>
    <w:rsid w:val="00302BB7"/>
    <w:rsid w:val="00305A3D"/>
    <w:rsid w:val="00311750"/>
    <w:rsid w:val="003125E9"/>
    <w:rsid w:val="00317C65"/>
    <w:rsid w:val="003326D1"/>
    <w:rsid w:val="0033544B"/>
    <w:rsid w:val="003535EA"/>
    <w:rsid w:val="00356475"/>
    <w:rsid w:val="00394E02"/>
    <w:rsid w:val="003A08DF"/>
    <w:rsid w:val="003A37B6"/>
    <w:rsid w:val="003A5828"/>
    <w:rsid w:val="003A5EF3"/>
    <w:rsid w:val="003B19AE"/>
    <w:rsid w:val="003B19B1"/>
    <w:rsid w:val="003C2EAC"/>
    <w:rsid w:val="003C3BFD"/>
    <w:rsid w:val="003D117E"/>
    <w:rsid w:val="003D12D3"/>
    <w:rsid w:val="003D7614"/>
    <w:rsid w:val="003F3258"/>
    <w:rsid w:val="003F4D55"/>
    <w:rsid w:val="0040140B"/>
    <w:rsid w:val="0040310E"/>
    <w:rsid w:val="00404C00"/>
    <w:rsid w:val="004131DD"/>
    <w:rsid w:val="00413D54"/>
    <w:rsid w:val="00415342"/>
    <w:rsid w:val="00416E2C"/>
    <w:rsid w:val="004330B9"/>
    <w:rsid w:val="00447B4F"/>
    <w:rsid w:val="0048272D"/>
    <w:rsid w:val="004908AE"/>
    <w:rsid w:val="00491393"/>
    <w:rsid w:val="00497D9B"/>
    <w:rsid w:val="004A0AC2"/>
    <w:rsid w:val="004A2160"/>
    <w:rsid w:val="004B2348"/>
    <w:rsid w:val="004B761B"/>
    <w:rsid w:val="004C2905"/>
    <w:rsid w:val="004C32F2"/>
    <w:rsid w:val="004C635E"/>
    <w:rsid w:val="004E6BD4"/>
    <w:rsid w:val="004F6F61"/>
    <w:rsid w:val="00501999"/>
    <w:rsid w:val="00503081"/>
    <w:rsid w:val="00520492"/>
    <w:rsid w:val="00524514"/>
    <w:rsid w:val="005345B1"/>
    <w:rsid w:val="00535E6C"/>
    <w:rsid w:val="00546227"/>
    <w:rsid w:val="00553009"/>
    <w:rsid w:val="00561A73"/>
    <w:rsid w:val="00563B81"/>
    <w:rsid w:val="005720DD"/>
    <w:rsid w:val="00573F46"/>
    <w:rsid w:val="00575307"/>
    <w:rsid w:val="005753A0"/>
    <w:rsid w:val="00584E58"/>
    <w:rsid w:val="00593763"/>
    <w:rsid w:val="00593E99"/>
    <w:rsid w:val="005A1142"/>
    <w:rsid w:val="005C0C5B"/>
    <w:rsid w:val="005C2008"/>
    <w:rsid w:val="005C253F"/>
    <w:rsid w:val="005D567F"/>
    <w:rsid w:val="005E7384"/>
    <w:rsid w:val="00601A8D"/>
    <w:rsid w:val="00605E8D"/>
    <w:rsid w:val="00621743"/>
    <w:rsid w:val="006224AD"/>
    <w:rsid w:val="0062600B"/>
    <w:rsid w:val="0062690D"/>
    <w:rsid w:val="00635772"/>
    <w:rsid w:val="006376B6"/>
    <w:rsid w:val="00637EB6"/>
    <w:rsid w:val="006562F4"/>
    <w:rsid w:val="00662E1B"/>
    <w:rsid w:val="00673DA6"/>
    <w:rsid w:val="00692FC6"/>
    <w:rsid w:val="006A4487"/>
    <w:rsid w:val="006B3527"/>
    <w:rsid w:val="006E1B87"/>
    <w:rsid w:val="006E40D9"/>
    <w:rsid w:val="006F1A7E"/>
    <w:rsid w:val="006F59A5"/>
    <w:rsid w:val="007129B0"/>
    <w:rsid w:val="0071647E"/>
    <w:rsid w:val="007168BB"/>
    <w:rsid w:val="0072074C"/>
    <w:rsid w:val="00720DFB"/>
    <w:rsid w:val="00737433"/>
    <w:rsid w:val="007407FD"/>
    <w:rsid w:val="00741C36"/>
    <w:rsid w:val="007443FB"/>
    <w:rsid w:val="0074751E"/>
    <w:rsid w:val="00747C51"/>
    <w:rsid w:val="0076371C"/>
    <w:rsid w:val="00770358"/>
    <w:rsid w:val="007752BC"/>
    <w:rsid w:val="00775D27"/>
    <w:rsid w:val="007777A2"/>
    <w:rsid w:val="00786FDB"/>
    <w:rsid w:val="0079014F"/>
    <w:rsid w:val="00795DD5"/>
    <w:rsid w:val="00796A5B"/>
    <w:rsid w:val="0079737C"/>
    <w:rsid w:val="007A28D3"/>
    <w:rsid w:val="007A6585"/>
    <w:rsid w:val="007B6C26"/>
    <w:rsid w:val="007C00C8"/>
    <w:rsid w:val="007C3C15"/>
    <w:rsid w:val="007D74CB"/>
    <w:rsid w:val="007E23AF"/>
    <w:rsid w:val="007E3D5C"/>
    <w:rsid w:val="007F49EA"/>
    <w:rsid w:val="00805207"/>
    <w:rsid w:val="008127B2"/>
    <w:rsid w:val="00820335"/>
    <w:rsid w:val="0084532D"/>
    <w:rsid w:val="00854101"/>
    <w:rsid w:val="00862D2B"/>
    <w:rsid w:val="00885C72"/>
    <w:rsid w:val="00892C9B"/>
    <w:rsid w:val="008A27D2"/>
    <w:rsid w:val="008B1A51"/>
    <w:rsid w:val="008C1F6E"/>
    <w:rsid w:val="008C3A33"/>
    <w:rsid w:val="008C7B47"/>
    <w:rsid w:val="008D1408"/>
    <w:rsid w:val="008D2E58"/>
    <w:rsid w:val="008D438C"/>
    <w:rsid w:val="008D7CDC"/>
    <w:rsid w:val="008E09DA"/>
    <w:rsid w:val="008E15D2"/>
    <w:rsid w:val="008E26D0"/>
    <w:rsid w:val="008E314D"/>
    <w:rsid w:val="008F4A50"/>
    <w:rsid w:val="008F4E38"/>
    <w:rsid w:val="008F51C3"/>
    <w:rsid w:val="008F6ECF"/>
    <w:rsid w:val="00902832"/>
    <w:rsid w:val="0090473B"/>
    <w:rsid w:val="009079ED"/>
    <w:rsid w:val="00920EE2"/>
    <w:rsid w:val="00932E41"/>
    <w:rsid w:val="00934F2C"/>
    <w:rsid w:val="009373FF"/>
    <w:rsid w:val="009436B3"/>
    <w:rsid w:val="00943705"/>
    <w:rsid w:val="009500B2"/>
    <w:rsid w:val="00953B9C"/>
    <w:rsid w:val="0095574D"/>
    <w:rsid w:val="00956C64"/>
    <w:rsid w:val="00960086"/>
    <w:rsid w:val="00960E31"/>
    <w:rsid w:val="009648DA"/>
    <w:rsid w:val="0096745D"/>
    <w:rsid w:val="009869C6"/>
    <w:rsid w:val="009A5DDC"/>
    <w:rsid w:val="009B5FF8"/>
    <w:rsid w:val="009C436D"/>
    <w:rsid w:val="009D066B"/>
    <w:rsid w:val="009D550A"/>
    <w:rsid w:val="009F280E"/>
    <w:rsid w:val="009F38BE"/>
    <w:rsid w:val="00A0257A"/>
    <w:rsid w:val="00A12442"/>
    <w:rsid w:val="00A12622"/>
    <w:rsid w:val="00A23487"/>
    <w:rsid w:val="00A3246D"/>
    <w:rsid w:val="00A357A9"/>
    <w:rsid w:val="00A3742F"/>
    <w:rsid w:val="00A406DC"/>
    <w:rsid w:val="00A4785F"/>
    <w:rsid w:val="00A52181"/>
    <w:rsid w:val="00A528CE"/>
    <w:rsid w:val="00A5598A"/>
    <w:rsid w:val="00A6032B"/>
    <w:rsid w:val="00A70BC5"/>
    <w:rsid w:val="00A7780B"/>
    <w:rsid w:val="00A82E17"/>
    <w:rsid w:val="00A8392E"/>
    <w:rsid w:val="00AA6F3B"/>
    <w:rsid w:val="00AC2FCC"/>
    <w:rsid w:val="00AC7EBD"/>
    <w:rsid w:val="00AD0A08"/>
    <w:rsid w:val="00AE53C1"/>
    <w:rsid w:val="00AE7273"/>
    <w:rsid w:val="00AE74FC"/>
    <w:rsid w:val="00B00433"/>
    <w:rsid w:val="00B04AB1"/>
    <w:rsid w:val="00B16FAB"/>
    <w:rsid w:val="00B45753"/>
    <w:rsid w:val="00B47ABA"/>
    <w:rsid w:val="00B53607"/>
    <w:rsid w:val="00B53BFD"/>
    <w:rsid w:val="00B567CF"/>
    <w:rsid w:val="00B702B3"/>
    <w:rsid w:val="00B847D2"/>
    <w:rsid w:val="00BA3170"/>
    <w:rsid w:val="00BA3989"/>
    <w:rsid w:val="00BA562F"/>
    <w:rsid w:val="00BA5F75"/>
    <w:rsid w:val="00BC21DB"/>
    <w:rsid w:val="00BC3DB6"/>
    <w:rsid w:val="00BC401F"/>
    <w:rsid w:val="00BC54BB"/>
    <w:rsid w:val="00BC6E39"/>
    <w:rsid w:val="00BD629C"/>
    <w:rsid w:val="00BE3CB9"/>
    <w:rsid w:val="00BE4ADF"/>
    <w:rsid w:val="00BF2484"/>
    <w:rsid w:val="00BF464A"/>
    <w:rsid w:val="00BF523E"/>
    <w:rsid w:val="00BF7EF6"/>
    <w:rsid w:val="00C04E7E"/>
    <w:rsid w:val="00C1031E"/>
    <w:rsid w:val="00C12E9C"/>
    <w:rsid w:val="00C16AE7"/>
    <w:rsid w:val="00C17331"/>
    <w:rsid w:val="00C26670"/>
    <w:rsid w:val="00C340F2"/>
    <w:rsid w:val="00C3720C"/>
    <w:rsid w:val="00C46D51"/>
    <w:rsid w:val="00C52CBF"/>
    <w:rsid w:val="00C72BE6"/>
    <w:rsid w:val="00C750E3"/>
    <w:rsid w:val="00C90E91"/>
    <w:rsid w:val="00C933F0"/>
    <w:rsid w:val="00CA0A61"/>
    <w:rsid w:val="00CA290F"/>
    <w:rsid w:val="00CA2EAC"/>
    <w:rsid w:val="00CA4B60"/>
    <w:rsid w:val="00CA4FD8"/>
    <w:rsid w:val="00CA658E"/>
    <w:rsid w:val="00CC35AD"/>
    <w:rsid w:val="00CC4F8E"/>
    <w:rsid w:val="00CC5A39"/>
    <w:rsid w:val="00CE619A"/>
    <w:rsid w:val="00CF0050"/>
    <w:rsid w:val="00CF194B"/>
    <w:rsid w:val="00CF5DA9"/>
    <w:rsid w:val="00D01EC9"/>
    <w:rsid w:val="00D02535"/>
    <w:rsid w:val="00D06D4D"/>
    <w:rsid w:val="00D1342E"/>
    <w:rsid w:val="00D22121"/>
    <w:rsid w:val="00D27526"/>
    <w:rsid w:val="00D525BA"/>
    <w:rsid w:val="00D5445E"/>
    <w:rsid w:val="00D6485F"/>
    <w:rsid w:val="00D66BB1"/>
    <w:rsid w:val="00D715BB"/>
    <w:rsid w:val="00D746B0"/>
    <w:rsid w:val="00D770EE"/>
    <w:rsid w:val="00D91B17"/>
    <w:rsid w:val="00D96B75"/>
    <w:rsid w:val="00D9798A"/>
    <w:rsid w:val="00DA579F"/>
    <w:rsid w:val="00DA5EC6"/>
    <w:rsid w:val="00DB0112"/>
    <w:rsid w:val="00DB3337"/>
    <w:rsid w:val="00DC1327"/>
    <w:rsid w:val="00DC1946"/>
    <w:rsid w:val="00DC3792"/>
    <w:rsid w:val="00DD4DD0"/>
    <w:rsid w:val="00DE4990"/>
    <w:rsid w:val="00DE6D70"/>
    <w:rsid w:val="00DF599A"/>
    <w:rsid w:val="00DF6A4E"/>
    <w:rsid w:val="00E01B1B"/>
    <w:rsid w:val="00E3005A"/>
    <w:rsid w:val="00E30FCA"/>
    <w:rsid w:val="00E32BB5"/>
    <w:rsid w:val="00E40024"/>
    <w:rsid w:val="00E4227D"/>
    <w:rsid w:val="00E54035"/>
    <w:rsid w:val="00E7285D"/>
    <w:rsid w:val="00E91666"/>
    <w:rsid w:val="00E924E3"/>
    <w:rsid w:val="00E93262"/>
    <w:rsid w:val="00EB217B"/>
    <w:rsid w:val="00EB6CEC"/>
    <w:rsid w:val="00EB74B2"/>
    <w:rsid w:val="00ED286F"/>
    <w:rsid w:val="00ED5D00"/>
    <w:rsid w:val="00EE7C91"/>
    <w:rsid w:val="00EF4874"/>
    <w:rsid w:val="00F15855"/>
    <w:rsid w:val="00F276A3"/>
    <w:rsid w:val="00F308E3"/>
    <w:rsid w:val="00F55008"/>
    <w:rsid w:val="00F55F11"/>
    <w:rsid w:val="00F60B7B"/>
    <w:rsid w:val="00F64661"/>
    <w:rsid w:val="00F70765"/>
    <w:rsid w:val="00F7325A"/>
    <w:rsid w:val="00F73C28"/>
    <w:rsid w:val="00F810DE"/>
    <w:rsid w:val="00F90C38"/>
    <w:rsid w:val="00F95200"/>
    <w:rsid w:val="00F9586E"/>
    <w:rsid w:val="00FA0B7A"/>
    <w:rsid w:val="00FA2B1D"/>
    <w:rsid w:val="00FA33BF"/>
    <w:rsid w:val="00FA68CE"/>
    <w:rsid w:val="00FD163C"/>
    <w:rsid w:val="00FD4369"/>
    <w:rsid w:val="00FE0FCD"/>
    <w:rsid w:val="00FE289E"/>
    <w:rsid w:val="00FE2C16"/>
    <w:rsid w:val="00FE4A5B"/>
    <w:rsid w:val="00FE6463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DA9FC"/>
  <w15:chartTrackingRefBased/>
  <w15:docId w15:val="{B15A1A86-FAD1-4ACA-86E3-829E44D4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12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F4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4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4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4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4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49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49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49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49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4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4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4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49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49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49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49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49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49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49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4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4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4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4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49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1F49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49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4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49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497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49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customStyle="1" w:styleId="nabidka">
    <w:name w:val="nabidka"/>
    <w:basedOn w:val="Normln"/>
    <w:rsid w:val="001F497C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paragraph" w:styleId="Zpat">
    <w:name w:val="footer"/>
    <w:basedOn w:val="Normln"/>
    <w:link w:val="ZpatChar"/>
    <w:uiPriority w:val="99"/>
    <w:rsid w:val="003535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35EA"/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paragraph" w:styleId="Revize">
    <w:name w:val="Revision"/>
    <w:hidden/>
    <w:uiPriority w:val="99"/>
    <w:semiHidden/>
    <w:rsid w:val="00C72B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C72B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2B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2BE6"/>
    <w:rPr>
      <w:rFonts w:ascii="Times New Roman" w:eastAsia="Times New Roman" w:hAnsi="Times New Roman" w:cs="Times New Roman"/>
      <w:kern w:val="0"/>
      <w:sz w:val="20"/>
      <w:szCs w:val="20"/>
      <w:lang w:val="pl-PL" w:eastAsia="pl-PL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B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BE6"/>
    <w:rPr>
      <w:rFonts w:ascii="Times New Roman" w:eastAsia="Times New Roman" w:hAnsi="Times New Roman" w:cs="Times New Roman"/>
      <w:b/>
      <w:bCs/>
      <w:kern w:val="0"/>
      <w:sz w:val="20"/>
      <w:szCs w:val="20"/>
      <w:lang w:val="pl-PL" w:eastAsia="pl-PL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961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6153"/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549DE71D-2A87-4650-9EFD-14FDED7482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A38B08-2F2F-4761-8210-505CACB83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8FA6CA-FB12-404F-BF8A-D0DBBBD13A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2530E8-D060-44B7-AD79-77DA23D2C430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22fc26f7-8c12-49bd-8cfe-5283722a60a7}" enabled="1" method="Standard" siteId="{f26a48e1-fc21-461a-b97f-ac5bd535f34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Strnad</dc:creator>
  <cp:keywords/>
  <dc:description/>
  <cp:lastModifiedBy>Starostová Petra</cp:lastModifiedBy>
  <cp:revision>4</cp:revision>
  <cp:lastPrinted>2025-10-08T11:53:00Z</cp:lastPrinted>
  <dcterms:created xsi:type="dcterms:W3CDTF">2026-04-28T15:01:00Z</dcterms:created>
  <dcterms:modified xsi:type="dcterms:W3CDTF">2026-05-25T11:45:00Z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39aae73c,601923d4,1df5a05b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Interní</vt:lpwstr>
  </property>
</Properties>
</file>