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123"/>
        <w:gridCol w:w="7577"/>
      </w:tblGrid>
      <w:tr>
        <w:trPr>
          <w:trHeight w:val="1246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123" w:type="auto"/>
            <w:textDirection w:val="lrTb"/>
            <w:vAlign w:val="top"/>
          </w:tcPr>
          <w:p>
            <w:pPr>
              <w:ind w:right="0" w:left="0"/>
              <w:spacing w:before="10" w:after="12" w:line="240" w:lineRule="auto"/>
              <w:jc w:val="center"/>
            </w:pPr>
            <w:r>
              <w:drawing>
                <wp:inline>
                  <wp:extent cx="713105" cy="77724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700" w:type="auto"/>
            <w:textDirection w:val="lrTb"/>
            <w:vAlign w:val="top"/>
          </w:tcPr>
          <w:p>
            <w:pPr>
              <w:ind w:right="5352" w:left="0" w:firstLine="0"/>
              <w:spacing w:before="252" w:after="0" w:line="240" w:lineRule="auto"/>
              <w:jc w:val="right"/>
              <w:rPr>
                <w:b w:val="true"/>
                <w:i w:val="true"/>
                <w:color w:val="#6FAA53"/>
                <w:sz w:val="45"/>
                <w:lang w:val="cs-CZ"/>
                <w:spacing w:val="10"/>
                <w:w w:val="9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i w:val="true"/>
                <w:color w:val="#6FAA53"/>
                <w:sz w:val="45"/>
                <w:lang w:val="cs-CZ"/>
                <w:spacing w:val="10"/>
                <w:w w:val="90"/>
                <w:strike w:val="false"/>
                <w:vertAlign w:val="baseline"/>
                <w:rFonts w:ascii="Times New Roman" w:hAnsi="Times New Roman"/>
              </w:rPr>
              <w:t xml:space="preserve">Školní dat&amp;</w:t>
            </w:r>
          </w:p>
          <w:p>
            <w:pPr>
              <w:ind w:right="5982" w:left="0" w:firstLine="0"/>
              <w:spacing w:before="0" w:after="0" w:line="240" w:lineRule="auto"/>
              <w:jc w:val="right"/>
              <w:rPr>
                <w:b w:val="true"/>
                <w:i w:val="true"/>
                <w:color w:val="#6FAA53"/>
                <w:sz w:val="35"/>
                <w:lang w:val="cs-CZ"/>
                <w:spacing w:val="-10"/>
                <w:w w:val="105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i w:val="true"/>
                <w:color w:val="#6FAA53"/>
                <w:sz w:val="35"/>
                <w:lang w:val="cs-CZ"/>
                <w:spacing w:val="-10"/>
                <w:w w:val="105"/>
                <w:strike w:val="false"/>
                <w:vertAlign w:val="baseline"/>
                <w:rFonts w:ascii="Times New Roman" w:hAnsi="Times New Roman"/>
              </w:rPr>
              <w:t xml:space="preserve">Dpava,</w:t>
            </w:r>
          </w:p>
        </w:tc>
      </w:tr>
    </w:tbl>
    <w:p>
      <w:pPr>
        <w:ind w:right="1656" w:left="5616" w:firstLine="0"/>
        <w:spacing w:before="0" w:after="0" w:line="240" w:lineRule="auto"/>
        <w:jc w:val="left"/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FITCOM s.r.o.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Sv.Ducha 7</w:t>
      </w:r>
    </w:p>
    <w:p>
      <w:pPr>
        <w:ind w:right="0" w:left="4896" w:firstLine="0"/>
        <w:spacing w:before="252" w:after="0" w:line="211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79401 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u w:val="single"/>
          <w:vertAlign w:val="baseline"/>
          <w:rFonts w:ascii="Times New Roman" w:hAnsi="Times New Roman"/>
        </w:rPr>
        <w:t xml:space="preserve">KRNOV</w:t>
      </w:r>
    </w:p>
    <w:p>
      <w:pPr>
        <w:ind w:right="0" w:left="0" w:firstLine="0"/>
        <w:spacing w:before="864" w:after="0" w:line="240" w:lineRule="auto"/>
        <w:jc w:val="left"/>
        <w:rPr>
          <w:b w:val="true"/>
          <w:i w:val="true"/>
          <w:color w:val="#41735D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i w:val="true"/>
          <w:color w:val="#41735D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Váš dopis zn.:</w:t>
      </w:r>
    </w:p>
    <w:p>
      <w:pPr>
        <w:ind w:right="0" w:left="0" w:firstLine="0"/>
        <w:spacing w:before="36" w:after="0" w:line="204" w:lineRule="auto"/>
        <w:jc w:val="left"/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Naše zna</w:t>
      </w:r>
      <w:r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čka:</w:t>
      </w:r>
    </w:p>
    <w:p>
      <w:pPr>
        <w:ind w:right="0" w:left="0" w:firstLine="0"/>
        <w:spacing w:before="0" w:after="0" w:line="240" w:lineRule="auto"/>
        <w:jc w:val="left"/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Vy</w:t>
      </w:r>
      <w:r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řizuje: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Ing.Chmelař, tel. 775 788 788</w:t>
      </w:r>
    </w:p>
    <w:p>
      <w:pPr>
        <w:ind w:right="0" w:left="0" w:firstLine="0"/>
        <w:spacing w:before="828" w:after="0" w:line="211" w:lineRule="auto"/>
        <w:jc w:val="left"/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i w:val="true"/>
          <w:color w:val="#41735D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Datum: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 7.9.2017</w:t>
      </w:r>
    </w:p>
    <w:p>
      <w:pPr>
        <w:ind w:right="0" w:left="0" w:firstLine="0"/>
        <w:spacing w:before="576" w:after="0" w:line="240" w:lineRule="auto"/>
        <w:jc w:val="left"/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000000"/>
          <w:sz w:val="27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Objednávka</w:t>
      </w:r>
    </w:p>
    <w:p>
      <w:pPr>
        <w:ind w:right="0" w:left="0" w:firstLine="0"/>
        <w:spacing w:before="54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Objednáváme u vás</w:t>
      </w:r>
    </w:p>
    <w:p>
      <w:pPr>
        <w:ind w:right="0" w:left="0" w:firstLine="0"/>
        <w:spacing w:before="252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vým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ěnu stávajícího systému Alcatel 4200 L za nový systém OXO-Connect: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8 digitálních port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ů</w:t>
      </w:r>
    </w:p>
    <w:p>
      <w:pPr>
        <w:ind w:right="5688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72 analogových port</w:t>
      </w:r>
      <w:r>
        <w:rPr>
          <w:color w:val="#000000"/>
          <w:sz w:val="24"/>
          <w:lang w:val="cs-CZ"/>
          <w:spacing w:val="-5"/>
          <w:w w:val="100"/>
          <w:strike w:val="false"/>
          <w:vertAlign w:val="baseline"/>
          <w:rFonts w:ascii="Times New Roman" w:hAnsi="Times New Roman"/>
        </w:rPr>
        <w:t xml:space="preserve">ů vč. CLIP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4*ISDN2 port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lx volný slot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umíst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ění do stojanové skříně</w:t>
      </w:r>
    </w:p>
    <w:p>
      <w:pPr>
        <w:ind w:right="0" w:left="0" w:firstLine="0"/>
        <w:spacing w:before="252" w:after="0" w:line="240" w:lineRule="auto"/>
        <w:jc w:val="left"/>
        <w:tabs>
          <w:tab w:val="right" w:leader="none" w:pos="6530"/>
        </w:tabs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úst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ředna+sw licence	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124 514,- KČ bez DPH</w:t>
      </w:r>
    </w:p>
    <w:p>
      <w:pPr>
        <w:ind w:right="5184" w:left="0" w:firstLine="0"/>
        <w:spacing w:before="288" w:after="0" w:line="240" w:lineRule="auto"/>
        <w:jc w:val="left"/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+ 3 ks digitální p</w:t>
      </w:r>
      <w:r>
        <w:rPr>
          <w:color w:val="#000000"/>
          <w:sz w:val="24"/>
          <w:lang w:val="cs-CZ"/>
          <w:spacing w:val="-1"/>
          <w:w w:val="100"/>
          <w:strike w:val="false"/>
          <w:vertAlign w:val="baseline"/>
          <w:rFonts w:ascii="Times New Roman" w:hAnsi="Times New Roman"/>
        </w:rPr>
        <w:t xml:space="preserve">řístroj po 1990,- Kč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+ montáž</w:t>
      </w:r>
    </w:p>
    <w:p>
      <w:pPr>
        <w:ind w:right="0" w:left="4896" w:firstLine="0"/>
        <w:spacing w:before="540" w:after="0" w:line="240" w:lineRule="auto"/>
        <w:jc w:val="left"/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Ing.Vladimír Chmela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ř</w:t>
      </w:r>
    </w:p>
    <w:p>
      <w:pPr>
        <w:ind w:right="0" w:left="4896" w:firstLine="0"/>
        <w:spacing w:before="0" w:after="0" w:line="240" w:lineRule="auto"/>
        <w:jc w:val="left"/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Školní statek, Opava, p</w:t>
      </w:r>
      <w:r>
        <w:rPr>
          <w:color w:val="#000000"/>
          <w:sz w:val="24"/>
          <w:lang w:val="cs-CZ"/>
          <w:spacing w:val="-4"/>
          <w:w w:val="100"/>
          <w:strike w:val="false"/>
          <w:vertAlign w:val="baseline"/>
          <w:rFonts w:ascii="Times New Roman" w:hAnsi="Times New Roman"/>
        </w:rPr>
        <w:t xml:space="preserve">řísp. organizace </w:t>
      </w:r>
      <w:r>
        <w:rPr>
          <w:color w:val="#000000"/>
          <w:sz w:val="24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Englišova 526</w:t>
      </w:r>
    </w:p>
    <w:p>
      <w:pPr>
        <w:ind w:right="0" w:left="4896" w:firstLine="0"/>
        <w:spacing w:before="36" w:after="0" w:line="208" w:lineRule="auto"/>
        <w:jc w:val="left"/>
        <w:rPr>
          <w:color w:val="#000000"/>
          <w:sz w:val="24"/>
          <w:lang w:val="cs-CZ"/>
          <w:spacing w:val="30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30"/>
          <w:w w:val="100"/>
          <w:strike w:val="false"/>
          <w:vertAlign w:val="baseline"/>
          <w:rFonts w:ascii="Times New Roman" w:hAnsi="Times New Roman"/>
        </w:rPr>
        <w:t xml:space="preserve">746 01 OPAVA</w:t>
      </w:r>
      <w:r>
        <w:rPr>
          <w:color w:val="#20247F"/>
          <w:sz w:val="23"/>
          <w:lang w:val="cs-CZ"/>
          <w:spacing w:val="30"/>
          <w:w w:val="50"/>
          <w:strike w:val="false"/>
          <w:vertAlign w:val="baseline"/>
          <w:rFonts w:ascii="Times New Roman" w:hAnsi="Times New Roman"/>
        </w:rPr>
        <w:t xml:space="preserve"> I</w:t>
      </w:r>
      <w:r>
        <w:rPr>
          <w:color w:val="#424389"/>
          <w:sz w:val="23"/>
          <w:lang w:val="cs-CZ"/>
          <w:spacing w:val="30"/>
          <w:w w:val="100"/>
          <w:strike w:val="false"/>
          <w:vertAlign w:val="baseline"/>
          <w:rFonts w:ascii="Times New Roman" w:hAnsi="Times New Roman"/>
        </w:rPr>
        <w:t xml:space="preserve"> J1</w:t>
      </w:r>
    </w:p>
    <w:p>
      <w:pPr>
        <w:ind w:right="2016" w:left="4896" w:firstLine="0"/>
        <w:spacing w:before="252" w:after="0" w:line="240" w:lineRule="auto"/>
        <w:jc w:val="left"/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</w:pP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I</w:t>
      </w:r>
      <w:r>
        <w:rPr>
          <w:color w:val="#000000"/>
          <w:sz w:val="24"/>
          <w:lang w:val="cs-CZ"/>
          <w:spacing w:val="1"/>
          <w:w w:val="100"/>
          <w:strike w:val="false"/>
          <w:vertAlign w:val="baseline"/>
          <w:rFonts w:ascii="Times New Roman" w:hAnsi="Times New Roman"/>
        </w:rPr>
        <w:t xml:space="preserve">ČO 00098752 </w:t>
      </w:r>
      <w:r>
        <w:rPr>
          <w:color w:val="#000000"/>
          <w:sz w:val="24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DIČ CZ00098752</w:t>
      </w:r>
    </w:p>
    <w:p>
      <w:pPr>
        <w:ind w:right="720" w:left="1224" w:firstLine="-144"/>
        <w:spacing w:before="1728" w:after="0" w:line="175" w:lineRule="auto"/>
        <w:jc w:val="left"/>
        <w:rPr>
          <w:b w:val="true"/>
          <w:color w:val="#41735D"/>
          <w:sz w:val="20"/>
          <w:lang w:val="cs-CZ"/>
          <w:spacing w:val="-2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41735D"/>
          <w:sz w:val="20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Školní statek, Opava, p</w:t>
      </w:r>
      <w:r>
        <w:rPr>
          <w:b w:val="true"/>
          <w:color w:val="#41735D"/>
          <w:sz w:val="20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říspěvková organizace, Englišova 526, 746 01., OPAVA, </w:t>
      </w:r>
      <w:r>
        <w:rPr>
          <w:b w:val="true"/>
          <w:color w:val="#41735D"/>
          <w:sz w:val="19"/>
          <w:lang w:val="cs-CZ"/>
          <w:spacing w:val="-2"/>
          <w:w w:val="100"/>
          <w:strike w:val="false"/>
          <w:vertAlign w:val="baseline"/>
          <w:rFonts w:ascii="Times New Roman" w:hAnsi="Times New Roman"/>
        </w:rPr>
        <w:t xml:space="preserve">ČR </w:t>
      </w:r>
      <w:r>
        <w:rPr>
          <w:b w:val="true"/>
          <w:color w:val="#41735D"/>
          <w:sz w:val="18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tel 553 07 111. fax 553 607 177. email infoÍřijskstatekez, le 00098752, </w:t>
      </w:r>
      <w:r>
        <w:rPr>
          <w:color w:val="#41735D"/>
          <w:sz w:val="18"/>
          <w:lang w:val="cs-CZ"/>
          <w:spacing w:val="0"/>
          <w:w w:val="95"/>
          <w:strike w:val="false"/>
          <w:vertAlign w:val="baseline"/>
          <w:rFonts w:ascii="Times New Roman" w:hAnsi="Times New Roman"/>
        </w:rPr>
        <w:t xml:space="preserve">DI</w:t>
      </w:r>
      <w:r>
        <w:rPr>
          <w:b w:val="true"/>
          <w:color w:val="#41735D"/>
          <w:sz w:val="20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Č </w:t>
      </w:r>
      <w:r>
        <w:rPr>
          <w:b w:val="true"/>
          <w:color w:val="#41735D"/>
          <w:sz w:val="18"/>
          <w:lang w:val="cs-CZ"/>
          <w:spacing w:val="0"/>
          <w:w w:val="100"/>
          <w:strike w:val="false"/>
          <w:vertAlign w:val="baseline"/>
          <w:rFonts w:ascii="Times New Roman" w:hAnsi="Times New Roman"/>
        </w:rPr>
        <w:t xml:space="preserve">CZ00098752</w:t>
      </w:r>
    </w:p>
    <w:p>
      <w:pPr>
        <w:ind w:right="0" w:left="432" w:firstLine="0"/>
        <w:spacing w:before="0" w:after="0" w:line="216" w:lineRule="auto"/>
        <w:jc w:val="left"/>
        <w:rPr>
          <w:b w:val="true"/>
          <w:color w:val="#41735D"/>
          <w:sz w:val="18"/>
          <w:lang w:val="cs-CZ"/>
          <w:spacing w:val="-3"/>
          <w:w w:val="100"/>
          <w:strike w:val="false"/>
          <w:vertAlign w:val="baseline"/>
          <w:rFonts w:ascii="Times New Roman" w:hAnsi="Times New Roman"/>
        </w:rPr>
      </w:pPr>
      <w:r>
        <w:rPr>
          <w:b w:val="true"/>
          <w:color w:val="#41735D"/>
          <w:sz w:val="18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bankovní spojení CSOB Opava, </w:t>
      </w:r>
      <w:r>
        <w:rPr>
          <w:b w:val="true"/>
          <w:color w:val="#41735D"/>
          <w:sz w:val="18"/>
          <w:lang w:val="cs-CZ"/>
          <w:spacing w:val="-3"/>
          <w:w w:val="100"/>
          <w:strike w:val="false"/>
          <w:vertAlign w:val="baseline"/>
          <w:rFonts w:ascii="Times New Roman" w:hAnsi="Times New Roman"/>
        </w:rPr>
        <w:t xml:space="preserve">č.11. 1493601/0300, Zřizovad listina Moravskoslezského kraje čj. ZL/216/2001</w:t>
      </w:r>
    </w:p>
    <w:sectPr>
      <w:pgSz w:w="11918" w:h="16854" w:orient="portrait"/>
      <w:type w:val="nextPage"/>
      <w:textDirection w:val="lrTb"/>
      <w:pgMar w:bottom="588" w:top="556" w:right="1546" w:left="161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