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5EEAF" w14:textId="77777777" w:rsidR="000F24EF" w:rsidRDefault="000F24EF" w:rsidP="000F24EF">
      <w:pPr>
        <w:pStyle w:val="StylDoprava"/>
        <w:rPr>
          <w:rFonts w:cs="Arial"/>
          <w:sz w:val="22"/>
          <w:szCs w:val="22"/>
        </w:rPr>
      </w:pPr>
      <w:r>
        <w:rPr>
          <w:rFonts w:cs="Arial"/>
          <w:sz w:val="22"/>
          <w:szCs w:val="22"/>
        </w:rPr>
        <w:t>Č.j. SPU 005455/2026</w:t>
      </w:r>
    </w:p>
    <w:p w14:paraId="67928225" w14:textId="753D9003" w:rsidR="000F24EF" w:rsidRDefault="000F24EF" w:rsidP="000F24EF">
      <w:pPr>
        <w:pStyle w:val="StylDoprava"/>
        <w:rPr>
          <w:rFonts w:cs="Arial"/>
          <w:sz w:val="22"/>
          <w:szCs w:val="22"/>
        </w:rPr>
      </w:pPr>
      <w:r>
        <w:rPr>
          <w:rFonts w:cs="Arial"/>
          <w:sz w:val="22"/>
          <w:szCs w:val="22"/>
        </w:rPr>
        <w:t>UID:</w:t>
      </w:r>
      <w:r w:rsidR="005D2874">
        <w:rPr>
          <w:rFonts w:cs="Arial"/>
          <w:sz w:val="22"/>
          <w:szCs w:val="22"/>
        </w:rPr>
        <w:t xml:space="preserve"> </w:t>
      </w:r>
      <w:r>
        <w:rPr>
          <w:rFonts w:cs="Arial"/>
          <w:sz w:val="22"/>
          <w:szCs w:val="22"/>
        </w:rPr>
        <w:t>spuess9df3e1ee</w:t>
      </w:r>
    </w:p>
    <w:p w14:paraId="28F0F311" w14:textId="7D7D7F1F" w:rsidR="00273BF2" w:rsidRPr="00EE5EC9" w:rsidRDefault="005D2874" w:rsidP="005D2874">
      <w:pPr>
        <w:widowControl/>
        <w:jc w:val="both"/>
        <w:rPr>
          <w:rFonts w:ascii="Arial" w:hAnsi="Arial" w:cs="Arial"/>
          <w:color w:val="000000"/>
          <w:sz w:val="22"/>
          <w:szCs w:val="22"/>
        </w:rPr>
      </w:pPr>
      <w:r w:rsidRPr="005D2874">
        <w:rPr>
          <w:rFonts w:ascii="Arial" w:hAnsi="Arial" w:cs="Arial"/>
          <w:sz w:val="22"/>
          <w:szCs w:val="22"/>
        </w:rPr>
        <w:object w:dxaOrig="9299" w:dyaOrig="4301" w14:anchorId="4159E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215.25pt" o:ole="">
            <v:imagedata r:id="rId6" o:title=""/>
          </v:shape>
          <o:OLEObject Type="Embed" ProgID="Word.Document.12" ShapeID="_x0000_i1025" DrawAspect="Content" ObjectID="_1840959800" r:id="rId7">
            <o:FieldCodes>\s</o:FieldCodes>
          </o:OLEObject>
        </w:object>
      </w:r>
      <w:r w:rsidR="00273BF2" w:rsidRPr="00EE5EC9">
        <w:rPr>
          <w:rFonts w:ascii="Arial" w:hAnsi="Arial" w:cs="Arial"/>
          <w:color w:val="000000"/>
          <w:sz w:val="22"/>
          <w:szCs w:val="22"/>
        </w:rPr>
        <w:t xml:space="preserve"> ID DS</w:t>
      </w:r>
      <w:r>
        <w:rPr>
          <w:rFonts w:ascii="Arial" w:hAnsi="Arial" w:cs="Arial"/>
          <w:color w:val="000000"/>
          <w:sz w:val="22"/>
          <w:szCs w:val="22"/>
        </w:rPr>
        <w:t>:</w:t>
      </w:r>
      <w:r w:rsidR="00273BF2" w:rsidRPr="00EE5EC9">
        <w:rPr>
          <w:rFonts w:ascii="Arial" w:hAnsi="Arial" w:cs="Arial"/>
          <w:color w:val="000000"/>
          <w:sz w:val="22"/>
          <w:szCs w:val="22"/>
        </w:rPr>
        <w:t xml:space="preserve"> x2pbqzq</w:t>
      </w:r>
    </w:p>
    <w:p w14:paraId="3EA9A5F9" w14:textId="77777777" w:rsidR="00273BF2" w:rsidRPr="00EE5EC9" w:rsidRDefault="00273BF2" w:rsidP="005D2874">
      <w:pPr>
        <w:widowControl/>
        <w:jc w:val="both"/>
        <w:rPr>
          <w:rFonts w:ascii="Arial" w:hAnsi="Arial" w:cs="Arial"/>
          <w:color w:val="000000"/>
          <w:sz w:val="22"/>
          <w:szCs w:val="22"/>
        </w:rPr>
      </w:pPr>
      <w:r w:rsidRPr="00EE5EC9">
        <w:rPr>
          <w:rFonts w:ascii="Arial" w:hAnsi="Arial" w:cs="Arial"/>
          <w:color w:val="000000"/>
          <w:sz w:val="22"/>
          <w:szCs w:val="22"/>
        </w:rPr>
        <w:t>(dále jen  "n a b y v a t e l")</w:t>
      </w:r>
    </w:p>
    <w:p w14:paraId="0D511049" w14:textId="77777777" w:rsidR="00273BF2" w:rsidRPr="00EE5EC9" w:rsidRDefault="00273BF2">
      <w:pPr>
        <w:widowControl/>
        <w:rPr>
          <w:rFonts w:ascii="Arial" w:hAnsi="Arial" w:cs="Arial"/>
          <w:color w:val="000000"/>
          <w:sz w:val="22"/>
          <w:szCs w:val="22"/>
        </w:rPr>
      </w:pPr>
    </w:p>
    <w:p w14:paraId="32EF499F"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20E8166E" w14:textId="77777777" w:rsidR="00273BF2" w:rsidRDefault="00273BF2">
      <w:pPr>
        <w:pStyle w:val="para"/>
        <w:widowControl/>
        <w:rPr>
          <w:rFonts w:ascii="Arial" w:hAnsi="Arial" w:cs="Arial"/>
          <w:sz w:val="22"/>
          <w:szCs w:val="22"/>
        </w:rPr>
      </w:pPr>
    </w:p>
    <w:p w14:paraId="02B1403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64FA72E6" w14:textId="77777777" w:rsidR="00273BF2" w:rsidRPr="00EE5EC9" w:rsidRDefault="00273BF2">
      <w:pPr>
        <w:widowControl/>
        <w:rPr>
          <w:rFonts w:ascii="Arial" w:hAnsi="Arial" w:cs="Arial"/>
          <w:b/>
          <w:bCs/>
          <w:sz w:val="22"/>
          <w:szCs w:val="22"/>
        </w:rPr>
      </w:pPr>
    </w:p>
    <w:p w14:paraId="7716BC5E"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1001972623</w:t>
      </w:r>
    </w:p>
    <w:p w14:paraId="05681934" w14:textId="77777777" w:rsidR="00273BF2" w:rsidRPr="00EE5EC9" w:rsidRDefault="00273BF2">
      <w:pPr>
        <w:widowControl/>
        <w:rPr>
          <w:rFonts w:ascii="Arial" w:hAnsi="Arial" w:cs="Arial"/>
          <w:sz w:val="22"/>
          <w:szCs w:val="22"/>
        </w:rPr>
      </w:pPr>
    </w:p>
    <w:p w14:paraId="059B9B63"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3DA4E0FC" w14:textId="77777777"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Jihomoravský kraj, Katastrální pracoviště Brno-venkov na LV 10 002:</w:t>
      </w:r>
    </w:p>
    <w:p w14:paraId="7957E9FA"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3CB81222"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7C9C74FE"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194141E4"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778986FD" w14:textId="77777777" w:rsidR="00273BF2" w:rsidRPr="005D2874" w:rsidRDefault="00273BF2">
      <w:pPr>
        <w:pStyle w:val="obec1"/>
        <w:widowControl/>
        <w:rPr>
          <w:rFonts w:ascii="Arial" w:hAnsi="Arial" w:cs="Arial"/>
          <w:b/>
          <w:bCs/>
          <w:sz w:val="18"/>
          <w:szCs w:val="18"/>
        </w:rPr>
      </w:pPr>
      <w:r w:rsidRPr="005D2874">
        <w:rPr>
          <w:rFonts w:ascii="Arial" w:hAnsi="Arial" w:cs="Arial"/>
          <w:b/>
          <w:bCs/>
          <w:sz w:val="18"/>
          <w:szCs w:val="18"/>
        </w:rPr>
        <w:t>Ledce</w:t>
      </w:r>
      <w:r w:rsidRPr="005D2874">
        <w:rPr>
          <w:rFonts w:ascii="Arial" w:hAnsi="Arial" w:cs="Arial"/>
          <w:b/>
          <w:bCs/>
          <w:sz w:val="18"/>
          <w:szCs w:val="18"/>
        </w:rPr>
        <w:tab/>
        <w:t>Ledce u Židlochovic</w:t>
      </w:r>
      <w:r w:rsidRPr="005D2874">
        <w:rPr>
          <w:rFonts w:ascii="Arial" w:hAnsi="Arial" w:cs="Arial"/>
          <w:b/>
          <w:bCs/>
          <w:sz w:val="18"/>
          <w:szCs w:val="18"/>
        </w:rPr>
        <w:tab/>
        <w:t>128/3</w:t>
      </w:r>
      <w:r w:rsidRPr="005D2874">
        <w:rPr>
          <w:rFonts w:ascii="Arial" w:hAnsi="Arial" w:cs="Arial"/>
          <w:b/>
          <w:bCs/>
          <w:sz w:val="18"/>
          <w:szCs w:val="18"/>
        </w:rPr>
        <w:tab/>
        <w:t>ostatní plocha</w:t>
      </w:r>
    </w:p>
    <w:p w14:paraId="720C9CD5" w14:textId="77777777" w:rsidR="00273BF2" w:rsidRPr="00EE5EC9" w:rsidRDefault="00273BF2">
      <w:pPr>
        <w:pStyle w:val="obec1"/>
        <w:widowControl/>
        <w:rPr>
          <w:rFonts w:ascii="Arial" w:hAnsi="Arial" w:cs="Arial"/>
          <w:sz w:val="18"/>
          <w:szCs w:val="18"/>
        </w:rPr>
      </w:pPr>
    </w:p>
    <w:p w14:paraId="68E97A35"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60023392" w14:textId="77777777" w:rsidR="00273BF2" w:rsidRPr="005D2874" w:rsidRDefault="00273BF2">
      <w:pPr>
        <w:pStyle w:val="obec1"/>
        <w:widowControl/>
        <w:rPr>
          <w:rFonts w:ascii="Arial" w:hAnsi="Arial" w:cs="Arial"/>
          <w:b/>
          <w:bCs/>
          <w:sz w:val="18"/>
          <w:szCs w:val="18"/>
        </w:rPr>
      </w:pPr>
      <w:r w:rsidRPr="005D2874">
        <w:rPr>
          <w:rFonts w:ascii="Arial" w:hAnsi="Arial" w:cs="Arial"/>
          <w:b/>
          <w:bCs/>
          <w:sz w:val="18"/>
          <w:szCs w:val="18"/>
        </w:rPr>
        <w:t>Ledce</w:t>
      </w:r>
      <w:r w:rsidRPr="005D2874">
        <w:rPr>
          <w:rFonts w:ascii="Arial" w:hAnsi="Arial" w:cs="Arial"/>
          <w:b/>
          <w:bCs/>
          <w:sz w:val="18"/>
          <w:szCs w:val="18"/>
        </w:rPr>
        <w:tab/>
        <w:t>Ledce u Židlochovic</w:t>
      </w:r>
      <w:r w:rsidRPr="005D2874">
        <w:rPr>
          <w:rFonts w:ascii="Arial" w:hAnsi="Arial" w:cs="Arial"/>
          <w:b/>
          <w:bCs/>
          <w:sz w:val="18"/>
          <w:szCs w:val="18"/>
        </w:rPr>
        <w:tab/>
        <w:t>128/4</w:t>
      </w:r>
      <w:r w:rsidRPr="005D2874">
        <w:rPr>
          <w:rFonts w:ascii="Arial" w:hAnsi="Arial" w:cs="Arial"/>
          <w:b/>
          <w:bCs/>
          <w:sz w:val="18"/>
          <w:szCs w:val="18"/>
        </w:rPr>
        <w:tab/>
        <w:t>ostatní plocha</w:t>
      </w:r>
    </w:p>
    <w:p w14:paraId="4F814C98"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2E6433EB" w14:textId="3C00DB0A"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r w:rsidR="005D2874">
        <w:rPr>
          <w:rFonts w:ascii="Arial" w:hAnsi="Arial" w:cs="Arial"/>
          <w:sz w:val="22"/>
          <w:szCs w:val="22"/>
        </w:rPr>
        <w:t>.</w:t>
      </w:r>
    </w:p>
    <w:p w14:paraId="552889E6" w14:textId="77777777" w:rsidR="00273BF2" w:rsidRPr="00EE5EC9" w:rsidRDefault="00273BF2">
      <w:pPr>
        <w:widowControl/>
        <w:rPr>
          <w:rFonts w:ascii="Arial" w:hAnsi="Arial" w:cs="Arial"/>
          <w:sz w:val="22"/>
          <w:szCs w:val="22"/>
        </w:rPr>
      </w:pPr>
    </w:p>
    <w:p w14:paraId="0F3F19FE"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02D4EC29" w14:textId="35EAA481"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4 písmeno a)</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 xml:space="preserve">o Státním pozemkovém úřadu a o změně některých souvisejících zákonů, </w:t>
      </w:r>
      <w:r w:rsidR="00684837">
        <w:rPr>
          <w:rFonts w:ascii="Arial" w:hAnsi="Arial" w:cs="Arial"/>
          <w:sz w:val="22"/>
          <w:szCs w:val="22"/>
        </w:rPr>
        <w:t>ve znění účinném ke dni 30.</w:t>
      </w:r>
      <w:r w:rsidR="003B602F">
        <w:rPr>
          <w:rFonts w:ascii="Arial" w:hAnsi="Arial" w:cs="Arial"/>
          <w:sz w:val="22"/>
          <w:szCs w:val="22"/>
        </w:rPr>
        <w:t>0</w:t>
      </w:r>
      <w:r w:rsidR="00684837">
        <w:rPr>
          <w:rFonts w:ascii="Arial" w:hAnsi="Arial" w:cs="Arial"/>
          <w:sz w:val="22"/>
          <w:szCs w:val="22"/>
        </w:rPr>
        <w:t>9.2025 (viz přechodná ustanovení Čl. II bod 1. zákona č. 287/2025 Sb.).</w:t>
      </w:r>
    </w:p>
    <w:p w14:paraId="3D748DED" w14:textId="77777777" w:rsidR="00273BF2" w:rsidRPr="00EE5EC9" w:rsidRDefault="00273BF2">
      <w:pPr>
        <w:pStyle w:val="vnitrniText"/>
        <w:widowControl/>
        <w:rPr>
          <w:rFonts w:ascii="Arial" w:hAnsi="Arial" w:cs="Arial"/>
          <w:color w:val="000000"/>
          <w:sz w:val="22"/>
          <w:szCs w:val="22"/>
        </w:rPr>
      </w:pPr>
    </w:p>
    <w:p w14:paraId="3B759D4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2A20B2DF" w14:textId="2501B2D9" w:rsidR="00273BF2" w:rsidRPr="00EE5EC9" w:rsidRDefault="00273BF2">
      <w:pPr>
        <w:pStyle w:val="vnitrniText"/>
        <w:widowControl/>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3B602F">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5BFC4BF4" w14:textId="53C69D36"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IV.</w:t>
      </w:r>
    </w:p>
    <w:p w14:paraId="78FAC93F" w14:textId="6BC8D45E" w:rsidR="00273BF2" w:rsidRPr="00BE3A0E"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w:t>
      </w:r>
      <w:r w:rsidR="00062320" w:rsidRPr="006E2B0B">
        <w:rPr>
          <w:rFonts w:ascii="Arial" w:hAnsi="Arial" w:cs="Arial"/>
          <w:sz w:val="22"/>
          <w:szCs w:val="22"/>
        </w:rPr>
        <w:t>smlouvy jsou</w:t>
      </w:r>
      <w:r w:rsidR="003D4D62" w:rsidRPr="006E2B0B">
        <w:rPr>
          <w:rFonts w:ascii="Arial" w:hAnsi="Arial" w:cs="Arial"/>
          <w:sz w:val="22"/>
          <w:szCs w:val="22"/>
        </w:rPr>
        <w:t xml:space="preserve"> </w:t>
      </w:r>
      <w:r w:rsidR="00F11ADF" w:rsidRPr="006E2B0B">
        <w:rPr>
          <w:rFonts w:ascii="Arial" w:hAnsi="Arial" w:cs="Arial"/>
          <w:sz w:val="22"/>
          <w:szCs w:val="22"/>
        </w:rPr>
        <w:t>zastavěny silnicí č. I</w:t>
      </w:r>
      <w:r w:rsidR="001316ED" w:rsidRPr="006E2B0B">
        <w:rPr>
          <w:rFonts w:ascii="Arial" w:hAnsi="Arial" w:cs="Arial"/>
          <w:sz w:val="22"/>
          <w:szCs w:val="22"/>
        </w:rPr>
        <w:t>I</w:t>
      </w:r>
      <w:r w:rsidR="00F11ADF" w:rsidRPr="006E2B0B">
        <w:rPr>
          <w:rFonts w:ascii="Arial" w:hAnsi="Arial" w:cs="Arial"/>
          <w:sz w:val="22"/>
          <w:szCs w:val="22"/>
        </w:rPr>
        <w:t>I/</w:t>
      </w:r>
      <w:r w:rsidR="001303AD" w:rsidRPr="006E2B0B">
        <w:rPr>
          <w:rFonts w:ascii="Arial" w:hAnsi="Arial" w:cs="Arial"/>
          <w:sz w:val="22"/>
          <w:szCs w:val="22"/>
        </w:rPr>
        <w:t>39515</w:t>
      </w:r>
      <w:r w:rsidR="00F11ADF" w:rsidRPr="006E2B0B">
        <w:rPr>
          <w:rFonts w:ascii="Arial" w:hAnsi="Arial" w:cs="Arial"/>
          <w:sz w:val="22"/>
          <w:szCs w:val="22"/>
        </w:rPr>
        <w:t>, ve vlastnictví nabyvatele</w:t>
      </w:r>
      <w:r w:rsidR="001303AD" w:rsidRPr="006E2B0B">
        <w:rPr>
          <w:rFonts w:ascii="Arial" w:hAnsi="Arial" w:cs="Arial"/>
          <w:sz w:val="22"/>
          <w:szCs w:val="22"/>
        </w:rPr>
        <w:t>.</w:t>
      </w:r>
      <w:r w:rsidR="00F11ADF" w:rsidRPr="006E2B0B">
        <w:rPr>
          <w:rFonts w:ascii="Arial" w:hAnsi="Arial" w:cs="Arial"/>
          <w:sz w:val="22"/>
          <w:szCs w:val="22"/>
        </w:rPr>
        <w:t xml:space="preserve"> </w:t>
      </w:r>
      <w:r w:rsidR="00273BF2" w:rsidRPr="006E2B0B">
        <w:rPr>
          <w:rFonts w:ascii="Arial" w:hAnsi="Arial" w:cs="Arial"/>
          <w:sz w:val="22"/>
          <w:szCs w:val="22"/>
        </w:rPr>
        <w:t xml:space="preserve">Pozemky </w:t>
      </w:r>
      <w:r w:rsidR="00062320" w:rsidRPr="006E2B0B">
        <w:rPr>
          <w:rFonts w:ascii="Arial" w:hAnsi="Arial" w:cs="Arial"/>
          <w:sz w:val="22"/>
          <w:szCs w:val="22"/>
        </w:rPr>
        <w:t>se</w:t>
      </w:r>
      <w:r w:rsidR="00273BF2" w:rsidRPr="006E2B0B">
        <w:rPr>
          <w:rFonts w:ascii="Arial" w:hAnsi="Arial" w:cs="Arial"/>
          <w:sz w:val="22"/>
          <w:szCs w:val="22"/>
        </w:rPr>
        <w:t xml:space="preserve"> převádí na nabyv</w:t>
      </w:r>
      <w:r w:rsidR="00273BF2" w:rsidRPr="00BE3A0E">
        <w:rPr>
          <w:rFonts w:ascii="Arial" w:hAnsi="Arial" w:cs="Arial"/>
          <w:sz w:val="22"/>
          <w:szCs w:val="22"/>
        </w:rPr>
        <w:t>atele bezúplatně.</w:t>
      </w:r>
    </w:p>
    <w:tbl>
      <w:tblPr>
        <w:tblW w:w="9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1874"/>
        <w:gridCol w:w="2022"/>
        <w:gridCol w:w="2603"/>
      </w:tblGrid>
      <w:tr w:rsidR="001303AD" w14:paraId="0AFAB15B" w14:textId="77777777" w:rsidTr="001303AD">
        <w:tc>
          <w:tcPr>
            <w:tcW w:w="2682" w:type="dxa"/>
            <w:hideMark/>
          </w:tcPr>
          <w:p w14:paraId="48076E85" w14:textId="77777777" w:rsidR="001303AD" w:rsidRDefault="001303A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1874" w:type="dxa"/>
          </w:tcPr>
          <w:p w14:paraId="1360E645" w14:textId="77777777" w:rsidR="001303AD" w:rsidRDefault="001303AD">
            <w:pPr>
              <w:tabs>
                <w:tab w:val="left" w:pos="709"/>
              </w:tabs>
              <w:spacing w:line="276" w:lineRule="auto"/>
              <w:jc w:val="both"/>
              <w:rPr>
                <w:rFonts w:ascii="Arial" w:hAnsi="Arial" w:cs="Arial"/>
                <w:sz w:val="22"/>
                <w:szCs w:val="22"/>
                <w:lang w:eastAsia="en-US"/>
              </w:rPr>
            </w:pPr>
          </w:p>
        </w:tc>
        <w:tc>
          <w:tcPr>
            <w:tcW w:w="2022" w:type="dxa"/>
            <w:hideMark/>
          </w:tcPr>
          <w:p w14:paraId="6027CF3D" w14:textId="2F34B06C" w:rsidR="001303AD" w:rsidRDefault="001303A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2603" w:type="dxa"/>
            <w:hideMark/>
          </w:tcPr>
          <w:p w14:paraId="724638B7" w14:textId="77777777" w:rsidR="001303AD" w:rsidRDefault="001303A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1303AD" w14:paraId="26C48D93" w14:textId="77777777" w:rsidTr="001303AD">
        <w:tc>
          <w:tcPr>
            <w:tcW w:w="2682" w:type="dxa"/>
            <w:hideMark/>
          </w:tcPr>
          <w:p w14:paraId="4E72A0B0" w14:textId="77777777" w:rsidR="001303AD" w:rsidRDefault="001303AD" w:rsidP="00287139">
            <w:pPr>
              <w:pStyle w:val="vnitrniText"/>
              <w:widowControl/>
              <w:ind w:firstLine="0"/>
              <w:jc w:val="left"/>
              <w:rPr>
                <w:rFonts w:ascii="Arial" w:hAnsi="Arial" w:cs="Arial"/>
                <w:sz w:val="18"/>
                <w:szCs w:val="18"/>
              </w:rPr>
            </w:pPr>
            <w:r>
              <w:rPr>
                <w:rFonts w:ascii="Arial" w:hAnsi="Arial" w:cs="Arial"/>
                <w:sz w:val="18"/>
                <w:szCs w:val="18"/>
              </w:rPr>
              <w:t>Ledce u Židlochovic</w:t>
            </w:r>
          </w:p>
        </w:tc>
        <w:tc>
          <w:tcPr>
            <w:tcW w:w="1874" w:type="dxa"/>
          </w:tcPr>
          <w:p w14:paraId="6AE32297" w14:textId="77777777" w:rsidR="001303AD" w:rsidRDefault="001303AD" w:rsidP="00287139">
            <w:pPr>
              <w:pStyle w:val="vnitrniText"/>
              <w:widowControl/>
              <w:ind w:firstLine="0"/>
              <w:jc w:val="left"/>
              <w:rPr>
                <w:rFonts w:ascii="Arial" w:hAnsi="Arial" w:cs="Arial"/>
                <w:sz w:val="18"/>
                <w:szCs w:val="18"/>
              </w:rPr>
            </w:pPr>
          </w:p>
        </w:tc>
        <w:tc>
          <w:tcPr>
            <w:tcW w:w="2022" w:type="dxa"/>
            <w:hideMark/>
          </w:tcPr>
          <w:p w14:paraId="1E8B555C" w14:textId="6C7F4E13" w:rsidR="001303AD" w:rsidRDefault="001303AD" w:rsidP="00287139">
            <w:pPr>
              <w:pStyle w:val="vnitrniText"/>
              <w:widowControl/>
              <w:ind w:firstLine="0"/>
              <w:jc w:val="left"/>
              <w:rPr>
                <w:rFonts w:ascii="Arial" w:hAnsi="Arial" w:cs="Arial"/>
                <w:sz w:val="18"/>
                <w:szCs w:val="18"/>
              </w:rPr>
            </w:pPr>
            <w:r>
              <w:rPr>
                <w:rFonts w:ascii="Arial" w:hAnsi="Arial" w:cs="Arial"/>
                <w:sz w:val="18"/>
                <w:szCs w:val="18"/>
              </w:rPr>
              <w:t>KN 128/3</w:t>
            </w:r>
          </w:p>
        </w:tc>
        <w:tc>
          <w:tcPr>
            <w:tcW w:w="2603" w:type="dxa"/>
            <w:hideMark/>
          </w:tcPr>
          <w:p w14:paraId="62566098" w14:textId="77777777" w:rsidR="001303AD" w:rsidRDefault="001303AD" w:rsidP="00287139">
            <w:pPr>
              <w:pStyle w:val="vnitrniText"/>
              <w:widowControl/>
              <w:ind w:firstLine="0"/>
              <w:jc w:val="left"/>
              <w:rPr>
                <w:rFonts w:ascii="Arial" w:hAnsi="Arial" w:cs="Arial"/>
                <w:sz w:val="18"/>
                <w:szCs w:val="18"/>
              </w:rPr>
            </w:pPr>
            <w:r>
              <w:rPr>
                <w:rFonts w:ascii="Arial" w:hAnsi="Arial" w:cs="Arial"/>
                <w:sz w:val="18"/>
                <w:szCs w:val="18"/>
              </w:rPr>
              <w:t>7 888,32 Kč</w:t>
            </w:r>
          </w:p>
        </w:tc>
      </w:tr>
      <w:tr w:rsidR="001303AD" w14:paraId="3AFB3391" w14:textId="77777777" w:rsidTr="001303AD">
        <w:tc>
          <w:tcPr>
            <w:tcW w:w="2682" w:type="dxa"/>
            <w:hideMark/>
          </w:tcPr>
          <w:p w14:paraId="5D77F886" w14:textId="77777777" w:rsidR="001303AD" w:rsidRDefault="001303AD">
            <w:pPr>
              <w:widowControl/>
              <w:rPr>
                <w:rFonts w:ascii="Arial" w:hAnsi="Arial" w:cs="Arial"/>
                <w:sz w:val="18"/>
                <w:szCs w:val="18"/>
              </w:rPr>
            </w:pPr>
            <w:r>
              <w:rPr>
                <w:rFonts w:ascii="Arial" w:hAnsi="Arial" w:cs="Arial"/>
                <w:sz w:val="18"/>
                <w:szCs w:val="18"/>
              </w:rPr>
              <w:t>Ledce u Židlochovic</w:t>
            </w:r>
          </w:p>
        </w:tc>
        <w:tc>
          <w:tcPr>
            <w:tcW w:w="1874" w:type="dxa"/>
          </w:tcPr>
          <w:p w14:paraId="5FFB8C02" w14:textId="77777777" w:rsidR="001303AD" w:rsidRDefault="001303AD">
            <w:pPr>
              <w:widowControl/>
              <w:rPr>
                <w:rFonts w:ascii="Arial" w:hAnsi="Arial" w:cs="Arial"/>
                <w:sz w:val="18"/>
                <w:szCs w:val="18"/>
              </w:rPr>
            </w:pPr>
          </w:p>
        </w:tc>
        <w:tc>
          <w:tcPr>
            <w:tcW w:w="2022" w:type="dxa"/>
            <w:hideMark/>
          </w:tcPr>
          <w:p w14:paraId="5E860864" w14:textId="59E5CD23" w:rsidR="001303AD" w:rsidRDefault="001303AD">
            <w:pPr>
              <w:widowControl/>
              <w:rPr>
                <w:rFonts w:ascii="Arial" w:hAnsi="Arial" w:cs="Arial"/>
                <w:sz w:val="18"/>
                <w:szCs w:val="18"/>
              </w:rPr>
            </w:pPr>
            <w:r>
              <w:rPr>
                <w:rFonts w:ascii="Arial" w:hAnsi="Arial" w:cs="Arial"/>
                <w:sz w:val="18"/>
                <w:szCs w:val="18"/>
              </w:rPr>
              <w:t>KN 128/4</w:t>
            </w:r>
          </w:p>
        </w:tc>
        <w:tc>
          <w:tcPr>
            <w:tcW w:w="2603" w:type="dxa"/>
            <w:hideMark/>
          </w:tcPr>
          <w:p w14:paraId="56FCCAC1" w14:textId="77777777" w:rsidR="001303AD" w:rsidRDefault="001303AD">
            <w:pPr>
              <w:widowControl/>
              <w:rPr>
                <w:rFonts w:ascii="Arial" w:hAnsi="Arial" w:cs="Arial"/>
                <w:sz w:val="18"/>
                <w:szCs w:val="18"/>
              </w:rPr>
            </w:pPr>
            <w:r>
              <w:rPr>
                <w:rFonts w:ascii="Arial" w:hAnsi="Arial" w:cs="Arial"/>
                <w:sz w:val="18"/>
                <w:szCs w:val="18"/>
              </w:rPr>
              <w:t>6 746,24 Kč</w:t>
            </w:r>
          </w:p>
        </w:tc>
      </w:tr>
    </w:tbl>
    <w:p w14:paraId="51F61944" w14:textId="77777777" w:rsidR="00F44BD0" w:rsidRDefault="00F44BD0">
      <w:pPr>
        <w:widowControl/>
        <w:rPr>
          <w:rFonts w:ascii="Arial" w:hAnsi="Arial" w:cs="Arial"/>
          <w:sz w:val="18"/>
          <w:szCs w:val="18"/>
        </w:rPr>
      </w:pPr>
    </w:p>
    <w:p w14:paraId="119C32C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30557F19"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5AF9A464" w14:textId="77777777"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6248704" w14:textId="460F4996" w:rsidR="00273BF2" w:rsidRPr="006E2B0B" w:rsidRDefault="00273BF2">
      <w:pPr>
        <w:pStyle w:val="vnitrniText"/>
        <w:widowControl/>
        <w:rPr>
          <w:rFonts w:ascii="Arial" w:hAnsi="Arial" w:cs="Arial"/>
          <w:sz w:val="22"/>
          <w:szCs w:val="22"/>
        </w:rPr>
      </w:pPr>
      <w:r w:rsidRPr="005D3C8D">
        <w:rPr>
          <w:rFonts w:ascii="Arial" w:hAnsi="Arial" w:cs="Arial"/>
          <w:sz w:val="22"/>
          <w:szCs w:val="22"/>
        </w:rPr>
        <w:t>2)  Převáděné pozemky nejsou zatíženy užívacími právy třetích osob</w:t>
      </w:r>
      <w:r w:rsidR="00EA746B">
        <w:rPr>
          <w:rFonts w:ascii="Arial" w:hAnsi="Arial" w:cs="Arial"/>
          <w:sz w:val="22"/>
          <w:szCs w:val="22"/>
        </w:rPr>
        <w:t xml:space="preserve">, </w:t>
      </w:r>
      <w:r w:rsidR="00EA746B" w:rsidRPr="006E2B0B">
        <w:rPr>
          <w:rFonts w:ascii="Arial" w:hAnsi="Arial" w:cs="Arial"/>
          <w:sz w:val="22"/>
          <w:szCs w:val="22"/>
        </w:rPr>
        <w:t>mimo věcného břemene uvedeného v odst. 4 tohoto článku</w:t>
      </w:r>
      <w:r w:rsidRPr="006E2B0B">
        <w:rPr>
          <w:rFonts w:ascii="Arial" w:hAnsi="Arial" w:cs="Arial"/>
          <w:sz w:val="22"/>
          <w:szCs w:val="22"/>
        </w:rPr>
        <w:t>.</w:t>
      </w:r>
    </w:p>
    <w:p w14:paraId="325C7381" w14:textId="48CDCA0B" w:rsidR="00273BF2" w:rsidRPr="00EE5EC9" w:rsidRDefault="00273BF2">
      <w:pPr>
        <w:pStyle w:val="vnitrniText"/>
        <w:widowControl/>
        <w:rPr>
          <w:rFonts w:ascii="Arial" w:hAnsi="Arial" w:cs="Arial"/>
          <w:sz w:val="22"/>
          <w:szCs w:val="22"/>
        </w:rPr>
      </w:pPr>
      <w:r w:rsidRPr="00EE5EC9">
        <w:rPr>
          <w:rFonts w:ascii="Arial" w:hAnsi="Arial" w:cs="Arial"/>
          <w:sz w:val="22"/>
          <w:szCs w:val="22"/>
        </w:rPr>
        <w:t>3) Převáděné pozemky jsou součástí společenstevní honitby Bratčice, jejímž držitelem je Honební společenství Bratčice</w:t>
      </w:r>
      <w:r w:rsidR="003960A1">
        <w:rPr>
          <w:rFonts w:ascii="Arial" w:hAnsi="Arial" w:cs="Arial"/>
          <w:sz w:val="22"/>
          <w:szCs w:val="22"/>
        </w:rPr>
        <w:t>.</w:t>
      </w:r>
      <w:r w:rsidRPr="00EE5EC9">
        <w:rPr>
          <w:rFonts w:ascii="Arial" w:hAnsi="Arial" w:cs="Arial"/>
          <w:sz w:val="22"/>
          <w:szCs w:val="22"/>
        </w:rPr>
        <w:t xml:space="preserve"> Tyto pozemky jsou ve smyslu zákona č. 503/2012 Sb., </w:t>
      </w:r>
      <w:r w:rsidR="003B602F">
        <w:rPr>
          <w:rFonts w:ascii="Arial" w:hAnsi="Arial" w:cs="Arial"/>
          <w:sz w:val="22"/>
          <w:szCs w:val="22"/>
        </w:rPr>
        <w:br/>
      </w:r>
      <w:r w:rsidRPr="00EE5EC9">
        <w:rPr>
          <w:rFonts w:ascii="Arial" w:hAnsi="Arial" w:cs="Arial"/>
          <w:sz w:val="22"/>
          <w:szCs w:val="22"/>
        </w:rPr>
        <w:t>o Státním pozemkovém úřadu, ve znění pozdějších předpisů, v režimu přičlenění.</w:t>
      </w:r>
    </w:p>
    <w:p w14:paraId="530A8481" w14:textId="0575AF5B" w:rsidR="00273BF2" w:rsidRPr="00EE5EC9" w:rsidRDefault="00273BF2">
      <w:pPr>
        <w:pStyle w:val="vnitrniText"/>
        <w:widowControl/>
        <w:rPr>
          <w:rFonts w:ascii="Arial" w:hAnsi="Arial" w:cs="Arial"/>
          <w:sz w:val="22"/>
          <w:szCs w:val="22"/>
        </w:rPr>
      </w:pPr>
      <w:r w:rsidRPr="00EE5EC9">
        <w:rPr>
          <w:rFonts w:ascii="Arial" w:hAnsi="Arial" w:cs="Arial"/>
          <w:sz w:val="22"/>
          <w:szCs w:val="22"/>
        </w:rPr>
        <w:t>4) Na převáděném pozemku p.</w:t>
      </w:r>
      <w:r w:rsidR="00950817">
        <w:rPr>
          <w:rFonts w:ascii="Arial" w:hAnsi="Arial" w:cs="Arial"/>
          <w:sz w:val="22"/>
          <w:szCs w:val="22"/>
        </w:rPr>
        <w:t xml:space="preserve"> </w:t>
      </w:r>
      <w:r w:rsidRPr="00EE5EC9">
        <w:rPr>
          <w:rFonts w:ascii="Arial" w:hAnsi="Arial" w:cs="Arial"/>
          <w:sz w:val="22"/>
          <w:szCs w:val="22"/>
        </w:rPr>
        <w:t>č. KN 128/4 v k.</w:t>
      </w:r>
      <w:r w:rsidR="00950817">
        <w:rPr>
          <w:rFonts w:ascii="Arial" w:hAnsi="Arial" w:cs="Arial"/>
          <w:sz w:val="22"/>
          <w:szCs w:val="22"/>
        </w:rPr>
        <w:t xml:space="preserve"> </w:t>
      </w:r>
      <w:r w:rsidRPr="00EE5EC9">
        <w:rPr>
          <w:rFonts w:ascii="Arial" w:hAnsi="Arial" w:cs="Arial"/>
          <w:sz w:val="22"/>
          <w:szCs w:val="22"/>
        </w:rPr>
        <w:t>ú. Ledce u Židlochovic vázn</w:t>
      </w:r>
      <w:r w:rsidR="003B602F">
        <w:rPr>
          <w:rFonts w:ascii="Arial" w:hAnsi="Arial" w:cs="Arial"/>
          <w:sz w:val="22"/>
          <w:szCs w:val="22"/>
        </w:rPr>
        <w:t>e</w:t>
      </w:r>
      <w:r w:rsidRPr="00EE5EC9">
        <w:rPr>
          <w:rFonts w:ascii="Arial" w:hAnsi="Arial" w:cs="Arial"/>
          <w:sz w:val="22"/>
          <w:szCs w:val="22"/>
        </w:rPr>
        <w:t xml:space="preserve"> t</w:t>
      </w:r>
      <w:r w:rsidR="003B602F">
        <w:rPr>
          <w:rFonts w:ascii="Arial" w:hAnsi="Arial" w:cs="Arial"/>
          <w:sz w:val="22"/>
          <w:szCs w:val="22"/>
        </w:rPr>
        <w:t>o</w:t>
      </w:r>
      <w:r w:rsidRPr="00EE5EC9">
        <w:rPr>
          <w:rFonts w:ascii="Arial" w:hAnsi="Arial" w:cs="Arial"/>
          <w:sz w:val="22"/>
          <w:szCs w:val="22"/>
        </w:rPr>
        <w:t>to práv</w:t>
      </w:r>
      <w:r w:rsidR="003B602F">
        <w:rPr>
          <w:rFonts w:ascii="Arial" w:hAnsi="Arial" w:cs="Arial"/>
          <w:sz w:val="22"/>
          <w:szCs w:val="22"/>
        </w:rPr>
        <w:t>o</w:t>
      </w:r>
      <w:r w:rsidRPr="00EE5EC9">
        <w:rPr>
          <w:rFonts w:ascii="Arial" w:hAnsi="Arial" w:cs="Arial"/>
          <w:sz w:val="22"/>
          <w:szCs w:val="22"/>
        </w:rPr>
        <w:t xml:space="preserve"> třetích osob:</w:t>
      </w:r>
      <w:r w:rsidR="003B602F">
        <w:rPr>
          <w:rFonts w:ascii="Arial" w:hAnsi="Arial" w:cs="Arial"/>
          <w:sz w:val="22"/>
          <w:szCs w:val="22"/>
        </w:rPr>
        <w:t xml:space="preserve"> </w:t>
      </w:r>
      <w:r w:rsidRPr="00EE5EC9">
        <w:rPr>
          <w:rFonts w:ascii="Arial" w:hAnsi="Arial" w:cs="Arial"/>
          <w:sz w:val="22"/>
          <w:szCs w:val="22"/>
        </w:rPr>
        <w:t xml:space="preserve">věcné břemeno ve prospěch EG.D, s.r.o. spočívající v právu zřizování </w:t>
      </w:r>
      <w:r w:rsidR="003B602F">
        <w:rPr>
          <w:rFonts w:ascii="Arial" w:hAnsi="Arial" w:cs="Arial"/>
          <w:sz w:val="22"/>
          <w:szCs w:val="22"/>
        </w:rPr>
        <w:br/>
      </w:r>
      <w:r w:rsidRPr="00EE5EC9">
        <w:rPr>
          <w:rFonts w:ascii="Arial" w:hAnsi="Arial" w:cs="Arial"/>
          <w:sz w:val="22"/>
          <w:szCs w:val="22"/>
        </w:rPr>
        <w:t xml:space="preserve">a provozování vedení. </w:t>
      </w:r>
    </w:p>
    <w:p w14:paraId="558A2DDE" w14:textId="0CA72C6D"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Nabyvatel dále bere na vědomí a je srozuměn s tím, že převádějící uzavřel smlouvu </w:t>
      </w:r>
      <w:r w:rsidR="003B602F">
        <w:rPr>
          <w:rFonts w:ascii="Arial" w:hAnsi="Arial" w:cs="Arial"/>
          <w:sz w:val="22"/>
          <w:szCs w:val="22"/>
        </w:rPr>
        <w:br/>
      </w:r>
      <w:r w:rsidRPr="00EE5EC9">
        <w:rPr>
          <w:rFonts w:ascii="Arial" w:hAnsi="Arial" w:cs="Arial"/>
          <w:sz w:val="22"/>
          <w:szCs w:val="22"/>
        </w:rPr>
        <w:t>o smlouvě budoucí o zřízení věcného břemene, kterou se zavázal k uzavření smlouvy o zřízení věcného břemene a dal souhlas s tím, aby společnost SMERO PROPERTY s.r.o. umístila na převáděném pozemku p.</w:t>
      </w:r>
      <w:r w:rsidR="00C97A59">
        <w:rPr>
          <w:rFonts w:ascii="Arial" w:hAnsi="Arial" w:cs="Arial"/>
          <w:sz w:val="22"/>
          <w:szCs w:val="22"/>
        </w:rPr>
        <w:t xml:space="preserve"> </w:t>
      </w:r>
      <w:r w:rsidRPr="00EE5EC9">
        <w:rPr>
          <w:rFonts w:ascii="Arial" w:hAnsi="Arial" w:cs="Arial"/>
          <w:sz w:val="22"/>
          <w:szCs w:val="22"/>
        </w:rPr>
        <w:t>č. KN 128/4 v k.</w:t>
      </w:r>
      <w:r w:rsidR="00C97A59">
        <w:rPr>
          <w:rFonts w:ascii="Arial" w:hAnsi="Arial" w:cs="Arial"/>
          <w:sz w:val="22"/>
          <w:szCs w:val="22"/>
        </w:rPr>
        <w:t xml:space="preserve"> </w:t>
      </w:r>
      <w:r w:rsidRPr="00EE5EC9">
        <w:rPr>
          <w:rFonts w:ascii="Arial" w:hAnsi="Arial" w:cs="Arial"/>
          <w:sz w:val="22"/>
          <w:szCs w:val="22"/>
        </w:rPr>
        <w:t xml:space="preserve">ú. Ledce u Židlochovic, resp. jeho části, stavbu STL plynovodní přípojky DN 90 v rámci stavby "SMERO PARK LEDCE". Nabyvatel se zavazuje, že v souladu se smlouvou o smlouvě budoucí o zřízení věcného břemene uzavře smlouvu </w:t>
      </w:r>
      <w:r w:rsidR="003B602F">
        <w:rPr>
          <w:rFonts w:ascii="Arial" w:hAnsi="Arial" w:cs="Arial"/>
          <w:sz w:val="22"/>
          <w:szCs w:val="22"/>
        </w:rPr>
        <w:br/>
      </w:r>
      <w:r w:rsidRPr="00EE5EC9">
        <w:rPr>
          <w:rFonts w:ascii="Arial" w:hAnsi="Arial" w:cs="Arial"/>
          <w:sz w:val="22"/>
          <w:szCs w:val="22"/>
        </w:rPr>
        <w:t>o zřízení věcného břemene (realizace nebyla doposud zahájena a má proběhnout do 06/2027).</w:t>
      </w:r>
    </w:p>
    <w:p w14:paraId="310E71CB" w14:textId="77777777" w:rsidR="00273BF2" w:rsidRPr="00EE5EC9" w:rsidRDefault="002F715C">
      <w:pPr>
        <w:pStyle w:val="vnitrniText"/>
        <w:widowControl/>
        <w:rPr>
          <w:rFonts w:ascii="Arial" w:hAnsi="Arial" w:cs="Arial"/>
          <w:sz w:val="22"/>
          <w:szCs w:val="22"/>
        </w:rPr>
      </w:pPr>
      <w:r>
        <w:rPr>
          <w:rFonts w:ascii="Arial" w:hAnsi="Arial" w:cs="Arial"/>
          <w:sz w:val="22"/>
          <w:szCs w:val="22"/>
        </w:rPr>
        <w:t>5)</w:t>
      </w:r>
      <w:r w:rsidR="00331C6A">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123051EA" w14:textId="77777777" w:rsidR="00273BF2" w:rsidRPr="00EE5EC9" w:rsidRDefault="00273BF2">
      <w:pPr>
        <w:pStyle w:val="vnitrniText"/>
        <w:widowControl/>
        <w:rPr>
          <w:rFonts w:ascii="Arial" w:hAnsi="Arial" w:cs="Arial"/>
          <w:sz w:val="22"/>
          <w:szCs w:val="22"/>
        </w:rPr>
      </w:pPr>
    </w:p>
    <w:p w14:paraId="62C33753"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762E69A1" w14:textId="2F64AFC0"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6D9736B4" w14:textId="77777777" w:rsidR="00916407" w:rsidRDefault="00916407" w:rsidP="00916407">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D1A82E9" w14:textId="77777777" w:rsidR="00916407" w:rsidRPr="0003365A" w:rsidRDefault="00916407" w:rsidP="00916407">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5D1D17A8" w14:textId="5CE99E0D" w:rsidR="00916407" w:rsidRDefault="00916407" w:rsidP="00916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Převádějící je ve smyslu zákona č. 634/2004 Sb., o správních poplatcích, ve znění pozdějších předpisů, osvobozen od správních poplatků</w:t>
      </w:r>
      <w:r w:rsidR="0002516B">
        <w:rPr>
          <w:rFonts w:ascii="Arial" w:hAnsi="Arial" w:cs="Arial"/>
          <w:sz w:val="22"/>
          <w:szCs w:val="22"/>
        </w:rPr>
        <w:t>.</w:t>
      </w:r>
    </w:p>
    <w:p w14:paraId="74196ABC" w14:textId="77777777" w:rsidR="0002516B" w:rsidRPr="0003365A" w:rsidRDefault="0002516B" w:rsidP="00916407">
      <w:pPr>
        <w:pStyle w:val="vnintext"/>
        <w:ind w:firstLine="425"/>
        <w:rPr>
          <w:rFonts w:ascii="Arial" w:hAnsi="Arial" w:cs="Arial"/>
          <w:sz w:val="22"/>
          <w:szCs w:val="22"/>
        </w:rPr>
      </w:pPr>
    </w:p>
    <w:p w14:paraId="6068E37F" w14:textId="77777777" w:rsidR="00273BF2" w:rsidRPr="00EE5EC9" w:rsidRDefault="00273BF2" w:rsidP="0002516B">
      <w:pPr>
        <w:pStyle w:val="para"/>
        <w:widowControl/>
        <w:rPr>
          <w:rFonts w:ascii="Arial" w:hAnsi="Arial" w:cs="Arial"/>
          <w:sz w:val="22"/>
          <w:szCs w:val="22"/>
        </w:rPr>
      </w:pPr>
      <w:r w:rsidRPr="00EE5EC9">
        <w:rPr>
          <w:rFonts w:ascii="Arial" w:hAnsi="Arial" w:cs="Arial"/>
          <w:sz w:val="22"/>
          <w:szCs w:val="22"/>
        </w:rPr>
        <w:t>VII.</w:t>
      </w:r>
    </w:p>
    <w:p w14:paraId="32EC5827"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2FFEA1EB" w14:textId="53795A0E" w:rsidR="00273BF2" w:rsidRPr="00EE5EC9" w:rsidRDefault="00273BF2">
      <w:pPr>
        <w:pStyle w:val="vnitrniText"/>
        <w:widowControl/>
        <w:rPr>
          <w:rFonts w:ascii="Arial" w:hAnsi="Arial" w:cs="Arial"/>
          <w:sz w:val="22"/>
          <w:szCs w:val="22"/>
        </w:rPr>
      </w:pPr>
      <w:r w:rsidRPr="00EE5EC9">
        <w:rPr>
          <w:rFonts w:ascii="Arial" w:hAnsi="Arial" w:cs="Arial"/>
          <w:sz w:val="22"/>
          <w:szCs w:val="22"/>
        </w:rPr>
        <w:lastRenderedPageBreak/>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 a ostatní jsou určeny pro převádějícího.</w:t>
      </w:r>
    </w:p>
    <w:p w14:paraId="56966E5D" w14:textId="77777777"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414D640" w14:textId="77777777" w:rsidR="000729F0" w:rsidRDefault="000729F0" w:rsidP="000729F0">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E6C47BE" w14:textId="6E555480"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w:t>
      </w:r>
      <w:r w:rsidR="003B602F">
        <w:rPr>
          <w:rFonts w:ascii="Arial" w:hAnsi="Arial" w:cs="Arial"/>
          <w:sz w:val="22"/>
          <w:szCs w:val="22"/>
        </w:rPr>
        <w:t>,</w:t>
      </w:r>
      <w:r w:rsidR="000729F0">
        <w:rPr>
          <w:rFonts w:ascii="Arial" w:hAnsi="Arial" w:cs="Arial"/>
          <w:sz w:val="22"/>
          <w:szCs w:val="22"/>
        </w:rPr>
        <w:t xml:space="preserve"> o archivnictví a spisové službě a o změně některých zákonů, ve znění pozdějších předpisů.</w:t>
      </w:r>
    </w:p>
    <w:p w14:paraId="6B090C7A" w14:textId="77777777" w:rsidR="00273BF2" w:rsidRPr="00EE5EC9" w:rsidRDefault="00273BF2">
      <w:pPr>
        <w:widowControl/>
        <w:rPr>
          <w:rFonts w:ascii="Arial" w:hAnsi="Arial" w:cs="Arial"/>
          <w:sz w:val="22"/>
          <w:szCs w:val="22"/>
        </w:rPr>
      </w:pPr>
    </w:p>
    <w:p w14:paraId="553096F6"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441C31E9" w14:textId="2913B946"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 xml:space="preserve">o Státním pozemkovém úřadu a o změně některých souvisejících zákonů, </w:t>
      </w:r>
      <w:r w:rsidR="00522E30">
        <w:rPr>
          <w:rFonts w:ascii="Arial" w:hAnsi="Arial" w:cs="Arial"/>
          <w:sz w:val="22"/>
          <w:szCs w:val="22"/>
        </w:rPr>
        <w:t>ve znění účinném ke dni 30.</w:t>
      </w:r>
      <w:r w:rsidR="003B602F">
        <w:rPr>
          <w:rFonts w:ascii="Arial" w:hAnsi="Arial" w:cs="Arial"/>
          <w:sz w:val="22"/>
          <w:szCs w:val="22"/>
        </w:rPr>
        <w:t>0</w:t>
      </w:r>
      <w:r w:rsidR="00522E30">
        <w:rPr>
          <w:rFonts w:ascii="Arial" w:hAnsi="Arial" w:cs="Arial"/>
          <w:sz w:val="22"/>
          <w:szCs w:val="22"/>
        </w:rPr>
        <w:t>9.2025</w:t>
      </w:r>
      <w:r w:rsidR="00C51253" w:rsidRPr="00EE5EC9">
        <w:rPr>
          <w:rFonts w:ascii="Arial" w:hAnsi="Arial" w:cs="Arial"/>
          <w:sz w:val="22"/>
          <w:szCs w:val="22"/>
        </w:rPr>
        <w:t>,</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xml:space="preserve">, </w:t>
      </w:r>
      <w:r w:rsidR="00522E30">
        <w:rPr>
          <w:rFonts w:ascii="Arial" w:hAnsi="Arial" w:cs="Arial"/>
          <w:sz w:val="22"/>
          <w:szCs w:val="22"/>
        </w:rPr>
        <w:t>ve znění účinném ke dni 30.</w:t>
      </w:r>
      <w:r w:rsidR="003B602F">
        <w:rPr>
          <w:rFonts w:ascii="Arial" w:hAnsi="Arial" w:cs="Arial"/>
          <w:sz w:val="22"/>
          <w:szCs w:val="22"/>
        </w:rPr>
        <w:t>0</w:t>
      </w:r>
      <w:r w:rsidR="00522E30">
        <w:rPr>
          <w:rFonts w:ascii="Arial" w:hAnsi="Arial" w:cs="Arial"/>
          <w:sz w:val="22"/>
          <w:szCs w:val="22"/>
        </w:rPr>
        <w:t>9.2025</w:t>
      </w:r>
      <w:r w:rsidRPr="00EE5EC9">
        <w:rPr>
          <w:rFonts w:ascii="Arial" w:hAnsi="Arial" w:cs="Arial"/>
          <w:sz w:val="22"/>
          <w:szCs w:val="22"/>
        </w:rPr>
        <w:t>.</w:t>
      </w:r>
    </w:p>
    <w:p w14:paraId="08B3899F" w14:textId="40D4E181"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4 písmeno a)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xml:space="preserve">, </w:t>
      </w:r>
      <w:r w:rsidR="00522E30">
        <w:rPr>
          <w:rFonts w:ascii="Arial" w:hAnsi="Arial" w:cs="Arial"/>
          <w:sz w:val="22"/>
          <w:szCs w:val="22"/>
        </w:rPr>
        <w:t>ve znění účinném ke dni 30.</w:t>
      </w:r>
      <w:r w:rsidR="003B602F">
        <w:rPr>
          <w:rFonts w:ascii="Arial" w:hAnsi="Arial" w:cs="Arial"/>
          <w:sz w:val="22"/>
          <w:szCs w:val="22"/>
        </w:rPr>
        <w:t>0</w:t>
      </w:r>
      <w:r w:rsidR="00522E30">
        <w:rPr>
          <w:rFonts w:ascii="Arial" w:hAnsi="Arial" w:cs="Arial"/>
          <w:sz w:val="22"/>
          <w:szCs w:val="22"/>
        </w:rPr>
        <w:t>9.2025</w:t>
      </w:r>
      <w:r w:rsidRPr="00EE5EC9">
        <w:rPr>
          <w:rFonts w:ascii="Arial" w:hAnsi="Arial" w:cs="Arial"/>
          <w:sz w:val="22"/>
          <w:szCs w:val="22"/>
        </w:rPr>
        <w:t>, převedeny.</w:t>
      </w:r>
    </w:p>
    <w:p w14:paraId="0FBEE33F" w14:textId="77777777" w:rsidR="003B602F" w:rsidRPr="003B602F" w:rsidRDefault="003B602F" w:rsidP="003B602F">
      <w:pPr>
        <w:pStyle w:val="vnitrniText"/>
        <w:widowControl/>
        <w:rPr>
          <w:rFonts w:ascii="Arial" w:hAnsi="Arial" w:cs="Arial"/>
          <w:sz w:val="22"/>
          <w:szCs w:val="22"/>
        </w:rPr>
      </w:pPr>
      <w:r w:rsidRPr="003B602F">
        <w:rPr>
          <w:rFonts w:ascii="Arial" w:hAnsi="Arial" w:cs="Arial"/>
          <w:sz w:val="22"/>
          <w:szCs w:val="22"/>
        </w:rPr>
        <w:t xml:space="preserve">3) Doložka dle § 23 zákona č. 129/2000 Sb., o krajích (krajské zřízení), ve znění pozdějších předpisů: </w:t>
      </w:r>
    </w:p>
    <w:p w14:paraId="2920A8C7" w14:textId="4A62E82F" w:rsidR="003B602F" w:rsidRPr="003B602F" w:rsidRDefault="003B602F" w:rsidP="003B602F">
      <w:pPr>
        <w:pStyle w:val="vnitrniText"/>
        <w:widowControl/>
        <w:rPr>
          <w:rFonts w:ascii="Arial" w:hAnsi="Arial" w:cs="Arial"/>
          <w:sz w:val="22"/>
          <w:szCs w:val="22"/>
        </w:rPr>
      </w:pPr>
      <w:r w:rsidRPr="003B602F">
        <w:rPr>
          <w:rFonts w:ascii="Arial" w:hAnsi="Arial" w:cs="Arial"/>
          <w:sz w:val="22"/>
          <w:szCs w:val="22"/>
        </w:rPr>
        <w:t xml:space="preserve">Bezúplatné nabytí pozemků uvedených v čl. I této smlouvy o bezúplatném převodu pozemků bylo schváleno Zastupitelstvem Jihomoravského kraje dne </w:t>
      </w:r>
      <w:r w:rsidR="0027616E">
        <w:rPr>
          <w:rFonts w:ascii="Arial" w:hAnsi="Arial" w:cs="Arial"/>
          <w:sz w:val="22"/>
          <w:szCs w:val="22"/>
        </w:rPr>
        <w:t>27. 4. 2026</w:t>
      </w:r>
      <w:r w:rsidRPr="003B602F">
        <w:rPr>
          <w:rFonts w:ascii="Arial" w:hAnsi="Arial" w:cs="Arial"/>
          <w:sz w:val="22"/>
          <w:szCs w:val="22"/>
        </w:rPr>
        <w:t xml:space="preserve">, usnesení č. </w:t>
      </w:r>
      <w:r w:rsidR="0027616E">
        <w:rPr>
          <w:rFonts w:ascii="Arial" w:hAnsi="Arial" w:cs="Arial"/>
          <w:sz w:val="22"/>
          <w:szCs w:val="22"/>
        </w:rPr>
        <w:t>855</w:t>
      </w:r>
      <w:r w:rsidR="00A62BFF">
        <w:rPr>
          <w:rFonts w:ascii="Arial" w:hAnsi="Arial" w:cs="Arial"/>
          <w:sz w:val="22"/>
          <w:szCs w:val="22"/>
        </w:rPr>
        <w:t>/26</w:t>
      </w:r>
      <w:r w:rsidR="0027616E">
        <w:rPr>
          <w:rFonts w:ascii="Arial" w:hAnsi="Arial" w:cs="Arial"/>
          <w:sz w:val="22"/>
          <w:szCs w:val="22"/>
        </w:rPr>
        <w:t>/</w:t>
      </w:r>
      <w:r w:rsidR="00A62BFF">
        <w:rPr>
          <w:rFonts w:ascii="Arial" w:hAnsi="Arial" w:cs="Arial"/>
          <w:sz w:val="22"/>
          <w:szCs w:val="22"/>
        </w:rPr>
        <w:t>Z</w:t>
      </w:r>
      <w:r w:rsidR="00A70A01">
        <w:rPr>
          <w:rFonts w:ascii="Arial" w:hAnsi="Arial" w:cs="Arial"/>
          <w:sz w:val="22"/>
          <w:szCs w:val="22"/>
        </w:rPr>
        <w:t>10.</w:t>
      </w:r>
      <w:r w:rsidRPr="003B602F">
        <w:rPr>
          <w:rFonts w:ascii="Arial" w:hAnsi="Arial" w:cs="Arial"/>
          <w:sz w:val="22"/>
          <w:szCs w:val="22"/>
        </w:rPr>
        <w:t xml:space="preserve">  </w:t>
      </w:r>
    </w:p>
    <w:p w14:paraId="2A3F0DBC" w14:textId="77777777" w:rsidR="006C1F15"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4FFEA343" w14:textId="77777777" w:rsidR="00273BF2" w:rsidRPr="00EE5EC9" w:rsidRDefault="00273BF2">
      <w:pPr>
        <w:pStyle w:val="vnitrniText"/>
        <w:widowControl/>
        <w:rPr>
          <w:rFonts w:ascii="Arial" w:hAnsi="Arial" w:cs="Arial"/>
          <w:color w:val="000000"/>
          <w:sz w:val="22"/>
          <w:szCs w:val="22"/>
        </w:rPr>
      </w:pPr>
    </w:p>
    <w:p w14:paraId="76CA237E"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43C09707"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E6EC3EE" w14:textId="77777777" w:rsidR="00273BF2" w:rsidRDefault="00273BF2">
      <w:pPr>
        <w:widowControl/>
        <w:rPr>
          <w:rFonts w:ascii="Arial" w:hAnsi="Arial" w:cs="Arial"/>
          <w:color w:val="000000"/>
          <w:sz w:val="22"/>
          <w:szCs w:val="22"/>
        </w:rPr>
      </w:pPr>
    </w:p>
    <w:p w14:paraId="18DF19FF" w14:textId="1BD43BEB" w:rsidR="005D2874" w:rsidRPr="005D2874" w:rsidRDefault="005D2874" w:rsidP="005D2874">
      <w:pPr>
        <w:widowControl/>
        <w:ind w:left="5104" w:hanging="5104"/>
        <w:rPr>
          <w:rFonts w:ascii="Arial" w:hAnsi="Arial" w:cs="Arial"/>
          <w:color w:val="000000"/>
          <w:sz w:val="22"/>
          <w:szCs w:val="22"/>
        </w:rPr>
      </w:pPr>
      <w:r w:rsidRPr="005D2874">
        <w:rPr>
          <w:rFonts w:ascii="Arial" w:hAnsi="Arial" w:cs="Arial"/>
          <w:color w:val="000000"/>
          <w:sz w:val="22"/>
          <w:szCs w:val="22"/>
        </w:rPr>
        <w:t xml:space="preserve">V Brně dne </w:t>
      </w:r>
      <w:r w:rsidR="00904819">
        <w:rPr>
          <w:rFonts w:ascii="Arial" w:hAnsi="Arial" w:cs="Arial"/>
          <w:color w:val="000000"/>
          <w:sz w:val="22"/>
          <w:szCs w:val="22"/>
        </w:rPr>
        <w:t>22.05.2026</w:t>
      </w:r>
      <w:r w:rsidRPr="005D2874">
        <w:rPr>
          <w:rFonts w:ascii="Arial" w:hAnsi="Arial" w:cs="Arial"/>
          <w:color w:val="000000"/>
          <w:sz w:val="22"/>
          <w:szCs w:val="22"/>
        </w:rPr>
        <w:tab/>
        <w:t xml:space="preserve">V Brně dne </w:t>
      </w:r>
      <w:r w:rsidR="00904819">
        <w:rPr>
          <w:rFonts w:ascii="Arial" w:hAnsi="Arial" w:cs="Arial"/>
          <w:color w:val="000000"/>
          <w:sz w:val="22"/>
          <w:szCs w:val="22"/>
        </w:rPr>
        <w:t>13.05.2026</w:t>
      </w:r>
    </w:p>
    <w:p w14:paraId="41F4F8AB" w14:textId="77777777" w:rsidR="005D2874" w:rsidRPr="005D2874" w:rsidRDefault="005D2874" w:rsidP="005D2874">
      <w:pPr>
        <w:widowControl/>
        <w:ind w:left="5104" w:hanging="5104"/>
        <w:rPr>
          <w:rFonts w:ascii="Arial" w:hAnsi="Arial" w:cs="Arial"/>
          <w:color w:val="000000"/>
          <w:sz w:val="22"/>
          <w:szCs w:val="22"/>
        </w:rPr>
      </w:pPr>
    </w:p>
    <w:p w14:paraId="09B946E7" w14:textId="77777777" w:rsidR="003B602F" w:rsidRDefault="003B602F" w:rsidP="0096047C">
      <w:pPr>
        <w:widowControl/>
        <w:rPr>
          <w:rFonts w:ascii="Arial" w:hAnsi="Arial" w:cs="Arial"/>
          <w:color w:val="000000"/>
          <w:sz w:val="22"/>
          <w:szCs w:val="22"/>
        </w:rPr>
      </w:pPr>
    </w:p>
    <w:p w14:paraId="37102575" w14:textId="77777777" w:rsidR="003B602F" w:rsidRDefault="003B602F" w:rsidP="0096047C">
      <w:pPr>
        <w:widowControl/>
        <w:rPr>
          <w:rFonts w:ascii="Arial" w:hAnsi="Arial" w:cs="Arial"/>
          <w:color w:val="000000"/>
          <w:sz w:val="22"/>
          <w:szCs w:val="22"/>
        </w:rPr>
      </w:pPr>
    </w:p>
    <w:p w14:paraId="3AB33CDF" w14:textId="77777777" w:rsidR="003B602F" w:rsidRDefault="003B602F" w:rsidP="005D2874">
      <w:pPr>
        <w:widowControl/>
        <w:ind w:left="5104" w:hanging="5104"/>
        <w:rPr>
          <w:rFonts w:ascii="Arial" w:hAnsi="Arial" w:cs="Arial"/>
          <w:color w:val="000000"/>
          <w:sz w:val="22"/>
          <w:szCs w:val="22"/>
        </w:rPr>
      </w:pPr>
    </w:p>
    <w:p w14:paraId="0853AA3D" w14:textId="77777777" w:rsidR="003B602F" w:rsidRPr="005D2874" w:rsidRDefault="003B602F" w:rsidP="005D2874">
      <w:pPr>
        <w:widowControl/>
        <w:ind w:left="5104" w:hanging="5104"/>
        <w:rPr>
          <w:rFonts w:ascii="Arial" w:hAnsi="Arial" w:cs="Arial"/>
          <w:color w:val="000000"/>
          <w:sz w:val="22"/>
          <w:szCs w:val="22"/>
        </w:rPr>
      </w:pPr>
    </w:p>
    <w:p w14:paraId="52F1127F" w14:textId="77777777" w:rsidR="005D2874" w:rsidRPr="005D2874" w:rsidRDefault="005D2874" w:rsidP="005D2874">
      <w:pPr>
        <w:widowControl/>
        <w:ind w:left="5104" w:hanging="5104"/>
        <w:rPr>
          <w:rFonts w:ascii="Arial" w:hAnsi="Arial" w:cs="Arial"/>
          <w:color w:val="000000"/>
          <w:sz w:val="22"/>
          <w:szCs w:val="22"/>
        </w:rPr>
      </w:pPr>
      <w:r w:rsidRPr="005D2874">
        <w:rPr>
          <w:rFonts w:ascii="Arial" w:hAnsi="Arial" w:cs="Arial"/>
          <w:color w:val="000000"/>
          <w:sz w:val="22"/>
          <w:szCs w:val="22"/>
        </w:rPr>
        <w:t>............................................</w:t>
      </w:r>
      <w:r w:rsidRPr="005D2874">
        <w:rPr>
          <w:rFonts w:ascii="Arial" w:hAnsi="Arial" w:cs="Arial"/>
          <w:color w:val="000000"/>
          <w:sz w:val="22"/>
          <w:szCs w:val="22"/>
        </w:rPr>
        <w:tab/>
        <w:t>............................................</w:t>
      </w:r>
    </w:p>
    <w:p w14:paraId="055F60F7" w14:textId="77777777" w:rsidR="005D2874" w:rsidRPr="005D2874" w:rsidRDefault="005D2874" w:rsidP="005D2874">
      <w:pPr>
        <w:widowControl/>
        <w:ind w:left="5104" w:hanging="5104"/>
        <w:rPr>
          <w:rFonts w:ascii="Arial" w:hAnsi="Arial" w:cs="Arial"/>
          <w:color w:val="000000"/>
          <w:sz w:val="22"/>
          <w:szCs w:val="22"/>
        </w:rPr>
      </w:pPr>
      <w:r w:rsidRPr="005D2874">
        <w:rPr>
          <w:rFonts w:ascii="Arial" w:hAnsi="Arial" w:cs="Arial"/>
          <w:color w:val="000000"/>
          <w:sz w:val="22"/>
          <w:szCs w:val="22"/>
        </w:rPr>
        <w:t>Státní pozemkový úřad</w:t>
      </w:r>
      <w:r w:rsidRPr="005D2874">
        <w:rPr>
          <w:rFonts w:ascii="Arial" w:hAnsi="Arial" w:cs="Arial"/>
          <w:color w:val="000000"/>
          <w:sz w:val="22"/>
          <w:szCs w:val="22"/>
        </w:rPr>
        <w:tab/>
        <w:t>Jihomoravský kraj</w:t>
      </w:r>
    </w:p>
    <w:p w14:paraId="37179A81" w14:textId="77777777" w:rsidR="005D2874" w:rsidRPr="005D2874" w:rsidRDefault="005D2874" w:rsidP="005D2874">
      <w:pPr>
        <w:widowControl/>
        <w:ind w:left="5104" w:hanging="5104"/>
        <w:rPr>
          <w:rFonts w:ascii="Arial" w:hAnsi="Arial" w:cs="Arial"/>
          <w:color w:val="000000"/>
          <w:sz w:val="22"/>
          <w:szCs w:val="22"/>
        </w:rPr>
      </w:pPr>
      <w:r w:rsidRPr="005D2874">
        <w:rPr>
          <w:rFonts w:ascii="Arial" w:hAnsi="Arial" w:cs="Arial"/>
          <w:color w:val="000000"/>
          <w:sz w:val="22"/>
          <w:szCs w:val="22"/>
        </w:rPr>
        <w:t xml:space="preserve">ředitel Krajského pozemkového úřadu  </w:t>
      </w:r>
      <w:r w:rsidRPr="005D2874">
        <w:rPr>
          <w:rFonts w:ascii="Arial" w:hAnsi="Arial" w:cs="Arial"/>
          <w:color w:val="000000"/>
          <w:sz w:val="22"/>
          <w:szCs w:val="22"/>
        </w:rPr>
        <w:tab/>
        <w:t xml:space="preserve">člen Rady Jihomoravského </w:t>
      </w:r>
    </w:p>
    <w:p w14:paraId="1F8F183D" w14:textId="77777777" w:rsidR="005D2874" w:rsidRPr="005D2874" w:rsidRDefault="005D2874" w:rsidP="005D2874">
      <w:pPr>
        <w:widowControl/>
        <w:ind w:left="5104" w:hanging="5104"/>
        <w:rPr>
          <w:rFonts w:ascii="Arial" w:hAnsi="Arial" w:cs="Arial"/>
          <w:color w:val="000000"/>
          <w:sz w:val="22"/>
          <w:szCs w:val="22"/>
        </w:rPr>
      </w:pPr>
      <w:r w:rsidRPr="005D2874">
        <w:rPr>
          <w:rFonts w:ascii="Arial" w:hAnsi="Arial" w:cs="Arial"/>
          <w:color w:val="000000"/>
          <w:sz w:val="22"/>
          <w:szCs w:val="22"/>
        </w:rPr>
        <w:t>pro Jihomoravský kraj                                                 kraje</w:t>
      </w:r>
    </w:p>
    <w:p w14:paraId="4FA199AD" w14:textId="77777777" w:rsidR="005D2874" w:rsidRPr="005D2874" w:rsidRDefault="005D2874" w:rsidP="005D2874">
      <w:pPr>
        <w:widowControl/>
        <w:ind w:left="5104" w:hanging="5104"/>
        <w:rPr>
          <w:rFonts w:ascii="Arial" w:hAnsi="Arial" w:cs="Arial"/>
          <w:color w:val="000000"/>
          <w:sz w:val="22"/>
          <w:szCs w:val="22"/>
        </w:rPr>
      </w:pPr>
      <w:r w:rsidRPr="005D2874">
        <w:rPr>
          <w:rFonts w:ascii="Arial" w:hAnsi="Arial" w:cs="Arial"/>
          <w:color w:val="000000"/>
          <w:sz w:val="22"/>
          <w:szCs w:val="22"/>
        </w:rPr>
        <w:t>Ing. Pavel Zajíček</w:t>
      </w:r>
      <w:r w:rsidRPr="005D2874">
        <w:rPr>
          <w:rFonts w:ascii="Arial" w:hAnsi="Arial" w:cs="Arial"/>
          <w:color w:val="000000"/>
          <w:sz w:val="22"/>
          <w:szCs w:val="22"/>
        </w:rPr>
        <w:tab/>
        <w:t>Ing. František Hasoň</w:t>
      </w:r>
    </w:p>
    <w:p w14:paraId="4B06826E" w14:textId="77777777" w:rsidR="003B602F" w:rsidRDefault="003B602F">
      <w:pPr>
        <w:widowControl/>
        <w:rPr>
          <w:rFonts w:ascii="Arial" w:hAnsi="Arial" w:cs="Arial"/>
          <w:sz w:val="22"/>
          <w:szCs w:val="22"/>
        </w:rPr>
      </w:pPr>
    </w:p>
    <w:p w14:paraId="73BC1E58" w14:textId="215EC05D" w:rsidR="00273BF2" w:rsidRDefault="00273BF2">
      <w:pPr>
        <w:widowControl/>
        <w:rPr>
          <w:rFonts w:ascii="Arial" w:hAnsi="Arial" w:cs="Arial"/>
          <w:sz w:val="22"/>
          <w:szCs w:val="22"/>
        </w:rPr>
      </w:pPr>
      <w:r w:rsidRPr="00EE5EC9">
        <w:rPr>
          <w:rFonts w:ascii="Arial" w:hAnsi="Arial" w:cs="Arial"/>
          <w:sz w:val="22"/>
          <w:szCs w:val="22"/>
        </w:rPr>
        <w:lastRenderedPageBreak/>
        <w:t xml:space="preserve">pořadové číslo </w:t>
      </w:r>
      <w:r w:rsidR="00192582" w:rsidRPr="00486A24">
        <w:rPr>
          <w:rFonts w:ascii="Arial" w:hAnsi="Arial" w:cs="Arial"/>
          <w:sz w:val="22"/>
          <w:szCs w:val="22"/>
        </w:rPr>
        <w:t>nabízen</w:t>
      </w:r>
      <w:r w:rsidR="00192582">
        <w:rPr>
          <w:rFonts w:ascii="Arial" w:hAnsi="Arial" w:cs="Arial"/>
          <w:sz w:val="22"/>
          <w:szCs w:val="22"/>
        </w:rPr>
        <w:t>ých</w:t>
      </w:r>
      <w:r w:rsidR="00192582" w:rsidRPr="00486A24">
        <w:rPr>
          <w:rFonts w:ascii="Arial" w:hAnsi="Arial" w:cs="Arial"/>
          <w:sz w:val="22"/>
          <w:szCs w:val="22"/>
        </w:rPr>
        <w:t xml:space="preserve"> nemovitost</w:t>
      </w:r>
      <w:r w:rsidR="00192582">
        <w:rPr>
          <w:rFonts w:ascii="Arial" w:hAnsi="Arial" w:cs="Arial"/>
          <w:sz w:val="22"/>
          <w:szCs w:val="22"/>
        </w:rPr>
        <w:t>í</w:t>
      </w:r>
      <w:r w:rsidR="00192582" w:rsidRPr="00EE5EC9">
        <w:rPr>
          <w:rFonts w:ascii="Arial" w:hAnsi="Arial" w:cs="Arial"/>
          <w:sz w:val="22"/>
          <w:szCs w:val="22"/>
        </w:rPr>
        <w:t xml:space="preserve"> </w:t>
      </w:r>
      <w:r w:rsidRPr="00EE5EC9">
        <w:rPr>
          <w:rFonts w:ascii="Arial" w:hAnsi="Arial" w:cs="Arial"/>
          <w:sz w:val="22"/>
          <w:szCs w:val="22"/>
        </w:rPr>
        <w:t xml:space="preserve">dle evidence </w:t>
      </w:r>
      <w:r w:rsidR="00AE72EB" w:rsidRPr="00EE5EC9">
        <w:rPr>
          <w:rFonts w:ascii="Arial" w:hAnsi="Arial" w:cs="Arial"/>
          <w:sz w:val="22"/>
          <w:szCs w:val="22"/>
        </w:rPr>
        <w:t>SPÚ</w:t>
      </w:r>
      <w:r w:rsidRPr="00EE5EC9">
        <w:rPr>
          <w:rFonts w:ascii="Arial" w:hAnsi="Arial" w:cs="Arial"/>
          <w:sz w:val="22"/>
          <w:szCs w:val="22"/>
        </w:rPr>
        <w:t>: 2410023, 2410123</w:t>
      </w:r>
      <w:r w:rsidRPr="00EE5EC9">
        <w:rPr>
          <w:rFonts w:ascii="Arial" w:hAnsi="Arial" w:cs="Arial"/>
          <w:sz w:val="22"/>
          <w:szCs w:val="22"/>
        </w:rPr>
        <w:br/>
      </w:r>
    </w:p>
    <w:p w14:paraId="54984F3B" w14:textId="77777777" w:rsidR="003B602F" w:rsidRDefault="003B602F">
      <w:pPr>
        <w:widowControl/>
        <w:rPr>
          <w:rFonts w:ascii="Arial" w:hAnsi="Arial" w:cs="Arial"/>
          <w:sz w:val="22"/>
          <w:szCs w:val="22"/>
        </w:rPr>
      </w:pPr>
    </w:p>
    <w:p w14:paraId="79D9DB15" w14:textId="77777777" w:rsidR="003B602F" w:rsidRPr="00EE5EC9" w:rsidRDefault="003B602F">
      <w:pPr>
        <w:widowControl/>
        <w:rPr>
          <w:rFonts w:ascii="Arial" w:hAnsi="Arial" w:cs="Arial"/>
          <w:sz w:val="22"/>
          <w:szCs w:val="22"/>
        </w:rPr>
      </w:pPr>
    </w:p>
    <w:p w14:paraId="12E5071D"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774EA1CC"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Jihomoravský kraj</w:t>
      </w:r>
    </w:p>
    <w:p w14:paraId="1EA20D24"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JUDr. Jarmila Křížová</w:t>
      </w:r>
    </w:p>
    <w:p w14:paraId="49DEE5A2" w14:textId="77777777" w:rsidR="0055660D" w:rsidRPr="00EE5EC9" w:rsidRDefault="0055660D" w:rsidP="0055660D">
      <w:pPr>
        <w:widowControl/>
        <w:rPr>
          <w:rFonts w:ascii="Arial" w:hAnsi="Arial" w:cs="Arial"/>
          <w:sz w:val="22"/>
          <w:szCs w:val="22"/>
        </w:rPr>
      </w:pPr>
    </w:p>
    <w:p w14:paraId="071C639A"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6725C610"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2F2C39B7" w14:textId="77777777" w:rsidR="00273BF2" w:rsidRPr="00EE5EC9" w:rsidRDefault="00273BF2">
      <w:pPr>
        <w:widowControl/>
        <w:jc w:val="both"/>
        <w:rPr>
          <w:rFonts w:ascii="Arial" w:hAnsi="Arial" w:cs="Arial"/>
          <w:sz w:val="22"/>
          <w:szCs w:val="22"/>
        </w:rPr>
      </w:pPr>
    </w:p>
    <w:p w14:paraId="4EAEFC85" w14:textId="77777777" w:rsidR="00273BF2" w:rsidRPr="00EE5EC9" w:rsidRDefault="00273BF2">
      <w:pPr>
        <w:widowControl/>
        <w:jc w:val="both"/>
        <w:rPr>
          <w:rFonts w:ascii="Arial" w:hAnsi="Arial" w:cs="Arial"/>
          <w:sz w:val="22"/>
          <w:szCs w:val="22"/>
        </w:rPr>
      </w:pPr>
    </w:p>
    <w:p w14:paraId="2A1A4865"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Mgr. Dvořáček</w:t>
      </w:r>
    </w:p>
    <w:p w14:paraId="4D580882" w14:textId="77777777" w:rsidR="00273BF2" w:rsidRPr="00EE5EC9" w:rsidRDefault="00273BF2">
      <w:pPr>
        <w:widowControl/>
        <w:jc w:val="both"/>
        <w:rPr>
          <w:rFonts w:ascii="Arial" w:hAnsi="Arial" w:cs="Arial"/>
          <w:sz w:val="22"/>
          <w:szCs w:val="22"/>
        </w:rPr>
      </w:pPr>
    </w:p>
    <w:p w14:paraId="454B3772"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719AF08B"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600B066C" w14:textId="77777777" w:rsidR="006E4B7B" w:rsidRPr="00EE5EC9" w:rsidRDefault="006E4B7B" w:rsidP="006E4B7B">
      <w:pPr>
        <w:widowControl/>
        <w:rPr>
          <w:rFonts w:ascii="Arial" w:hAnsi="Arial" w:cs="Arial"/>
          <w:sz w:val="22"/>
          <w:szCs w:val="22"/>
        </w:rPr>
      </w:pPr>
    </w:p>
    <w:p w14:paraId="220235E0" w14:textId="77777777" w:rsidR="006E4B7B" w:rsidRPr="00EE5EC9" w:rsidRDefault="006E4B7B" w:rsidP="006E4B7B">
      <w:pPr>
        <w:widowControl/>
        <w:rPr>
          <w:rFonts w:ascii="Arial" w:hAnsi="Arial" w:cs="Arial"/>
          <w:sz w:val="22"/>
          <w:szCs w:val="22"/>
        </w:rPr>
      </w:pPr>
    </w:p>
    <w:p w14:paraId="49D9A7A5" w14:textId="77777777" w:rsidR="006E4B7B" w:rsidRPr="00EE5EC9" w:rsidRDefault="006E4B7B" w:rsidP="006E4B7B">
      <w:pPr>
        <w:widowControl/>
        <w:jc w:val="both"/>
        <w:rPr>
          <w:rFonts w:ascii="Arial" w:hAnsi="Arial" w:cs="Arial"/>
          <w:sz w:val="22"/>
          <w:szCs w:val="22"/>
        </w:rPr>
      </w:pPr>
    </w:p>
    <w:p w14:paraId="6826E170" w14:textId="77777777" w:rsidR="005D2874" w:rsidRPr="005D2874" w:rsidRDefault="005D2874" w:rsidP="005D2874">
      <w:pPr>
        <w:jc w:val="both"/>
        <w:rPr>
          <w:rFonts w:ascii="Arial" w:hAnsi="Arial" w:cs="Arial"/>
          <w:sz w:val="22"/>
          <w:szCs w:val="22"/>
        </w:rPr>
      </w:pPr>
      <w:r w:rsidRPr="005D2874">
        <w:rPr>
          <w:rFonts w:ascii="Arial" w:hAnsi="Arial" w:cs="Arial"/>
          <w:sz w:val="22"/>
          <w:szCs w:val="22"/>
        </w:rPr>
        <w:t>Tato smlouva byla uveřejněna v Registru</w:t>
      </w:r>
    </w:p>
    <w:p w14:paraId="36A37E89" w14:textId="77777777" w:rsidR="005D2874" w:rsidRPr="005D2874" w:rsidRDefault="005D2874" w:rsidP="005D2874">
      <w:pPr>
        <w:jc w:val="both"/>
        <w:rPr>
          <w:rFonts w:ascii="Arial" w:hAnsi="Arial" w:cs="Arial"/>
          <w:sz w:val="22"/>
          <w:szCs w:val="22"/>
        </w:rPr>
      </w:pPr>
      <w:r w:rsidRPr="005D2874">
        <w:rPr>
          <w:rFonts w:ascii="Arial" w:hAnsi="Arial" w:cs="Arial"/>
          <w:sz w:val="22"/>
          <w:szCs w:val="22"/>
        </w:rPr>
        <w:t>smluv, vedeném dle zákona č. 340/2015 Sb.,</w:t>
      </w:r>
    </w:p>
    <w:p w14:paraId="393A2729" w14:textId="77777777" w:rsidR="005D2874" w:rsidRPr="005D2874" w:rsidRDefault="005D2874" w:rsidP="005D2874">
      <w:pPr>
        <w:jc w:val="both"/>
        <w:rPr>
          <w:rFonts w:ascii="Arial" w:hAnsi="Arial" w:cs="Arial"/>
          <w:sz w:val="22"/>
          <w:szCs w:val="22"/>
        </w:rPr>
      </w:pPr>
      <w:r w:rsidRPr="005D2874">
        <w:rPr>
          <w:rFonts w:ascii="Arial" w:hAnsi="Arial" w:cs="Arial"/>
          <w:sz w:val="22"/>
          <w:szCs w:val="22"/>
        </w:rPr>
        <w:t>o registru smluv, dne</w:t>
      </w:r>
    </w:p>
    <w:p w14:paraId="06FD1E20" w14:textId="77777777" w:rsidR="005D2874" w:rsidRPr="005D2874" w:rsidRDefault="005D2874" w:rsidP="005D2874">
      <w:pPr>
        <w:jc w:val="both"/>
        <w:rPr>
          <w:rFonts w:ascii="Arial" w:hAnsi="Arial" w:cs="Arial"/>
          <w:sz w:val="22"/>
          <w:szCs w:val="22"/>
        </w:rPr>
      </w:pPr>
    </w:p>
    <w:p w14:paraId="37795704" w14:textId="77777777" w:rsidR="005D2874" w:rsidRPr="005D2874" w:rsidRDefault="005D2874" w:rsidP="005D2874">
      <w:pPr>
        <w:jc w:val="both"/>
        <w:rPr>
          <w:rFonts w:ascii="Arial" w:hAnsi="Arial" w:cs="Arial"/>
          <w:sz w:val="22"/>
          <w:szCs w:val="22"/>
        </w:rPr>
      </w:pPr>
      <w:r w:rsidRPr="005D2874">
        <w:rPr>
          <w:rFonts w:ascii="Arial" w:hAnsi="Arial" w:cs="Arial"/>
          <w:sz w:val="22"/>
          <w:szCs w:val="22"/>
        </w:rPr>
        <w:t>………………………</w:t>
      </w:r>
    </w:p>
    <w:p w14:paraId="450C006E" w14:textId="77777777" w:rsidR="005D2874" w:rsidRPr="005D2874" w:rsidRDefault="005D2874" w:rsidP="005D2874">
      <w:pPr>
        <w:jc w:val="both"/>
        <w:rPr>
          <w:rFonts w:ascii="Arial" w:hAnsi="Arial" w:cs="Arial"/>
          <w:sz w:val="22"/>
          <w:szCs w:val="22"/>
        </w:rPr>
      </w:pPr>
      <w:r w:rsidRPr="005D2874">
        <w:rPr>
          <w:rFonts w:ascii="Arial" w:hAnsi="Arial" w:cs="Arial"/>
          <w:sz w:val="22"/>
          <w:szCs w:val="22"/>
        </w:rPr>
        <w:t>datum registrace</w:t>
      </w:r>
    </w:p>
    <w:p w14:paraId="78795CD7" w14:textId="77777777" w:rsidR="005D2874" w:rsidRPr="005D2874" w:rsidRDefault="005D2874" w:rsidP="005D2874">
      <w:pPr>
        <w:jc w:val="both"/>
        <w:rPr>
          <w:rFonts w:ascii="Arial" w:hAnsi="Arial" w:cs="Arial"/>
          <w:i/>
          <w:sz w:val="22"/>
          <w:szCs w:val="22"/>
        </w:rPr>
      </w:pPr>
    </w:p>
    <w:p w14:paraId="62EB9EFC" w14:textId="77777777" w:rsidR="005D2874" w:rsidRPr="005D2874" w:rsidRDefault="005D2874" w:rsidP="005D2874">
      <w:pPr>
        <w:jc w:val="both"/>
        <w:rPr>
          <w:rFonts w:ascii="Arial" w:hAnsi="Arial" w:cs="Arial"/>
          <w:sz w:val="22"/>
          <w:szCs w:val="22"/>
        </w:rPr>
      </w:pPr>
      <w:r w:rsidRPr="005D2874">
        <w:rPr>
          <w:rFonts w:ascii="Arial" w:hAnsi="Arial" w:cs="Arial"/>
          <w:sz w:val="22"/>
          <w:szCs w:val="22"/>
        </w:rPr>
        <w:t>………………………</w:t>
      </w:r>
    </w:p>
    <w:p w14:paraId="043F258F" w14:textId="77777777" w:rsidR="005D2874" w:rsidRPr="005D2874" w:rsidRDefault="005D2874" w:rsidP="005D2874">
      <w:pPr>
        <w:jc w:val="both"/>
        <w:rPr>
          <w:rFonts w:ascii="Arial" w:hAnsi="Arial" w:cs="Arial"/>
          <w:sz w:val="22"/>
          <w:szCs w:val="22"/>
        </w:rPr>
      </w:pPr>
      <w:r w:rsidRPr="005D2874">
        <w:rPr>
          <w:rFonts w:ascii="Arial" w:hAnsi="Arial" w:cs="Arial"/>
          <w:sz w:val="22"/>
          <w:szCs w:val="22"/>
        </w:rPr>
        <w:t>ID smlouvy</w:t>
      </w:r>
    </w:p>
    <w:p w14:paraId="059083AB" w14:textId="77777777" w:rsidR="005D2874" w:rsidRPr="005D2874" w:rsidRDefault="005D2874" w:rsidP="005D2874">
      <w:pPr>
        <w:jc w:val="both"/>
        <w:rPr>
          <w:rFonts w:ascii="Arial" w:hAnsi="Arial" w:cs="Arial"/>
          <w:sz w:val="22"/>
          <w:szCs w:val="22"/>
        </w:rPr>
      </w:pPr>
    </w:p>
    <w:p w14:paraId="1417EAC0" w14:textId="77777777" w:rsidR="005D2874" w:rsidRPr="005D2874" w:rsidRDefault="005D2874" w:rsidP="005D2874">
      <w:pPr>
        <w:jc w:val="both"/>
        <w:rPr>
          <w:rFonts w:ascii="Arial" w:hAnsi="Arial" w:cs="Arial"/>
          <w:sz w:val="22"/>
          <w:szCs w:val="22"/>
        </w:rPr>
      </w:pPr>
      <w:r w:rsidRPr="005D2874">
        <w:rPr>
          <w:rFonts w:ascii="Arial" w:hAnsi="Arial" w:cs="Arial"/>
          <w:sz w:val="22"/>
          <w:szCs w:val="22"/>
        </w:rPr>
        <w:t>………………………</w:t>
      </w:r>
    </w:p>
    <w:p w14:paraId="749580FE" w14:textId="77777777" w:rsidR="005D2874" w:rsidRPr="005D2874" w:rsidRDefault="005D2874" w:rsidP="005D2874">
      <w:pPr>
        <w:jc w:val="both"/>
        <w:rPr>
          <w:rFonts w:ascii="Arial" w:hAnsi="Arial" w:cs="Arial"/>
          <w:sz w:val="22"/>
          <w:szCs w:val="22"/>
        </w:rPr>
      </w:pPr>
      <w:r w:rsidRPr="005D2874">
        <w:rPr>
          <w:rFonts w:ascii="Arial" w:hAnsi="Arial" w:cs="Arial"/>
          <w:sz w:val="22"/>
          <w:szCs w:val="22"/>
        </w:rPr>
        <w:t>ID verze</w:t>
      </w:r>
    </w:p>
    <w:p w14:paraId="268287C9" w14:textId="77777777" w:rsidR="005D2874" w:rsidRPr="005D2874" w:rsidRDefault="005D2874" w:rsidP="005D2874">
      <w:pPr>
        <w:jc w:val="both"/>
        <w:rPr>
          <w:rFonts w:ascii="Arial" w:hAnsi="Arial" w:cs="Arial"/>
          <w:sz w:val="22"/>
          <w:szCs w:val="22"/>
        </w:rPr>
      </w:pPr>
    </w:p>
    <w:p w14:paraId="789FF911" w14:textId="77777777" w:rsidR="005D2874" w:rsidRPr="005D2874" w:rsidRDefault="005D2874" w:rsidP="005D2874">
      <w:pPr>
        <w:jc w:val="both"/>
        <w:rPr>
          <w:rFonts w:ascii="Arial" w:hAnsi="Arial" w:cs="Arial"/>
          <w:sz w:val="22"/>
          <w:szCs w:val="22"/>
        </w:rPr>
      </w:pPr>
      <w:r w:rsidRPr="005D2874">
        <w:rPr>
          <w:rFonts w:ascii="Arial" w:hAnsi="Arial" w:cs="Arial"/>
          <w:sz w:val="22"/>
          <w:szCs w:val="22"/>
        </w:rPr>
        <w:t>Mgr. Dvořáček</w:t>
      </w:r>
    </w:p>
    <w:p w14:paraId="2C22F338" w14:textId="77777777" w:rsidR="005D2874" w:rsidRPr="005D2874" w:rsidRDefault="005D2874" w:rsidP="005D2874">
      <w:pPr>
        <w:jc w:val="both"/>
        <w:rPr>
          <w:rFonts w:ascii="Arial" w:hAnsi="Arial" w:cs="Arial"/>
          <w:sz w:val="22"/>
          <w:szCs w:val="22"/>
        </w:rPr>
      </w:pPr>
      <w:r w:rsidRPr="005D2874">
        <w:rPr>
          <w:rFonts w:ascii="Arial" w:hAnsi="Arial" w:cs="Arial"/>
          <w:sz w:val="22"/>
          <w:szCs w:val="22"/>
        </w:rPr>
        <w:t>registraci provedl</w:t>
      </w:r>
    </w:p>
    <w:p w14:paraId="53D97080" w14:textId="77777777" w:rsidR="005D2874" w:rsidRPr="005D2874" w:rsidRDefault="005D2874" w:rsidP="005D2874">
      <w:pPr>
        <w:jc w:val="both"/>
        <w:rPr>
          <w:rFonts w:ascii="Arial" w:hAnsi="Arial" w:cs="Arial"/>
          <w:sz w:val="22"/>
          <w:szCs w:val="22"/>
        </w:rPr>
      </w:pPr>
    </w:p>
    <w:p w14:paraId="57BDD170" w14:textId="77777777" w:rsidR="005D2874" w:rsidRPr="005D2874" w:rsidRDefault="005D2874" w:rsidP="005D2874">
      <w:pPr>
        <w:jc w:val="both"/>
        <w:rPr>
          <w:rFonts w:ascii="Arial" w:hAnsi="Arial" w:cs="Arial"/>
          <w:sz w:val="22"/>
          <w:szCs w:val="22"/>
        </w:rPr>
      </w:pPr>
    </w:p>
    <w:p w14:paraId="2818A7F4" w14:textId="77777777" w:rsidR="005D2874" w:rsidRPr="005D2874" w:rsidRDefault="005D2874" w:rsidP="005D2874">
      <w:pPr>
        <w:jc w:val="both"/>
        <w:rPr>
          <w:rFonts w:ascii="Arial" w:hAnsi="Arial" w:cs="Arial"/>
          <w:sz w:val="22"/>
          <w:szCs w:val="22"/>
        </w:rPr>
      </w:pPr>
      <w:r w:rsidRPr="005D2874">
        <w:rPr>
          <w:rFonts w:ascii="Arial" w:hAnsi="Arial" w:cs="Arial"/>
          <w:sz w:val="22"/>
          <w:szCs w:val="22"/>
        </w:rPr>
        <w:t>V Brně</w:t>
      </w:r>
      <w:r w:rsidRPr="005D2874">
        <w:rPr>
          <w:rFonts w:ascii="Arial" w:hAnsi="Arial" w:cs="Arial"/>
          <w:sz w:val="22"/>
          <w:szCs w:val="22"/>
        </w:rPr>
        <w:tab/>
        <w:t>dne ………………</w:t>
      </w:r>
      <w:r w:rsidRPr="005D2874">
        <w:rPr>
          <w:rFonts w:ascii="Arial" w:hAnsi="Arial" w:cs="Arial"/>
          <w:sz w:val="22"/>
          <w:szCs w:val="22"/>
        </w:rPr>
        <w:tab/>
      </w:r>
      <w:r w:rsidRPr="005D2874">
        <w:rPr>
          <w:rFonts w:ascii="Arial" w:hAnsi="Arial" w:cs="Arial"/>
          <w:sz w:val="22"/>
          <w:szCs w:val="22"/>
        </w:rPr>
        <w:tab/>
      </w:r>
      <w:r w:rsidRPr="005D2874">
        <w:rPr>
          <w:rFonts w:ascii="Arial" w:hAnsi="Arial" w:cs="Arial"/>
          <w:sz w:val="22"/>
          <w:szCs w:val="22"/>
        </w:rPr>
        <w:tab/>
      </w:r>
      <w:r w:rsidRPr="005D2874">
        <w:rPr>
          <w:rFonts w:ascii="Arial" w:hAnsi="Arial" w:cs="Arial"/>
          <w:sz w:val="22"/>
          <w:szCs w:val="22"/>
        </w:rPr>
        <w:tab/>
        <w:t>……………………………….</w:t>
      </w:r>
    </w:p>
    <w:p w14:paraId="54F0158E" w14:textId="77777777" w:rsidR="005D2874" w:rsidRPr="005D2874" w:rsidRDefault="005D2874" w:rsidP="005D2874">
      <w:pPr>
        <w:jc w:val="both"/>
        <w:rPr>
          <w:rFonts w:ascii="Arial" w:hAnsi="Arial" w:cs="Arial"/>
          <w:sz w:val="22"/>
          <w:szCs w:val="22"/>
        </w:rPr>
      </w:pPr>
      <w:r w:rsidRPr="005D2874">
        <w:rPr>
          <w:rFonts w:ascii="Arial" w:hAnsi="Arial" w:cs="Arial"/>
          <w:sz w:val="22"/>
          <w:szCs w:val="22"/>
        </w:rPr>
        <w:tab/>
      </w:r>
      <w:r w:rsidRPr="005D2874">
        <w:rPr>
          <w:rFonts w:ascii="Arial" w:hAnsi="Arial" w:cs="Arial"/>
          <w:sz w:val="22"/>
          <w:szCs w:val="22"/>
        </w:rPr>
        <w:tab/>
      </w:r>
      <w:r w:rsidRPr="005D2874">
        <w:rPr>
          <w:rFonts w:ascii="Arial" w:hAnsi="Arial" w:cs="Arial"/>
          <w:sz w:val="22"/>
          <w:szCs w:val="22"/>
        </w:rPr>
        <w:tab/>
      </w:r>
      <w:r w:rsidRPr="005D2874">
        <w:rPr>
          <w:rFonts w:ascii="Arial" w:hAnsi="Arial" w:cs="Arial"/>
          <w:sz w:val="22"/>
          <w:szCs w:val="22"/>
        </w:rPr>
        <w:tab/>
      </w:r>
      <w:r w:rsidRPr="005D2874">
        <w:rPr>
          <w:rFonts w:ascii="Arial" w:hAnsi="Arial" w:cs="Arial"/>
          <w:sz w:val="22"/>
          <w:szCs w:val="22"/>
        </w:rPr>
        <w:tab/>
      </w:r>
      <w:r w:rsidRPr="005D2874">
        <w:rPr>
          <w:rFonts w:ascii="Arial" w:hAnsi="Arial" w:cs="Arial"/>
          <w:sz w:val="22"/>
          <w:szCs w:val="22"/>
        </w:rPr>
        <w:tab/>
      </w:r>
      <w:r w:rsidRPr="005D2874">
        <w:rPr>
          <w:rFonts w:ascii="Arial" w:hAnsi="Arial" w:cs="Arial"/>
          <w:sz w:val="22"/>
          <w:szCs w:val="22"/>
        </w:rPr>
        <w:tab/>
        <w:t>podpis odpovědného zaměstnance</w:t>
      </w:r>
    </w:p>
    <w:p w14:paraId="7D50B322" w14:textId="77777777" w:rsidR="00273BF2" w:rsidRPr="00EE5EC9" w:rsidRDefault="00273BF2" w:rsidP="005D2874">
      <w:pPr>
        <w:jc w:val="both"/>
        <w:rPr>
          <w:rFonts w:ascii="Arial" w:hAnsi="Arial" w:cs="Arial"/>
          <w:sz w:val="22"/>
          <w:szCs w:val="22"/>
        </w:rPr>
      </w:pPr>
    </w:p>
    <w:sectPr w:rsidR="00273BF2" w:rsidRPr="00EE5EC9">
      <w:headerReference w:type="default" r:id="rId8"/>
      <w:footerReference w:type="default" r:id="rId9"/>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3B3A9" w14:textId="77777777" w:rsidR="00D369A5" w:rsidRDefault="00D369A5">
      <w:r>
        <w:separator/>
      </w:r>
    </w:p>
  </w:endnote>
  <w:endnote w:type="continuationSeparator" w:id="0">
    <w:p w14:paraId="02312FDA" w14:textId="77777777" w:rsidR="00D369A5" w:rsidRDefault="00D3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782371"/>
      <w:docPartObj>
        <w:docPartGallery w:val="Page Numbers (Bottom of Page)"/>
        <w:docPartUnique/>
      </w:docPartObj>
    </w:sdtPr>
    <w:sdtEndPr/>
    <w:sdtContent>
      <w:p w14:paraId="392B44F7" w14:textId="2257D404" w:rsidR="00693B59" w:rsidRDefault="00693B59" w:rsidP="00693B59">
        <w:pPr>
          <w:pStyle w:val="Zpat"/>
        </w:pPr>
        <w:r>
          <w:t>OM 2</w:t>
        </w:r>
        <w:r w:rsidR="00503030">
          <w:t xml:space="preserve"> 60 </w:t>
        </w:r>
        <w:r>
          <w:t>26</w:t>
        </w:r>
      </w:p>
      <w:p w14:paraId="5A389B31" w14:textId="625E1C41" w:rsidR="00693B59" w:rsidRDefault="00693B59" w:rsidP="00693B59">
        <w:pPr>
          <w:pStyle w:val="Zpat"/>
        </w:pPr>
        <w:r>
          <w:t xml:space="preserve">AC </w:t>
        </w:r>
        <w:r w:rsidR="00B02231" w:rsidRPr="00B02231">
          <w:t>JMK1033</w:t>
        </w:r>
        <w:r w:rsidR="00503030">
          <w:t>59</w:t>
        </w:r>
        <w:r w:rsidR="00B02231" w:rsidRPr="00B02231">
          <w:t>/26/OM</w:t>
        </w:r>
        <w:r>
          <w:tab/>
        </w:r>
        <w:r>
          <w:tab/>
        </w:r>
        <w:r>
          <w:fldChar w:fldCharType="begin"/>
        </w:r>
        <w:r>
          <w:instrText>PAGE   \* MERGEFORMAT</w:instrText>
        </w:r>
        <w:r>
          <w:fldChar w:fldCharType="separate"/>
        </w:r>
        <w:r>
          <w:t>2</w:t>
        </w:r>
        <w:r>
          <w:fldChar w:fldCharType="end"/>
        </w:r>
        <w:r>
          <w:t>/4</w:t>
        </w:r>
      </w:p>
    </w:sdtContent>
  </w:sdt>
  <w:p w14:paraId="63488485" w14:textId="52EC9C64" w:rsidR="00693B59" w:rsidRDefault="00693B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0A5D" w14:textId="77777777" w:rsidR="00D369A5" w:rsidRDefault="00D369A5">
      <w:r>
        <w:separator/>
      </w:r>
    </w:p>
  </w:footnote>
  <w:footnote w:type="continuationSeparator" w:id="0">
    <w:p w14:paraId="13CEC087" w14:textId="77777777" w:rsidR="00D369A5" w:rsidRDefault="00D36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ED85"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2516B"/>
    <w:rsid w:val="0003365A"/>
    <w:rsid w:val="000336E0"/>
    <w:rsid w:val="00035BE1"/>
    <w:rsid w:val="00035F8C"/>
    <w:rsid w:val="000436A8"/>
    <w:rsid w:val="00062320"/>
    <w:rsid w:val="000729F0"/>
    <w:rsid w:val="00081110"/>
    <w:rsid w:val="000823B6"/>
    <w:rsid w:val="000E4024"/>
    <w:rsid w:val="000F24EF"/>
    <w:rsid w:val="001303AD"/>
    <w:rsid w:val="001316ED"/>
    <w:rsid w:val="001348F0"/>
    <w:rsid w:val="001550B2"/>
    <w:rsid w:val="001723E1"/>
    <w:rsid w:val="00176135"/>
    <w:rsid w:val="00192582"/>
    <w:rsid w:val="001A10CF"/>
    <w:rsid w:val="001A1F59"/>
    <w:rsid w:val="001A7000"/>
    <w:rsid w:val="001B3B31"/>
    <w:rsid w:val="001C6FC9"/>
    <w:rsid w:val="00205219"/>
    <w:rsid w:val="00213118"/>
    <w:rsid w:val="002579B5"/>
    <w:rsid w:val="00261220"/>
    <w:rsid w:val="00273BF2"/>
    <w:rsid w:val="0027616E"/>
    <w:rsid w:val="00287139"/>
    <w:rsid w:val="002A6B0C"/>
    <w:rsid w:val="002B1FFD"/>
    <w:rsid w:val="002F715C"/>
    <w:rsid w:val="002F74F9"/>
    <w:rsid w:val="003263CE"/>
    <w:rsid w:val="00331C6A"/>
    <w:rsid w:val="0035314F"/>
    <w:rsid w:val="00357635"/>
    <w:rsid w:val="00365707"/>
    <w:rsid w:val="0039372D"/>
    <w:rsid w:val="003960A1"/>
    <w:rsid w:val="003B602F"/>
    <w:rsid w:val="003C2610"/>
    <w:rsid w:val="003C3600"/>
    <w:rsid w:val="003D06D1"/>
    <w:rsid w:val="003D4D62"/>
    <w:rsid w:val="003F64D6"/>
    <w:rsid w:val="0042715C"/>
    <w:rsid w:val="00451964"/>
    <w:rsid w:val="00466E08"/>
    <w:rsid w:val="00486A24"/>
    <w:rsid w:val="0049392F"/>
    <w:rsid w:val="004A1954"/>
    <w:rsid w:val="004A4F09"/>
    <w:rsid w:val="004A6EA9"/>
    <w:rsid w:val="004B6821"/>
    <w:rsid w:val="004D5D53"/>
    <w:rsid w:val="004D7C55"/>
    <w:rsid w:val="00503030"/>
    <w:rsid w:val="0050563B"/>
    <w:rsid w:val="005123A9"/>
    <w:rsid w:val="00522E30"/>
    <w:rsid w:val="00533D85"/>
    <w:rsid w:val="0055660D"/>
    <w:rsid w:val="00586E3E"/>
    <w:rsid w:val="005C4E5E"/>
    <w:rsid w:val="005D2874"/>
    <w:rsid w:val="005D3C8D"/>
    <w:rsid w:val="00605EDE"/>
    <w:rsid w:val="00606AD6"/>
    <w:rsid w:val="006704D9"/>
    <w:rsid w:val="00684837"/>
    <w:rsid w:val="00693B59"/>
    <w:rsid w:val="006C072B"/>
    <w:rsid w:val="006C1195"/>
    <w:rsid w:val="006C1F15"/>
    <w:rsid w:val="006C5CD0"/>
    <w:rsid w:val="006E2B0B"/>
    <w:rsid w:val="006E4B7B"/>
    <w:rsid w:val="006E705B"/>
    <w:rsid w:val="00704443"/>
    <w:rsid w:val="0073552D"/>
    <w:rsid w:val="0076024F"/>
    <w:rsid w:val="00767483"/>
    <w:rsid w:val="00794551"/>
    <w:rsid w:val="0079596E"/>
    <w:rsid w:val="007C4BBA"/>
    <w:rsid w:val="007E1622"/>
    <w:rsid w:val="00861D00"/>
    <w:rsid w:val="00870E7E"/>
    <w:rsid w:val="00894B59"/>
    <w:rsid w:val="008B6A31"/>
    <w:rsid w:val="008C55DF"/>
    <w:rsid w:val="008C71FB"/>
    <w:rsid w:val="008F2978"/>
    <w:rsid w:val="00904819"/>
    <w:rsid w:val="00916407"/>
    <w:rsid w:val="00950817"/>
    <w:rsid w:val="0096047C"/>
    <w:rsid w:val="0099306F"/>
    <w:rsid w:val="009B3F8B"/>
    <w:rsid w:val="00A31A8A"/>
    <w:rsid w:val="00A31C3B"/>
    <w:rsid w:val="00A62BFF"/>
    <w:rsid w:val="00A70A01"/>
    <w:rsid w:val="00A81D1D"/>
    <w:rsid w:val="00AD73A5"/>
    <w:rsid w:val="00AE5523"/>
    <w:rsid w:val="00AE72EB"/>
    <w:rsid w:val="00AF080F"/>
    <w:rsid w:val="00B02231"/>
    <w:rsid w:val="00B05308"/>
    <w:rsid w:val="00B4235B"/>
    <w:rsid w:val="00B466A6"/>
    <w:rsid w:val="00BD629A"/>
    <w:rsid w:val="00BE3A0E"/>
    <w:rsid w:val="00C01211"/>
    <w:rsid w:val="00C16B49"/>
    <w:rsid w:val="00C376B1"/>
    <w:rsid w:val="00C50E1F"/>
    <w:rsid w:val="00C51253"/>
    <w:rsid w:val="00C9419D"/>
    <w:rsid w:val="00C97A59"/>
    <w:rsid w:val="00CB60D8"/>
    <w:rsid w:val="00D369A5"/>
    <w:rsid w:val="00D40767"/>
    <w:rsid w:val="00D63EC6"/>
    <w:rsid w:val="00D72011"/>
    <w:rsid w:val="00D804AD"/>
    <w:rsid w:val="00D90C1B"/>
    <w:rsid w:val="00D965D5"/>
    <w:rsid w:val="00DA06D6"/>
    <w:rsid w:val="00DF2489"/>
    <w:rsid w:val="00E067E9"/>
    <w:rsid w:val="00E5301D"/>
    <w:rsid w:val="00E95285"/>
    <w:rsid w:val="00EA746B"/>
    <w:rsid w:val="00EC24AF"/>
    <w:rsid w:val="00EE5EC9"/>
    <w:rsid w:val="00F11ADF"/>
    <w:rsid w:val="00F44BD0"/>
    <w:rsid w:val="00F73393"/>
    <w:rsid w:val="00F81A68"/>
    <w:rsid w:val="00F95780"/>
    <w:rsid w:val="00FA342D"/>
    <w:rsid w:val="00FC0B79"/>
    <w:rsid w:val="00FD1F4C"/>
    <w:rsid w:val="00FE28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8147CC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464733">
      <w:marLeft w:val="0"/>
      <w:marRight w:val="0"/>
      <w:marTop w:val="0"/>
      <w:marBottom w:val="0"/>
      <w:divBdr>
        <w:top w:val="none" w:sz="0" w:space="0" w:color="auto"/>
        <w:left w:val="none" w:sz="0" w:space="0" w:color="auto"/>
        <w:bottom w:val="none" w:sz="0" w:space="0" w:color="auto"/>
        <w:right w:val="none" w:sz="0" w:space="0" w:color="auto"/>
      </w:divBdr>
    </w:div>
    <w:div w:id="1391464734">
      <w:marLeft w:val="0"/>
      <w:marRight w:val="0"/>
      <w:marTop w:val="0"/>
      <w:marBottom w:val="0"/>
      <w:divBdr>
        <w:top w:val="none" w:sz="0" w:space="0" w:color="auto"/>
        <w:left w:val="none" w:sz="0" w:space="0" w:color="auto"/>
        <w:bottom w:val="none" w:sz="0" w:space="0" w:color="auto"/>
        <w:right w:val="none" w:sz="0" w:space="0" w:color="auto"/>
      </w:divBdr>
    </w:div>
    <w:div w:id="1391464735">
      <w:marLeft w:val="0"/>
      <w:marRight w:val="0"/>
      <w:marTop w:val="0"/>
      <w:marBottom w:val="0"/>
      <w:divBdr>
        <w:top w:val="none" w:sz="0" w:space="0" w:color="auto"/>
        <w:left w:val="none" w:sz="0" w:space="0" w:color="auto"/>
        <w:bottom w:val="none" w:sz="0" w:space="0" w:color="auto"/>
        <w:right w:val="none" w:sz="0" w:space="0" w:color="auto"/>
      </w:divBdr>
    </w:div>
    <w:div w:id="1391464736">
      <w:marLeft w:val="0"/>
      <w:marRight w:val="0"/>
      <w:marTop w:val="0"/>
      <w:marBottom w:val="0"/>
      <w:divBdr>
        <w:top w:val="none" w:sz="0" w:space="0" w:color="auto"/>
        <w:left w:val="none" w:sz="0" w:space="0" w:color="auto"/>
        <w:bottom w:val="none" w:sz="0" w:space="0" w:color="auto"/>
        <w:right w:val="none" w:sz="0" w:space="0" w:color="auto"/>
      </w:divBdr>
    </w:div>
    <w:div w:id="1391464737">
      <w:marLeft w:val="0"/>
      <w:marRight w:val="0"/>
      <w:marTop w:val="0"/>
      <w:marBottom w:val="0"/>
      <w:divBdr>
        <w:top w:val="none" w:sz="0" w:space="0" w:color="auto"/>
        <w:left w:val="none" w:sz="0" w:space="0" w:color="auto"/>
        <w:bottom w:val="none" w:sz="0" w:space="0" w:color="auto"/>
        <w:right w:val="none" w:sz="0" w:space="0" w:color="auto"/>
      </w:divBdr>
    </w:div>
    <w:div w:id="1391464738">
      <w:marLeft w:val="0"/>
      <w:marRight w:val="0"/>
      <w:marTop w:val="0"/>
      <w:marBottom w:val="0"/>
      <w:divBdr>
        <w:top w:val="none" w:sz="0" w:space="0" w:color="auto"/>
        <w:left w:val="none" w:sz="0" w:space="0" w:color="auto"/>
        <w:bottom w:val="none" w:sz="0" w:space="0" w:color="auto"/>
        <w:right w:val="none" w:sz="0" w:space="0" w:color="auto"/>
      </w:divBdr>
    </w:div>
    <w:div w:id="1391464739">
      <w:marLeft w:val="0"/>
      <w:marRight w:val="0"/>
      <w:marTop w:val="0"/>
      <w:marBottom w:val="0"/>
      <w:divBdr>
        <w:top w:val="none" w:sz="0" w:space="0" w:color="auto"/>
        <w:left w:val="none" w:sz="0" w:space="0" w:color="auto"/>
        <w:bottom w:val="none" w:sz="0" w:space="0" w:color="auto"/>
        <w:right w:val="none" w:sz="0" w:space="0" w:color="auto"/>
      </w:divBdr>
    </w:div>
    <w:div w:id="1391464740">
      <w:marLeft w:val="0"/>
      <w:marRight w:val="0"/>
      <w:marTop w:val="0"/>
      <w:marBottom w:val="0"/>
      <w:divBdr>
        <w:top w:val="none" w:sz="0" w:space="0" w:color="auto"/>
        <w:left w:val="none" w:sz="0" w:space="0" w:color="auto"/>
        <w:bottom w:val="none" w:sz="0" w:space="0" w:color="auto"/>
        <w:right w:val="none" w:sz="0" w:space="0" w:color="auto"/>
      </w:divBdr>
    </w:div>
    <w:div w:id="13914647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package" Target="embeddings/Microsoft_Word_Document.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8107</Characters>
  <Application>Microsoft Office Word</Application>
  <DocSecurity>0</DocSecurity>
  <Lines>67</Lines>
  <Paragraphs>18</Paragraphs>
  <ScaleCrop>false</ScaleCrop>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2026-05-19T07:44:00Z</dcterms:created>
  <dcterms:modified xsi:type="dcterms:W3CDTF">2026-05-22T10:57:00Z</dcterms:modified>
</cp:coreProperties>
</file>