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0685" w14:textId="5BBA0643" w:rsidR="001A7E6B" w:rsidRPr="006B14CF" w:rsidRDefault="001A7E6B" w:rsidP="001A7E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ke smlouvě </w:t>
      </w:r>
      <w:r w:rsidR="00666A7E">
        <w:rPr>
          <w:b/>
          <w:sz w:val="36"/>
          <w:szCs w:val="36"/>
        </w:rPr>
        <w:t>“</w:t>
      </w:r>
      <w:r w:rsidR="00666A7E" w:rsidRPr="00666A7E">
        <w:rPr>
          <w:b/>
          <w:sz w:val="36"/>
          <w:szCs w:val="36"/>
        </w:rPr>
        <w:t>SMLOUVA O POSKYTOVÁNÍ SLUŽEB</w:t>
      </w:r>
      <w:r w:rsidR="00666A7E">
        <w:rPr>
          <w:b/>
          <w:sz w:val="36"/>
          <w:szCs w:val="36"/>
        </w:rPr>
        <w:t xml:space="preserve">“ k </w:t>
      </w:r>
      <w:r w:rsidR="00666A7E" w:rsidRPr="00666A7E">
        <w:rPr>
          <w:b/>
          <w:sz w:val="36"/>
          <w:szCs w:val="36"/>
        </w:rPr>
        <w:t>systému MARIE PACS</w:t>
      </w:r>
    </w:p>
    <w:p w14:paraId="21213267" w14:textId="77777777" w:rsidR="001C0B4E" w:rsidRPr="002B77A6" w:rsidRDefault="001C0B4E" w:rsidP="001C0B4E">
      <w:pPr>
        <w:jc w:val="center"/>
      </w:pPr>
      <w:r w:rsidRPr="00726B26">
        <w:t>uzavřen</w:t>
      </w:r>
      <w:r>
        <w:t>ý</w:t>
      </w:r>
      <w:r w:rsidRPr="00726B26">
        <w:t xml:space="preserve"> </w:t>
      </w:r>
      <w:r>
        <w:t>dle § 1746 odst. 2 zákona č. 89/2012 Sb., občanský zákoník, ve znění pozdějších předpisů (dále jen „</w:t>
      </w:r>
      <w:r w:rsidRPr="00074676">
        <w:rPr>
          <w:b/>
        </w:rPr>
        <w:t>občanský zákoník</w:t>
      </w:r>
      <w:r>
        <w:t xml:space="preserve">“), </w:t>
      </w:r>
      <w:r w:rsidRPr="00726B26">
        <w:t>níže uvedeného dne, měsíce a roku mezi těmito smluvními stranami:</w:t>
      </w:r>
    </w:p>
    <w:p w14:paraId="18891986" w14:textId="77777777" w:rsidR="001A7E6B" w:rsidRPr="002E515C" w:rsidRDefault="001A7E6B" w:rsidP="001A7E6B">
      <w:pPr>
        <w:jc w:val="center"/>
        <w:rPr>
          <w:sz w:val="23"/>
          <w:szCs w:val="23"/>
          <w:highlight w:val="green"/>
        </w:rPr>
      </w:pPr>
    </w:p>
    <w:p w14:paraId="5EA4F129" w14:textId="77777777" w:rsidR="001A7E6B" w:rsidRDefault="001A7E6B" w:rsidP="001A7E6B"/>
    <w:p w14:paraId="78C496AC" w14:textId="77777777" w:rsidR="001A7E6B" w:rsidRPr="002B77A6" w:rsidRDefault="001A7E6B" w:rsidP="001A7E6B">
      <w:pPr>
        <w:rPr>
          <w:b/>
        </w:rPr>
      </w:pPr>
      <w:r w:rsidRPr="002B77A6">
        <w:rPr>
          <w:b/>
        </w:rPr>
        <w:t xml:space="preserve">Fakultní nemocnice Brno </w:t>
      </w:r>
    </w:p>
    <w:p w14:paraId="28D52A17" w14:textId="77777777" w:rsidR="001A7E6B" w:rsidRPr="002B77A6" w:rsidRDefault="001A7E6B" w:rsidP="001A7E6B">
      <w:r w:rsidRPr="002B77A6">
        <w:t>IČ</w:t>
      </w:r>
      <w:r>
        <w:t>O</w:t>
      </w:r>
      <w:r w:rsidRPr="002B77A6">
        <w:t>: 65269705</w:t>
      </w:r>
    </w:p>
    <w:p w14:paraId="14BC7386" w14:textId="77777777" w:rsidR="001A7E6B" w:rsidRPr="002B77A6" w:rsidRDefault="001A7E6B" w:rsidP="001A7E6B">
      <w:r w:rsidRPr="002B77A6">
        <w:t>DIČ: CZ65269705</w:t>
      </w:r>
    </w:p>
    <w:p w14:paraId="1CA893E1" w14:textId="77777777" w:rsidR="001A7E6B" w:rsidRPr="002B77A6" w:rsidRDefault="001A7E6B" w:rsidP="001A7E6B">
      <w:r w:rsidRPr="002B77A6">
        <w:t xml:space="preserve">se sídlem: Brno, Jihlavská 20, PSČ 625 00 </w:t>
      </w:r>
    </w:p>
    <w:p w14:paraId="0A3DDB0F" w14:textId="41FA8A9D" w:rsidR="001A7E6B" w:rsidRPr="002B77A6" w:rsidRDefault="001A7E6B" w:rsidP="001A7E6B">
      <w:r>
        <w:t>zastoupena</w:t>
      </w:r>
      <w:r w:rsidRPr="002B77A6">
        <w:t xml:space="preserve">: </w:t>
      </w:r>
      <w:r w:rsidR="001C0B4E">
        <w:t xml:space="preserve">Ing. Vlastimilem </w:t>
      </w:r>
      <w:proofErr w:type="spellStart"/>
      <w:r w:rsidR="001C0B4E">
        <w:t>Vajdákem</w:t>
      </w:r>
      <w:proofErr w:type="spellEnd"/>
      <w:r w:rsidR="00787FA6" w:rsidRPr="00787FA6">
        <w:t>, ředitelem</w:t>
      </w:r>
    </w:p>
    <w:p w14:paraId="02098A65" w14:textId="77777777" w:rsidR="001A7E6B" w:rsidRPr="002B77A6" w:rsidRDefault="001A7E6B" w:rsidP="001A7E6B">
      <w:r w:rsidRPr="002B77A6">
        <w:t>bankovní spo</w:t>
      </w:r>
      <w:r>
        <w:t>jení: Česká národní banka</w:t>
      </w:r>
    </w:p>
    <w:p w14:paraId="430F0428" w14:textId="77777777" w:rsidR="001A7E6B" w:rsidRPr="002B77A6" w:rsidRDefault="001A7E6B" w:rsidP="001A7E6B">
      <w:r w:rsidRPr="002B77A6">
        <w:t>číslo ban</w:t>
      </w:r>
      <w:r>
        <w:t>kovního účtu: 71234621/0710</w:t>
      </w:r>
    </w:p>
    <w:p w14:paraId="321F469B" w14:textId="77777777" w:rsidR="001A7E6B" w:rsidRDefault="001A7E6B" w:rsidP="001A7E6B"/>
    <w:p w14:paraId="74E46B24" w14:textId="77777777" w:rsidR="001A7E6B" w:rsidRPr="002B77A6" w:rsidRDefault="001A7E6B" w:rsidP="001A7E6B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Nemá </w:t>
      </w:r>
      <w:r w:rsidRPr="002B77A6">
        <w:t xml:space="preserve">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9EF452D" w14:textId="77777777" w:rsidR="001A7E6B" w:rsidRPr="002B77A6" w:rsidRDefault="001A7E6B" w:rsidP="001A7E6B">
      <w:pPr>
        <w:rPr>
          <w:rStyle w:val="platne1"/>
        </w:rPr>
      </w:pPr>
    </w:p>
    <w:p w14:paraId="6B3DCE59" w14:textId="77777777" w:rsidR="001A7E6B" w:rsidRPr="00BE50CA" w:rsidRDefault="001A7E6B" w:rsidP="001A7E6B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</w:t>
      </w:r>
      <w:r>
        <w:rPr>
          <w:rStyle w:val="platne1"/>
        </w:rPr>
        <w:t>„</w:t>
      </w:r>
      <w:r>
        <w:rPr>
          <w:rStyle w:val="platne1"/>
          <w:b/>
        </w:rPr>
        <w:t>Objedn</w:t>
      </w:r>
      <w:r w:rsidRPr="00B50110">
        <w:rPr>
          <w:rStyle w:val="platne1"/>
          <w:b/>
        </w:rPr>
        <w:t>atel</w:t>
      </w:r>
      <w:r>
        <w:rPr>
          <w:rStyle w:val="platne1"/>
        </w:rPr>
        <w:t>“</w:t>
      </w:r>
      <w:r w:rsidRPr="00BE50CA">
        <w:rPr>
          <w:rStyle w:val="platne1"/>
        </w:rPr>
        <w:t xml:space="preserve">) na straně </w:t>
      </w:r>
      <w:r>
        <w:rPr>
          <w:rStyle w:val="platne1"/>
        </w:rPr>
        <w:t>jedné,</w:t>
      </w:r>
    </w:p>
    <w:p w14:paraId="3D22280A" w14:textId="77777777" w:rsidR="001A7E6B" w:rsidRPr="002B77A6" w:rsidRDefault="001A7E6B" w:rsidP="001A7E6B">
      <w:pPr>
        <w:rPr>
          <w:rStyle w:val="platne1"/>
        </w:rPr>
      </w:pPr>
    </w:p>
    <w:p w14:paraId="6266DD46" w14:textId="77777777" w:rsidR="001A7E6B" w:rsidRPr="002B77A6" w:rsidRDefault="001A7E6B" w:rsidP="001A7E6B">
      <w:pPr>
        <w:rPr>
          <w:rStyle w:val="platne1"/>
        </w:rPr>
      </w:pPr>
      <w:r w:rsidRPr="002B77A6">
        <w:rPr>
          <w:rStyle w:val="platne1"/>
        </w:rPr>
        <w:t>a</w:t>
      </w:r>
    </w:p>
    <w:p w14:paraId="1F43B7E0" w14:textId="77777777" w:rsidR="001A7E6B" w:rsidRPr="002B77A6" w:rsidRDefault="001A7E6B" w:rsidP="001A7E6B">
      <w:pPr>
        <w:rPr>
          <w:rStyle w:val="platne1"/>
        </w:rPr>
      </w:pPr>
    </w:p>
    <w:p w14:paraId="03F1C001" w14:textId="77777777" w:rsidR="001A7E6B" w:rsidRPr="003840D2" w:rsidRDefault="001A7E6B" w:rsidP="001A7E6B">
      <w:pPr>
        <w:adjustRightInd w:val="0"/>
        <w:spacing w:line="276" w:lineRule="auto"/>
        <w:rPr>
          <w:b/>
          <w:bCs/>
        </w:rPr>
      </w:pPr>
      <w:r w:rsidRPr="003840D2">
        <w:rPr>
          <w:b/>
          <w:bCs/>
        </w:rPr>
        <w:t>OR-CZ spol. s r. o.</w:t>
      </w:r>
    </w:p>
    <w:p w14:paraId="6C5F9F9B" w14:textId="77777777" w:rsidR="001A7E6B" w:rsidRPr="003840D2" w:rsidRDefault="001A7E6B" w:rsidP="001A7E6B">
      <w:pPr>
        <w:adjustRightInd w:val="0"/>
        <w:spacing w:line="276" w:lineRule="auto"/>
      </w:pPr>
      <w:r w:rsidRPr="003840D2">
        <w:t>IČ: 48168921</w:t>
      </w:r>
    </w:p>
    <w:p w14:paraId="2B7AF4D2" w14:textId="77777777" w:rsidR="001A7E6B" w:rsidRPr="003840D2" w:rsidRDefault="001A7E6B" w:rsidP="001A7E6B">
      <w:pPr>
        <w:adjustRightInd w:val="0"/>
        <w:spacing w:line="276" w:lineRule="auto"/>
      </w:pPr>
      <w:r w:rsidRPr="003840D2">
        <w:t>DIČ: CZ48168921</w:t>
      </w:r>
    </w:p>
    <w:p w14:paraId="270EEB57" w14:textId="0DBB7CBF" w:rsidR="001A7E6B" w:rsidRPr="003840D2" w:rsidRDefault="001A7E6B" w:rsidP="001A7E6B">
      <w:pPr>
        <w:adjustRightInd w:val="0"/>
        <w:spacing w:line="276" w:lineRule="auto"/>
      </w:pPr>
      <w:r w:rsidRPr="003840D2">
        <w:t xml:space="preserve">se sídlem: </w:t>
      </w:r>
      <w:r w:rsidR="00FE33BE">
        <w:t xml:space="preserve">Gorazdova </w:t>
      </w:r>
      <w:r w:rsidR="00FE33BE" w:rsidRPr="00FE33BE">
        <w:t>1477/2, Předměstí</w:t>
      </w:r>
      <w:r w:rsidRPr="003840D2">
        <w:t>, Moravská Třebová 571 01</w:t>
      </w:r>
    </w:p>
    <w:p w14:paraId="0267344A" w14:textId="3E45E02A" w:rsidR="001A7E6B" w:rsidRPr="003840D2" w:rsidRDefault="001A7E6B" w:rsidP="001A7E6B">
      <w:pPr>
        <w:adjustRightInd w:val="0"/>
        <w:spacing w:line="276" w:lineRule="auto"/>
      </w:pPr>
      <w:r w:rsidRPr="003840D2">
        <w:t xml:space="preserve">zastoupena: Ing. </w:t>
      </w:r>
      <w:r w:rsidR="001C0B4E">
        <w:t>Jaroslavem Plocem</w:t>
      </w:r>
      <w:r w:rsidRPr="003840D2">
        <w:t>, jednatelem</w:t>
      </w:r>
    </w:p>
    <w:p w14:paraId="4C4D9987" w14:textId="77777777" w:rsidR="001A7E6B" w:rsidRPr="003840D2" w:rsidRDefault="001A7E6B" w:rsidP="001A7E6B">
      <w:pPr>
        <w:adjustRightInd w:val="0"/>
        <w:spacing w:line="276" w:lineRule="auto"/>
      </w:pPr>
      <w:r w:rsidRPr="003840D2">
        <w:t>bankovní spojení: KB a.s., expozitura Moravská Třebová</w:t>
      </w:r>
    </w:p>
    <w:p w14:paraId="5807B50C" w14:textId="77777777" w:rsidR="001A7E6B" w:rsidRPr="003840D2" w:rsidRDefault="001A7E6B" w:rsidP="001A7E6B">
      <w:pPr>
        <w:adjustRightInd w:val="0"/>
        <w:spacing w:line="276" w:lineRule="auto"/>
      </w:pPr>
      <w:r w:rsidRPr="003840D2">
        <w:t>číslo účtu: 9131560287/0100</w:t>
      </w:r>
    </w:p>
    <w:p w14:paraId="3AB97882" w14:textId="77777777" w:rsidR="001A7E6B" w:rsidRPr="003840D2" w:rsidRDefault="001A7E6B" w:rsidP="001A7E6B">
      <w:pPr>
        <w:adjustRightInd w:val="0"/>
        <w:spacing w:line="276" w:lineRule="auto"/>
      </w:pPr>
      <w:r w:rsidRPr="003840D2">
        <w:t>zapsána v obchodním rejstříku vedeném Krajským soudem v Hradci Králové, oddíl C, vložka 4090,</w:t>
      </w:r>
    </w:p>
    <w:p w14:paraId="7850E352" w14:textId="77777777" w:rsidR="001A7E6B" w:rsidRPr="003840D2" w:rsidRDefault="001A7E6B" w:rsidP="001A7E6B">
      <w:pPr>
        <w:spacing w:line="276" w:lineRule="auto"/>
        <w:rPr>
          <w:rStyle w:val="platne1"/>
        </w:rPr>
      </w:pPr>
      <w:r w:rsidRPr="003840D2">
        <w:t>jako poskytovatelem (dále jen „</w:t>
      </w:r>
      <w:r w:rsidRPr="003840D2">
        <w:rPr>
          <w:b/>
          <w:bCs/>
        </w:rPr>
        <w:t>Poskytovatel</w:t>
      </w:r>
      <w:r w:rsidRPr="003840D2">
        <w:t>“)</w:t>
      </w:r>
      <w:r w:rsidRPr="003840D2">
        <w:rPr>
          <w:rStyle w:val="platne1"/>
        </w:rPr>
        <w:t>na straně druhé</w:t>
      </w:r>
    </w:p>
    <w:p w14:paraId="522DC7A9" w14:textId="77777777" w:rsidR="001A7E6B" w:rsidRPr="002B77A6" w:rsidRDefault="001A7E6B" w:rsidP="001A7E6B">
      <w:pPr>
        <w:rPr>
          <w:rStyle w:val="platne1"/>
        </w:rPr>
      </w:pPr>
    </w:p>
    <w:p w14:paraId="4151766F" w14:textId="0C7984AA" w:rsidR="001A7E6B" w:rsidRDefault="001A7E6B" w:rsidP="001A7E6B">
      <w:pPr>
        <w:rPr>
          <w:rStyle w:val="platne1"/>
        </w:rPr>
      </w:pPr>
      <w:r>
        <w:rPr>
          <w:rStyle w:val="platne1"/>
        </w:rPr>
        <w:t>(dále jen „</w:t>
      </w:r>
      <w:r w:rsidR="00D32C81">
        <w:rPr>
          <w:rStyle w:val="platne1"/>
          <w:b/>
        </w:rPr>
        <w:t>Dodatek č. 1</w:t>
      </w:r>
      <w:r>
        <w:rPr>
          <w:rStyle w:val="platne1"/>
        </w:rPr>
        <w:t>“),</w:t>
      </w:r>
    </w:p>
    <w:p w14:paraId="6D396A92" w14:textId="77777777" w:rsidR="001A7E6B" w:rsidRPr="002B77A6" w:rsidRDefault="001A7E6B" w:rsidP="001A7E6B">
      <w:pPr>
        <w:rPr>
          <w:rStyle w:val="platne1"/>
        </w:rPr>
      </w:pPr>
    </w:p>
    <w:p w14:paraId="4EBA529B" w14:textId="77777777" w:rsidR="001A7E6B" w:rsidRPr="002B77A6" w:rsidRDefault="001A7E6B" w:rsidP="001A7E6B">
      <w:pPr>
        <w:rPr>
          <w:rStyle w:val="platne1"/>
        </w:rPr>
      </w:pPr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5CFFEFFB" w14:textId="77777777" w:rsidR="001A7E6B" w:rsidRPr="002B77A6" w:rsidRDefault="001A7E6B" w:rsidP="001A7E6B">
      <w:pPr>
        <w:spacing w:after="60"/>
        <w:rPr>
          <w:rStyle w:val="platne1"/>
        </w:rPr>
      </w:pPr>
    </w:p>
    <w:p w14:paraId="61A64AB2" w14:textId="77777777" w:rsidR="001A7E6B" w:rsidRDefault="001A7E6B" w:rsidP="001A7E6B">
      <w:pPr>
        <w:pStyle w:val="Nadpis1"/>
        <w:widowControl/>
        <w:numPr>
          <w:ilvl w:val="0"/>
          <w:numId w:val="5"/>
        </w:numPr>
        <w:autoSpaceDE/>
        <w:autoSpaceDN/>
        <w:spacing w:line="280" w:lineRule="atLeast"/>
        <w:jc w:val="center"/>
        <w:sectPr w:rsidR="001A7E6B" w:rsidSect="001A7E6B">
          <w:footerReference w:type="default" r:id="rId7"/>
          <w:footerReference w:type="first" r:id="rId8"/>
          <w:type w:val="continuous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438C78B0" w14:textId="77777777" w:rsidR="001A7E6B" w:rsidRPr="001A7E6B" w:rsidRDefault="001A7E6B" w:rsidP="001A7E6B">
      <w:pPr>
        <w:pStyle w:val="Nadpis3"/>
        <w:keepNext w:val="0"/>
        <w:keepLines w:val="0"/>
        <w:widowControl/>
        <w:numPr>
          <w:ilvl w:val="0"/>
          <w:numId w:val="5"/>
        </w:numPr>
        <w:autoSpaceDE/>
        <w:autoSpaceDN/>
        <w:spacing w:before="0" w:line="280" w:lineRule="atLeast"/>
        <w:jc w:val="center"/>
        <w:rPr>
          <w:rFonts w:ascii="Arial" w:hAnsi="Arial" w:cs="Arial"/>
          <w:b/>
          <w:color w:val="auto"/>
        </w:rPr>
      </w:pPr>
      <w:r w:rsidRPr="001A7E6B">
        <w:rPr>
          <w:rFonts w:ascii="Arial" w:hAnsi="Arial" w:cs="Arial"/>
          <w:b/>
          <w:color w:val="auto"/>
        </w:rPr>
        <w:lastRenderedPageBreak/>
        <w:t>Účel dodatku</w:t>
      </w:r>
    </w:p>
    <w:p w14:paraId="7EFED299" w14:textId="77777777" w:rsidR="001A7E6B" w:rsidRDefault="001A7E6B" w:rsidP="001A7E6B"/>
    <w:p w14:paraId="61A939CF" w14:textId="77777777" w:rsidR="001C0B4E" w:rsidRDefault="001C0B4E" w:rsidP="001A7E6B">
      <w:pPr>
        <w:pStyle w:val="Odstavecsmlouvy"/>
        <w:numPr>
          <w:ilvl w:val="1"/>
          <w:numId w:val="5"/>
        </w:numPr>
      </w:pPr>
      <w:r>
        <w:t xml:space="preserve">Smluvní strany uzavřely 22.04.2021 smlouvu o poskytování služeb k </w:t>
      </w:r>
      <w:r w:rsidR="00D32C81">
        <w:t>systému MARIE PACS</w:t>
      </w:r>
      <w:r w:rsidR="00280C2B">
        <w:t xml:space="preserve">, </w:t>
      </w:r>
      <w:proofErr w:type="spellStart"/>
      <w:r>
        <w:t>reg</w:t>
      </w:r>
      <w:proofErr w:type="spellEnd"/>
      <w:r>
        <w:t xml:space="preserve">. </w:t>
      </w:r>
      <w:r w:rsidR="00280C2B">
        <w:t>č.</w:t>
      </w:r>
      <w:r>
        <w:t xml:space="preserve"> smlouvy u Objednatele:</w:t>
      </w:r>
      <w:r w:rsidR="00280C2B">
        <w:t xml:space="preserve"> O/0886/2021</w:t>
      </w:r>
      <w:r w:rsidR="00D32C81" w:rsidRPr="00D32C81">
        <w:t xml:space="preserve"> (dále jen „</w:t>
      </w:r>
      <w:r w:rsidRPr="001C0B4E">
        <w:rPr>
          <w:b/>
          <w:bCs/>
        </w:rPr>
        <w:t>s</w:t>
      </w:r>
      <w:r w:rsidR="00D32C81" w:rsidRPr="001C0B4E">
        <w:rPr>
          <w:b/>
          <w:bCs/>
        </w:rPr>
        <w:t>mlouva</w:t>
      </w:r>
      <w:r w:rsidR="00D32C81" w:rsidRPr="00D32C81">
        <w:t>“).</w:t>
      </w:r>
    </w:p>
    <w:p w14:paraId="20DD1760" w14:textId="77777777" w:rsidR="001C0B4E" w:rsidRDefault="001C0B4E" w:rsidP="001C0B4E">
      <w:pPr>
        <w:pStyle w:val="Odstavecsmlouvy"/>
        <w:ind w:firstLine="0"/>
      </w:pPr>
    </w:p>
    <w:p w14:paraId="10E22F8C" w14:textId="357A6C19" w:rsidR="001A7E6B" w:rsidRDefault="001C0B4E" w:rsidP="001C0B4E">
      <w:pPr>
        <w:pStyle w:val="Odstavecsmlouvy"/>
        <w:numPr>
          <w:ilvl w:val="1"/>
          <w:numId w:val="5"/>
        </w:numPr>
      </w:pPr>
      <w:r>
        <w:t>Smlouva byla mezi smluvními stranami sjednána do 01.05.2026. Smluvní strany mají zájem na prodloužení poskytování služeb a tímto dodatkem sjednávají prodloužení doby plnění smlouvy (dále jen „</w:t>
      </w:r>
      <w:r w:rsidRPr="001C0B4E">
        <w:rPr>
          <w:b/>
          <w:bCs/>
        </w:rPr>
        <w:t>dodatek</w:t>
      </w:r>
      <w:r>
        <w:t>“).</w:t>
      </w:r>
      <w:r w:rsidR="001A7E6B">
        <w:t xml:space="preserve"> </w:t>
      </w:r>
    </w:p>
    <w:p w14:paraId="7E0F4DBE" w14:textId="77777777" w:rsidR="001A7E6B" w:rsidRPr="001A7E6B" w:rsidRDefault="001A7E6B" w:rsidP="00D32C81">
      <w:pPr>
        <w:rPr>
          <w:b/>
        </w:rPr>
      </w:pPr>
    </w:p>
    <w:p w14:paraId="2C267CCB" w14:textId="77777777" w:rsidR="001A7E6B" w:rsidRPr="001A7E6B" w:rsidRDefault="001A7E6B" w:rsidP="001A7E6B">
      <w:pPr>
        <w:pStyle w:val="Nadpis3"/>
        <w:keepNext w:val="0"/>
        <w:keepLines w:val="0"/>
        <w:widowControl/>
        <w:numPr>
          <w:ilvl w:val="0"/>
          <w:numId w:val="5"/>
        </w:numPr>
        <w:autoSpaceDE/>
        <w:autoSpaceDN/>
        <w:spacing w:before="0" w:line="280" w:lineRule="atLeast"/>
        <w:jc w:val="center"/>
        <w:rPr>
          <w:rFonts w:ascii="Arial" w:hAnsi="Arial" w:cs="Arial"/>
          <w:b/>
          <w:color w:val="auto"/>
        </w:rPr>
      </w:pPr>
      <w:r w:rsidRPr="001A7E6B">
        <w:rPr>
          <w:rFonts w:ascii="Arial" w:hAnsi="Arial" w:cs="Arial"/>
          <w:b/>
          <w:color w:val="auto"/>
        </w:rPr>
        <w:t>Předmět dodatku</w:t>
      </w:r>
    </w:p>
    <w:p w14:paraId="5B8E3A81" w14:textId="77777777" w:rsidR="001A7E6B" w:rsidRPr="001A7E6B" w:rsidRDefault="001A7E6B" w:rsidP="001A7E6B">
      <w:pPr>
        <w:pStyle w:val="Odstavecsmlouvy"/>
        <w:ind w:firstLine="0"/>
        <w:jc w:val="center"/>
        <w:rPr>
          <w:b/>
        </w:rPr>
      </w:pPr>
    </w:p>
    <w:p w14:paraId="28D465FE" w14:textId="510C97D5" w:rsidR="001C0B4E" w:rsidRDefault="00D32C81" w:rsidP="001C0B4E">
      <w:pPr>
        <w:pStyle w:val="Odstavecsmlouvy"/>
        <w:numPr>
          <w:ilvl w:val="1"/>
          <w:numId w:val="5"/>
        </w:numPr>
      </w:pPr>
      <w:r w:rsidRPr="00D32C81">
        <w:t xml:space="preserve">Tímto dodatkem se </w:t>
      </w:r>
      <w:r w:rsidR="001C0B4E">
        <w:t>ruší text čl. X.2 smlouvy a nahrazuje se níže uvedeným textem</w:t>
      </w:r>
      <w:r w:rsidRPr="00D32C81">
        <w:t>:</w:t>
      </w:r>
    </w:p>
    <w:p w14:paraId="1011C6D5" w14:textId="77777777" w:rsidR="001C0B4E" w:rsidRDefault="001C0B4E" w:rsidP="001C0B4E">
      <w:pPr>
        <w:pStyle w:val="Odstavecsmlouvy"/>
        <w:ind w:firstLine="0"/>
      </w:pPr>
    </w:p>
    <w:p w14:paraId="113B9C42" w14:textId="47D51C43" w:rsidR="001C0B4E" w:rsidRDefault="001C0B4E" w:rsidP="001C0B4E">
      <w:pPr>
        <w:pStyle w:val="Odstavecsmlouvy"/>
        <w:ind w:firstLine="0"/>
      </w:pPr>
      <w:r>
        <w:t>„</w:t>
      </w:r>
      <w:r w:rsidRPr="001C0B4E">
        <w:t>Tato smlouva nabývá účinnosti prvním dnem kalendářního měsíce následujícího po</w:t>
      </w:r>
      <w:r w:rsidRPr="00126B78">
        <w:t xml:space="preserve"> </w:t>
      </w:r>
      <w:r w:rsidRPr="001C0B4E">
        <w:t>kalendářním měsíci, ve kterém došlo ke zveřejnění této smlouvy v registru smluv podle</w:t>
      </w:r>
      <w:r w:rsidRPr="00126B78">
        <w:t xml:space="preserve"> zákona o registru smluv</w:t>
      </w:r>
      <w:r w:rsidRPr="001C0B4E">
        <w:t>. Tato smlouva se uzavírá na dobu</w:t>
      </w:r>
      <w:r>
        <w:t xml:space="preserve"> určitou do 31.12.2026.“</w:t>
      </w:r>
    </w:p>
    <w:p w14:paraId="3DB0488B" w14:textId="77777777" w:rsidR="001C0B4E" w:rsidRDefault="001C0B4E" w:rsidP="001C0B4E">
      <w:pPr>
        <w:pStyle w:val="Odstavecsmlouvy"/>
        <w:ind w:firstLine="0"/>
      </w:pPr>
    </w:p>
    <w:p w14:paraId="3561E81F" w14:textId="5FEE7AB0" w:rsidR="001C0B4E" w:rsidRDefault="001C0B4E" w:rsidP="001C0B4E">
      <w:pPr>
        <w:pStyle w:val="Odstavecsmlouvy"/>
        <w:numPr>
          <w:ilvl w:val="1"/>
          <w:numId w:val="5"/>
        </w:numPr>
      </w:pPr>
      <w:r>
        <w:t>Ostatní ustanovení zůstávají beze změn.</w:t>
      </w:r>
    </w:p>
    <w:p w14:paraId="3392F9D8" w14:textId="77777777" w:rsidR="001C0B4E" w:rsidRDefault="001C0B4E" w:rsidP="001C0B4E">
      <w:pPr>
        <w:pStyle w:val="Odstavecsmlouvy"/>
        <w:ind w:firstLine="0"/>
      </w:pPr>
    </w:p>
    <w:p w14:paraId="33D11BB9" w14:textId="3EEEE6E0" w:rsidR="001C0B4E" w:rsidRDefault="001C0B4E" w:rsidP="001C0B4E">
      <w:pPr>
        <w:pStyle w:val="Odstavecsmlouvy"/>
        <w:numPr>
          <w:ilvl w:val="1"/>
          <w:numId w:val="5"/>
        </w:numPr>
      </w:pPr>
      <w:r>
        <w:t xml:space="preserve">V případě, že účinnost tohoto dodatku nastane po uplynutí původní doby trvání smlouvy, jsou plnění, která byla případně v tomto mezidobí poskytnuta mezi smluvními stranami s odkazem na smlouvu, považována za plnění dle smlouvy.    </w:t>
      </w:r>
    </w:p>
    <w:p w14:paraId="6B00F352" w14:textId="77777777" w:rsidR="001A7E6B" w:rsidRDefault="001A7E6B" w:rsidP="001A7E6B">
      <w:pPr>
        <w:pStyle w:val="Odstavecsmlouvy"/>
        <w:ind w:firstLine="0"/>
      </w:pPr>
    </w:p>
    <w:p w14:paraId="1E838528" w14:textId="77777777" w:rsidR="001A7E6B" w:rsidRPr="001A7E6B" w:rsidRDefault="001A7E6B" w:rsidP="001A7E6B">
      <w:pPr>
        <w:pStyle w:val="Nadpis3"/>
        <w:keepNext w:val="0"/>
        <w:keepLines w:val="0"/>
        <w:widowControl/>
        <w:numPr>
          <w:ilvl w:val="0"/>
          <w:numId w:val="5"/>
        </w:numPr>
        <w:autoSpaceDE/>
        <w:autoSpaceDN/>
        <w:spacing w:before="0" w:line="280" w:lineRule="atLeast"/>
        <w:jc w:val="center"/>
        <w:rPr>
          <w:rFonts w:ascii="Arial" w:hAnsi="Arial" w:cs="Arial"/>
          <w:b/>
          <w:color w:val="auto"/>
        </w:rPr>
      </w:pPr>
      <w:r w:rsidRPr="001A7E6B">
        <w:rPr>
          <w:rFonts w:ascii="Arial" w:hAnsi="Arial" w:cs="Arial"/>
          <w:b/>
          <w:color w:val="auto"/>
        </w:rPr>
        <w:t>Závěrečná ujednání</w:t>
      </w:r>
    </w:p>
    <w:p w14:paraId="36980674" w14:textId="77777777" w:rsidR="001A7E6B" w:rsidRPr="002B77A6" w:rsidRDefault="001A7E6B" w:rsidP="001A7E6B">
      <w:pPr>
        <w:jc w:val="center"/>
        <w:rPr>
          <w:b/>
          <w:bCs/>
        </w:rPr>
      </w:pPr>
    </w:p>
    <w:p w14:paraId="143632DF" w14:textId="79E0580B" w:rsidR="00502C71" w:rsidRDefault="00502C71" w:rsidP="00502C71">
      <w:pPr>
        <w:pStyle w:val="Odstavecsmlouvy"/>
        <w:numPr>
          <w:ilvl w:val="1"/>
          <w:numId w:val="5"/>
        </w:numPr>
        <w:spacing w:after="120"/>
      </w:pPr>
      <w:r>
        <w:t>Poskytovatel</w:t>
      </w:r>
      <w:r w:rsidRPr="0030437C">
        <w:t xml:space="preserve"> s ohledem na povinnosti </w:t>
      </w:r>
      <w:r>
        <w:t xml:space="preserve">Objednatele </w:t>
      </w:r>
      <w:r w:rsidRPr="0030437C">
        <w:t>vyplývající zejména ze zákona č.</w:t>
      </w:r>
      <w:r>
        <w:t> </w:t>
      </w:r>
      <w:r w:rsidRPr="0030437C">
        <w:t>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</w:t>
      </w:r>
      <w:r>
        <w:t>smluvními stranami tímto dodatkem</w:t>
      </w:r>
      <w:r w:rsidRPr="0030437C">
        <w:t xml:space="preserve">, </w:t>
      </w:r>
      <w:r>
        <w:t xml:space="preserve">včetně jeho </w:t>
      </w:r>
      <w:r w:rsidRPr="0030437C">
        <w:t xml:space="preserve">vlastního obsahu. Zveřejnění provede </w:t>
      </w:r>
      <w:r>
        <w:t>Objednatel</w:t>
      </w:r>
      <w:r w:rsidRPr="0030437C">
        <w:t xml:space="preserve">. </w:t>
      </w:r>
      <w:r>
        <w:t>Tento dodatek se však v registru smluv neuveřejní v rozsahu, ve kterém je jeho obsah obchodním tajemstvím.</w:t>
      </w:r>
    </w:p>
    <w:p w14:paraId="7E4A3FDE" w14:textId="77777777" w:rsidR="00502C71" w:rsidRDefault="00502C71" w:rsidP="00502C71">
      <w:pPr>
        <w:pStyle w:val="Odstavecsmlouvy"/>
        <w:numPr>
          <w:ilvl w:val="1"/>
          <w:numId w:val="5"/>
        </w:numPr>
        <w:spacing w:after="120"/>
      </w:pPr>
      <w:r>
        <w:t xml:space="preserve">Tento dodatek nabývá účinnosti </w:t>
      </w:r>
      <w:r w:rsidRPr="00FE1B64">
        <w:rPr>
          <w:bCs/>
        </w:rPr>
        <w:t>uveřejněním v registru smluv</w:t>
      </w:r>
      <w:r>
        <w:t xml:space="preserve"> podle zákona o registru smluv</w:t>
      </w:r>
      <w:r w:rsidRPr="00482D16">
        <w:t>.</w:t>
      </w:r>
    </w:p>
    <w:p w14:paraId="018123F5" w14:textId="3DC265AF" w:rsidR="00502C71" w:rsidRDefault="00502C71" w:rsidP="00502C71">
      <w:pPr>
        <w:pStyle w:val="Odstavecsmlouvy"/>
        <w:numPr>
          <w:ilvl w:val="1"/>
          <w:numId w:val="5"/>
        </w:numPr>
        <w:spacing w:after="120"/>
      </w:pPr>
      <w:r w:rsidRPr="002B77A6">
        <w:t>Osob</w:t>
      </w:r>
      <w:r>
        <w:t>y</w:t>
      </w:r>
      <w:r w:rsidRPr="002B77A6">
        <w:t xml:space="preserve"> podepisující </w:t>
      </w:r>
      <w:r>
        <w:t xml:space="preserve">tento dodatek </w:t>
      </w:r>
      <w:r w:rsidRPr="002B77A6">
        <w:t xml:space="preserve">jménem </w:t>
      </w:r>
      <w:r>
        <w:t xml:space="preserve">Poskytovatele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tento dodatek </w:t>
      </w:r>
      <w:r w:rsidRPr="00C92C8B">
        <w:t>podepsat a k</w:t>
      </w:r>
      <w:r>
        <w:t xml:space="preserve"> jeho platnosti </w:t>
      </w:r>
      <w:r w:rsidRPr="00C92C8B">
        <w:t>není třeba podpisu jiné osoby.</w:t>
      </w:r>
    </w:p>
    <w:p w14:paraId="524D2EAB" w14:textId="3F64B932" w:rsidR="00502C71" w:rsidRPr="001D71E3" w:rsidRDefault="00502C71" w:rsidP="00502C71">
      <w:pPr>
        <w:pStyle w:val="Odstavecsmlouvy"/>
        <w:numPr>
          <w:ilvl w:val="1"/>
          <w:numId w:val="5"/>
        </w:numPr>
        <w:spacing w:after="120"/>
      </w:pPr>
      <w:r>
        <w:t xml:space="preserve">Poskytovatel </w:t>
      </w:r>
      <w:r w:rsidRPr="001D71E3">
        <w:t xml:space="preserve">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 xml:space="preserve">Poskytovatel </w:t>
      </w:r>
      <w:r w:rsidRPr="001D71E3">
        <w:t>dále prohlašuje, že na jeho majetek nebyl prohlášen konkurs, ani mu nebyla povolena reorganizace, ani vůči němu není vedeno insolvenční řízení.</w:t>
      </w:r>
    </w:p>
    <w:p w14:paraId="76042698" w14:textId="119655F5" w:rsidR="00502C71" w:rsidRDefault="00502C71" w:rsidP="00502C71">
      <w:pPr>
        <w:pStyle w:val="Odstavecsmlouvy"/>
        <w:numPr>
          <w:ilvl w:val="1"/>
          <w:numId w:val="5"/>
        </w:numPr>
        <w:spacing w:after="120"/>
      </w:pPr>
      <w:r>
        <w:t xml:space="preserve">Poskytovatel </w:t>
      </w:r>
      <w:r w:rsidRPr="001D71E3">
        <w:t>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094B707D" w14:textId="77777777" w:rsidR="00502C71" w:rsidRPr="00502C71" w:rsidRDefault="00502C71" w:rsidP="00502C71">
      <w:pPr>
        <w:pStyle w:val="Odstavecsmlouvy"/>
        <w:numPr>
          <w:ilvl w:val="1"/>
          <w:numId w:val="5"/>
        </w:numPr>
        <w:spacing w:after="120"/>
      </w:pPr>
      <w:r>
        <w:rPr>
          <w:snapToGrid w:val="0"/>
        </w:rPr>
        <w:t xml:space="preserve">Tento dodatek </w:t>
      </w:r>
      <w:r w:rsidRPr="00684BFA">
        <w:rPr>
          <w:snapToGrid w:val="0"/>
        </w:rPr>
        <w:t xml:space="preserve">je sepsán </w:t>
      </w:r>
      <w:r w:rsidRPr="00482D16">
        <w:rPr>
          <w:snapToGrid w:val="0"/>
        </w:rPr>
        <w:t>ve dvou 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Poskytovatel obdrží jedno vyhotovení a Objednatel </w:t>
      </w:r>
      <w:r w:rsidRPr="00482D16">
        <w:rPr>
          <w:snapToGrid w:val="0"/>
        </w:rPr>
        <w:t>obdrží jedno</w:t>
      </w:r>
      <w:r>
        <w:rPr>
          <w:snapToGrid w:val="0"/>
        </w:rPr>
        <w:t xml:space="preserve"> vyhotovení.</w:t>
      </w:r>
      <w:r w:rsidRPr="00B91378">
        <w:rPr>
          <w:snapToGrid w:val="0"/>
        </w:rPr>
        <w:t xml:space="preserve"> </w:t>
      </w:r>
      <w:r>
        <w:rPr>
          <w:snapToGrid w:val="0"/>
        </w:rPr>
        <w:t>Je-li však tento dodatek uzavřen elektronicky, obdrží každá smluvní strana jednu kopii elektronického originálu.</w:t>
      </w:r>
    </w:p>
    <w:p w14:paraId="6136781A" w14:textId="2D8603C5" w:rsidR="001A7E6B" w:rsidRDefault="00502C71" w:rsidP="00502C71">
      <w:pPr>
        <w:pStyle w:val="Odstavecsmlouvy"/>
        <w:numPr>
          <w:ilvl w:val="1"/>
          <w:numId w:val="5"/>
        </w:numPr>
        <w:spacing w:after="120"/>
      </w:pPr>
      <w:r w:rsidRPr="001D71E3">
        <w:lastRenderedPageBreak/>
        <w:t xml:space="preserve">Smluvní strany prohlašují, že se důkladně seznámily s obsahem </w:t>
      </w:r>
      <w:r>
        <w:t>tohoto dodatku</w:t>
      </w:r>
      <w:r w:rsidRPr="001D71E3">
        <w:t>, kterému zcela rozumí a plně vyjadřuje jejich svobodnou a vážnou vůli.</w:t>
      </w:r>
    </w:p>
    <w:p w14:paraId="01AA703D" w14:textId="77777777" w:rsidR="001A7E6B" w:rsidRDefault="001A7E6B" w:rsidP="001A7E6B">
      <w:pPr>
        <w:pStyle w:val="Nadpis1"/>
        <w:ind w:left="108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93"/>
        <w:gridCol w:w="1038"/>
        <w:gridCol w:w="3912"/>
      </w:tblGrid>
      <w:tr w:rsidR="001A7E6B" w:rsidRPr="00D722DC" w14:paraId="1096B693" w14:textId="77777777" w:rsidTr="00502C71">
        <w:tc>
          <w:tcPr>
            <w:tcW w:w="3793" w:type="dxa"/>
            <w:shd w:val="clear" w:color="auto" w:fill="auto"/>
          </w:tcPr>
          <w:p w14:paraId="0DCE6077" w14:textId="77777777" w:rsidR="001A7E6B" w:rsidRPr="00D722DC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Moravské Třebové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8" w:type="dxa"/>
            <w:shd w:val="clear" w:color="auto" w:fill="auto"/>
          </w:tcPr>
          <w:p w14:paraId="41577345" w14:textId="77777777" w:rsidR="001A7E6B" w:rsidRPr="00D722DC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912" w:type="dxa"/>
            <w:shd w:val="clear" w:color="auto" w:fill="auto"/>
          </w:tcPr>
          <w:p w14:paraId="52EE0731" w14:textId="77777777" w:rsidR="001A7E6B" w:rsidRPr="00D722DC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1A7E6B" w:rsidRPr="00D722DC" w14:paraId="667BD3EA" w14:textId="77777777" w:rsidTr="00502C71"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</w:tcPr>
          <w:p w14:paraId="00E6DBBB" w14:textId="77777777" w:rsidR="001A7E6B" w:rsidRPr="002B5184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3883C7F" w14:textId="77777777" w:rsidR="001A7E6B" w:rsidRPr="002B5184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C85AA62" w14:textId="77777777" w:rsidR="001A7E6B" w:rsidRPr="002B5184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E63333" w14:textId="77777777" w:rsidR="001A7E6B" w:rsidRPr="002B5184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47198F" w14:textId="77777777" w:rsidR="001A7E6B" w:rsidRPr="002B5184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8" w:type="dxa"/>
            <w:shd w:val="clear" w:color="auto" w:fill="auto"/>
          </w:tcPr>
          <w:p w14:paraId="22AC6615" w14:textId="77777777" w:rsidR="001A7E6B" w:rsidRPr="00D722DC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</w:tcPr>
          <w:p w14:paraId="4AD4F305" w14:textId="77777777" w:rsidR="001A7E6B" w:rsidRPr="00D722DC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1A7E6B" w:rsidRPr="005634E3" w14:paraId="3CCBF322" w14:textId="77777777" w:rsidTr="00502C71">
        <w:tblPrEx>
          <w:tblLook w:val="00A0" w:firstRow="1" w:lastRow="0" w:firstColumn="1" w:lastColumn="0" w:noHBand="0" w:noVBand="0"/>
        </w:tblPrEx>
        <w:tc>
          <w:tcPr>
            <w:tcW w:w="3793" w:type="dxa"/>
            <w:tcBorders>
              <w:top w:val="single" w:sz="4" w:space="0" w:color="auto"/>
            </w:tcBorders>
          </w:tcPr>
          <w:p w14:paraId="377DB4B0" w14:textId="77777777" w:rsidR="001A7E6B" w:rsidRPr="00A405E2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OR-CZ spol. s r. o.</w:t>
            </w:r>
          </w:p>
          <w:p w14:paraId="6C89A75D" w14:textId="5712A313" w:rsidR="001A7E6B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Cs/>
                <w:sz w:val="22"/>
                <w:szCs w:val="22"/>
              </w:rPr>
            </w:pPr>
            <w:r w:rsidRPr="00A405E2">
              <w:rPr>
                <w:bCs/>
                <w:sz w:val="22"/>
                <w:szCs w:val="22"/>
              </w:rPr>
              <w:t xml:space="preserve">Ing. </w:t>
            </w:r>
            <w:r w:rsidR="00502C71">
              <w:rPr>
                <w:bCs/>
                <w:sz w:val="22"/>
                <w:szCs w:val="22"/>
              </w:rPr>
              <w:t>Jaroslav Ploc</w:t>
            </w:r>
          </w:p>
          <w:p w14:paraId="77E69C68" w14:textId="77777777" w:rsidR="001A7E6B" w:rsidRPr="005634E3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jednatel</w:t>
            </w:r>
          </w:p>
        </w:tc>
        <w:tc>
          <w:tcPr>
            <w:tcW w:w="1038" w:type="dxa"/>
          </w:tcPr>
          <w:p w14:paraId="650B4B46" w14:textId="77777777" w:rsidR="001A7E6B" w:rsidRPr="005634E3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14:paraId="7D53A241" w14:textId="77777777" w:rsidR="001A7E6B" w:rsidRPr="005634E3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14:paraId="1AC90F14" w14:textId="2AFD8911" w:rsidR="00787FA6" w:rsidRDefault="00502C71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Vlastimil </w:t>
            </w:r>
            <w:proofErr w:type="spellStart"/>
            <w:r>
              <w:rPr>
                <w:sz w:val="22"/>
                <w:szCs w:val="22"/>
              </w:rPr>
              <w:t>Vajdák</w:t>
            </w:r>
            <w:proofErr w:type="spellEnd"/>
            <w:r w:rsidR="001A7E6B" w:rsidRPr="005634E3">
              <w:rPr>
                <w:sz w:val="22"/>
                <w:szCs w:val="22"/>
              </w:rPr>
              <w:t>,</w:t>
            </w:r>
          </w:p>
          <w:p w14:paraId="0C84920D" w14:textId="4F08AC5B" w:rsidR="001A7E6B" w:rsidRPr="005634E3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634E3">
              <w:rPr>
                <w:sz w:val="22"/>
                <w:szCs w:val="22"/>
              </w:rPr>
              <w:t>ředitel</w:t>
            </w:r>
          </w:p>
          <w:p w14:paraId="54E3A8B4" w14:textId="77777777" w:rsidR="001A7E6B" w:rsidRPr="005634E3" w:rsidRDefault="001A7E6B" w:rsidP="005067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4247228A" w14:textId="549C18FF" w:rsidR="00C76139" w:rsidRPr="005C39E0" w:rsidRDefault="00C76139" w:rsidP="00787FA6"/>
    <w:sectPr w:rsidR="00C76139" w:rsidRPr="005C39E0">
      <w:footerReference w:type="default" r:id="rId9"/>
      <w:pgSz w:w="11910" w:h="16840"/>
      <w:pgMar w:top="1320" w:right="1300" w:bottom="1060" w:left="1300" w:header="0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3B44" w14:textId="77777777" w:rsidR="002A0538" w:rsidRDefault="002A0538">
      <w:r>
        <w:separator/>
      </w:r>
    </w:p>
  </w:endnote>
  <w:endnote w:type="continuationSeparator" w:id="0">
    <w:p w14:paraId="491E04D0" w14:textId="77777777" w:rsidR="002A0538" w:rsidRDefault="002A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9DC9" w14:textId="77777777" w:rsidR="001A7E6B" w:rsidRPr="00DE4193" w:rsidRDefault="001A7E6B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D8B7" w14:textId="1E376809" w:rsidR="001A7E6B" w:rsidRDefault="001A7E6B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0FF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EA6E" w14:textId="5556BF44" w:rsidR="007F4EEF" w:rsidRPr="00126B78" w:rsidRDefault="00126B78" w:rsidP="00126B78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3810" w14:textId="77777777" w:rsidR="002A0538" w:rsidRDefault="002A0538">
      <w:r>
        <w:separator/>
      </w:r>
    </w:p>
  </w:footnote>
  <w:footnote w:type="continuationSeparator" w:id="0">
    <w:p w14:paraId="3D025522" w14:textId="77777777" w:rsidR="002A0538" w:rsidRDefault="002A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FD4"/>
    <w:multiLevelType w:val="multilevel"/>
    <w:tmpl w:val="92684842"/>
    <w:lvl w:ilvl="0">
      <w:start w:val="1"/>
      <w:numFmt w:val="lowerLetter"/>
      <w:lvlText w:val="%1)"/>
      <w:lvlJc w:val="left"/>
      <w:pPr>
        <w:tabs>
          <w:tab w:val="num" w:pos="0"/>
        </w:tabs>
        <w:ind w:left="1940" w:hanging="36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19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00" w:hanging="180"/>
      </w:pPr>
    </w:lvl>
  </w:abstractNum>
  <w:abstractNum w:abstractNumId="1" w15:restartNumberingAfterBreak="0">
    <w:nsid w:val="0CAD74EA"/>
    <w:multiLevelType w:val="hybridMultilevel"/>
    <w:tmpl w:val="B9EAE7D8"/>
    <w:lvl w:ilvl="0" w:tplc="8C867FB0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4A09220">
      <w:start w:val="1"/>
      <w:numFmt w:val="lowerLetter"/>
      <w:lvlText w:val="%2)"/>
      <w:lvlJc w:val="left"/>
      <w:pPr>
        <w:ind w:left="1249" w:hanging="281"/>
      </w:pPr>
      <w:rPr>
        <w:rFonts w:hint="default"/>
        <w:spacing w:val="-1"/>
        <w:w w:val="99"/>
        <w:sz w:val="22"/>
        <w:szCs w:val="24"/>
        <w:lang w:val="cs-CZ" w:eastAsia="en-US" w:bidi="ar-SA"/>
      </w:rPr>
    </w:lvl>
    <w:lvl w:ilvl="2" w:tplc="CAE2E7FC">
      <w:start w:val="1"/>
      <w:numFmt w:val="upperRoman"/>
      <w:lvlText w:val="%3."/>
      <w:lvlJc w:val="left"/>
      <w:pPr>
        <w:ind w:left="2084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4816EBB0"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4" w:tplc="75163E9A">
      <w:numFmt w:val="bullet"/>
      <w:lvlText w:val="•"/>
      <w:lvlJc w:val="left"/>
      <w:pPr>
        <w:ind w:left="2100" w:hanging="281"/>
      </w:pPr>
      <w:rPr>
        <w:rFonts w:hint="default"/>
        <w:lang w:val="cs-CZ" w:eastAsia="en-US" w:bidi="ar-SA"/>
      </w:rPr>
    </w:lvl>
    <w:lvl w:ilvl="5" w:tplc="E9DC2964">
      <w:numFmt w:val="bullet"/>
      <w:lvlText w:val="•"/>
      <w:lvlJc w:val="left"/>
      <w:pPr>
        <w:ind w:left="3301" w:hanging="281"/>
      </w:pPr>
      <w:rPr>
        <w:rFonts w:hint="default"/>
        <w:lang w:val="cs-CZ" w:eastAsia="en-US" w:bidi="ar-SA"/>
      </w:rPr>
    </w:lvl>
    <w:lvl w:ilvl="6" w:tplc="45F4F95C">
      <w:numFmt w:val="bullet"/>
      <w:lvlText w:val="•"/>
      <w:lvlJc w:val="left"/>
      <w:pPr>
        <w:ind w:left="4502" w:hanging="281"/>
      </w:pPr>
      <w:rPr>
        <w:rFonts w:hint="default"/>
        <w:lang w:val="cs-CZ" w:eastAsia="en-US" w:bidi="ar-SA"/>
      </w:rPr>
    </w:lvl>
    <w:lvl w:ilvl="7" w:tplc="FEF22CA6">
      <w:numFmt w:val="bullet"/>
      <w:lvlText w:val="•"/>
      <w:lvlJc w:val="left"/>
      <w:pPr>
        <w:ind w:left="5703" w:hanging="281"/>
      </w:pPr>
      <w:rPr>
        <w:rFonts w:hint="default"/>
        <w:lang w:val="cs-CZ" w:eastAsia="en-US" w:bidi="ar-SA"/>
      </w:rPr>
    </w:lvl>
    <w:lvl w:ilvl="8" w:tplc="5DEC7F50">
      <w:numFmt w:val="bullet"/>
      <w:lvlText w:val="•"/>
      <w:lvlJc w:val="left"/>
      <w:pPr>
        <w:ind w:left="6904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52F71CDF"/>
    <w:multiLevelType w:val="multilevel"/>
    <w:tmpl w:val="789435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bCs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680"/>
      </w:pPr>
      <w:rPr>
        <w:rFonts w:ascii="Arial" w:hAnsi="Arial" w:cs="Arial"/>
        <w:b w:val="0"/>
        <w:bCs/>
        <w:i w:val="0"/>
        <w:color w:val="auto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Calibri" w:hAnsi="Calibri" w:cs="Calibri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60"/>
        </w:tabs>
        <w:ind w:left="1560" w:hanging="567"/>
      </w:pPr>
      <w:rPr>
        <w:sz w:val="18"/>
        <w:szCs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</w:abstractNum>
  <w:abstractNum w:abstractNumId="3" w15:restartNumberingAfterBreak="0">
    <w:nsid w:val="58916CBC"/>
    <w:multiLevelType w:val="multilevel"/>
    <w:tmpl w:val="2E107E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03256589">
    <w:abstractNumId w:val="1"/>
  </w:num>
  <w:num w:numId="2" w16cid:durableId="1449010763">
    <w:abstractNumId w:val="2"/>
  </w:num>
  <w:num w:numId="3" w16cid:durableId="1358696773">
    <w:abstractNumId w:val="0"/>
    <w:lvlOverride w:ilvl="0">
      <w:startOverride w:val="1"/>
    </w:lvlOverride>
  </w:num>
  <w:num w:numId="4" w16cid:durableId="699206307">
    <w:abstractNumId w:val="0"/>
  </w:num>
  <w:num w:numId="5" w16cid:durableId="352340752">
    <w:abstractNumId w:val="3"/>
  </w:num>
  <w:num w:numId="6" w16cid:durableId="902912617">
    <w:abstractNumId w:val="4"/>
  </w:num>
  <w:num w:numId="7" w16cid:durableId="87466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EF"/>
    <w:rsid w:val="000066B4"/>
    <w:rsid w:val="000102CC"/>
    <w:rsid w:val="00012B7F"/>
    <w:rsid w:val="00046C96"/>
    <w:rsid w:val="00052853"/>
    <w:rsid w:val="000551DB"/>
    <w:rsid w:val="00055652"/>
    <w:rsid w:val="00076444"/>
    <w:rsid w:val="0007774B"/>
    <w:rsid w:val="00086B64"/>
    <w:rsid w:val="000917D5"/>
    <w:rsid w:val="0009489C"/>
    <w:rsid w:val="000B31FB"/>
    <w:rsid w:val="000B5CE5"/>
    <w:rsid w:val="000C0ED7"/>
    <w:rsid w:val="000C7310"/>
    <w:rsid w:val="000E01A4"/>
    <w:rsid w:val="000E701C"/>
    <w:rsid w:val="000F4994"/>
    <w:rsid w:val="000F5DB8"/>
    <w:rsid w:val="00123E4E"/>
    <w:rsid w:val="0012588C"/>
    <w:rsid w:val="00126B78"/>
    <w:rsid w:val="00140EEB"/>
    <w:rsid w:val="00142960"/>
    <w:rsid w:val="001431A5"/>
    <w:rsid w:val="001827F4"/>
    <w:rsid w:val="001A7E6B"/>
    <w:rsid w:val="001B4CEB"/>
    <w:rsid w:val="001B60BA"/>
    <w:rsid w:val="001B6D5D"/>
    <w:rsid w:val="001C0B4E"/>
    <w:rsid w:val="001C687C"/>
    <w:rsid w:val="001D49DB"/>
    <w:rsid w:val="001F35AA"/>
    <w:rsid w:val="001F3EC8"/>
    <w:rsid w:val="00201561"/>
    <w:rsid w:val="002027E1"/>
    <w:rsid w:val="002061C9"/>
    <w:rsid w:val="00214536"/>
    <w:rsid w:val="00225DBE"/>
    <w:rsid w:val="0023245D"/>
    <w:rsid w:val="00244B3B"/>
    <w:rsid w:val="00245917"/>
    <w:rsid w:val="002515D3"/>
    <w:rsid w:val="00253652"/>
    <w:rsid w:val="00256F38"/>
    <w:rsid w:val="00261E2D"/>
    <w:rsid w:val="00272798"/>
    <w:rsid w:val="00280C2B"/>
    <w:rsid w:val="00283861"/>
    <w:rsid w:val="00286234"/>
    <w:rsid w:val="002A0538"/>
    <w:rsid w:val="002A3FF1"/>
    <w:rsid w:val="002B480A"/>
    <w:rsid w:val="002C09E4"/>
    <w:rsid w:val="002D5937"/>
    <w:rsid w:val="003005A1"/>
    <w:rsid w:val="003162B8"/>
    <w:rsid w:val="003336A0"/>
    <w:rsid w:val="003463F0"/>
    <w:rsid w:val="00363E33"/>
    <w:rsid w:val="003661A4"/>
    <w:rsid w:val="003B3914"/>
    <w:rsid w:val="003C1A4E"/>
    <w:rsid w:val="003D5DDE"/>
    <w:rsid w:val="003E2079"/>
    <w:rsid w:val="003E4FED"/>
    <w:rsid w:val="003F0B11"/>
    <w:rsid w:val="003F5A26"/>
    <w:rsid w:val="00400748"/>
    <w:rsid w:val="00406F4D"/>
    <w:rsid w:val="00411194"/>
    <w:rsid w:val="00421BCE"/>
    <w:rsid w:val="00427951"/>
    <w:rsid w:val="00427BDF"/>
    <w:rsid w:val="00432883"/>
    <w:rsid w:val="00433922"/>
    <w:rsid w:val="00442FA3"/>
    <w:rsid w:val="00446B0A"/>
    <w:rsid w:val="00470C79"/>
    <w:rsid w:val="0047523F"/>
    <w:rsid w:val="004807B9"/>
    <w:rsid w:val="00483B80"/>
    <w:rsid w:val="004D5BE3"/>
    <w:rsid w:val="004F4010"/>
    <w:rsid w:val="004F4C87"/>
    <w:rsid w:val="00502C71"/>
    <w:rsid w:val="00504D69"/>
    <w:rsid w:val="0051117E"/>
    <w:rsid w:val="00514D02"/>
    <w:rsid w:val="00520799"/>
    <w:rsid w:val="005432A0"/>
    <w:rsid w:val="00565BEE"/>
    <w:rsid w:val="00567BDA"/>
    <w:rsid w:val="00573BFE"/>
    <w:rsid w:val="00582377"/>
    <w:rsid w:val="00585626"/>
    <w:rsid w:val="00596968"/>
    <w:rsid w:val="005A4CF2"/>
    <w:rsid w:val="005A57D3"/>
    <w:rsid w:val="005B7D39"/>
    <w:rsid w:val="005C39E0"/>
    <w:rsid w:val="0060542D"/>
    <w:rsid w:val="00622BE9"/>
    <w:rsid w:val="00634C84"/>
    <w:rsid w:val="00634E13"/>
    <w:rsid w:val="00635CA9"/>
    <w:rsid w:val="006449F1"/>
    <w:rsid w:val="00644E27"/>
    <w:rsid w:val="00645517"/>
    <w:rsid w:val="006631F4"/>
    <w:rsid w:val="00666A7E"/>
    <w:rsid w:val="00674553"/>
    <w:rsid w:val="00684ED6"/>
    <w:rsid w:val="006D354D"/>
    <w:rsid w:val="006E13DD"/>
    <w:rsid w:val="006E19E5"/>
    <w:rsid w:val="006E2E75"/>
    <w:rsid w:val="006E74C2"/>
    <w:rsid w:val="006F06C5"/>
    <w:rsid w:val="006F0B73"/>
    <w:rsid w:val="006F4E32"/>
    <w:rsid w:val="007261A9"/>
    <w:rsid w:val="00736818"/>
    <w:rsid w:val="0073683F"/>
    <w:rsid w:val="00743F9B"/>
    <w:rsid w:val="007471ED"/>
    <w:rsid w:val="00752240"/>
    <w:rsid w:val="00764029"/>
    <w:rsid w:val="00776DFF"/>
    <w:rsid w:val="00785F35"/>
    <w:rsid w:val="00786B54"/>
    <w:rsid w:val="00786C49"/>
    <w:rsid w:val="00787FA6"/>
    <w:rsid w:val="007B2639"/>
    <w:rsid w:val="007C520A"/>
    <w:rsid w:val="007C7883"/>
    <w:rsid w:val="007D2629"/>
    <w:rsid w:val="007D2811"/>
    <w:rsid w:val="007D52CA"/>
    <w:rsid w:val="007E2D85"/>
    <w:rsid w:val="007F4EEF"/>
    <w:rsid w:val="007F5FE8"/>
    <w:rsid w:val="00820EF0"/>
    <w:rsid w:val="008221B2"/>
    <w:rsid w:val="0082346E"/>
    <w:rsid w:val="008266F5"/>
    <w:rsid w:val="00826C91"/>
    <w:rsid w:val="0083563C"/>
    <w:rsid w:val="0084152E"/>
    <w:rsid w:val="008418E4"/>
    <w:rsid w:val="00865CE2"/>
    <w:rsid w:val="008852D3"/>
    <w:rsid w:val="008B0FFC"/>
    <w:rsid w:val="008B755B"/>
    <w:rsid w:val="008C0709"/>
    <w:rsid w:val="008D4BEA"/>
    <w:rsid w:val="008D7006"/>
    <w:rsid w:val="008E6D9C"/>
    <w:rsid w:val="00921861"/>
    <w:rsid w:val="00932D9C"/>
    <w:rsid w:val="00946BC5"/>
    <w:rsid w:val="00965A76"/>
    <w:rsid w:val="009A0880"/>
    <w:rsid w:val="009B2662"/>
    <w:rsid w:val="009C1FD9"/>
    <w:rsid w:val="009C56EB"/>
    <w:rsid w:val="009C5A0E"/>
    <w:rsid w:val="009C6A93"/>
    <w:rsid w:val="009C77E8"/>
    <w:rsid w:val="009D23D7"/>
    <w:rsid w:val="00A07D8D"/>
    <w:rsid w:val="00A341FC"/>
    <w:rsid w:val="00A40793"/>
    <w:rsid w:val="00A44C29"/>
    <w:rsid w:val="00A550F0"/>
    <w:rsid w:val="00A60539"/>
    <w:rsid w:val="00A60E80"/>
    <w:rsid w:val="00A77B84"/>
    <w:rsid w:val="00A9468E"/>
    <w:rsid w:val="00AA2808"/>
    <w:rsid w:val="00AC0D18"/>
    <w:rsid w:val="00AD68F6"/>
    <w:rsid w:val="00AF0509"/>
    <w:rsid w:val="00B02957"/>
    <w:rsid w:val="00B03EEB"/>
    <w:rsid w:val="00B049B8"/>
    <w:rsid w:val="00B071D3"/>
    <w:rsid w:val="00B23D4C"/>
    <w:rsid w:val="00B56324"/>
    <w:rsid w:val="00B6071A"/>
    <w:rsid w:val="00B835F2"/>
    <w:rsid w:val="00B90C47"/>
    <w:rsid w:val="00B96314"/>
    <w:rsid w:val="00BC68BD"/>
    <w:rsid w:val="00BC6AA4"/>
    <w:rsid w:val="00BD3F98"/>
    <w:rsid w:val="00BF199C"/>
    <w:rsid w:val="00BF2954"/>
    <w:rsid w:val="00C10E17"/>
    <w:rsid w:val="00C116D0"/>
    <w:rsid w:val="00C1650C"/>
    <w:rsid w:val="00C243E9"/>
    <w:rsid w:val="00C40654"/>
    <w:rsid w:val="00C5318F"/>
    <w:rsid w:val="00C57891"/>
    <w:rsid w:val="00C76139"/>
    <w:rsid w:val="00C77622"/>
    <w:rsid w:val="00CA5F7C"/>
    <w:rsid w:val="00CB00DF"/>
    <w:rsid w:val="00CB08F6"/>
    <w:rsid w:val="00CB366F"/>
    <w:rsid w:val="00CE1B4C"/>
    <w:rsid w:val="00CE20F6"/>
    <w:rsid w:val="00CE6D42"/>
    <w:rsid w:val="00CF3374"/>
    <w:rsid w:val="00CF77F2"/>
    <w:rsid w:val="00D031C5"/>
    <w:rsid w:val="00D1087C"/>
    <w:rsid w:val="00D11B4F"/>
    <w:rsid w:val="00D218CB"/>
    <w:rsid w:val="00D234E5"/>
    <w:rsid w:val="00D321E6"/>
    <w:rsid w:val="00D32C81"/>
    <w:rsid w:val="00D343F0"/>
    <w:rsid w:val="00D41926"/>
    <w:rsid w:val="00D41F08"/>
    <w:rsid w:val="00D556FA"/>
    <w:rsid w:val="00D5736C"/>
    <w:rsid w:val="00D62684"/>
    <w:rsid w:val="00D84CAC"/>
    <w:rsid w:val="00D86C3C"/>
    <w:rsid w:val="00D96CDF"/>
    <w:rsid w:val="00D97504"/>
    <w:rsid w:val="00DA15A6"/>
    <w:rsid w:val="00DA3E45"/>
    <w:rsid w:val="00DB5AE2"/>
    <w:rsid w:val="00DC06A5"/>
    <w:rsid w:val="00DC4F25"/>
    <w:rsid w:val="00DE1E92"/>
    <w:rsid w:val="00DF6343"/>
    <w:rsid w:val="00E27A6E"/>
    <w:rsid w:val="00E432DA"/>
    <w:rsid w:val="00E50423"/>
    <w:rsid w:val="00E7059B"/>
    <w:rsid w:val="00E71353"/>
    <w:rsid w:val="00E72289"/>
    <w:rsid w:val="00E74C13"/>
    <w:rsid w:val="00E81BEC"/>
    <w:rsid w:val="00E91955"/>
    <w:rsid w:val="00E96575"/>
    <w:rsid w:val="00EB4DDC"/>
    <w:rsid w:val="00EB62CF"/>
    <w:rsid w:val="00ED4E49"/>
    <w:rsid w:val="00ED52B4"/>
    <w:rsid w:val="00EE623D"/>
    <w:rsid w:val="00EE7A2E"/>
    <w:rsid w:val="00F13A29"/>
    <w:rsid w:val="00F152EB"/>
    <w:rsid w:val="00F17FC6"/>
    <w:rsid w:val="00F23B77"/>
    <w:rsid w:val="00F439E6"/>
    <w:rsid w:val="00F52FEE"/>
    <w:rsid w:val="00F61FEA"/>
    <w:rsid w:val="00F63408"/>
    <w:rsid w:val="00F779DD"/>
    <w:rsid w:val="00F867E2"/>
    <w:rsid w:val="00F9761D"/>
    <w:rsid w:val="00FB6238"/>
    <w:rsid w:val="00FD3C24"/>
    <w:rsid w:val="00FE0DEA"/>
    <w:rsid w:val="00FE1DE6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6E936"/>
  <w15:docId w15:val="{02559CF6-3A1D-45B3-8CB5-F44D18E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FA6"/>
    <w:rPr>
      <w:rFonts w:ascii="Arial" w:eastAsia="Arial" w:hAnsi="Arial" w:cs="Arial"/>
      <w:lang w:val="cs-CZ"/>
    </w:rPr>
  </w:style>
  <w:style w:type="paragraph" w:styleId="Nadpis1">
    <w:name w:val="heading 1"/>
    <w:aliases w:val="Článek smlouvy"/>
    <w:basedOn w:val="Normln"/>
    <w:qFormat/>
    <w:pPr>
      <w:ind w:left="116"/>
      <w:outlineLvl w:val="0"/>
    </w:pPr>
    <w:rPr>
      <w:b/>
      <w:bCs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4"/>
      <w:ind w:left="2577" w:right="258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682" w:right="11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unhideWhenUsed/>
    <w:qFormat/>
    <w:rsid w:val="00965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65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65A76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A76"/>
    <w:rPr>
      <w:rFonts w:ascii="Arial" w:eastAsia="Arial" w:hAnsi="Arial" w:cs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60542D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5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5A6"/>
    <w:rPr>
      <w:rFonts w:ascii="Segoe UI" w:eastAsia="Arial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rsid w:val="00400748"/>
    <w:pPr>
      <w:widowControl/>
      <w:autoSpaceDE/>
      <w:autoSpaceDN/>
      <w:spacing w:line="280" w:lineRule="atLeast"/>
      <w:jc w:val="both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0748"/>
    <w:rPr>
      <w:rFonts w:ascii="Arial" w:eastAsia="Times New Roman" w:hAnsi="Arial" w:cs="Arial"/>
      <w:sz w:val="20"/>
      <w:szCs w:val="20"/>
      <w:lang w:val="cs-CZ" w:eastAsia="cs-CZ"/>
    </w:rPr>
  </w:style>
  <w:style w:type="character" w:styleId="Znakapoznpodarou">
    <w:name w:val="footnote reference"/>
    <w:uiPriority w:val="99"/>
    <w:rsid w:val="0040074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8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5F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83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5F2"/>
    <w:rPr>
      <w:rFonts w:ascii="Arial" w:eastAsia="Arial" w:hAnsi="Arial" w:cs="Arial"/>
      <w:lang w:val="cs-CZ"/>
    </w:rPr>
  </w:style>
  <w:style w:type="character" w:styleId="slostrnky">
    <w:name w:val="page number"/>
    <w:basedOn w:val="Standardnpsmoodstavce"/>
    <w:qFormat/>
    <w:rsid w:val="00C76139"/>
  </w:style>
  <w:style w:type="character" w:customStyle="1" w:styleId="Level2Char">
    <w:name w:val="Level 2 Char"/>
    <w:link w:val="Level2"/>
    <w:qFormat/>
    <w:rsid w:val="00C76139"/>
    <w:rPr>
      <w:kern w:val="2"/>
      <w:szCs w:val="18"/>
    </w:rPr>
  </w:style>
  <w:style w:type="paragraph" w:customStyle="1" w:styleId="Level1">
    <w:name w:val="Level 1"/>
    <w:basedOn w:val="Normln"/>
    <w:next w:val="Normln"/>
    <w:qFormat/>
    <w:rsid w:val="00C76139"/>
    <w:pPr>
      <w:keepNext/>
      <w:widowControl/>
      <w:suppressAutoHyphens/>
      <w:autoSpaceDE/>
      <w:autoSpaceDN/>
      <w:spacing w:before="280" w:after="140" w:line="290" w:lineRule="auto"/>
      <w:jc w:val="both"/>
      <w:outlineLvl w:val="0"/>
    </w:pPr>
    <w:rPr>
      <w:rFonts w:asciiTheme="minorHAnsi" w:eastAsia="Times New Roman" w:hAnsiTheme="minorHAnsi" w:cs="Times New Roman"/>
      <w:b/>
      <w:bCs/>
      <w:caps/>
      <w:kern w:val="2"/>
      <w:szCs w:val="32"/>
    </w:rPr>
  </w:style>
  <w:style w:type="paragraph" w:customStyle="1" w:styleId="Level2">
    <w:name w:val="Level 2"/>
    <w:basedOn w:val="Normln"/>
    <w:link w:val="Level2Char"/>
    <w:qFormat/>
    <w:rsid w:val="00C76139"/>
    <w:pPr>
      <w:widowControl/>
      <w:suppressAutoHyphens/>
      <w:autoSpaceDE/>
      <w:autoSpaceDN/>
      <w:spacing w:after="80" w:line="290" w:lineRule="auto"/>
      <w:jc w:val="both"/>
      <w:outlineLvl w:val="1"/>
    </w:pPr>
    <w:rPr>
      <w:rFonts w:asciiTheme="minorHAnsi" w:eastAsiaTheme="minorHAnsi" w:hAnsiTheme="minorHAnsi" w:cstheme="minorBidi"/>
      <w:kern w:val="2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E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platne1">
    <w:name w:val="platne1"/>
    <w:uiPriority w:val="99"/>
    <w:rsid w:val="001A7E6B"/>
  </w:style>
  <w:style w:type="paragraph" w:customStyle="1" w:styleId="Odstavecsmlouvy">
    <w:name w:val="Odstavec smlouvy"/>
    <w:basedOn w:val="Zkladntext3"/>
    <w:link w:val="OdstavecsmlouvyChar"/>
    <w:qFormat/>
    <w:rsid w:val="001A7E6B"/>
    <w:pPr>
      <w:widowControl/>
      <w:autoSpaceDE/>
      <w:autoSpaceDN/>
      <w:spacing w:after="0"/>
      <w:ind w:left="567" w:hanging="567"/>
      <w:jc w:val="both"/>
    </w:pPr>
    <w:rPr>
      <w:rFonts w:eastAsia="Times New Roman"/>
      <w:sz w:val="22"/>
      <w:szCs w:val="22"/>
      <w:lang w:eastAsia="cs-CZ"/>
    </w:rPr>
  </w:style>
  <w:style w:type="paragraph" w:customStyle="1" w:styleId="slovn">
    <w:name w:val="číslování"/>
    <w:basedOn w:val="Normln"/>
    <w:link w:val="slovnChar"/>
    <w:rsid w:val="001A7E6B"/>
    <w:pPr>
      <w:widowControl/>
      <w:numPr>
        <w:ilvl w:val="1"/>
        <w:numId w:val="6"/>
      </w:numPr>
      <w:tabs>
        <w:tab w:val="left" w:pos="-3119"/>
        <w:tab w:val="left" w:pos="-2977"/>
      </w:tabs>
      <w:overflowPunct w:val="0"/>
      <w:adjustRightInd w:val="0"/>
      <w:spacing w:after="60"/>
      <w:jc w:val="both"/>
      <w:textAlignment w:val="baseline"/>
    </w:pPr>
    <w:rPr>
      <w:rFonts w:eastAsia="Times New Roman"/>
      <w:sz w:val="20"/>
      <w:szCs w:val="20"/>
      <w:lang w:eastAsia="cs-CZ"/>
    </w:rPr>
  </w:style>
  <w:style w:type="character" w:customStyle="1" w:styleId="OdstavecsmlouvyChar">
    <w:name w:val="Odstavec smlouvy Char"/>
    <w:link w:val="Odstavecsmlouvy"/>
    <w:rsid w:val="001A7E6B"/>
    <w:rPr>
      <w:rFonts w:ascii="Arial" w:eastAsia="Times New Roman" w:hAnsi="Arial" w:cs="Arial"/>
      <w:lang w:val="cs-CZ"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1A7E6B"/>
    <w:pPr>
      <w:tabs>
        <w:tab w:val="num" w:pos="2041"/>
      </w:tabs>
      <w:ind w:left="1021" w:firstLine="0"/>
      <w:contextualSpacing/>
    </w:pPr>
  </w:style>
  <w:style w:type="character" w:customStyle="1" w:styleId="slovnChar">
    <w:name w:val="číslování Char"/>
    <w:link w:val="slovn"/>
    <w:rsid w:val="001A7E6B"/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7E6B"/>
    <w:rPr>
      <w:rFonts w:ascii="Arial" w:eastAsia="Arial" w:hAnsi="Arial" w:cs="Arial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7E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7E6B"/>
    <w:rPr>
      <w:rFonts w:ascii="Arial" w:eastAsia="Arial" w:hAnsi="Arial" w:cs="Arial"/>
      <w:sz w:val="16"/>
      <w:szCs w:val="16"/>
      <w:lang w:val="cs-CZ"/>
    </w:rPr>
  </w:style>
  <w:style w:type="numbering" w:styleId="111111">
    <w:name w:val="Outline List 2"/>
    <w:basedOn w:val="Bezseznamu"/>
    <w:rsid w:val="00502C71"/>
    <w:pPr>
      <w:numPr>
        <w:numId w:val="7"/>
      </w:numPr>
    </w:pPr>
  </w:style>
  <w:style w:type="character" w:customStyle="1" w:styleId="PsmenoodstavceChar">
    <w:name w:val="Písmeno odstavce Char"/>
    <w:basedOn w:val="OdstavecsmlouvyChar"/>
    <w:link w:val="Psmenoodstavce"/>
    <w:rsid w:val="00502C71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Pernica</dc:creator>
  <cp:lastModifiedBy>Halla Slavomír</cp:lastModifiedBy>
  <cp:revision>4</cp:revision>
  <cp:lastPrinted>2026-04-21T16:31:00Z</cp:lastPrinted>
  <dcterms:created xsi:type="dcterms:W3CDTF">2026-04-21T16:24:00Z</dcterms:created>
  <dcterms:modified xsi:type="dcterms:W3CDTF">2026-04-21T16:31:00Z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