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0F8ED" w14:textId="541FA77A" w:rsidR="004610D2" w:rsidRPr="002E616A" w:rsidRDefault="00D0056B" w:rsidP="006D4A13">
      <w:pPr>
        <w:pStyle w:val="Nadpis1"/>
        <w:spacing w:before="0" w:after="0"/>
        <w:jc w:val="center"/>
        <w:rPr>
          <w:rFonts w:ascii="Times New Roman" w:hAnsi="Times New Roman"/>
          <w:sz w:val="34"/>
          <w:szCs w:val="34"/>
        </w:rPr>
      </w:pPr>
      <w:proofErr w:type="gramStart"/>
      <w:r w:rsidRPr="002E616A">
        <w:rPr>
          <w:rFonts w:ascii="Times New Roman" w:hAnsi="Times New Roman"/>
          <w:sz w:val="34"/>
          <w:szCs w:val="34"/>
        </w:rPr>
        <w:t>SMLOUVA  O  DÍLO</w:t>
      </w:r>
      <w:proofErr w:type="gramEnd"/>
    </w:p>
    <w:p w14:paraId="33CA5545" w14:textId="1FDC35B2" w:rsidR="00CD0811" w:rsidRPr="002E616A" w:rsidRDefault="00D0056B" w:rsidP="006D4A13">
      <w:pPr>
        <w:pStyle w:val="Nadpis1"/>
        <w:spacing w:before="0" w:after="0"/>
        <w:jc w:val="center"/>
        <w:rPr>
          <w:rFonts w:ascii="Times New Roman" w:hAnsi="Times New Roman"/>
          <w:sz w:val="26"/>
          <w:szCs w:val="26"/>
        </w:rPr>
      </w:pPr>
      <w:r w:rsidRPr="002E616A">
        <w:rPr>
          <w:rFonts w:ascii="Times New Roman" w:hAnsi="Times New Roman"/>
          <w:sz w:val="26"/>
          <w:szCs w:val="26"/>
        </w:rPr>
        <w:t xml:space="preserve">evidenční číslo </w:t>
      </w:r>
      <w:proofErr w:type="spellStart"/>
      <w:r w:rsidR="000844BB" w:rsidRPr="00422A74">
        <w:rPr>
          <w:rFonts w:ascii="Times New Roman" w:hAnsi="Times New Roman"/>
          <w:sz w:val="26"/>
          <w:szCs w:val="26"/>
        </w:rPr>
        <w:t>objednatele:TSML</w:t>
      </w:r>
      <w:proofErr w:type="spellEnd"/>
      <w:r w:rsidR="000844BB" w:rsidRPr="00422A74">
        <w:rPr>
          <w:rFonts w:ascii="Times New Roman" w:hAnsi="Times New Roman"/>
          <w:sz w:val="26"/>
          <w:szCs w:val="26"/>
        </w:rPr>
        <w:t>/26/0027</w:t>
      </w:r>
    </w:p>
    <w:p w14:paraId="7436023E" w14:textId="2C8C4D10" w:rsidR="00D0056B" w:rsidRPr="002E616A" w:rsidRDefault="00A94CE7" w:rsidP="006D4A13">
      <w:pPr>
        <w:pStyle w:val="Nadpis1"/>
        <w:spacing w:before="0" w:after="0"/>
        <w:jc w:val="center"/>
        <w:rPr>
          <w:rFonts w:ascii="Times New Roman" w:hAnsi="Times New Roman"/>
          <w:sz w:val="26"/>
          <w:szCs w:val="26"/>
        </w:rPr>
      </w:pPr>
      <w:r w:rsidRPr="002E616A">
        <w:rPr>
          <w:rFonts w:ascii="Times New Roman" w:hAnsi="Times New Roman"/>
          <w:sz w:val="26"/>
          <w:szCs w:val="26"/>
        </w:rPr>
        <w:t xml:space="preserve">evidenční číslo </w:t>
      </w:r>
      <w:r w:rsidR="00D0056B" w:rsidRPr="002E616A">
        <w:rPr>
          <w:rFonts w:ascii="Times New Roman" w:hAnsi="Times New Roman"/>
          <w:sz w:val="26"/>
          <w:szCs w:val="26"/>
        </w:rPr>
        <w:t xml:space="preserve">zhotovitele: </w:t>
      </w:r>
      <w:r w:rsidR="00204A9C" w:rsidRPr="002E616A">
        <w:rPr>
          <w:rFonts w:ascii="Times New Roman" w:hAnsi="Times New Roman"/>
          <w:sz w:val="26"/>
          <w:szCs w:val="26"/>
        </w:rPr>
        <w:t>1517.</w:t>
      </w:r>
      <w:r w:rsidR="00B96772" w:rsidRPr="002E616A">
        <w:rPr>
          <w:rFonts w:ascii="Times New Roman" w:hAnsi="Times New Roman"/>
          <w:sz w:val="26"/>
          <w:szCs w:val="26"/>
        </w:rPr>
        <w:t>6</w:t>
      </w:r>
      <w:r w:rsidR="00204A9C" w:rsidRPr="002E616A">
        <w:rPr>
          <w:rFonts w:ascii="Times New Roman" w:hAnsi="Times New Roman"/>
          <w:sz w:val="26"/>
          <w:szCs w:val="26"/>
        </w:rPr>
        <w:t>02 7</w:t>
      </w:r>
      <w:r w:rsidR="00B45EAA">
        <w:rPr>
          <w:rFonts w:ascii="Times New Roman" w:hAnsi="Times New Roman"/>
          <w:sz w:val="26"/>
          <w:szCs w:val="26"/>
        </w:rPr>
        <w:t>999</w:t>
      </w:r>
      <w:r w:rsidR="00F43141" w:rsidRPr="002E616A">
        <w:rPr>
          <w:rFonts w:ascii="Times New Roman" w:hAnsi="Times New Roman"/>
          <w:sz w:val="26"/>
          <w:szCs w:val="26"/>
        </w:rPr>
        <w:t xml:space="preserve"> </w:t>
      </w:r>
      <w:r w:rsidR="00204A9C" w:rsidRPr="002E616A">
        <w:rPr>
          <w:rFonts w:ascii="Times New Roman" w:hAnsi="Times New Roman"/>
          <w:sz w:val="26"/>
          <w:szCs w:val="26"/>
        </w:rPr>
        <w:t>DPA</w:t>
      </w:r>
      <w:r w:rsidR="00B45EAA">
        <w:rPr>
          <w:rFonts w:ascii="Times New Roman" w:hAnsi="Times New Roman"/>
          <w:sz w:val="26"/>
          <w:szCs w:val="26"/>
        </w:rPr>
        <w:t xml:space="preserve"> - 16</w:t>
      </w:r>
    </w:p>
    <w:p w14:paraId="560EBFED" w14:textId="0EE5C8BC" w:rsidR="009200D6" w:rsidRPr="002E616A" w:rsidRDefault="009200D6" w:rsidP="006D4A13">
      <w:pPr>
        <w:jc w:val="center"/>
      </w:pPr>
      <w:r w:rsidRPr="002E616A">
        <w:rPr>
          <w:sz w:val="22"/>
          <w:szCs w:val="22"/>
        </w:rPr>
        <w:t>(dále jen „</w:t>
      </w:r>
      <w:r w:rsidRPr="002E616A">
        <w:rPr>
          <w:b/>
          <w:sz w:val="22"/>
          <w:szCs w:val="22"/>
        </w:rPr>
        <w:t>smlouva</w:t>
      </w:r>
      <w:r w:rsidRPr="002E616A">
        <w:rPr>
          <w:sz w:val="22"/>
          <w:szCs w:val="22"/>
        </w:rPr>
        <w:t>“)</w:t>
      </w:r>
    </w:p>
    <w:p w14:paraId="5700FDFB" w14:textId="415E2C0D" w:rsidR="006430A3" w:rsidRPr="002E616A" w:rsidRDefault="004610D2" w:rsidP="006D4A13">
      <w:pPr>
        <w:pStyle w:val="Zkladntext"/>
        <w:spacing w:after="0"/>
        <w:jc w:val="center"/>
        <w:rPr>
          <w:sz w:val="22"/>
        </w:rPr>
      </w:pPr>
      <w:r w:rsidRPr="002E616A">
        <w:rPr>
          <w:sz w:val="22"/>
          <w:szCs w:val="22"/>
        </w:rPr>
        <w:t>uzavřená podle § 2586 a násl. občanského zákoníku č. 89/2012 Sb.</w:t>
      </w:r>
      <w:r w:rsidR="009200D6" w:rsidRPr="002E616A">
        <w:rPr>
          <w:sz w:val="22"/>
          <w:szCs w:val="22"/>
        </w:rPr>
        <w:t>, ve znění pozdějších změn (dále jen „</w:t>
      </w:r>
      <w:r w:rsidR="009200D6" w:rsidRPr="002E616A">
        <w:rPr>
          <w:b/>
          <w:sz w:val="22"/>
          <w:szCs w:val="22"/>
        </w:rPr>
        <w:t>občanský zákoník</w:t>
      </w:r>
      <w:r w:rsidR="009200D6" w:rsidRPr="002E616A">
        <w:rPr>
          <w:sz w:val="22"/>
          <w:szCs w:val="22"/>
        </w:rPr>
        <w:t>“)</w:t>
      </w:r>
    </w:p>
    <w:p w14:paraId="47E0C2DA" w14:textId="3ACD25D8" w:rsidR="00CE0BD3" w:rsidRPr="000B6994" w:rsidRDefault="00157FB1" w:rsidP="002E616A">
      <w:pPr>
        <w:pStyle w:val="Zkladntext"/>
        <w:spacing w:before="240" w:after="0"/>
        <w:ind w:left="1985" w:hanging="1985"/>
        <w:jc w:val="both"/>
        <w:rPr>
          <w:b/>
          <w:sz w:val="30"/>
          <w:szCs w:val="30"/>
          <w:u w:val="single"/>
        </w:rPr>
      </w:pPr>
      <w:r w:rsidRPr="000B6994">
        <w:rPr>
          <w:b/>
          <w:sz w:val="30"/>
          <w:szCs w:val="30"/>
        </w:rPr>
        <w:t>Zakázka</w:t>
      </w:r>
      <w:r w:rsidR="00AF5AB9" w:rsidRPr="000B6994">
        <w:rPr>
          <w:b/>
          <w:sz w:val="30"/>
          <w:szCs w:val="30"/>
        </w:rPr>
        <w:t>:</w:t>
      </w:r>
      <w:r w:rsidR="0000187B" w:rsidRPr="000B6994">
        <w:rPr>
          <w:b/>
          <w:sz w:val="30"/>
          <w:szCs w:val="30"/>
        </w:rPr>
        <w:tab/>
      </w:r>
      <w:bookmarkStart w:id="0" w:name="_Hlk215554477"/>
      <w:r w:rsidR="008A5343" w:rsidRPr="000B6994">
        <w:rPr>
          <w:b/>
          <w:sz w:val="30"/>
          <w:szCs w:val="30"/>
          <w:u w:val="single"/>
        </w:rPr>
        <w:t>„</w:t>
      </w:r>
      <w:bookmarkEnd w:id="0"/>
      <w:r w:rsidR="00D602EB" w:rsidRPr="000B6994">
        <w:rPr>
          <w:b/>
          <w:sz w:val="30"/>
          <w:szCs w:val="30"/>
          <w:u w:val="single"/>
        </w:rPr>
        <w:t xml:space="preserve">Provedení </w:t>
      </w:r>
      <w:r w:rsidR="000B6994" w:rsidRPr="000B6994">
        <w:rPr>
          <w:b/>
          <w:sz w:val="30"/>
          <w:szCs w:val="30"/>
          <w:u w:val="single"/>
        </w:rPr>
        <w:t>pokládky</w:t>
      </w:r>
      <w:r w:rsidR="000B6994" w:rsidRPr="000B6994">
        <w:rPr>
          <w:b/>
          <w:bCs/>
          <w:sz w:val="30"/>
          <w:szCs w:val="30"/>
          <w:u w:val="single"/>
        </w:rPr>
        <w:t xml:space="preserve"> asfaltových vrstev v autobusovém zálivu BUS Husova v Liberci, </w:t>
      </w:r>
      <w:r w:rsidR="007503AB">
        <w:rPr>
          <w:b/>
          <w:bCs/>
          <w:sz w:val="30"/>
          <w:szCs w:val="30"/>
          <w:u w:val="single"/>
        </w:rPr>
        <w:t xml:space="preserve">u </w:t>
      </w:r>
      <w:r w:rsidR="000B6994" w:rsidRPr="000B6994">
        <w:rPr>
          <w:b/>
          <w:bCs/>
          <w:sz w:val="30"/>
          <w:szCs w:val="30"/>
          <w:u w:val="single"/>
        </w:rPr>
        <w:t>KNL</w:t>
      </w:r>
      <w:r w:rsidR="008A5343" w:rsidRPr="000B6994">
        <w:rPr>
          <w:b/>
          <w:sz w:val="30"/>
          <w:szCs w:val="30"/>
          <w:u w:val="single"/>
        </w:rPr>
        <w:t>“</w:t>
      </w:r>
      <w:r w:rsidR="00F57E67" w:rsidRPr="000B6994">
        <w:rPr>
          <w:b/>
          <w:sz w:val="30"/>
          <w:szCs w:val="30"/>
          <w:u w:val="single"/>
        </w:rPr>
        <w:t xml:space="preserve"> </w:t>
      </w:r>
      <w:r w:rsidR="006D4A13" w:rsidRPr="000B6994">
        <w:rPr>
          <w:b/>
          <w:sz w:val="30"/>
          <w:szCs w:val="30"/>
          <w:u w:val="single"/>
        </w:rPr>
        <w:t xml:space="preserve"> </w:t>
      </w:r>
      <w:r w:rsidR="000331F1" w:rsidRPr="000B6994">
        <w:rPr>
          <w:b/>
          <w:sz w:val="30"/>
          <w:szCs w:val="30"/>
          <w:u w:val="single"/>
        </w:rPr>
        <w:t xml:space="preserve"> </w:t>
      </w:r>
    </w:p>
    <w:p w14:paraId="37A3DAE0" w14:textId="514AD60F" w:rsidR="00D0056B" w:rsidRPr="002E616A" w:rsidRDefault="00D0056B" w:rsidP="006D4A13">
      <w:pPr>
        <w:pStyle w:val="Nadpis2"/>
        <w:tabs>
          <w:tab w:val="left" w:pos="284"/>
        </w:tabs>
        <w:spacing w:before="480" w:after="0"/>
        <w:jc w:val="both"/>
        <w:rPr>
          <w:rFonts w:ascii="Times New Roman" w:hAnsi="Times New Roman"/>
          <w:sz w:val="22"/>
          <w:szCs w:val="22"/>
        </w:rPr>
      </w:pPr>
      <w:r w:rsidRPr="002E616A">
        <w:rPr>
          <w:rFonts w:ascii="Times New Roman" w:hAnsi="Times New Roman"/>
          <w:i w:val="0"/>
          <w:sz w:val="22"/>
          <w:szCs w:val="22"/>
          <w:u w:val="single"/>
        </w:rPr>
        <w:t>I.</w:t>
      </w:r>
      <w:r w:rsidR="003B46B3" w:rsidRPr="002E616A">
        <w:rPr>
          <w:rFonts w:ascii="Times New Roman" w:hAnsi="Times New Roman"/>
          <w:i w:val="0"/>
          <w:sz w:val="22"/>
          <w:szCs w:val="22"/>
          <w:u w:val="single"/>
        </w:rPr>
        <w:tab/>
      </w:r>
      <w:r w:rsidRPr="002E616A">
        <w:rPr>
          <w:rFonts w:ascii="Times New Roman" w:hAnsi="Times New Roman"/>
          <w:i w:val="0"/>
          <w:sz w:val="22"/>
          <w:szCs w:val="22"/>
          <w:u w:val="single"/>
        </w:rPr>
        <w:t>Smluvní strany</w:t>
      </w:r>
      <w:r w:rsidR="009200D6" w:rsidRPr="002E616A">
        <w:rPr>
          <w:rFonts w:ascii="Times New Roman" w:hAnsi="Times New Roman"/>
          <w:i w:val="0"/>
          <w:sz w:val="22"/>
          <w:szCs w:val="22"/>
        </w:rPr>
        <w:t>:</w:t>
      </w:r>
    </w:p>
    <w:p w14:paraId="3C4F0185" w14:textId="77777777" w:rsidR="00B8455C" w:rsidRPr="002E616A" w:rsidRDefault="00D0056B" w:rsidP="006D4A13">
      <w:pPr>
        <w:pStyle w:val="Seznam"/>
        <w:jc w:val="both"/>
        <w:rPr>
          <w:sz w:val="22"/>
          <w:szCs w:val="22"/>
        </w:rPr>
      </w:pPr>
      <w:r w:rsidRPr="002E616A">
        <w:rPr>
          <w:sz w:val="22"/>
          <w:szCs w:val="22"/>
        </w:rPr>
        <w:t>1.</w:t>
      </w:r>
      <w:r w:rsidRPr="002E616A">
        <w:rPr>
          <w:sz w:val="22"/>
          <w:szCs w:val="22"/>
        </w:rPr>
        <w:tab/>
        <w:t>Objednatel:</w:t>
      </w:r>
    </w:p>
    <w:p w14:paraId="22A2E55F" w14:textId="77777777" w:rsidR="00842273" w:rsidRPr="007B6BD5" w:rsidRDefault="00842273" w:rsidP="00842273">
      <w:pPr>
        <w:tabs>
          <w:tab w:val="left" w:pos="567"/>
        </w:tabs>
        <w:ind w:left="284"/>
        <w:rPr>
          <w:rStyle w:val="Siln"/>
          <w:sz w:val="22"/>
          <w:szCs w:val="22"/>
        </w:rPr>
      </w:pPr>
      <w:r w:rsidRPr="007B6BD5">
        <w:rPr>
          <w:b/>
          <w:sz w:val="22"/>
          <w:szCs w:val="22"/>
        </w:rPr>
        <w:t xml:space="preserve">Technické služby města Liberec, </w:t>
      </w:r>
      <w:proofErr w:type="spellStart"/>
      <w:proofErr w:type="gramStart"/>
      <w:r w:rsidRPr="007B6BD5">
        <w:rPr>
          <w:b/>
          <w:sz w:val="22"/>
          <w:szCs w:val="22"/>
        </w:rPr>
        <w:t>p.o</w:t>
      </w:r>
      <w:proofErr w:type="spellEnd"/>
      <w:r w:rsidRPr="007B6BD5">
        <w:rPr>
          <w:b/>
          <w:sz w:val="22"/>
          <w:szCs w:val="22"/>
        </w:rPr>
        <w:t>.</w:t>
      </w:r>
      <w:proofErr w:type="gramEnd"/>
      <w:r w:rsidRPr="007B6BD5">
        <w:rPr>
          <w:bCs/>
          <w:sz w:val="22"/>
          <w:szCs w:val="22"/>
        </w:rPr>
        <w:t>,</w:t>
      </w:r>
      <w:r w:rsidRPr="007B6BD5">
        <w:rPr>
          <w:b/>
          <w:sz w:val="22"/>
          <w:szCs w:val="22"/>
        </w:rPr>
        <w:t xml:space="preserve"> </w:t>
      </w:r>
      <w:r w:rsidRPr="007B6BD5">
        <w:rPr>
          <w:rStyle w:val="Siln"/>
          <w:sz w:val="22"/>
          <w:szCs w:val="22"/>
        </w:rPr>
        <w:t>s</w:t>
      </w:r>
      <w:r w:rsidRPr="007B6BD5">
        <w:rPr>
          <w:sz w:val="22"/>
          <w:szCs w:val="22"/>
        </w:rPr>
        <w:t>e</w:t>
      </w:r>
      <w:r w:rsidRPr="007B6BD5">
        <w:rPr>
          <w:b/>
          <w:sz w:val="22"/>
          <w:szCs w:val="22"/>
        </w:rPr>
        <w:t xml:space="preserve"> </w:t>
      </w:r>
      <w:r w:rsidRPr="007B6BD5">
        <w:rPr>
          <w:sz w:val="22"/>
          <w:szCs w:val="22"/>
        </w:rPr>
        <w:t>sídlem Erbenova 376/2, 460 08 Liberec 8</w:t>
      </w:r>
    </w:p>
    <w:p w14:paraId="5E463F42" w14:textId="77777777" w:rsidR="00842273" w:rsidRPr="007B6BD5" w:rsidRDefault="00842273" w:rsidP="00842273">
      <w:pPr>
        <w:tabs>
          <w:tab w:val="left" w:pos="1985"/>
        </w:tabs>
        <w:ind w:left="284"/>
        <w:rPr>
          <w:sz w:val="22"/>
          <w:szCs w:val="22"/>
        </w:rPr>
      </w:pPr>
      <w:r w:rsidRPr="007B6BD5">
        <w:rPr>
          <w:sz w:val="22"/>
          <w:szCs w:val="22"/>
        </w:rPr>
        <w:t xml:space="preserve">Zapsaná v obchodním rejstříku vedeném Krajským soudem v Ústí nad Labem, oddíl </w:t>
      </w:r>
      <w:proofErr w:type="spellStart"/>
      <w:r w:rsidRPr="007B6BD5">
        <w:rPr>
          <w:sz w:val="22"/>
          <w:szCs w:val="22"/>
        </w:rPr>
        <w:t>Pr</w:t>
      </w:r>
      <w:proofErr w:type="spellEnd"/>
      <w:r w:rsidRPr="007B6BD5">
        <w:rPr>
          <w:sz w:val="22"/>
          <w:szCs w:val="22"/>
        </w:rPr>
        <w:t>, vložka 1165</w:t>
      </w:r>
    </w:p>
    <w:p w14:paraId="47F5A756" w14:textId="77777777" w:rsidR="00842273" w:rsidRPr="007B6BD5" w:rsidRDefault="00842273" w:rsidP="00842273">
      <w:pPr>
        <w:tabs>
          <w:tab w:val="left" w:pos="1985"/>
        </w:tabs>
        <w:ind w:left="284"/>
        <w:rPr>
          <w:sz w:val="22"/>
          <w:szCs w:val="22"/>
        </w:rPr>
      </w:pPr>
      <w:r w:rsidRPr="007B6BD5">
        <w:rPr>
          <w:sz w:val="22"/>
          <w:szCs w:val="22"/>
        </w:rPr>
        <w:t>Zastoupená Ing. Janem Ullmannem, ředitelem organizace</w:t>
      </w:r>
    </w:p>
    <w:p w14:paraId="36215859" w14:textId="77777777" w:rsidR="00842273" w:rsidRPr="007B6BD5" w:rsidRDefault="00842273" w:rsidP="00842273">
      <w:pPr>
        <w:ind w:left="284"/>
        <w:rPr>
          <w:rStyle w:val="Siln"/>
          <w:b w:val="0"/>
          <w:sz w:val="22"/>
          <w:szCs w:val="22"/>
        </w:rPr>
      </w:pPr>
      <w:r w:rsidRPr="007B6BD5">
        <w:rPr>
          <w:sz w:val="22"/>
          <w:szCs w:val="22"/>
        </w:rPr>
        <w:t xml:space="preserve">IČ: </w:t>
      </w:r>
      <w:r w:rsidRPr="007B6BD5">
        <w:rPr>
          <w:rStyle w:val="nowrap"/>
          <w:sz w:val="22"/>
          <w:szCs w:val="22"/>
        </w:rPr>
        <w:t>088 81 545</w:t>
      </w:r>
      <w:r w:rsidRPr="007B6BD5">
        <w:rPr>
          <w:bCs/>
          <w:sz w:val="22"/>
          <w:szCs w:val="22"/>
        </w:rPr>
        <w:tab/>
      </w:r>
      <w:r w:rsidRPr="007B6BD5">
        <w:rPr>
          <w:sz w:val="22"/>
          <w:szCs w:val="22"/>
        </w:rPr>
        <w:t>DIČ: CZ</w:t>
      </w:r>
      <w:r w:rsidRPr="007B6BD5">
        <w:rPr>
          <w:rStyle w:val="nowrap"/>
          <w:sz w:val="22"/>
          <w:szCs w:val="22"/>
        </w:rPr>
        <w:t>08881545</w:t>
      </w:r>
    </w:p>
    <w:p w14:paraId="38471A76" w14:textId="77777777" w:rsidR="00842273" w:rsidRPr="007B6BD5" w:rsidRDefault="00842273" w:rsidP="00842273">
      <w:pPr>
        <w:pStyle w:val="Zhlav"/>
        <w:tabs>
          <w:tab w:val="clear" w:pos="4536"/>
          <w:tab w:val="clear" w:pos="9072"/>
          <w:tab w:val="left" w:pos="1985"/>
          <w:tab w:val="left" w:pos="7091"/>
        </w:tabs>
        <w:ind w:left="284"/>
        <w:rPr>
          <w:sz w:val="22"/>
          <w:szCs w:val="22"/>
        </w:rPr>
      </w:pPr>
      <w:r w:rsidRPr="007B6BD5">
        <w:rPr>
          <w:sz w:val="22"/>
          <w:szCs w:val="22"/>
        </w:rPr>
        <w:t xml:space="preserve">Bankovní spojení: </w:t>
      </w:r>
      <w:r w:rsidRPr="007B6BD5">
        <w:rPr>
          <w:color w:val="000000"/>
          <w:sz w:val="22"/>
          <w:szCs w:val="22"/>
        </w:rPr>
        <w:t>Česká spořitelna, a.s.</w:t>
      </w:r>
      <w:r w:rsidRPr="007B6BD5">
        <w:rPr>
          <w:sz w:val="22"/>
          <w:szCs w:val="22"/>
        </w:rPr>
        <w:t xml:space="preserve">, číslo účtu: </w:t>
      </w:r>
      <w:r w:rsidRPr="007B6BD5">
        <w:rPr>
          <w:rStyle w:val="data1"/>
          <w:rFonts w:ascii="Times New Roman" w:hAnsi="Times New Roman" w:cs="Times New Roman"/>
          <w:b w:val="0"/>
          <w:bCs w:val="0"/>
          <w:sz w:val="22"/>
          <w:szCs w:val="22"/>
        </w:rPr>
        <w:t>8524482/0800</w:t>
      </w:r>
    </w:p>
    <w:p w14:paraId="1ACEE953" w14:textId="77777777" w:rsidR="00842273" w:rsidRPr="007B6BD5" w:rsidRDefault="00842273" w:rsidP="00842273">
      <w:pPr>
        <w:pStyle w:val="Zhlav"/>
        <w:tabs>
          <w:tab w:val="clear" w:pos="4536"/>
          <w:tab w:val="clear" w:pos="9072"/>
          <w:tab w:val="left" w:pos="3828"/>
        </w:tabs>
        <w:ind w:left="284"/>
        <w:rPr>
          <w:sz w:val="22"/>
          <w:szCs w:val="22"/>
        </w:rPr>
      </w:pPr>
      <w:r w:rsidRPr="007B6BD5">
        <w:rPr>
          <w:sz w:val="22"/>
          <w:szCs w:val="22"/>
        </w:rPr>
        <w:t>Osoba oprávněná jednat ve věcech smluvních:</w:t>
      </w:r>
    </w:p>
    <w:p w14:paraId="0ED9E16F" w14:textId="77777777" w:rsidR="00842273" w:rsidRPr="007B6BD5" w:rsidRDefault="00842273" w:rsidP="00842273">
      <w:pPr>
        <w:pStyle w:val="Zhlav"/>
        <w:tabs>
          <w:tab w:val="clear" w:pos="4536"/>
          <w:tab w:val="clear" w:pos="9072"/>
          <w:tab w:val="left" w:pos="2127"/>
        </w:tabs>
        <w:ind w:left="2126"/>
        <w:rPr>
          <w:sz w:val="22"/>
          <w:szCs w:val="22"/>
        </w:rPr>
      </w:pPr>
      <w:r w:rsidRPr="007B6BD5">
        <w:rPr>
          <w:sz w:val="22"/>
          <w:szCs w:val="22"/>
        </w:rPr>
        <w:t>Ing. Jan Ullmann, ředitel organizace</w:t>
      </w:r>
    </w:p>
    <w:p w14:paraId="57AA0F5A" w14:textId="77777777" w:rsidR="00842273" w:rsidRPr="007B6BD5" w:rsidRDefault="00842273" w:rsidP="00842273">
      <w:pPr>
        <w:pStyle w:val="Zhlav"/>
        <w:tabs>
          <w:tab w:val="clear" w:pos="4536"/>
          <w:tab w:val="clear" w:pos="9072"/>
          <w:tab w:val="left" w:pos="3544"/>
        </w:tabs>
        <w:ind w:left="284"/>
        <w:rPr>
          <w:sz w:val="22"/>
          <w:szCs w:val="22"/>
        </w:rPr>
      </w:pPr>
      <w:r w:rsidRPr="007B6BD5">
        <w:rPr>
          <w:sz w:val="22"/>
          <w:szCs w:val="22"/>
        </w:rPr>
        <w:t>Osoba oprávněná jednat ve věcech technických:</w:t>
      </w:r>
    </w:p>
    <w:p w14:paraId="321BDA18" w14:textId="65098AC0" w:rsidR="00842273" w:rsidRPr="007B6BD5" w:rsidRDefault="009214B8" w:rsidP="00842273">
      <w:pPr>
        <w:ind w:left="2126"/>
        <w:rPr>
          <w:sz w:val="22"/>
          <w:szCs w:val="22"/>
        </w:rPr>
      </w:pPr>
      <w:proofErr w:type="spellStart"/>
      <w:r>
        <w:rPr>
          <w:sz w:val="22"/>
          <w:szCs w:val="22"/>
        </w:rPr>
        <w:t>Xxxxxx</w:t>
      </w:r>
      <w:proofErr w:type="spellEnd"/>
      <w:r>
        <w:rPr>
          <w:sz w:val="22"/>
          <w:szCs w:val="22"/>
        </w:rPr>
        <w:t xml:space="preserve"> </w:t>
      </w:r>
      <w:proofErr w:type="spellStart"/>
      <w:r>
        <w:rPr>
          <w:sz w:val="22"/>
          <w:szCs w:val="22"/>
        </w:rPr>
        <w:t>xxxxxx</w:t>
      </w:r>
      <w:proofErr w:type="spellEnd"/>
      <w:r w:rsidR="00842273" w:rsidRPr="007B6BD5">
        <w:rPr>
          <w:sz w:val="22"/>
          <w:szCs w:val="22"/>
        </w:rPr>
        <w:t xml:space="preserve">, vedoucí střediska údržby komunikací, tel.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r w:rsidR="00842273" w:rsidRPr="007B6BD5">
        <w:rPr>
          <w:sz w:val="22"/>
          <w:szCs w:val="22"/>
        </w:rPr>
        <w:t>,</w:t>
      </w:r>
    </w:p>
    <w:p w14:paraId="718AA1DC" w14:textId="4E382ED9" w:rsidR="00842273" w:rsidRPr="007B6BD5" w:rsidRDefault="00842273" w:rsidP="00842273">
      <w:pPr>
        <w:ind w:left="2126"/>
        <w:rPr>
          <w:sz w:val="22"/>
          <w:szCs w:val="22"/>
        </w:rPr>
      </w:pPr>
      <w:r w:rsidRPr="007B6BD5">
        <w:rPr>
          <w:sz w:val="22"/>
          <w:szCs w:val="22"/>
        </w:rPr>
        <w:t xml:space="preserve">e-mail: </w:t>
      </w:r>
      <w:hyperlink r:id="rId11" w:history="1">
        <w:proofErr w:type="spellStart"/>
        <w:r w:rsidR="009214B8">
          <w:rPr>
            <w:rStyle w:val="Hypertextovodkaz"/>
            <w:sz w:val="22"/>
            <w:szCs w:val="22"/>
          </w:rPr>
          <w:t>xxxxxxxxxxxx</w:t>
        </w:r>
        <w:proofErr w:type="spellEnd"/>
      </w:hyperlink>
    </w:p>
    <w:p w14:paraId="6E705846" w14:textId="77777777" w:rsidR="00842273" w:rsidRPr="007B6BD5" w:rsidRDefault="00842273" w:rsidP="00842273">
      <w:pPr>
        <w:pStyle w:val="Zhlav"/>
        <w:tabs>
          <w:tab w:val="clear" w:pos="4536"/>
          <w:tab w:val="clear" w:pos="9072"/>
          <w:tab w:val="left" w:pos="3544"/>
        </w:tabs>
        <w:ind w:left="284"/>
        <w:rPr>
          <w:sz w:val="22"/>
          <w:szCs w:val="22"/>
        </w:rPr>
      </w:pPr>
      <w:r w:rsidRPr="007B6BD5">
        <w:rPr>
          <w:sz w:val="22"/>
          <w:szCs w:val="22"/>
        </w:rPr>
        <w:t>Osoba oprávněná jednat ve věcech plnění smlouvy:</w:t>
      </w:r>
    </w:p>
    <w:p w14:paraId="66F7703C" w14:textId="40D1AE8B" w:rsidR="00842273" w:rsidRPr="007B6BD5" w:rsidRDefault="009214B8" w:rsidP="00842273">
      <w:pPr>
        <w:ind w:left="2126"/>
        <w:rPr>
          <w:sz w:val="22"/>
          <w:szCs w:val="22"/>
        </w:rPr>
      </w:pPr>
      <w:proofErr w:type="spellStart"/>
      <w:r>
        <w:rPr>
          <w:sz w:val="22"/>
          <w:szCs w:val="22"/>
        </w:rPr>
        <w:t>Xxxxxx</w:t>
      </w:r>
      <w:proofErr w:type="spellEnd"/>
      <w:r>
        <w:rPr>
          <w:sz w:val="22"/>
          <w:szCs w:val="22"/>
        </w:rPr>
        <w:t xml:space="preserve"> </w:t>
      </w:r>
      <w:proofErr w:type="spellStart"/>
      <w:r>
        <w:rPr>
          <w:sz w:val="22"/>
          <w:szCs w:val="22"/>
        </w:rPr>
        <w:t>xxxxxx</w:t>
      </w:r>
      <w:proofErr w:type="spellEnd"/>
      <w:r w:rsidR="00842273" w:rsidRPr="007B6BD5">
        <w:rPr>
          <w:sz w:val="22"/>
          <w:szCs w:val="22"/>
        </w:rPr>
        <w:t xml:space="preserve">, vedoucí střediska údržby komunikací, tel.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r w:rsidR="00842273" w:rsidRPr="007B6BD5">
        <w:rPr>
          <w:sz w:val="22"/>
          <w:szCs w:val="22"/>
        </w:rPr>
        <w:t>,</w:t>
      </w:r>
    </w:p>
    <w:p w14:paraId="66A9ECBE" w14:textId="2FC4E752" w:rsidR="00B8455C" w:rsidRPr="002E616A" w:rsidRDefault="00842273" w:rsidP="00842273">
      <w:pPr>
        <w:ind w:left="1418" w:firstLine="709"/>
        <w:jc w:val="both"/>
        <w:rPr>
          <w:bCs/>
          <w:sz w:val="22"/>
          <w:szCs w:val="22"/>
        </w:rPr>
      </w:pPr>
      <w:r w:rsidRPr="007B6BD5">
        <w:rPr>
          <w:sz w:val="22"/>
          <w:szCs w:val="22"/>
        </w:rPr>
        <w:t xml:space="preserve">e-mail: </w:t>
      </w:r>
      <w:hyperlink r:id="rId12" w:history="1">
        <w:proofErr w:type="spellStart"/>
        <w:r w:rsidR="009214B8">
          <w:rPr>
            <w:rStyle w:val="Hypertextovodkaz"/>
            <w:sz w:val="22"/>
            <w:szCs w:val="22"/>
          </w:rPr>
          <w:t>xxxxxxxxxxxx</w:t>
        </w:r>
        <w:proofErr w:type="spellEnd"/>
      </w:hyperlink>
    </w:p>
    <w:p w14:paraId="6BB39BEC" w14:textId="75006E3C" w:rsidR="009200D6" w:rsidRPr="002E616A" w:rsidRDefault="009200D6" w:rsidP="006D4A13">
      <w:pPr>
        <w:ind w:left="283"/>
        <w:jc w:val="both"/>
        <w:rPr>
          <w:bCs/>
          <w:sz w:val="22"/>
          <w:szCs w:val="22"/>
        </w:rPr>
      </w:pPr>
      <w:bookmarkStart w:id="1" w:name="_Hlk515214926"/>
      <w:r w:rsidRPr="002E616A">
        <w:rPr>
          <w:bCs/>
          <w:sz w:val="22"/>
          <w:szCs w:val="22"/>
        </w:rPr>
        <w:t>dále jen „</w:t>
      </w:r>
      <w:r w:rsidRPr="002E616A">
        <w:rPr>
          <w:b/>
          <w:bCs/>
          <w:sz w:val="22"/>
          <w:szCs w:val="22"/>
        </w:rPr>
        <w:t>objednatel</w:t>
      </w:r>
      <w:r w:rsidRPr="002E616A">
        <w:rPr>
          <w:bCs/>
          <w:sz w:val="22"/>
          <w:szCs w:val="22"/>
        </w:rPr>
        <w:t>“</w:t>
      </w:r>
    </w:p>
    <w:bookmarkEnd w:id="1"/>
    <w:p w14:paraId="1F9FD390" w14:textId="259D040D" w:rsidR="00D0056B" w:rsidRPr="002E616A" w:rsidRDefault="00D0056B" w:rsidP="006D4A13">
      <w:pPr>
        <w:pStyle w:val="Seznam"/>
        <w:tabs>
          <w:tab w:val="left" w:pos="284"/>
          <w:tab w:val="left" w:pos="8749"/>
        </w:tabs>
        <w:spacing w:before="120"/>
        <w:ind w:left="0" w:firstLine="0"/>
        <w:jc w:val="both"/>
        <w:rPr>
          <w:sz w:val="22"/>
          <w:szCs w:val="22"/>
        </w:rPr>
      </w:pPr>
      <w:r w:rsidRPr="002E616A">
        <w:rPr>
          <w:sz w:val="22"/>
          <w:szCs w:val="22"/>
        </w:rPr>
        <w:t>2.</w:t>
      </w:r>
      <w:r w:rsidRPr="002E616A">
        <w:rPr>
          <w:sz w:val="22"/>
          <w:szCs w:val="22"/>
        </w:rPr>
        <w:tab/>
        <w:t>Zhotovitel:</w:t>
      </w:r>
    </w:p>
    <w:p w14:paraId="5184056A" w14:textId="2BA39DE4" w:rsidR="00D0056B" w:rsidRPr="002E616A" w:rsidRDefault="008E08EC" w:rsidP="006D4A13">
      <w:pPr>
        <w:pStyle w:val="standard"/>
        <w:suppressLineNumbers/>
        <w:ind w:firstLine="284"/>
        <w:jc w:val="both"/>
        <w:rPr>
          <w:sz w:val="22"/>
          <w:szCs w:val="22"/>
        </w:rPr>
      </w:pPr>
      <w:bookmarkStart w:id="2" w:name="_GoBack"/>
      <w:r w:rsidRPr="002E616A">
        <w:rPr>
          <w:b/>
          <w:sz w:val="22"/>
          <w:szCs w:val="22"/>
        </w:rPr>
        <w:t>EUROVIA C</w:t>
      </w:r>
      <w:r w:rsidR="000331F1" w:rsidRPr="002E616A">
        <w:rPr>
          <w:b/>
          <w:sz w:val="22"/>
          <w:szCs w:val="22"/>
        </w:rPr>
        <w:t>Z</w:t>
      </w:r>
      <w:r w:rsidR="00D0056B" w:rsidRPr="002E616A">
        <w:rPr>
          <w:b/>
          <w:sz w:val="22"/>
          <w:szCs w:val="22"/>
        </w:rPr>
        <w:t xml:space="preserve"> a.s.</w:t>
      </w:r>
      <w:r w:rsidR="00D0056B" w:rsidRPr="002E616A">
        <w:rPr>
          <w:sz w:val="22"/>
          <w:szCs w:val="22"/>
        </w:rPr>
        <w:t xml:space="preserve">, </w:t>
      </w:r>
      <w:bookmarkEnd w:id="2"/>
      <w:r w:rsidR="004610D2" w:rsidRPr="002E616A">
        <w:rPr>
          <w:sz w:val="22"/>
          <w:szCs w:val="22"/>
        </w:rPr>
        <w:t xml:space="preserve">se sídlem </w:t>
      </w:r>
      <w:r w:rsidR="00A62A17" w:rsidRPr="002E616A">
        <w:rPr>
          <w:sz w:val="22"/>
          <w:szCs w:val="22"/>
        </w:rPr>
        <w:t>U Michelského lesa 1581/2, Michle, 140 00 Praha 4</w:t>
      </w:r>
    </w:p>
    <w:p w14:paraId="6F7D1674" w14:textId="312C43AA" w:rsidR="00D0056B" w:rsidRPr="002E616A" w:rsidRDefault="00D0056B" w:rsidP="006D4A13">
      <w:pPr>
        <w:tabs>
          <w:tab w:val="left" w:pos="1701"/>
        </w:tabs>
        <w:ind w:left="284"/>
        <w:jc w:val="both"/>
        <w:rPr>
          <w:bCs/>
          <w:sz w:val="22"/>
          <w:szCs w:val="22"/>
        </w:rPr>
      </w:pPr>
      <w:r w:rsidRPr="002E616A">
        <w:rPr>
          <w:sz w:val="22"/>
          <w:szCs w:val="22"/>
        </w:rPr>
        <w:t>Kontaktní adresa:</w:t>
      </w:r>
      <w:r w:rsidR="0014203E" w:rsidRPr="002E616A">
        <w:rPr>
          <w:sz w:val="22"/>
          <w:szCs w:val="22"/>
        </w:rPr>
        <w:t xml:space="preserve"> </w:t>
      </w:r>
      <w:r w:rsidR="008E08EC" w:rsidRPr="002E616A">
        <w:rPr>
          <w:b/>
          <w:bCs/>
          <w:sz w:val="22"/>
          <w:szCs w:val="22"/>
        </w:rPr>
        <w:t>EUROVIA C</w:t>
      </w:r>
      <w:r w:rsidR="000331F1" w:rsidRPr="002E616A">
        <w:rPr>
          <w:b/>
          <w:bCs/>
          <w:sz w:val="22"/>
          <w:szCs w:val="22"/>
        </w:rPr>
        <w:t>Z</w:t>
      </w:r>
      <w:r w:rsidRPr="002E616A">
        <w:rPr>
          <w:b/>
          <w:bCs/>
          <w:sz w:val="22"/>
          <w:szCs w:val="22"/>
        </w:rPr>
        <w:t xml:space="preserve"> a.s., závod</w:t>
      </w:r>
      <w:r w:rsidR="0074556E" w:rsidRPr="002E616A">
        <w:rPr>
          <w:b/>
          <w:bCs/>
          <w:sz w:val="22"/>
          <w:szCs w:val="22"/>
        </w:rPr>
        <w:t xml:space="preserve"> Liberec</w:t>
      </w:r>
      <w:r w:rsidR="00900ED0" w:rsidRPr="002E616A">
        <w:rPr>
          <w:b/>
          <w:bCs/>
          <w:sz w:val="22"/>
          <w:szCs w:val="22"/>
        </w:rPr>
        <w:t>,</w:t>
      </w:r>
      <w:r w:rsidR="0014203E" w:rsidRPr="002E616A">
        <w:rPr>
          <w:b/>
          <w:bCs/>
          <w:sz w:val="22"/>
          <w:szCs w:val="22"/>
        </w:rPr>
        <w:t xml:space="preserve"> </w:t>
      </w:r>
      <w:r w:rsidR="0074556E" w:rsidRPr="002E616A">
        <w:rPr>
          <w:b/>
          <w:sz w:val="22"/>
          <w:szCs w:val="22"/>
        </w:rPr>
        <w:t xml:space="preserve">Londýnská 564, 460 01 Liberec </w:t>
      </w:r>
    </w:p>
    <w:p w14:paraId="2CD352C8" w14:textId="00097036" w:rsidR="00D0056B" w:rsidRPr="002E616A" w:rsidRDefault="00D0056B" w:rsidP="006D4A13">
      <w:pPr>
        <w:ind w:left="284"/>
        <w:jc w:val="both"/>
        <w:rPr>
          <w:b/>
          <w:sz w:val="22"/>
          <w:szCs w:val="22"/>
        </w:rPr>
      </w:pPr>
      <w:r w:rsidRPr="002E616A">
        <w:rPr>
          <w:sz w:val="22"/>
          <w:szCs w:val="22"/>
        </w:rPr>
        <w:t xml:space="preserve">Zastoupený na základě plné moci Ing. </w:t>
      </w:r>
      <w:r w:rsidR="00C36BB8" w:rsidRPr="002E616A">
        <w:rPr>
          <w:sz w:val="22"/>
          <w:szCs w:val="22"/>
        </w:rPr>
        <w:t>Martinem Pečínkou</w:t>
      </w:r>
      <w:r w:rsidR="00480464" w:rsidRPr="002E616A">
        <w:rPr>
          <w:sz w:val="22"/>
          <w:szCs w:val="22"/>
        </w:rPr>
        <w:t xml:space="preserve">, </w:t>
      </w:r>
      <w:r w:rsidR="00C36BB8" w:rsidRPr="002E616A">
        <w:rPr>
          <w:sz w:val="22"/>
          <w:szCs w:val="22"/>
        </w:rPr>
        <w:t xml:space="preserve">provozně obchodním náměstkem </w:t>
      </w:r>
      <w:r w:rsidR="00480464" w:rsidRPr="002E616A">
        <w:rPr>
          <w:sz w:val="22"/>
          <w:szCs w:val="22"/>
        </w:rPr>
        <w:t xml:space="preserve">závodu </w:t>
      </w:r>
      <w:r w:rsidR="0074556E" w:rsidRPr="002E616A">
        <w:rPr>
          <w:sz w:val="22"/>
          <w:szCs w:val="22"/>
        </w:rPr>
        <w:t>Liberec</w:t>
      </w:r>
    </w:p>
    <w:p w14:paraId="421B9933" w14:textId="77777777" w:rsidR="00D0056B" w:rsidRPr="002E616A" w:rsidRDefault="00D0056B" w:rsidP="006D4A13">
      <w:pPr>
        <w:ind w:firstLine="284"/>
        <w:jc w:val="both"/>
        <w:rPr>
          <w:sz w:val="22"/>
          <w:szCs w:val="22"/>
        </w:rPr>
      </w:pPr>
      <w:r w:rsidRPr="002E616A">
        <w:rPr>
          <w:sz w:val="22"/>
          <w:szCs w:val="22"/>
        </w:rPr>
        <w:t>Zapsaný v obchodním rejstříku Městského soudu v Praze, oddíl B, číslo vložky 1561</w:t>
      </w:r>
    </w:p>
    <w:p w14:paraId="37D10B80" w14:textId="3E361508" w:rsidR="00D0056B" w:rsidRPr="002E616A" w:rsidRDefault="004610D2" w:rsidP="006D4A13">
      <w:pPr>
        <w:ind w:firstLine="284"/>
        <w:jc w:val="both"/>
        <w:rPr>
          <w:b/>
          <w:sz w:val="22"/>
          <w:szCs w:val="22"/>
        </w:rPr>
      </w:pPr>
      <w:r w:rsidRPr="002E616A">
        <w:rPr>
          <w:sz w:val="22"/>
          <w:szCs w:val="22"/>
        </w:rPr>
        <w:t xml:space="preserve">IČ: </w:t>
      </w:r>
      <w:r w:rsidR="00D0056B" w:rsidRPr="002E616A">
        <w:rPr>
          <w:sz w:val="22"/>
          <w:szCs w:val="22"/>
        </w:rPr>
        <w:t>452</w:t>
      </w:r>
      <w:r w:rsidR="00A2146F" w:rsidRPr="002E616A">
        <w:rPr>
          <w:sz w:val="22"/>
          <w:szCs w:val="22"/>
        </w:rPr>
        <w:t xml:space="preserve"> </w:t>
      </w:r>
      <w:r w:rsidR="00D0056B" w:rsidRPr="002E616A">
        <w:rPr>
          <w:sz w:val="22"/>
          <w:szCs w:val="22"/>
        </w:rPr>
        <w:t>74</w:t>
      </w:r>
      <w:r w:rsidR="00A2146F" w:rsidRPr="002E616A">
        <w:rPr>
          <w:sz w:val="22"/>
          <w:szCs w:val="22"/>
        </w:rPr>
        <w:t xml:space="preserve"> </w:t>
      </w:r>
      <w:r w:rsidR="00D0056B" w:rsidRPr="002E616A">
        <w:rPr>
          <w:sz w:val="22"/>
          <w:szCs w:val="22"/>
        </w:rPr>
        <w:t>924</w:t>
      </w:r>
      <w:r w:rsidR="003E08C3" w:rsidRPr="002E616A">
        <w:rPr>
          <w:sz w:val="22"/>
          <w:szCs w:val="22"/>
        </w:rPr>
        <w:t xml:space="preserve">, </w:t>
      </w:r>
      <w:r w:rsidR="00D0056B" w:rsidRPr="002E616A">
        <w:rPr>
          <w:sz w:val="22"/>
          <w:szCs w:val="22"/>
        </w:rPr>
        <w:t>DIČ:</w:t>
      </w:r>
      <w:r w:rsidRPr="002E616A">
        <w:rPr>
          <w:sz w:val="22"/>
          <w:szCs w:val="22"/>
        </w:rPr>
        <w:t xml:space="preserve"> </w:t>
      </w:r>
      <w:r w:rsidR="00D0056B" w:rsidRPr="002E616A">
        <w:rPr>
          <w:sz w:val="22"/>
          <w:szCs w:val="22"/>
        </w:rPr>
        <w:t>CZ</w:t>
      </w:r>
      <w:r w:rsidR="00CF0AD6" w:rsidRPr="002E616A">
        <w:rPr>
          <w:sz w:val="22"/>
          <w:szCs w:val="22"/>
        </w:rPr>
        <w:t>699007986</w:t>
      </w:r>
    </w:p>
    <w:p w14:paraId="69B2FC66" w14:textId="77777777" w:rsidR="00D0056B" w:rsidRPr="002E616A" w:rsidRDefault="00D0056B" w:rsidP="006D4A13">
      <w:pPr>
        <w:ind w:firstLine="284"/>
        <w:jc w:val="both"/>
        <w:rPr>
          <w:b/>
          <w:sz w:val="22"/>
          <w:szCs w:val="22"/>
        </w:rPr>
      </w:pPr>
      <w:r w:rsidRPr="002E616A">
        <w:rPr>
          <w:sz w:val="22"/>
          <w:szCs w:val="22"/>
        </w:rPr>
        <w:t>Bankovní spojení:</w:t>
      </w:r>
      <w:r w:rsidR="003E08C3" w:rsidRPr="002E616A">
        <w:rPr>
          <w:sz w:val="22"/>
          <w:szCs w:val="22"/>
        </w:rPr>
        <w:t xml:space="preserve"> </w:t>
      </w:r>
      <w:r w:rsidRPr="002E616A">
        <w:rPr>
          <w:sz w:val="22"/>
          <w:szCs w:val="22"/>
        </w:rPr>
        <w:t>Komerční banka a.s., Praha</w:t>
      </w:r>
      <w:r w:rsidR="003E08C3" w:rsidRPr="002E616A">
        <w:rPr>
          <w:sz w:val="22"/>
          <w:szCs w:val="22"/>
        </w:rPr>
        <w:t xml:space="preserve">, číslo účtu: </w:t>
      </w:r>
      <w:r w:rsidRPr="002E616A">
        <w:rPr>
          <w:sz w:val="22"/>
          <w:szCs w:val="22"/>
        </w:rPr>
        <w:t>141320112/0100</w:t>
      </w:r>
    </w:p>
    <w:p w14:paraId="03979AB3" w14:textId="1361FBE8" w:rsidR="00D0056B" w:rsidRPr="002E616A" w:rsidRDefault="00D0056B" w:rsidP="006D4A13">
      <w:pPr>
        <w:ind w:left="284"/>
        <w:jc w:val="both"/>
        <w:rPr>
          <w:bCs/>
          <w:sz w:val="22"/>
          <w:szCs w:val="22"/>
        </w:rPr>
      </w:pPr>
      <w:r w:rsidRPr="002E616A">
        <w:rPr>
          <w:bCs/>
          <w:sz w:val="22"/>
          <w:szCs w:val="22"/>
        </w:rPr>
        <w:t>Ve věcech smluvních a technických oprávněn jednat:</w:t>
      </w:r>
    </w:p>
    <w:p w14:paraId="6A1679D9" w14:textId="1C6CDE28" w:rsidR="00D0056B" w:rsidRPr="002E616A" w:rsidRDefault="0074556E" w:rsidP="006D4A13">
      <w:pPr>
        <w:ind w:left="1418" w:firstLine="709"/>
        <w:jc w:val="both"/>
        <w:rPr>
          <w:bCs/>
          <w:sz w:val="22"/>
          <w:szCs w:val="22"/>
        </w:rPr>
      </w:pPr>
      <w:r w:rsidRPr="002E616A">
        <w:rPr>
          <w:bCs/>
          <w:sz w:val="22"/>
          <w:szCs w:val="22"/>
        </w:rPr>
        <w:t xml:space="preserve">Ing. </w:t>
      </w:r>
      <w:r w:rsidR="006D4A13" w:rsidRPr="002E616A">
        <w:rPr>
          <w:bCs/>
          <w:sz w:val="22"/>
          <w:szCs w:val="22"/>
        </w:rPr>
        <w:t>Martin Pečínka</w:t>
      </w:r>
      <w:r w:rsidR="00D0056B" w:rsidRPr="002E616A">
        <w:rPr>
          <w:bCs/>
          <w:sz w:val="22"/>
          <w:szCs w:val="22"/>
        </w:rPr>
        <w:t xml:space="preserve">, </w:t>
      </w:r>
      <w:r w:rsidR="00BE5DE6" w:rsidRPr="002E616A">
        <w:rPr>
          <w:bCs/>
          <w:sz w:val="22"/>
          <w:szCs w:val="22"/>
        </w:rPr>
        <w:t>provozně obchodní náměstek</w:t>
      </w:r>
      <w:r w:rsidR="00292D43" w:rsidRPr="002E616A">
        <w:rPr>
          <w:bCs/>
          <w:sz w:val="22"/>
          <w:szCs w:val="22"/>
        </w:rPr>
        <w:t>,</w:t>
      </w:r>
      <w:r w:rsidR="00D0056B" w:rsidRPr="002E616A">
        <w:rPr>
          <w:bCs/>
          <w:sz w:val="22"/>
          <w:szCs w:val="22"/>
        </w:rPr>
        <w:t xml:space="preserve"> tel.</w:t>
      </w:r>
      <w:r w:rsidR="00585B28" w:rsidRPr="002E616A">
        <w:rPr>
          <w:bCs/>
          <w:sz w:val="22"/>
          <w:szCs w:val="22"/>
        </w:rPr>
        <w:t xml:space="preserve"> </w:t>
      </w:r>
      <w:proofErr w:type="spellStart"/>
      <w:r w:rsidR="009214B8">
        <w:rPr>
          <w:bCs/>
          <w:sz w:val="22"/>
          <w:szCs w:val="22"/>
        </w:rPr>
        <w:t>Xxx</w:t>
      </w:r>
      <w:proofErr w:type="spellEnd"/>
      <w:r w:rsidR="009214B8">
        <w:rPr>
          <w:bCs/>
          <w:sz w:val="22"/>
          <w:szCs w:val="22"/>
        </w:rPr>
        <w:t xml:space="preserve"> </w:t>
      </w:r>
      <w:proofErr w:type="spellStart"/>
      <w:r w:rsidR="009214B8">
        <w:rPr>
          <w:bCs/>
          <w:sz w:val="22"/>
          <w:szCs w:val="22"/>
        </w:rPr>
        <w:t>xxx</w:t>
      </w:r>
      <w:proofErr w:type="spellEnd"/>
      <w:r w:rsidR="009214B8">
        <w:rPr>
          <w:bCs/>
          <w:sz w:val="22"/>
          <w:szCs w:val="22"/>
        </w:rPr>
        <w:t xml:space="preserve"> </w:t>
      </w:r>
      <w:proofErr w:type="spellStart"/>
      <w:r w:rsidR="009214B8">
        <w:rPr>
          <w:bCs/>
          <w:sz w:val="22"/>
          <w:szCs w:val="22"/>
        </w:rPr>
        <w:t>xxx</w:t>
      </w:r>
      <w:proofErr w:type="spellEnd"/>
      <w:r w:rsidR="00737227" w:rsidRPr="002E616A">
        <w:rPr>
          <w:bCs/>
          <w:sz w:val="22"/>
          <w:szCs w:val="22"/>
        </w:rPr>
        <w:t xml:space="preserve">, </w:t>
      </w:r>
    </w:p>
    <w:p w14:paraId="7B4D7C34" w14:textId="785BD578" w:rsidR="00737227" w:rsidRPr="002E616A" w:rsidRDefault="00737227" w:rsidP="006D4A13">
      <w:pPr>
        <w:ind w:left="1418" w:firstLine="709"/>
        <w:jc w:val="both"/>
        <w:rPr>
          <w:bCs/>
          <w:sz w:val="22"/>
          <w:szCs w:val="22"/>
        </w:rPr>
      </w:pPr>
      <w:r w:rsidRPr="002E616A">
        <w:rPr>
          <w:bCs/>
          <w:sz w:val="22"/>
          <w:szCs w:val="22"/>
        </w:rPr>
        <w:t xml:space="preserve">e-mail: </w:t>
      </w:r>
      <w:hyperlink r:id="rId13" w:history="1">
        <w:proofErr w:type="spellStart"/>
        <w:r w:rsidR="009214B8">
          <w:rPr>
            <w:rStyle w:val="Hypertextovodkaz"/>
            <w:bCs/>
            <w:sz w:val="22"/>
            <w:szCs w:val="22"/>
          </w:rPr>
          <w:t>xxxxxxxxxxxxxxx</w:t>
        </w:r>
        <w:proofErr w:type="spellEnd"/>
      </w:hyperlink>
    </w:p>
    <w:p w14:paraId="66A2D930" w14:textId="77777777" w:rsidR="00D0056B" w:rsidRPr="002E616A" w:rsidRDefault="00D0056B" w:rsidP="006D4A13">
      <w:pPr>
        <w:ind w:firstLine="284"/>
        <w:jc w:val="both"/>
        <w:rPr>
          <w:sz w:val="22"/>
          <w:szCs w:val="22"/>
        </w:rPr>
      </w:pPr>
      <w:r w:rsidRPr="002E616A">
        <w:rPr>
          <w:sz w:val="22"/>
          <w:szCs w:val="22"/>
        </w:rPr>
        <w:t>Ve věcech plnění díla a předání a převzetí prací oprávněn jednat:</w:t>
      </w:r>
    </w:p>
    <w:p w14:paraId="107301D9" w14:textId="552B68E1" w:rsidR="00737227" w:rsidRPr="002E616A" w:rsidRDefault="009214B8" w:rsidP="006D4A13">
      <w:pPr>
        <w:ind w:left="2126"/>
        <w:jc w:val="both"/>
        <w:rPr>
          <w:sz w:val="22"/>
          <w:szCs w:val="22"/>
        </w:rPr>
      </w:pPr>
      <w:proofErr w:type="spellStart"/>
      <w:r>
        <w:rPr>
          <w:sz w:val="22"/>
          <w:szCs w:val="22"/>
        </w:rPr>
        <w:t>Xxxxxx</w:t>
      </w:r>
      <w:proofErr w:type="spellEnd"/>
      <w:r>
        <w:rPr>
          <w:sz w:val="22"/>
          <w:szCs w:val="22"/>
        </w:rPr>
        <w:t xml:space="preserve"> </w:t>
      </w:r>
      <w:proofErr w:type="spellStart"/>
      <w:r>
        <w:rPr>
          <w:sz w:val="22"/>
          <w:szCs w:val="22"/>
        </w:rPr>
        <w:t>xxxxxx</w:t>
      </w:r>
      <w:proofErr w:type="spellEnd"/>
      <w:r w:rsidR="00B63293" w:rsidRPr="002E616A">
        <w:rPr>
          <w:sz w:val="22"/>
          <w:szCs w:val="22"/>
        </w:rPr>
        <w:t>, hlavní stavbyvedoucí úseku</w:t>
      </w:r>
      <w:r w:rsidR="00292D43" w:rsidRPr="002E616A">
        <w:rPr>
          <w:sz w:val="22"/>
          <w:szCs w:val="22"/>
        </w:rPr>
        <w:t>,</w:t>
      </w:r>
      <w:r w:rsidR="00B63293" w:rsidRPr="002E616A">
        <w:rPr>
          <w:sz w:val="22"/>
          <w:szCs w:val="22"/>
        </w:rPr>
        <w:t xml:space="preserve"> </w:t>
      </w:r>
      <w:r w:rsidR="00480464" w:rsidRPr="002E616A">
        <w:rPr>
          <w:sz w:val="22"/>
          <w:szCs w:val="22"/>
        </w:rPr>
        <w:t xml:space="preserve">tel.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r w:rsidR="00737227" w:rsidRPr="002E616A">
        <w:rPr>
          <w:sz w:val="22"/>
          <w:szCs w:val="22"/>
        </w:rPr>
        <w:t>,</w:t>
      </w:r>
    </w:p>
    <w:p w14:paraId="271A9B87" w14:textId="39C4FFEC" w:rsidR="006430A3" w:rsidRPr="002E616A" w:rsidRDefault="00737227" w:rsidP="006D4A13">
      <w:pPr>
        <w:ind w:left="1418" w:firstLine="709"/>
        <w:jc w:val="both"/>
        <w:rPr>
          <w:sz w:val="22"/>
          <w:szCs w:val="22"/>
        </w:rPr>
      </w:pPr>
      <w:r w:rsidRPr="002E616A">
        <w:rPr>
          <w:sz w:val="22"/>
          <w:szCs w:val="22"/>
        </w:rPr>
        <w:t xml:space="preserve">e-mail: </w:t>
      </w:r>
      <w:proofErr w:type="spellStart"/>
      <w:r w:rsidR="009214B8">
        <w:t>xxxxxxxxxxxxxxx</w:t>
      </w:r>
      <w:proofErr w:type="spellEnd"/>
    </w:p>
    <w:p w14:paraId="532A6F54" w14:textId="4316BAF7" w:rsidR="009200D6" w:rsidRPr="002E616A" w:rsidRDefault="009200D6" w:rsidP="006D4A13">
      <w:pPr>
        <w:ind w:left="283"/>
        <w:jc w:val="both"/>
        <w:rPr>
          <w:bCs/>
          <w:sz w:val="22"/>
          <w:szCs w:val="22"/>
        </w:rPr>
      </w:pPr>
      <w:r w:rsidRPr="002E616A">
        <w:rPr>
          <w:bCs/>
          <w:sz w:val="22"/>
          <w:szCs w:val="22"/>
        </w:rPr>
        <w:t>dále jen „</w:t>
      </w:r>
      <w:r w:rsidRPr="002E616A">
        <w:rPr>
          <w:b/>
          <w:bCs/>
          <w:sz w:val="22"/>
          <w:szCs w:val="22"/>
        </w:rPr>
        <w:t>zhotovitel</w:t>
      </w:r>
      <w:r w:rsidRPr="002E616A">
        <w:rPr>
          <w:bCs/>
          <w:sz w:val="22"/>
          <w:szCs w:val="22"/>
        </w:rPr>
        <w:t>“</w:t>
      </w:r>
    </w:p>
    <w:p w14:paraId="33EE5693" w14:textId="77777777" w:rsidR="00904475" w:rsidRPr="00F0067B" w:rsidRDefault="00904475" w:rsidP="00904475">
      <w:pPr>
        <w:tabs>
          <w:tab w:val="left" w:pos="284"/>
        </w:tabs>
        <w:spacing w:before="360" w:after="60"/>
        <w:jc w:val="both"/>
        <w:rPr>
          <w:sz w:val="22"/>
          <w:szCs w:val="22"/>
          <w:u w:val="single"/>
        </w:rPr>
      </w:pPr>
      <w:r w:rsidRPr="00F0067B">
        <w:rPr>
          <w:b/>
          <w:bCs/>
          <w:sz w:val="22"/>
          <w:szCs w:val="22"/>
          <w:u w:val="single"/>
        </w:rPr>
        <w:t>II.</w:t>
      </w:r>
      <w:r w:rsidRPr="00F0067B">
        <w:rPr>
          <w:b/>
          <w:bCs/>
          <w:sz w:val="22"/>
          <w:szCs w:val="22"/>
          <w:u w:val="single"/>
        </w:rPr>
        <w:tab/>
        <w:t>Předmět smlouvy</w:t>
      </w:r>
    </w:p>
    <w:p w14:paraId="597C0CBC" w14:textId="6C8F1DFB" w:rsidR="00904475" w:rsidRPr="00F0067B" w:rsidRDefault="00904475" w:rsidP="00904475">
      <w:pPr>
        <w:pStyle w:val="Seznam"/>
        <w:numPr>
          <w:ilvl w:val="0"/>
          <w:numId w:val="1"/>
        </w:numPr>
        <w:tabs>
          <w:tab w:val="left" w:pos="360"/>
        </w:tabs>
        <w:jc w:val="both"/>
        <w:rPr>
          <w:sz w:val="22"/>
          <w:szCs w:val="22"/>
        </w:rPr>
      </w:pPr>
      <w:r w:rsidRPr="00F0067B">
        <w:rPr>
          <w:sz w:val="22"/>
          <w:szCs w:val="22"/>
        </w:rPr>
        <w:t>Předmětem smlouvy je závazek zhotovitele provést pro objednatele</w:t>
      </w:r>
      <w:r w:rsidR="00C300F4">
        <w:rPr>
          <w:sz w:val="22"/>
          <w:szCs w:val="22"/>
        </w:rPr>
        <w:t xml:space="preserve"> dílo „</w:t>
      </w:r>
      <w:r w:rsidR="00C300F4" w:rsidRPr="00C300F4">
        <w:rPr>
          <w:b/>
          <w:bCs/>
          <w:sz w:val="22"/>
          <w:szCs w:val="22"/>
        </w:rPr>
        <w:t xml:space="preserve">Provedení </w:t>
      </w:r>
      <w:r w:rsidR="00F35C55">
        <w:rPr>
          <w:b/>
          <w:bCs/>
          <w:sz w:val="22"/>
          <w:szCs w:val="22"/>
        </w:rPr>
        <w:t>pokládk</w:t>
      </w:r>
      <w:r w:rsidR="00C300F4">
        <w:rPr>
          <w:b/>
          <w:bCs/>
          <w:sz w:val="22"/>
          <w:szCs w:val="22"/>
        </w:rPr>
        <w:t>y</w:t>
      </w:r>
      <w:r w:rsidR="00F35C55">
        <w:rPr>
          <w:b/>
          <w:bCs/>
          <w:sz w:val="22"/>
          <w:szCs w:val="22"/>
        </w:rPr>
        <w:t xml:space="preserve"> asfaltových vrstev v autobusovém zálivu BUS Husova v Liberci, </w:t>
      </w:r>
      <w:r w:rsidR="007503AB">
        <w:rPr>
          <w:b/>
          <w:bCs/>
          <w:sz w:val="22"/>
          <w:szCs w:val="22"/>
        </w:rPr>
        <w:t xml:space="preserve">u </w:t>
      </w:r>
      <w:r w:rsidR="00F35C55">
        <w:rPr>
          <w:b/>
          <w:bCs/>
          <w:sz w:val="22"/>
          <w:szCs w:val="22"/>
        </w:rPr>
        <w:t>KNL</w:t>
      </w:r>
      <w:r w:rsidR="00C300F4">
        <w:rPr>
          <w:b/>
          <w:bCs/>
          <w:sz w:val="22"/>
          <w:szCs w:val="22"/>
        </w:rPr>
        <w:t>“</w:t>
      </w:r>
      <w:r w:rsidR="00D826BF">
        <w:rPr>
          <w:sz w:val="22"/>
          <w:szCs w:val="22"/>
        </w:rPr>
        <w:t xml:space="preserve"> </w:t>
      </w:r>
      <w:r w:rsidRPr="00331640">
        <w:rPr>
          <w:sz w:val="22"/>
          <w:szCs w:val="22"/>
        </w:rPr>
        <w:t>a závazek objednatele toto dílo zaplatit za</w:t>
      </w:r>
      <w:r w:rsidRPr="00F0067B">
        <w:rPr>
          <w:sz w:val="22"/>
          <w:szCs w:val="22"/>
        </w:rPr>
        <w:t xml:space="preserve"> podmínek této smlouvy. </w:t>
      </w:r>
    </w:p>
    <w:p w14:paraId="0CA9CC4F" w14:textId="20DC45A3" w:rsidR="008F1E9A" w:rsidRDefault="00904475" w:rsidP="00904475">
      <w:pPr>
        <w:pStyle w:val="Seznam"/>
        <w:numPr>
          <w:ilvl w:val="0"/>
          <w:numId w:val="1"/>
        </w:numPr>
        <w:tabs>
          <w:tab w:val="left" w:pos="360"/>
        </w:tabs>
        <w:jc w:val="both"/>
        <w:rPr>
          <w:sz w:val="22"/>
          <w:szCs w:val="22"/>
        </w:rPr>
      </w:pPr>
      <w:r w:rsidRPr="00F0067B">
        <w:rPr>
          <w:sz w:val="22"/>
          <w:szCs w:val="22"/>
        </w:rPr>
        <w:t>Předmět smlouvy</w:t>
      </w:r>
      <w:r w:rsidR="008F1E9A">
        <w:rPr>
          <w:sz w:val="22"/>
          <w:szCs w:val="22"/>
        </w:rPr>
        <w:t xml:space="preserve"> </w:t>
      </w:r>
      <w:r w:rsidR="008F1E9A" w:rsidRPr="00F0067B">
        <w:rPr>
          <w:sz w:val="22"/>
          <w:szCs w:val="22"/>
        </w:rPr>
        <w:t>(dále též jen „</w:t>
      </w:r>
      <w:r w:rsidR="008F1E9A" w:rsidRPr="00F0067B">
        <w:rPr>
          <w:b/>
          <w:sz w:val="22"/>
          <w:szCs w:val="22"/>
        </w:rPr>
        <w:t>dílo</w:t>
      </w:r>
      <w:r w:rsidR="008F1E9A" w:rsidRPr="00F0067B">
        <w:rPr>
          <w:sz w:val="22"/>
          <w:szCs w:val="22"/>
        </w:rPr>
        <w:t>“</w:t>
      </w:r>
      <w:r w:rsidR="008F1E9A">
        <w:rPr>
          <w:sz w:val="22"/>
          <w:szCs w:val="22"/>
        </w:rPr>
        <w:t>)</w:t>
      </w:r>
      <w:r w:rsidRPr="00F0067B">
        <w:rPr>
          <w:sz w:val="22"/>
          <w:szCs w:val="22"/>
        </w:rPr>
        <w:t xml:space="preserve"> je podrobně specifikován v</w:t>
      </w:r>
      <w:r w:rsidR="008F1E9A">
        <w:rPr>
          <w:sz w:val="22"/>
          <w:szCs w:val="22"/>
        </w:rPr>
        <w:t>:</w:t>
      </w:r>
    </w:p>
    <w:p w14:paraId="64801FDB" w14:textId="34BEA970" w:rsidR="008F1E9A" w:rsidRDefault="008F1E9A" w:rsidP="00BF5378">
      <w:pPr>
        <w:pStyle w:val="Seznam"/>
        <w:tabs>
          <w:tab w:val="left" w:pos="360"/>
        </w:tabs>
        <w:ind w:left="568" w:hanging="284"/>
        <w:jc w:val="both"/>
        <w:rPr>
          <w:sz w:val="22"/>
          <w:szCs w:val="22"/>
        </w:rPr>
      </w:pPr>
      <w:r>
        <w:rPr>
          <w:sz w:val="22"/>
          <w:szCs w:val="22"/>
        </w:rPr>
        <w:t>-</w:t>
      </w:r>
      <w:r w:rsidR="00BF5378">
        <w:rPr>
          <w:sz w:val="22"/>
          <w:szCs w:val="22"/>
        </w:rPr>
        <w:tab/>
      </w:r>
      <w:r w:rsidR="00BF5378">
        <w:rPr>
          <w:sz w:val="22"/>
          <w:szCs w:val="22"/>
        </w:rPr>
        <w:tab/>
      </w:r>
      <w:r w:rsidR="00FE3022">
        <w:rPr>
          <w:sz w:val="22"/>
          <w:szCs w:val="22"/>
        </w:rPr>
        <w:t>v</w:t>
      </w:r>
      <w:r>
        <w:rPr>
          <w:sz w:val="22"/>
          <w:szCs w:val="22"/>
        </w:rPr>
        <w:t>ýzvě k</w:t>
      </w:r>
      <w:r w:rsidR="00FE3022">
        <w:rPr>
          <w:sz w:val="22"/>
          <w:szCs w:val="22"/>
        </w:rPr>
        <w:t xml:space="preserve"> podání nabídky (přímé zadání) ze dne </w:t>
      </w:r>
      <w:proofErr w:type="gramStart"/>
      <w:r w:rsidR="00FE3022">
        <w:rPr>
          <w:sz w:val="22"/>
          <w:szCs w:val="22"/>
        </w:rPr>
        <w:t>7.5.2026</w:t>
      </w:r>
      <w:proofErr w:type="gramEnd"/>
      <w:r w:rsidR="00FE3022">
        <w:rPr>
          <w:sz w:val="22"/>
          <w:szCs w:val="22"/>
        </w:rPr>
        <w:t>,</w:t>
      </w:r>
    </w:p>
    <w:p w14:paraId="07015F24" w14:textId="7CECD54F" w:rsidR="00904475" w:rsidRPr="00F0067B" w:rsidRDefault="008F1E9A" w:rsidP="00BF5378">
      <w:pPr>
        <w:pStyle w:val="Seznam"/>
        <w:tabs>
          <w:tab w:val="left" w:pos="360"/>
        </w:tabs>
        <w:ind w:left="568" w:hanging="284"/>
        <w:jc w:val="both"/>
        <w:rPr>
          <w:sz w:val="22"/>
          <w:szCs w:val="22"/>
        </w:rPr>
      </w:pPr>
      <w:r>
        <w:rPr>
          <w:sz w:val="22"/>
          <w:szCs w:val="22"/>
        </w:rPr>
        <w:t>-</w:t>
      </w:r>
      <w:r w:rsidR="00BF5378">
        <w:rPr>
          <w:sz w:val="22"/>
          <w:szCs w:val="22"/>
        </w:rPr>
        <w:tab/>
      </w:r>
      <w:r w:rsidR="00BF5378">
        <w:rPr>
          <w:sz w:val="22"/>
          <w:szCs w:val="22"/>
        </w:rPr>
        <w:tab/>
      </w:r>
      <w:r w:rsidR="00313F7C">
        <w:rPr>
          <w:sz w:val="22"/>
          <w:szCs w:val="22"/>
        </w:rPr>
        <w:t>cenové nabídce</w:t>
      </w:r>
      <w:r w:rsidR="00075ACE">
        <w:rPr>
          <w:sz w:val="22"/>
          <w:szCs w:val="22"/>
        </w:rPr>
        <w:t xml:space="preserve"> č. 26/069</w:t>
      </w:r>
      <w:r w:rsidR="00313F7C">
        <w:rPr>
          <w:sz w:val="22"/>
          <w:szCs w:val="22"/>
        </w:rPr>
        <w:t xml:space="preserve"> ze dne </w:t>
      </w:r>
      <w:proofErr w:type="gramStart"/>
      <w:r w:rsidR="00313F7C">
        <w:rPr>
          <w:sz w:val="22"/>
          <w:szCs w:val="22"/>
        </w:rPr>
        <w:t>12.5.2026</w:t>
      </w:r>
      <w:proofErr w:type="gramEnd"/>
      <w:r w:rsidR="00904475" w:rsidRPr="00F0067B">
        <w:rPr>
          <w:sz w:val="22"/>
          <w:szCs w:val="22"/>
        </w:rPr>
        <w:t>, kter</w:t>
      </w:r>
      <w:r w:rsidR="00313F7C">
        <w:rPr>
          <w:sz w:val="22"/>
          <w:szCs w:val="22"/>
        </w:rPr>
        <w:t>á</w:t>
      </w:r>
      <w:r w:rsidR="00904475" w:rsidRPr="00F0067B">
        <w:rPr>
          <w:sz w:val="22"/>
          <w:szCs w:val="22"/>
        </w:rPr>
        <w:t xml:space="preserve"> je nedílnou součástí smlouvy jako příloha č. 1 smlouvy</w:t>
      </w:r>
      <w:r w:rsidR="00BF5378">
        <w:rPr>
          <w:sz w:val="22"/>
          <w:szCs w:val="22"/>
        </w:rPr>
        <w:t>.</w:t>
      </w:r>
      <w:r w:rsidR="00904475" w:rsidRPr="00F0067B">
        <w:rPr>
          <w:sz w:val="22"/>
          <w:szCs w:val="22"/>
        </w:rPr>
        <w:t xml:space="preserve"> </w:t>
      </w:r>
    </w:p>
    <w:p w14:paraId="0DF13E01" w14:textId="77777777" w:rsidR="00FE3022" w:rsidRDefault="00FE3022" w:rsidP="00904475">
      <w:pPr>
        <w:pStyle w:val="Seznam"/>
        <w:tabs>
          <w:tab w:val="left" w:pos="284"/>
        </w:tabs>
        <w:spacing w:before="360" w:after="60"/>
        <w:ind w:left="0" w:firstLine="0"/>
        <w:jc w:val="both"/>
        <w:rPr>
          <w:b/>
          <w:bCs/>
          <w:sz w:val="22"/>
          <w:szCs w:val="22"/>
          <w:u w:val="single"/>
        </w:rPr>
      </w:pPr>
    </w:p>
    <w:p w14:paraId="10CBF62D" w14:textId="22FAE35D" w:rsidR="00904475" w:rsidRPr="00F0067B" w:rsidRDefault="00904475" w:rsidP="00904475">
      <w:pPr>
        <w:pStyle w:val="Seznam"/>
        <w:tabs>
          <w:tab w:val="left" w:pos="284"/>
        </w:tabs>
        <w:spacing w:before="360" w:after="60"/>
        <w:ind w:left="0" w:firstLine="0"/>
        <w:jc w:val="both"/>
        <w:rPr>
          <w:b/>
          <w:bCs/>
          <w:sz w:val="22"/>
          <w:szCs w:val="22"/>
          <w:u w:val="single"/>
        </w:rPr>
      </w:pPr>
      <w:r w:rsidRPr="00F0067B">
        <w:rPr>
          <w:b/>
          <w:bCs/>
          <w:sz w:val="22"/>
          <w:szCs w:val="22"/>
          <w:u w:val="single"/>
        </w:rPr>
        <w:lastRenderedPageBreak/>
        <w:t>III. Cena a platební podmínky</w:t>
      </w:r>
    </w:p>
    <w:p w14:paraId="7BAFDB82" w14:textId="4CBF62CC" w:rsidR="00904475" w:rsidRPr="002D0F6C" w:rsidRDefault="00904475" w:rsidP="00904475">
      <w:pPr>
        <w:pStyle w:val="Seznam"/>
        <w:numPr>
          <w:ilvl w:val="0"/>
          <w:numId w:val="5"/>
        </w:numPr>
        <w:ind w:left="284" w:hanging="284"/>
        <w:jc w:val="both"/>
        <w:rPr>
          <w:sz w:val="22"/>
          <w:szCs w:val="22"/>
        </w:rPr>
      </w:pPr>
      <w:r w:rsidRPr="00F0067B">
        <w:rPr>
          <w:sz w:val="22"/>
          <w:szCs w:val="22"/>
        </w:rPr>
        <w:t xml:space="preserve">Dohodnutá cena </w:t>
      </w:r>
      <w:r w:rsidRPr="002D0F6C">
        <w:rPr>
          <w:sz w:val="22"/>
          <w:szCs w:val="22"/>
        </w:rPr>
        <w:t xml:space="preserve">díla je stanovena na základě dohody obou smluvních stran pro dílo specifikované v článku II. odst. 2. smlouvy. </w:t>
      </w:r>
      <w:r w:rsidRPr="002D0F6C">
        <w:rPr>
          <w:rFonts w:eastAsia="Lucida Sans Unicode"/>
          <w:sz w:val="22"/>
          <w:szCs w:val="22"/>
        </w:rPr>
        <w:t>Celková cena díla bude vypočtena součtem součinů jednotkových cen daných přílohou č. 1 této smlouvy</w:t>
      </w:r>
      <w:r w:rsidR="00375F60" w:rsidRPr="002D0F6C">
        <w:rPr>
          <w:rFonts w:eastAsia="Lucida Sans Unicode"/>
          <w:sz w:val="22"/>
          <w:szCs w:val="22"/>
        </w:rPr>
        <w:t>, případně ve znění aktualizované cenové nabídky dle čl. III. odst. 9. níže,</w:t>
      </w:r>
      <w:r w:rsidRPr="002D0F6C">
        <w:rPr>
          <w:rFonts w:eastAsia="Lucida Sans Unicode"/>
          <w:sz w:val="22"/>
          <w:szCs w:val="22"/>
        </w:rPr>
        <w:t xml:space="preserve"> a množstvím jednotek prací provedených zhotovitelem a odsouhlasených osobami oprávněnými jednat ve věcech </w:t>
      </w:r>
      <w:r w:rsidR="008A5343" w:rsidRPr="002D0F6C">
        <w:rPr>
          <w:bCs/>
          <w:sz w:val="22"/>
          <w:szCs w:val="22"/>
        </w:rPr>
        <w:t>plnění díla a předání a převzetí prací</w:t>
      </w:r>
      <w:r w:rsidRPr="002D0F6C">
        <w:rPr>
          <w:rFonts w:eastAsia="Lucida Sans Unicode"/>
          <w:sz w:val="22"/>
          <w:szCs w:val="22"/>
        </w:rPr>
        <w:t xml:space="preserve"> za objednatele. </w:t>
      </w:r>
    </w:p>
    <w:p w14:paraId="24850F27" w14:textId="77777777" w:rsidR="00904475" w:rsidRPr="00F0067B" w:rsidRDefault="00904475" w:rsidP="00904475">
      <w:pPr>
        <w:pStyle w:val="Pokraovnseznamu"/>
        <w:tabs>
          <w:tab w:val="left" w:pos="5245"/>
        </w:tabs>
        <w:spacing w:after="0"/>
        <w:ind w:left="0"/>
        <w:rPr>
          <w:b/>
          <w:sz w:val="22"/>
          <w:szCs w:val="22"/>
        </w:rPr>
      </w:pPr>
    </w:p>
    <w:p w14:paraId="1FA307A3" w14:textId="5591D837" w:rsidR="00904475" w:rsidRDefault="00904475" w:rsidP="00904475">
      <w:pPr>
        <w:pStyle w:val="Pokraovnseznamu"/>
        <w:tabs>
          <w:tab w:val="left" w:pos="5245"/>
        </w:tabs>
        <w:spacing w:after="0"/>
        <w:ind w:left="1418"/>
        <w:rPr>
          <w:b/>
          <w:sz w:val="22"/>
          <w:szCs w:val="22"/>
        </w:rPr>
      </w:pPr>
      <w:r w:rsidRPr="00F0067B">
        <w:rPr>
          <w:b/>
          <w:sz w:val="22"/>
          <w:szCs w:val="22"/>
        </w:rPr>
        <w:t>Předpokládaná cena díla bez DPH</w:t>
      </w:r>
      <w:r w:rsidRPr="00F0067B">
        <w:rPr>
          <w:b/>
          <w:sz w:val="22"/>
          <w:szCs w:val="22"/>
        </w:rPr>
        <w:tab/>
      </w:r>
      <w:r w:rsidRPr="00F0067B">
        <w:rPr>
          <w:b/>
          <w:sz w:val="22"/>
          <w:szCs w:val="22"/>
        </w:rPr>
        <w:tab/>
      </w:r>
      <w:r w:rsidRPr="00F0067B">
        <w:rPr>
          <w:b/>
          <w:sz w:val="22"/>
          <w:szCs w:val="22"/>
        </w:rPr>
        <w:tab/>
      </w:r>
      <w:r w:rsidR="005F009A">
        <w:rPr>
          <w:b/>
          <w:sz w:val="22"/>
          <w:szCs w:val="22"/>
        </w:rPr>
        <w:t>369 444,80</w:t>
      </w:r>
      <w:r w:rsidRPr="00F0067B">
        <w:rPr>
          <w:b/>
          <w:sz w:val="22"/>
          <w:szCs w:val="22"/>
        </w:rPr>
        <w:t xml:space="preserve"> Kč</w:t>
      </w:r>
    </w:p>
    <w:p w14:paraId="3E9360F3" w14:textId="499FF61C" w:rsidR="005263A0" w:rsidRDefault="005263A0" w:rsidP="00904475">
      <w:pPr>
        <w:pStyle w:val="Pokraovnseznamu"/>
        <w:tabs>
          <w:tab w:val="left" w:pos="5245"/>
        </w:tabs>
        <w:spacing w:after="0"/>
        <w:ind w:left="1418"/>
        <w:rPr>
          <w:b/>
          <w:sz w:val="22"/>
          <w:szCs w:val="22"/>
        </w:rPr>
      </w:pPr>
      <w:r>
        <w:rPr>
          <w:b/>
          <w:sz w:val="22"/>
          <w:szCs w:val="22"/>
        </w:rPr>
        <w:t>DPH 21%</w:t>
      </w:r>
      <w:r>
        <w:rPr>
          <w:b/>
          <w:sz w:val="22"/>
          <w:szCs w:val="22"/>
        </w:rPr>
        <w:tab/>
      </w:r>
      <w:r>
        <w:rPr>
          <w:b/>
          <w:sz w:val="22"/>
          <w:szCs w:val="22"/>
        </w:rPr>
        <w:tab/>
      </w:r>
      <w:r>
        <w:rPr>
          <w:b/>
          <w:sz w:val="22"/>
          <w:szCs w:val="22"/>
        </w:rPr>
        <w:tab/>
        <w:t xml:space="preserve">  77 583,41 Kč</w:t>
      </w:r>
    </w:p>
    <w:p w14:paraId="6A22BC6A" w14:textId="338DF51D" w:rsidR="005263A0" w:rsidRPr="00F0067B" w:rsidRDefault="005263A0" w:rsidP="00904475">
      <w:pPr>
        <w:pStyle w:val="Pokraovnseznamu"/>
        <w:tabs>
          <w:tab w:val="left" w:pos="5245"/>
        </w:tabs>
        <w:spacing w:after="0"/>
        <w:ind w:left="1418"/>
        <w:rPr>
          <w:b/>
          <w:sz w:val="22"/>
          <w:szCs w:val="22"/>
        </w:rPr>
      </w:pPr>
      <w:r w:rsidRPr="00F0067B">
        <w:rPr>
          <w:b/>
          <w:sz w:val="22"/>
          <w:szCs w:val="22"/>
        </w:rPr>
        <w:t xml:space="preserve">Předpokládaná cena díla </w:t>
      </w:r>
      <w:r>
        <w:rPr>
          <w:b/>
          <w:sz w:val="22"/>
          <w:szCs w:val="22"/>
        </w:rPr>
        <w:t>včetně</w:t>
      </w:r>
      <w:r w:rsidRPr="00F0067B">
        <w:rPr>
          <w:b/>
          <w:sz w:val="22"/>
          <w:szCs w:val="22"/>
        </w:rPr>
        <w:t xml:space="preserve"> DPH</w:t>
      </w:r>
      <w:r w:rsidR="004279B8">
        <w:rPr>
          <w:b/>
          <w:sz w:val="22"/>
          <w:szCs w:val="22"/>
        </w:rPr>
        <w:tab/>
      </w:r>
      <w:r w:rsidR="004279B8">
        <w:rPr>
          <w:b/>
          <w:sz w:val="22"/>
          <w:szCs w:val="22"/>
        </w:rPr>
        <w:tab/>
      </w:r>
      <w:r w:rsidR="004279B8">
        <w:rPr>
          <w:b/>
          <w:sz w:val="22"/>
          <w:szCs w:val="22"/>
        </w:rPr>
        <w:tab/>
        <w:t>447 028,21 Kč</w:t>
      </w:r>
    </w:p>
    <w:p w14:paraId="4C68C218" w14:textId="77777777" w:rsidR="00904475" w:rsidRPr="00F0067B" w:rsidRDefault="00904475" w:rsidP="00904475">
      <w:pPr>
        <w:pStyle w:val="Pokraovnseznamu"/>
        <w:tabs>
          <w:tab w:val="left" w:pos="5245"/>
        </w:tabs>
        <w:spacing w:after="0"/>
        <w:ind w:left="284"/>
        <w:jc w:val="center"/>
        <w:rPr>
          <w:b/>
          <w:sz w:val="22"/>
          <w:szCs w:val="22"/>
        </w:rPr>
      </w:pPr>
    </w:p>
    <w:p w14:paraId="69EAF04D" w14:textId="77777777" w:rsidR="00904475" w:rsidRPr="00F0067B" w:rsidRDefault="00904475" w:rsidP="00904475">
      <w:pPr>
        <w:pStyle w:val="Pokraovnseznamu"/>
        <w:tabs>
          <w:tab w:val="right" w:pos="5670"/>
          <w:tab w:val="left" w:pos="8647"/>
        </w:tabs>
        <w:spacing w:after="0"/>
        <w:ind w:left="284"/>
        <w:jc w:val="both"/>
        <w:rPr>
          <w:sz w:val="22"/>
          <w:szCs w:val="22"/>
        </w:rPr>
      </w:pPr>
      <w:r w:rsidRPr="00F0067B">
        <w:rPr>
          <w:sz w:val="22"/>
          <w:szCs w:val="22"/>
        </w:rPr>
        <w:t>(dále jen</w:t>
      </w:r>
      <w:r w:rsidRPr="00F0067B">
        <w:rPr>
          <w:b/>
          <w:sz w:val="22"/>
          <w:szCs w:val="22"/>
        </w:rPr>
        <w:t xml:space="preserve"> „cena díla“</w:t>
      </w:r>
      <w:r w:rsidRPr="00F0067B">
        <w:rPr>
          <w:sz w:val="22"/>
          <w:szCs w:val="22"/>
        </w:rPr>
        <w:t xml:space="preserve">). </w:t>
      </w:r>
    </w:p>
    <w:p w14:paraId="7511B527" w14:textId="395687B2" w:rsidR="00904475" w:rsidRPr="00F0067B" w:rsidRDefault="00904475" w:rsidP="00904475">
      <w:pPr>
        <w:pStyle w:val="Pokraovnseznamu"/>
        <w:numPr>
          <w:ilvl w:val="0"/>
          <w:numId w:val="5"/>
        </w:numPr>
        <w:tabs>
          <w:tab w:val="right" w:pos="5670"/>
          <w:tab w:val="left" w:pos="8647"/>
        </w:tabs>
        <w:spacing w:after="0"/>
        <w:jc w:val="both"/>
        <w:rPr>
          <w:b/>
          <w:sz w:val="22"/>
          <w:szCs w:val="22"/>
        </w:rPr>
      </w:pPr>
      <w:r w:rsidRPr="00F0067B">
        <w:rPr>
          <w:sz w:val="22"/>
          <w:szCs w:val="22"/>
        </w:rPr>
        <w:t>Daň z přidané hodnoty (dále jen „</w:t>
      </w:r>
      <w:r w:rsidRPr="00F0067B">
        <w:rPr>
          <w:b/>
          <w:sz w:val="22"/>
          <w:szCs w:val="22"/>
        </w:rPr>
        <w:t>DPH</w:t>
      </w:r>
      <w:r w:rsidRPr="00F0067B">
        <w:rPr>
          <w:sz w:val="22"/>
          <w:szCs w:val="22"/>
        </w:rPr>
        <w:t>“) bude vypočtena v souladu s platnými ustanoveními zákona č. 235/2004 Sb., o dani z přidané hodnoty, ve znění pozdějších změn (dále jen „</w:t>
      </w:r>
      <w:r w:rsidRPr="00F0067B">
        <w:rPr>
          <w:b/>
          <w:sz w:val="22"/>
          <w:szCs w:val="22"/>
        </w:rPr>
        <w:t>ZDPH</w:t>
      </w:r>
      <w:r w:rsidRPr="00F0067B">
        <w:rPr>
          <w:sz w:val="22"/>
          <w:szCs w:val="22"/>
        </w:rPr>
        <w:t xml:space="preserve">“). Objednatel prohlašuje a </w:t>
      </w:r>
      <w:r w:rsidRPr="00741BF4">
        <w:rPr>
          <w:sz w:val="22"/>
          <w:szCs w:val="22"/>
        </w:rPr>
        <w:t>smluvní strany se dohodly, že při fakturaci stavebních prací a dodávek, které jsou předmětem této smlouvy, bude uplatněna přenesená daňová povinnost podle § 92e ZDPH</w:t>
      </w:r>
      <w:r w:rsidRPr="00741BF4">
        <w:rPr>
          <w:sz w:val="22"/>
        </w:rPr>
        <w:t xml:space="preserve">. </w:t>
      </w:r>
      <w:r w:rsidRPr="00741BF4">
        <w:rPr>
          <w:sz w:val="22"/>
          <w:szCs w:val="22"/>
        </w:rPr>
        <w:t>Zhotovitel na daňovém dokladu uvede sdělení</w:t>
      </w:r>
      <w:r w:rsidRPr="00741BF4">
        <w:rPr>
          <w:color w:val="000000"/>
          <w:sz w:val="22"/>
          <w:szCs w:val="22"/>
        </w:rPr>
        <w:t>, že výši DPH je povinen doplnit a přiznat objednatel jako plátce, pro kterého je plnění uskutečněno (dále viz</w:t>
      </w:r>
      <w:r w:rsidRPr="00F0067B">
        <w:rPr>
          <w:color w:val="000000"/>
          <w:sz w:val="22"/>
          <w:szCs w:val="22"/>
        </w:rPr>
        <w:t xml:space="preserve"> přísl. ustanovení dle ZDPH).</w:t>
      </w:r>
    </w:p>
    <w:p w14:paraId="435F8AAF" w14:textId="187F0DC4" w:rsidR="00904475" w:rsidRPr="002D0F6C" w:rsidRDefault="00904475" w:rsidP="00904475">
      <w:pPr>
        <w:pStyle w:val="Seznam"/>
        <w:widowControl w:val="0"/>
        <w:numPr>
          <w:ilvl w:val="0"/>
          <w:numId w:val="5"/>
        </w:numPr>
        <w:suppressAutoHyphens/>
        <w:ind w:left="284" w:hanging="284"/>
        <w:jc w:val="both"/>
        <w:rPr>
          <w:sz w:val="22"/>
          <w:szCs w:val="22"/>
        </w:rPr>
      </w:pPr>
      <w:r w:rsidRPr="00F0067B">
        <w:rPr>
          <w:sz w:val="22"/>
          <w:szCs w:val="22"/>
        </w:rPr>
        <w:t xml:space="preserve">V případě, že dojde v průběhu realizace díla k jednání smluvních stran o změně druhu prováděných prací, budou tyto změny </w:t>
      </w:r>
      <w:r w:rsidR="0003714C">
        <w:rPr>
          <w:sz w:val="22"/>
          <w:szCs w:val="22"/>
        </w:rPr>
        <w:t xml:space="preserve">písemně </w:t>
      </w:r>
      <w:r w:rsidRPr="00F0067B">
        <w:rPr>
          <w:sz w:val="22"/>
          <w:szCs w:val="22"/>
        </w:rPr>
        <w:t>zaznamenány</w:t>
      </w:r>
      <w:r w:rsidRPr="002D0F6C">
        <w:rPr>
          <w:sz w:val="22"/>
          <w:szCs w:val="22"/>
        </w:rPr>
        <w:t xml:space="preserve">, odsouhlaseny objednatelem (k odsouhlasení je za objednatele oprávněna též osoba oprávněná jednat ve věcech </w:t>
      </w:r>
      <w:r w:rsidRPr="002D0F6C">
        <w:rPr>
          <w:bCs/>
          <w:sz w:val="22"/>
          <w:szCs w:val="22"/>
        </w:rPr>
        <w:t>smluvních a technických či osoba oprávněná k převzetí prací)</w:t>
      </w:r>
      <w:r w:rsidRPr="002D0F6C">
        <w:rPr>
          <w:sz w:val="22"/>
          <w:szCs w:val="22"/>
        </w:rPr>
        <w:t xml:space="preserve"> a budou řešeny (včetně ceny) dodatkem k této smlouvě, který má deklaratorní účinky. </w:t>
      </w:r>
    </w:p>
    <w:p w14:paraId="43583C9B" w14:textId="4EF296D1" w:rsidR="00904475" w:rsidRPr="002D0F6C" w:rsidRDefault="00904475" w:rsidP="00904475">
      <w:pPr>
        <w:pStyle w:val="Seznam"/>
        <w:widowControl w:val="0"/>
        <w:numPr>
          <w:ilvl w:val="0"/>
          <w:numId w:val="5"/>
        </w:numPr>
        <w:suppressAutoHyphens/>
        <w:ind w:left="284" w:hanging="284"/>
        <w:jc w:val="both"/>
        <w:rPr>
          <w:sz w:val="22"/>
          <w:szCs w:val="22"/>
        </w:rPr>
      </w:pPr>
      <w:r w:rsidRPr="002D0F6C">
        <w:rPr>
          <w:sz w:val="22"/>
          <w:szCs w:val="22"/>
        </w:rPr>
        <w:t xml:space="preserve">V případě, že dojde v průběhu provádění díla ke změně rozsahu prováděných prací (vícepráce či </w:t>
      </w:r>
      <w:proofErr w:type="spellStart"/>
      <w:r w:rsidRPr="002D0F6C">
        <w:rPr>
          <w:sz w:val="22"/>
          <w:szCs w:val="22"/>
        </w:rPr>
        <w:t>méněpráce</w:t>
      </w:r>
      <w:proofErr w:type="spellEnd"/>
      <w:r w:rsidRPr="002D0F6C">
        <w:rPr>
          <w:sz w:val="22"/>
          <w:szCs w:val="22"/>
        </w:rPr>
        <w:t>), budou tyto změny oceněny položkovými cenami uvedenými v příloze č. 1 této smlouvy</w:t>
      </w:r>
      <w:r w:rsidR="00AB006D" w:rsidRPr="002D0F6C">
        <w:rPr>
          <w:sz w:val="22"/>
          <w:szCs w:val="22"/>
        </w:rPr>
        <w:t>, případně ve znění aktualizované cenové nabídky</w:t>
      </w:r>
      <w:r w:rsidRPr="002D0F6C">
        <w:rPr>
          <w:sz w:val="22"/>
          <w:szCs w:val="22"/>
        </w:rPr>
        <w:t xml:space="preserve">. Pro ocenění nových položek vypracuje zhotovitel individuální kalkulaci, kterou předloží ke schválení objednateli. </w:t>
      </w:r>
    </w:p>
    <w:p w14:paraId="2B19E8C4" w14:textId="77777777" w:rsidR="00904475" w:rsidRPr="002D0F6C" w:rsidRDefault="00904475" w:rsidP="00904475">
      <w:pPr>
        <w:pStyle w:val="Zkladntextodsazen2"/>
        <w:numPr>
          <w:ilvl w:val="0"/>
          <w:numId w:val="5"/>
        </w:numPr>
        <w:jc w:val="both"/>
        <w:rPr>
          <w:sz w:val="22"/>
          <w:szCs w:val="22"/>
        </w:rPr>
      </w:pPr>
      <w:r w:rsidRPr="002D0F6C">
        <w:rPr>
          <w:sz w:val="22"/>
          <w:szCs w:val="22"/>
        </w:rPr>
        <w:t xml:space="preserve">Provedené práce, resp. sjednanou cenu díla, vyfakturuje zhotovitel objednateli konečnou fakturou vystavenou po předání dokončeného díla. Přílohou konečné faktury bude soupis provedených prací dle skutečnosti (potvrzený objednatelem) a předávací protokol. </w:t>
      </w:r>
    </w:p>
    <w:p w14:paraId="1C03749B" w14:textId="0D5E1817" w:rsidR="00904475" w:rsidRPr="002D0F6C" w:rsidRDefault="00904475" w:rsidP="00904475">
      <w:pPr>
        <w:pStyle w:val="Zkladntextodsazen2"/>
        <w:numPr>
          <w:ilvl w:val="0"/>
          <w:numId w:val="5"/>
        </w:numPr>
        <w:jc w:val="both"/>
        <w:rPr>
          <w:sz w:val="22"/>
          <w:szCs w:val="22"/>
        </w:rPr>
      </w:pPr>
      <w:r w:rsidRPr="002D0F6C">
        <w:rPr>
          <w:bCs/>
          <w:iCs/>
          <w:sz w:val="22"/>
          <w:szCs w:val="22"/>
        </w:rPr>
        <w:t xml:space="preserve">Faktura musí obsahovat náležitosti daňového dokladu dle příslušných ustanovení ZDPH. </w:t>
      </w:r>
      <w:r w:rsidRPr="002D0F6C">
        <w:rPr>
          <w:sz w:val="22"/>
          <w:szCs w:val="22"/>
        </w:rPr>
        <w:t xml:space="preserve">Splatnost faktury je </w:t>
      </w:r>
      <w:r w:rsidR="00D826BF" w:rsidRPr="002D0F6C">
        <w:rPr>
          <w:sz w:val="22"/>
          <w:szCs w:val="22"/>
        </w:rPr>
        <w:t>3</w:t>
      </w:r>
      <w:r w:rsidRPr="002D0F6C">
        <w:rPr>
          <w:sz w:val="22"/>
          <w:szCs w:val="22"/>
        </w:rPr>
        <w:t>0 dnů ode dne doručení faktury objednateli.</w:t>
      </w:r>
    </w:p>
    <w:p w14:paraId="4B9D2A23" w14:textId="77777777" w:rsidR="00904475" w:rsidRPr="002D0F6C" w:rsidRDefault="00904475" w:rsidP="00904475">
      <w:pPr>
        <w:pStyle w:val="Odstavecseseznamem"/>
        <w:numPr>
          <w:ilvl w:val="0"/>
          <w:numId w:val="5"/>
        </w:numPr>
        <w:spacing w:after="0" w:line="240" w:lineRule="auto"/>
        <w:ind w:left="284" w:hanging="284"/>
        <w:jc w:val="both"/>
        <w:rPr>
          <w:rFonts w:ascii="Times New Roman" w:hAnsi="Times New Roman"/>
        </w:rPr>
      </w:pPr>
      <w:r w:rsidRPr="002D0F6C">
        <w:rPr>
          <w:rFonts w:ascii="Times New Roman" w:hAnsi="Times New Roman"/>
        </w:rPr>
        <w:t>Objednatel se zavazuje k tomu, že v případě prodlení s uhrazením faktury delším než 6 měsíců písemně uzná svůj dluh vůči zhotoviteli ve smyslu ustanovení § 2053 občanského zákoníku s následkem běhu nové desetileté promlčecí lhůty podle § 639 téhož zákona.</w:t>
      </w:r>
    </w:p>
    <w:p w14:paraId="676653A9" w14:textId="4F6DF8AD" w:rsidR="00904475" w:rsidRPr="002D0F6C" w:rsidRDefault="00904475" w:rsidP="00904475">
      <w:pPr>
        <w:pStyle w:val="Zkladntextodsazen2"/>
        <w:numPr>
          <w:ilvl w:val="0"/>
          <w:numId w:val="5"/>
        </w:numPr>
        <w:jc w:val="both"/>
        <w:rPr>
          <w:sz w:val="22"/>
          <w:szCs w:val="22"/>
        </w:rPr>
      </w:pPr>
      <w:r w:rsidRPr="002D0F6C">
        <w:rPr>
          <w:sz w:val="22"/>
          <w:szCs w:val="22"/>
        </w:rPr>
        <w:t>Adresa pro zasílání faktur objednateli:</w:t>
      </w:r>
      <w:r w:rsidR="006F4C82">
        <w:rPr>
          <w:sz w:val="22"/>
          <w:szCs w:val="22"/>
        </w:rPr>
        <w:t xml:space="preserve"> </w:t>
      </w:r>
      <w:hyperlink r:id="rId14" w:history="1">
        <w:r w:rsidR="005E4EF1" w:rsidRPr="001D3DE9">
          <w:rPr>
            <w:rStyle w:val="Hypertextovodkaz"/>
            <w:sz w:val="22"/>
            <w:szCs w:val="22"/>
          </w:rPr>
          <w:t>fakturace@tsml.cz</w:t>
        </w:r>
      </w:hyperlink>
      <w:r w:rsidR="005E4EF1">
        <w:rPr>
          <w:sz w:val="22"/>
          <w:szCs w:val="22"/>
        </w:rPr>
        <w:t>.</w:t>
      </w:r>
    </w:p>
    <w:p w14:paraId="2C943608" w14:textId="77777777" w:rsidR="009C06F5" w:rsidRPr="002D0F6C" w:rsidRDefault="009C06F5" w:rsidP="009C06F5">
      <w:pPr>
        <w:pStyle w:val="Odstavecseseznamem"/>
        <w:numPr>
          <w:ilvl w:val="0"/>
          <w:numId w:val="5"/>
        </w:numPr>
        <w:spacing w:after="0" w:line="240" w:lineRule="auto"/>
        <w:ind w:left="284"/>
        <w:jc w:val="both"/>
        <w:rPr>
          <w:rFonts w:ascii="Times New Roman" w:hAnsi="Times New Roman"/>
        </w:rPr>
      </w:pPr>
      <w:r w:rsidRPr="002D0F6C">
        <w:rPr>
          <w:rFonts w:ascii="Times New Roman" w:hAnsi="Times New Roman"/>
        </w:rPr>
        <w:t xml:space="preserve">Smluvní strany se dohodly, že v případě, že ke dni zahájení pokládky asfaltobetonových směsí vzroste ceníková cena asfaltobetonových směsí (mimo jiné ACO, ACL, ACP, SMA, BBTM) obalovny o více než 3% oproti ceníkové ceně obalovny platné ke dni zpracování cenové nabídky (tzn. ke dni odeslání cenové nabídky objednateli), vzniká zhotoviteli právo na odpovídající nárůst ceny díla. </w:t>
      </w:r>
    </w:p>
    <w:p w14:paraId="4CE98A3A" w14:textId="77777777" w:rsidR="009C06F5" w:rsidRPr="002D0F6C" w:rsidRDefault="009C06F5" w:rsidP="009C06F5">
      <w:pPr>
        <w:pStyle w:val="Odstavecseseznamem"/>
        <w:spacing w:after="0" w:line="240" w:lineRule="auto"/>
        <w:ind w:left="284"/>
        <w:jc w:val="both"/>
        <w:rPr>
          <w:rFonts w:ascii="Times New Roman" w:hAnsi="Times New Roman"/>
        </w:rPr>
      </w:pPr>
      <w:r w:rsidRPr="002D0F6C">
        <w:rPr>
          <w:rFonts w:ascii="Times New Roman" w:hAnsi="Times New Roman"/>
        </w:rPr>
        <w:t>Referenční cena asfaltobetonové směsi je stanovena dle ceníku obalovny, ze které bude docházet k odběru asfaltobetonové směsi, platného ke dni zahájení pokládky asfaltobetonových směsí. V případě, že pokládka asfaltobetonových směsí bude probíhat ve více etapách či nájezdech, bude referenční cena asfaltobetonových směsí stanovena dle ceníku obalovny platného ke dni zahájení pokládky asfaltobetonových směsí při jednotlivých etapách či nájezdech.</w:t>
      </w:r>
    </w:p>
    <w:p w14:paraId="3668AB30" w14:textId="257DF02D" w:rsidR="009C06F5" w:rsidRPr="002D0F6C" w:rsidRDefault="009C06F5" w:rsidP="009C06F5">
      <w:pPr>
        <w:pStyle w:val="Odstavecseseznamem"/>
        <w:spacing w:after="0" w:line="240" w:lineRule="auto"/>
        <w:ind w:left="284"/>
        <w:jc w:val="both"/>
        <w:rPr>
          <w:rFonts w:ascii="Times New Roman" w:hAnsi="Times New Roman"/>
        </w:rPr>
      </w:pPr>
      <w:r w:rsidRPr="002D0F6C">
        <w:rPr>
          <w:rFonts w:ascii="Times New Roman" w:hAnsi="Times New Roman"/>
        </w:rPr>
        <w:t>K navýšení ceny díla dochází pouze v rozsahu, v jakém nárůst cen asfaltobetonových směsí přesáhne hranici 3% z ceníkových cen obalovny. Nárůst ceny se týká té části ceny díla, která odpovídá množství skutečně spotřebované asfaltobetonové směsi.</w:t>
      </w:r>
    </w:p>
    <w:p w14:paraId="687C1B4A" w14:textId="2A98082A" w:rsidR="009C06F5" w:rsidRPr="002D0F6C" w:rsidRDefault="009C06F5" w:rsidP="009C06F5">
      <w:pPr>
        <w:pStyle w:val="Odstavecseseznamem"/>
        <w:spacing w:after="0" w:line="240" w:lineRule="auto"/>
        <w:ind w:left="284"/>
        <w:jc w:val="both"/>
        <w:rPr>
          <w:rFonts w:ascii="Times New Roman" w:hAnsi="Times New Roman"/>
        </w:rPr>
      </w:pPr>
      <w:r w:rsidRPr="002D0F6C">
        <w:rPr>
          <w:rFonts w:ascii="Times New Roman" w:hAnsi="Times New Roman"/>
        </w:rPr>
        <w:t xml:space="preserve">K navýšení ceny díla dle této inflační doložky dochází automaticky, bez nutnosti uzavírat dodatek ke smlouvě, na základě předložení příslušných ceníků obalovny (tj. Liberecká obalovna, s.r.o., IČ: 622 45 589, provozovna </w:t>
      </w:r>
      <w:proofErr w:type="spellStart"/>
      <w:r w:rsidRPr="002D0F6C">
        <w:rPr>
          <w:rFonts w:ascii="Times New Roman" w:hAnsi="Times New Roman"/>
        </w:rPr>
        <w:t>Machnín</w:t>
      </w:r>
      <w:proofErr w:type="spellEnd"/>
      <w:r w:rsidRPr="002D0F6C">
        <w:rPr>
          <w:rFonts w:ascii="Times New Roman" w:hAnsi="Times New Roman"/>
        </w:rPr>
        <w:t>) platných ke dni zpracování cenové nabídky a ke dni zahájení pokládky asfaltobetonových směsí potvrzujících nárůst ceny asfaltobetonových směsí o více než 3% (dále jen „</w:t>
      </w:r>
      <w:r w:rsidRPr="002D0F6C">
        <w:rPr>
          <w:rFonts w:ascii="Times New Roman" w:hAnsi="Times New Roman"/>
          <w:b/>
          <w:bCs/>
        </w:rPr>
        <w:t>aktualizovaná cenová nabídka</w:t>
      </w:r>
      <w:r w:rsidRPr="002D0F6C">
        <w:rPr>
          <w:rFonts w:ascii="Times New Roman" w:hAnsi="Times New Roman"/>
        </w:rPr>
        <w:t>“).</w:t>
      </w:r>
    </w:p>
    <w:p w14:paraId="5BA45728" w14:textId="77777777" w:rsidR="00904475" w:rsidRPr="002D0F6C" w:rsidRDefault="00904475" w:rsidP="00904475">
      <w:pPr>
        <w:pStyle w:val="Nadpis2"/>
        <w:tabs>
          <w:tab w:val="left" w:pos="2255"/>
        </w:tabs>
        <w:spacing w:before="360"/>
        <w:jc w:val="both"/>
        <w:rPr>
          <w:rFonts w:ascii="Times New Roman" w:hAnsi="Times New Roman"/>
          <w:i w:val="0"/>
          <w:sz w:val="22"/>
          <w:szCs w:val="22"/>
          <w:u w:val="single"/>
        </w:rPr>
      </w:pPr>
      <w:r w:rsidRPr="002D0F6C">
        <w:rPr>
          <w:rFonts w:ascii="Times New Roman" w:hAnsi="Times New Roman"/>
          <w:i w:val="0"/>
          <w:sz w:val="22"/>
          <w:szCs w:val="22"/>
          <w:u w:val="single"/>
        </w:rPr>
        <w:t>IV. Termíny</w:t>
      </w:r>
    </w:p>
    <w:p w14:paraId="4AB06E6D" w14:textId="3E73FDB7" w:rsidR="00904475" w:rsidRPr="002D0F6C" w:rsidRDefault="00904475" w:rsidP="00904475">
      <w:pPr>
        <w:pStyle w:val="Seznam"/>
        <w:numPr>
          <w:ilvl w:val="0"/>
          <w:numId w:val="27"/>
        </w:numPr>
        <w:tabs>
          <w:tab w:val="left" w:pos="284"/>
        </w:tabs>
        <w:ind w:left="284" w:hanging="284"/>
        <w:jc w:val="both"/>
        <w:rPr>
          <w:b/>
          <w:sz w:val="22"/>
          <w:szCs w:val="22"/>
        </w:rPr>
      </w:pPr>
      <w:r w:rsidRPr="002D0F6C">
        <w:rPr>
          <w:sz w:val="22"/>
          <w:szCs w:val="22"/>
        </w:rPr>
        <w:t>Zhotovitel se zavazuje provést dílo v termín</w:t>
      </w:r>
      <w:r w:rsidR="00AA79DF">
        <w:rPr>
          <w:sz w:val="22"/>
          <w:szCs w:val="22"/>
        </w:rPr>
        <w:t>u</w:t>
      </w:r>
      <w:r w:rsidR="009B2112">
        <w:rPr>
          <w:sz w:val="22"/>
          <w:szCs w:val="22"/>
        </w:rPr>
        <w:t xml:space="preserve"> (dále jen „</w:t>
      </w:r>
      <w:r w:rsidR="009B2112" w:rsidRPr="009B2112">
        <w:rPr>
          <w:b/>
          <w:bCs/>
          <w:sz w:val="22"/>
          <w:szCs w:val="22"/>
        </w:rPr>
        <w:t>termín provedení díla</w:t>
      </w:r>
      <w:r w:rsidR="009B2112">
        <w:rPr>
          <w:sz w:val="22"/>
          <w:szCs w:val="22"/>
        </w:rPr>
        <w:t>“)</w:t>
      </w:r>
      <w:r w:rsidRPr="002D0F6C">
        <w:rPr>
          <w:sz w:val="22"/>
          <w:szCs w:val="22"/>
        </w:rPr>
        <w:t>:</w:t>
      </w:r>
      <w:r w:rsidRPr="002D0F6C">
        <w:rPr>
          <w:b/>
          <w:sz w:val="22"/>
          <w:szCs w:val="22"/>
        </w:rPr>
        <w:t xml:space="preserve"> </w:t>
      </w:r>
      <w:r w:rsidR="00AA79DF">
        <w:rPr>
          <w:b/>
          <w:sz w:val="22"/>
          <w:szCs w:val="22"/>
        </w:rPr>
        <w:t xml:space="preserve">25. - </w:t>
      </w:r>
      <w:proofErr w:type="gramStart"/>
      <w:r w:rsidR="00AA79DF">
        <w:rPr>
          <w:b/>
          <w:sz w:val="22"/>
          <w:szCs w:val="22"/>
        </w:rPr>
        <w:t>29.5.</w:t>
      </w:r>
      <w:r w:rsidRPr="002D0F6C">
        <w:rPr>
          <w:b/>
          <w:sz w:val="22"/>
          <w:szCs w:val="22"/>
        </w:rPr>
        <w:t>2026</w:t>
      </w:r>
      <w:proofErr w:type="gramEnd"/>
      <w:r w:rsidRPr="002D0F6C">
        <w:rPr>
          <w:bCs/>
          <w:sz w:val="22"/>
          <w:szCs w:val="22"/>
        </w:rPr>
        <w:t>.</w:t>
      </w:r>
    </w:p>
    <w:p w14:paraId="6D891DB7" w14:textId="77777777" w:rsidR="00904475" w:rsidRPr="00F0067B" w:rsidRDefault="00904475" w:rsidP="00904475">
      <w:pPr>
        <w:pStyle w:val="Seznam"/>
        <w:numPr>
          <w:ilvl w:val="0"/>
          <w:numId w:val="27"/>
        </w:numPr>
        <w:tabs>
          <w:tab w:val="left" w:pos="284"/>
        </w:tabs>
        <w:ind w:left="284" w:hanging="284"/>
        <w:jc w:val="both"/>
        <w:rPr>
          <w:b/>
          <w:sz w:val="22"/>
          <w:szCs w:val="22"/>
        </w:rPr>
      </w:pPr>
      <w:r w:rsidRPr="00F0067B">
        <w:rPr>
          <w:sz w:val="22"/>
          <w:szCs w:val="22"/>
        </w:rPr>
        <w:lastRenderedPageBreak/>
        <w:t>Podmínkou pro provedení díla ve sjednaném termínu provedení díla je zajištění stavební připravenosti ze strany objednatele a vhodné klimatické a povětrnostní podmínky. V případě, že nebude možné provést dílo v dohodnutém termínu z důvodů, za které není zodpovědný zhotovitel, nebo z důvodu nesplnění podmínek dle předchozí věty, smluvní strany se dohodly, že v takovém případě není zhotovitel v prodlení s provedením díla ve sjednaném termínu dokončení díla a po dohodě obou smluvních stran bude stanoven náhradní termín dokončení díla.</w:t>
      </w:r>
    </w:p>
    <w:p w14:paraId="4045F8AE" w14:textId="77777777" w:rsidR="00904475" w:rsidRPr="00F0067B" w:rsidRDefault="00904475" w:rsidP="00904475">
      <w:pPr>
        <w:pStyle w:val="Seznam"/>
        <w:numPr>
          <w:ilvl w:val="0"/>
          <w:numId w:val="27"/>
        </w:numPr>
        <w:tabs>
          <w:tab w:val="left" w:pos="284"/>
        </w:tabs>
        <w:ind w:left="284" w:hanging="284"/>
        <w:jc w:val="both"/>
        <w:rPr>
          <w:b/>
          <w:sz w:val="22"/>
          <w:szCs w:val="22"/>
        </w:rPr>
      </w:pPr>
      <w:bookmarkStart w:id="3" w:name="_Hlk38447047"/>
      <w:r w:rsidRPr="00F0067B">
        <w:rPr>
          <w:sz w:val="22"/>
          <w:szCs w:val="22"/>
        </w:rPr>
        <w:t>Objednatel je, kromě důvodů uvedených v občanském zákoníku, povinen přistoupit na přiměřené prodloužení termínu dokončení díla uvedeného v čl. IV. odst. 1. této smlouvy, pokud:</w:t>
      </w:r>
    </w:p>
    <w:p w14:paraId="57620726" w14:textId="078EB6F6" w:rsidR="00904475" w:rsidRPr="00F0067B" w:rsidRDefault="00904475" w:rsidP="00904475">
      <w:pPr>
        <w:pStyle w:val="Odstavecseseznamem"/>
        <w:numPr>
          <w:ilvl w:val="0"/>
          <w:numId w:val="23"/>
        </w:numPr>
        <w:spacing w:line="240" w:lineRule="auto"/>
        <w:ind w:left="641" w:hanging="357"/>
        <w:jc w:val="both"/>
        <w:rPr>
          <w:rFonts w:ascii="Times New Roman" w:hAnsi="Times New Roman"/>
        </w:rPr>
      </w:pPr>
      <w:r w:rsidRPr="00F0067B">
        <w:rPr>
          <w:rFonts w:ascii="Times New Roman" w:hAnsi="Times New Roman"/>
        </w:rPr>
        <w:t xml:space="preserve">objednatel nepředá zhotoviteli </w:t>
      </w:r>
      <w:r w:rsidR="005A531B">
        <w:rPr>
          <w:rFonts w:ascii="Times New Roman" w:hAnsi="Times New Roman"/>
        </w:rPr>
        <w:t>pracoviště</w:t>
      </w:r>
      <w:r w:rsidRPr="00F0067B">
        <w:rPr>
          <w:rFonts w:ascii="Times New Roman" w:hAnsi="Times New Roman"/>
        </w:rPr>
        <w:t xml:space="preserve"> prosté právních a faktických vad ve sjednané době v celém rozsahu ve stavu způsobilém k provedení díla;</w:t>
      </w:r>
    </w:p>
    <w:p w14:paraId="66B911C5" w14:textId="77777777" w:rsidR="00904475" w:rsidRPr="00AA79DF" w:rsidRDefault="00904475" w:rsidP="00904475">
      <w:pPr>
        <w:pStyle w:val="Odstavecseseznamem"/>
        <w:numPr>
          <w:ilvl w:val="0"/>
          <w:numId w:val="23"/>
        </w:numPr>
        <w:spacing w:line="240" w:lineRule="auto"/>
        <w:ind w:left="641" w:hanging="357"/>
        <w:jc w:val="both"/>
        <w:rPr>
          <w:rFonts w:ascii="Times New Roman" w:hAnsi="Times New Roman"/>
        </w:rPr>
      </w:pPr>
      <w:r w:rsidRPr="00AA79DF">
        <w:rPr>
          <w:rFonts w:ascii="Times New Roman" w:hAnsi="Times New Roman"/>
        </w:rPr>
        <w:t>objednatel nepředá zhotoviteli dokumenty potřebné pro provedení díla (např. dle čl. IX. odst. 2. této smlouvy) nebo doklady nutné podle platných právních předpisů k zahájení prací;</w:t>
      </w:r>
    </w:p>
    <w:p w14:paraId="64EBB204" w14:textId="77777777" w:rsidR="00904475" w:rsidRPr="00AA79DF" w:rsidRDefault="00904475" w:rsidP="00904475">
      <w:pPr>
        <w:pStyle w:val="Odstavecseseznamem"/>
        <w:numPr>
          <w:ilvl w:val="0"/>
          <w:numId w:val="23"/>
        </w:numPr>
        <w:spacing w:line="240" w:lineRule="auto"/>
        <w:ind w:left="641" w:hanging="357"/>
        <w:jc w:val="both"/>
        <w:rPr>
          <w:rFonts w:ascii="Times New Roman" w:hAnsi="Times New Roman"/>
        </w:rPr>
      </w:pPr>
      <w:r w:rsidRPr="00AA79DF">
        <w:rPr>
          <w:rFonts w:ascii="Times New Roman" w:hAnsi="Times New Roman"/>
        </w:rPr>
        <w:t>dojde během provádění díla k podstatné změně rozsahu nebo druhu prací nezaviněné zhotovitelem;</w:t>
      </w:r>
    </w:p>
    <w:p w14:paraId="41194288" w14:textId="798C198F" w:rsidR="00904475" w:rsidRPr="00AA79DF" w:rsidRDefault="00904475" w:rsidP="00904475">
      <w:pPr>
        <w:pStyle w:val="Odstavecseseznamem"/>
        <w:numPr>
          <w:ilvl w:val="0"/>
          <w:numId w:val="23"/>
        </w:numPr>
        <w:spacing w:line="240" w:lineRule="auto"/>
        <w:ind w:left="641" w:hanging="357"/>
        <w:jc w:val="both"/>
        <w:rPr>
          <w:rFonts w:ascii="Times New Roman" w:hAnsi="Times New Roman"/>
        </w:rPr>
      </w:pPr>
      <w:r w:rsidRPr="00AA79DF">
        <w:rPr>
          <w:rFonts w:ascii="Times New Roman" w:hAnsi="Times New Roman"/>
        </w:rPr>
        <w:t>zhotovitel nebude schopen pokračovat plynule v provádění díla z důvodů na straně objednatele</w:t>
      </w:r>
      <w:r w:rsidR="00855B3B" w:rsidRPr="00AA79DF">
        <w:rPr>
          <w:rFonts w:ascii="Times New Roman" w:hAnsi="Times New Roman"/>
        </w:rPr>
        <w:t xml:space="preserve"> anebo třetí strany (včetně archeologických nálezů)</w:t>
      </w:r>
      <w:r w:rsidRPr="00AA79DF">
        <w:rPr>
          <w:rFonts w:ascii="Times New Roman" w:hAnsi="Times New Roman"/>
        </w:rPr>
        <w:t>; nebo</w:t>
      </w:r>
      <w:r w:rsidR="00F805CF" w:rsidRPr="00AA79DF">
        <w:rPr>
          <w:rFonts w:ascii="Times New Roman" w:hAnsi="Times New Roman"/>
        </w:rPr>
        <w:t xml:space="preserve"> </w:t>
      </w:r>
    </w:p>
    <w:p w14:paraId="011A37A6" w14:textId="77777777" w:rsidR="00904475" w:rsidRPr="00AA79DF" w:rsidRDefault="00904475" w:rsidP="00904475">
      <w:pPr>
        <w:pStyle w:val="Odstavecseseznamem"/>
        <w:numPr>
          <w:ilvl w:val="0"/>
          <w:numId w:val="23"/>
        </w:numPr>
        <w:spacing w:line="240" w:lineRule="auto"/>
        <w:ind w:left="641" w:hanging="357"/>
        <w:jc w:val="both"/>
        <w:rPr>
          <w:rFonts w:ascii="Times New Roman" w:hAnsi="Times New Roman"/>
        </w:rPr>
      </w:pPr>
      <w:r w:rsidRPr="00AA79DF">
        <w:rPr>
          <w:rFonts w:ascii="Times New Roman" w:hAnsi="Times New Roman"/>
        </w:rPr>
        <w:t>dojde při provádění díla ke zhoršení klimatických podmínek natolik, že nebudou vhodné pro provádění díla a dílo nebude možné v daném termínu provést,</w:t>
      </w:r>
    </w:p>
    <w:p w14:paraId="4136D40D" w14:textId="77777777" w:rsidR="00B6509A" w:rsidRPr="00AA79DF" w:rsidRDefault="00904475" w:rsidP="00904475">
      <w:pPr>
        <w:pStyle w:val="Odstavecseseznamem"/>
        <w:numPr>
          <w:ilvl w:val="0"/>
          <w:numId w:val="23"/>
        </w:numPr>
        <w:spacing w:line="240" w:lineRule="auto"/>
        <w:ind w:left="641" w:hanging="357"/>
        <w:jc w:val="both"/>
        <w:rPr>
          <w:rFonts w:ascii="Times New Roman" w:hAnsi="Times New Roman"/>
        </w:rPr>
      </w:pPr>
      <w:r w:rsidRPr="00AA79DF">
        <w:rPr>
          <w:rFonts w:ascii="Times New Roman" w:hAnsi="Times New Roman"/>
        </w:rPr>
        <w:t>provádění prací zhotovitelem zasáhne do zimní technologické přestávky</w:t>
      </w:r>
      <w:r w:rsidR="00B6509A" w:rsidRPr="00AA79DF">
        <w:rPr>
          <w:rFonts w:ascii="Times New Roman" w:hAnsi="Times New Roman"/>
        </w:rPr>
        <w:t>,</w:t>
      </w:r>
    </w:p>
    <w:p w14:paraId="65D57F6B" w14:textId="6F71C445" w:rsidR="00904475" w:rsidRPr="00AA79DF" w:rsidRDefault="00B6509A" w:rsidP="00904475">
      <w:pPr>
        <w:pStyle w:val="Odstavecseseznamem"/>
        <w:numPr>
          <w:ilvl w:val="0"/>
          <w:numId w:val="23"/>
        </w:numPr>
        <w:spacing w:line="240" w:lineRule="auto"/>
        <w:ind w:left="641" w:hanging="357"/>
        <w:jc w:val="both"/>
        <w:rPr>
          <w:rFonts w:ascii="Times New Roman" w:hAnsi="Times New Roman"/>
        </w:rPr>
      </w:pPr>
      <w:r w:rsidRPr="00AA79DF">
        <w:rPr>
          <w:rFonts w:ascii="Times New Roman" w:hAnsi="Times New Roman"/>
        </w:rPr>
        <w:t>anebo dojde k nedostatku materiálu v důsledku konfliktu v Íránu, resp. na Blízkém východě</w:t>
      </w:r>
      <w:r w:rsidR="00904475" w:rsidRPr="00AA79DF">
        <w:rPr>
          <w:rFonts w:ascii="Times New Roman" w:hAnsi="Times New Roman"/>
        </w:rPr>
        <w:t>.</w:t>
      </w:r>
    </w:p>
    <w:p w14:paraId="4A861AD7" w14:textId="77777777" w:rsidR="00904475" w:rsidRPr="00AA79DF" w:rsidRDefault="00904475" w:rsidP="00904475">
      <w:pPr>
        <w:pStyle w:val="Odstavecseseznamem"/>
        <w:numPr>
          <w:ilvl w:val="0"/>
          <w:numId w:val="33"/>
        </w:numPr>
        <w:spacing w:after="0" w:line="240" w:lineRule="auto"/>
        <w:ind w:left="284" w:hanging="284"/>
        <w:jc w:val="both"/>
        <w:rPr>
          <w:rFonts w:ascii="Times New Roman" w:hAnsi="Times New Roman"/>
        </w:rPr>
      </w:pPr>
      <w:r w:rsidRPr="00AA79DF">
        <w:rPr>
          <w:rFonts w:ascii="Times New Roman" w:hAnsi="Times New Roman"/>
        </w:rPr>
        <w:t>Zhotovitel má právo nezahájit provádění díla dle této smlouvy, pokud má vůči objednateli jakoukoliv pohledávku po lhůtě splatnosti. Takovéto nezahájení provádění díla nemůže být v žádném případě považováno za prodlení zhotovitele.</w:t>
      </w:r>
    </w:p>
    <w:bookmarkEnd w:id="3"/>
    <w:p w14:paraId="15C08FC9" w14:textId="77777777" w:rsidR="00904475" w:rsidRPr="00AA79DF" w:rsidRDefault="00904475" w:rsidP="00904475">
      <w:pPr>
        <w:pStyle w:val="Nadpis2"/>
        <w:tabs>
          <w:tab w:val="left" w:pos="284"/>
        </w:tabs>
        <w:spacing w:before="360"/>
        <w:jc w:val="both"/>
        <w:rPr>
          <w:rFonts w:ascii="Times New Roman" w:hAnsi="Times New Roman"/>
          <w:sz w:val="22"/>
          <w:szCs w:val="22"/>
          <w:u w:val="single"/>
        </w:rPr>
      </w:pPr>
      <w:r w:rsidRPr="00AA79DF">
        <w:rPr>
          <w:rFonts w:ascii="Times New Roman" w:hAnsi="Times New Roman"/>
          <w:i w:val="0"/>
          <w:sz w:val="22"/>
          <w:szCs w:val="22"/>
          <w:u w:val="single"/>
        </w:rPr>
        <w:t>V.</w:t>
      </w:r>
      <w:r w:rsidRPr="00AA79DF">
        <w:rPr>
          <w:rFonts w:ascii="Times New Roman" w:hAnsi="Times New Roman"/>
          <w:i w:val="0"/>
          <w:sz w:val="22"/>
          <w:szCs w:val="22"/>
          <w:u w:val="single"/>
        </w:rPr>
        <w:tab/>
        <w:t>Záruky</w:t>
      </w:r>
    </w:p>
    <w:p w14:paraId="1758D828" w14:textId="584790BC" w:rsidR="00904475" w:rsidRPr="00F0067B" w:rsidRDefault="00904475" w:rsidP="00904475">
      <w:pPr>
        <w:pStyle w:val="Seznam"/>
        <w:numPr>
          <w:ilvl w:val="0"/>
          <w:numId w:val="28"/>
        </w:numPr>
        <w:tabs>
          <w:tab w:val="left" w:pos="284"/>
        </w:tabs>
        <w:ind w:hanging="720"/>
        <w:jc w:val="both"/>
        <w:rPr>
          <w:sz w:val="22"/>
          <w:szCs w:val="22"/>
        </w:rPr>
      </w:pPr>
      <w:r w:rsidRPr="00AA79DF">
        <w:rPr>
          <w:sz w:val="22"/>
          <w:szCs w:val="22"/>
        </w:rPr>
        <w:t xml:space="preserve">Zhotovitel poskytuje objednateli záruku za jakost díla. Záruční doba: </w:t>
      </w:r>
      <w:r w:rsidR="00AA79DF">
        <w:rPr>
          <w:b/>
          <w:bCs/>
          <w:sz w:val="22"/>
          <w:szCs w:val="22"/>
        </w:rPr>
        <w:t>36</w:t>
      </w:r>
      <w:r w:rsidRPr="00AA79DF">
        <w:rPr>
          <w:sz w:val="22"/>
          <w:szCs w:val="22"/>
        </w:rPr>
        <w:t xml:space="preserve"> měsíců od předání díla</w:t>
      </w:r>
      <w:r w:rsidRPr="00F0067B">
        <w:rPr>
          <w:sz w:val="22"/>
          <w:szCs w:val="22"/>
        </w:rPr>
        <w:t xml:space="preserve"> objednateli.</w:t>
      </w:r>
    </w:p>
    <w:p w14:paraId="46692A9B" w14:textId="77777777" w:rsidR="00904475" w:rsidRPr="00F0067B" w:rsidRDefault="00904475" w:rsidP="00904475">
      <w:pPr>
        <w:pStyle w:val="Seznam"/>
        <w:numPr>
          <w:ilvl w:val="0"/>
          <w:numId w:val="28"/>
        </w:numPr>
        <w:tabs>
          <w:tab w:val="left" w:pos="284"/>
        </w:tabs>
        <w:ind w:left="284" w:hanging="284"/>
        <w:jc w:val="both"/>
        <w:rPr>
          <w:sz w:val="22"/>
          <w:szCs w:val="22"/>
        </w:rPr>
      </w:pPr>
      <w:r w:rsidRPr="00F0067B">
        <w:rPr>
          <w:sz w:val="22"/>
          <w:szCs w:val="22"/>
        </w:rPr>
        <w:t xml:space="preserve">Zhotovitel je povinen na své náklady odstranit během záruční doby zjištěné reklamované vady v dohodnutém termínu, pokud tyto vznikly z důvodů, za které je zhotovitel dle této smlouvy odpovědný. </w:t>
      </w:r>
    </w:p>
    <w:p w14:paraId="4B945F5D" w14:textId="77777777" w:rsidR="00904475" w:rsidRPr="00F0067B" w:rsidRDefault="00904475" w:rsidP="00904475">
      <w:pPr>
        <w:pStyle w:val="Seznam"/>
        <w:numPr>
          <w:ilvl w:val="0"/>
          <w:numId w:val="28"/>
        </w:numPr>
        <w:tabs>
          <w:tab w:val="left" w:pos="284"/>
        </w:tabs>
        <w:ind w:left="284" w:hanging="284"/>
        <w:jc w:val="both"/>
        <w:rPr>
          <w:sz w:val="22"/>
          <w:szCs w:val="22"/>
        </w:rPr>
      </w:pPr>
      <w:r w:rsidRPr="00F0067B">
        <w:rPr>
          <w:sz w:val="22"/>
          <w:szCs w:val="22"/>
        </w:rPr>
        <w:t>Zhotovitel je povinen zahájit projednání reklamačních vad ve lhůtě nejpozději do 3 pracovních dnů od doručení písemné výzvy zhotoviteli.</w:t>
      </w:r>
    </w:p>
    <w:p w14:paraId="161B5193" w14:textId="77777777" w:rsidR="00904475" w:rsidRPr="00F0067B" w:rsidRDefault="00904475" w:rsidP="00904475">
      <w:pPr>
        <w:pStyle w:val="Seznam"/>
        <w:numPr>
          <w:ilvl w:val="0"/>
          <w:numId w:val="28"/>
        </w:numPr>
        <w:tabs>
          <w:tab w:val="left" w:pos="284"/>
        </w:tabs>
        <w:ind w:left="284" w:hanging="284"/>
        <w:jc w:val="both"/>
        <w:rPr>
          <w:sz w:val="22"/>
          <w:szCs w:val="22"/>
        </w:rPr>
      </w:pPr>
      <w:r w:rsidRPr="00F0067B">
        <w:rPr>
          <w:sz w:val="22"/>
          <w:szCs w:val="22"/>
        </w:rPr>
        <w:t>Pro případ, že bude objednatel v prodlení s úhradou jakékoliv splatné pohledávky vůči zhotoviteli o dobu delší než 60 dnů, vzdává se objednatel výslovně jakýchkoliv svých práv (ať již vzniklých na základě smlouvy, právních předpisů či z jiného titulu) vůči zhotoviteli z odpovědnosti za vady díla a záruky za jakost (v takovém případě zhotovitel neposkytuje záruku za jakost díla) a zavazuje se žádná taková práva neuplatňovat, a to soudní ani mimosoudní cestou.</w:t>
      </w:r>
    </w:p>
    <w:p w14:paraId="31151F43" w14:textId="77777777" w:rsidR="00904475" w:rsidRPr="00F0067B" w:rsidRDefault="00904475" w:rsidP="00904475">
      <w:pPr>
        <w:pStyle w:val="Seznam"/>
        <w:numPr>
          <w:ilvl w:val="0"/>
          <w:numId w:val="28"/>
        </w:numPr>
        <w:tabs>
          <w:tab w:val="left" w:pos="284"/>
        </w:tabs>
        <w:ind w:left="284" w:hanging="284"/>
        <w:jc w:val="both"/>
        <w:rPr>
          <w:sz w:val="22"/>
          <w:szCs w:val="22"/>
        </w:rPr>
      </w:pPr>
      <w:r w:rsidRPr="00F0067B">
        <w:rPr>
          <w:sz w:val="22"/>
          <w:szCs w:val="22"/>
        </w:rPr>
        <w:t>Záruku poskytuje zhotovitel za podmínek řádného provozování a údržby díla objednatelem dle obecně závazných právních předpisů, dle pokynů k užívání díla udělených zhotovitelem objednateli v návaznosti na předání díla, a zároveň dle technických aj. norem vztahujících se k užívání díla. Smluvní strany se dohodly, že veškerá práva objednatele ze záruky za jakost dle čl. V. odst. 1. této smlouvy zanikají též v případě, že objednatel nebude řádně provozovat a udržovat dílo způsobem dle předchozí věty.</w:t>
      </w:r>
    </w:p>
    <w:p w14:paraId="125D2349" w14:textId="77777777" w:rsidR="00904475" w:rsidRPr="00A7662C" w:rsidRDefault="00904475" w:rsidP="00904475">
      <w:pPr>
        <w:pStyle w:val="Seznam"/>
        <w:numPr>
          <w:ilvl w:val="0"/>
          <w:numId w:val="28"/>
        </w:numPr>
        <w:tabs>
          <w:tab w:val="left" w:pos="284"/>
        </w:tabs>
        <w:ind w:left="284" w:hanging="284"/>
        <w:jc w:val="both"/>
        <w:rPr>
          <w:sz w:val="22"/>
          <w:szCs w:val="22"/>
        </w:rPr>
      </w:pPr>
      <w:r w:rsidRPr="00F0067B">
        <w:rPr>
          <w:sz w:val="22"/>
          <w:szCs w:val="22"/>
        </w:rPr>
        <w:t xml:space="preserve">Objednatel je povinen oznámit vady díla zhotoviteli bez zbytečného odkladu ihned, jakmile je zjistí, nebo zjistit mohl. Je-li objednatel v prodlení se zaplacením jakékoliv splatné pohledávky vůči zhotoviteli (vzniklé </w:t>
      </w:r>
      <w:r w:rsidRPr="00A7662C">
        <w:rPr>
          <w:sz w:val="22"/>
          <w:szCs w:val="22"/>
        </w:rPr>
        <w:t>z titulu této či jiné smlouvy či dohody uzavřené mezi smluvními stranami), není zhotovitel povinen po dobu prodlení zahájit odstraňování reklamovaných vad díla (a v takovém případě není zhotovitel v prodlení s odstraňováním vad díla).</w:t>
      </w:r>
    </w:p>
    <w:p w14:paraId="1A1F681C" w14:textId="77777777" w:rsidR="00904475" w:rsidRPr="00A7662C" w:rsidRDefault="00904475" w:rsidP="00904475">
      <w:pPr>
        <w:pStyle w:val="Seznam"/>
        <w:numPr>
          <w:ilvl w:val="0"/>
          <w:numId w:val="28"/>
        </w:numPr>
        <w:tabs>
          <w:tab w:val="left" w:pos="284"/>
        </w:tabs>
        <w:ind w:left="284" w:hanging="284"/>
        <w:jc w:val="both"/>
        <w:rPr>
          <w:sz w:val="22"/>
          <w:szCs w:val="22"/>
        </w:rPr>
      </w:pPr>
      <w:r w:rsidRPr="00A7662C">
        <w:rPr>
          <w:sz w:val="22"/>
          <w:szCs w:val="22"/>
        </w:rPr>
        <w:t>Dílo bude provedeno v kvalitě odpovídající požadavkům dle této smlouvy a jejích příloh, ČSN a jiných technických předpisů, vztahujících se na provádění díla.</w:t>
      </w:r>
    </w:p>
    <w:p w14:paraId="41E9C3AD" w14:textId="77777777" w:rsidR="00904475" w:rsidRPr="00A7662C" w:rsidRDefault="00904475" w:rsidP="00904475">
      <w:pPr>
        <w:pStyle w:val="Seznam"/>
        <w:tabs>
          <w:tab w:val="left" w:pos="284"/>
        </w:tabs>
        <w:spacing w:before="360" w:after="60"/>
        <w:ind w:left="284" w:hanging="284"/>
        <w:jc w:val="both"/>
        <w:rPr>
          <w:b/>
          <w:i/>
          <w:sz w:val="22"/>
          <w:szCs w:val="22"/>
          <w:u w:val="single"/>
        </w:rPr>
      </w:pPr>
      <w:r w:rsidRPr="00A7662C">
        <w:rPr>
          <w:b/>
          <w:sz w:val="22"/>
          <w:szCs w:val="22"/>
          <w:u w:val="single"/>
        </w:rPr>
        <w:t>VI. Přejímky, převzetí díla, výhrada vlastnického práva</w:t>
      </w:r>
    </w:p>
    <w:p w14:paraId="4004A4F4" w14:textId="77777777" w:rsidR="00904475" w:rsidRPr="00A7662C" w:rsidRDefault="00904475" w:rsidP="00904475">
      <w:pPr>
        <w:pStyle w:val="Seznam"/>
        <w:numPr>
          <w:ilvl w:val="0"/>
          <w:numId w:val="29"/>
        </w:numPr>
        <w:ind w:left="284" w:hanging="284"/>
        <w:jc w:val="both"/>
        <w:rPr>
          <w:sz w:val="22"/>
          <w:szCs w:val="22"/>
        </w:rPr>
      </w:pPr>
      <w:r w:rsidRPr="00A7662C">
        <w:rPr>
          <w:sz w:val="22"/>
          <w:szCs w:val="22"/>
        </w:rPr>
        <w:t>Zhotovitel připraví k přejímce dokončeného díla veškeré doklady potřebné k přejímce – doklady o provedení zkoušek, atesty a certifikáty použitých materiálů.</w:t>
      </w:r>
    </w:p>
    <w:p w14:paraId="0D390E11" w14:textId="273C7C75" w:rsidR="00904475" w:rsidRPr="00A7662C" w:rsidRDefault="00904475" w:rsidP="00904475">
      <w:pPr>
        <w:pStyle w:val="Seznam"/>
        <w:numPr>
          <w:ilvl w:val="0"/>
          <w:numId w:val="29"/>
        </w:numPr>
        <w:ind w:left="284" w:hanging="284"/>
        <w:jc w:val="both"/>
        <w:rPr>
          <w:sz w:val="22"/>
          <w:szCs w:val="22"/>
        </w:rPr>
      </w:pPr>
      <w:r w:rsidRPr="00A7662C">
        <w:rPr>
          <w:sz w:val="22"/>
          <w:szCs w:val="22"/>
        </w:rPr>
        <w:t xml:space="preserve">O průběhu a výsledku předání a převzetí díla vyhotoví obě smluvní strany protokol/zápis o předání a převzetí díla, ve kterém uvedou všechny zjištěné skutečnosti související s dokončením díla a případně sepíší případné vady a nedodělky a stanoví termíny pro jejich odstranění. Datem podpisu protokolu počíná běžet záruční </w:t>
      </w:r>
      <w:r w:rsidR="007F4503" w:rsidRPr="00A7662C">
        <w:rPr>
          <w:sz w:val="22"/>
          <w:szCs w:val="22"/>
        </w:rPr>
        <w:t>doba</w:t>
      </w:r>
      <w:r w:rsidRPr="00A7662C">
        <w:rPr>
          <w:sz w:val="22"/>
          <w:szCs w:val="22"/>
        </w:rPr>
        <w:t>.</w:t>
      </w:r>
    </w:p>
    <w:p w14:paraId="60DD6B74" w14:textId="77777777" w:rsidR="00904475" w:rsidRPr="00A7662C" w:rsidRDefault="00904475" w:rsidP="00904475">
      <w:pPr>
        <w:pStyle w:val="Seznam"/>
        <w:numPr>
          <w:ilvl w:val="0"/>
          <w:numId w:val="29"/>
        </w:numPr>
        <w:ind w:left="284" w:hanging="284"/>
        <w:jc w:val="both"/>
        <w:rPr>
          <w:sz w:val="22"/>
          <w:szCs w:val="22"/>
        </w:rPr>
      </w:pPr>
      <w:r w:rsidRPr="00A7662C">
        <w:rPr>
          <w:sz w:val="22"/>
          <w:szCs w:val="22"/>
        </w:rPr>
        <w:lastRenderedPageBreak/>
        <w:t xml:space="preserve">Objednatel není oprávněn odmítnout převzetí díla pro drobné vady a nedodělky. Dále se pro předání a převzetí díla použijí přísl. ustanovení občanského zákoníku. </w:t>
      </w:r>
    </w:p>
    <w:p w14:paraId="297033B5" w14:textId="77777777" w:rsidR="00904475" w:rsidRPr="00A7662C" w:rsidRDefault="00904475" w:rsidP="00904475">
      <w:pPr>
        <w:pStyle w:val="Seznam"/>
        <w:numPr>
          <w:ilvl w:val="0"/>
          <w:numId w:val="29"/>
        </w:numPr>
        <w:ind w:left="284" w:hanging="284"/>
        <w:jc w:val="both"/>
        <w:rPr>
          <w:sz w:val="22"/>
          <w:szCs w:val="22"/>
        </w:rPr>
      </w:pPr>
      <w:r w:rsidRPr="00A7662C">
        <w:rPr>
          <w:sz w:val="22"/>
          <w:szCs w:val="22"/>
        </w:rPr>
        <w:t>Odpovědnost za škody na díle přechází ze zhotovitele na objednatele dnem podpisu předávacího protokolu.</w:t>
      </w:r>
    </w:p>
    <w:p w14:paraId="507C762D" w14:textId="77777777" w:rsidR="00904475" w:rsidRPr="00F0067B" w:rsidRDefault="00904475" w:rsidP="00904475">
      <w:pPr>
        <w:pStyle w:val="Nadpis2"/>
        <w:spacing w:before="360"/>
        <w:jc w:val="both"/>
        <w:rPr>
          <w:rFonts w:ascii="Times New Roman" w:hAnsi="Times New Roman"/>
          <w:sz w:val="22"/>
          <w:szCs w:val="22"/>
          <w:u w:val="single"/>
        </w:rPr>
      </w:pPr>
      <w:r w:rsidRPr="00A7662C">
        <w:rPr>
          <w:rFonts w:ascii="Times New Roman" w:hAnsi="Times New Roman"/>
          <w:i w:val="0"/>
          <w:sz w:val="22"/>
          <w:szCs w:val="22"/>
          <w:u w:val="single"/>
        </w:rPr>
        <w:t>VII. Sankce</w:t>
      </w:r>
    </w:p>
    <w:p w14:paraId="51CE8ADE" w14:textId="77777777" w:rsidR="00904475" w:rsidRPr="00F0067B" w:rsidRDefault="00904475" w:rsidP="00904475">
      <w:pPr>
        <w:pStyle w:val="Seznam"/>
        <w:ind w:left="284" w:hanging="284"/>
        <w:jc w:val="both"/>
        <w:rPr>
          <w:sz w:val="22"/>
          <w:szCs w:val="22"/>
        </w:rPr>
      </w:pPr>
      <w:r w:rsidRPr="00F0067B">
        <w:rPr>
          <w:sz w:val="22"/>
          <w:szCs w:val="22"/>
        </w:rPr>
        <w:t>1.</w:t>
      </w:r>
      <w:r w:rsidRPr="00F0067B">
        <w:rPr>
          <w:sz w:val="22"/>
          <w:szCs w:val="22"/>
        </w:rPr>
        <w:tab/>
        <w:t>Dodržení termínu dokončení díla a dodržení platebních podmínek úhrady ceny díla se považuje za podstatnou smluvní povinnost smluvních stran.</w:t>
      </w:r>
    </w:p>
    <w:p w14:paraId="7BB23D69" w14:textId="77777777" w:rsidR="00904475" w:rsidRPr="00F0067B" w:rsidRDefault="00904475" w:rsidP="00904475">
      <w:pPr>
        <w:pStyle w:val="Seznam"/>
        <w:ind w:left="284" w:hanging="284"/>
        <w:jc w:val="both"/>
        <w:rPr>
          <w:sz w:val="22"/>
          <w:szCs w:val="22"/>
        </w:rPr>
      </w:pPr>
      <w:r w:rsidRPr="00F0067B">
        <w:rPr>
          <w:sz w:val="22"/>
          <w:szCs w:val="22"/>
        </w:rPr>
        <w:t>2.</w:t>
      </w:r>
      <w:r w:rsidRPr="00F0067B">
        <w:rPr>
          <w:sz w:val="22"/>
          <w:szCs w:val="22"/>
        </w:rPr>
        <w:tab/>
        <w:t>Za prodlení se splněním povinnosti předat dílo ve smluvním termínu, pokud k prodlení došlo z důvodů, které jsou na straně zhotovitele a není-li objednatel sám v prodlení s plněním svých povinností dle této smlouvy či právních předpisů, zaplatí zhotovitel objednateli smluvní pokutu ve výši 0,1 % z ceny díla za každý započatý den prodlení.</w:t>
      </w:r>
    </w:p>
    <w:p w14:paraId="7FEAF261" w14:textId="77777777" w:rsidR="00904475" w:rsidRPr="00F0067B" w:rsidRDefault="00904475" w:rsidP="00904475">
      <w:pPr>
        <w:pStyle w:val="Odstavecseseznamem"/>
        <w:spacing w:after="0" w:line="240" w:lineRule="auto"/>
        <w:ind w:left="284" w:hanging="284"/>
        <w:jc w:val="both"/>
        <w:rPr>
          <w:rFonts w:ascii="Times New Roman" w:hAnsi="Times New Roman"/>
        </w:rPr>
      </w:pPr>
      <w:r w:rsidRPr="00F0067B">
        <w:rPr>
          <w:rFonts w:ascii="Times New Roman" w:hAnsi="Times New Roman"/>
        </w:rPr>
        <w:t>3.</w:t>
      </w:r>
      <w:r w:rsidRPr="00F0067B">
        <w:rPr>
          <w:rFonts w:ascii="Times New Roman" w:hAnsi="Times New Roman"/>
        </w:rPr>
        <w:tab/>
        <w:t xml:space="preserve">Smluvní strany si sjednávají pro případ prodlení objednatele s úhradou jakékoliv peněžité částky (dluhu, např. daňového dokladu), k jejíž úhradě je podle této smlouvy povinen, povinnost objednatele zaplatit zhotoviteli smluvní pokutu ve výši 0,1 % z dlužné částky za každý den prodlení. </w:t>
      </w:r>
    </w:p>
    <w:p w14:paraId="73618293" w14:textId="77777777" w:rsidR="00904475" w:rsidRPr="00F0067B" w:rsidRDefault="00904475" w:rsidP="00904475">
      <w:pPr>
        <w:pStyle w:val="Seznam"/>
        <w:ind w:left="284" w:hanging="284"/>
        <w:jc w:val="both"/>
        <w:rPr>
          <w:sz w:val="22"/>
          <w:szCs w:val="22"/>
        </w:rPr>
      </w:pPr>
      <w:r w:rsidRPr="00F0067B">
        <w:rPr>
          <w:sz w:val="22"/>
          <w:szCs w:val="22"/>
        </w:rPr>
        <w:t>4.</w:t>
      </w:r>
      <w:r w:rsidRPr="00F0067B">
        <w:rPr>
          <w:sz w:val="22"/>
          <w:szCs w:val="22"/>
        </w:rPr>
        <w:tab/>
        <w:t>Zhotovitel se zavazuje uhradit objednateli smluvní pokutu za prodlení při odstraňování vad a nedodělků v termínu stanoveném v zápise o předání a převzetí díla (viz čl. VI. odst. 2. smlouvy), a to ve výši 500,- Kč za každou vadu a nedodělek, za každý den prodlení.</w:t>
      </w:r>
    </w:p>
    <w:p w14:paraId="7EDB2DAC" w14:textId="77777777" w:rsidR="00904475" w:rsidRPr="00F0067B" w:rsidRDefault="00904475" w:rsidP="00904475">
      <w:pPr>
        <w:pStyle w:val="standard"/>
        <w:suppressLineNumbers/>
        <w:tabs>
          <w:tab w:val="left" w:pos="284"/>
        </w:tabs>
        <w:ind w:left="284" w:hanging="284"/>
        <w:jc w:val="both"/>
        <w:rPr>
          <w:sz w:val="22"/>
          <w:szCs w:val="22"/>
        </w:rPr>
      </w:pPr>
      <w:r w:rsidRPr="00F0067B">
        <w:rPr>
          <w:sz w:val="22"/>
          <w:szCs w:val="22"/>
        </w:rPr>
        <w:t>5.</w:t>
      </w:r>
      <w:r w:rsidRPr="00F0067B">
        <w:rPr>
          <w:sz w:val="22"/>
          <w:szCs w:val="22"/>
        </w:rPr>
        <w:tab/>
        <w:t>Zhotovitel se zavazuje uhradit objednateli smluvní pokutu za prodlení při odstraňování vady díla řádně objednatelem uplatňované v záruční době ve vzájemně stanoveném a odsouhlaseném termínu ve výši 500,- Kč za každou vadu, za každý den prodlení.</w:t>
      </w:r>
    </w:p>
    <w:p w14:paraId="39740B75" w14:textId="77777777" w:rsidR="00904475" w:rsidRPr="00F0067B" w:rsidRDefault="00904475" w:rsidP="00904475">
      <w:pPr>
        <w:pStyle w:val="Seznam"/>
        <w:ind w:left="284" w:hanging="284"/>
        <w:jc w:val="both"/>
        <w:rPr>
          <w:sz w:val="22"/>
          <w:szCs w:val="22"/>
        </w:rPr>
      </w:pPr>
      <w:r w:rsidRPr="00F0067B">
        <w:rPr>
          <w:sz w:val="22"/>
          <w:szCs w:val="22"/>
        </w:rPr>
        <w:t>6.</w:t>
      </w:r>
      <w:r w:rsidRPr="00F0067B">
        <w:rPr>
          <w:sz w:val="22"/>
          <w:szCs w:val="22"/>
        </w:rPr>
        <w:tab/>
        <w:t>Splatnost smluvních pokut a úroků z prodlení je 30 kalendářních dnů od doručení faktury.</w:t>
      </w:r>
    </w:p>
    <w:p w14:paraId="33E8579A" w14:textId="77777777" w:rsidR="00904475" w:rsidRPr="00F0067B" w:rsidRDefault="00904475" w:rsidP="00904475">
      <w:pPr>
        <w:pStyle w:val="Seznam"/>
        <w:ind w:left="284" w:hanging="284"/>
        <w:jc w:val="both"/>
        <w:rPr>
          <w:sz w:val="22"/>
          <w:szCs w:val="22"/>
        </w:rPr>
      </w:pPr>
      <w:r w:rsidRPr="00F0067B">
        <w:rPr>
          <w:sz w:val="22"/>
          <w:szCs w:val="22"/>
        </w:rPr>
        <w:t>7. Smluvní strany ujednaly, že maximální výše součtu smluvních pokut, které mají být dle této smlouvy zaplaceny jednou smluvní stranou, činí 20 % z předpokládané ceny díla vč. DPH.</w:t>
      </w:r>
    </w:p>
    <w:p w14:paraId="73758F73" w14:textId="77777777" w:rsidR="00904475" w:rsidRPr="00F0067B" w:rsidRDefault="00904475" w:rsidP="00904475">
      <w:pPr>
        <w:pStyle w:val="Nadpis2"/>
        <w:spacing w:before="360"/>
        <w:jc w:val="both"/>
        <w:rPr>
          <w:rFonts w:ascii="Times New Roman" w:hAnsi="Times New Roman"/>
          <w:i w:val="0"/>
          <w:sz w:val="22"/>
          <w:szCs w:val="22"/>
        </w:rPr>
      </w:pPr>
      <w:r w:rsidRPr="00F0067B">
        <w:rPr>
          <w:rFonts w:ascii="Times New Roman" w:hAnsi="Times New Roman"/>
          <w:i w:val="0"/>
          <w:sz w:val="22"/>
          <w:szCs w:val="22"/>
          <w:u w:val="single"/>
        </w:rPr>
        <w:t>VIII. Povinnosti a práva zhotovitele</w:t>
      </w:r>
    </w:p>
    <w:p w14:paraId="000D2D30" w14:textId="77777777" w:rsidR="00904475" w:rsidRPr="00F0067B" w:rsidRDefault="00904475" w:rsidP="00904475">
      <w:pPr>
        <w:pStyle w:val="Seznam"/>
        <w:numPr>
          <w:ilvl w:val="0"/>
          <w:numId w:val="7"/>
        </w:numPr>
        <w:tabs>
          <w:tab w:val="left" w:pos="284"/>
        </w:tabs>
        <w:ind w:left="284" w:hanging="284"/>
        <w:jc w:val="both"/>
        <w:rPr>
          <w:sz w:val="22"/>
          <w:szCs w:val="22"/>
        </w:rPr>
      </w:pPr>
      <w:r w:rsidRPr="00F0067B">
        <w:rPr>
          <w:sz w:val="22"/>
          <w:szCs w:val="22"/>
        </w:rPr>
        <w:t>Zhotovitel provede dílo kvalitně v souladu se smlouvou, českými, příp. evropskými technickými normami a obecně závaznými právními předpisy.</w:t>
      </w:r>
    </w:p>
    <w:p w14:paraId="148B280A" w14:textId="77777777" w:rsidR="00904475" w:rsidRPr="00F0067B" w:rsidRDefault="00904475" w:rsidP="00904475">
      <w:pPr>
        <w:pStyle w:val="Seznam"/>
        <w:numPr>
          <w:ilvl w:val="0"/>
          <w:numId w:val="7"/>
        </w:numPr>
        <w:tabs>
          <w:tab w:val="left" w:pos="284"/>
        </w:tabs>
        <w:ind w:left="284" w:hanging="284"/>
        <w:jc w:val="both"/>
        <w:rPr>
          <w:sz w:val="22"/>
          <w:szCs w:val="22"/>
        </w:rPr>
      </w:pPr>
      <w:r w:rsidRPr="00F0067B">
        <w:rPr>
          <w:sz w:val="22"/>
          <w:szCs w:val="22"/>
        </w:rPr>
        <w:t>Zhotovitel se zavazuje oznámit objednateli neprodleně všechny podstatné změny a skutečnosti, které mají vliv, mohou mít vliv, nebo souvisejí s předmětem smlouvy, nebo se jakýmkoliv způsobem předmětu smlouvy dotýkají.</w:t>
      </w:r>
    </w:p>
    <w:p w14:paraId="398BB172" w14:textId="77777777" w:rsidR="00904475" w:rsidRPr="00F0067B" w:rsidRDefault="00904475" w:rsidP="00904475">
      <w:pPr>
        <w:pStyle w:val="Seznam"/>
        <w:numPr>
          <w:ilvl w:val="0"/>
          <w:numId w:val="7"/>
        </w:numPr>
        <w:tabs>
          <w:tab w:val="left" w:pos="284"/>
        </w:tabs>
        <w:ind w:left="284" w:hanging="284"/>
        <w:jc w:val="both"/>
        <w:rPr>
          <w:sz w:val="22"/>
          <w:szCs w:val="22"/>
        </w:rPr>
      </w:pPr>
      <w:r w:rsidRPr="00F0067B">
        <w:rPr>
          <w:sz w:val="22"/>
          <w:szCs w:val="22"/>
        </w:rPr>
        <w:t>Zhotovitel se zavazuje dodržovat příslušné platné bezpečnostní a požární předpisy.</w:t>
      </w:r>
    </w:p>
    <w:p w14:paraId="3F23312F" w14:textId="77777777" w:rsidR="00904475" w:rsidRPr="00F0067B" w:rsidRDefault="00904475" w:rsidP="00904475">
      <w:pPr>
        <w:pStyle w:val="Seznam"/>
        <w:numPr>
          <w:ilvl w:val="0"/>
          <w:numId w:val="7"/>
        </w:numPr>
        <w:tabs>
          <w:tab w:val="left" w:pos="284"/>
        </w:tabs>
        <w:ind w:left="284" w:hanging="284"/>
        <w:jc w:val="both"/>
        <w:rPr>
          <w:sz w:val="22"/>
          <w:szCs w:val="22"/>
        </w:rPr>
      </w:pPr>
      <w:r w:rsidRPr="00F0067B">
        <w:rPr>
          <w:sz w:val="22"/>
          <w:szCs w:val="22"/>
        </w:rPr>
        <w:t>Zhotovitel se zavazuje dodržovat příslušné platné hygienické předpisy a předpisy v oblasti ochrany životního prostředí.</w:t>
      </w:r>
    </w:p>
    <w:p w14:paraId="4422A660" w14:textId="3ED2772A" w:rsidR="00904475" w:rsidRPr="00F0067B" w:rsidRDefault="00904475" w:rsidP="00904475">
      <w:pPr>
        <w:pStyle w:val="Seznam"/>
        <w:numPr>
          <w:ilvl w:val="0"/>
          <w:numId w:val="7"/>
        </w:numPr>
        <w:tabs>
          <w:tab w:val="left" w:pos="284"/>
        </w:tabs>
        <w:ind w:left="284" w:hanging="284"/>
        <w:jc w:val="both"/>
        <w:rPr>
          <w:sz w:val="22"/>
          <w:szCs w:val="22"/>
        </w:rPr>
      </w:pPr>
      <w:r w:rsidRPr="00F0067B">
        <w:rPr>
          <w:sz w:val="22"/>
          <w:szCs w:val="22"/>
        </w:rPr>
        <w:t xml:space="preserve">Zhotovitel se zavazuje udržovat průběžně pořádek na </w:t>
      </w:r>
      <w:r w:rsidR="005A531B">
        <w:rPr>
          <w:sz w:val="22"/>
          <w:szCs w:val="22"/>
        </w:rPr>
        <w:t>pracovišti</w:t>
      </w:r>
      <w:r w:rsidRPr="00F0067B">
        <w:rPr>
          <w:sz w:val="22"/>
          <w:szCs w:val="22"/>
        </w:rPr>
        <w:t xml:space="preserve"> a po skončení realizace a předání díla provést úklid </w:t>
      </w:r>
      <w:r w:rsidR="005A531B">
        <w:rPr>
          <w:sz w:val="22"/>
          <w:szCs w:val="22"/>
        </w:rPr>
        <w:t>pracoviště</w:t>
      </w:r>
      <w:r w:rsidRPr="00F0067B">
        <w:rPr>
          <w:sz w:val="22"/>
          <w:szCs w:val="22"/>
        </w:rPr>
        <w:t>.</w:t>
      </w:r>
    </w:p>
    <w:p w14:paraId="0055839A" w14:textId="77777777" w:rsidR="00904475" w:rsidRPr="00F0067B" w:rsidRDefault="00904475" w:rsidP="00904475">
      <w:pPr>
        <w:pStyle w:val="Seznam"/>
        <w:numPr>
          <w:ilvl w:val="0"/>
          <w:numId w:val="7"/>
        </w:numPr>
        <w:tabs>
          <w:tab w:val="left" w:pos="284"/>
        </w:tabs>
        <w:ind w:left="284" w:hanging="284"/>
        <w:jc w:val="both"/>
        <w:rPr>
          <w:sz w:val="22"/>
          <w:szCs w:val="22"/>
        </w:rPr>
      </w:pPr>
      <w:r w:rsidRPr="00F0067B">
        <w:rPr>
          <w:sz w:val="22"/>
          <w:szCs w:val="22"/>
        </w:rPr>
        <w:t>Zhotovitel je, kromě důvodů uvedených v občanském zákoníku, oprávněn odstoupit od smlouvy v případě, že objednatel podá insolvenční návrh jako dlužník nebo insolvenční návrh proti objednateli bude zamítnut pro nedostatek majetku nebo bude rozhodnuto o úpadku objednatele nebo bude ve vztahu k objednateli vydáno jiné rozhodnutí s obdobnými účinky, a v případě, že bude rozhodnuto o likvidaci objednatele.</w:t>
      </w:r>
    </w:p>
    <w:p w14:paraId="6BA64C70" w14:textId="77777777" w:rsidR="00904475" w:rsidRPr="00F0067B" w:rsidRDefault="00904475" w:rsidP="00904475">
      <w:pPr>
        <w:pStyle w:val="Nadpis2"/>
        <w:tabs>
          <w:tab w:val="left" w:pos="284"/>
        </w:tabs>
        <w:spacing w:before="360"/>
        <w:jc w:val="both"/>
        <w:rPr>
          <w:rFonts w:ascii="Times New Roman" w:hAnsi="Times New Roman"/>
          <w:i w:val="0"/>
          <w:sz w:val="22"/>
          <w:szCs w:val="22"/>
          <w:u w:val="single"/>
        </w:rPr>
      </w:pPr>
      <w:r w:rsidRPr="00F0067B">
        <w:rPr>
          <w:rFonts w:ascii="Times New Roman" w:hAnsi="Times New Roman"/>
          <w:i w:val="0"/>
          <w:sz w:val="22"/>
          <w:szCs w:val="22"/>
          <w:u w:val="single"/>
        </w:rPr>
        <w:t>IX. Spolupůsobení objednatele</w:t>
      </w:r>
    </w:p>
    <w:p w14:paraId="65CF45F2" w14:textId="14C475D8" w:rsidR="00904475" w:rsidRPr="00F0067B" w:rsidRDefault="00904475" w:rsidP="00904475">
      <w:pPr>
        <w:pStyle w:val="Seznam"/>
        <w:numPr>
          <w:ilvl w:val="3"/>
          <w:numId w:val="5"/>
        </w:numPr>
        <w:tabs>
          <w:tab w:val="left" w:pos="284"/>
        </w:tabs>
        <w:ind w:left="284" w:hanging="284"/>
        <w:jc w:val="both"/>
        <w:rPr>
          <w:sz w:val="22"/>
          <w:szCs w:val="22"/>
        </w:rPr>
      </w:pPr>
      <w:r w:rsidRPr="00F0067B">
        <w:rPr>
          <w:sz w:val="22"/>
          <w:szCs w:val="22"/>
        </w:rPr>
        <w:t xml:space="preserve">Objednatel se zavazuje předat zhotoviteli </w:t>
      </w:r>
      <w:r w:rsidR="00DB563D">
        <w:rPr>
          <w:sz w:val="22"/>
          <w:szCs w:val="22"/>
        </w:rPr>
        <w:t>pracoviště</w:t>
      </w:r>
      <w:r w:rsidRPr="00F0067B">
        <w:rPr>
          <w:sz w:val="22"/>
          <w:szCs w:val="22"/>
        </w:rPr>
        <w:t xml:space="preserve"> bez právních a faktických vad, prosté práv třetích osob ve stavu způsobilém k provedení díla.</w:t>
      </w:r>
    </w:p>
    <w:p w14:paraId="5BBB344C" w14:textId="5DEBA904" w:rsidR="00904475" w:rsidRPr="00F0067B" w:rsidRDefault="00904475" w:rsidP="00904475">
      <w:pPr>
        <w:pStyle w:val="Seznam"/>
        <w:numPr>
          <w:ilvl w:val="3"/>
          <w:numId w:val="5"/>
        </w:numPr>
        <w:tabs>
          <w:tab w:val="left" w:pos="284"/>
        </w:tabs>
        <w:ind w:left="284" w:hanging="284"/>
        <w:jc w:val="both"/>
        <w:rPr>
          <w:sz w:val="22"/>
          <w:szCs w:val="22"/>
        </w:rPr>
      </w:pPr>
      <w:r w:rsidRPr="00F0067B">
        <w:rPr>
          <w:sz w:val="22"/>
        </w:rPr>
        <w:t xml:space="preserve">Součástí předání </w:t>
      </w:r>
      <w:r w:rsidR="00DB563D">
        <w:rPr>
          <w:sz w:val="22"/>
        </w:rPr>
        <w:t>pracoviště</w:t>
      </w:r>
      <w:r w:rsidRPr="00F0067B">
        <w:rPr>
          <w:sz w:val="22"/>
        </w:rPr>
        <w:t xml:space="preserve"> musí být zákres polohy podzemních inženýrských sítí (toto provede na svoji odpovědnost a náklady objednatel) a prohlášení objednatele, že se v</w:t>
      </w:r>
      <w:r w:rsidR="00D76858">
        <w:rPr>
          <w:sz w:val="22"/>
        </w:rPr>
        <w:t> prostoru pracoviště</w:t>
      </w:r>
      <w:r w:rsidRPr="00F0067B">
        <w:rPr>
          <w:sz w:val="22"/>
        </w:rPr>
        <w:t xml:space="preserve"> nenacházejí jiné podzemní inženýrské sítě, než které jsou uvedeny v předaném zákresu a že polohy těchto sítí odpovídají skutečnosti. Pouze za </w:t>
      </w:r>
      <w:r w:rsidRPr="00F0067B">
        <w:rPr>
          <w:sz w:val="22"/>
          <w:szCs w:val="22"/>
        </w:rPr>
        <w:t>takto předané a objednatelem specifikované podzemní inženýrské sítě nese v případě jejich poškození odpovědnost zhotovitel.</w:t>
      </w:r>
    </w:p>
    <w:p w14:paraId="37D22A37" w14:textId="77777777" w:rsidR="00904475" w:rsidRPr="00F0067B" w:rsidRDefault="00904475" w:rsidP="00904475">
      <w:pPr>
        <w:spacing w:before="360" w:after="60"/>
        <w:rPr>
          <w:b/>
          <w:iCs/>
          <w:sz w:val="22"/>
          <w:szCs w:val="22"/>
          <w:u w:val="single"/>
        </w:rPr>
      </w:pPr>
      <w:r w:rsidRPr="00F0067B">
        <w:rPr>
          <w:b/>
          <w:sz w:val="22"/>
          <w:szCs w:val="22"/>
          <w:u w:val="single"/>
        </w:rPr>
        <w:t xml:space="preserve">X. </w:t>
      </w:r>
      <w:bookmarkStart w:id="4" w:name="_Hlk152145707"/>
      <w:r w:rsidRPr="00F0067B">
        <w:rPr>
          <w:b/>
          <w:iCs/>
          <w:sz w:val="22"/>
          <w:szCs w:val="22"/>
          <w:u w:val="single"/>
        </w:rPr>
        <w:t>Ostatní ustanovení</w:t>
      </w:r>
    </w:p>
    <w:p w14:paraId="14AA5B52" w14:textId="77777777" w:rsidR="00904475" w:rsidRPr="00F0067B" w:rsidRDefault="00904475" w:rsidP="00904475">
      <w:pPr>
        <w:ind w:left="284" w:hanging="284"/>
        <w:jc w:val="both"/>
        <w:rPr>
          <w:sz w:val="22"/>
          <w:szCs w:val="22"/>
        </w:rPr>
      </w:pPr>
      <w:bookmarkStart w:id="5" w:name="_Hlk147136213"/>
      <w:r w:rsidRPr="00F0067B">
        <w:rPr>
          <w:sz w:val="22"/>
          <w:szCs w:val="22"/>
        </w:rPr>
        <w:t>1.</w:t>
      </w:r>
      <w:r w:rsidRPr="00F0067B">
        <w:rPr>
          <w:sz w:val="22"/>
          <w:szCs w:val="22"/>
        </w:rPr>
        <w:tab/>
        <w:t xml:space="preserve">Smluvní strany si jsou vědomy, že zpracování a ochrana osobních údajů je regulována nařízením Evropského parlamentu a Rady (EU) 2016/679 ze dne 27. dubna 2016 o ochraně fyzických osob v souvislosti se zpracováním osobních údajů a o volném pohybu těchto údajů a o zrušení směrnice 95/46/ES (dále jen </w:t>
      </w:r>
      <w:r w:rsidRPr="00F0067B">
        <w:rPr>
          <w:sz w:val="22"/>
          <w:szCs w:val="22"/>
        </w:rPr>
        <w:lastRenderedPageBreak/>
        <w:t>„</w:t>
      </w:r>
      <w:r w:rsidRPr="00F0067B">
        <w:rPr>
          <w:b/>
          <w:bCs/>
          <w:sz w:val="22"/>
          <w:szCs w:val="22"/>
        </w:rPr>
        <w:t>Nařízení</w:t>
      </w:r>
      <w:r w:rsidRPr="00F0067B">
        <w:rPr>
          <w:sz w:val="22"/>
          <w:szCs w:val="22"/>
        </w:rPr>
        <w:t>“) a souvisejícími národními právními předpisy. Smluvní strany v souvislosti s uzavřením a plněním této smlouvy zpracovávají a další smluvní straně zpřístupňují osobní údaje fyzických osob, které je zastupují, anebo jsou jejich zaměstnanci. Smluvní strany jsou si v této souvislosti vědomy, že jsou příjemci osobních údajů získaných od další smluvní strany, a že vedle postavení příjemce může kterákoliv z nich mít i postavení správce anebo zpracovatele těchto osobních údajů. Smluvní strany prohlašují a potvrzují, že k jakémukoli poskytnutí (zpřístupnění) osobních údajů další smluvní straně mají potřebný právní titul. Smluvní strany se při plnění této smlouvy zavazují jednat v souladu s Nařízením a souvisejícími právními předpisy, a to zejména včetně informování dotčených subjektů osobních údajů o zpracování či předávání jejich osobních údajů další smluvní straně, a plnění oznamovací povinností v případě porušení zabezpečení stanovené Nařízením.</w:t>
      </w:r>
      <w:bookmarkEnd w:id="5"/>
      <w:r w:rsidRPr="00F0067B">
        <w:rPr>
          <w:sz w:val="22"/>
          <w:szCs w:val="22"/>
        </w:rPr>
        <w:t xml:space="preserve"> Informace o zpracování osobních údajů, které zhotovitel povinně poskytuje v souladu s Nařízením, jsou veřejně přístupné na webových stránkách </w:t>
      </w:r>
      <w:hyperlink r:id="rId15" w:history="1">
        <w:r w:rsidRPr="00F0067B">
          <w:rPr>
            <w:rStyle w:val="Hypertextovodkaz"/>
            <w:sz w:val="22"/>
            <w:szCs w:val="22"/>
          </w:rPr>
          <w:t>https://www.vinci-construction.cz/gdpr</w:t>
        </w:r>
      </w:hyperlink>
      <w:r w:rsidRPr="00F0067B">
        <w:rPr>
          <w:sz w:val="22"/>
          <w:szCs w:val="22"/>
        </w:rPr>
        <w:t xml:space="preserve">  Objednatel podpisem této smlouvy potvrzuje, že se s těmito informacemi seznámil a souhlasí s nimi.</w:t>
      </w:r>
    </w:p>
    <w:p w14:paraId="667E1C5F" w14:textId="77777777" w:rsidR="00904475" w:rsidRPr="00F0067B" w:rsidRDefault="00904475" w:rsidP="00904475">
      <w:pPr>
        <w:ind w:left="284" w:hanging="284"/>
        <w:jc w:val="both"/>
        <w:rPr>
          <w:sz w:val="22"/>
          <w:szCs w:val="22"/>
        </w:rPr>
      </w:pPr>
      <w:r w:rsidRPr="00F0067B">
        <w:rPr>
          <w:sz w:val="22"/>
          <w:szCs w:val="22"/>
        </w:rPr>
        <w:t>2.</w:t>
      </w:r>
      <w:r w:rsidRPr="00F0067B">
        <w:rPr>
          <w:sz w:val="22"/>
          <w:szCs w:val="22"/>
        </w:rPr>
        <w:tab/>
      </w:r>
      <w:r w:rsidRPr="00F0067B">
        <w:rPr>
          <w:sz w:val="22"/>
          <w:szCs w:val="22"/>
          <w:lang w:eastAsia="en-US"/>
        </w:rPr>
        <w:t xml:space="preserve">Zhotovitel potvrzuje, že splňuje podmínky předpokládané </w:t>
      </w:r>
      <w:proofErr w:type="spellStart"/>
      <w:r w:rsidRPr="00F0067B">
        <w:rPr>
          <w:sz w:val="22"/>
          <w:szCs w:val="22"/>
          <w:lang w:eastAsia="en-US"/>
        </w:rPr>
        <w:t>ust</w:t>
      </w:r>
      <w:proofErr w:type="spellEnd"/>
      <w:r w:rsidRPr="00F0067B">
        <w:rPr>
          <w:sz w:val="22"/>
          <w:szCs w:val="22"/>
          <w:lang w:eastAsia="en-US"/>
        </w:rPr>
        <w:t xml:space="preserve">. § 324a odst. 8 zákona č. 262/2006 Sb., zákoník práce, v platném znění, pro zánik zákonného ručení objednatele. Potvrzení zhotovitele je uveřejněno na internetových stránkách zhotovitele </w:t>
      </w:r>
      <w:hyperlink r:id="rId16" w:history="1">
        <w:r w:rsidRPr="00F0067B">
          <w:rPr>
            <w:rStyle w:val="Hypertextovodkaz"/>
            <w:sz w:val="22"/>
            <w:szCs w:val="22"/>
            <w:lang w:eastAsia="en-US"/>
          </w:rPr>
          <w:t>https://eurovia.vinci-construction.cz/udrzitelnos</w:t>
        </w:r>
        <w:r w:rsidRPr="00F0067B">
          <w:rPr>
            <w:rStyle w:val="Hypertextovodkaz"/>
            <w:sz w:val="22"/>
            <w:szCs w:val="22"/>
          </w:rPr>
          <w:t>t</w:t>
        </w:r>
      </w:hyperlink>
      <w:r w:rsidRPr="00F0067B">
        <w:rPr>
          <w:sz w:val="22"/>
          <w:szCs w:val="22"/>
          <w:lang w:eastAsia="en-US"/>
        </w:rPr>
        <w:t>, v části Ručení za mzdy ve stavebnictví. Objednatel podpisem této smlouvy potvrzuje, že se s tímto potvrzením seznámil.</w:t>
      </w:r>
    </w:p>
    <w:p w14:paraId="0F136293" w14:textId="77777777" w:rsidR="00904475" w:rsidRPr="00F0067B" w:rsidRDefault="00904475" w:rsidP="00904475">
      <w:pPr>
        <w:pStyle w:val="Odstavecseseznamem"/>
        <w:numPr>
          <w:ilvl w:val="3"/>
          <w:numId w:val="5"/>
        </w:numPr>
        <w:tabs>
          <w:tab w:val="clear" w:pos="2880"/>
        </w:tabs>
        <w:spacing w:after="0" w:line="240" w:lineRule="auto"/>
        <w:ind w:left="284" w:hanging="284"/>
        <w:jc w:val="both"/>
        <w:rPr>
          <w:rFonts w:ascii="Times New Roman" w:hAnsi="Times New Roman"/>
          <w:lang w:eastAsia="en-US"/>
        </w:rPr>
      </w:pPr>
      <w:r w:rsidRPr="00F0067B">
        <w:rPr>
          <w:rFonts w:ascii="Times New Roman" w:hAnsi="Times New Roman"/>
          <w:lang w:eastAsia="en-US"/>
        </w:rPr>
        <w:t xml:space="preserve">Objednatel prohlašuje, že se před uzavřením smlouvy seznámil s Chartou etiky a jednání VINCI, Kodexem jednání proti korupci VINCI a VINCI Průvodcem lidskými právy, které jsou veřejně přístupné na webových stránkách </w:t>
      </w:r>
      <w:hyperlink r:id="rId17" w:history="1">
        <w:r w:rsidRPr="00F0067B">
          <w:rPr>
            <w:rStyle w:val="Hypertextovodkaz"/>
            <w:rFonts w:ascii="Times New Roman" w:hAnsi="Times New Roman"/>
            <w:lang w:eastAsia="en-US"/>
          </w:rPr>
          <w:t>https://www.vinci-construction.cz/etika</w:t>
        </w:r>
      </w:hyperlink>
      <w:r w:rsidRPr="00F0067B">
        <w:rPr>
          <w:rFonts w:ascii="Times New Roman" w:hAnsi="Times New Roman"/>
          <w:lang w:eastAsia="en-US"/>
        </w:rPr>
        <w:t>, přičemž povinnosti vyplývající z těchto dokumentů se objednatel zavazuje dodržovat a jejich porušení ze strany objednatele představuje porušení smlouvy podstatným způsobem.</w:t>
      </w:r>
    </w:p>
    <w:p w14:paraId="75B950C1" w14:textId="77777777" w:rsidR="00904475" w:rsidRPr="00F0067B" w:rsidRDefault="00904475" w:rsidP="00904475">
      <w:pPr>
        <w:pStyle w:val="Odstavecseseznamem"/>
        <w:numPr>
          <w:ilvl w:val="3"/>
          <w:numId w:val="5"/>
        </w:numPr>
        <w:tabs>
          <w:tab w:val="clear" w:pos="2880"/>
        </w:tabs>
        <w:spacing w:line="240" w:lineRule="auto"/>
        <w:ind w:left="284"/>
        <w:jc w:val="both"/>
        <w:rPr>
          <w:rFonts w:ascii="Times New Roman" w:hAnsi="Times New Roman"/>
          <w:lang w:eastAsia="en-US"/>
        </w:rPr>
      </w:pPr>
      <w:r w:rsidRPr="00F0067B">
        <w:rPr>
          <w:rFonts w:ascii="Times New Roman" w:hAnsi="Times New Roman"/>
          <w:lang w:eastAsia="en-US"/>
        </w:rPr>
        <w:t>Objednatel prohlašuje, že v rámci své spolupráce se zhotovitelem bude dodržovat povinnosti mu vyplývající z právních předpisů v oblasti pracovního práva, zaměstnanosti a práva sociálního zabezpečení, zejména, že:</w:t>
      </w:r>
    </w:p>
    <w:p w14:paraId="615BF485" w14:textId="77777777" w:rsidR="00904475" w:rsidRPr="00F0067B" w:rsidRDefault="00904475" w:rsidP="00904475">
      <w:pPr>
        <w:pStyle w:val="Odstavecseseznamem"/>
        <w:numPr>
          <w:ilvl w:val="4"/>
          <w:numId w:val="36"/>
        </w:numPr>
        <w:spacing w:line="240" w:lineRule="auto"/>
        <w:ind w:left="709" w:hanging="425"/>
        <w:jc w:val="both"/>
        <w:rPr>
          <w:rFonts w:ascii="Times New Roman" w:hAnsi="Times New Roman"/>
          <w:lang w:eastAsia="en-US"/>
        </w:rPr>
      </w:pPr>
      <w:r w:rsidRPr="00F0067B">
        <w:rPr>
          <w:rFonts w:ascii="Times New Roman" w:hAnsi="Times New Roman"/>
          <w:lang w:eastAsia="en-US"/>
        </w:rPr>
        <w:t>neumožní výkon závislé práce fyzickou osobou mimo pracovněprávní vztah;</w:t>
      </w:r>
    </w:p>
    <w:p w14:paraId="1FC08EA0" w14:textId="77777777" w:rsidR="00904475" w:rsidRPr="00F0067B" w:rsidRDefault="00904475" w:rsidP="00904475">
      <w:pPr>
        <w:pStyle w:val="Odstavecseseznamem"/>
        <w:numPr>
          <w:ilvl w:val="4"/>
          <w:numId w:val="36"/>
        </w:numPr>
        <w:spacing w:line="240" w:lineRule="auto"/>
        <w:ind w:left="709" w:hanging="425"/>
        <w:jc w:val="both"/>
        <w:rPr>
          <w:rFonts w:ascii="Times New Roman" w:hAnsi="Times New Roman"/>
          <w:lang w:eastAsia="en-US"/>
        </w:rPr>
      </w:pPr>
      <w:r w:rsidRPr="00F0067B">
        <w:rPr>
          <w:rFonts w:ascii="Times New Roman" w:hAnsi="Times New Roman"/>
          <w:lang w:eastAsia="en-US"/>
        </w:rPr>
        <w:t>bude vytvářet uspokojivé a bezpečné podmínky pro výkon práce, včetně vhodného ubytování zaměstnanců, je-li objednatelem zajišťováno;</w:t>
      </w:r>
    </w:p>
    <w:p w14:paraId="392C50B7" w14:textId="77777777" w:rsidR="00904475" w:rsidRPr="00F0067B" w:rsidRDefault="00904475" w:rsidP="00904475">
      <w:pPr>
        <w:pStyle w:val="Odstavecseseznamem"/>
        <w:numPr>
          <w:ilvl w:val="4"/>
          <w:numId w:val="36"/>
        </w:numPr>
        <w:spacing w:line="240" w:lineRule="auto"/>
        <w:ind w:left="709" w:hanging="425"/>
        <w:jc w:val="both"/>
        <w:rPr>
          <w:rFonts w:ascii="Times New Roman" w:hAnsi="Times New Roman"/>
          <w:lang w:eastAsia="en-US"/>
        </w:rPr>
      </w:pPr>
      <w:r w:rsidRPr="00F0067B">
        <w:rPr>
          <w:rFonts w:ascii="Times New Roman" w:hAnsi="Times New Roman"/>
          <w:lang w:eastAsia="en-US"/>
        </w:rPr>
        <w:t>bude dodržovat pravidla pracovní doby a doby odpočinku dle zákoníku práce;</w:t>
      </w:r>
    </w:p>
    <w:p w14:paraId="742145FB" w14:textId="77777777" w:rsidR="00904475" w:rsidRPr="00F0067B" w:rsidRDefault="00904475" w:rsidP="00904475">
      <w:pPr>
        <w:pStyle w:val="Odstavecseseznamem"/>
        <w:numPr>
          <w:ilvl w:val="4"/>
          <w:numId w:val="36"/>
        </w:numPr>
        <w:spacing w:line="240" w:lineRule="auto"/>
        <w:ind w:left="709" w:hanging="425"/>
        <w:jc w:val="both"/>
        <w:rPr>
          <w:rFonts w:ascii="Times New Roman" w:hAnsi="Times New Roman"/>
          <w:lang w:eastAsia="en-US"/>
        </w:rPr>
      </w:pPr>
      <w:r w:rsidRPr="00F0067B">
        <w:rPr>
          <w:rFonts w:ascii="Times New Roman" w:hAnsi="Times New Roman"/>
          <w:lang w:eastAsia="en-US"/>
        </w:rPr>
        <w:t>se zavazuje k rovnému zacházení se zaměstnanci a zdrží se jejich diskriminace;</w:t>
      </w:r>
    </w:p>
    <w:p w14:paraId="3B86B5A8" w14:textId="77777777" w:rsidR="00904475" w:rsidRPr="00F0067B" w:rsidRDefault="00904475" w:rsidP="00904475">
      <w:pPr>
        <w:pStyle w:val="Odstavecseseznamem"/>
        <w:numPr>
          <w:ilvl w:val="4"/>
          <w:numId w:val="36"/>
        </w:numPr>
        <w:spacing w:line="240" w:lineRule="auto"/>
        <w:ind w:left="709" w:hanging="425"/>
        <w:jc w:val="both"/>
        <w:rPr>
          <w:rFonts w:ascii="Times New Roman" w:hAnsi="Times New Roman"/>
          <w:lang w:eastAsia="en-US"/>
        </w:rPr>
      </w:pPr>
      <w:r w:rsidRPr="00F0067B">
        <w:rPr>
          <w:rFonts w:ascii="Times New Roman" w:hAnsi="Times New Roman"/>
          <w:lang w:eastAsia="en-US"/>
        </w:rPr>
        <w:t>neumožní výkon práce cizincem bez vydaného povolení k zaměstnání nebo platného oprávnění k pobytu na území České republiky, jsou-li podle zákona vyžadovány, ani v rozporu s těmito povoleními;</w:t>
      </w:r>
    </w:p>
    <w:p w14:paraId="39F3B118" w14:textId="77777777" w:rsidR="00904475" w:rsidRPr="00F0067B" w:rsidRDefault="00904475" w:rsidP="00904475">
      <w:pPr>
        <w:pStyle w:val="Odstavecseseznamem"/>
        <w:numPr>
          <w:ilvl w:val="4"/>
          <w:numId w:val="36"/>
        </w:numPr>
        <w:spacing w:line="240" w:lineRule="auto"/>
        <w:ind w:left="709" w:hanging="425"/>
        <w:jc w:val="both"/>
        <w:rPr>
          <w:rFonts w:ascii="Times New Roman" w:hAnsi="Times New Roman"/>
          <w:lang w:eastAsia="en-US"/>
        </w:rPr>
      </w:pPr>
      <w:r w:rsidRPr="00F0067B">
        <w:rPr>
          <w:rFonts w:ascii="Times New Roman" w:hAnsi="Times New Roman"/>
          <w:lang w:eastAsia="en-US"/>
        </w:rPr>
        <w:t>zajistí spravedlivé odměňování zaměstnanců v souladu s platnými právními předpisy.</w:t>
      </w:r>
    </w:p>
    <w:p w14:paraId="54DDAEFF" w14:textId="77777777" w:rsidR="00904475" w:rsidRPr="00F0067B" w:rsidRDefault="00904475" w:rsidP="00904475">
      <w:pPr>
        <w:pStyle w:val="Odstavecseseznamem"/>
        <w:spacing w:line="240" w:lineRule="auto"/>
        <w:ind w:left="284"/>
        <w:jc w:val="both"/>
        <w:rPr>
          <w:rFonts w:ascii="Times New Roman" w:hAnsi="Times New Roman"/>
          <w:lang w:eastAsia="en-US"/>
        </w:rPr>
      </w:pPr>
      <w:r w:rsidRPr="00F0067B">
        <w:rPr>
          <w:rFonts w:ascii="Times New Roman" w:hAnsi="Times New Roman"/>
          <w:lang w:eastAsia="en-US"/>
        </w:rPr>
        <w:t xml:space="preserve">Objednatel se zavazuje umožnit zhotoviteli kontrolu dodržování povinností objednatele dle předchozí věty a poskytnout veškerou k tomu nezbytnou součinnost. </w:t>
      </w:r>
    </w:p>
    <w:p w14:paraId="578F5F33" w14:textId="77777777" w:rsidR="00904475" w:rsidRPr="00F0067B" w:rsidRDefault="00904475" w:rsidP="00904475">
      <w:pPr>
        <w:pStyle w:val="Odstavecseseznamem"/>
        <w:numPr>
          <w:ilvl w:val="3"/>
          <w:numId w:val="5"/>
        </w:numPr>
        <w:tabs>
          <w:tab w:val="clear" w:pos="2880"/>
        </w:tabs>
        <w:spacing w:line="240" w:lineRule="auto"/>
        <w:ind w:left="284"/>
        <w:jc w:val="both"/>
        <w:rPr>
          <w:rFonts w:ascii="Times New Roman" w:hAnsi="Times New Roman"/>
          <w:lang w:eastAsia="en-US"/>
        </w:rPr>
      </w:pPr>
      <w:r w:rsidRPr="00F0067B">
        <w:rPr>
          <w:rFonts w:ascii="Times New Roman" w:hAnsi="Times New Roman"/>
          <w:lang w:eastAsia="en-US"/>
        </w:rPr>
        <w:t>Zhotovitel prohlašuje, že jakožto člen nadnárodní skupiny VINCI v souladu s Chartou etiky a jednání VINCI a na ní navazujícími dokumenty včetně VINCI Průvodce lidskými právy klade v rámci své činnosti důraz na otázku dodržování lidských práv. Možné porušení obecně závazných právních předpisů v oblasti lidských práv včetně předpisů uvedených v odst. 4. tohoto článku smlouvy nebo standardů obsažených ve VINCI Průvodci lidskými právy ze strany objednatele v přímé souvislosti s jeho spoluprací se zhotovitelem na základě této smlouvy může být proto ze strany zhotovitele posuzováno jako porušení smlouvy podstatným způsobem.</w:t>
      </w:r>
    </w:p>
    <w:p w14:paraId="32441D51" w14:textId="77777777" w:rsidR="00904475" w:rsidRPr="00F0067B" w:rsidRDefault="00904475" w:rsidP="00904475">
      <w:pPr>
        <w:pStyle w:val="Odstavecseseznamem"/>
        <w:numPr>
          <w:ilvl w:val="3"/>
          <w:numId w:val="5"/>
        </w:numPr>
        <w:tabs>
          <w:tab w:val="clear" w:pos="2880"/>
        </w:tabs>
        <w:spacing w:after="0" w:line="240" w:lineRule="auto"/>
        <w:ind w:left="283" w:hanging="357"/>
        <w:jc w:val="both"/>
        <w:rPr>
          <w:rFonts w:ascii="Times New Roman" w:hAnsi="Times New Roman"/>
          <w:lang w:eastAsia="en-US"/>
        </w:rPr>
      </w:pPr>
      <w:r w:rsidRPr="00F0067B">
        <w:rPr>
          <w:rFonts w:ascii="Times New Roman" w:hAnsi="Times New Roman"/>
          <w:lang w:eastAsia="en-US"/>
        </w:rPr>
        <w:t>Objednatel prohlašuje, že uzavřením smlouvy ani jejím plněním nedojde k porušení právních předpisů a rozhodnutí upravujících mezinárodní sankce, kterými je Česká republika vázána. Objednatel současně prohlašuje, že ani žádný ze subjektů, které hodlá využít při plnění smlouvy, není osobou, na kterou by dopadaly mezinárodní sankce dle právních předpisů a rozhodnutí, kterými je Česká republika vázána. V případě, že se takové prohlášení objednatele ukáže kdykoliv v průběhu trvání smlouvy jako nepravdivé (a to i zčásti) a/nebo neúplné, je zhotovitel oprávněn od této smlouvy odstoupit, a to s účinky ke dni doručení oznámení o odstoupení.</w:t>
      </w:r>
    </w:p>
    <w:bookmarkEnd w:id="4"/>
    <w:p w14:paraId="7A257494" w14:textId="77777777" w:rsidR="00904475" w:rsidRPr="00F0067B" w:rsidRDefault="00904475" w:rsidP="00904475">
      <w:pPr>
        <w:pStyle w:val="Seznam"/>
        <w:spacing w:before="360" w:after="60"/>
        <w:ind w:left="284" w:hanging="284"/>
        <w:jc w:val="both"/>
        <w:rPr>
          <w:b/>
          <w:sz w:val="22"/>
          <w:szCs w:val="22"/>
          <w:u w:val="single"/>
        </w:rPr>
      </w:pPr>
      <w:r w:rsidRPr="00F0067B">
        <w:rPr>
          <w:b/>
          <w:sz w:val="22"/>
          <w:szCs w:val="22"/>
          <w:u w:val="single"/>
        </w:rPr>
        <w:t>XI. Závěrečná ustanovení</w:t>
      </w:r>
    </w:p>
    <w:p w14:paraId="09F64EE6" w14:textId="257FB1F7" w:rsidR="00904475" w:rsidRPr="00F0067B" w:rsidRDefault="00904475" w:rsidP="00904475">
      <w:pPr>
        <w:pStyle w:val="Seznam"/>
        <w:numPr>
          <w:ilvl w:val="0"/>
          <w:numId w:val="3"/>
        </w:numPr>
        <w:jc w:val="both"/>
        <w:rPr>
          <w:sz w:val="22"/>
          <w:szCs w:val="22"/>
        </w:rPr>
      </w:pPr>
      <w:r w:rsidRPr="00F0067B">
        <w:rPr>
          <w:sz w:val="22"/>
          <w:szCs w:val="22"/>
        </w:rPr>
        <w:t xml:space="preserve">Zápis o předání </w:t>
      </w:r>
      <w:r w:rsidR="00695314">
        <w:rPr>
          <w:sz w:val="22"/>
          <w:szCs w:val="22"/>
        </w:rPr>
        <w:t>pracoviště</w:t>
      </w:r>
      <w:r w:rsidRPr="00F0067B">
        <w:rPr>
          <w:sz w:val="22"/>
          <w:szCs w:val="22"/>
        </w:rPr>
        <w:t xml:space="preserve"> se stane nedílnou součástí této smlouvy.</w:t>
      </w:r>
    </w:p>
    <w:p w14:paraId="493D8E38" w14:textId="77777777" w:rsidR="00904475" w:rsidRPr="00F0067B" w:rsidRDefault="00904475" w:rsidP="00904475">
      <w:pPr>
        <w:pStyle w:val="Seznam"/>
        <w:numPr>
          <w:ilvl w:val="0"/>
          <w:numId w:val="4"/>
        </w:numPr>
        <w:jc w:val="both"/>
        <w:rPr>
          <w:sz w:val="22"/>
          <w:szCs w:val="22"/>
        </w:rPr>
      </w:pPr>
      <w:r w:rsidRPr="00F0067B">
        <w:rPr>
          <w:sz w:val="22"/>
          <w:szCs w:val="22"/>
        </w:rPr>
        <w:t>Smlouvu lze měnit nebo zrušit na základě dohody obou smluvních stran, a to pouze písemnou formou.</w:t>
      </w:r>
    </w:p>
    <w:p w14:paraId="5985CAD1" w14:textId="77777777" w:rsidR="00904475" w:rsidRPr="00F0067B" w:rsidRDefault="00904475" w:rsidP="00904475">
      <w:pPr>
        <w:pStyle w:val="Seznam"/>
        <w:numPr>
          <w:ilvl w:val="0"/>
          <w:numId w:val="4"/>
        </w:numPr>
        <w:ind w:left="284" w:hanging="284"/>
        <w:jc w:val="both"/>
        <w:rPr>
          <w:sz w:val="22"/>
          <w:szCs w:val="22"/>
        </w:rPr>
      </w:pPr>
      <w:bookmarkStart w:id="6" w:name="_Hlk515225099"/>
      <w:r w:rsidRPr="00F0067B">
        <w:rPr>
          <w:sz w:val="22"/>
          <w:szCs w:val="22"/>
        </w:rPr>
        <w:t>Tato smlouva se řídí právem České republiky, zejména příslušnými ustanoveními občanského zákoníku.</w:t>
      </w:r>
    </w:p>
    <w:p w14:paraId="7CC290E9" w14:textId="77777777" w:rsidR="00904475" w:rsidRPr="00F0067B" w:rsidRDefault="00904475" w:rsidP="00904475">
      <w:pPr>
        <w:pStyle w:val="Seznam"/>
        <w:numPr>
          <w:ilvl w:val="0"/>
          <w:numId w:val="4"/>
        </w:numPr>
        <w:ind w:left="284" w:hanging="284"/>
        <w:jc w:val="both"/>
        <w:rPr>
          <w:sz w:val="22"/>
          <w:szCs w:val="22"/>
        </w:rPr>
      </w:pPr>
      <w:r w:rsidRPr="00F0067B">
        <w:rPr>
          <w:sz w:val="22"/>
          <w:szCs w:val="22"/>
        </w:rPr>
        <w:t>Smluvní strany po přečtení smlouvy prohlašují, že souhlasí s jejím obsahem, že smlouva vychází ze společného jednání obou smluvních stran, byla sepsána určitě, srozumitelně, na základě jejich pravé a svobodné vůle, bez nátlaku na některou ze stran. Na důkaz toho připojují své podpisy.</w:t>
      </w:r>
    </w:p>
    <w:p w14:paraId="4F3E2471" w14:textId="76A7FB53" w:rsidR="00904475" w:rsidRDefault="00904475" w:rsidP="00904475">
      <w:pPr>
        <w:pStyle w:val="Seznam"/>
        <w:numPr>
          <w:ilvl w:val="0"/>
          <w:numId w:val="4"/>
        </w:numPr>
        <w:jc w:val="both"/>
        <w:rPr>
          <w:sz w:val="22"/>
          <w:szCs w:val="22"/>
        </w:rPr>
      </w:pPr>
      <w:r w:rsidRPr="00F0067B">
        <w:rPr>
          <w:sz w:val="22"/>
          <w:szCs w:val="22"/>
        </w:rPr>
        <w:lastRenderedPageBreak/>
        <w:t xml:space="preserve">Tato smlouva je vyhotovena v elektronické podobě, přičemž obě smluvní strany obdrží její elektronický originál. Smluvní strany se dohodly, že pro platnost smlouvy v elektronické podobě je vyžadováno, aby byla opatřena kvalifikovaným elektronickým podpisem (dle zákona č. 297/2016 Sb., o službách vytvářejících důvěru pro elektronické transakce, ve znění pozdějších předpisů) osob oprávněných jednat jménem či za smluvní strany. </w:t>
      </w:r>
      <w:bookmarkStart w:id="7" w:name="_Hlk152145941"/>
    </w:p>
    <w:p w14:paraId="43728868" w14:textId="5BF00BDE" w:rsidR="00146D6D" w:rsidRPr="00F0067B" w:rsidRDefault="00146D6D" w:rsidP="00904475">
      <w:pPr>
        <w:pStyle w:val="Seznam"/>
        <w:numPr>
          <w:ilvl w:val="0"/>
          <w:numId w:val="4"/>
        </w:numPr>
        <w:jc w:val="both"/>
        <w:rPr>
          <w:sz w:val="22"/>
          <w:szCs w:val="22"/>
        </w:rPr>
      </w:pPr>
      <w:r w:rsidRPr="005773D8">
        <w:rPr>
          <w:sz w:val="22"/>
          <w:szCs w:val="22"/>
        </w:rPr>
        <w:t>Tato smlouva nabývá platnosti dnem podpisu poslední smluvní stranou a účinnosti dnem zveřejnění v Registru smluv. Zveřejnění smlouvy v Registru smluv zajistí objednatel, pokud tak neučiní do 30 dnů ode dne podpisu smlouvy, je oprávněn smlouvu zveřejnit zhotovitel</w:t>
      </w:r>
    </w:p>
    <w:bookmarkEnd w:id="7"/>
    <w:p w14:paraId="1E08EF2D" w14:textId="54469362" w:rsidR="00904475" w:rsidRPr="00F0067B" w:rsidRDefault="00904475" w:rsidP="00904475">
      <w:pPr>
        <w:pStyle w:val="Seznam"/>
        <w:numPr>
          <w:ilvl w:val="0"/>
          <w:numId w:val="4"/>
        </w:numPr>
        <w:jc w:val="both"/>
        <w:rPr>
          <w:sz w:val="22"/>
          <w:szCs w:val="22"/>
        </w:rPr>
      </w:pPr>
      <w:r w:rsidRPr="00F0067B">
        <w:rPr>
          <w:sz w:val="22"/>
          <w:szCs w:val="22"/>
        </w:rPr>
        <w:t xml:space="preserve">Nedílnou součástí této smlouvy je příloha č. 1 – </w:t>
      </w:r>
      <w:r w:rsidR="00CB35E0">
        <w:rPr>
          <w:sz w:val="22"/>
          <w:szCs w:val="22"/>
        </w:rPr>
        <w:t xml:space="preserve">cenová nabídka </w:t>
      </w:r>
      <w:r w:rsidR="00526686">
        <w:rPr>
          <w:sz w:val="22"/>
          <w:szCs w:val="22"/>
        </w:rPr>
        <w:t xml:space="preserve">č. 26/069 </w:t>
      </w:r>
      <w:r w:rsidR="00CB35E0">
        <w:rPr>
          <w:sz w:val="22"/>
          <w:szCs w:val="22"/>
        </w:rPr>
        <w:t xml:space="preserve">ze dne </w:t>
      </w:r>
      <w:proofErr w:type="gramStart"/>
      <w:r w:rsidR="00CB35E0">
        <w:rPr>
          <w:sz w:val="22"/>
          <w:szCs w:val="22"/>
        </w:rPr>
        <w:t>12.5.2026</w:t>
      </w:r>
      <w:proofErr w:type="gramEnd"/>
      <w:r w:rsidRPr="00F0067B">
        <w:rPr>
          <w:sz w:val="22"/>
          <w:szCs w:val="22"/>
        </w:rPr>
        <w:t>.</w:t>
      </w:r>
    </w:p>
    <w:bookmarkEnd w:id="6"/>
    <w:p w14:paraId="66EEC2D4" w14:textId="77777777" w:rsidR="00DA54BA" w:rsidRPr="002E616A" w:rsidRDefault="00DA54BA" w:rsidP="006D4A13">
      <w:pPr>
        <w:widowControl w:val="0"/>
        <w:tabs>
          <w:tab w:val="left" w:pos="5103"/>
        </w:tabs>
        <w:suppressAutoHyphens/>
        <w:jc w:val="both"/>
        <w:rPr>
          <w:sz w:val="22"/>
          <w:szCs w:val="22"/>
        </w:rPr>
      </w:pPr>
    </w:p>
    <w:p w14:paraId="72C30A79" w14:textId="77777777" w:rsidR="00DA54BA" w:rsidRPr="002E616A" w:rsidRDefault="00DA54BA" w:rsidP="006D4A13">
      <w:pPr>
        <w:widowControl w:val="0"/>
        <w:tabs>
          <w:tab w:val="left" w:pos="5103"/>
        </w:tabs>
        <w:suppressAutoHyphens/>
        <w:jc w:val="both"/>
        <w:rPr>
          <w:sz w:val="22"/>
          <w:szCs w:val="22"/>
        </w:rPr>
      </w:pPr>
    </w:p>
    <w:p w14:paraId="4F614AAD" w14:textId="13D7C3C2" w:rsidR="00A62A17" w:rsidRPr="002E616A" w:rsidRDefault="00A62A17" w:rsidP="006D4A13">
      <w:pPr>
        <w:widowControl w:val="0"/>
        <w:tabs>
          <w:tab w:val="left" w:pos="5103"/>
        </w:tabs>
        <w:suppressAutoHyphens/>
        <w:jc w:val="both"/>
        <w:rPr>
          <w:sz w:val="22"/>
          <w:szCs w:val="22"/>
        </w:rPr>
      </w:pPr>
      <w:r w:rsidRPr="002E616A">
        <w:rPr>
          <w:sz w:val="22"/>
          <w:szCs w:val="22"/>
        </w:rPr>
        <w:t>Za objednatele:</w:t>
      </w:r>
      <w:r w:rsidRPr="002E616A">
        <w:rPr>
          <w:sz w:val="22"/>
          <w:szCs w:val="22"/>
        </w:rPr>
        <w:tab/>
        <w:t>Za zhotovitele:</w:t>
      </w:r>
    </w:p>
    <w:p w14:paraId="01B6A181" w14:textId="77777777" w:rsidR="00A62A17" w:rsidRPr="002E616A" w:rsidRDefault="00A62A17" w:rsidP="006D4A13">
      <w:pPr>
        <w:pStyle w:val="Textvbloku"/>
        <w:widowControl w:val="0"/>
        <w:tabs>
          <w:tab w:val="clear" w:pos="5103"/>
        </w:tabs>
        <w:suppressAutoHyphens/>
        <w:jc w:val="both"/>
        <w:rPr>
          <w:rStyle w:val="preformatted"/>
          <w:sz w:val="22"/>
          <w:szCs w:val="22"/>
        </w:rPr>
      </w:pPr>
    </w:p>
    <w:p w14:paraId="627AA5FD" w14:textId="4CE3BE9A" w:rsidR="00A62A17" w:rsidRPr="002E616A" w:rsidRDefault="00A31A00" w:rsidP="006D4A13">
      <w:pPr>
        <w:pStyle w:val="Textvbloku"/>
        <w:widowControl w:val="0"/>
        <w:tabs>
          <w:tab w:val="clear" w:pos="5103"/>
        </w:tabs>
        <w:suppressAutoHyphens/>
        <w:jc w:val="both"/>
        <w:rPr>
          <w:sz w:val="22"/>
          <w:szCs w:val="22"/>
        </w:rPr>
      </w:pPr>
      <w:r w:rsidRPr="007B6BD5">
        <w:rPr>
          <w:b/>
          <w:sz w:val="22"/>
          <w:szCs w:val="22"/>
        </w:rPr>
        <w:t xml:space="preserve">Technické služby města Liberec, </w:t>
      </w:r>
      <w:proofErr w:type="spellStart"/>
      <w:proofErr w:type="gramStart"/>
      <w:r w:rsidRPr="007B6BD5">
        <w:rPr>
          <w:b/>
          <w:sz w:val="22"/>
          <w:szCs w:val="22"/>
        </w:rPr>
        <w:t>p.o</w:t>
      </w:r>
      <w:proofErr w:type="spellEnd"/>
      <w:r w:rsidRPr="007B6BD5">
        <w:rPr>
          <w:b/>
          <w:sz w:val="22"/>
          <w:szCs w:val="22"/>
        </w:rPr>
        <w:t>.</w:t>
      </w:r>
      <w:proofErr w:type="gramEnd"/>
      <w:r w:rsidR="00A62A17" w:rsidRPr="002E616A">
        <w:rPr>
          <w:rStyle w:val="preformatted"/>
          <w:b/>
          <w:sz w:val="22"/>
          <w:szCs w:val="22"/>
        </w:rPr>
        <w:tab/>
      </w:r>
      <w:r w:rsidR="00A62A17" w:rsidRPr="00CB35E0">
        <w:rPr>
          <w:b/>
          <w:bCs/>
          <w:sz w:val="22"/>
          <w:szCs w:val="22"/>
        </w:rPr>
        <w:t>EUROVIA C</w:t>
      </w:r>
      <w:r w:rsidR="008800D2" w:rsidRPr="00CB35E0">
        <w:rPr>
          <w:b/>
          <w:bCs/>
          <w:sz w:val="22"/>
          <w:szCs w:val="22"/>
        </w:rPr>
        <w:t>Z</w:t>
      </w:r>
      <w:r w:rsidR="00A62A17" w:rsidRPr="00CB35E0">
        <w:rPr>
          <w:b/>
          <w:bCs/>
          <w:sz w:val="22"/>
          <w:szCs w:val="22"/>
        </w:rPr>
        <w:t xml:space="preserve"> a.s.</w:t>
      </w:r>
    </w:p>
    <w:p w14:paraId="163EBE45" w14:textId="77777777" w:rsidR="00A62A17" w:rsidRPr="002E616A" w:rsidRDefault="00A62A17" w:rsidP="006D4A13">
      <w:pPr>
        <w:widowControl w:val="0"/>
        <w:tabs>
          <w:tab w:val="left" w:pos="4820"/>
        </w:tabs>
        <w:suppressAutoHyphens/>
        <w:jc w:val="both"/>
        <w:rPr>
          <w:sz w:val="22"/>
          <w:szCs w:val="22"/>
        </w:rPr>
      </w:pPr>
    </w:p>
    <w:p w14:paraId="5FB88D1A" w14:textId="77777777" w:rsidR="00A62A17" w:rsidRDefault="00A62A17" w:rsidP="006D4A13">
      <w:pPr>
        <w:widowControl w:val="0"/>
        <w:tabs>
          <w:tab w:val="left" w:pos="4820"/>
        </w:tabs>
        <w:suppressAutoHyphens/>
        <w:jc w:val="both"/>
        <w:rPr>
          <w:sz w:val="22"/>
          <w:szCs w:val="22"/>
        </w:rPr>
      </w:pPr>
    </w:p>
    <w:p w14:paraId="01BD6485" w14:textId="77777777" w:rsidR="00CB35E0" w:rsidRPr="002E616A" w:rsidRDefault="00CB35E0" w:rsidP="006D4A13">
      <w:pPr>
        <w:widowControl w:val="0"/>
        <w:tabs>
          <w:tab w:val="left" w:pos="4820"/>
        </w:tabs>
        <w:suppressAutoHyphens/>
        <w:jc w:val="both"/>
        <w:rPr>
          <w:sz w:val="22"/>
          <w:szCs w:val="22"/>
        </w:rPr>
      </w:pPr>
    </w:p>
    <w:p w14:paraId="460A04F2" w14:textId="77777777" w:rsidR="00A62A17" w:rsidRPr="002E616A" w:rsidRDefault="00A62A17" w:rsidP="006D4A13">
      <w:pPr>
        <w:widowControl w:val="0"/>
        <w:tabs>
          <w:tab w:val="left" w:pos="4820"/>
        </w:tabs>
        <w:suppressAutoHyphens/>
        <w:jc w:val="both"/>
        <w:rPr>
          <w:sz w:val="22"/>
          <w:szCs w:val="22"/>
        </w:rPr>
      </w:pPr>
    </w:p>
    <w:p w14:paraId="096CA457" w14:textId="28E6BAC6" w:rsidR="00A62A17" w:rsidRPr="002E616A" w:rsidRDefault="00A62A17" w:rsidP="006D4A13">
      <w:pPr>
        <w:widowControl w:val="0"/>
        <w:tabs>
          <w:tab w:val="left" w:pos="5103"/>
        </w:tabs>
        <w:suppressAutoHyphens/>
        <w:jc w:val="both"/>
        <w:rPr>
          <w:sz w:val="22"/>
          <w:szCs w:val="22"/>
        </w:rPr>
      </w:pPr>
      <w:r w:rsidRPr="002E616A">
        <w:rPr>
          <w:sz w:val="22"/>
          <w:szCs w:val="22"/>
        </w:rPr>
        <w:t>……………………………..</w:t>
      </w:r>
      <w:r w:rsidRPr="002E616A">
        <w:rPr>
          <w:sz w:val="22"/>
          <w:szCs w:val="22"/>
        </w:rPr>
        <w:tab/>
        <w:t>………………………….</w:t>
      </w:r>
    </w:p>
    <w:p w14:paraId="27E94AB7" w14:textId="2C22936F" w:rsidR="00A62A17" w:rsidRPr="002E616A" w:rsidRDefault="00650043" w:rsidP="006D4A13">
      <w:pPr>
        <w:pStyle w:val="Textvbloku"/>
        <w:widowControl w:val="0"/>
        <w:tabs>
          <w:tab w:val="clear" w:pos="5103"/>
        </w:tabs>
        <w:suppressAutoHyphens/>
        <w:jc w:val="both"/>
        <w:rPr>
          <w:sz w:val="22"/>
          <w:szCs w:val="22"/>
        </w:rPr>
      </w:pPr>
      <w:r w:rsidRPr="007B6BD5">
        <w:rPr>
          <w:sz w:val="22"/>
          <w:szCs w:val="22"/>
        </w:rPr>
        <w:t>Ing. Jan Ullmann</w:t>
      </w:r>
      <w:r w:rsidR="00A62A17" w:rsidRPr="002E616A">
        <w:rPr>
          <w:sz w:val="22"/>
          <w:szCs w:val="22"/>
        </w:rPr>
        <w:tab/>
        <w:t xml:space="preserve">Ing. </w:t>
      </w:r>
      <w:r w:rsidR="00581AF4" w:rsidRPr="002E616A">
        <w:rPr>
          <w:sz w:val="22"/>
          <w:szCs w:val="22"/>
        </w:rPr>
        <w:t>Martin Pečínka</w:t>
      </w:r>
    </w:p>
    <w:p w14:paraId="3BE40F4B" w14:textId="796FB0C0" w:rsidR="00A62A17" w:rsidRPr="002E616A" w:rsidRDefault="00CB35E0" w:rsidP="006D4A13">
      <w:pPr>
        <w:widowControl w:val="0"/>
        <w:tabs>
          <w:tab w:val="left" w:pos="5103"/>
        </w:tabs>
        <w:suppressAutoHyphens/>
        <w:jc w:val="both"/>
        <w:rPr>
          <w:sz w:val="22"/>
          <w:szCs w:val="22"/>
        </w:rPr>
      </w:pPr>
      <w:r>
        <w:rPr>
          <w:rFonts w:cs="Calibri"/>
          <w:bCs/>
          <w:sz w:val="22"/>
          <w:szCs w:val="22"/>
        </w:rPr>
        <w:t>ředitel organizace</w:t>
      </w:r>
      <w:r w:rsidR="00A62A17" w:rsidRPr="002E616A">
        <w:rPr>
          <w:sz w:val="22"/>
          <w:szCs w:val="22"/>
        </w:rPr>
        <w:tab/>
      </w:r>
      <w:r w:rsidR="00581AF4" w:rsidRPr="002E616A">
        <w:rPr>
          <w:sz w:val="22"/>
          <w:szCs w:val="22"/>
        </w:rPr>
        <w:t>provozně obchodní náměstek</w:t>
      </w:r>
      <w:r w:rsidR="00A62A17" w:rsidRPr="002E616A">
        <w:rPr>
          <w:sz w:val="22"/>
          <w:szCs w:val="22"/>
        </w:rPr>
        <w:t xml:space="preserve"> závodu Liberec </w:t>
      </w:r>
    </w:p>
    <w:p w14:paraId="5472CE38" w14:textId="7CC741E1" w:rsidR="005247FE" w:rsidRPr="008800D2" w:rsidRDefault="00A62A17" w:rsidP="006D4A13">
      <w:pPr>
        <w:widowControl w:val="0"/>
        <w:tabs>
          <w:tab w:val="left" w:pos="5103"/>
        </w:tabs>
        <w:suppressAutoHyphens/>
        <w:jc w:val="both"/>
        <w:rPr>
          <w:b/>
          <w:i/>
          <w:sz w:val="22"/>
          <w:szCs w:val="22"/>
        </w:rPr>
      </w:pPr>
      <w:r w:rsidRPr="002E616A">
        <w:rPr>
          <w:sz w:val="22"/>
          <w:szCs w:val="22"/>
        </w:rPr>
        <w:tab/>
      </w:r>
      <w:r w:rsidRPr="002E616A">
        <w:rPr>
          <w:i/>
          <w:sz w:val="22"/>
          <w:szCs w:val="22"/>
        </w:rPr>
        <w:t>na základě plné moci</w:t>
      </w:r>
    </w:p>
    <w:sectPr w:rsidR="005247FE" w:rsidRPr="008800D2" w:rsidSect="00C92F89">
      <w:footerReference w:type="default" r:id="rId18"/>
      <w:headerReference w:type="first" r:id="rId19"/>
      <w:footerReference w:type="first" r:id="rId20"/>
      <w:pgSz w:w="11907" w:h="16840" w:code="9"/>
      <w:pgMar w:top="1418" w:right="1021" w:bottom="1134" w:left="1134" w:header="567" w:footer="69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88136" w14:textId="77777777" w:rsidR="000D566C" w:rsidRDefault="000D566C">
      <w:r>
        <w:separator/>
      </w:r>
    </w:p>
  </w:endnote>
  <w:endnote w:type="continuationSeparator" w:id="0">
    <w:p w14:paraId="6D8124BC" w14:textId="77777777" w:rsidR="000D566C" w:rsidRDefault="000D566C">
      <w:r>
        <w:continuationSeparator/>
      </w:r>
    </w:p>
  </w:endnote>
  <w:endnote w:type="continuationNotice" w:id="1">
    <w:p w14:paraId="43FDBB97" w14:textId="77777777" w:rsidR="000D566C" w:rsidRDefault="000D5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6AEC" w14:textId="523EE814" w:rsidR="00EF7654" w:rsidRPr="009A0C39" w:rsidRDefault="00EF7654" w:rsidP="00B26E8E">
    <w:pPr>
      <w:pStyle w:val="Zpat"/>
      <w:jc w:val="center"/>
      <w:rPr>
        <w:sz w:val="20"/>
      </w:rPr>
    </w:pPr>
    <w:r w:rsidRPr="009A0C39">
      <w:rPr>
        <w:sz w:val="20"/>
      </w:rPr>
      <w:t xml:space="preserve">Strana </w:t>
    </w:r>
    <w:r w:rsidRPr="009A0C39">
      <w:rPr>
        <w:sz w:val="20"/>
      </w:rPr>
      <w:fldChar w:fldCharType="begin"/>
    </w:r>
    <w:r w:rsidRPr="009A0C39">
      <w:rPr>
        <w:sz w:val="20"/>
      </w:rPr>
      <w:instrText xml:space="preserve"> PAGE </w:instrText>
    </w:r>
    <w:r w:rsidRPr="009A0C39">
      <w:rPr>
        <w:sz w:val="20"/>
      </w:rPr>
      <w:fldChar w:fldCharType="separate"/>
    </w:r>
    <w:r w:rsidR="00422A74">
      <w:rPr>
        <w:noProof/>
        <w:sz w:val="20"/>
      </w:rPr>
      <w:t>6</w:t>
    </w:r>
    <w:r w:rsidRPr="009A0C39">
      <w:rPr>
        <w:sz w:val="20"/>
      </w:rPr>
      <w:fldChar w:fldCharType="end"/>
    </w:r>
    <w:r w:rsidRPr="009A0C39">
      <w:rPr>
        <w:sz w:val="20"/>
      </w:rPr>
      <w:t xml:space="preserve"> (celkem </w:t>
    </w:r>
    <w:r w:rsidRPr="009A0C39">
      <w:rPr>
        <w:sz w:val="20"/>
      </w:rPr>
      <w:fldChar w:fldCharType="begin"/>
    </w:r>
    <w:r w:rsidRPr="009A0C39">
      <w:rPr>
        <w:sz w:val="20"/>
      </w:rPr>
      <w:instrText xml:space="preserve"> NUMPAGES </w:instrText>
    </w:r>
    <w:r w:rsidRPr="009A0C39">
      <w:rPr>
        <w:sz w:val="20"/>
      </w:rPr>
      <w:fldChar w:fldCharType="separate"/>
    </w:r>
    <w:r w:rsidR="00422A74">
      <w:rPr>
        <w:noProof/>
        <w:sz w:val="20"/>
      </w:rPr>
      <w:t>6</w:t>
    </w:r>
    <w:r w:rsidRPr="009A0C39">
      <w:rPr>
        <w:sz w:val="20"/>
      </w:rPr>
      <w:fldChar w:fldCharType="end"/>
    </w:r>
    <w:r w:rsidRPr="009A0C39">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EDA3B" w14:textId="068D5481" w:rsidR="00EF7654" w:rsidRPr="00F32573" w:rsidRDefault="00EF7654">
    <w:pPr>
      <w:pStyle w:val="Zpat"/>
      <w:jc w:val="center"/>
      <w:rPr>
        <w:sz w:val="20"/>
      </w:rPr>
    </w:pPr>
    <w:r w:rsidRPr="00F32573">
      <w:rPr>
        <w:sz w:val="20"/>
      </w:rPr>
      <w:t xml:space="preserve">Strana </w:t>
    </w:r>
    <w:r w:rsidRPr="00F32573">
      <w:rPr>
        <w:sz w:val="20"/>
      </w:rPr>
      <w:fldChar w:fldCharType="begin"/>
    </w:r>
    <w:r w:rsidRPr="00F32573">
      <w:rPr>
        <w:sz w:val="20"/>
      </w:rPr>
      <w:instrText xml:space="preserve"> PAGE </w:instrText>
    </w:r>
    <w:r w:rsidRPr="00F32573">
      <w:rPr>
        <w:sz w:val="20"/>
      </w:rPr>
      <w:fldChar w:fldCharType="separate"/>
    </w:r>
    <w:r w:rsidR="00422A74">
      <w:rPr>
        <w:noProof/>
        <w:sz w:val="20"/>
      </w:rPr>
      <w:t>1</w:t>
    </w:r>
    <w:r w:rsidRPr="00F32573">
      <w:rPr>
        <w:sz w:val="20"/>
      </w:rPr>
      <w:fldChar w:fldCharType="end"/>
    </w:r>
    <w:r w:rsidRPr="00F32573">
      <w:rPr>
        <w:sz w:val="20"/>
      </w:rPr>
      <w:t xml:space="preserve"> (celkem </w:t>
    </w:r>
    <w:r w:rsidRPr="00F32573">
      <w:rPr>
        <w:sz w:val="20"/>
      </w:rPr>
      <w:fldChar w:fldCharType="begin"/>
    </w:r>
    <w:r w:rsidRPr="00F32573">
      <w:rPr>
        <w:sz w:val="20"/>
      </w:rPr>
      <w:instrText xml:space="preserve"> NUMPAGES </w:instrText>
    </w:r>
    <w:r w:rsidRPr="00F32573">
      <w:rPr>
        <w:sz w:val="20"/>
      </w:rPr>
      <w:fldChar w:fldCharType="separate"/>
    </w:r>
    <w:r w:rsidR="00422A74">
      <w:rPr>
        <w:noProof/>
        <w:sz w:val="20"/>
      </w:rPr>
      <w:t>6</w:t>
    </w:r>
    <w:r w:rsidRPr="00F32573">
      <w:rPr>
        <w:sz w:val="20"/>
      </w:rPr>
      <w:fldChar w:fldCharType="end"/>
    </w:r>
    <w:r w:rsidRPr="00F32573">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E2B78" w14:textId="77777777" w:rsidR="000D566C" w:rsidRDefault="000D566C">
      <w:r>
        <w:separator/>
      </w:r>
    </w:p>
  </w:footnote>
  <w:footnote w:type="continuationSeparator" w:id="0">
    <w:p w14:paraId="0CEF4933" w14:textId="77777777" w:rsidR="000D566C" w:rsidRDefault="000D566C">
      <w:r>
        <w:continuationSeparator/>
      </w:r>
    </w:p>
  </w:footnote>
  <w:footnote w:type="continuationNotice" w:id="1">
    <w:p w14:paraId="3FDB8ECD" w14:textId="77777777" w:rsidR="000D566C" w:rsidRDefault="000D56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54FFF" w14:textId="28C29665" w:rsidR="005A398C" w:rsidRPr="00795034" w:rsidRDefault="000331F1" w:rsidP="005A398C">
    <w:pPr>
      <w:pStyle w:val="Zhlav"/>
      <w:tabs>
        <w:tab w:val="left" w:pos="3686"/>
      </w:tabs>
      <w:rPr>
        <w:sz w:val="20"/>
      </w:rPr>
    </w:pPr>
    <w:r>
      <w:rPr>
        <w:noProof/>
      </w:rPr>
      <w:drawing>
        <wp:anchor distT="0" distB="0" distL="114300" distR="114300" simplePos="0" relativeHeight="251658240" behindDoc="0" locked="0" layoutInCell="1" allowOverlap="1" wp14:anchorId="4C106972" wp14:editId="4A698434">
          <wp:simplePos x="0" y="0"/>
          <wp:positionH relativeFrom="margin">
            <wp:align>right</wp:align>
          </wp:positionH>
          <wp:positionV relativeFrom="paragraph">
            <wp:posOffset>-742950</wp:posOffset>
          </wp:positionV>
          <wp:extent cx="2582545" cy="1033018"/>
          <wp:effectExtent l="0" t="0" r="8255" b="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2582545" cy="1033018"/>
                  </a:xfrm>
                  <a:prstGeom prst="rect">
                    <a:avLst/>
                  </a:prstGeom>
                </pic:spPr>
              </pic:pic>
            </a:graphicData>
          </a:graphic>
          <wp14:sizeRelH relativeFrom="page">
            <wp14:pctWidth>0</wp14:pctWidth>
          </wp14:sizeRelH>
          <wp14:sizeRelV relativeFrom="page">
            <wp14:pctHeight>0</wp14:pctHeight>
          </wp14:sizeRelV>
        </wp:anchor>
      </w:drawing>
    </w:r>
    <w:r w:rsidR="005A398C" w:rsidRPr="00795034">
      <w:rPr>
        <w:b/>
        <w:sz w:val="20"/>
      </w:rPr>
      <w:t>EUROVIA C</w:t>
    </w:r>
    <w:r>
      <w:rPr>
        <w:b/>
        <w:sz w:val="20"/>
      </w:rPr>
      <w:t>Z</w:t>
    </w:r>
    <w:r w:rsidR="005A398C" w:rsidRPr="00795034">
      <w:rPr>
        <w:sz w:val="20"/>
      </w:rPr>
      <w:t xml:space="preserve"> a.s.</w:t>
    </w:r>
  </w:p>
  <w:p w14:paraId="64AA6F45" w14:textId="127C8D91" w:rsidR="005A398C" w:rsidRPr="00795034" w:rsidRDefault="005A398C" w:rsidP="005A398C">
    <w:pPr>
      <w:pStyle w:val="Zhlav"/>
      <w:tabs>
        <w:tab w:val="clear" w:pos="4536"/>
        <w:tab w:val="left" w:pos="5529"/>
      </w:tabs>
      <w:rPr>
        <w:sz w:val="20"/>
      </w:rPr>
    </w:pPr>
    <w:r w:rsidRPr="00795034">
      <w:rPr>
        <w:sz w:val="20"/>
      </w:rPr>
      <w:t xml:space="preserve">Závod </w:t>
    </w:r>
    <w:r w:rsidR="0074556E">
      <w:rPr>
        <w:sz w:val="20"/>
      </w:rPr>
      <w:t>Liberec</w:t>
    </w:r>
    <w:r w:rsidRPr="00795034">
      <w:rPr>
        <w:sz w:val="20"/>
      </w:rPr>
      <w:t xml:space="preserve">, se sídlem </w:t>
    </w:r>
    <w:r w:rsidR="0074556E">
      <w:rPr>
        <w:sz w:val="20"/>
      </w:rPr>
      <w:t>Londýnská 564, 460 01 Liberec</w:t>
    </w:r>
  </w:p>
  <w:p w14:paraId="79757D3B" w14:textId="41EB77D5" w:rsidR="005A398C" w:rsidRDefault="005A398C" w:rsidP="005A398C">
    <w:pPr>
      <w:pStyle w:val="Zhlav"/>
      <w:tabs>
        <w:tab w:val="clear" w:pos="4536"/>
        <w:tab w:val="left" w:pos="5529"/>
      </w:tabs>
    </w:pPr>
    <w:r w:rsidRPr="00795034">
      <w:rPr>
        <w:sz w:val="20"/>
      </w:rPr>
      <w:t xml:space="preserve">Obchodní oddělení, tel. </w:t>
    </w:r>
    <w:r w:rsidR="0074556E">
      <w:rPr>
        <w:sz w:val="20"/>
      </w:rPr>
      <w:t>485 252 343,</w:t>
    </w:r>
    <w:r w:rsidRPr="00795034">
      <w:rPr>
        <w:sz w:val="20"/>
      </w:rPr>
      <w:t xml:space="preserve"> </w:t>
    </w:r>
    <w:r w:rsidR="0074556E">
      <w:rPr>
        <w:sz w:val="20"/>
      </w:rPr>
      <w:t>e</w:t>
    </w:r>
    <w:r w:rsidRPr="00795034">
      <w:rPr>
        <w:sz w:val="20"/>
      </w:rPr>
      <w:t>-mail</w:t>
    </w:r>
    <w:r w:rsidR="0074556E">
      <w:rPr>
        <w:sz w:val="20"/>
      </w:rPr>
      <w:t>:</w:t>
    </w:r>
    <w:r w:rsidRPr="00795034">
      <w:rPr>
        <w:sz w:val="20"/>
      </w:rPr>
      <w:t xml:space="preserve"> </w:t>
    </w:r>
    <w:hyperlink r:id="rId2" w:history="1">
      <w:r w:rsidR="0083470F" w:rsidRPr="00B17F46">
        <w:rPr>
          <w:rStyle w:val="Hypertextovodkaz"/>
          <w:sz w:val="20"/>
        </w:rPr>
        <w:t>lenka.hadingerova@</w:t>
      </w:r>
    </w:hyperlink>
    <w:r w:rsidR="0083470F">
      <w:rPr>
        <w:rStyle w:val="Hypertextovodkaz"/>
        <w:sz w:val="20"/>
      </w:rPr>
      <w:t>vinci-construction.com</w:t>
    </w:r>
  </w:p>
  <w:p w14:paraId="38091394" w14:textId="77777777" w:rsidR="005A398C" w:rsidRDefault="005A398C" w:rsidP="005A398C">
    <w:pPr>
      <w:pStyle w:val="Zhlav"/>
      <w:tabs>
        <w:tab w:val="clear" w:pos="4536"/>
        <w:tab w:val="left" w:pos="552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o"/>
      <w:lvlJc w:val="left"/>
      <w:pPr>
        <w:tabs>
          <w:tab w:val="num" w:pos="360"/>
        </w:tabs>
        <w:ind w:left="360" w:hanging="360"/>
      </w:pPr>
      <w:rPr>
        <w:rFonts w:ascii="Courier New" w:hAnsi="Courier New" w:cs="Times New Roman"/>
        <w:b w:val="0"/>
        <w:i w:val="0"/>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283" w:hanging="283"/>
      </w:pPr>
      <w:rPr>
        <w:b w:val="0"/>
        <w:i w:val="0"/>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b w:val="0"/>
        <w:i w:val="0"/>
      </w:rPr>
    </w:lvl>
  </w:abstractNum>
  <w:abstractNum w:abstractNumId="3"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b w:val="0"/>
        <w:i w:val="0"/>
        <w:sz w:val="22"/>
        <w:szCs w:val="22"/>
      </w:rPr>
    </w:lvl>
  </w:abstractNum>
  <w:abstractNum w:abstractNumId="6"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14"/>
    <w:multiLevelType w:val="singleLevel"/>
    <w:tmpl w:val="00000014"/>
    <w:name w:val="WW8Num20"/>
    <w:lvl w:ilvl="0">
      <w:start w:val="1"/>
      <w:numFmt w:val="bullet"/>
      <w:lvlText w:val=""/>
      <w:lvlJc w:val="left"/>
      <w:pPr>
        <w:tabs>
          <w:tab w:val="num" w:pos="0"/>
        </w:tabs>
        <w:ind w:left="1003" w:hanging="360"/>
      </w:pPr>
      <w:rPr>
        <w:rFonts w:ascii="Symbol" w:hAnsi="Symbol"/>
      </w:rPr>
    </w:lvl>
  </w:abstractNum>
  <w:abstractNum w:abstractNumId="8" w15:restartNumberingAfterBreak="0">
    <w:nsid w:val="00000015"/>
    <w:multiLevelType w:val="singleLevel"/>
    <w:tmpl w:val="00000015"/>
    <w:name w:val="WW8Num21"/>
    <w:lvl w:ilvl="0">
      <w:start w:val="9"/>
      <w:numFmt w:val="bullet"/>
      <w:lvlText w:val="-"/>
      <w:lvlJc w:val="left"/>
      <w:pPr>
        <w:tabs>
          <w:tab w:val="num" w:pos="0"/>
        </w:tabs>
        <w:ind w:left="1074" w:hanging="360"/>
      </w:pPr>
      <w:rPr>
        <w:rFonts w:ascii="Tahoma" w:hAnsi="Tahoma" w:cs="Tahoma"/>
      </w:rPr>
    </w:lvl>
  </w:abstractNum>
  <w:abstractNum w:abstractNumId="9" w15:restartNumberingAfterBreak="0">
    <w:nsid w:val="00000016"/>
    <w:multiLevelType w:val="singleLevel"/>
    <w:tmpl w:val="00000016"/>
    <w:name w:val="WW8Num22"/>
    <w:lvl w:ilvl="0">
      <w:start w:val="1"/>
      <w:numFmt w:val="bullet"/>
      <w:lvlText w:val="o"/>
      <w:lvlJc w:val="left"/>
      <w:pPr>
        <w:tabs>
          <w:tab w:val="num" w:pos="720"/>
        </w:tabs>
        <w:ind w:left="720" w:hanging="360"/>
      </w:pPr>
      <w:rPr>
        <w:rFonts w:ascii="Courier New" w:hAnsi="Courier New"/>
      </w:rPr>
    </w:lvl>
  </w:abstractNum>
  <w:abstractNum w:abstractNumId="10" w15:restartNumberingAfterBreak="0">
    <w:nsid w:val="07DA5B30"/>
    <w:multiLevelType w:val="multilevel"/>
    <w:tmpl w:val="1AFED1AC"/>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C43D67"/>
    <w:multiLevelType w:val="multilevel"/>
    <w:tmpl w:val="1E10B4D2"/>
    <w:lvl w:ilvl="0">
      <w:start w:val="1"/>
      <w:numFmt w:val="decimal"/>
      <w:lvlText w:val="%1."/>
      <w:legacy w:legacy="1" w:legacySpace="0" w:legacyIndent="283"/>
      <w:lvlJc w:val="left"/>
      <w:pPr>
        <w:ind w:left="283" w:hanging="283"/>
      </w:pPr>
      <w:rPr>
        <w:b w:val="0"/>
      </w:rPr>
    </w:lvl>
    <w:lvl w:ilvl="1">
      <w:start w:val="1"/>
      <w:numFmt w:val="bullet"/>
      <w:lvlText w:val="-"/>
      <w:lvlJc w:val="left"/>
      <w:pPr>
        <w:ind w:left="1440" w:hanging="360"/>
      </w:pPr>
      <w:rPr>
        <w:rFonts w:ascii="Calibri" w:eastAsia="Times New Roman" w:hAnsi="Calibri" w:cs="Arial"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638222E"/>
    <w:multiLevelType w:val="hybridMultilevel"/>
    <w:tmpl w:val="D3AC2EF4"/>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6465BD"/>
    <w:multiLevelType w:val="hybridMultilevel"/>
    <w:tmpl w:val="9C920FE0"/>
    <w:lvl w:ilvl="0" w:tplc="04050001">
      <w:start w:val="1"/>
      <w:numFmt w:val="bullet"/>
      <w:lvlText w:val=""/>
      <w:lvlJc w:val="left"/>
      <w:pPr>
        <w:tabs>
          <w:tab w:val="num" w:pos="1003"/>
        </w:tabs>
        <w:ind w:left="1003" w:hanging="360"/>
      </w:pPr>
      <w:rPr>
        <w:rFonts w:ascii="Symbol" w:hAnsi="Symbol" w:hint="default"/>
      </w:rPr>
    </w:lvl>
    <w:lvl w:ilvl="1" w:tplc="0405000F">
      <w:start w:val="1"/>
      <w:numFmt w:val="decimal"/>
      <w:lvlText w:val="%2."/>
      <w:lvlJc w:val="left"/>
      <w:pPr>
        <w:tabs>
          <w:tab w:val="num" w:pos="1723"/>
        </w:tabs>
        <w:ind w:left="1723" w:hanging="360"/>
      </w:pPr>
    </w:lvl>
    <w:lvl w:ilvl="2" w:tplc="04050005" w:tentative="1">
      <w:start w:val="1"/>
      <w:numFmt w:val="bullet"/>
      <w:lvlText w:val=""/>
      <w:lvlJc w:val="left"/>
      <w:pPr>
        <w:tabs>
          <w:tab w:val="num" w:pos="2443"/>
        </w:tabs>
        <w:ind w:left="2443" w:hanging="360"/>
      </w:pPr>
      <w:rPr>
        <w:rFonts w:ascii="Wingdings" w:hAnsi="Wingdings" w:hint="default"/>
      </w:rPr>
    </w:lvl>
    <w:lvl w:ilvl="3" w:tplc="04050001" w:tentative="1">
      <w:start w:val="1"/>
      <w:numFmt w:val="bullet"/>
      <w:lvlText w:val=""/>
      <w:lvlJc w:val="left"/>
      <w:pPr>
        <w:tabs>
          <w:tab w:val="num" w:pos="3163"/>
        </w:tabs>
        <w:ind w:left="3163" w:hanging="360"/>
      </w:pPr>
      <w:rPr>
        <w:rFonts w:ascii="Symbol" w:hAnsi="Symbol" w:hint="default"/>
      </w:rPr>
    </w:lvl>
    <w:lvl w:ilvl="4" w:tplc="04050003" w:tentative="1">
      <w:start w:val="1"/>
      <w:numFmt w:val="bullet"/>
      <w:lvlText w:val="o"/>
      <w:lvlJc w:val="left"/>
      <w:pPr>
        <w:tabs>
          <w:tab w:val="num" w:pos="3883"/>
        </w:tabs>
        <w:ind w:left="3883" w:hanging="360"/>
      </w:pPr>
      <w:rPr>
        <w:rFonts w:ascii="Courier New" w:hAnsi="Courier New" w:hint="default"/>
      </w:rPr>
    </w:lvl>
    <w:lvl w:ilvl="5" w:tplc="04050005" w:tentative="1">
      <w:start w:val="1"/>
      <w:numFmt w:val="bullet"/>
      <w:lvlText w:val=""/>
      <w:lvlJc w:val="left"/>
      <w:pPr>
        <w:tabs>
          <w:tab w:val="num" w:pos="4603"/>
        </w:tabs>
        <w:ind w:left="4603" w:hanging="360"/>
      </w:pPr>
      <w:rPr>
        <w:rFonts w:ascii="Wingdings" w:hAnsi="Wingdings" w:hint="default"/>
      </w:rPr>
    </w:lvl>
    <w:lvl w:ilvl="6" w:tplc="04050001" w:tentative="1">
      <w:start w:val="1"/>
      <w:numFmt w:val="bullet"/>
      <w:lvlText w:val=""/>
      <w:lvlJc w:val="left"/>
      <w:pPr>
        <w:tabs>
          <w:tab w:val="num" w:pos="5323"/>
        </w:tabs>
        <w:ind w:left="5323" w:hanging="360"/>
      </w:pPr>
      <w:rPr>
        <w:rFonts w:ascii="Symbol" w:hAnsi="Symbol" w:hint="default"/>
      </w:rPr>
    </w:lvl>
    <w:lvl w:ilvl="7" w:tplc="04050003" w:tentative="1">
      <w:start w:val="1"/>
      <w:numFmt w:val="bullet"/>
      <w:lvlText w:val="o"/>
      <w:lvlJc w:val="left"/>
      <w:pPr>
        <w:tabs>
          <w:tab w:val="num" w:pos="6043"/>
        </w:tabs>
        <w:ind w:left="6043" w:hanging="360"/>
      </w:pPr>
      <w:rPr>
        <w:rFonts w:ascii="Courier New" w:hAnsi="Courier New" w:hint="default"/>
      </w:rPr>
    </w:lvl>
    <w:lvl w:ilvl="8" w:tplc="04050005" w:tentative="1">
      <w:start w:val="1"/>
      <w:numFmt w:val="bullet"/>
      <w:lvlText w:val=""/>
      <w:lvlJc w:val="left"/>
      <w:pPr>
        <w:tabs>
          <w:tab w:val="num" w:pos="6763"/>
        </w:tabs>
        <w:ind w:left="6763" w:hanging="360"/>
      </w:pPr>
      <w:rPr>
        <w:rFonts w:ascii="Wingdings" w:hAnsi="Wingdings" w:hint="default"/>
      </w:rPr>
    </w:lvl>
  </w:abstractNum>
  <w:abstractNum w:abstractNumId="14" w15:restartNumberingAfterBreak="0">
    <w:nsid w:val="18D611E0"/>
    <w:multiLevelType w:val="hybridMultilevel"/>
    <w:tmpl w:val="CE88D926"/>
    <w:lvl w:ilvl="0" w:tplc="B6709156">
      <w:start w:val="4"/>
      <w:numFmt w:val="decimal"/>
      <w:lvlText w:val="%1."/>
      <w:lvlJc w:val="left"/>
      <w:pPr>
        <w:ind w:left="1063"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067B5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B218A2"/>
    <w:multiLevelType w:val="hybridMultilevel"/>
    <w:tmpl w:val="84AACE06"/>
    <w:lvl w:ilvl="0" w:tplc="C5CEF48E">
      <w:start w:val="1"/>
      <w:numFmt w:val="lowerLetter"/>
      <w:lvlText w:val="%1)"/>
      <w:lvlJc w:val="left"/>
      <w:pPr>
        <w:ind w:left="1063"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0E5F82"/>
    <w:multiLevelType w:val="hybridMultilevel"/>
    <w:tmpl w:val="1D2EDD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69576B"/>
    <w:multiLevelType w:val="singleLevel"/>
    <w:tmpl w:val="FBC8AE8C"/>
    <w:lvl w:ilvl="0">
      <w:start w:val="1"/>
      <w:numFmt w:val="decimal"/>
      <w:lvlText w:val="%1."/>
      <w:legacy w:legacy="1" w:legacySpace="0" w:legacyIndent="283"/>
      <w:lvlJc w:val="left"/>
      <w:pPr>
        <w:ind w:left="283" w:hanging="283"/>
      </w:pPr>
    </w:lvl>
  </w:abstractNum>
  <w:abstractNum w:abstractNumId="19" w15:restartNumberingAfterBreak="0">
    <w:nsid w:val="34C81C67"/>
    <w:multiLevelType w:val="singleLevel"/>
    <w:tmpl w:val="BF9E89D8"/>
    <w:lvl w:ilvl="0">
      <w:start w:val="1"/>
      <w:numFmt w:val="decimal"/>
      <w:lvlText w:val="%1."/>
      <w:legacy w:legacy="1" w:legacySpace="0" w:legacyIndent="283"/>
      <w:lvlJc w:val="left"/>
      <w:pPr>
        <w:ind w:left="283" w:hanging="283"/>
      </w:pPr>
    </w:lvl>
  </w:abstractNum>
  <w:abstractNum w:abstractNumId="20" w15:restartNumberingAfterBreak="0">
    <w:nsid w:val="366C0FD3"/>
    <w:multiLevelType w:val="hybridMultilevel"/>
    <w:tmpl w:val="690665BC"/>
    <w:lvl w:ilvl="0" w:tplc="730C007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04F0A"/>
    <w:multiLevelType w:val="multilevel"/>
    <w:tmpl w:val="3E98AC42"/>
    <w:lvl w:ilvl="0">
      <w:start w:val="1"/>
      <w:numFmt w:val="decimal"/>
      <w:lvlText w:val="%1."/>
      <w:legacy w:legacy="1" w:legacySpace="0" w:legacyIndent="283"/>
      <w:lvlJc w:val="left"/>
      <w:pPr>
        <w:ind w:left="283" w:hanging="283"/>
      </w:pPr>
    </w:lvl>
    <w:lvl w:ilvl="1">
      <w:start w:val="1"/>
      <w:numFmt w:val="bullet"/>
      <w:lvlText w:val="-"/>
      <w:lvlJc w:val="left"/>
      <w:pPr>
        <w:ind w:left="1440" w:hanging="360"/>
      </w:pPr>
      <w:rPr>
        <w:rFonts w:ascii="Calibri" w:eastAsia="Times New Roman" w:hAnsi="Calibri"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577831"/>
    <w:multiLevelType w:val="hybridMultilevel"/>
    <w:tmpl w:val="BEEAA13A"/>
    <w:lvl w:ilvl="0" w:tplc="9666533C">
      <w:start w:val="2"/>
      <w:numFmt w:val="bullet"/>
      <w:lvlText w:val="-"/>
      <w:lvlJc w:val="left"/>
      <w:pPr>
        <w:ind w:left="643" w:hanging="360"/>
      </w:pPr>
      <w:rPr>
        <w:rFonts w:ascii="Arial" w:eastAsia="Times New Roman" w:hAnsi="Arial" w:cs="Aria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3" w15:restartNumberingAfterBreak="0">
    <w:nsid w:val="4D976199"/>
    <w:multiLevelType w:val="hybridMultilevel"/>
    <w:tmpl w:val="8E48F952"/>
    <w:lvl w:ilvl="0" w:tplc="45E4C218">
      <w:start w:val="1"/>
      <w:numFmt w:val="decimal"/>
      <w:lvlText w:val="%1."/>
      <w:lvlJc w:val="left"/>
      <w:pPr>
        <w:ind w:left="720" w:hanging="360"/>
      </w:pPr>
      <w:rPr>
        <w:rFonts w:hint="default"/>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656D08"/>
    <w:multiLevelType w:val="hybridMultilevel"/>
    <w:tmpl w:val="1BE0A05E"/>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25" w15:restartNumberingAfterBreak="0">
    <w:nsid w:val="58B7273A"/>
    <w:multiLevelType w:val="hybridMultilevel"/>
    <w:tmpl w:val="4E1ABF90"/>
    <w:lvl w:ilvl="0" w:tplc="A9F252CC">
      <w:start w:val="3"/>
      <w:numFmt w:val="decimal"/>
      <w:lvlText w:val="%1."/>
      <w:lvlJc w:val="left"/>
      <w:pPr>
        <w:ind w:left="1063"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7188A"/>
    <w:multiLevelType w:val="hybridMultilevel"/>
    <w:tmpl w:val="D64494EC"/>
    <w:lvl w:ilvl="0" w:tplc="CD9EA5BE">
      <w:start w:val="1"/>
      <w:numFmt w:val="lowerLetter"/>
      <w:lvlText w:val="%1)"/>
      <w:lvlJc w:val="left"/>
      <w:pPr>
        <w:ind w:left="1063" w:hanging="360"/>
      </w:pPr>
      <w:rPr>
        <w:rFonts w:ascii="Times New Roman" w:hAnsi="Times New Roman" w:cs="Times New Roman" w:hint="default"/>
        <w:sz w:val="22"/>
        <w:szCs w:val="22"/>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27" w15:restartNumberingAfterBreak="0">
    <w:nsid w:val="6A6337A7"/>
    <w:multiLevelType w:val="hybridMultilevel"/>
    <w:tmpl w:val="9F18CA6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6BB70709"/>
    <w:multiLevelType w:val="hybridMultilevel"/>
    <w:tmpl w:val="71ECCBEA"/>
    <w:lvl w:ilvl="0" w:tplc="72E419C2">
      <w:start w:val="1"/>
      <w:numFmt w:val="decimal"/>
      <w:lvlText w:val="%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DE1EE1"/>
    <w:multiLevelType w:val="hybridMultilevel"/>
    <w:tmpl w:val="B7F01CE2"/>
    <w:lvl w:ilvl="0" w:tplc="080E8648">
      <w:start w:val="2"/>
      <w:numFmt w:val="decimal"/>
      <w:lvlText w:val="%1."/>
      <w:lvlJc w:val="left"/>
      <w:pPr>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EA7EAF"/>
    <w:multiLevelType w:val="hybridMultilevel"/>
    <w:tmpl w:val="1D2EDD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082FD6"/>
    <w:multiLevelType w:val="hybridMultilevel"/>
    <w:tmpl w:val="E55A5F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19"/>
    <w:lvlOverride w:ilvl="0">
      <w:lvl w:ilvl="0">
        <w:start w:val="1"/>
        <w:numFmt w:val="decimal"/>
        <w:lvlText w:val="%1."/>
        <w:legacy w:legacy="1" w:legacySpace="0" w:legacyIndent="283"/>
        <w:lvlJc w:val="left"/>
        <w:pPr>
          <w:ind w:left="283" w:hanging="283"/>
        </w:pPr>
      </w:lvl>
    </w:lvlOverride>
  </w:num>
  <w:num w:numId="3">
    <w:abstractNumId w:val="18"/>
  </w:num>
  <w:num w:numId="4">
    <w:abstractNumId w:val="18"/>
    <w:lvlOverride w:ilvl="0">
      <w:lvl w:ilvl="0">
        <w:start w:val="1"/>
        <w:numFmt w:val="decimal"/>
        <w:lvlText w:val="%1."/>
        <w:legacy w:legacy="1" w:legacySpace="0" w:legacyIndent="283"/>
        <w:lvlJc w:val="left"/>
        <w:pPr>
          <w:ind w:left="283" w:hanging="283"/>
        </w:pPr>
      </w:lvl>
    </w:lvlOverride>
  </w:num>
  <w:num w:numId="5">
    <w:abstractNumId w:val="11"/>
  </w:num>
  <w:num w:numId="6">
    <w:abstractNumId w:val="13"/>
  </w:num>
  <w:num w:numId="7">
    <w:abstractNumId w:val="31"/>
  </w:num>
  <w:num w:numId="8">
    <w:abstractNumId w:val="12"/>
  </w:num>
  <w:num w:numId="9">
    <w:abstractNumId w:val="22"/>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24"/>
  </w:num>
  <w:num w:numId="22">
    <w:abstractNumId w:val="29"/>
  </w:num>
  <w:num w:numId="23">
    <w:abstractNumId w:val="26"/>
  </w:num>
  <w:num w:numId="24">
    <w:abstractNumId w:val="15"/>
  </w:num>
  <w:num w:numId="25">
    <w:abstractNumId w:val="23"/>
  </w:num>
  <w:num w:numId="26">
    <w:abstractNumId w:val="16"/>
  </w:num>
  <w:num w:numId="27">
    <w:abstractNumId w:val="20"/>
  </w:num>
  <w:num w:numId="28">
    <w:abstractNumId w:val="17"/>
  </w:num>
  <w:num w:numId="29">
    <w:abstractNumId w:val="30"/>
  </w:num>
  <w:num w:numId="30">
    <w:abstractNumId w:val="27"/>
  </w:num>
  <w:num w:numId="31">
    <w:abstractNumId w:val="28"/>
  </w:num>
  <w:num w:numId="32">
    <w:abstractNumId w:val="25"/>
  </w:num>
  <w:num w:numId="33">
    <w:abstractNumId w:val="14"/>
  </w:num>
  <w:num w:numId="34">
    <w:abstractNumId w:val="18"/>
    <w:lvlOverride w:ilvl="0">
      <w:lvl w:ilvl="0">
        <w:start w:val="1"/>
        <w:numFmt w:val="decimal"/>
        <w:lvlText w:val="%1."/>
        <w:legacy w:legacy="1" w:legacySpace="0" w:legacyIndent="283"/>
        <w:lvlJc w:val="left"/>
        <w:pPr>
          <w:ind w:left="283" w:hanging="283"/>
        </w:pPr>
      </w:lvl>
    </w:lvlOverride>
  </w:num>
  <w:num w:numId="3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80"/>
    <w:rsid w:val="0000187B"/>
    <w:rsid w:val="00001EBD"/>
    <w:rsid w:val="0000299A"/>
    <w:rsid w:val="00007150"/>
    <w:rsid w:val="00013400"/>
    <w:rsid w:val="0002298F"/>
    <w:rsid w:val="000303DD"/>
    <w:rsid w:val="00030BEB"/>
    <w:rsid w:val="000319F0"/>
    <w:rsid w:val="000331F1"/>
    <w:rsid w:val="00035956"/>
    <w:rsid w:val="00036BE1"/>
    <w:rsid w:val="0003714C"/>
    <w:rsid w:val="00037853"/>
    <w:rsid w:val="00040553"/>
    <w:rsid w:val="00041C89"/>
    <w:rsid w:val="00042C60"/>
    <w:rsid w:val="00045F7D"/>
    <w:rsid w:val="000471A8"/>
    <w:rsid w:val="00047597"/>
    <w:rsid w:val="00052CC4"/>
    <w:rsid w:val="00053654"/>
    <w:rsid w:val="0005646C"/>
    <w:rsid w:val="000572A1"/>
    <w:rsid w:val="00060A78"/>
    <w:rsid w:val="0006130D"/>
    <w:rsid w:val="0006316B"/>
    <w:rsid w:val="000643DA"/>
    <w:rsid w:val="00065B65"/>
    <w:rsid w:val="00067B92"/>
    <w:rsid w:val="00072408"/>
    <w:rsid w:val="00075ACE"/>
    <w:rsid w:val="00077F60"/>
    <w:rsid w:val="00081C92"/>
    <w:rsid w:val="0008206A"/>
    <w:rsid w:val="000844BB"/>
    <w:rsid w:val="00084D97"/>
    <w:rsid w:val="00090EC5"/>
    <w:rsid w:val="00093A39"/>
    <w:rsid w:val="00094346"/>
    <w:rsid w:val="000A07A8"/>
    <w:rsid w:val="000A4362"/>
    <w:rsid w:val="000A66E7"/>
    <w:rsid w:val="000B1FC8"/>
    <w:rsid w:val="000B27EB"/>
    <w:rsid w:val="000B3807"/>
    <w:rsid w:val="000B390D"/>
    <w:rsid w:val="000B6994"/>
    <w:rsid w:val="000C096C"/>
    <w:rsid w:val="000C0AD2"/>
    <w:rsid w:val="000C1556"/>
    <w:rsid w:val="000C2847"/>
    <w:rsid w:val="000C2F6E"/>
    <w:rsid w:val="000C58AD"/>
    <w:rsid w:val="000C6990"/>
    <w:rsid w:val="000D566C"/>
    <w:rsid w:val="000D60A6"/>
    <w:rsid w:val="000E0E19"/>
    <w:rsid w:val="000E1631"/>
    <w:rsid w:val="000E3640"/>
    <w:rsid w:val="000E3A6D"/>
    <w:rsid w:val="000E5D22"/>
    <w:rsid w:val="000E67AC"/>
    <w:rsid w:val="000F3EE2"/>
    <w:rsid w:val="00101A4F"/>
    <w:rsid w:val="00101E40"/>
    <w:rsid w:val="00103874"/>
    <w:rsid w:val="00104143"/>
    <w:rsid w:val="00106690"/>
    <w:rsid w:val="00106EAC"/>
    <w:rsid w:val="001072EA"/>
    <w:rsid w:val="00112BF4"/>
    <w:rsid w:val="00115925"/>
    <w:rsid w:val="00120C8B"/>
    <w:rsid w:val="001217C2"/>
    <w:rsid w:val="0012360E"/>
    <w:rsid w:val="00127063"/>
    <w:rsid w:val="001307D6"/>
    <w:rsid w:val="001315D4"/>
    <w:rsid w:val="00131887"/>
    <w:rsid w:val="001350F7"/>
    <w:rsid w:val="00137D06"/>
    <w:rsid w:val="00140B71"/>
    <w:rsid w:val="00140D9E"/>
    <w:rsid w:val="00141DD2"/>
    <w:rsid w:val="0014203E"/>
    <w:rsid w:val="00142059"/>
    <w:rsid w:val="00142356"/>
    <w:rsid w:val="00142A6A"/>
    <w:rsid w:val="00144565"/>
    <w:rsid w:val="00146D6D"/>
    <w:rsid w:val="00152379"/>
    <w:rsid w:val="0015538B"/>
    <w:rsid w:val="00156CA9"/>
    <w:rsid w:val="0015751A"/>
    <w:rsid w:val="00157FB1"/>
    <w:rsid w:val="00160B03"/>
    <w:rsid w:val="001615D9"/>
    <w:rsid w:val="001637E2"/>
    <w:rsid w:val="00164265"/>
    <w:rsid w:val="0017322E"/>
    <w:rsid w:val="00181631"/>
    <w:rsid w:val="00181F09"/>
    <w:rsid w:val="001824FF"/>
    <w:rsid w:val="00192542"/>
    <w:rsid w:val="00192765"/>
    <w:rsid w:val="0019392D"/>
    <w:rsid w:val="0019459B"/>
    <w:rsid w:val="001B1BA7"/>
    <w:rsid w:val="001B2DC3"/>
    <w:rsid w:val="001B47EF"/>
    <w:rsid w:val="001B4F1E"/>
    <w:rsid w:val="001B5C2C"/>
    <w:rsid w:val="001B6701"/>
    <w:rsid w:val="001C0AF6"/>
    <w:rsid w:val="001C0B96"/>
    <w:rsid w:val="001C0E7A"/>
    <w:rsid w:val="001C106E"/>
    <w:rsid w:val="001C26EA"/>
    <w:rsid w:val="001C2B41"/>
    <w:rsid w:val="001C2C51"/>
    <w:rsid w:val="001C303A"/>
    <w:rsid w:val="001C4183"/>
    <w:rsid w:val="001C4737"/>
    <w:rsid w:val="001D00E4"/>
    <w:rsid w:val="001D0379"/>
    <w:rsid w:val="001D044E"/>
    <w:rsid w:val="001D0E23"/>
    <w:rsid w:val="001D236E"/>
    <w:rsid w:val="001E2B41"/>
    <w:rsid w:val="001E3F4C"/>
    <w:rsid w:val="001E63CC"/>
    <w:rsid w:val="001E7EE5"/>
    <w:rsid w:val="001F0B4B"/>
    <w:rsid w:val="001F0EC5"/>
    <w:rsid w:val="001F6E7B"/>
    <w:rsid w:val="001F7604"/>
    <w:rsid w:val="001F79A5"/>
    <w:rsid w:val="001F7EA7"/>
    <w:rsid w:val="00200336"/>
    <w:rsid w:val="002023F7"/>
    <w:rsid w:val="002044FC"/>
    <w:rsid w:val="00204A9C"/>
    <w:rsid w:val="00205574"/>
    <w:rsid w:val="002058F0"/>
    <w:rsid w:val="002062E8"/>
    <w:rsid w:val="002063B4"/>
    <w:rsid w:val="00206652"/>
    <w:rsid w:val="002069DC"/>
    <w:rsid w:val="00206F5D"/>
    <w:rsid w:val="002073DC"/>
    <w:rsid w:val="002079B6"/>
    <w:rsid w:val="00215507"/>
    <w:rsid w:val="002167C8"/>
    <w:rsid w:val="00221894"/>
    <w:rsid w:val="00221C22"/>
    <w:rsid w:val="00223343"/>
    <w:rsid w:val="00223DE4"/>
    <w:rsid w:val="0022547A"/>
    <w:rsid w:val="00226AA1"/>
    <w:rsid w:val="00226B0F"/>
    <w:rsid w:val="00226C14"/>
    <w:rsid w:val="00227AFC"/>
    <w:rsid w:val="00227E33"/>
    <w:rsid w:val="00233DBC"/>
    <w:rsid w:val="002353D4"/>
    <w:rsid w:val="002364F8"/>
    <w:rsid w:val="002409AE"/>
    <w:rsid w:val="00245448"/>
    <w:rsid w:val="00246CAE"/>
    <w:rsid w:val="00247CF2"/>
    <w:rsid w:val="002501FA"/>
    <w:rsid w:val="00251038"/>
    <w:rsid w:val="00256DA2"/>
    <w:rsid w:val="00256F88"/>
    <w:rsid w:val="002615E5"/>
    <w:rsid w:val="002618A6"/>
    <w:rsid w:val="00261CC4"/>
    <w:rsid w:val="0026595B"/>
    <w:rsid w:val="0026643E"/>
    <w:rsid w:val="00272E7C"/>
    <w:rsid w:val="002760CD"/>
    <w:rsid w:val="00276790"/>
    <w:rsid w:val="00277B03"/>
    <w:rsid w:val="00277D75"/>
    <w:rsid w:val="0028151D"/>
    <w:rsid w:val="00282600"/>
    <w:rsid w:val="002826AB"/>
    <w:rsid w:val="00285FBA"/>
    <w:rsid w:val="00291E54"/>
    <w:rsid w:val="002920C2"/>
    <w:rsid w:val="002922D6"/>
    <w:rsid w:val="00292730"/>
    <w:rsid w:val="00292D43"/>
    <w:rsid w:val="0029431A"/>
    <w:rsid w:val="00297997"/>
    <w:rsid w:val="00297AFF"/>
    <w:rsid w:val="002A21FE"/>
    <w:rsid w:val="002A5A3A"/>
    <w:rsid w:val="002B28A8"/>
    <w:rsid w:val="002B29E8"/>
    <w:rsid w:val="002B2D11"/>
    <w:rsid w:val="002B3CEE"/>
    <w:rsid w:val="002B3CFC"/>
    <w:rsid w:val="002B559B"/>
    <w:rsid w:val="002B79B0"/>
    <w:rsid w:val="002C002E"/>
    <w:rsid w:val="002C00F8"/>
    <w:rsid w:val="002C310A"/>
    <w:rsid w:val="002C3342"/>
    <w:rsid w:val="002C34C7"/>
    <w:rsid w:val="002C656E"/>
    <w:rsid w:val="002C6F1A"/>
    <w:rsid w:val="002D0F6C"/>
    <w:rsid w:val="002D3805"/>
    <w:rsid w:val="002D6631"/>
    <w:rsid w:val="002E3CCB"/>
    <w:rsid w:val="002E616A"/>
    <w:rsid w:val="002E6DCC"/>
    <w:rsid w:val="002E77E4"/>
    <w:rsid w:val="002F2C0D"/>
    <w:rsid w:val="002F390A"/>
    <w:rsid w:val="002F76FF"/>
    <w:rsid w:val="003065BB"/>
    <w:rsid w:val="00307BB2"/>
    <w:rsid w:val="003106DA"/>
    <w:rsid w:val="00311AA5"/>
    <w:rsid w:val="003132DC"/>
    <w:rsid w:val="00313F7C"/>
    <w:rsid w:val="003142B6"/>
    <w:rsid w:val="00315057"/>
    <w:rsid w:val="0031764C"/>
    <w:rsid w:val="00317EB8"/>
    <w:rsid w:val="0032023A"/>
    <w:rsid w:val="003216BE"/>
    <w:rsid w:val="00321BD9"/>
    <w:rsid w:val="00322DE6"/>
    <w:rsid w:val="00331640"/>
    <w:rsid w:val="00333612"/>
    <w:rsid w:val="00333AC7"/>
    <w:rsid w:val="00334349"/>
    <w:rsid w:val="0034189D"/>
    <w:rsid w:val="00342514"/>
    <w:rsid w:val="00344802"/>
    <w:rsid w:val="00344929"/>
    <w:rsid w:val="00350579"/>
    <w:rsid w:val="00352590"/>
    <w:rsid w:val="00352E4B"/>
    <w:rsid w:val="003558DD"/>
    <w:rsid w:val="003612AC"/>
    <w:rsid w:val="00366879"/>
    <w:rsid w:val="003675EC"/>
    <w:rsid w:val="003679F9"/>
    <w:rsid w:val="00373018"/>
    <w:rsid w:val="00373CC8"/>
    <w:rsid w:val="00375F60"/>
    <w:rsid w:val="00376D92"/>
    <w:rsid w:val="0038117F"/>
    <w:rsid w:val="0038521F"/>
    <w:rsid w:val="00386154"/>
    <w:rsid w:val="00386424"/>
    <w:rsid w:val="0038663E"/>
    <w:rsid w:val="003879C2"/>
    <w:rsid w:val="00390DEB"/>
    <w:rsid w:val="00391D35"/>
    <w:rsid w:val="0039204D"/>
    <w:rsid w:val="00393FE3"/>
    <w:rsid w:val="003940C2"/>
    <w:rsid w:val="003A1156"/>
    <w:rsid w:val="003A32BE"/>
    <w:rsid w:val="003A44EF"/>
    <w:rsid w:val="003A56A6"/>
    <w:rsid w:val="003B2529"/>
    <w:rsid w:val="003B46B3"/>
    <w:rsid w:val="003B4E3F"/>
    <w:rsid w:val="003B5662"/>
    <w:rsid w:val="003C20BF"/>
    <w:rsid w:val="003C27E1"/>
    <w:rsid w:val="003C36DE"/>
    <w:rsid w:val="003C56C9"/>
    <w:rsid w:val="003C7E05"/>
    <w:rsid w:val="003C7E46"/>
    <w:rsid w:val="003D15F1"/>
    <w:rsid w:val="003D507E"/>
    <w:rsid w:val="003D63B6"/>
    <w:rsid w:val="003D7DA0"/>
    <w:rsid w:val="003E08C3"/>
    <w:rsid w:val="003E35B5"/>
    <w:rsid w:val="003E5363"/>
    <w:rsid w:val="003E628D"/>
    <w:rsid w:val="003E74CD"/>
    <w:rsid w:val="003F3F70"/>
    <w:rsid w:val="003F45ED"/>
    <w:rsid w:val="003F4FFB"/>
    <w:rsid w:val="003F50D0"/>
    <w:rsid w:val="003F54C7"/>
    <w:rsid w:val="003F7202"/>
    <w:rsid w:val="003F7478"/>
    <w:rsid w:val="00400A5D"/>
    <w:rsid w:val="0040197F"/>
    <w:rsid w:val="00402F8E"/>
    <w:rsid w:val="004058E9"/>
    <w:rsid w:val="00407E0F"/>
    <w:rsid w:val="004146C8"/>
    <w:rsid w:val="00415AB2"/>
    <w:rsid w:val="00421DEE"/>
    <w:rsid w:val="00422A74"/>
    <w:rsid w:val="004279B8"/>
    <w:rsid w:val="00432875"/>
    <w:rsid w:val="004342EB"/>
    <w:rsid w:val="00435FB9"/>
    <w:rsid w:val="00437CE6"/>
    <w:rsid w:val="0044187B"/>
    <w:rsid w:val="00442C56"/>
    <w:rsid w:val="00443CDF"/>
    <w:rsid w:val="004448E5"/>
    <w:rsid w:val="004475F4"/>
    <w:rsid w:val="00450BE6"/>
    <w:rsid w:val="0045327A"/>
    <w:rsid w:val="00456CB2"/>
    <w:rsid w:val="0045762E"/>
    <w:rsid w:val="00457D95"/>
    <w:rsid w:val="00460E45"/>
    <w:rsid w:val="004610D2"/>
    <w:rsid w:val="004678F8"/>
    <w:rsid w:val="00472098"/>
    <w:rsid w:val="004725DC"/>
    <w:rsid w:val="004742C7"/>
    <w:rsid w:val="004744E3"/>
    <w:rsid w:val="004757FA"/>
    <w:rsid w:val="00480464"/>
    <w:rsid w:val="00480D06"/>
    <w:rsid w:val="00481386"/>
    <w:rsid w:val="0048146A"/>
    <w:rsid w:val="00482593"/>
    <w:rsid w:val="00484F2A"/>
    <w:rsid w:val="0048783A"/>
    <w:rsid w:val="00494540"/>
    <w:rsid w:val="0049642D"/>
    <w:rsid w:val="004A1C96"/>
    <w:rsid w:val="004A2C0A"/>
    <w:rsid w:val="004A3829"/>
    <w:rsid w:val="004B17CA"/>
    <w:rsid w:val="004B25A1"/>
    <w:rsid w:val="004B2879"/>
    <w:rsid w:val="004B32D8"/>
    <w:rsid w:val="004B3E9D"/>
    <w:rsid w:val="004B6DB1"/>
    <w:rsid w:val="004B7105"/>
    <w:rsid w:val="004B713E"/>
    <w:rsid w:val="004B735B"/>
    <w:rsid w:val="004C0F05"/>
    <w:rsid w:val="004C6550"/>
    <w:rsid w:val="004C6D14"/>
    <w:rsid w:val="004D0E04"/>
    <w:rsid w:val="004D2C27"/>
    <w:rsid w:val="004D37B2"/>
    <w:rsid w:val="004D39B3"/>
    <w:rsid w:val="004D5DDC"/>
    <w:rsid w:val="004D6B41"/>
    <w:rsid w:val="004D7280"/>
    <w:rsid w:val="004D744A"/>
    <w:rsid w:val="004E3C48"/>
    <w:rsid w:val="004E70E0"/>
    <w:rsid w:val="004F01E4"/>
    <w:rsid w:val="004F0444"/>
    <w:rsid w:val="004F063D"/>
    <w:rsid w:val="004F0888"/>
    <w:rsid w:val="004F0894"/>
    <w:rsid w:val="004F08A1"/>
    <w:rsid w:val="004F6FB8"/>
    <w:rsid w:val="00500A9E"/>
    <w:rsid w:val="0050180F"/>
    <w:rsid w:val="00503A83"/>
    <w:rsid w:val="00503DB5"/>
    <w:rsid w:val="00506B8C"/>
    <w:rsid w:val="005114B1"/>
    <w:rsid w:val="005135C7"/>
    <w:rsid w:val="00515CAE"/>
    <w:rsid w:val="00515ED9"/>
    <w:rsid w:val="005207EC"/>
    <w:rsid w:val="00522F53"/>
    <w:rsid w:val="00523ABA"/>
    <w:rsid w:val="005247FE"/>
    <w:rsid w:val="005263A0"/>
    <w:rsid w:val="00526686"/>
    <w:rsid w:val="00526F47"/>
    <w:rsid w:val="00531288"/>
    <w:rsid w:val="00532B14"/>
    <w:rsid w:val="00535587"/>
    <w:rsid w:val="00535B6C"/>
    <w:rsid w:val="00536DB1"/>
    <w:rsid w:val="00540265"/>
    <w:rsid w:val="00542B60"/>
    <w:rsid w:val="005448A5"/>
    <w:rsid w:val="005554FC"/>
    <w:rsid w:val="00555D57"/>
    <w:rsid w:val="0055668E"/>
    <w:rsid w:val="0056144E"/>
    <w:rsid w:val="00561CC7"/>
    <w:rsid w:val="00561F85"/>
    <w:rsid w:val="00565D80"/>
    <w:rsid w:val="00567AE5"/>
    <w:rsid w:val="00571616"/>
    <w:rsid w:val="005733DF"/>
    <w:rsid w:val="00581AF4"/>
    <w:rsid w:val="00582201"/>
    <w:rsid w:val="00585B28"/>
    <w:rsid w:val="005870D2"/>
    <w:rsid w:val="00590BD4"/>
    <w:rsid w:val="00591C16"/>
    <w:rsid w:val="005932A6"/>
    <w:rsid w:val="00595031"/>
    <w:rsid w:val="005A19B3"/>
    <w:rsid w:val="005A2295"/>
    <w:rsid w:val="005A398C"/>
    <w:rsid w:val="005A4CC5"/>
    <w:rsid w:val="005A531B"/>
    <w:rsid w:val="005A6973"/>
    <w:rsid w:val="005B14B2"/>
    <w:rsid w:val="005B2FFB"/>
    <w:rsid w:val="005B558C"/>
    <w:rsid w:val="005B67B5"/>
    <w:rsid w:val="005C06FB"/>
    <w:rsid w:val="005C3133"/>
    <w:rsid w:val="005C3E77"/>
    <w:rsid w:val="005C401B"/>
    <w:rsid w:val="005C4782"/>
    <w:rsid w:val="005C51C4"/>
    <w:rsid w:val="005C62E6"/>
    <w:rsid w:val="005D31D0"/>
    <w:rsid w:val="005D4B1E"/>
    <w:rsid w:val="005D70B1"/>
    <w:rsid w:val="005E13D3"/>
    <w:rsid w:val="005E1BD1"/>
    <w:rsid w:val="005E4EF1"/>
    <w:rsid w:val="005E7BA9"/>
    <w:rsid w:val="005F009A"/>
    <w:rsid w:val="005F54CB"/>
    <w:rsid w:val="005F5B54"/>
    <w:rsid w:val="005F7346"/>
    <w:rsid w:val="006022DD"/>
    <w:rsid w:val="00603ED8"/>
    <w:rsid w:val="00604ACA"/>
    <w:rsid w:val="006065C6"/>
    <w:rsid w:val="00606BB3"/>
    <w:rsid w:val="006072C5"/>
    <w:rsid w:val="00613D98"/>
    <w:rsid w:val="00623233"/>
    <w:rsid w:val="00623A94"/>
    <w:rsid w:val="00624035"/>
    <w:rsid w:val="00624676"/>
    <w:rsid w:val="00626169"/>
    <w:rsid w:val="00626FCE"/>
    <w:rsid w:val="006314D3"/>
    <w:rsid w:val="006325F6"/>
    <w:rsid w:val="00633229"/>
    <w:rsid w:val="00635689"/>
    <w:rsid w:val="006369F4"/>
    <w:rsid w:val="006408EE"/>
    <w:rsid w:val="00642961"/>
    <w:rsid w:val="00642FC5"/>
    <w:rsid w:val="006430A3"/>
    <w:rsid w:val="006438FE"/>
    <w:rsid w:val="00645EDA"/>
    <w:rsid w:val="00650043"/>
    <w:rsid w:val="00650767"/>
    <w:rsid w:val="00650E07"/>
    <w:rsid w:val="00651C58"/>
    <w:rsid w:val="00655444"/>
    <w:rsid w:val="0065589F"/>
    <w:rsid w:val="00662BDB"/>
    <w:rsid w:val="00665DCC"/>
    <w:rsid w:val="00665F1A"/>
    <w:rsid w:val="0066631E"/>
    <w:rsid w:val="0066660E"/>
    <w:rsid w:val="00666D85"/>
    <w:rsid w:val="00670694"/>
    <w:rsid w:val="00672352"/>
    <w:rsid w:val="00674A8C"/>
    <w:rsid w:val="006750DD"/>
    <w:rsid w:val="0067793A"/>
    <w:rsid w:val="006847B8"/>
    <w:rsid w:val="00685D0D"/>
    <w:rsid w:val="00686C3F"/>
    <w:rsid w:val="006905ED"/>
    <w:rsid w:val="00692AAC"/>
    <w:rsid w:val="00693AD4"/>
    <w:rsid w:val="00695314"/>
    <w:rsid w:val="00696D49"/>
    <w:rsid w:val="006972A6"/>
    <w:rsid w:val="006A3C35"/>
    <w:rsid w:val="006A63EF"/>
    <w:rsid w:val="006B0706"/>
    <w:rsid w:val="006B2D59"/>
    <w:rsid w:val="006B42DD"/>
    <w:rsid w:val="006B639B"/>
    <w:rsid w:val="006C0C47"/>
    <w:rsid w:val="006C58BC"/>
    <w:rsid w:val="006D2676"/>
    <w:rsid w:val="006D35E8"/>
    <w:rsid w:val="006D44DB"/>
    <w:rsid w:val="006D4A13"/>
    <w:rsid w:val="006D5718"/>
    <w:rsid w:val="006D5840"/>
    <w:rsid w:val="006D5DB1"/>
    <w:rsid w:val="006E04F8"/>
    <w:rsid w:val="006E6FF8"/>
    <w:rsid w:val="006E7EBB"/>
    <w:rsid w:val="006F25DC"/>
    <w:rsid w:val="006F3092"/>
    <w:rsid w:val="006F441B"/>
    <w:rsid w:val="006F4C82"/>
    <w:rsid w:val="006F5AC0"/>
    <w:rsid w:val="006F63E2"/>
    <w:rsid w:val="00700878"/>
    <w:rsid w:val="00700E64"/>
    <w:rsid w:val="007018F0"/>
    <w:rsid w:val="00702C21"/>
    <w:rsid w:val="00702F50"/>
    <w:rsid w:val="00704541"/>
    <w:rsid w:val="0070709C"/>
    <w:rsid w:val="00707622"/>
    <w:rsid w:val="00711D39"/>
    <w:rsid w:val="00711F2E"/>
    <w:rsid w:val="00715E8C"/>
    <w:rsid w:val="007175F4"/>
    <w:rsid w:val="007221B1"/>
    <w:rsid w:val="00723479"/>
    <w:rsid w:val="00724B4A"/>
    <w:rsid w:val="007261DD"/>
    <w:rsid w:val="007275D5"/>
    <w:rsid w:val="007324A8"/>
    <w:rsid w:val="00737227"/>
    <w:rsid w:val="00741299"/>
    <w:rsid w:val="00741BF4"/>
    <w:rsid w:val="00743D1F"/>
    <w:rsid w:val="0074556E"/>
    <w:rsid w:val="00747769"/>
    <w:rsid w:val="007503AB"/>
    <w:rsid w:val="00750412"/>
    <w:rsid w:val="0075104E"/>
    <w:rsid w:val="00752267"/>
    <w:rsid w:val="00752FD7"/>
    <w:rsid w:val="007545B3"/>
    <w:rsid w:val="00757E7A"/>
    <w:rsid w:val="00761520"/>
    <w:rsid w:val="00761E41"/>
    <w:rsid w:val="00762539"/>
    <w:rsid w:val="00764E2C"/>
    <w:rsid w:val="00764EB1"/>
    <w:rsid w:val="007659E4"/>
    <w:rsid w:val="00766126"/>
    <w:rsid w:val="0076649F"/>
    <w:rsid w:val="007740BA"/>
    <w:rsid w:val="007771FF"/>
    <w:rsid w:val="00777707"/>
    <w:rsid w:val="00781469"/>
    <w:rsid w:val="00783C63"/>
    <w:rsid w:val="0078479F"/>
    <w:rsid w:val="00784F09"/>
    <w:rsid w:val="0078562C"/>
    <w:rsid w:val="00785A5A"/>
    <w:rsid w:val="0078615B"/>
    <w:rsid w:val="00792D55"/>
    <w:rsid w:val="00794E52"/>
    <w:rsid w:val="00794FE5"/>
    <w:rsid w:val="0079675A"/>
    <w:rsid w:val="0079735C"/>
    <w:rsid w:val="007A21B3"/>
    <w:rsid w:val="007A4690"/>
    <w:rsid w:val="007A5CB7"/>
    <w:rsid w:val="007A6186"/>
    <w:rsid w:val="007A7156"/>
    <w:rsid w:val="007A740D"/>
    <w:rsid w:val="007B0E74"/>
    <w:rsid w:val="007B4110"/>
    <w:rsid w:val="007B753B"/>
    <w:rsid w:val="007C2DBE"/>
    <w:rsid w:val="007C5495"/>
    <w:rsid w:val="007C5645"/>
    <w:rsid w:val="007C77EE"/>
    <w:rsid w:val="007D11EC"/>
    <w:rsid w:val="007D1D76"/>
    <w:rsid w:val="007D3FD0"/>
    <w:rsid w:val="007D72F4"/>
    <w:rsid w:val="007E0F7F"/>
    <w:rsid w:val="007E2233"/>
    <w:rsid w:val="007E2544"/>
    <w:rsid w:val="007E3E6E"/>
    <w:rsid w:val="007E708C"/>
    <w:rsid w:val="007F3EAC"/>
    <w:rsid w:val="007F448A"/>
    <w:rsid w:val="007F4503"/>
    <w:rsid w:val="007F4AA9"/>
    <w:rsid w:val="007F7531"/>
    <w:rsid w:val="008073F9"/>
    <w:rsid w:val="0081207F"/>
    <w:rsid w:val="00812BBC"/>
    <w:rsid w:val="00812CF3"/>
    <w:rsid w:val="008131BC"/>
    <w:rsid w:val="00813F93"/>
    <w:rsid w:val="00815D22"/>
    <w:rsid w:val="008172B4"/>
    <w:rsid w:val="00822C55"/>
    <w:rsid w:val="00822EC0"/>
    <w:rsid w:val="00824487"/>
    <w:rsid w:val="00824A08"/>
    <w:rsid w:val="00833611"/>
    <w:rsid w:val="00834127"/>
    <w:rsid w:val="0083470F"/>
    <w:rsid w:val="00835667"/>
    <w:rsid w:val="00835846"/>
    <w:rsid w:val="008367E5"/>
    <w:rsid w:val="00842273"/>
    <w:rsid w:val="0085441D"/>
    <w:rsid w:val="008545B4"/>
    <w:rsid w:val="00855AD4"/>
    <w:rsid w:val="00855B3B"/>
    <w:rsid w:val="008561EE"/>
    <w:rsid w:val="008572D7"/>
    <w:rsid w:val="00862368"/>
    <w:rsid w:val="00863522"/>
    <w:rsid w:val="00863E2E"/>
    <w:rsid w:val="00863F76"/>
    <w:rsid w:val="00864A67"/>
    <w:rsid w:val="0087355E"/>
    <w:rsid w:val="00877F81"/>
    <w:rsid w:val="008800D2"/>
    <w:rsid w:val="00881747"/>
    <w:rsid w:val="00881C08"/>
    <w:rsid w:val="00883DF4"/>
    <w:rsid w:val="00885092"/>
    <w:rsid w:val="008867DC"/>
    <w:rsid w:val="008914D9"/>
    <w:rsid w:val="008915A7"/>
    <w:rsid w:val="00892737"/>
    <w:rsid w:val="008934B1"/>
    <w:rsid w:val="00893C2B"/>
    <w:rsid w:val="008941CF"/>
    <w:rsid w:val="00894662"/>
    <w:rsid w:val="008A432C"/>
    <w:rsid w:val="008A5343"/>
    <w:rsid w:val="008A6EBD"/>
    <w:rsid w:val="008B0847"/>
    <w:rsid w:val="008B1040"/>
    <w:rsid w:val="008B2350"/>
    <w:rsid w:val="008B565C"/>
    <w:rsid w:val="008B621F"/>
    <w:rsid w:val="008C4C98"/>
    <w:rsid w:val="008C5F4C"/>
    <w:rsid w:val="008C7BE0"/>
    <w:rsid w:val="008C7E0E"/>
    <w:rsid w:val="008D0475"/>
    <w:rsid w:val="008D163D"/>
    <w:rsid w:val="008D1696"/>
    <w:rsid w:val="008D1E7F"/>
    <w:rsid w:val="008D1EA1"/>
    <w:rsid w:val="008D2614"/>
    <w:rsid w:val="008D2BAA"/>
    <w:rsid w:val="008D4C14"/>
    <w:rsid w:val="008E08EC"/>
    <w:rsid w:val="008E4C41"/>
    <w:rsid w:val="008E597A"/>
    <w:rsid w:val="008E78A3"/>
    <w:rsid w:val="008F1906"/>
    <w:rsid w:val="008F1E9A"/>
    <w:rsid w:val="008F4EF1"/>
    <w:rsid w:val="008F59D6"/>
    <w:rsid w:val="008F7ECC"/>
    <w:rsid w:val="00900E58"/>
    <w:rsid w:val="00900ED0"/>
    <w:rsid w:val="00901C45"/>
    <w:rsid w:val="00904475"/>
    <w:rsid w:val="00906AD0"/>
    <w:rsid w:val="009116F6"/>
    <w:rsid w:val="00912473"/>
    <w:rsid w:val="00913162"/>
    <w:rsid w:val="009132D8"/>
    <w:rsid w:val="00915167"/>
    <w:rsid w:val="0091540D"/>
    <w:rsid w:val="00915C81"/>
    <w:rsid w:val="00916C9B"/>
    <w:rsid w:val="009200D6"/>
    <w:rsid w:val="009214B8"/>
    <w:rsid w:val="009222F2"/>
    <w:rsid w:val="00923A77"/>
    <w:rsid w:val="00923D3B"/>
    <w:rsid w:val="00926FCE"/>
    <w:rsid w:val="00927298"/>
    <w:rsid w:val="00927C32"/>
    <w:rsid w:val="009306FB"/>
    <w:rsid w:val="00932563"/>
    <w:rsid w:val="00932BC2"/>
    <w:rsid w:val="009333A4"/>
    <w:rsid w:val="00934E26"/>
    <w:rsid w:val="00937048"/>
    <w:rsid w:val="0093742A"/>
    <w:rsid w:val="009378D2"/>
    <w:rsid w:val="00937E65"/>
    <w:rsid w:val="00941FC9"/>
    <w:rsid w:val="00942EBA"/>
    <w:rsid w:val="009439AC"/>
    <w:rsid w:val="00944B0C"/>
    <w:rsid w:val="009457CB"/>
    <w:rsid w:val="009474A8"/>
    <w:rsid w:val="00953D9B"/>
    <w:rsid w:val="009545F8"/>
    <w:rsid w:val="00954C4F"/>
    <w:rsid w:val="00955741"/>
    <w:rsid w:val="009607DA"/>
    <w:rsid w:val="0096564A"/>
    <w:rsid w:val="00965D9A"/>
    <w:rsid w:val="0097278C"/>
    <w:rsid w:val="0097331D"/>
    <w:rsid w:val="00974482"/>
    <w:rsid w:val="00974BFD"/>
    <w:rsid w:val="0097797D"/>
    <w:rsid w:val="00982E33"/>
    <w:rsid w:val="00982EE1"/>
    <w:rsid w:val="00984FD0"/>
    <w:rsid w:val="00985A26"/>
    <w:rsid w:val="00993102"/>
    <w:rsid w:val="00994FA6"/>
    <w:rsid w:val="009A0C39"/>
    <w:rsid w:val="009A4A8B"/>
    <w:rsid w:val="009A5839"/>
    <w:rsid w:val="009B1439"/>
    <w:rsid w:val="009B176C"/>
    <w:rsid w:val="009B2112"/>
    <w:rsid w:val="009B63D8"/>
    <w:rsid w:val="009B7846"/>
    <w:rsid w:val="009C06F5"/>
    <w:rsid w:val="009C1390"/>
    <w:rsid w:val="009C15A7"/>
    <w:rsid w:val="009C55DB"/>
    <w:rsid w:val="009D0B8E"/>
    <w:rsid w:val="009D2751"/>
    <w:rsid w:val="009D2C02"/>
    <w:rsid w:val="009D597F"/>
    <w:rsid w:val="009D7666"/>
    <w:rsid w:val="009D77E6"/>
    <w:rsid w:val="009D79FB"/>
    <w:rsid w:val="009E028E"/>
    <w:rsid w:val="009E2792"/>
    <w:rsid w:val="009E3BE9"/>
    <w:rsid w:val="009E7505"/>
    <w:rsid w:val="009E76D4"/>
    <w:rsid w:val="009E770C"/>
    <w:rsid w:val="009F1152"/>
    <w:rsid w:val="009F1C41"/>
    <w:rsid w:val="009F4E13"/>
    <w:rsid w:val="009F4E43"/>
    <w:rsid w:val="009F5A14"/>
    <w:rsid w:val="009F6BEC"/>
    <w:rsid w:val="00A02D8E"/>
    <w:rsid w:val="00A0530F"/>
    <w:rsid w:val="00A13386"/>
    <w:rsid w:val="00A136AB"/>
    <w:rsid w:val="00A13DDE"/>
    <w:rsid w:val="00A20C94"/>
    <w:rsid w:val="00A2146F"/>
    <w:rsid w:val="00A22531"/>
    <w:rsid w:val="00A301A4"/>
    <w:rsid w:val="00A31A00"/>
    <w:rsid w:val="00A32E44"/>
    <w:rsid w:val="00A355CE"/>
    <w:rsid w:val="00A35D28"/>
    <w:rsid w:val="00A40422"/>
    <w:rsid w:val="00A4072C"/>
    <w:rsid w:val="00A41235"/>
    <w:rsid w:val="00A42576"/>
    <w:rsid w:val="00A46B4A"/>
    <w:rsid w:val="00A50187"/>
    <w:rsid w:val="00A50246"/>
    <w:rsid w:val="00A51DE6"/>
    <w:rsid w:val="00A529CE"/>
    <w:rsid w:val="00A55369"/>
    <w:rsid w:val="00A56025"/>
    <w:rsid w:val="00A565C7"/>
    <w:rsid w:val="00A61305"/>
    <w:rsid w:val="00A62A17"/>
    <w:rsid w:val="00A64A7C"/>
    <w:rsid w:val="00A64C93"/>
    <w:rsid w:val="00A66F41"/>
    <w:rsid w:val="00A70852"/>
    <w:rsid w:val="00A7111F"/>
    <w:rsid w:val="00A7163B"/>
    <w:rsid w:val="00A725F1"/>
    <w:rsid w:val="00A7589C"/>
    <w:rsid w:val="00A75EBE"/>
    <w:rsid w:val="00A7662C"/>
    <w:rsid w:val="00A76D99"/>
    <w:rsid w:val="00A77CC1"/>
    <w:rsid w:val="00A80F0F"/>
    <w:rsid w:val="00A8282B"/>
    <w:rsid w:val="00A84DE7"/>
    <w:rsid w:val="00A84E35"/>
    <w:rsid w:val="00A90BC1"/>
    <w:rsid w:val="00A92136"/>
    <w:rsid w:val="00A94979"/>
    <w:rsid w:val="00A94CE7"/>
    <w:rsid w:val="00A96D92"/>
    <w:rsid w:val="00AA07C0"/>
    <w:rsid w:val="00AA1450"/>
    <w:rsid w:val="00AA2E8B"/>
    <w:rsid w:val="00AA79DF"/>
    <w:rsid w:val="00AB0056"/>
    <w:rsid w:val="00AB006D"/>
    <w:rsid w:val="00AB06C5"/>
    <w:rsid w:val="00AB304E"/>
    <w:rsid w:val="00AB39AC"/>
    <w:rsid w:val="00AC25C5"/>
    <w:rsid w:val="00AC2B88"/>
    <w:rsid w:val="00AC325D"/>
    <w:rsid w:val="00AC60BF"/>
    <w:rsid w:val="00AD4DA1"/>
    <w:rsid w:val="00AD548F"/>
    <w:rsid w:val="00AD5536"/>
    <w:rsid w:val="00AD5D6E"/>
    <w:rsid w:val="00AE1731"/>
    <w:rsid w:val="00AE4A11"/>
    <w:rsid w:val="00AE4F26"/>
    <w:rsid w:val="00AE7A3A"/>
    <w:rsid w:val="00AF146C"/>
    <w:rsid w:val="00AF5AB9"/>
    <w:rsid w:val="00B00C39"/>
    <w:rsid w:val="00B047F1"/>
    <w:rsid w:val="00B04A39"/>
    <w:rsid w:val="00B051C3"/>
    <w:rsid w:val="00B10F69"/>
    <w:rsid w:val="00B11B21"/>
    <w:rsid w:val="00B15D21"/>
    <w:rsid w:val="00B170BB"/>
    <w:rsid w:val="00B171F6"/>
    <w:rsid w:val="00B21EEA"/>
    <w:rsid w:val="00B25053"/>
    <w:rsid w:val="00B26E8E"/>
    <w:rsid w:val="00B30D67"/>
    <w:rsid w:val="00B34261"/>
    <w:rsid w:val="00B3447D"/>
    <w:rsid w:val="00B35A74"/>
    <w:rsid w:val="00B406BC"/>
    <w:rsid w:val="00B41671"/>
    <w:rsid w:val="00B41B8C"/>
    <w:rsid w:val="00B4219D"/>
    <w:rsid w:val="00B45745"/>
    <w:rsid w:val="00B45EAA"/>
    <w:rsid w:val="00B4721E"/>
    <w:rsid w:val="00B50B9E"/>
    <w:rsid w:val="00B54434"/>
    <w:rsid w:val="00B60170"/>
    <w:rsid w:val="00B60749"/>
    <w:rsid w:val="00B621B6"/>
    <w:rsid w:val="00B62F45"/>
    <w:rsid w:val="00B63293"/>
    <w:rsid w:val="00B64077"/>
    <w:rsid w:val="00B64989"/>
    <w:rsid w:val="00B6509A"/>
    <w:rsid w:val="00B73CA6"/>
    <w:rsid w:val="00B752A0"/>
    <w:rsid w:val="00B77F59"/>
    <w:rsid w:val="00B810ED"/>
    <w:rsid w:val="00B8129E"/>
    <w:rsid w:val="00B81AB3"/>
    <w:rsid w:val="00B828B9"/>
    <w:rsid w:val="00B8455C"/>
    <w:rsid w:val="00B8556B"/>
    <w:rsid w:val="00B858EA"/>
    <w:rsid w:val="00B85F3B"/>
    <w:rsid w:val="00B86A2E"/>
    <w:rsid w:val="00B9056C"/>
    <w:rsid w:val="00B93266"/>
    <w:rsid w:val="00B93643"/>
    <w:rsid w:val="00B94599"/>
    <w:rsid w:val="00B95814"/>
    <w:rsid w:val="00B96772"/>
    <w:rsid w:val="00B96F0B"/>
    <w:rsid w:val="00B97DBE"/>
    <w:rsid w:val="00BA47CF"/>
    <w:rsid w:val="00BA76E3"/>
    <w:rsid w:val="00BB0EB8"/>
    <w:rsid w:val="00BB2EEF"/>
    <w:rsid w:val="00BB3A99"/>
    <w:rsid w:val="00BB53BD"/>
    <w:rsid w:val="00BB6B18"/>
    <w:rsid w:val="00BB713F"/>
    <w:rsid w:val="00BC423B"/>
    <w:rsid w:val="00BC64FC"/>
    <w:rsid w:val="00BC6C8B"/>
    <w:rsid w:val="00BD067C"/>
    <w:rsid w:val="00BD1195"/>
    <w:rsid w:val="00BD18ED"/>
    <w:rsid w:val="00BD5023"/>
    <w:rsid w:val="00BD6E59"/>
    <w:rsid w:val="00BD718F"/>
    <w:rsid w:val="00BE14B3"/>
    <w:rsid w:val="00BE2F1A"/>
    <w:rsid w:val="00BE5B06"/>
    <w:rsid w:val="00BE5DE6"/>
    <w:rsid w:val="00BE671D"/>
    <w:rsid w:val="00BF0E4A"/>
    <w:rsid w:val="00BF5378"/>
    <w:rsid w:val="00BF60FA"/>
    <w:rsid w:val="00BF6FC3"/>
    <w:rsid w:val="00BF7625"/>
    <w:rsid w:val="00BF796F"/>
    <w:rsid w:val="00C0250D"/>
    <w:rsid w:val="00C05D9D"/>
    <w:rsid w:val="00C07733"/>
    <w:rsid w:val="00C2285A"/>
    <w:rsid w:val="00C22F7C"/>
    <w:rsid w:val="00C23580"/>
    <w:rsid w:val="00C24887"/>
    <w:rsid w:val="00C2644B"/>
    <w:rsid w:val="00C276EC"/>
    <w:rsid w:val="00C300F4"/>
    <w:rsid w:val="00C309BC"/>
    <w:rsid w:val="00C3174D"/>
    <w:rsid w:val="00C327AA"/>
    <w:rsid w:val="00C340D3"/>
    <w:rsid w:val="00C3459C"/>
    <w:rsid w:val="00C36BB8"/>
    <w:rsid w:val="00C376E9"/>
    <w:rsid w:val="00C45D86"/>
    <w:rsid w:val="00C46A4E"/>
    <w:rsid w:val="00C46E23"/>
    <w:rsid w:val="00C542B4"/>
    <w:rsid w:val="00C54B1B"/>
    <w:rsid w:val="00C56903"/>
    <w:rsid w:val="00C56DCA"/>
    <w:rsid w:val="00C626F0"/>
    <w:rsid w:val="00C62A43"/>
    <w:rsid w:val="00C7712C"/>
    <w:rsid w:val="00C87116"/>
    <w:rsid w:val="00C91A3C"/>
    <w:rsid w:val="00C92264"/>
    <w:rsid w:val="00C92F89"/>
    <w:rsid w:val="00C96F17"/>
    <w:rsid w:val="00CA102D"/>
    <w:rsid w:val="00CA1DD0"/>
    <w:rsid w:val="00CA27C3"/>
    <w:rsid w:val="00CA45A1"/>
    <w:rsid w:val="00CA4BA2"/>
    <w:rsid w:val="00CA51FF"/>
    <w:rsid w:val="00CB1BB6"/>
    <w:rsid w:val="00CB2545"/>
    <w:rsid w:val="00CB2B7B"/>
    <w:rsid w:val="00CB35E0"/>
    <w:rsid w:val="00CB3CB0"/>
    <w:rsid w:val="00CC039A"/>
    <w:rsid w:val="00CC3D8D"/>
    <w:rsid w:val="00CC7E80"/>
    <w:rsid w:val="00CD01BB"/>
    <w:rsid w:val="00CD0811"/>
    <w:rsid w:val="00CD0ACC"/>
    <w:rsid w:val="00CD5ABB"/>
    <w:rsid w:val="00CD635F"/>
    <w:rsid w:val="00CE0308"/>
    <w:rsid w:val="00CE06E3"/>
    <w:rsid w:val="00CE0BD3"/>
    <w:rsid w:val="00CE2487"/>
    <w:rsid w:val="00CE3667"/>
    <w:rsid w:val="00CE4FD9"/>
    <w:rsid w:val="00CE52D1"/>
    <w:rsid w:val="00CF0AD6"/>
    <w:rsid w:val="00CF10B0"/>
    <w:rsid w:val="00CF1B7F"/>
    <w:rsid w:val="00CF6AB1"/>
    <w:rsid w:val="00CF7997"/>
    <w:rsid w:val="00CF79E5"/>
    <w:rsid w:val="00D0056B"/>
    <w:rsid w:val="00D01752"/>
    <w:rsid w:val="00D025C6"/>
    <w:rsid w:val="00D02AB6"/>
    <w:rsid w:val="00D04EE4"/>
    <w:rsid w:val="00D064EC"/>
    <w:rsid w:val="00D07178"/>
    <w:rsid w:val="00D157A7"/>
    <w:rsid w:val="00D15919"/>
    <w:rsid w:val="00D166B9"/>
    <w:rsid w:val="00D16B91"/>
    <w:rsid w:val="00D1746C"/>
    <w:rsid w:val="00D174C2"/>
    <w:rsid w:val="00D2049E"/>
    <w:rsid w:val="00D2287E"/>
    <w:rsid w:val="00D25657"/>
    <w:rsid w:val="00D27EAF"/>
    <w:rsid w:val="00D3053F"/>
    <w:rsid w:val="00D31366"/>
    <w:rsid w:val="00D33869"/>
    <w:rsid w:val="00D35426"/>
    <w:rsid w:val="00D37C09"/>
    <w:rsid w:val="00D37C4F"/>
    <w:rsid w:val="00D403D2"/>
    <w:rsid w:val="00D415EF"/>
    <w:rsid w:val="00D43185"/>
    <w:rsid w:val="00D46990"/>
    <w:rsid w:val="00D46C56"/>
    <w:rsid w:val="00D500AA"/>
    <w:rsid w:val="00D51293"/>
    <w:rsid w:val="00D5184A"/>
    <w:rsid w:val="00D52AA2"/>
    <w:rsid w:val="00D555AC"/>
    <w:rsid w:val="00D55A22"/>
    <w:rsid w:val="00D602EB"/>
    <w:rsid w:val="00D62389"/>
    <w:rsid w:val="00D6514C"/>
    <w:rsid w:val="00D66713"/>
    <w:rsid w:val="00D6737E"/>
    <w:rsid w:val="00D67C65"/>
    <w:rsid w:val="00D7222B"/>
    <w:rsid w:val="00D7224E"/>
    <w:rsid w:val="00D722F4"/>
    <w:rsid w:val="00D72493"/>
    <w:rsid w:val="00D73875"/>
    <w:rsid w:val="00D74C39"/>
    <w:rsid w:val="00D75B37"/>
    <w:rsid w:val="00D76608"/>
    <w:rsid w:val="00D76858"/>
    <w:rsid w:val="00D77D41"/>
    <w:rsid w:val="00D806A6"/>
    <w:rsid w:val="00D806A8"/>
    <w:rsid w:val="00D80A45"/>
    <w:rsid w:val="00D826BF"/>
    <w:rsid w:val="00D8686E"/>
    <w:rsid w:val="00D86BE7"/>
    <w:rsid w:val="00D87BBC"/>
    <w:rsid w:val="00D957BD"/>
    <w:rsid w:val="00DA0D34"/>
    <w:rsid w:val="00DA270E"/>
    <w:rsid w:val="00DA4215"/>
    <w:rsid w:val="00DA51FE"/>
    <w:rsid w:val="00DA54BA"/>
    <w:rsid w:val="00DA556E"/>
    <w:rsid w:val="00DB1BC5"/>
    <w:rsid w:val="00DB563D"/>
    <w:rsid w:val="00DB5BCE"/>
    <w:rsid w:val="00DB65EA"/>
    <w:rsid w:val="00DC5B90"/>
    <w:rsid w:val="00DC6170"/>
    <w:rsid w:val="00DD086A"/>
    <w:rsid w:val="00DD0A37"/>
    <w:rsid w:val="00DD0DA7"/>
    <w:rsid w:val="00DD1DE4"/>
    <w:rsid w:val="00DD330C"/>
    <w:rsid w:val="00DD3333"/>
    <w:rsid w:val="00DD40B5"/>
    <w:rsid w:val="00DD469D"/>
    <w:rsid w:val="00DD5B85"/>
    <w:rsid w:val="00DE244D"/>
    <w:rsid w:val="00DE321C"/>
    <w:rsid w:val="00DE5B50"/>
    <w:rsid w:val="00DF0ACD"/>
    <w:rsid w:val="00DF0F45"/>
    <w:rsid w:val="00DF105C"/>
    <w:rsid w:val="00DF33A4"/>
    <w:rsid w:val="00DF7704"/>
    <w:rsid w:val="00E00684"/>
    <w:rsid w:val="00E05270"/>
    <w:rsid w:val="00E05A7D"/>
    <w:rsid w:val="00E067A0"/>
    <w:rsid w:val="00E07D46"/>
    <w:rsid w:val="00E11295"/>
    <w:rsid w:val="00E1335C"/>
    <w:rsid w:val="00E17ADD"/>
    <w:rsid w:val="00E26EB5"/>
    <w:rsid w:val="00E27D3E"/>
    <w:rsid w:val="00E31099"/>
    <w:rsid w:val="00E318A1"/>
    <w:rsid w:val="00E31D4B"/>
    <w:rsid w:val="00E37E4D"/>
    <w:rsid w:val="00E40248"/>
    <w:rsid w:val="00E41AD0"/>
    <w:rsid w:val="00E50ABE"/>
    <w:rsid w:val="00E51EFB"/>
    <w:rsid w:val="00E551D9"/>
    <w:rsid w:val="00E56912"/>
    <w:rsid w:val="00E57D13"/>
    <w:rsid w:val="00E63427"/>
    <w:rsid w:val="00E63C0D"/>
    <w:rsid w:val="00E6508B"/>
    <w:rsid w:val="00E653B0"/>
    <w:rsid w:val="00E678F4"/>
    <w:rsid w:val="00E701C0"/>
    <w:rsid w:val="00E72430"/>
    <w:rsid w:val="00E73F53"/>
    <w:rsid w:val="00E74204"/>
    <w:rsid w:val="00E82B11"/>
    <w:rsid w:val="00E8413F"/>
    <w:rsid w:val="00E85240"/>
    <w:rsid w:val="00E85D47"/>
    <w:rsid w:val="00E86EA2"/>
    <w:rsid w:val="00E910AF"/>
    <w:rsid w:val="00E932D0"/>
    <w:rsid w:val="00E9510E"/>
    <w:rsid w:val="00E96E01"/>
    <w:rsid w:val="00EA0435"/>
    <w:rsid w:val="00EA170A"/>
    <w:rsid w:val="00EA2337"/>
    <w:rsid w:val="00EA3886"/>
    <w:rsid w:val="00EB1007"/>
    <w:rsid w:val="00EB1164"/>
    <w:rsid w:val="00EB1E12"/>
    <w:rsid w:val="00EB2223"/>
    <w:rsid w:val="00EB29F5"/>
    <w:rsid w:val="00EB39AA"/>
    <w:rsid w:val="00EC0564"/>
    <w:rsid w:val="00EC14E8"/>
    <w:rsid w:val="00EC2567"/>
    <w:rsid w:val="00EC3418"/>
    <w:rsid w:val="00ED1593"/>
    <w:rsid w:val="00ED1AE4"/>
    <w:rsid w:val="00ED1E68"/>
    <w:rsid w:val="00ED2077"/>
    <w:rsid w:val="00ED5039"/>
    <w:rsid w:val="00ED6A17"/>
    <w:rsid w:val="00EE2BB4"/>
    <w:rsid w:val="00EE39CA"/>
    <w:rsid w:val="00EE624B"/>
    <w:rsid w:val="00EF36A1"/>
    <w:rsid w:val="00EF45E1"/>
    <w:rsid w:val="00EF6793"/>
    <w:rsid w:val="00EF7654"/>
    <w:rsid w:val="00F013AC"/>
    <w:rsid w:val="00F03110"/>
    <w:rsid w:val="00F05904"/>
    <w:rsid w:val="00F07242"/>
    <w:rsid w:val="00F07293"/>
    <w:rsid w:val="00F110E5"/>
    <w:rsid w:val="00F1177B"/>
    <w:rsid w:val="00F210B6"/>
    <w:rsid w:val="00F22850"/>
    <w:rsid w:val="00F32573"/>
    <w:rsid w:val="00F35655"/>
    <w:rsid w:val="00F35959"/>
    <w:rsid w:val="00F35A85"/>
    <w:rsid w:val="00F35C55"/>
    <w:rsid w:val="00F36132"/>
    <w:rsid w:val="00F370BA"/>
    <w:rsid w:val="00F37A72"/>
    <w:rsid w:val="00F40EB5"/>
    <w:rsid w:val="00F43141"/>
    <w:rsid w:val="00F45C2D"/>
    <w:rsid w:val="00F468F7"/>
    <w:rsid w:val="00F52893"/>
    <w:rsid w:val="00F53ABA"/>
    <w:rsid w:val="00F54587"/>
    <w:rsid w:val="00F56C40"/>
    <w:rsid w:val="00F57E67"/>
    <w:rsid w:val="00F57EB4"/>
    <w:rsid w:val="00F607C5"/>
    <w:rsid w:val="00F628D2"/>
    <w:rsid w:val="00F62D3E"/>
    <w:rsid w:val="00F64C58"/>
    <w:rsid w:val="00F7388F"/>
    <w:rsid w:val="00F8031E"/>
    <w:rsid w:val="00F805CF"/>
    <w:rsid w:val="00F82C3E"/>
    <w:rsid w:val="00F85EE0"/>
    <w:rsid w:val="00F8625E"/>
    <w:rsid w:val="00F91007"/>
    <w:rsid w:val="00F9160D"/>
    <w:rsid w:val="00F925CB"/>
    <w:rsid w:val="00F9611F"/>
    <w:rsid w:val="00FA20D0"/>
    <w:rsid w:val="00FA39D6"/>
    <w:rsid w:val="00FA5A1B"/>
    <w:rsid w:val="00FA7E7E"/>
    <w:rsid w:val="00FB2384"/>
    <w:rsid w:val="00FB38B6"/>
    <w:rsid w:val="00FB4E31"/>
    <w:rsid w:val="00FB53B4"/>
    <w:rsid w:val="00FB5696"/>
    <w:rsid w:val="00FB5CB3"/>
    <w:rsid w:val="00FB673C"/>
    <w:rsid w:val="00FB76EF"/>
    <w:rsid w:val="00FC15F6"/>
    <w:rsid w:val="00FC7E30"/>
    <w:rsid w:val="00FC7FB7"/>
    <w:rsid w:val="00FD363A"/>
    <w:rsid w:val="00FD44F3"/>
    <w:rsid w:val="00FD664C"/>
    <w:rsid w:val="00FD79A1"/>
    <w:rsid w:val="00FE277E"/>
    <w:rsid w:val="00FE3022"/>
    <w:rsid w:val="00FE3538"/>
    <w:rsid w:val="00FE4589"/>
    <w:rsid w:val="00FE4D11"/>
    <w:rsid w:val="00FE74F0"/>
    <w:rsid w:val="00FE76CA"/>
    <w:rsid w:val="00FF3426"/>
    <w:rsid w:val="00FF5D83"/>
    <w:rsid w:val="00FF748C"/>
    <w:rsid w:val="00FF7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E24E3"/>
  <w15:docId w15:val="{F43C85CD-699C-4BA4-AB29-C6AB86C6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tabs>
        <w:tab w:val="left" w:pos="3402"/>
        <w:tab w:val="left" w:pos="8222"/>
      </w:tabs>
      <w:jc w:val="both"/>
      <w:outlineLvl w:val="2"/>
    </w:pPr>
    <w:rPr>
      <w:b/>
    </w:rPr>
  </w:style>
  <w:style w:type="paragraph" w:styleId="Nadpis4">
    <w:name w:val="heading 4"/>
    <w:basedOn w:val="Normln"/>
    <w:next w:val="Normln"/>
    <w:qFormat/>
    <w:pPr>
      <w:keepNext/>
      <w:tabs>
        <w:tab w:val="left" w:pos="5670"/>
      </w:tabs>
      <w:spacing w:line="360" w:lineRule="auto"/>
      <w:outlineLvl w:val="3"/>
    </w:pPr>
    <w:rPr>
      <w:b/>
    </w:rPr>
  </w:style>
  <w:style w:type="paragraph" w:styleId="Nadpis5">
    <w:name w:val="heading 5"/>
    <w:basedOn w:val="Normln"/>
    <w:next w:val="Normln"/>
    <w:qFormat/>
    <w:pPr>
      <w:keepNext/>
      <w:spacing w:line="360" w:lineRule="auto"/>
      <w:jc w:val="center"/>
      <w:outlineLvl w:val="4"/>
    </w:pPr>
    <w:rPr>
      <w:b/>
      <w:sz w:val="28"/>
    </w:rPr>
  </w:style>
  <w:style w:type="paragraph" w:styleId="Nadpis6">
    <w:name w:val="heading 6"/>
    <w:basedOn w:val="Normln"/>
    <w:next w:val="Normln"/>
    <w:qFormat/>
    <w:pPr>
      <w:keepNext/>
      <w:spacing w:line="360" w:lineRule="auto"/>
      <w:outlineLvl w:val="5"/>
    </w:pPr>
    <w:rPr>
      <w:sz w:val="28"/>
    </w:rPr>
  </w:style>
  <w:style w:type="paragraph" w:styleId="Nadpis7">
    <w:name w:val="heading 7"/>
    <w:basedOn w:val="Normln"/>
    <w:next w:val="Normln"/>
    <w:qFormat/>
    <w:pPr>
      <w:keepNext/>
      <w:jc w:val="center"/>
      <w:outlineLvl w:val="6"/>
    </w:pPr>
    <w:rPr>
      <w:b/>
      <w:sz w:val="32"/>
    </w:rPr>
  </w:style>
  <w:style w:type="paragraph" w:styleId="Nadpis8">
    <w:name w:val="heading 8"/>
    <w:basedOn w:val="Normln"/>
    <w:next w:val="Normln"/>
    <w:qFormat/>
    <w:pPr>
      <w:keepNext/>
      <w:tabs>
        <w:tab w:val="left" w:pos="4536"/>
        <w:tab w:val="left" w:pos="5954"/>
      </w:tabs>
      <w:ind w:firstLine="708"/>
      <w:outlineLvl w:val="7"/>
    </w:pPr>
    <w:rPr>
      <w:b/>
    </w:rPr>
  </w:style>
  <w:style w:type="paragraph" w:styleId="Nadpis9">
    <w:name w:val="heading 9"/>
    <w:basedOn w:val="Normln"/>
    <w:next w:val="Normln"/>
    <w:qFormat/>
    <w:pPr>
      <w:keepNext/>
      <w:tabs>
        <w:tab w:val="left" w:pos="426"/>
        <w:tab w:val="left" w:pos="1701"/>
      </w:tabs>
      <w:ind w:left="420"/>
      <w:jc w:val="both"/>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Seznam">
    <w:name w:val="List"/>
    <w:basedOn w:val="Normln"/>
    <w:pPr>
      <w:ind w:left="283" w:hanging="283"/>
    </w:pPr>
  </w:style>
  <w:style w:type="paragraph" w:styleId="Seznamsodrkami2">
    <w:name w:val="List Bullet 2"/>
    <w:basedOn w:val="Normln"/>
    <w:pPr>
      <w:ind w:left="566" w:hanging="283"/>
    </w:pPr>
  </w:style>
  <w:style w:type="paragraph" w:styleId="Pokraovnseznamu">
    <w:name w:val="List Continue"/>
    <w:basedOn w:val="Normln"/>
    <w:pPr>
      <w:spacing w:after="120"/>
      <w:ind w:left="283"/>
    </w:pPr>
  </w:style>
  <w:style w:type="paragraph" w:styleId="Zkladntext">
    <w:name w:val="Body Text"/>
    <w:basedOn w:val="Normln"/>
    <w:pPr>
      <w:spacing w:after="120"/>
    </w:pPr>
  </w:style>
  <w:style w:type="paragraph" w:styleId="Seznam2">
    <w:name w:val="List 2"/>
    <w:basedOn w:val="Normln"/>
    <w:pPr>
      <w:ind w:left="566" w:hanging="283"/>
    </w:pPr>
  </w:style>
  <w:style w:type="paragraph" w:styleId="Zkladntextodsazen">
    <w:name w:val="Body Text Indent"/>
    <w:basedOn w:val="Normln"/>
    <w:pPr>
      <w:tabs>
        <w:tab w:val="left" w:pos="2694"/>
      </w:tabs>
      <w:ind w:left="1560" w:hanging="1560"/>
    </w:pPr>
  </w:style>
  <w:style w:type="paragraph" w:styleId="Zkladntext2">
    <w:name w:val="Body Text 2"/>
    <w:basedOn w:val="Normln"/>
    <w:pPr>
      <w:tabs>
        <w:tab w:val="left" w:pos="426"/>
        <w:tab w:val="left" w:pos="1701"/>
        <w:tab w:val="left" w:pos="5670"/>
      </w:tabs>
      <w:jc w:val="both"/>
    </w:pPr>
  </w:style>
  <w:style w:type="paragraph" w:styleId="Zkladntextodsazen2">
    <w:name w:val="Body Text Indent 2"/>
    <w:basedOn w:val="Normln"/>
    <w:link w:val="Zkladntextodsazen2Char"/>
    <w:pPr>
      <w:tabs>
        <w:tab w:val="left" w:pos="284"/>
        <w:tab w:val="left" w:pos="1985"/>
      </w:tabs>
      <w:ind w:left="1980" w:hanging="1980"/>
    </w:pPr>
  </w:style>
  <w:style w:type="paragraph" w:styleId="Zkladntext3">
    <w:name w:val="Body Text 3"/>
    <w:basedOn w:val="Normln"/>
    <w:pPr>
      <w:tabs>
        <w:tab w:val="left" w:pos="2835"/>
      </w:tabs>
      <w:spacing w:line="360" w:lineRule="auto"/>
    </w:pPr>
    <w:rPr>
      <w:b/>
    </w:rPr>
  </w:style>
  <w:style w:type="paragraph" w:styleId="Zkladntextodsazen3">
    <w:name w:val="Body Text Indent 3"/>
    <w:basedOn w:val="Normln"/>
    <w:pPr>
      <w:tabs>
        <w:tab w:val="left" w:pos="2127"/>
      </w:tabs>
      <w:spacing w:line="278" w:lineRule="exact"/>
      <w:ind w:left="2127" w:hanging="2127"/>
    </w:pPr>
  </w:style>
  <w:style w:type="paragraph" w:styleId="Nzev">
    <w:name w:val="Title"/>
    <w:basedOn w:val="Normln"/>
    <w:qFormat/>
    <w:pPr>
      <w:jc w:val="center"/>
    </w:pPr>
    <w:rPr>
      <w:b/>
      <w:sz w:val="28"/>
    </w:rPr>
  </w:style>
  <w:style w:type="paragraph" w:customStyle="1" w:styleId="text">
    <w:name w:val="text"/>
    <w:pPr>
      <w:spacing w:before="240" w:line="240" w:lineRule="exact"/>
      <w:jc w:val="both"/>
    </w:pPr>
    <w:rPr>
      <w:rFonts w:ascii="Arial" w:hAnsi="Arial"/>
      <w:sz w:val="24"/>
    </w:rPr>
  </w:style>
  <w:style w:type="paragraph" w:customStyle="1" w:styleId="Section">
    <w:name w:val="Section"/>
    <w:basedOn w:val="Normln"/>
    <w:pPr>
      <w:spacing w:line="360" w:lineRule="exact"/>
      <w:jc w:val="center"/>
    </w:pPr>
    <w:rPr>
      <w:rFonts w:ascii="Arial" w:hAnsi="Arial"/>
      <w:b/>
      <w:sz w:val="32"/>
    </w:rPr>
  </w:style>
  <w:style w:type="paragraph" w:customStyle="1" w:styleId="text-3mezera">
    <w:name w:val="text - 3 mezera"/>
    <w:basedOn w:val="text"/>
    <w:pPr>
      <w:spacing w:before="60"/>
    </w:pPr>
  </w:style>
  <w:style w:type="paragraph" w:customStyle="1" w:styleId="tabulka">
    <w:name w:val="tabulka"/>
    <w:basedOn w:val="text-3mezera"/>
    <w:pPr>
      <w:spacing w:before="120"/>
      <w:jc w:val="center"/>
    </w:pPr>
    <w:rPr>
      <w:sz w:val="20"/>
    </w:rPr>
  </w:style>
  <w:style w:type="paragraph" w:styleId="Textvbloku">
    <w:name w:val="Block Text"/>
    <w:basedOn w:val="Normln"/>
    <w:pPr>
      <w:tabs>
        <w:tab w:val="left" w:pos="5103"/>
      </w:tabs>
      <w:ind w:left="5103" w:right="-143" w:hanging="5103"/>
    </w:pPr>
  </w:style>
  <w:style w:type="paragraph" w:customStyle="1" w:styleId="standard">
    <w:name w:val="standard"/>
    <w:pPr>
      <w:widowControl w:val="0"/>
    </w:pPr>
    <w:rPr>
      <w:sz w:val="24"/>
    </w:rPr>
  </w:style>
  <w:style w:type="character" w:styleId="Hypertextovodkaz">
    <w:name w:val="Hyperlink"/>
    <w:rsid w:val="00737227"/>
    <w:rPr>
      <w:color w:val="0000FF"/>
      <w:u w:val="single"/>
    </w:rPr>
  </w:style>
  <w:style w:type="paragraph" w:customStyle="1" w:styleId="Zkladntextodsazen21">
    <w:name w:val="Základní text odsazený 21"/>
    <w:basedOn w:val="Normln"/>
    <w:rsid w:val="00E9510E"/>
    <w:pPr>
      <w:suppressAutoHyphens/>
      <w:spacing w:after="120" w:line="480" w:lineRule="auto"/>
      <w:ind w:left="283"/>
    </w:pPr>
    <w:rPr>
      <w:sz w:val="20"/>
      <w:lang w:eastAsia="ar-SA"/>
    </w:rPr>
  </w:style>
  <w:style w:type="paragraph" w:styleId="Textbubliny">
    <w:name w:val="Balloon Text"/>
    <w:basedOn w:val="Normln"/>
    <w:link w:val="TextbublinyChar"/>
    <w:rsid w:val="008D1696"/>
    <w:rPr>
      <w:rFonts w:ascii="Tahoma" w:hAnsi="Tahoma" w:cs="Tahoma"/>
      <w:sz w:val="16"/>
      <w:szCs w:val="16"/>
    </w:rPr>
  </w:style>
  <w:style w:type="character" w:customStyle="1" w:styleId="TextbublinyChar">
    <w:name w:val="Text bubliny Char"/>
    <w:link w:val="Textbubliny"/>
    <w:rsid w:val="008D1696"/>
    <w:rPr>
      <w:rFonts w:ascii="Tahoma" w:hAnsi="Tahoma" w:cs="Tahoma"/>
      <w:sz w:val="16"/>
      <w:szCs w:val="16"/>
    </w:rPr>
  </w:style>
  <w:style w:type="character" w:styleId="Siln">
    <w:name w:val="Strong"/>
    <w:basedOn w:val="Standardnpsmoodstavce"/>
    <w:uiPriority w:val="22"/>
    <w:qFormat/>
    <w:rsid w:val="00941FC9"/>
    <w:rPr>
      <w:b/>
      <w:bCs/>
    </w:rPr>
  </w:style>
  <w:style w:type="paragraph" w:styleId="Odstavecseseznamem">
    <w:name w:val="List Paragraph"/>
    <w:basedOn w:val="Normln"/>
    <w:uiPriority w:val="34"/>
    <w:qFormat/>
    <w:rsid w:val="00315057"/>
    <w:pPr>
      <w:suppressAutoHyphens/>
      <w:spacing w:after="200" w:line="276" w:lineRule="auto"/>
      <w:ind w:left="720"/>
      <w:contextualSpacing/>
    </w:pPr>
    <w:rPr>
      <w:rFonts w:ascii="Calibri" w:eastAsia="Lucida Sans Unicode" w:hAnsi="Calibri"/>
      <w:sz w:val="22"/>
      <w:szCs w:val="22"/>
    </w:rPr>
  </w:style>
  <w:style w:type="character" w:customStyle="1" w:styleId="preformatted">
    <w:name w:val="preformatted"/>
    <w:basedOn w:val="Standardnpsmoodstavce"/>
    <w:rsid w:val="00A565C7"/>
  </w:style>
  <w:style w:type="character" w:customStyle="1" w:styleId="nowrap">
    <w:name w:val="nowrap"/>
    <w:basedOn w:val="Standardnpsmoodstavce"/>
    <w:rsid w:val="00A565C7"/>
  </w:style>
  <w:style w:type="character" w:customStyle="1" w:styleId="data1">
    <w:name w:val="data1"/>
    <w:basedOn w:val="Standardnpsmoodstavce"/>
    <w:rsid w:val="00A565C7"/>
    <w:rPr>
      <w:rFonts w:ascii="Arial" w:hAnsi="Arial" w:cs="Arial" w:hint="default"/>
      <w:b/>
      <w:bCs/>
      <w:sz w:val="20"/>
      <w:szCs w:val="20"/>
    </w:rPr>
  </w:style>
  <w:style w:type="paragraph" w:customStyle="1" w:styleId="Normln0">
    <w:name w:val="Norm‡ln’"/>
    <w:rsid w:val="000303DD"/>
    <w:pPr>
      <w:jc w:val="both"/>
    </w:pPr>
    <w:rPr>
      <w:rFonts w:ascii="Arial" w:hAnsi="Arial" w:cs="Arial"/>
      <w:sz w:val="22"/>
      <w:szCs w:val="22"/>
    </w:rPr>
  </w:style>
  <w:style w:type="paragraph" w:customStyle="1" w:styleId="odsazeny">
    <w:name w:val="odsazeny"/>
    <w:basedOn w:val="Normln"/>
    <w:rsid w:val="00743D1F"/>
    <w:pPr>
      <w:widowControl w:val="0"/>
      <w:overflowPunct w:val="0"/>
      <w:autoSpaceDE w:val="0"/>
      <w:autoSpaceDN w:val="0"/>
      <w:adjustRightInd w:val="0"/>
      <w:ind w:left="284" w:hanging="284"/>
      <w:jc w:val="both"/>
      <w:textAlignment w:val="baseline"/>
    </w:pPr>
  </w:style>
  <w:style w:type="character" w:styleId="Odkaznakoment">
    <w:name w:val="annotation reference"/>
    <w:basedOn w:val="Standardnpsmoodstavce"/>
    <w:semiHidden/>
    <w:unhideWhenUsed/>
    <w:rsid w:val="006750DD"/>
    <w:rPr>
      <w:sz w:val="16"/>
      <w:szCs w:val="16"/>
    </w:rPr>
  </w:style>
  <w:style w:type="paragraph" w:styleId="Textkomente">
    <w:name w:val="annotation text"/>
    <w:basedOn w:val="Normln"/>
    <w:link w:val="TextkomenteChar"/>
    <w:unhideWhenUsed/>
    <w:rsid w:val="006750DD"/>
    <w:rPr>
      <w:sz w:val="20"/>
    </w:rPr>
  </w:style>
  <w:style w:type="character" w:customStyle="1" w:styleId="TextkomenteChar">
    <w:name w:val="Text komentáře Char"/>
    <w:basedOn w:val="Standardnpsmoodstavce"/>
    <w:link w:val="Textkomente"/>
    <w:rsid w:val="006750DD"/>
  </w:style>
  <w:style w:type="paragraph" w:styleId="Pedmtkomente">
    <w:name w:val="annotation subject"/>
    <w:basedOn w:val="Textkomente"/>
    <w:next w:val="Textkomente"/>
    <w:link w:val="PedmtkomenteChar"/>
    <w:semiHidden/>
    <w:unhideWhenUsed/>
    <w:rsid w:val="006750DD"/>
    <w:rPr>
      <w:b/>
      <w:bCs/>
    </w:rPr>
  </w:style>
  <w:style w:type="character" w:customStyle="1" w:styleId="PedmtkomenteChar">
    <w:name w:val="Předmět komentáře Char"/>
    <w:basedOn w:val="TextkomenteChar"/>
    <w:link w:val="Pedmtkomente"/>
    <w:semiHidden/>
    <w:rsid w:val="006750DD"/>
    <w:rPr>
      <w:b/>
      <w:bCs/>
    </w:rPr>
  </w:style>
  <w:style w:type="character" w:customStyle="1" w:styleId="WW8Num1z5">
    <w:name w:val="WW8Num1z5"/>
    <w:rsid w:val="007A4690"/>
  </w:style>
  <w:style w:type="character" w:customStyle="1" w:styleId="Zkladntextodsazen2Char">
    <w:name w:val="Základní text odsazený 2 Char"/>
    <w:basedOn w:val="Standardnpsmoodstavce"/>
    <w:link w:val="Zkladntextodsazen2"/>
    <w:rsid w:val="00DD469D"/>
    <w:rPr>
      <w:sz w:val="24"/>
    </w:rPr>
  </w:style>
  <w:style w:type="paragraph" w:customStyle="1" w:styleId="odsazeny5">
    <w:name w:val="odsazeny5"/>
    <w:basedOn w:val="Normln"/>
    <w:rsid w:val="004E3C48"/>
    <w:pPr>
      <w:ind w:left="567" w:hanging="567"/>
      <w:jc w:val="both"/>
    </w:pPr>
    <w:rPr>
      <w:szCs w:val="24"/>
    </w:rPr>
  </w:style>
  <w:style w:type="character" w:customStyle="1" w:styleId="ZhlavChar">
    <w:name w:val="Záhlaví Char"/>
    <w:basedOn w:val="Standardnpsmoodstavce"/>
    <w:link w:val="Zhlav"/>
    <w:uiPriority w:val="99"/>
    <w:rsid w:val="005A398C"/>
    <w:rPr>
      <w:sz w:val="24"/>
    </w:rPr>
  </w:style>
  <w:style w:type="character" w:customStyle="1" w:styleId="UnresolvedMention">
    <w:name w:val="Unresolved Mention"/>
    <w:basedOn w:val="Standardnpsmoodstavce"/>
    <w:uiPriority w:val="99"/>
    <w:semiHidden/>
    <w:unhideWhenUsed/>
    <w:rsid w:val="0083470F"/>
    <w:rPr>
      <w:color w:val="605E5C"/>
      <w:shd w:val="clear" w:color="auto" w:fill="E1DFDD"/>
    </w:rPr>
  </w:style>
  <w:style w:type="character" w:customStyle="1" w:styleId="cf11">
    <w:name w:val="cf11"/>
    <w:basedOn w:val="Standardnpsmoodstavce"/>
    <w:rsid w:val="000331F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2796">
      <w:bodyDiv w:val="1"/>
      <w:marLeft w:val="0"/>
      <w:marRight w:val="0"/>
      <w:marTop w:val="0"/>
      <w:marBottom w:val="0"/>
      <w:divBdr>
        <w:top w:val="none" w:sz="0" w:space="0" w:color="auto"/>
        <w:left w:val="none" w:sz="0" w:space="0" w:color="auto"/>
        <w:bottom w:val="none" w:sz="0" w:space="0" w:color="auto"/>
        <w:right w:val="none" w:sz="0" w:space="0" w:color="auto"/>
      </w:divBdr>
    </w:div>
    <w:div w:id="9566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pecinka@vinci-constructio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ondracek@tsml.cz" TargetMode="External"/><Relationship Id="rId17" Type="http://schemas.openxmlformats.org/officeDocument/2006/relationships/hyperlink" Target="https://www.vinci-construction.cz/etika" TargetMode="External"/><Relationship Id="rId2" Type="http://schemas.openxmlformats.org/officeDocument/2006/relationships/customXml" Target="../customXml/item2.xml"/><Relationship Id="rId16" Type="http://schemas.openxmlformats.org/officeDocument/2006/relationships/hyperlink" Target="https://eurovia.vinci-construction.cz/udrzitelno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ndracek@tsml.cz" TargetMode="External"/><Relationship Id="rId5" Type="http://schemas.openxmlformats.org/officeDocument/2006/relationships/numbering" Target="numbering.xml"/><Relationship Id="rId15" Type="http://schemas.openxmlformats.org/officeDocument/2006/relationships/hyperlink" Target="https://www.vinci-construction.cz/gdp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ce@tsml.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enka.hadingerova@"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aea295-7bd8-4232-9018-b2dc3375d9dd" xsi:nil="true"/>
    <lcf76f155ced4ddcb4097134ff3c332f xmlns="24471216-3838-4e38-b813-5790f5cbf740">
      <Terms xmlns="http://schemas.microsoft.com/office/infopath/2007/PartnerControls"/>
    </lcf76f155ced4ddcb4097134ff3c332f>
    <Datum xmlns="24471216-3838-4e38-b813-5790f5cbf740" xsi:nil="true"/>
    <Osoba xmlns="24471216-3838-4e38-b813-5790f5cbf740">
      <UserInfo>
        <DisplayName/>
        <AccountId xsi:nil="true"/>
        <AccountType/>
      </UserInfo>
    </Osob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B274362FC50B4FBA0FE9711BA9F4B8" ma:contentTypeVersion="18" ma:contentTypeDescription="Vytvoří nový dokument" ma:contentTypeScope="" ma:versionID="a2e8e45122ced664e893feace425764e">
  <xsd:schema xmlns:xsd="http://www.w3.org/2001/XMLSchema" xmlns:xs="http://www.w3.org/2001/XMLSchema" xmlns:p="http://schemas.microsoft.com/office/2006/metadata/properties" xmlns:ns2="24471216-3838-4e38-b813-5790f5cbf740" xmlns:ns3="03aea295-7bd8-4232-9018-b2dc3375d9dd" targetNamespace="http://schemas.microsoft.com/office/2006/metadata/properties" ma:root="true" ma:fieldsID="0f43da7a0894982e8bd137c54277c8e4" ns2:_="" ns3:_="">
    <xsd:import namespace="24471216-3838-4e38-b813-5790f5cbf740"/>
    <xsd:import namespace="03aea295-7bd8-4232-9018-b2dc3375d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element ref="ns2:Oso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71216-3838-4e38-b813-5790f5cb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635b3bba-2198-47c6-9ccb-53d97700fa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 ma:index="24" nillable="true" ma:displayName="Datum" ma:format="DateOnly" ma:internalName="Datum">
      <xsd:simpleType>
        <xsd:restriction base="dms:DateTime"/>
      </xsd:simpleType>
    </xsd:element>
    <xsd:element name="Osoba" ma:index="25"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aea295-7bd8-4232-9018-b2dc3375d9d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a75779d-97d4-4e72-9a49-fed568c3f0eb}" ma:internalName="TaxCatchAll" ma:showField="CatchAllData" ma:web="03aea295-7bd8-4232-9018-b2dc3375d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5EB29-F4DB-4427-99BE-8D694C3DA29C}">
  <ds:schemaRefs>
    <ds:schemaRef ds:uri="http://schemas.microsoft.com/office/2006/documentManagement/types"/>
    <ds:schemaRef ds:uri="http://purl.org/dc/elements/1.1/"/>
    <ds:schemaRef ds:uri="24471216-3838-4e38-b813-5790f5cbf740"/>
    <ds:schemaRef ds:uri="http://schemas.openxmlformats.org/package/2006/metadata/core-properties"/>
    <ds:schemaRef ds:uri="http://schemas.microsoft.com/office/infopath/2007/PartnerControls"/>
    <ds:schemaRef ds:uri="03aea295-7bd8-4232-9018-b2dc3375d9dd"/>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1887602-C1FD-4CEC-B0A0-881F0999E2FC}">
  <ds:schemaRefs>
    <ds:schemaRef ds:uri="http://schemas.microsoft.com/sharepoint/v3/contenttype/forms"/>
  </ds:schemaRefs>
</ds:datastoreItem>
</file>

<file path=customXml/itemProps3.xml><?xml version="1.0" encoding="utf-8"?>
<ds:datastoreItem xmlns:ds="http://schemas.openxmlformats.org/officeDocument/2006/customXml" ds:itemID="{9D26BACF-6E2E-4357-8309-CF806AC35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71216-3838-4e38-b813-5790f5cbf740"/>
    <ds:schemaRef ds:uri="03aea295-7bd8-4232-9018-b2dc3375d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38B5A-9A08-4DEA-8A64-93DA9419E97A}">
  <ds:schemaRefs>
    <ds:schemaRef ds:uri="http://schemas.openxmlformats.org/officeDocument/2006/bibliography"/>
  </ds:schemaRefs>
</ds:datastoreItem>
</file>

<file path=docMetadata/LabelInfo.xml><?xml version="1.0" encoding="utf-8"?>
<clbl:labelList xmlns:clbl="http://schemas.microsoft.com/office/2020/mipLabelMetadata">
  <clbl:label id="{98731832-40da-4546-9203-f68390800051}" enabled="0" method="" siteId="{98731832-40da-4546-9203-f68390800051}"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3038</Words>
  <Characters>18255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„Rekonstrukce ulic Dvorské a Březinovy</vt:lpstr>
    </vt:vector>
  </TitlesOfParts>
  <Company>SSŽ a.s., OZ 2 Liberec</Company>
  <LinksUpToDate>false</LinksUpToDate>
  <CharactersWithSpaces>21251</CharactersWithSpaces>
  <SharedDoc>false</SharedDoc>
  <HLinks>
    <vt:vector size="24" baseType="variant">
      <vt:variant>
        <vt:i4>2424901</vt:i4>
      </vt:variant>
      <vt:variant>
        <vt:i4>9</vt:i4>
      </vt:variant>
      <vt:variant>
        <vt:i4>0</vt:i4>
      </vt:variant>
      <vt:variant>
        <vt:i4>5</vt:i4>
      </vt:variant>
      <vt:variant>
        <vt:lpwstr>mailto:daniel.patera@eurovia.cz</vt:lpwstr>
      </vt:variant>
      <vt:variant>
        <vt:lpwstr/>
      </vt:variant>
      <vt:variant>
        <vt:i4>3276867</vt:i4>
      </vt:variant>
      <vt:variant>
        <vt:i4>6</vt:i4>
      </vt:variant>
      <vt:variant>
        <vt:i4>0</vt:i4>
      </vt:variant>
      <vt:variant>
        <vt:i4>5</vt:i4>
      </vt:variant>
      <vt:variant>
        <vt:lpwstr>mailto:vaclav.spetlik@eurovia.cz</vt:lpwstr>
      </vt:variant>
      <vt:variant>
        <vt:lpwstr/>
      </vt:variant>
      <vt:variant>
        <vt:i4>5046376</vt:i4>
      </vt:variant>
      <vt:variant>
        <vt:i4>3</vt:i4>
      </vt:variant>
      <vt:variant>
        <vt:i4>0</vt:i4>
      </vt:variant>
      <vt:variant>
        <vt:i4>5</vt:i4>
      </vt:variant>
      <vt:variant>
        <vt:lpwstr>mailto:siz@kouble.cz</vt:lpwstr>
      </vt:variant>
      <vt:variant>
        <vt:lpwstr/>
      </vt:variant>
      <vt:variant>
        <vt:i4>5046376</vt:i4>
      </vt:variant>
      <vt:variant>
        <vt:i4>0</vt:i4>
      </vt:variant>
      <vt:variant>
        <vt:i4>0</vt:i4>
      </vt:variant>
      <vt:variant>
        <vt:i4>5</vt:i4>
      </vt:variant>
      <vt:variant>
        <vt:lpwstr>mailto:siz@kouble.cz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„Rekonstrukce ulic Dvorské a Březinovy</dc:title>
  <dc:creator>Ing. Robert Krajňák</dc:creator>
  <cp:lastModifiedBy>Ciklová Markéta, Ing</cp:lastModifiedBy>
  <cp:revision>2</cp:revision>
  <cp:lastPrinted>2025-09-01T09:58:00Z</cp:lastPrinted>
  <dcterms:created xsi:type="dcterms:W3CDTF">2026-05-22T08:49:00Z</dcterms:created>
  <dcterms:modified xsi:type="dcterms:W3CDTF">2026-05-22T08:49:00Z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0x0101004EB274362FC50B4FBA0FE9711BA9F4B8</vt:lpwstr>
  </property>
  <property fmtid="{D5CDD505-2E9C-101B-9397-08002B2CF9AE}" pid="3" name="MediaServiceImageTags">
    <vt:lpwstr/>
  </property>
</Properties>
</file>