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4093" w14:textId="77777777" w:rsidR="002441B7" w:rsidRDefault="00E3632D">
      <w:pPr>
        <w:pStyle w:val="Zkladntext40"/>
        <w:shd w:val="clear" w:color="auto" w:fill="auto"/>
        <w:spacing w:after="260"/>
        <w:jc w:val="both"/>
      </w:pPr>
      <w:r>
        <w:t>Příloha č. 4 výzvy</w:t>
      </w:r>
    </w:p>
    <w:p w14:paraId="5A27F8EE" w14:textId="2124E110" w:rsidR="002441B7" w:rsidRDefault="00A43792">
      <w:pPr>
        <w:pStyle w:val="Zkladntext60"/>
        <w:shd w:val="clear" w:color="auto" w:fill="auto"/>
      </w:pPr>
      <w:r>
        <w:t xml:space="preserve">                                                     </w:t>
      </w:r>
      <w:r w:rsidR="00E3632D">
        <w:t>Smlouva o dílo</w:t>
      </w:r>
      <w:r>
        <w:t xml:space="preserve">                               </w:t>
      </w:r>
      <w:r w:rsidRPr="00A43792">
        <w:rPr>
          <w:b w:val="0"/>
          <w:bCs w:val="0"/>
        </w:rPr>
        <w:t>7722230526E</w:t>
      </w:r>
    </w:p>
    <w:p w14:paraId="4A859EC6" w14:textId="77777777" w:rsidR="002441B7" w:rsidRDefault="00E3632D">
      <w:pPr>
        <w:pStyle w:val="Zkladntext1"/>
        <w:shd w:val="clear" w:color="auto" w:fill="auto"/>
        <w:spacing w:after="260"/>
        <w:jc w:val="center"/>
      </w:pPr>
      <w:r>
        <w:t>uzavřená podle ustanovení § 2586 a následujících zákona č. 89/2012 Sb., občanský zákoník,</w:t>
      </w:r>
      <w:r>
        <w:br/>
        <w:t>ve znění pozdějších předpisů (dále jen „občanský zákoník“) níže uvedeného dne, měsíce a</w:t>
      </w:r>
      <w:r>
        <w:br/>
        <w:t>roku mezi účastníky:</w:t>
      </w:r>
    </w:p>
    <w:p w14:paraId="0328E361" w14:textId="77777777" w:rsidR="002441B7" w:rsidRDefault="00E3632D">
      <w:pPr>
        <w:pStyle w:val="Zkladntext1"/>
        <w:shd w:val="clear" w:color="auto" w:fill="auto"/>
        <w:spacing w:after="260"/>
        <w:jc w:val="center"/>
      </w:pPr>
      <w:r>
        <w:rPr>
          <w:b/>
          <w:bCs/>
        </w:rPr>
        <w:t>Smluvní strany:</w:t>
      </w:r>
    </w:p>
    <w:p w14:paraId="52A7C4B9" w14:textId="77777777" w:rsidR="002441B7" w:rsidRDefault="00E3632D">
      <w:pPr>
        <w:pStyle w:val="Nadpis20"/>
        <w:keepNext/>
        <w:keepLines/>
        <w:numPr>
          <w:ilvl w:val="0"/>
          <w:numId w:val="1"/>
        </w:numPr>
        <w:shd w:val="clear" w:color="auto" w:fill="auto"/>
        <w:tabs>
          <w:tab w:val="left" w:pos="762"/>
        </w:tabs>
        <w:spacing w:after="0"/>
        <w:ind w:firstLine="380"/>
        <w:jc w:val="both"/>
      </w:pPr>
      <w:bookmarkStart w:id="0" w:name="bookmark6"/>
      <w:bookmarkStart w:id="1" w:name="bookmark7"/>
      <w:r>
        <w:t>Nemocnice Nové Město na Moravě, příspěvková organizace</w:t>
      </w:r>
      <w:bookmarkEnd w:id="0"/>
      <w:bookmarkEnd w:id="1"/>
    </w:p>
    <w:p w14:paraId="0932C7CD" w14:textId="77777777" w:rsidR="002441B7" w:rsidRDefault="00E3632D">
      <w:pPr>
        <w:pStyle w:val="Zkladntext1"/>
        <w:shd w:val="clear" w:color="auto" w:fill="auto"/>
        <w:spacing w:after="0"/>
        <w:ind w:firstLine="700"/>
        <w:jc w:val="both"/>
      </w:pPr>
      <w:r>
        <w:t>se sídlem: Žďárská 610, 592 31 Nové Město na Moravě</w:t>
      </w:r>
    </w:p>
    <w:p w14:paraId="7C27BEBD" w14:textId="77777777" w:rsidR="002441B7" w:rsidRDefault="00E3632D">
      <w:pPr>
        <w:pStyle w:val="Zkladntext1"/>
        <w:shd w:val="clear" w:color="auto" w:fill="auto"/>
        <w:spacing w:after="0"/>
        <w:ind w:firstLine="700"/>
      </w:pPr>
      <w:r>
        <w:t>IČO: 00842001</w:t>
      </w:r>
    </w:p>
    <w:p w14:paraId="50BF93FD" w14:textId="77777777" w:rsidR="00A43792" w:rsidRDefault="00E3632D">
      <w:pPr>
        <w:pStyle w:val="Zkladntext1"/>
        <w:shd w:val="clear" w:color="auto" w:fill="auto"/>
        <w:spacing w:after="0"/>
        <w:ind w:left="700" w:firstLine="20"/>
      </w:pPr>
      <w:r>
        <w:t xml:space="preserve">DIČ: CZ00842001 </w:t>
      </w:r>
    </w:p>
    <w:p w14:paraId="4D896558" w14:textId="77777777" w:rsidR="00A43792" w:rsidRPr="00737148" w:rsidRDefault="00E3632D">
      <w:pPr>
        <w:pStyle w:val="Zkladntext1"/>
        <w:shd w:val="clear" w:color="auto" w:fill="auto"/>
        <w:spacing w:after="0"/>
        <w:ind w:left="700" w:firstLine="20"/>
      </w:pPr>
      <w:r>
        <w:t xml:space="preserve">zastoupená: </w:t>
      </w:r>
      <w:r w:rsidR="00A43792" w:rsidRPr="00737148">
        <w:t>XXXX</w:t>
      </w:r>
      <w:r w:rsidRPr="00737148">
        <w:t xml:space="preserve">, </w:t>
      </w:r>
      <w:r w:rsidR="00A43792" w:rsidRPr="00737148">
        <w:t xml:space="preserve">XXXX </w:t>
      </w:r>
    </w:p>
    <w:p w14:paraId="1BCD4C80" w14:textId="1CDACDF2" w:rsidR="002441B7" w:rsidRPr="00737148" w:rsidRDefault="00E3632D">
      <w:pPr>
        <w:pStyle w:val="Zkladntext1"/>
        <w:shd w:val="clear" w:color="auto" w:fill="auto"/>
        <w:spacing w:after="0"/>
        <w:ind w:left="700" w:firstLine="20"/>
      </w:pPr>
      <w:r w:rsidRPr="00737148">
        <w:t xml:space="preserve">zapsaná v obchodním rejstříku vedeném Krajským soudem v Brně, oddíl </w:t>
      </w:r>
      <w:proofErr w:type="spellStart"/>
      <w:r w:rsidRPr="00737148">
        <w:t>Pr</w:t>
      </w:r>
      <w:proofErr w:type="spellEnd"/>
      <w:r w:rsidRPr="00737148">
        <w:t xml:space="preserve">, vložka 1446 bankovní spojení: </w:t>
      </w:r>
      <w:r w:rsidR="00A43792" w:rsidRPr="00737148">
        <w:t xml:space="preserve">XXXX </w:t>
      </w:r>
      <w:proofErr w:type="spellStart"/>
      <w:proofErr w:type="gramStart"/>
      <w:r w:rsidRPr="00737148">
        <w:t>č.účtu</w:t>
      </w:r>
      <w:proofErr w:type="spellEnd"/>
      <w:proofErr w:type="gramEnd"/>
      <w:r w:rsidRPr="00737148">
        <w:t xml:space="preserve">: </w:t>
      </w:r>
      <w:r w:rsidR="00A43792" w:rsidRPr="00737148">
        <w:t>XXXX</w:t>
      </w:r>
    </w:p>
    <w:p w14:paraId="2DFC9D72" w14:textId="225F1F79" w:rsidR="002441B7" w:rsidRPr="00737148" w:rsidRDefault="00E3632D">
      <w:pPr>
        <w:pStyle w:val="Zkladntext1"/>
        <w:shd w:val="clear" w:color="auto" w:fill="auto"/>
        <w:spacing w:after="120"/>
        <w:ind w:firstLine="700"/>
      </w:pPr>
      <w:r w:rsidRPr="00737148">
        <w:t xml:space="preserve">tel. </w:t>
      </w:r>
      <w:r w:rsidR="00A43792" w:rsidRPr="00737148">
        <w:t>XXXX</w:t>
      </w:r>
      <w:r w:rsidRPr="00737148">
        <w:t xml:space="preserve">, fax: </w:t>
      </w:r>
      <w:r w:rsidR="00A43792" w:rsidRPr="00737148">
        <w:t>XXXX</w:t>
      </w:r>
    </w:p>
    <w:p w14:paraId="4F30FB2D" w14:textId="77777777" w:rsidR="002441B7" w:rsidRPr="00737148" w:rsidRDefault="00E3632D">
      <w:pPr>
        <w:pStyle w:val="Zkladntext1"/>
        <w:shd w:val="clear" w:color="auto" w:fill="auto"/>
        <w:spacing w:after="260"/>
        <w:ind w:firstLine="700"/>
      </w:pPr>
      <w:r w:rsidRPr="00737148">
        <w:t>(dále jen „objednatel“)</w:t>
      </w:r>
    </w:p>
    <w:p w14:paraId="2520C23E" w14:textId="77777777" w:rsidR="002441B7" w:rsidRPr="00737148" w:rsidRDefault="00E3632D">
      <w:pPr>
        <w:pStyle w:val="Zkladntext1"/>
        <w:numPr>
          <w:ilvl w:val="0"/>
          <w:numId w:val="1"/>
        </w:numPr>
        <w:shd w:val="clear" w:color="auto" w:fill="auto"/>
        <w:tabs>
          <w:tab w:val="left" w:pos="738"/>
        </w:tabs>
        <w:spacing w:after="400"/>
        <w:ind w:firstLine="380"/>
      </w:pPr>
      <w:proofErr w:type="spellStart"/>
      <w:r w:rsidRPr="00737148">
        <w:t>Fresenius</w:t>
      </w:r>
      <w:proofErr w:type="spellEnd"/>
      <w:r w:rsidRPr="00737148">
        <w:t xml:space="preserve"> </w:t>
      </w:r>
      <w:proofErr w:type="spellStart"/>
      <w:proofErr w:type="gramStart"/>
      <w:r w:rsidRPr="00737148">
        <w:t>Medical</w:t>
      </w:r>
      <w:proofErr w:type="spellEnd"/>
      <w:r w:rsidRPr="00737148">
        <w:t xml:space="preserve"> .Care</w:t>
      </w:r>
      <w:proofErr w:type="gramEnd"/>
      <w:r w:rsidRPr="00737148">
        <w:t xml:space="preserve"> .-. ČR, </w:t>
      </w:r>
      <w:proofErr w:type="spellStart"/>
      <w:proofErr w:type="gramStart"/>
      <w:r w:rsidRPr="00737148">
        <w:t>s,r</w:t>
      </w:r>
      <w:proofErr w:type="spellEnd"/>
      <w:r w:rsidRPr="00737148">
        <w:t>...</w:t>
      </w:r>
      <w:proofErr w:type="gramEnd"/>
      <w:r w:rsidRPr="00737148">
        <w:t>o,</w:t>
      </w:r>
    </w:p>
    <w:p w14:paraId="74C896A4" w14:textId="77777777" w:rsidR="002441B7" w:rsidRPr="00737148" w:rsidRDefault="00E3632D">
      <w:pPr>
        <w:pStyle w:val="Zkladntext1"/>
        <w:shd w:val="clear" w:color="auto" w:fill="auto"/>
        <w:spacing w:after="120"/>
        <w:ind w:firstLine="700"/>
        <w:jc w:val="both"/>
      </w:pPr>
      <w:r w:rsidRPr="00737148">
        <w:t>se sídlem: Evropská .423/178</w:t>
      </w:r>
      <w:proofErr w:type="gramStart"/>
      <w:r w:rsidRPr="00737148">
        <w:t>, .Praha</w:t>
      </w:r>
      <w:proofErr w:type="gramEnd"/>
      <w:r w:rsidRPr="00737148">
        <w:t>. 6,160.00</w:t>
      </w:r>
    </w:p>
    <w:p w14:paraId="4E4814C7" w14:textId="77777777" w:rsidR="002441B7" w:rsidRPr="00737148" w:rsidRDefault="00E3632D">
      <w:pPr>
        <w:pStyle w:val="Zkladntext1"/>
        <w:shd w:val="clear" w:color="auto" w:fill="auto"/>
        <w:spacing w:after="120"/>
        <w:ind w:firstLine="700"/>
      </w:pPr>
      <w:r w:rsidRPr="00737148">
        <w:t>IČO: 45790884</w:t>
      </w:r>
    </w:p>
    <w:p w14:paraId="3E51F23B" w14:textId="77777777" w:rsidR="002441B7" w:rsidRPr="00737148" w:rsidRDefault="00E3632D">
      <w:pPr>
        <w:pStyle w:val="Zkladntext1"/>
        <w:shd w:val="clear" w:color="auto" w:fill="auto"/>
        <w:spacing w:after="120"/>
        <w:ind w:firstLine="700"/>
      </w:pPr>
      <w:r w:rsidRPr="00737148">
        <w:t>DIČ: CZ45790884</w:t>
      </w:r>
    </w:p>
    <w:p w14:paraId="7F1DF567" w14:textId="77777777" w:rsidR="00A43792" w:rsidRPr="00737148" w:rsidRDefault="00E3632D" w:rsidP="00A43792">
      <w:pPr>
        <w:pStyle w:val="Zkladntext1"/>
        <w:shd w:val="clear" w:color="auto" w:fill="auto"/>
        <w:spacing w:after="120"/>
        <w:ind w:firstLine="700"/>
      </w:pPr>
      <w:r w:rsidRPr="00737148">
        <w:t xml:space="preserve">zastoupená: </w:t>
      </w:r>
      <w:proofErr w:type="gramStart"/>
      <w:r w:rsidR="00A43792" w:rsidRPr="00737148">
        <w:t>XXXX ,</w:t>
      </w:r>
      <w:proofErr w:type="gramEnd"/>
      <w:r w:rsidR="00A43792" w:rsidRPr="00737148">
        <w:t xml:space="preserve"> XXXX </w:t>
      </w:r>
    </w:p>
    <w:p w14:paraId="6608821C" w14:textId="77777777" w:rsidR="00A43792" w:rsidRPr="00737148" w:rsidRDefault="00E3632D" w:rsidP="00A43792">
      <w:pPr>
        <w:pStyle w:val="Zkladntext1"/>
        <w:shd w:val="clear" w:color="auto" w:fill="auto"/>
        <w:spacing w:after="120"/>
        <w:ind w:firstLine="700"/>
      </w:pPr>
      <w:r w:rsidRPr="00737148">
        <w:t xml:space="preserve">zapsaná: v. obchodním. </w:t>
      </w:r>
      <w:proofErr w:type="gramStart"/>
      <w:r w:rsidRPr="00737148">
        <w:t>rejstříku .</w:t>
      </w:r>
      <w:proofErr w:type="gramEnd"/>
      <w:r w:rsidRPr="00737148">
        <w:t xml:space="preserve"> vedeném. Městským, </w:t>
      </w:r>
      <w:proofErr w:type="gramStart"/>
      <w:r w:rsidRPr="00737148">
        <w:t>soudem .v .Praze,.</w:t>
      </w:r>
      <w:proofErr w:type="gramEnd"/>
      <w:r w:rsidRPr="00737148">
        <w:t xml:space="preserve"> oddíl .C, </w:t>
      </w:r>
    </w:p>
    <w:p w14:paraId="77AE96C9" w14:textId="5B020F03" w:rsidR="002441B7" w:rsidRPr="00737148" w:rsidRDefault="00E3632D" w:rsidP="00A43792">
      <w:pPr>
        <w:pStyle w:val="Zkladntext1"/>
        <w:shd w:val="clear" w:color="auto" w:fill="auto"/>
        <w:spacing w:after="120"/>
        <w:ind w:firstLine="700"/>
      </w:pPr>
      <w:proofErr w:type="gramStart"/>
      <w:r w:rsidRPr="00737148">
        <w:t>.vložka</w:t>
      </w:r>
      <w:proofErr w:type="gramEnd"/>
      <w:r w:rsidR="00A43792" w:rsidRPr="00737148">
        <w:t xml:space="preserve"> </w:t>
      </w:r>
      <w:r w:rsidRPr="00737148">
        <w:t>13731</w:t>
      </w:r>
    </w:p>
    <w:p w14:paraId="7FDB8DEF" w14:textId="1245E76A" w:rsidR="002441B7" w:rsidRPr="00737148" w:rsidRDefault="00E3632D">
      <w:pPr>
        <w:pStyle w:val="Zkladntext1"/>
        <w:shd w:val="clear" w:color="auto" w:fill="auto"/>
        <w:spacing w:after="120"/>
        <w:ind w:firstLine="700"/>
      </w:pPr>
      <w:r w:rsidRPr="00737148">
        <w:t xml:space="preserve">bankovní spojení: </w:t>
      </w:r>
      <w:r w:rsidR="00A43792" w:rsidRPr="00737148">
        <w:t>XXXX</w:t>
      </w:r>
    </w:p>
    <w:p w14:paraId="24E0FFD7" w14:textId="7F5C9E02" w:rsidR="002441B7" w:rsidRPr="00737148" w:rsidRDefault="00E3632D">
      <w:pPr>
        <w:pStyle w:val="Zkladntext1"/>
        <w:shd w:val="clear" w:color="auto" w:fill="auto"/>
        <w:spacing w:after="120"/>
        <w:ind w:firstLine="700"/>
      </w:pPr>
      <w:proofErr w:type="spellStart"/>
      <w:proofErr w:type="gramStart"/>
      <w:r w:rsidRPr="00737148">
        <w:t>č.účtu</w:t>
      </w:r>
      <w:proofErr w:type="spellEnd"/>
      <w:proofErr w:type="gramEnd"/>
      <w:r w:rsidRPr="00737148">
        <w:t xml:space="preserve">: </w:t>
      </w:r>
      <w:r w:rsidR="00A43792" w:rsidRPr="00737148">
        <w:t>XXXX</w:t>
      </w:r>
    </w:p>
    <w:p w14:paraId="66C391E0" w14:textId="2C5A52CF" w:rsidR="002441B7" w:rsidRPr="00737148" w:rsidRDefault="00E3632D">
      <w:pPr>
        <w:pStyle w:val="Zkladntext1"/>
        <w:shd w:val="clear" w:color="auto" w:fill="auto"/>
        <w:spacing w:after="120"/>
        <w:ind w:firstLine="700"/>
      </w:pPr>
      <w:r w:rsidRPr="00737148">
        <w:t xml:space="preserve">tel. </w:t>
      </w:r>
      <w:r w:rsidR="00A43792" w:rsidRPr="00737148">
        <w:t>XXXX</w:t>
      </w:r>
    </w:p>
    <w:p w14:paraId="77C0361B" w14:textId="2CE0128E" w:rsidR="002441B7" w:rsidRPr="00737148" w:rsidRDefault="00E3632D">
      <w:pPr>
        <w:pStyle w:val="Zkladntext1"/>
        <w:shd w:val="clear" w:color="auto" w:fill="auto"/>
        <w:spacing w:after="120"/>
        <w:ind w:firstLine="700"/>
      </w:pPr>
      <w:r w:rsidRPr="00737148">
        <w:t xml:space="preserve">fax: </w:t>
      </w:r>
      <w:r w:rsidR="00A43792" w:rsidRPr="00737148">
        <w:t>XXXX</w:t>
      </w:r>
    </w:p>
    <w:p w14:paraId="23E8B40E" w14:textId="77777777" w:rsidR="002441B7" w:rsidRDefault="00E3632D">
      <w:pPr>
        <w:pStyle w:val="Zkladntext1"/>
        <w:shd w:val="clear" w:color="auto" w:fill="auto"/>
        <w:spacing w:after="260"/>
        <w:ind w:firstLine="700"/>
      </w:pPr>
      <w:r w:rsidRPr="00737148">
        <w:t>(dále jen „zhotovitel“)</w:t>
      </w:r>
    </w:p>
    <w:p w14:paraId="31503582" w14:textId="77777777" w:rsidR="002441B7" w:rsidRDefault="00E3632D">
      <w:pPr>
        <w:pStyle w:val="Nadpis20"/>
        <w:keepNext/>
        <w:keepLines/>
        <w:shd w:val="clear" w:color="auto" w:fill="auto"/>
        <w:spacing w:after="400"/>
      </w:pPr>
      <w:bookmarkStart w:id="2" w:name="bookmark8"/>
      <w:bookmarkStart w:id="3" w:name="bookmark9"/>
      <w:r>
        <w:t>Preambule</w:t>
      </w:r>
      <w:bookmarkEnd w:id="2"/>
      <w:bookmarkEnd w:id="3"/>
    </w:p>
    <w:p w14:paraId="6D218D72" w14:textId="77777777" w:rsidR="002441B7" w:rsidRDefault="00E3632D">
      <w:pPr>
        <w:pStyle w:val="Zkladntext1"/>
        <w:shd w:val="clear" w:color="auto" w:fill="auto"/>
        <w:spacing w:after="120"/>
        <w:jc w:val="both"/>
      </w:pPr>
      <w:r>
        <w:t>Tato smlouva je uzavřena na základě zadávacího řízení k veřejné zakázce malého rozsahu na dodávky pod ev. č. VZ/26/03: „</w:t>
      </w:r>
      <w:r>
        <w:rPr>
          <w:b/>
          <w:bCs/>
          <w:i/>
          <w:iCs/>
        </w:rPr>
        <w:t>Dialyzační panely a instalační žlaby</w:t>
      </w:r>
      <w:r>
        <w:t>“ dle směrnice objednatele č. 2/2023 a Pravidel Rady Kraje Vysočina pro zadávání veřejných zakázek č. 07/25 ze dne 6.10.2025 a v souladu s § 27 a § 31 zákona č. 134/2016 Sb., o zadávání veřejných zakázek, v platném znění (dále jen „</w:t>
      </w:r>
      <w:r>
        <w:rPr>
          <w:b/>
          <w:bCs/>
        </w:rPr>
        <w:t>zákon</w:t>
      </w:r>
      <w:r>
        <w:t>“).</w:t>
      </w:r>
    </w:p>
    <w:p w14:paraId="3B3C4AB9" w14:textId="77777777" w:rsidR="002441B7" w:rsidRDefault="00E3632D">
      <w:pPr>
        <w:pStyle w:val="Zkladntext1"/>
        <w:shd w:val="clear" w:color="auto" w:fill="auto"/>
        <w:jc w:val="both"/>
      </w:pPr>
      <w:r>
        <w:t>Zhotovitel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30B5BE0" w14:textId="77777777" w:rsidR="002441B7" w:rsidRDefault="00E3632D">
      <w:pPr>
        <w:pStyle w:val="Zkladntext1"/>
        <w:shd w:val="clear" w:color="auto" w:fill="auto"/>
        <w:spacing w:after="660"/>
        <w:jc w:val="both"/>
      </w:pPr>
      <w:r>
        <w:lastRenderedPageBreak/>
        <w:t>Objednatel proto klade důraz na to, aby zhotovitel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35D04A7C" w14:textId="77777777" w:rsidR="002441B7" w:rsidRDefault="00E3632D">
      <w:pPr>
        <w:pStyle w:val="Zkladntext1"/>
        <w:shd w:val="clear" w:color="auto" w:fill="auto"/>
        <w:spacing w:after="0"/>
        <w:jc w:val="center"/>
      </w:pPr>
      <w:r>
        <w:rPr>
          <w:b/>
          <w:bCs/>
        </w:rPr>
        <w:t>Článek 1.</w:t>
      </w:r>
    </w:p>
    <w:p w14:paraId="12C65409" w14:textId="77777777" w:rsidR="002441B7" w:rsidRDefault="00E3632D">
      <w:pPr>
        <w:pStyle w:val="Nadpis20"/>
        <w:keepNext/>
        <w:keepLines/>
        <w:shd w:val="clear" w:color="auto" w:fill="auto"/>
        <w:spacing w:after="260"/>
      </w:pPr>
      <w:bookmarkStart w:id="4" w:name="bookmark10"/>
      <w:bookmarkStart w:id="5" w:name="bookmark11"/>
      <w:r>
        <w:t>Předmět smlouvy o dílo</w:t>
      </w:r>
      <w:bookmarkEnd w:id="4"/>
      <w:bookmarkEnd w:id="5"/>
    </w:p>
    <w:p w14:paraId="5D92A0B4" w14:textId="77777777" w:rsidR="002441B7" w:rsidRDefault="00E3632D">
      <w:pPr>
        <w:pStyle w:val="Zkladntext1"/>
        <w:numPr>
          <w:ilvl w:val="0"/>
          <w:numId w:val="2"/>
        </w:numPr>
        <w:shd w:val="clear" w:color="auto" w:fill="auto"/>
        <w:tabs>
          <w:tab w:val="left" w:pos="355"/>
        </w:tabs>
        <w:ind w:left="380" w:hanging="380"/>
        <w:jc w:val="both"/>
      </w:pPr>
      <w:r>
        <w:t>Předmětem této smlouvy o dílo (dále jen „smlouva“) je závazek zhotovitele provést na své náklady a nebezpečí za podmínek sjednaných v této smlouvě pro objednatele dílo spočívající v kompletní dodávce, montáži, zprovoznění a předání do užívání dialyzačních panelů a instalačních žlabů v novostavbě hemodialyzačního střediska včetně všech souvisejících dodávek, prací, zkoušek, dokumentace a školení nutných pro jejich plnohodnotný a bezpečný provoz (dále jen „dílo“ nebo „předmět díla“), a to řádně a včas a závazek objednatele dílo převzít a zaplatit za něj sjednanou cenu.</w:t>
      </w:r>
    </w:p>
    <w:p w14:paraId="5D2C0583" w14:textId="77777777" w:rsidR="002441B7" w:rsidRDefault="00E3632D">
      <w:pPr>
        <w:pStyle w:val="Zkladntext1"/>
        <w:numPr>
          <w:ilvl w:val="0"/>
          <w:numId w:val="2"/>
        </w:numPr>
        <w:shd w:val="clear" w:color="auto" w:fill="auto"/>
        <w:tabs>
          <w:tab w:val="left" w:pos="355"/>
        </w:tabs>
      </w:pPr>
      <w:r>
        <w:rPr>
          <w:u w:val="single"/>
        </w:rPr>
        <w:t>Předmět smlouvy o dílo minimálně zahrnuje:</w:t>
      </w:r>
    </w:p>
    <w:p w14:paraId="7CDC508C" w14:textId="77777777" w:rsidR="002441B7" w:rsidRDefault="00E3632D">
      <w:pPr>
        <w:pStyle w:val="Zkladntext1"/>
        <w:numPr>
          <w:ilvl w:val="0"/>
          <w:numId w:val="3"/>
        </w:numPr>
        <w:shd w:val="clear" w:color="auto" w:fill="auto"/>
        <w:tabs>
          <w:tab w:val="left" w:pos="727"/>
        </w:tabs>
        <w:spacing w:after="0"/>
        <w:ind w:left="720" w:hanging="340"/>
        <w:jc w:val="both"/>
      </w:pPr>
      <w:r>
        <w:t xml:space="preserve">dodávku, montáž, zprovoznění a předání do užívání dialyzačních panelů a instalačních žlabů v novostavbě dialyzačního střediska včetně provedení tlakových zkoušek přípojek </w:t>
      </w:r>
      <w:proofErr w:type="spellStart"/>
      <w:r>
        <w:t>permeátu</w:t>
      </w:r>
      <w:proofErr w:type="spellEnd"/>
      <w:r>
        <w:t xml:space="preserve"> a koncentrátu, všech souvisejících dodávek, prací, zkoušek a testů, dokumentace a školení nezbytných pro jejich plnohodnotný a bezpečný provoz.;</w:t>
      </w:r>
    </w:p>
    <w:p w14:paraId="2B0B0285" w14:textId="77777777" w:rsidR="002441B7" w:rsidRDefault="00E3632D">
      <w:pPr>
        <w:pStyle w:val="Zkladntext1"/>
        <w:numPr>
          <w:ilvl w:val="0"/>
          <w:numId w:val="3"/>
        </w:numPr>
        <w:shd w:val="clear" w:color="auto" w:fill="auto"/>
        <w:tabs>
          <w:tab w:val="left" w:pos="727"/>
        </w:tabs>
        <w:spacing w:after="0"/>
        <w:ind w:left="720" w:hanging="340"/>
        <w:jc w:val="both"/>
      </w:pPr>
      <w:r>
        <w:t xml:space="preserve">poskytování bezplatné záruky za jakost dle </w:t>
      </w:r>
      <w:proofErr w:type="spellStart"/>
      <w:r>
        <w:t>ust</w:t>
      </w:r>
      <w:proofErr w:type="spellEnd"/>
      <w:r>
        <w:t>. § 2113 a násl. Zákona č. 89/2012 Sb. občanského zákoníku s dobou trvání 24 měsíců a provádění bezplatného záručního servisu v délce 24 měsíců a</w:t>
      </w:r>
    </w:p>
    <w:p w14:paraId="606C854D" w14:textId="77777777" w:rsidR="002441B7" w:rsidRDefault="00E3632D">
      <w:pPr>
        <w:pStyle w:val="Zkladntext1"/>
        <w:numPr>
          <w:ilvl w:val="0"/>
          <w:numId w:val="3"/>
        </w:numPr>
        <w:shd w:val="clear" w:color="auto" w:fill="auto"/>
        <w:tabs>
          <w:tab w:val="left" w:pos="727"/>
        </w:tabs>
        <w:spacing w:after="260"/>
        <w:ind w:firstLine="380"/>
      </w:pPr>
      <w:r>
        <w:t>ekologickou likvidaci všech obalů při realizaci díla.</w:t>
      </w:r>
    </w:p>
    <w:p w14:paraId="3E42C4C6" w14:textId="77777777" w:rsidR="002441B7" w:rsidRDefault="00E3632D">
      <w:pPr>
        <w:pStyle w:val="Zkladntext1"/>
        <w:numPr>
          <w:ilvl w:val="0"/>
          <w:numId w:val="2"/>
        </w:numPr>
        <w:shd w:val="clear" w:color="auto" w:fill="auto"/>
        <w:tabs>
          <w:tab w:val="left" w:pos="355"/>
        </w:tabs>
        <w:spacing w:after="0"/>
      </w:pPr>
      <w:r>
        <w:rPr>
          <w:u w:val="single"/>
        </w:rPr>
        <w:t>Rozsah a specifikace díla je dána:</w:t>
      </w:r>
    </w:p>
    <w:p w14:paraId="2283A5B1" w14:textId="77777777" w:rsidR="002441B7" w:rsidRDefault="00E3632D">
      <w:pPr>
        <w:pStyle w:val="Zkladntext1"/>
        <w:numPr>
          <w:ilvl w:val="0"/>
          <w:numId w:val="4"/>
        </w:numPr>
        <w:shd w:val="clear" w:color="auto" w:fill="auto"/>
        <w:tabs>
          <w:tab w:val="left" w:pos="767"/>
        </w:tabs>
        <w:spacing w:after="0"/>
        <w:ind w:firstLine="440"/>
      </w:pPr>
      <w:r>
        <w:t>touto smlouvou a jejími přílohami,</w:t>
      </w:r>
    </w:p>
    <w:p w14:paraId="2F782EE6" w14:textId="18B2DD6D" w:rsidR="002441B7" w:rsidRDefault="00E3632D">
      <w:pPr>
        <w:pStyle w:val="Zkladntext1"/>
        <w:numPr>
          <w:ilvl w:val="0"/>
          <w:numId w:val="4"/>
        </w:numPr>
        <w:shd w:val="clear" w:color="auto" w:fill="auto"/>
        <w:tabs>
          <w:tab w:val="left" w:pos="782"/>
        </w:tabs>
        <w:spacing w:after="0"/>
        <w:ind w:left="720" w:hanging="280"/>
        <w:jc w:val="both"/>
      </w:pPr>
      <w:r>
        <w:t>předmětnou Výzvou k podání nabídek včetně všech příloh k veřejné zakázce pod názvem „</w:t>
      </w:r>
      <w:r>
        <w:rPr>
          <w:b/>
          <w:bCs/>
        </w:rPr>
        <w:t xml:space="preserve">Dialyzační panely a instalační žlaby“ </w:t>
      </w:r>
      <w:r>
        <w:t>dostupné neomezeně ve znění případných pozdějších změn na profilu zadavatele zde:</w:t>
      </w:r>
      <w:r w:rsidR="006E5832">
        <w:t xml:space="preserve"> XXXX</w:t>
      </w:r>
    </w:p>
    <w:p w14:paraId="30ABFEDA" w14:textId="20528486" w:rsidR="002441B7" w:rsidRDefault="00E3632D">
      <w:pPr>
        <w:pStyle w:val="Zkladntext1"/>
        <w:numPr>
          <w:ilvl w:val="0"/>
          <w:numId w:val="4"/>
        </w:numPr>
        <w:shd w:val="clear" w:color="auto" w:fill="auto"/>
        <w:tabs>
          <w:tab w:val="left" w:pos="782"/>
        </w:tabs>
        <w:spacing w:after="0"/>
        <w:ind w:left="720" w:hanging="280"/>
        <w:jc w:val="both"/>
      </w:pPr>
      <w:r>
        <w:t xml:space="preserve">příslušnými výkresy v příloze č. 1 této výzvy, které jsou z projektové dokumentace k Rekonstrukci pavilonu gynekologie a výstavbě dialýzy zpracované společností </w:t>
      </w:r>
      <w:proofErr w:type="spellStart"/>
      <w:r>
        <w:t>Arch.Design</w:t>
      </w:r>
      <w:proofErr w:type="spellEnd"/>
      <w:r>
        <w:t xml:space="preserve">, s.r.o., se sídlem Sochorova 23, 616 00 Brno; tato projektová dokumentace je dostupná na profilu zadavatele u příslušné veřejné zakázky zde </w:t>
      </w:r>
      <w:hyperlink r:id="rId7" w:history="1">
        <w:r w:rsidR="006E5832">
          <w:t>XXXX</w:t>
        </w:r>
      </w:hyperlink>
      <w:r>
        <w:t>;</w:t>
      </w:r>
    </w:p>
    <w:p w14:paraId="515CCE1B" w14:textId="77777777" w:rsidR="002441B7" w:rsidRDefault="00E3632D">
      <w:pPr>
        <w:pStyle w:val="Zkladntext1"/>
        <w:numPr>
          <w:ilvl w:val="0"/>
          <w:numId w:val="4"/>
        </w:numPr>
        <w:shd w:val="clear" w:color="auto" w:fill="auto"/>
        <w:tabs>
          <w:tab w:val="left" w:pos="782"/>
        </w:tabs>
        <w:spacing w:after="0"/>
        <w:ind w:left="720" w:hanging="280"/>
        <w:jc w:val="both"/>
      </w:pPr>
      <w:r>
        <w:t xml:space="preserve">Technickou specifikací předmětu </w:t>
      </w:r>
      <w:proofErr w:type="gramStart"/>
      <w:r>
        <w:t>plnění - technickými</w:t>
      </w:r>
      <w:proofErr w:type="gramEnd"/>
      <w:r>
        <w:t xml:space="preserve"> podmínkami a popisem předmětu díla, které jsou v přílohách č. 2 a č. 3 této smlouvy a</w:t>
      </w:r>
    </w:p>
    <w:p w14:paraId="705BC4A3" w14:textId="77777777" w:rsidR="002441B7" w:rsidRDefault="00E3632D">
      <w:pPr>
        <w:pStyle w:val="Zkladntext1"/>
        <w:numPr>
          <w:ilvl w:val="0"/>
          <w:numId w:val="4"/>
        </w:numPr>
        <w:shd w:val="clear" w:color="auto" w:fill="auto"/>
        <w:tabs>
          <w:tab w:val="left" w:pos="782"/>
        </w:tabs>
        <w:spacing w:after="180"/>
        <w:ind w:firstLine="440"/>
      </w:pPr>
      <w:r>
        <w:t>nabídkou zhotovitele podanou v rámci zadávacího řízení k veřejné zakázce.</w:t>
      </w:r>
    </w:p>
    <w:p w14:paraId="0B939176" w14:textId="77777777" w:rsidR="002441B7" w:rsidRDefault="00E3632D">
      <w:pPr>
        <w:pStyle w:val="Zkladntext1"/>
        <w:numPr>
          <w:ilvl w:val="0"/>
          <w:numId w:val="2"/>
        </w:numPr>
        <w:shd w:val="clear" w:color="auto" w:fill="auto"/>
        <w:tabs>
          <w:tab w:val="left" w:pos="346"/>
        </w:tabs>
        <w:spacing w:after="0"/>
        <w:ind w:left="440" w:hanging="440"/>
        <w:jc w:val="both"/>
      </w:pPr>
      <w:r>
        <w:t xml:space="preserve">Dílo musí být prováděno plně v součinnosti s objednatelem a zhotovitelem stavby dialyzačního </w:t>
      </w:r>
      <w:proofErr w:type="gramStart"/>
      <w:r>
        <w:t>střediska - dodavatelem</w:t>
      </w:r>
      <w:proofErr w:type="gramEnd"/>
      <w:r>
        <w:t xml:space="preserve"> PKS stavby a. s. se sídlem Brněnská 126/38, 591 01 Žďár nad Sázavou, IČ: 46980059 (dále jen „zhotovitel stavby dialyzačního střediska“). V případě potřeby provedení jakýchkoliv úprav/změn projektové dokumentace k vybudování dialyzačního střediska, musí být tyto úpravy/změny vždy písemně zaznamenány a také písemně odsouhlaseny jak objednatelem, tak i zhotovitelem stavby dialyzačního střediska; kontaktní údaje na zhotovitele stavby dialyzačního střediska předá objednatel zhotoviteli při podpisu této smlouvy.</w:t>
      </w:r>
    </w:p>
    <w:p w14:paraId="3740133D" w14:textId="77777777" w:rsidR="002441B7" w:rsidRDefault="00E3632D">
      <w:pPr>
        <w:pStyle w:val="Zkladntext1"/>
        <w:numPr>
          <w:ilvl w:val="0"/>
          <w:numId w:val="2"/>
        </w:numPr>
        <w:shd w:val="clear" w:color="auto" w:fill="auto"/>
        <w:tabs>
          <w:tab w:val="left" w:pos="346"/>
        </w:tabs>
        <w:spacing w:after="0"/>
        <w:ind w:left="440" w:hanging="440"/>
        <w:jc w:val="both"/>
      </w:pPr>
      <w:r>
        <w:lastRenderedPageBreak/>
        <w:t>Práce na díle musí být</w:t>
      </w:r>
      <w:r>
        <w:rPr>
          <w:b/>
          <w:bCs/>
        </w:rPr>
        <w:t xml:space="preserve">, </w:t>
      </w:r>
      <w:r>
        <w:t xml:space="preserve">s ohledem na provoz celého zdravotnického zařízení, prováděny v časech: </w:t>
      </w:r>
      <w:proofErr w:type="gramStart"/>
      <w:r>
        <w:t>pondělí - sobota</w:t>
      </w:r>
      <w:proofErr w:type="gramEnd"/>
      <w:r>
        <w:t xml:space="preserve"> od 8:00 do 18:00 hodin, v neděli od 9:00 do 15:00 hodin, </w:t>
      </w:r>
      <w:proofErr w:type="gramStart"/>
      <w:r>
        <w:t xml:space="preserve">nebude- </w:t>
      </w:r>
      <w:proofErr w:type="spellStart"/>
      <w:r>
        <w:t>li</w:t>
      </w:r>
      <w:proofErr w:type="spellEnd"/>
      <w:proofErr w:type="gramEnd"/>
      <w:r>
        <w:t xml:space="preserve"> oboustranně dohodnuto jinak.</w:t>
      </w:r>
    </w:p>
    <w:p w14:paraId="302EEDEB" w14:textId="77777777" w:rsidR="002441B7" w:rsidRDefault="00E3632D">
      <w:pPr>
        <w:pStyle w:val="Zkladntext1"/>
        <w:numPr>
          <w:ilvl w:val="0"/>
          <w:numId w:val="2"/>
        </w:numPr>
        <w:shd w:val="clear" w:color="auto" w:fill="auto"/>
        <w:tabs>
          <w:tab w:val="left" w:pos="346"/>
        </w:tabs>
        <w:spacing w:after="0"/>
        <w:ind w:left="440" w:hanging="440"/>
        <w:jc w:val="both"/>
      </w:pPr>
      <w:r>
        <w:t>Dílo musí být zhotoveno v souladu s technologickými předpisy, ustanoveními příslušných norem a v předepsané kvalitě, řádně a včas.</w:t>
      </w:r>
    </w:p>
    <w:p w14:paraId="136A1349" w14:textId="77777777" w:rsidR="002441B7" w:rsidRDefault="00E3632D">
      <w:pPr>
        <w:pStyle w:val="Zkladntext1"/>
        <w:numPr>
          <w:ilvl w:val="0"/>
          <w:numId w:val="2"/>
        </w:numPr>
        <w:shd w:val="clear" w:color="auto" w:fill="auto"/>
        <w:tabs>
          <w:tab w:val="left" w:pos="346"/>
        </w:tabs>
        <w:spacing w:after="0"/>
        <w:ind w:left="440" w:hanging="440"/>
        <w:jc w:val="both"/>
      </w:pPr>
      <w:r>
        <w:t>Zhotovitel se zavazuje dílo na vlastní nebezpečí a náklady zhotovit, předat dílo objednateli a převést na něj vlastnické právo k dílu.</w:t>
      </w:r>
    </w:p>
    <w:p w14:paraId="677292DC" w14:textId="77777777" w:rsidR="002441B7" w:rsidRDefault="00E3632D">
      <w:pPr>
        <w:pStyle w:val="Zkladntext1"/>
        <w:numPr>
          <w:ilvl w:val="0"/>
          <w:numId w:val="2"/>
        </w:numPr>
        <w:shd w:val="clear" w:color="auto" w:fill="auto"/>
        <w:tabs>
          <w:tab w:val="left" w:pos="346"/>
        </w:tabs>
        <w:spacing w:after="0"/>
        <w:ind w:left="440" w:hanging="440"/>
        <w:jc w:val="both"/>
      </w:pPr>
      <w:r>
        <w:t>Objednatel se zavazuje řádně a včas dokončené dílo od zhotovitele převzít a zaplatit mu sjednanou cenu díla.</w:t>
      </w:r>
    </w:p>
    <w:p w14:paraId="3178FCBB" w14:textId="77777777" w:rsidR="002441B7" w:rsidRDefault="00E3632D">
      <w:pPr>
        <w:pStyle w:val="Zkladntext1"/>
        <w:numPr>
          <w:ilvl w:val="0"/>
          <w:numId w:val="2"/>
        </w:numPr>
        <w:shd w:val="clear" w:color="auto" w:fill="auto"/>
        <w:tabs>
          <w:tab w:val="left" w:pos="346"/>
        </w:tabs>
        <w:spacing w:after="0"/>
        <w:ind w:left="440" w:hanging="440"/>
        <w:jc w:val="both"/>
      </w:pPr>
      <w:r>
        <w:t>Zhotovitel podpisem této smlouvy potvrzuje, že disponuje dostatečnými kapacitami a odbornými znalostmi, které jsou nezbytné ke kvalitnímu provedení díla ve smyslu této smlouvy.</w:t>
      </w:r>
    </w:p>
    <w:p w14:paraId="0984609D" w14:textId="77777777" w:rsidR="002441B7" w:rsidRDefault="00E3632D">
      <w:pPr>
        <w:pStyle w:val="Zkladntext1"/>
        <w:numPr>
          <w:ilvl w:val="0"/>
          <w:numId w:val="2"/>
        </w:numPr>
        <w:shd w:val="clear" w:color="auto" w:fill="auto"/>
        <w:tabs>
          <w:tab w:val="left" w:pos="390"/>
        </w:tabs>
        <w:spacing w:after="0"/>
        <w:ind w:left="440" w:hanging="440"/>
        <w:jc w:val="both"/>
      </w:pPr>
      <w:r>
        <w:t>Zhotovitel prohlašuje, že se plně obeznámil se zadávacími podmínkami dokumentací, důkladně zkontroloval všechny podmínky a prohlašuje, že neshledal žádné překážky, které by bránily zahájení realizace díla včetně jeho řádného dokončení dle této smlouvy.</w:t>
      </w:r>
    </w:p>
    <w:p w14:paraId="367B0FDF" w14:textId="77777777" w:rsidR="002441B7" w:rsidRDefault="00E3632D">
      <w:pPr>
        <w:pStyle w:val="Zkladntext1"/>
        <w:numPr>
          <w:ilvl w:val="0"/>
          <w:numId w:val="2"/>
        </w:numPr>
        <w:shd w:val="clear" w:color="auto" w:fill="auto"/>
        <w:tabs>
          <w:tab w:val="left" w:pos="390"/>
        </w:tabs>
        <w:spacing w:after="260"/>
        <w:ind w:left="440" w:hanging="440"/>
        <w:jc w:val="both"/>
      </w:pPr>
      <w:r>
        <w:t>Tato smlouva se uzavírá dle cenové nabídky, kterou zhotovitel vypracoval na základě Výzvy objednatele a kterou objednatel následně odsouhlasil.</w:t>
      </w:r>
    </w:p>
    <w:p w14:paraId="2A1CB7A1" w14:textId="77777777" w:rsidR="002441B7" w:rsidRDefault="00E3632D">
      <w:pPr>
        <w:pStyle w:val="Zkladntext1"/>
        <w:shd w:val="clear" w:color="auto" w:fill="auto"/>
        <w:spacing w:after="0"/>
        <w:jc w:val="center"/>
      </w:pPr>
      <w:r>
        <w:rPr>
          <w:b/>
          <w:bCs/>
        </w:rPr>
        <w:t>Článek 2</w:t>
      </w:r>
    </w:p>
    <w:p w14:paraId="2ABD5842" w14:textId="77777777" w:rsidR="002441B7" w:rsidRDefault="00E3632D">
      <w:pPr>
        <w:pStyle w:val="Zkladntext1"/>
        <w:shd w:val="clear" w:color="auto" w:fill="auto"/>
        <w:jc w:val="center"/>
      </w:pPr>
      <w:r>
        <w:rPr>
          <w:b/>
          <w:bCs/>
        </w:rPr>
        <w:t>Místo, termín a způsob plnění</w:t>
      </w:r>
    </w:p>
    <w:p w14:paraId="3CEF9B5E" w14:textId="77777777" w:rsidR="002441B7" w:rsidRDefault="00E3632D">
      <w:pPr>
        <w:pStyle w:val="Zkladntext1"/>
        <w:numPr>
          <w:ilvl w:val="0"/>
          <w:numId w:val="5"/>
        </w:numPr>
        <w:shd w:val="clear" w:color="auto" w:fill="auto"/>
        <w:tabs>
          <w:tab w:val="left" w:pos="346"/>
        </w:tabs>
        <w:ind w:left="360" w:hanging="360"/>
        <w:jc w:val="both"/>
      </w:pPr>
      <w:r>
        <w:rPr>
          <w:b/>
          <w:bCs/>
        </w:rPr>
        <w:t xml:space="preserve">Místo plnění: </w:t>
      </w:r>
      <w:r>
        <w:t>novostavba hemodialyzačního střediska v areálu objednatele na výše uvedené adrese</w:t>
      </w:r>
    </w:p>
    <w:p w14:paraId="4F283240" w14:textId="77777777" w:rsidR="002441B7" w:rsidRDefault="00E3632D">
      <w:pPr>
        <w:pStyle w:val="Zkladntext1"/>
        <w:numPr>
          <w:ilvl w:val="0"/>
          <w:numId w:val="5"/>
        </w:numPr>
        <w:shd w:val="clear" w:color="auto" w:fill="auto"/>
        <w:tabs>
          <w:tab w:val="left" w:pos="346"/>
        </w:tabs>
        <w:ind w:left="360" w:hanging="360"/>
        <w:jc w:val="both"/>
      </w:pPr>
      <w:r>
        <w:rPr>
          <w:b/>
          <w:bCs/>
        </w:rPr>
        <w:t xml:space="preserve">Způsob plnění: </w:t>
      </w:r>
      <w:r>
        <w:t>Zhotovitel se zavazuje provést toto dílo v souladu s podmínkami sjednanými v této smlouvě bez vad a nedodělků v určeném čase a místě plnění, pokud nebude smluvními stranami písemně dohodnuto jinak.</w:t>
      </w:r>
    </w:p>
    <w:p w14:paraId="541C9791" w14:textId="77777777" w:rsidR="002441B7" w:rsidRDefault="00E3632D">
      <w:pPr>
        <w:pStyle w:val="Zkladntext1"/>
        <w:numPr>
          <w:ilvl w:val="0"/>
          <w:numId w:val="5"/>
        </w:numPr>
        <w:shd w:val="clear" w:color="auto" w:fill="auto"/>
        <w:tabs>
          <w:tab w:val="left" w:pos="346"/>
        </w:tabs>
        <w:spacing w:after="0"/>
      </w:pPr>
      <w:r>
        <w:rPr>
          <w:b/>
          <w:bCs/>
        </w:rPr>
        <w:t>Doba plnění díla:</w:t>
      </w:r>
    </w:p>
    <w:p w14:paraId="67EF791A" w14:textId="77777777" w:rsidR="002441B7" w:rsidRDefault="00E3632D">
      <w:pPr>
        <w:pStyle w:val="Zkladntext1"/>
        <w:shd w:val="clear" w:color="auto" w:fill="auto"/>
        <w:spacing w:after="0"/>
        <w:ind w:left="360" w:firstLine="20"/>
        <w:jc w:val="both"/>
      </w:pPr>
      <w:r>
        <w:t xml:space="preserve">Realizace předmětu díla započne po nabytí účinnosti smlouvy dle </w:t>
      </w:r>
      <w:proofErr w:type="spellStart"/>
      <w:r>
        <w:t>ust</w:t>
      </w:r>
      <w:proofErr w:type="spellEnd"/>
      <w:r>
        <w:t xml:space="preserve">. čl. 14 odst. 13 této smlouvy a po předání místa plnění dle </w:t>
      </w:r>
      <w:proofErr w:type="spellStart"/>
      <w:r>
        <w:t>ust</w:t>
      </w:r>
      <w:proofErr w:type="spellEnd"/>
      <w:r>
        <w:t>. čl. 3 odst. 1. Dílo musí být provedeno v návaznosti na průběh stavebních prací v příslušném objektu; předpokládaný termín dokončení stavební části je 30.10.2026.</w:t>
      </w:r>
    </w:p>
    <w:p w14:paraId="6905DC12" w14:textId="77777777" w:rsidR="002441B7" w:rsidRDefault="00E3632D">
      <w:pPr>
        <w:pStyle w:val="Zkladntext1"/>
        <w:shd w:val="clear" w:color="auto" w:fill="auto"/>
        <w:spacing w:after="0"/>
        <w:ind w:left="360" w:firstLine="20"/>
        <w:jc w:val="both"/>
      </w:pPr>
      <w:r>
        <w:t>Objednatel je povinen bez zbytečného odkladu po nabytí účinnosti této smlouvy informovat Zhotovitele o aktuálních předběžných termínech plnění díla ve vazbě na postup výstavby místa plnění. Tato povinnost se vztahuje i na případy, pokud dojde ke změně termínů plnění. Objednatel včas písemně vyzve Zhotovitele k převzetí místa plnění, nejpozději 4 týdny před zahájením plnění.</w:t>
      </w:r>
    </w:p>
    <w:p w14:paraId="20D88186" w14:textId="77777777" w:rsidR="002441B7" w:rsidRDefault="00E3632D">
      <w:pPr>
        <w:pStyle w:val="Zkladntext1"/>
        <w:shd w:val="clear" w:color="auto" w:fill="auto"/>
        <w:spacing w:after="0"/>
        <w:ind w:left="360" w:firstLine="20"/>
        <w:jc w:val="both"/>
      </w:pPr>
      <w:r>
        <w:t>Zhotovitel je povinen převzít místo plnění pro plnění díla a zahájit plnění nejpozději do 4 týdnů ode dne doručení písemné výzvy k převzetí místa plnění, nedohodnou-li se smluvní strany jinak. Zahájením plnění se rozumí okamžik, kdy bylo dílo fakticky započato, a jeho zahájení musí být prokazatelné.</w:t>
      </w:r>
    </w:p>
    <w:p w14:paraId="2CEDA322" w14:textId="77777777" w:rsidR="002441B7" w:rsidRDefault="00E3632D">
      <w:pPr>
        <w:pStyle w:val="Zkladntext1"/>
        <w:shd w:val="clear" w:color="auto" w:fill="auto"/>
        <w:ind w:left="360" w:firstLine="20"/>
        <w:jc w:val="both"/>
      </w:pPr>
      <w:r>
        <w:t xml:space="preserve">Dílo musí být dokončeno a provedeno nejpozději do 4 týdnů ode dne zahájení, </w:t>
      </w:r>
      <w:proofErr w:type="gramStart"/>
      <w:r>
        <w:t xml:space="preserve">nedohodnou- </w:t>
      </w:r>
      <w:proofErr w:type="spellStart"/>
      <w:r>
        <w:t>li</w:t>
      </w:r>
      <w:proofErr w:type="spellEnd"/>
      <w:proofErr w:type="gramEnd"/>
      <w:r>
        <w:t xml:space="preserve"> se smluvní strany jinak.</w:t>
      </w:r>
    </w:p>
    <w:p w14:paraId="339824B2" w14:textId="77777777" w:rsidR="002441B7" w:rsidRDefault="00E3632D">
      <w:pPr>
        <w:pStyle w:val="Zkladntext1"/>
        <w:shd w:val="clear" w:color="auto" w:fill="auto"/>
        <w:spacing w:after="260"/>
        <w:ind w:left="380"/>
        <w:jc w:val="both"/>
      </w:pPr>
      <w:r>
        <w:t>Dokončením díla se rozumí jeho dodání a montáž, včetně předání příslušných dokladů, provedení předepsaných zkoušek a revizí, přezkoušení jeho funkčnosti, zaškolení obsluhy objednatele a předvedení způsobilosti díla sloužit svému účelu. Provedením díla se rozumí jeho úplné a řádné dokončení a předání jako celku bez vad a nedodělků objednateli v místě plnění, úplné vyklizení místa plnění a podepsání posledního zápisu o předání a převzetí díla, předání dokladů potřebných pro řádné provozování díla a dokladů o předepsaných zkouškách a revizích, předání projektu skutečného provedení díla, úklid všech ploch používaných zhotovitelem v průběhu realizace předmětu díla a uvedení do původního či s objednatelem dohodnutého stavu.</w:t>
      </w:r>
    </w:p>
    <w:p w14:paraId="6EC4963B" w14:textId="77777777" w:rsidR="002441B7" w:rsidRDefault="00E3632D">
      <w:pPr>
        <w:pStyle w:val="Zkladntext1"/>
        <w:numPr>
          <w:ilvl w:val="0"/>
          <w:numId w:val="5"/>
        </w:numPr>
        <w:shd w:val="clear" w:color="auto" w:fill="auto"/>
        <w:tabs>
          <w:tab w:val="left" w:pos="348"/>
        </w:tabs>
        <w:spacing w:after="260"/>
        <w:ind w:left="380" w:hanging="380"/>
        <w:jc w:val="both"/>
      </w:pPr>
      <w:r>
        <w:lastRenderedPageBreak/>
        <w:t>Smluvní strany se dohodly, že o konkrétním datu dodání předmětu díla zhotovitel vyrozumí objednatele, nejpozději 3 pracovní dny předem, a to e-mailem zaslaným na adresu oprávněné osoby objednatele ve věcech technických uvedenou v čl. 14 odst. 1 této smlouvy.</w:t>
      </w:r>
    </w:p>
    <w:p w14:paraId="06C43FE9" w14:textId="77777777" w:rsidR="002441B7" w:rsidRDefault="00E3632D">
      <w:pPr>
        <w:pStyle w:val="Zkladntext1"/>
        <w:numPr>
          <w:ilvl w:val="0"/>
          <w:numId w:val="5"/>
        </w:numPr>
        <w:shd w:val="clear" w:color="auto" w:fill="auto"/>
        <w:tabs>
          <w:tab w:val="left" w:pos="348"/>
        </w:tabs>
        <w:jc w:val="both"/>
      </w:pPr>
      <w:r>
        <w:rPr>
          <w:b/>
          <w:bCs/>
        </w:rPr>
        <w:t>Termín dokončení a provedení díla může být přiměřeně prodloužen:</w:t>
      </w:r>
    </w:p>
    <w:p w14:paraId="31D48578" w14:textId="77777777" w:rsidR="002441B7" w:rsidRDefault="00E3632D">
      <w:pPr>
        <w:pStyle w:val="Zkladntext1"/>
        <w:numPr>
          <w:ilvl w:val="0"/>
          <w:numId w:val="6"/>
        </w:numPr>
        <w:shd w:val="clear" w:color="auto" w:fill="auto"/>
        <w:tabs>
          <w:tab w:val="left" w:pos="800"/>
        </w:tabs>
        <w:ind w:left="800" w:hanging="360"/>
        <w:jc w:val="both"/>
      </w:pPr>
      <w:r>
        <w:t>vzniknou-li v průběhu provádění díla objektivní překážky či důvody na straně objednatele (zejména klimatické podmínky či provozní důvody)</w:t>
      </w:r>
    </w:p>
    <w:p w14:paraId="41110C6F" w14:textId="77777777" w:rsidR="002441B7" w:rsidRDefault="00E3632D">
      <w:pPr>
        <w:pStyle w:val="Zkladntext1"/>
        <w:numPr>
          <w:ilvl w:val="0"/>
          <w:numId w:val="6"/>
        </w:numPr>
        <w:shd w:val="clear" w:color="auto" w:fill="auto"/>
        <w:tabs>
          <w:tab w:val="left" w:pos="800"/>
        </w:tabs>
        <w:ind w:left="800" w:hanging="360"/>
        <w:jc w:val="both"/>
      </w:pPr>
      <w:r>
        <w:t>jestliže přerušení prací bude způsobeno okolnostmi vylučujícími odpovědnost (tzv. „vyšší moc“), podle čl. 11 této smlouvy</w:t>
      </w:r>
    </w:p>
    <w:p w14:paraId="4616CEDF" w14:textId="77777777" w:rsidR="002441B7" w:rsidRDefault="00E3632D">
      <w:pPr>
        <w:pStyle w:val="Zkladntext1"/>
        <w:numPr>
          <w:ilvl w:val="0"/>
          <w:numId w:val="6"/>
        </w:numPr>
        <w:shd w:val="clear" w:color="auto" w:fill="auto"/>
        <w:tabs>
          <w:tab w:val="left" w:pos="800"/>
        </w:tabs>
        <w:ind w:firstLine="440"/>
        <w:jc w:val="both"/>
      </w:pPr>
      <w:r>
        <w:t>v případě výskytu víceprací či méněprací, které nemohly být objednatelem předvídány</w:t>
      </w:r>
    </w:p>
    <w:p w14:paraId="740B24F7" w14:textId="77777777" w:rsidR="002441B7" w:rsidRDefault="00E3632D">
      <w:pPr>
        <w:pStyle w:val="Zkladntext1"/>
        <w:numPr>
          <w:ilvl w:val="0"/>
          <w:numId w:val="6"/>
        </w:numPr>
        <w:shd w:val="clear" w:color="auto" w:fill="auto"/>
        <w:tabs>
          <w:tab w:val="left" w:pos="800"/>
        </w:tabs>
        <w:ind w:firstLine="440"/>
        <w:jc w:val="both"/>
      </w:pPr>
      <w:r>
        <w:t>v případě nedostatku součinnosti objednatele podle čl. 5 této smlouvy</w:t>
      </w:r>
    </w:p>
    <w:p w14:paraId="6A95FD68" w14:textId="77777777" w:rsidR="002441B7" w:rsidRDefault="00E3632D">
      <w:pPr>
        <w:pStyle w:val="Zkladntext1"/>
        <w:numPr>
          <w:ilvl w:val="0"/>
          <w:numId w:val="5"/>
        </w:numPr>
        <w:shd w:val="clear" w:color="auto" w:fill="auto"/>
        <w:tabs>
          <w:tab w:val="left" w:pos="348"/>
        </w:tabs>
        <w:spacing w:after="380"/>
        <w:ind w:left="440" w:hanging="440"/>
        <w:jc w:val="both"/>
      </w:pPr>
      <w:r>
        <w:t>Zhotovitel i objednatel se zavazují, že i v případech dle odst. 5. tohoto článku vyvinou maximální úsilí k dodržení původního termínu dokončení a provedení díla.</w:t>
      </w:r>
    </w:p>
    <w:p w14:paraId="17276B5B" w14:textId="77777777" w:rsidR="002441B7" w:rsidRDefault="00E3632D">
      <w:pPr>
        <w:pStyle w:val="Zkladntext1"/>
        <w:shd w:val="clear" w:color="auto" w:fill="auto"/>
        <w:spacing w:after="0"/>
        <w:jc w:val="center"/>
      </w:pPr>
      <w:r>
        <w:rPr>
          <w:b/>
          <w:bCs/>
        </w:rPr>
        <w:t>Článek 3</w:t>
      </w:r>
    </w:p>
    <w:p w14:paraId="5E4E3D1A" w14:textId="77777777" w:rsidR="002441B7" w:rsidRDefault="00E3632D">
      <w:pPr>
        <w:pStyle w:val="Zkladntext1"/>
        <w:shd w:val="clear" w:color="auto" w:fill="auto"/>
        <w:jc w:val="center"/>
      </w:pPr>
      <w:r>
        <w:rPr>
          <w:b/>
          <w:bCs/>
        </w:rPr>
        <w:t>Práva a povinnosti objednatele</w:t>
      </w:r>
    </w:p>
    <w:p w14:paraId="7A8AED60" w14:textId="77777777" w:rsidR="002441B7" w:rsidRDefault="00E3632D">
      <w:pPr>
        <w:pStyle w:val="Zkladntext1"/>
        <w:numPr>
          <w:ilvl w:val="0"/>
          <w:numId w:val="7"/>
        </w:numPr>
        <w:shd w:val="clear" w:color="auto" w:fill="auto"/>
        <w:tabs>
          <w:tab w:val="left" w:pos="348"/>
        </w:tabs>
        <w:ind w:left="380" w:hanging="380"/>
        <w:jc w:val="both"/>
      </w:pPr>
      <w:r>
        <w:t>Objednatel je povinen umožnit zhotoviteli přístup do místa plnění za účelem provedení přípravy realizace sjednaného díla v potřebném předstihu dle předchozí dohody.</w:t>
      </w:r>
    </w:p>
    <w:p w14:paraId="3EC18166" w14:textId="77777777" w:rsidR="002441B7" w:rsidRDefault="00E3632D">
      <w:pPr>
        <w:pStyle w:val="Zkladntext1"/>
        <w:numPr>
          <w:ilvl w:val="0"/>
          <w:numId w:val="7"/>
        </w:numPr>
        <w:shd w:val="clear" w:color="auto" w:fill="auto"/>
        <w:tabs>
          <w:tab w:val="left" w:pos="348"/>
        </w:tabs>
        <w:ind w:left="380" w:hanging="380"/>
        <w:jc w:val="both"/>
      </w:pPr>
      <w:r>
        <w:t>Objednatel se zavazuje seznámit zástupce (zaměstnance) zhotovitele s interními předpisy místa plnění díla, jejichž znalost je nutná pro řádné, včasné a bezpečné provedení díla.</w:t>
      </w:r>
    </w:p>
    <w:p w14:paraId="208DF3E8" w14:textId="77777777" w:rsidR="002441B7" w:rsidRDefault="00E3632D">
      <w:pPr>
        <w:pStyle w:val="Zkladntext1"/>
        <w:numPr>
          <w:ilvl w:val="0"/>
          <w:numId w:val="7"/>
        </w:numPr>
        <w:shd w:val="clear" w:color="auto" w:fill="auto"/>
        <w:tabs>
          <w:tab w:val="left" w:pos="348"/>
        </w:tabs>
        <w:ind w:left="380" w:hanging="380"/>
        <w:jc w:val="both"/>
      </w:pPr>
      <w:r>
        <w:t>Veškeré práce související s prováděním díla budou koordinovány dle požadavku objednatele s ohledem na nepřetržitý provoz nemocnice.</w:t>
      </w:r>
    </w:p>
    <w:p w14:paraId="00D2DA8F" w14:textId="77777777" w:rsidR="002441B7" w:rsidRDefault="00E3632D">
      <w:pPr>
        <w:pStyle w:val="Zkladntext1"/>
        <w:numPr>
          <w:ilvl w:val="0"/>
          <w:numId w:val="7"/>
        </w:numPr>
        <w:shd w:val="clear" w:color="auto" w:fill="auto"/>
        <w:tabs>
          <w:tab w:val="left" w:pos="348"/>
        </w:tabs>
        <w:ind w:left="380" w:hanging="380"/>
        <w:jc w:val="both"/>
      </w:pPr>
      <w:r>
        <w:t>Objednatel se zavazuje spolupracovat dohodnutým způsobem při vlastním provádění díla dle pokynů zhotovitele nebo jím pověřených zaměstnanců a poskytnout potřebnou součinnost dle čl. 5 této smlouvy.</w:t>
      </w:r>
    </w:p>
    <w:p w14:paraId="34175A2B" w14:textId="77777777" w:rsidR="002441B7" w:rsidRDefault="00E3632D">
      <w:pPr>
        <w:pStyle w:val="Zkladntext1"/>
        <w:numPr>
          <w:ilvl w:val="0"/>
          <w:numId w:val="7"/>
        </w:numPr>
        <w:shd w:val="clear" w:color="auto" w:fill="auto"/>
        <w:tabs>
          <w:tab w:val="left" w:pos="348"/>
        </w:tabs>
        <w:ind w:left="380" w:hanging="380"/>
        <w:jc w:val="both"/>
      </w:pPr>
      <w:r>
        <w:t>Objednatel se zavazuje převzít dokončené a provedené dílo dle této smlouvy a potvrdit jeho převzetí písemnou formou zhotoviteli dle článku 7 této smlouvy a na základě zhotovitelem vystavené faktury zaplatit mu sjednanou cenu díla způsobem sjednaným dle článku 6 této smlouvy.</w:t>
      </w:r>
    </w:p>
    <w:p w14:paraId="7EEB02A1" w14:textId="77777777" w:rsidR="002441B7" w:rsidRDefault="00E3632D">
      <w:pPr>
        <w:pStyle w:val="Zkladntext1"/>
        <w:numPr>
          <w:ilvl w:val="0"/>
          <w:numId w:val="7"/>
        </w:numPr>
        <w:shd w:val="clear" w:color="auto" w:fill="auto"/>
        <w:tabs>
          <w:tab w:val="left" w:pos="348"/>
        </w:tabs>
        <w:spacing w:after="660"/>
        <w:ind w:left="380" w:hanging="380"/>
        <w:jc w:val="both"/>
      </w:pPr>
      <w:r>
        <w:t xml:space="preserve">Objednatel je oprávněn za přítomnosti zhotovitele průběžně kontrolovat provádění předmětu díla podle této </w:t>
      </w:r>
      <w:proofErr w:type="gramStart"/>
      <w:r>
        <w:t>smlouvy - po</w:t>
      </w:r>
      <w:proofErr w:type="gramEnd"/>
      <w:r>
        <w:t xml:space="preserve"> dobu provádění díla je zhotovitel povinen umožnit objednateli kontrolu díla. Zjistí-li objednatel, že zhotovitel provádí dílo v rozporu se svými smluvními či zákonnými povinnostmi, je objednatel oprávněn dožadovat se toho, aby zhotovitel odstranil vady vzniklé vadným prováděním díla. Odstranění těchto vad je uplatňováno formou oboustranně stvrzeného zápisu, přičemž zhotovitel je povinen bezodkladně sjednat na své náklady nápravu.</w:t>
      </w:r>
    </w:p>
    <w:p w14:paraId="18D0CC1F" w14:textId="77777777" w:rsidR="002441B7" w:rsidRDefault="00E3632D">
      <w:pPr>
        <w:pStyle w:val="Zkladntext1"/>
        <w:shd w:val="clear" w:color="auto" w:fill="auto"/>
        <w:spacing w:after="0"/>
        <w:jc w:val="center"/>
      </w:pPr>
      <w:r>
        <w:rPr>
          <w:b/>
          <w:bCs/>
        </w:rPr>
        <w:t>Článek 4</w:t>
      </w:r>
    </w:p>
    <w:p w14:paraId="1D33733E" w14:textId="77777777" w:rsidR="002441B7" w:rsidRDefault="00E3632D">
      <w:pPr>
        <w:pStyle w:val="Nadpis20"/>
        <w:keepNext/>
        <w:keepLines/>
        <w:shd w:val="clear" w:color="auto" w:fill="auto"/>
      </w:pPr>
      <w:bookmarkStart w:id="6" w:name="bookmark12"/>
      <w:bookmarkStart w:id="7" w:name="bookmark13"/>
      <w:r>
        <w:t>Práva a povinnosti zhotovitele</w:t>
      </w:r>
      <w:bookmarkEnd w:id="6"/>
      <w:bookmarkEnd w:id="7"/>
    </w:p>
    <w:p w14:paraId="59D8CAEB" w14:textId="77777777" w:rsidR="002441B7" w:rsidRDefault="00E3632D">
      <w:pPr>
        <w:pStyle w:val="Zkladntext1"/>
        <w:numPr>
          <w:ilvl w:val="0"/>
          <w:numId w:val="8"/>
        </w:numPr>
        <w:shd w:val="clear" w:color="auto" w:fill="auto"/>
        <w:tabs>
          <w:tab w:val="left" w:pos="353"/>
        </w:tabs>
        <w:ind w:left="360" w:hanging="360"/>
        <w:jc w:val="both"/>
      </w:pPr>
      <w:r>
        <w:t>Zhotovitel je povinen provést dílo za podmínek sjednaných v této smlouvě podle podkladů předaných od objednatele a v dohodnuté lhůtě a kvalitě bez vad a nedodělků jej předat objednateli. V případě, že se v podkladech, předaných objednatelem zhotoviteli, vyskytnou vady, zavazuje se zhotovitel na tuto skutečnost neprodleně písemně upozornit objednatele. Po dobu výskytu a odstranění vad takto zjištěných není zhotovitel v prodlení s plněním předmětu díla.</w:t>
      </w:r>
    </w:p>
    <w:p w14:paraId="6CED7874" w14:textId="77777777" w:rsidR="002441B7" w:rsidRDefault="00E3632D">
      <w:pPr>
        <w:pStyle w:val="Zkladntext1"/>
        <w:numPr>
          <w:ilvl w:val="0"/>
          <w:numId w:val="8"/>
        </w:numPr>
        <w:shd w:val="clear" w:color="auto" w:fill="auto"/>
        <w:tabs>
          <w:tab w:val="left" w:pos="353"/>
        </w:tabs>
        <w:ind w:left="360" w:hanging="360"/>
        <w:jc w:val="both"/>
      </w:pPr>
      <w:r>
        <w:lastRenderedPageBreak/>
        <w:t>Zhotovitel si je vědom skutečnosti, že předané podklady jsou obchodním tajemstvím objednatele, že je povinen je chránit a k jeho ochraně zavázat i osoby (zaměstnance), které použije ke zhotovení díla podle této smlouvy.</w:t>
      </w:r>
    </w:p>
    <w:p w14:paraId="6D32E73C" w14:textId="77777777" w:rsidR="002441B7" w:rsidRDefault="00E3632D">
      <w:pPr>
        <w:pStyle w:val="Zkladntext1"/>
        <w:numPr>
          <w:ilvl w:val="0"/>
          <w:numId w:val="8"/>
        </w:numPr>
        <w:shd w:val="clear" w:color="auto" w:fill="auto"/>
        <w:tabs>
          <w:tab w:val="left" w:pos="353"/>
        </w:tabs>
        <w:ind w:left="360" w:hanging="360"/>
        <w:jc w:val="both"/>
      </w:pPr>
      <w:r>
        <w:t>Zhotovitel je povinen předcházet škodám, zejména na technologických zařízeních a dalším majetku objednatele. Pokud zhotovitel poškodí technologické zařízení nebo jiný majetek objednatele, musí provést na vlastní náklad jejich opravy nebo uhradit vzniklé škody.</w:t>
      </w:r>
    </w:p>
    <w:p w14:paraId="54DDD49E" w14:textId="77777777" w:rsidR="002441B7" w:rsidRDefault="00E3632D">
      <w:pPr>
        <w:pStyle w:val="Zkladntext1"/>
        <w:numPr>
          <w:ilvl w:val="0"/>
          <w:numId w:val="8"/>
        </w:numPr>
        <w:shd w:val="clear" w:color="auto" w:fill="auto"/>
        <w:tabs>
          <w:tab w:val="left" w:pos="353"/>
        </w:tabs>
        <w:ind w:left="360" w:hanging="360"/>
        <w:jc w:val="both"/>
      </w:pPr>
      <w:r>
        <w:t>Zhotovitel zajistí na vlastní náklady veškeré zařízení, nezbytné pro provedení díla včetně zabezpečení zařízení a zavazuje se v průběhu provádění díla udržovat v místě díla pořádek a čistotu, odstraňovat odpady a nečistoty vzniklé při provádění díla, provést konečný úklid a vyklizení prostor v místě díla a po celou dobu realizace díla jej mít řádně zabezpečené proti všem povětrnostním vlivům i úniku prachu. Veškeré tyto činnosti jsou obsaženy v ceně díla.</w:t>
      </w:r>
    </w:p>
    <w:p w14:paraId="5D3299EC" w14:textId="77777777" w:rsidR="002441B7" w:rsidRDefault="00E3632D">
      <w:pPr>
        <w:pStyle w:val="Zkladntext1"/>
        <w:numPr>
          <w:ilvl w:val="0"/>
          <w:numId w:val="8"/>
        </w:numPr>
        <w:shd w:val="clear" w:color="auto" w:fill="auto"/>
        <w:tabs>
          <w:tab w:val="left" w:pos="353"/>
        </w:tabs>
        <w:ind w:left="360" w:hanging="360"/>
        <w:jc w:val="both"/>
      </w:pPr>
      <w:r>
        <w:t>Zhotovitel je povinen dodržovat veškeré platné zákony, předpisy a nařízení týkající se bezpečnosti práce, požární ochrany, hygieny apod. Zaměstnanci zhotovitele, kteří se budou podílet na realizaci díla, jsou povinni používat při práci ochranné prostředky a pomůcky.</w:t>
      </w:r>
    </w:p>
    <w:p w14:paraId="7947DB7B" w14:textId="77777777" w:rsidR="002441B7" w:rsidRDefault="00E3632D">
      <w:pPr>
        <w:pStyle w:val="Zkladntext1"/>
        <w:numPr>
          <w:ilvl w:val="0"/>
          <w:numId w:val="8"/>
        </w:numPr>
        <w:shd w:val="clear" w:color="auto" w:fill="auto"/>
        <w:tabs>
          <w:tab w:val="left" w:pos="353"/>
        </w:tabs>
      </w:pPr>
      <w:r>
        <w:t>Zhotovitel se zavazuje pravidelně informovat objednatele o stavu rozpracovanosti díla.</w:t>
      </w:r>
    </w:p>
    <w:p w14:paraId="54BBFB56" w14:textId="77777777" w:rsidR="002441B7" w:rsidRDefault="00E3632D">
      <w:pPr>
        <w:pStyle w:val="Zkladntext1"/>
        <w:numPr>
          <w:ilvl w:val="0"/>
          <w:numId w:val="8"/>
        </w:numPr>
        <w:shd w:val="clear" w:color="auto" w:fill="auto"/>
        <w:tabs>
          <w:tab w:val="left" w:pos="353"/>
        </w:tabs>
        <w:ind w:left="360" w:hanging="360"/>
        <w:jc w:val="both"/>
      </w:pPr>
      <w:r>
        <w:t>Zhotovitel je povinen dílo před jeho předáním a převzetím objednatelem řádně překontrolovat a vyzkoušet. Zkoušky tvořící součást zhotovovaného díla provádí zhotovitel na vlastní náklady. Zkoušky vyžádané objednatelem mimo standardně prováděné zkoušky hradí objednatel.</w:t>
      </w:r>
    </w:p>
    <w:p w14:paraId="4AA6039C" w14:textId="77777777" w:rsidR="002441B7" w:rsidRDefault="00E3632D">
      <w:pPr>
        <w:pStyle w:val="Zkladntext1"/>
        <w:numPr>
          <w:ilvl w:val="0"/>
          <w:numId w:val="8"/>
        </w:numPr>
        <w:shd w:val="clear" w:color="auto" w:fill="auto"/>
        <w:tabs>
          <w:tab w:val="left" w:pos="353"/>
        </w:tabs>
        <w:ind w:left="360" w:hanging="360"/>
        <w:jc w:val="both"/>
      </w:pPr>
      <w:r>
        <w:t>Zhotovitel prohlašuje, že věcné plnění této smlouvy nemá právní vady a není zatíženo právy třetích osob.</w:t>
      </w:r>
    </w:p>
    <w:p w14:paraId="5DE54AB1" w14:textId="77777777" w:rsidR="002441B7" w:rsidRDefault="00E3632D">
      <w:pPr>
        <w:pStyle w:val="Zkladntext1"/>
        <w:numPr>
          <w:ilvl w:val="0"/>
          <w:numId w:val="8"/>
        </w:numPr>
        <w:shd w:val="clear" w:color="auto" w:fill="auto"/>
        <w:tabs>
          <w:tab w:val="left" w:pos="353"/>
        </w:tabs>
        <w:spacing w:after="500"/>
        <w:ind w:left="360" w:hanging="360"/>
        <w:jc w:val="both"/>
      </w:pPr>
      <w:r>
        <w:t xml:space="preserve">Zhotovitel je povinen být pojištěn v dostatečném rozsahu pro případné škody, související se zhotovením díla. Proto je povinen mít po celou dobu plnění předmětu veřejné zakázky uzavřenou pojistnou smlouvu, jejímž předmětem je pojištění odpovědnosti za škodu způsobenou dodavatelem třetí osobě v min. pojistné </w:t>
      </w:r>
      <w:r>
        <w:rPr>
          <w:b/>
          <w:bCs/>
        </w:rPr>
        <w:t>výši 5 mil. Kč</w:t>
      </w:r>
      <w:r>
        <w:t>.</w:t>
      </w:r>
    </w:p>
    <w:p w14:paraId="406F4C08" w14:textId="77777777" w:rsidR="002441B7" w:rsidRDefault="00E3632D">
      <w:pPr>
        <w:pStyle w:val="Nadpis20"/>
        <w:keepNext/>
        <w:keepLines/>
        <w:numPr>
          <w:ilvl w:val="0"/>
          <w:numId w:val="8"/>
        </w:numPr>
        <w:shd w:val="clear" w:color="auto" w:fill="auto"/>
        <w:tabs>
          <w:tab w:val="left" w:pos="409"/>
        </w:tabs>
        <w:jc w:val="both"/>
      </w:pPr>
      <w:bookmarkStart w:id="8" w:name="bookmark14"/>
      <w:bookmarkStart w:id="9" w:name="bookmark15"/>
      <w:r>
        <w:rPr>
          <w:u w:val="single"/>
        </w:rPr>
        <w:t>Aspekty odpovědného zadávání</w:t>
      </w:r>
      <w:bookmarkEnd w:id="8"/>
      <w:bookmarkEnd w:id="9"/>
    </w:p>
    <w:p w14:paraId="08C49FAF" w14:textId="77777777" w:rsidR="002441B7" w:rsidRDefault="00E3632D">
      <w:pPr>
        <w:pStyle w:val="Zkladntext1"/>
        <w:numPr>
          <w:ilvl w:val="0"/>
          <w:numId w:val="9"/>
        </w:numPr>
        <w:shd w:val="clear" w:color="auto" w:fill="auto"/>
        <w:tabs>
          <w:tab w:val="left" w:pos="800"/>
        </w:tabs>
        <w:ind w:left="800" w:hanging="360"/>
        <w:jc w:val="both"/>
      </w:pPr>
      <w:r>
        <w:t xml:space="preserve">Zhotovitel se zavazuje, že při plnění předmětu smlouvy bude dbát o dodržování důstojných pracovních podmínek osob, které se na jejím plnění budou podílet. Zhotovitel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t>z.č</w:t>
      </w:r>
      <w:proofErr w:type="spellEnd"/>
      <w:r>
        <w:t>. 262/2006 Sb., zákoníku práce, ve znění pozdějších předpisů, a to vůči všem osobám, které se na plnění zakázky podílejí (a bez ohledu na to, zda budou činnosti prováděny zhotovitelem či jeho poddodavateli). Zhotovitel se také zavazuje zajistit, že všechny osoby, které se na plnění předmětu smlouvy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účinné legislativy.</w:t>
      </w:r>
    </w:p>
    <w:p w14:paraId="7A2EA8B4" w14:textId="77777777" w:rsidR="002441B7" w:rsidRDefault="00E3632D">
      <w:pPr>
        <w:pStyle w:val="Zkladntext1"/>
        <w:numPr>
          <w:ilvl w:val="0"/>
          <w:numId w:val="9"/>
        </w:numPr>
        <w:shd w:val="clear" w:color="auto" w:fill="auto"/>
        <w:tabs>
          <w:tab w:val="left" w:pos="794"/>
        </w:tabs>
        <w:ind w:left="800" w:hanging="360"/>
        <w:jc w:val="both"/>
      </w:pPr>
      <w:r>
        <w:t xml:space="preserve">Zhotovitel se zavazuje při své činnosti v maximální míře naplňovat požadavky, vyplývající z usnesení vlády České republiky ze dne 24. července 2017 č. 531, o Pravidlech uplatňování odpovědného přístupu při zadávání veřejných zakázek a </w:t>
      </w:r>
      <w:r>
        <w:lastRenderedPageBreak/>
        <w:t xml:space="preserve">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8" w:history="1">
        <w:r>
          <w:rPr>
            <w:color w:val="0000FF"/>
            <w:u w:val="single"/>
            <w:lang w:val="en-US" w:eastAsia="en-US" w:bidi="en-US"/>
          </w:rPr>
          <w:t>https://apps.odok.cz/attachment/</w:t>
        </w:r>
        <w:r>
          <w:rPr>
            <w:color w:val="0000FF"/>
            <w:u w:val="single"/>
          </w:rPr>
          <w:t>-/</w:t>
        </w:r>
        <w:proofErr w:type="spellStart"/>
        <w:r>
          <w:rPr>
            <w:color w:val="0000FF"/>
            <w:u w:val="single"/>
          </w:rPr>
          <w:t>down</w:t>
        </w:r>
        <w:proofErr w:type="spellEnd"/>
        <w:r>
          <w:rPr>
            <w:color w:val="0000FF"/>
            <w:u w:val="single"/>
          </w:rPr>
          <w:t>/RCIAAPNEQ20J</w:t>
        </w:r>
        <w:r>
          <w:rPr>
            <w:color w:val="0000FF"/>
          </w:rPr>
          <w:t xml:space="preserve"> </w:t>
        </w:r>
      </w:hyperlink>
      <w:r>
        <w:t>.</w:t>
      </w:r>
    </w:p>
    <w:p w14:paraId="6B0B0111" w14:textId="77777777" w:rsidR="002441B7" w:rsidRDefault="00E3632D">
      <w:pPr>
        <w:pStyle w:val="Zkladntext1"/>
        <w:numPr>
          <w:ilvl w:val="0"/>
          <w:numId w:val="9"/>
        </w:numPr>
        <w:shd w:val="clear" w:color="auto" w:fill="auto"/>
        <w:tabs>
          <w:tab w:val="left" w:pos="794"/>
        </w:tabs>
        <w:ind w:left="800" w:hanging="360"/>
        <w:jc w:val="both"/>
      </w:pPr>
      <w:r>
        <w:t>V rámci plnění předmětu smlouvy se zhotovitel zavazuje dodržovat předpisy z oblasti ochrany životního prostředí, odpadového a vodního hospodářství zejména zákon č. 17/1992 Sb., o životním prostředí ve znění pozdějších předpisů, zákon č. 541/2020 Sb., o odpadech a také zákon č. 477/2001 Sb., o obalech a o změně některých zákonů, ve znění pozdějších předpisů. Při realizaci předmětu smlouvy se zhotovitel tedy zavazuje zejména na vlastní účet a v souladu s platnými právními předpisy provést odvoz a řádnou ekologickou likvidaci všech odpadů a obalů vzniklých při činnostech zhotovitele u objednatele. Náklady na tyto činnosti jsou zahrnuty v ceně za předmět smlouvy uvedené v čl. 6 odst. 1 této smlouvy.</w:t>
      </w:r>
    </w:p>
    <w:p w14:paraId="2034D6CC" w14:textId="77777777" w:rsidR="002441B7" w:rsidRDefault="00E3632D">
      <w:pPr>
        <w:pStyle w:val="Zkladntext1"/>
        <w:numPr>
          <w:ilvl w:val="0"/>
          <w:numId w:val="9"/>
        </w:numPr>
        <w:shd w:val="clear" w:color="auto" w:fill="auto"/>
        <w:tabs>
          <w:tab w:val="left" w:pos="794"/>
        </w:tabs>
        <w:ind w:left="800" w:hanging="360"/>
        <w:jc w:val="both"/>
      </w:pPr>
      <w:r>
        <w:t>Zhotovitel se zavazuje kdykoliv v průběhu plnění poskytnout objednateli na základě jeho žádosti doklady a údaje týkající se jeho činnosti ve smyslu prokázání naplňování shora uvedených sociálních a enviromentálních aspektů odpovědného zadávání.</w:t>
      </w:r>
    </w:p>
    <w:p w14:paraId="2621200F" w14:textId="77777777" w:rsidR="002441B7" w:rsidRDefault="00E3632D">
      <w:pPr>
        <w:pStyle w:val="Zkladntext1"/>
        <w:numPr>
          <w:ilvl w:val="0"/>
          <w:numId w:val="8"/>
        </w:numPr>
        <w:shd w:val="clear" w:color="auto" w:fill="auto"/>
        <w:tabs>
          <w:tab w:val="left" w:pos="418"/>
        </w:tabs>
        <w:spacing w:after="0"/>
        <w:ind w:left="360" w:hanging="360"/>
        <w:jc w:val="both"/>
      </w:pPr>
      <w:r>
        <w:t>Zhotovitel se zavazuje v rámci plnění této smlouvy nevyužívat v rozsahu vyšším než 10% ceny poddodavatele, který je:</w:t>
      </w:r>
    </w:p>
    <w:p w14:paraId="5FD7B205" w14:textId="77777777" w:rsidR="002441B7" w:rsidRDefault="00E3632D">
      <w:pPr>
        <w:pStyle w:val="Zkladntext1"/>
        <w:numPr>
          <w:ilvl w:val="0"/>
          <w:numId w:val="10"/>
        </w:numPr>
        <w:shd w:val="clear" w:color="auto" w:fill="auto"/>
        <w:tabs>
          <w:tab w:val="left" w:pos="794"/>
        </w:tabs>
        <w:spacing w:after="0"/>
        <w:ind w:firstLine="440"/>
        <w:jc w:val="both"/>
      </w:pPr>
      <w:r>
        <w:t>fyzickou či právnickou osobou nebo subjektem či orgánem se sídlem v Rusku,</w:t>
      </w:r>
    </w:p>
    <w:p w14:paraId="70D54A19" w14:textId="77777777" w:rsidR="002441B7" w:rsidRDefault="00E3632D">
      <w:pPr>
        <w:pStyle w:val="Zkladntext1"/>
        <w:numPr>
          <w:ilvl w:val="0"/>
          <w:numId w:val="10"/>
        </w:numPr>
        <w:shd w:val="clear" w:color="auto" w:fill="auto"/>
        <w:tabs>
          <w:tab w:val="left" w:pos="794"/>
        </w:tabs>
        <w:spacing w:after="0"/>
        <w:ind w:left="800" w:hanging="360"/>
        <w:jc w:val="both"/>
      </w:pPr>
      <w:r>
        <w:t>právnickou osobou, subjektem nebo orgánem, který je z více než 50 % přímo či nepřímo vlastněn některým ze subjektů uvedených v písmeni a) tohoto odstavce, nebo</w:t>
      </w:r>
    </w:p>
    <w:p w14:paraId="41888A95" w14:textId="77777777" w:rsidR="002441B7" w:rsidRDefault="00E3632D">
      <w:pPr>
        <w:pStyle w:val="Zkladntext1"/>
        <w:numPr>
          <w:ilvl w:val="0"/>
          <w:numId w:val="10"/>
        </w:numPr>
        <w:shd w:val="clear" w:color="auto" w:fill="auto"/>
        <w:tabs>
          <w:tab w:val="left" w:pos="794"/>
        </w:tabs>
        <w:spacing w:after="280"/>
        <w:ind w:left="800" w:hanging="360"/>
        <w:jc w:val="both"/>
      </w:pPr>
      <w:r>
        <w:t>fyzickou nebo právnickou osobou, subjektem nebo orgánem, který jedná jménem nebo na pokyn některého ze subjektů uvedených v písmeni a) nebo b) tohoto odstavce.</w:t>
      </w:r>
    </w:p>
    <w:p w14:paraId="2E394661" w14:textId="77777777" w:rsidR="002441B7" w:rsidRDefault="00E3632D">
      <w:pPr>
        <w:pStyle w:val="Zkladntext1"/>
        <w:numPr>
          <w:ilvl w:val="0"/>
          <w:numId w:val="8"/>
        </w:numPr>
        <w:shd w:val="clear" w:color="auto" w:fill="auto"/>
        <w:tabs>
          <w:tab w:val="left" w:pos="418"/>
        </w:tabs>
        <w:spacing w:after="280"/>
        <w:ind w:left="360" w:hanging="360"/>
        <w:jc w:val="both"/>
      </w:pPr>
      <w:r>
        <w:t>Zhotovitel se zavazuje v rámci plnění této smlouvy nerealizovat ani přímý ani nepřímý nákup či dovoz zboží uvedeného v Nařízení Rady (EU) č. 833/2014 ve znění poslední novely Nařízením Rady (EU) č. 2022/576.</w:t>
      </w:r>
    </w:p>
    <w:p w14:paraId="664DBF51" w14:textId="77777777" w:rsidR="002441B7" w:rsidRDefault="00E3632D">
      <w:pPr>
        <w:pStyle w:val="Zkladntext1"/>
        <w:shd w:val="clear" w:color="auto" w:fill="auto"/>
        <w:spacing w:after="0"/>
        <w:jc w:val="center"/>
      </w:pPr>
      <w:r>
        <w:rPr>
          <w:b/>
          <w:bCs/>
        </w:rPr>
        <w:t>Článek 5</w:t>
      </w:r>
    </w:p>
    <w:p w14:paraId="4FB17C96" w14:textId="77777777" w:rsidR="002441B7" w:rsidRDefault="00E3632D">
      <w:pPr>
        <w:pStyle w:val="Nadpis20"/>
        <w:keepNext/>
        <w:keepLines/>
        <w:shd w:val="clear" w:color="auto" w:fill="auto"/>
      </w:pPr>
      <w:bookmarkStart w:id="10" w:name="bookmark16"/>
      <w:bookmarkStart w:id="11" w:name="bookmark17"/>
      <w:r>
        <w:t>Součinnost objednatele</w:t>
      </w:r>
      <w:bookmarkEnd w:id="10"/>
      <w:bookmarkEnd w:id="11"/>
    </w:p>
    <w:p w14:paraId="6705717D" w14:textId="77777777" w:rsidR="002441B7" w:rsidRDefault="00E3632D">
      <w:pPr>
        <w:pStyle w:val="Zkladntext1"/>
        <w:numPr>
          <w:ilvl w:val="0"/>
          <w:numId w:val="11"/>
        </w:numPr>
        <w:shd w:val="clear" w:color="auto" w:fill="auto"/>
        <w:tabs>
          <w:tab w:val="left" w:pos="355"/>
        </w:tabs>
        <w:ind w:left="360" w:hanging="360"/>
        <w:jc w:val="both"/>
      </w:pPr>
      <w:r>
        <w:t>Objednatel se zavazuje poskytnout zhotoviteli při plnění předmětu díla nezbytnou součinnost, spočívající zejména v umožnění přístupu do místa plnění díla, příp. využití přívodu elektrického proudu.</w:t>
      </w:r>
    </w:p>
    <w:p w14:paraId="56DFB0EF" w14:textId="77777777" w:rsidR="002441B7" w:rsidRDefault="00E3632D">
      <w:pPr>
        <w:pStyle w:val="Zkladntext1"/>
        <w:numPr>
          <w:ilvl w:val="0"/>
          <w:numId w:val="11"/>
        </w:numPr>
        <w:shd w:val="clear" w:color="auto" w:fill="auto"/>
        <w:tabs>
          <w:tab w:val="left" w:pos="355"/>
        </w:tabs>
        <w:ind w:left="360" w:hanging="360"/>
        <w:jc w:val="both"/>
      </w:pPr>
      <w:r>
        <w:t>Objednatel předá zhotoviteli prostory k realizaci bezodkladně po nabytí účinnosti smlouvy dle čl. 14 odst. 13 této smlouvy, pokud nebude oboustranně písemně dohodnuto jinak. Plocha bude vymezena dle požadavku zhotovitele v takovém rozsahu, aby nedošlo k ohrožení osob a materiálu v okolí.</w:t>
      </w:r>
    </w:p>
    <w:p w14:paraId="5E93A993" w14:textId="77777777" w:rsidR="002441B7" w:rsidRDefault="00E3632D">
      <w:pPr>
        <w:pStyle w:val="Zkladntext1"/>
        <w:shd w:val="clear" w:color="auto" w:fill="auto"/>
        <w:spacing w:after="0"/>
        <w:jc w:val="center"/>
      </w:pPr>
      <w:r>
        <w:rPr>
          <w:b/>
          <w:bCs/>
        </w:rPr>
        <w:t>Článek 6</w:t>
      </w:r>
    </w:p>
    <w:p w14:paraId="61DD43B1" w14:textId="77777777" w:rsidR="002441B7" w:rsidRDefault="00E3632D">
      <w:pPr>
        <w:pStyle w:val="Nadpis20"/>
        <w:keepNext/>
        <w:keepLines/>
        <w:shd w:val="clear" w:color="auto" w:fill="auto"/>
      </w:pPr>
      <w:bookmarkStart w:id="12" w:name="bookmark18"/>
      <w:bookmarkStart w:id="13" w:name="bookmark19"/>
      <w:r>
        <w:t>Cena díla a platební podmínky</w:t>
      </w:r>
      <w:bookmarkEnd w:id="12"/>
      <w:bookmarkEnd w:id="13"/>
    </w:p>
    <w:p w14:paraId="007ACE99" w14:textId="77777777" w:rsidR="002441B7" w:rsidRDefault="00E3632D">
      <w:pPr>
        <w:pStyle w:val="Zkladntext1"/>
        <w:numPr>
          <w:ilvl w:val="0"/>
          <w:numId w:val="12"/>
        </w:numPr>
        <w:shd w:val="clear" w:color="auto" w:fill="auto"/>
        <w:tabs>
          <w:tab w:val="left" w:pos="355"/>
        </w:tabs>
      </w:pPr>
      <w:r>
        <w:t>Celková cena díla podle této smlouvy je stanovena pevnou částkou ve výši:</w:t>
      </w:r>
    </w:p>
    <w:p w14:paraId="02546946" w14:textId="77777777" w:rsidR="002441B7" w:rsidRDefault="00E3632D">
      <w:pPr>
        <w:pStyle w:val="Zkladntext1"/>
        <w:shd w:val="clear" w:color="auto" w:fill="auto"/>
        <w:ind w:firstLine="800"/>
        <w:jc w:val="both"/>
      </w:pPr>
      <w:proofErr w:type="gramStart"/>
      <w:r>
        <w:t>1.216.000,-</w:t>
      </w:r>
      <w:proofErr w:type="gramEnd"/>
      <w:r>
        <w:t>Kč bez DPH</w:t>
      </w:r>
    </w:p>
    <w:p w14:paraId="7B5763EA" w14:textId="77777777" w:rsidR="002441B7" w:rsidRDefault="00E3632D">
      <w:pPr>
        <w:pStyle w:val="Zkladntext1"/>
        <w:shd w:val="clear" w:color="auto" w:fill="auto"/>
        <w:ind w:firstLine="800"/>
        <w:jc w:val="both"/>
      </w:pPr>
      <w:r>
        <w:t xml:space="preserve">(slovy: </w:t>
      </w:r>
      <w:proofErr w:type="spellStart"/>
      <w:r>
        <w:t>jedenmiliondvěstěšestnácttisíckorunčeských</w:t>
      </w:r>
      <w:proofErr w:type="spellEnd"/>
      <w:r>
        <w:t>)</w:t>
      </w:r>
    </w:p>
    <w:p w14:paraId="62A10A44" w14:textId="77777777" w:rsidR="002441B7" w:rsidRDefault="00E3632D">
      <w:pPr>
        <w:pStyle w:val="Zkladntext1"/>
        <w:shd w:val="clear" w:color="auto" w:fill="auto"/>
        <w:ind w:firstLine="800"/>
        <w:jc w:val="both"/>
      </w:pPr>
      <w:r>
        <w:t>tj.1.471.360,- Kč s DPH</w:t>
      </w:r>
    </w:p>
    <w:p w14:paraId="5713C6C4" w14:textId="77777777" w:rsidR="002441B7" w:rsidRDefault="00E3632D">
      <w:pPr>
        <w:pStyle w:val="Zkladntext1"/>
        <w:shd w:val="clear" w:color="auto" w:fill="auto"/>
        <w:ind w:firstLine="800"/>
      </w:pPr>
      <w:r>
        <w:t>(</w:t>
      </w:r>
      <w:proofErr w:type="gramStart"/>
      <w:r>
        <w:t>slovy:jedenmiliončtyřistasedmdesátjednatisíctřistašedesátkorunčeských</w:t>
      </w:r>
      <w:proofErr w:type="gramEnd"/>
      <w:r>
        <w:t>)</w:t>
      </w:r>
    </w:p>
    <w:p w14:paraId="2CBD34E8" w14:textId="77777777" w:rsidR="002441B7" w:rsidRDefault="00E3632D">
      <w:pPr>
        <w:pStyle w:val="Zkladntext1"/>
        <w:shd w:val="clear" w:color="auto" w:fill="auto"/>
        <w:ind w:left="360"/>
        <w:jc w:val="both"/>
      </w:pPr>
      <w:r>
        <w:t>Stanovená cena v sobě zahrnuje všechny dohodnuté dodávky, práce a výkony nutné k realizaci celého díla specifikovaného touto smlouvou včetně odstranění veškerých vad, které se vyskytnou v průběhu předání díla, jakož i v záruční době. Cena díla může být změněna:</w:t>
      </w:r>
    </w:p>
    <w:p w14:paraId="71A36ABD" w14:textId="77777777" w:rsidR="002441B7" w:rsidRDefault="00E3632D">
      <w:pPr>
        <w:pStyle w:val="Zkladntext1"/>
        <w:numPr>
          <w:ilvl w:val="0"/>
          <w:numId w:val="13"/>
        </w:numPr>
        <w:shd w:val="clear" w:color="auto" w:fill="auto"/>
        <w:tabs>
          <w:tab w:val="left" w:pos="800"/>
        </w:tabs>
        <w:ind w:left="800" w:hanging="360"/>
        <w:jc w:val="both"/>
      </w:pPr>
      <w:r>
        <w:lastRenderedPageBreak/>
        <w:t>v případě, že dojde k vícepracím a méněpracím prokazatelně požadovaných a písemně odsouhlasených objednatelem. Práce související s dodržením technologických a pracovních postupů zabezpečujících realizaci díla podle této smlouvy nemají charakter víceprací. Pokud zhotovitel provede některé z výše uvedených prací bez písemného souhlasu objednatele, má objednatel právo odmítnout jejich úhradu.</w:t>
      </w:r>
    </w:p>
    <w:p w14:paraId="2542D949" w14:textId="77777777" w:rsidR="002441B7" w:rsidRDefault="00E3632D">
      <w:pPr>
        <w:pStyle w:val="Zkladntext1"/>
        <w:numPr>
          <w:ilvl w:val="0"/>
          <w:numId w:val="13"/>
        </w:numPr>
        <w:shd w:val="clear" w:color="auto" w:fill="auto"/>
        <w:tabs>
          <w:tab w:val="left" w:pos="800"/>
        </w:tabs>
        <w:ind w:left="800" w:hanging="360"/>
        <w:jc w:val="both"/>
      </w:pPr>
      <w:r>
        <w:t xml:space="preserve">v případě, že dojde v průběhu realizace předmětu smlouvy ke změnám daňových </w:t>
      </w:r>
      <w:proofErr w:type="gramStart"/>
      <w:r>
        <w:t>předpisů - zákonných</w:t>
      </w:r>
      <w:proofErr w:type="gramEnd"/>
      <w:r>
        <w:t xml:space="preserve"> sazeb upravujících výši DPH; smluvní strany se dohodly, že v případě změny zákonných sazeb DPH nebudou uzavírat písemný dodatek k této smlouvě o změně výše ceny a DPH bude účtována podle předpisů platných v době uskutečnění zdanitelného plnění.</w:t>
      </w:r>
    </w:p>
    <w:p w14:paraId="10968C7B" w14:textId="77777777" w:rsidR="002441B7" w:rsidRDefault="00E3632D">
      <w:pPr>
        <w:pStyle w:val="Zkladntext1"/>
        <w:numPr>
          <w:ilvl w:val="0"/>
          <w:numId w:val="12"/>
        </w:numPr>
        <w:shd w:val="clear" w:color="auto" w:fill="auto"/>
        <w:tabs>
          <w:tab w:val="left" w:pos="355"/>
        </w:tabs>
        <w:ind w:left="360" w:hanging="360"/>
        <w:jc w:val="both"/>
      </w:pPr>
      <w:r>
        <w:t>Celkovou a pro účely fakturace rozhodnou cenou se rozumí cena včetně DPH. Objednatel je plátcem DPH.</w:t>
      </w:r>
    </w:p>
    <w:p w14:paraId="7A97FEAE" w14:textId="77777777" w:rsidR="002441B7" w:rsidRDefault="00E3632D">
      <w:pPr>
        <w:pStyle w:val="Zkladntext1"/>
        <w:numPr>
          <w:ilvl w:val="0"/>
          <w:numId w:val="12"/>
        </w:numPr>
        <w:shd w:val="clear" w:color="auto" w:fill="auto"/>
        <w:tabs>
          <w:tab w:val="left" w:pos="355"/>
        </w:tabs>
        <w:ind w:left="360" w:hanging="360"/>
        <w:jc w:val="both"/>
      </w:pPr>
      <w:r>
        <w:t xml:space="preserve">Smluvní strany se dohodly, že úhrada ceny díla bude uskutečněna takto: fakturace bude provedena na základě odsouhlaseného soupisu provedených prací. Faktura dle soupisu provedených prací bude vystavená po předání nebo částečném předání díla. Faktura bude předána zástupcem zhotovitele při podpisu předávacího protokolu dle čl. 7 odst. 3 této smlouvy, nebo zaslána objednateli poštou. Smluvní splatnost faktury se sjednává do </w:t>
      </w:r>
      <w:r>
        <w:rPr>
          <w:b/>
          <w:bCs/>
        </w:rPr>
        <w:t xml:space="preserve">30 dnů </w:t>
      </w:r>
      <w:r>
        <w:t>ode dne jejího doručení objednateli.</w:t>
      </w:r>
    </w:p>
    <w:p w14:paraId="34125BAA" w14:textId="77777777" w:rsidR="002441B7" w:rsidRDefault="00E3632D">
      <w:pPr>
        <w:pStyle w:val="Zkladntext1"/>
        <w:shd w:val="clear" w:color="auto" w:fill="auto"/>
        <w:ind w:left="360"/>
        <w:jc w:val="both"/>
      </w:pPr>
      <w:r>
        <w:t>Faktura musí obsahovat všechny náležitosti daňového dokladu dle příslušných právních předpisů. Objednatel je oprávněn vrátit vadný daňový doklad dodavateli, a to až do lhůty splatnosti. V takovém případě není objednatel v prodlení s úhradou ceny plnění. Nová lhůta splatnosti začíná běžet dnem doručení bezvadného daňového dokladu objednateli.</w:t>
      </w:r>
    </w:p>
    <w:p w14:paraId="3F534560" w14:textId="77777777" w:rsidR="002441B7" w:rsidRDefault="00E3632D">
      <w:pPr>
        <w:pStyle w:val="Zkladntext1"/>
        <w:numPr>
          <w:ilvl w:val="0"/>
          <w:numId w:val="12"/>
        </w:numPr>
        <w:shd w:val="clear" w:color="auto" w:fill="auto"/>
        <w:tabs>
          <w:tab w:val="left" w:pos="355"/>
        </w:tabs>
        <w:ind w:left="360" w:hanging="360"/>
        <w:jc w:val="both"/>
      </w:pPr>
      <w:r>
        <w:t>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w:t>
      </w:r>
    </w:p>
    <w:p w14:paraId="78994BB0" w14:textId="77777777" w:rsidR="002441B7" w:rsidRDefault="00E3632D">
      <w:pPr>
        <w:pStyle w:val="Zkladntext1"/>
        <w:numPr>
          <w:ilvl w:val="0"/>
          <w:numId w:val="12"/>
        </w:numPr>
        <w:shd w:val="clear" w:color="auto" w:fill="auto"/>
        <w:tabs>
          <w:tab w:val="left" w:pos="355"/>
        </w:tabs>
        <w:ind w:left="360" w:hanging="360"/>
        <w:jc w:val="both"/>
      </w:pPr>
      <w: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2BF99AA5" w14:textId="77777777" w:rsidR="002441B7" w:rsidRDefault="00E3632D">
      <w:pPr>
        <w:pStyle w:val="Zkladntext1"/>
        <w:numPr>
          <w:ilvl w:val="0"/>
          <w:numId w:val="12"/>
        </w:numPr>
        <w:shd w:val="clear" w:color="auto" w:fill="auto"/>
        <w:tabs>
          <w:tab w:val="left" w:pos="360"/>
        </w:tabs>
        <w:spacing w:after="380"/>
      </w:pPr>
      <w:r>
        <w:t>Objednatel neposkytuje zhotoviteli během realizace díla žádné zálohové platby.</w:t>
      </w:r>
    </w:p>
    <w:p w14:paraId="21AE8196" w14:textId="77777777" w:rsidR="002441B7" w:rsidRDefault="00E3632D">
      <w:pPr>
        <w:pStyle w:val="Zkladntext1"/>
        <w:shd w:val="clear" w:color="auto" w:fill="auto"/>
        <w:spacing w:after="0"/>
        <w:jc w:val="center"/>
      </w:pPr>
      <w:r>
        <w:rPr>
          <w:b/>
          <w:bCs/>
        </w:rPr>
        <w:t>Článek 7</w:t>
      </w:r>
    </w:p>
    <w:p w14:paraId="3EAE2292" w14:textId="77777777" w:rsidR="002441B7" w:rsidRDefault="00E3632D">
      <w:pPr>
        <w:pStyle w:val="Nadpis20"/>
        <w:keepNext/>
        <w:keepLines/>
        <w:shd w:val="clear" w:color="auto" w:fill="auto"/>
      </w:pPr>
      <w:bookmarkStart w:id="14" w:name="bookmark20"/>
      <w:bookmarkStart w:id="15" w:name="bookmark21"/>
      <w:r>
        <w:t>Předání a převzetí díla</w:t>
      </w:r>
      <w:bookmarkEnd w:id="14"/>
      <w:bookmarkEnd w:id="15"/>
    </w:p>
    <w:p w14:paraId="39711507" w14:textId="77777777" w:rsidR="002441B7" w:rsidRDefault="00E3632D">
      <w:pPr>
        <w:pStyle w:val="Zkladntext1"/>
        <w:numPr>
          <w:ilvl w:val="0"/>
          <w:numId w:val="14"/>
        </w:numPr>
        <w:shd w:val="clear" w:color="auto" w:fill="auto"/>
        <w:tabs>
          <w:tab w:val="left" w:pos="360"/>
        </w:tabs>
        <w:ind w:left="380" w:hanging="380"/>
        <w:jc w:val="both"/>
      </w:pPr>
      <w:r>
        <w:t>Zhotovitel vyzve telefonicky nebo písemně (e-mailem) zástupce objednatele alespoň dva kalendářní dny před sjednaným termínem předání díla podle čl. 2 k převzetí dokončeného díla. Objednatel je povinen na výzvu zhotovitele řádně dokončené dílo převzít.</w:t>
      </w:r>
    </w:p>
    <w:p w14:paraId="42408D27" w14:textId="77777777" w:rsidR="002441B7" w:rsidRDefault="00E3632D">
      <w:pPr>
        <w:pStyle w:val="Zkladntext1"/>
        <w:numPr>
          <w:ilvl w:val="0"/>
          <w:numId w:val="14"/>
        </w:numPr>
        <w:shd w:val="clear" w:color="auto" w:fill="auto"/>
        <w:tabs>
          <w:tab w:val="left" w:pos="360"/>
        </w:tabs>
        <w:ind w:left="380" w:hanging="380"/>
        <w:jc w:val="both"/>
      </w:pPr>
      <w:r>
        <w:t>Zhotovitel je povinen připravit pro přejímací řízení veškeré protokoly, revizní zprávy, certifikáty a atesty tak, aby bylo možno provést úspěšné převzetí díla. Pokud je pro řádné uvedení předmětu díla do provozu a jeho provozování nezbytné zajistit veřejnoprávní rozhodnutí a povolení, zajistí toto před přejímacím řízením zhotovitel.</w:t>
      </w:r>
    </w:p>
    <w:p w14:paraId="4173E251" w14:textId="77777777" w:rsidR="002441B7" w:rsidRDefault="00E3632D">
      <w:pPr>
        <w:pStyle w:val="Zkladntext1"/>
        <w:numPr>
          <w:ilvl w:val="0"/>
          <w:numId w:val="14"/>
        </w:numPr>
        <w:shd w:val="clear" w:color="auto" w:fill="auto"/>
        <w:tabs>
          <w:tab w:val="left" w:pos="360"/>
        </w:tabs>
        <w:ind w:left="380" w:hanging="380"/>
        <w:jc w:val="both"/>
      </w:pPr>
      <w:r>
        <w:t>O předání a převzetí dokončeného a provedeného díla bude smluvními stranami sepsán písemný předávací protokol s uvedením průběhu a výsledku zkoušek souvisejících s dílem, případných vad díla a podmínek jejich odstranění (dále „Protokol o převzetí díla). Součástí Protokolu o převzetí díla bude záznam o zaškolení obsluhy.</w:t>
      </w:r>
    </w:p>
    <w:p w14:paraId="15BE0C67" w14:textId="77777777" w:rsidR="002441B7" w:rsidRDefault="00E3632D">
      <w:pPr>
        <w:pStyle w:val="Zkladntext1"/>
        <w:numPr>
          <w:ilvl w:val="0"/>
          <w:numId w:val="14"/>
        </w:numPr>
        <w:shd w:val="clear" w:color="auto" w:fill="auto"/>
        <w:tabs>
          <w:tab w:val="left" w:pos="360"/>
        </w:tabs>
        <w:ind w:left="380" w:hanging="380"/>
        <w:jc w:val="both"/>
      </w:pPr>
      <w:r>
        <w:t xml:space="preserve">Objednatel může předávané dílo převzít i v případě, že vykazuje vady a nedodělky, které však </w:t>
      </w:r>
      <w:r>
        <w:lastRenderedPageBreak/>
        <w:t>podle odborného názoru objednatele nebrání řádnému užívání předávaného díla, pokud se zhotovitel zaváže vady a nedodělky odstranit v objednatelem stanovené lhůtě. V případě, že vady a nedodělky by podle odborného názoru objednatele bránily řádnému užívání díla, je objednatel oprávněn převzetí díla odmítnout.</w:t>
      </w:r>
    </w:p>
    <w:p w14:paraId="36EE9021" w14:textId="77777777" w:rsidR="002441B7" w:rsidRDefault="00E3632D">
      <w:pPr>
        <w:pStyle w:val="Zkladntext1"/>
        <w:numPr>
          <w:ilvl w:val="0"/>
          <w:numId w:val="14"/>
        </w:numPr>
        <w:shd w:val="clear" w:color="auto" w:fill="auto"/>
        <w:tabs>
          <w:tab w:val="left" w:pos="360"/>
        </w:tabs>
      </w:pPr>
      <w:r>
        <w:t>Na provedené dílo budou zpracovány a při předání díla předány:</w:t>
      </w:r>
    </w:p>
    <w:p w14:paraId="791C0B1D" w14:textId="77777777" w:rsidR="002441B7" w:rsidRDefault="00E3632D">
      <w:pPr>
        <w:pStyle w:val="Zkladntext1"/>
        <w:numPr>
          <w:ilvl w:val="0"/>
          <w:numId w:val="15"/>
        </w:numPr>
        <w:shd w:val="clear" w:color="auto" w:fill="auto"/>
        <w:tabs>
          <w:tab w:val="left" w:pos="731"/>
        </w:tabs>
        <w:ind w:firstLine="380"/>
      </w:pPr>
      <w:r>
        <w:t>soupis provedených prací,</w:t>
      </w:r>
    </w:p>
    <w:p w14:paraId="43E36287" w14:textId="77777777" w:rsidR="002441B7" w:rsidRDefault="00E3632D">
      <w:pPr>
        <w:pStyle w:val="Zkladntext1"/>
        <w:numPr>
          <w:ilvl w:val="0"/>
          <w:numId w:val="15"/>
        </w:numPr>
        <w:shd w:val="clear" w:color="auto" w:fill="auto"/>
        <w:tabs>
          <w:tab w:val="left" w:pos="741"/>
        </w:tabs>
        <w:ind w:left="660" w:hanging="280"/>
        <w:jc w:val="both"/>
      </w:pPr>
      <w:r>
        <w:t>předávací protokol, jehož obsahem bude zejména zhodnocení kvality a kompletnosti díla, popis případně zjištěných vad a nedodělků, jakož i způsob a termíny jejich odstranění a jednoznačný projev vůle smluvních stran, že dílo jako celek předávají a přebírají.</w:t>
      </w:r>
    </w:p>
    <w:p w14:paraId="0547ACCA" w14:textId="77777777" w:rsidR="002441B7" w:rsidRDefault="00E3632D">
      <w:pPr>
        <w:pStyle w:val="Zkladntext1"/>
        <w:numPr>
          <w:ilvl w:val="0"/>
          <w:numId w:val="15"/>
        </w:numPr>
        <w:shd w:val="clear" w:color="auto" w:fill="auto"/>
        <w:tabs>
          <w:tab w:val="left" w:pos="731"/>
        </w:tabs>
        <w:ind w:firstLine="380"/>
      </w:pPr>
      <w:r>
        <w:t xml:space="preserve">fotodokumentace z průběhu </w:t>
      </w:r>
      <w:proofErr w:type="gramStart"/>
      <w:r>
        <w:t>stavby - v</w:t>
      </w:r>
      <w:proofErr w:type="gramEnd"/>
      <w:r>
        <w:t xml:space="preserve"> digitální podobě ve formátu </w:t>
      </w:r>
      <w:proofErr w:type="spellStart"/>
      <w:r>
        <w:t>jpg</w:t>
      </w:r>
      <w:proofErr w:type="spellEnd"/>
      <w:r>
        <w:t>;</w:t>
      </w:r>
    </w:p>
    <w:p w14:paraId="29BC6965" w14:textId="77777777" w:rsidR="002441B7" w:rsidRDefault="00E3632D">
      <w:pPr>
        <w:pStyle w:val="Zkladntext1"/>
        <w:numPr>
          <w:ilvl w:val="0"/>
          <w:numId w:val="14"/>
        </w:numPr>
        <w:shd w:val="clear" w:color="auto" w:fill="auto"/>
        <w:tabs>
          <w:tab w:val="left" w:pos="360"/>
        </w:tabs>
        <w:ind w:left="380" w:hanging="380"/>
        <w:jc w:val="both"/>
      </w:pPr>
      <w:r>
        <w:t>Spolu s předáním díla předá zhotovitel, je-li to relevantní k dodávanému zboží/části díla objednateli 1x v listinné podobě a 1x v elektronické podobě:</w:t>
      </w:r>
    </w:p>
    <w:p w14:paraId="3C242162" w14:textId="77777777" w:rsidR="002441B7" w:rsidRDefault="00E3632D">
      <w:pPr>
        <w:pStyle w:val="Zkladntext1"/>
        <w:numPr>
          <w:ilvl w:val="0"/>
          <w:numId w:val="16"/>
        </w:numPr>
        <w:shd w:val="clear" w:color="auto" w:fill="auto"/>
        <w:tabs>
          <w:tab w:val="left" w:pos="768"/>
        </w:tabs>
        <w:ind w:firstLine="440"/>
      </w:pPr>
      <w:r>
        <w:t>prohlášení o shodě na dodané zboží/výrobky (CE certifikáty),</w:t>
      </w:r>
    </w:p>
    <w:p w14:paraId="51217056" w14:textId="77777777" w:rsidR="002441B7" w:rsidRDefault="00E3632D">
      <w:pPr>
        <w:pStyle w:val="Zkladntext1"/>
        <w:numPr>
          <w:ilvl w:val="0"/>
          <w:numId w:val="16"/>
        </w:numPr>
        <w:shd w:val="clear" w:color="auto" w:fill="auto"/>
        <w:tabs>
          <w:tab w:val="left" w:pos="792"/>
        </w:tabs>
        <w:ind w:left="800" w:hanging="360"/>
        <w:jc w:val="both"/>
      </w:pPr>
      <w:r>
        <w:t>veškeré doklady, které jsou potřebné k používání díla (např. záruční listy, revize, atesty, certifikáty a další doklady vztahující se k dílu v rozsahu, kvalitě a s výsledky podle platných předpisů, příp. podle projektové dokumentace,</w:t>
      </w:r>
    </w:p>
    <w:p w14:paraId="0ADF74E1" w14:textId="77777777" w:rsidR="002441B7" w:rsidRDefault="00E3632D">
      <w:pPr>
        <w:pStyle w:val="Zkladntext1"/>
        <w:numPr>
          <w:ilvl w:val="0"/>
          <w:numId w:val="16"/>
        </w:numPr>
        <w:shd w:val="clear" w:color="auto" w:fill="auto"/>
        <w:tabs>
          <w:tab w:val="left" w:pos="732"/>
        </w:tabs>
        <w:ind w:left="800" w:hanging="420"/>
        <w:jc w:val="both"/>
      </w:pPr>
      <w:r>
        <w:t>doklady o zákonné likvidaci odpadů vzniklých při provádění díla (ve vhodných případech).</w:t>
      </w:r>
    </w:p>
    <w:p w14:paraId="399382DA" w14:textId="77777777" w:rsidR="002441B7" w:rsidRDefault="00E3632D">
      <w:pPr>
        <w:pStyle w:val="Zkladntext1"/>
        <w:numPr>
          <w:ilvl w:val="0"/>
          <w:numId w:val="14"/>
        </w:numPr>
        <w:shd w:val="clear" w:color="auto" w:fill="auto"/>
        <w:tabs>
          <w:tab w:val="left" w:pos="360"/>
        </w:tabs>
        <w:ind w:left="380" w:hanging="380"/>
        <w:jc w:val="both"/>
      </w:pPr>
      <w:r>
        <w:t>Spolu s předáním díla, je-li to relevantní, předá zhotovitel objednateli i veškeré příslušenství nutné pro řádné užívání a funkci díla.</w:t>
      </w:r>
    </w:p>
    <w:p w14:paraId="6B0FB7FD" w14:textId="77777777" w:rsidR="002441B7" w:rsidRDefault="00E3632D">
      <w:pPr>
        <w:pStyle w:val="Zkladntext1"/>
        <w:numPr>
          <w:ilvl w:val="0"/>
          <w:numId w:val="14"/>
        </w:numPr>
        <w:shd w:val="clear" w:color="auto" w:fill="auto"/>
        <w:tabs>
          <w:tab w:val="left" w:pos="360"/>
        </w:tabs>
        <w:ind w:left="380" w:hanging="380"/>
        <w:jc w:val="both"/>
      </w:pPr>
      <w:r>
        <w:t>V případě nepředložení všech dokladů, nezbytných pro provoz díla je objednatel oprávněn dílo nepřevzít.</w:t>
      </w:r>
    </w:p>
    <w:p w14:paraId="55125A19" w14:textId="77777777" w:rsidR="002441B7" w:rsidRDefault="00E3632D">
      <w:pPr>
        <w:pStyle w:val="Zkladntext1"/>
        <w:numPr>
          <w:ilvl w:val="0"/>
          <w:numId w:val="14"/>
        </w:numPr>
        <w:shd w:val="clear" w:color="auto" w:fill="auto"/>
        <w:tabs>
          <w:tab w:val="left" w:pos="360"/>
        </w:tabs>
        <w:ind w:left="380" w:hanging="380"/>
        <w:jc w:val="both"/>
      </w:pPr>
      <w:r>
        <w:t>Kontrolu řádného provedení díla a převzetí díla bude provádět pověřený zástupce objednatele (viz čl. 14 odst. 1).</w:t>
      </w:r>
    </w:p>
    <w:p w14:paraId="3C174E38" w14:textId="77777777" w:rsidR="002441B7" w:rsidRDefault="00E3632D">
      <w:pPr>
        <w:pStyle w:val="Nadpis20"/>
        <w:keepNext/>
        <w:keepLines/>
        <w:shd w:val="clear" w:color="auto" w:fill="auto"/>
        <w:spacing w:after="120"/>
      </w:pPr>
      <w:bookmarkStart w:id="16" w:name="bookmark22"/>
      <w:bookmarkStart w:id="17" w:name="bookmark23"/>
      <w:r>
        <w:t>Článek 8</w:t>
      </w:r>
      <w:r>
        <w:br/>
        <w:t>Záruka na dílo</w:t>
      </w:r>
      <w:bookmarkEnd w:id="16"/>
      <w:bookmarkEnd w:id="17"/>
    </w:p>
    <w:p w14:paraId="65208BB7" w14:textId="77777777" w:rsidR="002441B7" w:rsidRDefault="00E3632D">
      <w:pPr>
        <w:pStyle w:val="Zkladntext1"/>
        <w:numPr>
          <w:ilvl w:val="0"/>
          <w:numId w:val="17"/>
        </w:numPr>
        <w:shd w:val="clear" w:color="auto" w:fill="auto"/>
        <w:tabs>
          <w:tab w:val="left" w:pos="407"/>
        </w:tabs>
        <w:spacing w:after="120"/>
        <w:ind w:left="440" w:hanging="440"/>
        <w:jc w:val="both"/>
      </w:pPr>
      <w:r>
        <w:t xml:space="preserve">Zhotovitel poskytuje na kompletní dílo záruční dobu v délce </w:t>
      </w:r>
      <w:r>
        <w:rPr>
          <w:b/>
          <w:bCs/>
        </w:rPr>
        <w:t xml:space="preserve">24 měsíců </w:t>
      </w:r>
      <w:r>
        <w:t>ode dne předání a převzetí díla objednatelem. Počátek běhu záruční doby se počítá od okamžiku podpisu Protokolu o převzetí díla. Na předměty se záručními listy poskytuje zhotovitel záruku dle záručních listů výrobců.</w:t>
      </w:r>
    </w:p>
    <w:p w14:paraId="2C9CCF5D" w14:textId="77777777" w:rsidR="002441B7" w:rsidRDefault="00E3632D">
      <w:pPr>
        <w:pStyle w:val="Zkladntext1"/>
        <w:numPr>
          <w:ilvl w:val="0"/>
          <w:numId w:val="17"/>
        </w:numPr>
        <w:shd w:val="clear" w:color="auto" w:fill="auto"/>
        <w:tabs>
          <w:tab w:val="left" w:pos="407"/>
        </w:tabs>
        <w:spacing w:after="940"/>
        <w:ind w:left="440" w:hanging="440"/>
        <w:jc w:val="both"/>
      </w:pPr>
      <w:r>
        <w:t>Poskytnutá záruka znamená, že provedené dílo včetně všech dodaných předmětů v rámci díla bude po dobu uvedenou výše v odstavci 1 tohoto článku plně funkční a bude mít vlastnosti odpovídající obsahu technických norem, eventuálně dalších technických požadavků či norem, např. ČSN, EN, ISO, které se na dané dílo vztahují.</w:t>
      </w:r>
    </w:p>
    <w:p w14:paraId="16CBDB22" w14:textId="77777777" w:rsidR="002441B7" w:rsidRDefault="00E3632D">
      <w:pPr>
        <w:pStyle w:val="Zkladntext1"/>
        <w:shd w:val="clear" w:color="auto" w:fill="auto"/>
        <w:spacing w:after="0"/>
        <w:jc w:val="center"/>
      </w:pPr>
      <w:r>
        <w:rPr>
          <w:b/>
          <w:bCs/>
        </w:rPr>
        <w:t>Článek 9</w:t>
      </w:r>
    </w:p>
    <w:p w14:paraId="25A2719C" w14:textId="77777777" w:rsidR="002441B7" w:rsidRDefault="00E3632D">
      <w:pPr>
        <w:pStyle w:val="Nadpis20"/>
        <w:keepNext/>
        <w:keepLines/>
        <w:shd w:val="clear" w:color="auto" w:fill="auto"/>
        <w:spacing w:after="120"/>
      </w:pPr>
      <w:bookmarkStart w:id="18" w:name="bookmark24"/>
      <w:bookmarkStart w:id="19" w:name="bookmark25"/>
      <w:r>
        <w:t>Vady díla a podmínky reklamace</w:t>
      </w:r>
      <w:bookmarkEnd w:id="18"/>
      <w:bookmarkEnd w:id="19"/>
    </w:p>
    <w:p w14:paraId="63ED215F" w14:textId="77777777" w:rsidR="002441B7" w:rsidRDefault="00E3632D">
      <w:pPr>
        <w:pStyle w:val="Zkladntext1"/>
        <w:numPr>
          <w:ilvl w:val="0"/>
          <w:numId w:val="18"/>
        </w:numPr>
        <w:shd w:val="clear" w:color="auto" w:fill="auto"/>
        <w:tabs>
          <w:tab w:val="left" w:pos="407"/>
        </w:tabs>
        <w:spacing w:after="120"/>
        <w:ind w:left="440" w:hanging="440"/>
        <w:jc w:val="both"/>
      </w:pPr>
      <w:r>
        <w:t>Zhotovitel se zavazuje předat dílo bez vad a nedodělků a ručí za úplné, kvalitní provedení a funkci předmětu smlouvy v rozsahu stanoveném touto smlouvou.</w:t>
      </w:r>
    </w:p>
    <w:p w14:paraId="1B262017" w14:textId="77777777" w:rsidR="002441B7" w:rsidRDefault="00E3632D">
      <w:pPr>
        <w:pStyle w:val="Zkladntext1"/>
        <w:numPr>
          <w:ilvl w:val="0"/>
          <w:numId w:val="18"/>
        </w:numPr>
        <w:shd w:val="clear" w:color="auto" w:fill="auto"/>
        <w:tabs>
          <w:tab w:val="left" w:pos="407"/>
        </w:tabs>
        <w:spacing w:after="120" w:line="233" w:lineRule="auto"/>
        <w:ind w:left="440" w:hanging="440"/>
        <w:jc w:val="both"/>
      </w:pPr>
      <w:r>
        <w:t>Za vady díla zjištěné po předání a převzetí díla odpovídá zhotovitel v rozsahu stanoveném občanským zákoníkem.</w:t>
      </w:r>
    </w:p>
    <w:p w14:paraId="20A9DF62" w14:textId="77777777" w:rsidR="002441B7" w:rsidRDefault="00E3632D">
      <w:pPr>
        <w:pStyle w:val="Zkladntext1"/>
        <w:numPr>
          <w:ilvl w:val="0"/>
          <w:numId w:val="18"/>
        </w:numPr>
        <w:shd w:val="clear" w:color="auto" w:fill="auto"/>
        <w:tabs>
          <w:tab w:val="left" w:pos="407"/>
        </w:tabs>
        <w:spacing w:after="120"/>
        <w:ind w:left="440" w:hanging="440"/>
        <w:jc w:val="both"/>
      </w:pPr>
      <w:r>
        <w:t xml:space="preserve">V případě, že objednatel zjistí při předání a převzetí díla vady či nedodělky díla, je objednatel </w:t>
      </w:r>
      <w:r>
        <w:lastRenderedPageBreak/>
        <w:t>oprávněn tuto skutečnost řešit postupem uvedeným v čl. 7 odst. 4 této smlouvy.</w:t>
      </w:r>
    </w:p>
    <w:p w14:paraId="2FEB81F4" w14:textId="77777777" w:rsidR="002441B7" w:rsidRDefault="00E3632D">
      <w:pPr>
        <w:pStyle w:val="Zkladntext1"/>
        <w:numPr>
          <w:ilvl w:val="0"/>
          <w:numId w:val="18"/>
        </w:numPr>
        <w:shd w:val="clear" w:color="auto" w:fill="auto"/>
        <w:tabs>
          <w:tab w:val="left" w:pos="407"/>
        </w:tabs>
        <w:spacing w:after="120"/>
        <w:ind w:left="440" w:hanging="440"/>
        <w:jc w:val="both"/>
      </w:pPr>
      <w:r>
        <w:t>Vady zjištěné až po předání a převzetí díla je objednatel povinen bez zbytečného odkladu písemně oznámit (reklamovat) zhotoviteli. V oznámení (reklamaci) objednatel vady popíše a uvede, jak se projevují. Záruka se nevztahuje na běžné opotřebení díla, jakož i na vady díla způsobené jeho nesprávným používáním nebo používáním k účelu, k němuž nebylo vyrobeno nebo testováno.</w:t>
      </w:r>
    </w:p>
    <w:p w14:paraId="78E52ED3" w14:textId="77777777" w:rsidR="002441B7" w:rsidRDefault="00E3632D">
      <w:pPr>
        <w:pStyle w:val="Zkladntext1"/>
        <w:numPr>
          <w:ilvl w:val="0"/>
          <w:numId w:val="18"/>
        </w:numPr>
        <w:shd w:val="clear" w:color="auto" w:fill="auto"/>
        <w:tabs>
          <w:tab w:val="left" w:pos="407"/>
        </w:tabs>
        <w:spacing w:after="120"/>
        <w:ind w:left="440" w:hanging="440"/>
        <w:jc w:val="both"/>
      </w:pPr>
      <w:r>
        <w:t>Zhotovitel je povinen se bez zbytečného odkladu (nejpozději do 5 dnů po obdržení reklamace) písemně vyjádřit k objednatelem uplatněným a popsaným vadám. Ve svém stanovisku zhotovitel vady buď uzná, nebo sdělí, z jakého důvodu je odmítá uznat. Uznaná reklamovaná vada bude odstraněna ve lhůtě nejpozději do 30 dnů od doručení písemného oznámení (reklamace) zhotoviteli.</w:t>
      </w:r>
    </w:p>
    <w:p w14:paraId="0B4255E8" w14:textId="77777777" w:rsidR="002441B7" w:rsidRDefault="00E3632D">
      <w:pPr>
        <w:pStyle w:val="Zkladntext1"/>
        <w:numPr>
          <w:ilvl w:val="0"/>
          <w:numId w:val="18"/>
        </w:numPr>
        <w:shd w:val="clear" w:color="auto" w:fill="auto"/>
        <w:tabs>
          <w:tab w:val="left" w:pos="407"/>
        </w:tabs>
        <w:spacing w:after="660"/>
        <w:ind w:left="440" w:hanging="440"/>
        <w:jc w:val="both"/>
      </w:pPr>
      <w:r>
        <w:t>Pokud se zhotovitel bez zbytečného odkladu nevyjádří k oznámení vad (reklamaci) objednatele, je objednatel oprávněn nechat odstranit vady třetí osobou. V této souvislosti má objednatel vůči zhotoviteli mimo práv uvedených v občanském zákoníku i právo na náhradu nákladů spojených s odstraněním vad prostřednictvím třetí osoby. Podmínkou je, že se jedná o náklady prokazatelně a odůvodněně vynaložené.</w:t>
      </w:r>
    </w:p>
    <w:p w14:paraId="0AE66580" w14:textId="77777777" w:rsidR="002441B7" w:rsidRDefault="00E3632D">
      <w:pPr>
        <w:pStyle w:val="Zkladntext1"/>
        <w:shd w:val="clear" w:color="auto" w:fill="auto"/>
        <w:spacing w:after="0"/>
        <w:jc w:val="center"/>
      </w:pPr>
      <w:r>
        <w:rPr>
          <w:b/>
          <w:bCs/>
        </w:rPr>
        <w:t>Článek 10</w:t>
      </w:r>
    </w:p>
    <w:p w14:paraId="43D0862A" w14:textId="77777777" w:rsidR="002441B7" w:rsidRDefault="00E3632D">
      <w:pPr>
        <w:pStyle w:val="Zkladntext1"/>
        <w:shd w:val="clear" w:color="auto" w:fill="auto"/>
        <w:spacing w:after="120"/>
        <w:jc w:val="center"/>
      </w:pPr>
      <w:r>
        <w:rPr>
          <w:b/>
          <w:bCs/>
        </w:rPr>
        <w:t>Smluvní pokuty a majetkové sankce</w:t>
      </w:r>
    </w:p>
    <w:p w14:paraId="31B7C89C" w14:textId="77777777" w:rsidR="002441B7" w:rsidRDefault="00E3632D">
      <w:pPr>
        <w:pStyle w:val="Zkladntext1"/>
        <w:numPr>
          <w:ilvl w:val="0"/>
          <w:numId w:val="19"/>
        </w:numPr>
        <w:shd w:val="clear" w:color="auto" w:fill="auto"/>
        <w:tabs>
          <w:tab w:val="left" w:pos="421"/>
        </w:tabs>
        <w:spacing w:line="259" w:lineRule="auto"/>
        <w:ind w:left="520" w:hanging="520"/>
        <w:jc w:val="both"/>
      </w:pPr>
      <w:r>
        <w:t>Při prodlení zhotovitele s dokončením a provedením díla objednateli je zhotovitel povinen zaplatit objednateli smluvní pokutu ve výši 10 000,- Kč za každý započatý den prodlení, až do řádného dokončení a provedení celého díla.</w:t>
      </w:r>
    </w:p>
    <w:p w14:paraId="7297C9DB" w14:textId="77777777" w:rsidR="002441B7" w:rsidRDefault="00E3632D">
      <w:pPr>
        <w:pStyle w:val="Zkladntext1"/>
        <w:numPr>
          <w:ilvl w:val="0"/>
          <w:numId w:val="19"/>
        </w:numPr>
        <w:shd w:val="clear" w:color="auto" w:fill="auto"/>
        <w:tabs>
          <w:tab w:val="left" w:pos="421"/>
        </w:tabs>
        <w:ind w:left="520" w:hanging="520"/>
        <w:jc w:val="both"/>
      </w:pPr>
      <w:r>
        <w:t xml:space="preserve">V případě, že objednatel nedodrží dobu splatnosti faktur dle čl. 6 odst. 3 této smlouvy, má zhotovitel právo požadovat úrok z prodlení ve výši </w:t>
      </w:r>
      <w:proofErr w:type="gramStart"/>
      <w:r>
        <w:t>0,02%</w:t>
      </w:r>
      <w:proofErr w:type="gramEnd"/>
      <w:r>
        <w:t xml:space="preserve"> z dlužné částky, a to za každý den prodlení s tím, že zaplacené úroky z prodlení plně kryjí i náhradu škody zhotovitele.</w:t>
      </w:r>
    </w:p>
    <w:p w14:paraId="4427D7CF" w14:textId="77777777" w:rsidR="002441B7" w:rsidRDefault="00E3632D">
      <w:pPr>
        <w:pStyle w:val="Zkladntext1"/>
        <w:numPr>
          <w:ilvl w:val="0"/>
          <w:numId w:val="19"/>
        </w:numPr>
        <w:shd w:val="clear" w:color="auto" w:fill="auto"/>
        <w:tabs>
          <w:tab w:val="left" w:pos="421"/>
        </w:tabs>
        <w:ind w:left="520" w:hanging="520"/>
        <w:jc w:val="both"/>
      </w:pPr>
      <w:r>
        <w:t>Při prodlení zhotovitele s vyklizením místa realizace díla je zhotovitel povinen zaplatit objednateli smluvní pokutu ve výši 1 000,- Kč za každý započatý den prodlení. Toto prodlení začne běžet třetím dnem od dokončení díla.</w:t>
      </w:r>
    </w:p>
    <w:p w14:paraId="478F06C7" w14:textId="77777777" w:rsidR="002441B7" w:rsidRDefault="00E3632D">
      <w:pPr>
        <w:pStyle w:val="Zkladntext1"/>
        <w:numPr>
          <w:ilvl w:val="0"/>
          <w:numId w:val="19"/>
        </w:numPr>
        <w:shd w:val="clear" w:color="auto" w:fill="auto"/>
        <w:tabs>
          <w:tab w:val="left" w:pos="421"/>
        </w:tabs>
        <w:ind w:left="520" w:hanging="520"/>
        <w:jc w:val="both"/>
      </w:pPr>
      <w:r>
        <w:t>V případě, že zhotovitel nedodrží lhůty (např. lhůta dle čl. 7 odst. 4) stanovené pro postup při odstraňování vad nebo lhůty pro odstranění kterékoliv reklamační vady uvedené v článku 9 odst. 5 je objednatel oprávněn uplatnit a zhotovitel povinen zaplatit smluvní pokutu ve výši 10 000,- Kč za každý den prodlení s prováděním úkonů k odstranění vad nebo s odstraněním kterékoliv reklamační vady, a to ve vztahu ke každé zvlášť.</w:t>
      </w:r>
    </w:p>
    <w:p w14:paraId="5503CD51" w14:textId="77777777" w:rsidR="002441B7" w:rsidRDefault="00E3632D">
      <w:pPr>
        <w:pStyle w:val="Zkladntext1"/>
        <w:numPr>
          <w:ilvl w:val="0"/>
          <w:numId w:val="19"/>
        </w:numPr>
        <w:shd w:val="clear" w:color="auto" w:fill="auto"/>
        <w:tabs>
          <w:tab w:val="left" w:pos="421"/>
        </w:tabs>
        <w:ind w:left="520" w:hanging="520"/>
        <w:jc w:val="both"/>
      </w:pPr>
      <w:r>
        <w:t>V případě, že při plnění předmětu smlouvy zhotovitel prokazatelně poruší povinnosti uvedené v ustanovení čl. 4 odst. 5 a povinnosti uvedené v ustanovení čl. 4 odst. 10 definující aspekty odpovědného zadávání pro plnění předmětu smlouvy, je zhotovitel povinen uhradit smluvní pokutu ve výši 5 000,- Kč za každé jednotlivé porušení.</w:t>
      </w:r>
    </w:p>
    <w:p w14:paraId="0DE89224" w14:textId="77777777" w:rsidR="002441B7" w:rsidRDefault="00E3632D">
      <w:pPr>
        <w:pStyle w:val="Zkladntext1"/>
        <w:numPr>
          <w:ilvl w:val="0"/>
          <w:numId w:val="19"/>
        </w:numPr>
        <w:shd w:val="clear" w:color="auto" w:fill="auto"/>
        <w:tabs>
          <w:tab w:val="left" w:pos="421"/>
        </w:tabs>
        <w:ind w:left="520" w:hanging="520"/>
        <w:jc w:val="both"/>
      </w:pPr>
      <w:r>
        <w:t>V případě porušení povinností zhotovitele uvedených v článku 4 odst. 5 a odst. 10, ze kterých vznikne objednateli škoda (např. finanční pokuta) uhradí zhotovitel objednateli vedle smluvní pokuty i plnou výši vzniklé škody.</w:t>
      </w:r>
    </w:p>
    <w:p w14:paraId="2E3B3044" w14:textId="77777777" w:rsidR="002441B7" w:rsidRDefault="00E3632D">
      <w:pPr>
        <w:pStyle w:val="Zkladntext1"/>
        <w:numPr>
          <w:ilvl w:val="0"/>
          <w:numId w:val="19"/>
        </w:numPr>
        <w:shd w:val="clear" w:color="auto" w:fill="auto"/>
        <w:tabs>
          <w:tab w:val="left" w:pos="421"/>
        </w:tabs>
        <w:ind w:left="520" w:hanging="520"/>
        <w:jc w:val="both"/>
      </w:pPr>
      <w:r>
        <w:t>V případě porušení povinností zhotovitele uvedených v čl. 13 této smlouvy, se zhotovitel zavazuje uhradit objednateli smluvní pokutu ve výši 20 000,- Kč za každé jednotlivé porušení sjednané povinnosti.</w:t>
      </w:r>
    </w:p>
    <w:p w14:paraId="2FB77B98" w14:textId="77777777" w:rsidR="002441B7" w:rsidRDefault="00E3632D">
      <w:pPr>
        <w:pStyle w:val="Zkladntext1"/>
        <w:numPr>
          <w:ilvl w:val="0"/>
          <w:numId w:val="19"/>
        </w:numPr>
        <w:shd w:val="clear" w:color="auto" w:fill="auto"/>
        <w:tabs>
          <w:tab w:val="left" w:pos="421"/>
        </w:tabs>
        <w:ind w:left="520" w:hanging="520"/>
        <w:jc w:val="both"/>
      </w:pPr>
      <w:r>
        <w:t xml:space="preserve">Zaplacením jakékoliv smluvní pokuty není dotčeno právo na náhradu škod v plném rozsahu, které vzniknou smluvní straně v příčinné souvislosti s porušením jakéhokoliv ustanovení </w:t>
      </w:r>
      <w:r>
        <w:lastRenderedPageBreak/>
        <w:t xml:space="preserve">této smlouvy. (smluvní strany vylučují aplikaci </w:t>
      </w:r>
      <w:proofErr w:type="spellStart"/>
      <w:r>
        <w:t>ust</w:t>
      </w:r>
      <w:proofErr w:type="spellEnd"/>
      <w:r>
        <w:t>. § 2050 občanského zákoníku). Zaplacením smluvní pokuty dále není dotčena povinnost zhotovitele splnit závazky vyplývající z této smlouvy.</w:t>
      </w:r>
    </w:p>
    <w:p w14:paraId="2D0D365C" w14:textId="77777777" w:rsidR="002441B7" w:rsidRDefault="00E3632D">
      <w:pPr>
        <w:pStyle w:val="Zkladntext1"/>
        <w:numPr>
          <w:ilvl w:val="0"/>
          <w:numId w:val="19"/>
        </w:numPr>
        <w:shd w:val="clear" w:color="auto" w:fill="auto"/>
        <w:tabs>
          <w:tab w:val="left" w:pos="421"/>
        </w:tabs>
        <w:ind w:left="520" w:hanging="52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6EEB2D7A" w14:textId="77777777" w:rsidR="002441B7" w:rsidRDefault="00E3632D">
      <w:pPr>
        <w:pStyle w:val="Zkladntext1"/>
        <w:numPr>
          <w:ilvl w:val="0"/>
          <w:numId w:val="19"/>
        </w:numPr>
        <w:shd w:val="clear" w:color="auto" w:fill="auto"/>
        <w:tabs>
          <w:tab w:val="left" w:pos="442"/>
        </w:tabs>
        <w:spacing w:after="660"/>
        <w:ind w:left="520" w:hanging="520"/>
        <w:jc w:val="both"/>
      </w:pPr>
      <w:r>
        <w:t>Sankce jsou splatné do 14 dnů poté, co bude písemná výzva oprávněné strany k úhradě sankce doručena straně povinné.</w:t>
      </w:r>
    </w:p>
    <w:p w14:paraId="4F3C9B27" w14:textId="77777777" w:rsidR="002441B7" w:rsidRDefault="00E3632D">
      <w:pPr>
        <w:pStyle w:val="Zkladntext1"/>
        <w:shd w:val="clear" w:color="auto" w:fill="auto"/>
        <w:spacing w:after="0"/>
        <w:jc w:val="center"/>
      </w:pPr>
      <w:r>
        <w:rPr>
          <w:b/>
          <w:bCs/>
        </w:rPr>
        <w:t>Článek 11</w:t>
      </w:r>
    </w:p>
    <w:p w14:paraId="63190E7E" w14:textId="77777777" w:rsidR="002441B7" w:rsidRDefault="00E3632D">
      <w:pPr>
        <w:pStyle w:val="Nadpis20"/>
        <w:keepNext/>
        <w:keepLines/>
        <w:shd w:val="clear" w:color="auto" w:fill="auto"/>
      </w:pPr>
      <w:bookmarkStart w:id="20" w:name="bookmark26"/>
      <w:bookmarkStart w:id="21" w:name="bookmark27"/>
      <w:r>
        <w:t>Vyšší moc</w:t>
      </w:r>
      <w:bookmarkEnd w:id="20"/>
      <w:bookmarkEnd w:id="21"/>
    </w:p>
    <w:p w14:paraId="534DE41E" w14:textId="77777777" w:rsidR="002441B7" w:rsidRDefault="00E3632D">
      <w:pPr>
        <w:pStyle w:val="Zkladntext1"/>
        <w:numPr>
          <w:ilvl w:val="0"/>
          <w:numId w:val="20"/>
        </w:numPr>
        <w:shd w:val="clear" w:color="auto" w:fill="auto"/>
        <w:tabs>
          <w:tab w:val="left" w:pos="421"/>
        </w:tabs>
        <w:ind w:left="360" w:hanging="360"/>
        <w:jc w:val="both"/>
      </w:pPr>
      <w:r>
        <w:t xml:space="preserve">Pro účely této smlouvy se za vyšší moc považují skutečnosti, které nejsou závislé na vůli smluvních stran a ani nemohou být smluvními stranami ovlivněny, jako například </w:t>
      </w:r>
      <w:proofErr w:type="gramStart"/>
      <w:r>
        <w:t>živelné</w:t>
      </w:r>
      <w:proofErr w:type="gramEnd"/>
      <w:r>
        <w:t xml:space="preserve"> pohromy, povstání, občanské nepokoje, válka, mobilizace, či jinak významné události, na jejichž podkladě bude zhotovitel ze zákona či na základě úředního opatření povinen zastavit realizaci díla.</w:t>
      </w:r>
    </w:p>
    <w:p w14:paraId="6E3545C3" w14:textId="77777777" w:rsidR="002441B7" w:rsidRDefault="00E3632D">
      <w:pPr>
        <w:pStyle w:val="Zkladntext1"/>
        <w:numPr>
          <w:ilvl w:val="0"/>
          <w:numId w:val="20"/>
        </w:numPr>
        <w:shd w:val="clear" w:color="auto" w:fill="auto"/>
        <w:tabs>
          <w:tab w:val="left" w:pos="378"/>
        </w:tabs>
        <w:ind w:left="440" w:hanging="440"/>
        <w:jc w:val="both"/>
      </w:pPr>
      <w:r>
        <w:t>V případě vyšší moci se prodlužuje lhůta ke splnění smluvních závazků podle dohody smluvních stran odpovídajících vzniklé situaci. O vzniku takových okolností jsou smluvní strany povinny vzájemně se neprodleně informovat a učinit neprodlené opatření k omezení vzniku možných škod.</w:t>
      </w:r>
    </w:p>
    <w:p w14:paraId="0CC23524" w14:textId="77777777" w:rsidR="002441B7" w:rsidRDefault="00E3632D">
      <w:pPr>
        <w:pStyle w:val="Zkladntext1"/>
        <w:numPr>
          <w:ilvl w:val="0"/>
          <w:numId w:val="20"/>
        </w:numPr>
        <w:shd w:val="clear" w:color="auto" w:fill="auto"/>
        <w:tabs>
          <w:tab w:val="left" w:pos="378"/>
        </w:tabs>
        <w:ind w:left="440" w:hanging="440"/>
        <w:jc w:val="both"/>
      </w:pPr>
      <w:r>
        <w:t>Stane-li se plnění v důsledku zásahu vyšší moci nemožným, a to nejpozději do jednoho měsíce od zásahu vyšší moci, strana, která se bude odvolávat na vyšší moc, požádá druhou smluvní stranu o úpravu smlouvy o dílo z pohledu předmětu, doby a ceny plnění. Pokud nedojde k dohodě, má strana, která se na vyšší moc odvolala právo od této smlouvy písemně odstoupit.</w:t>
      </w:r>
    </w:p>
    <w:p w14:paraId="117D5DC1" w14:textId="77777777" w:rsidR="002441B7" w:rsidRDefault="00E3632D">
      <w:pPr>
        <w:pStyle w:val="Zkladntext1"/>
        <w:shd w:val="clear" w:color="auto" w:fill="auto"/>
        <w:spacing w:after="0"/>
        <w:jc w:val="center"/>
      </w:pPr>
      <w:r>
        <w:rPr>
          <w:b/>
          <w:bCs/>
        </w:rPr>
        <w:t>Článek 12</w:t>
      </w:r>
    </w:p>
    <w:p w14:paraId="11826705" w14:textId="77777777" w:rsidR="002441B7" w:rsidRDefault="00E3632D">
      <w:pPr>
        <w:pStyle w:val="Nadpis20"/>
        <w:keepNext/>
        <w:keepLines/>
        <w:shd w:val="clear" w:color="auto" w:fill="auto"/>
      </w:pPr>
      <w:bookmarkStart w:id="22" w:name="bookmark28"/>
      <w:bookmarkStart w:id="23" w:name="bookmark29"/>
      <w:r>
        <w:t>Odstoupení od smlouvy</w:t>
      </w:r>
      <w:bookmarkEnd w:id="22"/>
      <w:bookmarkEnd w:id="23"/>
    </w:p>
    <w:p w14:paraId="52B6DD3E" w14:textId="77777777" w:rsidR="002441B7" w:rsidRDefault="00E3632D">
      <w:pPr>
        <w:pStyle w:val="Zkladntext1"/>
        <w:shd w:val="clear" w:color="auto" w:fill="auto"/>
        <w:ind w:left="440" w:hanging="440"/>
        <w:jc w:val="both"/>
      </w:pPr>
      <w:r>
        <w:t>1. Zhotovitel má právo okamžitě odstoupit od smlouvy, jestliže objednatel neuhradí své závazky vůči zhotoviteli ani do 10 pracovních dnů po doručení písemného upozornění na prodlení s úhradou faktury.</w:t>
      </w:r>
    </w:p>
    <w:p w14:paraId="4C5276BA" w14:textId="77777777" w:rsidR="002441B7" w:rsidRDefault="00E3632D">
      <w:pPr>
        <w:pStyle w:val="Zkladntext1"/>
        <w:shd w:val="clear" w:color="auto" w:fill="auto"/>
        <w:ind w:left="440" w:hanging="440"/>
        <w:jc w:val="both"/>
      </w:pPr>
      <w:r>
        <w:t>2. Objednatel je oprávněn od smlouvy odstoupit v případě podstatného porušení smlouvy, které je založeno zejména následujícími skutečnostmi:</w:t>
      </w:r>
    </w:p>
    <w:p w14:paraId="12A1AA4B" w14:textId="77777777" w:rsidR="002441B7" w:rsidRDefault="00E3632D">
      <w:pPr>
        <w:pStyle w:val="Zkladntext1"/>
        <w:shd w:val="clear" w:color="auto" w:fill="auto"/>
        <w:ind w:left="880" w:hanging="360"/>
        <w:jc w:val="both"/>
      </w:pPr>
      <w:r>
        <w:t>a) zhotovitel bude v prodlení s dokončením a provedením díla dle čl. 2 této smlouvy více jak 5 pracovních dnů od smluveného termínu dokončení díla,</w:t>
      </w:r>
    </w:p>
    <w:p w14:paraId="5F0EC83A" w14:textId="77777777" w:rsidR="002441B7" w:rsidRDefault="00E3632D">
      <w:pPr>
        <w:pStyle w:val="Zkladntext1"/>
        <w:shd w:val="clear" w:color="auto" w:fill="auto"/>
        <w:ind w:firstLine="520"/>
        <w:jc w:val="both"/>
      </w:pPr>
      <w:r>
        <w:t>b) kvalita prací a dodávek nebude odpovídat příslušným normám a předpisům,</w:t>
      </w:r>
    </w:p>
    <w:p w14:paraId="55242FC3" w14:textId="77777777" w:rsidR="002441B7" w:rsidRDefault="00E3632D">
      <w:pPr>
        <w:pStyle w:val="Zkladntext1"/>
        <w:numPr>
          <w:ilvl w:val="0"/>
          <w:numId w:val="13"/>
        </w:numPr>
        <w:shd w:val="clear" w:color="auto" w:fill="auto"/>
        <w:tabs>
          <w:tab w:val="left" w:pos="880"/>
        </w:tabs>
        <w:ind w:left="880" w:hanging="360"/>
        <w:jc w:val="both"/>
      </w:pPr>
      <w:r>
        <w:t>dílo bude vykazovat vady, které budou podstatným způsobem ztěžovat či znemožňovat jeho užívání (provoz).</w:t>
      </w:r>
    </w:p>
    <w:p w14:paraId="68492BBF" w14:textId="77777777" w:rsidR="002441B7" w:rsidRDefault="00E3632D">
      <w:pPr>
        <w:pStyle w:val="Zkladntext1"/>
        <w:numPr>
          <w:ilvl w:val="0"/>
          <w:numId w:val="13"/>
        </w:numPr>
        <w:shd w:val="clear" w:color="auto" w:fill="auto"/>
        <w:tabs>
          <w:tab w:val="left" w:pos="880"/>
        </w:tabs>
        <w:ind w:firstLine="520"/>
        <w:jc w:val="both"/>
      </w:pPr>
      <w:r>
        <w:t>v souvislosti s plněním účelu smlouvy dojde ke spáchání trestného činu</w:t>
      </w:r>
    </w:p>
    <w:p w14:paraId="5A202B68" w14:textId="77777777" w:rsidR="002441B7" w:rsidRDefault="00E3632D">
      <w:pPr>
        <w:pStyle w:val="Zkladntext1"/>
        <w:numPr>
          <w:ilvl w:val="0"/>
          <w:numId w:val="13"/>
        </w:numPr>
        <w:shd w:val="clear" w:color="auto" w:fill="auto"/>
        <w:tabs>
          <w:tab w:val="left" w:pos="880"/>
        </w:tabs>
        <w:ind w:firstLine="520"/>
        <w:jc w:val="both"/>
      </w:pPr>
      <w:r>
        <w:t>zhotovitel nesplní povinnost uvedenou v čl. 4 odst. 11 a 12 této smlouvy.</w:t>
      </w:r>
    </w:p>
    <w:p w14:paraId="1F2E19A3" w14:textId="77777777" w:rsidR="002441B7" w:rsidRDefault="00E3632D">
      <w:pPr>
        <w:pStyle w:val="Zkladntext1"/>
        <w:numPr>
          <w:ilvl w:val="0"/>
          <w:numId w:val="17"/>
        </w:numPr>
        <w:shd w:val="clear" w:color="auto" w:fill="auto"/>
        <w:tabs>
          <w:tab w:val="left" w:pos="378"/>
        </w:tabs>
        <w:spacing w:after="660"/>
        <w:ind w:left="440" w:hanging="440"/>
        <w:jc w:val="both"/>
      </w:pPr>
      <w:r>
        <w:t>Odstoupení od smlouvy ve shora uvedených případech je účinné 3. kalendářní den následujícím po dni, ve kterém bylo písemné odstoupení doručeno zhotoviteli.</w:t>
      </w:r>
    </w:p>
    <w:p w14:paraId="469A486C" w14:textId="77777777" w:rsidR="002441B7" w:rsidRDefault="00E3632D">
      <w:pPr>
        <w:pStyle w:val="Nadpis20"/>
        <w:keepNext/>
        <w:keepLines/>
        <w:shd w:val="clear" w:color="auto" w:fill="auto"/>
      </w:pPr>
      <w:bookmarkStart w:id="24" w:name="bookmark30"/>
      <w:bookmarkStart w:id="25" w:name="bookmark31"/>
      <w:r>
        <w:lastRenderedPageBreak/>
        <w:t>Článek 13</w:t>
      </w:r>
      <w:r>
        <w:br/>
        <w:t>Mlčenlivost</w:t>
      </w:r>
      <w:bookmarkEnd w:id="24"/>
      <w:bookmarkEnd w:id="25"/>
    </w:p>
    <w:p w14:paraId="27D938A5" w14:textId="77777777" w:rsidR="002441B7" w:rsidRDefault="00E3632D">
      <w:pPr>
        <w:pStyle w:val="Zkladntext1"/>
        <w:shd w:val="clear" w:color="auto" w:fill="auto"/>
        <w:spacing w:after="0"/>
        <w:ind w:left="580" w:hanging="360"/>
        <w:jc w:val="both"/>
      </w:pPr>
      <w:r>
        <w:t>1. V průběhu plnění předmětu této smlouvy může zhotovitel přijít do styku s důvěrnými informacemi týkající se objednatele, jeho zaměstnanců či pacientů</w:t>
      </w:r>
    </w:p>
    <w:p w14:paraId="535ECA83" w14:textId="77777777" w:rsidR="002441B7" w:rsidRDefault="00E3632D">
      <w:pPr>
        <w:pStyle w:val="Zkladntext1"/>
        <w:shd w:val="clear" w:color="auto" w:fill="auto"/>
        <w:spacing w:after="0"/>
        <w:ind w:left="1240" w:hanging="360"/>
        <w:jc w:val="both"/>
      </w:pPr>
      <w:r>
        <w:rPr>
          <w:rFonts w:ascii="Arial" w:eastAsia="Arial" w:hAnsi="Arial" w:cs="Arial"/>
          <w:sz w:val="22"/>
          <w:szCs w:val="22"/>
        </w:rPr>
        <w:t xml:space="preserve">• </w:t>
      </w:r>
      <w:r>
        <w:t>mající povahu osobních údajů, obchodních údajů, či údajů o jiných právních a faktických vztazích objednatele,</w:t>
      </w:r>
    </w:p>
    <w:p w14:paraId="768BE2BF" w14:textId="77777777" w:rsidR="002441B7" w:rsidRDefault="00E3632D">
      <w:pPr>
        <w:pStyle w:val="Zkladntext1"/>
        <w:shd w:val="clear" w:color="auto" w:fill="auto"/>
        <w:spacing w:after="0"/>
        <w:ind w:left="1240" w:hanging="360"/>
        <w:jc w:val="both"/>
      </w:pPr>
      <w:r>
        <w:rPr>
          <w:rFonts w:ascii="Arial" w:eastAsia="Arial" w:hAnsi="Arial" w:cs="Arial"/>
          <w:sz w:val="22"/>
          <w:szCs w:val="22"/>
        </w:rPr>
        <w:t xml:space="preserve">• </w:t>
      </w:r>
      <w:r>
        <w:t>které zhotovitel obdržel či obdrží, a to ať již písemně, ústně, v elektronické či jiné formě, a to na jakémkoli nosiči, na němž takováto informace může být nahrána nebo uložena.</w:t>
      </w:r>
    </w:p>
    <w:p w14:paraId="6F86AD73" w14:textId="77777777" w:rsidR="002441B7" w:rsidRDefault="00E3632D">
      <w:pPr>
        <w:pStyle w:val="Zkladntext1"/>
        <w:shd w:val="clear" w:color="auto" w:fill="auto"/>
        <w:spacing w:after="0"/>
        <w:ind w:left="580" w:hanging="360"/>
        <w:jc w:val="both"/>
      </w:pPr>
      <w:r>
        <w:t>2. Za důvěrné informace se nepovažují informace, které jsou či se stanou veřejně přístupnými a mohou být kýmkoli získány bez nutnosti vyvinout větší úsilí za předpokladu, že nejsou získány jako důsledek protiprávního jednání.</w:t>
      </w:r>
    </w:p>
    <w:p w14:paraId="1CB8FC8E" w14:textId="77777777" w:rsidR="002441B7" w:rsidRDefault="00E3632D">
      <w:pPr>
        <w:pStyle w:val="Zkladntext1"/>
        <w:numPr>
          <w:ilvl w:val="0"/>
          <w:numId w:val="11"/>
        </w:numPr>
        <w:shd w:val="clear" w:color="auto" w:fill="auto"/>
        <w:tabs>
          <w:tab w:val="left" w:pos="580"/>
        </w:tabs>
        <w:spacing w:after="0"/>
        <w:ind w:left="580" w:hanging="360"/>
        <w:jc w:val="both"/>
      </w:pPr>
      <w:r>
        <w:t>V případě pochybností je povinností zhotovitele vyžádat si stanovisko objednatele, zda informaci považuje za důvěrnou. Nepožádal-li zhotovitel o toto stanovisko, má se v případě pochybností za to, že informace je důvěrná.</w:t>
      </w:r>
    </w:p>
    <w:p w14:paraId="7FBD9D16" w14:textId="77777777" w:rsidR="002441B7" w:rsidRDefault="00E3632D">
      <w:pPr>
        <w:pStyle w:val="Zkladntext1"/>
        <w:numPr>
          <w:ilvl w:val="0"/>
          <w:numId w:val="11"/>
        </w:numPr>
        <w:shd w:val="clear" w:color="auto" w:fill="auto"/>
        <w:tabs>
          <w:tab w:val="left" w:pos="580"/>
        </w:tabs>
        <w:spacing w:after="120"/>
        <w:ind w:left="580" w:hanging="360"/>
        <w:jc w:val="both"/>
      </w:pPr>
      <w:r>
        <w:t>Zhotovitel zajistí zachování mlčenlivosti o veškerých důvěrných informacích a zajistí přenesení povinnosti mlčenlivosti v plném rozsahu této smlouvy na své zaměstnance i jakékoli další osoby v právním či faktickém vztahu ke zhotoviteli, které se budou na realizaci předmětu smlouvy podílet. To platí i pro ostatní povinnosti uložené touto smlouvou.</w:t>
      </w:r>
    </w:p>
    <w:p w14:paraId="28405C77" w14:textId="77777777" w:rsidR="002441B7" w:rsidRDefault="00E3632D">
      <w:pPr>
        <w:pStyle w:val="Zkladntext1"/>
        <w:numPr>
          <w:ilvl w:val="0"/>
          <w:numId w:val="11"/>
        </w:numPr>
        <w:shd w:val="clear" w:color="auto" w:fill="auto"/>
        <w:tabs>
          <w:tab w:val="left" w:pos="405"/>
        </w:tabs>
        <w:spacing w:after="120"/>
        <w:ind w:left="520" w:hanging="520"/>
        <w:jc w:val="both"/>
      </w:pPr>
      <w:r>
        <w:t>Zhotovitel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4828044B" w14:textId="77777777" w:rsidR="002441B7" w:rsidRDefault="00E3632D">
      <w:pPr>
        <w:pStyle w:val="Zkladntext1"/>
        <w:numPr>
          <w:ilvl w:val="0"/>
          <w:numId w:val="11"/>
        </w:numPr>
        <w:shd w:val="clear" w:color="auto" w:fill="auto"/>
        <w:tabs>
          <w:tab w:val="left" w:pos="405"/>
        </w:tabs>
        <w:spacing w:after="380"/>
      </w:pPr>
      <w:r>
        <w:t>Zhotovitel prohlašuje, že v předmětu služby:</w:t>
      </w:r>
    </w:p>
    <w:p w14:paraId="42397A87" w14:textId="77777777" w:rsidR="002441B7" w:rsidRDefault="00E3632D">
      <w:pPr>
        <w:pStyle w:val="Zkladntext1"/>
        <w:shd w:val="clear" w:color="auto" w:fill="auto"/>
        <w:spacing w:after="1720"/>
        <w:ind w:left="520"/>
        <w:jc w:val="both"/>
      </w:pPr>
      <w:r>
        <w:t>□ jsou uchovávány osobní údaje a údaje zvláštní kategorie objednatele, jeho zaměstnanců či pacientů, a to následující:</w:t>
      </w:r>
    </w:p>
    <w:p w14:paraId="321E593F" w14:textId="2155E0D5" w:rsidR="002441B7" w:rsidRDefault="00A43792">
      <w:pPr>
        <w:pStyle w:val="Zkladntext1"/>
        <w:shd w:val="clear" w:color="auto" w:fill="auto"/>
        <w:spacing w:after="320"/>
        <w:ind w:left="520" w:firstLine="440"/>
        <w:jc w:val="both"/>
      </w:pPr>
      <w:proofErr w:type="spellStart"/>
      <w:r>
        <w:t>X</w:t>
      </w:r>
      <w:r w:rsidR="00E3632D">
        <w:t>nejsou</w:t>
      </w:r>
      <w:proofErr w:type="spellEnd"/>
      <w:r w:rsidR="00E3632D">
        <w:t xml:space="preserve"> uchovávány osobní údaje a údaje zvláštní kategorie objednatele, jeho zaměstnanců či pacientů.</w:t>
      </w:r>
    </w:p>
    <w:p w14:paraId="5152954F" w14:textId="77777777" w:rsidR="002441B7" w:rsidRDefault="00E3632D">
      <w:pPr>
        <w:pStyle w:val="Zkladntext1"/>
        <w:numPr>
          <w:ilvl w:val="0"/>
          <w:numId w:val="11"/>
        </w:numPr>
        <w:shd w:val="clear" w:color="auto" w:fill="auto"/>
        <w:tabs>
          <w:tab w:val="left" w:pos="800"/>
        </w:tabs>
        <w:spacing w:after="120"/>
        <w:ind w:left="800" w:hanging="360"/>
        <w:jc w:val="both"/>
      </w:pPr>
      <w:r>
        <w:t>Objednatel prohlašuje, že v souvislosti se zajištěním servisních služeb poskytovaných zhotovitelem v záruční době nepožaduje zpracování dat (osobních údajů). V případě, že by v rámci zajištění servisních služeb muselo být zpracování dat (osobních údajů) provedeno, je zhotovitel povinen na tuto skutečnost objednatele upozornit a uzavřít bez zbytečného odkladu zpracovatelskou smlouvu.</w:t>
      </w:r>
    </w:p>
    <w:p w14:paraId="6836E637" w14:textId="77777777" w:rsidR="002441B7" w:rsidRDefault="00E3632D">
      <w:pPr>
        <w:pStyle w:val="Zkladntext1"/>
        <w:numPr>
          <w:ilvl w:val="0"/>
          <w:numId w:val="11"/>
        </w:numPr>
        <w:shd w:val="clear" w:color="auto" w:fill="auto"/>
        <w:tabs>
          <w:tab w:val="left" w:pos="800"/>
        </w:tabs>
        <w:spacing w:after="900"/>
        <w:ind w:left="800" w:hanging="360"/>
        <w:jc w:val="both"/>
      </w:pPr>
      <w:r>
        <w:t>Ustanovení tohoto článku se vztahují jak na období platnosti této smlouvy, tak na období po jejím ukončení.</w:t>
      </w:r>
    </w:p>
    <w:p w14:paraId="1D2AC91D" w14:textId="77777777" w:rsidR="002441B7" w:rsidRDefault="00E3632D">
      <w:pPr>
        <w:pStyle w:val="Zkladntext1"/>
        <w:shd w:val="clear" w:color="auto" w:fill="auto"/>
        <w:spacing w:after="0"/>
        <w:jc w:val="center"/>
      </w:pPr>
      <w:r>
        <w:rPr>
          <w:b/>
          <w:bCs/>
        </w:rPr>
        <w:lastRenderedPageBreak/>
        <w:t>Článek 14</w:t>
      </w:r>
    </w:p>
    <w:p w14:paraId="0D721E0D" w14:textId="77777777" w:rsidR="002441B7" w:rsidRDefault="00E3632D">
      <w:pPr>
        <w:pStyle w:val="Nadpis20"/>
        <w:keepNext/>
        <w:keepLines/>
        <w:shd w:val="clear" w:color="auto" w:fill="auto"/>
        <w:spacing w:after="120"/>
      </w:pPr>
      <w:bookmarkStart w:id="26" w:name="bookmark32"/>
      <w:bookmarkStart w:id="27" w:name="bookmark33"/>
      <w:r>
        <w:t>Závěrečná ustanovení</w:t>
      </w:r>
      <w:bookmarkEnd w:id="26"/>
      <w:bookmarkEnd w:id="27"/>
    </w:p>
    <w:p w14:paraId="6DF79B42" w14:textId="77777777" w:rsidR="002441B7" w:rsidRDefault="00E3632D">
      <w:pPr>
        <w:pStyle w:val="Zkladntext1"/>
        <w:numPr>
          <w:ilvl w:val="0"/>
          <w:numId w:val="21"/>
        </w:numPr>
        <w:shd w:val="clear" w:color="auto" w:fill="auto"/>
        <w:tabs>
          <w:tab w:val="left" w:pos="405"/>
        </w:tabs>
        <w:spacing w:after="120"/>
      </w:pPr>
      <w:r>
        <w:t>Pověřenými zástupci smluvních stran:</w:t>
      </w:r>
    </w:p>
    <w:p w14:paraId="4F0C1834" w14:textId="77777777" w:rsidR="002441B7" w:rsidRDefault="00E3632D">
      <w:pPr>
        <w:pStyle w:val="Zkladntext1"/>
        <w:shd w:val="clear" w:color="auto" w:fill="auto"/>
        <w:spacing w:after="120"/>
        <w:ind w:firstLine="300"/>
      </w:pPr>
      <w:r>
        <w:rPr>
          <w:rFonts w:ascii="Arial" w:eastAsia="Arial" w:hAnsi="Arial" w:cs="Arial"/>
          <w:sz w:val="22"/>
          <w:szCs w:val="22"/>
        </w:rPr>
        <w:t xml:space="preserve">• </w:t>
      </w:r>
      <w:r>
        <w:rPr>
          <w:u w:val="single"/>
        </w:rPr>
        <w:t>ke kontrole a převzetí díla jsou:</w:t>
      </w:r>
    </w:p>
    <w:p w14:paraId="1E096C04" w14:textId="142C24BC" w:rsidR="002441B7" w:rsidRPr="00737148" w:rsidRDefault="00E3632D">
      <w:pPr>
        <w:pStyle w:val="Zkladntext1"/>
        <w:shd w:val="clear" w:color="auto" w:fill="auto"/>
        <w:spacing w:after="120"/>
        <w:ind w:firstLine="800"/>
        <w:jc w:val="both"/>
      </w:pPr>
      <w:r>
        <w:t xml:space="preserve">Za objednatele: </w:t>
      </w:r>
      <w:r w:rsidR="00A43792" w:rsidRPr="00737148">
        <w:t>XXXX, XXXX</w:t>
      </w:r>
      <w:r w:rsidRPr="00737148">
        <w:t>,</w:t>
      </w:r>
    </w:p>
    <w:p w14:paraId="6A81A938" w14:textId="0AFD3CF7" w:rsidR="002441B7" w:rsidRPr="00737148" w:rsidRDefault="00E3632D">
      <w:pPr>
        <w:pStyle w:val="Zkladntext1"/>
        <w:shd w:val="clear" w:color="auto" w:fill="auto"/>
        <w:spacing w:after="120"/>
        <w:ind w:firstLine="800"/>
        <w:jc w:val="both"/>
      </w:pPr>
      <w:r w:rsidRPr="00737148">
        <w:t xml:space="preserve">Tel./e-mail: </w:t>
      </w:r>
      <w:r w:rsidR="00A43792" w:rsidRPr="00737148">
        <w:t xml:space="preserve">XXXX </w:t>
      </w:r>
      <w:r w:rsidRPr="00737148">
        <w:t xml:space="preserve">nebo </w:t>
      </w:r>
      <w:r w:rsidR="00A43792" w:rsidRPr="00737148">
        <w:t xml:space="preserve">XXXX </w:t>
      </w:r>
      <w:r w:rsidRPr="00737148">
        <w:t>/</w:t>
      </w:r>
      <w:hyperlink r:id="rId9" w:history="1">
        <w:r w:rsidRPr="00737148">
          <w:t xml:space="preserve"> </w:t>
        </w:r>
        <w:r w:rsidR="00A43792" w:rsidRPr="00737148">
          <w:t xml:space="preserve">XXXX </w:t>
        </w:r>
      </w:hyperlink>
    </w:p>
    <w:p w14:paraId="0B45CC66" w14:textId="43BC13C1" w:rsidR="002441B7" w:rsidRDefault="00E3632D">
      <w:pPr>
        <w:pStyle w:val="Zkladntext1"/>
        <w:shd w:val="clear" w:color="auto" w:fill="auto"/>
        <w:spacing w:after="120" w:line="233" w:lineRule="auto"/>
        <w:ind w:left="800"/>
        <w:jc w:val="both"/>
      </w:pPr>
      <w:r w:rsidRPr="00737148">
        <w:t xml:space="preserve">Za zhotovitele: </w:t>
      </w:r>
      <w:r w:rsidR="00A43792" w:rsidRPr="00737148">
        <w:t>XXXX</w:t>
      </w:r>
      <w:r w:rsidRPr="00737148">
        <w:t xml:space="preserve">, </w:t>
      </w:r>
      <w:r w:rsidR="00A43792" w:rsidRPr="00737148">
        <w:t>XXXX</w:t>
      </w:r>
      <w:r w:rsidRPr="00737148">
        <w:t xml:space="preserve"> Tel./email </w:t>
      </w:r>
      <w:r w:rsidR="00A43792" w:rsidRPr="00737148">
        <w:t>XXXX</w:t>
      </w:r>
      <w:r w:rsidRPr="00737148">
        <w:t xml:space="preserve">, </w:t>
      </w:r>
      <w:r w:rsidR="00A43792" w:rsidRPr="00737148">
        <w:t>XXXX</w:t>
      </w:r>
    </w:p>
    <w:p w14:paraId="0FBF0C9F" w14:textId="77777777" w:rsidR="002441B7" w:rsidRDefault="00E3632D">
      <w:pPr>
        <w:pStyle w:val="Zkladntext1"/>
        <w:shd w:val="clear" w:color="auto" w:fill="auto"/>
        <w:spacing w:after="120"/>
        <w:ind w:left="800"/>
        <w:jc w:val="both"/>
      </w:pPr>
      <w:r>
        <w:t>Výše uvedení zástupci smluvních stran jsou oprávněni ke všem úkonům nezbytným ke kontrole díla a jeho převzetí s výjimkou provádění změn této smlouvy.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2F53DFA4" w14:textId="77777777" w:rsidR="002441B7" w:rsidRDefault="00E3632D">
      <w:pPr>
        <w:pStyle w:val="Zkladntext1"/>
        <w:numPr>
          <w:ilvl w:val="0"/>
          <w:numId w:val="21"/>
        </w:numPr>
        <w:shd w:val="clear" w:color="auto" w:fill="auto"/>
        <w:tabs>
          <w:tab w:val="left" w:pos="360"/>
        </w:tabs>
        <w:ind w:left="380" w:hanging="380"/>
        <w:jc w:val="both"/>
      </w:pPr>
      <w:r>
        <w:t xml:space="preserve">V případě změny rozsahu prací dle čl. 6. </w:t>
      </w:r>
      <w:proofErr w:type="spellStart"/>
      <w:r>
        <w:t>odst</w:t>
      </w:r>
      <w:proofErr w:type="spellEnd"/>
      <w:r>
        <w:t xml:space="preserve"> 1. písm. a) bude smluvními stranami uzavřen písemný dodatek k této smlouvě, v němž se minimálně vymezí rozsah těchto prací a jejich cena.</w:t>
      </w:r>
    </w:p>
    <w:p w14:paraId="3FB7730A" w14:textId="77777777" w:rsidR="002441B7" w:rsidRDefault="00E3632D">
      <w:pPr>
        <w:pStyle w:val="Zkladntext1"/>
        <w:numPr>
          <w:ilvl w:val="0"/>
          <w:numId w:val="21"/>
        </w:numPr>
        <w:shd w:val="clear" w:color="auto" w:fill="auto"/>
        <w:tabs>
          <w:tab w:val="left" w:pos="360"/>
        </w:tabs>
        <w:ind w:left="380" w:hanging="380"/>
        <w:jc w:val="both"/>
      </w:pPr>
      <w:r>
        <w:t>Ustanovení této smlouvy lze měnit, doplňovat či rušit pouze formou písemných číslovaných a oboustranně podepsaných dodatků, které se stávají nedílnou součástí této smlouvy.</w:t>
      </w:r>
    </w:p>
    <w:p w14:paraId="7BC52603" w14:textId="77777777" w:rsidR="002441B7" w:rsidRDefault="00E3632D">
      <w:pPr>
        <w:pStyle w:val="Zkladntext1"/>
        <w:numPr>
          <w:ilvl w:val="0"/>
          <w:numId w:val="21"/>
        </w:numPr>
        <w:shd w:val="clear" w:color="auto" w:fill="auto"/>
        <w:tabs>
          <w:tab w:val="left" w:pos="360"/>
        </w:tabs>
        <w:ind w:left="380" w:hanging="380"/>
        <w:jc w:val="both"/>
      </w:pPr>
      <w:r>
        <w:t>Nebezpečí škody na díle nese od počátku zhotovitel, na objednatele přechází předáním a převzetím díla.</w:t>
      </w:r>
    </w:p>
    <w:p w14:paraId="55504A0F" w14:textId="77777777" w:rsidR="002441B7" w:rsidRDefault="00E3632D">
      <w:pPr>
        <w:pStyle w:val="Zkladntext1"/>
        <w:numPr>
          <w:ilvl w:val="0"/>
          <w:numId w:val="21"/>
        </w:numPr>
        <w:shd w:val="clear" w:color="auto" w:fill="auto"/>
        <w:tabs>
          <w:tab w:val="left" w:pos="360"/>
        </w:tabs>
        <w:ind w:left="380" w:hanging="380"/>
        <w:jc w:val="both"/>
      </w:pPr>
      <w:r>
        <w:t>Nestanoví-li tato smlouva jinak, řídí se práva a povinnosti smluvních stran občanským zákoníkem.</w:t>
      </w:r>
    </w:p>
    <w:p w14:paraId="0435FCCA" w14:textId="77777777" w:rsidR="002441B7" w:rsidRDefault="00E3632D">
      <w:pPr>
        <w:pStyle w:val="Zkladntext1"/>
        <w:numPr>
          <w:ilvl w:val="0"/>
          <w:numId w:val="21"/>
        </w:numPr>
        <w:shd w:val="clear" w:color="auto" w:fill="auto"/>
        <w:tabs>
          <w:tab w:val="left" w:pos="360"/>
        </w:tabs>
        <w:ind w:left="380" w:hanging="380"/>
        <w:jc w:val="both"/>
      </w:pPr>
      <w:r>
        <w:t>V případě, že některé ustanovení této smlouvy bude neplatné, nemá tato skutečnost vliv na platnost ostatních ujednání.</w:t>
      </w:r>
    </w:p>
    <w:p w14:paraId="262F94F8" w14:textId="77777777" w:rsidR="002441B7" w:rsidRDefault="00E3632D">
      <w:pPr>
        <w:pStyle w:val="Zkladntext1"/>
        <w:numPr>
          <w:ilvl w:val="0"/>
          <w:numId w:val="21"/>
        </w:numPr>
        <w:shd w:val="clear" w:color="auto" w:fill="auto"/>
        <w:tabs>
          <w:tab w:val="left" w:pos="360"/>
        </w:tabs>
        <w:ind w:left="380" w:hanging="3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0A72C1CB" w14:textId="77777777" w:rsidR="002441B7" w:rsidRDefault="00E3632D">
      <w:pPr>
        <w:pStyle w:val="Zkladntext1"/>
        <w:numPr>
          <w:ilvl w:val="0"/>
          <w:numId w:val="21"/>
        </w:numPr>
        <w:shd w:val="clear" w:color="auto" w:fill="auto"/>
        <w:tabs>
          <w:tab w:val="left" w:pos="360"/>
        </w:tabs>
        <w:ind w:left="380" w:hanging="380"/>
        <w:jc w:val="both"/>
      </w:pPr>
      <w:r>
        <w:t>Pohledávky vyplývající ze smlouvy lze převést na jinou osobu jen s předchozím souhlasem druhé smluvní strany.</w:t>
      </w:r>
    </w:p>
    <w:p w14:paraId="6F813819" w14:textId="77777777" w:rsidR="002441B7" w:rsidRDefault="00E3632D">
      <w:pPr>
        <w:pStyle w:val="Zkladntext1"/>
        <w:numPr>
          <w:ilvl w:val="0"/>
          <w:numId w:val="21"/>
        </w:numPr>
        <w:shd w:val="clear" w:color="auto" w:fill="auto"/>
        <w:tabs>
          <w:tab w:val="left" w:pos="360"/>
        </w:tabs>
        <w:ind w:left="380" w:hanging="38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a místně příslušných soudů.</w:t>
      </w:r>
    </w:p>
    <w:p w14:paraId="4B520F7E" w14:textId="77777777" w:rsidR="002441B7" w:rsidRDefault="00E3632D">
      <w:pPr>
        <w:pStyle w:val="Zkladntext1"/>
        <w:numPr>
          <w:ilvl w:val="0"/>
          <w:numId w:val="21"/>
        </w:numPr>
        <w:shd w:val="clear" w:color="auto" w:fill="auto"/>
        <w:tabs>
          <w:tab w:val="left" w:pos="442"/>
        </w:tabs>
        <w:ind w:left="380" w:hanging="380"/>
        <w:jc w:val="both"/>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26292AB8" w14:textId="77777777" w:rsidR="002441B7" w:rsidRDefault="00E3632D">
      <w:pPr>
        <w:pStyle w:val="Zkladntext1"/>
        <w:numPr>
          <w:ilvl w:val="0"/>
          <w:numId w:val="21"/>
        </w:numPr>
        <w:shd w:val="clear" w:color="auto" w:fill="auto"/>
        <w:tabs>
          <w:tab w:val="left" w:pos="442"/>
        </w:tabs>
        <w:ind w:left="380" w:hanging="380"/>
        <w:jc w:val="both"/>
      </w:pPr>
      <w:r>
        <w:t xml:space="preserve">Smluvní strany se dohodly, že zákonnou povinnost dle § 5 odst. 2 zákona o registru smluv </w:t>
      </w:r>
      <w:r>
        <w:lastRenderedPageBreak/>
        <w:t>splní objednatel a splnění této povinnosti doloží zhotoviteli. Současně berou smluvní strany na vědomí, že v případě nesplnění zákonné povinnosti je smlouva do tří měsíců od jejího podpisu bez dalšího zrušena od samého počátku.</w:t>
      </w:r>
    </w:p>
    <w:p w14:paraId="1458956F" w14:textId="77777777" w:rsidR="002441B7" w:rsidRDefault="00E3632D">
      <w:pPr>
        <w:pStyle w:val="Zkladntext1"/>
        <w:numPr>
          <w:ilvl w:val="0"/>
          <w:numId w:val="21"/>
        </w:numPr>
        <w:shd w:val="clear" w:color="auto" w:fill="auto"/>
        <w:tabs>
          <w:tab w:val="left" w:pos="442"/>
        </w:tabs>
        <w:ind w:left="380" w:hanging="380"/>
        <w:jc w:val="both"/>
      </w:pPr>
      <w:r>
        <w:t xml:space="preserve">Zhotovitel výslovně souhlasí se zveřejněním celého textu této smlouvy v informačním systému veřejné </w:t>
      </w:r>
      <w:proofErr w:type="gramStart"/>
      <w:r>
        <w:t>správy - Registru</w:t>
      </w:r>
      <w:proofErr w:type="gramEnd"/>
      <w:r>
        <w:t xml:space="preserve"> smluv.</w:t>
      </w:r>
    </w:p>
    <w:p w14:paraId="25698CD5" w14:textId="77777777" w:rsidR="002441B7" w:rsidRDefault="00E3632D">
      <w:pPr>
        <w:pStyle w:val="Zkladntext1"/>
        <w:numPr>
          <w:ilvl w:val="0"/>
          <w:numId w:val="21"/>
        </w:numPr>
        <w:shd w:val="clear" w:color="auto" w:fill="auto"/>
        <w:tabs>
          <w:tab w:val="left" w:pos="442"/>
        </w:tabs>
        <w:ind w:left="380" w:hanging="38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5D4C821F" w14:textId="77777777" w:rsidR="002441B7" w:rsidRDefault="00E3632D">
      <w:pPr>
        <w:pStyle w:val="Zkladntext1"/>
        <w:numPr>
          <w:ilvl w:val="0"/>
          <w:numId w:val="21"/>
        </w:numPr>
        <w:shd w:val="clear" w:color="auto" w:fill="auto"/>
        <w:tabs>
          <w:tab w:val="left" w:pos="442"/>
        </w:tabs>
        <w:ind w:left="380" w:hanging="380"/>
        <w:jc w:val="both"/>
      </w:pPr>
      <w:r>
        <w:t>Jakákoliv změna smluvních stran zúčastněných na této smlouvě podléhá schválení druhou smluvní stranou.</w:t>
      </w:r>
    </w:p>
    <w:p w14:paraId="5B28C8AF" w14:textId="77777777" w:rsidR="002441B7" w:rsidRDefault="00E3632D">
      <w:pPr>
        <w:pStyle w:val="Zkladntext1"/>
        <w:numPr>
          <w:ilvl w:val="0"/>
          <w:numId w:val="21"/>
        </w:numPr>
        <w:shd w:val="clear" w:color="auto" w:fill="auto"/>
        <w:tabs>
          <w:tab w:val="left" w:pos="442"/>
        </w:tabs>
        <w:ind w:left="380" w:hanging="380"/>
        <w:jc w:val="both"/>
      </w:pPr>
      <w:r>
        <w:t>Tato smlouva je vyhotovena ve dvou stejnopisech s platností originálu, přičemž každá smluvní strana obdrží po jednom vyhotovení. To neplatí v případě, že tato smlouva byla</w:t>
      </w:r>
      <w:r>
        <w:br w:type="page"/>
      </w:r>
      <w:r>
        <w:lastRenderedPageBreak/>
        <w:t>podepsána elektronickým podpisem dle zákona č. 297/2016 Sb., o službách vytvářejících důvěru pro elektronické transakce, ve znění pozdějších předpisů.</w:t>
      </w:r>
    </w:p>
    <w:p w14:paraId="46A7D138" w14:textId="77777777" w:rsidR="002441B7" w:rsidRDefault="00E3632D">
      <w:pPr>
        <w:pStyle w:val="Zkladntext1"/>
        <w:numPr>
          <w:ilvl w:val="0"/>
          <w:numId w:val="21"/>
        </w:numPr>
        <w:shd w:val="clear" w:color="auto" w:fill="auto"/>
        <w:tabs>
          <w:tab w:val="left" w:pos="450"/>
        </w:tabs>
        <w:ind w:left="340" w:hanging="340"/>
      </w:pPr>
      <w:r>
        <w:t>Smluvní strany prohlašují, že si tuto smlouvu před jejím podpisem přečetly, že byla uzavřena po vzájemném projednání podle jejich pravé a svobodné vůle, určitě, vážně a srozumitelně. Na důkaz svého souhlasu s jejím obsahem ji podepisují.</w:t>
      </w:r>
    </w:p>
    <w:p w14:paraId="2F121D8C" w14:textId="77777777" w:rsidR="002441B7" w:rsidRDefault="00E3632D">
      <w:pPr>
        <w:pStyle w:val="Zkladntext1"/>
        <w:numPr>
          <w:ilvl w:val="0"/>
          <w:numId w:val="21"/>
        </w:numPr>
        <w:shd w:val="clear" w:color="auto" w:fill="auto"/>
        <w:tabs>
          <w:tab w:val="left" w:pos="450"/>
        </w:tabs>
      </w:pPr>
      <w:r>
        <w:t>Nedílnou součástí této smlouvy jsou přílohy:</w:t>
      </w:r>
    </w:p>
    <w:p w14:paraId="65045348" w14:textId="77777777" w:rsidR="002441B7" w:rsidRDefault="00E3632D">
      <w:pPr>
        <w:pStyle w:val="Zkladntext1"/>
        <w:numPr>
          <w:ilvl w:val="0"/>
          <w:numId w:val="22"/>
        </w:numPr>
        <w:shd w:val="clear" w:color="auto" w:fill="auto"/>
        <w:tabs>
          <w:tab w:val="left" w:pos="775"/>
        </w:tabs>
        <w:spacing w:after="0"/>
        <w:ind w:firstLine="420"/>
      </w:pPr>
      <w:r>
        <w:t>Příloha č. 1 - Položkový rozpočet díla</w:t>
      </w:r>
    </w:p>
    <w:p w14:paraId="71FBDFAC" w14:textId="77777777" w:rsidR="002441B7" w:rsidRDefault="00E3632D">
      <w:pPr>
        <w:pStyle w:val="Zkladntext1"/>
        <w:numPr>
          <w:ilvl w:val="0"/>
          <w:numId w:val="22"/>
        </w:numPr>
        <w:shd w:val="clear" w:color="auto" w:fill="auto"/>
        <w:tabs>
          <w:tab w:val="left" w:pos="775"/>
        </w:tabs>
        <w:spacing w:after="0"/>
        <w:ind w:firstLine="420"/>
      </w:pPr>
      <w:r>
        <w:t xml:space="preserve">Příloha č. 2 - Technická specifikace předmětu </w:t>
      </w:r>
      <w:proofErr w:type="gramStart"/>
      <w:r>
        <w:t>plnění - technické</w:t>
      </w:r>
      <w:proofErr w:type="gramEnd"/>
      <w:r>
        <w:t xml:space="preserve"> podmínky</w:t>
      </w:r>
    </w:p>
    <w:p w14:paraId="66C0C69D" w14:textId="77777777" w:rsidR="002441B7" w:rsidRDefault="00E3632D">
      <w:pPr>
        <w:pStyle w:val="Zkladntext1"/>
        <w:numPr>
          <w:ilvl w:val="0"/>
          <w:numId w:val="22"/>
        </w:numPr>
        <w:shd w:val="clear" w:color="auto" w:fill="auto"/>
        <w:tabs>
          <w:tab w:val="left" w:pos="775"/>
        </w:tabs>
        <w:spacing w:after="0"/>
        <w:ind w:firstLine="420"/>
      </w:pPr>
      <w:r>
        <w:t>Příloha č. 3 - Technický popis předmětu smlouvy o dílo</w:t>
      </w:r>
    </w:p>
    <w:p w14:paraId="0C905C11" w14:textId="77777777" w:rsidR="002441B7" w:rsidRDefault="00E3632D">
      <w:pPr>
        <w:pStyle w:val="Zkladntext1"/>
        <w:numPr>
          <w:ilvl w:val="0"/>
          <w:numId w:val="22"/>
        </w:numPr>
        <w:shd w:val="clear" w:color="auto" w:fill="auto"/>
        <w:tabs>
          <w:tab w:val="left" w:pos="775"/>
        </w:tabs>
        <w:spacing w:after="820"/>
        <w:ind w:firstLine="420"/>
      </w:pPr>
      <w:r>
        <w:t>Příloha č. 4 - Seznam poddodavatelů</w:t>
      </w:r>
    </w:p>
    <w:p w14:paraId="1928A24A" w14:textId="77777777" w:rsidR="002441B7" w:rsidRDefault="00E3632D">
      <w:pPr>
        <w:pStyle w:val="Zkladntext1"/>
        <w:shd w:val="clear" w:color="auto" w:fill="auto"/>
        <w:tabs>
          <w:tab w:val="right" w:leader="dot" w:pos="4848"/>
          <w:tab w:val="left" w:pos="5053"/>
        </w:tabs>
        <w:spacing w:after="0"/>
      </w:pPr>
      <w:r>
        <w:t>V Novém Městě na Moravě, dne:</w:t>
      </w:r>
      <w:r>
        <w:tab/>
        <w:t xml:space="preserve"> V</w:t>
      </w:r>
      <w:r>
        <w:tab/>
        <w:t>Praze dne 11. května 2026</w:t>
      </w:r>
    </w:p>
    <w:p w14:paraId="46E6A781" w14:textId="2CDC23B0" w:rsidR="002441B7" w:rsidRDefault="00E3632D">
      <w:pPr>
        <w:spacing w:line="1" w:lineRule="exact"/>
        <w:sectPr w:rsidR="002441B7">
          <w:footerReference w:type="default" r:id="rId10"/>
          <w:pgSz w:w="11900" w:h="16840"/>
          <w:pgMar w:top="1402" w:right="1340" w:bottom="1213" w:left="1266" w:header="974" w:footer="3" w:gutter="0"/>
          <w:pgNumType w:start="1"/>
          <w:cols w:space="720"/>
          <w:noEndnote/>
          <w:docGrid w:linePitch="360"/>
        </w:sectPr>
      </w:pPr>
      <w:r>
        <w:rPr>
          <w:noProof/>
        </w:rPr>
        <mc:AlternateContent>
          <mc:Choice Requires="wps">
            <w:drawing>
              <wp:anchor distT="487045" distB="429895" distL="0" distR="0" simplePos="0" relativeHeight="125829378" behindDoc="0" locked="0" layoutInCell="1" allowOverlap="1" wp14:anchorId="50F31EFF" wp14:editId="19F8EB64">
                <wp:simplePos x="0" y="0"/>
                <wp:positionH relativeFrom="page">
                  <wp:posOffset>869950</wp:posOffset>
                </wp:positionH>
                <wp:positionV relativeFrom="paragraph">
                  <wp:posOffset>487045</wp:posOffset>
                </wp:positionV>
                <wp:extent cx="1234440" cy="43878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34440" cy="438785"/>
                        </a:xfrm>
                        <a:prstGeom prst="rect">
                          <a:avLst/>
                        </a:prstGeom>
                        <a:noFill/>
                      </wps:spPr>
                      <wps:txbx>
                        <w:txbxContent>
                          <w:p w14:paraId="6714B4DC" w14:textId="77777777" w:rsidR="002441B7" w:rsidRDefault="00E3632D">
                            <w:pPr>
                              <w:pStyle w:val="Zkladntext1"/>
                              <w:shd w:val="clear" w:color="auto" w:fill="auto"/>
                              <w:spacing w:after="60"/>
                            </w:pPr>
                            <w:r>
                              <w:t>Objednatel:</w:t>
                            </w:r>
                          </w:p>
                          <w:p w14:paraId="206B426D" w14:textId="4FF61A56" w:rsidR="002441B7" w:rsidRDefault="00A43792" w:rsidP="00A43792">
                            <w:pPr>
                              <w:pStyle w:val="Nadpis10"/>
                              <w:keepNext/>
                              <w:keepLines/>
                              <w:shd w:val="clear" w:color="auto" w:fill="auto"/>
                              <w:jc w:val="right"/>
                            </w:pPr>
                            <w:r w:rsidRPr="00737148">
                              <w:t>XXXX</w:t>
                            </w:r>
                          </w:p>
                        </w:txbxContent>
                      </wps:txbx>
                      <wps:bodyPr lIns="0" tIns="0" rIns="0" bIns="0"/>
                    </wps:wsp>
                  </a:graphicData>
                </a:graphic>
              </wp:anchor>
            </w:drawing>
          </mc:Choice>
          <mc:Fallback>
            <w:pict>
              <v:shapetype w14:anchorId="50F31EFF" id="_x0000_t202" coordsize="21600,21600" o:spt="202" path="m,l,21600r21600,l21600,xe">
                <v:stroke joinstyle="miter"/>
                <v:path gradientshapeok="t" o:connecttype="rect"/>
              </v:shapetype>
              <v:shape id="Shape 3" o:spid="_x0000_s1026" type="#_x0000_t202" style="position:absolute;margin-left:68.5pt;margin-top:38.35pt;width:97.2pt;height:34.55pt;z-index:125829378;visibility:visible;mso-wrap-style:square;mso-wrap-distance-left:0;mso-wrap-distance-top:38.35pt;mso-wrap-distance-right:0;mso-wrap-distance-bottom:3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" filled="f" stroked="f">
                <v:textbox inset="0,0,0,0">
                  <w:txbxContent>
                    <w:p w14:paraId="6714B4DC" w14:textId="77777777" w:rsidR="002441B7" w:rsidRDefault="00E3632D">
                      <w:pPr>
                        <w:pStyle w:val="Zkladntext1"/>
                        <w:shd w:val="clear" w:color="auto" w:fill="auto"/>
                        <w:spacing w:after="60"/>
                      </w:pPr>
                      <w:r>
                        <w:t>Objednatel:</w:t>
                      </w:r>
                    </w:p>
                    <w:p w14:paraId="206B426D" w14:textId="4FF61A56" w:rsidR="002441B7" w:rsidRDefault="00A43792" w:rsidP="00A43792">
                      <w:pPr>
                        <w:pStyle w:val="Nadpis10"/>
                        <w:keepNext/>
                        <w:keepLines/>
                        <w:shd w:val="clear" w:color="auto" w:fill="auto"/>
                        <w:jc w:val="right"/>
                      </w:pPr>
                      <w:r w:rsidRPr="00737148">
                        <w:t>XXXX</w:t>
                      </w:r>
                    </w:p>
                  </w:txbxContent>
                </v:textbox>
                <w10:wrap type="topAndBottom" anchorx="page"/>
              </v:shape>
            </w:pict>
          </mc:Fallback>
        </mc:AlternateContent>
      </w:r>
      <w:r>
        <w:rPr>
          <w:noProof/>
        </w:rPr>
        <mc:AlternateContent>
          <mc:Choice Requires="wps">
            <w:drawing>
              <wp:anchor distT="368300" distB="384175" distL="0" distR="0" simplePos="0" relativeHeight="125829380" behindDoc="0" locked="0" layoutInCell="1" allowOverlap="1" wp14:anchorId="7D6B0B21" wp14:editId="0E96ECD9">
                <wp:simplePos x="0" y="0"/>
                <wp:positionH relativeFrom="page">
                  <wp:posOffset>2552700</wp:posOffset>
                </wp:positionH>
                <wp:positionV relativeFrom="paragraph">
                  <wp:posOffset>368300</wp:posOffset>
                </wp:positionV>
                <wp:extent cx="798830" cy="6032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98830" cy="603250"/>
                        </a:xfrm>
                        <a:prstGeom prst="rect">
                          <a:avLst/>
                        </a:prstGeom>
                        <a:noFill/>
                      </wps:spPr>
                      <wps:txbx>
                        <w:txbxContent>
                          <w:p w14:paraId="5B5F92AD" w14:textId="62311F9B" w:rsidR="002441B7" w:rsidRDefault="00A43792">
                            <w:pPr>
                              <w:pStyle w:val="Zkladntext30"/>
                              <w:shd w:val="clear" w:color="auto" w:fill="auto"/>
                            </w:pPr>
                            <w:r w:rsidRPr="00737148">
                              <w:t>XXXX</w:t>
                            </w:r>
                          </w:p>
                        </w:txbxContent>
                      </wps:txbx>
                      <wps:bodyPr lIns="0" tIns="0" rIns="0" bIns="0"/>
                    </wps:wsp>
                  </a:graphicData>
                </a:graphic>
              </wp:anchor>
            </w:drawing>
          </mc:Choice>
          <mc:Fallback>
            <w:pict>
              <v:shape w14:anchorId="7D6B0B21" id="Shape 5" o:spid="_x0000_s1027" type="#_x0000_t202" style="position:absolute;margin-left:201pt;margin-top:29pt;width:62.9pt;height:47.5pt;z-index:125829380;visibility:visible;mso-wrap-style:square;mso-wrap-distance-left:0;mso-wrap-distance-top:29pt;mso-wrap-distance-right:0;mso-wrap-distance-bottom:30.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" filled="f" stroked="f">
                <v:textbox inset="0,0,0,0">
                  <w:txbxContent>
                    <w:p w14:paraId="5B5F92AD" w14:textId="62311F9B" w:rsidR="002441B7" w:rsidRDefault="00A43792">
                      <w:pPr>
                        <w:pStyle w:val="Zkladntext30"/>
                        <w:shd w:val="clear" w:color="auto" w:fill="auto"/>
                      </w:pPr>
                      <w:r w:rsidRPr="00737148">
                        <w:t>XXXX</w:t>
                      </w:r>
                    </w:p>
                  </w:txbxContent>
                </v:textbox>
                <w10:wrap type="topAndBottom" anchorx="page"/>
              </v:shape>
            </w:pict>
          </mc:Fallback>
        </mc:AlternateContent>
      </w:r>
      <w:r>
        <w:rPr>
          <w:noProof/>
        </w:rPr>
        <mc:AlternateContent>
          <mc:Choice Requires="wps">
            <w:drawing>
              <wp:anchor distT="493395" distB="661035" distL="0" distR="0" simplePos="0" relativeHeight="125829382" behindDoc="0" locked="0" layoutInCell="1" allowOverlap="1" wp14:anchorId="4F08FE0C" wp14:editId="2706FB8F">
                <wp:simplePos x="0" y="0"/>
                <wp:positionH relativeFrom="page">
                  <wp:posOffset>3841750</wp:posOffset>
                </wp:positionH>
                <wp:positionV relativeFrom="paragraph">
                  <wp:posOffset>493395</wp:posOffset>
                </wp:positionV>
                <wp:extent cx="704215" cy="201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04215" cy="201295"/>
                        </a:xfrm>
                        <a:prstGeom prst="rect">
                          <a:avLst/>
                        </a:prstGeom>
                        <a:noFill/>
                      </wps:spPr>
                      <wps:txbx>
                        <w:txbxContent>
                          <w:p w14:paraId="752419B8" w14:textId="77777777" w:rsidR="002441B7" w:rsidRDefault="00E3632D">
                            <w:pPr>
                              <w:pStyle w:val="Zkladntext1"/>
                              <w:shd w:val="clear" w:color="auto" w:fill="auto"/>
                              <w:spacing w:after="0"/>
                            </w:pPr>
                            <w:r>
                              <w:t>Zhotovitel:</w:t>
                            </w:r>
                          </w:p>
                        </w:txbxContent>
                      </wps:txbx>
                      <wps:bodyPr wrap="none" lIns="0" tIns="0" rIns="0" bIns="0"/>
                    </wps:wsp>
                  </a:graphicData>
                </a:graphic>
              </wp:anchor>
            </w:drawing>
          </mc:Choice>
          <mc:Fallback>
            <w:pict>
              <v:shape id="_x0000_s1033" type="#_x0000_t202" style="position:absolute;margin-left:302.5pt;margin-top:38.850000000000001pt;width:55.450000000000003pt;height:15.85pt;z-index:-125829371;mso-wrap-distance-left:0;mso-wrap-distance-top:38.850000000000001pt;mso-wrap-distance-right:0;mso-wrap-distance-bottom:52.04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topAndBottom" anchorx="page"/>
              </v:shape>
            </w:pict>
          </mc:Fallback>
        </mc:AlternateContent>
      </w:r>
      <w:r>
        <w:rPr>
          <w:noProof/>
        </w:rPr>
        <mc:AlternateContent>
          <mc:Choice Requires="wps">
            <w:drawing>
              <wp:anchor distT="974725" distB="173990" distL="0" distR="0" simplePos="0" relativeHeight="125829384" behindDoc="0" locked="0" layoutInCell="1" allowOverlap="1" wp14:anchorId="51ED77B0" wp14:editId="1E157381">
                <wp:simplePos x="0" y="0"/>
                <wp:positionH relativeFrom="page">
                  <wp:posOffset>1659255</wp:posOffset>
                </wp:positionH>
                <wp:positionV relativeFrom="paragraph">
                  <wp:posOffset>974725</wp:posOffset>
                </wp:positionV>
                <wp:extent cx="148145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81455" cy="207010"/>
                        </a:xfrm>
                        <a:prstGeom prst="rect">
                          <a:avLst/>
                        </a:prstGeom>
                        <a:noFill/>
                      </wps:spPr>
                      <wps:txbx>
                        <w:txbxContent>
                          <w:p w14:paraId="422ECB5A" w14:textId="3E8EA4C0" w:rsidR="002441B7" w:rsidRDefault="00A43792">
                            <w:pPr>
                              <w:pStyle w:val="Nadpis10"/>
                              <w:keepNext/>
                              <w:keepLines/>
                              <w:shd w:val="clear" w:color="auto" w:fill="auto"/>
                            </w:pPr>
                            <w:bookmarkStart w:id="28" w:name="bookmark4"/>
                            <w:bookmarkStart w:id="29" w:name="bookmark5"/>
                            <w:r w:rsidRPr="00737148">
                              <w:t>XXXX</w:t>
                            </w:r>
                            <w:r>
                              <w:rPr>
                                <w:vertAlign w:val="superscript"/>
                              </w:rPr>
                              <w:t xml:space="preserve"> </w:t>
                            </w:r>
                            <w:bookmarkEnd w:id="28"/>
                            <w:bookmarkEnd w:id="29"/>
                          </w:p>
                        </w:txbxContent>
                      </wps:txbx>
                      <wps:bodyPr wrap="none" lIns="0" tIns="0" rIns="0" bIns="0"/>
                    </wps:wsp>
                  </a:graphicData>
                </a:graphic>
              </wp:anchor>
            </w:drawing>
          </mc:Choice>
          <mc:Fallback>
            <w:pict>
              <v:shape w14:anchorId="51ED77B0" id="Shape 9" o:spid="_x0000_s1029" type="#_x0000_t202" style="position:absolute;margin-left:130.65pt;margin-top:76.75pt;width:116.65pt;height:16.3pt;z-index:125829384;visibility:visible;mso-wrap-style:none;mso-wrap-distance-left:0;mso-wrap-distance-top:76.75pt;mso-wrap-distance-right:0;mso-wrap-distance-bottom:1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" filled="f" stroked="f">
                <v:textbox inset="0,0,0,0">
                  <w:txbxContent>
                    <w:p w14:paraId="422ECB5A" w14:textId="3E8EA4C0" w:rsidR="002441B7" w:rsidRDefault="00A43792">
                      <w:pPr>
                        <w:pStyle w:val="Nadpis10"/>
                        <w:keepNext/>
                        <w:keepLines/>
                        <w:shd w:val="clear" w:color="auto" w:fill="auto"/>
                      </w:pPr>
                      <w:bookmarkStart w:id="30" w:name="bookmark4"/>
                      <w:bookmarkStart w:id="31" w:name="bookmark5"/>
                      <w:r w:rsidRPr="00737148">
                        <w:t>XXXX</w:t>
                      </w:r>
                      <w:r>
                        <w:rPr>
                          <w:vertAlign w:val="superscript"/>
                        </w:rPr>
                        <w:t xml:space="preserve"> </w:t>
                      </w:r>
                      <w:bookmarkEnd w:id="30"/>
                      <w:bookmarkEnd w:id="31"/>
                    </w:p>
                  </w:txbxContent>
                </v:textbox>
                <w10:wrap type="topAndBottom" anchorx="page"/>
              </v:shape>
            </w:pict>
          </mc:Fallback>
        </mc:AlternateContent>
      </w:r>
      <w:r>
        <w:rPr>
          <w:noProof/>
        </w:rPr>
        <mc:AlternateContent>
          <mc:Choice Requires="wps">
            <w:drawing>
              <wp:anchor distT="1102995" distB="81915" distL="0" distR="0" simplePos="0" relativeHeight="125829386" behindDoc="0" locked="0" layoutInCell="1" allowOverlap="1" wp14:anchorId="37FCEA2A" wp14:editId="7CB01FFA">
                <wp:simplePos x="0" y="0"/>
                <wp:positionH relativeFrom="page">
                  <wp:posOffset>2558415</wp:posOffset>
                </wp:positionH>
                <wp:positionV relativeFrom="paragraph">
                  <wp:posOffset>1102995</wp:posOffset>
                </wp:positionV>
                <wp:extent cx="838200"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38200" cy="170815"/>
                        </a:xfrm>
                        <a:prstGeom prst="rect">
                          <a:avLst/>
                        </a:prstGeom>
                        <a:noFill/>
                      </wps:spPr>
                      <wps:txbx>
                        <w:txbxContent>
                          <w:p w14:paraId="54B11354" w14:textId="7207B5F3" w:rsidR="002441B7" w:rsidRDefault="0080422F">
                            <w:pPr>
                              <w:pStyle w:val="Zkladntext40"/>
                              <w:shd w:val="clear" w:color="auto" w:fill="auto"/>
                              <w:spacing w:after="0"/>
                            </w:pPr>
                            <w:r>
                              <w:t>19.05.2026</w:t>
                            </w:r>
                          </w:p>
                        </w:txbxContent>
                      </wps:txbx>
                      <wps:bodyPr wrap="none" lIns="0" tIns="0" rIns="0" bIns="0"/>
                    </wps:wsp>
                  </a:graphicData>
                </a:graphic>
              </wp:anchor>
            </w:drawing>
          </mc:Choice>
          <mc:Fallback>
            <w:pict>
              <v:shape w14:anchorId="37FCEA2A" id="Shape 11" o:spid="_x0000_s1030" type="#_x0000_t202" style="position:absolute;margin-left:201.45pt;margin-top:86.85pt;width:66pt;height:13.45pt;z-index:125829386;visibility:visible;mso-wrap-style:none;mso-wrap-distance-left:0;mso-wrap-distance-top:86.85pt;mso-wrap-distance-right:0;mso-wrap-distance-bottom:6.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" filled="f" stroked="f">
                <v:textbox inset="0,0,0,0">
                  <w:txbxContent>
                    <w:p w14:paraId="54B11354" w14:textId="7207B5F3" w:rsidR="002441B7" w:rsidRDefault="0080422F">
                      <w:pPr>
                        <w:pStyle w:val="Zkladntext40"/>
                        <w:shd w:val="clear" w:color="auto" w:fill="auto"/>
                        <w:spacing w:after="0"/>
                      </w:pPr>
                      <w:r>
                        <w:t>19.05.2026</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1075A3B3" wp14:editId="1451ECE2">
                <wp:simplePos x="0" y="0"/>
                <wp:positionH relativeFrom="page">
                  <wp:posOffset>5231130</wp:posOffset>
                </wp:positionH>
                <wp:positionV relativeFrom="paragraph">
                  <wp:posOffset>752475</wp:posOffset>
                </wp:positionV>
                <wp:extent cx="1295400" cy="170815"/>
                <wp:effectExtent l="0" t="0" r="0" b="0"/>
                <wp:wrapNone/>
                <wp:docPr id="15" name="Shape 15"/>
                <wp:cNvGraphicFramePr/>
                <a:graphic xmlns:a="http://schemas.openxmlformats.org/drawingml/2006/main">
                  <a:graphicData uri="http://schemas.microsoft.com/office/word/2010/wordprocessingShape">
                    <wps:wsp>
                      <wps:cNvSpPr txBox="1"/>
                      <wps:spPr>
                        <a:xfrm>
                          <a:off x="0" y="0"/>
                          <a:ext cx="1295400" cy="170815"/>
                        </a:xfrm>
                        <a:prstGeom prst="rect">
                          <a:avLst/>
                        </a:prstGeom>
                        <a:noFill/>
                      </wps:spPr>
                      <wps:txbx>
                        <w:txbxContent>
                          <w:p w14:paraId="217CEA6E" w14:textId="4D4DF66D" w:rsidR="002441B7" w:rsidRDefault="0080422F">
                            <w:pPr>
                              <w:pStyle w:val="Titulekobrzku0"/>
                              <w:shd w:val="clear" w:color="auto" w:fill="auto"/>
                            </w:pPr>
                            <w:r>
                              <w:t>12.05.2026</w:t>
                            </w:r>
                          </w:p>
                        </w:txbxContent>
                      </wps:txbx>
                      <wps:bodyPr lIns="0" tIns="0" rIns="0" bIns="0"/>
                    </wps:wsp>
                  </a:graphicData>
                </a:graphic>
              </wp:anchor>
            </w:drawing>
          </mc:Choice>
          <mc:Fallback>
            <w:pict>
              <v:shape w14:anchorId="1075A3B3" id="Shape 15" o:spid="_x0000_s1031" type="#_x0000_t202" style="position:absolute;margin-left:411.9pt;margin-top:59.25pt;width:102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" filled="f" stroked="f">
                <v:textbox inset="0,0,0,0">
                  <w:txbxContent>
                    <w:p w14:paraId="217CEA6E" w14:textId="4D4DF66D" w:rsidR="002441B7" w:rsidRDefault="0080422F">
                      <w:pPr>
                        <w:pStyle w:val="Titulekobrzku0"/>
                        <w:shd w:val="clear" w:color="auto" w:fill="auto"/>
                      </w:pPr>
                      <w:r>
                        <w:t>12.05.2026</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A7DFF3E" wp14:editId="0EB5B263">
                <wp:simplePos x="0" y="0"/>
                <wp:positionH relativeFrom="page">
                  <wp:posOffset>5237480</wp:posOffset>
                </wp:positionH>
                <wp:positionV relativeFrom="paragraph">
                  <wp:posOffset>1185545</wp:posOffset>
                </wp:positionV>
                <wp:extent cx="804545" cy="170815"/>
                <wp:effectExtent l="0" t="0" r="0" b="0"/>
                <wp:wrapNone/>
                <wp:docPr id="17" name="Shape 17"/>
                <wp:cNvGraphicFramePr/>
                <a:graphic xmlns:a="http://schemas.openxmlformats.org/drawingml/2006/main">
                  <a:graphicData uri="http://schemas.microsoft.com/office/word/2010/wordprocessingShape">
                    <wps:wsp>
                      <wps:cNvSpPr txBox="1"/>
                      <wps:spPr>
                        <a:xfrm>
                          <a:off x="0" y="0"/>
                          <a:ext cx="804545" cy="170815"/>
                        </a:xfrm>
                        <a:prstGeom prst="rect">
                          <a:avLst/>
                        </a:prstGeom>
                        <a:noFill/>
                      </wps:spPr>
                      <wps:txbx>
                        <w:txbxContent>
                          <w:p w14:paraId="66E2E0B0" w14:textId="16CA793D" w:rsidR="002441B7" w:rsidRDefault="0080422F">
                            <w:pPr>
                              <w:pStyle w:val="Titulekobrzku0"/>
                              <w:shd w:val="clear" w:color="auto" w:fill="auto"/>
                              <w:rPr>
                                <w:sz w:val="20"/>
                                <w:szCs w:val="20"/>
                              </w:rPr>
                            </w:pPr>
                            <w:r w:rsidRPr="00737148">
                              <w:t>XXXX</w:t>
                            </w:r>
                          </w:p>
                        </w:txbxContent>
                      </wps:txbx>
                      <wps:bodyPr lIns="0" tIns="0" rIns="0" bIns="0"/>
                    </wps:wsp>
                  </a:graphicData>
                </a:graphic>
              </wp:anchor>
            </w:drawing>
          </mc:Choice>
          <mc:Fallback>
            <w:pict>
              <v:shape w14:anchorId="3A7DFF3E" id="Shape 17" o:spid="_x0000_s1032" type="#_x0000_t202" style="position:absolute;margin-left:412.4pt;margin-top:93.35pt;width:63.35pt;height:1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" filled="f" stroked="f">
                <v:textbox inset="0,0,0,0">
                  <w:txbxContent>
                    <w:p w14:paraId="66E2E0B0" w14:textId="16CA793D" w:rsidR="002441B7" w:rsidRDefault="0080422F">
                      <w:pPr>
                        <w:pStyle w:val="Titulekobrzku0"/>
                        <w:shd w:val="clear" w:color="auto" w:fill="auto"/>
                        <w:rPr>
                          <w:sz w:val="20"/>
                          <w:szCs w:val="20"/>
                        </w:rPr>
                      </w:pPr>
                      <w:r w:rsidRPr="00737148">
                        <w:t>XXXX</w:t>
                      </w:r>
                    </w:p>
                  </w:txbxContent>
                </v:textbox>
                <w10:wrap anchorx="page"/>
              </v:shape>
            </w:pict>
          </mc:Fallback>
        </mc:AlternateContent>
      </w:r>
    </w:p>
    <w:p w14:paraId="19B4E9AA" w14:textId="18F06DD9" w:rsidR="002441B7" w:rsidRDefault="00E3632D">
      <w:pPr>
        <w:spacing w:line="1" w:lineRule="exact"/>
      </w:pPr>
      <w:r>
        <w:rPr>
          <w:noProof/>
        </w:rPr>
        <mc:AlternateContent>
          <mc:Choice Requires="wps">
            <w:drawing>
              <wp:anchor distT="0" distB="0" distL="114300" distR="114300" simplePos="0" relativeHeight="125829389" behindDoc="0" locked="0" layoutInCell="1" allowOverlap="1" wp14:anchorId="6B8930AA" wp14:editId="091CEC83">
                <wp:simplePos x="0" y="0"/>
                <wp:positionH relativeFrom="page">
                  <wp:posOffset>1244600</wp:posOffset>
                </wp:positionH>
                <wp:positionV relativeFrom="paragraph">
                  <wp:posOffset>12700</wp:posOffset>
                </wp:positionV>
                <wp:extent cx="1417320" cy="37465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417320" cy="374650"/>
                        </a:xfrm>
                        <a:prstGeom prst="rect">
                          <a:avLst/>
                        </a:prstGeom>
                        <a:noFill/>
                      </wps:spPr>
                      <wps:txbx>
                        <w:txbxContent>
                          <w:p w14:paraId="51023EC6" w14:textId="77777777" w:rsidR="0080422F" w:rsidRPr="00737148" w:rsidRDefault="0080422F">
                            <w:pPr>
                              <w:pStyle w:val="Zkladntext1"/>
                              <w:shd w:val="clear" w:color="auto" w:fill="auto"/>
                              <w:spacing w:after="0"/>
                              <w:ind w:left="200" w:hanging="200"/>
                            </w:pPr>
                            <w:r w:rsidRPr="00737148">
                              <w:t xml:space="preserve">XXXX </w:t>
                            </w:r>
                          </w:p>
                          <w:p w14:paraId="37615F6A" w14:textId="4D259EC6" w:rsidR="002441B7" w:rsidRDefault="0080422F" w:rsidP="0080422F">
                            <w:pPr>
                              <w:pStyle w:val="Zkladntext1"/>
                              <w:shd w:val="clear" w:color="auto" w:fill="auto"/>
                              <w:spacing w:after="0"/>
                              <w:ind w:left="200" w:hanging="200"/>
                            </w:pPr>
                            <w:r w:rsidRPr="00737148">
                              <w:t>XXXX</w:t>
                            </w:r>
                          </w:p>
                        </w:txbxContent>
                      </wps:txbx>
                      <wps:bodyPr lIns="0" tIns="0" rIns="0" bIns="0"/>
                    </wps:wsp>
                  </a:graphicData>
                </a:graphic>
              </wp:anchor>
            </w:drawing>
          </mc:Choice>
          <mc:Fallback>
            <w:pict>
              <v:shape w14:anchorId="6B8930AA" id="Shape 19" o:spid="_x0000_s1033" type="#_x0000_t202" style="position:absolute;margin-left:98pt;margin-top:1pt;width:111.6pt;height:29.5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" filled="f" stroked="f">
                <v:textbox inset="0,0,0,0">
                  <w:txbxContent>
                    <w:p w14:paraId="51023EC6" w14:textId="77777777" w:rsidR="0080422F" w:rsidRPr="00737148" w:rsidRDefault="0080422F">
                      <w:pPr>
                        <w:pStyle w:val="Zkladntext1"/>
                        <w:shd w:val="clear" w:color="auto" w:fill="auto"/>
                        <w:spacing w:after="0"/>
                        <w:ind w:left="200" w:hanging="200"/>
                      </w:pPr>
                      <w:r w:rsidRPr="00737148">
                        <w:t xml:space="preserve">XXXX </w:t>
                      </w:r>
                    </w:p>
                    <w:p w14:paraId="37615F6A" w14:textId="4D259EC6" w:rsidR="002441B7" w:rsidRDefault="0080422F" w:rsidP="0080422F">
                      <w:pPr>
                        <w:pStyle w:val="Zkladntext1"/>
                        <w:shd w:val="clear" w:color="auto" w:fill="auto"/>
                        <w:spacing w:after="0"/>
                        <w:ind w:left="200" w:hanging="200"/>
                      </w:pPr>
                      <w:r w:rsidRPr="00737148">
                        <w:t>XXXX</w:t>
                      </w:r>
                    </w:p>
                  </w:txbxContent>
                </v:textbox>
                <w10:wrap type="square" side="right" anchorx="page"/>
              </v:shape>
            </w:pict>
          </mc:Fallback>
        </mc:AlternateContent>
      </w:r>
    </w:p>
    <w:p w14:paraId="4C74E484" w14:textId="7617468E" w:rsidR="002441B7" w:rsidRPr="00737148" w:rsidRDefault="0080422F">
      <w:pPr>
        <w:pStyle w:val="Zkladntext1"/>
        <w:shd w:val="clear" w:color="auto" w:fill="auto"/>
        <w:spacing w:after="0"/>
        <w:ind w:left="2040"/>
      </w:pPr>
      <w:r w:rsidRPr="00737148">
        <w:t xml:space="preserve">XXXX </w:t>
      </w:r>
    </w:p>
    <w:p w14:paraId="7BE99E40" w14:textId="77777777" w:rsidR="0080422F" w:rsidRDefault="0080422F">
      <w:pPr>
        <w:pStyle w:val="Zkladntext20"/>
        <w:shd w:val="clear" w:color="auto" w:fill="auto"/>
        <w:ind w:left="0"/>
      </w:pPr>
      <w:r w:rsidRPr="00737148">
        <w:t>XXXX</w:t>
      </w:r>
      <w:r>
        <w:t xml:space="preserve"> </w:t>
      </w:r>
    </w:p>
    <w:p w14:paraId="6F328687" w14:textId="77777777" w:rsidR="0080422F" w:rsidRDefault="0080422F">
      <w:pPr>
        <w:pStyle w:val="Zkladntext20"/>
        <w:shd w:val="clear" w:color="auto" w:fill="auto"/>
        <w:ind w:left="0"/>
      </w:pPr>
    </w:p>
    <w:p w14:paraId="3EA4D74E" w14:textId="79225776" w:rsidR="002441B7" w:rsidRPr="00737148" w:rsidRDefault="0080422F" w:rsidP="0080422F">
      <w:pPr>
        <w:pStyle w:val="Zkladntext20"/>
        <w:shd w:val="clear" w:color="auto" w:fill="auto"/>
        <w:ind w:left="4248" w:firstLine="708"/>
      </w:pPr>
      <w:r w:rsidRPr="00737148">
        <w:t>XXXX</w:t>
      </w:r>
    </w:p>
    <w:p w14:paraId="12266BBA" w14:textId="1D41EE4C" w:rsidR="002441B7" w:rsidRPr="00737148" w:rsidRDefault="0080422F" w:rsidP="0080422F">
      <w:pPr>
        <w:pStyle w:val="Zkladntext20"/>
        <w:shd w:val="clear" w:color="auto" w:fill="auto"/>
        <w:spacing w:after="160"/>
        <w:ind w:left="4112" w:firstLine="708"/>
      </w:pPr>
      <w:r w:rsidRPr="00737148">
        <w:t>12.05.2026</w:t>
      </w:r>
    </w:p>
    <w:p w14:paraId="66FF75CA" w14:textId="74008CB2" w:rsidR="002441B7" w:rsidRPr="00737148" w:rsidRDefault="0080422F">
      <w:pPr>
        <w:pStyle w:val="Zkladntext1"/>
        <w:shd w:val="clear" w:color="auto" w:fill="auto"/>
        <w:ind w:left="4800" w:firstLine="20"/>
        <w:jc w:val="both"/>
      </w:pPr>
      <w:r w:rsidRPr="00737148">
        <w:t>XXXX</w:t>
      </w:r>
    </w:p>
    <w:p w14:paraId="4ACFCB12" w14:textId="20AE3FC4" w:rsidR="0080422F" w:rsidRDefault="0080422F">
      <w:pPr>
        <w:pStyle w:val="Zkladntext1"/>
        <w:shd w:val="clear" w:color="auto" w:fill="auto"/>
        <w:ind w:left="4800" w:firstLine="20"/>
        <w:jc w:val="both"/>
      </w:pPr>
      <w:r w:rsidRPr="00737148">
        <w:t>XXXX</w:t>
      </w:r>
    </w:p>
    <w:p w14:paraId="7156C190" w14:textId="77777777" w:rsidR="002441B7" w:rsidRDefault="00E3632D">
      <w:pPr>
        <w:pStyle w:val="Zkladntext1"/>
        <w:shd w:val="clear" w:color="auto" w:fill="auto"/>
        <w:spacing w:after="0"/>
      </w:pPr>
      <w:r>
        <w:t>Příloha č. 1</w:t>
      </w:r>
    </w:p>
    <w:p w14:paraId="284CA2D5" w14:textId="77777777" w:rsidR="002441B7" w:rsidRDefault="00E3632D">
      <w:pPr>
        <w:pStyle w:val="Zkladntext1"/>
        <w:pBdr>
          <w:bottom w:val="single" w:sz="4" w:space="0" w:color="auto"/>
        </w:pBdr>
        <w:shd w:val="clear" w:color="auto" w:fill="auto"/>
        <w:spacing w:after="540"/>
      </w:pPr>
      <w:r>
        <w:t xml:space="preserve">Položkový rozpočet předmětu smlouvy o dílo </w:t>
      </w:r>
      <w:r>
        <w:rPr>
          <w:i/>
          <w:iCs/>
        </w:rPr>
        <w:t>/vyhotoví zhotovitel/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536"/>
        <w:gridCol w:w="667"/>
        <w:gridCol w:w="1277"/>
        <w:gridCol w:w="1560"/>
        <w:gridCol w:w="1416"/>
        <w:gridCol w:w="1426"/>
      </w:tblGrid>
      <w:tr w:rsidR="002441B7" w14:paraId="13840D40" w14:textId="77777777">
        <w:trPr>
          <w:trHeight w:hRule="exact" w:val="677"/>
          <w:jc w:val="center"/>
        </w:trPr>
        <w:tc>
          <w:tcPr>
            <w:tcW w:w="1906" w:type="dxa"/>
            <w:tcBorders>
              <w:top w:val="single" w:sz="4" w:space="0" w:color="auto"/>
              <w:left w:val="single" w:sz="4" w:space="0" w:color="auto"/>
            </w:tcBorders>
            <w:shd w:val="clear" w:color="auto" w:fill="FFFFFF"/>
            <w:vAlign w:val="bottom"/>
          </w:tcPr>
          <w:p w14:paraId="1F0F800D" w14:textId="77777777" w:rsidR="002441B7" w:rsidRDefault="00E3632D">
            <w:pPr>
              <w:pStyle w:val="Jin0"/>
              <w:shd w:val="clear" w:color="auto" w:fill="auto"/>
              <w:spacing w:after="0"/>
              <w:rPr>
                <w:sz w:val="19"/>
                <w:szCs w:val="19"/>
              </w:rPr>
            </w:pPr>
            <w:r>
              <w:rPr>
                <w:rFonts w:ascii="Arial" w:eastAsia="Arial" w:hAnsi="Arial" w:cs="Arial"/>
                <w:b/>
                <w:bCs/>
                <w:sz w:val="19"/>
                <w:szCs w:val="19"/>
              </w:rPr>
              <w:t>Specifikace</w:t>
            </w:r>
          </w:p>
        </w:tc>
        <w:tc>
          <w:tcPr>
            <w:tcW w:w="1536" w:type="dxa"/>
            <w:tcBorders>
              <w:top w:val="single" w:sz="4" w:space="0" w:color="auto"/>
              <w:left w:val="single" w:sz="4" w:space="0" w:color="auto"/>
            </w:tcBorders>
            <w:shd w:val="clear" w:color="auto" w:fill="FFFFFF"/>
            <w:vAlign w:val="bottom"/>
          </w:tcPr>
          <w:p w14:paraId="30B02ED1" w14:textId="77777777" w:rsidR="002441B7" w:rsidRDefault="00E3632D">
            <w:pPr>
              <w:pStyle w:val="Jin0"/>
              <w:shd w:val="clear" w:color="auto" w:fill="auto"/>
              <w:spacing w:after="0"/>
              <w:rPr>
                <w:sz w:val="19"/>
                <w:szCs w:val="19"/>
              </w:rPr>
            </w:pPr>
            <w:r>
              <w:rPr>
                <w:rFonts w:ascii="Arial" w:eastAsia="Arial" w:hAnsi="Arial" w:cs="Arial"/>
                <w:b/>
                <w:bCs/>
                <w:sz w:val="19"/>
                <w:szCs w:val="19"/>
              </w:rPr>
              <w:t>Nabídka</w:t>
            </w:r>
          </w:p>
        </w:tc>
        <w:tc>
          <w:tcPr>
            <w:tcW w:w="667" w:type="dxa"/>
            <w:tcBorders>
              <w:top w:val="single" w:sz="4" w:space="0" w:color="auto"/>
              <w:left w:val="single" w:sz="4" w:space="0" w:color="auto"/>
            </w:tcBorders>
            <w:shd w:val="clear" w:color="auto" w:fill="FFFFFF"/>
            <w:vAlign w:val="bottom"/>
          </w:tcPr>
          <w:p w14:paraId="7200D553"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Počet</w:t>
            </w:r>
          </w:p>
          <w:p w14:paraId="2504C358" w14:textId="77777777" w:rsidR="002441B7" w:rsidRDefault="00E3632D">
            <w:pPr>
              <w:pStyle w:val="Jin0"/>
              <w:shd w:val="clear" w:color="auto" w:fill="auto"/>
              <w:spacing w:after="0"/>
              <w:ind w:firstLine="360"/>
              <w:rPr>
                <w:sz w:val="19"/>
                <w:szCs w:val="19"/>
              </w:rPr>
            </w:pPr>
            <w:r>
              <w:rPr>
                <w:rFonts w:ascii="Arial" w:eastAsia="Arial" w:hAnsi="Arial" w:cs="Arial"/>
                <w:b/>
                <w:bCs/>
                <w:sz w:val="19"/>
                <w:szCs w:val="19"/>
              </w:rPr>
              <w:t>ks</w:t>
            </w:r>
          </w:p>
        </w:tc>
        <w:tc>
          <w:tcPr>
            <w:tcW w:w="1277" w:type="dxa"/>
            <w:tcBorders>
              <w:top w:val="single" w:sz="4" w:space="0" w:color="auto"/>
              <w:left w:val="single" w:sz="4" w:space="0" w:color="auto"/>
            </w:tcBorders>
            <w:shd w:val="clear" w:color="auto" w:fill="FFFFFF"/>
            <w:vAlign w:val="bottom"/>
          </w:tcPr>
          <w:p w14:paraId="42C6D9EA"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Cena za ks</w:t>
            </w:r>
          </w:p>
          <w:p w14:paraId="61A2C2C4"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bez DPH</w:t>
            </w:r>
          </w:p>
        </w:tc>
        <w:tc>
          <w:tcPr>
            <w:tcW w:w="1560" w:type="dxa"/>
            <w:tcBorders>
              <w:top w:val="single" w:sz="4" w:space="0" w:color="auto"/>
              <w:left w:val="single" w:sz="4" w:space="0" w:color="auto"/>
            </w:tcBorders>
            <w:shd w:val="clear" w:color="auto" w:fill="FFFFFF"/>
            <w:vAlign w:val="bottom"/>
          </w:tcPr>
          <w:p w14:paraId="3C16D476"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Cena bez DPH</w:t>
            </w:r>
          </w:p>
        </w:tc>
        <w:tc>
          <w:tcPr>
            <w:tcW w:w="1416" w:type="dxa"/>
            <w:tcBorders>
              <w:top w:val="single" w:sz="4" w:space="0" w:color="auto"/>
              <w:left w:val="single" w:sz="4" w:space="0" w:color="auto"/>
            </w:tcBorders>
            <w:shd w:val="clear" w:color="auto" w:fill="FFFFFF"/>
            <w:vAlign w:val="bottom"/>
          </w:tcPr>
          <w:p w14:paraId="52E184FD"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DPH</w:t>
            </w:r>
          </w:p>
        </w:tc>
        <w:tc>
          <w:tcPr>
            <w:tcW w:w="1426" w:type="dxa"/>
            <w:tcBorders>
              <w:top w:val="single" w:sz="4" w:space="0" w:color="auto"/>
              <w:left w:val="single" w:sz="4" w:space="0" w:color="auto"/>
              <w:right w:val="single" w:sz="4" w:space="0" w:color="auto"/>
            </w:tcBorders>
            <w:shd w:val="clear" w:color="auto" w:fill="FFFFFF"/>
            <w:vAlign w:val="bottom"/>
          </w:tcPr>
          <w:p w14:paraId="30B7BABF"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Cena s DPH</w:t>
            </w:r>
          </w:p>
        </w:tc>
      </w:tr>
      <w:tr w:rsidR="0080422F" w14:paraId="1C850072" w14:textId="77777777" w:rsidTr="00142176">
        <w:trPr>
          <w:trHeight w:hRule="exact" w:val="307"/>
          <w:jc w:val="center"/>
        </w:trPr>
        <w:tc>
          <w:tcPr>
            <w:tcW w:w="1906" w:type="dxa"/>
            <w:tcBorders>
              <w:top w:val="single" w:sz="4" w:space="0" w:color="auto"/>
              <w:left w:val="single" w:sz="4" w:space="0" w:color="auto"/>
            </w:tcBorders>
            <w:shd w:val="clear" w:color="auto" w:fill="FFFFFF"/>
            <w:vAlign w:val="bottom"/>
          </w:tcPr>
          <w:p w14:paraId="4BFD1E40" w14:textId="77777777" w:rsidR="0080422F" w:rsidRDefault="0080422F" w:rsidP="0080422F">
            <w:pPr>
              <w:pStyle w:val="Jin0"/>
              <w:shd w:val="clear" w:color="auto" w:fill="auto"/>
              <w:spacing w:after="0"/>
              <w:rPr>
                <w:sz w:val="19"/>
                <w:szCs w:val="19"/>
              </w:rPr>
            </w:pPr>
            <w:r>
              <w:rPr>
                <w:rFonts w:ascii="Arial" w:eastAsia="Arial" w:hAnsi="Arial" w:cs="Arial"/>
                <w:sz w:val="19"/>
                <w:szCs w:val="19"/>
              </w:rPr>
              <w:t>Dialyzační panel</w:t>
            </w:r>
          </w:p>
        </w:tc>
        <w:tc>
          <w:tcPr>
            <w:tcW w:w="1536" w:type="dxa"/>
            <w:tcBorders>
              <w:top w:val="single" w:sz="4" w:space="0" w:color="auto"/>
              <w:left w:val="single" w:sz="4" w:space="0" w:color="auto"/>
            </w:tcBorders>
            <w:shd w:val="clear" w:color="auto" w:fill="FFFFFF"/>
            <w:vAlign w:val="bottom"/>
          </w:tcPr>
          <w:p w14:paraId="487E5A76" w14:textId="3E0424A1" w:rsidR="0080422F" w:rsidRDefault="00737148" w:rsidP="0080422F">
            <w:pPr>
              <w:pStyle w:val="Jin0"/>
              <w:shd w:val="clear" w:color="auto" w:fill="auto"/>
              <w:spacing w:after="0"/>
              <w:rPr>
                <w:sz w:val="19"/>
                <w:szCs w:val="19"/>
              </w:rPr>
            </w:pPr>
            <w:r>
              <w:rPr>
                <w:rFonts w:ascii="Arial" w:eastAsia="Arial" w:hAnsi="Arial" w:cs="Arial"/>
                <w:sz w:val="19"/>
                <w:szCs w:val="19"/>
              </w:rPr>
              <w:t>XXXX</w:t>
            </w:r>
          </w:p>
        </w:tc>
        <w:tc>
          <w:tcPr>
            <w:tcW w:w="667" w:type="dxa"/>
            <w:tcBorders>
              <w:top w:val="single" w:sz="4" w:space="0" w:color="auto"/>
              <w:left w:val="single" w:sz="4" w:space="0" w:color="auto"/>
            </w:tcBorders>
            <w:shd w:val="clear" w:color="auto" w:fill="FFFFFF"/>
            <w:vAlign w:val="bottom"/>
          </w:tcPr>
          <w:p w14:paraId="32613935" w14:textId="35D5A3F5" w:rsidR="0080422F" w:rsidRPr="00737148" w:rsidRDefault="00737148" w:rsidP="0080422F">
            <w:pPr>
              <w:pStyle w:val="Jin0"/>
              <w:shd w:val="clear" w:color="auto" w:fill="auto"/>
              <w:spacing w:after="0"/>
              <w:ind w:firstLine="360"/>
              <w:rPr>
                <w:sz w:val="10"/>
                <w:szCs w:val="10"/>
              </w:rPr>
            </w:pPr>
            <w:r w:rsidRPr="00737148">
              <w:rPr>
                <w:rFonts w:ascii="Arial" w:eastAsia="Arial" w:hAnsi="Arial" w:cs="Arial"/>
                <w:sz w:val="10"/>
                <w:szCs w:val="10"/>
              </w:rPr>
              <w:t>XXXX</w:t>
            </w:r>
          </w:p>
        </w:tc>
        <w:tc>
          <w:tcPr>
            <w:tcW w:w="1277" w:type="dxa"/>
            <w:tcBorders>
              <w:top w:val="single" w:sz="4" w:space="0" w:color="auto"/>
              <w:left w:val="single" w:sz="4" w:space="0" w:color="auto"/>
            </w:tcBorders>
            <w:shd w:val="clear" w:color="auto" w:fill="FFFFFF"/>
          </w:tcPr>
          <w:p w14:paraId="56DC8603" w14:textId="0F0DC679" w:rsidR="0080422F" w:rsidRPr="00737148" w:rsidRDefault="0080422F" w:rsidP="0080422F">
            <w:pPr>
              <w:pStyle w:val="Jin0"/>
              <w:shd w:val="clear" w:color="auto" w:fill="auto"/>
              <w:spacing w:after="0"/>
              <w:ind w:firstLine="340"/>
              <w:jc w:val="both"/>
              <w:rPr>
                <w:sz w:val="19"/>
                <w:szCs w:val="19"/>
              </w:rPr>
            </w:pPr>
            <w:r w:rsidRPr="00737148">
              <w:t>XXXX</w:t>
            </w:r>
          </w:p>
        </w:tc>
        <w:tc>
          <w:tcPr>
            <w:tcW w:w="1560" w:type="dxa"/>
            <w:tcBorders>
              <w:top w:val="single" w:sz="4" w:space="0" w:color="auto"/>
              <w:left w:val="single" w:sz="4" w:space="0" w:color="auto"/>
            </w:tcBorders>
            <w:shd w:val="clear" w:color="auto" w:fill="FFFFFF"/>
          </w:tcPr>
          <w:p w14:paraId="650E002C" w14:textId="15D7529D" w:rsidR="0080422F" w:rsidRPr="00737148" w:rsidRDefault="0080422F" w:rsidP="0080422F">
            <w:pPr>
              <w:pStyle w:val="Jin0"/>
              <w:shd w:val="clear" w:color="auto" w:fill="auto"/>
              <w:spacing w:after="0"/>
              <w:ind w:firstLine="500"/>
              <w:jc w:val="both"/>
              <w:rPr>
                <w:sz w:val="19"/>
                <w:szCs w:val="19"/>
              </w:rPr>
            </w:pPr>
            <w:r w:rsidRPr="00737148">
              <w:t>XXXX</w:t>
            </w:r>
          </w:p>
        </w:tc>
        <w:tc>
          <w:tcPr>
            <w:tcW w:w="1416" w:type="dxa"/>
            <w:tcBorders>
              <w:top w:val="single" w:sz="4" w:space="0" w:color="auto"/>
              <w:left w:val="single" w:sz="4" w:space="0" w:color="auto"/>
            </w:tcBorders>
            <w:shd w:val="clear" w:color="auto" w:fill="FFFFFF"/>
          </w:tcPr>
          <w:p w14:paraId="65298514" w14:textId="7387D7C2" w:rsidR="0080422F" w:rsidRPr="00737148" w:rsidRDefault="0080422F" w:rsidP="0080422F">
            <w:pPr>
              <w:pStyle w:val="Jin0"/>
              <w:shd w:val="clear" w:color="auto" w:fill="auto"/>
              <w:spacing w:after="0"/>
              <w:jc w:val="right"/>
              <w:rPr>
                <w:sz w:val="19"/>
                <w:szCs w:val="19"/>
              </w:rPr>
            </w:pPr>
            <w:r w:rsidRPr="00737148">
              <w:t>XXXX</w:t>
            </w:r>
          </w:p>
        </w:tc>
        <w:tc>
          <w:tcPr>
            <w:tcW w:w="1426" w:type="dxa"/>
            <w:tcBorders>
              <w:top w:val="single" w:sz="4" w:space="0" w:color="auto"/>
              <w:left w:val="single" w:sz="4" w:space="0" w:color="auto"/>
              <w:right w:val="single" w:sz="4" w:space="0" w:color="auto"/>
            </w:tcBorders>
            <w:shd w:val="clear" w:color="auto" w:fill="FFFFFF"/>
          </w:tcPr>
          <w:p w14:paraId="04E33C17" w14:textId="37D32920" w:rsidR="0080422F" w:rsidRPr="00737148" w:rsidRDefault="0080422F" w:rsidP="0080422F">
            <w:pPr>
              <w:pStyle w:val="Jin0"/>
              <w:shd w:val="clear" w:color="auto" w:fill="auto"/>
              <w:spacing w:after="0"/>
              <w:jc w:val="right"/>
              <w:rPr>
                <w:sz w:val="19"/>
                <w:szCs w:val="19"/>
              </w:rPr>
            </w:pPr>
            <w:r w:rsidRPr="00737148">
              <w:t>XXXX</w:t>
            </w:r>
          </w:p>
        </w:tc>
      </w:tr>
      <w:tr w:rsidR="0080422F" w14:paraId="7D265532" w14:textId="77777777" w:rsidTr="00142176">
        <w:trPr>
          <w:trHeight w:hRule="exact" w:val="312"/>
          <w:jc w:val="center"/>
        </w:trPr>
        <w:tc>
          <w:tcPr>
            <w:tcW w:w="1906" w:type="dxa"/>
            <w:tcBorders>
              <w:top w:val="single" w:sz="4" w:space="0" w:color="auto"/>
              <w:left w:val="single" w:sz="4" w:space="0" w:color="auto"/>
            </w:tcBorders>
            <w:shd w:val="clear" w:color="auto" w:fill="FFFFFF"/>
            <w:vAlign w:val="bottom"/>
          </w:tcPr>
          <w:p w14:paraId="356ED0D5" w14:textId="77777777" w:rsidR="0080422F" w:rsidRDefault="0080422F" w:rsidP="0080422F">
            <w:pPr>
              <w:pStyle w:val="Jin0"/>
              <w:shd w:val="clear" w:color="auto" w:fill="auto"/>
              <w:spacing w:after="0"/>
              <w:rPr>
                <w:sz w:val="19"/>
                <w:szCs w:val="19"/>
              </w:rPr>
            </w:pPr>
            <w:r>
              <w:rPr>
                <w:rFonts w:ascii="Arial" w:eastAsia="Arial" w:hAnsi="Arial" w:cs="Arial"/>
                <w:sz w:val="19"/>
                <w:szCs w:val="19"/>
              </w:rPr>
              <w:t>Dialyzační žlab</w:t>
            </w:r>
          </w:p>
        </w:tc>
        <w:tc>
          <w:tcPr>
            <w:tcW w:w="1536" w:type="dxa"/>
            <w:tcBorders>
              <w:top w:val="single" w:sz="4" w:space="0" w:color="auto"/>
              <w:left w:val="single" w:sz="4" w:space="0" w:color="auto"/>
            </w:tcBorders>
            <w:shd w:val="clear" w:color="auto" w:fill="FFFFFF"/>
            <w:vAlign w:val="bottom"/>
          </w:tcPr>
          <w:p w14:paraId="774E56CA" w14:textId="3C6C2374" w:rsidR="0080422F" w:rsidRDefault="00737148" w:rsidP="0080422F">
            <w:pPr>
              <w:pStyle w:val="Jin0"/>
              <w:shd w:val="clear" w:color="auto" w:fill="auto"/>
              <w:spacing w:after="0"/>
              <w:rPr>
                <w:sz w:val="19"/>
                <w:szCs w:val="19"/>
              </w:rPr>
            </w:pPr>
            <w:r>
              <w:rPr>
                <w:rFonts w:ascii="Arial" w:eastAsia="Arial" w:hAnsi="Arial" w:cs="Arial"/>
                <w:sz w:val="19"/>
                <w:szCs w:val="19"/>
              </w:rPr>
              <w:t>XXXX</w:t>
            </w:r>
          </w:p>
        </w:tc>
        <w:tc>
          <w:tcPr>
            <w:tcW w:w="667" w:type="dxa"/>
            <w:tcBorders>
              <w:top w:val="single" w:sz="4" w:space="0" w:color="auto"/>
              <w:left w:val="single" w:sz="4" w:space="0" w:color="auto"/>
            </w:tcBorders>
            <w:shd w:val="clear" w:color="auto" w:fill="FFFFFF"/>
            <w:vAlign w:val="bottom"/>
          </w:tcPr>
          <w:p w14:paraId="1364744E" w14:textId="1B98F6CE" w:rsidR="0080422F" w:rsidRPr="00737148" w:rsidRDefault="00737148" w:rsidP="0080422F">
            <w:pPr>
              <w:pStyle w:val="Jin0"/>
              <w:shd w:val="clear" w:color="auto" w:fill="auto"/>
              <w:spacing w:after="0"/>
              <w:ind w:firstLine="360"/>
              <w:rPr>
                <w:sz w:val="10"/>
                <w:szCs w:val="10"/>
              </w:rPr>
            </w:pPr>
            <w:r w:rsidRPr="00737148">
              <w:rPr>
                <w:rFonts w:ascii="Arial" w:eastAsia="Arial" w:hAnsi="Arial" w:cs="Arial"/>
                <w:sz w:val="10"/>
                <w:szCs w:val="10"/>
              </w:rPr>
              <w:t>XXX</w:t>
            </w:r>
            <w:r>
              <w:rPr>
                <w:rFonts w:ascii="Arial" w:eastAsia="Arial" w:hAnsi="Arial" w:cs="Arial"/>
                <w:sz w:val="10"/>
                <w:szCs w:val="10"/>
              </w:rPr>
              <w:t>X</w:t>
            </w:r>
          </w:p>
        </w:tc>
        <w:tc>
          <w:tcPr>
            <w:tcW w:w="1277" w:type="dxa"/>
            <w:tcBorders>
              <w:top w:val="single" w:sz="4" w:space="0" w:color="auto"/>
              <w:left w:val="single" w:sz="4" w:space="0" w:color="auto"/>
            </w:tcBorders>
            <w:shd w:val="clear" w:color="auto" w:fill="FFFFFF"/>
          </w:tcPr>
          <w:p w14:paraId="0FCE7DA0" w14:textId="435A038D" w:rsidR="0080422F" w:rsidRPr="00737148" w:rsidRDefault="0080422F" w:rsidP="0080422F">
            <w:pPr>
              <w:pStyle w:val="Jin0"/>
              <w:shd w:val="clear" w:color="auto" w:fill="auto"/>
              <w:spacing w:after="0"/>
              <w:ind w:firstLine="340"/>
              <w:jc w:val="both"/>
              <w:rPr>
                <w:sz w:val="19"/>
                <w:szCs w:val="19"/>
              </w:rPr>
            </w:pPr>
            <w:r w:rsidRPr="00737148">
              <w:t>XXXX</w:t>
            </w:r>
          </w:p>
        </w:tc>
        <w:tc>
          <w:tcPr>
            <w:tcW w:w="1560" w:type="dxa"/>
            <w:tcBorders>
              <w:top w:val="single" w:sz="4" w:space="0" w:color="auto"/>
              <w:left w:val="single" w:sz="4" w:space="0" w:color="auto"/>
            </w:tcBorders>
            <w:shd w:val="clear" w:color="auto" w:fill="FFFFFF"/>
          </w:tcPr>
          <w:p w14:paraId="7FB619D2" w14:textId="2727FD1A" w:rsidR="0080422F" w:rsidRPr="00737148" w:rsidRDefault="0080422F" w:rsidP="0080422F">
            <w:pPr>
              <w:pStyle w:val="Jin0"/>
              <w:shd w:val="clear" w:color="auto" w:fill="auto"/>
              <w:spacing w:after="0"/>
              <w:ind w:firstLine="500"/>
              <w:jc w:val="both"/>
              <w:rPr>
                <w:sz w:val="19"/>
                <w:szCs w:val="19"/>
              </w:rPr>
            </w:pPr>
            <w:r w:rsidRPr="00737148">
              <w:t>XXXX</w:t>
            </w:r>
          </w:p>
        </w:tc>
        <w:tc>
          <w:tcPr>
            <w:tcW w:w="1416" w:type="dxa"/>
            <w:tcBorders>
              <w:top w:val="single" w:sz="4" w:space="0" w:color="auto"/>
              <w:left w:val="single" w:sz="4" w:space="0" w:color="auto"/>
            </w:tcBorders>
            <w:shd w:val="clear" w:color="auto" w:fill="FFFFFF"/>
          </w:tcPr>
          <w:p w14:paraId="08097E0F" w14:textId="20FF9811" w:rsidR="0080422F" w:rsidRPr="00737148" w:rsidRDefault="0080422F" w:rsidP="0080422F">
            <w:pPr>
              <w:pStyle w:val="Jin0"/>
              <w:shd w:val="clear" w:color="auto" w:fill="auto"/>
              <w:spacing w:after="0"/>
              <w:jc w:val="right"/>
              <w:rPr>
                <w:sz w:val="19"/>
                <w:szCs w:val="19"/>
              </w:rPr>
            </w:pPr>
            <w:r w:rsidRPr="00737148">
              <w:t>XXXX</w:t>
            </w:r>
          </w:p>
        </w:tc>
        <w:tc>
          <w:tcPr>
            <w:tcW w:w="1426" w:type="dxa"/>
            <w:tcBorders>
              <w:top w:val="single" w:sz="4" w:space="0" w:color="auto"/>
              <w:left w:val="single" w:sz="4" w:space="0" w:color="auto"/>
              <w:right w:val="single" w:sz="4" w:space="0" w:color="auto"/>
            </w:tcBorders>
            <w:shd w:val="clear" w:color="auto" w:fill="FFFFFF"/>
          </w:tcPr>
          <w:p w14:paraId="6F35C729" w14:textId="5D38C9E1" w:rsidR="0080422F" w:rsidRPr="00737148" w:rsidRDefault="0080422F" w:rsidP="0080422F">
            <w:pPr>
              <w:pStyle w:val="Jin0"/>
              <w:shd w:val="clear" w:color="auto" w:fill="auto"/>
              <w:spacing w:after="0"/>
              <w:jc w:val="right"/>
              <w:rPr>
                <w:sz w:val="19"/>
                <w:szCs w:val="19"/>
              </w:rPr>
            </w:pPr>
            <w:r w:rsidRPr="00737148">
              <w:t>XXXX</w:t>
            </w:r>
          </w:p>
        </w:tc>
      </w:tr>
      <w:tr w:rsidR="002441B7" w14:paraId="14327A74" w14:textId="77777777">
        <w:trPr>
          <w:trHeight w:hRule="exact" w:val="499"/>
          <w:jc w:val="center"/>
        </w:trPr>
        <w:tc>
          <w:tcPr>
            <w:tcW w:w="3442" w:type="dxa"/>
            <w:gridSpan w:val="2"/>
            <w:tcBorders>
              <w:top w:val="single" w:sz="4" w:space="0" w:color="auto"/>
              <w:left w:val="single" w:sz="4" w:space="0" w:color="auto"/>
              <w:bottom w:val="single" w:sz="4" w:space="0" w:color="auto"/>
            </w:tcBorders>
            <w:shd w:val="clear" w:color="auto" w:fill="FFFFFF"/>
            <w:vAlign w:val="bottom"/>
          </w:tcPr>
          <w:p w14:paraId="429F4F2F" w14:textId="77777777" w:rsidR="002441B7" w:rsidRDefault="00E3632D">
            <w:pPr>
              <w:pStyle w:val="Jin0"/>
              <w:shd w:val="clear" w:color="auto" w:fill="auto"/>
              <w:spacing w:after="0"/>
              <w:rPr>
                <w:sz w:val="19"/>
                <w:szCs w:val="19"/>
              </w:rPr>
            </w:pPr>
            <w:r>
              <w:rPr>
                <w:rFonts w:ascii="Arial" w:eastAsia="Arial" w:hAnsi="Arial" w:cs="Arial"/>
                <w:b/>
                <w:bCs/>
                <w:sz w:val="19"/>
                <w:szCs w:val="19"/>
              </w:rPr>
              <w:t>Celkem</w:t>
            </w:r>
          </w:p>
        </w:tc>
        <w:tc>
          <w:tcPr>
            <w:tcW w:w="667" w:type="dxa"/>
            <w:tcBorders>
              <w:top w:val="single" w:sz="4" w:space="0" w:color="auto"/>
              <w:left w:val="single" w:sz="4" w:space="0" w:color="auto"/>
              <w:bottom w:val="single" w:sz="4" w:space="0" w:color="auto"/>
            </w:tcBorders>
            <w:shd w:val="clear" w:color="auto" w:fill="FFFFFF"/>
          </w:tcPr>
          <w:p w14:paraId="74AD86D4" w14:textId="77777777" w:rsidR="002441B7" w:rsidRDefault="002441B7">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401A5B2B" w14:textId="77777777" w:rsidR="002441B7" w:rsidRDefault="002441B7">
            <w:pPr>
              <w:rPr>
                <w:sz w:val="10"/>
                <w:szCs w:val="10"/>
              </w:rPr>
            </w:pPr>
          </w:p>
        </w:tc>
        <w:tc>
          <w:tcPr>
            <w:tcW w:w="1560" w:type="dxa"/>
            <w:tcBorders>
              <w:top w:val="single" w:sz="4" w:space="0" w:color="auto"/>
              <w:left w:val="single" w:sz="4" w:space="0" w:color="auto"/>
              <w:bottom w:val="single" w:sz="4" w:space="0" w:color="auto"/>
            </w:tcBorders>
            <w:shd w:val="clear" w:color="auto" w:fill="FFFFFF"/>
            <w:vAlign w:val="bottom"/>
          </w:tcPr>
          <w:p w14:paraId="4E2846AE"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1 216 000 Kč</w:t>
            </w:r>
          </w:p>
        </w:tc>
        <w:tc>
          <w:tcPr>
            <w:tcW w:w="1416" w:type="dxa"/>
            <w:tcBorders>
              <w:top w:val="single" w:sz="4" w:space="0" w:color="auto"/>
              <w:left w:val="single" w:sz="4" w:space="0" w:color="auto"/>
              <w:bottom w:val="single" w:sz="4" w:space="0" w:color="auto"/>
            </w:tcBorders>
            <w:shd w:val="clear" w:color="auto" w:fill="FFFFFF"/>
            <w:vAlign w:val="bottom"/>
          </w:tcPr>
          <w:p w14:paraId="7A2C54AE"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255 360 Kč</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14:paraId="11B97E64" w14:textId="77777777" w:rsidR="002441B7" w:rsidRDefault="00E3632D">
            <w:pPr>
              <w:pStyle w:val="Jin0"/>
              <w:shd w:val="clear" w:color="auto" w:fill="auto"/>
              <w:spacing w:after="0"/>
              <w:jc w:val="right"/>
              <w:rPr>
                <w:sz w:val="19"/>
                <w:szCs w:val="19"/>
              </w:rPr>
            </w:pPr>
            <w:r>
              <w:rPr>
                <w:rFonts w:ascii="Arial" w:eastAsia="Arial" w:hAnsi="Arial" w:cs="Arial"/>
                <w:b/>
                <w:bCs/>
                <w:sz w:val="19"/>
                <w:szCs w:val="19"/>
              </w:rPr>
              <w:t>1 471 360 Kč</w:t>
            </w:r>
          </w:p>
        </w:tc>
      </w:tr>
    </w:tbl>
    <w:p w14:paraId="6F90697D" w14:textId="77777777" w:rsidR="002441B7" w:rsidRDefault="002441B7">
      <w:pPr>
        <w:sectPr w:rsidR="002441B7">
          <w:type w:val="continuous"/>
          <w:pgSz w:w="11900" w:h="16840"/>
          <w:pgMar w:top="1400" w:right="703" w:bottom="5918" w:left="1372" w:header="972" w:footer="3" w:gutter="0"/>
          <w:cols w:space="720"/>
          <w:noEndnote/>
          <w:docGrid w:linePitch="360"/>
        </w:sectPr>
      </w:pPr>
    </w:p>
    <w:p w14:paraId="122BC6D7" w14:textId="77777777" w:rsidR="002441B7" w:rsidRDefault="00E3632D">
      <w:pPr>
        <w:pStyle w:val="Zkladntext1"/>
        <w:shd w:val="clear" w:color="auto" w:fill="auto"/>
        <w:spacing w:after="260"/>
        <w:ind w:firstLine="620"/>
      </w:pPr>
      <w:r>
        <w:rPr>
          <w:i/>
          <w:iCs/>
        </w:rPr>
        <w:lastRenderedPageBreak/>
        <w:t>Příloha č. 2</w:t>
      </w:r>
    </w:p>
    <w:p w14:paraId="3477E545" w14:textId="77777777" w:rsidR="002441B7" w:rsidRDefault="00E3632D">
      <w:pPr>
        <w:pStyle w:val="Zkladntext1"/>
        <w:shd w:val="clear" w:color="auto" w:fill="auto"/>
        <w:spacing w:after="0"/>
        <w:ind w:firstLine="620"/>
      </w:pPr>
      <w:r>
        <w:t xml:space="preserve">Technická specifikace předmětu </w:t>
      </w:r>
      <w:proofErr w:type="gramStart"/>
      <w:r>
        <w:t>plnění - technické</w:t>
      </w:r>
      <w:proofErr w:type="gramEnd"/>
      <w:r>
        <w:t xml:space="preserve"> podmínky</w:t>
      </w:r>
    </w:p>
    <w:p w14:paraId="76A3669F" w14:textId="77777777" w:rsidR="002441B7" w:rsidRDefault="00E3632D">
      <w:pPr>
        <w:pStyle w:val="Zkladntext1"/>
        <w:pBdr>
          <w:bottom w:val="single" w:sz="4" w:space="0" w:color="auto"/>
        </w:pBdr>
        <w:shd w:val="clear" w:color="auto" w:fill="auto"/>
        <w:spacing w:after="320"/>
        <w:ind w:firstLine="620"/>
      </w:pPr>
      <w:r>
        <w:rPr>
          <w:i/>
          <w:iCs/>
        </w:rPr>
        <w:t>/vyplněná příloha č. 2 výzvy/</w:t>
      </w:r>
    </w:p>
    <w:p w14:paraId="75A4EACD" w14:textId="77777777" w:rsidR="002441B7" w:rsidRDefault="00E3632D">
      <w:pPr>
        <w:pStyle w:val="Titulektabulky0"/>
        <w:shd w:val="clear" w:color="auto" w:fill="auto"/>
        <w:rPr>
          <w:sz w:val="20"/>
          <w:szCs w:val="20"/>
        </w:rPr>
      </w:pPr>
      <w:r>
        <w:rPr>
          <w:b w:val="0"/>
          <w:bCs w:val="0"/>
          <w:sz w:val="20"/>
          <w:szCs w:val="20"/>
        </w:rPr>
        <w:t>Příloha č. 2 výzvy (příloha č. 2 smlouvy o dílo)</w:t>
      </w:r>
    </w:p>
    <w:p w14:paraId="52D0C337" w14:textId="77777777" w:rsidR="002441B7" w:rsidRDefault="00E3632D">
      <w:pPr>
        <w:pStyle w:val="Titulektabulky0"/>
        <w:shd w:val="clear" w:color="auto" w:fill="auto"/>
        <w:ind w:left="768"/>
      </w:pPr>
      <w:proofErr w:type="spellStart"/>
      <w:r>
        <w:t>Technickáspetifikace^ředmětupnění^technické^odmínky</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2818"/>
        <w:gridCol w:w="6115"/>
      </w:tblGrid>
      <w:tr w:rsidR="002441B7" w14:paraId="64F129FC" w14:textId="77777777">
        <w:trPr>
          <w:trHeight w:hRule="exact" w:val="355"/>
          <w:jc w:val="center"/>
        </w:trPr>
        <w:tc>
          <w:tcPr>
            <w:tcW w:w="2818" w:type="dxa"/>
            <w:tcBorders>
              <w:top w:val="single" w:sz="4" w:space="0" w:color="auto"/>
              <w:left w:val="single" w:sz="4" w:space="0" w:color="auto"/>
            </w:tcBorders>
            <w:shd w:val="clear" w:color="auto" w:fill="D6D6D6"/>
            <w:vAlign w:val="bottom"/>
          </w:tcPr>
          <w:p w14:paraId="2DDE01DA" w14:textId="77777777" w:rsidR="002441B7" w:rsidRDefault="00E3632D">
            <w:pPr>
              <w:pStyle w:val="Jin0"/>
              <w:shd w:val="clear" w:color="auto" w:fill="auto"/>
              <w:spacing w:after="0"/>
              <w:rPr>
                <w:sz w:val="20"/>
                <w:szCs w:val="20"/>
              </w:rPr>
            </w:pPr>
            <w:r>
              <w:rPr>
                <w:i/>
                <w:iCs/>
                <w:sz w:val="20"/>
                <w:szCs w:val="20"/>
              </w:rPr>
              <w:t>Zadavatel:</w:t>
            </w:r>
          </w:p>
        </w:tc>
        <w:tc>
          <w:tcPr>
            <w:tcW w:w="6115" w:type="dxa"/>
            <w:tcBorders>
              <w:top w:val="single" w:sz="4" w:space="0" w:color="auto"/>
              <w:left w:val="single" w:sz="4" w:space="0" w:color="auto"/>
              <w:right w:val="single" w:sz="4" w:space="0" w:color="auto"/>
            </w:tcBorders>
            <w:shd w:val="clear" w:color="auto" w:fill="FFFFFF"/>
            <w:vAlign w:val="bottom"/>
          </w:tcPr>
          <w:p w14:paraId="38F9DF1D" w14:textId="77777777" w:rsidR="002441B7" w:rsidRDefault="00E3632D">
            <w:pPr>
              <w:pStyle w:val="Jin0"/>
              <w:shd w:val="clear" w:color="auto" w:fill="auto"/>
              <w:spacing w:after="0"/>
              <w:rPr>
                <w:sz w:val="20"/>
                <w:szCs w:val="20"/>
              </w:rPr>
            </w:pPr>
            <w:r>
              <w:rPr>
                <w:b/>
                <w:bCs/>
                <w:sz w:val="20"/>
                <w:szCs w:val="20"/>
              </w:rPr>
              <w:t>Nemocnice Nové Město na Moravě, příspěvková organizace</w:t>
            </w:r>
          </w:p>
        </w:tc>
      </w:tr>
      <w:tr w:rsidR="002441B7" w14:paraId="4966A7A8" w14:textId="77777777">
        <w:trPr>
          <w:trHeight w:hRule="exact" w:val="293"/>
          <w:jc w:val="center"/>
        </w:trPr>
        <w:tc>
          <w:tcPr>
            <w:tcW w:w="2818" w:type="dxa"/>
            <w:tcBorders>
              <w:top w:val="single" w:sz="4" w:space="0" w:color="auto"/>
              <w:left w:val="single" w:sz="4" w:space="0" w:color="auto"/>
            </w:tcBorders>
            <w:shd w:val="clear" w:color="auto" w:fill="D6D6D6"/>
            <w:vAlign w:val="bottom"/>
          </w:tcPr>
          <w:p w14:paraId="12E48935" w14:textId="77777777" w:rsidR="002441B7" w:rsidRDefault="00E3632D">
            <w:pPr>
              <w:pStyle w:val="Jin0"/>
              <w:shd w:val="clear" w:color="auto" w:fill="auto"/>
              <w:spacing w:after="0"/>
              <w:rPr>
                <w:sz w:val="20"/>
                <w:szCs w:val="20"/>
              </w:rPr>
            </w:pPr>
            <w:r>
              <w:rPr>
                <w:i/>
                <w:iCs/>
                <w:sz w:val="20"/>
                <w:szCs w:val="20"/>
              </w:rPr>
              <w:t>sídlo zadavatele:</w:t>
            </w:r>
          </w:p>
        </w:tc>
        <w:tc>
          <w:tcPr>
            <w:tcW w:w="6115" w:type="dxa"/>
            <w:tcBorders>
              <w:top w:val="single" w:sz="4" w:space="0" w:color="auto"/>
              <w:left w:val="single" w:sz="4" w:space="0" w:color="auto"/>
              <w:right w:val="single" w:sz="4" w:space="0" w:color="auto"/>
            </w:tcBorders>
            <w:shd w:val="clear" w:color="auto" w:fill="FFFFFF"/>
            <w:vAlign w:val="bottom"/>
          </w:tcPr>
          <w:p w14:paraId="647075DE" w14:textId="77777777" w:rsidR="002441B7" w:rsidRDefault="00E3632D">
            <w:pPr>
              <w:pStyle w:val="Jin0"/>
              <w:shd w:val="clear" w:color="auto" w:fill="auto"/>
              <w:spacing w:after="0"/>
              <w:rPr>
                <w:sz w:val="20"/>
                <w:szCs w:val="20"/>
              </w:rPr>
            </w:pPr>
            <w:r>
              <w:rPr>
                <w:b/>
                <w:bCs/>
                <w:sz w:val="20"/>
                <w:szCs w:val="20"/>
              </w:rPr>
              <w:t>Žďárská 610, 592 31 Nové Město na Moravě</w:t>
            </w:r>
          </w:p>
        </w:tc>
      </w:tr>
      <w:tr w:rsidR="002441B7" w14:paraId="294D2726" w14:textId="77777777">
        <w:trPr>
          <w:trHeight w:hRule="exact" w:val="293"/>
          <w:jc w:val="center"/>
        </w:trPr>
        <w:tc>
          <w:tcPr>
            <w:tcW w:w="2818" w:type="dxa"/>
            <w:tcBorders>
              <w:top w:val="single" w:sz="4" w:space="0" w:color="auto"/>
              <w:left w:val="single" w:sz="4" w:space="0" w:color="auto"/>
            </w:tcBorders>
            <w:shd w:val="clear" w:color="auto" w:fill="D6D6D6"/>
            <w:vAlign w:val="bottom"/>
          </w:tcPr>
          <w:p w14:paraId="023AA1FD" w14:textId="77777777" w:rsidR="002441B7" w:rsidRDefault="00E3632D">
            <w:pPr>
              <w:pStyle w:val="Jin0"/>
              <w:shd w:val="clear" w:color="auto" w:fill="auto"/>
              <w:spacing w:after="0"/>
              <w:rPr>
                <w:sz w:val="20"/>
                <w:szCs w:val="20"/>
              </w:rPr>
            </w:pPr>
            <w:r>
              <w:rPr>
                <w:i/>
                <w:iCs/>
                <w:sz w:val="20"/>
                <w:szCs w:val="20"/>
              </w:rPr>
              <w:t>zastoupený:</w:t>
            </w:r>
          </w:p>
        </w:tc>
        <w:tc>
          <w:tcPr>
            <w:tcW w:w="6115" w:type="dxa"/>
            <w:tcBorders>
              <w:top w:val="single" w:sz="4" w:space="0" w:color="auto"/>
              <w:left w:val="single" w:sz="4" w:space="0" w:color="auto"/>
              <w:right w:val="single" w:sz="4" w:space="0" w:color="auto"/>
            </w:tcBorders>
            <w:shd w:val="clear" w:color="auto" w:fill="FFFFFF"/>
            <w:vAlign w:val="bottom"/>
          </w:tcPr>
          <w:p w14:paraId="1E65251A" w14:textId="28095AD2" w:rsidR="002441B7" w:rsidRDefault="0080422F">
            <w:pPr>
              <w:pStyle w:val="Jin0"/>
              <w:shd w:val="clear" w:color="auto" w:fill="auto"/>
              <w:spacing w:after="0"/>
              <w:rPr>
                <w:sz w:val="20"/>
                <w:szCs w:val="20"/>
              </w:rPr>
            </w:pPr>
            <w:r w:rsidRPr="00737148">
              <w:t>XXXX, XXXX</w:t>
            </w:r>
          </w:p>
        </w:tc>
      </w:tr>
      <w:tr w:rsidR="002441B7" w14:paraId="56A5F8B9" w14:textId="77777777">
        <w:trPr>
          <w:trHeight w:hRule="exact" w:val="298"/>
          <w:jc w:val="center"/>
        </w:trPr>
        <w:tc>
          <w:tcPr>
            <w:tcW w:w="2818" w:type="dxa"/>
            <w:tcBorders>
              <w:top w:val="single" w:sz="4" w:space="0" w:color="auto"/>
              <w:left w:val="single" w:sz="4" w:space="0" w:color="auto"/>
            </w:tcBorders>
            <w:shd w:val="clear" w:color="auto" w:fill="D6D6D6"/>
          </w:tcPr>
          <w:p w14:paraId="0FE398FA" w14:textId="77777777" w:rsidR="002441B7" w:rsidRDefault="00E3632D">
            <w:pPr>
              <w:pStyle w:val="Jin0"/>
              <w:shd w:val="clear" w:color="auto" w:fill="auto"/>
              <w:spacing w:after="0"/>
              <w:rPr>
                <w:sz w:val="20"/>
                <w:szCs w:val="20"/>
              </w:rPr>
            </w:pPr>
            <w:r>
              <w:rPr>
                <w:i/>
                <w:iCs/>
                <w:sz w:val="20"/>
                <w:szCs w:val="20"/>
              </w:rPr>
              <w:t>IČO:</w:t>
            </w:r>
          </w:p>
        </w:tc>
        <w:tc>
          <w:tcPr>
            <w:tcW w:w="6115" w:type="dxa"/>
            <w:tcBorders>
              <w:top w:val="single" w:sz="4" w:space="0" w:color="auto"/>
              <w:left w:val="single" w:sz="4" w:space="0" w:color="auto"/>
              <w:right w:val="single" w:sz="4" w:space="0" w:color="auto"/>
            </w:tcBorders>
            <w:shd w:val="clear" w:color="auto" w:fill="FFFFFF"/>
          </w:tcPr>
          <w:p w14:paraId="29705CD4" w14:textId="77777777" w:rsidR="002441B7" w:rsidRDefault="00E3632D">
            <w:pPr>
              <w:pStyle w:val="Jin0"/>
              <w:shd w:val="clear" w:color="auto" w:fill="auto"/>
              <w:spacing w:after="0"/>
              <w:rPr>
                <w:sz w:val="20"/>
                <w:szCs w:val="20"/>
              </w:rPr>
            </w:pPr>
            <w:r>
              <w:rPr>
                <w:b/>
                <w:bCs/>
                <w:sz w:val="20"/>
                <w:szCs w:val="20"/>
              </w:rPr>
              <w:t>00842001</w:t>
            </w:r>
          </w:p>
        </w:tc>
      </w:tr>
      <w:tr w:rsidR="002441B7" w14:paraId="5843B8CF" w14:textId="77777777">
        <w:trPr>
          <w:trHeight w:hRule="exact" w:val="293"/>
          <w:jc w:val="center"/>
        </w:trPr>
        <w:tc>
          <w:tcPr>
            <w:tcW w:w="2818" w:type="dxa"/>
            <w:tcBorders>
              <w:top w:val="single" w:sz="4" w:space="0" w:color="auto"/>
              <w:left w:val="single" w:sz="4" w:space="0" w:color="auto"/>
            </w:tcBorders>
            <w:shd w:val="clear" w:color="auto" w:fill="D6D6D6"/>
            <w:vAlign w:val="bottom"/>
          </w:tcPr>
          <w:p w14:paraId="3843A487" w14:textId="77777777" w:rsidR="002441B7" w:rsidRDefault="00E3632D">
            <w:pPr>
              <w:pStyle w:val="Jin0"/>
              <w:shd w:val="clear" w:color="auto" w:fill="auto"/>
              <w:spacing w:after="0"/>
              <w:rPr>
                <w:sz w:val="20"/>
                <w:szCs w:val="20"/>
              </w:rPr>
            </w:pPr>
            <w:r>
              <w:rPr>
                <w:i/>
                <w:iCs/>
                <w:sz w:val="20"/>
                <w:szCs w:val="20"/>
              </w:rPr>
              <w:t>název VZ:</w:t>
            </w:r>
          </w:p>
        </w:tc>
        <w:tc>
          <w:tcPr>
            <w:tcW w:w="6115" w:type="dxa"/>
            <w:tcBorders>
              <w:top w:val="single" w:sz="4" w:space="0" w:color="auto"/>
              <w:left w:val="single" w:sz="4" w:space="0" w:color="auto"/>
              <w:right w:val="single" w:sz="4" w:space="0" w:color="auto"/>
            </w:tcBorders>
            <w:shd w:val="clear" w:color="auto" w:fill="FFFFFF"/>
            <w:vAlign w:val="bottom"/>
          </w:tcPr>
          <w:p w14:paraId="160BA849" w14:textId="77777777" w:rsidR="002441B7" w:rsidRDefault="00E3632D">
            <w:pPr>
              <w:pStyle w:val="Jin0"/>
              <w:shd w:val="clear" w:color="auto" w:fill="auto"/>
              <w:spacing w:after="0"/>
              <w:rPr>
                <w:sz w:val="20"/>
                <w:szCs w:val="20"/>
              </w:rPr>
            </w:pPr>
            <w:r>
              <w:rPr>
                <w:b/>
                <w:bCs/>
                <w:sz w:val="20"/>
                <w:szCs w:val="20"/>
              </w:rPr>
              <w:t>Dialyzační panely a instalační žlaby</w:t>
            </w:r>
          </w:p>
        </w:tc>
      </w:tr>
      <w:tr w:rsidR="002441B7" w14:paraId="59056241" w14:textId="77777777">
        <w:trPr>
          <w:trHeight w:hRule="exact" w:val="293"/>
          <w:jc w:val="center"/>
        </w:trPr>
        <w:tc>
          <w:tcPr>
            <w:tcW w:w="2818" w:type="dxa"/>
            <w:tcBorders>
              <w:top w:val="single" w:sz="4" w:space="0" w:color="auto"/>
              <w:left w:val="single" w:sz="4" w:space="0" w:color="auto"/>
            </w:tcBorders>
            <w:shd w:val="clear" w:color="auto" w:fill="D6D6D6"/>
            <w:vAlign w:val="bottom"/>
          </w:tcPr>
          <w:p w14:paraId="3915B132" w14:textId="77777777" w:rsidR="002441B7" w:rsidRDefault="00E3632D">
            <w:pPr>
              <w:pStyle w:val="Jin0"/>
              <w:shd w:val="clear" w:color="auto" w:fill="auto"/>
              <w:spacing w:after="0"/>
              <w:rPr>
                <w:sz w:val="20"/>
                <w:szCs w:val="20"/>
              </w:rPr>
            </w:pPr>
            <w:r>
              <w:rPr>
                <w:i/>
                <w:iCs/>
                <w:sz w:val="20"/>
                <w:szCs w:val="20"/>
              </w:rPr>
              <w:t>druh zadávacího řízení:</w:t>
            </w:r>
          </w:p>
        </w:tc>
        <w:tc>
          <w:tcPr>
            <w:tcW w:w="6115" w:type="dxa"/>
            <w:tcBorders>
              <w:top w:val="single" w:sz="4" w:space="0" w:color="auto"/>
              <w:left w:val="single" w:sz="4" w:space="0" w:color="auto"/>
              <w:right w:val="single" w:sz="4" w:space="0" w:color="auto"/>
            </w:tcBorders>
            <w:shd w:val="clear" w:color="auto" w:fill="FFFFFF"/>
            <w:vAlign w:val="bottom"/>
          </w:tcPr>
          <w:p w14:paraId="103B9665" w14:textId="77777777" w:rsidR="002441B7" w:rsidRDefault="00E3632D">
            <w:pPr>
              <w:pStyle w:val="Jin0"/>
              <w:shd w:val="clear" w:color="auto" w:fill="auto"/>
              <w:spacing w:after="0"/>
              <w:rPr>
                <w:sz w:val="20"/>
                <w:szCs w:val="20"/>
              </w:rPr>
            </w:pPr>
            <w:r>
              <w:rPr>
                <w:b/>
                <w:bCs/>
                <w:sz w:val="20"/>
                <w:szCs w:val="20"/>
              </w:rPr>
              <w:t>veřejná zakázka malého rozsahu na dodávky</w:t>
            </w:r>
          </w:p>
        </w:tc>
      </w:tr>
      <w:tr w:rsidR="002441B7" w14:paraId="0C855E90" w14:textId="77777777">
        <w:trPr>
          <w:trHeight w:hRule="exact" w:val="322"/>
          <w:jc w:val="center"/>
        </w:trPr>
        <w:tc>
          <w:tcPr>
            <w:tcW w:w="2818" w:type="dxa"/>
            <w:tcBorders>
              <w:top w:val="single" w:sz="4" w:space="0" w:color="auto"/>
              <w:left w:val="single" w:sz="4" w:space="0" w:color="auto"/>
              <w:bottom w:val="single" w:sz="4" w:space="0" w:color="auto"/>
            </w:tcBorders>
            <w:shd w:val="clear" w:color="auto" w:fill="D6D6D6"/>
          </w:tcPr>
          <w:p w14:paraId="3E972EFB" w14:textId="77777777" w:rsidR="002441B7" w:rsidRDefault="00E3632D">
            <w:pPr>
              <w:pStyle w:val="Jin0"/>
              <w:shd w:val="clear" w:color="auto" w:fill="auto"/>
              <w:spacing w:after="0"/>
              <w:rPr>
                <w:sz w:val="20"/>
                <w:szCs w:val="20"/>
              </w:rPr>
            </w:pPr>
            <w:r>
              <w:rPr>
                <w:i/>
                <w:iCs/>
                <w:sz w:val="20"/>
                <w:szCs w:val="20"/>
              </w:rPr>
              <w:t>ev. č. VZ u zadavatele:</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14:paraId="48F22514" w14:textId="77777777" w:rsidR="002441B7" w:rsidRDefault="00E3632D">
            <w:pPr>
              <w:pStyle w:val="Jin0"/>
              <w:shd w:val="clear" w:color="auto" w:fill="auto"/>
              <w:spacing w:after="0"/>
              <w:rPr>
                <w:sz w:val="20"/>
                <w:szCs w:val="20"/>
              </w:rPr>
            </w:pPr>
            <w:r>
              <w:rPr>
                <w:b/>
                <w:bCs/>
                <w:sz w:val="20"/>
                <w:szCs w:val="20"/>
              </w:rPr>
              <w:t>VZ/26/03</w:t>
            </w:r>
          </w:p>
        </w:tc>
      </w:tr>
    </w:tbl>
    <w:p w14:paraId="73897C2C" w14:textId="77777777" w:rsidR="002441B7" w:rsidRDefault="00E3632D">
      <w:pPr>
        <w:pStyle w:val="Zkladntext1"/>
        <w:numPr>
          <w:ilvl w:val="0"/>
          <w:numId w:val="23"/>
        </w:numPr>
        <w:shd w:val="clear" w:color="auto" w:fill="auto"/>
        <w:tabs>
          <w:tab w:val="left" w:pos="787"/>
        </w:tabs>
        <w:ind w:left="780" w:hanging="340"/>
        <w:jc w:val="both"/>
      </w:pPr>
      <w:r>
        <w:t xml:space="preserve">Předmětem plnění veřejné zakázky v rámci tohoto zadávacího řízení je kompletní dodávka, montáž, zprovoznění a předání do užívání dialyzačních panelů a instalačních žlabů v novostavbě hemodialyzačního střediska včetně provedení tlakových zkoušek přípojek </w:t>
      </w:r>
      <w:proofErr w:type="spellStart"/>
      <w:r>
        <w:t>permeátu</w:t>
      </w:r>
      <w:proofErr w:type="spellEnd"/>
      <w:r>
        <w:t xml:space="preserve"> a koncentrátu a všech souvisejících dodávek, prací, zkoušek, dokumentace a školení nutných pro jejich plnohodnotný a bezpečný provoz, a to v rozsahu specifikovaném touto výzvou k podání nabídek včetně jejích příloh.</w:t>
      </w:r>
    </w:p>
    <w:p w14:paraId="7C6D9739" w14:textId="77777777" w:rsidR="002441B7" w:rsidRDefault="00E3632D">
      <w:pPr>
        <w:pStyle w:val="Zkladntext1"/>
        <w:numPr>
          <w:ilvl w:val="0"/>
          <w:numId w:val="23"/>
        </w:numPr>
        <w:shd w:val="clear" w:color="auto" w:fill="auto"/>
        <w:tabs>
          <w:tab w:val="left" w:pos="787"/>
        </w:tabs>
        <w:ind w:left="780" w:hanging="340"/>
        <w:jc w:val="both"/>
      </w:pPr>
      <w:r>
        <w:t xml:space="preserve">Součástí předmětu veřejné zakázky je také poskytování bezplatné záruky za jakost dle </w:t>
      </w:r>
      <w:proofErr w:type="spellStart"/>
      <w:r>
        <w:t>ust</w:t>
      </w:r>
      <w:proofErr w:type="spellEnd"/>
      <w:r>
        <w:t>. §2113 a násl. zákona č. 89/2012 Sb., občanského zákoníku s dobou trvání 24 měsíců a bezplatné provádění záručního servisního zabezpečení.</w:t>
      </w:r>
    </w:p>
    <w:p w14:paraId="134F4DA3" w14:textId="77777777" w:rsidR="002441B7" w:rsidRDefault="00E3632D">
      <w:pPr>
        <w:pStyle w:val="Zkladntext1"/>
        <w:numPr>
          <w:ilvl w:val="0"/>
          <w:numId w:val="23"/>
        </w:numPr>
        <w:shd w:val="clear" w:color="auto" w:fill="auto"/>
        <w:tabs>
          <w:tab w:val="left" w:pos="787"/>
        </w:tabs>
        <w:ind w:left="780" w:hanging="340"/>
        <w:jc w:val="both"/>
      </w:pPr>
      <w:r>
        <w:t xml:space="preserve">Specifikace předmětu plnění a technické </w:t>
      </w:r>
      <w:proofErr w:type="spellStart"/>
      <w:r>
        <w:t>nepodkročitelné</w:t>
      </w:r>
      <w:proofErr w:type="spellEnd"/>
      <w:r>
        <w:t xml:space="preserve"> požadavky na předmět plnění veřejné zakázky jsou uvedeny níže v tomto dokumentu. U technických požadavků označených jako „</w:t>
      </w:r>
      <w:proofErr w:type="spellStart"/>
      <w:r>
        <w:t>nepodkročitelných</w:t>
      </w:r>
      <w:proofErr w:type="spellEnd"/>
      <w:r>
        <w:t xml:space="preserve">“, bude nesplnění některého z nich znamenat vyloučení účastníka z účasti v zadávacím řízení. Účastník zadávacího řízení je proto povinen v nabídce dostatečně a jednoznačně prokázat splnění </w:t>
      </w:r>
      <w:proofErr w:type="spellStart"/>
      <w:r>
        <w:t>nepodkročitelných</w:t>
      </w:r>
      <w:proofErr w:type="spellEnd"/>
      <w:r>
        <w:t xml:space="preserve"> technických požadavků na předmět veřejné zakázky ve vhodných případech pomocí odkazů na informace a údaje uváděné v příslušných produktových materiálech, a to ve vztahu ke každému uváděnému technickému parametru nabízeného plnění /požadavek na předložení produktových materiálů v rámci </w:t>
      </w:r>
      <w:proofErr w:type="gramStart"/>
      <w:r>
        <w:t>nabídky - viz</w:t>
      </w:r>
      <w:proofErr w:type="gramEnd"/>
      <w:r>
        <w:t xml:space="preserve"> níže odst. 9.</w:t>
      </w:r>
    </w:p>
    <w:p w14:paraId="6462174A" w14:textId="77777777" w:rsidR="002441B7" w:rsidRDefault="00E3632D">
      <w:pPr>
        <w:pStyle w:val="Zkladntext1"/>
        <w:shd w:val="clear" w:color="auto" w:fill="auto"/>
        <w:ind w:left="780" w:firstLine="20"/>
        <w:jc w:val="both"/>
      </w:pPr>
      <w:r>
        <w:t xml:space="preserve">V případě nedostatečného nebo jen částečného prokázání splnění uváděných technických parametrů nabízeného plnění (ve vztahu k </w:t>
      </w:r>
      <w:proofErr w:type="spellStart"/>
      <w:r>
        <w:t>nepodkročitelným</w:t>
      </w:r>
      <w:proofErr w:type="spellEnd"/>
      <w:r>
        <w:t xml:space="preserve"> technickým požadavkům) je zadavatel oprávněn takový požadavek považovat za </w:t>
      </w:r>
      <w:proofErr w:type="gramStart"/>
      <w:r>
        <w:t>neprokázaný</w:t>
      </w:r>
      <w:proofErr w:type="gramEnd"/>
      <w:r>
        <w:t xml:space="preserve"> tj. </w:t>
      </w:r>
      <w:r>
        <w:rPr>
          <w:u w:val="single"/>
        </w:rPr>
        <w:t>nesplněný.</w:t>
      </w:r>
    </w:p>
    <w:p w14:paraId="2224711D" w14:textId="77777777" w:rsidR="002441B7" w:rsidRDefault="00E3632D">
      <w:pPr>
        <w:pStyle w:val="Zkladntext1"/>
        <w:numPr>
          <w:ilvl w:val="0"/>
          <w:numId w:val="23"/>
        </w:numPr>
        <w:shd w:val="clear" w:color="auto" w:fill="auto"/>
        <w:tabs>
          <w:tab w:val="left" w:pos="787"/>
        </w:tabs>
        <w:ind w:left="780" w:hanging="340"/>
      </w:pPr>
      <w:r>
        <w:t>Předmět veřejné zakázky musí splňovat z pohledu kvality všechny příslušné předepsané normy a musí být v souladu s platnou legislativou pro tuto oblast zejména:</w:t>
      </w:r>
    </w:p>
    <w:p w14:paraId="6B142958" w14:textId="77777777" w:rsidR="002441B7" w:rsidRDefault="00E3632D">
      <w:pPr>
        <w:pStyle w:val="Zkladntext1"/>
        <w:numPr>
          <w:ilvl w:val="0"/>
          <w:numId w:val="22"/>
        </w:numPr>
        <w:shd w:val="clear" w:color="auto" w:fill="auto"/>
        <w:tabs>
          <w:tab w:val="left" w:pos="1085"/>
        </w:tabs>
        <w:spacing w:after="0"/>
        <w:ind w:left="1080" w:hanging="360"/>
      </w:pPr>
      <w:r>
        <w:t>se zákonem č. 387/2024 Sb., o obecné bezpečnosti výrobků a o změně některých souvisejících zákonů, ve znění pozdějších předpisů</w:t>
      </w:r>
    </w:p>
    <w:p w14:paraId="7F82FD91" w14:textId="77777777" w:rsidR="002441B7" w:rsidRDefault="00E3632D">
      <w:pPr>
        <w:pStyle w:val="Zkladntext1"/>
        <w:numPr>
          <w:ilvl w:val="0"/>
          <w:numId w:val="22"/>
        </w:numPr>
        <w:shd w:val="clear" w:color="auto" w:fill="auto"/>
        <w:tabs>
          <w:tab w:val="left" w:pos="1085"/>
        </w:tabs>
        <w:spacing w:after="0"/>
        <w:ind w:left="1080" w:hanging="36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14:paraId="5F469364" w14:textId="77777777" w:rsidR="002441B7" w:rsidRDefault="00E3632D">
      <w:pPr>
        <w:pStyle w:val="Zkladntext1"/>
        <w:numPr>
          <w:ilvl w:val="0"/>
          <w:numId w:val="22"/>
        </w:numPr>
        <w:shd w:val="clear" w:color="auto" w:fill="auto"/>
        <w:tabs>
          <w:tab w:val="left" w:pos="1085"/>
        </w:tabs>
        <w:spacing w:after="0"/>
        <w:ind w:left="1080" w:hanging="360"/>
      </w:pPr>
      <w:r>
        <w:t>s harmonizovanými českými technickými normami a ostatními ČSN vztahujícími se k předmětu smlouvy.</w:t>
      </w:r>
    </w:p>
    <w:p w14:paraId="31915CF0" w14:textId="77777777" w:rsidR="002441B7" w:rsidRDefault="00E3632D">
      <w:pPr>
        <w:pStyle w:val="Zkladntext1"/>
        <w:numPr>
          <w:ilvl w:val="0"/>
          <w:numId w:val="23"/>
        </w:numPr>
        <w:shd w:val="clear" w:color="auto" w:fill="auto"/>
        <w:tabs>
          <w:tab w:val="left" w:pos="787"/>
        </w:tabs>
        <w:ind w:firstLine="420"/>
      </w:pPr>
      <w:r>
        <w:t>Zadavatel neumožňuje nabídnout dodávku demo či repasované technologie.</w:t>
      </w:r>
      <w:r>
        <w:br w:type="page"/>
      </w:r>
    </w:p>
    <w:p w14:paraId="30A73576" w14:textId="77777777" w:rsidR="002441B7" w:rsidRDefault="00E3632D">
      <w:pPr>
        <w:pStyle w:val="Zkladntext1"/>
        <w:numPr>
          <w:ilvl w:val="0"/>
          <w:numId w:val="23"/>
        </w:numPr>
        <w:shd w:val="clear" w:color="auto" w:fill="auto"/>
        <w:tabs>
          <w:tab w:val="left" w:pos="798"/>
        </w:tabs>
        <w:ind w:left="800" w:hanging="360"/>
      </w:pPr>
      <w:r>
        <w:lastRenderedPageBreak/>
        <w:t>Zadavatel v případech, kdy u parametrů v technické specifikaci není stanoven min./max. rozsah nebo min. či max. hodnota připouští použít pro splnění parametru obecné pravidlo odchylky +/- 10 % od zadaných parametrů. Musí však být dosaženo naplnění požadovaných medicínských výkonů</w:t>
      </w:r>
    </w:p>
    <w:p w14:paraId="19BAB448" w14:textId="77777777" w:rsidR="002441B7" w:rsidRDefault="00E3632D">
      <w:pPr>
        <w:pStyle w:val="Nadpis20"/>
        <w:keepNext/>
        <w:keepLines/>
        <w:numPr>
          <w:ilvl w:val="0"/>
          <w:numId w:val="23"/>
        </w:numPr>
        <w:shd w:val="clear" w:color="auto" w:fill="auto"/>
        <w:tabs>
          <w:tab w:val="left" w:pos="798"/>
        </w:tabs>
        <w:ind w:firstLine="440"/>
        <w:jc w:val="left"/>
      </w:pPr>
      <w:bookmarkStart w:id="30" w:name="bookmark34"/>
      <w:bookmarkStart w:id="31" w:name="bookmark35"/>
      <w:r>
        <w:rPr>
          <w:u w:val="single"/>
        </w:rPr>
        <w:t>Technické požadavky na předmět plnění veřejné zakázky</w:t>
      </w:r>
      <w:bookmarkEnd w:id="30"/>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010"/>
        <w:gridCol w:w="1186"/>
        <w:gridCol w:w="1550"/>
        <w:gridCol w:w="984"/>
        <w:gridCol w:w="1387"/>
        <w:gridCol w:w="1570"/>
      </w:tblGrid>
      <w:tr w:rsidR="002441B7" w14:paraId="09D89D3B" w14:textId="77777777">
        <w:trPr>
          <w:trHeight w:hRule="exact" w:val="504"/>
          <w:jc w:val="center"/>
        </w:trPr>
        <w:tc>
          <w:tcPr>
            <w:tcW w:w="734" w:type="dxa"/>
            <w:tcBorders>
              <w:top w:val="single" w:sz="4" w:space="0" w:color="auto"/>
              <w:left w:val="single" w:sz="4" w:space="0" w:color="auto"/>
            </w:tcBorders>
            <w:shd w:val="clear" w:color="auto" w:fill="D6D6D6"/>
          </w:tcPr>
          <w:p w14:paraId="2AA2DB6A" w14:textId="77777777" w:rsidR="002441B7" w:rsidRDefault="002441B7">
            <w:pPr>
              <w:rPr>
                <w:sz w:val="10"/>
                <w:szCs w:val="10"/>
              </w:rPr>
            </w:pPr>
          </w:p>
        </w:tc>
        <w:tc>
          <w:tcPr>
            <w:tcW w:w="3010" w:type="dxa"/>
            <w:tcBorders>
              <w:top w:val="single" w:sz="4" w:space="0" w:color="auto"/>
              <w:left w:val="single" w:sz="4" w:space="0" w:color="auto"/>
            </w:tcBorders>
            <w:shd w:val="clear" w:color="auto" w:fill="D6D6D6"/>
            <w:vAlign w:val="center"/>
          </w:tcPr>
          <w:p w14:paraId="44C84042" w14:textId="77777777" w:rsidR="002441B7" w:rsidRDefault="00E3632D">
            <w:pPr>
              <w:pStyle w:val="Jin0"/>
              <w:shd w:val="clear" w:color="auto" w:fill="auto"/>
              <w:spacing w:after="0"/>
              <w:jc w:val="center"/>
              <w:rPr>
                <w:sz w:val="20"/>
                <w:szCs w:val="20"/>
              </w:rPr>
            </w:pPr>
            <w:r>
              <w:rPr>
                <w:b/>
                <w:bCs/>
                <w:sz w:val="20"/>
                <w:szCs w:val="20"/>
              </w:rPr>
              <w:t>II.</w:t>
            </w:r>
          </w:p>
        </w:tc>
        <w:tc>
          <w:tcPr>
            <w:tcW w:w="1186" w:type="dxa"/>
            <w:tcBorders>
              <w:top w:val="single" w:sz="4" w:space="0" w:color="auto"/>
              <w:left w:val="single" w:sz="4" w:space="0" w:color="auto"/>
            </w:tcBorders>
            <w:shd w:val="clear" w:color="auto" w:fill="D6D6D6"/>
            <w:vAlign w:val="center"/>
          </w:tcPr>
          <w:p w14:paraId="5155FA25" w14:textId="77777777" w:rsidR="002441B7" w:rsidRDefault="00E3632D">
            <w:pPr>
              <w:pStyle w:val="Jin0"/>
              <w:shd w:val="clear" w:color="auto" w:fill="auto"/>
              <w:spacing w:after="0"/>
              <w:jc w:val="center"/>
              <w:rPr>
                <w:sz w:val="20"/>
                <w:szCs w:val="20"/>
              </w:rPr>
            </w:pPr>
            <w:r>
              <w:rPr>
                <w:b/>
                <w:bCs/>
                <w:sz w:val="20"/>
                <w:szCs w:val="20"/>
              </w:rPr>
              <w:t>III.</w:t>
            </w:r>
          </w:p>
        </w:tc>
        <w:tc>
          <w:tcPr>
            <w:tcW w:w="1550" w:type="dxa"/>
            <w:tcBorders>
              <w:top w:val="single" w:sz="4" w:space="0" w:color="auto"/>
              <w:left w:val="single" w:sz="4" w:space="0" w:color="auto"/>
            </w:tcBorders>
            <w:shd w:val="clear" w:color="auto" w:fill="D6D6D6"/>
            <w:vAlign w:val="center"/>
          </w:tcPr>
          <w:p w14:paraId="6A6A32EF" w14:textId="77777777" w:rsidR="002441B7" w:rsidRDefault="00E3632D">
            <w:pPr>
              <w:pStyle w:val="Jin0"/>
              <w:shd w:val="clear" w:color="auto" w:fill="auto"/>
              <w:spacing w:after="0"/>
              <w:jc w:val="center"/>
              <w:rPr>
                <w:sz w:val="20"/>
                <w:szCs w:val="20"/>
              </w:rPr>
            </w:pPr>
            <w:r>
              <w:rPr>
                <w:b/>
                <w:bCs/>
                <w:sz w:val="20"/>
                <w:szCs w:val="20"/>
              </w:rPr>
              <w:t>IV.</w:t>
            </w:r>
          </w:p>
        </w:tc>
        <w:tc>
          <w:tcPr>
            <w:tcW w:w="984" w:type="dxa"/>
            <w:tcBorders>
              <w:top w:val="single" w:sz="4" w:space="0" w:color="auto"/>
              <w:left w:val="single" w:sz="4" w:space="0" w:color="auto"/>
            </w:tcBorders>
            <w:shd w:val="clear" w:color="auto" w:fill="D6D6D6"/>
            <w:vAlign w:val="center"/>
          </w:tcPr>
          <w:p w14:paraId="0730DE55" w14:textId="77777777" w:rsidR="002441B7" w:rsidRDefault="00E3632D">
            <w:pPr>
              <w:pStyle w:val="Jin0"/>
              <w:shd w:val="clear" w:color="auto" w:fill="auto"/>
              <w:spacing w:after="0"/>
              <w:jc w:val="center"/>
              <w:rPr>
                <w:sz w:val="20"/>
                <w:szCs w:val="20"/>
              </w:rPr>
            </w:pPr>
            <w:r>
              <w:rPr>
                <w:b/>
                <w:bCs/>
                <w:sz w:val="20"/>
                <w:szCs w:val="20"/>
              </w:rPr>
              <w:t>V.</w:t>
            </w:r>
          </w:p>
        </w:tc>
        <w:tc>
          <w:tcPr>
            <w:tcW w:w="1387" w:type="dxa"/>
            <w:tcBorders>
              <w:top w:val="single" w:sz="4" w:space="0" w:color="auto"/>
              <w:left w:val="single" w:sz="4" w:space="0" w:color="auto"/>
            </w:tcBorders>
            <w:shd w:val="clear" w:color="auto" w:fill="D6D6D6"/>
            <w:vAlign w:val="center"/>
          </w:tcPr>
          <w:p w14:paraId="78CE1EBE" w14:textId="77777777" w:rsidR="002441B7" w:rsidRDefault="00E3632D">
            <w:pPr>
              <w:pStyle w:val="Jin0"/>
              <w:shd w:val="clear" w:color="auto" w:fill="auto"/>
              <w:spacing w:after="0"/>
              <w:jc w:val="center"/>
              <w:rPr>
                <w:sz w:val="20"/>
                <w:szCs w:val="20"/>
              </w:rPr>
            </w:pPr>
            <w:r>
              <w:rPr>
                <w:b/>
                <w:bCs/>
                <w:sz w:val="20"/>
                <w:szCs w:val="20"/>
              </w:rPr>
              <w:t>VI.</w:t>
            </w:r>
          </w:p>
        </w:tc>
        <w:tc>
          <w:tcPr>
            <w:tcW w:w="1570" w:type="dxa"/>
            <w:tcBorders>
              <w:top w:val="single" w:sz="4" w:space="0" w:color="auto"/>
              <w:left w:val="single" w:sz="4" w:space="0" w:color="auto"/>
              <w:right w:val="single" w:sz="4" w:space="0" w:color="auto"/>
            </w:tcBorders>
            <w:shd w:val="clear" w:color="auto" w:fill="FFE59A"/>
            <w:vAlign w:val="center"/>
          </w:tcPr>
          <w:p w14:paraId="167E6440" w14:textId="77777777" w:rsidR="002441B7" w:rsidRDefault="00E3632D">
            <w:pPr>
              <w:pStyle w:val="Jin0"/>
              <w:shd w:val="clear" w:color="auto" w:fill="auto"/>
              <w:spacing w:after="0"/>
              <w:jc w:val="center"/>
              <w:rPr>
                <w:sz w:val="20"/>
                <w:szCs w:val="20"/>
              </w:rPr>
            </w:pPr>
            <w:r>
              <w:rPr>
                <w:b/>
                <w:bCs/>
                <w:sz w:val="20"/>
                <w:szCs w:val="20"/>
              </w:rPr>
              <w:t>VII.</w:t>
            </w:r>
          </w:p>
        </w:tc>
      </w:tr>
      <w:tr w:rsidR="002441B7" w14:paraId="1C0CEC65" w14:textId="77777777">
        <w:trPr>
          <w:trHeight w:hRule="exact" w:val="1253"/>
          <w:jc w:val="center"/>
        </w:trPr>
        <w:tc>
          <w:tcPr>
            <w:tcW w:w="734" w:type="dxa"/>
            <w:tcBorders>
              <w:top w:val="single" w:sz="4" w:space="0" w:color="auto"/>
              <w:left w:val="single" w:sz="4" w:space="0" w:color="auto"/>
            </w:tcBorders>
            <w:shd w:val="clear" w:color="auto" w:fill="D6D6D6"/>
          </w:tcPr>
          <w:p w14:paraId="561499D4" w14:textId="77777777" w:rsidR="002441B7" w:rsidRDefault="002441B7">
            <w:pPr>
              <w:rPr>
                <w:sz w:val="10"/>
                <w:szCs w:val="10"/>
              </w:rPr>
            </w:pPr>
          </w:p>
        </w:tc>
        <w:tc>
          <w:tcPr>
            <w:tcW w:w="3010" w:type="dxa"/>
            <w:tcBorders>
              <w:top w:val="single" w:sz="4" w:space="0" w:color="auto"/>
              <w:left w:val="single" w:sz="4" w:space="0" w:color="auto"/>
            </w:tcBorders>
            <w:shd w:val="clear" w:color="auto" w:fill="D6D6D6"/>
            <w:vAlign w:val="center"/>
          </w:tcPr>
          <w:p w14:paraId="6F5E3919" w14:textId="77777777" w:rsidR="002441B7" w:rsidRDefault="00E3632D">
            <w:pPr>
              <w:pStyle w:val="Jin0"/>
              <w:shd w:val="clear" w:color="auto" w:fill="auto"/>
              <w:spacing w:after="0"/>
              <w:jc w:val="center"/>
              <w:rPr>
                <w:sz w:val="18"/>
                <w:szCs w:val="18"/>
              </w:rPr>
            </w:pPr>
            <w:r>
              <w:rPr>
                <w:b/>
                <w:bCs/>
                <w:sz w:val="18"/>
                <w:szCs w:val="18"/>
              </w:rPr>
              <w:t>Technický požadavek</w:t>
            </w:r>
          </w:p>
        </w:tc>
        <w:tc>
          <w:tcPr>
            <w:tcW w:w="1186" w:type="dxa"/>
            <w:tcBorders>
              <w:top w:val="single" w:sz="4" w:space="0" w:color="auto"/>
              <w:left w:val="single" w:sz="4" w:space="0" w:color="auto"/>
            </w:tcBorders>
            <w:shd w:val="clear" w:color="auto" w:fill="D6D6D6"/>
            <w:vAlign w:val="center"/>
          </w:tcPr>
          <w:p w14:paraId="0CC1612E" w14:textId="77777777" w:rsidR="002441B7" w:rsidRDefault="00E3632D">
            <w:pPr>
              <w:pStyle w:val="Jin0"/>
              <w:shd w:val="clear" w:color="auto" w:fill="auto"/>
              <w:spacing w:after="0"/>
              <w:jc w:val="center"/>
              <w:rPr>
                <w:sz w:val="18"/>
                <w:szCs w:val="18"/>
              </w:rPr>
            </w:pPr>
            <w:r>
              <w:rPr>
                <w:b/>
                <w:bCs/>
                <w:sz w:val="18"/>
                <w:szCs w:val="18"/>
              </w:rPr>
              <w:t>Status</w:t>
            </w:r>
          </w:p>
        </w:tc>
        <w:tc>
          <w:tcPr>
            <w:tcW w:w="1550" w:type="dxa"/>
            <w:tcBorders>
              <w:top w:val="single" w:sz="4" w:space="0" w:color="auto"/>
              <w:left w:val="single" w:sz="4" w:space="0" w:color="auto"/>
            </w:tcBorders>
            <w:shd w:val="clear" w:color="auto" w:fill="D6D6D6"/>
            <w:vAlign w:val="center"/>
          </w:tcPr>
          <w:p w14:paraId="71B9E72B" w14:textId="77777777" w:rsidR="002441B7" w:rsidRDefault="00E3632D">
            <w:pPr>
              <w:pStyle w:val="Jin0"/>
              <w:shd w:val="clear" w:color="auto" w:fill="auto"/>
              <w:spacing w:after="0"/>
              <w:jc w:val="center"/>
              <w:rPr>
                <w:sz w:val="18"/>
                <w:szCs w:val="18"/>
              </w:rPr>
            </w:pPr>
            <w:r>
              <w:rPr>
                <w:b/>
                <w:bCs/>
                <w:sz w:val="18"/>
                <w:szCs w:val="18"/>
              </w:rPr>
              <w:t>Druh technického parametru</w:t>
            </w:r>
          </w:p>
        </w:tc>
        <w:tc>
          <w:tcPr>
            <w:tcW w:w="984" w:type="dxa"/>
            <w:tcBorders>
              <w:top w:val="single" w:sz="4" w:space="0" w:color="auto"/>
              <w:left w:val="single" w:sz="4" w:space="0" w:color="auto"/>
            </w:tcBorders>
            <w:shd w:val="clear" w:color="auto" w:fill="D6D6D6"/>
            <w:vAlign w:val="center"/>
          </w:tcPr>
          <w:p w14:paraId="03E64513" w14:textId="77777777" w:rsidR="002441B7" w:rsidRDefault="00E3632D">
            <w:pPr>
              <w:pStyle w:val="Jin0"/>
              <w:shd w:val="clear" w:color="auto" w:fill="auto"/>
              <w:spacing w:after="0"/>
              <w:jc w:val="center"/>
              <w:rPr>
                <w:sz w:val="18"/>
                <w:szCs w:val="18"/>
              </w:rPr>
            </w:pPr>
            <w:r>
              <w:rPr>
                <w:b/>
                <w:bCs/>
                <w:sz w:val="18"/>
                <w:szCs w:val="18"/>
              </w:rPr>
              <w:t>ANO/NE</w:t>
            </w:r>
          </w:p>
        </w:tc>
        <w:tc>
          <w:tcPr>
            <w:tcW w:w="1387" w:type="dxa"/>
            <w:tcBorders>
              <w:top w:val="single" w:sz="4" w:space="0" w:color="auto"/>
              <w:left w:val="single" w:sz="4" w:space="0" w:color="auto"/>
            </w:tcBorders>
            <w:shd w:val="clear" w:color="auto" w:fill="D6D6D6"/>
            <w:vAlign w:val="bottom"/>
          </w:tcPr>
          <w:p w14:paraId="33F4A579" w14:textId="77777777" w:rsidR="002441B7" w:rsidRDefault="00E3632D">
            <w:pPr>
              <w:pStyle w:val="Jin0"/>
              <w:shd w:val="clear" w:color="auto" w:fill="auto"/>
              <w:spacing w:after="0"/>
              <w:jc w:val="center"/>
              <w:rPr>
                <w:sz w:val="18"/>
                <w:szCs w:val="18"/>
              </w:rPr>
            </w:pPr>
            <w:r>
              <w:rPr>
                <w:b/>
                <w:bCs/>
                <w:sz w:val="18"/>
                <w:szCs w:val="18"/>
              </w:rPr>
              <w:t>Reálná hodnota /technický parametr nabízeného</w:t>
            </w:r>
          </w:p>
          <w:p w14:paraId="4B7CD5F1" w14:textId="77777777" w:rsidR="002441B7" w:rsidRDefault="00E3632D">
            <w:pPr>
              <w:pStyle w:val="Jin0"/>
              <w:shd w:val="clear" w:color="auto" w:fill="auto"/>
              <w:spacing w:after="0"/>
              <w:jc w:val="center"/>
              <w:rPr>
                <w:sz w:val="18"/>
                <w:szCs w:val="18"/>
              </w:rPr>
            </w:pPr>
            <w:r>
              <w:rPr>
                <w:b/>
                <w:bCs/>
                <w:sz w:val="18"/>
                <w:szCs w:val="18"/>
              </w:rPr>
              <w:t>plněn</w:t>
            </w:r>
            <w:hyperlink w:anchor="bookmark0" w:tooltip="Current Document">
              <w:r>
                <w:rPr>
                  <w:b/>
                  <w:bCs/>
                  <w:sz w:val="18"/>
                  <w:szCs w:val="18"/>
                </w:rPr>
                <w:t>í</w:t>
              </w:r>
              <w:r>
                <w:rPr>
                  <w:b/>
                  <w:bCs/>
                  <w:sz w:val="18"/>
                  <w:szCs w:val="18"/>
                  <w:vertAlign w:val="superscript"/>
                </w:rPr>
                <w:footnoteReference w:id="1"/>
              </w:r>
            </w:hyperlink>
          </w:p>
        </w:tc>
        <w:tc>
          <w:tcPr>
            <w:tcW w:w="1570" w:type="dxa"/>
            <w:tcBorders>
              <w:top w:val="single" w:sz="4" w:space="0" w:color="auto"/>
              <w:left w:val="single" w:sz="4" w:space="0" w:color="auto"/>
              <w:right w:val="single" w:sz="4" w:space="0" w:color="auto"/>
            </w:tcBorders>
            <w:shd w:val="clear" w:color="auto" w:fill="FFE59A"/>
            <w:vAlign w:val="center"/>
          </w:tcPr>
          <w:p w14:paraId="0F28673B" w14:textId="77777777" w:rsidR="002441B7" w:rsidRDefault="00E3632D">
            <w:pPr>
              <w:pStyle w:val="Jin0"/>
              <w:shd w:val="clear" w:color="auto" w:fill="auto"/>
              <w:spacing w:after="0"/>
              <w:jc w:val="center"/>
              <w:rPr>
                <w:sz w:val="20"/>
                <w:szCs w:val="20"/>
              </w:rPr>
            </w:pPr>
            <w:r>
              <w:rPr>
                <w:b/>
                <w:bCs/>
                <w:sz w:val="20"/>
                <w:szCs w:val="20"/>
              </w:rPr>
              <w:t>Kde je prokazován</w:t>
            </w:r>
            <w:hyperlink w:anchor="bookmark1" w:tooltip="Current Document">
              <w:r>
                <w:rPr>
                  <w:b/>
                  <w:bCs/>
                  <w:sz w:val="20"/>
                  <w:szCs w:val="20"/>
                </w:rPr>
                <w:t>o</w:t>
              </w:r>
              <w:r>
                <w:rPr>
                  <w:b/>
                  <w:bCs/>
                  <w:sz w:val="20"/>
                  <w:szCs w:val="20"/>
                  <w:vertAlign w:val="superscript"/>
                </w:rPr>
                <w:footnoteReference w:id="2"/>
              </w:r>
            </w:hyperlink>
          </w:p>
        </w:tc>
      </w:tr>
      <w:tr w:rsidR="002441B7" w14:paraId="3E771DB4" w14:textId="77777777">
        <w:trPr>
          <w:trHeight w:hRule="exact" w:val="917"/>
          <w:jc w:val="center"/>
        </w:trPr>
        <w:tc>
          <w:tcPr>
            <w:tcW w:w="10421" w:type="dxa"/>
            <w:gridSpan w:val="7"/>
            <w:tcBorders>
              <w:top w:val="single" w:sz="4" w:space="0" w:color="auto"/>
              <w:left w:val="single" w:sz="4" w:space="0" w:color="auto"/>
              <w:right w:val="single" w:sz="4" w:space="0" w:color="auto"/>
            </w:tcBorders>
            <w:shd w:val="clear" w:color="auto" w:fill="FFFF00"/>
            <w:vAlign w:val="center"/>
          </w:tcPr>
          <w:p w14:paraId="36D5ADBE" w14:textId="77777777" w:rsidR="002441B7" w:rsidRDefault="00E3632D">
            <w:pPr>
              <w:pStyle w:val="Jin0"/>
              <w:shd w:val="clear" w:color="auto" w:fill="auto"/>
              <w:spacing w:after="0"/>
              <w:jc w:val="center"/>
            </w:pPr>
            <w:r>
              <w:rPr>
                <w:b/>
                <w:bCs/>
              </w:rPr>
              <w:t xml:space="preserve">Dialyzační </w:t>
            </w:r>
            <w:proofErr w:type="gramStart"/>
            <w:r>
              <w:rPr>
                <w:b/>
                <w:bCs/>
              </w:rPr>
              <w:t>panely - přípojných</w:t>
            </w:r>
            <w:proofErr w:type="gramEnd"/>
            <w:r>
              <w:rPr>
                <w:b/>
                <w:bCs/>
              </w:rPr>
              <w:t xml:space="preserve"> 25 míst v 1NP</w:t>
            </w:r>
          </w:p>
        </w:tc>
      </w:tr>
      <w:tr w:rsidR="0080422F" w14:paraId="3CB944A4" w14:textId="77777777" w:rsidTr="006C56E7">
        <w:trPr>
          <w:trHeight w:hRule="exact" w:val="1622"/>
          <w:jc w:val="center"/>
        </w:trPr>
        <w:tc>
          <w:tcPr>
            <w:tcW w:w="734" w:type="dxa"/>
            <w:tcBorders>
              <w:top w:val="single" w:sz="4" w:space="0" w:color="auto"/>
              <w:left w:val="single" w:sz="4" w:space="0" w:color="auto"/>
            </w:tcBorders>
            <w:shd w:val="clear" w:color="auto" w:fill="FFFFFF"/>
            <w:vAlign w:val="center"/>
          </w:tcPr>
          <w:p w14:paraId="7ABB4765" w14:textId="77777777" w:rsidR="0080422F" w:rsidRDefault="0080422F" w:rsidP="0080422F">
            <w:pPr>
              <w:pStyle w:val="Jin0"/>
              <w:shd w:val="clear" w:color="auto" w:fill="auto"/>
              <w:spacing w:after="0"/>
              <w:ind w:firstLine="280"/>
              <w:jc w:val="both"/>
              <w:rPr>
                <w:sz w:val="20"/>
                <w:szCs w:val="20"/>
              </w:rPr>
            </w:pPr>
            <w:r>
              <w:rPr>
                <w:sz w:val="20"/>
                <w:szCs w:val="20"/>
              </w:rPr>
              <w:t>1.</w:t>
            </w:r>
          </w:p>
        </w:tc>
        <w:tc>
          <w:tcPr>
            <w:tcW w:w="3010" w:type="dxa"/>
            <w:tcBorders>
              <w:top w:val="single" w:sz="4" w:space="0" w:color="auto"/>
              <w:left w:val="single" w:sz="4" w:space="0" w:color="auto"/>
            </w:tcBorders>
            <w:shd w:val="clear" w:color="auto" w:fill="FFFFFF"/>
            <w:vAlign w:val="bottom"/>
          </w:tcPr>
          <w:p w14:paraId="7DAEF90E" w14:textId="77777777" w:rsidR="0080422F" w:rsidRDefault="0080422F" w:rsidP="0080422F">
            <w:pPr>
              <w:pStyle w:val="Jin0"/>
              <w:shd w:val="clear" w:color="auto" w:fill="auto"/>
              <w:spacing w:after="0"/>
              <w:rPr>
                <w:sz w:val="20"/>
                <w:szCs w:val="20"/>
              </w:rPr>
            </w:pPr>
            <w:r>
              <w:rPr>
                <w:b/>
                <w:bCs/>
                <w:sz w:val="20"/>
                <w:szCs w:val="20"/>
              </w:rPr>
              <w:t>Nové, nerepasované dialyzační panely pro připojení 25 ks dialyzačních přístrojů u lůžek pacienta (ve výkresové dokumentaci označeny</w:t>
            </w:r>
          </w:p>
          <w:p w14:paraId="3C958898" w14:textId="77777777" w:rsidR="0080422F" w:rsidRDefault="0080422F" w:rsidP="0080422F">
            <w:pPr>
              <w:pStyle w:val="Jin0"/>
              <w:shd w:val="clear" w:color="auto" w:fill="auto"/>
              <w:spacing w:after="0"/>
              <w:rPr>
                <w:sz w:val="20"/>
                <w:szCs w:val="20"/>
              </w:rPr>
            </w:pPr>
            <w:r>
              <w:rPr>
                <w:b/>
                <w:bCs/>
                <w:sz w:val="20"/>
                <w:szCs w:val="20"/>
              </w:rPr>
              <w:t>PANEL/PL1), konkrétně v místnostech 1NP: 1.23, 1.34, 1.38</w:t>
            </w:r>
          </w:p>
        </w:tc>
        <w:tc>
          <w:tcPr>
            <w:tcW w:w="1186" w:type="dxa"/>
            <w:tcBorders>
              <w:top w:val="single" w:sz="4" w:space="0" w:color="auto"/>
              <w:left w:val="single" w:sz="4" w:space="0" w:color="auto"/>
            </w:tcBorders>
            <w:shd w:val="clear" w:color="auto" w:fill="FFFFFF"/>
            <w:vAlign w:val="center"/>
          </w:tcPr>
          <w:p w14:paraId="4FA60875"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2F9F5728"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0EDF6D87" w14:textId="1593C2DC"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2C799F46" w14:textId="37E483A6" w:rsidR="0080422F" w:rsidRPr="00737148" w:rsidRDefault="0080422F" w:rsidP="0080422F">
            <w:pPr>
              <w:pStyle w:val="Jin0"/>
              <w:shd w:val="clear" w:color="auto" w:fill="auto"/>
              <w:spacing w:after="0"/>
              <w:jc w:val="center"/>
              <w:rPr>
                <w:sz w:val="20"/>
                <w:szCs w:val="20"/>
              </w:rPr>
            </w:pPr>
            <w:r w:rsidRPr="00737148">
              <w:t>XXXX</w:t>
            </w:r>
          </w:p>
        </w:tc>
        <w:tc>
          <w:tcPr>
            <w:tcW w:w="1570" w:type="dxa"/>
            <w:tcBorders>
              <w:top w:val="single" w:sz="4" w:space="0" w:color="auto"/>
              <w:left w:val="single" w:sz="4" w:space="0" w:color="auto"/>
              <w:right w:val="single" w:sz="4" w:space="0" w:color="auto"/>
            </w:tcBorders>
            <w:shd w:val="clear" w:color="auto" w:fill="FFFFFF"/>
          </w:tcPr>
          <w:p w14:paraId="50E001FE" w14:textId="3C9F67B0" w:rsidR="0080422F" w:rsidRPr="00737148" w:rsidRDefault="0080422F" w:rsidP="0080422F">
            <w:pPr>
              <w:pStyle w:val="Jin0"/>
              <w:shd w:val="clear" w:color="auto" w:fill="auto"/>
              <w:spacing w:after="0"/>
              <w:jc w:val="center"/>
              <w:rPr>
                <w:sz w:val="20"/>
                <w:szCs w:val="20"/>
              </w:rPr>
            </w:pPr>
            <w:r w:rsidRPr="00737148">
              <w:t>XXXX</w:t>
            </w:r>
          </w:p>
        </w:tc>
      </w:tr>
      <w:tr w:rsidR="0080422F" w14:paraId="0AAC6D57" w14:textId="77777777" w:rsidTr="006C56E7">
        <w:trPr>
          <w:trHeight w:hRule="exact" w:val="754"/>
          <w:jc w:val="center"/>
        </w:trPr>
        <w:tc>
          <w:tcPr>
            <w:tcW w:w="734" w:type="dxa"/>
            <w:tcBorders>
              <w:top w:val="single" w:sz="4" w:space="0" w:color="auto"/>
              <w:left w:val="single" w:sz="4" w:space="0" w:color="auto"/>
            </w:tcBorders>
            <w:shd w:val="clear" w:color="auto" w:fill="FFFFFF"/>
            <w:vAlign w:val="center"/>
          </w:tcPr>
          <w:p w14:paraId="2A8B197A" w14:textId="77777777" w:rsidR="0080422F" w:rsidRDefault="0080422F" w:rsidP="0080422F">
            <w:pPr>
              <w:pStyle w:val="Jin0"/>
              <w:shd w:val="clear" w:color="auto" w:fill="auto"/>
              <w:spacing w:after="0"/>
              <w:ind w:firstLine="280"/>
              <w:jc w:val="both"/>
              <w:rPr>
                <w:sz w:val="20"/>
                <w:szCs w:val="20"/>
              </w:rPr>
            </w:pPr>
            <w:r>
              <w:rPr>
                <w:sz w:val="20"/>
                <w:szCs w:val="20"/>
              </w:rPr>
              <w:t>2.</w:t>
            </w:r>
          </w:p>
        </w:tc>
        <w:tc>
          <w:tcPr>
            <w:tcW w:w="3010" w:type="dxa"/>
            <w:tcBorders>
              <w:top w:val="single" w:sz="4" w:space="0" w:color="auto"/>
              <w:left w:val="single" w:sz="4" w:space="0" w:color="auto"/>
            </w:tcBorders>
            <w:shd w:val="clear" w:color="auto" w:fill="FFFFFF"/>
          </w:tcPr>
          <w:p w14:paraId="355D2541" w14:textId="77777777" w:rsidR="0080422F" w:rsidRDefault="0080422F" w:rsidP="0080422F">
            <w:pPr>
              <w:pStyle w:val="Jin0"/>
              <w:shd w:val="clear" w:color="auto" w:fill="auto"/>
              <w:spacing w:after="0"/>
              <w:rPr>
                <w:sz w:val="20"/>
                <w:szCs w:val="20"/>
              </w:rPr>
            </w:pPr>
            <w:r>
              <w:rPr>
                <w:b/>
                <w:bCs/>
                <w:sz w:val="20"/>
                <w:szCs w:val="20"/>
              </w:rPr>
              <w:t>Každý z dodaných panelů slouží k připojení jednoho dialyzačního monitoru</w:t>
            </w:r>
          </w:p>
        </w:tc>
        <w:tc>
          <w:tcPr>
            <w:tcW w:w="1186" w:type="dxa"/>
            <w:tcBorders>
              <w:top w:val="single" w:sz="4" w:space="0" w:color="auto"/>
              <w:left w:val="single" w:sz="4" w:space="0" w:color="auto"/>
            </w:tcBorders>
            <w:shd w:val="clear" w:color="auto" w:fill="FFFFFF"/>
            <w:vAlign w:val="center"/>
          </w:tcPr>
          <w:p w14:paraId="516AF079"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0E984533"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02A376F2" w14:textId="08554017"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5416C4FB" w14:textId="636E222B" w:rsidR="0080422F" w:rsidRPr="00737148" w:rsidRDefault="0080422F" w:rsidP="0080422F">
            <w:pPr>
              <w:pStyle w:val="Jin0"/>
              <w:shd w:val="clear" w:color="auto" w:fill="auto"/>
              <w:spacing w:after="0"/>
              <w:jc w:val="center"/>
              <w:rPr>
                <w:sz w:val="20"/>
                <w:szCs w:val="20"/>
              </w:rPr>
            </w:pPr>
            <w:r w:rsidRPr="00737148">
              <w:t>XXXX</w:t>
            </w:r>
          </w:p>
        </w:tc>
        <w:tc>
          <w:tcPr>
            <w:tcW w:w="1570" w:type="dxa"/>
            <w:tcBorders>
              <w:top w:val="single" w:sz="4" w:space="0" w:color="auto"/>
              <w:left w:val="single" w:sz="4" w:space="0" w:color="auto"/>
              <w:right w:val="single" w:sz="4" w:space="0" w:color="auto"/>
            </w:tcBorders>
            <w:shd w:val="clear" w:color="auto" w:fill="FFFFFF"/>
          </w:tcPr>
          <w:p w14:paraId="088FAB54" w14:textId="6A7B0A54"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4984A69E" w14:textId="77777777" w:rsidTr="006C56E7">
        <w:trPr>
          <w:trHeight w:hRule="exact" w:val="1430"/>
          <w:jc w:val="center"/>
        </w:trPr>
        <w:tc>
          <w:tcPr>
            <w:tcW w:w="734" w:type="dxa"/>
            <w:tcBorders>
              <w:top w:val="single" w:sz="4" w:space="0" w:color="auto"/>
              <w:left w:val="single" w:sz="4" w:space="0" w:color="auto"/>
            </w:tcBorders>
            <w:shd w:val="clear" w:color="auto" w:fill="FFFFFF"/>
            <w:vAlign w:val="center"/>
          </w:tcPr>
          <w:p w14:paraId="13EB6273" w14:textId="77777777" w:rsidR="0080422F" w:rsidRDefault="0080422F" w:rsidP="0080422F">
            <w:pPr>
              <w:pStyle w:val="Jin0"/>
              <w:shd w:val="clear" w:color="auto" w:fill="auto"/>
              <w:spacing w:after="0"/>
              <w:ind w:firstLine="280"/>
              <w:jc w:val="both"/>
              <w:rPr>
                <w:sz w:val="20"/>
                <w:szCs w:val="20"/>
              </w:rPr>
            </w:pPr>
            <w:r>
              <w:rPr>
                <w:sz w:val="20"/>
                <w:szCs w:val="20"/>
              </w:rPr>
              <w:t>3.</w:t>
            </w:r>
          </w:p>
        </w:tc>
        <w:tc>
          <w:tcPr>
            <w:tcW w:w="3010" w:type="dxa"/>
            <w:tcBorders>
              <w:top w:val="single" w:sz="4" w:space="0" w:color="auto"/>
              <w:left w:val="single" w:sz="4" w:space="0" w:color="auto"/>
            </w:tcBorders>
            <w:shd w:val="clear" w:color="auto" w:fill="FFFFFF"/>
            <w:vAlign w:val="bottom"/>
          </w:tcPr>
          <w:p w14:paraId="482C7FF6" w14:textId="77777777" w:rsidR="0080422F" w:rsidRDefault="0080422F" w:rsidP="0080422F">
            <w:pPr>
              <w:pStyle w:val="Jin0"/>
              <w:shd w:val="clear" w:color="auto" w:fill="auto"/>
              <w:spacing w:after="0"/>
              <w:rPr>
                <w:sz w:val="20"/>
                <w:szCs w:val="20"/>
              </w:rPr>
            </w:pPr>
            <w:r>
              <w:rPr>
                <w:b/>
                <w:bCs/>
                <w:sz w:val="20"/>
                <w:szCs w:val="20"/>
              </w:rPr>
              <w:t>Panel pro připojení dialyzačního přístroje je napojen na:</w:t>
            </w:r>
          </w:p>
          <w:p w14:paraId="6E35E452" w14:textId="77777777" w:rsidR="0080422F" w:rsidRDefault="0080422F" w:rsidP="0080422F">
            <w:pPr>
              <w:pStyle w:val="Jin0"/>
              <w:numPr>
                <w:ilvl w:val="0"/>
                <w:numId w:val="24"/>
              </w:numPr>
              <w:shd w:val="clear" w:color="auto" w:fill="auto"/>
              <w:tabs>
                <w:tab w:val="left" w:pos="805"/>
              </w:tabs>
              <w:spacing w:after="0" w:line="252" w:lineRule="auto"/>
              <w:ind w:firstLine="440"/>
              <w:rPr>
                <w:sz w:val="20"/>
                <w:szCs w:val="20"/>
              </w:rPr>
            </w:pPr>
            <w:r>
              <w:rPr>
                <w:b/>
                <w:bCs/>
                <w:sz w:val="20"/>
                <w:szCs w:val="20"/>
              </w:rPr>
              <w:t>odpad</w:t>
            </w:r>
          </w:p>
          <w:p w14:paraId="24850378" w14:textId="77777777" w:rsidR="0080422F" w:rsidRDefault="0080422F" w:rsidP="0080422F">
            <w:pPr>
              <w:pStyle w:val="Jin0"/>
              <w:numPr>
                <w:ilvl w:val="0"/>
                <w:numId w:val="24"/>
              </w:numPr>
              <w:shd w:val="clear" w:color="auto" w:fill="auto"/>
              <w:tabs>
                <w:tab w:val="left" w:pos="810"/>
              </w:tabs>
              <w:spacing w:after="0"/>
              <w:ind w:left="820" w:hanging="380"/>
              <w:rPr>
                <w:sz w:val="20"/>
                <w:szCs w:val="20"/>
              </w:rPr>
            </w:pPr>
            <w:r>
              <w:rPr>
                <w:b/>
                <w:bCs/>
                <w:sz w:val="20"/>
                <w:szCs w:val="20"/>
              </w:rPr>
              <w:t>rozvody dvou typů koncentrátu</w:t>
            </w:r>
          </w:p>
          <w:p w14:paraId="1DE2D8CE" w14:textId="77777777" w:rsidR="0080422F" w:rsidRDefault="0080422F" w:rsidP="0080422F">
            <w:pPr>
              <w:pStyle w:val="Jin0"/>
              <w:numPr>
                <w:ilvl w:val="0"/>
                <w:numId w:val="24"/>
              </w:numPr>
              <w:shd w:val="clear" w:color="auto" w:fill="auto"/>
              <w:tabs>
                <w:tab w:val="left" w:pos="800"/>
              </w:tabs>
              <w:spacing w:after="0" w:line="252" w:lineRule="auto"/>
              <w:ind w:firstLine="440"/>
              <w:rPr>
                <w:sz w:val="20"/>
                <w:szCs w:val="20"/>
              </w:rPr>
            </w:pPr>
            <w:r>
              <w:rPr>
                <w:b/>
                <w:bCs/>
                <w:sz w:val="20"/>
                <w:szCs w:val="20"/>
              </w:rPr>
              <w:t xml:space="preserve">rozvod </w:t>
            </w:r>
            <w:proofErr w:type="spellStart"/>
            <w:r>
              <w:rPr>
                <w:b/>
                <w:bCs/>
                <w:sz w:val="20"/>
                <w:szCs w:val="20"/>
              </w:rPr>
              <w:t>permeátu</w:t>
            </w:r>
            <w:proofErr w:type="spellEnd"/>
          </w:p>
        </w:tc>
        <w:tc>
          <w:tcPr>
            <w:tcW w:w="1186" w:type="dxa"/>
            <w:tcBorders>
              <w:top w:val="single" w:sz="4" w:space="0" w:color="auto"/>
              <w:left w:val="single" w:sz="4" w:space="0" w:color="auto"/>
            </w:tcBorders>
            <w:shd w:val="clear" w:color="auto" w:fill="FFFFFF"/>
            <w:vAlign w:val="center"/>
          </w:tcPr>
          <w:p w14:paraId="22A411E2"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0B4EC3AD"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67B57CA4" w14:textId="128ED8D8"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387B93A5" w14:textId="0CA7739D" w:rsidR="0080422F" w:rsidRPr="00737148" w:rsidRDefault="0080422F" w:rsidP="0080422F">
            <w:pPr>
              <w:pStyle w:val="Jin0"/>
              <w:shd w:val="clear" w:color="auto" w:fill="auto"/>
              <w:spacing w:after="0"/>
              <w:jc w:val="center"/>
              <w:rPr>
                <w:sz w:val="20"/>
                <w:szCs w:val="20"/>
              </w:rPr>
            </w:pPr>
            <w:r w:rsidRPr="00737148">
              <w:t>XXXX</w:t>
            </w:r>
          </w:p>
        </w:tc>
        <w:tc>
          <w:tcPr>
            <w:tcW w:w="1570" w:type="dxa"/>
            <w:tcBorders>
              <w:top w:val="single" w:sz="4" w:space="0" w:color="auto"/>
              <w:left w:val="single" w:sz="4" w:space="0" w:color="auto"/>
              <w:right w:val="single" w:sz="4" w:space="0" w:color="auto"/>
            </w:tcBorders>
            <w:shd w:val="clear" w:color="auto" w:fill="FFFFFF"/>
          </w:tcPr>
          <w:p w14:paraId="77DBE247" w14:textId="22596EB2"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2CC10D75" w14:textId="77777777" w:rsidTr="006C56E7">
        <w:trPr>
          <w:trHeight w:hRule="exact" w:val="1090"/>
          <w:jc w:val="center"/>
        </w:trPr>
        <w:tc>
          <w:tcPr>
            <w:tcW w:w="734" w:type="dxa"/>
            <w:tcBorders>
              <w:top w:val="single" w:sz="4" w:space="0" w:color="auto"/>
              <w:left w:val="single" w:sz="4" w:space="0" w:color="auto"/>
            </w:tcBorders>
            <w:shd w:val="clear" w:color="auto" w:fill="FFFFFF"/>
            <w:vAlign w:val="center"/>
          </w:tcPr>
          <w:p w14:paraId="00F8D9BD" w14:textId="77777777" w:rsidR="0080422F" w:rsidRDefault="0080422F" w:rsidP="0080422F">
            <w:pPr>
              <w:pStyle w:val="Jin0"/>
              <w:shd w:val="clear" w:color="auto" w:fill="auto"/>
              <w:spacing w:after="0"/>
              <w:ind w:firstLine="280"/>
              <w:jc w:val="both"/>
              <w:rPr>
                <w:sz w:val="20"/>
                <w:szCs w:val="20"/>
              </w:rPr>
            </w:pPr>
            <w:r>
              <w:rPr>
                <w:sz w:val="20"/>
                <w:szCs w:val="20"/>
              </w:rPr>
              <w:t>4.</w:t>
            </w:r>
          </w:p>
        </w:tc>
        <w:tc>
          <w:tcPr>
            <w:tcW w:w="3010" w:type="dxa"/>
            <w:tcBorders>
              <w:top w:val="single" w:sz="4" w:space="0" w:color="auto"/>
              <w:left w:val="single" w:sz="4" w:space="0" w:color="auto"/>
            </w:tcBorders>
            <w:shd w:val="clear" w:color="auto" w:fill="FFFFFF"/>
            <w:vAlign w:val="center"/>
          </w:tcPr>
          <w:p w14:paraId="65C5CF12" w14:textId="77777777" w:rsidR="0080422F" w:rsidRDefault="0080422F" w:rsidP="0080422F">
            <w:pPr>
              <w:pStyle w:val="Jin0"/>
              <w:shd w:val="clear" w:color="auto" w:fill="auto"/>
              <w:spacing w:after="0"/>
              <w:rPr>
                <w:sz w:val="20"/>
                <w:szCs w:val="20"/>
              </w:rPr>
            </w:pPr>
            <w:r>
              <w:rPr>
                <w:b/>
                <w:bCs/>
                <w:sz w:val="20"/>
                <w:szCs w:val="20"/>
              </w:rPr>
              <w:t>Panel je realizován jako nástěnný, veškeré rozvody vedoucí z podlahy či stěny jsou skryty uvnitř panelu</w:t>
            </w:r>
          </w:p>
        </w:tc>
        <w:tc>
          <w:tcPr>
            <w:tcW w:w="1186" w:type="dxa"/>
            <w:tcBorders>
              <w:top w:val="single" w:sz="4" w:space="0" w:color="auto"/>
              <w:left w:val="single" w:sz="4" w:space="0" w:color="auto"/>
            </w:tcBorders>
            <w:shd w:val="clear" w:color="auto" w:fill="FFFFFF"/>
            <w:vAlign w:val="center"/>
          </w:tcPr>
          <w:p w14:paraId="70A5D435"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24CAE56C"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16D036EE" w14:textId="5CD80203"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4CD80201" w14:textId="3296A3A9" w:rsidR="0080422F" w:rsidRPr="00737148" w:rsidRDefault="0080422F" w:rsidP="0080422F">
            <w:pPr>
              <w:pStyle w:val="Jin0"/>
              <w:shd w:val="clear" w:color="auto" w:fill="auto"/>
              <w:spacing w:after="0"/>
              <w:jc w:val="center"/>
              <w:rPr>
                <w:sz w:val="20"/>
                <w:szCs w:val="20"/>
              </w:rPr>
            </w:pPr>
            <w:r w:rsidRPr="00737148">
              <w:t>XXXX</w:t>
            </w:r>
          </w:p>
        </w:tc>
        <w:tc>
          <w:tcPr>
            <w:tcW w:w="1570" w:type="dxa"/>
            <w:tcBorders>
              <w:top w:val="single" w:sz="4" w:space="0" w:color="auto"/>
              <w:left w:val="single" w:sz="4" w:space="0" w:color="auto"/>
              <w:right w:val="single" w:sz="4" w:space="0" w:color="auto"/>
            </w:tcBorders>
            <w:shd w:val="clear" w:color="auto" w:fill="FFFFFF"/>
          </w:tcPr>
          <w:p w14:paraId="15D1CD63" w14:textId="64E48885"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731D99C5" w14:textId="77777777" w:rsidTr="006C56E7">
        <w:trPr>
          <w:trHeight w:hRule="exact" w:val="1162"/>
          <w:jc w:val="center"/>
        </w:trPr>
        <w:tc>
          <w:tcPr>
            <w:tcW w:w="734" w:type="dxa"/>
            <w:tcBorders>
              <w:top w:val="single" w:sz="4" w:space="0" w:color="auto"/>
              <w:left w:val="single" w:sz="4" w:space="0" w:color="auto"/>
            </w:tcBorders>
            <w:shd w:val="clear" w:color="auto" w:fill="FFFFFF"/>
            <w:vAlign w:val="center"/>
          </w:tcPr>
          <w:p w14:paraId="052E07B7" w14:textId="77777777" w:rsidR="0080422F" w:rsidRDefault="0080422F" w:rsidP="0080422F">
            <w:pPr>
              <w:pStyle w:val="Jin0"/>
              <w:shd w:val="clear" w:color="auto" w:fill="auto"/>
              <w:spacing w:after="0"/>
              <w:ind w:firstLine="280"/>
              <w:jc w:val="both"/>
              <w:rPr>
                <w:sz w:val="20"/>
                <w:szCs w:val="20"/>
              </w:rPr>
            </w:pPr>
            <w:r>
              <w:rPr>
                <w:sz w:val="20"/>
                <w:szCs w:val="20"/>
              </w:rPr>
              <w:t>5.</w:t>
            </w:r>
          </w:p>
        </w:tc>
        <w:tc>
          <w:tcPr>
            <w:tcW w:w="3010" w:type="dxa"/>
            <w:tcBorders>
              <w:top w:val="single" w:sz="4" w:space="0" w:color="auto"/>
              <w:left w:val="single" w:sz="4" w:space="0" w:color="auto"/>
            </w:tcBorders>
            <w:shd w:val="clear" w:color="auto" w:fill="FFFFFF"/>
            <w:vAlign w:val="bottom"/>
          </w:tcPr>
          <w:p w14:paraId="51EAB286" w14:textId="77777777" w:rsidR="0080422F" w:rsidRDefault="0080422F" w:rsidP="0080422F">
            <w:pPr>
              <w:pStyle w:val="Jin0"/>
              <w:shd w:val="clear" w:color="auto" w:fill="auto"/>
              <w:spacing w:after="0"/>
              <w:rPr>
                <w:sz w:val="20"/>
                <w:szCs w:val="20"/>
              </w:rPr>
            </w:pPr>
            <w:r>
              <w:rPr>
                <w:b/>
                <w:bCs/>
                <w:sz w:val="20"/>
                <w:szCs w:val="20"/>
              </w:rPr>
              <w:t xml:space="preserve">Panel obsahuje 1x připojení na odpad, který je ukončen připojením na </w:t>
            </w:r>
            <w:r>
              <w:rPr>
                <w:b/>
                <w:bCs/>
                <w:color w:val="EE0000"/>
                <w:sz w:val="20"/>
                <w:szCs w:val="20"/>
              </w:rPr>
              <w:t xml:space="preserve">nerez vhodnou </w:t>
            </w:r>
            <w:r>
              <w:rPr>
                <w:b/>
                <w:bCs/>
                <w:sz w:val="20"/>
                <w:szCs w:val="20"/>
              </w:rPr>
              <w:t>rychlospojku s protikusem pro napojení hadice přístroje.</w:t>
            </w:r>
          </w:p>
        </w:tc>
        <w:tc>
          <w:tcPr>
            <w:tcW w:w="1186" w:type="dxa"/>
            <w:tcBorders>
              <w:top w:val="single" w:sz="4" w:space="0" w:color="auto"/>
              <w:left w:val="single" w:sz="4" w:space="0" w:color="auto"/>
            </w:tcBorders>
            <w:shd w:val="clear" w:color="auto" w:fill="FFFFFF"/>
            <w:vAlign w:val="center"/>
          </w:tcPr>
          <w:p w14:paraId="33CF9D9D"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3EDE6F32"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765C9EDD" w14:textId="48B383DA"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5A476BFC" w14:textId="2ED49CBF" w:rsidR="0080422F" w:rsidRPr="00737148" w:rsidRDefault="0080422F" w:rsidP="0080422F">
            <w:pPr>
              <w:pStyle w:val="Jin0"/>
              <w:shd w:val="clear" w:color="auto" w:fill="auto"/>
              <w:spacing w:after="0"/>
              <w:jc w:val="center"/>
              <w:rPr>
                <w:sz w:val="20"/>
                <w:szCs w:val="20"/>
              </w:rPr>
            </w:pPr>
            <w:r w:rsidRPr="00737148">
              <w:t>XXXX</w:t>
            </w:r>
          </w:p>
        </w:tc>
        <w:tc>
          <w:tcPr>
            <w:tcW w:w="1570" w:type="dxa"/>
            <w:tcBorders>
              <w:top w:val="single" w:sz="4" w:space="0" w:color="auto"/>
              <w:left w:val="single" w:sz="4" w:space="0" w:color="auto"/>
              <w:right w:val="single" w:sz="4" w:space="0" w:color="auto"/>
            </w:tcBorders>
            <w:shd w:val="clear" w:color="auto" w:fill="FFFFFF"/>
          </w:tcPr>
          <w:p w14:paraId="01068B60" w14:textId="3CF22FA6"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3EECF00A" w14:textId="77777777" w:rsidTr="006C56E7">
        <w:trPr>
          <w:trHeight w:hRule="exact" w:val="1171"/>
          <w:jc w:val="center"/>
        </w:trPr>
        <w:tc>
          <w:tcPr>
            <w:tcW w:w="734" w:type="dxa"/>
            <w:tcBorders>
              <w:top w:val="single" w:sz="4" w:space="0" w:color="auto"/>
              <w:left w:val="single" w:sz="4" w:space="0" w:color="auto"/>
              <w:bottom w:val="single" w:sz="4" w:space="0" w:color="auto"/>
            </w:tcBorders>
            <w:shd w:val="clear" w:color="auto" w:fill="FFFFFF"/>
            <w:vAlign w:val="center"/>
          </w:tcPr>
          <w:p w14:paraId="51A107BD" w14:textId="77777777" w:rsidR="0080422F" w:rsidRDefault="0080422F" w:rsidP="0080422F">
            <w:pPr>
              <w:pStyle w:val="Jin0"/>
              <w:shd w:val="clear" w:color="auto" w:fill="auto"/>
              <w:spacing w:after="0"/>
              <w:ind w:firstLine="280"/>
              <w:jc w:val="both"/>
              <w:rPr>
                <w:sz w:val="20"/>
                <w:szCs w:val="20"/>
              </w:rPr>
            </w:pPr>
            <w:r>
              <w:rPr>
                <w:sz w:val="20"/>
                <w:szCs w:val="20"/>
              </w:rPr>
              <w:t>6.</w:t>
            </w:r>
          </w:p>
        </w:tc>
        <w:tc>
          <w:tcPr>
            <w:tcW w:w="3010" w:type="dxa"/>
            <w:tcBorders>
              <w:top w:val="single" w:sz="4" w:space="0" w:color="auto"/>
              <w:left w:val="single" w:sz="4" w:space="0" w:color="auto"/>
              <w:bottom w:val="single" w:sz="4" w:space="0" w:color="auto"/>
            </w:tcBorders>
            <w:shd w:val="clear" w:color="auto" w:fill="FFFFFF"/>
            <w:vAlign w:val="bottom"/>
          </w:tcPr>
          <w:p w14:paraId="29B2B5B4" w14:textId="77777777" w:rsidR="0080422F" w:rsidRDefault="0080422F" w:rsidP="0080422F">
            <w:pPr>
              <w:pStyle w:val="Jin0"/>
              <w:shd w:val="clear" w:color="auto" w:fill="auto"/>
              <w:spacing w:after="0"/>
              <w:rPr>
                <w:sz w:val="20"/>
                <w:szCs w:val="20"/>
              </w:rPr>
            </w:pPr>
            <w:r>
              <w:rPr>
                <w:b/>
                <w:bCs/>
                <w:sz w:val="20"/>
                <w:szCs w:val="20"/>
              </w:rPr>
              <w:t>Odpad je ukončen tak, aby nedocházelo k mikrobiologické kontaminaci přístroje z odpadní kanalizace, tzn. je přerušen vzduchovou mezerou.</w:t>
            </w:r>
          </w:p>
        </w:tc>
        <w:tc>
          <w:tcPr>
            <w:tcW w:w="1186" w:type="dxa"/>
            <w:tcBorders>
              <w:top w:val="single" w:sz="4" w:space="0" w:color="auto"/>
              <w:left w:val="single" w:sz="4" w:space="0" w:color="auto"/>
              <w:bottom w:val="single" w:sz="4" w:space="0" w:color="auto"/>
            </w:tcBorders>
            <w:shd w:val="clear" w:color="auto" w:fill="FFFFFF"/>
            <w:vAlign w:val="center"/>
          </w:tcPr>
          <w:p w14:paraId="47F17E47"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bottom w:val="single" w:sz="4" w:space="0" w:color="auto"/>
            </w:tcBorders>
            <w:shd w:val="clear" w:color="auto" w:fill="FFFFFF"/>
            <w:vAlign w:val="center"/>
          </w:tcPr>
          <w:p w14:paraId="16863300"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bottom w:val="single" w:sz="4" w:space="0" w:color="auto"/>
            </w:tcBorders>
            <w:shd w:val="clear" w:color="auto" w:fill="FFFFFF"/>
          </w:tcPr>
          <w:p w14:paraId="355F4C3C" w14:textId="17180A45"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bottom w:val="single" w:sz="4" w:space="0" w:color="auto"/>
            </w:tcBorders>
            <w:shd w:val="clear" w:color="auto" w:fill="FFFFFF"/>
          </w:tcPr>
          <w:p w14:paraId="23FC6D58" w14:textId="3DC75B51" w:rsidR="0080422F" w:rsidRPr="00737148" w:rsidRDefault="0080422F" w:rsidP="0080422F">
            <w:pPr>
              <w:pStyle w:val="Jin0"/>
              <w:shd w:val="clear" w:color="auto" w:fill="auto"/>
              <w:spacing w:after="0"/>
              <w:jc w:val="center"/>
              <w:rPr>
                <w:sz w:val="20"/>
                <w:szCs w:val="20"/>
              </w:rPr>
            </w:pPr>
            <w:r w:rsidRPr="00737148">
              <w:t>XXXX</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5FB90C1" w14:textId="4A9B8656" w:rsidR="0080422F" w:rsidRPr="00737148" w:rsidRDefault="0080422F" w:rsidP="0080422F">
            <w:pPr>
              <w:pStyle w:val="Jin0"/>
              <w:shd w:val="clear" w:color="auto" w:fill="auto"/>
              <w:spacing w:after="0"/>
              <w:ind w:left="140"/>
              <w:jc w:val="both"/>
              <w:rPr>
                <w:sz w:val="20"/>
                <w:szCs w:val="20"/>
              </w:rPr>
            </w:pPr>
            <w:r w:rsidRPr="00737148">
              <w:t>XXXX</w:t>
            </w:r>
          </w:p>
        </w:tc>
      </w:tr>
    </w:tbl>
    <w:p w14:paraId="22C184C1" w14:textId="77777777" w:rsidR="002441B7" w:rsidRDefault="00E3632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010"/>
        <w:gridCol w:w="1186"/>
        <w:gridCol w:w="1550"/>
        <w:gridCol w:w="984"/>
        <w:gridCol w:w="1387"/>
        <w:gridCol w:w="1550"/>
      </w:tblGrid>
      <w:tr w:rsidR="0080422F" w14:paraId="1B79164A" w14:textId="77777777" w:rsidTr="002D295A">
        <w:trPr>
          <w:trHeight w:hRule="exact" w:val="672"/>
          <w:jc w:val="center"/>
        </w:trPr>
        <w:tc>
          <w:tcPr>
            <w:tcW w:w="734" w:type="dxa"/>
            <w:tcBorders>
              <w:top w:val="single" w:sz="4" w:space="0" w:color="auto"/>
              <w:left w:val="single" w:sz="4" w:space="0" w:color="auto"/>
            </w:tcBorders>
            <w:shd w:val="clear" w:color="auto" w:fill="FFFFFF"/>
            <w:vAlign w:val="center"/>
          </w:tcPr>
          <w:p w14:paraId="750EA0C6" w14:textId="77777777" w:rsidR="0080422F" w:rsidRDefault="0080422F" w:rsidP="0080422F">
            <w:pPr>
              <w:pStyle w:val="Jin0"/>
              <w:shd w:val="clear" w:color="auto" w:fill="auto"/>
              <w:spacing w:after="0"/>
              <w:jc w:val="center"/>
              <w:rPr>
                <w:sz w:val="20"/>
                <w:szCs w:val="20"/>
              </w:rPr>
            </w:pPr>
            <w:r>
              <w:rPr>
                <w:sz w:val="20"/>
                <w:szCs w:val="20"/>
              </w:rPr>
              <w:lastRenderedPageBreak/>
              <w:t>7.</w:t>
            </w:r>
          </w:p>
        </w:tc>
        <w:tc>
          <w:tcPr>
            <w:tcW w:w="3010" w:type="dxa"/>
            <w:tcBorders>
              <w:top w:val="single" w:sz="4" w:space="0" w:color="auto"/>
              <w:left w:val="single" w:sz="4" w:space="0" w:color="auto"/>
            </w:tcBorders>
            <w:shd w:val="clear" w:color="auto" w:fill="FFFFFF"/>
            <w:vAlign w:val="center"/>
          </w:tcPr>
          <w:p w14:paraId="4D3AC2C4" w14:textId="77777777" w:rsidR="0080422F" w:rsidRDefault="0080422F" w:rsidP="0080422F">
            <w:pPr>
              <w:pStyle w:val="Jin0"/>
              <w:shd w:val="clear" w:color="auto" w:fill="auto"/>
              <w:spacing w:after="0"/>
              <w:rPr>
                <w:sz w:val="20"/>
                <w:szCs w:val="20"/>
              </w:rPr>
            </w:pPr>
            <w:r>
              <w:rPr>
                <w:b/>
                <w:bCs/>
                <w:sz w:val="20"/>
                <w:szCs w:val="20"/>
              </w:rPr>
              <w:t xml:space="preserve">Odpad je opatřen </w:t>
            </w:r>
            <w:proofErr w:type="spellStart"/>
            <w:r>
              <w:rPr>
                <w:b/>
                <w:bCs/>
                <w:sz w:val="20"/>
                <w:szCs w:val="20"/>
              </w:rPr>
              <w:t>protizápachovou</w:t>
            </w:r>
            <w:proofErr w:type="spellEnd"/>
            <w:r>
              <w:rPr>
                <w:b/>
                <w:bCs/>
                <w:sz w:val="20"/>
                <w:szCs w:val="20"/>
              </w:rPr>
              <w:t xml:space="preserve"> zátkou (sifón)</w:t>
            </w:r>
          </w:p>
        </w:tc>
        <w:tc>
          <w:tcPr>
            <w:tcW w:w="1186" w:type="dxa"/>
            <w:tcBorders>
              <w:top w:val="single" w:sz="4" w:space="0" w:color="auto"/>
              <w:left w:val="single" w:sz="4" w:space="0" w:color="auto"/>
            </w:tcBorders>
            <w:shd w:val="clear" w:color="auto" w:fill="FFFFFF"/>
            <w:vAlign w:val="center"/>
          </w:tcPr>
          <w:p w14:paraId="624EB656"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00B5F8FB"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601D72B3" w14:textId="1B482322"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64C61BBC" w14:textId="54DF530E"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1F22F761" w14:textId="45276C9D"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61CE3407" w14:textId="77777777" w:rsidTr="002D295A">
        <w:trPr>
          <w:trHeight w:hRule="exact" w:val="1387"/>
          <w:jc w:val="center"/>
        </w:trPr>
        <w:tc>
          <w:tcPr>
            <w:tcW w:w="734" w:type="dxa"/>
            <w:tcBorders>
              <w:top w:val="single" w:sz="4" w:space="0" w:color="auto"/>
              <w:left w:val="single" w:sz="4" w:space="0" w:color="auto"/>
            </w:tcBorders>
            <w:shd w:val="clear" w:color="auto" w:fill="FFFFFF"/>
            <w:vAlign w:val="center"/>
          </w:tcPr>
          <w:p w14:paraId="0F58C464" w14:textId="77777777" w:rsidR="0080422F" w:rsidRDefault="0080422F" w:rsidP="0080422F">
            <w:pPr>
              <w:pStyle w:val="Jin0"/>
              <w:shd w:val="clear" w:color="auto" w:fill="auto"/>
              <w:spacing w:after="0"/>
              <w:jc w:val="center"/>
              <w:rPr>
                <w:sz w:val="20"/>
                <w:szCs w:val="20"/>
              </w:rPr>
            </w:pPr>
            <w:r>
              <w:rPr>
                <w:sz w:val="20"/>
                <w:szCs w:val="20"/>
              </w:rPr>
              <w:t>8.</w:t>
            </w:r>
          </w:p>
        </w:tc>
        <w:tc>
          <w:tcPr>
            <w:tcW w:w="3010" w:type="dxa"/>
            <w:tcBorders>
              <w:top w:val="single" w:sz="4" w:space="0" w:color="auto"/>
              <w:left w:val="single" w:sz="4" w:space="0" w:color="auto"/>
            </w:tcBorders>
            <w:shd w:val="clear" w:color="auto" w:fill="FFFFFF"/>
            <w:vAlign w:val="bottom"/>
          </w:tcPr>
          <w:p w14:paraId="5B72E9F2" w14:textId="77777777" w:rsidR="0080422F" w:rsidRDefault="0080422F" w:rsidP="0080422F">
            <w:pPr>
              <w:pStyle w:val="Jin0"/>
              <w:shd w:val="clear" w:color="auto" w:fill="auto"/>
              <w:spacing w:after="0"/>
              <w:rPr>
                <w:sz w:val="20"/>
                <w:szCs w:val="20"/>
              </w:rPr>
            </w:pPr>
            <w:r>
              <w:rPr>
                <w:b/>
                <w:bCs/>
                <w:sz w:val="20"/>
                <w:szCs w:val="20"/>
              </w:rPr>
              <w:t xml:space="preserve">Panel obsahuje 2 připojení pro dva typy koncentrátu, které jsou ukončeny </w:t>
            </w:r>
            <w:r>
              <w:rPr>
                <w:b/>
                <w:bCs/>
                <w:color w:val="EE0000"/>
                <w:sz w:val="20"/>
                <w:szCs w:val="20"/>
              </w:rPr>
              <w:t xml:space="preserve">nerez vhodnými </w:t>
            </w:r>
            <w:r>
              <w:rPr>
                <w:b/>
                <w:bCs/>
                <w:sz w:val="20"/>
                <w:szCs w:val="20"/>
              </w:rPr>
              <w:t>uzavíracími rychlospojkami včetně protikusů pro napojení hadice přístroje.</w:t>
            </w:r>
          </w:p>
        </w:tc>
        <w:tc>
          <w:tcPr>
            <w:tcW w:w="1186" w:type="dxa"/>
            <w:tcBorders>
              <w:top w:val="single" w:sz="4" w:space="0" w:color="auto"/>
              <w:left w:val="single" w:sz="4" w:space="0" w:color="auto"/>
            </w:tcBorders>
            <w:shd w:val="clear" w:color="auto" w:fill="FFFFFF"/>
            <w:vAlign w:val="center"/>
          </w:tcPr>
          <w:p w14:paraId="6285DCE7"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44786AA7"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5AA04F40" w14:textId="62C0A856"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530D2822" w14:textId="1718570F"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3AC9910B" w14:textId="594F23CB"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07209737" w14:textId="77777777" w:rsidTr="002D295A">
        <w:trPr>
          <w:trHeight w:hRule="exact" w:val="1392"/>
          <w:jc w:val="center"/>
        </w:trPr>
        <w:tc>
          <w:tcPr>
            <w:tcW w:w="734" w:type="dxa"/>
            <w:tcBorders>
              <w:top w:val="single" w:sz="4" w:space="0" w:color="auto"/>
              <w:left w:val="single" w:sz="4" w:space="0" w:color="auto"/>
            </w:tcBorders>
            <w:shd w:val="clear" w:color="auto" w:fill="FFFFFF"/>
            <w:vAlign w:val="center"/>
          </w:tcPr>
          <w:p w14:paraId="3EAED300" w14:textId="77777777" w:rsidR="0080422F" w:rsidRDefault="0080422F" w:rsidP="0080422F">
            <w:pPr>
              <w:pStyle w:val="Jin0"/>
              <w:shd w:val="clear" w:color="auto" w:fill="auto"/>
              <w:spacing w:after="0"/>
              <w:jc w:val="center"/>
              <w:rPr>
                <w:sz w:val="20"/>
                <w:szCs w:val="20"/>
              </w:rPr>
            </w:pPr>
            <w:r>
              <w:rPr>
                <w:sz w:val="20"/>
                <w:szCs w:val="20"/>
              </w:rPr>
              <w:t>9.</w:t>
            </w:r>
          </w:p>
        </w:tc>
        <w:tc>
          <w:tcPr>
            <w:tcW w:w="3010" w:type="dxa"/>
            <w:tcBorders>
              <w:top w:val="single" w:sz="4" w:space="0" w:color="auto"/>
              <w:left w:val="single" w:sz="4" w:space="0" w:color="auto"/>
            </w:tcBorders>
            <w:shd w:val="clear" w:color="auto" w:fill="FFFFFF"/>
            <w:vAlign w:val="bottom"/>
          </w:tcPr>
          <w:p w14:paraId="53E17466" w14:textId="77777777" w:rsidR="0080422F" w:rsidRDefault="0080422F" w:rsidP="0080422F">
            <w:pPr>
              <w:pStyle w:val="Jin0"/>
              <w:shd w:val="clear" w:color="auto" w:fill="auto"/>
              <w:spacing w:after="0"/>
              <w:rPr>
                <w:sz w:val="20"/>
                <w:szCs w:val="20"/>
              </w:rPr>
            </w:pPr>
            <w:r>
              <w:rPr>
                <w:b/>
                <w:bCs/>
                <w:sz w:val="20"/>
                <w:szCs w:val="20"/>
              </w:rPr>
              <w:t xml:space="preserve">Panel obsahuje 1x připojení </w:t>
            </w:r>
            <w:proofErr w:type="spellStart"/>
            <w:r>
              <w:rPr>
                <w:b/>
                <w:bCs/>
                <w:sz w:val="20"/>
                <w:szCs w:val="20"/>
              </w:rPr>
              <w:t>permeátu</w:t>
            </w:r>
            <w:proofErr w:type="spellEnd"/>
            <w:r>
              <w:rPr>
                <w:b/>
                <w:bCs/>
                <w:sz w:val="20"/>
                <w:szCs w:val="20"/>
              </w:rPr>
              <w:t xml:space="preserve"> (potrubí v materiálu</w:t>
            </w:r>
          </w:p>
          <w:p w14:paraId="0B3B5F40" w14:textId="77777777" w:rsidR="0080422F" w:rsidRDefault="0080422F" w:rsidP="0080422F">
            <w:pPr>
              <w:pStyle w:val="Jin0"/>
              <w:shd w:val="clear" w:color="auto" w:fill="auto"/>
              <w:spacing w:after="0"/>
              <w:rPr>
                <w:sz w:val="20"/>
                <w:szCs w:val="20"/>
              </w:rPr>
            </w:pPr>
            <w:r>
              <w:rPr>
                <w:b/>
                <w:bCs/>
                <w:sz w:val="20"/>
                <w:szCs w:val="20"/>
              </w:rPr>
              <w:t>PEX-A), které je ukončeno nerez uzavírací rychlospojkou s protikusem pro napojení hadice přístroje.</w:t>
            </w:r>
          </w:p>
        </w:tc>
        <w:tc>
          <w:tcPr>
            <w:tcW w:w="1186" w:type="dxa"/>
            <w:tcBorders>
              <w:top w:val="single" w:sz="4" w:space="0" w:color="auto"/>
              <w:left w:val="single" w:sz="4" w:space="0" w:color="auto"/>
            </w:tcBorders>
            <w:shd w:val="clear" w:color="auto" w:fill="FFFFFF"/>
            <w:vAlign w:val="center"/>
          </w:tcPr>
          <w:p w14:paraId="7FC1C6D4"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47F5B624"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3859581F" w14:textId="657B2900"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56967D52" w14:textId="2BFE21F8"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66528762" w14:textId="12C48D9E"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36836DC1" w14:textId="77777777" w:rsidTr="002D295A">
        <w:trPr>
          <w:trHeight w:hRule="exact" w:val="1387"/>
          <w:jc w:val="center"/>
        </w:trPr>
        <w:tc>
          <w:tcPr>
            <w:tcW w:w="734" w:type="dxa"/>
            <w:tcBorders>
              <w:top w:val="single" w:sz="4" w:space="0" w:color="auto"/>
              <w:left w:val="single" w:sz="4" w:space="0" w:color="auto"/>
            </w:tcBorders>
            <w:shd w:val="clear" w:color="auto" w:fill="FFFFFF"/>
            <w:vAlign w:val="center"/>
          </w:tcPr>
          <w:p w14:paraId="0855DFF1" w14:textId="77777777" w:rsidR="0080422F" w:rsidRDefault="0080422F" w:rsidP="0080422F">
            <w:pPr>
              <w:pStyle w:val="Jin0"/>
              <w:shd w:val="clear" w:color="auto" w:fill="auto"/>
              <w:spacing w:after="0"/>
              <w:jc w:val="center"/>
              <w:rPr>
                <w:sz w:val="20"/>
                <w:szCs w:val="20"/>
              </w:rPr>
            </w:pPr>
            <w:r>
              <w:rPr>
                <w:sz w:val="20"/>
                <w:szCs w:val="20"/>
              </w:rPr>
              <w:t>10.</w:t>
            </w:r>
          </w:p>
        </w:tc>
        <w:tc>
          <w:tcPr>
            <w:tcW w:w="3010" w:type="dxa"/>
            <w:tcBorders>
              <w:top w:val="single" w:sz="4" w:space="0" w:color="auto"/>
              <w:left w:val="single" w:sz="4" w:space="0" w:color="auto"/>
            </w:tcBorders>
            <w:shd w:val="clear" w:color="auto" w:fill="FFFFFF"/>
            <w:vAlign w:val="bottom"/>
          </w:tcPr>
          <w:p w14:paraId="617CD48D" w14:textId="77777777" w:rsidR="0080422F" w:rsidRDefault="0080422F" w:rsidP="0080422F">
            <w:pPr>
              <w:pStyle w:val="Jin0"/>
              <w:shd w:val="clear" w:color="auto" w:fill="auto"/>
              <w:spacing w:after="0"/>
              <w:rPr>
                <w:sz w:val="20"/>
                <w:szCs w:val="20"/>
              </w:rPr>
            </w:pPr>
            <w:r>
              <w:rPr>
                <w:b/>
                <w:bCs/>
                <w:sz w:val="20"/>
                <w:szCs w:val="20"/>
              </w:rPr>
              <w:t>Povrchová úprava: hladká (bez spár), dezinfikovatelná, odolná chemikáliím (musí být odolné vůči dezinfekčním roztokům, které jsou povoleny a testovány podle ČSN EN 14885)</w:t>
            </w:r>
          </w:p>
        </w:tc>
        <w:tc>
          <w:tcPr>
            <w:tcW w:w="1186" w:type="dxa"/>
            <w:tcBorders>
              <w:top w:val="single" w:sz="4" w:space="0" w:color="auto"/>
              <w:left w:val="single" w:sz="4" w:space="0" w:color="auto"/>
            </w:tcBorders>
            <w:shd w:val="clear" w:color="auto" w:fill="FFFFFF"/>
            <w:vAlign w:val="center"/>
          </w:tcPr>
          <w:p w14:paraId="0CF30150"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6186169A"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701E0927" w14:textId="0EBA4E15"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4B521CFF" w14:textId="2CFB2D4E"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282F37FB" w14:textId="6CC86D3D"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10515FBA" w14:textId="77777777" w:rsidTr="002D295A">
        <w:trPr>
          <w:trHeight w:hRule="exact" w:val="994"/>
          <w:jc w:val="center"/>
        </w:trPr>
        <w:tc>
          <w:tcPr>
            <w:tcW w:w="734" w:type="dxa"/>
            <w:tcBorders>
              <w:top w:val="single" w:sz="4" w:space="0" w:color="auto"/>
              <w:left w:val="single" w:sz="4" w:space="0" w:color="auto"/>
            </w:tcBorders>
            <w:shd w:val="clear" w:color="auto" w:fill="FFFFFF"/>
            <w:vAlign w:val="center"/>
          </w:tcPr>
          <w:p w14:paraId="6B164939" w14:textId="77777777" w:rsidR="0080422F" w:rsidRDefault="0080422F" w:rsidP="0080422F">
            <w:pPr>
              <w:pStyle w:val="Jin0"/>
              <w:shd w:val="clear" w:color="auto" w:fill="auto"/>
              <w:spacing w:after="0"/>
              <w:jc w:val="center"/>
              <w:rPr>
                <w:sz w:val="20"/>
                <w:szCs w:val="20"/>
              </w:rPr>
            </w:pPr>
            <w:r>
              <w:rPr>
                <w:sz w:val="20"/>
                <w:szCs w:val="20"/>
              </w:rPr>
              <w:t>11.</w:t>
            </w:r>
          </w:p>
        </w:tc>
        <w:tc>
          <w:tcPr>
            <w:tcW w:w="3010" w:type="dxa"/>
            <w:tcBorders>
              <w:top w:val="single" w:sz="4" w:space="0" w:color="auto"/>
              <w:left w:val="single" w:sz="4" w:space="0" w:color="auto"/>
            </w:tcBorders>
            <w:shd w:val="clear" w:color="auto" w:fill="FFFFFF"/>
            <w:vAlign w:val="center"/>
          </w:tcPr>
          <w:p w14:paraId="5103EDD1" w14:textId="77777777" w:rsidR="0080422F" w:rsidRDefault="0080422F" w:rsidP="0080422F">
            <w:pPr>
              <w:pStyle w:val="Jin0"/>
              <w:shd w:val="clear" w:color="auto" w:fill="auto"/>
              <w:spacing w:after="0"/>
              <w:rPr>
                <w:sz w:val="20"/>
                <w:szCs w:val="20"/>
              </w:rPr>
            </w:pPr>
            <w:r>
              <w:rPr>
                <w:b/>
                <w:bCs/>
                <w:sz w:val="20"/>
                <w:szCs w:val="20"/>
              </w:rPr>
              <w:t>Součástí nabídky musí být montážní výkres panelů /viz popis požadavku níže v odst. 9/</w:t>
            </w:r>
          </w:p>
        </w:tc>
        <w:tc>
          <w:tcPr>
            <w:tcW w:w="1186" w:type="dxa"/>
            <w:tcBorders>
              <w:top w:val="single" w:sz="4" w:space="0" w:color="auto"/>
              <w:left w:val="single" w:sz="4" w:space="0" w:color="auto"/>
            </w:tcBorders>
            <w:shd w:val="clear" w:color="auto" w:fill="FFFFFF"/>
            <w:vAlign w:val="center"/>
          </w:tcPr>
          <w:p w14:paraId="1EC74A29"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5E74DB90"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441806E4" w14:textId="1A4D14CF"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68CD4206" w14:textId="694B4526"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256AE148" w14:textId="6D0FF017" w:rsidR="0080422F" w:rsidRPr="00737148" w:rsidRDefault="0080422F" w:rsidP="0080422F">
            <w:pPr>
              <w:pStyle w:val="Jin0"/>
              <w:shd w:val="clear" w:color="auto" w:fill="auto"/>
              <w:spacing w:after="0"/>
              <w:jc w:val="center"/>
              <w:rPr>
                <w:sz w:val="20"/>
                <w:szCs w:val="20"/>
              </w:rPr>
            </w:pPr>
            <w:r w:rsidRPr="00737148">
              <w:t>XXXX</w:t>
            </w:r>
          </w:p>
        </w:tc>
      </w:tr>
      <w:tr w:rsidR="0080422F" w14:paraId="568BAA3B" w14:textId="77777777" w:rsidTr="002D295A">
        <w:trPr>
          <w:trHeight w:hRule="exact" w:val="1704"/>
          <w:jc w:val="center"/>
        </w:trPr>
        <w:tc>
          <w:tcPr>
            <w:tcW w:w="734" w:type="dxa"/>
            <w:tcBorders>
              <w:top w:val="single" w:sz="4" w:space="0" w:color="auto"/>
              <w:left w:val="single" w:sz="4" w:space="0" w:color="auto"/>
            </w:tcBorders>
            <w:shd w:val="clear" w:color="auto" w:fill="FFFFFF"/>
            <w:vAlign w:val="center"/>
          </w:tcPr>
          <w:p w14:paraId="1CD20A82" w14:textId="77777777" w:rsidR="0080422F" w:rsidRDefault="0080422F" w:rsidP="0080422F">
            <w:pPr>
              <w:pStyle w:val="Jin0"/>
              <w:shd w:val="clear" w:color="auto" w:fill="auto"/>
              <w:spacing w:after="0"/>
              <w:jc w:val="center"/>
              <w:rPr>
                <w:sz w:val="20"/>
                <w:szCs w:val="20"/>
              </w:rPr>
            </w:pPr>
            <w:r>
              <w:rPr>
                <w:sz w:val="20"/>
                <w:szCs w:val="20"/>
              </w:rPr>
              <w:t>12.</w:t>
            </w:r>
          </w:p>
        </w:tc>
        <w:tc>
          <w:tcPr>
            <w:tcW w:w="3010" w:type="dxa"/>
            <w:tcBorders>
              <w:top w:val="single" w:sz="4" w:space="0" w:color="auto"/>
              <w:left w:val="single" w:sz="4" w:space="0" w:color="auto"/>
            </w:tcBorders>
            <w:shd w:val="clear" w:color="auto" w:fill="FFFFFF"/>
            <w:vAlign w:val="center"/>
          </w:tcPr>
          <w:p w14:paraId="40E9EFF3" w14:textId="77777777" w:rsidR="0080422F" w:rsidRDefault="0080422F" w:rsidP="0080422F">
            <w:pPr>
              <w:pStyle w:val="Jin0"/>
              <w:shd w:val="clear" w:color="auto" w:fill="auto"/>
              <w:spacing w:after="0"/>
              <w:rPr>
                <w:sz w:val="20"/>
                <w:szCs w:val="20"/>
              </w:rPr>
            </w:pPr>
            <w:r>
              <w:rPr>
                <w:b/>
                <w:bCs/>
                <w:sz w:val="20"/>
                <w:szCs w:val="20"/>
              </w:rPr>
              <w:t xml:space="preserve">Součástí dodávky je provedení tlakových zkoušek přípojek </w:t>
            </w:r>
            <w:proofErr w:type="spellStart"/>
            <w:r>
              <w:rPr>
                <w:b/>
                <w:bCs/>
                <w:sz w:val="20"/>
                <w:szCs w:val="20"/>
              </w:rPr>
              <w:t>permeátu</w:t>
            </w:r>
            <w:proofErr w:type="spellEnd"/>
            <w:r>
              <w:rPr>
                <w:b/>
                <w:bCs/>
                <w:sz w:val="20"/>
                <w:szCs w:val="20"/>
              </w:rPr>
              <w:t xml:space="preserve"> a koncentrátu</w:t>
            </w:r>
          </w:p>
        </w:tc>
        <w:tc>
          <w:tcPr>
            <w:tcW w:w="1186" w:type="dxa"/>
            <w:tcBorders>
              <w:top w:val="single" w:sz="4" w:space="0" w:color="auto"/>
              <w:left w:val="single" w:sz="4" w:space="0" w:color="auto"/>
            </w:tcBorders>
            <w:shd w:val="clear" w:color="auto" w:fill="FFFFFF"/>
            <w:vAlign w:val="center"/>
          </w:tcPr>
          <w:p w14:paraId="69A70522" w14:textId="77777777" w:rsidR="0080422F" w:rsidRDefault="0080422F" w:rsidP="0080422F">
            <w:pPr>
              <w:pStyle w:val="Jin0"/>
              <w:shd w:val="clear" w:color="auto" w:fill="auto"/>
              <w:spacing w:after="0"/>
              <w:jc w:val="center"/>
              <w:rPr>
                <w:sz w:val="20"/>
                <w:szCs w:val="20"/>
              </w:rPr>
            </w:pPr>
            <w:r>
              <w:rPr>
                <w:sz w:val="20"/>
                <w:szCs w:val="20"/>
              </w:rPr>
              <w:t>požadováno</w:t>
            </w:r>
          </w:p>
        </w:tc>
        <w:tc>
          <w:tcPr>
            <w:tcW w:w="1550" w:type="dxa"/>
            <w:tcBorders>
              <w:top w:val="single" w:sz="4" w:space="0" w:color="auto"/>
              <w:left w:val="single" w:sz="4" w:space="0" w:color="auto"/>
            </w:tcBorders>
            <w:shd w:val="clear" w:color="auto" w:fill="FFFFFF"/>
            <w:vAlign w:val="center"/>
          </w:tcPr>
          <w:p w14:paraId="477CCA9C"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197593AC" w14:textId="71A14A84"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4EAEEE86" w14:textId="7067D43B"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280157A2" w14:textId="52686B90" w:rsidR="0080422F" w:rsidRPr="00737148" w:rsidRDefault="0080422F" w:rsidP="0080422F">
            <w:pPr>
              <w:pStyle w:val="Jin0"/>
              <w:shd w:val="clear" w:color="auto" w:fill="auto"/>
              <w:spacing w:after="0"/>
              <w:ind w:firstLine="140"/>
              <w:jc w:val="both"/>
              <w:rPr>
                <w:sz w:val="20"/>
                <w:szCs w:val="20"/>
              </w:rPr>
            </w:pPr>
            <w:r w:rsidRPr="00737148">
              <w:t>XXXX</w:t>
            </w:r>
          </w:p>
        </w:tc>
      </w:tr>
      <w:tr w:rsidR="002441B7" w14:paraId="13153753" w14:textId="77777777">
        <w:trPr>
          <w:trHeight w:hRule="exact" w:val="706"/>
          <w:jc w:val="center"/>
        </w:trPr>
        <w:tc>
          <w:tcPr>
            <w:tcW w:w="10401" w:type="dxa"/>
            <w:gridSpan w:val="7"/>
            <w:tcBorders>
              <w:top w:val="single" w:sz="4" w:space="0" w:color="auto"/>
              <w:left w:val="single" w:sz="4" w:space="0" w:color="auto"/>
              <w:right w:val="single" w:sz="4" w:space="0" w:color="auto"/>
            </w:tcBorders>
            <w:shd w:val="clear" w:color="auto" w:fill="FFFF00"/>
            <w:vAlign w:val="center"/>
          </w:tcPr>
          <w:p w14:paraId="470E851B" w14:textId="77777777" w:rsidR="002441B7" w:rsidRDefault="00E3632D">
            <w:pPr>
              <w:pStyle w:val="Jin0"/>
              <w:shd w:val="clear" w:color="auto" w:fill="auto"/>
              <w:spacing w:after="0"/>
              <w:jc w:val="center"/>
            </w:pPr>
            <w:r>
              <w:rPr>
                <w:b/>
                <w:bCs/>
              </w:rPr>
              <w:t xml:space="preserve">Instalační žlaby - 7 </w:t>
            </w:r>
            <w:r>
              <w:rPr>
                <w:b/>
                <w:bCs/>
                <w:color w:val="EE0000"/>
              </w:rPr>
              <w:t xml:space="preserve">10 </w:t>
            </w:r>
            <w:r>
              <w:rPr>
                <w:b/>
                <w:bCs/>
              </w:rPr>
              <w:t>přípojných míst v 1PP</w:t>
            </w:r>
          </w:p>
        </w:tc>
      </w:tr>
      <w:tr w:rsidR="0080422F" w14:paraId="572D1F63" w14:textId="77777777" w:rsidTr="0022417E">
        <w:trPr>
          <w:trHeight w:hRule="exact" w:val="2539"/>
          <w:jc w:val="center"/>
        </w:trPr>
        <w:tc>
          <w:tcPr>
            <w:tcW w:w="734" w:type="dxa"/>
            <w:tcBorders>
              <w:top w:val="single" w:sz="4" w:space="0" w:color="auto"/>
              <w:left w:val="single" w:sz="4" w:space="0" w:color="auto"/>
            </w:tcBorders>
            <w:shd w:val="clear" w:color="auto" w:fill="FFFFFF"/>
            <w:vAlign w:val="center"/>
          </w:tcPr>
          <w:p w14:paraId="2FF82ED0" w14:textId="77777777" w:rsidR="0080422F" w:rsidRDefault="0080422F" w:rsidP="0080422F">
            <w:pPr>
              <w:pStyle w:val="Jin0"/>
              <w:shd w:val="clear" w:color="auto" w:fill="auto"/>
              <w:spacing w:after="0"/>
              <w:jc w:val="center"/>
              <w:rPr>
                <w:sz w:val="20"/>
                <w:szCs w:val="20"/>
              </w:rPr>
            </w:pPr>
            <w:r>
              <w:rPr>
                <w:sz w:val="20"/>
                <w:szCs w:val="20"/>
              </w:rPr>
              <w:t>13.</w:t>
            </w:r>
          </w:p>
        </w:tc>
        <w:tc>
          <w:tcPr>
            <w:tcW w:w="3010" w:type="dxa"/>
            <w:tcBorders>
              <w:top w:val="single" w:sz="4" w:space="0" w:color="auto"/>
              <w:left w:val="single" w:sz="4" w:space="0" w:color="auto"/>
            </w:tcBorders>
            <w:shd w:val="clear" w:color="auto" w:fill="FFFFFF"/>
            <w:vAlign w:val="bottom"/>
          </w:tcPr>
          <w:p w14:paraId="5F28BC39" w14:textId="77777777" w:rsidR="0080422F" w:rsidRDefault="0080422F" w:rsidP="0080422F">
            <w:pPr>
              <w:pStyle w:val="Jin0"/>
              <w:shd w:val="clear" w:color="auto" w:fill="auto"/>
              <w:spacing w:after="0"/>
              <w:rPr>
                <w:sz w:val="20"/>
                <w:szCs w:val="20"/>
              </w:rPr>
            </w:pPr>
            <w:r>
              <w:rPr>
                <w:b/>
                <w:bCs/>
                <w:sz w:val="20"/>
                <w:szCs w:val="20"/>
              </w:rPr>
              <w:t>Nové, nerepasované instalační žlaby poskytující 8 přípojných míst pro záložní dialyzační přístroje (ve výkresové dokumentaci označeny</w:t>
            </w:r>
          </w:p>
          <w:p w14:paraId="38C9CEAB" w14:textId="77777777" w:rsidR="0080422F" w:rsidRDefault="0080422F" w:rsidP="0080422F">
            <w:pPr>
              <w:pStyle w:val="Jin0"/>
              <w:shd w:val="clear" w:color="auto" w:fill="auto"/>
              <w:spacing w:after="0"/>
              <w:rPr>
                <w:sz w:val="20"/>
                <w:szCs w:val="20"/>
              </w:rPr>
            </w:pPr>
            <w:r>
              <w:rPr>
                <w:b/>
                <w:bCs/>
                <w:sz w:val="20"/>
                <w:szCs w:val="20"/>
              </w:rPr>
              <w:t>ŽLAB1/ZB1 a ŽLAB2/ZB2) a 2 přípojné místo pro servisní připojení přístroje (ve výkresové dokumentaci označeny</w:t>
            </w:r>
          </w:p>
          <w:p w14:paraId="310A488B" w14:textId="77777777" w:rsidR="0080422F" w:rsidRDefault="0080422F" w:rsidP="0080422F">
            <w:pPr>
              <w:pStyle w:val="Jin0"/>
              <w:shd w:val="clear" w:color="auto" w:fill="auto"/>
              <w:spacing w:after="0"/>
              <w:rPr>
                <w:sz w:val="20"/>
                <w:szCs w:val="20"/>
              </w:rPr>
            </w:pPr>
            <w:r>
              <w:rPr>
                <w:b/>
                <w:bCs/>
                <w:sz w:val="20"/>
                <w:szCs w:val="20"/>
              </w:rPr>
              <w:t>ŽLAB/ZB), konkrétně v místnostech 1PP: 0.11</w:t>
            </w:r>
          </w:p>
        </w:tc>
        <w:tc>
          <w:tcPr>
            <w:tcW w:w="1186" w:type="dxa"/>
            <w:tcBorders>
              <w:top w:val="single" w:sz="4" w:space="0" w:color="auto"/>
              <w:left w:val="single" w:sz="4" w:space="0" w:color="auto"/>
            </w:tcBorders>
            <w:shd w:val="clear" w:color="auto" w:fill="FFFFFF"/>
            <w:vAlign w:val="center"/>
          </w:tcPr>
          <w:p w14:paraId="728DCED7"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4544FFD9"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0317F77C" w14:textId="0B33C39D"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497E06BF" w14:textId="5B979F13"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02D597CC" w14:textId="491A609E"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08DC2930" w14:textId="77777777" w:rsidTr="0022417E">
        <w:trPr>
          <w:trHeight w:hRule="exact" w:val="1205"/>
          <w:jc w:val="center"/>
        </w:trPr>
        <w:tc>
          <w:tcPr>
            <w:tcW w:w="734" w:type="dxa"/>
            <w:tcBorders>
              <w:top w:val="single" w:sz="4" w:space="0" w:color="auto"/>
              <w:left w:val="single" w:sz="4" w:space="0" w:color="auto"/>
            </w:tcBorders>
            <w:shd w:val="clear" w:color="auto" w:fill="FFFFFF"/>
            <w:vAlign w:val="center"/>
          </w:tcPr>
          <w:p w14:paraId="7919EE3C" w14:textId="77777777" w:rsidR="0080422F" w:rsidRDefault="0080422F" w:rsidP="0080422F">
            <w:pPr>
              <w:pStyle w:val="Jin0"/>
              <w:shd w:val="clear" w:color="auto" w:fill="auto"/>
              <w:spacing w:after="0"/>
              <w:jc w:val="center"/>
              <w:rPr>
                <w:sz w:val="20"/>
                <w:szCs w:val="20"/>
              </w:rPr>
            </w:pPr>
            <w:r>
              <w:rPr>
                <w:sz w:val="20"/>
                <w:szCs w:val="20"/>
              </w:rPr>
              <w:t>14.</w:t>
            </w:r>
          </w:p>
        </w:tc>
        <w:tc>
          <w:tcPr>
            <w:tcW w:w="3010" w:type="dxa"/>
            <w:tcBorders>
              <w:top w:val="single" w:sz="4" w:space="0" w:color="auto"/>
              <w:left w:val="single" w:sz="4" w:space="0" w:color="auto"/>
            </w:tcBorders>
            <w:shd w:val="clear" w:color="auto" w:fill="FFFFFF"/>
            <w:vAlign w:val="bottom"/>
          </w:tcPr>
          <w:p w14:paraId="72D55966" w14:textId="77777777" w:rsidR="0080422F" w:rsidRDefault="0080422F" w:rsidP="0080422F">
            <w:pPr>
              <w:pStyle w:val="Jin0"/>
              <w:shd w:val="clear" w:color="auto" w:fill="auto"/>
              <w:spacing w:after="0"/>
              <w:rPr>
                <w:sz w:val="20"/>
                <w:szCs w:val="20"/>
              </w:rPr>
            </w:pPr>
            <w:r>
              <w:rPr>
                <w:b/>
                <w:bCs/>
                <w:sz w:val="20"/>
                <w:szCs w:val="20"/>
              </w:rPr>
              <w:t>Pro jedno přípojné místo je vyžadováno napojení na:</w:t>
            </w:r>
          </w:p>
          <w:p w14:paraId="7DD38394" w14:textId="77777777" w:rsidR="0080422F" w:rsidRDefault="0080422F" w:rsidP="0080422F">
            <w:pPr>
              <w:pStyle w:val="Jin0"/>
              <w:numPr>
                <w:ilvl w:val="0"/>
                <w:numId w:val="25"/>
              </w:numPr>
              <w:shd w:val="clear" w:color="auto" w:fill="auto"/>
              <w:tabs>
                <w:tab w:val="left" w:pos="805"/>
              </w:tabs>
              <w:spacing w:after="0" w:line="252" w:lineRule="auto"/>
              <w:ind w:firstLine="440"/>
              <w:rPr>
                <w:sz w:val="20"/>
                <w:szCs w:val="20"/>
              </w:rPr>
            </w:pPr>
            <w:r>
              <w:rPr>
                <w:b/>
                <w:bCs/>
                <w:sz w:val="20"/>
                <w:szCs w:val="20"/>
              </w:rPr>
              <w:t>odpad</w:t>
            </w:r>
          </w:p>
          <w:p w14:paraId="366BC9C4" w14:textId="77777777" w:rsidR="0080422F" w:rsidRDefault="0080422F" w:rsidP="0080422F">
            <w:pPr>
              <w:pStyle w:val="Jin0"/>
              <w:numPr>
                <w:ilvl w:val="0"/>
                <w:numId w:val="25"/>
              </w:numPr>
              <w:shd w:val="clear" w:color="auto" w:fill="auto"/>
              <w:tabs>
                <w:tab w:val="left" w:pos="810"/>
              </w:tabs>
              <w:spacing w:after="0" w:line="252" w:lineRule="auto"/>
              <w:ind w:firstLine="440"/>
              <w:rPr>
                <w:sz w:val="20"/>
                <w:szCs w:val="20"/>
              </w:rPr>
            </w:pPr>
            <w:r>
              <w:rPr>
                <w:b/>
                <w:bCs/>
                <w:sz w:val="20"/>
                <w:szCs w:val="20"/>
              </w:rPr>
              <w:t>rozvod koncentrátu</w:t>
            </w:r>
          </w:p>
          <w:p w14:paraId="60282790" w14:textId="77777777" w:rsidR="0080422F" w:rsidRDefault="0080422F" w:rsidP="0080422F">
            <w:pPr>
              <w:pStyle w:val="Jin0"/>
              <w:numPr>
                <w:ilvl w:val="0"/>
                <w:numId w:val="25"/>
              </w:numPr>
              <w:shd w:val="clear" w:color="auto" w:fill="auto"/>
              <w:tabs>
                <w:tab w:val="left" w:pos="800"/>
              </w:tabs>
              <w:spacing w:after="0" w:line="252" w:lineRule="auto"/>
              <w:ind w:firstLine="440"/>
              <w:rPr>
                <w:sz w:val="20"/>
                <w:szCs w:val="20"/>
              </w:rPr>
            </w:pPr>
            <w:r>
              <w:rPr>
                <w:b/>
                <w:bCs/>
                <w:sz w:val="20"/>
                <w:szCs w:val="20"/>
              </w:rPr>
              <w:t xml:space="preserve">rozvod </w:t>
            </w:r>
            <w:proofErr w:type="spellStart"/>
            <w:r>
              <w:rPr>
                <w:b/>
                <w:bCs/>
                <w:sz w:val="20"/>
                <w:szCs w:val="20"/>
              </w:rPr>
              <w:t>permeátu</w:t>
            </w:r>
            <w:proofErr w:type="spellEnd"/>
          </w:p>
        </w:tc>
        <w:tc>
          <w:tcPr>
            <w:tcW w:w="1186" w:type="dxa"/>
            <w:tcBorders>
              <w:top w:val="single" w:sz="4" w:space="0" w:color="auto"/>
              <w:left w:val="single" w:sz="4" w:space="0" w:color="auto"/>
            </w:tcBorders>
            <w:shd w:val="clear" w:color="auto" w:fill="FFFFFF"/>
            <w:vAlign w:val="center"/>
          </w:tcPr>
          <w:p w14:paraId="7F82A476"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51EC4B50"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71120D0F" w14:textId="583E57BA"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5C8BDFD9" w14:textId="436C6105"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7D177B25" w14:textId="60063755"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20A4C78C" w14:textId="77777777" w:rsidTr="0022417E">
        <w:trPr>
          <w:trHeight w:hRule="exact" w:val="931"/>
          <w:jc w:val="center"/>
        </w:trPr>
        <w:tc>
          <w:tcPr>
            <w:tcW w:w="734" w:type="dxa"/>
            <w:tcBorders>
              <w:top w:val="single" w:sz="4" w:space="0" w:color="auto"/>
              <w:left w:val="single" w:sz="4" w:space="0" w:color="auto"/>
            </w:tcBorders>
            <w:shd w:val="clear" w:color="auto" w:fill="FFFFFF"/>
            <w:vAlign w:val="center"/>
          </w:tcPr>
          <w:p w14:paraId="0124DBE6" w14:textId="77777777" w:rsidR="0080422F" w:rsidRDefault="0080422F" w:rsidP="0080422F">
            <w:pPr>
              <w:pStyle w:val="Jin0"/>
              <w:shd w:val="clear" w:color="auto" w:fill="auto"/>
              <w:spacing w:after="0"/>
              <w:jc w:val="center"/>
              <w:rPr>
                <w:sz w:val="20"/>
                <w:szCs w:val="20"/>
              </w:rPr>
            </w:pPr>
            <w:r>
              <w:rPr>
                <w:sz w:val="20"/>
                <w:szCs w:val="20"/>
              </w:rPr>
              <w:t>15.</w:t>
            </w:r>
          </w:p>
        </w:tc>
        <w:tc>
          <w:tcPr>
            <w:tcW w:w="3010" w:type="dxa"/>
            <w:tcBorders>
              <w:top w:val="single" w:sz="4" w:space="0" w:color="auto"/>
              <w:left w:val="single" w:sz="4" w:space="0" w:color="auto"/>
            </w:tcBorders>
            <w:shd w:val="clear" w:color="auto" w:fill="FFFFFF"/>
            <w:vAlign w:val="bottom"/>
          </w:tcPr>
          <w:p w14:paraId="7E14C8A3" w14:textId="77777777" w:rsidR="0080422F" w:rsidRDefault="0080422F" w:rsidP="0080422F">
            <w:pPr>
              <w:pStyle w:val="Jin0"/>
              <w:shd w:val="clear" w:color="auto" w:fill="auto"/>
              <w:spacing w:after="0"/>
              <w:rPr>
                <w:sz w:val="20"/>
                <w:szCs w:val="20"/>
              </w:rPr>
            </w:pPr>
            <w:r>
              <w:rPr>
                <w:b/>
                <w:bCs/>
                <w:sz w:val="20"/>
                <w:szCs w:val="20"/>
              </w:rPr>
              <w:t xml:space="preserve">Připojení na odpad je ukončeno </w:t>
            </w:r>
            <w:r>
              <w:rPr>
                <w:b/>
                <w:bCs/>
                <w:color w:val="EE0000"/>
                <w:sz w:val="20"/>
                <w:szCs w:val="20"/>
              </w:rPr>
              <w:t xml:space="preserve">nerez vhodnou </w:t>
            </w:r>
            <w:r>
              <w:rPr>
                <w:b/>
                <w:bCs/>
                <w:sz w:val="20"/>
                <w:szCs w:val="20"/>
              </w:rPr>
              <w:t>rychlospojk</w:t>
            </w:r>
            <w:r>
              <w:rPr>
                <w:b/>
                <w:bCs/>
                <w:color w:val="EE0000"/>
                <w:sz w:val="20"/>
                <w:szCs w:val="20"/>
              </w:rPr>
              <w:t xml:space="preserve">ou </w:t>
            </w:r>
            <w:r>
              <w:rPr>
                <w:b/>
                <w:bCs/>
                <w:sz w:val="20"/>
                <w:szCs w:val="20"/>
              </w:rPr>
              <w:t>s protikusem pro napojení hadice přístroje.</w:t>
            </w:r>
          </w:p>
        </w:tc>
        <w:tc>
          <w:tcPr>
            <w:tcW w:w="1186" w:type="dxa"/>
            <w:tcBorders>
              <w:top w:val="single" w:sz="4" w:space="0" w:color="auto"/>
              <w:left w:val="single" w:sz="4" w:space="0" w:color="auto"/>
            </w:tcBorders>
            <w:shd w:val="clear" w:color="auto" w:fill="FFFFFF"/>
            <w:vAlign w:val="center"/>
          </w:tcPr>
          <w:p w14:paraId="7E621D5B"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150D3974"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3761C153" w14:textId="3BF5988B"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3C42711B" w14:textId="43DB5B39"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5BF9FE7C" w14:textId="481C6483" w:rsidR="0080422F" w:rsidRPr="00737148" w:rsidRDefault="0080422F" w:rsidP="0080422F">
            <w:pPr>
              <w:pStyle w:val="Jin0"/>
              <w:shd w:val="clear" w:color="auto" w:fill="auto"/>
              <w:spacing w:after="0"/>
              <w:ind w:left="140"/>
              <w:jc w:val="both"/>
              <w:rPr>
                <w:sz w:val="20"/>
                <w:szCs w:val="20"/>
              </w:rPr>
            </w:pPr>
            <w:r w:rsidRPr="00737148">
              <w:t>XXXX</w:t>
            </w:r>
          </w:p>
        </w:tc>
      </w:tr>
      <w:tr w:rsidR="0080422F" w14:paraId="115318A9" w14:textId="77777777" w:rsidTr="0022417E">
        <w:trPr>
          <w:trHeight w:hRule="exact" w:val="936"/>
          <w:jc w:val="center"/>
        </w:trPr>
        <w:tc>
          <w:tcPr>
            <w:tcW w:w="734" w:type="dxa"/>
            <w:tcBorders>
              <w:top w:val="single" w:sz="4" w:space="0" w:color="auto"/>
              <w:left w:val="single" w:sz="4" w:space="0" w:color="auto"/>
              <w:bottom w:val="single" w:sz="4" w:space="0" w:color="auto"/>
            </w:tcBorders>
            <w:shd w:val="clear" w:color="auto" w:fill="FFFFFF"/>
            <w:vAlign w:val="center"/>
          </w:tcPr>
          <w:p w14:paraId="6C87F9EF" w14:textId="77777777" w:rsidR="0080422F" w:rsidRDefault="0080422F" w:rsidP="0080422F">
            <w:pPr>
              <w:pStyle w:val="Jin0"/>
              <w:shd w:val="clear" w:color="auto" w:fill="auto"/>
              <w:spacing w:after="0"/>
              <w:jc w:val="center"/>
              <w:rPr>
                <w:sz w:val="20"/>
                <w:szCs w:val="20"/>
              </w:rPr>
            </w:pPr>
            <w:r>
              <w:rPr>
                <w:sz w:val="20"/>
                <w:szCs w:val="20"/>
              </w:rPr>
              <w:t>16.</w:t>
            </w:r>
          </w:p>
        </w:tc>
        <w:tc>
          <w:tcPr>
            <w:tcW w:w="3010" w:type="dxa"/>
            <w:tcBorders>
              <w:top w:val="single" w:sz="4" w:space="0" w:color="auto"/>
              <w:left w:val="single" w:sz="4" w:space="0" w:color="auto"/>
              <w:bottom w:val="single" w:sz="4" w:space="0" w:color="auto"/>
            </w:tcBorders>
            <w:shd w:val="clear" w:color="auto" w:fill="FFFFFF"/>
            <w:vAlign w:val="bottom"/>
          </w:tcPr>
          <w:p w14:paraId="378C28E1" w14:textId="77777777" w:rsidR="0080422F" w:rsidRDefault="0080422F" w:rsidP="0080422F">
            <w:pPr>
              <w:pStyle w:val="Jin0"/>
              <w:shd w:val="clear" w:color="auto" w:fill="auto"/>
              <w:spacing w:after="0"/>
              <w:rPr>
                <w:sz w:val="20"/>
                <w:szCs w:val="20"/>
              </w:rPr>
            </w:pPr>
            <w:r>
              <w:rPr>
                <w:b/>
                <w:bCs/>
                <w:sz w:val="20"/>
                <w:szCs w:val="20"/>
              </w:rPr>
              <w:t>Odpad je ukončen tak, aby nedocházelo k mikrobiologické kontaminaci přístroje z odpadní kanalizace, tzn. je</w:t>
            </w:r>
          </w:p>
        </w:tc>
        <w:tc>
          <w:tcPr>
            <w:tcW w:w="1186" w:type="dxa"/>
            <w:tcBorders>
              <w:top w:val="single" w:sz="4" w:space="0" w:color="auto"/>
              <w:left w:val="single" w:sz="4" w:space="0" w:color="auto"/>
              <w:bottom w:val="single" w:sz="4" w:space="0" w:color="auto"/>
            </w:tcBorders>
            <w:shd w:val="clear" w:color="auto" w:fill="FFFFFF"/>
            <w:vAlign w:val="center"/>
          </w:tcPr>
          <w:p w14:paraId="17091EAD"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bottom w:val="single" w:sz="4" w:space="0" w:color="auto"/>
            </w:tcBorders>
            <w:shd w:val="clear" w:color="auto" w:fill="FFFFFF"/>
            <w:vAlign w:val="center"/>
          </w:tcPr>
          <w:p w14:paraId="53EA8BA4"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bottom w:val="single" w:sz="4" w:space="0" w:color="auto"/>
            </w:tcBorders>
            <w:shd w:val="clear" w:color="auto" w:fill="FFFFFF"/>
          </w:tcPr>
          <w:p w14:paraId="67FC06A4" w14:textId="40C39F1B"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bottom w:val="single" w:sz="4" w:space="0" w:color="auto"/>
            </w:tcBorders>
            <w:shd w:val="clear" w:color="auto" w:fill="FFFFFF"/>
          </w:tcPr>
          <w:p w14:paraId="4A97A947" w14:textId="3F1CBD07"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3745F19E" w14:textId="7605DAC1" w:rsidR="0080422F" w:rsidRPr="00737148" w:rsidRDefault="0080422F" w:rsidP="0080422F">
            <w:pPr>
              <w:pStyle w:val="Jin0"/>
              <w:shd w:val="clear" w:color="auto" w:fill="auto"/>
              <w:spacing w:after="0"/>
              <w:jc w:val="center"/>
              <w:rPr>
                <w:sz w:val="20"/>
                <w:szCs w:val="20"/>
              </w:rPr>
            </w:pPr>
            <w:r w:rsidRPr="00737148">
              <w:t>XXXX</w:t>
            </w:r>
          </w:p>
        </w:tc>
      </w:tr>
    </w:tbl>
    <w:p w14:paraId="3BE5D234" w14:textId="77777777" w:rsidR="002441B7" w:rsidRDefault="00E3632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010"/>
        <w:gridCol w:w="1186"/>
        <w:gridCol w:w="1550"/>
        <w:gridCol w:w="984"/>
        <w:gridCol w:w="1387"/>
        <w:gridCol w:w="1550"/>
      </w:tblGrid>
      <w:tr w:rsidR="002441B7" w14:paraId="2520D16B" w14:textId="77777777">
        <w:trPr>
          <w:trHeight w:hRule="exact" w:val="562"/>
          <w:jc w:val="center"/>
        </w:trPr>
        <w:tc>
          <w:tcPr>
            <w:tcW w:w="734" w:type="dxa"/>
            <w:tcBorders>
              <w:top w:val="single" w:sz="4" w:space="0" w:color="auto"/>
              <w:left w:val="single" w:sz="4" w:space="0" w:color="auto"/>
            </w:tcBorders>
            <w:shd w:val="clear" w:color="auto" w:fill="FFFFFF"/>
          </w:tcPr>
          <w:p w14:paraId="7ABDE150" w14:textId="77777777" w:rsidR="002441B7" w:rsidRDefault="002441B7">
            <w:pPr>
              <w:rPr>
                <w:sz w:val="10"/>
                <w:szCs w:val="10"/>
              </w:rPr>
            </w:pPr>
          </w:p>
        </w:tc>
        <w:tc>
          <w:tcPr>
            <w:tcW w:w="3010" w:type="dxa"/>
            <w:tcBorders>
              <w:top w:val="single" w:sz="4" w:space="0" w:color="auto"/>
              <w:left w:val="single" w:sz="4" w:space="0" w:color="auto"/>
            </w:tcBorders>
            <w:shd w:val="clear" w:color="auto" w:fill="FFFFFF"/>
          </w:tcPr>
          <w:p w14:paraId="6179C4C1" w14:textId="77777777" w:rsidR="002441B7" w:rsidRDefault="00E3632D">
            <w:pPr>
              <w:pStyle w:val="Jin0"/>
              <w:shd w:val="clear" w:color="auto" w:fill="auto"/>
              <w:spacing w:after="0"/>
              <w:rPr>
                <w:sz w:val="20"/>
                <w:szCs w:val="20"/>
              </w:rPr>
            </w:pPr>
            <w:r>
              <w:rPr>
                <w:b/>
                <w:bCs/>
                <w:sz w:val="20"/>
                <w:szCs w:val="20"/>
              </w:rPr>
              <w:t>přerušen vzduchovou mezerou.</w:t>
            </w:r>
          </w:p>
        </w:tc>
        <w:tc>
          <w:tcPr>
            <w:tcW w:w="1186" w:type="dxa"/>
            <w:tcBorders>
              <w:top w:val="single" w:sz="4" w:space="0" w:color="auto"/>
              <w:left w:val="single" w:sz="4" w:space="0" w:color="auto"/>
            </w:tcBorders>
            <w:shd w:val="clear" w:color="auto" w:fill="FFFFFF"/>
          </w:tcPr>
          <w:p w14:paraId="177E0259" w14:textId="77777777" w:rsidR="002441B7" w:rsidRDefault="002441B7">
            <w:pPr>
              <w:rPr>
                <w:sz w:val="10"/>
                <w:szCs w:val="10"/>
              </w:rPr>
            </w:pPr>
          </w:p>
        </w:tc>
        <w:tc>
          <w:tcPr>
            <w:tcW w:w="1550" w:type="dxa"/>
            <w:tcBorders>
              <w:top w:val="single" w:sz="4" w:space="0" w:color="auto"/>
              <w:left w:val="single" w:sz="4" w:space="0" w:color="auto"/>
            </w:tcBorders>
            <w:shd w:val="clear" w:color="auto" w:fill="FFFFFF"/>
          </w:tcPr>
          <w:p w14:paraId="582CC8D4" w14:textId="77777777" w:rsidR="002441B7" w:rsidRDefault="002441B7">
            <w:pPr>
              <w:rPr>
                <w:sz w:val="10"/>
                <w:szCs w:val="10"/>
              </w:rPr>
            </w:pPr>
          </w:p>
        </w:tc>
        <w:tc>
          <w:tcPr>
            <w:tcW w:w="984" w:type="dxa"/>
            <w:tcBorders>
              <w:top w:val="single" w:sz="4" w:space="0" w:color="auto"/>
              <w:left w:val="single" w:sz="4" w:space="0" w:color="auto"/>
            </w:tcBorders>
            <w:shd w:val="clear" w:color="auto" w:fill="FFFFFF"/>
          </w:tcPr>
          <w:p w14:paraId="49214535" w14:textId="77777777" w:rsidR="002441B7" w:rsidRDefault="002441B7">
            <w:pPr>
              <w:rPr>
                <w:sz w:val="10"/>
                <w:szCs w:val="10"/>
              </w:rPr>
            </w:pPr>
          </w:p>
        </w:tc>
        <w:tc>
          <w:tcPr>
            <w:tcW w:w="1387" w:type="dxa"/>
            <w:tcBorders>
              <w:top w:val="single" w:sz="4" w:space="0" w:color="auto"/>
              <w:left w:val="single" w:sz="4" w:space="0" w:color="auto"/>
            </w:tcBorders>
            <w:shd w:val="clear" w:color="auto" w:fill="FFFFFF"/>
          </w:tcPr>
          <w:p w14:paraId="1C68D414" w14:textId="77777777" w:rsidR="002441B7" w:rsidRDefault="002441B7">
            <w:pPr>
              <w:rPr>
                <w:sz w:val="10"/>
                <w:szCs w:val="10"/>
              </w:rPr>
            </w:pPr>
          </w:p>
        </w:tc>
        <w:tc>
          <w:tcPr>
            <w:tcW w:w="1550" w:type="dxa"/>
            <w:tcBorders>
              <w:top w:val="single" w:sz="4" w:space="0" w:color="auto"/>
              <w:left w:val="single" w:sz="4" w:space="0" w:color="auto"/>
              <w:right w:val="single" w:sz="4" w:space="0" w:color="auto"/>
            </w:tcBorders>
            <w:shd w:val="clear" w:color="auto" w:fill="FFFFFF"/>
          </w:tcPr>
          <w:p w14:paraId="7C9CC43A" w14:textId="77777777" w:rsidR="002441B7" w:rsidRDefault="002441B7">
            <w:pPr>
              <w:rPr>
                <w:sz w:val="10"/>
                <w:szCs w:val="10"/>
              </w:rPr>
            </w:pPr>
          </w:p>
        </w:tc>
      </w:tr>
      <w:tr w:rsidR="0080422F" w14:paraId="2DE464D5" w14:textId="77777777" w:rsidTr="00164A10">
        <w:trPr>
          <w:trHeight w:hRule="exact" w:val="859"/>
          <w:jc w:val="center"/>
        </w:trPr>
        <w:tc>
          <w:tcPr>
            <w:tcW w:w="734" w:type="dxa"/>
            <w:tcBorders>
              <w:top w:val="single" w:sz="4" w:space="0" w:color="auto"/>
              <w:left w:val="single" w:sz="4" w:space="0" w:color="auto"/>
            </w:tcBorders>
            <w:shd w:val="clear" w:color="auto" w:fill="FFFFFF"/>
            <w:vAlign w:val="center"/>
          </w:tcPr>
          <w:p w14:paraId="770EC285" w14:textId="77777777" w:rsidR="0080422F" w:rsidRDefault="0080422F" w:rsidP="0080422F">
            <w:pPr>
              <w:pStyle w:val="Jin0"/>
              <w:shd w:val="clear" w:color="auto" w:fill="auto"/>
              <w:spacing w:after="0"/>
              <w:jc w:val="center"/>
              <w:rPr>
                <w:sz w:val="20"/>
                <w:szCs w:val="20"/>
              </w:rPr>
            </w:pPr>
            <w:r>
              <w:rPr>
                <w:sz w:val="20"/>
                <w:szCs w:val="20"/>
              </w:rPr>
              <w:t>17.</w:t>
            </w:r>
          </w:p>
        </w:tc>
        <w:tc>
          <w:tcPr>
            <w:tcW w:w="3010" w:type="dxa"/>
            <w:tcBorders>
              <w:top w:val="single" w:sz="4" w:space="0" w:color="auto"/>
              <w:left w:val="single" w:sz="4" w:space="0" w:color="auto"/>
            </w:tcBorders>
            <w:shd w:val="clear" w:color="auto" w:fill="FFFFFF"/>
            <w:vAlign w:val="center"/>
          </w:tcPr>
          <w:p w14:paraId="0C49618E" w14:textId="77777777" w:rsidR="0080422F" w:rsidRDefault="0080422F" w:rsidP="0080422F">
            <w:pPr>
              <w:pStyle w:val="Jin0"/>
              <w:shd w:val="clear" w:color="auto" w:fill="auto"/>
              <w:spacing w:after="0"/>
              <w:rPr>
                <w:sz w:val="20"/>
                <w:szCs w:val="20"/>
              </w:rPr>
            </w:pPr>
            <w:r>
              <w:rPr>
                <w:b/>
                <w:bCs/>
                <w:sz w:val="20"/>
                <w:szCs w:val="20"/>
              </w:rPr>
              <w:t xml:space="preserve">Odpad je opatřen </w:t>
            </w:r>
            <w:proofErr w:type="spellStart"/>
            <w:r>
              <w:rPr>
                <w:b/>
                <w:bCs/>
                <w:sz w:val="20"/>
                <w:szCs w:val="20"/>
              </w:rPr>
              <w:t>protizápachovou</w:t>
            </w:r>
            <w:proofErr w:type="spellEnd"/>
            <w:r>
              <w:rPr>
                <w:b/>
                <w:bCs/>
                <w:sz w:val="20"/>
                <w:szCs w:val="20"/>
              </w:rPr>
              <w:t xml:space="preserve"> zátkou (sifón).</w:t>
            </w:r>
          </w:p>
        </w:tc>
        <w:tc>
          <w:tcPr>
            <w:tcW w:w="1186" w:type="dxa"/>
            <w:tcBorders>
              <w:top w:val="single" w:sz="4" w:space="0" w:color="auto"/>
              <w:left w:val="single" w:sz="4" w:space="0" w:color="auto"/>
            </w:tcBorders>
            <w:shd w:val="clear" w:color="auto" w:fill="FFFFFF"/>
            <w:vAlign w:val="center"/>
          </w:tcPr>
          <w:p w14:paraId="7630342A"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324E1636"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78B6DF45" w14:textId="3FCC14BF"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1AA0491D" w14:textId="7EF0CBCB"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12219882" w14:textId="57F53FC6" w:rsidR="0080422F" w:rsidRPr="00737148" w:rsidRDefault="0080422F" w:rsidP="0080422F">
            <w:pPr>
              <w:pStyle w:val="Jin0"/>
              <w:shd w:val="clear" w:color="auto" w:fill="auto"/>
              <w:spacing w:after="0"/>
              <w:jc w:val="center"/>
              <w:rPr>
                <w:sz w:val="20"/>
                <w:szCs w:val="20"/>
              </w:rPr>
            </w:pPr>
            <w:r w:rsidRPr="00737148">
              <w:t>XXXX</w:t>
            </w:r>
          </w:p>
        </w:tc>
      </w:tr>
      <w:tr w:rsidR="0080422F" w14:paraId="27716B17" w14:textId="77777777" w:rsidTr="00164A10">
        <w:trPr>
          <w:trHeight w:hRule="exact" w:val="1387"/>
          <w:jc w:val="center"/>
        </w:trPr>
        <w:tc>
          <w:tcPr>
            <w:tcW w:w="734" w:type="dxa"/>
            <w:tcBorders>
              <w:top w:val="single" w:sz="4" w:space="0" w:color="auto"/>
              <w:left w:val="single" w:sz="4" w:space="0" w:color="auto"/>
            </w:tcBorders>
            <w:shd w:val="clear" w:color="auto" w:fill="FFFFFF"/>
            <w:vAlign w:val="center"/>
          </w:tcPr>
          <w:p w14:paraId="2DFCFC4C" w14:textId="77777777" w:rsidR="0080422F" w:rsidRDefault="0080422F" w:rsidP="0080422F">
            <w:pPr>
              <w:pStyle w:val="Jin0"/>
              <w:shd w:val="clear" w:color="auto" w:fill="auto"/>
              <w:spacing w:after="0"/>
              <w:jc w:val="center"/>
              <w:rPr>
                <w:sz w:val="20"/>
                <w:szCs w:val="20"/>
              </w:rPr>
            </w:pPr>
            <w:r>
              <w:rPr>
                <w:sz w:val="20"/>
                <w:szCs w:val="20"/>
              </w:rPr>
              <w:t>18.</w:t>
            </w:r>
          </w:p>
        </w:tc>
        <w:tc>
          <w:tcPr>
            <w:tcW w:w="3010" w:type="dxa"/>
            <w:tcBorders>
              <w:top w:val="single" w:sz="4" w:space="0" w:color="auto"/>
              <w:left w:val="single" w:sz="4" w:space="0" w:color="auto"/>
            </w:tcBorders>
            <w:shd w:val="clear" w:color="auto" w:fill="FFFFFF"/>
            <w:vAlign w:val="bottom"/>
          </w:tcPr>
          <w:p w14:paraId="5D67BCEF" w14:textId="77777777" w:rsidR="0080422F" w:rsidRDefault="0080422F" w:rsidP="0080422F">
            <w:pPr>
              <w:pStyle w:val="Jin0"/>
              <w:shd w:val="clear" w:color="auto" w:fill="auto"/>
              <w:spacing w:after="0"/>
              <w:rPr>
                <w:sz w:val="20"/>
                <w:szCs w:val="20"/>
              </w:rPr>
            </w:pPr>
            <w:r>
              <w:rPr>
                <w:b/>
                <w:bCs/>
                <w:sz w:val="20"/>
                <w:szCs w:val="20"/>
              </w:rPr>
              <w:t xml:space="preserve">Připojení pro dva typy koncentrátu jsou ukončeny </w:t>
            </w:r>
            <w:r>
              <w:rPr>
                <w:b/>
                <w:bCs/>
                <w:color w:val="EE0000"/>
                <w:sz w:val="20"/>
                <w:szCs w:val="20"/>
              </w:rPr>
              <w:t xml:space="preserve">nerez vhodnými </w:t>
            </w:r>
            <w:r>
              <w:rPr>
                <w:b/>
                <w:bCs/>
                <w:sz w:val="20"/>
                <w:szCs w:val="20"/>
              </w:rPr>
              <w:t>uzavíracími rychlospojkami včetně protikusů pro napojení hadice přístroje.</w:t>
            </w:r>
          </w:p>
        </w:tc>
        <w:tc>
          <w:tcPr>
            <w:tcW w:w="1186" w:type="dxa"/>
            <w:tcBorders>
              <w:top w:val="single" w:sz="4" w:space="0" w:color="auto"/>
              <w:left w:val="single" w:sz="4" w:space="0" w:color="auto"/>
            </w:tcBorders>
            <w:shd w:val="clear" w:color="auto" w:fill="FFFFFF"/>
            <w:vAlign w:val="center"/>
          </w:tcPr>
          <w:p w14:paraId="6FC8080B"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67E98B6D"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0596B123" w14:textId="4FD43A78"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01164BB5" w14:textId="4EC520AF"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4F6316E0" w14:textId="6A2C7F6D" w:rsidR="0080422F" w:rsidRPr="00737148" w:rsidRDefault="0080422F" w:rsidP="0080422F">
            <w:pPr>
              <w:pStyle w:val="Jin0"/>
              <w:shd w:val="clear" w:color="auto" w:fill="auto"/>
              <w:spacing w:after="0"/>
              <w:jc w:val="center"/>
              <w:rPr>
                <w:sz w:val="20"/>
                <w:szCs w:val="20"/>
              </w:rPr>
            </w:pPr>
            <w:r w:rsidRPr="00737148">
              <w:t>XXXX</w:t>
            </w:r>
          </w:p>
        </w:tc>
      </w:tr>
      <w:tr w:rsidR="0080422F" w14:paraId="67B42258" w14:textId="77777777" w:rsidTr="00164A10">
        <w:trPr>
          <w:trHeight w:hRule="exact" w:val="1162"/>
          <w:jc w:val="center"/>
        </w:trPr>
        <w:tc>
          <w:tcPr>
            <w:tcW w:w="734" w:type="dxa"/>
            <w:tcBorders>
              <w:top w:val="single" w:sz="4" w:space="0" w:color="auto"/>
              <w:left w:val="single" w:sz="4" w:space="0" w:color="auto"/>
            </w:tcBorders>
            <w:shd w:val="clear" w:color="auto" w:fill="FFFFFF"/>
            <w:vAlign w:val="center"/>
          </w:tcPr>
          <w:p w14:paraId="45261CE2" w14:textId="77777777" w:rsidR="0080422F" w:rsidRDefault="0080422F" w:rsidP="0080422F">
            <w:pPr>
              <w:pStyle w:val="Jin0"/>
              <w:shd w:val="clear" w:color="auto" w:fill="auto"/>
              <w:spacing w:after="0"/>
              <w:jc w:val="center"/>
              <w:rPr>
                <w:sz w:val="20"/>
                <w:szCs w:val="20"/>
              </w:rPr>
            </w:pPr>
            <w:r>
              <w:rPr>
                <w:sz w:val="20"/>
                <w:szCs w:val="20"/>
              </w:rPr>
              <w:t>19.</w:t>
            </w:r>
          </w:p>
        </w:tc>
        <w:tc>
          <w:tcPr>
            <w:tcW w:w="3010" w:type="dxa"/>
            <w:tcBorders>
              <w:top w:val="single" w:sz="4" w:space="0" w:color="auto"/>
              <w:left w:val="single" w:sz="4" w:space="0" w:color="auto"/>
            </w:tcBorders>
            <w:shd w:val="clear" w:color="auto" w:fill="FFFFFF"/>
            <w:vAlign w:val="bottom"/>
          </w:tcPr>
          <w:p w14:paraId="622EE789" w14:textId="77777777" w:rsidR="0080422F" w:rsidRDefault="0080422F" w:rsidP="0080422F">
            <w:pPr>
              <w:pStyle w:val="Jin0"/>
              <w:shd w:val="clear" w:color="auto" w:fill="auto"/>
              <w:spacing w:after="0"/>
              <w:rPr>
                <w:sz w:val="20"/>
                <w:szCs w:val="20"/>
              </w:rPr>
            </w:pPr>
            <w:r>
              <w:rPr>
                <w:b/>
                <w:bCs/>
                <w:sz w:val="20"/>
                <w:szCs w:val="20"/>
              </w:rPr>
              <w:t xml:space="preserve">Připojení </w:t>
            </w:r>
            <w:proofErr w:type="spellStart"/>
            <w:r>
              <w:rPr>
                <w:b/>
                <w:bCs/>
                <w:sz w:val="20"/>
                <w:szCs w:val="20"/>
              </w:rPr>
              <w:t>permeátu</w:t>
            </w:r>
            <w:proofErr w:type="spellEnd"/>
            <w:r>
              <w:rPr>
                <w:b/>
                <w:bCs/>
                <w:sz w:val="20"/>
                <w:szCs w:val="20"/>
              </w:rPr>
              <w:t xml:space="preserve"> (potrubí v materiálu PEX-A) je ukončeno nerez uzavírací rychlospojkou s protikusem pro napojení hadice přístroje.</w:t>
            </w:r>
          </w:p>
        </w:tc>
        <w:tc>
          <w:tcPr>
            <w:tcW w:w="1186" w:type="dxa"/>
            <w:tcBorders>
              <w:top w:val="single" w:sz="4" w:space="0" w:color="auto"/>
              <w:left w:val="single" w:sz="4" w:space="0" w:color="auto"/>
            </w:tcBorders>
            <w:shd w:val="clear" w:color="auto" w:fill="FFFFFF"/>
            <w:vAlign w:val="center"/>
          </w:tcPr>
          <w:p w14:paraId="3C756004"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7DF14CD8"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2D1E010B" w14:textId="2AAD4725"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731ABF29" w14:textId="064D3DC5"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642482A0" w14:textId="41FF9D60" w:rsidR="0080422F" w:rsidRPr="00737148" w:rsidRDefault="0080422F" w:rsidP="0080422F">
            <w:pPr>
              <w:pStyle w:val="Jin0"/>
              <w:shd w:val="clear" w:color="auto" w:fill="auto"/>
              <w:spacing w:after="0"/>
              <w:jc w:val="center"/>
              <w:rPr>
                <w:sz w:val="20"/>
                <w:szCs w:val="20"/>
              </w:rPr>
            </w:pPr>
            <w:r w:rsidRPr="00737148">
              <w:t>XXXX</w:t>
            </w:r>
          </w:p>
        </w:tc>
      </w:tr>
      <w:tr w:rsidR="0080422F" w14:paraId="38A31DC6" w14:textId="77777777" w:rsidTr="00164A10">
        <w:trPr>
          <w:trHeight w:hRule="exact" w:val="1392"/>
          <w:jc w:val="center"/>
        </w:trPr>
        <w:tc>
          <w:tcPr>
            <w:tcW w:w="734" w:type="dxa"/>
            <w:tcBorders>
              <w:top w:val="single" w:sz="4" w:space="0" w:color="auto"/>
              <w:left w:val="single" w:sz="4" w:space="0" w:color="auto"/>
            </w:tcBorders>
            <w:shd w:val="clear" w:color="auto" w:fill="FFFFFF"/>
            <w:vAlign w:val="center"/>
          </w:tcPr>
          <w:p w14:paraId="04966B3B" w14:textId="77777777" w:rsidR="0080422F" w:rsidRDefault="0080422F" w:rsidP="0080422F">
            <w:pPr>
              <w:pStyle w:val="Jin0"/>
              <w:shd w:val="clear" w:color="auto" w:fill="auto"/>
              <w:spacing w:after="0"/>
              <w:jc w:val="center"/>
              <w:rPr>
                <w:sz w:val="20"/>
                <w:szCs w:val="20"/>
              </w:rPr>
            </w:pPr>
            <w:r>
              <w:rPr>
                <w:sz w:val="20"/>
                <w:szCs w:val="20"/>
              </w:rPr>
              <w:t>20.</w:t>
            </w:r>
          </w:p>
        </w:tc>
        <w:tc>
          <w:tcPr>
            <w:tcW w:w="3010" w:type="dxa"/>
            <w:tcBorders>
              <w:top w:val="single" w:sz="4" w:space="0" w:color="auto"/>
              <w:left w:val="single" w:sz="4" w:space="0" w:color="auto"/>
            </w:tcBorders>
            <w:shd w:val="clear" w:color="auto" w:fill="FFFFFF"/>
            <w:vAlign w:val="bottom"/>
          </w:tcPr>
          <w:p w14:paraId="199C6112" w14:textId="77777777" w:rsidR="0080422F" w:rsidRDefault="0080422F" w:rsidP="0080422F">
            <w:pPr>
              <w:pStyle w:val="Jin0"/>
              <w:shd w:val="clear" w:color="auto" w:fill="auto"/>
              <w:spacing w:after="0"/>
              <w:rPr>
                <w:sz w:val="20"/>
                <w:szCs w:val="20"/>
              </w:rPr>
            </w:pPr>
            <w:r>
              <w:rPr>
                <w:b/>
                <w:bCs/>
                <w:sz w:val="20"/>
                <w:szCs w:val="20"/>
              </w:rPr>
              <w:t>Povrchová úprava: hladká (bez spár), dezinfikovatelná, odolná chemikáliím (musí být odolné vůči dezinfekčním roztokům, které jsou povoleny a testovány podle ČSN EN 14885)</w:t>
            </w:r>
          </w:p>
        </w:tc>
        <w:tc>
          <w:tcPr>
            <w:tcW w:w="1186" w:type="dxa"/>
            <w:tcBorders>
              <w:top w:val="single" w:sz="4" w:space="0" w:color="auto"/>
              <w:left w:val="single" w:sz="4" w:space="0" w:color="auto"/>
            </w:tcBorders>
            <w:shd w:val="clear" w:color="auto" w:fill="FFFFFF"/>
            <w:vAlign w:val="center"/>
          </w:tcPr>
          <w:p w14:paraId="1F44B094"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2936EAB8"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3AD75D3A" w14:textId="12D4BBFF"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73203F60" w14:textId="3A58085B"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372C46C1" w14:textId="2BA442BD" w:rsidR="0080422F" w:rsidRPr="00737148" w:rsidRDefault="0080422F" w:rsidP="0080422F">
            <w:pPr>
              <w:pStyle w:val="Jin0"/>
              <w:shd w:val="clear" w:color="auto" w:fill="auto"/>
              <w:spacing w:after="0"/>
              <w:jc w:val="center"/>
              <w:rPr>
                <w:sz w:val="20"/>
                <w:szCs w:val="20"/>
              </w:rPr>
            </w:pPr>
            <w:r w:rsidRPr="00737148">
              <w:t>XXXX</w:t>
            </w:r>
          </w:p>
        </w:tc>
      </w:tr>
      <w:tr w:rsidR="0080422F" w14:paraId="30EE9CB9" w14:textId="77777777" w:rsidTr="00164A10">
        <w:trPr>
          <w:trHeight w:hRule="exact" w:val="926"/>
          <w:jc w:val="center"/>
        </w:trPr>
        <w:tc>
          <w:tcPr>
            <w:tcW w:w="734" w:type="dxa"/>
            <w:tcBorders>
              <w:top w:val="single" w:sz="4" w:space="0" w:color="auto"/>
              <w:left w:val="single" w:sz="4" w:space="0" w:color="auto"/>
            </w:tcBorders>
            <w:shd w:val="clear" w:color="auto" w:fill="FFFFFF"/>
            <w:vAlign w:val="center"/>
          </w:tcPr>
          <w:p w14:paraId="64BA0F97" w14:textId="77777777" w:rsidR="0080422F" w:rsidRDefault="0080422F" w:rsidP="0080422F">
            <w:pPr>
              <w:pStyle w:val="Jin0"/>
              <w:shd w:val="clear" w:color="auto" w:fill="auto"/>
              <w:spacing w:after="0"/>
              <w:jc w:val="center"/>
              <w:rPr>
                <w:sz w:val="20"/>
                <w:szCs w:val="20"/>
              </w:rPr>
            </w:pPr>
            <w:r>
              <w:rPr>
                <w:sz w:val="20"/>
                <w:szCs w:val="20"/>
              </w:rPr>
              <w:t>21.</w:t>
            </w:r>
          </w:p>
        </w:tc>
        <w:tc>
          <w:tcPr>
            <w:tcW w:w="3010" w:type="dxa"/>
            <w:tcBorders>
              <w:top w:val="single" w:sz="4" w:space="0" w:color="auto"/>
              <w:left w:val="single" w:sz="4" w:space="0" w:color="auto"/>
            </w:tcBorders>
            <w:shd w:val="clear" w:color="auto" w:fill="FFFFFF"/>
            <w:vAlign w:val="bottom"/>
          </w:tcPr>
          <w:p w14:paraId="50F50BD1" w14:textId="77777777" w:rsidR="0080422F" w:rsidRDefault="0080422F" w:rsidP="0080422F">
            <w:pPr>
              <w:pStyle w:val="Jin0"/>
              <w:shd w:val="clear" w:color="auto" w:fill="auto"/>
              <w:spacing w:after="0"/>
              <w:rPr>
                <w:sz w:val="20"/>
                <w:szCs w:val="20"/>
              </w:rPr>
            </w:pPr>
            <w:r>
              <w:rPr>
                <w:b/>
                <w:bCs/>
                <w:sz w:val="20"/>
                <w:szCs w:val="20"/>
              </w:rPr>
              <w:t>Součástí nabídky musí být montážní výkres/y žlabů /viz popis požadavku níže v odst. 9/</w:t>
            </w:r>
          </w:p>
        </w:tc>
        <w:tc>
          <w:tcPr>
            <w:tcW w:w="1186" w:type="dxa"/>
            <w:tcBorders>
              <w:top w:val="single" w:sz="4" w:space="0" w:color="auto"/>
              <w:left w:val="single" w:sz="4" w:space="0" w:color="auto"/>
            </w:tcBorders>
            <w:shd w:val="clear" w:color="auto" w:fill="FFFFFF"/>
            <w:vAlign w:val="center"/>
          </w:tcPr>
          <w:p w14:paraId="63D32358"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tcBorders>
            <w:shd w:val="clear" w:color="auto" w:fill="FFFFFF"/>
            <w:vAlign w:val="center"/>
          </w:tcPr>
          <w:p w14:paraId="35FFDFAE"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tcBorders>
            <w:shd w:val="clear" w:color="auto" w:fill="FFFFFF"/>
          </w:tcPr>
          <w:p w14:paraId="3434E197" w14:textId="69C643A9"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tcBorders>
            <w:shd w:val="clear" w:color="auto" w:fill="FFFFFF"/>
          </w:tcPr>
          <w:p w14:paraId="6BBF2D5A" w14:textId="28B24C6A"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right w:val="single" w:sz="4" w:space="0" w:color="auto"/>
            </w:tcBorders>
            <w:shd w:val="clear" w:color="auto" w:fill="FFFFFF"/>
          </w:tcPr>
          <w:p w14:paraId="203BCB2F" w14:textId="5A71A3A3" w:rsidR="0080422F" w:rsidRPr="00737148" w:rsidRDefault="0080422F" w:rsidP="0080422F">
            <w:pPr>
              <w:pStyle w:val="Jin0"/>
              <w:shd w:val="clear" w:color="auto" w:fill="auto"/>
              <w:spacing w:after="0"/>
              <w:jc w:val="center"/>
              <w:rPr>
                <w:sz w:val="20"/>
                <w:szCs w:val="20"/>
              </w:rPr>
            </w:pPr>
            <w:r w:rsidRPr="00737148">
              <w:t>XXXX</w:t>
            </w:r>
          </w:p>
        </w:tc>
      </w:tr>
      <w:tr w:rsidR="0080422F" w14:paraId="1A7DF1C8" w14:textId="77777777" w:rsidTr="00164A10">
        <w:trPr>
          <w:trHeight w:hRule="exact" w:val="840"/>
          <w:jc w:val="center"/>
        </w:trPr>
        <w:tc>
          <w:tcPr>
            <w:tcW w:w="734" w:type="dxa"/>
            <w:tcBorders>
              <w:top w:val="single" w:sz="4" w:space="0" w:color="auto"/>
              <w:left w:val="single" w:sz="4" w:space="0" w:color="auto"/>
              <w:bottom w:val="single" w:sz="4" w:space="0" w:color="auto"/>
            </w:tcBorders>
            <w:shd w:val="clear" w:color="auto" w:fill="FFFFFF"/>
            <w:vAlign w:val="center"/>
          </w:tcPr>
          <w:p w14:paraId="4CFF2618" w14:textId="77777777" w:rsidR="0080422F" w:rsidRDefault="0080422F" w:rsidP="0080422F">
            <w:pPr>
              <w:pStyle w:val="Jin0"/>
              <w:shd w:val="clear" w:color="auto" w:fill="auto"/>
              <w:spacing w:after="0"/>
              <w:jc w:val="center"/>
              <w:rPr>
                <w:sz w:val="20"/>
                <w:szCs w:val="20"/>
              </w:rPr>
            </w:pPr>
            <w:r>
              <w:rPr>
                <w:sz w:val="20"/>
                <w:szCs w:val="20"/>
              </w:rPr>
              <w:t>22.</w:t>
            </w:r>
          </w:p>
        </w:tc>
        <w:tc>
          <w:tcPr>
            <w:tcW w:w="3010" w:type="dxa"/>
            <w:tcBorders>
              <w:top w:val="single" w:sz="4" w:space="0" w:color="auto"/>
              <w:left w:val="single" w:sz="4" w:space="0" w:color="auto"/>
              <w:bottom w:val="single" w:sz="4" w:space="0" w:color="auto"/>
            </w:tcBorders>
            <w:shd w:val="clear" w:color="auto" w:fill="FFFFFF"/>
            <w:vAlign w:val="center"/>
          </w:tcPr>
          <w:p w14:paraId="73654C18" w14:textId="77777777" w:rsidR="0080422F" w:rsidRDefault="0080422F" w:rsidP="0080422F">
            <w:pPr>
              <w:pStyle w:val="Jin0"/>
              <w:shd w:val="clear" w:color="auto" w:fill="auto"/>
              <w:spacing w:after="0"/>
              <w:rPr>
                <w:sz w:val="20"/>
                <w:szCs w:val="20"/>
              </w:rPr>
            </w:pPr>
            <w:r>
              <w:rPr>
                <w:b/>
                <w:bCs/>
                <w:sz w:val="20"/>
                <w:szCs w:val="20"/>
              </w:rPr>
              <w:t xml:space="preserve">Součástí dodávky jsou tlakové zkoušky přípojek </w:t>
            </w:r>
            <w:proofErr w:type="spellStart"/>
            <w:r>
              <w:rPr>
                <w:b/>
                <w:bCs/>
                <w:sz w:val="20"/>
                <w:szCs w:val="20"/>
              </w:rPr>
              <w:t>permeátu</w:t>
            </w:r>
            <w:proofErr w:type="spellEnd"/>
            <w:r>
              <w:rPr>
                <w:b/>
                <w:bCs/>
                <w:sz w:val="20"/>
                <w:szCs w:val="20"/>
              </w:rPr>
              <w:t xml:space="preserve"> a koncentrátu</w:t>
            </w:r>
          </w:p>
        </w:tc>
        <w:tc>
          <w:tcPr>
            <w:tcW w:w="1186" w:type="dxa"/>
            <w:tcBorders>
              <w:top w:val="single" w:sz="4" w:space="0" w:color="auto"/>
              <w:left w:val="single" w:sz="4" w:space="0" w:color="auto"/>
              <w:bottom w:val="single" w:sz="4" w:space="0" w:color="auto"/>
            </w:tcBorders>
            <w:shd w:val="clear" w:color="auto" w:fill="FFFFFF"/>
            <w:vAlign w:val="center"/>
          </w:tcPr>
          <w:p w14:paraId="10252BB5" w14:textId="77777777" w:rsidR="0080422F" w:rsidRDefault="0080422F" w:rsidP="0080422F">
            <w:pPr>
              <w:pStyle w:val="Jin0"/>
              <w:shd w:val="clear" w:color="auto" w:fill="auto"/>
              <w:spacing w:after="0"/>
              <w:jc w:val="center"/>
              <w:rPr>
                <w:sz w:val="18"/>
                <w:szCs w:val="18"/>
              </w:rPr>
            </w:pPr>
            <w:r>
              <w:rPr>
                <w:sz w:val="18"/>
                <w:szCs w:val="18"/>
              </w:rPr>
              <w:t>požadováno</w:t>
            </w:r>
          </w:p>
        </w:tc>
        <w:tc>
          <w:tcPr>
            <w:tcW w:w="1550" w:type="dxa"/>
            <w:tcBorders>
              <w:top w:val="single" w:sz="4" w:space="0" w:color="auto"/>
              <w:left w:val="single" w:sz="4" w:space="0" w:color="auto"/>
              <w:bottom w:val="single" w:sz="4" w:space="0" w:color="auto"/>
            </w:tcBorders>
            <w:shd w:val="clear" w:color="auto" w:fill="FFFFFF"/>
            <w:vAlign w:val="center"/>
          </w:tcPr>
          <w:p w14:paraId="7D0A834F" w14:textId="77777777" w:rsidR="0080422F" w:rsidRDefault="0080422F" w:rsidP="0080422F">
            <w:pPr>
              <w:pStyle w:val="Jin0"/>
              <w:shd w:val="clear" w:color="auto" w:fill="auto"/>
              <w:spacing w:after="0"/>
              <w:jc w:val="center"/>
              <w:rPr>
                <w:sz w:val="18"/>
                <w:szCs w:val="18"/>
              </w:rPr>
            </w:pPr>
            <w:proofErr w:type="spellStart"/>
            <w:r>
              <w:rPr>
                <w:b/>
                <w:bCs/>
                <w:sz w:val="18"/>
                <w:szCs w:val="18"/>
              </w:rPr>
              <w:t>nepodkročitelný</w:t>
            </w:r>
            <w:proofErr w:type="spellEnd"/>
          </w:p>
        </w:tc>
        <w:tc>
          <w:tcPr>
            <w:tcW w:w="984" w:type="dxa"/>
            <w:tcBorders>
              <w:top w:val="single" w:sz="4" w:space="0" w:color="auto"/>
              <w:left w:val="single" w:sz="4" w:space="0" w:color="auto"/>
              <w:bottom w:val="single" w:sz="4" w:space="0" w:color="auto"/>
            </w:tcBorders>
            <w:shd w:val="clear" w:color="auto" w:fill="FFFFFF"/>
          </w:tcPr>
          <w:p w14:paraId="175C759F" w14:textId="0C61DC5C" w:rsidR="0080422F" w:rsidRPr="00737148" w:rsidRDefault="0080422F" w:rsidP="0080422F">
            <w:pPr>
              <w:pStyle w:val="Jin0"/>
              <w:shd w:val="clear" w:color="auto" w:fill="auto"/>
              <w:spacing w:after="0"/>
              <w:jc w:val="center"/>
              <w:rPr>
                <w:sz w:val="20"/>
                <w:szCs w:val="20"/>
              </w:rPr>
            </w:pPr>
            <w:r w:rsidRPr="00737148">
              <w:t>XXXX</w:t>
            </w:r>
          </w:p>
        </w:tc>
        <w:tc>
          <w:tcPr>
            <w:tcW w:w="1387" w:type="dxa"/>
            <w:tcBorders>
              <w:top w:val="single" w:sz="4" w:space="0" w:color="auto"/>
              <w:left w:val="single" w:sz="4" w:space="0" w:color="auto"/>
              <w:bottom w:val="single" w:sz="4" w:space="0" w:color="auto"/>
            </w:tcBorders>
            <w:shd w:val="clear" w:color="auto" w:fill="FFFFFF"/>
          </w:tcPr>
          <w:p w14:paraId="51191B6B" w14:textId="02AE9E75" w:rsidR="0080422F" w:rsidRPr="00737148" w:rsidRDefault="0080422F" w:rsidP="0080422F">
            <w:pPr>
              <w:pStyle w:val="Jin0"/>
              <w:shd w:val="clear" w:color="auto" w:fill="auto"/>
              <w:spacing w:after="0"/>
              <w:jc w:val="center"/>
              <w:rPr>
                <w:sz w:val="20"/>
                <w:szCs w:val="20"/>
              </w:rPr>
            </w:pPr>
            <w:r w:rsidRPr="00737148">
              <w:t>XXXX</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4B3DBCB9" w14:textId="0A6AFA72" w:rsidR="0080422F" w:rsidRPr="00737148" w:rsidRDefault="0080422F" w:rsidP="0080422F">
            <w:pPr>
              <w:pStyle w:val="Jin0"/>
              <w:shd w:val="clear" w:color="auto" w:fill="auto"/>
              <w:spacing w:after="0"/>
              <w:ind w:firstLine="140"/>
              <w:jc w:val="both"/>
              <w:rPr>
                <w:sz w:val="20"/>
                <w:szCs w:val="20"/>
              </w:rPr>
            </w:pPr>
            <w:r w:rsidRPr="00737148">
              <w:t>XXXX</w:t>
            </w:r>
          </w:p>
        </w:tc>
      </w:tr>
    </w:tbl>
    <w:p w14:paraId="6CB140B3" w14:textId="77777777" w:rsidR="002441B7" w:rsidRDefault="002441B7">
      <w:pPr>
        <w:spacing w:after="379" w:line="1" w:lineRule="exact"/>
      </w:pPr>
    </w:p>
    <w:p w14:paraId="670BF1F6" w14:textId="77777777" w:rsidR="002441B7" w:rsidRDefault="00E3632D">
      <w:pPr>
        <w:pStyle w:val="Nadpis20"/>
        <w:keepNext/>
        <w:keepLines/>
        <w:numPr>
          <w:ilvl w:val="0"/>
          <w:numId w:val="23"/>
        </w:numPr>
        <w:shd w:val="clear" w:color="auto" w:fill="auto"/>
        <w:tabs>
          <w:tab w:val="left" w:pos="775"/>
        </w:tabs>
        <w:spacing w:after="120"/>
        <w:ind w:firstLine="420"/>
        <w:jc w:val="left"/>
      </w:pPr>
      <w:bookmarkStart w:id="34" w:name="bookmark36"/>
      <w:bookmarkStart w:id="35" w:name="bookmark37"/>
      <w:r>
        <w:rPr>
          <w:b w:val="0"/>
          <w:bCs w:val="0"/>
        </w:rPr>
        <w:t>POKYN</w:t>
      </w:r>
      <w:r>
        <w:rPr>
          <w:b w:val="0"/>
          <w:bCs w:val="0"/>
          <w:u w:val="single"/>
        </w:rPr>
        <w:t xml:space="preserve">Y </w:t>
      </w:r>
      <w:r>
        <w:rPr>
          <w:u w:val="single"/>
        </w:rPr>
        <w:t>K VYPLNĚNÍ TABULKY</w:t>
      </w:r>
      <w:bookmarkEnd w:id="34"/>
      <w:bookmarkEnd w:id="35"/>
    </w:p>
    <w:p w14:paraId="504E499A" w14:textId="77777777" w:rsidR="002441B7" w:rsidRDefault="00E3632D">
      <w:pPr>
        <w:pStyle w:val="Zkladntext1"/>
        <w:shd w:val="clear" w:color="auto" w:fill="auto"/>
        <w:spacing w:after="120"/>
        <w:ind w:left="1080"/>
      </w:pPr>
      <w:r>
        <w:t xml:space="preserve">Úpravy v dokumentu jsou zadavatelem </w:t>
      </w:r>
      <w:proofErr w:type="gramStart"/>
      <w:r>
        <w:t>omezeny - volně</w:t>
      </w:r>
      <w:proofErr w:type="gramEnd"/>
      <w:r>
        <w:t xml:space="preserve"> upravovány mohou být pouze vybrané části dokumentu (sloupce č. VI. a č. VII):</w:t>
      </w:r>
    </w:p>
    <w:p w14:paraId="666A6D9D" w14:textId="77777777" w:rsidR="002441B7" w:rsidRDefault="00E3632D">
      <w:pPr>
        <w:pStyle w:val="Zkladntext1"/>
        <w:numPr>
          <w:ilvl w:val="0"/>
          <w:numId w:val="22"/>
        </w:numPr>
        <w:shd w:val="clear" w:color="auto" w:fill="auto"/>
        <w:tabs>
          <w:tab w:val="left" w:pos="1517"/>
        </w:tabs>
        <w:spacing w:after="120"/>
        <w:ind w:left="1500" w:hanging="420"/>
      </w:pPr>
      <w:r>
        <w:t>do sloupce č. VI. uvedou účastníci reálné údaje k nabízenému plnění (ve vhodných případech); u některých parametrů jsou údaje zadavatelem předdefinovány</w:t>
      </w:r>
    </w:p>
    <w:p w14:paraId="1BFC039E" w14:textId="77777777" w:rsidR="002441B7" w:rsidRDefault="00E3632D">
      <w:pPr>
        <w:pStyle w:val="Zkladntext1"/>
        <w:numPr>
          <w:ilvl w:val="0"/>
          <w:numId w:val="22"/>
        </w:numPr>
        <w:shd w:val="clear" w:color="auto" w:fill="auto"/>
        <w:tabs>
          <w:tab w:val="left" w:pos="1517"/>
        </w:tabs>
        <w:spacing w:after="120"/>
        <w:ind w:left="1500" w:hanging="420"/>
      </w:pPr>
      <w:r>
        <w:t xml:space="preserve">do sloupce č. VII. uvedou účastníci informace, kde v nabídce jsou údaje, uvedené v sloupci č. VI, prokazovány (u nabízených technických parametrů MUSÍ účastníci odkazovat na informace a údaje </w:t>
      </w:r>
      <w:r>
        <w:rPr>
          <w:b/>
          <w:bCs/>
        </w:rPr>
        <w:t xml:space="preserve">v produktových </w:t>
      </w:r>
      <w:proofErr w:type="gramStart"/>
      <w:r>
        <w:rPr>
          <w:b/>
          <w:bCs/>
        </w:rPr>
        <w:t xml:space="preserve">materiálech </w:t>
      </w:r>
      <w:r>
        <w:t>- tyto</w:t>
      </w:r>
      <w:proofErr w:type="gramEnd"/>
      <w:r>
        <w:t xml:space="preserve"> materiály musí být součástí </w:t>
      </w:r>
      <w:proofErr w:type="gramStart"/>
      <w:r>
        <w:t>nabídky - viz</w:t>
      </w:r>
      <w:proofErr w:type="gramEnd"/>
      <w:r>
        <w:t xml:space="preserve"> požadavek na produktové materiály v čl. V odst. 1 písm. b) zadávacích podmínek.</w:t>
      </w:r>
    </w:p>
    <w:p w14:paraId="2E23873C" w14:textId="77777777" w:rsidR="002441B7" w:rsidRDefault="00E3632D">
      <w:pPr>
        <w:pStyle w:val="Zkladntext1"/>
        <w:shd w:val="clear" w:color="auto" w:fill="auto"/>
        <w:spacing w:after="120"/>
        <w:ind w:left="1080"/>
      </w:pPr>
      <w:r>
        <w:rPr>
          <w:b/>
          <w:bCs/>
        </w:rPr>
        <w:t xml:space="preserve">Zadavatel upozorňuje, že v případě nedostatečného nebo jen částečného prokázání splnění uváděných technických parametrů nabízeného plnění (ve vztahu k </w:t>
      </w:r>
      <w:proofErr w:type="spellStart"/>
      <w:r>
        <w:rPr>
          <w:b/>
          <w:bCs/>
        </w:rPr>
        <w:t>nepodkročitelným</w:t>
      </w:r>
      <w:proofErr w:type="spellEnd"/>
      <w:r>
        <w:rPr>
          <w:b/>
          <w:bCs/>
        </w:rPr>
        <w:t xml:space="preserve"> technickým požadavkům) je zadavatel oprávněn takový požadavek považovat za </w:t>
      </w:r>
      <w:proofErr w:type="gramStart"/>
      <w:r>
        <w:rPr>
          <w:b/>
          <w:bCs/>
        </w:rPr>
        <w:t>neprokázaný</w:t>
      </w:r>
      <w:proofErr w:type="gramEnd"/>
      <w:r>
        <w:rPr>
          <w:b/>
          <w:bCs/>
        </w:rPr>
        <w:t xml:space="preserve"> tj. nesplněný.</w:t>
      </w:r>
      <w:r>
        <w:br w:type="page"/>
      </w:r>
    </w:p>
    <w:p w14:paraId="2407E389" w14:textId="77777777" w:rsidR="002441B7" w:rsidRDefault="00E3632D">
      <w:pPr>
        <w:pStyle w:val="Nadpis20"/>
        <w:keepNext/>
        <w:keepLines/>
        <w:numPr>
          <w:ilvl w:val="0"/>
          <w:numId w:val="23"/>
        </w:numPr>
        <w:shd w:val="clear" w:color="auto" w:fill="auto"/>
        <w:tabs>
          <w:tab w:val="left" w:pos="788"/>
        </w:tabs>
        <w:spacing w:after="120"/>
        <w:ind w:firstLine="420"/>
        <w:jc w:val="left"/>
      </w:pPr>
      <w:bookmarkStart w:id="36" w:name="bookmark38"/>
      <w:bookmarkStart w:id="37" w:name="bookmark39"/>
      <w:r>
        <w:lastRenderedPageBreak/>
        <w:t>OSTATNÍ POŽADAVKY K TECHNICKÉ SPECIFIKACI</w:t>
      </w:r>
      <w:bookmarkEnd w:id="36"/>
      <w:bookmarkEnd w:id="37"/>
    </w:p>
    <w:p w14:paraId="58DFB4AB" w14:textId="77777777" w:rsidR="0080422F" w:rsidRDefault="0080422F">
      <w:pPr>
        <w:pStyle w:val="Nadpis20"/>
        <w:keepNext/>
        <w:keepLines/>
        <w:shd w:val="clear" w:color="auto" w:fill="auto"/>
        <w:spacing w:after="0"/>
        <w:ind w:firstLine="540"/>
        <w:jc w:val="left"/>
        <w:rPr>
          <w:u w:val="single"/>
        </w:rPr>
      </w:pPr>
      <w:bookmarkStart w:id="38" w:name="bookmark40"/>
      <w:bookmarkStart w:id="39" w:name="bookmark41"/>
      <w:r w:rsidRPr="00737148">
        <w:t>XXXX</w:t>
      </w:r>
      <w:r>
        <w:rPr>
          <w:u w:val="single"/>
        </w:rPr>
        <w:t xml:space="preserve"> </w:t>
      </w:r>
    </w:p>
    <w:p w14:paraId="6DA38A41" w14:textId="77777777" w:rsidR="0080422F" w:rsidRDefault="0080422F">
      <w:pPr>
        <w:pStyle w:val="Nadpis20"/>
        <w:keepNext/>
        <w:keepLines/>
        <w:shd w:val="clear" w:color="auto" w:fill="auto"/>
        <w:spacing w:after="0"/>
        <w:ind w:firstLine="540"/>
        <w:jc w:val="left"/>
        <w:rPr>
          <w:u w:val="single"/>
        </w:rPr>
      </w:pPr>
    </w:p>
    <w:p w14:paraId="1A8CA943" w14:textId="77777777" w:rsidR="0080422F" w:rsidRDefault="0080422F">
      <w:pPr>
        <w:pStyle w:val="Nadpis20"/>
        <w:keepNext/>
        <w:keepLines/>
        <w:shd w:val="clear" w:color="auto" w:fill="auto"/>
        <w:spacing w:after="0"/>
        <w:ind w:firstLine="540"/>
        <w:jc w:val="left"/>
        <w:rPr>
          <w:u w:val="single"/>
        </w:rPr>
      </w:pPr>
    </w:p>
    <w:p w14:paraId="1C870885" w14:textId="77777777" w:rsidR="0080422F" w:rsidRDefault="0080422F">
      <w:pPr>
        <w:pStyle w:val="Nadpis20"/>
        <w:keepNext/>
        <w:keepLines/>
        <w:shd w:val="clear" w:color="auto" w:fill="auto"/>
        <w:spacing w:after="0"/>
        <w:ind w:firstLine="540"/>
        <w:jc w:val="left"/>
        <w:rPr>
          <w:u w:val="single"/>
        </w:rPr>
      </w:pPr>
    </w:p>
    <w:p w14:paraId="5F9942BB" w14:textId="77777777" w:rsidR="0080422F" w:rsidRDefault="0080422F">
      <w:pPr>
        <w:pStyle w:val="Nadpis20"/>
        <w:keepNext/>
        <w:keepLines/>
        <w:shd w:val="clear" w:color="auto" w:fill="auto"/>
        <w:spacing w:after="0"/>
        <w:ind w:firstLine="540"/>
        <w:jc w:val="left"/>
        <w:rPr>
          <w:u w:val="single"/>
        </w:rPr>
      </w:pPr>
    </w:p>
    <w:p w14:paraId="0106463F" w14:textId="77777777" w:rsidR="0080422F" w:rsidRDefault="0080422F">
      <w:pPr>
        <w:pStyle w:val="Nadpis20"/>
        <w:keepNext/>
        <w:keepLines/>
        <w:shd w:val="clear" w:color="auto" w:fill="auto"/>
        <w:spacing w:after="0"/>
        <w:ind w:firstLine="540"/>
        <w:jc w:val="left"/>
        <w:rPr>
          <w:u w:val="single"/>
        </w:rPr>
      </w:pPr>
    </w:p>
    <w:p w14:paraId="65EAA204" w14:textId="77777777" w:rsidR="0080422F" w:rsidRDefault="0080422F">
      <w:pPr>
        <w:pStyle w:val="Nadpis20"/>
        <w:keepNext/>
        <w:keepLines/>
        <w:shd w:val="clear" w:color="auto" w:fill="auto"/>
        <w:spacing w:after="0"/>
        <w:ind w:firstLine="540"/>
        <w:jc w:val="left"/>
        <w:rPr>
          <w:u w:val="single"/>
        </w:rPr>
      </w:pPr>
    </w:p>
    <w:p w14:paraId="0D6F6A6F" w14:textId="77777777" w:rsidR="0080422F" w:rsidRDefault="0080422F">
      <w:pPr>
        <w:pStyle w:val="Nadpis20"/>
        <w:keepNext/>
        <w:keepLines/>
        <w:shd w:val="clear" w:color="auto" w:fill="auto"/>
        <w:spacing w:after="0"/>
        <w:ind w:firstLine="540"/>
        <w:jc w:val="left"/>
        <w:rPr>
          <w:u w:val="single"/>
        </w:rPr>
      </w:pPr>
    </w:p>
    <w:p w14:paraId="360D840A" w14:textId="77777777" w:rsidR="0080422F" w:rsidRDefault="0080422F">
      <w:pPr>
        <w:pStyle w:val="Nadpis20"/>
        <w:keepNext/>
        <w:keepLines/>
        <w:shd w:val="clear" w:color="auto" w:fill="auto"/>
        <w:spacing w:after="0"/>
        <w:ind w:firstLine="540"/>
        <w:jc w:val="left"/>
        <w:rPr>
          <w:u w:val="single"/>
        </w:rPr>
      </w:pPr>
    </w:p>
    <w:p w14:paraId="74AACE82" w14:textId="77777777" w:rsidR="0080422F" w:rsidRDefault="0080422F">
      <w:pPr>
        <w:pStyle w:val="Nadpis20"/>
        <w:keepNext/>
        <w:keepLines/>
        <w:shd w:val="clear" w:color="auto" w:fill="auto"/>
        <w:spacing w:after="0"/>
        <w:ind w:firstLine="540"/>
        <w:jc w:val="left"/>
        <w:rPr>
          <w:u w:val="single"/>
        </w:rPr>
      </w:pPr>
    </w:p>
    <w:p w14:paraId="2F2131EA" w14:textId="77777777" w:rsidR="0080422F" w:rsidRDefault="0080422F">
      <w:pPr>
        <w:pStyle w:val="Nadpis20"/>
        <w:keepNext/>
        <w:keepLines/>
        <w:shd w:val="clear" w:color="auto" w:fill="auto"/>
        <w:spacing w:after="0"/>
        <w:ind w:firstLine="540"/>
        <w:jc w:val="left"/>
        <w:rPr>
          <w:u w:val="single"/>
        </w:rPr>
      </w:pPr>
    </w:p>
    <w:p w14:paraId="28C77A6E" w14:textId="77777777" w:rsidR="0080422F" w:rsidRDefault="0080422F">
      <w:pPr>
        <w:pStyle w:val="Nadpis20"/>
        <w:keepNext/>
        <w:keepLines/>
        <w:shd w:val="clear" w:color="auto" w:fill="auto"/>
        <w:spacing w:after="0"/>
        <w:ind w:firstLine="540"/>
        <w:jc w:val="left"/>
        <w:rPr>
          <w:u w:val="single"/>
        </w:rPr>
      </w:pPr>
    </w:p>
    <w:p w14:paraId="1BAFBCDA" w14:textId="77777777" w:rsidR="0080422F" w:rsidRDefault="0080422F">
      <w:pPr>
        <w:pStyle w:val="Nadpis20"/>
        <w:keepNext/>
        <w:keepLines/>
        <w:shd w:val="clear" w:color="auto" w:fill="auto"/>
        <w:spacing w:after="0"/>
        <w:ind w:firstLine="540"/>
        <w:jc w:val="left"/>
        <w:rPr>
          <w:u w:val="single"/>
        </w:rPr>
      </w:pPr>
    </w:p>
    <w:p w14:paraId="752B7C5A" w14:textId="77777777" w:rsidR="0080422F" w:rsidRDefault="0080422F">
      <w:pPr>
        <w:pStyle w:val="Nadpis20"/>
        <w:keepNext/>
        <w:keepLines/>
        <w:shd w:val="clear" w:color="auto" w:fill="auto"/>
        <w:spacing w:after="0"/>
        <w:ind w:firstLine="540"/>
        <w:jc w:val="left"/>
        <w:rPr>
          <w:u w:val="single"/>
        </w:rPr>
      </w:pPr>
    </w:p>
    <w:p w14:paraId="7ED59D82" w14:textId="77777777" w:rsidR="0080422F" w:rsidRDefault="0080422F">
      <w:pPr>
        <w:pStyle w:val="Nadpis20"/>
        <w:keepNext/>
        <w:keepLines/>
        <w:shd w:val="clear" w:color="auto" w:fill="auto"/>
        <w:spacing w:after="0"/>
        <w:ind w:firstLine="540"/>
        <w:jc w:val="left"/>
        <w:rPr>
          <w:u w:val="single"/>
        </w:rPr>
      </w:pPr>
    </w:p>
    <w:p w14:paraId="36E9D4FB" w14:textId="77777777" w:rsidR="0080422F" w:rsidRDefault="0080422F">
      <w:pPr>
        <w:pStyle w:val="Nadpis20"/>
        <w:keepNext/>
        <w:keepLines/>
        <w:shd w:val="clear" w:color="auto" w:fill="auto"/>
        <w:spacing w:after="0"/>
        <w:ind w:firstLine="540"/>
        <w:jc w:val="left"/>
        <w:rPr>
          <w:u w:val="single"/>
        </w:rPr>
      </w:pPr>
    </w:p>
    <w:p w14:paraId="6387999A" w14:textId="77777777" w:rsidR="0080422F" w:rsidRDefault="0080422F">
      <w:pPr>
        <w:pStyle w:val="Nadpis20"/>
        <w:keepNext/>
        <w:keepLines/>
        <w:shd w:val="clear" w:color="auto" w:fill="auto"/>
        <w:spacing w:after="0"/>
        <w:ind w:firstLine="540"/>
        <w:jc w:val="left"/>
        <w:rPr>
          <w:u w:val="single"/>
        </w:rPr>
      </w:pPr>
    </w:p>
    <w:p w14:paraId="3810E551" w14:textId="77777777" w:rsidR="0080422F" w:rsidRDefault="0080422F">
      <w:pPr>
        <w:pStyle w:val="Nadpis20"/>
        <w:keepNext/>
        <w:keepLines/>
        <w:shd w:val="clear" w:color="auto" w:fill="auto"/>
        <w:spacing w:after="0"/>
        <w:ind w:firstLine="540"/>
        <w:jc w:val="left"/>
        <w:rPr>
          <w:u w:val="single"/>
        </w:rPr>
      </w:pPr>
    </w:p>
    <w:p w14:paraId="01BA5C21" w14:textId="77777777" w:rsidR="0080422F" w:rsidRDefault="0080422F">
      <w:pPr>
        <w:pStyle w:val="Nadpis20"/>
        <w:keepNext/>
        <w:keepLines/>
        <w:shd w:val="clear" w:color="auto" w:fill="auto"/>
        <w:spacing w:after="0"/>
        <w:ind w:firstLine="540"/>
        <w:jc w:val="left"/>
        <w:rPr>
          <w:u w:val="single"/>
        </w:rPr>
      </w:pPr>
    </w:p>
    <w:p w14:paraId="24DF0CEC" w14:textId="77777777" w:rsidR="0080422F" w:rsidRDefault="0080422F">
      <w:pPr>
        <w:pStyle w:val="Nadpis20"/>
        <w:keepNext/>
        <w:keepLines/>
        <w:shd w:val="clear" w:color="auto" w:fill="auto"/>
        <w:spacing w:after="0"/>
        <w:ind w:firstLine="540"/>
        <w:jc w:val="left"/>
        <w:rPr>
          <w:u w:val="single"/>
        </w:rPr>
      </w:pPr>
    </w:p>
    <w:p w14:paraId="3593EE2C" w14:textId="77777777" w:rsidR="0080422F" w:rsidRDefault="0080422F">
      <w:pPr>
        <w:pStyle w:val="Nadpis20"/>
        <w:keepNext/>
        <w:keepLines/>
        <w:shd w:val="clear" w:color="auto" w:fill="auto"/>
        <w:spacing w:after="0"/>
        <w:ind w:firstLine="540"/>
        <w:jc w:val="left"/>
        <w:rPr>
          <w:u w:val="single"/>
        </w:rPr>
      </w:pPr>
    </w:p>
    <w:p w14:paraId="2C20CF5F" w14:textId="77777777" w:rsidR="0080422F" w:rsidRDefault="0080422F">
      <w:pPr>
        <w:pStyle w:val="Nadpis20"/>
        <w:keepNext/>
        <w:keepLines/>
        <w:shd w:val="clear" w:color="auto" w:fill="auto"/>
        <w:spacing w:after="0"/>
        <w:ind w:firstLine="540"/>
        <w:jc w:val="left"/>
        <w:rPr>
          <w:u w:val="single"/>
        </w:rPr>
      </w:pPr>
    </w:p>
    <w:p w14:paraId="46B70B4B" w14:textId="77777777" w:rsidR="0080422F" w:rsidRDefault="0080422F">
      <w:pPr>
        <w:pStyle w:val="Nadpis20"/>
        <w:keepNext/>
        <w:keepLines/>
        <w:shd w:val="clear" w:color="auto" w:fill="auto"/>
        <w:spacing w:after="0"/>
        <w:ind w:firstLine="540"/>
        <w:jc w:val="left"/>
        <w:rPr>
          <w:u w:val="single"/>
        </w:rPr>
      </w:pPr>
    </w:p>
    <w:p w14:paraId="63451BD9" w14:textId="77777777" w:rsidR="0080422F" w:rsidRDefault="0080422F">
      <w:pPr>
        <w:pStyle w:val="Nadpis20"/>
        <w:keepNext/>
        <w:keepLines/>
        <w:shd w:val="clear" w:color="auto" w:fill="auto"/>
        <w:spacing w:after="0"/>
        <w:ind w:firstLine="540"/>
        <w:jc w:val="left"/>
        <w:rPr>
          <w:u w:val="single"/>
        </w:rPr>
      </w:pPr>
    </w:p>
    <w:p w14:paraId="53FA57CF" w14:textId="77777777" w:rsidR="0080422F" w:rsidRDefault="0080422F">
      <w:pPr>
        <w:pStyle w:val="Nadpis20"/>
        <w:keepNext/>
        <w:keepLines/>
        <w:shd w:val="clear" w:color="auto" w:fill="auto"/>
        <w:spacing w:after="0"/>
        <w:ind w:firstLine="540"/>
        <w:jc w:val="left"/>
        <w:rPr>
          <w:u w:val="single"/>
        </w:rPr>
      </w:pPr>
    </w:p>
    <w:p w14:paraId="2785A772" w14:textId="77777777" w:rsidR="0080422F" w:rsidRDefault="0080422F">
      <w:pPr>
        <w:pStyle w:val="Nadpis20"/>
        <w:keepNext/>
        <w:keepLines/>
        <w:shd w:val="clear" w:color="auto" w:fill="auto"/>
        <w:spacing w:after="0"/>
        <w:ind w:firstLine="540"/>
        <w:jc w:val="left"/>
        <w:rPr>
          <w:u w:val="single"/>
        </w:rPr>
      </w:pPr>
    </w:p>
    <w:bookmarkEnd w:id="38"/>
    <w:bookmarkEnd w:id="39"/>
    <w:p w14:paraId="0CA8948A" w14:textId="77777777" w:rsidR="00AC2D70" w:rsidRDefault="00AC2D70">
      <w:pPr>
        <w:pStyle w:val="Zkladntext1"/>
        <w:shd w:val="clear" w:color="auto" w:fill="auto"/>
        <w:spacing w:after="260"/>
        <w:ind w:left="1020"/>
        <w:rPr>
          <w:i/>
          <w:iCs/>
        </w:rPr>
      </w:pPr>
    </w:p>
    <w:p w14:paraId="3C92801C" w14:textId="77777777" w:rsidR="00AC2D70" w:rsidRDefault="00AC2D70">
      <w:pPr>
        <w:pStyle w:val="Zkladntext1"/>
        <w:shd w:val="clear" w:color="auto" w:fill="auto"/>
        <w:spacing w:after="260"/>
        <w:ind w:left="1020"/>
        <w:rPr>
          <w:i/>
          <w:iCs/>
        </w:rPr>
      </w:pPr>
    </w:p>
    <w:p w14:paraId="314AACB8" w14:textId="77777777" w:rsidR="00AC2D70" w:rsidRDefault="00AC2D70">
      <w:pPr>
        <w:pStyle w:val="Zkladntext1"/>
        <w:shd w:val="clear" w:color="auto" w:fill="auto"/>
        <w:spacing w:after="260"/>
        <w:ind w:left="1020"/>
        <w:rPr>
          <w:i/>
          <w:iCs/>
        </w:rPr>
      </w:pPr>
    </w:p>
    <w:p w14:paraId="1DACDF17" w14:textId="77777777" w:rsidR="00AC2D70" w:rsidRDefault="00AC2D70">
      <w:pPr>
        <w:pStyle w:val="Zkladntext1"/>
        <w:shd w:val="clear" w:color="auto" w:fill="auto"/>
        <w:spacing w:after="260"/>
        <w:ind w:left="1020"/>
        <w:rPr>
          <w:i/>
          <w:iCs/>
        </w:rPr>
      </w:pPr>
    </w:p>
    <w:p w14:paraId="26394A48" w14:textId="77777777" w:rsidR="00AC2D70" w:rsidRDefault="00AC2D70">
      <w:pPr>
        <w:pStyle w:val="Zkladntext1"/>
        <w:shd w:val="clear" w:color="auto" w:fill="auto"/>
        <w:spacing w:after="260"/>
        <w:ind w:left="1020"/>
        <w:rPr>
          <w:i/>
          <w:iCs/>
        </w:rPr>
      </w:pPr>
    </w:p>
    <w:p w14:paraId="782B49BB" w14:textId="77777777" w:rsidR="00AC2D70" w:rsidRDefault="00AC2D70">
      <w:pPr>
        <w:pStyle w:val="Zkladntext1"/>
        <w:shd w:val="clear" w:color="auto" w:fill="auto"/>
        <w:spacing w:after="260"/>
        <w:ind w:left="1020"/>
        <w:rPr>
          <w:i/>
          <w:iCs/>
        </w:rPr>
      </w:pPr>
    </w:p>
    <w:p w14:paraId="53A227C6" w14:textId="77777777" w:rsidR="00AC2D70" w:rsidRDefault="00AC2D70">
      <w:pPr>
        <w:pStyle w:val="Zkladntext1"/>
        <w:shd w:val="clear" w:color="auto" w:fill="auto"/>
        <w:spacing w:after="260"/>
        <w:ind w:left="1020"/>
        <w:rPr>
          <w:i/>
          <w:iCs/>
        </w:rPr>
      </w:pPr>
    </w:p>
    <w:p w14:paraId="458FCF0E" w14:textId="77777777" w:rsidR="00AC2D70" w:rsidRDefault="00AC2D70">
      <w:pPr>
        <w:pStyle w:val="Zkladntext1"/>
        <w:shd w:val="clear" w:color="auto" w:fill="auto"/>
        <w:spacing w:after="260"/>
        <w:ind w:left="1020"/>
        <w:rPr>
          <w:i/>
          <w:iCs/>
        </w:rPr>
      </w:pPr>
    </w:p>
    <w:p w14:paraId="61B42D5D" w14:textId="77777777" w:rsidR="00AC2D70" w:rsidRDefault="00AC2D70">
      <w:pPr>
        <w:pStyle w:val="Zkladntext1"/>
        <w:shd w:val="clear" w:color="auto" w:fill="auto"/>
        <w:spacing w:after="260"/>
        <w:ind w:left="1020"/>
        <w:rPr>
          <w:i/>
          <w:iCs/>
        </w:rPr>
      </w:pPr>
    </w:p>
    <w:p w14:paraId="3F1526E3" w14:textId="77777777" w:rsidR="00AC2D70" w:rsidRDefault="00AC2D70">
      <w:pPr>
        <w:pStyle w:val="Zkladntext1"/>
        <w:shd w:val="clear" w:color="auto" w:fill="auto"/>
        <w:spacing w:after="260"/>
        <w:ind w:left="1020"/>
        <w:rPr>
          <w:i/>
          <w:iCs/>
        </w:rPr>
      </w:pPr>
    </w:p>
    <w:p w14:paraId="708AC92F" w14:textId="77777777" w:rsidR="00AC2D70" w:rsidRDefault="00AC2D70">
      <w:pPr>
        <w:pStyle w:val="Zkladntext1"/>
        <w:shd w:val="clear" w:color="auto" w:fill="auto"/>
        <w:spacing w:after="260"/>
        <w:ind w:left="1020"/>
        <w:rPr>
          <w:i/>
          <w:iCs/>
        </w:rPr>
      </w:pPr>
    </w:p>
    <w:p w14:paraId="339AF9EB" w14:textId="77777777" w:rsidR="00AC2D70" w:rsidRDefault="00AC2D70">
      <w:pPr>
        <w:pStyle w:val="Zkladntext1"/>
        <w:shd w:val="clear" w:color="auto" w:fill="auto"/>
        <w:spacing w:after="260"/>
        <w:ind w:left="1020"/>
        <w:rPr>
          <w:i/>
          <w:iCs/>
        </w:rPr>
      </w:pPr>
    </w:p>
    <w:p w14:paraId="54D2A8EF" w14:textId="77777777" w:rsidR="00AC2D70" w:rsidRDefault="00AC2D70">
      <w:pPr>
        <w:pStyle w:val="Zkladntext1"/>
        <w:shd w:val="clear" w:color="auto" w:fill="auto"/>
        <w:spacing w:after="260"/>
        <w:ind w:left="1020"/>
        <w:rPr>
          <w:i/>
          <w:iCs/>
        </w:rPr>
      </w:pPr>
    </w:p>
    <w:p w14:paraId="47FD27C3" w14:textId="5B728E87" w:rsidR="002441B7" w:rsidRDefault="00E3632D">
      <w:pPr>
        <w:pStyle w:val="Zkladntext1"/>
        <w:shd w:val="clear" w:color="auto" w:fill="auto"/>
        <w:spacing w:after="260"/>
        <w:ind w:left="1020"/>
      </w:pPr>
      <w:r>
        <w:rPr>
          <w:i/>
          <w:iCs/>
        </w:rPr>
        <w:t>Příloha č. 3</w:t>
      </w:r>
    </w:p>
    <w:p w14:paraId="55EB5189" w14:textId="77777777" w:rsidR="002441B7" w:rsidRDefault="00E3632D">
      <w:pPr>
        <w:pStyle w:val="Zkladntext1"/>
        <w:shd w:val="clear" w:color="auto" w:fill="auto"/>
        <w:spacing w:after="0"/>
        <w:ind w:left="1020"/>
      </w:pPr>
      <w:r>
        <w:t>Technický popis předmětu smlouvy o dílo</w:t>
      </w:r>
    </w:p>
    <w:p w14:paraId="3FA3CB9D" w14:textId="77777777" w:rsidR="002441B7" w:rsidRDefault="00E3632D">
      <w:pPr>
        <w:pStyle w:val="Zkladntext1"/>
        <w:pBdr>
          <w:bottom w:val="single" w:sz="4" w:space="0" w:color="auto"/>
        </w:pBdr>
        <w:shd w:val="clear" w:color="auto" w:fill="auto"/>
        <w:spacing w:after="480"/>
        <w:ind w:left="1020"/>
      </w:pPr>
      <w:r>
        <w:rPr>
          <w:i/>
          <w:iCs/>
        </w:rPr>
        <w:t>/vyhotoví zhotovitel v souladu se zadávacími podmínkami k veřejné zakázce/</w:t>
      </w:r>
    </w:p>
    <w:p w14:paraId="73FCDF9C" w14:textId="77777777" w:rsidR="00AC2D70" w:rsidRDefault="00AC2D70">
      <w:pPr>
        <w:pStyle w:val="Zkladntext1"/>
        <w:shd w:val="clear" w:color="auto" w:fill="auto"/>
        <w:spacing w:after="0"/>
        <w:ind w:left="1020"/>
      </w:pPr>
      <w:r w:rsidRPr="00737148">
        <w:t>XXXX</w:t>
      </w:r>
      <w:r>
        <w:t xml:space="preserve"> </w:t>
      </w:r>
    </w:p>
    <w:p w14:paraId="7E8BD44C" w14:textId="77777777" w:rsidR="00AC2D70" w:rsidRDefault="00AC2D70">
      <w:pPr>
        <w:pStyle w:val="Zkladntext1"/>
        <w:shd w:val="clear" w:color="auto" w:fill="auto"/>
        <w:spacing w:after="0"/>
        <w:ind w:left="1020"/>
      </w:pPr>
    </w:p>
    <w:p w14:paraId="53D995F6" w14:textId="77777777" w:rsidR="00AC2D70" w:rsidRDefault="00AC2D70">
      <w:pPr>
        <w:pStyle w:val="Zkladntext1"/>
        <w:shd w:val="clear" w:color="auto" w:fill="auto"/>
        <w:spacing w:after="0"/>
        <w:ind w:left="1020"/>
      </w:pPr>
    </w:p>
    <w:p w14:paraId="04C5B128" w14:textId="77777777" w:rsidR="00AC2D70" w:rsidRDefault="00AC2D70">
      <w:pPr>
        <w:pStyle w:val="Zkladntext1"/>
        <w:shd w:val="clear" w:color="auto" w:fill="auto"/>
        <w:spacing w:after="0"/>
        <w:ind w:left="1020"/>
      </w:pPr>
    </w:p>
    <w:p w14:paraId="7AD50E20" w14:textId="77777777" w:rsidR="00AC2D70" w:rsidRDefault="00AC2D70">
      <w:pPr>
        <w:pStyle w:val="Zkladntext1"/>
        <w:shd w:val="clear" w:color="auto" w:fill="auto"/>
        <w:spacing w:after="0"/>
        <w:ind w:left="1020"/>
      </w:pPr>
    </w:p>
    <w:p w14:paraId="43497500" w14:textId="77777777" w:rsidR="00AC2D70" w:rsidRDefault="00AC2D70">
      <w:pPr>
        <w:pStyle w:val="Zkladntext1"/>
        <w:shd w:val="clear" w:color="auto" w:fill="auto"/>
        <w:spacing w:after="0"/>
        <w:ind w:left="1020"/>
      </w:pPr>
    </w:p>
    <w:p w14:paraId="33F046B3" w14:textId="77777777" w:rsidR="00AC2D70" w:rsidRDefault="00AC2D70">
      <w:pPr>
        <w:pStyle w:val="Zkladntext1"/>
        <w:shd w:val="clear" w:color="auto" w:fill="auto"/>
        <w:spacing w:after="0"/>
        <w:ind w:left="1020"/>
      </w:pPr>
    </w:p>
    <w:p w14:paraId="3E77EAB9" w14:textId="77777777" w:rsidR="00AC2D70" w:rsidRDefault="00AC2D70">
      <w:pPr>
        <w:pStyle w:val="Zkladntext1"/>
        <w:shd w:val="clear" w:color="auto" w:fill="auto"/>
        <w:spacing w:after="0"/>
        <w:ind w:left="1020"/>
      </w:pPr>
    </w:p>
    <w:p w14:paraId="2602DC01" w14:textId="77777777" w:rsidR="00AC2D70" w:rsidRDefault="00AC2D70">
      <w:pPr>
        <w:pStyle w:val="Zkladntext1"/>
        <w:shd w:val="clear" w:color="auto" w:fill="auto"/>
        <w:spacing w:after="0"/>
        <w:ind w:left="1020"/>
      </w:pPr>
    </w:p>
    <w:p w14:paraId="7003576A" w14:textId="77777777" w:rsidR="00AC2D70" w:rsidRDefault="00AC2D70">
      <w:pPr>
        <w:pStyle w:val="Zkladntext1"/>
        <w:shd w:val="clear" w:color="auto" w:fill="auto"/>
        <w:spacing w:after="0"/>
        <w:ind w:left="1020"/>
      </w:pPr>
    </w:p>
    <w:p w14:paraId="0C6C3626" w14:textId="77777777" w:rsidR="00AC2D70" w:rsidRDefault="00AC2D70">
      <w:pPr>
        <w:pStyle w:val="Zkladntext1"/>
        <w:shd w:val="clear" w:color="auto" w:fill="auto"/>
        <w:spacing w:after="0"/>
        <w:ind w:left="1020"/>
      </w:pPr>
    </w:p>
    <w:p w14:paraId="1D0E3682" w14:textId="77777777" w:rsidR="00AC2D70" w:rsidRDefault="00AC2D70">
      <w:pPr>
        <w:pStyle w:val="Zkladntext1"/>
        <w:shd w:val="clear" w:color="auto" w:fill="auto"/>
        <w:spacing w:after="0"/>
        <w:ind w:left="1020"/>
      </w:pPr>
    </w:p>
    <w:p w14:paraId="575C2869" w14:textId="77777777" w:rsidR="00AC2D70" w:rsidRDefault="00AC2D70">
      <w:pPr>
        <w:pStyle w:val="Zkladntext1"/>
        <w:shd w:val="clear" w:color="auto" w:fill="auto"/>
        <w:spacing w:after="0"/>
        <w:ind w:left="1020"/>
      </w:pPr>
    </w:p>
    <w:p w14:paraId="2EA11B2C" w14:textId="77777777" w:rsidR="00AC2D70" w:rsidRDefault="00AC2D70">
      <w:pPr>
        <w:pStyle w:val="Zkladntext1"/>
        <w:shd w:val="clear" w:color="auto" w:fill="auto"/>
        <w:spacing w:after="0"/>
        <w:ind w:left="1020"/>
      </w:pPr>
    </w:p>
    <w:p w14:paraId="05BA987A" w14:textId="77777777" w:rsidR="00AC2D70" w:rsidRDefault="00AC2D70">
      <w:pPr>
        <w:pStyle w:val="Zkladntext1"/>
        <w:shd w:val="clear" w:color="auto" w:fill="auto"/>
        <w:spacing w:after="0"/>
        <w:ind w:left="1020"/>
      </w:pPr>
    </w:p>
    <w:p w14:paraId="37037AD2" w14:textId="77777777" w:rsidR="00AC2D70" w:rsidRDefault="00AC2D70">
      <w:pPr>
        <w:pStyle w:val="Zkladntext1"/>
        <w:shd w:val="clear" w:color="auto" w:fill="auto"/>
        <w:spacing w:after="0"/>
        <w:ind w:left="1020"/>
      </w:pPr>
    </w:p>
    <w:p w14:paraId="532AC571" w14:textId="77777777" w:rsidR="00AC2D70" w:rsidRDefault="00AC2D70">
      <w:pPr>
        <w:pStyle w:val="Zkladntext1"/>
        <w:shd w:val="clear" w:color="auto" w:fill="auto"/>
        <w:spacing w:after="0"/>
        <w:ind w:left="1020"/>
      </w:pPr>
    </w:p>
    <w:p w14:paraId="3BCD5077" w14:textId="77777777" w:rsidR="00AC2D70" w:rsidRDefault="00AC2D70">
      <w:pPr>
        <w:pStyle w:val="Zkladntext1"/>
        <w:shd w:val="clear" w:color="auto" w:fill="auto"/>
        <w:spacing w:after="0"/>
        <w:ind w:left="1020"/>
      </w:pPr>
    </w:p>
    <w:p w14:paraId="3C309EAD" w14:textId="77777777" w:rsidR="00AC2D70" w:rsidRDefault="00AC2D70">
      <w:pPr>
        <w:pStyle w:val="Zkladntext1"/>
        <w:shd w:val="clear" w:color="auto" w:fill="auto"/>
        <w:spacing w:after="0"/>
        <w:ind w:left="1020"/>
      </w:pPr>
    </w:p>
    <w:p w14:paraId="41DDB456" w14:textId="77777777" w:rsidR="00AC2D70" w:rsidRDefault="00AC2D70">
      <w:pPr>
        <w:pStyle w:val="Zkladntext1"/>
        <w:shd w:val="clear" w:color="auto" w:fill="auto"/>
        <w:spacing w:after="0"/>
        <w:ind w:left="1020"/>
      </w:pPr>
    </w:p>
    <w:p w14:paraId="73FB507E" w14:textId="77777777" w:rsidR="00AC2D70" w:rsidRDefault="00AC2D70">
      <w:pPr>
        <w:pStyle w:val="Zkladntext1"/>
        <w:shd w:val="clear" w:color="auto" w:fill="auto"/>
        <w:spacing w:after="0"/>
        <w:ind w:left="1020"/>
      </w:pPr>
    </w:p>
    <w:p w14:paraId="7824FCE1" w14:textId="77777777" w:rsidR="00AC2D70" w:rsidRDefault="00AC2D70">
      <w:pPr>
        <w:pStyle w:val="Zkladntext1"/>
        <w:shd w:val="clear" w:color="auto" w:fill="auto"/>
        <w:spacing w:after="0"/>
        <w:ind w:left="1020"/>
      </w:pPr>
    </w:p>
    <w:p w14:paraId="106971E3" w14:textId="77777777" w:rsidR="00AC2D70" w:rsidRDefault="00AC2D70">
      <w:pPr>
        <w:pStyle w:val="Zkladntext1"/>
        <w:shd w:val="clear" w:color="auto" w:fill="auto"/>
        <w:spacing w:after="0"/>
        <w:ind w:left="1020"/>
      </w:pPr>
    </w:p>
    <w:p w14:paraId="7408C90A" w14:textId="77777777" w:rsidR="00AC2D70" w:rsidRDefault="00AC2D70">
      <w:pPr>
        <w:pStyle w:val="Zkladntext1"/>
        <w:shd w:val="clear" w:color="auto" w:fill="auto"/>
        <w:spacing w:after="0"/>
        <w:ind w:left="1020"/>
      </w:pPr>
    </w:p>
    <w:p w14:paraId="2390432F" w14:textId="77777777" w:rsidR="00AC2D70" w:rsidRDefault="00AC2D70">
      <w:pPr>
        <w:pStyle w:val="Zkladntext1"/>
        <w:shd w:val="clear" w:color="auto" w:fill="auto"/>
        <w:spacing w:after="0"/>
        <w:ind w:left="1020"/>
      </w:pPr>
    </w:p>
    <w:p w14:paraId="4EA18154" w14:textId="77777777" w:rsidR="00AC2D70" w:rsidRDefault="00AC2D70">
      <w:pPr>
        <w:pStyle w:val="Zkladntext1"/>
        <w:shd w:val="clear" w:color="auto" w:fill="auto"/>
        <w:spacing w:after="0"/>
        <w:ind w:left="1020"/>
      </w:pPr>
    </w:p>
    <w:p w14:paraId="71F22E81" w14:textId="77777777" w:rsidR="00AC2D70" w:rsidRDefault="00AC2D70">
      <w:pPr>
        <w:pStyle w:val="Zkladntext1"/>
        <w:shd w:val="clear" w:color="auto" w:fill="auto"/>
        <w:spacing w:after="0"/>
        <w:ind w:left="1020"/>
      </w:pPr>
    </w:p>
    <w:p w14:paraId="556BF53C" w14:textId="77777777" w:rsidR="00AC2D70" w:rsidRDefault="00AC2D70">
      <w:pPr>
        <w:pStyle w:val="Zkladntext1"/>
        <w:shd w:val="clear" w:color="auto" w:fill="auto"/>
        <w:spacing w:after="0"/>
        <w:ind w:left="1020"/>
      </w:pPr>
    </w:p>
    <w:p w14:paraId="42BF1E93" w14:textId="77777777" w:rsidR="00AC2D70" w:rsidRDefault="00AC2D70">
      <w:pPr>
        <w:pStyle w:val="Zkladntext1"/>
        <w:shd w:val="clear" w:color="auto" w:fill="auto"/>
        <w:spacing w:after="0"/>
        <w:ind w:left="1020"/>
      </w:pPr>
    </w:p>
    <w:p w14:paraId="062BB4E8" w14:textId="77777777" w:rsidR="00AC2D70" w:rsidRDefault="00AC2D70">
      <w:pPr>
        <w:pStyle w:val="Zkladntext1"/>
        <w:shd w:val="clear" w:color="auto" w:fill="auto"/>
        <w:spacing w:after="0"/>
        <w:ind w:left="1020"/>
      </w:pPr>
    </w:p>
    <w:p w14:paraId="716E5A51" w14:textId="77777777" w:rsidR="00AC2D70" w:rsidRDefault="00AC2D70">
      <w:pPr>
        <w:pStyle w:val="Zkladntext1"/>
        <w:shd w:val="clear" w:color="auto" w:fill="auto"/>
        <w:spacing w:after="0"/>
        <w:ind w:left="1020"/>
      </w:pPr>
    </w:p>
    <w:p w14:paraId="58E63D65" w14:textId="77777777" w:rsidR="00AC2D70" w:rsidRDefault="00AC2D70">
      <w:pPr>
        <w:pStyle w:val="Zkladntext1"/>
        <w:shd w:val="clear" w:color="auto" w:fill="auto"/>
        <w:spacing w:after="0"/>
        <w:ind w:left="1020"/>
      </w:pPr>
    </w:p>
    <w:p w14:paraId="67997788" w14:textId="77777777" w:rsidR="00AC2D70" w:rsidRDefault="00AC2D70">
      <w:pPr>
        <w:pStyle w:val="Zkladntext1"/>
        <w:shd w:val="clear" w:color="auto" w:fill="auto"/>
        <w:spacing w:after="0"/>
        <w:ind w:left="1020"/>
      </w:pPr>
    </w:p>
    <w:p w14:paraId="55889AEC" w14:textId="77777777" w:rsidR="00AC2D70" w:rsidRDefault="00AC2D70">
      <w:pPr>
        <w:pStyle w:val="Zkladntext1"/>
        <w:shd w:val="clear" w:color="auto" w:fill="auto"/>
        <w:spacing w:after="0"/>
        <w:ind w:left="1020"/>
      </w:pPr>
    </w:p>
    <w:p w14:paraId="0FF3EDD7" w14:textId="77777777" w:rsidR="00AC2D70" w:rsidRDefault="00AC2D70">
      <w:pPr>
        <w:pStyle w:val="Zkladntext1"/>
        <w:shd w:val="clear" w:color="auto" w:fill="auto"/>
        <w:spacing w:after="0"/>
        <w:ind w:left="1020"/>
      </w:pPr>
    </w:p>
    <w:p w14:paraId="14619EFA" w14:textId="77777777" w:rsidR="00AC2D70" w:rsidRDefault="00AC2D70">
      <w:pPr>
        <w:pStyle w:val="Zkladntext1"/>
        <w:shd w:val="clear" w:color="auto" w:fill="auto"/>
        <w:spacing w:after="0"/>
        <w:ind w:left="1020"/>
      </w:pPr>
    </w:p>
    <w:p w14:paraId="647C3266" w14:textId="77777777" w:rsidR="00AC2D70" w:rsidRDefault="00AC2D70">
      <w:pPr>
        <w:pStyle w:val="Zkladntext1"/>
        <w:shd w:val="clear" w:color="auto" w:fill="auto"/>
        <w:spacing w:after="0"/>
        <w:ind w:left="1020"/>
      </w:pPr>
    </w:p>
    <w:p w14:paraId="07A13914" w14:textId="77777777" w:rsidR="00AC2D70" w:rsidRDefault="00AC2D70">
      <w:pPr>
        <w:pStyle w:val="Zkladntext1"/>
        <w:shd w:val="clear" w:color="auto" w:fill="auto"/>
        <w:spacing w:after="0"/>
        <w:ind w:left="1020"/>
      </w:pPr>
    </w:p>
    <w:p w14:paraId="508EEEB6" w14:textId="77777777" w:rsidR="00AC2D70" w:rsidRDefault="00AC2D70">
      <w:pPr>
        <w:pStyle w:val="Zkladntext1"/>
        <w:shd w:val="clear" w:color="auto" w:fill="auto"/>
        <w:spacing w:after="0"/>
        <w:ind w:left="1020"/>
      </w:pPr>
    </w:p>
    <w:p w14:paraId="46619D43" w14:textId="77777777" w:rsidR="00AC2D70" w:rsidRDefault="00AC2D70">
      <w:pPr>
        <w:pStyle w:val="Zkladntext1"/>
        <w:shd w:val="clear" w:color="auto" w:fill="auto"/>
        <w:spacing w:after="0"/>
        <w:ind w:left="1020"/>
      </w:pPr>
    </w:p>
    <w:p w14:paraId="4CECA4DA" w14:textId="77777777" w:rsidR="00AC2D70" w:rsidRDefault="00AC2D70">
      <w:pPr>
        <w:pStyle w:val="Zkladntext1"/>
        <w:shd w:val="clear" w:color="auto" w:fill="auto"/>
        <w:spacing w:after="0"/>
        <w:ind w:left="1020"/>
      </w:pPr>
    </w:p>
    <w:p w14:paraId="322DCBD7" w14:textId="77777777" w:rsidR="00AC2D70" w:rsidRDefault="00AC2D70">
      <w:pPr>
        <w:pStyle w:val="Zkladntext1"/>
        <w:shd w:val="clear" w:color="auto" w:fill="auto"/>
        <w:spacing w:after="0"/>
        <w:ind w:left="1020"/>
      </w:pPr>
    </w:p>
    <w:p w14:paraId="542BEE1F" w14:textId="77777777" w:rsidR="00AC2D70" w:rsidRDefault="00AC2D70">
      <w:pPr>
        <w:pStyle w:val="Zkladntext1"/>
        <w:shd w:val="clear" w:color="auto" w:fill="auto"/>
        <w:spacing w:after="0"/>
        <w:ind w:left="1020"/>
      </w:pPr>
    </w:p>
    <w:p w14:paraId="190D6954" w14:textId="21F1CC00" w:rsidR="002441B7" w:rsidRDefault="00E3632D">
      <w:pPr>
        <w:pStyle w:val="Zkladntext1"/>
        <w:shd w:val="clear" w:color="auto" w:fill="auto"/>
        <w:spacing w:after="0"/>
        <w:ind w:left="1020"/>
      </w:pPr>
      <w:r>
        <w:lastRenderedPageBreak/>
        <w:t>Příloha č. 4</w:t>
      </w:r>
    </w:p>
    <w:p w14:paraId="328E7BA8" w14:textId="77777777" w:rsidR="002441B7" w:rsidRDefault="00E3632D">
      <w:pPr>
        <w:pStyle w:val="Titulektabulky0"/>
        <w:shd w:val="clear" w:color="auto" w:fill="auto"/>
        <w:ind w:left="4349"/>
        <w:rPr>
          <w:sz w:val="24"/>
          <w:szCs w:val="24"/>
        </w:rPr>
      </w:pPr>
      <w:r>
        <w:rPr>
          <w:sz w:val="24"/>
          <w:szCs w:val="24"/>
        </w:rPr>
        <w:t>Seznam poddodavatelů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1"/>
        <w:gridCol w:w="2405"/>
        <w:gridCol w:w="2554"/>
        <w:gridCol w:w="2338"/>
        <w:gridCol w:w="1531"/>
        <w:gridCol w:w="1843"/>
      </w:tblGrid>
      <w:tr w:rsidR="002441B7" w14:paraId="2A66C8D5" w14:textId="77777777">
        <w:trPr>
          <w:trHeight w:hRule="exact" w:val="427"/>
          <w:jc w:val="center"/>
        </w:trPr>
        <w:tc>
          <w:tcPr>
            <w:tcW w:w="2746" w:type="dxa"/>
            <w:gridSpan w:val="2"/>
            <w:tcBorders>
              <w:top w:val="single" w:sz="4" w:space="0" w:color="auto"/>
              <w:left w:val="single" w:sz="4" w:space="0" w:color="auto"/>
            </w:tcBorders>
            <w:shd w:val="clear" w:color="auto" w:fill="D6D6D6"/>
            <w:vAlign w:val="center"/>
          </w:tcPr>
          <w:p w14:paraId="1F2AA217" w14:textId="77777777" w:rsidR="002441B7" w:rsidRDefault="00E3632D">
            <w:pPr>
              <w:pStyle w:val="Jin0"/>
              <w:shd w:val="clear" w:color="auto" w:fill="auto"/>
              <w:spacing w:after="0"/>
              <w:jc w:val="right"/>
              <w:rPr>
                <w:sz w:val="20"/>
                <w:szCs w:val="20"/>
              </w:rPr>
            </w:pPr>
            <w:r>
              <w:rPr>
                <w:i/>
                <w:iCs/>
                <w:sz w:val="20"/>
                <w:szCs w:val="20"/>
              </w:rPr>
              <w:t>Zadavatel:</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41991FD3" w14:textId="77777777" w:rsidR="002441B7" w:rsidRDefault="00E3632D">
            <w:pPr>
              <w:pStyle w:val="Jin0"/>
              <w:shd w:val="clear" w:color="auto" w:fill="auto"/>
              <w:spacing w:after="0"/>
              <w:rPr>
                <w:sz w:val="20"/>
                <w:szCs w:val="20"/>
              </w:rPr>
            </w:pPr>
            <w:r>
              <w:rPr>
                <w:b/>
                <w:bCs/>
                <w:sz w:val="20"/>
                <w:szCs w:val="20"/>
              </w:rPr>
              <w:t>Nemocnice Nové Město na Moravě, příspěvková organizace</w:t>
            </w:r>
          </w:p>
        </w:tc>
      </w:tr>
      <w:tr w:rsidR="002441B7" w14:paraId="28931928" w14:textId="77777777">
        <w:trPr>
          <w:trHeight w:hRule="exact" w:val="398"/>
          <w:jc w:val="center"/>
        </w:trPr>
        <w:tc>
          <w:tcPr>
            <w:tcW w:w="2746" w:type="dxa"/>
            <w:gridSpan w:val="2"/>
            <w:tcBorders>
              <w:top w:val="single" w:sz="4" w:space="0" w:color="auto"/>
              <w:left w:val="single" w:sz="4" w:space="0" w:color="auto"/>
            </w:tcBorders>
            <w:shd w:val="clear" w:color="auto" w:fill="D6D6D6"/>
            <w:vAlign w:val="center"/>
          </w:tcPr>
          <w:p w14:paraId="44334B6D" w14:textId="77777777" w:rsidR="002441B7" w:rsidRDefault="00E3632D">
            <w:pPr>
              <w:pStyle w:val="Jin0"/>
              <w:shd w:val="clear" w:color="auto" w:fill="auto"/>
              <w:spacing w:after="0"/>
              <w:jc w:val="right"/>
              <w:rPr>
                <w:sz w:val="20"/>
                <w:szCs w:val="20"/>
              </w:rPr>
            </w:pPr>
            <w:r>
              <w:rPr>
                <w:i/>
                <w:iCs/>
                <w:sz w:val="20"/>
                <w:szCs w:val="20"/>
              </w:rPr>
              <w:t>sídlo zadavatele:</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7EE16957" w14:textId="77777777" w:rsidR="002441B7" w:rsidRDefault="00E3632D">
            <w:pPr>
              <w:pStyle w:val="Jin0"/>
              <w:shd w:val="clear" w:color="auto" w:fill="auto"/>
              <w:spacing w:after="0"/>
              <w:rPr>
                <w:sz w:val="20"/>
                <w:szCs w:val="20"/>
              </w:rPr>
            </w:pPr>
            <w:r>
              <w:rPr>
                <w:b/>
                <w:bCs/>
                <w:sz w:val="20"/>
                <w:szCs w:val="20"/>
              </w:rPr>
              <w:t>Žďárská 610, 592 31 Nové Město na Moravě</w:t>
            </w:r>
          </w:p>
        </w:tc>
      </w:tr>
      <w:tr w:rsidR="002441B7" w14:paraId="09A226D4" w14:textId="77777777">
        <w:trPr>
          <w:trHeight w:hRule="exact" w:val="403"/>
          <w:jc w:val="center"/>
        </w:trPr>
        <w:tc>
          <w:tcPr>
            <w:tcW w:w="2746" w:type="dxa"/>
            <w:gridSpan w:val="2"/>
            <w:tcBorders>
              <w:top w:val="single" w:sz="4" w:space="0" w:color="auto"/>
              <w:left w:val="single" w:sz="4" w:space="0" w:color="auto"/>
            </w:tcBorders>
            <w:shd w:val="clear" w:color="auto" w:fill="D6D6D6"/>
            <w:vAlign w:val="center"/>
          </w:tcPr>
          <w:p w14:paraId="2E38D266" w14:textId="77777777" w:rsidR="002441B7" w:rsidRDefault="00E3632D">
            <w:pPr>
              <w:pStyle w:val="Jin0"/>
              <w:shd w:val="clear" w:color="auto" w:fill="auto"/>
              <w:spacing w:after="0"/>
              <w:jc w:val="right"/>
              <w:rPr>
                <w:sz w:val="20"/>
                <w:szCs w:val="20"/>
              </w:rPr>
            </w:pPr>
            <w:r>
              <w:rPr>
                <w:i/>
                <w:iCs/>
                <w:sz w:val="20"/>
                <w:szCs w:val="20"/>
              </w:rPr>
              <w:t>zastoupený:</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54EC55BD" w14:textId="20ECB2F2" w:rsidR="002441B7" w:rsidRDefault="00AC2D70">
            <w:pPr>
              <w:pStyle w:val="Jin0"/>
              <w:shd w:val="clear" w:color="auto" w:fill="auto"/>
              <w:spacing w:after="0"/>
              <w:rPr>
                <w:sz w:val="20"/>
                <w:szCs w:val="20"/>
              </w:rPr>
            </w:pPr>
            <w:r w:rsidRPr="00737148">
              <w:t>XXXX</w:t>
            </w:r>
          </w:p>
        </w:tc>
      </w:tr>
      <w:tr w:rsidR="002441B7" w14:paraId="1C2563A3" w14:textId="77777777">
        <w:trPr>
          <w:trHeight w:hRule="exact" w:val="398"/>
          <w:jc w:val="center"/>
        </w:trPr>
        <w:tc>
          <w:tcPr>
            <w:tcW w:w="2746" w:type="dxa"/>
            <w:gridSpan w:val="2"/>
            <w:tcBorders>
              <w:top w:val="single" w:sz="4" w:space="0" w:color="auto"/>
              <w:left w:val="single" w:sz="4" w:space="0" w:color="auto"/>
            </w:tcBorders>
            <w:shd w:val="clear" w:color="auto" w:fill="D6D6D6"/>
            <w:vAlign w:val="center"/>
          </w:tcPr>
          <w:p w14:paraId="2CB84D76" w14:textId="77777777" w:rsidR="002441B7" w:rsidRDefault="00E3632D">
            <w:pPr>
              <w:pStyle w:val="Jin0"/>
              <w:shd w:val="clear" w:color="auto" w:fill="auto"/>
              <w:spacing w:after="0"/>
              <w:jc w:val="right"/>
              <w:rPr>
                <w:sz w:val="20"/>
                <w:szCs w:val="20"/>
              </w:rPr>
            </w:pPr>
            <w:r>
              <w:rPr>
                <w:i/>
                <w:iCs/>
                <w:sz w:val="20"/>
                <w:szCs w:val="20"/>
              </w:rPr>
              <w:t>IČO:</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3580756B" w14:textId="77777777" w:rsidR="002441B7" w:rsidRDefault="00E3632D">
            <w:pPr>
              <w:pStyle w:val="Jin0"/>
              <w:shd w:val="clear" w:color="auto" w:fill="auto"/>
              <w:spacing w:after="0"/>
              <w:rPr>
                <w:sz w:val="20"/>
                <w:szCs w:val="20"/>
              </w:rPr>
            </w:pPr>
            <w:r>
              <w:rPr>
                <w:b/>
                <w:bCs/>
                <w:sz w:val="20"/>
                <w:szCs w:val="20"/>
              </w:rPr>
              <w:t>00842001</w:t>
            </w:r>
          </w:p>
        </w:tc>
      </w:tr>
      <w:tr w:rsidR="002441B7" w14:paraId="4C840DF4" w14:textId="77777777">
        <w:trPr>
          <w:trHeight w:hRule="exact" w:val="523"/>
          <w:jc w:val="center"/>
        </w:trPr>
        <w:tc>
          <w:tcPr>
            <w:tcW w:w="2746" w:type="dxa"/>
            <w:gridSpan w:val="2"/>
            <w:tcBorders>
              <w:top w:val="single" w:sz="4" w:space="0" w:color="auto"/>
              <w:left w:val="single" w:sz="4" w:space="0" w:color="auto"/>
            </w:tcBorders>
            <w:shd w:val="clear" w:color="auto" w:fill="D6D6D6"/>
            <w:vAlign w:val="center"/>
          </w:tcPr>
          <w:p w14:paraId="616C2EEB" w14:textId="77777777" w:rsidR="002441B7" w:rsidRDefault="00E3632D">
            <w:pPr>
              <w:pStyle w:val="Jin0"/>
              <w:shd w:val="clear" w:color="auto" w:fill="auto"/>
              <w:spacing w:after="0"/>
              <w:jc w:val="right"/>
              <w:rPr>
                <w:sz w:val="20"/>
                <w:szCs w:val="20"/>
              </w:rPr>
            </w:pPr>
            <w:r>
              <w:rPr>
                <w:i/>
                <w:iCs/>
                <w:sz w:val="20"/>
                <w:szCs w:val="20"/>
              </w:rPr>
              <w:t>název VZ:</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0E50CAE3" w14:textId="77777777" w:rsidR="002441B7" w:rsidRDefault="00E3632D">
            <w:pPr>
              <w:pStyle w:val="Jin0"/>
              <w:shd w:val="clear" w:color="auto" w:fill="auto"/>
              <w:spacing w:after="0"/>
              <w:rPr>
                <w:sz w:val="20"/>
                <w:szCs w:val="20"/>
              </w:rPr>
            </w:pPr>
            <w:r>
              <w:rPr>
                <w:b/>
                <w:bCs/>
                <w:sz w:val="20"/>
                <w:szCs w:val="20"/>
              </w:rPr>
              <w:t>Dialyzační panely a instalační žlaby</w:t>
            </w:r>
          </w:p>
        </w:tc>
      </w:tr>
      <w:tr w:rsidR="002441B7" w14:paraId="26F6E4DE" w14:textId="77777777">
        <w:trPr>
          <w:trHeight w:hRule="exact" w:val="403"/>
          <w:jc w:val="center"/>
        </w:trPr>
        <w:tc>
          <w:tcPr>
            <w:tcW w:w="2746" w:type="dxa"/>
            <w:gridSpan w:val="2"/>
            <w:tcBorders>
              <w:top w:val="single" w:sz="4" w:space="0" w:color="auto"/>
              <w:left w:val="single" w:sz="4" w:space="0" w:color="auto"/>
            </w:tcBorders>
            <w:shd w:val="clear" w:color="auto" w:fill="D6D6D6"/>
            <w:vAlign w:val="center"/>
          </w:tcPr>
          <w:p w14:paraId="011818EB" w14:textId="77777777" w:rsidR="002441B7" w:rsidRDefault="00E3632D">
            <w:pPr>
              <w:pStyle w:val="Jin0"/>
              <w:shd w:val="clear" w:color="auto" w:fill="auto"/>
              <w:spacing w:after="0"/>
              <w:jc w:val="right"/>
              <w:rPr>
                <w:sz w:val="20"/>
                <w:szCs w:val="20"/>
              </w:rPr>
            </w:pPr>
            <w:r>
              <w:rPr>
                <w:i/>
                <w:iCs/>
                <w:sz w:val="20"/>
                <w:szCs w:val="20"/>
              </w:rPr>
              <w:t>druh zadávacího řízení:</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1480A998" w14:textId="77777777" w:rsidR="002441B7" w:rsidRDefault="00E3632D">
            <w:pPr>
              <w:pStyle w:val="Jin0"/>
              <w:shd w:val="clear" w:color="auto" w:fill="auto"/>
              <w:spacing w:after="0"/>
              <w:rPr>
                <w:sz w:val="20"/>
                <w:szCs w:val="20"/>
              </w:rPr>
            </w:pPr>
            <w:r>
              <w:rPr>
                <w:b/>
                <w:bCs/>
                <w:sz w:val="20"/>
                <w:szCs w:val="20"/>
              </w:rPr>
              <w:t>veřejná zakázka malého rozsahu na dodávky</w:t>
            </w:r>
          </w:p>
        </w:tc>
      </w:tr>
      <w:tr w:rsidR="002441B7" w14:paraId="3242C640" w14:textId="77777777">
        <w:trPr>
          <w:trHeight w:hRule="exact" w:val="403"/>
          <w:jc w:val="center"/>
        </w:trPr>
        <w:tc>
          <w:tcPr>
            <w:tcW w:w="2746" w:type="dxa"/>
            <w:gridSpan w:val="2"/>
            <w:tcBorders>
              <w:top w:val="single" w:sz="4" w:space="0" w:color="auto"/>
              <w:left w:val="single" w:sz="4" w:space="0" w:color="auto"/>
            </w:tcBorders>
            <w:shd w:val="clear" w:color="auto" w:fill="D6D6D6"/>
            <w:vAlign w:val="center"/>
          </w:tcPr>
          <w:p w14:paraId="68B6E3E9" w14:textId="77777777" w:rsidR="002441B7" w:rsidRDefault="00E3632D">
            <w:pPr>
              <w:pStyle w:val="Jin0"/>
              <w:shd w:val="clear" w:color="auto" w:fill="auto"/>
              <w:spacing w:after="0"/>
              <w:jc w:val="right"/>
              <w:rPr>
                <w:sz w:val="20"/>
                <w:szCs w:val="20"/>
              </w:rPr>
            </w:pPr>
            <w:r>
              <w:rPr>
                <w:i/>
                <w:iCs/>
                <w:sz w:val="20"/>
                <w:szCs w:val="20"/>
              </w:rPr>
              <w:t>ev. č. VZ u zadavatele:</w:t>
            </w:r>
          </w:p>
        </w:tc>
        <w:tc>
          <w:tcPr>
            <w:tcW w:w="8266" w:type="dxa"/>
            <w:gridSpan w:val="4"/>
            <w:tcBorders>
              <w:top w:val="single" w:sz="4" w:space="0" w:color="auto"/>
              <w:left w:val="single" w:sz="4" w:space="0" w:color="auto"/>
              <w:right w:val="single" w:sz="4" w:space="0" w:color="auto"/>
            </w:tcBorders>
            <w:shd w:val="clear" w:color="auto" w:fill="FFFFFF"/>
            <w:vAlign w:val="center"/>
          </w:tcPr>
          <w:p w14:paraId="4B52603C" w14:textId="77777777" w:rsidR="002441B7" w:rsidRDefault="00E3632D">
            <w:pPr>
              <w:pStyle w:val="Jin0"/>
              <w:shd w:val="clear" w:color="auto" w:fill="auto"/>
              <w:spacing w:after="0"/>
              <w:rPr>
                <w:sz w:val="20"/>
                <w:szCs w:val="20"/>
              </w:rPr>
            </w:pPr>
            <w:r>
              <w:rPr>
                <w:b/>
                <w:bCs/>
                <w:sz w:val="20"/>
                <w:szCs w:val="20"/>
              </w:rPr>
              <w:t>VZ/26/03</w:t>
            </w:r>
          </w:p>
        </w:tc>
      </w:tr>
      <w:tr w:rsidR="002441B7" w14:paraId="3F09BB89" w14:textId="77777777">
        <w:trPr>
          <w:trHeight w:hRule="exact" w:val="355"/>
          <w:jc w:val="center"/>
        </w:trPr>
        <w:tc>
          <w:tcPr>
            <w:tcW w:w="11012" w:type="dxa"/>
            <w:gridSpan w:val="6"/>
            <w:tcBorders>
              <w:top w:val="single" w:sz="4" w:space="0" w:color="auto"/>
              <w:left w:val="single" w:sz="4" w:space="0" w:color="auto"/>
              <w:right w:val="single" w:sz="4" w:space="0" w:color="auto"/>
            </w:tcBorders>
            <w:shd w:val="clear" w:color="auto" w:fill="FFFFFF"/>
          </w:tcPr>
          <w:p w14:paraId="46BC40AB" w14:textId="77777777" w:rsidR="002441B7" w:rsidRDefault="002441B7">
            <w:pPr>
              <w:rPr>
                <w:sz w:val="10"/>
                <w:szCs w:val="10"/>
              </w:rPr>
            </w:pPr>
          </w:p>
        </w:tc>
      </w:tr>
      <w:tr w:rsidR="002441B7" w14:paraId="7EF874EA" w14:textId="77777777">
        <w:trPr>
          <w:trHeight w:hRule="exact" w:val="1546"/>
          <w:jc w:val="center"/>
        </w:trPr>
        <w:tc>
          <w:tcPr>
            <w:tcW w:w="5300" w:type="dxa"/>
            <w:gridSpan w:val="3"/>
            <w:tcBorders>
              <w:top w:val="single" w:sz="4" w:space="0" w:color="auto"/>
              <w:left w:val="single" w:sz="4" w:space="0" w:color="auto"/>
            </w:tcBorders>
            <w:shd w:val="clear" w:color="auto" w:fill="D6D6D6"/>
            <w:vAlign w:val="center"/>
          </w:tcPr>
          <w:p w14:paraId="736C4152" w14:textId="77777777" w:rsidR="002441B7" w:rsidRDefault="00E3632D">
            <w:pPr>
              <w:pStyle w:val="Jin0"/>
              <w:shd w:val="clear" w:color="auto" w:fill="auto"/>
              <w:spacing w:after="0"/>
              <w:jc w:val="center"/>
              <w:rPr>
                <w:sz w:val="22"/>
                <w:szCs w:val="22"/>
              </w:rPr>
            </w:pPr>
            <w:r>
              <w:rPr>
                <w:b/>
                <w:bCs/>
                <w:sz w:val="22"/>
                <w:szCs w:val="22"/>
              </w:rPr>
              <w:t>PODDODAVATEL</w:t>
            </w:r>
          </w:p>
        </w:tc>
        <w:tc>
          <w:tcPr>
            <w:tcW w:w="2338" w:type="dxa"/>
            <w:tcBorders>
              <w:top w:val="single" w:sz="4" w:space="0" w:color="auto"/>
              <w:left w:val="single" w:sz="4" w:space="0" w:color="auto"/>
            </w:tcBorders>
            <w:shd w:val="clear" w:color="auto" w:fill="D6D6D6"/>
            <w:vAlign w:val="center"/>
          </w:tcPr>
          <w:p w14:paraId="1B12DCBB" w14:textId="77777777" w:rsidR="002441B7" w:rsidRDefault="00E3632D">
            <w:pPr>
              <w:pStyle w:val="Jin0"/>
              <w:shd w:val="clear" w:color="auto" w:fill="auto"/>
              <w:spacing w:after="0"/>
              <w:jc w:val="center"/>
              <w:rPr>
                <w:sz w:val="22"/>
                <w:szCs w:val="22"/>
              </w:rPr>
            </w:pPr>
            <w:r>
              <w:rPr>
                <w:b/>
                <w:bCs/>
                <w:sz w:val="22"/>
                <w:szCs w:val="22"/>
              </w:rPr>
              <w:t>Část plnění VZ, kterou hodlá účastník zadat poddodavateli</w:t>
            </w:r>
          </w:p>
        </w:tc>
        <w:tc>
          <w:tcPr>
            <w:tcW w:w="1531" w:type="dxa"/>
            <w:tcBorders>
              <w:top w:val="single" w:sz="4" w:space="0" w:color="auto"/>
              <w:left w:val="single" w:sz="4" w:space="0" w:color="auto"/>
            </w:tcBorders>
            <w:shd w:val="clear" w:color="auto" w:fill="D6D6D6"/>
            <w:textDirection w:val="btLr"/>
            <w:vAlign w:val="bottom"/>
          </w:tcPr>
          <w:p w14:paraId="3DAAA1D0" w14:textId="77777777" w:rsidR="002441B7" w:rsidRDefault="00E3632D">
            <w:pPr>
              <w:pStyle w:val="Jin0"/>
              <w:shd w:val="clear" w:color="auto" w:fill="auto"/>
              <w:spacing w:after="0"/>
              <w:jc w:val="center"/>
              <w:rPr>
                <w:sz w:val="22"/>
                <w:szCs w:val="22"/>
              </w:rPr>
            </w:pPr>
            <w:r>
              <w:rPr>
                <w:b/>
                <w:bCs/>
                <w:sz w:val="22"/>
                <w:szCs w:val="22"/>
              </w:rPr>
              <w:t>% podíl na plnění VZ</w:t>
            </w:r>
          </w:p>
        </w:tc>
        <w:tc>
          <w:tcPr>
            <w:tcW w:w="1843" w:type="dxa"/>
            <w:tcBorders>
              <w:top w:val="single" w:sz="4" w:space="0" w:color="auto"/>
              <w:left w:val="single" w:sz="4" w:space="0" w:color="auto"/>
              <w:right w:val="single" w:sz="4" w:space="0" w:color="auto"/>
            </w:tcBorders>
            <w:shd w:val="clear" w:color="auto" w:fill="D6D6D6"/>
            <w:vAlign w:val="bottom"/>
          </w:tcPr>
          <w:p w14:paraId="560E8506" w14:textId="77777777" w:rsidR="002441B7" w:rsidRDefault="00E3632D">
            <w:pPr>
              <w:pStyle w:val="Jin0"/>
              <w:shd w:val="clear" w:color="auto" w:fill="auto"/>
              <w:spacing w:after="240"/>
              <w:jc w:val="center"/>
              <w:rPr>
                <w:sz w:val="22"/>
                <w:szCs w:val="22"/>
              </w:rPr>
            </w:pPr>
            <w:r>
              <w:rPr>
                <w:b/>
                <w:bCs/>
                <w:sz w:val="22"/>
                <w:szCs w:val="22"/>
              </w:rPr>
              <w:t>Prokazování kvalifikace prostřednictvím poddodavatele</w:t>
            </w:r>
          </w:p>
          <w:p w14:paraId="06121691" w14:textId="77777777" w:rsidR="002441B7" w:rsidRDefault="00E3632D">
            <w:pPr>
              <w:pStyle w:val="Jin0"/>
              <w:shd w:val="clear" w:color="auto" w:fill="auto"/>
              <w:spacing w:after="0"/>
              <w:jc w:val="center"/>
              <w:rPr>
                <w:sz w:val="22"/>
                <w:szCs w:val="22"/>
              </w:rPr>
            </w:pPr>
            <w:r>
              <w:rPr>
                <w:b/>
                <w:bCs/>
                <w:sz w:val="22"/>
                <w:szCs w:val="22"/>
              </w:rPr>
              <w:t>[Ano/Ne]</w:t>
            </w:r>
          </w:p>
        </w:tc>
      </w:tr>
      <w:tr w:rsidR="002441B7" w14:paraId="56C16083" w14:textId="77777777">
        <w:trPr>
          <w:trHeight w:hRule="exact" w:val="782"/>
          <w:jc w:val="center"/>
        </w:trPr>
        <w:tc>
          <w:tcPr>
            <w:tcW w:w="341" w:type="dxa"/>
            <w:vMerge w:val="restart"/>
            <w:tcBorders>
              <w:top w:val="single" w:sz="4" w:space="0" w:color="auto"/>
              <w:left w:val="single" w:sz="4" w:space="0" w:color="auto"/>
            </w:tcBorders>
            <w:shd w:val="clear" w:color="auto" w:fill="FFFFFF"/>
          </w:tcPr>
          <w:p w14:paraId="1CAA36B6" w14:textId="77777777" w:rsidR="002441B7" w:rsidRDefault="00E3632D">
            <w:pPr>
              <w:pStyle w:val="Jin0"/>
              <w:shd w:val="clear" w:color="auto" w:fill="auto"/>
              <w:spacing w:after="0"/>
              <w:rPr>
                <w:sz w:val="22"/>
                <w:szCs w:val="22"/>
              </w:rPr>
            </w:pPr>
            <w:r>
              <w:rPr>
                <w:sz w:val="22"/>
                <w:szCs w:val="22"/>
              </w:rPr>
              <w:t>1.</w:t>
            </w:r>
          </w:p>
        </w:tc>
        <w:tc>
          <w:tcPr>
            <w:tcW w:w="2405" w:type="dxa"/>
            <w:tcBorders>
              <w:top w:val="single" w:sz="4" w:space="0" w:color="auto"/>
              <w:left w:val="single" w:sz="4" w:space="0" w:color="auto"/>
            </w:tcBorders>
            <w:shd w:val="clear" w:color="auto" w:fill="FFFFFF"/>
            <w:vAlign w:val="bottom"/>
          </w:tcPr>
          <w:p w14:paraId="4901A7C7" w14:textId="77777777" w:rsidR="002441B7" w:rsidRDefault="00E3632D">
            <w:pPr>
              <w:pStyle w:val="Jin0"/>
              <w:shd w:val="clear" w:color="auto" w:fill="auto"/>
              <w:spacing w:after="0"/>
              <w:rPr>
                <w:sz w:val="22"/>
                <w:szCs w:val="22"/>
              </w:rPr>
            </w:pPr>
            <w:r>
              <w:rPr>
                <w:sz w:val="22"/>
                <w:szCs w:val="22"/>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14:paraId="5F8E57F4"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val="restart"/>
            <w:tcBorders>
              <w:top w:val="single" w:sz="4" w:space="0" w:color="auto"/>
              <w:left w:val="single" w:sz="4" w:space="0" w:color="auto"/>
            </w:tcBorders>
            <w:shd w:val="clear" w:color="auto" w:fill="FFFFFF"/>
            <w:vAlign w:val="center"/>
          </w:tcPr>
          <w:p w14:paraId="72D12399" w14:textId="77777777" w:rsidR="002441B7" w:rsidRDefault="00E3632D">
            <w:pPr>
              <w:pStyle w:val="Jin0"/>
              <w:shd w:val="clear" w:color="auto" w:fill="auto"/>
              <w:spacing w:after="0"/>
              <w:ind w:firstLine="180"/>
              <w:rPr>
                <w:sz w:val="22"/>
                <w:szCs w:val="22"/>
              </w:rPr>
            </w:pPr>
            <w:r>
              <w:rPr>
                <w:sz w:val="22"/>
                <w:szCs w:val="22"/>
              </w:rPr>
              <w:t>Naše společnost v případě výhry ve veřejné zakázce bude plnit VZ bez poddodavatelů.</w:t>
            </w:r>
          </w:p>
        </w:tc>
        <w:tc>
          <w:tcPr>
            <w:tcW w:w="1531" w:type="dxa"/>
            <w:vMerge w:val="restart"/>
            <w:tcBorders>
              <w:top w:val="single" w:sz="4" w:space="0" w:color="auto"/>
              <w:left w:val="single" w:sz="4" w:space="0" w:color="auto"/>
            </w:tcBorders>
            <w:shd w:val="clear" w:color="auto" w:fill="FFFFFF"/>
            <w:vAlign w:val="center"/>
          </w:tcPr>
          <w:p w14:paraId="5C4F9D5D" w14:textId="77777777" w:rsidR="002441B7" w:rsidRDefault="00E3632D">
            <w:pPr>
              <w:pStyle w:val="Jin0"/>
              <w:shd w:val="clear" w:color="auto" w:fill="auto"/>
              <w:spacing w:after="0"/>
              <w:jc w:val="center"/>
              <w:rPr>
                <w:sz w:val="22"/>
                <w:szCs w:val="22"/>
              </w:rPr>
            </w:pPr>
            <w:r>
              <w:rPr>
                <w:sz w:val="22"/>
                <w:szCs w:val="22"/>
              </w:rPr>
              <w:t>x</w:t>
            </w:r>
          </w:p>
        </w:tc>
        <w:tc>
          <w:tcPr>
            <w:tcW w:w="1843" w:type="dxa"/>
            <w:vMerge w:val="restart"/>
            <w:tcBorders>
              <w:top w:val="single" w:sz="4" w:space="0" w:color="auto"/>
              <w:left w:val="single" w:sz="4" w:space="0" w:color="auto"/>
              <w:right w:val="single" w:sz="4" w:space="0" w:color="auto"/>
            </w:tcBorders>
            <w:shd w:val="clear" w:color="auto" w:fill="FFFFFF"/>
            <w:vAlign w:val="center"/>
          </w:tcPr>
          <w:p w14:paraId="7554F17E" w14:textId="77777777" w:rsidR="002441B7" w:rsidRDefault="00E3632D">
            <w:pPr>
              <w:pStyle w:val="Jin0"/>
              <w:shd w:val="clear" w:color="auto" w:fill="auto"/>
              <w:spacing w:after="0"/>
              <w:jc w:val="center"/>
              <w:rPr>
                <w:sz w:val="22"/>
                <w:szCs w:val="22"/>
              </w:rPr>
            </w:pPr>
            <w:r>
              <w:rPr>
                <w:sz w:val="22"/>
                <w:szCs w:val="22"/>
              </w:rPr>
              <w:t>Ne</w:t>
            </w:r>
          </w:p>
        </w:tc>
      </w:tr>
      <w:tr w:rsidR="002441B7" w14:paraId="0F659011" w14:textId="77777777">
        <w:trPr>
          <w:trHeight w:hRule="exact" w:val="787"/>
          <w:jc w:val="center"/>
        </w:trPr>
        <w:tc>
          <w:tcPr>
            <w:tcW w:w="341" w:type="dxa"/>
            <w:vMerge/>
            <w:tcBorders>
              <w:left w:val="single" w:sz="4" w:space="0" w:color="auto"/>
            </w:tcBorders>
            <w:shd w:val="clear" w:color="auto" w:fill="FFFFFF"/>
          </w:tcPr>
          <w:p w14:paraId="53A0779A" w14:textId="77777777" w:rsidR="002441B7" w:rsidRDefault="002441B7"/>
        </w:tc>
        <w:tc>
          <w:tcPr>
            <w:tcW w:w="2405" w:type="dxa"/>
            <w:tcBorders>
              <w:top w:val="single" w:sz="4" w:space="0" w:color="auto"/>
              <w:left w:val="single" w:sz="4" w:space="0" w:color="auto"/>
            </w:tcBorders>
            <w:shd w:val="clear" w:color="auto" w:fill="FFFFFF"/>
            <w:vAlign w:val="bottom"/>
          </w:tcPr>
          <w:p w14:paraId="4E192C01" w14:textId="77777777" w:rsidR="002441B7" w:rsidRDefault="00E3632D">
            <w:pPr>
              <w:pStyle w:val="Jin0"/>
              <w:shd w:val="clear" w:color="auto" w:fill="auto"/>
              <w:spacing w:after="0"/>
              <w:rPr>
                <w:sz w:val="22"/>
                <w:szCs w:val="22"/>
              </w:rPr>
            </w:pPr>
            <w:r>
              <w:rPr>
                <w:sz w:val="22"/>
                <w:szCs w:val="22"/>
              </w:rPr>
              <w:t>Sídlo / Místo podnikání, popř. místo trvalého pobytu:</w:t>
            </w:r>
          </w:p>
        </w:tc>
        <w:tc>
          <w:tcPr>
            <w:tcW w:w="2554" w:type="dxa"/>
            <w:tcBorders>
              <w:top w:val="single" w:sz="4" w:space="0" w:color="auto"/>
              <w:left w:val="single" w:sz="4" w:space="0" w:color="auto"/>
            </w:tcBorders>
            <w:shd w:val="clear" w:color="auto" w:fill="FFFFFF"/>
            <w:vAlign w:val="center"/>
          </w:tcPr>
          <w:p w14:paraId="36BA1322"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1B7CC0FE" w14:textId="77777777" w:rsidR="002441B7" w:rsidRDefault="002441B7"/>
        </w:tc>
        <w:tc>
          <w:tcPr>
            <w:tcW w:w="1531" w:type="dxa"/>
            <w:vMerge/>
            <w:tcBorders>
              <w:left w:val="single" w:sz="4" w:space="0" w:color="auto"/>
            </w:tcBorders>
            <w:shd w:val="clear" w:color="auto" w:fill="FFFFFF"/>
            <w:vAlign w:val="center"/>
          </w:tcPr>
          <w:p w14:paraId="1C04883F" w14:textId="77777777" w:rsidR="002441B7" w:rsidRDefault="002441B7"/>
        </w:tc>
        <w:tc>
          <w:tcPr>
            <w:tcW w:w="1843" w:type="dxa"/>
            <w:vMerge/>
            <w:tcBorders>
              <w:left w:val="single" w:sz="4" w:space="0" w:color="auto"/>
              <w:right w:val="single" w:sz="4" w:space="0" w:color="auto"/>
            </w:tcBorders>
            <w:shd w:val="clear" w:color="auto" w:fill="FFFFFF"/>
            <w:vAlign w:val="center"/>
          </w:tcPr>
          <w:p w14:paraId="74EBA6A9" w14:textId="77777777" w:rsidR="002441B7" w:rsidRDefault="002441B7"/>
        </w:tc>
      </w:tr>
      <w:tr w:rsidR="002441B7" w14:paraId="2665561B" w14:textId="77777777">
        <w:trPr>
          <w:trHeight w:hRule="exact" w:val="374"/>
          <w:jc w:val="center"/>
        </w:trPr>
        <w:tc>
          <w:tcPr>
            <w:tcW w:w="341" w:type="dxa"/>
            <w:vMerge/>
            <w:tcBorders>
              <w:left w:val="single" w:sz="4" w:space="0" w:color="auto"/>
            </w:tcBorders>
            <w:shd w:val="clear" w:color="auto" w:fill="FFFFFF"/>
          </w:tcPr>
          <w:p w14:paraId="46549A97" w14:textId="77777777" w:rsidR="002441B7" w:rsidRDefault="002441B7"/>
        </w:tc>
        <w:tc>
          <w:tcPr>
            <w:tcW w:w="2405" w:type="dxa"/>
            <w:tcBorders>
              <w:top w:val="single" w:sz="4" w:space="0" w:color="auto"/>
              <w:left w:val="single" w:sz="4" w:space="0" w:color="auto"/>
            </w:tcBorders>
            <w:shd w:val="clear" w:color="auto" w:fill="FFFFFF"/>
            <w:vAlign w:val="bottom"/>
          </w:tcPr>
          <w:p w14:paraId="36BB7876" w14:textId="77777777" w:rsidR="002441B7" w:rsidRDefault="00E3632D">
            <w:pPr>
              <w:pStyle w:val="Jin0"/>
              <w:shd w:val="clear" w:color="auto" w:fill="auto"/>
              <w:spacing w:after="0"/>
              <w:rPr>
                <w:sz w:val="22"/>
                <w:szCs w:val="22"/>
              </w:rPr>
            </w:pPr>
            <w:r>
              <w:rPr>
                <w:sz w:val="22"/>
                <w:szCs w:val="22"/>
              </w:rPr>
              <w:t>IČ:</w:t>
            </w:r>
          </w:p>
        </w:tc>
        <w:tc>
          <w:tcPr>
            <w:tcW w:w="2554" w:type="dxa"/>
            <w:tcBorders>
              <w:top w:val="single" w:sz="4" w:space="0" w:color="auto"/>
              <w:left w:val="single" w:sz="4" w:space="0" w:color="auto"/>
            </w:tcBorders>
            <w:shd w:val="clear" w:color="auto" w:fill="FFFFFF"/>
            <w:vAlign w:val="bottom"/>
          </w:tcPr>
          <w:p w14:paraId="51090608"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62393F77" w14:textId="77777777" w:rsidR="002441B7" w:rsidRDefault="002441B7"/>
        </w:tc>
        <w:tc>
          <w:tcPr>
            <w:tcW w:w="1531" w:type="dxa"/>
            <w:vMerge/>
            <w:tcBorders>
              <w:left w:val="single" w:sz="4" w:space="0" w:color="auto"/>
            </w:tcBorders>
            <w:shd w:val="clear" w:color="auto" w:fill="FFFFFF"/>
            <w:vAlign w:val="center"/>
          </w:tcPr>
          <w:p w14:paraId="49449AE9" w14:textId="77777777" w:rsidR="002441B7" w:rsidRDefault="002441B7"/>
        </w:tc>
        <w:tc>
          <w:tcPr>
            <w:tcW w:w="1843" w:type="dxa"/>
            <w:vMerge/>
            <w:tcBorders>
              <w:left w:val="single" w:sz="4" w:space="0" w:color="auto"/>
              <w:right w:val="single" w:sz="4" w:space="0" w:color="auto"/>
            </w:tcBorders>
            <w:shd w:val="clear" w:color="auto" w:fill="FFFFFF"/>
            <w:vAlign w:val="center"/>
          </w:tcPr>
          <w:p w14:paraId="67F7BEF3" w14:textId="77777777" w:rsidR="002441B7" w:rsidRDefault="002441B7"/>
        </w:tc>
      </w:tr>
      <w:tr w:rsidR="002441B7" w14:paraId="08EAA312" w14:textId="77777777">
        <w:trPr>
          <w:trHeight w:hRule="exact" w:val="792"/>
          <w:jc w:val="center"/>
        </w:trPr>
        <w:tc>
          <w:tcPr>
            <w:tcW w:w="341" w:type="dxa"/>
            <w:vMerge/>
            <w:tcBorders>
              <w:left w:val="single" w:sz="4" w:space="0" w:color="auto"/>
            </w:tcBorders>
            <w:shd w:val="clear" w:color="auto" w:fill="FFFFFF"/>
          </w:tcPr>
          <w:p w14:paraId="18A51DE2" w14:textId="77777777" w:rsidR="002441B7" w:rsidRDefault="002441B7"/>
        </w:tc>
        <w:tc>
          <w:tcPr>
            <w:tcW w:w="2405" w:type="dxa"/>
            <w:tcBorders>
              <w:top w:val="single" w:sz="4" w:space="0" w:color="auto"/>
              <w:left w:val="single" w:sz="4" w:space="0" w:color="auto"/>
            </w:tcBorders>
            <w:shd w:val="clear" w:color="auto" w:fill="FFFFFF"/>
            <w:vAlign w:val="bottom"/>
          </w:tcPr>
          <w:p w14:paraId="117812F0" w14:textId="77777777" w:rsidR="002441B7" w:rsidRDefault="00E3632D">
            <w:pPr>
              <w:pStyle w:val="Jin0"/>
              <w:shd w:val="clear" w:color="auto" w:fill="auto"/>
              <w:spacing w:after="0"/>
              <w:rPr>
                <w:sz w:val="22"/>
                <w:szCs w:val="22"/>
              </w:rPr>
            </w:pPr>
            <w:r>
              <w:rPr>
                <w:sz w:val="22"/>
                <w:szCs w:val="22"/>
              </w:rPr>
              <w:t>Osoba oprávněná jednat jménem či za subdodavatele:</w:t>
            </w:r>
          </w:p>
        </w:tc>
        <w:tc>
          <w:tcPr>
            <w:tcW w:w="2554" w:type="dxa"/>
            <w:tcBorders>
              <w:top w:val="single" w:sz="4" w:space="0" w:color="auto"/>
              <w:left w:val="single" w:sz="4" w:space="0" w:color="auto"/>
            </w:tcBorders>
            <w:shd w:val="clear" w:color="auto" w:fill="FFFFFF"/>
            <w:vAlign w:val="center"/>
          </w:tcPr>
          <w:p w14:paraId="467B3EA1"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011E7E3C" w14:textId="77777777" w:rsidR="002441B7" w:rsidRDefault="002441B7"/>
        </w:tc>
        <w:tc>
          <w:tcPr>
            <w:tcW w:w="1531" w:type="dxa"/>
            <w:vMerge/>
            <w:tcBorders>
              <w:left w:val="single" w:sz="4" w:space="0" w:color="auto"/>
            </w:tcBorders>
            <w:shd w:val="clear" w:color="auto" w:fill="FFFFFF"/>
            <w:vAlign w:val="center"/>
          </w:tcPr>
          <w:p w14:paraId="09DD6BD0" w14:textId="77777777" w:rsidR="002441B7" w:rsidRDefault="002441B7"/>
        </w:tc>
        <w:tc>
          <w:tcPr>
            <w:tcW w:w="1843" w:type="dxa"/>
            <w:vMerge/>
            <w:tcBorders>
              <w:left w:val="single" w:sz="4" w:space="0" w:color="auto"/>
              <w:right w:val="single" w:sz="4" w:space="0" w:color="auto"/>
            </w:tcBorders>
            <w:shd w:val="clear" w:color="auto" w:fill="FFFFFF"/>
            <w:vAlign w:val="center"/>
          </w:tcPr>
          <w:p w14:paraId="0E7DBDE5" w14:textId="77777777" w:rsidR="002441B7" w:rsidRDefault="002441B7"/>
        </w:tc>
      </w:tr>
      <w:tr w:rsidR="002441B7" w14:paraId="334151C3" w14:textId="77777777">
        <w:trPr>
          <w:trHeight w:hRule="exact" w:val="374"/>
          <w:jc w:val="center"/>
        </w:trPr>
        <w:tc>
          <w:tcPr>
            <w:tcW w:w="341" w:type="dxa"/>
            <w:vMerge/>
            <w:tcBorders>
              <w:left w:val="single" w:sz="4" w:space="0" w:color="auto"/>
            </w:tcBorders>
            <w:shd w:val="clear" w:color="auto" w:fill="FFFFFF"/>
          </w:tcPr>
          <w:p w14:paraId="2C7E8D18" w14:textId="77777777" w:rsidR="002441B7" w:rsidRDefault="002441B7"/>
        </w:tc>
        <w:tc>
          <w:tcPr>
            <w:tcW w:w="2405" w:type="dxa"/>
            <w:tcBorders>
              <w:top w:val="single" w:sz="4" w:space="0" w:color="auto"/>
              <w:left w:val="single" w:sz="4" w:space="0" w:color="auto"/>
            </w:tcBorders>
            <w:shd w:val="clear" w:color="auto" w:fill="FFFFFF"/>
            <w:vAlign w:val="bottom"/>
          </w:tcPr>
          <w:p w14:paraId="0DF79F9C" w14:textId="77777777" w:rsidR="002441B7" w:rsidRDefault="00E3632D">
            <w:pPr>
              <w:pStyle w:val="Jin0"/>
              <w:shd w:val="clear" w:color="auto" w:fill="auto"/>
              <w:spacing w:after="0"/>
              <w:rPr>
                <w:sz w:val="22"/>
                <w:szCs w:val="22"/>
              </w:rPr>
            </w:pPr>
            <w:r>
              <w:rPr>
                <w:sz w:val="22"/>
                <w:szCs w:val="22"/>
              </w:rPr>
              <w:t>Tel./fax:</w:t>
            </w:r>
          </w:p>
        </w:tc>
        <w:tc>
          <w:tcPr>
            <w:tcW w:w="2554" w:type="dxa"/>
            <w:tcBorders>
              <w:top w:val="single" w:sz="4" w:space="0" w:color="auto"/>
              <w:left w:val="single" w:sz="4" w:space="0" w:color="auto"/>
            </w:tcBorders>
            <w:shd w:val="clear" w:color="auto" w:fill="FFFFFF"/>
            <w:vAlign w:val="bottom"/>
          </w:tcPr>
          <w:p w14:paraId="6FB2E33F"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3CC4D997" w14:textId="77777777" w:rsidR="002441B7" w:rsidRDefault="002441B7"/>
        </w:tc>
        <w:tc>
          <w:tcPr>
            <w:tcW w:w="1531" w:type="dxa"/>
            <w:vMerge/>
            <w:tcBorders>
              <w:left w:val="single" w:sz="4" w:space="0" w:color="auto"/>
            </w:tcBorders>
            <w:shd w:val="clear" w:color="auto" w:fill="FFFFFF"/>
            <w:vAlign w:val="center"/>
          </w:tcPr>
          <w:p w14:paraId="66DC5516" w14:textId="77777777" w:rsidR="002441B7" w:rsidRDefault="002441B7"/>
        </w:tc>
        <w:tc>
          <w:tcPr>
            <w:tcW w:w="1843" w:type="dxa"/>
            <w:vMerge/>
            <w:tcBorders>
              <w:left w:val="single" w:sz="4" w:space="0" w:color="auto"/>
              <w:right w:val="single" w:sz="4" w:space="0" w:color="auto"/>
            </w:tcBorders>
            <w:shd w:val="clear" w:color="auto" w:fill="FFFFFF"/>
            <w:vAlign w:val="center"/>
          </w:tcPr>
          <w:p w14:paraId="2DB92807" w14:textId="77777777" w:rsidR="002441B7" w:rsidRDefault="002441B7"/>
        </w:tc>
      </w:tr>
      <w:tr w:rsidR="002441B7" w14:paraId="279B4831" w14:textId="77777777">
        <w:trPr>
          <w:trHeight w:hRule="exact" w:val="379"/>
          <w:jc w:val="center"/>
        </w:trPr>
        <w:tc>
          <w:tcPr>
            <w:tcW w:w="341" w:type="dxa"/>
            <w:vMerge/>
            <w:tcBorders>
              <w:left w:val="single" w:sz="4" w:space="0" w:color="auto"/>
            </w:tcBorders>
            <w:shd w:val="clear" w:color="auto" w:fill="FFFFFF"/>
          </w:tcPr>
          <w:p w14:paraId="6BEA68AC" w14:textId="77777777" w:rsidR="002441B7" w:rsidRDefault="002441B7"/>
        </w:tc>
        <w:tc>
          <w:tcPr>
            <w:tcW w:w="2405" w:type="dxa"/>
            <w:tcBorders>
              <w:top w:val="single" w:sz="4" w:space="0" w:color="auto"/>
              <w:left w:val="single" w:sz="4" w:space="0" w:color="auto"/>
            </w:tcBorders>
            <w:shd w:val="clear" w:color="auto" w:fill="FFFFFF"/>
            <w:vAlign w:val="bottom"/>
          </w:tcPr>
          <w:p w14:paraId="1ABE8F97" w14:textId="77777777" w:rsidR="002441B7" w:rsidRDefault="00E3632D">
            <w:pPr>
              <w:pStyle w:val="Jin0"/>
              <w:shd w:val="clear" w:color="auto" w:fill="auto"/>
              <w:spacing w:after="0"/>
              <w:rPr>
                <w:sz w:val="22"/>
                <w:szCs w:val="22"/>
              </w:rPr>
            </w:pPr>
            <w:r>
              <w:rPr>
                <w:sz w:val="22"/>
                <w:szCs w:val="22"/>
              </w:rPr>
              <w:t>E-mail:</w:t>
            </w:r>
          </w:p>
        </w:tc>
        <w:tc>
          <w:tcPr>
            <w:tcW w:w="2554" w:type="dxa"/>
            <w:tcBorders>
              <w:top w:val="single" w:sz="4" w:space="0" w:color="auto"/>
              <w:left w:val="single" w:sz="4" w:space="0" w:color="auto"/>
            </w:tcBorders>
            <w:shd w:val="clear" w:color="auto" w:fill="FFFFFF"/>
            <w:vAlign w:val="bottom"/>
          </w:tcPr>
          <w:p w14:paraId="1B974623"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156A5B9F" w14:textId="77777777" w:rsidR="002441B7" w:rsidRDefault="002441B7"/>
        </w:tc>
        <w:tc>
          <w:tcPr>
            <w:tcW w:w="1531" w:type="dxa"/>
            <w:vMerge/>
            <w:tcBorders>
              <w:left w:val="single" w:sz="4" w:space="0" w:color="auto"/>
            </w:tcBorders>
            <w:shd w:val="clear" w:color="auto" w:fill="FFFFFF"/>
            <w:vAlign w:val="center"/>
          </w:tcPr>
          <w:p w14:paraId="2C49B15D" w14:textId="77777777" w:rsidR="002441B7" w:rsidRDefault="002441B7"/>
        </w:tc>
        <w:tc>
          <w:tcPr>
            <w:tcW w:w="1843" w:type="dxa"/>
            <w:vMerge/>
            <w:tcBorders>
              <w:left w:val="single" w:sz="4" w:space="0" w:color="auto"/>
              <w:right w:val="single" w:sz="4" w:space="0" w:color="auto"/>
            </w:tcBorders>
            <w:shd w:val="clear" w:color="auto" w:fill="FFFFFF"/>
            <w:vAlign w:val="center"/>
          </w:tcPr>
          <w:p w14:paraId="22260505" w14:textId="77777777" w:rsidR="002441B7" w:rsidRDefault="002441B7"/>
        </w:tc>
      </w:tr>
      <w:tr w:rsidR="002441B7" w14:paraId="62E1739B" w14:textId="77777777">
        <w:trPr>
          <w:trHeight w:hRule="exact" w:val="288"/>
          <w:jc w:val="center"/>
        </w:trPr>
        <w:tc>
          <w:tcPr>
            <w:tcW w:w="9169" w:type="dxa"/>
            <w:gridSpan w:val="5"/>
            <w:tcBorders>
              <w:top w:val="single" w:sz="4" w:space="0" w:color="auto"/>
              <w:left w:val="single" w:sz="4" w:space="0" w:color="auto"/>
            </w:tcBorders>
            <w:shd w:val="clear" w:color="auto" w:fill="FFFFFF"/>
          </w:tcPr>
          <w:p w14:paraId="0B2D3C32" w14:textId="77777777" w:rsidR="002441B7" w:rsidRDefault="002441B7">
            <w:pPr>
              <w:rPr>
                <w:sz w:val="10"/>
                <w:szCs w:val="10"/>
              </w:rPr>
            </w:pPr>
          </w:p>
        </w:tc>
        <w:tc>
          <w:tcPr>
            <w:tcW w:w="1843" w:type="dxa"/>
            <w:tcBorders>
              <w:top w:val="single" w:sz="4" w:space="0" w:color="auto"/>
              <w:left w:val="single" w:sz="4" w:space="0" w:color="auto"/>
              <w:right w:val="single" w:sz="4" w:space="0" w:color="auto"/>
            </w:tcBorders>
            <w:shd w:val="clear" w:color="auto" w:fill="FFFFFF"/>
          </w:tcPr>
          <w:p w14:paraId="616B0D13" w14:textId="77777777" w:rsidR="002441B7" w:rsidRDefault="002441B7">
            <w:pPr>
              <w:rPr>
                <w:sz w:val="10"/>
                <w:szCs w:val="10"/>
              </w:rPr>
            </w:pPr>
          </w:p>
        </w:tc>
      </w:tr>
      <w:tr w:rsidR="002441B7" w14:paraId="06ECF563" w14:textId="77777777">
        <w:trPr>
          <w:trHeight w:hRule="exact" w:val="778"/>
          <w:jc w:val="center"/>
        </w:trPr>
        <w:tc>
          <w:tcPr>
            <w:tcW w:w="341" w:type="dxa"/>
            <w:vMerge w:val="restart"/>
            <w:tcBorders>
              <w:top w:val="single" w:sz="4" w:space="0" w:color="auto"/>
              <w:left w:val="single" w:sz="4" w:space="0" w:color="auto"/>
            </w:tcBorders>
            <w:shd w:val="clear" w:color="auto" w:fill="FFFFFF"/>
          </w:tcPr>
          <w:p w14:paraId="7E1CFC1D" w14:textId="77777777" w:rsidR="002441B7" w:rsidRDefault="00E3632D">
            <w:pPr>
              <w:pStyle w:val="Jin0"/>
              <w:shd w:val="clear" w:color="auto" w:fill="auto"/>
              <w:spacing w:after="0"/>
              <w:rPr>
                <w:sz w:val="22"/>
                <w:szCs w:val="22"/>
              </w:rPr>
            </w:pPr>
            <w:r>
              <w:rPr>
                <w:sz w:val="22"/>
                <w:szCs w:val="22"/>
              </w:rPr>
              <w:t>2.</w:t>
            </w:r>
          </w:p>
        </w:tc>
        <w:tc>
          <w:tcPr>
            <w:tcW w:w="2405" w:type="dxa"/>
            <w:tcBorders>
              <w:top w:val="single" w:sz="4" w:space="0" w:color="auto"/>
              <w:left w:val="single" w:sz="4" w:space="0" w:color="auto"/>
            </w:tcBorders>
            <w:shd w:val="clear" w:color="auto" w:fill="FFFFFF"/>
            <w:vAlign w:val="bottom"/>
          </w:tcPr>
          <w:p w14:paraId="3900D993" w14:textId="77777777" w:rsidR="002441B7" w:rsidRDefault="00E3632D">
            <w:pPr>
              <w:pStyle w:val="Jin0"/>
              <w:shd w:val="clear" w:color="auto" w:fill="auto"/>
              <w:spacing w:after="0"/>
              <w:rPr>
                <w:sz w:val="22"/>
                <w:szCs w:val="22"/>
              </w:rPr>
            </w:pPr>
            <w:r>
              <w:rPr>
                <w:sz w:val="22"/>
                <w:szCs w:val="22"/>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14:paraId="70A7ABC0"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val="restart"/>
            <w:tcBorders>
              <w:top w:val="single" w:sz="4" w:space="0" w:color="auto"/>
              <w:left w:val="single" w:sz="4" w:space="0" w:color="auto"/>
            </w:tcBorders>
            <w:shd w:val="clear" w:color="auto" w:fill="FFFFFF"/>
            <w:vAlign w:val="center"/>
          </w:tcPr>
          <w:p w14:paraId="6B74CC4C" w14:textId="77777777" w:rsidR="002441B7" w:rsidRDefault="00E3632D">
            <w:pPr>
              <w:pStyle w:val="Jin0"/>
              <w:shd w:val="clear" w:color="auto" w:fill="auto"/>
              <w:spacing w:after="0"/>
              <w:ind w:firstLine="180"/>
              <w:rPr>
                <w:sz w:val="22"/>
                <w:szCs w:val="22"/>
              </w:rPr>
            </w:pPr>
            <w:r>
              <w:rPr>
                <w:sz w:val="22"/>
                <w:szCs w:val="22"/>
              </w:rPr>
              <w:t>Naše společnost v případě výhry ve veřejné zakázce bude plnit VZ bez poddodavatelů.</w:t>
            </w:r>
          </w:p>
        </w:tc>
        <w:tc>
          <w:tcPr>
            <w:tcW w:w="1531" w:type="dxa"/>
            <w:vMerge w:val="restart"/>
            <w:tcBorders>
              <w:top w:val="single" w:sz="4" w:space="0" w:color="auto"/>
              <w:left w:val="single" w:sz="4" w:space="0" w:color="auto"/>
            </w:tcBorders>
            <w:shd w:val="clear" w:color="auto" w:fill="FFFFFF"/>
            <w:vAlign w:val="center"/>
          </w:tcPr>
          <w:p w14:paraId="7ACE8102" w14:textId="77777777" w:rsidR="002441B7" w:rsidRDefault="00E3632D">
            <w:pPr>
              <w:pStyle w:val="Jin0"/>
              <w:shd w:val="clear" w:color="auto" w:fill="auto"/>
              <w:spacing w:after="0"/>
              <w:jc w:val="center"/>
              <w:rPr>
                <w:sz w:val="22"/>
                <w:szCs w:val="22"/>
              </w:rPr>
            </w:pPr>
            <w:r>
              <w:rPr>
                <w:sz w:val="22"/>
                <w:szCs w:val="22"/>
              </w:rPr>
              <w:t>x</w:t>
            </w:r>
          </w:p>
        </w:tc>
        <w:tc>
          <w:tcPr>
            <w:tcW w:w="1843" w:type="dxa"/>
            <w:vMerge w:val="restart"/>
            <w:tcBorders>
              <w:top w:val="single" w:sz="4" w:space="0" w:color="auto"/>
              <w:left w:val="single" w:sz="4" w:space="0" w:color="auto"/>
              <w:right w:val="single" w:sz="4" w:space="0" w:color="auto"/>
            </w:tcBorders>
            <w:shd w:val="clear" w:color="auto" w:fill="FFFFFF"/>
            <w:vAlign w:val="center"/>
          </w:tcPr>
          <w:p w14:paraId="5F381E3D" w14:textId="77777777" w:rsidR="002441B7" w:rsidRDefault="00E3632D">
            <w:pPr>
              <w:pStyle w:val="Jin0"/>
              <w:shd w:val="clear" w:color="auto" w:fill="auto"/>
              <w:spacing w:after="0"/>
              <w:jc w:val="center"/>
              <w:rPr>
                <w:sz w:val="22"/>
                <w:szCs w:val="22"/>
              </w:rPr>
            </w:pPr>
            <w:r>
              <w:rPr>
                <w:sz w:val="22"/>
                <w:szCs w:val="22"/>
              </w:rPr>
              <w:t>Ne</w:t>
            </w:r>
          </w:p>
        </w:tc>
      </w:tr>
      <w:tr w:rsidR="002441B7" w14:paraId="7A360174" w14:textId="77777777">
        <w:trPr>
          <w:trHeight w:hRule="exact" w:val="778"/>
          <w:jc w:val="center"/>
        </w:trPr>
        <w:tc>
          <w:tcPr>
            <w:tcW w:w="341" w:type="dxa"/>
            <w:vMerge/>
            <w:tcBorders>
              <w:left w:val="single" w:sz="4" w:space="0" w:color="auto"/>
            </w:tcBorders>
            <w:shd w:val="clear" w:color="auto" w:fill="FFFFFF"/>
          </w:tcPr>
          <w:p w14:paraId="4B8E87AB" w14:textId="77777777" w:rsidR="002441B7" w:rsidRDefault="002441B7"/>
        </w:tc>
        <w:tc>
          <w:tcPr>
            <w:tcW w:w="2405" w:type="dxa"/>
            <w:tcBorders>
              <w:top w:val="single" w:sz="4" w:space="0" w:color="auto"/>
              <w:left w:val="single" w:sz="4" w:space="0" w:color="auto"/>
            </w:tcBorders>
            <w:shd w:val="clear" w:color="auto" w:fill="FFFFFF"/>
            <w:vAlign w:val="bottom"/>
          </w:tcPr>
          <w:p w14:paraId="35F78782" w14:textId="77777777" w:rsidR="002441B7" w:rsidRDefault="00E3632D">
            <w:pPr>
              <w:pStyle w:val="Jin0"/>
              <w:shd w:val="clear" w:color="auto" w:fill="auto"/>
              <w:spacing w:after="0"/>
              <w:rPr>
                <w:sz w:val="22"/>
                <w:szCs w:val="22"/>
              </w:rPr>
            </w:pPr>
            <w:r>
              <w:rPr>
                <w:sz w:val="22"/>
                <w:szCs w:val="22"/>
              </w:rPr>
              <w:t>Sídlo / Místo podnikání, popř. místo trvalého pobytu:</w:t>
            </w:r>
          </w:p>
        </w:tc>
        <w:tc>
          <w:tcPr>
            <w:tcW w:w="2554" w:type="dxa"/>
            <w:tcBorders>
              <w:top w:val="single" w:sz="4" w:space="0" w:color="auto"/>
              <w:left w:val="single" w:sz="4" w:space="0" w:color="auto"/>
            </w:tcBorders>
            <w:shd w:val="clear" w:color="auto" w:fill="FFFFFF"/>
            <w:vAlign w:val="center"/>
          </w:tcPr>
          <w:p w14:paraId="74165EA4"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1939A04F" w14:textId="77777777" w:rsidR="002441B7" w:rsidRDefault="002441B7"/>
        </w:tc>
        <w:tc>
          <w:tcPr>
            <w:tcW w:w="1531" w:type="dxa"/>
            <w:vMerge/>
            <w:tcBorders>
              <w:left w:val="single" w:sz="4" w:space="0" w:color="auto"/>
            </w:tcBorders>
            <w:shd w:val="clear" w:color="auto" w:fill="FFFFFF"/>
            <w:vAlign w:val="center"/>
          </w:tcPr>
          <w:p w14:paraId="52C7AB5F" w14:textId="77777777" w:rsidR="002441B7" w:rsidRDefault="002441B7"/>
        </w:tc>
        <w:tc>
          <w:tcPr>
            <w:tcW w:w="1843" w:type="dxa"/>
            <w:vMerge/>
            <w:tcBorders>
              <w:left w:val="single" w:sz="4" w:space="0" w:color="auto"/>
              <w:right w:val="single" w:sz="4" w:space="0" w:color="auto"/>
            </w:tcBorders>
            <w:shd w:val="clear" w:color="auto" w:fill="FFFFFF"/>
            <w:vAlign w:val="center"/>
          </w:tcPr>
          <w:p w14:paraId="51064FF3" w14:textId="77777777" w:rsidR="002441B7" w:rsidRDefault="002441B7"/>
        </w:tc>
      </w:tr>
      <w:tr w:rsidR="002441B7" w14:paraId="5B12EC41" w14:textId="77777777">
        <w:trPr>
          <w:trHeight w:hRule="exact" w:val="365"/>
          <w:jc w:val="center"/>
        </w:trPr>
        <w:tc>
          <w:tcPr>
            <w:tcW w:w="341" w:type="dxa"/>
            <w:vMerge/>
            <w:tcBorders>
              <w:left w:val="single" w:sz="4" w:space="0" w:color="auto"/>
            </w:tcBorders>
            <w:shd w:val="clear" w:color="auto" w:fill="FFFFFF"/>
          </w:tcPr>
          <w:p w14:paraId="04E2B9BA" w14:textId="77777777" w:rsidR="002441B7" w:rsidRDefault="002441B7"/>
        </w:tc>
        <w:tc>
          <w:tcPr>
            <w:tcW w:w="2405" w:type="dxa"/>
            <w:tcBorders>
              <w:top w:val="single" w:sz="4" w:space="0" w:color="auto"/>
              <w:left w:val="single" w:sz="4" w:space="0" w:color="auto"/>
            </w:tcBorders>
            <w:shd w:val="clear" w:color="auto" w:fill="FFFFFF"/>
            <w:vAlign w:val="bottom"/>
          </w:tcPr>
          <w:p w14:paraId="08FBCE58" w14:textId="77777777" w:rsidR="002441B7" w:rsidRDefault="00E3632D">
            <w:pPr>
              <w:pStyle w:val="Jin0"/>
              <w:shd w:val="clear" w:color="auto" w:fill="auto"/>
              <w:spacing w:after="0"/>
              <w:rPr>
                <w:sz w:val="22"/>
                <w:szCs w:val="22"/>
              </w:rPr>
            </w:pPr>
            <w:r>
              <w:rPr>
                <w:sz w:val="22"/>
                <w:szCs w:val="22"/>
              </w:rPr>
              <w:t>IČ:</w:t>
            </w:r>
          </w:p>
        </w:tc>
        <w:tc>
          <w:tcPr>
            <w:tcW w:w="2554" w:type="dxa"/>
            <w:tcBorders>
              <w:top w:val="single" w:sz="4" w:space="0" w:color="auto"/>
              <w:left w:val="single" w:sz="4" w:space="0" w:color="auto"/>
            </w:tcBorders>
            <w:shd w:val="clear" w:color="auto" w:fill="FFFFFF"/>
            <w:vAlign w:val="bottom"/>
          </w:tcPr>
          <w:p w14:paraId="3F27BB2B"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7244391C" w14:textId="77777777" w:rsidR="002441B7" w:rsidRDefault="002441B7"/>
        </w:tc>
        <w:tc>
          <w:tcPr>
            <w:tcW w:w="1531" w:type="dxa"/>
            <w:vMerge/>
            <w:tcBorders>
              <w:left w:val="single" w:sz="4" w:space="0" w:color="auto"/>
            </w:tcBorders>
            <w:shd w:val="clear" w:color="auto" w:fill="FFFFFF"/>
            <w:vAlign w:val="center"/>
          </w:tcPr>
          <w:p w14:paraId="3E4FD4DE" w14:textId="77777777" w:rsidR="002441B7" w:rsidRDefault="002441B7"/>
        </w:tc>
        <w:tc>
          <w:tcPr>
            <w:tcW w:w="1843" w:type="dxa"/>
            <w:vMerge/>
            <w:tcBorders>
              <w:left w:val="single" w:sz="4" w:space="0" w:color="auto"/>
              <w:right w:val="single" w:sz="4" w:space="0" w:color="auto"/>
            </w:tcBorders>
            <w:shd w:val="clear" w:color="auto" w:fill="FFFFFF"/>
            <w:vAlign w:val="center"/>
          </w:tcPr>
          <w:p w14:paraId="17A61F7E" w14:textId="77777777" w:rsidR="002441B7" w:rsidRDefault="002441B7"/>
        </w:tc>
      </w:tr>
      <w:tr w:rsidR="002441B7" w14:paraId="4C910520" w14:textId="77777777">
        <w:trPr>
          <w:trHeight w:hRule="exact" w:val="778"/>
          <w:jc w:val="center"/>
        </w:trPr>
        <w:tc>
          <w:tcPr>
            <w:tcW w:w="341" w:type="dxa"/>
            <w:vMerge/>
            <w:tcBorders>
              <w:left w:val="single" w:sz="4" w:space="0" w:color="auto"/>
            </w:tcBorders>
            <w:shd w:val="clear" w:color="auto" w:fill="FFFFFF"/>
          </w:tcPr>
          <w:p w14:paraId="7FFE5E63" w14:textId="77777777" w:rsidR="002441B7" w:rsidRDefault="002441B7"/>
        </w:tc>
        <w:tc>
          <w:tcPr>
            <w:tcW w:w="2405" w:type="dxa"/>
            <w:tcBorders>
              <w:top w:val="single" w:sz="4" w:space="0" w:color="auto"/>
              <w:left w:val="single" w:sz="4" w:space="0" w:color="auto"/>
            </w:tcBorders>
            <w:shd w:val="clear" w:color="auto" w:fill="FFFFFF"/>
            <w:vAlign w:val="bottom"/>
          </w:tcPr>
          <w:p w14:paraId="5C7807EE" w14:textId="77777777" w:rsidR="002441B7" w:rsidRDefault="00E3632D">
            <w:pPr>
              <w:pStyle w:val="Jin0"/>
              <w:shd w:val="clear" w:color="auto" w:fill="auto"/>
              <w:spacing w:after="0"/>
              <w:rPr>
                <w:sz w:val="22"/>
                <w:szCs w:val="22"/>
              </w:rPr>
            </w:pPr>
            <w:r>
              <w:rPr>
                <w:sz w:val="22"/>
                <w:szCs w:val="22"/>
              </w:rPr>
              <w:t>Osoba oprávněná jednat jménem či za subdodavatele:</w:t>
            </w:r>
          </w:p>
        </w:tc>
        <w:tc>
          <w:tcPr>
            <w:tcW w:w="2554" w:type="dxa"/>
            <w:tcBorders>
              <w:top w:val="single" w:sz="4" w:space="0" w:color="auto"/>
              <w:left w:val="single" w:sz="4" w:space="0" w:color="auto"/>
            </w:tcBorders>
            <w:shd w:val="clear" w:color="auto" w:fill="FFFFFF"/>
            <w:vAlign w:val="center"/>
          </w:tcPr>
          <w:p w14:paraId="03D51AFE"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21793A79" w14:textId="77777777" w:rsidR="002441B7" w:rsidRDefault="002441B7"/>
        </w:tc>
        <w:tc>
          <w:tcPr>
            <w:tcW w:w="1531" w:type="dxa"/>
            <w:vMerge/>
            <w:tcBorders>
              <w:left w:val="single" w:sz="4" w:space="0" w:color="auto"/>
            </w:tcBorders>
            <w:shd w:val="clear" w:color="auto" w:fill="FFFFFF"/>
            <w:vAlign w:val="center"/>
          </w:tcPr>
          <w:p w14:paraId="42C4F046" w14:textId="77777777" w:rsidR="002441B7" w:rsidRDefault="002441B7"/>
        </w:tc>
        <w:tc>
          <w:tcPr>
            <w:tcW w:w="1843" w:type="dxa"/>
            <w:vMerge/>
            <w:tcBorders>
              <w:left w:val="single" w:sz="4" w:space="0" w:color="auto"/>
              <w:right w:val="single" w:sz="4" w:space="0" w:color="auto"/>
            </w:tcBorders>
            <w:shd w:val="clear" w:color="auto" w:fill="FFFFFF"/>
            <w:vAlign w:val="center"/>
          </w:tcPr>
          <w:p w14:paraId="18428FBD" w14:textId="77777777" w:rsidR="002441B7" w:rsidRDefault="002441B7"/>
        </w:tc>
      </w:tr>
      <w:tr w:rsidR="002441B7" w14:paraId="7EEFA58B" w14:textId="77777777">
        <w:trPr>
          <w:trHeight w:hRule="exact" w:val="365"/>
          <w:jc w:val="center"/>
        </w:trPr>
        <w:tc>
          <w:tcPr>
            <w:tcW w:w="341" w:type="dxa"/>
            <w:vMerge/>
            <w:tcBorders>
              <w:left w:val="single" w:sz="4" w:space="0" w:color="auto"/>
            </w:tcBorders>
            <w:shd w:val="clear" w:color="auto" w:fill="FFFFFF"/>
          </w:tcPr>
          <w:p w14:paraId="727E70B1" w14:textId="77777777" w:rsidR="002441B7" w:rsidRDefault="002441B7"/>
        </w:tc>
        <w:tc>
          <w:tcPr>
            <w:tcW w:w="2405" w:type="dxa"/>
            <w:tcBorders>
              <w:top w:val="single" w:sz="4" w:space="0" w:color="auto"/>
              <w:left w:val="single" w:sz="4" w:space="0" w:color="auto"/>
            </w:tcBorders>
            <w:shd w:val="clear" w:color="auto" w:fill="FFFFFF"/>
            <w:vAlign w:val="bottom"/>
          </w:tcPr>
          <w:p w14:paraId="77B62EDB" w14:textId="77777777" w:rsidR="002441B7" w:rsidRDefault="00E3632D">
            <w:pPr>
              <w:pStyle w:val="Jin0"/>
              <w:shd w:val="clear" w:color="auto" w:fill="auto"/>
              <w:spacing w:after="0"/>
              <w:rPr>
                <w:sz w:val="22"/>
                <w:szCs w:val="22"/>
              </w:rPr>
            </w:pPr>
            <w:r>
              <w:rPr>
                <w:sz w:val="22"/>
                <w:szCs w:val="22"/>
              </w:rPr>
              <w:t>Tel./fax:</w:t>
            </w:r>
          </w:p>
        </w:tc>
        <w:tc>
          <w:tcPr>
            <w:tcW w:w="2554" w:type="dxa"/>
            <w:tcBorders>
              <w:top w:val="single" w:sz="4" w:space="0" w:color="auto"/>
              <w:left w:val="single" w:sz="4" w:space="0" w:color="auto"/>
            </w:tcBorders>
            <w:shd w:val="clear" w:color="auto" w:fill="FFFFFF"/>
            <w:vAlign w:val="bottom"/>
          </w:tcPr>
          <w:p w14:paraId="233091CE"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tcBorders>
            <w:shd w:val="clear" w:color="auto" w:fill="FFFFFF"/>
            <w:vAlign w:val="center"/>
          </w:tcPr>
          <w:p w14:paraId="19564442" w14:textId="77777777" w:rsidR="002441B7" w:rsidRDefault="002441B7"/>
        </w:tc>
        <w:tc>
          <w:tcPr>
            <w:tcW w:w="1531" w:type="dxa"/>
            <w:vMerge/>
            <w:tcBorders>
              <w:left w:val="single" w:sz="4" w:space="0" w:color="auto"/>
            </w:tcBorders>
            <w:shd w:val="clear" w:color="auto" w:fill="FFFFFF"/>
            <w:vAlign w:val="center"/>
          </w:tcPr>
          <w:p w14:paraId="1D856934" w14:textId="77777777" w:rsidR="002441B7" w:rsidRDefault="002441B7"/>
        </w:tc>
        <w:tc>
          <w:tcPr>
            <w:tcW w:w="1843" w:type="dxa"/>
            <w:vMerge/>
            <w:tcBorders>
              <w:left w:val="single" w:sz="4" w:space="0" w:color="auto"/>
              <w:right w:val="single" w:sz="4" w:space="0" w:color="auto"/>
            </w:tcBorders>
            <w:shd w:val="clear" w:color="auto" w:fill="FFFFFF"/>
            <w:vAlign w:val="center"/>
          </w:tcPr>
          <w:p w14:paraId="22219F79" w14:textId="77777777" w:rsidR="002441B7" w:rsidRDefault="002441B7"/>
        </w:tc>
      </w:tr>
      <w:tr w:rsidR="002441B7" w14:paraId="4A3F67F6" w14:textId="77777777">
        <w:trPr>
          <w:trHeight w:hRule="exact" w:val="384"/>
          <w:jc w:val="center"/>
        </w:trPr>
        <w:tc>
          <w:tcPr>
            <w:tcW w:w="341" w:type="dxa"/>
            <w:vMerge/>
            <w:tcBorders>
              <w:left w:val="single" w:sz="4" w:space="0" w:color="auto"/>
              <w:bottom w:val="single" w:sz="4" w:space="0" w:color="auto"/>
            </w:tcBorders>
            <w:shd w:val="clear" w:color="auto" w:fill="FFFFFF"/>
          </w:tcPr>
          <w:p w14:paraId="4AAEB55D" w14:textId="77777777" w:rsidR="002441B7" w:rsidRDefault="002441B7"/>
        </w:tc>
        <w:tc>
          <w:tcPr>
            <w:tcW w:w="2405" w:type="dxa"/>
            <w:tcBorders>
              <w:top w:val="single" w:sz="4" w:space="0" w:color="auto"/>
              <w:left w:val="single" w:sz="4" w:space="0" w:color="auto"/>
              <w:bottom w:val="single" w:sz="4" w:space="0" w:color="auto"/>
            </w:tcBorders>
            <w:shd w:val="clear" w:color="auto" w:fill="FFFFFF"/>
            <w:vAlign w:val="bottom"/>
          </w:tcPr>
          <w:p w14:paraId="2B7091F8" w14:textId="77777777" w:rsidR="002441B7" w:rsidRDefault="00E3632D">
            <w:pPr>
              <w:pStyle w:val="Jin0"/>
              <w:shd w:val="clear" w:color="auto" w:fill="auto"/>
              <w:spacing w:after="0"/>
              <w:rPr>
                <w:sz w:val="22"/>
                <w:szCs w:val="22"/>
              </w:rPr>
            </w:pPr>
            <w:r>
              <w:rPr>
                <w:sz w:val="22"/>
                <w:szCs w:val="22"/>
              </w:rPr>
              <w:t>E-mail:</w:t>
            </w:r>
          </w:p>
        </w:tc>
        <w:tc>
          <w:tcPr>
            <w:tcW w:w="2554" w:type="dxa"/>
            <w:tcBorders>
              <w:top w:val="single" w:sz="4" w:space="0" w:color="auto"/>
              <w:left w:val="single" w:sz="4" w:space="0" w:color="auto"/>
              <w:bottom w:val="single" w:sz="4" w:space="0" w:color="auto"/>
            </w:tcBorders>
            <w:shd w:val="clear" w:color="auto" w:fill="FFFFFF"/>
            <w:vAlign w:val="bottom"/>
          </w:tcPr>
          <w:p w14:paraId="189CA120" w14:textId="77777777" w:rsidR="002441B7" w:rsidRDefault="00E3632D">
            <w:pPr>
              <w:pStyle w:val="Jin0"/>
              <w:shd w:val="clear" w:color="auto" w:fill="auto"/>
              <w:spacing w:after="0"/>
              <w:ind w:left="1200"/>
              <w:jc w:val="both"/>
              <w:rPr>
                <w:sz w:val="22"/>
                <w:szCs w:val="22"/>
              </w:rPr>
            </w:pPr>
            <w:r>
              <w:rPr>
                <w:sz w:val="22"/>
                <w:szCs w:val="22"/>
              </w:rPr>
              <w:t>x</w:t>
            </w:r>
          </w:p>
        </w:tc>
        <w:tc>
          <w:tcPr>
            <w:tcW w:w="2338" w:type="dxa"/>
            <w:vMerge/>
            <w:tcBorders>
              <w:left w:val="single" w:sz="4" w:space="0" w:color="auto"/>
              <w:bottom w:val="single" w:sz="4" w:space="0" w:color="auto"/>
            </w:tcBorders>
            <w:shd w:val="clear" w:color="auto" w:fill="FFFFFF"/>
            <w:vAlign w:val="center"/>
          </w:tcPr>
          <w:p w14:paraId="4BDE0DC9" w14:textId="77777777" w:rsidR="002441B7" w:rsidRDefault="002441B7"/>
        </w:tc>
        <w:tc>
          <w:tcPr>
            <w:tcW w:w="1531" w:type="dxa"/>
            <w:vMerge/>
            <w:tcBorders>
              <w:left w:val="single" w:sz="4" w:space="0" w:color="auto"/>
              <w:bottom w:val="single" w:sz="4" w:space="0" w:color="auto"/>
            </w:tcBorders>
            <w:shd w:val="clear" w:color="auto" w:fill="FFFFFF"/>
            <w:vAlign w:val="center"/>
          </w:tcPr>
          <w:p w14:paraId="20C3A499" w14:textId="77777777" w:rsidR="002441B7" w:rsidRDefault="002441B7"/>
        </w:tc>
        <w:tc>
          <w:tcPr>
            <w:tcW w:w="1843" w:type="dxa"/>
            <w:vMerge/>
            <w:tcBorders>
              <w:left w:val="single" w:sz="4" w:space="0" w:color="auto"/>
              <w:bottom w:val="single" w:sz="4" w:space="0" w:color="auto"/>
              <w:right w:val="single" w:sz="4" w:space="0" w:color="auto"/>
            </w:tcBorders>
            <w:shd w:val="clear" w:color="auto" w:fill="FFFFFF"/>
            <w:vAlign w:val="center"/>
          </w:tcPr>
          <w:p w14:paraId="0C8E4D7D" w14:textId="77777777" w:rsidR="002441B7" w:rsidRDefault="002441B7"/>
        </w:tc>
      </w:tr>
    </w:tbl>
    <w:p w14:paraId="7D842101" w14:textId="77777777" w:rsidR="00E3632D" w:rsidRDefault="00E3632D"/>
    <w:sectPr w:rsidR="00E3632D">
      <w:pgSz w:w="11900" w:h="16840"/>
      <w:pgMar w:top="1400" w:right="469" w:bottom="1190" w:left="419" w:header="972"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A500" w14:textId="77777777" w:rsidR="009C6F28" w:rsidRDefault="009C6F28">
      <w:r>
        <w:separator/>
      </w:r>
    </w:p>
  </w:endnote>
  <w:endnote w:type="continuationSeparator" w:id="0">
    <w:p w14:paraId="34E6FAC8" w14:textId="77777777" w:rsidR="009C6F28" w:rsidRDefault="009C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AC9C" w14:textId="77777777" w:rsidR="002441B7" w:rsidRDefault="00E3632D">
    <w:pPr>
      <w:spacing w:line="1" w:lineRule="exact"/>
    </w:pPr>
    <w:r>
      <w:rPr>
        <w:noProof/>
      </w:rPr>
      <mc:AlternateContent>
        <mc:Choice Requires="wps">
          <w:drawing>
            <wp:anchor distT="0" distB="0" distL="0" distR="0" simplePos="0" relativeHeight="62914690" behindDoc="1" locked="0" layoutInCell="1" allowOverlap="1" wp14:anchorId="7FA0AF01" wp14:editId="5266B119">
              <wp:simplePos x="0" y="0"/>
              <wp:positionH relativeFrom="page">
                <wp:posOffset>3721100</wp:posOffset>
              </wp:positionH>
              <wp:positionV relativeFrom="page">
                <wp:posOffset>10144125</wp:posOffset>
              </wp:positionV>
              <wp:extent cx="11557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14:paraId="73ABD947" w14:textId="77777777" w:rsidR="002441B7" w:rsidRDefault="00E3632D">
                          <w:pPr>
                            <w:pStyle w:val="Zhlavnebozpat20"/>
                            <w:shd w:val="clear" w:color="auto" w:fill="auto"/>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3.pt;margin-top:798.75pt;width:9.0999999999999996pt;height:7.7000000000000002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D42E" w14:textId="77777777" w:rsidR="009C6F28" w:rsidRDefault="009C6F28">
      <w:r>
        <w:separator/>
      </w:r>
    </w:p>
  </w:footnote>
  <w:footnote w:type="continuationSeparator" w:id="0">
    <w:p w14:paraId="55137423" w14:textId="77777777" w:rsidR="009C6F28" w:rsidRDefault="009C6F28">
      <w:r>
        <w:continuationSeparator/>
      </w:r>
    </w:p>
  </w:footnote>
  <w:footnote w:id="1">
    <w:p w14:paraId="48A4F01C" w14:textId="77777777" w:rsidR="002441B7" w:rsidRDefault="00E3632D">
      <w:pPr>
        <w:pStyle w:val="Poznmkapodarou0"/>
        <w:shd w:val="clear" w:color="auto" w:fill="auto"/>
        <w:tabs>
          <w:tab w:val="left" w:pos="919"/>
        </w:tabs>
        <w:ind w:left="0" w:firstLine="780"/>
      </w:pPr>
      <w:bookmarkStart w:id="32" w:name="bookmark0"/>
      <w:bookmarkStart w:id="33" w:name="bookmark1"/>
      <w:r>
        <w:rPr>
          <w:b w:val="0"/>
          <w:bCs w:val="0"/>
          <w:sz w:val="13"/>
          <w:szCs w:val="13"/>
          <w:vertAlign w:val="superscript"/>
        </w:rPr>
        <w:footnoteRef/>
      </w:r>
      <w:r>
        <w:rPr>
          <w:b w:val="0"/>
          <w:bCs w:val="0"/>
          <w:sz w:val="13"/>
          <w:szCs w:val="13"/>
        </w:rPr>
        <w:tab/>
      </w:r>
      <w:r>
        <w:t>Dodavatel uvede reálnou hodnotu/technický parametr ve vztahu k technickému požadavku</w:t>
      </w:r>
      <w:bookmarkEnd w:id="32"/>
      <w:bookmarkEnd w:id="33"/>
    </w:p>
  </w:footnote>
  <w:footnote w:id="2">
    <w:p w14:paraId="7A9C4ED1" w14:textId="77777777" w:rsidR="002441B7" w:rsidRDefault="00E3632D">
      <w:pPr>
        <w:pStyle w:val="Poznmkapodarou0"/>
        <w:shd w:val="clear" w:color="auto" w:fill="auto"/>
        <w:tabs>
          <w:tab w:val="left" w:pos="944"/>
        </w:tabs>
        <w:jc w:val="both"/>
      </w:pPr>
      <w:r>
        <w:rPr>
          <w:b w:val="0"/>
          <w:bCs w:val="0"/>
          <w:sz w:val="13"/>
          <w:szCs w:val="13"/>
          <w:vertAlign w:val="superscript"/>
        </w:rPr>
        <w:footnoteRef/>
      </w:r>
      <w:r>
        <w:rPr>
          <w:b w:val="0"/>
          <w:bCs w:val="0"/>
          <w:sz w:val="13"/>
          <w:szCs w:val="13"/>
        </w:rPr>
        <w:tab/>
      </w:r>
      <w:r>
        <w:t xml:space="preserve">Odkaz na informace a údaje v produktových materiálech (produkt </w:t>
      </w:r>
      <w:r>
        <w:t xml:space="preserve">data - originální technické listy, návody k obsluze/uživatelské příručky, originální informační letáky, fotografie atd. - tyto materiály musí být součástí nabídky); v případě neprokázání splnění uváděných technických parametrů nabízeného plnění (ve vztahu k </w:t>
      </w:r>
      <w:r>
        <w:t>nepodkročitelným technickým požadavkům) v příslušných produktových materiálech je zadavatel oprávněn takový požadavek považovat za neprokázaný tj. nesplněný.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432"/>
    <w:multiLevelType w:val="multilevel"/>
    <w:tmpl w:val="1D4C58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14D6E"/>
    <w:multiLevelType w:val="multilevel"/>
    <w:tmpl w:val="592EB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9115C"/>
    <w:multiLevelType w:val="multilevel"/>
    <w:tmpl w:val="64A699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130E5"/>
    <w:multiLevelType w:val="multilevel"/>
    <w:tmpl w:val="D9E23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4001E"/>
    <w:multiLevelType w:val="multilevel"/>
    <w:tmpl w:val="6F92A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D404A"/>
    <w:multiLevelType w:val="multilevel"/>
    <w:tmpl w:val="1EFC2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827C2"/>
    <w:multiLevelType w:val="multilevel"/>
    <w:tmpl w:val="D5B62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F27E2"/>
    <w:multiLevelType w:val="multilevel"/>
    <w:tmpl w:val="83F26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9E1FE9"/>
    <w:multiLevelType w:val="multilevel"/>
    <w:tmpl w:val="E0466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80F81"/>
    <w:multiLevelType w:val="multilevel"/>
    <w:tmpl w:val="2B5EF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C79C4"/>
    <w:multiLevelType w:val="multilevel"/>
    <w:tmpl w:val="5A640D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F6E8D"/>
    <w:multiLevelType w:val="multilevel"/>
    <w:tmpl w:val="BBBCBB0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649B7"/>
    <w:multiLevelType w:val="multilevel"/>
    <w:tmpl w:val="57385C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7C0E55"/>
    <w:multiLevelType w:val="multilevel"/>
    <w:tmpl w:val="1BB429A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3831AB"/>
    <w:multiLevelType w:val="multilevel"/>
    <w:tmpl w:val="6352AE9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5162D3"/>
    <w:multiLevelType w:val="multilevel"/>
    <w:tmpl w:val="138418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FC7A17"/>
    <w:multiLevelType w:val="multilevel"/>
    <w:tmpl w:val="1ACEDA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E50CF3"/>
    <w:multiLevelType w:val="multilevel"/>
    <w:tmpl w:val="D3060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2F0F66"/>
    <w:multiLevelType w:val="multilevel"/>
    <w:tmpl w:val="F0743F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420808"/>
    <w:multiLevelType w:val="multilevel"/>
    <w:tmpl w:val="BAB8AB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F6429F"/>
    <w:multiLevelType w:val="multilevel"/>
    <w:tmpl w:val="414C4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204C60"/>
    <w:multiLevelType w:val="multilevel"/>
    <w:tmpl w:val="A6E4E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A0731D"/>
    <w:multiLevelType w:val="multilevel"/>
    <w:tmpl w:val="05142E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E86263"/>
    <w:multiLevelType w:val="multilevel"/>
    <w:tmpl w:val="9AFC27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D65289"/>
    <w:multiLevelType w:val="multilevel"/>
    <w:tmpl w:val="574A42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B178F2"/>
    <w:multiLevelType w:val="multilevel"/>
    <w:tmpl w:val="7C80C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926C9E"/>
    <w:multiLevelType w:val="multilevel"/>
    <w:tmpl w:val="62AAA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1888442">
    <w:abstractNumId w:val="9"/>
  </w:num>
  <w:num w:numId="2" w16cid:durableId="1478913659">
    <w:abstractNumId w:val="25"/>
  </w:num>
  <w:num w:numId="3" w16cid:durableId="275908501">
    <w:abstractNumId w:val="12"/>
  </w:num>
  <w:num w:numId="4" w16cid:durableId="1662810380">
    <w:abstractNumId w:val="16"/>
  </w:num>
  <w:num w:numId="5" w16cid:durableId="419452934">
    <w:abstractNumId w:val="5"/>
  </w:num>
  <w:num w:numId="6" w16cid:durableId="392586833">
    <w:abstractNumId w:val="22"/>
  </w:num>
  <w:num w:numId="7" w16cid:durableId="646782958">
    <w:abstractNumId w:val="26"/>
  </w:num>
  <w:num w:numId="8" w16cid:durableId="2077849330">
    <w:abstractNumId w:val="4"/>
  </w:num>
  <w:num w:numId="9" w16cid:durableId="1349913082">
    <w:abstractNumId w:val="18"/>
  </w:num>
  <w:num w:numId="10" w16cid:durableId="335886964">
    <w:abstractNumId w:val="0"/>
  </w:num>
  <w:num w:numId="11" w16cid:durableId="262424137">
    <w:abstractNumId w:val="21"/>
  </w:num>
  <w:num w:numId="12" w16cid:durableId="2056929578">
    <w:abstractNumId w:val="8"/>
  </w:num>
  <w:num w:numId="13" w16cid:durableId="1900894220">
    <w:abstractNumId w:val="19"/>
  </w:num>
  <w:num w:numId="14" w16cid:durableId="1994213091">
    <w:abstractNumId w:val="20"/>
  </w:num>
  <w:num w:numId="15" w16cid:durableId="562718041">
    <w:abstractNumId w:val="10"/>
  </w:num>
  <w:num w:numId="16" w16cid:durableId="67458828">
    <w:abstractNumId w:val="23"/>
  </w:num>
  <w:num w:numId="17" w16cid:durableId="214200128">
    <w:abstractNumId w:val="6"/>
  </w:num>
  <w:num w:numId="18" w16cid:durableId="2073188569">
    <w:abstractNumId w:val="1"/>
  </w:num>
  <w:num w:numId="19" w16cid:durableId="899360984">
    <w:abstractNumId w:val="3"/>
  </w:num>
  <w:num w:numId="20" w16cid:durableId="1159156050">
    <w:abstractNumId w:val="7"/>
  </w:num>
  <w:num w:numId="21" w16cid:durableId="175727552">
    <w:abstractNumId w:val="17"/>
  </w:num>
  <w:num w:numId="22" w16cid:durableId="989944238">
    <w:abstractNumId w:val="14"/>
  </w:num>
  <w:num w:numId="23" w16cid:durableId="1520201343">
    <w:abstractNumId w:val="15"/>
  </w:num>
  <w:num w:numId="24" w16cid:durableId="2030833039">
    <w:abstractNumId w:val="13"/>
  </w:num>
  <w:num w:numId="25" w16cid:durableId="1282150139">
    <w:abstractNumId w:val="11"/>
  </w:num>
  <w:num w:numId="26" w16cid:durableId="1357538883">
    <w:abstractNumId w:val="2"/>
  </w:num>
  <w:num w:numId="27" w16cid:durableId="18772341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B7"/>
    <w:rsid w:val="002441B7"/>
    <w:rsid w:val="002C39E5"/>
    <w:rsid w:val="005F598A"/>
    <w:rsid w:val="006E5832"/>
    <w:rsid w:val="00737148"/>
    <w:rsid w:val="0080422F"/>
    <w:rsid w:val="009C6F28"/>
    <w:rsid w:val="00A43792"/>
    <w:rsid w:val="00AC2D70"/>
    <w:rsid w:val="00D01152"/>
    <w:rsid w:val="00E3632D"/>
    <w:rsid w:val="00F45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96D2"/>
  <w15:docId w15:val="{53BF36FD-0DDC-4D2F-93C2-14752FD5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40"/>
      <w:szCs w:val="4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8"/>
      <w:szCs w:val="28"/>
      <w:u w:val="none"/>
    </w:rPr>
  </w:style>
  <w:style w:type="paragraph" w:customStyle="1" w:styleId="Poznmkapodarou0">
    <w:name w:val="Poznámka pod čarou"/>
    <w:basedOn w:val="Normln"/>
    <w:link w:val="Poznmkapodarou"/>
    <w:pPr>
      <w:shd w:val="clear" w:color="auto" w:fill="FFFFFF"/>
      <w:ind w:left="940" w:hanging="140"/>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Nadpis10">
    <w:name w:val="Nadpis #1"/>
    <w:basedOn w:val="Normln"/>
    <w:link w:val="Nadpis1"/>
    <w:pPr>
      <w:shd w:val="clear" w:color="auto" w:fill="FFFFFF"/>
      <w:outlineLvl w:val="0"/>
    </w:pPr>
    <w:rPr>
      <w:rFonts w:ascii="Tahoma" w:eastAsia="Tahoma" w:hAnsi="Tahoma" w:cs="Tahoma"/>
    </w:rPr>
  </w:style>
  <w:style w:type="paragraph" w:customStyle="1" w:styleId="Zkladntext30">
    <w:name w:val="Základní text (3)"/>
    <w:basedOn w:val="Normln"/>
    <w:link w:val="Zkladntext3"/>
    <w:pPr>
      <w:shd w:val="clear" w:color="auto" w:fill="FFFFFF"/>
    </w:pPr>
    <w:rPr>
      <w:rFonts w:ascii="Segoe UI" w:eastAsia="Segoe UI" w:hAnsi="Segoe UI" w:cs="Segoe UI"/>
      <w:sz w:val="17"/>
      <w:szCs w:val="17"/>
    </w:rPr>
  </w:style>
  <w:style w:type="paragraph" w:customStyle="1" w:styleId="Zkladntext40">
    <w:name w:val="Základní text (4)"/>
    <w:basedOn w:val="Normln"/>
    <w:link w:val="Zkladntext4"/>
    <w:pPr>
      <w:shd w:val="clear" w:color="auto" w:fill="FFFFFF"/>
      <w:spacing w:after="130"/>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Segoe UI" w:eastAsia="Segoe UI" w:hAnsi="Segoe UI" w:cs="Segoe UI"/>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206" w:lineRule="auto"/>
      <w:jc w:val="center"/>
    </w:pPr>
    <w:rPr>
      <w:rFonts w:ascii="Times New Roman" w:eastAsia="Times New Roman" w:hAnsi="Times New Roman" w:cs="Times New Roman"/>
      <w:b/>
      <w:bCs/>
      <w:sz w:val="28"/>
      <w:szCs w:val="28"/>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pPr>
    <w:rPr>
      <w:rFonts w:ascii="Arial" w:eastAsia="Arial" w:hAnsi="Arial" w:cs="Arial"/>
      <w:sz w:val="40"/>
      <w:szCs w:val="40"/>
    </w:rPr>
  </w:style>
  <w:style w:type="paragraph" w:customStyle="1" w:styleId="Zkladntext20">
    <w:name w:val="Základní text (2)"/>
    <w:basedOn w:val="Normln"/>
    <w:link w:val="Zkladntext2"/>
    <w:pPr>
      <w:shd w:val="clear" w:color="auto" w:fill="FFFFFF"/>
      <w:ind w:left="138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odok.cz/attachment/-/down/RCIAAPNEQ20J" TargetMode="External"/><Relationship Id="rId3" Type="http://schemas.openxmlformats.org/officeDocument/2006/relationships/settings" Target="settings.xml"/><Relationship Id="rId7" Type="http://schemas.openxmlformats.org/officeDocument/2006/relationships/hyperlink" Target="https://ezak.kr-vysocina.cz/contract_display_11868.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zt@n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6879</Words>
  <Characters>40587</Characters>
  <Application>Microsoft Office Word</Application>
  <DocSecurity>0</DocSecurity>
  <Lines>338</Lines>
  <Paragraphs>94</Paragraphs>
  <ScaleCrop>false</ScaleCrop>
  <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Sylva Klementová</dc:creator>
  <cp:keywords/>
  <cp:lastModifiedBy>Lenka Štěpinová DiS.</cp:lastModifiedBy>
  <cp:revision>4</cp:revision>
  <dcterms:created xsi:type="dcterms:W3CDTF">2026-05-21T11:48:00Z</dcterms:created>
  <dcterms:modified xsi:type="dcterms:W3CDTF">2026-05-22T05:44:00Z</dcterms:modified>
</cp:coreProperties>
</file>