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51C5" w14:textId="77777777" w:rsidR="00760C6D" w:rsidRDefault="00346FB7">
      <w:pPr>
        <w:spacing w:line="1" w:lineRule="exact"/>
      </w:pPr>
      <w:r>
        <w:rPr>
          <w:noProof/>
        </w:rPr>
        <mc:AlternateContent>
          <mc:Choice Requires="wps">
            <w:drawing>
              <wp:anchor distT="0" distB="0" distL="0" distR="0" simplePos="0" relativeHeight="125829378" behindDoc="0" locked="0" layoutInCell="1" allowOverlap="1" wp14:anchorId="36A86CC7" wp14:editId="7661EB0E">
                <wp:simplePos x="0" y="0"/>
                <wp:positionH relativeFrom="page">
                  <wp:posOffset>2147570</wp:posOffset>
                </wp:positionH>
                <wp:positionV relativeFrom="paragraph">
                  <wp:posOffset>12700</wp:posOffset>
                </wp:positionV>
                <wp:extent cx="2395855" cy="10274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395855" cy="1027430"/>
                        </a:xfrm>
                        <a:prstGeom prst="rect">
                          <a:avLst/>
                        </a:prstGeom>
                        <a:noFill/>
                      </wps:spPr>
                      <wps:txbx>
                        <w:txbxContent>
                          <w:p w14:paraId="171C20BE" w14:textId="2A35830D" w:rsidR="00760C6D" w:rsidRDefault="00346FB7">
                            <w:pPr>
                              <w:pStyle w:val="Jin0"/>
                              <w:shd w:val="clear" w:color="auto" w:fill="auto"/>
                              <w:spacing w:after="240"/>
                              <w:rPr>
                                <w:sz w:val="36"/>
                                <w:szCs w:val="36"/>
                              </w:rPr>
                            </w:pPr>
                            <w:r>
                              <w:rPr>
                                <w:rFonts w:ascii="Calibri" w:eastAsia="Calibri" w:hAnsi="Calibri" w:cs="Calibri"/>
                                <w:b/>
                                <w:bCs/>
                                <w:i/>
                                <w:iCs/>
                                <w:color w:val="7B808F"/>
                                <w:sz w:val="36"/>
                                <w:szCs w:val="36"/>
                              </w:rPr>
                              <w:t xml:space="preserve">Krajská správa </w:t>
                            </w:r>
                            <w:r w:rsidR="00877D41">
                              <w:rPr>
                                <w:rFonts w:ascii="Calibri" w:eastAsia="Calibri" w:hAnsi="Calibri" w:cs="Calibri"/>
                                <w:b/>
                                <w:bCs/>
                                <w:i/>
                                <w:iCs/>
                                <w:color w:val="7B808F"/>
                                <w:sz w:val="36"/>
                                <w:szCs w:val="36"/>
                              </w:rPr>
                              <w:t xml:space="preserve">                          </w:t>
                            </w:r>
                            <w:r>
                              <w:rPr>
                                <w:rFonts w:ascii="Calibri" w:eastAsia="Calibri" w:hAnsi="Calibri" w:cs="Calibri"/>
                                <w:b/>
                                <w:bCs/>
                                <w:i/>
                                <w:iCs/>
                                <w:color w:val="7B808F"/>
                                <w:sz w:val="36"/>
                                <w:szCs w:val="36"/>
                              </w:rPr>
                              <w:t>a údržba sil</w:t>
                            </w:r>
                            <w:r w:rsidR="00877D41">
                              <w:rPr>
                                <w:rFonts w:ascii="Calibri" w:eastAsia="Calibri" w:hAnsi="Calibri" w:cs="Calibri"/>
                                <w:b/>
                                <w:bCs/>
                                <w:i/>
                                <w:iCs/>
                                <w:color w:val="7B808F"/>
                                <w:sz w:val="36"/>
                                <w:szCs w:val="36"/>
                              </w:rPr>
                              <w:t>nic</w:t>
                            </w:r>
                            <w:r>
                              <w:rPr>
                                <w:rFonts w:ascii="Calibri" w:eastAsia="Calibri" w:hAnsi="Calibri" w:cs="Calibri"/>
                                <w:b/>
                                <w:bCs/>
                                <w:i/>
                                <w:iCs/>
                                <w:color w:val="7B808F"/>
                                <w:sz w:val="36"/>
                                <w:szCs w:val="36"/>
                              </w:rPr>
                              <w:t xml:space="preserve"> Vyso</w:t>
                            </w:r>
                            <w:r w:rsidR="00877D41">
                              <w:rPr>
                                <w:rFonts w:ascii="Calibri" w:eastAsia="Calibri" w:hAnsi="Calibri" w:cs="Calibri"/>
                                <w:b/>
                                <w:bCs/>
                                <w:i/>
                                <w:iCs/>
                                <w:color w:val="7B808F"/>
                                <w:sz w:val="36"/>
                                <w:szCs w:val="36"/>
                              </w:rPr>
                              <w:t>či</w:t>
                            </w:r>
                            <w:r>
                              <w:rPr>
                                <w:rFonts w:ascii="Calibri" w:eastAsia="Calibri" w:hAnsi="Calibri" w:cs="Calibri"/>
                                <w:b/>
                                <w:bCs/>
                                <w:i/>
                                <w:iCs/>
                                <w:color w:val="7B808F"/>
                                <w:sz w:val="36"/>
                                <w:szCs w:val="36"/>
                              </w:rPr>
                              <w:t>ny</w:t>
                            </w:r>
                          </w:p>
                          <w:p w14:paraId="2D20CEF9" w14:textId="77777777" w:rsidR="00760C6D" w:rsidRDefault="00346FB7">
                            <w:pPr>
                              <w:pStyle w:val="Jin0"/>
                              <w:shd w:val="clear" w:color="auto" w:fill="auto"/>
                              <w:spacing w:after="0" w:line="228" w:lineRule="auto"/>
                              <w:rPr>
                                <w:sz w:val="40"/>
                                <w:szCs w:val="40"/>
                              </w:rPr>
                            </w:pPr>
                            <w:r>
                              <w:rPr>
                                <w:b/>
                                <w:bCs/>
                                <w:color w:val="7B808F"/>
                                <w:sz w:val="40"/>
                                <w:szCs w:val="40"/>
                              </w:rPr>
                              <w:t>KUPNÍ</w:t>
                            </w:r>
                          </w:p>
                        </w:txbxContent>
                      </wps:txbx>
                      <wps:bodyPr lIns="0" tIns="0" rIns="0" bIns="0"/>
                    </wps:wsp>
                  </a:graphicData>
                </a:graphic>
              </wp:anchor>
            </w:drawing>
          </mc:Choice>
          <mc:Fallback>
            <w:pict>
              <v:shapetype w14:anchorId="36A86CC7" id="_x0000_t202" coordsize="21600,21600" o:spt="202" path="m,l,21600r21600,l21600,xe">
                <v:stroke joinstyle="miter"/>
                <v:path gradientshapeok="t" o:connecttype="rect"/>
              </v:shapetype>
              <v:shape id="Shape 1" o:spid="_x0000_s1026" type="#_x0000_t202" style="position:absolute;margin-left:169.1pt;margin-top:1pt;width:188.65pt;height:80.9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" filled="f" stroked="f">
                <v:textbox inset="0,0,0,0">
                  <w:txbxContent>
                    <w:p w14:paraId="171C20BE" w14:textId="2A35830D" w:rsidR="00760C6D" w:rsidRDefault="00346FB7">
                      <w:pPr>
                        <w:pStyle w:val="Jin0"/>
                        <w:shd w:val="clear" w:color="auto" w:fill="auto"/>
                        <w:spacing w:after="240"/>
                        <w:rPr>
                          <w:sz w:val="36"/>
                          <w:szCs w:val="36"/>
                        </w:rPr>
                      </w:pPr>
                      <w:r>
                        <w:rPr>
                          <w:rFonts w:ascii="Calibri" w:eastAsia="Calibri" w:hAnsi="Calibri" w:cs="Calibri"/>
                          <w:b/>
                          <w:bCs/>
                          <w:i/>
                          <w:iCs/>
                          <w:color w:val="7B808F"/>
                          <w:sz w:val="36"/>
                          <w:szCs w:val="36"/>
                        </w:rPr>
                        <w:t xml:space="preserve">Krajská správa </w:t>
                      </w:r>
                      <w:r w:rsidR="00877D41">
                        <w:rPr>
                          <w:rFonts w:ascii="Calibri" w:eastAsia="Calibri" w:hAnsi="Calibri" w:cs="Calibri"/>
                          <w:b/>
                          <w:bCs/>
                          <w:i/>
                          <w:iCs/>
                          <w:color w:val="7B808F"/>
                          <w:sz w:val="36"/>
                          <w:szCs w:val="36"/>
                        </w:rPr>
                        <w:t xml:space="preserve">                          </w:t>
                      </w:r>
                      <w:r>
                        <w:rPr>
                          <w:rFonts w:ascii="Calibri" w:eastAsia="Calibri" w:hAnsi="Calibri" w:cs="Calibri"/>
                          <w:b/>
                          <w:bCs/>
                          <w:i/>
                          <w:iCs/>
                          <w:color w:val="7B808F"/>
                          <w:sz w:val="36"/>
                          <w:szCs w:val="36"/>
                        </w:rPr>
                        <w:t>a údržba sil</w:t>
                      </w:r>
                      <w:r w:rsidR="00877D41">
                        <w:rPr>
                          <w:rFonts w:ascii="Calibri" w:eastAsia="Calibri" w:hAnsi="Calibri" w:cs="Calibri"/>
                          <w:b/>
                          <w:bCs/>
                          <w:i/>
                          <w:iCs/>
                          <w:color w:val="7B808F"/>
                          <w:sz w:val="36"/>
                          <w:szCs w:val="36"/>
                        </w:rPr>
                        <w:t>nic</w:t>
                      </w:r>
                      <w:r>
                        <w:rPr>
                          <w:rFonts w:ascii="Calibri" w:eastAsia="Calibri" w:hAnsi="Calibri" w:cs="Calibri"/>
                          <w:b/>
                          <w:bCs/>
                          <w:i/>
                          <w:iCs/>
                          <w:color w:val="7B808F"/>
                          <w:sz w:val="36"/>
                          <w:szCs w:val="36"/>
                        </w:rPr>
                        <w:t xml:space="preserve"> Vyso</w:t>
                      </w:r>
                      <w:r w:rsidR="00877D41">
                        <w:rPr>
                          <w:rFonts w:ascii="Calibri" w:eastAsia="Calibri" w:hAnsi="Calibri" w:cs="Calibri"/>
                          <w:b/>
                          <w:bCs/>
                          <w:i/>
                          <w:iCs/>
                          <w:color w:val="7B808F"/>
                          <w:sz w:val="36"/>
                          <w:szCs w:val="36"/>
                        </w:rPr>
                        <w:t>či</w:t>
                      </w:r>
                      <w:r>
                        <w:rPr>
                          <w:rFonts w:ascii="Calibri" w:eastAsia="Calibri" w:hAnsi="Calibri" w:cs="Calibri"/>
                          <w:b/>
                          <w:bCs/>
                          <w:i/>
                          <w:iCs/>
                          <w:color w:val="7B808F"/>
                          <w:sz w:val="36"/>
                          <w:szCs w:val="36"/>
                        </w:rPr>
                        <w:t>ny</w:t>
                      </w:r>
                    </w:p>
                    <w:p w14:paraId="2D20CEF9" w14:textId="77777777" w:rsidR="00760C6D" w:rsidRDefault="00346FB7">
                      <w:pPr>
                        <w:pStyle w:val="Jin0"/>
                        <w:shd w:val="clear" w:color="auto" w:fill="auto"/>
                        <w:spacing w:after="0" w:line="228" w:lineRule="auto"/>
                        <w:rPr>
                          <w:sz w:val="40"/>
                          <w:szCs w:val="40"/>
                        </w:rPr>
                      </w:pPr>
                      <w:r>
                        <w:rPr>
                          <w:b/>
                          <w:bCs/>
                          <w:color w:val="7B808F"/>
                          <w:sz w:val="40"/>
                          <w:szCs w:val="40"/>
                        </w:rPr>
                        <w:t>KUPNÍ</w:t>
                      </w:r>
                    </w:p>
                  </w:txbxContent>
                </v:textbox>
                <w10:wrap type="square" side="right" anchorx="page"/>
              </v:shape>
            </w:pict>
          </mc:Fallback>
        </mc:AlternateContent>
      </w:r>
    </w:p>
    <w:p w14:paraId="30EDE7E8" w14:textId="77777777" w:rsidR="00760C6D" w:rsidRDefault="00346FB7">
      <w:pPr>
        <w:pStyle w:val="Zkladntext30"/>
        <w:shd w:val="clear" w:color="auto" w:fill="auto"/>
        <w:spacing w:line="314" w:lineRule="auto"/>
        <w:ind w:firstLine="60"/>
      </w:pPr>
      <w:r>
        <w:rPr>
          <w:smallCaps/>
          <w:sz w:val="19"/>
          <w:szCs w:val="19"/>
        </w:rPr>
        <w:t>krajská</w:t>
      </w:r>
      <w:r>
        <w:t xml:space="preserve"> SPRÁVA A UDŘŽBÁSILNIC </w:t>
      </w:r>
      <w:r>
        <w:rPr>
          <w:smallCaps/>
          <w:sz w:val="19"/>
          <w:szCs w:val="19"/>
        </w:rPr>
        <w:t xml:space="preserve">vysočiny </w:t>
      </w:r>
      <w:proofErr w:type="spellStart"/>
      <w:r>
        <w:t>Bří-spěvková</w:t>
      </w:r>
      <w:proofErr w:type="spellEnd"/>
      <w:r>
        <w:t xml:space="preserve"> organizace</w:t>
      </w:r>
    </w:p>
    <w:p w14:paraId="31E673FE" w14:textId="77777777" w:rsidR="00760C6D" w:rsidRDefault="00346FB7">
      <w:pPr>
        <w:pStyle w:val="Zkladntext30"/>
        <w:shd w:val="clear" w:color="auto" w:fill="auto"/>
        <w:tabs>
          <w:tab w:val="left" w:pos="2875"/>
        </w:tabs>
        <w:spacing w:after="220" w:line="240" w:lineRule="auto"/>
        <w:ind w:left="0" w:firstLine="0"/>
        <w:jc w:val="right"/>
      </w:pPr>
      <w:r>
        <w:t>SMLOUVA REGISTROVÁNA</w:t>
      </w:r>
      <w:r>
        <w:tab/>
      </w:r>
      <w:r>
        <w:rPr>
          <w:color w:val="6981B7"/>
          <w:vertAlign w:val="subscript"/>
        </w:rPr>
        <w:t>f</w:t>
      </w:r>
      <w:r>
        <w:rPr>
          <w:color w:val="6981B7"/>
        </w:rPr>
        <w:t xml:space="preserve"> ,</w:t>
      </w:r>
    </w:p>
    <w:p w14:paraId="70FCA067" w14:textId="77777777" w:rsidR="00760C6D" w:rsidRDefault="00346FB7">
      <w:pPr>
        <w:pStyle w:val="Nadpis10"/>
        <w:keepNext/>
        <w:keepLines/>
        <w:shd w:val="clear" w:color="auto" w:fill="auto"/>
      </w:pPr>
      <w:bookmarkStart w:id="0" w:name="bookmark0"/>
      <w:bookmarkStart w:id="1" w:name="bookmark1"/>
      <w:r>
        <w:t>S M L O U V A -</w:t>
      </w:r>
      <w:bookmarkEnd w:id="0"/>
      <w:bookmarkEnd w:id="1"/>
    </w:p>
    <w:p w14:paraId="26A2740C" w14:textId="77777777" w:rsidR="00760C6D" w:rsidRDefault="00346FB7">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zákoníku - dále jen „OZ“)</w:t>
      </w:r>
    </w:p>
    <w:tbl>
      <w:tblPr>
        <w:tblOverlap w:val="never"/>
        <w:tblW w:w="0" w:type="auto"/>
        <w:tblLayout w:type="fixed"/>
        <w:tblCellMar>
          <w:left w:w="10" w:type="dxa"/>
          <w:right w:w="10" w:type="dxa"/>
        </w:tblCellMar>
        <w:tblLook w:val="0000" w:firstRow="0" w:lastRow="0" w:firstColumn="0" w:lastColumn="0" w:noHBand="0" w:noVBand="0"/>
      </w:tblPr>
      <w:tblGrid>
        <w:gridCol w:w="2050"/>
        <w:gridCol w:w="2952"/>
        <w:gridCol w:w="5251"/>
      </w:tblGrid>
      <w:tr w:rsidR="00760C6D" w14:paraId="20D7B2BB" w14:textId="77777777">
        <w:tblPrEx>
          <w:tblCellMar>
            <w:top w:w="0" w:type="dxa"/>
            <w:bottom w:w="0" w:type="dxa"/>
          </w:tblCellMar>
        </w:tblPrEx>
        <w:trPr>
          <w:trHeight w:hRule="exact" w:val="1310"/>
        </w:trPr>
        <w:tc>
          <w:tcPr>
            <w:tcW w:w="5002" w:type="dxa"/>
            <w:gridSpan w:val="2"/>
            <w:tcBorders>
              <w:top w:val="single" w:sz="4" w:space="0" w:color="auto"/>
              <w:left w:val="single" w:sz="4" w:space="0" w:color="auto"/>
            </w:tcBorders>
            <w:shd w:val="clear" w:color="auto" w:fill="FFFFFF"/>
          </w:tcPr>
          <w:p w14:paraId="2862CF72" w14:textId="77777777" w:rsidR="00877D41" w:rsidRDefault="00346FB7">
            <w:pPr>
              <w:pStyle w:val="Jin0"/>
              <w:framePr w:w="10253" w:h="3336" w:vSpace="470" w:wrap="notBeside" w:vAnchor="text" w:hAnchor="text" w:x="53" w:y="471"/>
              <w:shd w:val="clear" w:color="auto" w:fill="auto"/>
              <w:spacing w:after="0"/>
              <w:ind w:firstLine="140"/>
              <w:rPr>
                <w:b/>
                <w:bCs/>
                <w:sz w:val="20"/>
                <w:szCs w:val="20"/>
              </w:rPr>
            </w:pPr>
            <w:r>
              <w:rPr>
                <w:b/>
                <w:bCs/>
              </w:rPr>
              <w:t xml:space="preserve">Prodávající: </w:t>
            </w:r>
            <w:r>
              <w:rPr>
                <w:b/>
                <w:bCs/>
                <w:sz w:val="20"/>
                <w:szCs w:val="20"/>
              </w:rPr>
              <w:t xml:space="preserve">Luboš Bumbálek </w:t>
            </w:r>
          </w:p>
          <w:p w14:paraId="414AC81A" w14:textId="66CB82B9" w:rsidR="00760C6D" w:rsidRDefault="00346FB7">
            <w:pPr>
              <w:pStyle w:val="Jin0"/>
              <w:framePr w:w="10253" w:h="3336" w:vSpace="470" w:wrap="notBeside" w:vAnchor="text" w:hAnchor="text" w:x="53" w:y="471"/>
              <w:shd w:val="clear" w:color="auto" w:fill="auto"/>
              <w:spacing w:after="0"/>
              <w:ind w:firstLine="140"/>
              <w:rPr>
                <w:sz w:val="20"/>
                <w:szCs w:val="20"/>
              </w:rPr>
            </w:pPr>
            <w:r>
              <w:rPr>
                <w:b/>
                <w:bCs/>
                <w:sz w:val="20"/>
                <w:szCs w:val="20"/>
              </w:rPr>
              <w:t xml:space="preserve"> 85 393 01 Pelhřimov</w:t>
            </w:r>
          </w:p>
        </w:tc>
        <w:tc>
          <w:tcPr>
            <w:tcW w:w="5251" w:type="dxa"/>
            <w:tcBorders>
              <w:top w:val="single" w:sz="4" w:space="0" w:color="auto"/>
              <w:left w:val="single" w:sz="4" w:space="0" w:color="auto"/>
              <w:right w:val="single" w:sz="4" w:space="0" w:color="auto"/>
            </w:tcBorders>
            <w:shd w:val="clear" w:color="auto" w:fill="FFFFFF"/>
          </w:tcPr>
          <w:p w14:paraId="6CEB5BD1" w14:textId="77777777" w:rsidR="00760C6D" w:rsidRDefault="00346FB7">
            <w:pPr>
              <w:pStyle w:val="Jin0"/>
              <w:framePr w:w="10253" w:h="3336" w:vSpace="470" w:wrap="notBeside" w:vAnchor="text" w:hAnchor="text" w:x="53" w:y="471"/>
              <w:shd w:val="clear" w:color="auto" w:fill="auto"/>
              <w:spacing w:after="0" w:line="218" w:lineRule="auto"/>
              <w:ind w:firstLine="180"/>
            </w:pPr>
            <w:r>
              <w:rPr>
                <w:b/>
                <w:bCs/>
              </w:rPr>
              <w:t>Kupující:</w:t>
            </w:r>
          </w:p>
          <w:p w14:paraId="1C2E60FB" w14:textId="77777777" w:rsidR="00760C6D" w:rsidRDefault="00346FB7">
            <w:pPr>
              <w:pStyle w:val="Jin0"/>
              <w:framePr w:w="10253" w:h="3336" w:vSpace="470" w:wrap="notBeside" w:vAnchor="text" w:hAnchor="text" w:x="53" w:y="471"/>
              <w:shd w:val="clear" w:color="auto" w:fill="auto"/>
              <w:spacing w:after="0"/>
              <w:ind w:left="180" w:firstLine="20"/>
              <w:rPr>
                <w:sz w:val="20"/>
                <w:szCs w:val="20"/>
              </w:rPr>
            </w:pPr>
            <w:r>
              <w:rPr>
                <w:b/>
                <w:bCs/>
                <w:sz w:val="20"/>
                <w:szCs w:val="20"/>
              </w:rPr>
              <w:t>Krajská správa a údržba silnic Vysočiny příspěvková organizace</w:t>
            </w:r>
          </w:p>
          <w:p w14:paraId="3A4B40FF" w14:textId="77777777" w:rsidR="00760C6D" w:rsidRDefault="00346FB7">
            <w:pPr>
              <w:pStyle w:val="Jin0"/>
              <w:framePr w:w="10253" w:h="3336" w:vSpace="470" w:wrap="notBeside" w:vAnchor="text" w:hAnchor="text" w:x="53" w:y="471"/>
              <w:shd w:val="clear" w:color="auto" w:fill="auto"/>
              <w:spacing w:after="0"/>
              <w:ind w:firstLine="180"/>
              <w:rPr>
                <w:sz w:val="20"/>
                <w:szCs w:val="20"/>
              </w:rPr>
            </w:pPr>
            <w:r>
              <w:rPr>
                <w:b/>
                <w:bCs/>
                <w:sz w:val="20"/>
                <w:szCs w:val="20"/>
              </w:rPr>
              <w:t>Kosovská 1122/16,</w:t>
            </w:r>
          </w:p>
          <w:p w14:paraId="740938DF" w14:textId="77777777" w:rsidR="00760C6D" w:rsidRDefault="00346FB7">
            <w:pPr>
              <w:pStyle w:val="Jin0"/>
              <w:framePr w:w="10253" w:h="3336" w:vSpace="470" w:wrap="notBeside" w:vAnchor="text" w:hAnchor="text" w:x="53" w:y="471"/>
              <w:shd w:val="clear" w:color="auto" w:fill="auto"/>
              <w:spacing w:after="0"/>
              <w:ind w:firstLine="180"/>
              <w:rPr>
                <w:sz w:val="20"/>
                <w:szCs w:val="20"/>
              </w:rPr>
            </w:pPr>
            <w:r>
              <w:rPr>
                <w:b/>
                <w:bCs/>
                <w:sz w:val="20"/>
                <w:szCs w:val="20"/>
              </w:rPr>
              <w:t>586 01 Jihlava</w:t>
            </w:r>
          </w:p>
        </w:tc>
      </w:tr>
      <w:tr w:rsidR="00760C6D" w14:paraId="3B790AA0" w14:textId="77777777">
        <w:tblPrEx>
          <w:tblCellMar>
            <w:top w:w="0" w:type="dxa"/>
            <w:bottom w:w="0" w:type="dxa"/>
          </w:tblCellMar>
        </w:tblPrEx>
        <w:trPr>
          <w:trHeight w:hRule="exact" w:val="461"/>
        </w:trPr>
        <w:tc>
          <w:tcPr>
            <w:tcW w:w="2050" w:type="dxa"/>
            <w:tcBorders>
              <w:left w:val="single" w:sz="4" w:space="0" w:color="auto"/>
            </w:tcBorders>
            <w:shd w:val="clear" w:color="auto" w:fill="FFFFFF"/>
            <w:vAlign w:val="center"/>
          </w:tcPr>
          <w:p w14:paraId="0DF0832F" w14:textId="77777777" w:rsidR="00760C6D" w:rsidRDefault="00346FB7">
            <w:pPr>
              <w:pStyle w:val="Jin0"/>
              <w:framePr w:w="10253" w:h="3336" w:vSpace="470" w:wrap="notBeside" w:vAnchor="text" w:hAnchor="text" w:x="53" w:y="471"/>
              <w:shd w:val="clear" w:color="auto" w:fill="auto"/>
              <w:spacing w:after="0"/>
              <w:ind w:firstLine="140"/>
              <w:rPr>
                <w:sz w:val="20"/>
                <w:szCs w:val="20"/>
              </w:rPr>
            </w:pPr>
            <w:r>
              <w:rPr>
                <w:b/>
                <w:bCs/>
                <w:sz w:val="20"/>
                <w:szCs w:val="20"/>
              </w:rPr>
              <w:t>IČO: 63253658</w:t>
            </w:r>
          </w:p>
        </w:tc>
        <w:tc>
          <w:tcPr>
            <w:tcW w:w="2952" w:type="dxa"/>
            <w:shd w:val="clear" w:color="auto" w:fill="FFFFFF"/>
            <w:vAlign w:val="center"/>
          </w:tcPr>
          <w:p w14:paraId="5EE54DFB" w14:textId="77777777" w:rsidR="00760C6D" w:rsidRDefault="00346FB7">
            <w:pPr>
              <w:pStyle w:val="Jin0"/>
              <w:framePr w:w="10253" w:h="3336" w:vSpace="470" w:wrap="notBeside" w:vAnchor="text" w:hAnchor="text" w:x="53" w:y="471"/>
              <w:shd w:val="clear" w:color="auto" w:fill="auto"/>
              <w:spacing w:after="0"/>
              <w:ind w:firstLine="240"/>
              <w:rPr>
                <w:sz w:val="20"/>
                <w:szCs w:val="20"/>
              </w:rPr>
            </w:pPr>
            <w:r>
              <w:rPr>
                <w:b/>
                <w:bCs/>
                <w:sz w:val="20"/>
                <w:szCs w:val="20"/>
              </w:rPr>
              <w:t>DIČ: CZ</w:t>
            </w:r>
          </w:p>
        </w:tc>
        <w:tc>
          <w:tcPr>
            <w:tcW w:w="5251" w:type="dxa"/>
            <w:tcBorders>
              <w:left w:val="single" w:sz="4" w:space="0" w:color="auto"/>
              <w:right w:val="single" w:sz="4" w:space="0" w:color="auto"/>
            </w:tcBorders>
            <w:shd w:val="clear" w:color="auto" w:fill="FFFFFF"/>
            <w:vAlign w:val="center"/>
          </w:tcPr>
          <w:p w14:paraId="1DED80F5" w14:textId="77777777" w:rsidR="00760C6D" w:rsidRDefault="00346FB7">
            <w:pPr>
              <w:pStyle w:val="Jin0"/>
              <w:framePr w:w="10253" w:h="3336" w:vSpace="470" w:wrap="notBeside" w:vAnchor="text" w:hAnchor="text" w:x="53" w:y="471"/>
              <w:shd w:val="clear" w:color="auto" w:fill="auto"/>
              <w:spacing w:after="0"/>
              <w:ind w:firstLine="460"/>
              <w:rPr>
                <w:sz w:val="20"/>
                <w:szCs w:val="20"/>
              </w:rPr>
            </w:pPr>
            <w:r>
              <w:rPr>
                <w:b/>
                <w:bCs/>
                <w:sz w:val="20"/>
                <w:szCs w:val="20"/>
              </w:rPr>
              <w:t>): 00090450 DIČ: CZ00090450</w:t>
            </w:r>
          </w:p>
        </w:tc>
      </w:tr>
      <w:tr w:rsidR="00760C6D" w14:paraId="3F194A69" w14:textId="77777777">
        <w:tblPrEx>
          <w:tblCellMar>
            <w:top w:w="0" w:type="dxa"/>
            <w:bottom w:w="0" w:type="dxa"/>
          </w:tblCellMar>
        </w:tblPrEx>
        <w:trPr>
          <w:trHeight w:hRule="exact" w:val="1565"/>
        </w:trPr>
        <w:tc>
          <w:tcPr>
            <w:tcW w:w="5002" w:type="dxa"/>
            <w:gridSpan w:val="2"/>
            <w:tcBorders>
              <w:left w:val="single" w:sz="4" w:space="0" w:color="auto"/>
              <w:bottom w:val="single" w:sz="4" w:space="0" w:color="auto"/>
            </w:tcBorders>
            <w:shd w:val="clear" w:color="auto" w:fill="FFFFFF"/>
          </w:tcPr>
          <w:p w14:paraId="2D996AE0" w14:textId="77777777" w:rsidR="00760C6D" w:rsidRDefault="00346FB7">
            <w:pPr>
              <w:pStyle w:val="Jin0"/>
              <w:framePr w:w="10253" w:h="3336" w:vSpace="470" w:wrap="notBeside" w:vAnchor="text" w:hAnchor="text" w:x="53" w:y="471"/>
              <w:shd w:val="clear" w:color="auto" w:fill="auto"/>
              <w:spacing w:before="120" w:after="0"/>
              <w:rPr>
                <w:sz w:val="20"/>
                <w:szCs w:val="20"/>
              </w:rPr>
            </w:pPr>
            <w:r>
              <w:rPr>
                <w:b/>
                <w:bCs/>
                <w:sz w:val="20"/>
                <w:szCs w:val="20"/>
              </w:rPr>
              <w:t>Zastoupený:</w:t>
            </w:r>
          </w:p>
          <w:p w14:paraId="71A5E98A" w14:textId="77777777" w:rsidR="00760C6D" w:rsidRDefault="00346FB7">
            <w:pPr>
              <w:pStyle w:val="Jin0"/>
              <w:framePr w:w="10253" w:h="3336" w:vSpace="470" w:wrap="notBeside" w:vAnchor="text" w:hAnchor="text" w:x="53" w:y="471"/>
              <w:shd w:val="clear" w:color="auto" w:fill="auto"/>
              <w:spacing w:after="0"/>
              <w:rPr>
                <w:sz w:val="20"/>
                <w:szCs w:val="20"/>
              </w:rPr>
            </w:pPr>
            <w:r>
              <w:rPr>
                <w:sz w:val="20"/>
                <w:szCs w:val="20"/>
              </w:rPr>
              <w:t>Lubošem Bumbálkem, majitelem firmy</w:t>
            </w:r>
          </w:p>
        </w:tc>
        <w:tc>
          <w:tcPr>
            <w:tcW w:w="5251" w:type="dxa"/>
            <w:tcBorders>
              <w:left w:val="single" w:sz="4" w:space="0" w:color="auto"/>
              <w:bottom w:val="single" w:sz="4" w:space="0" w:color="auto"/>
              <w:right w:val="single" w:sz="4" w:space="0" w:color="auto"/>
            </w:tcBorders>
            <w:shd w:val="clear" w:color="auto" w:fill="FFFFFF"/>
          </w:tcPr>
          <w:p w14:paraId="04FD4EFE" w14:textId="77777777" w:rsidR="00760C6D" w:rsidRDefault="00346FB7">
            <w:pPr>
              <w:pStyle w:val="Jin0"/>
              <w:framePr w:w="10253" w:h="3336" w:vSpace="470" w:wrap="notBeside" w:vAnchor="text" w:hAnchor="text" w:x="53" w:y="471"/>
              <w:shd w:val="clear" w:color="auto" w:fill="auto"/>
              <w:spacing w:before="100" w:after="0"/>
              <w:ind w:firstLine="180"/>
              <w:rPr>
                <w:sz w:val="20"/>
                <w:szCs w:val="20"/>
              </w:rPr>
            </w:pPr>
            <w:r>
              <w:rPr>
                <w:b/>
                <w:bCs/>
                <w:sz w:val="20"/>
                <w:szCs w:val="20"/>
              </w:rPr>
              <w:t>Zastoupený:</w:t>
            </w:r>
          </w:p>
          <w:p w14:paraId="04CC237E" w14:textId="77777777" w:rsidR="00760C6D" w:rsidRDefault="00346FB7">
            <w:pPr>
              <w:pStyle w:val="Jin0"/>
              <w:framePr w:w="10253" w:h="3336" w:vSpace="470" w:wrap="notBeside" w:vAnchor="text" w:hAnchor="text" w:x="53" w:y="471"/>
              <w:shd w:val="clear" w:color="auto" w:fill="auto"/>
              <w:spacing w:after="0"/>
              <w:ind w:left="18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267A5B9D" w14:textId="77777777" w:rsidR="00760C6D" w:rsidRDefault="00346FB7">
            <w:pPr>
              <w:pStyle w:val="Jin0"/>
              <w:framePr w:w="10253" w:h="3336" w:vSpace="470" w:wrap="notBeside" w:vAnchor="text" w:hAnchor="text" w:x="53" w:y="471"/>
              <w:shd w:val="clear" w:color="auto" w:fill="auto"/>
              <w:spacing w:after="0"/>
              <w:ind w:left="1860"/>
              <w:rPr>
                <w:sz w:val="20"/>
                <w:szCs w:val="20"/>
              </w:rPr>
            </w:pPr>
            <w:r>
              <w:rPr>
                <w:sz w:val="20"/>
                <w:szCs w:val="20"/>
              </w:rPr>
              <w:t>, vedoucím CM Pelhřimov</w:t>
            </w:r>
          </w:p>
        </w:tc>
      </w:tr>
    </w:tbl>
    <w:p w14:paraId="484876B6" w14:textId="77777777" w:rsidR="00760C6D" w:rsidRDefault="00346FB7">
      <w:pPr>
        <w:pStyle w:val="Titulektabulky0"/>
        <w:framePr w:w="2309" w:h="278" w:hSpace="52" w:wrap="notBeside" w:vAnchor="text" w:hAnchor="text" w:x="115" w:y="1"/>
        <w:shd w:val="clear" w:color="auto" w:fill="auto"/>
      </w:pPr>
      <w:r>
        <w:t>č. smlouvy prodávajícího:</w:t>
      </w:r>
    </w:p>
    <w:p w14:paraId="1EFEF26B" w14:textId="77777777" w:rsidR="00760C6D" w:rsidRDefault="00346FB7">
      <w:pPr>
        <w:pStyle w:val="Titulektabulky0"/>
        <w:framePr w:w="2021" w:h="278" w:hSpace="52" w:wrap="notBeside" w:vAnchor="text" w:hAnchor="text" w:x="5223" w:y="1"/>
        <w:shd w:val="clear" w:color="auto" w:fill="auto"/>
      </w:pPr>
      <w:r>
        <w:t>č. smlouvy kupujícího:</w:t>
      </w:r>
    </w:p>
    <w:p w14:paraId="35A6C598" w14:textId="77777777" w:rsidR="00760C6D" w:rsidRDefault="00346FB7">
      <w:pPr>
        <w:pStyle w:val="Titulektabulky0"/>
        <w:framePr w:w="8765" w:h="298" w:hSpace="52" w:wrap="notBeside" w:vAnchor="text" w:hAnchor="text" w:x="562" w:y="4057"/>
        <w:shd w:val="clear" w:color="auto" w:fill="auto"/>
        <w:jc w:val="center"/>
        <w:rPr>
          <w:sz w:val="22"/>
          <w:szCs w:val="22"/>
        </w:rPr>
      </w:pPr>
      <w:r>
        <w:rPr>
          <w:b/>
          <w:bCs/>
          <w:sz w:val="22"/>
          <w:szCs w:val="22"/>
        </w:rPr>
        <w:t>PŘEDMĚT SMLOUVY: dodávka rour PRAGMA na akce D1 A CM Pelhřimov</w:t>
      </w:r>
    </w:p>
    <w:p w14:paraId="59F72013" w14:textId="77777777" w:rsidR="00760C6D" w:rsidRDefault="00760C6D">
      <w:pPr>
        <w:spacing w:line="1" w:lineRule="exact"/>
      </w:pPr>
    </w:p>
    <w:p w14:paraId="78965A28" w14:textId="77777777" w:rsidR="00760C6D" w:rsidRDefault="00346FB7">
      <w:pPr>
        <w:pStyle w:val="Titulektabulky0"/>
        <w:shd w:val="clear" w:color="auto" w:fill="auto"/>
        <w:ind w:left="494"/>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42"/>
        <w:gridCol w:w="1714"/>
        <w:gridCol w:w="3302"/>
      </w:tblGrid>
      <w:tr w:rsidR="00760C6D" w14:paraId="1392013D" w14:textId="77777777">
        <w:tblPrEx>
          <w:tblCellMar>
            <w:top w:w="0" w:type="dxa"/>
            <w:bottom w:w="0" w:type="dxa"/>
          </w:tblCellMar>
        </w:tblPrEx>
        <w:trPr>
          <w:trHeight w:hRule="exact" w:val="250"/>
          <w:jc w:val="center"/>
        </w:trPr>
        <w:tc>
          <w:tcPr>
            <w:tcW w:w="5242" w:type="dxa"/>
            <w:tcBorders>
              <w:top w:val="single" w:sz="4" w:space="0" w:color="auto"/>
              <w:left w:val="single" w:sz="4" w:space="0" w:color="auto"/>
            </w:tcBorders>
            <w:shd w:val="clear" w:color="auto" w:fill="FFFFFF"/>
            <w:vAlign w:val="bottom"/>
          </w:tcPr>
          <w:p w14:paraId="3B0DA7E5" w14:textId="77777777" w:rsidR="00760C6D" w:rsidRDefault="00346FB7">
            <w:pPr>
              <w:pStyle w:val="Jin0"/>
              <w:shd w:val="clear" w:color="auto" w:fill="auto"/>
              <w:spacing w:after="0"/>
              <w:rPr>
                <w:sz w:val="20"/>
                <w:szCs w:val="20"/>
              </w:rPr>
            </w:pPr>
            <w:r>
              <w:rPr>
                <w:b/>
                <w:bCs/>
                <w:sz w:val="20"/>
                <w:szCs w:val="20"/>
              </w:rPr>
              <w:t>Název</w:t>
            </w:r>
          </w:p>
        </w:tc>
        <w:tc>
          <w:tcPr>
            <w:tcW w:w="1714" w:type="dxa"/>
            <w:tcBorders>
              <w:top w:val="single" w:sz="4" w:space="0" w:color="auto"/>
              <w:left w:val="single" w:sz="4" w:space="0" w:color="auto"/>
            </w:tcBorders>
            <w:shd w:val="clear" w:color="auto" w:fill="FFFFFF"/>
            <w:vAlign w:val="bottom"/>
          </w:tcPr>
          <w:p w14:paraId="15EEBD4F" w14:textId="77777777" w:rsidR="00760C6D" w:rsidRDefault="00346FB7">
            <w:pPr>
              <w:pStyle w:val="Jin0"/>
              <w:shd w:val="clear" w:color="auto" w:fill="auto"/>
              <w:spacing w:after="0"/>
              <w:jc w:val="center"/>
              <w:rPr>
                <w:sz w:val="20"/>
                <w:szCs w:val="20"/>
              </w:rPr>
            </w:pPr>
            <w:r>
              <w:rPr>
                <w:b/>
                <w:bCs/>
                <w:sz w:val="20"/>
                <w:szCs w:val="20"/>
              </w:rPr>
              <w:t>množství</w:t>
            </w:r>
          </w:p>
        </w:tc>
        <w:tc>
          <w:tcPr>
            <w:tcW w:w="3302" w:type="dxa"/>
            <w:tcBorders>
              <w:top w:val="single" w:sz="4" w:space="0" w:color="auto"/>
              <w:left w:val="single" w:sz="4" w:space="0" w:color="auto"/>
              <w:right w:val="single" w:sz="4" w:space="0" w:color="auto"/>
            </w:tcBorders>
            <w:shd w:val="clear" w:color="auto" w:fill="FFFFFF"/>
            <w:vAlign w:val="bottom"/>
          </w:tcPr>
          <w:p w14:paraId="02E12D42" w14:textId="77777777" w:rsidR="00760C6D" w:rsidRDefault="00346FB7">
            <w:pPr>
              <w:pStyle w:val="Jin0"/>
              <w:shd w:val="clear" w:color="auto" w:fill="auto"/>
              <w:spacing w:after="0"/>
              <w:jc w:val="center"/>
              <w:rPr>
                <w:sz w:val="20"/>
                <w:szCs w:val="20"/>
              </w:rPr>
            </w:pPr>
            <w:r>
              <w:rPr>
                <w:b/>
                <w:bCs/>
                <w:sz w:val="20"/>
                <w:szCs w:val="20"/>
              </w:rPr>
              <w:t>Cena v Kč</w:t>
            </w:r>
          </w:p>
        </w:tc>
      </w:tr>
      <w:tr w:rsidR="00760C6D" w14:paraId="05E5B87E" w14:textId="77777777">
        <w:tblPrEx>
          <w:tblCellMar>
            <w:top w:w="0" w:type="dxa"/>
            <w:bottom w:w="0" w:type="dxa"/>
          </w:tblCellMar>
        </w:tblPrEx>
        <w:trPr>
          <w:trHeight w:hRule="exact" w:val="240"/>
          <w:jc w:val="center"/>
        </w:trPr>
        <w:tc>
          <w:tcPr>
            <w:tcW w:w="5242" w:type="dxa"/>
            <w:tcBorders>
              <w:top w:val="single" w:sz="4" w:space="0" w:color="auto"/>
              <w:left w:val="single" w:sz="4" w:space="0" w:color="auto"/>
            </w:tcBorders>
            <w:shd w:val="clear" w:color="auto" w:fill="FFFFFF"/>
            <w:vAlign w:val="bottom"/>
          </w:tcPr>
          <w:p w14:paraId="634646D8" w14:textId="77777777" w:rsidR="00760C6D" w:rsidRDefault="00346FB7">
            <w:pPr>
              <w:pStyle w:val="Jin0"/>
              <w:shd w:val="clear" w:color="auto" w:fill="auto"/>
              <w:spacing w:after="0"/>
              <w:rPr>
                <w:sz w:val="20"/>
                <w:szCs w:val="20"/>
              </w:rPr>
            </w:pPr>
            <w:r>
              <w:rPr>
                <w:sz w:val="20"/>
                <w:szCs w:val="20"/>
              </w:rPr>
              <w:t xml:space="preserve">Trubky </w:t>
            </w:r>
            <w:proofErr w:type="spellStart"/>
            <w:r>
              <w:rPr>
                <w:sz w:val="20"/>
                <w:szCs w:val="20"/>
              </w:rPr>
              <w:t>korugované</w:t>
            </w:r>
            <w:proofErr w:type="spellEnd"/>
            <w:r>
              <w:rPr>
                <w:sz w:val="20"/>
                <w:szCs w:val="20"/>
              </w:rPr>
              <w:t xml:space="preserve"> PRAGMA (viz. cenová nabídka)</w:t>
            </w:r>
          </w:p>
        </w:tc>
        <w:tc>
          <w:tcPr>
            <w:tcW w:w="1714" w:type="dxa"/>
            <w:tcBorders>
              <w:top w:val="single" w:sz="4" w:space="0" w:color="auto"/>
              <w:left w:val="single" w:sz="4" w:space="0" w:color="auto"/>
            </w:tcBorders>
            <w:shd w:val="clear" w:color="auto" w:fill="FFFFFF"/>
          </w:tcPr>
          <w:p w14:paraId="1A18BA77" w14:textId="77777777" w:rsidR="00760C6D" w:rsidRDefault="00760C6D">
            <w:pPr>
              <w:rPr>
                <w:sz w:val="10"/>
                <w:szCs w:val="10"/>
              </w:rPr>
            </w:pPr>
          </w:p>
        </w:tc>
        <w:tc>
          <w:tcPr>
            <w:tcW w:w="3302" w:type="dxa"/>
            <w:tcBorders>
              <w:top w:val="single" w:sz="4" w:space="0" w:color="auto"/>
              <w:left w:val="single" w:sz="4" w:space="0" w:color="auto"/>
              <w:right w:val="single" w:sz="4" w:space="0" w:color="auto"/>
            </w:tcBorders>
            <w:shd w:val="clear" w:color="auto" w:fill="FFFFFF"/>
            <w:vAlign w:val="bottom"/>
          </w:tcPr>
          <w:p w14:paraId="41B63395" w14:textId="77777777" w:rsidR="00760C6D" w:rsidRDefault="00346FB7">
            <w:pPr>
              <w:pStyle w:val="Jin0"/>
              <w:shd w:val="clear" w:color="auto" w:fill="auto"/>
              <w:spacing w:after="0"/>
              <w:jc w:val="center"/>
              <w:rPr>
                <w:sz w:val="20"/>
                <w:szCs w:val="20"/>
              </w:rPr>
            </w:pPr>
            <w:r>
              <w:rPr>
                <w:sz w:val="20"/>
                <w:szCs w:val="20"/>
              </w:rPr>
              <w:t>124 878,96</w:t>
            </w:r>
          </w:p>
        </w:tc>
      </w:tr>
      <w:tr w:rsidR="00760C6D" w14:paraId="4C763DF9" w14:textId="77777777">
        <w:tblPrEx>
          <w:tblCellMar>
            <w:top w:w="0" w:type="dxa"/>
            <w:bottom w:w="0" w:type="dxa"/>
          </w:tblCellMar>
        </w:tblPrEx>
        <w:trPr>
          <w:trHeight w:hRule="exact" w:val="250"/>
          <w:jc w:val="center"/>
        </w:trPr>
        <w:tc>
          <w:tcPr>
            <w:tcW w:w="6956" w:type="dxa"/>
            <w:gridSpan w:val="2"/>
            <w:tcBorders>
              <w:top w:val="single" w:sz="4" w:space="0" w:color="auto"/>
              <w:left w:val="single" w:sz="4" w:space="0" w:color="auto"/>
              <w:bottom w:val="single" w:sz="4" w:space="0" w:color="auto"/>
            </w:tcBorders>
            <w:shd w:val="clear" w:color="auto" w:fill="FFFFFF"/>
            <w:vAlign w:val="bottom"/>
          </w:tcPr>
          <w:p w14:paraId="58E379B0" w14:textId="77777777" w:rsidR="00760C6D" w:rsidRDefault="00346FB7">
            <w:pPr>
              <w:pStyle w:val="Jin0"/>
              <w:shd w:val="clear" w:color="auto" w:fill="auto"/>
              <w:spacing w:after="0"/>
              <w:jc w:val="center"/>
              <w:rPr>
                <w:sz w:val="20"/>
                <w:szCs w:val="20"/>
              </w:rPr>
            </w:pPr>
            <w:r>
              <w:rPr>
                <w:b/>
                <w:bCs/>
                <w:sz w:val="20"/>
                <w:szCs w:val="20"/>
              </w:rPr>
              <w:t>Cena celkem</w:t>
            </w:r>
          </w:p>
        </w:tc>
        <w:tc>
          <w:tcPr>
            <w:tcW w:w="3302" w:type="dxa"/>
            <w:tcBorders>
              <w:top w:val="single" w:sz="4" w:space="0" w:color="auto"/>
              <w:left w:val="single" w:sz="4" w:space="0" w:color="auto"/>
              <w:bottom w:val="single" w:sz="4" w:space="0" w:color="auto"/>
              <w:right w:val="single" w:sz="4" w:space="0" w:color="auto"/>
            </w:tcBorders>
            <w:shd w:val="clear" w:color="auto" w:fill="FFFFFF"/>
            <w:vAlign w:val="bottom"/>
          </w:tcPr>
          <w:p w14:paraId="29C02C75" w14:textId="77777777" w:rsidR="00760C6D" w:rsidRDefault="00346FB7">
            <w:pPr>
              <w:pStyle w:val="Jin0"/>
              <w:shd w:val="clear" w:color="auto" w:fill="auto"/>
              <w:spacing w:after="0"/>
              <w:jc w:val="center"/>
              <w:rPr>
                <w:sz w:val="20"/>
                <w:szCs w:val="20"/>
              </w:rPr>
            </w:pPr>
            <w:r>
              <w:rPr>
                <w:b/>
                <w:bCs/>
                <w:sz w:val="20"/>
                <w:szCs w:val="20"/>
              </w:rPr>
              <w:t>151 103,54</w:t>
            </w:r>
          </w:p>
        </w:tc>
      </w:tr>
    </w:tbl>
    <w:p w14:paraId="6F345F82" w14:textId="77777777" w:rsidR="00760C6D" w:rsidRDefault="00760C6D">
      <w:pPr>
        <w:spacing w:after="479" w:line="1" w:lineRule="exact"/>
      </w:pPr>
    </w:p>
    <w:p w14:paraId="4740E733" w14:textId="77777777" w:rsidR="00760C6D" w:rsidRDefault="00346FB7">
      <w:pPr>
        <w:pStyle w:val="Zkladntext1"/>
        <w:shd w:val="clear" w:color="auto" w:fill="auto"/>
        <w:ind w:firstLine="620"/>
      </w:pPr>
      <w:r>
        <w:rPr>
          <w:b/>
          <w:bCs/>
        </w:rPr>
        <w:t>TERMÍN DODÁVKY: 30.06.2026</w:t>
      </w:r>
    </w:p>
    <w:p w14:paraId="1FF27BCD" w14:textId="77777777" w:rsidR="00760C6D" w:rsidRDefault="00346FB7">
      <w:pPr>
        <w:pStyle w:val="Zkladntext1"/>
        <w:shd w:val="clear" w:color="auto" w:fill="auto"/>
        <w:ind w:firstLine="620"/>
      </w:pPr>
      <w:r>
        <w:rPr>
          <w:b/>
          <w:bCs/>
        </w:rPr>
        <w:t>Způsob dopravy: Dodavatelsky</w:t>
      </w:r>
    </w:p>
    <w:p w14:paraId="34842D02" w14:textId="77777777" w:rsidR="00760C6D" w:rsidRDefault="00346FB7">
      <w:pPr>
        <w:pStyle w:val="Zkladntext1"/>
        <w:shd w:val="clear" w:color="auto" w:fill="auto"/>
        <w:spacing w:after="400"/>
        <w:ind w:firstLine="620"/>
      </w:pPr>
      <w:r>
        <w:rPr>
          <w:b/>
          <w:bCs/>
        </w:rPr>
        <w:t xml:space="preserve">Místo dodání: Středisko Pelhřimov, </w:t>
      </w:r>
      <w:proofErr w:type="spellStart"/>
      <w:r>
        <w:rPr>
          <w:b/>
          <w:bCs/>
        </w:rPr>
        <w:t>Myslotínská</w:t>
      </w:r>
      <w:proofErr w:type="spellEnd"/>
      <w:r>
        <w:rPr>
          <w:b/>
          <w:bCs/>
        </w:rPr>
        <w:t xml:space="preserve"> 1887, 393 01 Pelhřimov</w:t>
      </w:r>
    </w:p>
    <w:p w14:paraId="4DBF6EC8" w14:textId="77777777" w:rsidR="00760C6D" w:rsidRDefault="00346FB7">
      <w:pPr>
        <w:pStyle w:val="Nadpis20"/>
        <w:keepNext/>
        <w:keepLines/>
        <w:shd w:val="clear" w:color="auto" w:fill="auto"/>
        <w:ind w:firstLine="620"/>
      </w:pPr>
      <w:bookmarkStart w:id="2" w:name="bookmark2"/>
      <w:bookmarkStart w:id="3" w:name="bookmark3"/>
      <w:r>
        <w:t>Platební podmínky:</w:t>
      </w:r>
      <w:bookmarkEnd w:id="2"/>
      <w:bookmarkEnd w:id="3"/>
    </w:p>
    <w:p w14:paraId="4409CC51" w14:textId="77777777" w:rsidR="00760C6D" w:rsidRDefault="00346FB7">
      <w:pPr>
        <w:pStyle w:val="Zkladntext1"/>
        <w:numPr>
          <w:ilvl w:val="0"/>
          <w:numId w:val="1"/>
        </w:numPr>
        <w:shd w:val="clear" w:color="auto" w:fill="auto"/>
        <w:tabs>
          <w:tab w:val="left" w:pos="1038"/>
        </w:tabs>
        <w:ind w:left="1040" w:hanging="36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46F01B36" w14:textId="77777777" w:rsidR="00760C6D" w:rsidRDefault="00346FB7">
      <w:pPr>
        <w:pStyle w:val="Zkladntext1"/>
        <w:numPr>
          <w:ilvl w:val="0"/>
          <w:numId w:val="1"/>
        </w:numPr>
        <w:shd w:val="clear" w:color="auto" w:fill="auto"/>
        <w:tabs>
          <w:tab w:val="left" w:pos="1053"/>
        </w:tabs>
        <w:ind w:left="1040" w:hanging="36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0450D404" w14:textId="77777777" w:rsidR="00760C6D" w:rsidRDefault="00346FB7">
      <w:pPr>
        <w:pStyle w:val="Zkladntext1"/>
        <w:numPr>
          <w:ilvl w:val="0"/>
          <w:numId w:val="1"/>
        </w:numPr>
        <w:shd w:val="clear" w:color="auto" w:fill="auto"/>
        <w:tabs>
          <w:tab w:val="left" w:pos="1029"/>
        </w:tabs>
        <w:ind w:firstLine="620"/>
      </w:pPr>
      <w:r>
        <w:t>Zboží přechází do vlastnictví kupujícího až po jeho zaplacení prodávajícímu.</w:t>
      </w:r>
    </w:p>
    <w:p w14:paraId="2BE2586C" w14:textId="77777777" w:rsidR="00760C6D" w:rsidRDefault="00346FB7">
      <w:pPr>
        <w:pStyle w:val="Nadpis20"/>
        <w:keepNext/>
        <w:keepLines/>
        <w:shd w:val="clear" w:color="auto" w:fill="auto"/>
        <w:ind w:firstLine="620"/>
      </w:pPr>
      <w:bookmarkStart w:id="4" w:name="bookmark4"/>
      <w:bookmarkStart w:id="5" w:name="bookmark5"/>
      <w:r>
        <w:t>Další ujednání:</w:t>
      </w:r>
      <w:bookmarkEnd w:id="4"/>
      <w:bookmarkEnd w:id="5"/>
    </w:p>
    <w:p w14:paraId="2566FF34" w14:textId="77777777" w:rsidR="00760C6D" w:rsidRDefault="00346FB7">
      <w:pPr>
        <w:pStyle w:val="Zkladntext1"/>
        <w:numPr>
          <w:ilvl w:val="0"/>
          <w:numId w:val="1"/>
        </w:numPr>
        <w:shd w:val="clear" w:color="auto" w:fill="auto"/>
        <w:tabs>
          <w:tab w:val="left" w:pos="1058"/>
        </w:tabs>
        <w:ind w:left="1040" w:hanging="360"/>
      </w:pPr>
      <w:r>
        <w:t xml:space="preserve">Prodávající poskytuje kupujícímu záruku za jakost zboží v délce </w:t>
      </w:r>
      <w:r>
        <w:rPr>
          <w:b/>
          <w:bCs/>
        </w:rPr>
        <w:t xml:space="preserve">24 měsíců. </w:t>
      </w:r>
      <w:r>
        <w:t>Obě smluvní strany se v případě reklamace zavazují sepsat reklamační zápis. Prodávající je povinen o reklamaci rozhodnout do 30 - ti dnů ode dne sepsání reklamačního zápisu.</w:t>
      </w:r>
    </w:p>
    <w:p w14:paraId="7B592ACE" w14:textId="77777777" w:rsidR="00760C6D" w:rsidRDefault="00346FB7">
      <w:pPr>
        <w:pStyle w:val="Zkladntext1"/>
        <w:numPr>
          <w:ilvl w:val="0"/>
          <w:numId w:val="1"/>
        </w:numPr>
        <w:shd w:val="clear" w:color="auto" w:fill="auto"/>
        <w:tabs>
          <w:tab w:val="left" w:pos="1067"/>
        </w:tabs>
        <w:spacing w:after="240"/>
        <w:ind w:left="1040" w:hanging="340"/>
        <w:jc w:val="both"/>
      </w:pPr>
      <w:r>
        <w:t xml:space="preserve">Prodávající se zavazuje, že nebude plnění předmětu díla, tak jak je definováno touto Smlouvou, realizovat v rozporu se zásadami sociální odpovědnosti, environmentální odpovědnosti a inovací </w:t>
      </w:r>
      <w:r>
        <w:lastRenderedPageBreak/>
        <w:t>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w:t>
      </w:r>
      <w:r>
        <w:t xml:space="preserve">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w:t>
      </w:r>
      <w:r>
        <w:t>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w:t>
      </w:r>
      <w:r>
        <w:t>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w:t>
      </w:r>
      <w:r>
        <w:t>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w:t>
      </w:r>
      <w:r>
        <w:t xml:space="preserve"> poskytnout Kupujícímu veškerou nezbytnou součinnost k jejímu provedení.</w:t>
      </w:r>
    </w:p>
    <w:p w14:paraId="26CC1487" w14:textId="77777777" w:rsidR="00760C6D" w:rsidRDefault="00346FB7">
      <w:pPr>
        <w:pStyle w:val="Zkladntext1"/>
        <w:numPr>
          <w:ilvl w:val="0"/>
          <w:numId w:val="1"/>
        </w:numPr>
        <w:shd w:val="clear" w:color="auto" w:fill="auto"/>
        <w:tabs>
          <w:tab w:val="left" w:pos="1067"/>
        </w:tabs>
        <w:spacing w:after="240"/>
        <w:ind w:left="1040" w:hanging="34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E3C43E6" w14:textId="77777777" w:rsidR="00760C6D" w:rsidRDefault="00346FB7">
      <w:pPr>
        <w:pStyle w:val="Zkladntext1"/>
        <w:numPr>
          <w:ilvl w:val="0"/>
          <w:numId w:val="1"/>
        </w:numPr>
        <w:shd w:val="clear" w:color="auto" w:fill="auto"/>
        <w:tabs>
          <w:tab w:val="left" w:pos="1067"/>
        </w:tabs>
        <w:spacing w:after="100"/>
        <w:ind w:left="1040" w:hanging="340"/>
        <w:jc w:val="both"/>
      </w:pPr>
      <w:r>
        <w:t>Prodávající se zavazuje v rámci plnění této Smlouvy nevyužívat v rozsahu vyšším než 10% ceny poddodavatele, který je:</w:t>
      </w:r>
    </w:p>
    <w:p w14:paraId="6905CBFC" w14:textId="77777777" w:rsidR="00760C6D" w:rsidRDefault="00346FB7">
      <w:pPr>
        <w:pStyle w:val="Zkladntext1"/>
        <w:numPr>
          <w:ilvl w:val="0"/>
          <w:numId w:val="2"/>
        </w:numPr>
        <w:shd w:val="clear" w:color="auto" w:fill="auto"/>
        <w:tabs>
          <w:tab w:val="left" w:pos="1581"/>
        </w:tabs>
        <w:spacing w:after="100"/>
        <w:ind w:left="1160"/>
      </w:pPr>
      <w:r>
        <w:t>fyzickou či právnickou osobou nebo subjektem či orgánem se sídlem v Rusku,</w:t>
      </w:r>
    </w:p>
    <w:p w14:paraId="1E6F5F16" w14:textId="77777777" w:rsidR="00760C6D" w:rsidRDefault="00346FB7">
      <w:pPr>
        <w:pStyle w:val="Zkladntext1"/>
        <w:numPr>
          <w:ilvl w:val="0"/>
          <w:numId w:val="2"/>
        </w:numPr>
        <w:shd w:val="clear" w:color="auto" w:fill="auto"/>
        <w:tabs>
          <w:tab w:val="left" w:pos="1581"/>
        </w:tabs>
        <w:spacing w:after="100"/>
        <w:ind w:left="1580" w:hanging="420"/>
        <w:jc w:val="both"/>
      </w:pPr>
      <w:r>
        <w:t>právnickou osobou, subjektem nebo orgánem, který je z více než 50 % přímo či nepřímo vlastněn některým ze subjektů uvedených v písmeni a) tohoto odstavce, nebo</w:t>
      </w:r>
    </w:p>
    <w:p w14:paraId="319F8EFB" w14:textId="77777777" w:rsidR="00760C6D" w:rsidRDefault="00346FB7">
      <w:pPr>
        <w:pStyle w:val="Zkladntext1"/>
        <w:numPr>
          <w:ilvl w:val="0"/>
          <w:numId w:val="2"/>
        </w:numPr>
        <w:shd w:val="clear" w:color="auto" w:fill="auto"/>
        <w:tabs>
          <w:tab w:val="left" w:pos="1581"/>
        </w:tabs>
        <w:spacing w:after="100"/>
        <w:ind w:left="1580" w:hanging="420"/>
        <w:jc w:val="both"/>
      </w:pPr>
      <w:r>
        <w:t>fyzickou nebo právnickou osobou, subjektem nebo orgánem, který jedná jménem nebo na pokyn některého ze subjektů uvedených v písmeni a) nebo b) tohoto odstavce.</w:t>
      </w:r>
    </w:p>
    <w:p w14:paraId="513D11AB" w14:textId="77777777" w:rsidR="00760C6D" w:rsidRDefault="00346FB7">
      <w:pPr>
        <w:pStyle w:val="Zkladntext1"/>
        <w:numPr>
          <w:ilvl w:val="0"/>
          <w:numId w:val="1"/>
        </w:numPr>
        <w:shd w:val="clear" w:color="auto" w:fill="auto"/>
        <w:tabs>
          <w:tab w:val="left" w:pos="1067"/>
        </w:tabs>
        <w:spacing w:after="100"/>
        <w:ind w:left="1040" w:hanging="340"/>
        <w:jc w:val="both"/>
        <w:sectPr w:rsidR="00760C6D">
          <w:pgSz w:w="11900" w:h="16840"/>
          <w:pgMar w:top="399" w:right="656" w:bottom="1490" w:left="886" w:header="0" w:footer="1062" w:gutter="0"/>
          <w:pgNumType w:start="1"/>
          <w:cols w:space="720"/>
          <w:noEndnote/>
          <w:docGrid w:linePitch="360"/>
        </w:sectPr>
      </w:pPr>
      <w:r>
        <w:t>Ke změně ustanovení dle odst. 6 a 7 může dojít pouze v rámci novelizace Nařízení Rady (EU) č. 833/2014 o omezujících opatřeních vzhledem k činnostem Ruska destabilizujícím situaci na Ukrajině, v aktuálním znění novely Nařízením Rady (EU) č. 2022/576, a to formou dodatku k této Smlouvě.</w:t>
      </w:r>
    </w:p>
    <w:p w14:paraId="2EDBA8D6" w14:textId="77777777" w:rsidR="00760C6D" w:rsidRDefault="00346FB7">
      <w:pPr>
        <w:pStyle w:val="Zkladntext1"/>
        <w:framePr w:w="9370" w:h="552" w:wrap="none" w:hAnchor="page" w:x="1592" w:y="1"/>
        <w:shd w:val="clear" w:color="auto" w:fill="auto"/>
        <w:spacing w:after="0"/>
        <w:ind w:left="380" w:hanging="380"/>
      </w:pPr>
      <w:r>
        <w:lastRenderedPageBreak/>
        <w:t>9) Dojde-li ze strany Prodávajícího k porušení ustanovení dle odst. 6 a 7 má Kupující právo od smlouvy odstoupit.</w:t>
      </w:r>
    </w:p>
    <w:p w14:paraId="3BE8D9CE" w14:textId="77777777" w:rsidR="00760C6D" w:rsidRDefault="00346FB7">
      <w:pPr>
        <w:pStyle w:val="Zkladntext1"/>
        <w:framePr w:w="9360" w:h="806" w:wrap="none" w:hAnchor="page" w:x="1607" w:y="759"/>
        <w:shd w:val="clear" w:color="auto" w:fill="auto"/>
        <w:spacing w:after="0"/>
        <w:ind w:left="360" w:hanging="360"/>
        <w:jc w:val="both"/>
      </w:pPr>
      <w:r>
        <w:t>10) Prodávající prohlašuje, že neobchoduje se sankcionovaným zbožím, které se nachází v Rusku nebo Bělorusku či z Ruska nebo Běloruska pochází a nenabízí takové zboží v rámci plnění Smlouvy.</w:t>
      </w:r>
    </w:p>
    <w:p w14:paraId="6EF89949" w14:textId="77777777" w:rsidR="00760C6D" w:rsidRDefault="00346FB7">
      <w:pPr>
        <w:pStyle w:val="Zkladntext1"/>
        <w:framePr w:w="9408" w:h="2338" w:wrap="none" w:hAnchor="page" w:x="1602" w:y="1772"/>
        <w:numPr>
          <w:ilvl w:val="0"/>
          <w:numId w:val="3"/>
        </w:numPr>
        <w:shd w:val="clear" w:color="auto" w:fill="auto"/>
        <w:tabs>
          <w:tab w:val="left" w:pos="355"/>
        </w:tabs>
        <w:spacing w:after="0"/>
        <w:ind w:left="360" w:hanging="360"/>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rPr>
            <w:lang w:val="en-US" w:eastAsia="en-US" w:bidi="en-US"/>
          </w:rPr>
          <w:t xml:space="preserve">https://www.financnianalytickyurad.cz/files/20220412- </w:t>
        </w:r>
        <w:r>
          <w:t>ukr-blr.xlsx</w:t>
        </w:r>
      </w:hyperlink>
      <w:r>
        <w:t>.</w:t>
      </w:r>
    </w:p>
    <w:p w14:paraId="521D8379" w14:textId="77777777" w:rsidR="00760C6D" w:rsidRDefault="00346FB7">
      <w:pPr>
        <w:pStyle w:val="Zkladntext1"/>
        <w:framePr w:w="9408" w:h="2338" w:wrap="none" w:hAnchor="page" w:x="1602" w:y="1772"/>
        <w:numPr>
          <w:ilvl w:val="0"/>
          <w:numId w:val="3"/>
        </w:numPr>
        <w:shd w:val="clear" w:color="auto" w:fill="auto"/>
        <w:tabs>
          <w:tab w:val="left" w:pos="355"/>
        </w:tabs>
        <w:spacing w:after="0"/>
        <w:ind w:left="360" w:hanging="360"/>
      </w:pPr>
      <w:r>
        <w:t>Prodávající výslovně souhlasí se zveřejněním celého textu této Smlouvy včetně podpisů v informačním systému veřejné správy - Registru smluv.</w:t>
      </w:r>
    </w:p>
    <w:p w14:paraId="51499FD5" w14:textId="77777777" w:rsidR="00760C6D" w:rsidRDefault="00346FB7">
      <w:pPr>
        <w:pStyle w:val="Zkladntext1"/>
        <w:framePr w:w="9355" w:h="552" w:wrap="none" w:hAnchor="page" w:x="1602" w:y="4311"/>
        <w:shd w:val="clear" w:color="auto" w:fill="auto"/>
        <w:spacing w:after="0"/>
        <w:ind w:left="360" w:hanging="360"/>
      </w:pPr>
      <w:r>
        <w:t>13) Tato smlouva je vyhotovena ve 2 stejnopisech. Každá smluvní strana obdrží vyhotovení (kupující 1x, prodávající 1x).</w:t>
      </w:r>
    </w:p>
    <w:p w14:paraId="10859748" w14:textId="77777777" w:rsidR="00760C6D" w:rsidRDefault="00346FB7">
      <w:pPr>
        <w:pStyle w:val="Zkladntext1"/>
        <w:framePr w:w="7099" w:h="298" w:wrap="none" w:hAnchor="page" w:x="1602" w:y="5075"/>
        <w:shd w:val="clear" w:color="auto" w:fill="auto"/>
        <w:spacing w:after="0"/>
      </w:pPr>
      <w:r>
        <w:t>14) Smlouva nabývá platnosti dnem podpisu oběma smluvními stranami.</w:t>
      </w:r>
    </w:p>
    <w:p w14:paraId="70096405" w14:textId="77777777" w:rsidR="00760C6D" w:rsidRDefault="00346FB7">
      <w:pPr>
        <w:pStyle w:val="Zkladntext1"/>
        <w:framePr w:w="9355" w:h="811" w:wrap="none" w:hAnchor="page" w:x="1611" w:y="5579"/>
        <w:shd w:val="clear" w:color="auto" w:fill="auto"/>
        <w:spacing w:after="0"/>
        <w:ind w:left="340" w:hanging="340"/>
        <w:jc w:val="both"/>
      </w:pPr>
      <w:r>
        <w:rPr>
          <w:i/>
          <w:iCs/>
        </w:rPr>
        <w:t>15)</w:t>
      </w:r>
      <w:r>
        <w:t xml:space="preserve"> Smlouva nabývá účinnosti dnem uveřejnění v informačním systému veřejné správy - Registru smluv. Účastníci se dohodli, že zákonnou povinnost dle § 5 odst. 2 zákona č. 340/2015 Sb., v platném znění (zákon o registru smluv) splní kupující.</w:t>
      </w:r>
    </w:p>
    <w:p w14:paraId="334EFCDE" w14:textId="77777777" w:rsidR="00760C6D" w:rsidRDefault="00346FB7">
      <w:pPr>
        <w:pStyle w:val="Zkladntext1"/>
        <w:framePr w:w="9355" w:h="806" w:wrap="none" w:hAnchor="page" w:x="1597" w:y="6596"/>
        <w:shd w:val="clear" w:color="auto" w:fill="auto"/>
        <w:spacing w:after="0"/>
        <w:ind w:left="360" w:hanging="360"/>
        <w:jc w:val="both"/>
      </w:pPr>
      <w:r>
        <w:t>16) Tato smlouva podléhá zveřejnění dle zákona č. 340/2015 Sb. o zvláštních podmínkách účinnosti některých smluv, uveřejňování těchto smluv a o registru smluv (zákon o registru smluv), v platném a účinném znění.</w:t>
      </w:r>
    </w:p>
    <w:p w14:paraId="78479D99" w14:textId="77777777" w:rsidR="00760C6D" w:rsidRDefault="00346FB7">
      <w:pPr>
        <w:pStyle w:val="Zkladntext1"/>
        <w:framePr w:w="9360" w:h="562" w:wrap="none" w:hAnchor="page" w:x="1597" w:y="7604"/>
        <w:shd w:val="clear" w:color="auto" w:fill="auto"/>
        <w:spacing w:after="0"/>
        <w:ind w:left="360" w:hanging="360"/>
      </w:pPr>
      <w:r>
        <w:t>17) Smlouvu lze měnit či doplňovat pouze po vzájemné dohodě účastníků smlouvy, a to pouze v písemné formě.</w:t>
      </w:r>
    </w:p>
    <w:p w14:paraId="6E75E553" w14:textId="77777777" w:rsidR="00760C6D" w:rsidRDefault="00346FB7">
      <w:pPr>
        <w:pStyle w:val="Zkladntext1"/>
        <w:framePr w:w="9360" w:h="1061" w:wrap="none" w:hAnchor="page" w:x="1597" w:y="8367"/>
        <w:shd w:val="clear" w:color="auto" w:fill="auto"/>
        <w:spacing w:after="0"/>
        <w:ind w:left="360" w:hanging="360"/>
        <w:jc w:val="both"/>
      </w:pPr>
      <w:r>
        <w:t>18) 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3BEB8CFA" w14:textId="77777777" w:rsidR="00760C6D" w:rsidRDefault="00346FB7">
      <w:pPr>
        <w:pStyle w:val="Zkladntext1"/>
        <w:framePr w:w="5198" w:h="302" w:wrap="none" w:hAnchor="page" w:x="1597" w:y="9635"/>
        <w:shd w:val="clear" w:color="auto" w:fill="auto"/>
        <w:spacing w:after="0"/>
      </w:pPr>
      <w:r>
        <w:t>19) Nedílnou součástí Smlouvy je následující příloha:</w:t>
      </w:r>
    </w:p>
    <w:p w14:paraId="568C14FB" w14:textId="77777777" w:rsidR="00760C6D" w:rsidRDefault="00346FB7">
      <w:pPr>
        <w:pStyle w:val="Nadpis20"/>
        <w:keepNext/>
        <w:keepLines/>
        <w:framePr w:w="7445" w:h="293" w:wrap="none" w:hAnchor="page" w:x="1405" w:y="10139"/>
        <w:shd w:val="clear" w:color="auto" w:fill="auto"/>
        <w:ind w:firstLine="0"/>
      </w:pPr>
      <w:bookmarkStart w:id="6" w:name="bookmark6"/>
      <w:bookmarkStart w:id="7" w:name="bookmark7"/>
      <w:r>
        <w:rPr>
          <w:b w:val="0"/>
          <w:bCs w:val="0"/>
        </w:rPr>
        <w:t xml:space="preserve">Cenová nabídka: </w:t>
      </w:r>
      <w:r>
        <w:t>„Dodávka trubek PRAGMA na akce D1A CM Pelhřimov</w:t>
      </w:r>
      <w:bookmarkEnd w:id="6"/>
      <w:bookmarkEnd w:id="7"/>
    </w:p>
    <w:p w14:paraId="570DC9EF" w14:textId="77777777" w:rsidR="00760C6D" w:rsidRDefault="00346FB7">
      <w:pPr>
        <w:pStyle w:val="Zkladntext1"/>
        <w:framePr w:w="1714" w:h="326" w:wrap="none" w:hAnchor="page" w:x="1314" w:y="10892"/>
        <w:shd w:val="clear" w:color="auto" w:fill="auto"/>
        <w:spacing w:after="0"/>
      </w:pPr>
      <w:r>
        <w:t>V Putimově dne:</w:t>
      </w:r>
    </w:p>
    <w:p w14:paraId="4708AD1E" w14:textId="77777777" w:rsidR="00760C6D" w:rsidRDefault="00346FB7">
      <w:pPr>
        <w:pStyle w:val="Zkladntext1"/>
        <w:framePr w:w="1430" w:h="293" w:wrap="none" w:hAnchor="page" w:x="6138" w:y="10902"/>
        <w:shd w:val="clear" w:color="auto" w:fill="auto"/>
        <w:spacing w:after="0"/>
      </w:pPr>
      <w:r>
        <w:t>V Jihlavě dne:</w:t>
      </w:r>
    </w:p>
    <w:p w14:paraId="32E622D4" w14:textId="77777777" w:rsidR="00760C6D" w:rsidRDefault="00346FB7">
      <w:pPr>
        <w:pStyle w:val="Zkladntext1"/>
        <w:framePr w:w="1205" w:h="302" w:wrap="none" w:hAnchor="page" w:x="1328" w:y="11670"/>
        <w:shd w:val="clear" w:color="auto" w:fill="auto"/>
        <w:spacing w:after="0"/>
      </w:pPr>
      <w:r>
        <w:t>Prodávající:</w:t>
      </w:r>
    </w:p>
    <w:p w14:paraId="41D2EB11" w14:textId="77777777" w:rsidR="00760C6D" w:rsidRDefault="00346FB7">
      <w:pPr>
        <w:pStyle w:val="Zkladntext1"/>
        <w:framePr w:w="893" w:h="302" w:wrap="none" w:hAnchor="page" w:x="6229" w:y="11660"/>
        <w:shd w:val="clear" w:color="auto" w:fill="auto"/>
        <w:spacing w:after="0"/>
      </w:pPr>
      <w:r>
        <w:t>Kupující:</w:t>
      </w:r>
    </w:p>
    <w:p w14:paraId="5390D307" w14:textId="61F14763" w:rsidR="00760C6D" w:rsidRDefault="00346FB7">
      <w:pPr>
        <w:pStyle w:val="Jin0"/>
        <w:framePr w:w="1877" w:h="691" w:wrap="none" w:hAnchor="page" w:x="1328" w:y="13052"/>
        <w:shd w:val="clear" w:color="auto" w:fill="auto"/>
        <w:tabs>
          <w:tab w:val="right" w:leader="dot" w:pos="1805"/>
        </w:tabs>
        <w:spacing w:after="0"/>
        <w:rPr>
          <w:sz w:val="9"/>
          <w:szCs w:val="9"/>
        </w:rPr>
      </w:pPr>
      <w:r>
        <w:rPr>
          <w:sz w:val="9"/>
          <w:szCs w:val="9"/>
        </w:rPr>
        <w:tab/>
        <w:t>.</w:t>
      </w:r>
    </w:p>
    <w:p w14:paraId="75FC83F0" w14:textId="333942E3" w:rsidR="00760C6D" w:rsidRDefault="00346FB7">
      <w:pPr>
        <w:pStyle w:val="Zkladntext1"/>
        <w:framePr w:w="1877" w:h="691" w:wrap="none" w:hAnchor="page" w:x="1328" w:y="13052"/>
        <w:shd w:val="clear" w:color="auto" w:fill="auto"/>
        <w:spacing w:after="0"/>
      </w:pPr>
      <w:r>
        <w:t>Luboš Bumbálek ma</w:t>
      </w:r>
      <w:r w:rsidR="00877D41">
        <w:t>j</w:t>
      </w:r>
      <w:r>
        <w:t>itel firm</w:t>
      </w:r>
      <w:r w:rsidR="00877D41">
        <w:t>y</w:t>
      </w:r>
    </w:p>
    <w:p w14:paraId="735E8A91" w14:textId="77777777" w:rsidR="00760C6D" w:rsidRDefault="00346FB7">
      <w:pPr>
        <w:pStyle w:val="Zkladntext1"/>
        <w:framePr w:w="3974" w:h="1066" w:wrap="none" w:hAnchor="page" w:x="6224" w:y="13177"/>
        <w:shd w:val="clear" w:color="auto" w:fill="auto"/>
        <w:spacing w:after="0"/>
      </w:pPr>
      <w:r>
        <w:t>Ing. Radovan Necid</w:t>
      </w:r>
    </w:p>
    <w:p w14:paraId="0CF6CA99" w14:textId="77777777" w:rsidR="00760C6D" w:rsidRDefault="00346FB7">
      <w:pPr>
        <w:pStyle w:val="Zkladntext1"/>
        <w:framePr w:w="3974" w:h="1066" w:wrap="none" w:hAnchor="page" w:x="6224" w:y="13177"/>
        <w:shd w:val="clear" w:color="auto" w:fill="auto"/>
        <w:spacing w:after="0"/>
      </w:pPr>
      <w:r>
        <w:t>ředitel organizace</w:t>
      </w:r>
    </w:p>
    <w:p w14:paraId="72C7150A" w14:textId="77777777" w:rsidR="00760C6D" w:rsidRDefault="00346FB7">
      <w:pPr>
        <w:pStyle w:val="Zkladntext1"/>
        <w:framePr w:w="3974" w:h="1066" w:wrap="none" w:hAnchor="page" w:x="6224" w:y="13177"/>
        <w:shd w:val="clear" w:color="auto" w:fill="auto"/>
        <w:spacing w:after="0"/>
      </w:pPr>
      <w:r>
        <w:t>Krajská správa a údržba silnic Vysočiny, příspěvková organizace</w:t>
      </w:r>
    </w:p>
    <w:p w14:paraId="5A7F0915" w14:textId="77777777" w:rsidR="00760C6D" w:rsidRDefault="00760C6D">
      <w:pPr>
        <w:spacing w:line="360" w:lineRule="exact"/>
      </w:pPr>
    </w:p>
    <w:p w14:paraId="568C4C8F" w14:textId="77777777" w:rsidR="00760C6D" w:rsidRDefault="00760C6D">
      <w:pPr>
        <w:spacing w:line="360" w:lineRule="exact"/>
      </w:pPr>
    </w:p>
    <w:p w14:paraId="5F61F34C" w14:textId="77777777" w:rsidR="00760C6D" w:rsidRDefault="00760C6D">
      <w:pPr>
        <w:spacing w:line="360" w:lineRule="exact"/>
      </w:pPr>
    </w:p>
    <w:p w14:paraId="4BBF9349" w14:textId="77777777" w:rsidR="00760C6D" w:rsidRDefault="00760C6D">
      <w:pPr>
        <w:spacing w:line="360" w:lineRule="exact"/>
      </w:pPr>
    </w:p>
    <w:p w14:paraId="0F8227D9" w14:textId="77777777" w:rsidR="00760C6D" w:rsidRDefault="00760C6D">
      <w:pPr>
        <w:spacing w:line="360" w:lineRule="exact"/>
      </w:pPr>
    </w:p>
    <w:p w14:paraId="0F3F5885" w14:textId="77777777" w:rsidR="00760C6D" w:rsidRDefault="00760C6D">
      <w:pPr>
        <w:spacing w:line="360" w:lineRule="exact"/>
      </w:pPr>
    </w:p>
    <w:p w14:paraId="0C33B1FF" w14:textId="77777777" w:rsidR="00760C6D" w:rsidRDefault="00760C6D">
      <w:pPr>
        <w:spacing w:line="360" w:lineRule="exact"/>
      </w:pPr>
    </w:p>
    <w:p w14:paraId="364048A6" w14:textId="77777777" w:rsidR="00760C6D" w:rsidRDefault="00760C6D">
      <w:pPr>
        <w:spacing w:line="360" w:lineRule="exact"/>
      </w:pPr>
    </w:p>
    <w:p w14:paraId="5B2FC6F2" w14:textId="77777777" w:rsidR="00760C6D" w:rsidRDefault="00760C6D">
      <w:pPr>
        <w:spacing w:line="360" w:lineRule="exact"/>
      </w:pPr>
    </w:p>
    <w:p w14:paraId="52F0060F" w14:textId="77777777" w:rsidR="00760C6D" w:rsidRDefault="00760C6D">
      <w:pPr>
        <w:spacing w:line="360" w:lineRule="exact"/>
      </w:pPr>
    </w:p>
    <w:p w14:paraId="5D25469D" w14:textId="77777777" w:rsidR="00760C6D" w:rsidRDefault="00760C6D">
      <w:pPr>
        <w:spacing w:line="360" w:lineRule="exact"/>
      </w:pPr>
    </w:p>
    <w:p w14:paraId="7A12D4B7" w14:textId="77777777" w:rsidR="00760C6D" w:rsidRDefault="00760C6D">
      <w:pPr>
        <w:spacing w:line="360" w:lineRule="exact"/>
      </w:pPr>
    </w:p>
    <w:p w14:paraId="3F776EF6" w14:textId="77777777" w:rsidR="00760C6D" w:rsidRDefault="00760C6D">
      <w:pPr>
        <w:spacing w:line="360" w:lineRule="exact"/>
      </w:pPr>
    </w:p>
    <w:p w14:paraId="63E89E38" w14:textId="77777777" w:rsidR="00760C6D" w:rsidRDefault="00760C6D">
      <w:pPr>
        <w:spacing w:line="360" w:lineRule="exact"/>
      </w:pPr>
    </w:p>
    <w:p w14:paraId="6E0AB5CA" w14:textId="77777777" w:rsidR="00760C6D" w:rsidRDefault="00760C6D">
      <w:pPr>
        <w:spacing w:line="360" w:lineRule="exact"/>
      </w:pPr>
    </w:p>
    <w:p w14:paraId="2BECF25B" w14:textId="77777777" w:rsidR="00760C6D" w:rsidRDefault="00760C6D">
      <w:pPr>
        <w:spacing w:line="360" w:lineRule="exact"/>
      </w:pPr>
    </w:p>
    <w:p w14:paraId="3C1A5D28" w14:textId="77777777" w:rsidR="00760C6D" w:rsidRDefault="00760C6D">
      <w:pPr>
        <w:spacing w:line="360" w:lineRule="exact"/>
      </w:pPr>
    </w:p>
    <w:p w14:paraId="5A74A80A" w14:textId="77777777" w:rsidR="00760C6D" w:rsidRDefault="00760C6D">
      <w:pPr>
        <w:spacing w:line="360" w:lineRule="exact"/>
      </w:pPr>
    </w:p>
    <w:p w14:paraId="485F5FAC" w14:textId="77777777" w:rsidR="00760C6D" w:rsidRDefault="00760C6D">
      <w:pPr>
        <w:spacing w:line="360" w:lineRule="exact"/>
      </w:pPr>
    </w:p>
    <w:p w14:paraId="0DE633BC" w14:textId="77777777" w:rsidR="00760C6D" w:rsidRDefault="00760C6D">
      <w:pPr>
        <w:spacing w:line="360" w:lineRule="exact"/>
      </w:pPr>
    </w:p>
    <w:p w14:paraId="535B7C80" w14:textId="77777777" w:rsidR="00760C6D" w:rsidRDefault="00760C6D">
      <w:pPr>
        <w:spacing w:line="360" w:lineRule="exact"/>
      </w:pPr>
    </w:p>
    <w:p w14:paraId="77C42618" w14:textId="77777777" w:rsidR="00760C6D" w:rsidRDefault="00760C6D">
      <w:pPr>
        <w:spacing w:line="360" w:lineRule="exact"/>
      </w:pPr>
    </w:p>
    <w:p w14:paraId="3AF660A1" w14:textId="77777777" w:rsidR="00760C6D" w:rsidRDefault="00760C6D">
      <w:pPr>
        <w:spacing w:line="360" w:lineRule="exact"/>
      </w:pPr>
    </w:p>
    <w:p w14:paraId="18E5C859" w14:textId="77777777" w:rsidR="00760C6D" w:rsidRDefault="00760C6D">
      <w:pPr>
        <w:spacing w:line="360" w:lineRule="exact"/>
      </w:pPr>
    </w:p>
    <w:p w14:paraId="4243B93A" w14:textId="77777777" w:rsidR="00760C6D" w:rsidRDefault="00760C6D">
      <w:pPr>
        <w:spacing w:line="360" w:lineRule="exact"/>
      </w:pPr>
    </w:p>
    <w:p w14:paraId="3B25B712" w14:textId="77777777" w:rsidR="00760C6D" w:rsidRDefault="00760C6D">
      <w:pPr>
        <w:spacing w:line="360" w:lineRule="exact"/>
      </w:pPr>
    </w:p>
    <w:p w14:paraId="30ECEE94" w14:textId="77777777" w:rsidR="00760C6D" w:rsidRDefault="00760C6D">
      <w:pPr>
        <w:spacing w:line="360" w:lineRule="exact"/>
      </w:pPr>
    </w:p>
    <w:p w14:paraId="0C8970B8" w14:textId="77777777" w:rsidR="00760C6D" w:rsidRDefault="00760C6D">
      <w:pPr>
        <w:spacing w:line="360" w:lineRule="exact"/>
      </w:pPr>
    </w:p>
    <w:p w14:paraId="0FB60B3A" w14:textId="77777777" w:rsidR="00760C6D" w:rsidRDefault="00760C6D">
      <w:pPr>
        <w:spacing w:line="360" w:lineRule="exact"/>
      </w:pPr>
    </w:p>
    <w:p w14:paraId="55D97561" w14:textId="77777777" w:rsidR="00760C6D" w:rsidRDefault="00760C6D">
      <w:pPr>
        <w:spacing w:line="360" w:lineRule="exact"/>
      </w:pPr>
    </w:p>
    <w:p w14:paraId="1278E4C1" w14:textId="77777777" w:rsidR="00760C6D" w:rsidRDefault="00760C6D">
      <w:pPr>
        <w:spacing w:line="360" w:lineRule="exact"/>
      </w:pPr>
    </w:p>
    <w:p w14:paraId="42EC83C6" w14:textId="77777777" w:rsidR="00760C6D" w:rsidRDefault="00760C6D">
      <w:pPr>
        <w:spacing w:line="360" w:lineRule="exact"/>
      </w:pPr>
    </w:p>
    <w:p w14:paraId="06881D99" w14:textId="77777777" w:rsidR="00760C6D" w:rsidRDefault="00760C6D">
      <w:pPr>
        <w:spacing w:line="360" w:lineRule="exact"/>
      </w:pPr>
    </w:p>
    <w:p w14:paraId="2EE421D1" w14:textId="77777777" w:rsidR="00760C6D" w:rsidRDefault="00760C6D">
      <w:pPr>
        <w:spacing w:line="360" w:lineRule="exact"/>
      </w:pPr>
    </w:p>
    <w:p w14:paraId="00F2215A" w14:textId="77777777" w:rsidR="00760C6D" w:rsidRDefault="00760C6D">
      <w:pPr>
        <w:spacing w:line="360" w:lineRule="exact"/>
      </w:pPr>
    </w:p>
    <w:p w14:paraId="63F625AD" w14:textId="77777777" w:rsidR="00760C6D" w:rsidRDefault="00760C6D">
      <w:pPr>
        <w:spacing w:line="360" w:lineRule="exact"/>
      </w:pPr>
    </w:p>
    <w:p w14:paraId="75104F96" w14:textId="77777777" w:rsidR="00760C6D" w:rsidRDefault="00760C6D">
      <w:pPr>
        <w:spacing w:line="360" w:lineRule="exact"/>
      </w:pPr>
    </w:p>
    <w:p w14:paraId="0DCA2ED2" w14:textId="77777777" w:rsidR="00760C6D" w:rsidRDefault="00760C6D">
      <w:pPr>
        <w:spacing w:line="360" w:lineRule="exact"/>
      </w:pPr>
    </w:p>
    <w:p w14:paraId="2072F58C" w14:textId="77777777" w:rsidR="00760C6D" w:rsidRDefault="00760C6D">
      <w:pPr>
        <w:spacing w:after="561" w:line="1" w:lineRule="exact"/>
      </w:pPr>
    </w:p>
    <w:p w14:paraId="7542CBBB" w14:textId="77777777" w:rsidR="00760C6D" w:rsidRDefault="00760C6D">
      <w:pPr>
        <w:spacing w:line="1" w:lineRule="exact"/>
        <w:sectPr w:rsidR="00760C6D">
          <w:pgSz w:w="11900" w:h="16840"/>
          <w:pgMar w:top="1023" w:right="891" w:bottom="1023" w:left="1313" w:header="0" w:footer="595" w:gutter="0"/>
          <w:cols w:space="720"/>
          <w:noEndnote/>
          <w:docGrid w:linePitch="360"/>
        </w:sectPr>
      </w:pPr>
    </w:p>
    <w:p w14:paraId="1E8EB6E7" w14:textId="77777777" w:rsidR="00760C6D" w:rsidRDefault="00346FB7">
      <w:pPr>
        <w:pStyle w:val="Nadpis20"/>
        <w:keepNext/>
        <w:keepLines/>
        <w:shd w:val="clear" w:color="auto" w:fill="auto"/>
        <w:spacing w:after="940"/>
        <w:ind w:firstLine="440"/>
      </w:pPr>
      <w:bookmarkStart w:id="8" w:name="bookmark8"/>
      <w:bookmarkStart w:id="9" w:name="bookmark9"/>
      <w:r>
        <w:rPr>
          <w:b w:val="0"/>
          <w:bCs w:val="0"/>
        </w:rPr>
        <w:lastRenderedPageBreak/>
        <w:t xml:space="preserve">Cenová nabídka </w:t>
      </w:r>
      <w:r>
        <w:t>„Dodávka trubek PRAGMA na akce D1A CM Pelhřimov</w:t>
      </w:r>
      <w:bookmarkEnd w:id="8"/>
      <w:bookmarkEnd w:id="9"/>
    </w:p>
    <w:p w14:paraId="640B7A08" w14:textId="77777777" w:rsidR="00760C6D" w:rsidRDefault="00346FB7">
      <w:pPr>
        <w:pStyle w:val="Zkladntext30"/>
        <w:shd w:val="clear" w:color="auto" w:fill="auto"/>
        <w:spacing w:line="240" w:lineRule="auto"/>
        <w:ind w:left="3540" w:firstLine="0"/>
        <w:rPr>
          <w:sz w:val="15"/>
          <w:szCs w:val="15"/>
        </w:rPr>
        <w:sectPr w:rsidR="00760C6D">
          <w:pgSz w:w="11900" w:h="16840"/>
          <w:pgMar w:top="1042" w:right="656" w:bottom="5061" w:left="886" w:header="0" w:footer="463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258363FC" wp14:editId="3C9F839A">
                <wp:simplePos x="0" y="0"/>
                <wp:positionH relativeFrom="page">
                  <wp:posOffset>1080770</wp:posOffset>
                </wp:positionH>
                <wp:positionV relativeFrom="paragraph">
                  <wp:posOffset>12700</wp:posOffset>
                </wp:positionV>
                <wp:extent cx="978535" cy="13398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78535" cy="133985"/>
                        </a:xfrm>
                        <a:prstGeom prst="rect">
                          <a:avLst/>
                        </a:prstGeom>
                        <a:noFill/>
                      </wps:spPr>
                      <wps:txbx>
                        <w:txbxContent>
                          <w:p w14:paraId="462343C4" w14:textId="77777777" w:rsidR="00760C6D" w:rsidRDefault="00346FB7">
                            <w:pPr>
                              <w:pStyle w:val="Zkladntext30"/>
                              <w:shd w:val="clear" w:color="auto" w:fill="auto"/>
                              <w:spacing w:line="240" w:lineRule="auto"/>
                              <w:ind w:left="0" w:firstLine="0"/>
                              <w:rPr>
                                <w:sz w:val="15"/>
                                <w:szCs w:val="15"/>
                              </w:rPr>
                            </w:pPr>
                            <w:r>
                              <w:rPr>
                                <w:b/>
                                <w:bCs/>
                                <w:color w:val="7B808F"/>
                                <w:sz w:val="15"/>
                                <w:szCs w:val="15"/>
                              </w:rPr>
                              <w:t>LUBOŠ BUMBÁLEK</w:t>
                            </w:r>
                          </w:p>
                        </w:txbxContent>
                      </wps:txbx>
                      <wps:bodyPr wrap="none" lIns="0" tIns="0" rIns="0" bIns="0"/>
                    </wps:wsp>
                  </a:graphicData>
                </a:graphic>
              </wp:anchor>
            </w:drawing>
          </mc:Choice>
          <mc:Fallback>
            <w:pict>
              <v:shape id="_x0000_s1029" type="#_x0000_t202" style="position:absolute;margin-left:85.099999999999994pt;margin-top:1.pt;width:77.049999999999997pt;height:10.550000000000001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b/>
                          <w:bCs/>
                          <w:color w:val="7B808F"/>
                          <w:spacing w:val="0"/>
                          <w:w w:val="100"/>
                          <w:position w:val="0"/>
                          <w:sz w:val="15"/>
                          <w:szCs w:val="15"/>
                          <w:shd w:val="clear" w:color="auto" w:fill="auto"/>
                          <w:lang w:val="cs-CZ" w:eastAsia="cs-CZ" w:bidi="cs-CZ"/>
                        </w:rPr>
                        <w:t>LUBOŠ BUMBÁLEK</w:t>
                      </w:r>
                    </w:p>
                  </w:txbxContent>
                </v:textbox>
                <w10:wrap type="square" side="right" anchorx="page"/>
              </v:shape>
            </w:pict>
          </mc:Fallback>
        </mc:AlternateContent>
      </w:r>
      <w:r>
        <w:rPr>
          <w:b/>
          <w:bCs/>
          <w:color w:val="6981B7"/>
          <w:sz w:val="15"/>
          <w:szCs w:val="15"/>
        </w:rPr>
        <w:t xml:space="preserve">NABÍDKA </w:t>
      </w:r>
      <w:r>
        <w:rPr>
          <w:b/>
          <w:bCs/>
          <w:smallCaps/>
          <w:color w:val="6981B7"/>
          <w:sz w:val="11"/>
          <w:szCs w:val="11"/>
        </w:rPr>
        <w:t>č.</w:t>
      </w:r>
      <w:r>
        <w:rPr>
          <w:b/>
          <w:bCs/>
          <w:color w:val="6981B7"/>
          <w:sz w:val="15"/>
          <w:szCs w:val="15"/>
        </w:rPr>
        <w:t xml:space="preserve"> 26NAP00087</w:t>
      </w:r>
    </w:p>
    <w:p w14:paraId="27557500" w14:textId="77777777" w:rsidR="00760C6D" w:rsidRDefault="00346FB7">
      <w:pPr>
        <w:pStyle w:val="Zkladntext20"/>
        <w:framePr w:w="1291" w:h="672" w:wrap="none" w:vAnchor="text" w:hAnchor="page" w:x="1885" w:y="21"/>
        <w:shd w:val="clear" w:color="auto" w:fill="auto"/>
        <w:spacing w:line="240" w:lineRule="auto"/>
      </w:pPr>
      <w:proofErr w:type="spellStart"/>
      <w:r>
        <w:rPr>
          <w:color w:val="6981B7"/>
        </w:rPr>
        <w:t>Oosk.sts</w:t>
      </w:r>
      <w:proofErr w:type="spellEnd"/>
      <w:r>
        <w:rPr>
          <w:color w:val="6981B7"/>
        </w:rPr>
        <w:t>:</w:t>
      </w:r>
    </w:p>
    <w:p w14:paraId="2BD3598E" w14:textId="77777777" w:rsidR="00760C6D" w:rsidRDefault="00346FB7">
      <w:pPr>
        <w:pStyle w:val="Zkladntext20"/>
        <w:framePr w:w="1291" w:h="672" w:wrap="none" w:vAnchor="text" w:hAnchor="page" w:x="1885" w:y="21"/>
        <w:shd w:val="clear" w:color="auto" w:fill="auto"/>
        <w:spacing w:line="240" w:lineRule="auto"/>
      </w:pPr>
      <w:r>
        <w:t>393 01 Pelhřimov</w:t>
      </w:r>
    </w:p>
    <w:p w14:paraId="661F5E39" w14:textId="77777777" w:rsidR="00760C6D" w:rsidRDefault="00346FB7">
      <w:pPr>
        <w:pStyle w:val="Zkladntext20"/>
        <w:framePr w:w="1747" w:h="898" w:wrap="none" w:vAnchor="text" w:hAnchor="page" w:x="1880" w:y="841"/>
        <w:shd w:val="clear" w:color="auto" w:fill="auto"/>
        <w:spacing w:line="240" w:lineRule="auto"/>
        <w:rPr>
          <w:sz w:val="10"/>
          <w:szCs w:val="10"/>
        </w:rPr>
      </w:pPr>
      <w:proofErr w:type="spellStart"/>
      <w:r>
        <w:rPr>
          <w:color w:val="6981B7"/>
          <w:sz w:val="10"/>
          <w:szCs w:val="10"/>
        </w:rPr>
        <w:t>iC</w:t>
      </w:r>
      <w:proofErr w:type="spellEnd"/>
      <w:r>
        <w:rPr>
          <w:color w:val="6981B7"/>
          <w:sz w:val="10"/>
          <w:szCs w:val="10"/>
        </w:rPr>
        <w:t>: 6-3233553</w:t>
      </w:r>
    </w:p>
    <w:p w14:paraId="5C6E8F0A" w14:textId="77777777" w:rsidR="00760C6D" w:rsidRDefault="00346FB7">
      <w:pPr>
        <w:pStyle w:val="Zkladntext20"/>
        <w:framePr w:w="1747" w:h="898" w:wrap="none" w:vAnchor="text" w:hAnchor="page" w:x="1880" w:y="841"/>
        <w:shd w:val="clear" w:color="auto" w:fill="auto"/>
        <w:spacing w:line="240" w:lineRule="auto"/>
        <w:rPr>
          <w:sz w:val="10"/>
          <w:szCs w:val="10"/>
        </w:rPr>
      </w:pPr>
      <w:proofErr w:type="spellStart"/>
      <w:r>
        <w:rPr>
          <w:color w:val="6981B7"/>
          <w:sz w:val="10"/>
          <w:szCs w:val="10"/>
        </w:rPr>
        <w:t>DlC</w:t>
      </w:r>
      <w:proofErr w:type="spellEnd"/>
      <w:r>
        <w:rPr>
          <w:color w:val="6981B7"/>
          <w:sz w:val="10"/>
          <w:szCs w:val="10"/>
        </w:rPr>
        <w:t>: CZ69C6C915CC</w:t>
      </w:r>
    </w:p>
    <w:p w14:paraId="187266C6" w14:textId="77777777" w:rsidR="00760C6D" w:rsidRDefault="00346FB7">
      <w:pPr>
        <w:pStyle w:val="Zkladntext20"/>
        <w:framePr w:w="1747" w:h="898" w:wrap="none" w:vAnchor="text" w:hAnchor="page" w:x="1880" w:y="841"/>
        <w:shd w:val="clear" w:color="auto" w:fill="auto"/>
      </w:pPr>
      <w:proofErr w:type="spellStart"/>
      <w:r>
        <w:t>Tetefcr</w:t>
      </w:r>
      <w:proofErr w:type="spellEnd"/>
      <w:r>
        <w:t>.</w:t>
      </w:r>
    </w:p>
    <w:p w14:paraId="77DD823B" w14:textId="77777777" w:rsidR="00760C6D" w:rsidRDefault="00346FB7">
      <w:pPr>
        <w:pStyle w:val="Zkladntext20"/>
        <w:framePr w:w="1747" w:h="898" w:wrap="none" w:vAnchor="text" w:hAnchor="page" w:x="1880" w:y="841"/>
        <w:shd w:val="clear" w:color="auto" w:fill="auto"/>
        <w:tabs>
          <w:tab w:val="left" w:pos="859"/>
        </w:tabs>
        <w:spacing w:line="240" w:lineRule="auto"/>
        <w:rPr>
          <w:sz w:val="10"/>
          <w:szCs w:val="10"/>
        </w:rPr>
      </w:pPr>
      <w:r>
        <w:rPr>
          <w:sz w:val="10"/>
          <w:szCs w:val="10"/>
        </w:rPr>
        <w:t>(</w:t>
      </w:r>
      <w:proofErr w:type="spellStart"/>
      <w:r>
        <w:rPr>
          <w:sz w:val="10"/>
          <w:szCs w:val="10"/>
        </w:rPr>
        <w:t>AOtlI</w:t>
      </w:r>
      <w:proofErr w:type="spellEnd"/>
      <w:r>
        <w:rPr>
          <w:sz w:val="10"/>
          <w:szCs w:val="10"/>
        </w:rPr>
        <w:tab/>
      </w:r>
      <w:r>
        <w:rPr>
          <w:sz w:val="10"/>
          <w:szCs w:val="10"/>
          <w:u w:val="single"/>
        </w:rPr>
        <w:t>_</w:t>
      </w:r>
    </w:p>
    <w:p w14:paraId="07DA1C81" w14:textId="77777777" w:rsidR="00760C6D" w:rsidRDefault="00346FB7">
      <w:pPr>
        <w:pStyle w:val="Zkladntext20"/>
        <w:framePr w:w="1747" w:h="898" w:wrap="none" w:vAnchor="text" w:hAnchor="page" w:x="1880" w:y="841"/>
        <w:shd w:val="clear" w:color="auto" w:fill="auto"/>
      </w:pPr>
      <w:r>
        <w:t>E-</w:t>
      </w:r>
      <w:proofErr w:type="spellStart"/>
      <w:r>
        <w:t>mal</w:t>
      </w:r>
      <w:proofErr w:type="spellEnd"/>
      <w:r>
        <w:t>: t^^^^</w:t>
      </w:r>
      <w:proofErr w:type="spellStart"/>
      <w:r>
        <w:t>oumcaiekcz</w:t>
      </w:r>
      <w:proofErr w:type="spellEnd"/>
      <w:r>
        <w:t xml:space="preserve"> </w:t>
      </w:r>
      <w:proofErr w:type="spellStart"/>
      <w:r>
        <w:t>rqo</w:t>
      </w:r>
      <w:proofErr w:type="spellEnd"/>
      <w:r>
        <w:t xml:space="preserve"> w*</w:t>
      </w:r>
      <w:proofErr w:type="spellStart"/>
      <w:r>
        <w:t>tx.mcaiekcz</w:t>
      </w:r>
      <w:proofErr w:type="spellEnd"/>
    </w:p>
    <w:p w14:paraId="55843922" w14:textId="77777777" w:rsidR="00760C6D" w:rsidRDefault="00346FB7">
      <w:pPr>
        <w:pStyle w:val="Zkladntext20"/>
        <w:framePr w:w="514" w:h="154" w:wrap="none" w:vAnchor="text" w:hAnchor="page" w:x="5639" w:y="21"/>
        <w:shd w:val="clear" w:color="auto" w:fill="auto"/>
        <w:spacing w:line="240" w:lineRule="auto"/>
        <w:rPr>
          <w:sz w:val="10"/>
          <w:szCs w:val="10"/>
        </w:rPr>
      </w:pPr>
      <w:r>
        <w:rPr>
          <w:color w:val="6981B7"/>
          <w:sz w:val="10"/>
          <w:szCs w:val="10"/>
        </w:rPr>
        <w:t>octe-se</w:t>
      </w:r>
    </w:p>
    <w:p w14:paraId="4C90B700" w14:textId="77777777" w:rsidR="00760C6D" w:rsidRDefault="00346FB7">
      <w:pPr>
        <w:pStyle w:val="Zkladntext20"/>
        <w:framePr w:w="283" w:h="360" w:wrap="none" w:vAnchor="text" w:hAnchor="page" w:x="6570" w:y="21"/>
        <w:shd w:val="clear" w:color="auto" w:fill="auto"/>
        <w:spacing w:line="283" w:lineRule="auto"/>
        <w:jc w:val="center"/>
      </w:pPr>
      <w:r>
        <w:rPr>
          <w:color w:val="000000"/>
        </w:rPr>
        <w:t>IC.</w:t>
      </w:r>
      <w:r>
        <w:rPr>
          <w:color w:val="000000"/>
        </w:rPr>
        <w:br/>
      </w:r>
      <w:proofErr w:type="spellStart"/>
      <w:r>
        <w:rPr>
          <w:color w:val="000000"/>
        </w:rPr>
        <w:t>DlC</w:t>
      </w:r>
      <w:proofErr w:type="spellEnd"/>
      <w:r>
        <w:rPr>
          <w:color w:val="000000"/>
        </w:rPr>
        <w:t>:</w:t>
      </w:r>
    </w:p>
    <w:p w14:paraId="66C9592F" w14:textId="77777777" w:rsidR="00760C6D" w:rsidRDefault="00346FB7">
      <w:pPr>
        <w:pStyle w:val="Zkladntext20"/>
        <w:framePr w:w="725" w:h="355" w:wrap="none" w:vAnchor="text" w:hAnchor="page" w:x="7957" w:y="21"/>
        <w:shd w:val="clear" w:color="auto" w:fill="auto"/>
        <w:spacing w:line="322" w:lineRule="auto"/>
        <w:jc w:val="right"/>
        <w:rPr>
          <w:sz w:val="10"/>
          <w:szCs w:val="10"/>
        </w:rPr>
      </w:pPr>
      <w:r>
        <w:rPr>
          <w:sz w:val="10"/>
          <w:szCs w:val="10"/>
        </w:rPr>
        <w:t>0C09C45C CZ0W9045C</w:t>
      </w:r>
    </w:p>
    <w:p w14:paraId="556F4647" w14:textId="77777777" w:rsidR="00760C6D" w:rsidRDefault="00346FB7">
      <w:pPr>
        <w:pStyle w:val="Zkladntext20"/>
        <w:framePr w:w="2563" w:h="672" w:wrap="none" w:vAnchor="text" w:hAnchor="page" w:x="5816" w:y="395"/>
        <w:shd w:val="clear" w:color="auto" w:fill="auto"/>
        <w:spacing w:line="293" w:lineRule="auto"/>
      </w:pPr>
      <w:r>
        <w:t>Krajská správa a údržba silnic Vysočiny, příspěvková organizace</w:t>
      </w:r>
    </w:p>
    <w:p w14:paraId="28E7E258" w14:textId="77777777" w:rsidR="00760C6D" w:rsidRDefault="00346FB7">
      <w:pPr>
        <w:pStyle w:val="Zkladntext20"/>
        <w:framePr w:w="2563" w:h="672" w:wrap="none" w:vAnchor="text" w:hAnchor="page" w:x="5816" w:y="395"/>
        <w:shd w:val="clear" w:color="auto" w:fill="auto"/>
        <w:spacing w:line="293" w:lineRule="auto"/>
      </w:pPr>
      <w:r>
        <w:t>Kosovská16</w:t>
      </w:r>
    </w:p>
    <w:p w14:paraId="62E3078F" w14:textId="77777777" w:rsidR="00760C6D" w:rsidRDefault="00346FB7">
      <w:pPr>
        <w:pStyle w:val="Zkladntext20"/>
        <w:framePr w:w="2563" w:h="672" w:wrap="none" w:vAnchor="text" w:hAnchor="page" w:x="5816" w:y="395"/>
        <w:shd w:val="clear" w:color="auto" w:fill="auto"/>
        <w:spacing w:line="293" w:lineRule="auto"/>
      </w:pPr>
      <w:r>
        <w:t>586 01 Jihlava!</w:t>
      </w:r>
    </w:p>
    <w:p w14:paraId="3AA5DEA1" w14:textId="77777777" w:rsidR="00760C6D" w:rsidRDefault="00346FB7">
      <w:pPr>
        <w:pStyle w:val="Zkladntext20"/>
        <w:framePr w:w="283" w:h="168" w:wrap="none" w:vAnchor="text" w:hAnchor="page" w:x="5807" w:y="1446"/>
        <w:shd w:val="clear" w:color="auto" w:fill="auto"/>
        <w:spacing w:line="240" w:lineRule="auto"/>
      </w:pPr>
      <w:r>
        <w:t>Tel:</w:t>
      </w:r>
    </w:p>
    <w:p w14:paraId="085A8CA0" w14:textId="77777777" w:rsidR="00760C6D" w:rsidRDefault="00760C6D">
      <w:pPr>
        <w:spacing w:line="360" w:lineRule="exact"/>
      </w:pPr>
    </w:p>
    <w:p w14:paraId="14D18A34" w14:textId="77777777" w:rsidR="00760C6D" w:rsidRDefault="00760C6D">
      <w:pPr>
        <w:spacing w:line="360" w:lineRule="exact"/>
      </w:pPr>
    </w:p>
    <w:p w14:paraId="45AFA995" w14:textId="77777777" w:rsidR="00760C6D" w:rsidRDefault="00760C6D">
      <w:pPr>
        <w:spacing w:line="360" w:lineRule="exact"/>
      </w:pPr>
    </w:p>
    <w:p w14:paraId="7F0997E9" w14:textId="77777777" w:rsidR="00760C6D" w:rsidRDefault="00760C6D">
      <w:pPr>
        <w:spacing w:after="657" w:line="1" w:lineRule="exact"/>
      </w:pPr>
    </w:p>
    <w:p w14:paraId="2E15BD3B" w14:textId="77777777" w:rsidR="00760C6D" w:rsidRDefault="00760C6D">
      <w:pPr>
        <w:spacing w:line="1" w:lineRule="exact"/>
        <w:sectPr w:rsidR="00760C6D">
          <w:type w:val="continuous"/>
          <w:pgSz w:w="11900" w:h="16840"/>
          <w:pgMar w:top="1042" w:right="656" w:bottom="5061" w:left="886" w:header="0" w:footer="3" w:gutter="0"/>
          <w:cols w:space="720"/>
          <w:noEndnote/>
          <w:docGrid w:linePitch="360"/>
        </w:sectPr>
      </w:pPr>
    </w:p>
    <w:p w14:paraId="13095661" w14:textId="77777777" w:rsidR="00760C6D" w:rsidRDefault="00346FB7">
      <w:pPr>
        <w:spacing w:line="1" w:lineRule="exact"/>
      </w:pPr>
      <w:r>
        <w:rPr>
          <w:noProof/>
        </w:rPr>
        <mc:AlternateContent>
          <mc:Choice Requires="wps">
            <w:drawing>
              <wp:anchor distT="0" distB="0" distL="114300" distR="114300" simplePos="0" relativeHeight="125829382" behindDoc="0" locked="0" layoutInCell="1" allowOverlap="1" wp14:anchorId="4E88889B" wp14:editId="66ED7E18">
                <wp:simplePos x="0" y="0"/>
                <wp:positionH relativeFrom="page">
                  <wp:posOffset>3564890</wp:posOffset>
                </wp:positionH>
                <wp:positionV relativeFrom="paragraph">
                  <wp:posOffset>12700</wp:posOffset>
                </wp:positionV>
                <wp:extent cx="1139825" cy="4114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139825" cy="411480"/>
                        </a:xfrm>
                        <a:prstGeom prst="rect">
                          <a:avLst/>
                        </a:prstGeom>
                        <a:noFill/>
                      </wps:spPr>
                      <wps:txbx>
                        <w:txbxContent>
                          <w:p w14:paraId="551E8660" w14:textId="77777777" w:rsidR="00760C6D" w:rsidRDefault="00346FB7">
                            <w:pPr>
                              <w:pStyle w:val="Zkladntext20"/>
                              <w:shd w:val="clear" w:color="auto" w:fill="auto"/>
                              <w:spacing w:after="40"/>
                              <w:rPr>
                                <w:sz w:val="10"/>
                                <w:szCs w:val="10"/>
                              </w:rPr>
                            </w:pPr>
                            <w:proofErr w:type="spellStart"/>
                            <w:r>
                              <w:rPr>
                                <w:color w:val="6981B7"/>
                                <w:sz w:val="10"/>
                                <w:szCs w:val="10"/>
                              </w:rPr>
                              <w:t>Kcneey</w:t>
                            </w:r>
                            <w:proofErr w:type="spellEnd"/>
                            <w:r>
                              <w:rPr>
                                <w:color w:val="6981B7"/>
                                <w:sz w:val="10"/>
                                <w:szCs w:val="10"/>
                              </w:rPr>
                              <w:t xml:space="preserve"> mem«.</w:t>
                            </w:r>
                          </w:p>
                          <w:p w14:paraId="0F15E76C" w14:textId="77777777" w:rsidR="00760C6D" w:rsidRDefault="00346FB7">
                            <w:pPr>
                              <w:pStyle w:val="Zkladntext20"/>
                              <w:shd w:val="clear" w:color="auto" w:fill="auto"/>
                              <w:ind w:left="200"/>
                              <w:rPr>
                                <w:sz w:val="10"/>
                                <w:szCs w:val="10"/>
                              </w:rPr>
                            </w:pPr>
                            <w:r>
                              <w:rPr>
                                <w:sz w:val="10"/>
                                <w:szCs w:val="10"/>
                              </w:rPr>
                              <w:t xml:space="preserve">Krajská sprala a </w:t>
                            </w:r>
                            <w:proofErr w:type="spellStart"/>
                            <w:r>
                              <w:rPr>
                                <w:sz w:val="10"/>
                                <w:szCs w:val="10"/>
                              </w:rPr>
                              <w:t>Održca</w:t>
                            </w:r>
                            <w:proofErr w:type="spellEnd"/>
                            <w:r>
                              <w:rPr>
                                <w:sz w:val="10"/>
                                <w:szCs w:val="10"/>
                              </w:rPr>
                              <w:t xml:space="preserve"> sanic </w:t>
                            </w:r>
                            <w:proofErr w:type="spellStart"/>
                            <w:r>
                              <w:rPr>
                                <w:sz w:val="10"/>
                                <w:szCs w:val="10"/>
                              </w:rPr>
                              <w:t>Myslcdrska</w:t>
                            </w:r>
                            <w:proofErr w:type="spellEnd"/>
                            <w:r>
                              <w:rPr>
                                <w:sz w:val="10"/>
                                <w:szCs w:val="10"/>
                              </w:rPr>
                              <w:t xml:space="preserve"> 1837</w:t>
                            </w:r>
                          </w:p>
                          <w:p w14:paraId="565BC5D7" w14:textId="77777777" w:rsidR="00760C6D" w:rsidRDefault="00346FB7">
                            <w:pPr>
                              <w:pStyle w:val="Zkladntext20"/>
                              <w:shd w:val="clear" w:color="auto" w:fill="auto"/>
                              <w:ind w:left="200"/>
                              <w:rPr>
                                <w:sz w:val="10"/>
                                <w:szCs w:val="10"/>
                              </w:rPr>
                            </w:pPr>
                            <w:r>
                              <w:rPr>
                                <w:sz w:val="10"/>
                                <w:szCs w:val="10"/>
                              </w:rPr>
                              <w:t xml:space="preserve">393 01 </w:t>
                            </w:r>
                            <w:proofErr w:type="spellStart"/>
                            <w:r>
                              <w:rPr>
                                <w:sz w:val="10"/>
                                <w:szCs w:val="10"/>
                              </w:rPr>
                              <w:t>Petimrov</w:t>
                            </w:r>
                            <w:proofErr w:type="spellEnd"/>
                          </w:p>
                        </w:txbxContent>
                      </wps:txbx>
                      <wps:bodyPr lIns="0" tIns="0" rIns="0" bIns="0"/>
                    </wps:wsp>
                  </a:graphicData>
                </a:graphic>
              </wp:anchor>
            </w:drawing>
          </mc:Choice>
          <mc:Fallback>
            <w:pict>
              <v:shape id="_x0000_s1031" type="#_x0000_t202" style="position:absolute;margin-left:280.69999999999999pt;margin-top:1.pt;width:89.75pt;height:32.399999999999999pt;z-index:-125829371;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40"/>
                        <w:ind w:left="0" w:right="0" w:firstLine="0"/>
                        <w:jc w:val="left"/>
                        <w:rPr>
                          <w:sz w:val="10"/>
                          <w:szCs w:val="10"/>
                        </w:rPr>
                      </w:pPr>
                      <w:r>
                        <w:rPr>
                          <w:color w:val="6981B7"/>
                          <w:spacing w:val="0"/>
                          <w:w w:val="100"/>
                          <w:position w:val="0"/>
                          <w:sz w:val="10"/>
                          <w:szCs w:val="10"/>
                          <w:shd w:val="clear" w:color="auto" w:fill="auto"/>
                          <w:lang w:val="cs-CZ" w:eastAsia="cs-CZ" w:bidi="cs-CZ"/>
                        </w:rPr>
                        <w:t>Kcneey mem«.</w:t>
                      </w:r>
                    </w:p>
                    <w:p>
                      <w:pPr>
                        <w:pStyle w:val="Style30"/>
                        <w:keepNext w:val="0"/>
                        <w:keepLines w:val="0"/>
                        <w:widowControl w:val="0"/>
                        <w:shd w:val="clear" w:color="auto" w:fill="auto"/>
                        <w:bidi w:val="0"/>
                        <w:spacing w:before="0" w:after="0"/>
                        <w:ind w:left="200" w:right="0" w:firstLine="0"/>
                        <w:jc w:val="left"/>
                        <w:rPr>
                          <w:sz w:val="10"/>
                          <w:szCs w:val="10"/>
                        </w:rPr>
                      </w:pPr>
                      <w:r>
                        <w:rPr>
                          <w:spacing w:val="0"/>
                          <w:w w:val="100"/>
                          <w:position w:val="0"/>
                          <w:sz w:val="10"/>
                          <w:szCs w:val="10"/>
                          <w:shd w:val="clear" w:color="auto" w:fill="auto"/>
                          <w:lang w:val="cs-CZ" w:eastAsia="cs-CZ" w:bidi="cs-CZ"/>
                        </w:rPr>
                        <w:t>Krajská sprala a Održca sanic Myslcdrska 1837</w:t>
                      </w:r>
                    </w:p>
                    <w:p>
                      <w:pPr>
                        <w:pStyle w:val="Style30"/>
                        <w:keepNext w:val="0"/>
                        <w:keepLines w:val="0"/>
                        <w:widowControl w:val="0"/>
                        <w:shd w:val="clear" w:color="auto" w:fill="auto"/>
                        <w:bidi w:val="0"/>
                        <w:spacing w:before="0" w:after="0"/>
                        <w:ind w:left="200" w:right="0" w:firstLine="0"/>
                        <w:jc w:val="left"/>
                        <w:rPr>
                          <w:sz w:val="10"/>
                          <w:szCs w:val="10"/>
                        </w:rPr>
                      </w:pPr>
                      <w:r>
                        <w:rPr>
                          <w:spacing w:val="0"/>
                          <w:w w:val="100"/>
                          <w:position w:val="0"/>
                          <w:sz w:val="10"/>
                          <w:szCs w:val="10"/>
                          <w:shd w:val="clear" w:color="auto" w:fill="auto"/>
                          <w:lang w:val="cs-CZ" w:eastAsia="cs-CZ" w:bidi="cs-CZ"/>
                        </w:rPr>
                        <w:t>393 01 Petimrov</w:t>
                      </w:r>
                    </w:p>
                  </w:txbxContent>
                </v:textbox>
                <w10:wrap type="square" anchorx="page"/>
              </v:shape>
            </w:pict>
          </mc:Fallback>
        </mc:AlternateContent>
      </w:r>
    </w:p>
    <w:p w14:paraId="684387D3" w14:textId="77777777" w:rsidR="00760C6D" w:rsidRDefault="00346FB7">
      <w:pPr>
        <w:pStyle w:val="Zkladntext20"/>
        <w:shd w:val="clear" w:color="auto" w:fill="auto"/>
        <w:spacing w:line="360" w:lineRule="auto"/>
      </w:pPr>
      <w:r>
        <w:t>Nabídka ě.: Forma úhrady: Datum zápisu</w:t>
      </w:r>
    </w:p>
    <w:p w14:paraId="01BE9986" w14:textId="77777777" w:rsidR="00760C6D" w:rsidRDefault="00346FB7">
      <w:pPr>
        <w:pStyle w:val="Zkladntext40"/>
        <w:shd w:val="clear" w:color="auto" w:fill="auto"/>
        <w:spacing w:line="300" w:lineRule="auto"/>
      </w:pPr>
      <w:proofErr w:type="spellStart"/>
      <w:r>
        <w:t>Plamo</w:t>
      </w:r>
      <w:proofErr w:type="spellEnd"/>
      <w:r>
        <w:t xml:space="preserve"> do:</w:t>
      </w:r>
    </w:p>
    <w:p w14:paraId="0814646D" w14:textId="77777777" w:rsidR="00760C6D" w:rsidRDefault="00346FB7">
      <w:pPr>
        <w:pStyle w:val="Zkladntext40"/>
        <w:shd w:val="clear" w:color="auto" w:fill="auto"/>
        <w:sectPr w:rsidR="00760C6D">
          <w:type w:val="continuous"/>
          <w:pgSz w:w="11900" w:h="16840"/>
          <w:pgMar w:top="1042" w:right="7495" w:bottom="5061" w:left="1879" w:header="0" w:footer="3" w:gutter="0"/>
          <w:cols w:num="2" w:space="779"/>
          <w:noEndnote/>
          <w:docGrid w:linePitch="360"/>
        </w:sectPr>
      </w:pPr>
      <w:r>
        <w:rPr>
          <w:b/>
          <w:bCs/>
          <w:sz w:val="11"/>
          <w:szCs w:val="11"/>
        </w:rPr>
        <w:t xml:space="preserve">26NAP00087 </w:t>
      </w:r>
      <w:r>
        <w:t>příkazem 04.052026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931"/>
        <w:gridCol w:w="1258"/>
        <w:gridCol w:w="1243"/>
        <w:gridCol w:w="749"/>
        <w:gridCol w:w="946"/>
      </w:tblGrid>
      <w:tr w:rsidR="00760C6D" w14:paraId="481E6FAB" w14:textId="77777777">
        <w:tblPrEx>
          <w:tblCellMar>
            <w:top w:w="0" w:type="dxa"/>
            <w:bottom w:w="0" w:type="dxa"/>
          </w:tblCellMar>
        </w:tblPrEx>
        <w:trPr>
          <w:trHeight w:hRule="exact" w:val="168"/>
          <w:jc w:val="center"/>
        </w:trPr>
        <w:tc>
          <w:tcPr>
            <w:tcW w:w="7167" w:type="dxa"/>
            <w:gridSpan w:val="6"/>
            <w:tcBorders>
              <w:top w:val="single" w:sz="4" w:space="0" w:color="auto"/>
              <w:left w:val="single" w:sz="4" w:space="0" w:color="auto"/>
              <w:right w:val="single" w:sz="4" w:space="0" w:color="auto"/>
            </w:tcBorders>
            <w:shd w:val="clear" w:color="auto" w:fill="FFFFFF"/>
          </w:tcPr>
          <w:p w14:paraId="115D6CAA" w14:textId="77777777" w:rsidR="00760C6D" w:rsidRDefault="00760C6D">
            <w:pPr>
              <w:rPr>
                <w:sz w:val="10"/>
                <w:szCs w:val="10"/>
              </w:rPr>
            </w:pPr>
          </w:p>
        </w:tc>
      </w:tr>
      <w:tr w:rsidR="00760C6D" w14:paraId="12602E93" w14:textId="77777777">
        <w:tblPrEx>
          <w:tblCellMar>
            <w:top w:w="0" w:type="dxa"/>
            <w:bottom w:w="0" w:type="dxa"/>
          </w:tblCellMar>
        </w:tblPrEx>
        <w:trPr>
          <w:trHeight w:hRule="exact" w:val="278"/>
          <w:jc w:val="center"/>
        </w:trPr>
        <w:tc>
          <w:tcPr>
            <w:tcW w:w="2040" w:type="dxa"/>
            <w:tcBorders>
              <w:top w:val="single" w:sz="4" w:space="0" w:color="auto"/>
              <w:left w:val="single" w:sz="4" w:space="0" w:color="auto"/>
            </w:tcBorders>
            <w:shd w:val="clear" w:color="auto" w:fill="FFFFFF"/>
            <w:vAlign w:val="bottom"/>
          </w:tcPr>
          <w:p w14:paraId="52AECD5F" w14:textId="77777777" w:rsidR="00760C6D" w:rsidRDefault="00346FB7">
            <w:pPr>
              <w:pStyle w:val="Jin0"/>
              <w:shd w:val="clear" w:color="auto" w:fill="auto"/>
              <w:spacing w:after="0"/>
              <w:ind w:firstLine="180"/>
              <w:rPr>
                <w:sz w:val="11"/>
                <w:szCs w:val="11"/>
              </w:rPr>
            </w:pPr>
            <w:proofErr w:type="spellStart"/>
            <w:r>
              <w:rPr>
                <w:b/>
                <w:bCs/>
                <w:color w:val="7B808F"/>
                <w:sz w:val="11"/>
                <w:szCs w:val="11"/>
              </w:rPr>
              <w:t>Ozraceri</w:t>
            </w:r>
            <w:proofErr w:type="spellEnd"/>
            <w:r>
              <w:rPr>
                <w:b/>
                <w:bCs/>
                <w:color w:val="7B808F"/>
                <w:sz w:val="11"/>
                <w:szCs w:val="11"/>
              </w:rPr>
              <w:t xml:space="preserve"> </w:t>
            </w:r>
            <w:proofErr w:type="spellStart"/>
            <w:r>
              <w:rPr>
                <w:b/>
                <w:bCs/>
                <w:color w:val="7B808F"/>
                <w:sz w:val="11"/>
                <w:szCs w:val="11"/>
              </w:rPr>
              <w:t>aodavky</w:t>
            </w:r>
            <w:proofErr w:type="spellEnd"/>
          </w:p>
        </w:tc>
        <w:tc>
          <w:tcPr>
            <w:tcW w:w="931" w:type="dxa"/>
            <w:tcBorders>
              <w:top w:val="single" w:sz="4" w:space="0" w:color="auto"/>
            </w:tcBorders>
            <w:shd w:val="clear" w:color="auto" w:fill="FFFFFF"/>
            <w:vAlign w:val="bottom"/>
          </w:tcPr>
          <w:p w14:paraId="17099A5E" w14:textId="77777777" w:rsidR="00760C6D" w:rsidRDefault="00346FB7">
            <w:pPr>
              <w:pStyle w:val="Jin0"/>
              <w:shd w:val="clear" w:color="auto" w:fill="auto"/>
              <w:spacing w:after="0"/>
              <w:rPr>
                <w:sz w:val="11"/>
                <w:szCs w:val="11"/>
              </w:rPr>
            </w:pPr>
            <w:proofErr w:type="spellStart"/>
            <w:r>
              <w:rPr>
                <w:b/>
                <w:bCs/>
                <w:color w:val="7B808F"/>
                <w:sz w:val="11"/>
                <w:szCs w:val="11"/>
              </w:rPr>
              <w:t>MncOs&amp;t</w:t>
            </w:r>
            <w:proofErr w:type="spellEnd"/>
          </w:p>
        </w:tc>
        <w:tc>
          <w:tcPr>
            <w:tcW w:w="1258" w:type="dxa"/>
            <w:tcBorders>
              <w:top w:val="single" w:sz="4" w:space="0" w:color="auto"/>
            </w:tcBorders>
            <w:shd w:val="clear" w:color="auto" w:fill="FFFFFF"/>
            <w:vAlign w:val="bottom"/>
          </w:tcPr>
          <w:p w14:paraId="6673CE5B" w14:textId="77777777" w:rsidR="00760C6D" w:rsidRDefault="00346FB7">
            <w:pPr>
              <w:pStyle w:val="Jin0"/>
              <w:shd w:val="clear" w:color="auto" w:fill="auto"/>
              <w:spacing w:after="0"/>
              <w:ind w:firstLine="320"/>
              <w:rPr>
                <w:sz w:val="10"/>
                <w:szCs w:val="10"/>
              </w:rPr>
            </w:pPr>
            <w:proofErr w:type="spellStart"/>
            <w:r>
              <w:rPr>
                <w:b/>
                <w:bCs/>
                <w:color w:val="7B808F"/>
                <w:sz w:val="10"/>
                <w:szCs w:val="10"/>
              </w:rPr>
              <w:t>Jcera</w:t>
            </w:r>
            <w:proofErr w:type="spellEnd"/>
            <w:r>
              <w:rPr>
                <w:b/>
                <w:bCs/>
                <w:color w:val="7B808F"/>
                <w:sz w:val="10"/>
                <w:szCs w:val="10"/>
              </w:rPr>
              <w:t xml:space="preserve"> &amp;</w:t>
            </w:r>
            <w:proofErr w:type="spellStart"/>
            <w:r>
              <w:rPr>
                <w:b/>
                <w:bCs/>
                <w:color w:val="7B808F"/>
                <w:sz w:val="10"/>
                <w:szCs w:val="10"/>
              </w:rPr>
              <w:t>e.a</w:t>
            </w:r>
            <w:proofErr w:type="spellEnd"/>
          </w:p>
        </w:tc>
        <w:tc>
          <w:tcPr>
            <w:tcW w:w="1243" w:type="dxa"/>
            <w:tcBorders>
              <w:top w:val="single" w:sz="4" w:space="0" w:color="auto"/>
            </w:tcBorders>
            <w:shd w:val="clear" w:color="auto" w:fill="FFFFFF"/>
            <w:vAlign w:val="bottom"/>
          </w:tcPr>
          <w:p w14:paraId="03C05A78" w14:textId="77777777" w:rsidR="00760C6D" w:rsidRDefault="00346FB7">
            <w:pPr>
              <w:pStyle w:val="Jin0"/>
              <w:shd w:val="clear" w:color="auto" w:fill="auto"/>
              <w:spacing w:after="0"/>
              <w:ind w:firstLine="400"/>
              <w:rPr>
                <w:sz w:val="10"/>
                <w:szCs w:val="10"/>
              </w:rPr>
            </w:pPr>
            <w:proofErr w:type="spellStart"/>
            <w:r>
              <w:rPr>
                <w:b/>
                <w:bCs/>
                <w:sz w:val="10"/>
                <w:szCs w:val="10"/>
              </w:rPr>
              <w:t>Cera</w:t>
            </w:r>
            <w:proofErr w:type="spellEnd"/>
            <w:r>
              <w:rPr>
                <w:b/>
                <w:bCs/>
                <w:sz w:val="10"/>
                <w:szCs w:val="10"/>
              </w:rPr>
              <w:t xml:space="preserve"> </w:t>
            </w:r>
            <w:r>
              <w:rPr>
                <w:b/>
                <w:bCs/>
                <w:smallCaps/>
                <w:sz w:val="10"/>
                <w:szCs w:val="10"/>
              </w:rPr>
              <w:t>%C*»h</w:t>
            </w:r>
          </w:p>
        </w:tc>
        <w:tc>
          <w:tcPr>
            <w:tcW w:w="749" w:type="dxa"/>
            <w:tcBorders>
              <w:top w:val="single" w:sz="4" w:space="0" w:color="auto"/>
            </w:tcBorders>
            <w:shd w:val="clear" w:color="auto" w:fill="FFFFFF"/>
            <w:vAlign w:val="bottom"/>
          </w:tcPr>
          <w:p w14:paraId="055B662B" w14:textId="77777777" w:rsidR="00760C6D" w:rsidRDefault="00346FB7">
            <w:pPr>
              <w:pStyle w:val="Jin0"/>
              <w:shd w:val="clear" w:color="auto" w:fill="auto"/>
              <w:spacing w:after="0"/>
              <w:jc w:val="right"/>
              <w:rPr>
                <w:sz w:val="10"/>
                <w:szCs w:val="10"/>
              </w:rPr>
            </w:pPr>
            <w:r>
              <w:rPr>
                <w:b/>
                <w:bCs/>
                <w:color w:val="7B808F"/>
                <w:sz w:val="10"/>
                <w:szCs w:val="10"/>
              </w:rPr>
              <w:t>DPH</w:t>
            </w:r>
          </w:p>
        </w:tc>
        <w:tc>
          <w:tcPr>
            <w:tcW w:w="946" w:type="dxa"/>
            <w:tcBorders>
              <w:top w:val="single" w:sz="4" w:space="0" w:color="auto"/>
              <w:right w:val="single" w:sz="4" w:space="0" w:color="auto"/>
            </w:tcBorders>
            <w:shd w:val="clear" w:color="auto" w:fill="FFFFFF"/>
            <w:vAlign w:val="bottom"/>
          </w:tcPr>
          <w:p w14:paraId="1E6B386B" w14:textId="77777777" w:rsidR="00760C6D" w:rsidRDefault="00346FB7">
            <w:pPr>
              <w:pStyle w:val="Jin0"/>
              <w:shd w:val="clear" w:color="auto" w:fill="auto"/>
              <w:spacing w:after="0"/>
              <w:jc w:val="center"/>
              <w:rPr>
                <w:sz w:val="10"/>
                <w:szCs w:val="10"/>
              </w:rPr>
            </w:pPr>
            <w:r>
              <w:rPr>
                <w:b/>
                <w:bCs/>
                <w:color w:val="7B808F"/>
                <w:sz w:val="10"/>
                <w:szCs w:val="10"/>
              </w:rPr>
              <w:t>Ke Cekem</w:t>
            </w:r>
          </w:p>
        </w:tc>
      </w:tr>
      <w:tr w:rsidR="00760C6D" w14:paraId="2D31AA87" w14:textId="77777777">
        <w:tblPrEx>
          <w:tblCellMar>
            <w:top w:w="0" w:type="dxa"/>
            <w:bottom w:w="0" w:type="dxa"/>
          </w:tblCellMar>
        </w:tblPrEx>
        <w:trPr>
          <w:trHeight w:hRule="exact" w:val="504"/>
          <w:jc w:val="center"/>
        </w:trPr>
        <w:tc>
          <w:tcPr>
            <w:tcW w:w="2040" w:type="dxa"/>
            <w:tcBorders>
              <w:top w:val="single" w:sz="4" w:space="0" w:color="auto"/>
              <w:left w:val="single" w:sz="4" w:space="0" w:color="auto"/>
            </w:tcBorders>
            <w:shd w:val="clear" w:color="auto" w:fill="FFFFFF"/>
            <w:vAlign w:val="center"/>
          </w:tcPr>
          <w:p w14:paraId="0EE77EBE" w14:textId="77777777" w:rsidR="00760C6D" w:rsidRDefault="00346FB7">
            <w:pPr>
              <w:pStyle w:val="Jin0"/>
              <w:shd w:val="clear" w:color="auto" w:fill="auto"/>
              <w:spacing w:after="40"/>
              <w:ind w:firstLine="680"/>
              <w:rPr>
                <w:sz w:val="11"/>
                <w:szCs w:val="11"/>
              </w:rPr>
            </w:pPr>
            <w:r>
              <w:rPr>
                <w:b/>
                <w:bCs/>
                <w:color w:val="7B808F"/>
                <w:sz w:val="11"/>
                <w:szCs w:val="11"/>
              </w:rPr>
              <w:t xml:space="preserve">C </w:t>
            </w:r>
            <w:proofErr w:type="spellStart"/>
            <w:r>
              <w:rPr>
                <w:b/>
                <w:bCs/>
                <w:color w:val="7B808F"/>
                <w:sz w:val="11"/>
                <w:szCs w:val="11"/>
              </w:rPr>
              <w:t>tvbca</w:t>
            </w:r>
            <w:proofErr w:type="spellEnd"/>
            <w:r>
              <w:rPr>
                <w:b/>
                <w:bCs/>
                <w:color w:val="7B808F"/>
                <w:sz w:val="11"/>
                <w:szCs w:val="11"/>
              </w:rPr>
              <w:t xml:space="preserve"> SN10 DNI </w:t>
            </w:r>
            <w:proofErr w:type="spellStart"/>
            <w:r>
              <w:rPr>
                <w:b/>
                <w:bCs/>
                <w:color w:val="7B808F"/>
                <w:sz w:val="11"/>
                <w:szCs w:val="11"/>
              </w:rPr>
              <w:t>COZsé</w:t>
            </w:r>
            <w:proofErr w:type="spellEnd"/>
            <w:r>
              <w:rPr>
                <w:b/>
                <w:bCs/>
                <w:color w:val="7B808F"/>
                <w:sz w:val="11"/>
                <w:szCs w:val="11"/>
              </w:rPr>
              <w:t>'-</w:t>
            </w:r>
          </w:p>
          <w:p w14:paraId="61F6017C" w14:textId="77777777" w:rsidR="00760C6D" w:rsidRDefault="00346FB7">
            <w:pPr>
              <w:pStyle w:val="Jin0"/>
              <w:shd w:val="clear" w:color="auto" w:fill="auto"/>
              <w:tabs>
                <w:tab w:val="left" w:pos="1020"/>
              </w:tabs>
              <w:spacing w:after="0"/>
              <w:ind w:firstLine="180"/>
              <w:rPr>
                <w:sz w:val="11"/>
                <w:szCs w:val="11"/>
              </w:rPr>
            </w:pPr>
            <w:r>
              <w:rPr>
                <w:b/>
                <w:bCs/>
                <w:color w:val="7B808F"/>
                <w:sz w:val="11"/>
                <w:szCs w:val="11"/>
              </w:rPr>
              <w:t>=&lt;?</w:t>
            </w:r>
            <w:proofErr w:type="spellStart"/>
            <w:r>
              <w:rPr>
                <w:b/>
                <w:bCs/>
                <w:color w:val="7B808F"/>
                <w:sz w:val="11"/>
                <w:szCs w:val="11"/>
              </w:rPr>
              <w:t>AGut</w:t>
            </w:r>
            <w:proofErr w:type="spellEnd"/>
            <w:r>
              <w:rPr>
                <w:b/>
                <w:bCs/>
                <w:color w:val="7B808F"/>
                <w:sz w:val="11"/>
                <w:szCs w:val="11"/>
              </w:rPr>
              <w:t>* c</w:t>
            </w:r>
            <w:r>
              <w:rPr>
                <w:b/>
                <w:bCs/>
                <w:color w:val="7B808F"/>
                <w:sz w:val="11"/>
                <w:szCs w:val="11"/>
              </w:rPr>
              <w:tab/>
            </w:r>
            <w:r>
              <w:rPr>
                <w:b/>
                <w:bCs/>
                <w:smallCaps/>
                <w:color w:val="7B808F"/>
                <w:sz w:val="11"/>
                <w:szCs w:val="11"/>
              </w:rPr>
              <w:t>sníc</w:t>
            </w:r>
            <w:r>
              <w:rPr>
                <w:b/>
                <w:bCs/>
                <w:color w:val="7B808F"/>
                <w:sz w:val="11"/>
                <w:szCs w:val="11"/>
              </w:rPr>
              <w:t xml:space="preserve"> :\s:</w:t>
            </w:r>
          </w:p>
        </w:tc>
        <w:tc>
          <w:tcPr>
            <w:tcW w:w="931" w:type="dxa"/>
            <w:tcBorders>
              <w:top w:val="single" w:sz="4" w:space="0" w:color="auto"/>
            </w:tcBorders>
            <w:shd w:val="clear" w:color="auto" w:fill="FFFFFF"/>
            <w:vAlign w:val="center"/>
          </w:tcPr>
          <w:p w14:paraId="35A3D04F" w14:textId="77777777" w:rsidR="00760C6D" w:rsidRDefault="00346FB7">
            <w:pPr>
              <w:pStyle w:val="Jin0"/>
              <w:shd w:val="clear" w:color="auto" w:fill="auto"/>
              <w:spacing w:after="0"/>
              <w:ind w:firstLine="480"/>
              <w:rPr>
                <w:sz w:val="11"/>
                <w:szCs w:val="11"/>
              </w:rPr>
            </w:pPr>
            <w:r>
              <w:rPr>
                <w:b/>
                <w:bCs/>
                <w:sz w:val="11"/>
                <w:szCs w:val="11"/>
              </w:rPr>
              <w:t>3</w:t>
            </w:r>
          </w:p>
          <w:p w14:paraId="687B2D81" w14:textId="77777777" w:rsidR="00760C6D" w:rsidRDefault="00346FB7">
            <w:pPr>
              <w:pStyle w:val="Jin0"/>
              <w:shd w:val="clear" w:color="auto" w:fill="auto"/>
              <w:spacing w:after="0"/>
              <w:ind w:firstLine="480"/>
              <w:rPr>
                <w:sz w:val="11"/>
                <w:szCs w:val="11"/>
              </w:rPr>
            </w:pPr>
            <w:r>
              <w:rPr>
                <w:b/>
                <w:bCs/>
                <w:sz w:val="11"/>
                <w:szCs w:val="11"/>
              </w:rPr>
              <w:t>2</w:t>
            </w:r>
          </w:p>
        </w:tc>
        <w:tc>
          <w:tcPr>
            <w:tcW w:w="1258" w:type="dxa"/>
            <w:tcBorders>
              <w:top w:val="single" w:sz="4" w:space="0" w:color="auto"/>
            </w:tcBorders>
            <w:shd w:val="clear" w:color="auto" w:fill="FFFFFF"/>
          </w:tcPr>
          <w:p w14:paraId="588DA0A7" w14:textId="77777777" w:rsidR="00760C6D" w:rsidRDefault="00760C6D">
            <w:pPr>
              <w:rPr>
                <w:sz w:val="10"/>
                <w:szCs w:val="10"/>
              </w:rPr>
            </w:pPr>
          </w:p>
        </w:tc>
        <w:tc>
          <w:tcPr>
            <w:tcW w:w="1243" w:type="dxa"/>
            <w:tcBorders>
              <w:top w:val="single" w:sz="4" w:space="0" w:color="auto"/>
            </w:tcBorders>
            <w:shd w:val="clear" w:color="auto" w:fill="FFFFFF"/>
          </w:tcPr>
          <w:p w14:paraId="4C590AFF" w14:textId="77777777" w:rsidR="00760C6D" w:rsidRDefault="00760C6D">
            <w:pPr>
              <w:rPr>
                <w:sz w:val="10"/>
                <w:szCs w:val="10"/>
              </w:rPr>
            </w:pPr>
          </w:p>
        </w:tc>
        <w:tc>
          <w:tcPr>
            <w:tcW w:w="749" w:type="dxa"/>
            <w:tcBorders>
              <w:top w:val="single" w:sz="4" w:space="0" w:color="auto"/>
            </w:tcBorders>
            <w:shd w:val="clear" w:color="auto" w:fill="FFFFFF"/>
          </w:tcPr>
          <w:p w14:paraId="0F07BACC" w14:textId="77777777" w:rsidR="00760C6D" w:rsidRDefault="00760C6D">
            <w:pPr>
              <w:rPr>
                <w:sz w:val="10"/>
                <w:szCs w:val="10"/>
              </w:rPr>
            </w:pPr>
          </w:p>
        </w:tc>
        <w:tc>
          <w:tcPr>
            <w:tcW w:w="946" w:type="dxa"/>
            <w:tcBorders>
              <w:top w:val="single" w:sz="4" w:space="0" w:color="auto"/>
              <w:right w:val="single" w:sz="4" w:space="0" w:color="auto"/>
            </w:tcBorders>
            <w:shd w:val="clear" w:color="auto" w:fill="FFFFFF"/>
          </w:tcPr>
          <w:p w14:paraId="3695D5A3" w14:textId="77777777" w:rsidR="00760C6D" w:rsidRDefault="00760C6D">
            <w:pPr>
              <w:rPr>
                <w:sz w:val="10"/>
                <w:szCs w:val="10"/>
              </w:rPr>
            </w:pPr>
          </w:p>
        </w:tc>
      </w:tr>
      <w:tr w:rsidR="00760C6D" w14:paraId="3B950F33" w14:textId="77777777">
        <w:tblPrEx>
          <w:tblCellMar>
            <w:top w:w="0" w:type="dxa"/>
            <w:bottom w:w="0" w:type="dxa"/>
          </w:tblCellMar>
        </w:tblPrEx>
        <w:trPr>
          <w:trHeight w:hRule="exact" w:val="494"/>
          <w:jc w:val="center"/>
        </w:trPr>
        <w:tc>
          <w:tcPr>
            <w:tcW w:w="2040" w:type="dxa"/>
            <w:tcBorders>
              <w:top w:val="single" w:sz="4" w:space="0" w:color="auto"/>
              <w:left w:val="single" w:sz="4" w:space="0" w:color="auto"/>
              <w:bottom w:val="single" w:sz="4" w:space="0" w:color="auto"/>
            </w:tcBorders>
            <w:shd w:val="clear" w:color="auto" w:fill="FFFFFF"/>
            <w:vAlign w:val="center"/>
          </w:tcPr>
          <w:p w14:paraId="6567CE7D" w14:textId="77777777" w:rsidR="00760C6D" w:rsidRDefault="00346FB7">
            <w:pPr>
              <w:pStyle w:val="Jin0"/>
              <w:shd w:val="clear" w:color="auto" w:fill="auto"/>
              <w:spacing w:after="0"/>
              <w:ind w:firstLine="180"/>
              <w:rPr>
                <w:sz w:val="11"/>
                <w:szCs w:val="11"/>
              </w:rPr>
            </w:pPr>
            <w:r>
              <w:rPr>
                <w:b/>
                <w:bCs/>
                <w:sz w:val="11"/>
                <w:szCs w:val="11"/>
              </w:rPr>
              <w:t xml:space="preserve">Sexe*. </w:t>
            </w:r>
            <w:proofErr w:type="spellStart"/>
            <w:r>
              <w:rPr>
                <w:b/>
                <w:bCs/>
                <w:sz w:val="11"/>
                <w:szCs w:val="11"/>
              </w:rPr>
              <w:t>pocxec</w:t>
            </w:r>
            <w:proofErr w:type="spellEnd"/>
            <w:r>
              <w:rPr>
                <w:b/>
                <w:bCs/>
                <w:sz w:val="11"/>
                <w:szCs w:val="11"/>
              </w:rPr>
              <w:t xml:space="preserve"> </w:t>
            </w:r>
            <w:r>
              <w:rPr>
                <w:b/>
                <w:bCs/>
                <w:color w:val="7B808F"/>
                <w:sz w:val="11"/>
                <w:szCs w:val="11"/>
              </w:rPr>
              <w:t>,</w:t>
            </w:r>
          </w:p>
          <w:p w14:paraId="5A697C42" w14:textId="77777777" w:rsidR="00760C6D" w:rsidRDefault="00346FB7">
            <w:pPr>
              <w:pStyle w:val="Jin0"/>
              <w:shd w:val="clear" w:color="auto" w:fill="auto"/>
              <w:spacing w:after="0"/>
              <w:ind w:firstLine="180"/>
              <w:rPr>
                <w:sz w:val="11"/>
                <w:szCs w:val="11"/>
              </w:rPr>
            </w:pPr>
            <w:r>
              <w:rPr>
                <w:b/>
                <w:bCs/>
                <w:sz w:val="11"/>
                <w:szCs w:val="11"/>
              </w:rPr>
              <w:t xml:space="preserve">CELKEM </w:t>
            </w:r>
            <w:r>
              <w:rPr>
                <w:b/>
                <w:bCs/>
                <w:color w:val="7B808F"/>
                <w:sz w:val="11"/>
                <w:szCs w:val="11"/>
              </w:rPr>
              <w:t xml:space="preserve">K </w:t>
            </w:r>
            <w:r>
              <w:rPr>
                <w:b/>
                <w:bCs/>
                <w:sz w:val="11"/>
                <w:szCs w:val="11"/>
              </w:rPr>
              <w:t>ÚHRADĚ</w:t>
            </w:r>
          </w:p>
        </w:tc>
        <w:tc>
          <w:tcPr>
            <w:tcW w:w="931" w:type="dxa"/>
            <w:tcBorders>
              <w:top w:val="single" w:sz="4" w:space="0" w:color="auto"/>
              <w:bottom w:val="single" w:sz="4" w:space="0" w:color="auto"/>
            </w:tcBorders>
            <w:shd w:val="clear" w:color="auto" w:fill="FFFFFF"/>
          </w:tcPr>
          <w:p w14:paraId="1BD0CA91" w14:textId="77777777" w:rsidR="00760C6D" w:rsidRDefault="00760C6D">
            <w:pPr>
              <w:rPr>
                <w:sz w:val="10"/>
                <w:szCs w:val="10"/>
              </w:rPr>
            </w:pPr>
          </w:p>
        </w:tc>
        <w:tc>
          <w:tcPr>
            <w:tcW w:w="1258" w:type="dxa"/>
            <w:tcBorders>
              <w:top w:val="single" w:sz="4" w:space="0" w:color="auto"/>
              <w:bottom w:val="single" w:sz="4" w:space="0" w:color="auto"/>
            </w:tcBorders>
            <w:shd w:val="clear" w:color="auto" w:fill="FFFFFF"/>
          </w:tcPr>
          <w:p w14:paraId="33F7E74E" w14:textId="77777777" w:rsidR="00760C6D" w:rsidRDefault="00760C6D">
            <w:pPr>
              <w:rPr>
                <w:sz w:val="10"/>
                <w:szCs w:val="10"/>
              </w:rPr>
            </w:pPr>
          </w:p>
        </w:tc>
        <w:tc>
          <w:tcPr>
            <w:tcW w:w="1243" w:type="dxa"/>
            <w:tcBorders>
              <w:top w:val="single" w:sz="4" w:space="0" w:color="auto"/>
              <w:bottom w:val="single" w:sz="4" w:space="0" w:color="auto"/>
            </w:tcBorders>
            <w:shd w:val="clear" w:color="auto" w:fill="FFFFFF"/>
            <w:vAlign w:val="center"/>
          </w:tcPr>
          <w:p w14:paraId="487171E1" w14:textId="77777777" w:rsidR="00760C6D" w:rsidRDefault="00346FB7">
            <w:pPr>
              <w:pStyle w:val="Jin0"/>
              <w:shd w:val="clear" w:color="auto" w:fill="auto"/>
              <w:spacing w:after="0"/>
              <w:ind w:firstLine="160"/>
              <w:rPr>
                <w:sz w:val="10"/>
                <w:szCs w:val="10"/>
              </w:rPr>
            </w:pPr>
            <w:r>
              <w:rPr>
                <w:b/>
                <w:bCs/>
                <w:color w:val="7B808F"/>
                <w:sz w:val="10"/>
                <w:szCs w:val="10"/>
              </w:rPr>
              <w:t>12S 673,96</w:t>
            </w:r>
          </w:p>
        </w:tc>
        <w:tc>
          <w:tcPr>
            <w:tcW w:w="749" w:type="dxa"/>
            <w:tcBorders>
              <w:top w:val="single" w:sz="4" w:space="0" w:color="auto"/>
              <w:bottom w:val="single" w:sz="4" w:space="0" w:color="auto"/>
            </w:tcBorders>
            <w:shd w:val="clear" w:color="auto" w:fill="FFFFFF"/>
            <w:vAlign w:val="center"/>
          </w:tcPr>
          <w:p w14:paraId="432A96B6" w14:textId="77777777" w:rsidR="00760C6D" w:rsidRDefault="00346FB7">
            <w:pPr>
              <w:pStyle w:val="Jin0"/>
              <w:shd w:val="clear" w:color="auto" w:fill="auto"/>
              <w:spacing w:after="0"/>
              <w:jc w:val="right"/>
              <w:rPr>
                <w:sz w:val="10"/>
                <w:szCs w:val="10"/>
              </w:rPr>
            </w:pPr>
            <w:r>
              <w:rPr>
                <w:b/>
                <w:bCs/>
                <w:sz w:val="10"/>
                <w:szCs w:val="10"/>
              </w:rPr>
              <w:t>26 223,55</w:t>
            </w:r>
          </w:p>
        </w:tc>
        <w:tc>
          <w:tcPr>
            <w:tcW w:w="946" w:type="dxa"/>
            <w:tcBorders>
              <w:top w:val="single" w:sz="4" w:space="0" w:color="auto"/>
              <w:bottom w:val="single" w:sz="4" w:space="0" w:color="auto"/>
              <w:right w:val="single" w:sz="4" w:space="0" w:color="auto"/>
            </w:tcBorders>
            <w:shd w:val="clear" w:color="auto" w:fill="FFFFFF"/>
            <w:vAlign w:val="center"/>
          </w:tcPr>
          <w:p w14:paraId="53E49304" w14:textId="77777777" w:rsidR="00760C6D" w:rsidRDefault="00346FB7">
            <w:pPr>
              <w:pStyle w:val="Jin0"/>
              <w:shd w:val="clear" w:color="auto" w:fill="auto"/>
              <w:spacing w:after="0"/>
              <w:jc w:val="center"/>
              <w:rPr>
                <w:sz w:val="10"/>
                <w:szCs w:val="10"/>
              </w:rPr>
            </w:pPr>
            <w:r>
              <w:rPr>
                <w:b/>
                <w:bCs/>
                <w:color w:val="7B808F"/>
                <w:sz w:val="10"/>
                <w:szCs w:val="10"/>
              </w:rPr>
              <w:t>1511C354</w:t>
            </w:r>
          </w:p>
          <w:p w14:paraId="02E8E490" w14:textId="77777777" w:rsidR="00760C6D" w:rsidRDefault="00346FB7">
            <w:pPr>
              <w:pStyle w:val="Jin0"/>
              <w:shd w:val="clear" w:color="auto" w:fill="auto"/>
              <w:spacing w:after="0"/>
              <w:rPr>
                <w:sz w:val="10"/>
                <w:szCs w:val="10"/>
              </w:rPr>
            </w:pPr>
            <w:r>
              <w:rPr>
                <w:b/>
                <w:bCs/>
                <w:color w:val="7B808F"/>
                <w:sz w:val="10"/>
                <w:szCs w:val="10"/>
              </w:rPr>
              <w:t>151 103.54</w:t>
            </w:r>
          </w:p>
        </w:tc>
      </w:tr>
    </w:tbl>
    <w:p w14:paraId="6074FBC8" w14:textId="77777777" w:rsidR="00760C6D" w:rsidRDefault="00760C6D">
      <w:pPr>
        <w:spacing w:after="4699" w:line="1" w:lineRule="exact"/>
      </w:pPr>
    </w:p>
    <w:p w14:paraId="02EC19DA" w14:textId="77777777" w:rsidR="00760C6D" w:rsidRDefault="00346FB7">
      <w:pPr>
        <w:pStyle w:val="Zkladntext40"/>
        <w:shd w:val="clear" w:color="auto" w:fill="auto"/>
        <w:spacing w:line="240" w:lineRule="auto"/>
        <w:ind w:firstLine="560"/>
      </w:pPr>
      <w:r>
        <w:rPr>
          <w:color w:val="000000"/>
        </w:rPr>
        <w:t>Vystavil.</w:t>
      </w:r>
    </w:p>
    <w:sectPr w:rsidR="00760C6D">
      <w:type w:val="continuous"/>
      <w:pgSz w:w="11900" w:h="16840"/>
      <w:pgMar w:top="1042" w:right="3023" w:bottom="1042" w:left="13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C068" w14:textId="77777777" w:rsidR="00346FB7" w:rsidRDefault="00346FB7">
      <w:r>
        <w:separator/>
      </w:r>
    </w:p>
  </w:endnote>
  <w:endnote w:type="continuationSeparator" w:id="0">
    <w:p w14:paraId="42BDF079" w14:textId="77777777" w:rsidR="00346FB7" w:rsidRDefault="0034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4EC8" w14:textId="77777777" w:rsidR="00346FB7" w:rsidRDefault="00346FB7"/>
  </w:footnote>
  <w:footnote w:type="continuationSeparator" w:id="0">
    <w:p w14:paraId="5EAC9DD1" w14:textId="77777777" w:rsidR="00346FB7" w:rsidRDefault="00346F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9AA"/>
    <w:multiLevelType w:val="multilevel"/>
    <w:tmpl w:val="E07ED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E4F24"/>
    <w:multiLevelType w:val="multilevel"/>
    <w:tmpl w:val="B426AE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555139"/>
    <w:multiLevelType w:val="multilevel"/>
    <w:tmpl w:val="78CC8D2E"/>
    <w:lvl w:ilvl="0">
      <w:start w:val="1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281391">
    <w:abstractNumId w:val="0"/>
  </w:num>
  <w:num w:numId="2" w16cid:durableId="1692759093">
    <w:abstractNumId w:val="1"/>
  </w:num>
  <w:num w:numId="3" w16cid:durableId="38915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6D"/>
    <w:rsid w:val="00346FB7"/>
    <w:rsid w:val="00760C6D"/>
    <w:rsid w:val="00877D41"/>
    <w:rsid w:val="00C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2489"/>
  <w15:docId w15:val="{2CD25B4E-F642-425B-824B-BABB1C51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7B808F"/>
      <w:sz w:val="11"/>
      <w:szCs w:val="11"/>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7B808F"/>
      <w:sz w:val="13"/>
      <w:szCs w:val="13"/>
      <w:u w:val="none"/>
    </w:rPr>
  </w:style>
  <w:style w:type="paragraph" w:customStyle="1" w:styleId="Jin0">
    <w:name w:val="Jiné"/>
    <w:basedOn w:val="Normln"/>
    <w:link w:val="Jin"/>
    <w:pPr>
      <w:shd w:val="clear" w:color="auto" w:fill="FFFFFF"/>
      <w:spacing w:after="22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276" w:lineRule="auto"/>
      <w:ind w:left="620" w:firstLine="30"/>
    </w:pPr>
    <w:rPr>
      <w:rFonts w:ascii="Arial" w:eastAsia="Arial" w:hAnsi="Arial" w:cs="Arial"/>
      <w:sz w:val="16"/>
      <w:szCs w:val="16"/>
    </w:rPr>
  </w:style>
  <w:style w:type="paragraph" w:customStyle="1" w:styleId="Nadpis10">
    <w:name w:val="Nadpis #1"/>
    <w:basedOn w:val="Normln"/>
    <w:link w:val="Nadpis1"/>
    <w:pPr>
      <w:shd w:val="clear" w:color="auto" w:fill="FFFFFF"/>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2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ind w:firstLine="53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b/>
      <w:bCs/>
      <w:color w:val="7B808F"/>
      <w:sz w:val="11"/>
      <w:szCs w:val="11"/>
    </w:rPr>
  </w:style>
  <w:style w:type="paragraph" w:customStyle="1" w:styleId="Zkladntext40">
    <w:name w:val="Základní text (4)"/>
    <w:basedOn w:val="Normln"/>
    <w:link w:val="Zkladntext4"/>
    <w:pPr>
      <w:shd w:val="clear" w:color="auto" w:fill="FFFFFF"/>
      <w:spacing w:line="326" w:lineRule="auto"/>
    </w:pPr>
    <w:rPr>
      <w:rFonts w:ascii="Arial" w:eastAsia="Arial" w:hAnsi="Arial" w:cs="Arial"/>
      <w:color w:val="7B808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1286</Words>
  <Characters>7592</Characters>
  <Application>Microsoft Office Word</Application>
  <DocSecurity>0</DocSecurity>
  <Lines>63</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2026-05-21T09:59:00Z</dcterms:created>
  <dcterms:modified xsi:type="dcterms:W3CDTF">2026-05-21T10:02:00Z</dcterms:modified>
</cp:coreProperties>
</file>