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5B26" w14:textId="426FC843" w:rsidR="00363B39" w:rsidRPr="00EA1BD4" w:rsidRDefault="00F835B6" w:rsidP="00215A03">
      <w:pPr>
        <w:pStyle w:val="Nadpis1"/>
        <w:ind w:right="790"/>
        <w:jc w:val="center"/>
        <w:rPr>
          <w:rFonts w:ascii="Tahoma" w:hAnsi="Tahoma" w:cs="Tahoma"/>
          <w:b w:val="0"/>
          <w:bCs w:val="0"/>
          <w:i/>
          <w:iCs/>
          <w:sz w:val="28"/>
          <w:szCs w:val="28"/>
        </w:rPr>
      </w:pPr>
      <w:r w:rsidRPr="00EA1BD4">
        <w:rPr>
          <w:rFonts w:ascii="Tahoma" w:hAnsi="Tahoma" w:cs="Tahoma"/>
          <w:b w:val="0"/>
          <w:bCs w:val="0"/>
          <w:i/>
          <w:iCs/>
          <w:sz w:val="28"/>
          <w:szCs w:val="28"/>
        </w:rPr>
        <w:t xml:space="preserve">Příloha č. 6 dokumentace zadávacího řízení </w:t>
      </w:r>
      <w:r>
        <w:rPr>
          <w:rFonts w:ascii="Tahoma" w:hAnsi="Tahoma" w:cs="Tahoma"/>
          <w:b w:val="0"/>
          <w:bCs w:val="0"/>
          <w:i/>
          <w:iCs/>
          <w:sz w:val="28"/>
          <w:szCs w:val="28"/>
        </w:rPr>
        <w:t>dílčí veřejné zakázky zadávané v dynamickém nákupním systému s názvem</w:t>
      </w:r>
      <w:r w:rsidR="00494DAB">
        <w:rPr>
          <w:rFonts w:ascii="Tahoma" w:hAnsi="Tahoma" w:cs="Tahoma"/>
          <w:b w:val="0"/>
          <w:bCs w:val="0"/>
          <w:i/>
          <w:iCs/>
          <w:sz w:val="28"/>
          <w:szCs w:val="28"/>
        </w:rPr>
        <w:t xml:space="preserve">: „Dynamický nákupní </w:t>
      </w:r>
      <w:proofErr w:type="gramStart"/>
      <w:r w:rsidR="00494DAB">
        <w:rPr>
          <w:rFonts w:ascii="Tahoma" w:hAnsi="Tahoma" w:cs="Tahoma"/>
          <w:b w:val="0"/>
          <w:bCs w:val="0"/>
          <w:i/>
          <w:iCs/>
          <w:sz w:val="28"/>
          <w:szCs w:val="28"/>
        </w:rPr>
        <w:t xml:space="preserve">systém - </w:t>
      </w:r>
      <w:r w:rsidR="00856D24">
        <w:rPr>
          <w:rFonts w:ascii="Tahoma" w:hAnsi="Tahoma" w:cs="Tahoma"/>
          <w:b w:val="0"/>
          <w:bCs w:val="0"/>
          <w:i/>
          <w:iCs/>
          <w:sz w:val="28"/>
          <w:szCs w:val="28"/>
        </w:rPr>
        <w:t>Školky</w:t>
      </w:r>
      <w:proofErr w:type="gramEnd"/>
      <w:r w:rsidR="00856D24">
        <w:rPr>
          <w:rFonts w:ascii="Tahoma" w:hAnsi="Tahoma" w:cs="Tahoma"/>
          <w:b w:val="0"/>
          <w:bCs w:val="0"/>
          <w:i/>
          <w:iCs/>
          <w:sz w:val="28"/>
          <w:szCs w:val="28"/>
        </w:rPr>
        <w:t xml:space="preserve"> LMB 2023-2027“</w:t>
      </w:r>
    </w:p>
    <w:p w14:paraId="7ED24D42" w14:textId="1BC009B4" w:rsidR="00861879" w:rsidRPr="00C76F38" w:rsidRDefault="00D671A2" w:rsidP="00215A03">
      <w:pPr>
        <w:pStyle w:val="Nadpis1"/>
        <w:ind w:right="790"/>
        <w:jc w:val="center"/>
        <w:rPr>
          <w:rFonts w:ascii="Tahoma" w:hAnsi="Tahoma" w:cs="Tahoma"/>
          <w:sz w:val="28"/>
          <w:szCs w:val="28"/>
        </w:rPr>
      </w:pPr>
      <w:r>
        <w:rPr>
          <w:rFonts w:ascii="Tahoma" w:hAnsi="Tahoma" w:cs="Tahoma"/>
          <w:b w:val="0"/>
          <w:bCs w:val="0"/>
          <w:sz w:val="28"/>
          <w:szCs w:val="28"/>
        </w:rPr>
        <w:t>Kupní smlouva</w:t>
      </w:r>
      <w:r w:rsidR="00A40CA4">
        <w:rPr>
          <w:rFonts w:ascii="Tahoma" w:hAnsi="Tahoma" w:cs="Tahoma"/>
          <w:b w:val="0"/>
          <w:bCs w:val="0"/>
          <w:sz w:val="28"/>
          <w:szCs w:val="28"/>
        </w:rPr>
        <w:t xml:space="preserve"> na školkařský materiál</w:t>
      </w:r>
      <w:r w:rsidR="00E3794C" w:rsidRPr="00C76F38">
        <w:rPr>
          <w:rFonts w:ascii="Tahoma" w:hAnsi="Tahoma" w:cs="Tahoma"/>
          <w:b w:val="0"/>
          <w:bCs w:val="0"/>
          <w:sz w:val="28"/>
          <w:szCs w:val="28"/>
        </w:rPr>
        <w:t xml:space="preserve"> </w:t>
      </w:r>
    </w:p>
    <w:p w14:paraId="64EAE951" w14:textId="6CC241FA" w:rsidR="00E3794C" w:rsidRDefault="00E3794C" w:rsidP="00C76F38">
      <w:pPr>
        <w:pStyle w:val="Nadpis1"/>
        <w:ind w:right="790"/>
        <w:jc w:val="center"/>
        <w:rPr>
          <w:rFonts w:ascii="Tahoma" w:hAnsi="Tahoma" w:cs="Tahoma"/>
          <w:bCs w:val="0"/>
          <w:sz w:val="28"/>
          <w:szCs w:val="28"/>
        </w:rPr>
      </w:pPr>
      <w:r w:rsidRPr="00C76F38">
        <w:rPr>
          <w:rFonts w:ascii="Tahoma" w:hAnsi="Tahoma" w:cs="Tahoma"/>
          <w:sz w:val="28"/>
          <w:szCs w:val="28"/>
        </w:rPr>
        <w:t>č.</w:t>
      </w:r>
      <w:r w:rsidR="00861879" w:rsidRPr="00C76F38">
        <w:rPr>
          <w:rFonts w:ascii="Tahoma" w:hAnsi="Tahoma" w:cs="Tahoma"/>
          <w:sz w:val="28"/>
          <w:szCs w:val="28"/>
        </w:rPr>
        <w:t xml:space="preserve"> </w:t>
      </w:r>
      <w:r w:rsidR="003F2592">
        <w:rPr>
          <w:rFonts w:ascii="Tahoma" w:hAnsi="Tahoma" w:cs="Tahoma"/>
          <w:bCs w:val="0"/>
          <w:sz w:val="28"/>
          <w:szCs w:val="28"/>
        </w:rPr>
        <w:t>S/15/67/04/2026</w:t>
      </w:r>
    </w:p>
    <w:p w14:paraId="65AACEC7" w14:textId="64CB89FF" w:rsidR="00C8081A" w:rsidRDefault="00C8081A" w:rsidP="00C76F38">
      <w:pPr>
        <w:pStyle w:val="Nadpis1"/>
        <w:ind w:right="790"/>
        <w:jc w:val="center"/>
        <w:rPr>
          <w:rFonts w:ascii="Tahoma" w:hAnsi="Tahoma" w:cs="Tahoma"/>
          <w:bCs w:val="0"/>
          <w:sz w:val="28"/>
          <w:szCs w:val="28"/>
        </w:rPr>
      </w:pPr>
    </w:p>
    <w:p w14:paraId="45E3A930" w14:textId="7C07A80B" w:rsidR="00324D60" w:rsidRPr="00EA1BD4" w:rsidRDefault="002531B7" w:rsidP="003F2592">
      <w:pPr>
        <w:pStyle w:val="Nadpis1"/>
        <w:ind w:right="790"/>
        <w:jc w:val="center"/>
        <w:rPr>
          <w:rFonts w:ascii="Tahoma" w:hAnsi="Tahoma" w:cs="Tahoma"/>
          <w:bCs w:val="0"/>
          <w:sz w:val="28"/>
          <w:szCs w:val="28"/>
        </w:rPr>
      </w:pPr>
      <w:r>
        <w:rPr>
          <w:rFonts w:ascii="Tahoma" w:hAnsi="Tahoma" w:cs="Tahoma"/>
          <w:bCs w:val="0"/>
          <w:sz w:val="28"/>
          <w:szCs w:val="28"/>
        </w:rPr>
        <w:t>Školkařské služby</w:t>
      </w:r>
      <w:r w:rsidR="00C8081A">
        <w:rPr>
          <w:rFonts w:ascii="Tahoma" w:hAnsi="Tahoma" w:cs="Tahoma"/>
          <w:bCs w:val="0"/>
          <w:sz w:val="28"/>
          <w:szCs w:val="28"/>
        </w:rPr>
        <w:t xml:space="preserve"> </w:t>
      </w:r>
      <w:r w:rsidR="00E01BF9">
        <w:rPr>
          <w:rFonts w:ascii="Tahoma" w:hAnsi="Tahoma" w:cs="Tahoma"/>
          <w:bCs w:val="0"/>
          <w:sz w:val="28"/>
          <w:szCs w:val="28"/>
        </w:rPr>
        <w:t xml:space="preserve">pro </w:t>
      </w:r>
      <w:r w:rsidR="00E133F1">
        <w:rPr>
          <w:rFonts w:ascii="Tahoma" w:hAnsi="Tahoma" w:cs="Tahoma"/>
          <w:bCs w:val="0"/>
          <w:sz w:val="28"/>
          <w:szCs w:val="28"/>
        </w:rPr>
        <w:t xml:space="preserve">hospodářské středisko: </w:t>
      </w:r>
      <w:r w:rsidR="00F37481" w:rsidRPr="00EA1BD4">
        <w:rPr>
          <w:rFonts w:ascii="Tahoma" w:hAnsi="Tahoma" w:cs="Tahoma"/>
          <w:bCs w:val="0"/>
          <w:sz w:val="28"/>
          <w:szCs w:val="28"/>
        </w:rPr>
        <w:t>HS15</w:t>
      </w:r>
      <w:r w:rsidR="00C8081A" w:rsidRPr="00EA1BD4">
        <w:rPr>
          <w:rFonts w:ascii="Tahoma" w:hAnsi="Tahoma" w:cs="Tahoma"/>
          <w:bCs w:val="0"/>
          <w:sz w:val="28"/>
          <w:szCs w:val="28"/>
        </w:rPr>
        <w:t xml:space="preserve">  </w:t>
      </w:r>
    </w:p>
    <w:p w14:paraId="2305AA82" w14:textId="77777777" w:rsidR="00861879" w:rsidRPr="00C76F38" w:rsidRDefault="00861879" w:rsidP="003F2592">
      <w:pPr>
        <w:jc w:val="center"/>
        <w:rPr>
          <w:rFonts w:cs="Tahoma"/>
          <w:sz w:val="16"/>
        </w:rPr>
      </w:pPr>
    </w:p>
    <w:p w14:paraId="2B6B0E27" w14:textId="3140FCF5" w:rsidR="00861879" w:rsidRPr="00C76F38" w:rsidRDefault="00861879" w:rsidP="003F2592">
      <w:pPr>
        <w:jc w:val="center"/>
        <w:rPr>
          <w:rFonts w:cs="Tahoma"/>
          <w:szCs w:val="36"/>
        </w:rPr>
      </w:pPr>
      <w:r w:rsidRPr="00C76F38">
        <w:rPr>
          <w:rFonts w:cs="Tahoma"/>
          <w:szCs w:val="36"/>
        </w:rPr>
        <w:t xml:space="preserve">uzavřená podle § 1746 odst. 2 a § </w:t>
      </w:r>
      <w:r w:rsidR="00696A77">
        <w:rPr>
          <w:rFonts w:cs="Tahoma"/>
          <w:szCs w:val="36"/>
        </w:rPr>
        <w:t>2079</w:t>
      </w:r>
      <w:r w:rsidR="00696A77" w:rsidRPr="00C76F38">
        <w:rPr>
          <w:rFonts w:cs="Tahoma"/>
          <w:szCs w:val="36"/>
        </w:rPr>
        <w:t xml:space="preserve"> </w:t>
      </w:r>
      <w:r w:rsidR="00E3794C" w:rsidRPr="00C76F38">
        <w:rPr>
          <w:rFonts w:cs="Tahoma"/>
          <w:szCs w:val="36"/>
        </w:rPr>
        <w:t xml:space="preserve">a násl. </w:t>
      </w:r>
    </w:p>
    <w:p w14:paraId="450AA83D" w14:textId="77777777" w:rsidR="00573C40" w:rsidRPr="00604865" w:rsidRDefault="00E3794C" w:rsidP="003F2592">
      <w:pPr>
        <w:spacing w:after="240"/>
        <w:jc w:val="center"/>
        <w:rPr>
          <w:rFonts w:cs="Tahoma"/>
          <w:szCs w:val="36"/>
        </w:rPr>
      </w:pPr>
      <w:r w:rsidRPr="00C76F38">
        <w:rPr>
          <w:rFonts w:cs="Tahoma"/>
          <w:szCs w:val="36"/>
        </w:rPr>
        <w:t>zákona č. 89/2012 Sb., občanský zákoník, v platném znění (dále jen „</w:t>
      </w:r>
      <w:r w:rsidRPr="00C76F38">
        <w:rPr>
          <w:rFonts w:cs="Tahoma"/>
          <w:b/>
          <w:szCs w:val="36"/>
        </w:rPr>
        <w:t>Občanský zákoník</w:t>
      </w:r>
      <w:r w:rsidRPr="00C76F38">
        <w:rPr>
          <w:rFonts w:cs="Tahoma"/>
          <w:szCs w:val="36"/>
        </w:rPr>
        <w:t>“),</w:t>
      </w:r>
    </w:p>
    <w:p w14:paraId="0B75B1E1" w14:textId="707E4B83" w:rsidR="00E3794C" w:rsidRPr="003F2592" w:rsidRDefault="00E3794C" w:rsidP="003F2592">
      <w:pPr>
        <w:spacing w:line="410" w:lineRule="auto"/>
        <w:jc w:val="center"/>
        <w:rPr>
          <w:rFonts w:cs="Tahoma"/>
          <w:szCs w:val="36"/>
        </w:rPr>
      </w:pPr>
      <w:r w:rsidRPr="00C76F38">
        <w:rPr>
          <w:rFonts w:cs="Tahoma"/>
          <w:szCs w:val="36"/>
        </w:rPr>
        <w:t xml:space="preserve"> (dále jen </w:t>
      </w:r>
      <w:r w:rsidRPr="00D6273E">
        <w:rPr>
          <w:rFonts w:cs="Tahoma"/>
          <w:b/>
          <w:bCs/>
          <w:i/>
          <w:iCs/>
          <w:szCs w:val="36"/>
        </w:rPr>
        <w:t>„</w:t>
      </w:r>
      <w:r w:rsidR="00AE58AE" w:rsidRPr="00D6273E">
        <w:rPr>
          <w:rFonts w:cs="Tahoma"/>
          <w:b/>
          <w:bCs/>
          <w:i/>
          <w:iCs/>
          <w:szCs w:val="36"/>
        </w:rPr>
        <w:t>Kupní s</w:t>
      </w:r>
      <w:r w:rsidRPr="00D6273E">
        <w:rPr>
          <w:rFonts w:cs="Tahoma"/>
          <w:b/>
          <w:bCs/>
          <w:i/>
          <w:iCs/>
          <w:szCs w:val="36"/>
        </w:rPr>
        <w:t>mlouva“</w:t>
      </w:r>
      <w:r w:rsidRPr="00C76F38">
        <w:rPr>
          <w:rFonts w:cs="Tahoma"/>
          <w:szCs w:val="36"/>
        </w:rPr>
        <w:t>)</w:t>
      </w:r>
    </w:p>
    <w:p w14:paraId="61211F12" w14:textId="77777777" w:rsidR="003F2592" w:rsidRPr="00C76F38" w:rsidRDefault="003F2592" w:rsidP="003F2592">
      <w:pPr>
        <w:pStyle w:val="Nadpis3"/>
        <w:numPr>
          <w:ilvl w:val="0"/>
          <w:numId w:val="89"/>
        </w:numPr>
        <w:tabs>
          <w:tab w:val="left" w:pos="1914"/>
        </w:tabs>
        <w:spacing w:before="136"/>
        <w:ind w:right="0"/>
        <w:jc w:val="left"/>
        <w:rPr>
          <w:rFonts w:ascii="Tahoma" w:hAnsi="Tahoma" w:cs="Tahoma"/>
          <w:sz w:val="22"/>
          <w:szCs w:val="22"/>
        </w:rPr>
      </w:pPr>
      <w:r>
        <w:rPr>
          <w:rFonts w:ascii="Tahoma" w:hAnsi="Tahoma" w:cs="Tahoma"/>
          <w:sz w:val="22"/>
          <w:szCs w:val="22"/>
        </w:rPr>
        <w:t>Kupující</w:t>
      </w:r>
      <w:r w:rsidRPr="00C76F38">
        <w:rPr>
          <w:rFonts w:ascii="Tahoma" w:hAnsi="Tahoma" w:cs="Tahoma"/>
          <w:sz w:val="22"/>
          <w:szCs w:val="22"/>
        </w:rPr>
        <w:t>:</w:t>
      </w:r>
      <w:r w:rsidRPr="00C76F38">
        <w:rPr>
          <w:rFonts w:ascii="Tahoma" w:hAnsi="Tahoma" w:cs="Tahoma"/>
          <w:b w:val="0"/>
          <w:sz w:val="22"/>
          <w:szCs w:val="22"/>
        </w:rPr>
        <w:tab/>
      </w:r>
      <w:r>
        <w:rPr>
          <w:rFonts w:ascii="Tahoma" w:hAnsi="Tahoma" w:cs="Tahoma"/>
          <w:sz w:val="22"/>
          <w:szCs w:val="22"/>
        </w:rPr>
        <w:t>Lesy města Brna</w:t>
      </w:r>
      <w:r w:rsidRPr="00C76F38">
        <w:rPr>
          <w:rFonts w:ascii="Tahoma" w:hAnsi="Tahoma" w:cs="Tahoma"/>
          <w:sz w:val="22"/>
          <w:szCs w:val="22"/>
        </w:rPr>
        <w:t>, a.s.</w:t>
      </w:r>
    </w:p>
    <w:p w14:paraId="4EB1D9DE" w14:textId="77777777" w:rsidR="003F2592" w:rsidRPr="00C76F38" w:rsidRDefault="003F2592" w:rsidP="003F2592">
      <w:pPr>
        <w:pStyle w:val="Zkladntext"/>
        <w:tabs>
          <w:tab w:val="left" w:pos="3618"/>
        </w:tabs>
        <w:ind w:left="1916"/>
        <w:rPr>
          <w:rFonts w:ascii="Tahoma" w:hAnsi="Tahoma" w:cs="Tahoma"/>
          <w:sz w:val="22"/>
          <w:szCs w:val="22"/>
        </w:rPr>
      </w:pPr>
      <w:r w:rsidRPr="00C76F38">
        <w:rPr>
          <w:rFonts w:ascii="Tahoma" w:hAnsi="Tahoma" w:cs="Tahoma"/>
          <w:sz w:val="22"/>
          <w:szCs w:val="22"/>
        </w:rPr>
        <w:t>se sídlem:</w:t>
      </w:r>
      <w:r w:rsidRPr="00C76F38">
        <w:rPr>
          <w:rFonts w:ascii="Tahoma" w:hAnsi="Tahoma" w:cs="Tahoma"/>
          <w:sz w:val="22"/>
          <w:szCs w:val="22"/>
        </w:rPr>
        <w:tab/>
        <w:t>Křížkovského 247, 664 34 Kuřim</w:t>
      </w:r>
    </w:p>
    <w:p w14:paraId="17FFFBCF" w14:textId="77777777" w:rsidR="003F2592" w:rsidRPr="00C76F38" w:rsidRDefault="003F2592" w:rsidP="003F2592">
      <w:pPr>
        <w:pStyle w:val="Zkladntext"/>
        <w:tabs>
          <w:tab w:val="left" w:pos="3402"/>
          <w:tab w:val="left" w:pos="3544"/>
        </w:tabs>
        <w:spacing w:before="12"/>
        <w:ind w:left="1916"/>
        <w:rPr>
          <w:rFonts w:ascii="Tahoma" w:hAnsi="Tahoma" w:cs="Tahoma"/>
          <w:sz w:val="22"/>
          <w:szCs w:val="22"/>
        </w:rPr>
      </w:pPr>
      <w:r w:rsidRPr="00C76F38">
        <w:rPr>
          <w:rFonts w:ascii="Tahoma" w:hAnsi="Tahoma" w:cs="Tahoma"/>
          <w:sz w:val="22"/>
          <w:szCs w:val="22"/>
        </w:rPr>
        <w:t>IČO:</w:t>
      </w:r>
      <w:r w:rsidRPr="00C76F38">
        <w:rPr>
          <w:rFonts w:ascii="Tahoma" w:hAnsi="Tahoma" w:cs="Tahoma"/>
          <w:sz w:val="22"/>
          <w:szCs w:val="22"/>
        </w:rPr>
        <w:tab/>
      </w:r>
      <w:r w:rsidRPr="00604865">
        <w:rPr>
          <w:rFonts w:ascii="Tahoma" w:hAnsi="Tahoma" w:cs="Tahoma"/>
          <w:sz w:val="22"/>
          <w:szCs w:val="22"/>
        </w:rPr>
        <w:tab/>
      </w:r>
      <w:r>
        <w:rPr>
          <w:rFonts w:ascii="Tahoma" w:hAnsi="Tahoma" w:cs="Tahoma"/>
          <w:sz w:val="22"/>
          <w:szCs w:val="22"/>
        </w:rPr>
        <w:t xml:space="preserve"> </w:t>
      </w:r>
      <w:r w:rsidRPr="00C76F38">
        <w:rPr>
          <w:rFonts w:ascii="Tahoma" w:hAnsi="Tahoma" w:cs="Tahoma"/>
          <w:sz w:val="22"/>
          <w:szCs w:val="22"/>
        </w:rPr>
        <w:t>60713356</w:t>
      </w:r>
    </w:p>
    <w:p w14:paraId="526BE5BA" w14:textId="77777777" w:rsidR="003F2592" w:rsidRPr="00C76F38" w:rsidRDefault="003F2592" w:rsidP="003F2592">
      <w:pPr>
        <w:pStyle w:val="Zkladntext"/>
        <w:tabs>
          <w:tab w:val="left" w:pos="3618"/>
        </w:tabs>
        <w:ind w:left="1916"/>
        <w:rPr>
          <w:rFonts w:ascii="Tahoma" w:hAnsi="Tahoma" w:cs="Tahoma"/>
          <w:sz w:val="22"/>
          <w:szCs w:val="22"/>
        </w:rPr>
      </w:pPr>
      <w:r w:rsidRPr="00C76F38">
        <w:rPr>
          <w:rFonts w:ascii="Tahoma" w:hAnsi="Tahoma" w:cs="Tahoma"/>
          <w:sz w:val="22"/>
          <w:szCs w:val="22"/>
        </w:rPr>
        <w:t>DIČ:</w:t>
      </w:r>
      <w:r w:rsidRPr="00C76F38">
        <w:rPr>
          <w:rFonts w:ascii="Tahoma" w:hAnsi="Tahoma" w:cs="Tahoma"/>
          <w:sz w:val="22"/>
          <w:szCs w:val="22"/>
        </w:rPr>
        <w:tab/>
        <w:t>CZ60713356</w:t>
      </w:r>
    </w:p>
    <w:p w14:paraId="1058ECE3" w14:textId="77777777" w:rsidR="003F2592" w:rsidRPr="00C76F38" w:rsidRDefault="003F2592" w:rsidP="003F2592">
      <w:pPr>
        <w:pStyle w:val="Zkladntext"/>
        <w:tabs>
          <w:tab w:val="left" w:pos="3618"/>
        </w:tabs>
        <w:ind w:left="1916"/>
        <w:rPr>
          <w:rFonts w:ascii="Tahoma" w:hAnsi="Tahoma" w:cs="Tahoma"/>
          <w:sz w:val="22"/>
          <w:szCs w:val="22"/>
        </w:rPr>
      </w:pPr>
      <w:r w:rsidRPr="00C76F38">
        <w:rPr>
          <w:rFonts w:ascii="Tahoma" w:hAnsi="Tahoma" w:cs="Tahoma"/>
          <w:sz w:val="22"/>
          <w:szCs w:val="22"/>
        </w:rPr>
        <w:t>vedený:</w:t>
      </w:r>
      <w:r w:rsidRPr="00C76F38">
        <w:rPr>
          <w:rFonts w:ascii="Tahoma" w:hAnsi="Tahoma" w:cs="Tahoma"/>
          <w:sz w:val="22"/>
          <w:szCs w:val="22"/>
        </w:rPr>
        <w:tab/>
        <w:t>u KS v Brně, oddíl B, vložka 4713</w:t>
      </w:r>
    </w:p>
    <w:p w14:paraId="3E846B8D" w14:textId="3AA1E942" w:rsidR="003F2592" w:rsidRPr="00C76F38" w:rsidRDefault="003F2592" w:rsidP="003F2592">
      <w:pPr>
        <w:pStyle w:val="Zkladntext"/>
        <w:tabs>
          <w:tab w:val="left" w:pos="3618"/>
        </w:tabs>
        <w:spacing w:before="12"/>
        <w:ind w:left="3608" w:hanging="1692"/>
        <w:rPr>
          <w:rFonts w:ascii="Tahoma" w:hAnsi="Tahoma" w:cs="Tahoma"/>
          <w:sz w:val="22"/>
          <w:szCs w:val="22"/>
        </w:rPr>
      </w:pPr>
      <w:r w:rsidRPr="00C76F38">
        <w:rPr>
          <w:rFonts w:ascii="Tahoma" w:hAnsi="Tahoma" w:cs="Tahoma"/>
          <w:sz w:val="22"/>
          <w:szCs w:val="22"/>
        </w:rPr>
        <w:t>zastoupený:</w:t>
      </w:r>
      <w:r w:rsidRPr="00C76F38">
        <w:rPr>
          <w:rFonts w:ascii="Tahoma" w:hAnsi="Tahoma" w:cs="Tahoma"/>
          <w:sz w:val="22"/>
          <w:szCs w:val="22"/>
        </w:rPr>
        <w:tab/>
      </w:r>
      <w:r>
        <w:rPr>
          <w:rFonts w:ascii="Tahoma" w:hAnsi="Tahoma" w:cs="Tahoma"/>
          <w:sz w:val="22"/>
          <w:szCs w:val="22"/>
        </w:rPr>
        <w:tab/>
      </w:r>
      <w:r>
        <w:rPr>
          <w:rFonts w:ascii="Tahoma" w:hAnsi="Tahoma" w:cs="Tahoma"/>
          <w:bCs/>
          <w:sz w:val="22"/>
          <w:szCs w:val="22"/>
        </w:rPr>
        <w:t xml:space="preserve">Bc. Petrou </w:t>
      </w:r>
      <w:proofErr w:type="spellStart"/>
      <w:r>
        <w:rPr>
          <w:rFonts w:ascii="Tahoma" w:hAnsi="Tahoma" w:cs="Tahoma"/>
          <w:bCs/>
          <w:sz w:val="22"/>
          <w:szCs w:val="22"/>
        </w:rPr>
        <w:t>Quittovou</w:t>
      </w:r>
      <w:proofErr w:type="spellEnd"/>
      <w:r>
        <w:rPr>
          <w:rFonts w:ascii="Tahoma" w:hAnsi="Tahoma" w:cs="Tahoma"/>
          <w:bCs/>
          <w:sz w:val="22"/>
          <w:szCs w:val="22"/>
        </w:rPr>
        <w:t>, předsedkyní představenstva a Mgr. Reném Novotným, místopředsedou představenstva</w:t>
      </w:r>
    </w:p>
    <w:p w14:paraId="791EC4B4" w14:textId="77777777" w:rsidR="003F2592" w:rsidRPr="00C76F38" w:rsidRDefault="003F2592" w:rsidP="003F2592">
      <w:pPr>
        <w:pStyle w:val="Zkladntext"/>
        <w:ind w:left="3618"/>
        <w:rPr>
          <w:rFonts w:ascii="Tahoma" w:hAnsi="Tahoma" w:cs="Tahoma"/>
          <w:sz w:val="22"/>
          <w:szCs w:val="22"/>
        </w:rPr>
      </w:pPr>
      <w:r w:rsidRPr="00C76F38">
        <w:rPr>
          <w:rFonts w:ascii="Tahoma" w:hAnsi="Tahoma" w:cs="Tahoma"/>
          <w:sz w:val="22"/>
          <w:szCs w:val="22"/>
        </w:rPr>
        <w:t>k podpisu smlouvy je zmocněn Ing. Jiří Neshyba, ředitel společnosti</w:t>
      </w:r>
    </w:p>
    <w:p w14:paraId="2C6D2E58" w14:textId="52F1B9F1" w:rsidR="003F2592" w:rsidRPr="00C76F38" w:rsidRDefault="003F2592" w:rsidP="003F2592">
      <w:pPr>
        <w:pStyle w:val="Zkladntext"/>
        <w:tabs>
          <w:tab w:val="left" w:pos="3618"/>
        </w:tabs>
        <w:ind w:left="1916"/>
        <w:rPr>
          <w:rFonts w:ascii="Tahoma" w:hAnsi="Tahoma" w:cs="Tahoma"/>
          <w:sz w:val="22"/>
          <w:szCs w:val="22"/>
        </w:rPr>
      </w:pPr>
      <w:r w:rsidRPr="00C76F38">
        <w:rPr>
          <w:rFonts w:ascii="Tahoma" w:hAnsi="Tahoma" w:cs="Tahoma"/>
          <w:sz w:val="22"/>
          <w:szCs w:val="22"/>
        </w:rPr>
        <w:t>telefon:</w:t>
      </w:r>
      <w:r w:rsidRPr="00C76F38">
        <w:rPr>
          <w:rFonts w:ascii="Tahoma" w:hAnsi="Tahoma" w:cs="Tahoma"/>
          <w:sz w:val="22"/>
          <w:szCs w:val="22"/>
        </w:rPr>
        <w:tab/>
      </w:r>
      <w:r w:rsidR="00A01108">
        <w:rPr>
          <w:rFonts w:ascii="Tahoma" w:hAnsi="Tahoma" w:cs="Tahoma"/>
          <w:sz w:val="22"/>
          <w:szCs w:val="22"/>
        </w:rPr>
        <w:t>x</w:t>
      </w:r>
    </w:p>
    <w:p w14:paraId="7397B0AB" w14:textId="5DB24134" w:rsidR="003F2592" w:rsidRPr="00C76F38" w:rsidRDefault="003F2592" w:rsidP="003F2592">
      <w:pPr>
        <w:pStyle w:val="Zkladntext"/>
        <w:tabs>
          <w:tab w:val="left" w:pos="3618"/>
        </w:tabs>
        <w:ind w:left="1916"/>
        <w:rPr>
          <w:rFonts w:ascii="Tahoma" w:hAnsi="Tahoma" w:cs="Tahoma"/>
          <w:sz w:val="22"/>
          <w:szCs w:val="22"/>
        </w:rPr>
      </w:pPr>
      <w:r w:rsidRPr="00C76F38">
        <w:rPr>
          <w:rFonts w:ascii="Tahoma" w:hAnsi="Tahoma" w:cs="Tahoma"/>
          <w:sz w:val="22"/>
          <w:szCs w:val="22"/>
        </w:rPr>
        <w:t>e-mail:</w:t>
      </w:r>
      <w:r w:rsidRPr="00C76F38">
        <w:rPr>
          <w:rFonts w:ascii="Tahoma" w:hAnsi="Tahoma" w:cs="Tahoma"/>
          <w:sz w:val="22"/>
          <w:szCs w:val="22"/>
        </w:rPr>
        <w:tab/>
      </w:r>
      <w:hyperlink r:id="rId8">
        <w:r w:rsidR="00A01108">
          <w:rPr>
            <w:rFonts w:ascii="Tahoma" w:hAnsi="Tahoma" w:cs="Tahoma"/>
            <w:sz w:val="22"/>
            <w:szCs w:val="22"/>
          </w:rPr>
          <w:t>x</w:t>
        </w:r>
      </w:hyperlink>
    </w:p>
    <w:p w14:paraId="1D6193FF" w14:textId="2FE08758" w:rsidR="003F2592" w:rsidRPr="00604865" w:rsidRDefault="003F2592" w:rsidP="003F2592">
      <w:pPr>
        <w:pStyle w:val="Zkladntext"/>
        <w:tabs>
          <w:tab w:val="left" w:pos="3618"/>
        </w:tabs>
        <w:spacing w:before="12"/>
        <w:ind w:left="1916"/>
        <w:rPr>
          <w:rFonts w:ascii="Tahoma" w:hAnsi="Tahoma" w:cs="Tahoma"/>
          <w:sz w:val="22"/>
          <w:szCs w:val="22"/>
        </w:rPr>
      </w:pPr>
      <w:r w:rsidRPr="00C76F38">
        <w:rPr>
          <w:rFonts w:ascii="Tahoma" w:hAnsi="Tahoma" w:cs="Tahoma"/>
          <w:sz w:val="22"/>
          <w:szCs w:val="22"/>
        </w:rPr>
        <w:t>bank. spojení:</w:t>
      </w:r>
      <w:r w:rsidRPr="00C76F38">
        <w:rPr>
          <w:rFonts w:ascii="Tahoma" w:hAnsi="Tahoma" w:cs="Tahoma"/>
          <w:sz w:val="22"/>
          <w:szCs w:val="22"/>
        </w:rPr>
        <w:tab/>
      </w:r>
      <w:r w:rsidR="00A01108">
        <w:rPr>
          <w:rFonts w:ascii="Tahoma" w:hAnsi="Tahoma" w:cs="Tahoma"/>
          <w:sz w:val="22"/>
          <w:szCs w:val="22"/>
        </w:rPr>
        <w:t>x</w:t>
      </w:r>
    </w:p>
    <w:p w14:paraId="43776B7D" w14:textId="616B4338" w:rsidR="003F2592" w:rsidRPr="00C76F38" w:rsidRDefault="003F2592" w:rsidP="003F2592">
      <w:pPr>
        <w:pStyle w:val="Zkladntext"/>
        <w:tabs>
          <w:tab w:val="left" w:pos="3618"/>
        </w:tabs>
        <w:spacing w:before="12"/>
        <w:ind w:left="1916"/>
        <w:rPr>
          <w:rFonts w:ascii="Tahoma" w:hAnsi="Tahoma" w:cs="Tahoma"/>
          <w:sz w:val="22"/>
          <w:szCs w:val="22"/>
        </w:rPr>
      </w:pPr>
      <w:r w:rsidRPr="00C76F38">
        <w:rPr>
          <w:rFonts w:ascii="Tahoma" w:hAnsi="Tahoma" w:cs="Tahoma"/>
          <w:sz w:val="22"/>
          <w:szCs w:val="22"/>
        </w:rPr>
        <w:t xml:space="preserve">č. </w:t>
      </w:r>
      <w:proofErr w:type="spellStart"/>
      <w:r w:rsidRPr="00C76F38">
        <w:rPr>
          <w:rFonts w:ascii="Tahoma" w:hAnsi="Tahoma" w:cs="Tahoma"/>
          <w:sz w:val="22"/>
          <w:szCs w:val="22"/>
        </w:rPr>
        <w:t>ú.</w:t>
      </w:r>
      <w:proofErr w:type="spellEnd"/>
      <w:r w:rsidRPr="00C76F38">
        <w:rPr>
          <w:rFonts w:ascii="Tahoma" w:hAnsi="Tahoma" w:cs="Tahoma"/>
          <w:sz w:val="22"/>
          <w:szCs w:val="22"/>
        </w:rPr>
        <w:t xml:space="preserve">: </w:t>
      </w:r>
      <w:r w:rsidRPr="00C76F38">
        <w:rPr>
          <w:rFonts w:ascii="Tahoma" w:hAnsi="Tahoma" w:cs="Tahoma"/>
          <w:sz w:val="22"/>
          <w:szCs w:val="22"/>
        </w:rPr>
        <w:tab/>
      </w:r>
      <w:r w:rsidR="00A01108">
        <w:rPr>
          <w:rFonts w:ascii="Tahoma" w:hAnsi="Tahoma" w:cs="Tahoma"/>
          <w:sz w:val="22"/>
          <w:szCs w:val="22"/>
        </w:rPr>
        <w:t>x</w:t>
      </w:r>
    </w:p>
    <w:p w14:paraId="576369AF" w14:textId="46939C61" w:rsidR="003F2592" w:rsidRPr="009C29B2" w:rsidRDefault="003F2592" w:rsidP="003F2592">
      <w:pPr>
        <w:pStyle w:val="Zkladntext"/>
        <w:tabs>
          <w:tab w:val="left" w:pos="3618"/>
        </w:tabs>
        <w:spacing w:before="12"/>
        <w:ind w:left="1916"/>
        <w:rPr>
          <w:rFonts w:ascii="Tahoma" w:hAnsi="Tahoma" w:cs="Tahoma"/>
          <w:sz w:val="22"/>
          <w:szCs w:val="22"/>
        </w:rPr>
      </w:pPr>
      <w:r w:rsidRPr="00C76F38">
        <w:rPr>
          <w:rFonts w:ascii="Tahoma" w:hAnsi="Tahoma" w:cs="Tahoma"/>
          <w:sz w:val="22"/>
          <w:szCs w:val="22"/>
        </w:rPr>
        <w:t>kontaktní osoba:</w:t>
      </w:r>
      <w:r w:rsidRPr="00C76F38">
        <w:rPr>
          <w:rFonts w:ascii="Tahoma" w:hAnsi="Tahoma" w:cs="Tahoma"/>
          <w:sz w:val="22"/>
          <w:szCs w:val="22"/>
        </w:rPr>
        <w:tab/>
      </w:r>
      <w:r w:rsidR="00A01108">
        <w:rPr>
          <w:rFonts w:ascii="Tahoma" w:hAnsi="Tahoma" w:cs="Tahoma"/>
          <w:bCs/>
          <w:sz w:val="22"/>
          <w:szCs w:val="22"/>
        </w:rPr>
        <w:t>x</w:t>
      </w:r>
    </w:p>
    <w:p w14:paraId="1BDA3F29" w14:textId="4E58B1D5" w:rsidR="003F2592" w:rsidRPr="009C29B2" w:rsidRDefault="003F2592" w:rsidP="003F2592">
      <w:pPr>
        <w:pStyle w:val="Zkladntext"/>
        <w:tabs>
          <w:tab w:val="left" w:pos="3618"/>
        </w:tabs>
        <w:spacing w:before="12"/>
        <w:ind w:left="1916"/>
        <w:rPr>
          <w:rFonts w:ascii="Tahoma" w:hAnsi="Tahoma" w:cs="Tahoma"/>
          <w:b/>
          <w:sz w:val="22"/>
          <w:szCs w:val="22"/>
          <w:lang w:val="en-US"/>
        </w:rPr>
      </w:pPr>
      <w:r w:rsidRPr="00C76F38">
        <w:rPr>
          <w:rFonts w:ascii="Tahoma" w:hAnsi="Tahoma" w:cs="Tahoma"/>
          <w:sz w:val="22"/>
          <w:szCs w:val="22"/>
        </w:rPr>
        <w:t>tel.</w:t>
      </w:r>
      <w:r w:rsidRPr="009C29B2">
        <w:rPr>
          <w:rFonts w:ascii="Tahoma" w:hAnsi="Tahoma" w:cs="Tahoma"/>
          <w:sz w:val="22"/>
          <w:szCs w:val="22"/>
        </w:rPr>
        <w:t>:</w:t>
      </w:r>
      <w:r w:rsidRPr="00C76F38">
        <w:rPr>
          <w:rFonts w:ascii="Tahoma" w:hAnsi="Tahoma" w:cs="Tahoma"/>
          <w:sz w:val="22"/>
          <w:szCs w:val="22"/>
        </w:rPr>
        <w:t xml:space="preserve"> </w:t>
      </w:r>
      <w:r w:rsidRPr="009C29B2">
        <w:rPr>
          <w:rFonts w:ascii="Tahoma" w:hAnsi="Tahoma" w:cs="Tahoma"/>
          <w:sz w:val="22"/>
          <w:szCs w:val="22"/>
        </w:rPr>
        <w:tab/>
      </w:r>
      <w:r w:rsidR="00A01108">
        <w:rPr>
          <w:rFonts w:ascii="Tahoma" w:hAnsi="Tahoma" w:cs="Tahoma"/>
          <w:bCs/>
          <w:sz w:val="22"/>
          <w:szCs w:val="22"/>
        </w:rPr>
        <w:t>x</w:t>
      </w:r>
    </w:p>
    <w:p w14:paraId="1EB5C08B" w14:textId="2C9C0361" w:rsidR="003F2592" w:rsidRPr="007436F6" w:rsidRDefault="003F2592" w:rsidP="003F2592">
      <w:pPr>
        <w:pStyle w:val="Zkladntext"/>
        <w:tabs>
          <w:tab w:val="left" w:pos="3618"/>
        </w:tabs>
        <w:spacing w:before="12"/>
        <w:ind w:left="1916"/>
        <w:rPr>
          <w:sz w:val="22"/>
          <w:szCs w:val="22"/>
        </w:rPr>
      </w:pPr>
      <w:r w:rsidRPr="00C76F38">
        <w:rPr>
          <w:rFonts w:ascii="Tahoma" w:hAnsi="Tahoma" w:cs="Tahoma"/>
          <w:bCs/>
          <w:sz w:val="22"/>
          <w:szCs w:val="22"/>
          <w:lang w:val="en-US"/>
        </w:rPr>
        <w:t>e-mail</w:t>
      </w:r>
      <w:proofErr w:type="gramStart"/>
      <w:r w:rsidRPr="00C76F38">
        <w:rPr>
          <w:rFonts w:ascii="Tahoma" w:hAnsi="Tahoma" w:cs="Tahoma"/>
          <w:bCs/>
          <w:sz w:val="22"/>
          <w:szCs w:val="22"/>
          <w:lang w:val="en-US"/>
        </w:rPr>
        <w:t>:</w:t>
      </w:r>
      <w:r w:rsidRPr="00C76F38">
        <w:rPr>
          <w:rFonts w:ascii="Tahoma" w:hAnsi="Tahoma" w:cs="Tahoma"/>
          <w:b/>
          <w:sz w:val="22"/>
          <w:szCs w:val="22"/>
          <w:lang w:val="en-US"/>
        </w:rPr>
        <w:t xml:space="preserve"> </w:t>
      </w:r>
      <w:r w:rsidRPr="009C29B2">
        <w:rPr>
          <w:rFonts w:ascii="Tahoma" w:hAnsi="Tahoma" w:cs="Tahoma"/>
          <w:b/>
          <w:sz w:val="22"/>
          <w:szCs w:val="22"/>
          <w:lang w:val="en-US"/>
        </w:rPr>
        <w:tab/>
      </w:r>
      <w:r w:rsidR="00A01108">
        <w:rPr>
          <w:rFonts w:ascii="Tahoma" w:hAnsi="Tahoma" w:cs="Tahoma"/>
          <w:bCs/>
          <w:sz w:val="22"/>
          <w:szCs w:val="22"/>
        </w:rPr>
        <w:t>x</w:t>
      </w:r>
      <w:proofErr w:type="gramEnd"/>
    </w:p>
    <w:p w14:paraId="3DA85443" w14:textId="77777777" w:rsidR="003F2592" w:rsidRPr="00C76F38" w:rsidRDefault="003F2592" w:rsidP="003F2592">
      <w:pPr>
        <w:pStyle w:val="Zkladntext"/>
        <w:spacing w:before="6"/>
        <w:rPr>
          <w:rFonts w:ascii="Tahoma" w:hAnsi="Tahoma" w:cs="Tahoma"/>
          <w:sz w:val="22"/>
          <w:szCs w:val="22"/>
        </w:rPr>
      </w:pPr>
    </w:p>
    <w:p w14:paraId="7DB557EA" w14:textId="77777777" w:rsidR="003F2592" w:rsidRPr="00C76F38" w:rsidRDefault="003F2592" w:rsidP="003F2592">
      <w:pPr>
        <w:pStyle w:val="Zkladntext"/>
        <w:spacing w:before="1"/>
        <w:ind w:left="498"/>
        <w:rPr>
          <w:rFonts w:ascii="Tahoma" w:hAnsi="Tahoma" w:cs="Tahoma"/>
          <w:sz w:val="22"/>
          <w:szCs w:val="22"/>
        </w:rPr>
      </w:pPr>
      <w:r w:rsidRPr="00C76F38">
        <w:rPr>
          <w:rFonts w:ascii="Tahoma" w:hAnsi="Tahoma" w:cs="Tahoma"/>
          <w:sz w:val="22"/>
          <w:szCs w:val="22"/>
        </w:rPr>
        <w:t>a</w:t>
      </w:r>
    </w:p>
    <w:p w14:paraId="30FABA73" w14:textId="77777777" w:rsidR="003F2592" w:rsidRPr="00C76F38" w:rsidRDefault="003F2592" w:rsidP="003F2592">
      <w:pPr>
        <w:pStyle w:val="Zkladntext"/>
        <w:spacing w:before="11"/>
        <w:rPr>
          <w:rFonts w:ascii="Tahoma" w:hAnsi="Tahoma" w:cs="Tahoma"/>
          <w:sz w:val="22"/>
          <w:szCs w:val="22"/>
        </w:rPr>
      </w:pPr>
    </w:p>
    <w:p w14:paraId="1DCF8CCB" w14:textId="77777777" w:rsidR="003F2592" w:rsidRPr="00C76F38" w:rsidRDefault="003F2592" w:rsidP="003F2592">
      <w:pPr>
        <w:pStyle w:val="Nadpis3"/>
        <w:numPr>
          <w:ilvl w:val="0"/>
          <w:numId w:val="89"/>
        </w:numPr>
        <w:tabs>
          <w:tab w:val="left" w:pos="1914"/>
        </w:tabs>
        <w:spacing w:before="136"/>
        <w:ind w:right="0"/>
        <w:jc w:val="left"/>
        <w:rPr>
          <w:rFonts w:ascii="Tahoma" w:hAnsi="Tahoma" w:cs="Tahoma"/>
          <w:sz w:val="22"/>
          <w:szCs w:val="22"/>
        </w:rPr>
      </w:pPr>
      <w:r>
        <w:rPr>
          <w:rFonts w:ascii="Tahoma" w:hAnsi="Tahoma" w:cs="Tahoma"/>
          <w:sz w:val="22"/>
          <w:szCs w:val="22"/>
        </w:rPr>
        <w:t>Prodávající</w:t>
      </w:r>
      <w:r w:rsidRPr="00C76F38">
        <w:rPr>
          <w:rFonts w:ascii="Tahoma" w:hAnsi="Tahoma" w:cs="Tahoma"/>
          <w:sz w:val="22"/>
          <w:szCs w:val="22"/>
        </w:rPr>
        <w:t>:</w:t>
      </w:r>
      <w:r w:rsidRPr="00C76F38">
        <w:rPr>
          <w:rFonts w:ascii="Tahoma" w:hAnsi="Tahoma" w:cs="Tahoma"/>
          <w:sz w:val="22"/>
          <w:szCs w:val="22"/>
        </w:rPr>
        <w:tab/>
      </w:r>
      <w:r w:rsidRPr="00466FEF">
        <w:rPr>
          <w:rFonts w:ascii="Tahoma" w:hAnsi="Tahoma" w:cs="Tahoma"/>
          <w:bCs w:val="0"/>
          <w:sz w:val="22"/>
          <w:szCs w:val="22"/>
        </w:rPr>
        <w:t xml:space="preserve">BB </w:t>
      </w:r>
      <w:proofErr w:type="spellStart"/>
      <w:r w:rsidRPr="00466FEF">
        <w:rPr>
          <w:rFonts w:ascii="Tahoma" w:hAnsi="Tahoma" w:cs="Tahoma"/>
          <w:bCs w:val="0"/>
          <w:sz w:val="22"/>
          <w:szCs w:val="22"/>
        </w:rPr>
        <w:t>Com</w:t>
      </w:r>
      <w:proofErr w:type="spellEnd"/>
      <w:r w:rsidRPr="00466FEF">
        <w:rPr>
          <w:rFonts w:ascii="Tahoma" w:hAnsi="Tahoma" w:cs="Tahoma"/>
          <w:bCs w:val="0"/>
          <w:sz w:val="22"/>
          <w:szCs w:val="22"/>
        </w:rPr>
        <w:t xml:space="preserve"> s.r.o.</w:t>
      </w:r>
      <w:r w:rsidRPr="003F1D33">
        <w:rPr>
          <w:rFonts w:ascii="Tahoma" w:hAnsi="Tahoma" w:cs="Tahoma"/>
          <w:bCs w:val="0"/>
          <w:sz w:val="22"/>
          <w:szCs w:val="22"/>
        </w:rPr>
        <w:t xml:space="preserve"> </w:t>
      </w:r>
    </w:p>
    <w:p w14:paraId="3E59185F" w14:textId="77777777" w:rsidR="003F2592" w:rsidRPr="00C76F38" w:rsidRDefault="003F2592" w:rsidP="003F2592">
      <w:pPr>
        <w:pStyle w:val="Zkladntext"/>
        <w:ind w:left="1916"/>
        <w:rPr>
          <w:rFonts w:ascii="Tahoma" w:hAnsi="Tahoma" w:cs="Tahoma"/>
          <w:sz w:val="22"/>
          <w:szCs w:val="22"/>
        </w:rPr>
      </w:pPr>
      <w:r w:rsidRPr="00C76F38">
        <w:rPr>
          <w:rFonts w:ascii="Tahoma" w:hAnsi="Tahoma" w:cs="Tahoma"/>
          <w:sz w:val="22"/>
          <w:szCs w:val="22"/>
        </w:rPr>
        <w:t xml:space="preserve">se sídlem: </w:t>
      </w:r>
      <w:r w:rsidRPr="00604865">
        <w:rPr>
          <w:rFonts w:ascii="Tahoma" w:hAnsi="Tahoma" w:cs="Tahoma"/>
          <w:sz w:val="22"/>
          <w:szCs w:val="22"/>
        </w:rPr>
        <w:tab/>
      </w:r>
      <w:r>
        <w:rPr>
          <w:rFonts w:ascii="Tahoma" w:hAnsi="Tahoma" w:cs="Tahoma"/>
          <w:bCs/>
          <w:sz w:val="22"/>
          <w:szCs w:val="22"/>
        </w:rPr>
        <w:t>Kunčická 465, 561 51 Letohrad</w:t>
      </w:r>
    </w:p>
    <w:p w14:paraId="7B08B911" w14:textId="77777777" w:rsidR="003F2592" w:rsidRPr="00C76F38" w:rsidRDefault="003F2592" w:rsidP="003F2592">
      <w:pPr>
        <w:pStyle w:val="Zkladntext"/>
        <w:spacing w:before="14"/>
        <w:ind w:left="1916"/>
        <w:rPr>
          <w:rFonts w:ascii="Tahoma" w:hAnsi="Tahoma" w:cs="Tahoma"/>
          <w:sz w:val="22"/>
          <w:szCs w:val="22"/>
        </w:rPr>
      </w:pPr>
      <w:r w:rsidRPr="00C76F38">
        <w:rPr>
          <w:rFonts w:ascii="Tahoma" w:hAnsi="Tahoma" w:cs="Tahoma"/>
          <w:sz w:val="22"/>
          <w:szCs w:val="22"/>
        </w:rPr>
        <w:t xml:space="preserve">IČO: </w:t>
      </w:r>
      <w:r w:rsidRPr="00C76F38">
        <w:rPr>
          <w:rFonts w:ascii="Tahoma" w:hAnsi="Tahoma" w:cs="Tahoma"/>
          <w:sz w:val="22"/>
          <w:szCs w:val="22"/>
        </w:rPr>
        <w:tab/>
      </w:r>
      <w:r w:rsidRPr="00C76F38">
        <w:rPr>
          <w:rFonts w:ascii="Tahoma" w:hAnsi="Tahoma" w:cs="Tahoma"/>
          <w:sz w:val="22"/>
          <w:szCs w:val="22"/>
        </w:rPr>
        <w:tab/>
      </w:r>
      <w:r>
        <w:rPr>
          <w:rFonts w:ascii="Tahoma" w:hAnsi="Tahoma" w:cs="Tahoma"/>
          <w:bCs/>
          <w:sz w:val="22"/>
          <w:szCs w:val="22"/>
        </w:rPr>
        <w:t>25275992</w:t>
      </w:r>
    </w:p>
    <w:p w14:paraId="18B0C919" w14:textId="77777777" w:rsidR="003F2592" w:rsidRPr="00C76F38" w:rsidRDefault="003F2592" w:rsidP="003F2592">
      <w:pPr>
        <w:pStyle w:val="Zkladntext"/>
        <w:spacing w:before="13"/>
        <w:ind w:left="1916"/>
        <w:rPr>
          <w:rFonts w:ascii="Tahoma" w:hAnsi="Tahoma" w:cs="Tahoma"/>
          <w:sz w:val="22"/>
          <w:szCs w:val="22"/>
        </w:rPr>
      </w:pPr>
      <w:r w:rsidRPr="00C76F38">
        <w:rPr>
          <w:rFonts w:ascii="Tahoma" w:hAnsi="Tahoma" w:cs="Tahoma"/>
          <w:sz w:val="22"/>
          <w:szCs w:val="22"/>
        </w:rPr>
        <w:t xml:space="preserve">DIČ: </w:t>
      </w:r>
      <w:r w:rsidRPr="00C76F38">
        <w:rPr>
          <w:rFonts w:ascii="Tahoma" w:hAnsi="Tahoma" w:cs="Tahoma"/>
          <w:sz w:val="22"/>
          <w:szCs w:val="22"/>
        </w:rPr>
        <w:tab/>
      </w:r>
      <w:r w:rsidRPr="00C76F38">
        <w:rPr>
          <w:rFonts w:ascii="Tahoma" w:hAnsi="Tahoma" w:cs="Tahoma"/>
          <w:sz w:val="22"/>
          <w:szCs w:val="22"/>
        </w:rPr>
        <w:tab/>
      </w:r>
      <w:r>
        <w:rPr>
          <w:rFonts w:ascii="Tahoma" w:hAnsi="Tahoma" w:cs="Tahoma"/>
          <w:bCs/>
          <w:sz w:val="22"/>
          <w:szCs w:val="22"/>
        </w:rPr>
        <w:t>CZ255275992</w:t>
      </w:r>
    </w:p>
    <w:p w14:paraId="511F8ABD" w14:textId="77777777" w:rsidR="003F2592" w:rsidRPr="00C76F38" w:rsidRDefault="003F2592" w:rsidP="003F2592">
      <w:pPr>
        <w:pStyle w:val="Zkladntext"/>
        <w:ind w:left="1916"/>
        <w:rPr>
          <w:rFonts w:ascii="Tahoma" w:hAnsi="Tahoma" w:cs="Tahoma"/>
          <w:sz w:val="22"/>
          <w:szCs w:val="22"/>
        </w:rPr>
      </w:pPr>
      <w:r w:rsidRPr="00C76F38">
        <w:rPr>
          <w:rFonts w:ascii="Tahoma" w:hAnsi="Tahoma" w:cs="Tahoma"/>
          <w:sz w:val="22"/>
          <w:szCs w:val="22"/>
        </w:rPr>
        <w:t xml:space="preserve">zastoupený: </w:t>
      </w:r>
      <w:r w:rsidRPr="009C29B2">
        <w:rPr>
          <w:rFonts w:ascii="Tahoma" w:hAnsi="Tahoma" w:cs="Tahoma"/>
          <w:sz w:val="22"/>
          <w:szCs w:val="22"/>
        </w:rPr>
        <w:tab/>
      </w:r>
      <w:r>
        <w:rPr>
          <w:rFonts w:ascii="Tahoma" w:hAnsi="Tahoma" w:cs="Tahoma"/>
          <w:bCs/>
          <w:sz w:val="22"/>
          <w:szCs w:val="22"/>
        </w:rPr>
        <w:t xml:space="preserve">Tomáš </w:t>
      </w:r>
      <w:proofErr w:type="spellStart"/>
      <w:r>
        <w:rPr>
          <w:rFonts w:ascii="Tahoma" w:hAnsi="Tahoma" w:cs="Tahoma"/>
          <w:bCs/>
          <w:sz w:val="22"/>
          <w:szCs w:val="22"/>
        </w:rPr>
        <w:t>Kolomý</w:t>
      </w:r>
      <w:proofErr w:type="spellEnd"/>
      <w:r>
        <w:rPr>
          <w:rFonts w:ascii="Tahoma" w:hAnsi="Tahoma" w:cs="Tahoma"/>
          <w:bCs/>
          <w:sz w:val="22"/>
          <w:szCs w:val="22"/>
        </w:rPr>
        <w:t>, výkonný ředitel</w:t>
      </w:r>
    </w:p>
    <w:p w14:paraId="421A5984" w14:textId="7528316B" w:rsidR="003F2592" w:rsidRPr="00C76F38" w:rsidRDefault="003F2592" w:rsidP="003F2592">
      <w:pPr>
        <w:pStyle w:val="Zkladntext"/>
        <w:ind w:left="1916"/>
        <w:rPr>
          <w:rFonts w:ascii="Tahoma" w:hAnsi="Tahoma" w:cs="Tahoma"/>
          <w:sz w:val="22"/>
          <w:szCs w:val="22"/>
        </w:rPr>
      </w:pPr>
      <w:r w:rsidRPr="00C76F38">
        <w:rPr>
          <w:rFonts w:ascii="Tahoma" w:hAnsi="Tahoma" w:cs="Tahoma"/>
          <w:sz w:val="22"/>
          <w:szCs w:val="22"/>
        </w:rPr>
        <w:t xml:space="preserve">telefon: </w:t>
      </w:r>
      <w:r w:rsidRPr="009C29B2">
        <w:rPr>
          <w:rFonts w:ascii="Tahoma" w:hAnsi="Tahoma" w:cs="Tahoma"/>
          <w:sz w:val="22"/>
          <w:szCs w:val="22"/>
        </w:rPr>
        <w:tab/>
      </w:r>
      <w:r w:rsidRPr="009C29B2">
        <w:rPr>
          <w:rFonts w:ascii="Tahoma" w:hAnsi="Tahoma" w:cs="Tahoma"/>
          <w:sz w:val="22"/>
          <w:szCs w:val="22"/>
        </w:rPr>
        <w:tab/>
      </w:r>
      <w:r w:rsidR="00A01108">
        <w:rPr>
          <w:rFonts w:ascii="Tahoma" w:hAnsi="Tahoma" w:cs="Tahoma"/>
          <w:bCs/>
          <w:sz w:val="22"/>
          <w:szCs w:val="22"/>
        </w:rPr>
        <w:t>x</w:t>
      </w:r>
    </w:p>
    <w:p w14:paraId="07E8E32A" w14:textId="7BCFE718" w:rsidR="003F2592" w:rsidRPr="007436F6" w:rsidRDefault="003F2592" w:rsidP="003F2592">
      <w:pPr>
        <w:pStyle w:val="Zkladntext"/>
        <w:spacing w:before="14"/>
        <w:ind w:left="1916"/>
        <w:rPr>
          <w:sz w:val="22"/>
          <w:szCs w:val="22"/>
          <w:lang w:eastAsia="ko-KR"/>
        </w:rPr>
      </w:pPr>
      <w:r w:rsidRPr="00C76F38">
        <w:rPr>
          <w:rFonts w:ascii="Tahoma" w:hAnsi="Tahoma" w:cs="Tahoma"/>
          <w:sz w:val="22"/>
          <w:szCs w:val="22"/>
        </w:rPr>
        <w:t xml:space="preserve">e-mail: </w:t>
      </w:r>
      <w:r w:rsidRPr="009C29B2">
        <w:rPr>
          <w:rFonts w:ascii="Tahoma" w:hAnsi="Tahoma" w:cs="Tahoma"/>
          <w:sz w:val="22"/>
          <w:szCs w:val="22"/>
        </w:rPr>
        <w:tab/>
      </w:r>
      <w:r w:rsidRPr="009C29B2">
        <w:rPr>
          <w:rFonts w:ascii="Tahoma" w:hAnsi="Tahoma" w:cs="Tahoma"/>
          <w:sz w:val="22"/>
          <w:szCs w:val="22"/>
        </w:rPr>
        <w:tab/>
      </w:r>
      <w:r w:rsidR="00A01108">
        <w:rPr>
          <w:rFonts w:ascii="Tahoma" w:hAnsi="Tahoma" w:cs="Tahoma"/>
          <w:bCs/>
          <w:sz w:val="22"/>
          <w:szCs w:val="22"/>
        </w:rPr>
        <w:t>x</w:t>
      </w:r>
    </w:p>
    <w:p w14:paraId="0C5F7D4E" w14:textId="72DF6E71" w:rsidR="003F2592" w:rsidRPr="009C29B2" w:rsidRDefault="003F2592" w:rsidP="003F2592">
      <w:pPr>
        <w:pStyle w:val="Zkladntext"/>
        <w:spacing w:before="13"/>
        <w:ind w:left="1916"/>
        <w:rPr>
          <w:rFonts w:ascii="Tahoma" w:hAnsi="Tahoma" w:cs="Tahoma"/>
          <w:sz w:val="22"/>
          <w:szCs w:val="22"/>
        </w:rPr>
      </w:pPr>
      <w:r w:rsidRPr="00C76F38">
        <w:rPr>
          <w:rFonts w:ascii="Tahoma" w:hAnsi="Tahoma" w:cs="Tahoma"/>
          <w:sz w:val="22"/>
          <w:szCs w:val="22"/>
        </w:rPr>
        <w:t xml:space="preserve">bank. spojení: </w:t>
      </w:r>
      <w:r w:rsidRPr="009C29B2">
        <w:rPr>
          <w:rFonts w:ascii="Tahoma" w:hAnsi="Tahoma" w:cs="Tahoma"/>
          <w:sz w:val="22"/>
          <w:szCs w:val="22"/>
        </w:rPr>
        <w:tab/>
      </w:r>
      <w:r w:rsidR="00A01108">
        <w:rPr>
          <w:rFonts w:ascii="Tahoma" w:hAnsi="Tahoma" w:cs="Tahoma"/>
          <w:bCs/>
          <w:sz w:val="22"/>
          <w:szCs w:val="22"/>
        </w:rPr>
        <w:t>x</w:t>
      </w:r>
      <w:r w:rsidRPr="00C76F38">
        <w:rPr>
          <w:rFonts w:ascii="Tahoma" w:hAnsi="Tahoma" w:cs="Tahoma"/>
          <w:sz w:val="22"/>
          <w:szCs w:val="22"/>
        </w:rPr>
        <w:tab/>
      </w:r>
    </w:p>
    <w:p w14:paraId="4656D1E8" w14:textId="1D89C692" w:rsidR="003F2592" w:rsidRPr="00C76F38" w:rsidRDefault="003F2592" w:rsidP="003F2592">
      <w:pPr>
        <w:pStyle w:val="Zkladntext"/>
        <w:spacing w:before="13"/>
        <w:ind w:left="1916"/>
        <w:rPr>
          <w:rFonts w:ascii="Tahoma" w:hAnsi="Tahoma" w:cs="Tahoma"/>
          <w:bCs/>
          <w:sz w:val="22"/>
          <w:szCs w:val="22"/>
        </w:rPr>
      </w:pPr>
      <w:r w:rsidRPr="00C76F38">
        <w:rPr>
          <w:rFonts w:ascii="Tahoma" w:hAnsi="Tahoma" w:cs="Tahoma"/>
          <w:sz w:val="22"/>
          <w:szCs w:val="22"/>
        </w:rPr>
        <w:t xml:space="preserve">č. </w:t>
      </w:r>
      <w:proofErr w:type="spellStart"/>
      <w:r w:rsidRPr="00C76F38">
        <w:rPr>
          <w:rFonts w:ascii="Tahoma" w:hAnsi="Tahoma" w:cs="Tahoma"/>
          <w:sz w:val="22"/>
          <w:szCs w:val="22"/>
        </w:rPr>
        <w:t>ú.</w:t>
      </w:r>
      <w:proofErr w:type="spellEnd"/>
      <w:r w:rsidRPr="00C76F38">
        <w:rPr>
          <w:rFonts w:ascii="Tahoma" w:hAnsi="Tahoma" w:cs="Tahoma"/>
          <w:sz w:val="22"/>
          <w:szCs w:val="22"/>
        </w:rPr>
        <w:t>:</w:t>
      </w:r>
      <w:r w:rsidRPr="009C29B2">
        <w:rPr>
          <w:rFonts w:ascii="Tahoma" w:hAnsi="Tahoma" w:cs="Tahoma"/>
          <w:sz w:val="22"/>
          <w:szCs w:val="22"/>
        </w:rPr>
        <w:tab/>
      </w:r>
      <w:r w:rsidRPr="009C29B2">
        <w:rPr>
          <w:rFonts w:ascii="Tahoma" w:hAnsi="Tahoma" w:cs="Tahoma"/>
          <w:sz w:val="22"/>
          <w:szCs w:val="22"/>
        </w:rPr>
        <w:tab/>
      </w:r>
      <w:r w:rsidR="00A01108">
        <w:rPr>
          <w:rFonts w:ascii="Tahoma" w:hAnsi="Tahoma" w:cs="Tahoma"/>
          <w:bCs/>
          <w:sz w:val="22"/>
          <w:szCs w:val="22"/>
        </w:rPr>
        <w:t>x</w:t>
      </w:r>
    </w:p>
    <w:p w14:paraId="0BBF9072" w14:textId="3CE2E988" w:rsidR="003F2592" w:rsidRPr="00C76F38" w:rsidRDefault="003F2592" w:rsidP="003F2592">
      <w:pPr>
        <w:pStyle w:val="Zkladntext"/>
        <w:spacing w:before="13"/>
        <w:ind w:left="1916"/>
        <w:rPr>
          <w:rFonts w:ascii="Tahoma" w:hAnsi="Tahoma" w:cs="Tahoma"/>
          <w:sz w:val="22"/>
          <w:szCs w:val="22"/>
        </w:rPr>
      </w:pPr>
      <w:r w:rsidRPr="00C76F38">
        <w:rPr>
          <w:rFonts w:ascii="Tahoma" w:hAnsi="Tahoma" w:cs="Tahoma"/>
          <w:sz w:val="22"/>
          <w:szCs w:val="22"/>
        </w:rPr>
        <w:t>kontaktní osoba:</w:t>
      </w:r>
      <w:r w:rsidRPr="009C29B2">
        <w:rPr>
          <w:rFonts w:ascii="Tahoma" w:hAnsi="Tahoma" w:cs="Tahoma"/>
          <w:sz w:val="22"/>
          <w:szCs w:val="22"/>
        </w:rPr>
        <w:tab/>
      </w:r>
      <w:r w:rsidR="00A01108">
        <w:rPr>
          <w:rFonts w:ascii="Tahoma" w:hAnsi="Tahoma" w:cs="Tahoma"/>
          <w:bCs/>
          <w:sz w:val="22"/>
          <w:szCs w:val="22"/>
        </w:rPr>
        <w:t>x</w:t>
      </w:r>
    </w:p>
    <w:p w14:paraId="4F150CC0" w14:textId="0CD42832" w:rsidR="003F2592" w:rsidRPr="009C29B2" w:rsidRDefault="003F2592" w:rsidP="003F2592">
      <w:pPr>
        <w:pStyle w:val="Zkladntext"/>
        <w:spacing w:before="12"/>
        <w:ind w:left="1916"/>
        <w:rPr>
          <w:rFonts w:ascii="Tahoma" w:hAnsi="Tahoma" w:cs="Tahoma"/>
          <w:b/>
          <w:sz w:val="22"/>
          <w:szCs w:val="22"/>
          <w:lang w:val="en-US"/>
        </w:rPr>
      </w:pPr>
      <w:r w:rsidRPr="009C29B2">
        <w:rPr>
          <w:rFonts w:ascii="Tahoma" w:hAnsi="Tahoma" w:cs="Tahoma"/>
          <w:sz w:val="22"/>
          <w:szCs w:val="22"/>
        </w:rPr>
        <w:t xml:space="preserve">tel.: </w:t>
      </w:r>
      <w:r w:rsidRPr="009C29B2">
        <w:rPr>
          <w:rFonts w:ascii="Tahoma" w:hAnsi="Tahoma" w:cs="Tahoma"/>
          <w:sz w:val="22"/>
          <w:szCs w:val="22"/>
        </w:rPr>
        <w:tab/>
      </w:r>
      <w:r w:rsidRPr="009C29B2">
        <w:rPr>
          <w:rFonts w:ascii="Tahoma" w:hAnsi="Tahoma" w:cs="Tahoma"/>
          <w:sz w:val="22"/>
          <w:szCs w:val="22"/>
        </w:rPr>
        <w:tab/>
      </w:r>
      <w:r w:rsidR="00A01108">
        <w:rPr>
          <w:rFonts w:ascii="Tahoma" w:hAnsi="Tahoma" w:cs="Tahoma"/>
          <w:bCs/>
          <w:sz w:val="22"/>
          <w:szCs w:val="22"/>
        </w:rPr>
        <w:t>x</w:t>
      </w:r>
    </w:p>
    <w:p w14:paraId="75970973" w14:textId="7E49A9D2" w:rsidR="003F2592" w:rsidRPr="009C29B2" w:rsidRDefault="003F2592" w:rsidP="003F2592">
      <w:pPr>
        <w:pStyle w:val="Zkladntext"/>
        <w:spacing w:before="12"/>
        <w:ind w:left="1916"/>
        <w:rPr>
          <w:rFonts w:ascii="Tahoma" w:hAnsi="Tahoma" w:cs="Tahoma"/>
          <w:sz w:val="22"/>
          <w:szCs w:val="22"/>
        </w:rPr>
      </w:pPr>
      <w:r w:rsidRPr="009C29B2">
        <w:rPr>
          <w:rFonts w:ascii="Tahoma" w:hAnsi="Tahoma" w:cs="Tahoma"/>
          <w:bCs/>
          <w:sz w:val="22"/>
          <w:szCs w:val="22"/>
          <w:lang w:val="en-US"/>
        </w:rPr>
        <w:t>e-mail:</w:t>
      </w:r>
      <w:r w:rsidRPr="009C29B2">
        <w:rPr>
          <w:rFonts w:ascii="Tahoma" w:hAnsi="Tahoma" w:cs="Tahoma"/>
          <w:b/>
          <w:sz w:val="22"/>
          <w:szCs w:val="22"/>
          <w:lang w:val="en-US"/>
        </w:rPr>
        <w:t xml:space="preserve"> </w:t>
      </w:r>
      <w:r w:rsidRPr="009C29B2">
        <w:rPr>
          <w:rFonts w:ascii="Tahoma" w:hAnsi="Tahoma" w:cs="Tahoma"/>
          <w:b/>
          <w:sz w:val="22"/>
          <w:szCs w:val="22"/>
          <w:lang w:val="en-US"/>
        </w:rPr>
        <w:tab/>
      </w:r>
      <w:r w:rsidRPr="009C29B2">
        <w:rPr>
          <w:rFonts w:ascii="Tahoma" w:hAnsi="Tahoma" w:cs="Tahoma"/>
          <w:b/>
          <w:sz w:val="22"/>
          <w:szCs w:val="22"/>
          <w:lang w:val="en-US"/>
        </w:rPr>
        <w:tab/>
      </w:r>
      <w:r w:rsidR="00A01108">
        <w:rPr>
          <w:rFonts w:ascii="Tahoma" w:hAnsi="Tahoma" w:cs="Tahoma"/>
          <w:bCs/>
          <w:sz w:val="22"/>
          <w:szCs w:val="22"/>
        </w:rPr>
        <w:t>x</w:t>
      </w:r>
    </w:p>
    <w:p w14:paraId="3E39EE2E" w14:textId="77777777" w:rsidR="00F165CD" w:rsidRPr="00604865" w:rsidRDefault="00F165CD" w:rsidP="00F165CD">
      <w:pPr>
        <w:pStyle w:val="Zkladntext"/>
        <w:spacing w:before="6"/>
        <w:rPr>
          <w:rFonts w:ascii="Tahoma" w:hAnsi="Tahoma" w:cs="Tahoma"/>
          <w:sz w:val="22"/>
          <w:szCs w:val="22"/>
        </w:rPr>
      </w:pPr>
    </w:p>
    <w:p w14:paraId="4F732EDB" w14:textId="77777777" w:rsidR="00BD3D47" w:rsidRPr="00C76F38" w:rsidRDefault="00BD3D47" w:rsidP="00C76F38">
      <w:pPr>
        <w:pStyle w:val="Zkladntext"/>
        <w:tabs>
          <w:tab w:val="left" w:pos="4160"/>
        </w:tabs>
        <w:spacing w:before="13"/>
        <w:rPr>
          <w:rFonts w:ascii="Tahoma" w:hAnsi="Tahoma" w:cs="Tahoma"/>
          <w:i/>
          <w:iCs/>
          <w:sz w:val="22"/>
          <w:szCs w:val="22"/>
        </w:rPr>
      </w:pPr>
      <w:r w:rsidRPr="00604865">
        <w:rPr>
          <w:rFonts w:ascii="Tahoma" w:hAnsi="Tahoma" w:cs="Tahoma"/>
          <w:i/>
          <w:iCs/>
          <w:sz w:val="22"/>
          <w:szCs w:val="22"/>
        </w:rPr>
        <w:t>(dále společně jako „smluvní strany“ a každá samostatně také jako „smluvní strana“)</w:t>
      </w:r>
    </w:p>
    <w:p w14:paraId="10D960BA" w14:textId="77777777" w:rsidR="00E3794C" w:rsidRPr="00C76F38" w:rsidRDefault="00E3794C" w:rsidP="00E3794C">
      <w:pPr>
        <w:pStyle w:val="Zkladntext"/>
        <w:spacing w:before="0"/>
        <w:rPr>
          <w:rFonts w:ascii="Tahoma" w:hAnsi="Tahoma" w:cs="Tahoma"/>
          <w:sz w:val="22"/>
          <w:szCs w:val="22"/>
        </w:rPr>
      </w:pPr>
    </w:p>
    <w:p w14:paraId="7E6078E3" w14:textId="77777777" w:rsidR="00E3794C" w:rsidRPr="00891118" w:rsidRDefault="00E3794C" w:rsidP="00E3794C">
      <w:pPr>
        <w:pStyle w:val="Zkladntext"/>
        <w:spacing w:before="4"/>
        <w:rPr>
          <w:rFonts w:ascii="Tahoma" w:hAnsi="Tahoma" w:cs="Tahoma"/>
          <w:sz w:val="22"/>
          <w:szCs w:val="22"/>
        </w:rPr>
      </w:pPr>
    </w:p>
    <w:p w14:paraId="0C154AA7" w14:textId="07744D6E" w:rsidR="001F0CA7" w:rsidRPr="00F71217" w:rsidRDefault="001F0CA7" w:rsidP="00D6273E">
      <w:pPr>
        <w:spacing w:after="160" w:line="259" w:lineRule="auto"/>
        <w:jc w:val="center"/>
        <w:rPr>
          <w:rFonts w:eastAsia="Arial" w:cs="Tahoma"/>
          <w:b/>
          <w:bCs/>
          <w:szCs w:val="22"/>
          <w:lang w:eastAsia="en-US"/>
        </w:rPr>
      </w:pPr>
    </w:p>
    <w:p w14:paraId="25701957"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0" w:name="_Toc383117510"/>
      <w:r w:rsidRPr="00D6273E">
        <w:rPr>
          <w:rFonts w:ascii="Tahoma" w:hAnsi="Tahoma" w:cs="Tahoma"/>
          <w:sz w:val="22"/>
          <w:szCs w:val="22"/>
        </w:rPr>
        <w:t xml:space="preserve">ÚVODNÍ </w:t>
      </w:r>
      <w:bookmarkEnd w:id="0"/>
      <w:r w:rsidRPr="00D6273E">
        <w:rPr>
          <w:rFonts w:ascii="Tahoma" w:hAnsi="Tahoma" w:cs="Tahoma"/>
          <w:sz w:val="22"/>
          <w:szCs w:val="22"/>
        </w:rPr>
        <w:t>UJEDNÁNÍ</w:t>
      </w:r>
    </w:p>
    <w:p w14:paraId="5888E616" w14:textId="77777777" w:rsidR="00F71217" w:rsidRPr="00F71217" w:rsidRDefault="00F71217" w:rsidP="00F71217">
      <w:pPr>
        <w:rPr>
          <w:rFonts w:cs="Tahoma"/>
          <w:szCs w:val="22"/>
          <w:lang w:eastAsia="ar-SA"/>
        </w:rPr>
      </w:pPr>
    </w:p>
    <w:p w14:paraId="16EFBEC6" w14:textId="07756337" w:rsidR="00F71217" w:rsidRPr="00D6273E" w:rsidRDefault="00F71217" w:rsidP="00F71217">
      <w:pPr>
        <w:pStyle w:val="Odstavecseseznamem"/>
        <w:widowControl/>
        <w:numPr>
          <w:ilvl w:val="0"/>
          <w:numId w:val="23"/>
        </w:numPr>
        <w:autoSpaceDE/>
        <w:autoSpaceDN/>
        <w:spacing w:before="0"/>
        <w:ind w:right="0"/>
        <w:contextualSpacing/>
        <w:rPr>
          <w:rFonts w:ascii="Tahoma" w:hAnsi="Tahoma" w:cs="Tahoma"/>
          <w:color w:val="000000"/>
        </w:rPr>
      </w:pPr>
      <w:r w:rsidRPr="00D6273E">
        <w:rPr>
          <w:rFonts w:ascii="Tahoma" w:hAnsi="Tahoma" w:cs="Tahoma"/>
          <w:color w:val="000000"/>
        </w:rPr>
        <w:t xml:space="preserve">Kupní smlouva je uzavřena na základě výsledků </w:t>
      </w:r>
      <w:r w:rsidR="00AB0323">
        <w:rPr>
          <w:rFonts w:ascii="Tahoma" w:hAnsi="Tahoma" w:cs="Tahoma"/>
          <w:color w:val="000000"/>
        </w:rPr>
        <w:t xml:space="preserve">řízení veřejné zakázky zadávané v zavedeném dynamickém systému s názvem: </w:t>
      </w:r>
      <w:r w:rsidR="001E7A89">
        <w:rPr>
          <w:rFonts w:ascii="Tahoma" w:hAnsi="Tahoma" w:cs="Tahoma"/>
          <w:color w:val="000000"/>
        </w:rPr>
        <w:t>„</w:t>
      </w:r>
      <w:r w:rsidR="003A2B90">
        <w:rPr>
          <w:rFonts w:ascii="Tahoma" w:hAnsi="Tahoma" w:cs="Tahoma"/>
          <w:color w:val="000000"/>
        </w:rPr>
        <w:t xml:space="preserve">Dynamický nákupní </w:t>
      </w:r>
      <w:proofErr w:type="gramStart"/>
      <w:r w:rsidR="003A2B90">
        <w:rPr>
          <w:rFonts w:ascii="Tahoma" w:hAnsi="Tahoma" w:cs="Tahoma"/>
          <w:color w:val="000000"/>
        </w:rPr>
        <w:t xml:space="preserve">systém - </w:t>
      </w:r>
      <w:r w:rsidR="00AB0323">
        <w:rPr>
          <w:rFonts w:ascii="Tahoma" w:hAnsi="Tahoma" w:cs="Tahoma"/>
          <w:color w:val="000000"/>
        </w:rPr>
        <w:t>Školky</w:t>
      </w:r>
      <w:proofErr w:type="gramEnd"/>
      <w:r w:rsidR="00AB0323">
        <w:rPr>
          <w:rFonts w:ascii="Tahoma" w:hAnsi="Tahoma" w:cs="Tahoma"/>
          <w:color w:val="000000"/>
        </w:rPr>
        <w:t xml:space="preserve"> LMB 2023-2027</w:t>
      </w:r>
      <w:r w:rsidR="001E7A89">
        <w:rPr>
          <w:rFonts w:ascii="Tahoma" w:hAnsi="Tahoma" w:cs="Tahoma"/>
          <w:color w:val="000000"/>
        </w:rPr>
        <w:t xml:space="preserve">“, </w:t>
      </w:r>
      <w:r w:rsidR="00BA7E23">
        <w:rPr>
          <w:rFonts w:ascii="Tahoma" w:hAnsi="Tahoma" w:cs="Tahoma"/>
          <w:color w:val="000000"/>
        </w:rPr>
        <w:t>kategorie</w:t>
      </w:r>
      <w:r w:rsidR="001E7A89">
        <w:rPr>
          <w:rFonts w:ascii="Tahoma" w:hAnsi="Tahoma" w:cs="Tahoma"/>
          <w:color w:val="000000"/>
        </w:rPr>
        <w:t xml:space="preserve"> č. 1 </w:t>
      </w:r>
      <w:r w:rsidR="00BA7E23">
        <w:rPr>
          <w:rFonts w:ascii="Tahoma" w:hAnsi="Tahoma" w:cs="Tahoma"/>
          <w:color w:val="000000"/>
        </w:rPr>
        <w:t xml:space="preserve">DNS </w:t>
      </w:r>
      <w:proofErr w:type="gramStart"/>
      <w:r w:rsidR="00BA7E23">
        <w:rPr>
          <w:rFonts w:ascii="Tahoma" w:hAnsi="Tahoma" w:cs="Tahoma"/>
          <w:color w:val="000000"/>
        </w:rPr>
        <w:t>-  Školkařský</w:t>
      </w:r>
      <w:proofErr w:type="gramEnd"/>
      <w:r w:rsidR="00BA7E23">
        <w:rPr>
          <w:rFonts w:ascii="Tahoma" w:hAnsi="Tahoma" w:cs="Tahoma"/>
          <w:color w:val="000000"/>
        </w:rPr>
        <w:t xml:space="preserve"> materiál</w:t>
      </w:r>
      <w:r w:rsidR="002F1CB1">
        <w:rPr>
          <w:rFonts w:ascii="Tahoma" w:hAnsi="Tahoma" w:cs="Tahoma"/>
          <w:color w:val="000000"/>
        </w:rPr>
        <w:t xml:space="preserve">, č. zakázky: </w:t>
      </w:r>
      <w:r w:rsidR="004E4B8D">
        <w:rPr>
          <w:rFonts w:ascii="Tahoma" w:hAnsi="Tahoma" w:cs="Tahoma"/>
          <w:bCs/>
        </w:rPr>
        <w:t>DNS</w:t>
      </w:r>
      <w:r w:rsidR="00FF5BEB">
        <w:rPr>
          <w:rFonts w:ascii="Tahoma" w:hAnsi="Tahoma" w:cs="Tahoma"/>
          <w:bCs/>
        </w:rPr>
        <w:t xml:space="preserve"> Školky</w:t>
      </w:r>
      <w:r w:rsidR="004E4B8D">
        <w:rPr>
          <w:rFonts w:ascii="Tahoma" w:hAnsi="Tahoma" w:cs="Tahoma"/>
          <w:bCs/>
        </w:rPr>
        <w:t xml:space="preserve"> K1_00</w:t>
      </w:r>
      <w:r w:rsidR="006C0DBE">
        <w:rPr>
          <w:rFonts w:ascii="Tahoma" w:hAnsi="Tahoma" w:cs="Tahoma"/>
          <w:bCs/>
        </w:rPr>
        <w:t>2</w:t>
      </w:r>
      <w:r w:rsidR="004E4B8D">
        <w:rPr>
          <w:rFonts w:ascii="Tahoma" w:hAnsi="Tahoma" w:cs="Tahoma"/>
          <w:bCs/>
        </w:rPr>
        <w:t>/202</w:t>
      </w:r>
      <w:r w:rsidR="008C0E65">
        <w:rPr>
          <w:rFonts w:ascii="Tahoma" w:hAnsi="Tahoma" w:cs="Tahoma"/>
          <w:bCs/>
        </w:rPr>
        <w:t>6</w:t>
      </w:r>
      <w:r w:rsidR="002F1CB1">
        <w:rPr>
          <w:rFonts w:ascii="Tahoma" w:hAnsi="Tahoma" w:cs="Tahoma"/>
          <w:color w:val="000000"/>
        </w:rPr>
        <w:t xml:space="preserve"> </w:t>
      </w:r>
      <w:proofErr w:type="gramStart"/>
      <w:r w:rsidR="001E7A89">
        <w:rPr>
          <w:rFonts w:ascii="Tahoma" w:hAnsi="Tahoma" w:cs="Tahoma"/>
          <w:color w:val="000000"/>
        </w:rPr>
        <w:t xml:space="preserve">- </w:t>
      </w:r>
      <w:r w:rsidRPr="00D6273E">
        <w:rPr>
          <w:rFonts w:ascii="Tahoma" w:hAnsi="Tahoma" w:cs="Tahoma"/>
          <w:color w:val="000000"/>
        </w:rPr>
        <w:t xml:space="preserve"> (</w:t>
      </w:r>
      <w:proofErr w:type="gramEnd"/>
      <w:r w:rsidRPr="00D6273E">
        <w:rPr>
          <w:rFonts w:ascii="Tahoma" w:hAnsi="Tahoma" w:cs="Tahoma"/>
          <w:color w:val="000000"/>
        </w:rPr>
        <w:t>dále jen „</w:t>
      </w:r>
      <w:r w:rsidRPr="00D6273E">
        <w:rPr>
          <w:rFonts w:ascii="Tahoma" w:hAnsi="Tahoma" w:cs="Tahoma"/>
          <w:b/>
          <w:i/>
          <w:color w:val="000000"/>
        </w:rPr>
        <w:t>Veřejná zakázka</w:t>
      </w:r>
      <w:r w:rsidRPr="00D6273E">
        <w:rPr>
          <w:rFonts w:ascii="Tahoma" w:hAnsi="Tahoma" w:cs="Tahoma"/>
          <w:color w:val="000000"/>
        </w:rPr>
        <w:t>“). Jednotlivá ujednání Kupní smlouvy tak budou vykládána v souladu se zadávacími podmínkami Veřejné zakázky a nabídkou Prodávajícího podanou na Veřejnou zakázku.</w:t>
      </w:r>
    </w:p>
    <w:p w14:paraId="0676712C" w14:textId="77777777" w:rsidR="00F71217" w:rsidRPr="00F71217" w:rsidRDefault="00F71217" w:rsidP="00F71217">
      <w:pPr>
        <w:jc w:val="both"/>
        <w:rPr>
          <w:rFonts w:cs="Tahoma"/>
          <w:color w:val="000000"/>
          <w:szCs w:val="22"/>
          <w:u w:val="single"/>
        </w:rPr>
      </w:pPr>
    </w:p>
    <w:p w14:paraId="08E06427" w14:textId="126BCB89" w:rsidR="00F71217" w:rsidRPr="00D6273E" w:rsidRDefault="00F71217" w:rsidP="00F71217">
      <w:pPr>
        <w:pStyle w:val="Odstavec"/>
        <w:numPr>
          <w:ilvl w:val="0"/>
          <w:numId w:val="23"/>
        </w:numPr>
        <w:rPr>
          <w:rFonts w:ascii="Tahoma" w:hAnsi="Tahoma" w:cs="Tahoma"/>
          <w:color w:val="auto"/>
          <w:sz w:val="22"/>
          <w:szCs w:val="22"/>
        </w:rPr>
      </w:pPr>
      <w:r w:rsidRPr="00D6273E">
        <w:rPr>
          <w:rFonts w:ascii="Tahoma" w:hAnsi="Tahoma" w:cs="Tahoma"/>
          <w:color w:val="auto"/>
          <w:sz w:val="22"/>
          <w:szCs w:val="22"/>
        </w:rPr>
        <w:t xml:space="preserve">Účelem Kupní smlouvy je zabezpečení dodávky dále specifikovaného </w:t>
      </w:r>
      <w:r w:rsidR="002F1CB1">
        <w:rPr>
          <w:rFonts w:ascii="Tahoma" w:hAnsi="Tahoma" w:cs="Tahoma"/>
          <w:color w:val="auto"/>
          <w:sz w:val="22"/>
          <w:szCs w:val="22"/>
          <w:lang w:val="cs-CZ" w:eastAsia="en-US" w:bidi="en-US"/>
        </w:rPr>
        <w:t xml:space="preserve">zboží určeného </w:t>
      </w:r>
      <w:r w:rsidR="00540D51">
        <w:rPr>
          <w:rFonts w:ascii="Tahoma" w:hAnsi="Tahoma" w:cs="Tahoma"/>
          <w:color w:val="auto"/>
          <w:sz w:val="22"/>
          <w:szCs w:val="22"/>
          <w:lang w:val="cs-CZ" w:eastAsia="en-US" w:bidi="en-US"/>
        </w:rPr>
        <w:t>k</w:t>
      </w:r>
      <w:r w:rsidR="00475249">
        <w:rPr>
          <w:rFonts w:ascii="Tahoma" w:hAnsi="Tahoma" w:cs="Tahoma"/>
          <w:color w:val="auto"/>
          <w:sz w:val="22"/>
          <w:szCs w:val="22"/>
          <w:lang w:val="cs-CZ" w:eastAsia="en-US" w:bidi="en-US"/>
        </w:rPr>
        <w:t xml:space="preserve"> zajištění</w:t>
      </w:r>
      <w:r w:rsidR="00540D51">
        <w:rPr>
          <w:rFonts w:ascii="Tahoma" w:hAnsi="Tahoma" w:cs="Tahoma"/>
          <w:color w:val="auto"/>
          <w:sz w:val="22"/>
          <w:szCs w:val="22"/>
          <w:lang w:val="cs-CZ" w:eastAsia="en-US" w:bidi="en-US"/>
        </w:rPr>
        <w:t> řádné</w:t>
      </w:r>
      <w:r w:rsidR="00475249">
        <w:rPr>
          <w:rFonts w:ascii="Tahoma" w:hAnsi="Tahoma" w:cs="Tahoma"/>
          <w:color w:val="auto"/>
          <w:sz w:val="22"/>
          <w:szCs w:val="22"/>
          <w:lang w:val="cs-CZ" w:eastAsia="en-US" w:bidi="en-US"/>
        </w:rPr>
        <w:t>ho</w:t>
      </w:r>
      <w:r w:rsidR="00540D51">
        <w:rPr>
          <w:rFonts w:ascii="Tahoma" w:hAnsi="Tahoma" w:cs="Tahoma"/>
          <w:color w:val="auto"/>
          <w:sz w:val="22"/>
          <w:szCs w:val="22"/>
          <w:lang w:val="cs-CZ" w:eastAsia="en-US" w:bidi="en-US"/>
        </w:rPr>
        <w:t xml:space="preserve"> chodu střediska lesní</w:t>
      </w:r>
      <w:r w:rsidR="00FB1631">
        <w:rPr>
          <w:rFonts w:ascii="Tahoma" w:hAnsi="Tahoma" w:cs="Tahoma"/>
          <w:color w:val="auto"/>
          <w:sz w:val="22"/>
          <w:szCs w:val="22"/>
          <w:lang w:val="cs-CZ" w:eastAsia="en-US" w:bidi="en-US"/>
        </w:rPr>
        <w:t>ch</w:t>
      </w:r>
      <w:r w:rsidR="00540D51">
        <w:rPr>
          <w:rFonts w:ascii="Tahoma" w:hAnsi="Tahoma" w:cs="Tahoma"/>
          <w:color w:val="auto"/>
          <w:sz w:val="22"/>
          <w:szCs w:val="22"/>
          <w:lang w:val="cs-CZ" w:eastAsia="en-US" w:bidi="en-US"/>
        </w:rPr>
        <w:t xml:space="preserve"> škol</w:t>
      </w:r>
      <w:r w:rsidR="00FB1631">
        <w:rPr>
          <w:rFonts w:ascii="Tahoma" w:hAnsi="Tahoma" w:cs="Tahoma"/>
          <w:color w:val="auto"/>
          <w:sz w:val="22"/>
          <w:szCs w:val="22"/>
          <w:lang w:val="cs-CZ" w:eastAsia="en-US" w:bidi="en-US"/>
        </w:rPr>
        <w:t>ek</w:t>
      </w:r>
      <w:r w:rsidRPr="00D6273E">
        <w:rPr>
          <w:rFonts w:ascii="Tahoma" w:hAnsi="Tahoma" w:cs="Tahoma"/>
          <w:color w:val="auto"/>
          <w:sz w:val="22"/>
          <w:szCs w:val="22"/>
        </w:rPr>
        <w:t xml:space="preserve"> </w:t>
      </w:r>
      <w:r w:rsidR="00540D51">
        <w:rPr>
          <w:rFonts w:ascii="Tahoma" w:hAnsi="Tahoma" w:cs="Tahoma"/>
          <w:color w:val="auto"/>
          <w:sz w:val="22"/>
          <w:szCs w:val="22"/>
          <w:lang w:val="cs-CZ"/>
        </w:rPr>
        <w:t>Kupujícího</w:t>
      </w:r>
      <w:r w:rsidR="00DA4235">
        <w:rPr>
          <w:rFonts w:ascii="Tahoma" w:hAnsi="Tahoma" w:cs="Tahoma"/>
          <w:color w:val="auto"/>
          <w:sz w:val="22"/>
          <w:szCs w:val="22"/>
          <w:lang w:val="cs-CZ"/>
        </w:rPr>
        <w:t xml:space="preserve"> a přispění k ekonomické činnosti Kupujícího</w:t>
      </w:r>
      <w:r w:rsidRPr="00D6273E">
        <w:rPr>
          <w:rFonts w:ascii="Tahoma" w:hAnsi="Tahoma" w:cs="Tahoma"/>
          <w:color w:val="auto"/>
          <w:sz w:val="22"/>
          <w:szCs w:val="22"/>
        </w:rPr>
        <w:t>, a to v souladu se všemi podmínkami sjednanými Kupní smlouvou tak, aby byl</w:t>
      </w:r>
      <w:r w:rsidRPr="00D6273E">
        <w:rPr>
          <w:rFonts w:ascii="Tahoma" w:hAnsi="Tahoma" w:cs="Tahoma"/>
          <w:color w:val="auto"/>
          <w:sz w:val="22"/>
          <w:szCs w:val="22"/>
          <w:lang w:val="cs-CZ"/>
        </w:rPr>
        <w:t>o</w:t>
      </w:r>
      <w:r w:rsidRPr="00D6273E">
        <w:rPr>
          <w:rFonts w:ascii="Tahoma" w:hAnsi="Tahoma" w:cs="Tahoma"/>
          <w:color w:val="auto"/>
          <w:sz w:val="22"/>
          <w:szCs w:val="22"/>
        </w:rPr>
        <w:t xml:space="preserve"> zajištěn</w:t>
      </w:r>
      <w:r w:rsidRPr="00D6273E">
        <w:rPr>
          <w:rFonts w:ascii="Tahoma" w:hAnsi="Tahoma" w:cs="Tahoma"/>
          <w:color w:val="auto"/>
          <w:sz w:val="22"/>
          <w:szCs w:val="22"/>
          <w:lang w:val="cs-CZ"/>
        </w:rPr>
        <w:t>o</w:t>
      </w:r>
      <w:r w:rsidRPr="00D6273E">
        <w:rPr>
          <w:rFonts w:ascii="Tahoma" w:hAnsi="Tahoma" w:cs="Tahoma"/>
          <w:color w:val="auto"/>
          <w:sz w:val="22"/>
          <w:szCs w:val="22"/>
        </w:rPr>
        <w:t xml:space="preserve"> řádné vybavení</w:t>
      </w:r>
      <w:r w:rsidRPr="00D6273E">
        <w:rPr>
          <w:rFonts w:ascii="Tahoma" w:hAnsi="Tahoma" w:cs="Tahoma"/>
          <w:color w:val="auto"/>
          <w:sz w:val="22"/>
          <w:szCs w:val="22"/>
          <w:lang w:val="cs-CZ"/>
        </w:rPr>
        <w:t>.</w:t>
      </w:r>
    </w:p>
    <w:p w14:paraId="236EE45E" w14:textId="77777777" w:rsidR="00F71217" w:rsidRPr="00D6273E" w:rsidRDefault="00F71217" w:rsidP="00F71217">
      <w:pPr>
        <w:pStyle w:val="Odstavec"/>
        <w:ind w:firstLine="0"/>
        <w:rPr>
          <w:rFonts w:ascii="Tahoma" w:hAnsi="Tahoma" w:cs="Tahoma"/>
          <w:color w:val="0070C0"/>
          <w:sz w:val="22"/>
          <w:szCs w:val="22"/>
          <w:u w:val="single"/>
        </w:rPr>
      </w:pPr>
      <w:bookmarkStart w:id="1" w:name="_Toc380671100"/>
    </w:p>
    <w:p w14:paraId="06D73E9A" w14:textId="77777777" w:rsidR="00F71217" w:rsidRPr="00F71217" w:rsidRDefault="00F71217" w:rsidP="00D6273E">
      <w:pPr>
        <w:jc w:val="center"/>
        <w:rPr>
          <w:rFonts w:cs="Tahoma"/>
          <w:szCs w:val="22"/>
        </w:rPr>
      </w:pPr>
    </w:p>
    <w:p w14:paraId="0A8947A8"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2" w:name="_Toc383117511"/>
      <w:r w:rsidRPr="00D6273E">
        <w:rPr>
          <w:rFonts w:ascii="Tahoma" w:hAnsi="Tahoma" w:cs="Tahoma"/>
          <w:sz w:val="22"/>
          <w:szCs w:val="22"/>
        </w:rPr>
        <w:t>PŘEDMĚT KOUPĚ</w:t>
      </w:r>
      <w:bookmarkEnd w:id="1"/>
      <w:bookmarkEnd w:id="2"/>
    </w:p>
    <w:p w14:paraId="4F8EA3DD" w14:textId="77777777" w:rsidR="00F71217" w:rsidRPr="00F71217" w:rsidRDefault="00F71217" w:rsidP="00F71217">
      <w:pPr>
        <w:keepNext/>
        <w:ind w:left="567"/>
        <w:jc w:val="both"/>
        <w:rPr>
          <w:rFonts w:cs="Tahoma"/>
          <w:szCs w:val="22"/>
        </w:rPr>
      </w:pPr>
    </w:p>
    <w:p w14:paraId="2E313917" w14:textId="4C6BF886" w:rsidR="00F71217" w:rsidRPr="00F71217" w:rsidRDefault="00F71217" w:rsidP="00F71217">
      <w:pPr>
        <w:numPr>
          <w:ilvl w:val="0"/>
          <w:numId w:val="23"/>
        </w:numPr>
        <w:jc w:val="both"/>
        <w:rPr>
          <w:rFonts w:cs="Tahoma"/>
          <w:szCs w:val="22"/>
        </w:rPr>
      </w:pPr>
      <w:r w:rsidRPr="00F71217">
        <w:rPr>
          <w:rFonts w:cs="Tahoma"/>
          <w:szCs w:val="22"/>
        </w:rPr>
        <w:t xml:space="preserve">Předmětem koupě je </w:t>
      </w:r>
      <w:r w:rsidR="00DA4235">
        <w:rPr>
          <w:rFonts w:cs="Tahoma"/>
          <w:szCs w:val="22"/>
          <w:lang w:eastAsia="en-US" w:bidi="en-US"/>
        </w:rPr>
        <w:t xml:space="preserve">zboží specifikované </w:t>
      </w:r>
      <w:r w:rsidR="00B1458A">
        <w:rPr>
          <w:rFonts w:cs="Tahoma"/>
          <w:szCs w:val="22"/>
          <w:lang w:eastAsia="en-US" w:bidi="en-US"/>
        </w:rPr>
        <w:t>v množství podle</w:t>
      </w:r>
      <w:r w:rsidRPr="00F71217">
        <w:rPr>
          <w:rFonts w:cs="Tahoma"/>
          <w:szCs w:val="22"/>
          <w:lang w:eastAsia="en-US" w:bidi="en-US"/>
        </w:rPr>
        <w:t xml:space="preserve"> (dále jen „</w:t>
      </w:r>
      <w:r w:rsidRPr="00F71217">
        <w:rPr>
          <w:rFonts w:cs="Tahoma"/>
          <w:b/>
          <w:i/>
          <w:szCs w:val="22"/>
          <w:lang w:eastAsia="en-US" w:bidi="en-US"/>
        </w:rPr>
        <w:t>Předmět koupě</w:t>
      </w:r>
      <w:r w:rsidRPr="00F71217">
        <w:rPr>
          <w:rFonts w:cs="Tahoma"/>
          <w:szCs w:val="22"/>
          <w:lang w:eastAsia="en-US" w:bidi="en-US"/>
        </w:rPr>
        <w:t>“)</w:t>
      </w:r>
      <w:r w:rsidRPr="00F71217">
        <w:rPr>
          <w:rFonts w:cs="Tahoma"/>
          <w:szCs w:val="22"/>
        </w:rPr>
        <w:t>.</w:t>
      </w:r>
    </w:p>
    <w:p w14:paraId="3167FF19" w14:textId="77777777" w:rsidR="00F71217" w:rsidRPr="00F71217" w:rsidRDefault="00F71217" w:rsidP="00F71217">
      <w:pPr>
        <w:ind w:left="567"/>
        <w:jc w:val="both"/>
        <w:rPr>
          <w:rFonts w:cs="Tahoma"/>
          <w:szCs w:val="22"/>
        </w:rPr>
      </w:pPr>
    </w:p>
    <w:p w14:paraId="7DB23074" w14:textId="5CF5310B" w:rsidR="00F71217" w:rsidRPr="00F71217" w:rsidRDefault="00F71217" w:rsidP="00F71217">
      <w:pPr>
        <w:numPr>
          <w:ilvl w:val="0"/>
          <w:numId w:val="23"/>
        </w:numPr>
        <w:jc w:val="both"/>
        <w:rPr>
          <w:rFonts w:cs="Tahoma"/>
          <w:szCs w:val="22"/>
        </w:rPr>
      </w:pPr>
      <w:r w:rsidRPr="00F71217">
        <w:rPr>
          <w:rFonts w:cs="Tahoma"/>
          <w:szCs w:val="22"/>
        </w:rPr>
        <w:t xml:space="preserve">Přesná specifikace </w:t>
      </w:r>
      <w:r w:rsidR="007826FA">
        <w:rPr>
          <w:rFonts w:cs="Tahoma"/>
          <w:szCs w:val="22"/>
        </w:rPr>
        <w:t xml:space="preserve">množství </w:t>
      </w:r>
      <w:r w:rsidRPr="00F71217">
        <w:rPr>
          <w:rFonts w:cs="Tahoma"/>
          <w:szCs w:val="22"/>
        </w:rPr>
        <w:t>Předmětu koupě je uvedena v příloze Kupní smlouvy (</w:t>
      </w:r>
      <w:r w:rsidR="00320041">
        <w:rPr>
          <w:rFonts w:cs="Tahoma"/>
          <w:szCs w:val="22"/>
        </w:rPr>
        <w:t>Příloha č. 1 k</w:t>
      </w:r>
      <w:r w:rsidRPr="00F71217">
        <w:rPr>
          <w:rFonts w:cs="Tahoma"/>
          <w:szCs w:val="22"/>
        </w:rPr>
        <w:t>upní smlouvy)</w:t>
      </w:r>
      <w:r w:rsidR="00EB644D">
        <w:rPr>
          <w:rFonts w:cs="Tahoma"/>
          <w:szCs w:val="22"/>
        </w:rPr>
        <w:t xml:space="preserve"> a technická specifikace předmětu koupě je poté uvedena v dalších přílohách Kupní smlouvy (Příloha č. 2 a příloha č. 3 Kupní smlouvy)</w:t>
      </w:r>
      <w:r w:rsidRPr="00F71217">
        <w:rPr>
          <w:rFonts w:cs="Tahoma"/>
          <w:szCs w:val="22"/>
        </w:rPr>
        <w:t>, kter</w:t>
      </w:r>
      <w:r w:rsidR="00EB644D">
        <w:rPr>
          <w:rFonts w:cs="Tahoma"/>
          <w:szCs w:val="22"/>
        </w:rPr>
        <w:t xml:space="preserve">é </w:t>
      </w:r>
      <w:r w:rsidRPr="00F71217">
        <w:rPr>
          <w:rFonts w:cs="Tahoma"/>
          <w:szCs w:val="22"/>
        </w:rPr>
        <w:t>tvoří nedílnou součást Kupní smlouvy (dále jen „</w:t>
      </w:r>
      <w:r w:rsidRPr="00F71217">
        <w:rPr>
          <w:rFonts w:cs="Tahoma"/>
          <w:b/>
          <w:i/>
          <w:szCs w:val="22"/>
        </w:rPr>
        <w:t>Specifikace Předmětu koupě</w:t>
      </w:r>
      <w:r w:rsidRPr="00F71217">
        <w:rPr>
          <w:rFonts w:cs="Tahoma"/>
          <w:szCs w:val="22"/>
        </w:rPr>
        <w:t>“).</w:t>
      </w:r>
    </w:p>
    <w:p w14:paraId="37F9D232" w14:textId="77777777" w:rsidR="00F71217" w:rsidRPr="00D6273E" w:rsidRDefault="00F71217" w:rsidP="00F71217">
      <w:pPr>
        <w:pStyle w:val="Odstavecseseznamem"/>
        <w:rPr>
          <w:rFonts w:ascii="Tahoma" w:hAnsi="Tahoma" w:cs="Tahoma"/>
        </w:rPr>
      </w:pPr>
    </w:p>
    <w:p w14:paraId="06018BFA" w14:textId="4FB7FB4F" w:rsidR="00F71217" w:rsidRPr="00D6273E" w:rsidRDefault="00F71217" w:rsidP="00F71217">
      <w:pPr>
        <w:pStyle w:val="Odstavecseseznamem"/>
        <w:widowControl/>
        <w:numPr>
          <w:ilvl w:val="0"/>
          <w:numId w:val="23"/>
        </w:numPr>
        <w:autoSpaceDE/>
        <w:autoSpaceDN/>
        <w:spacing w:before="0"/>
        <w:ind w:right="0"/>
        <w:contextualSpacing/>
        <w:rPr>
          <w:rFonts w:ascii="Tahoma" w:hAnsi="Tahoma" w:cs="Tahoma"/>
        </w:rPr>
      </w:pPr>
      <w:bookmarkStart w:id="3" w:name="_Ref489624283"/>
      <w:r w:rsidRPr="00D6273E">
        <w:rPr>
          <w:rFonts w:ascii="Tahoma" w:hAnsi="Tahoma" w:cs="Tahoma"/>
        </w:rPr>
        <w:t xml:space="preserve">Předmět koupě bude sloužit k následujícímu účelu: </w:t>
      </w:r>
      <w:r w:rsidR="00EB644D">
        <w:rPr>
          <w:rFonts w:ascii="Tahoma" w:hAnsi="Tahoma" w:cs="Tahoma"/>
        </w:rPr>
        <w:t xml:space="preserve">zajištění </w:t>
      </w:r>
      <w:r w:rsidR="00344773">
        <w:rPr>
          <w:rFonts w:ascii="Tahoma" w:hAnsi="Tahoma" w:cs="Tahoma"/>
        </w:rPr>
        <w:t xml:space="preserve">ekonomické </w:t>
      </w:r>
      <w:proofErr w:type="gramStart"/>
      <w:r w:rsidR="00344773">
        <w:rPr>
          <w:rFonts w:ascii="Tahoma" w:hAnsi="Tahoma" w:cs="Tahoma"/>
        </w:rPr>
        <w:t>činnosti  Kupujícího</w:t>
      </w:r>
      <w:proofErr w:type="gramEnd"/>
      <w:r w:rsidR="00344773">
        <w:rPr>
          <w:rFonts w:ascii="Tahoma" w:hAnsi="Tahoma" w:cs="Tahoma"/>
        </w:rPr>
        <w:t xml:space="preserve"> </w:t>
      </w:r>
      <w:r w:rsidR="0058104D">
        <w:rPr>
          <w:rFonts w:ascii="Tahoma" w:hAnsi="Tahoma" w:cs="Tahoma"/>
        </w:rPr>
        <w:t xml:space="preserve">dodávkou </w:t>
      </w:r>
      <w:r w:rsidR="00DD673D">
        <w:rPr>
          <w:rFonts w:ascii="Tahoma" w:hAnsi="Tahoma" w:cs="Tahoma"/>
        </w:rPr>
        <w:t>materiálu</w:t>
      </w:r>
      <w:r w:rsidRPr="00D6273E">
        <w:rPr>
          <w:rFonts w:ascii="Tahoma" w:hAnsi="Tahoma" w:cs="Tahoma"/>
        </w:rPr>
        <w:t>.</w:t>
      </w:r>
      <w:bookmarkEnd w:id="3"/>
    </w:p>
    <w:p w14:paraId="0463B810" w14:textId="77777777" w:rsidR="00F71217" w:rsidRPr="00D6273E" w:rsidRDefault="00F71217" w:rsidP="00F71217">
      <w:pPr>
        <w:pStyle w:val="Odstavecseseznamem"/>
        <w:rPr>
          <w:rFonts w:ascii="Tahoma" w:hAnsi="Tahoma" w:cs="Tahoma"/>
        </w:rPr>
      </w:pPr>
    </w:p>
    <w:p w14:paraId="0098E0CF" w14:textId="671E90E2" w:rsidR="00F71217" w:rsidRPr="00F71217" w:rsidRDefault="00F71217" w:rsidP="00F71217">
      <w:pPr>
        <w:numPr>
          <w:ilvl w:val="0"/>
          <w:numId w:val="23"/>
        </w:numPr>
        <w:jc w:val="both"/>
        <w:rPr>
          <w:rFonts w:cs="Tahoma"/>
          <w:szCs w:val="22"/>
        </w:rPr>
      </w:pPr>
      <w:bookmarkStart w:id="4" w:name="_Ref125471745"/>
      <w:r w:rsidRPr="00F71217">
        <w:rPr>
          <w:rFonts w:cs="Tahoma"/>
          <w:szCs w:val="22"/>
        </w:rPr>
        <w:t>Předmět koupě musí být k okamžiku odevzdání Kupujícímu nový, v množství, jakosti a provedení vyplývajícím ze Specifikace Předmětu koupě</w:t>
      </w:r>
      <w:r w:rsidR="00A77421">
        <w:rPr>
          <w:rFonts w:cs="Tahoma"/>
          <w:szCs w:val="22"/>
        </w:rPr>
        <w:t>, není-li sjednáno odlišně</w:t>
      </w:r>
      <w:r w:rsidRPr="00F71217">
        <w:rPr>
          <w:rFonts w:cs="Tahoma"/>
          <w:szCs w:val="22"/>
        </w:rPr>
        <w:t>. Předmět koupě musí být dále v takové jakosti a provedení,</w:t>
      </w:r>
      <w:bookmarkEnd w:id="4"/>
    </w:p>
    <w:p w14:paraId="03F51203" w14:textId="016BBF0C" w:rsidR="00F71217" w:rsidRPr="00F71217" w:rsidRDefault="00F71217" w:rsidP="00F71217">
      <w:pPr>
        <w:numPr>
          <w:ilvl w:val="1"/>
          <w:numId w:val="23"/>
        </w:numPr>
        <w:jc w:val="both"/>
        <w:rPr>
          <w:rFonts w:cs="Tahoma"/>
          <w:szCs w:val="22"/>
        </w:rPr>
      </w:pPr>
      <w:r w:rsidRPr="00F71217">
        <w:rPr>
          <w:rFonts w:cs="Tahoma"/>
          <w:szCs w:val="22"/>
        </w:rPr>
        <w:t xml:space="preserve">jež odpovídá vlastnostem, které Prodávající nebo výrobce popsal nebo které Kupující očekával s ohledem na povahu Předmětu koupě a na základě reklamy jimi prováděné. Předmět koupě musí zejména odpovídat plnění nabídnutému Prodávajícím v nabídce podané do </w:t>
      </w:r>
      <w:r w:rsidR="00444C44">
        <w:rPr>
          <w:rFonts w:cs="Tahoma"/>
          <w:szCs w:val="22"/>
        </w:rPr>
        <w:t>řízení</w:t>
      </w:r>
      <w:r w:rsidRPr="00F71217">
        <w:rPr>
          <w:rFonts w:cs="Tahoma"/>
          <w:szCs w:val="22"/>
        </w:rPr>
        <w:t xml:space="preserve"> </w:t>
      </w:r>
      <w:r w:rsidR="00444C44">
        <w:rPr>
          <w:rFonts w:cs="Tahoma"/>
          <w:szCs w:val="22"/>
        </w:rPr>
        <w:t>V</w:t>
      </w:r>
      <w:r w:rsidRPr="00F71217">
        <w:rPr>
          <w:rFonts w:cs="Tahoma"/>
          <w:szCs w:val="22"/>
        </w:rPr>
        <w:t>eřejné zakázky, na jehož základě je Kupní smlouva uzavřena;</w:t>
      </w:r>
    </w:p>
    <w:p w14:paraId="6BC0A207" w14:textId="77777777" w:rsidR="00F71217" w:rsidRPr="00F71217" w:rsidRDefault="00F71217" w:rsidP="00F71217">
      <w:pPr>
        <w:numPr>
          <w:ilvl w:val="1"/>
          <w:numId w:val="23"/>
        </w:numPr>
        <w:jc w:val="both"/>
        <w:rPr>
          <w:rFonts w:cs="Tahoma"/>
          <w:szCs w:val="22"/>
        </w:rPr>
      </w:pPr>
      <w:r w:rsidRPr="00F71217">
        <w:rPr>
          <w:rFonts w:cs="Tahoma"/>
          <w:szCs w:val="22"/>
        </w:rPr>
        <w:t>jež se hodí k účelu vyplývajícímu z Kupní smlouvy;</w:t>
      </w:r>
    </w:p>
    <w:p w14:paraId="0AA42401" w14:textId="1D8CDAE5" w:rsidR="00230C62" w:rsidRPr="00D6273E" w:rsidRDefault="00F71217" w:rsidP="00F71217">
      <w:pPr>
        <w:numPr>
          <w:ilvl w:val="1"/>
          <w:numId w:val="23"/>
        </w:numPr>
        <w:jc w:val="both"/>
        <w:rPr>
          <w:rFonts w:cs="Tahoma"/>
          <w:szCs w:val="22"/>
        </w:rPr>
      </w:pPr>
      <w:r w:rsidRPr="00F71217">
        <w:rPr>
          <w:rFonts w:cs="Tahoma"/>
          <w:szCs w:val="22"/>
        </w:rPr>
        <w:t xml:space="preserve">jež vyhovuje požadavkům příslušných </w:t>
      </w:r>
      <w:r w:rsidR="0033682F">
        <w:rPr>
          <w:rFonts w:cs="Tahoma"/>
          <w:szCs w:val="22"/>
        </w:rPr>
        <w:t xml:space="preserve">harmonizovaných </w:t>
      </w:r>
      <w:r w:rsidR="00D41A4D">
        <w:rPr>
          <w:rFonts w:cs="Tahoma"/>
          <w:szCs w:val="22"/>
        </w:rPr>
        <w:t xml:space="preserve">norem ČSN EN, </w:t>
      </w:r>
      <w:r w:rsidR="0033682F">
        <w:rPr>
          <w:rFonts w:cs="Tahoma"/>
          <w:szCs w:val="22"/>
        </w:rPr>
        <w:t>českých technických norem</w:t>
      </w:r>
      <w:r w:rsidR="00D41A4D">
        <w:rPr>
          <w:rFonts w:cs="Tahoma"/>
          <w:szCs w:val="22"/>
        </w:rPr>
        <w:t xml:space="preserve"> ČSN a</w:t>
      </w:r>
      <w:r w:rsidR="0033682F">
        <w:rPr>
          <w:rFonts w:cs="Tahoma"/>
          <w:szCs w:val="22"/>
        </w:rPr>
        <w:t xml:space="preserve"> </w:t>
      </w:r>
      <w:r w:rsidRPr="00F71217">
        <w:rPr>
          <w:rFonts w:cs="Tahoma"/>
          <w:szCs w:val="22"/>
        </w:rPr>
        <w:t xml:space="preserve">právních předpisů platných a účinných ke dni odevzdání Předmětu koupě Kupujícímu, </w:t>
      </w:r>
      <w:r w:rsidRPr="00F71217">
        <w:rPr>
          <w:rFonts w:cs="Tahoma"/>
          <w:color w:val="000000"/>
          <w:szCs w:val="22"/>
        </w:rPr>
        <w:t>a to zejména</w:t>
      </w:r>
      <w:r w:rsidR="00230C62">
        <w:rPr>
          <w:rFonts w:cs="Tahoma"/>
          <w:color w:val="000000"/>
          <w:szCs w:val="22"/>
        </w:rPr>
        <w:t>:</w:t>
      </w:r>
    </w:p>
    <w:p w14:paraId="73D22B57" w14:textId="25FE5A73" w:rsidR="00230C62" w:rsidRDefault="00447AA7" w:rsidP="00D6273E">
      <w:pPr>
        <w:numPr>
          <w:ilvl w:val="2"/>
          <w:numId w:val="23"/>
        </w:numPr>
        <w:jc w:val="both"/>
        <w:rPr>
          <w:rFonts w:cs="Tahoma"/>
          <w:szCs w:val="22"/>
        </w:rPr>
      </w:pPr>
      <w:r>
        <w:rPr>
          <w:rFonts w:cs="Tahoma"/>
          <w:szCs w:val="22"/>
          <w:lang w:eastAsia="en-US" w:bidi="en-US"/>
        </w:rPr>
        <w:t xml:space="preserve"> úplnému znění zákona č. 156/1998 Sb., o hnojivech půdních </w:t>
      </w:r>
      <w:r w:rsidR="000407A6">
        <w:rPr>
          <w:rFonts w:cs="Tahoma"/>
          <w:szCs w:val="22"/>
          <w:lang w:eastAsia="en-US" w:bidi="en-US"/>
        </w:rPr>
        <w:t>látkách</w:t>
      </w:r>
      <w:r>
        <w:rPr>
          <w:rFonts w:cs="Tahoma"/>
          <w:szCs w:val="22"/>
          <w:lang w:eastAsia="en-US" w:bidi="en-US"/>
        </w:rPr>
        <w:t>, pomocných rostlinných přípravcích a substrátech a o agrochemickém zkoušení zemědělských půd</w:t>
      </w:r>
      <w:r w:rsidR="000407A6">
        <w:rPr>
          <w:rFonts w:cs="Tahoma"/>
          <w:szCs w:val="22"/>
          <w:lang w:eastAsia="en-US" w:bidi="en-US"/>
        </w:rPr>
        <w:t>, ve znění pozdějších předpisů</w:t>
      </w:r>
      <w:r w:rsidR="00230C62">
        <w:rPr>
          <w:rFonts w:cs="Tahoma"/>
          <w:szCs w:val="22"/>
          <w:lang w:eastAsia="en-US" w:bidi="en-US"/>
        </w:rPr>
        <w:t>,</w:t>
      </w:r>
      <w:r w:rsidR="00224C61">
        <w:rPr>
          <w:rFonts w:cs="Tahoma"/>
          <w:szCs w:val="22"/>
          <w:lang w:eastAsia="en-US" w:bidi="en-US"/>
        </w:rPr>
        <w:t xml:space="preserve"> v případě, že zbožím jsou hnojiva či přípravky na ochranu rostlin nebo obdobné přípravky</w:t>
      </w:r>
      <w:r w:rsidR="00A26D65">
        <w:rPr>
          <w:rFonts w:cs="Tahoma"/>
          <w:szCs w:val="22"/>
          <w:lang w:eastAsia="en-US" w:bidi="en-US"/>
        </w:rPr>
        <w:t>;</w:t>
      </w:r>
      <w:r w:rsidR="00230C62">
        <w:rPr>
          <w:rFonts w:cs="Tahoma"/>
          <w:szCs w:val="22"/>
          <w:lang w:eastAsia="en-US" w:bidi="en-US"/>
        </w:rPr>
        <w:t xml:space="preserve"> </w:t>
      </w:r>
    </w:p>
    <w:p w14:paraId="1075A6D9" w14:textId="2C90CA04" w:rsidR="00635E27" w:rsidRDefault="00230C62" w:rsidP="00230C62">
      <w:pPr>
        <w:numPr>
          <w:ilvl w:val="2"/>
          <w:numId w:val="23"/>
        </w:numPr>
        <w:jc w:val="both"/>
        <w:rPr>
          <w:rFonts w:cs="Tahoma"/>
          <w:szCs w:val="22"/>
        </w:rPr>
      </w:pPr>
      <w:r>
        <w:rPr>
          <w:rFonts w:cs="Tahoma"/>
          <w:szCs w:val="22"/>
          <w:lang w:eastAsia="en-US" w:bidi="en-US"/>
        </w:rPr>
        <w:lastRenderedPageBreak/>
        <w:t>zákona č. 22/1997 Sb., o technických požadavcích a o změně a doplnění některých zákonů</w:t>
      </w:r>
      <w:r w:rsidR="00224C61">
        <w:rPr>
          <w:rFonts w:cs="Tahoma"/>
          <w:szCs w:val="22"/>
          <w:lang w:eastAsia="en-US" w:bidi="en-US"/>
        </w:rPr>
        <w:t xml:space="preserve">, </w:t>
      </w:r>
      <w:r w:rsidR="00A26D65">
        <w:rPr>
          <w:rFonts w:cs="Tahoma"/>
          <w:szCs w:val="22"/>
          <w:lang w:eastAsia="en-US" w:bidi="en-US"/>
        </w:rPr>
        <w:t xml:space="preserve">zejm. prohlášení o shodě výrobku, pokud </w:t>
      </w:r>
      <w:r w:rsidR="00635E27">
        <w:rPr>
          <w:rFonts w:cs="Tahoma"/>
          <w:szCs w:val="22"/>
          <w:lang w:eastAsia="en-US" w:bidi="en-US"/>
        </w:rPr>
        <w:t xml:space="preserve">je Předmětem </w:t>
      </w:r>
      <w:r w:rsidR="00A26D65">
        <w:rPr>
          <w:rFonts w:cs="Tahoma"/>
          <w:szCs w:val="22"/>
          <w:lang w:eastAsia="en-US" w:bidi="en-US"/>
        </w:rPr>
        <w:t xml:space="preserve">podle této </w:t>
      </w:r>
      <w:r w:rsidR="00635E27">
        <w:rPr>
          <w:rFonts w:cs="Tahoma"/>
          <w:szCs w:val="22"/>
          <w:lang w:eastAsia="en-US" w:bidi="en-US"/>
        </w:rPr>
        <w:t xml:space="preserve">Kupní </w:t>
      </w:r>
      <w:r w:rsidR="00A26D65">
        <w:rPr>
          <w:rFonts w:cs="Tahoma"/>
          <w:szCs w:val="22"/>
          <w:lang w:eastAsia="en-US" w:bidi="en-US"/>
        </w:rPr>
        <w:t>smlouvy výrobek</w:t>
      </w:r>
      <w:r w:rsidR="00DA2246">
        <w:rPr>
          <w:rFonts w:cs="Tahoma"/>
          <w:szCs w:val="22"/>
          <w:lang w:eastAsia="en-US" w:bidi="en-US"/>
        </w:rPr>
        <w:t xml:space="preserve"> (dále jen </w:t>
      </w:r>
      <w:r w:rsidR="00DA2246" w:rsidRPr="00D6273E">
        <w:rPr>
          <w:rFonts w:cs="Tahoma"/>
          <w:b/>
          <w:bCs/>
          <w:i/>
          <w:iCs/>
          <w:szCs w:val="22"/>
          <w:lang w:eastAsia="en-US" w:bidi="en-US"/>
        </w:rPr>
        <w:t>„ZOV“</w:t>
      </w:r>
      <w:r w:rsidR="00DA2246">
        <w:rPr>
          <w:rFonts w:cs="Tahoma"/>
          <w:szCs w:val="22"/>
          <w:lang w:eastAsia="en-US" w:bidi="en-US"/>
        </w:rPr>
        <w:t>)</w:t>
      </w:r>
      <w:r w:rsidR="00635E27">
        <w:rPr>
          <w:rFonts w:cs="Tahoma"/>
          <w:szCs w:val="22"/>
          <w:lang w:eastAsia="en-US" w:bidi="en-US"/>
        </w:rPr>
        <w:t>;</w:t>
      </w:r>
    </w:p>
    <w:p w14:paraId="5814E0EF" w14:textId="41078099" w:rsidR="00F71217" w:rsidRPr="00F71217" w:rsidRDefault="00635E27" w:rsidP="00D6273E">
      <w:pPr>
        <w:numPr>
          <w:ilvl w:val="2"/>
          <w:numId w:val="23"/>
        </w:numPr>
        <w:jc w:val="both"/>
        <w:rPr>
          <w:rFonts w:cs="Tahoma"/>
          <w:szCs w:val="22"/>
        </w:rPr>
      </w:pPr>
      <w:r>
        <w:rPr>
          <w:rFonts w:cs="Tahoma"/>
          <w:szCs w:val="22"/>
          <w:lang w:eastAsia="en-US" w:bidi="en-US"/>
        </w:rPr>
        <w:t xml:space="preserve">zákona </w:t>
      </w:r>
      <w:r w:rsidR="00D41A4D">
        <w:rPr>
          <w:rFonts w:cs="Tahoma"/>
          <w:szCs w:val="22"/>
          <w:lang w:eastAsia="en-US" w:bidi="en-US"/>
        </w:rPr>
        <w:t>č. 326/2004 Sb., o rostlinolékařské péči a o změně některých souvisejících zákonů</w:t>
      </w:r>
      <w:r w:rsidR="006A3C17">
        <w:rPr>
          <w:rFonts w:cs="Tahoma"/>
          <w:szCs w:val="22"/>
          <w:lang w:eastAsia="en-US" w:bidi="en-US"/>
        </w:rPr>
        <w:t xml:space="preserve">, ve znění pozdějších </w:t>
      </w:r>
      <w:proofErr w:type="gramStart"/>
      <w:r w:rsidR="006A3C17">
        <w:rPr>
          <w:rFonts w:cs="Tahoma"/>
          <w:szCs w:val="22"/>
          <w:lang w:eastAsia="en-US" w:bidi="en-US"/>
        </w:rPr>
        <w:t>předpisů</w:t>
      </w:r>
      <w:r w:rsidR="00E4465B">
        <w:rPr>
          <w:rFonts w:cs="Tahoma"/>
          <w:szCs w:val="22"/>
          <w:lang w:eastAsia="en-US" w:bidi="en-US"/>
        </w:rPr>
        <w:t xml:space="preserve"> </w:t>
      </w:r>
      <w:r w:rsidR="00F71217" w:rsidRPr="00F71217">
        <w:rPr>
          <w:rFonts w:cs="Tahoma"/>
          <w:szCs w:val="22"/>
          <w:lang w:eastAsia="en-US" w:bidi="en-US"/>
        </w:rPr>
        <w:t>.</w:t>
      </w:r>
      <w:proofErr w:type="gramEnd"/>
    </w:p>
    <w:p w14:paraId="34060B1D" w14:textId="77777777" w:rsidR="00F71217" w:rsidRPr="00F71217" w:rsidRDefault="00F71217" w:rsidP="00F71217">
      <w:pPr>
        <w:ind w:left="1134"/>
        <w:jc w:val="both"/>
        <w:rPr>
          <w:rFonts w:cs="Tahoma"/>
          <w:szCs w:val="22"/>
        </w:rPr>
      </w:pPr>
    </w:p>
    <w:p w14:paraId="66E52CA7" w14:textId="16C62F2F" w:rsidR="00F71217" w:rsidRPr="00F71217" w:rsidRDefault="00F71217" w:rsidP="00F71217">
      <w:pPr>
        <w:numPr>
          <w:ilvl w:val="0"/>
          <w:numId w:val="23"/>
        </w:numPr>
        <w:jc w:val="both"/>
        <w:rPr>
          <w:rFonts w:cs="Tahoma"/>
          <w:szCs w:val="22"/>
        </w:rPr>
      </w:pPr>
      <w:bookmarkStart w:id="5" w:name="_Toc380671101"/>
      <w:r w:rsidRPr="00F71217">
        <w:rPr>
          <w:rFonts w:cs="Tahoma"/>
          <w:szCs w:val="22"/>
        </w:rPr>
        <w:t>Prodávající je povinen dodat Kupujícímu pouze takový Předmět koupě, který splňuje veškeré požadavky Kupujícího na jeho použití Kupujícím a který zároveň vyhovuje platným a účinným právním předpisům</w:t>
      </w:r>
      <w:r w:rsidR="0001339A">
        <w:rPr>
          <w:rFonts w:cs="Tahoma"/>
          <w:szCs w:val="22"/>
        </w:rPr>
        <w:t xml:space="preserve">, stejně jako zacházení s Předmětem </w:t>
      </w:r>
      <w:r w:rsidR="00E85783">
        <w:rPr>
          <w:rFonts w:cs="Tahoma"/>
          <w:szCs w:val="22"/>
        </w:rPr>
        <w:t>koupě</w:t>
      </w:r>
      <w:r w:rsidRPr="00F71217">
        <w:rPr>
          <w:rFonts w:cs="Tahoma"/>
          <w:szCs w:val="22"/>
        </w:rPr>
        <w:t xml:space="preserve">. </w:t>
      </w:r>
    </w:p>
    <w:p w14:paraId="00EEE9B3" w14:textId="77777777" w:rsidR="00F71217" w:rsidRPr="00F71217" w:rsidRDefault="00F71217" w:rsidP="00F71217">
      <w:pPr>
        <w:ind w:left="567"/>
        <w:jc w:val="both"/>
        <w:rPr>
          <w:rFonts w:cs="Tahoma"/>
          <w:color w:val="2E74B5"/>
          <w:szCs w:val="22"/>
          <w:u w:val="single"/>
        </w:rPr>
      </w:pPr>
    </w:p>
    <w:p w14:paraId="68882223" w14:textId="77777777" w:rsidR="00F71217" w:rsidRPr="00F71217" w:rsidRDefault="00F71217" w:rsidP="00F71217">
      <w:pPr>
        <w:ind w:left="567"/>
        <w:jc w:val="both"/>
        <w:rPr>
          <w:rFonts w:cs="Tahoma"/>
          <w:color w:val="2E74B5"/>
          <w:szCs w:val="22"/>
          <w:u w:val="single"/>
        </w:rPr>
      </w:pPr>
    </w:p>
    <w:p w14:paraId="499275B4" w14:textId="77777777" w:rsidR="00F71217" w:rsidRPr="00D6273E" w:rsidRDefault="00F71217" w:rsidP="00D6273E">
      <w:pPr>
        <w:pStyle w:val="Nadpis1"/>
        <w:numPr>
          <w:ilvl w:val="0"/>
          <w:numId w:val="86"/>
        </w:numPr>
        <w:ind w:left="499" w:firstLine="0"/>
        <w:jc w:val="center"/>
        <w:rPr>
          <w:rFonts w:ascii="Tahoma" w:hAnsi="Tahoma" w:cs="Tahoma"/>
          <w:sz w:val="22"/>
          <w:szCs w:val="22"/>
        </w:rPr>
      </w:pPr>
      <w:r w:rsidRPr="00D6273E">
        <w:rPr>
          <w:rFonts w:ascii="Tahoma" w:hAnsi="Tahoma" w:cs="Tahoma"/>
          <w:sz w:val="22"/>
          <w:szCs w:val="22"/>
        </w:rPr>
        <w:t>PŘEDMĚT ZÁVAZKU</w:t>
      </w:r>
    </w:p>
    <w:p w14:paraId="12BA494B" w14:textId="77777777" w:rsidR="00F71217" w:rsidRPr="00F71217" w:rsidRDefault="00F71217" w:rsidP="00F71217">
      <w:pPr>
        <w:keepNext/>
        <w:rPr>
          <w:rFonts w:cs="Tahoma"/>
          <w:szCs w:val="22"/>
          <w:lang w:eastAsia="ar-SA"/>
        </w:rPr>
      </w:pPr>
    </w:p>
    <w:p w14:paraId="0F9A7FFE" w14:textId="6168509E" w:rsidR="00F71217" w:rsidRPr="00F71217" w:rsidRDefault="00F71217" w:rsidP="00F71217">
      <w:pPr>
        <w:numPr>
          <w:ilvl w:val="0"/>
          <w:numId w:val="23"/>
        </w:numPr>
        <w:jc w:val="both"/>
        <w:rPr>
          <w:rFonts w:cs="Tahoma"/>
          <w:szCs w:val="22"/>
        </w:rPr>
      </w:pPr>
      <w:r w:rsidRPr="00F71217">
        <w:rPr>
          <w:rFonts w:cs="Tahoma"/>
          <w:szCs w:val="22"/>
        </w:rPr>
        <w:t xml:space="preserve">Prodávající se zavazuje odevzdat Předmět koupě Kupujícímu se všemi jeho součástmi a příslušenstvím </w:t>
      </w:r>
      <w:r w:rsidR="001B6FF7">
        <w:rPr>
          <w:rFonts w:cs="Tahoma"/>
          <w:szCs w:val="22"/>
        </w:rPr>
        <w:t>v místě plnění</w:t>
      </w:r>
      <w:r w:rsidRPr="00F71217">
        <w:rPr>
          <w:rFonts w:cs="Tahoma"/>
          <w:szCs w:val="22"/>
        </w:rPr>
        <w:t xml:space="preserve"> a převést na Kupujícího vlastnické právo k Předmětu koupě.</w:t>
      </w:r>
    </w:p>
    <w:p w14:paraId="352CDA2A" w14:textId="77777777" w:rsidR="00F71217" w:rsidRPr="00F71217" w:rsidRDefault="00F71217" w:rsidP="00F71217">
      <w:pPr>
        <w:ind w:left="567"/>
        <w:jc w:val="both"/>
        <w:rPr>
          <w:rFonts w:cs="Tahoma"/>
          <w:szCs w:val="22"/>
        </w:rPr>
      </w:pPr>
    </w:p>
    <w:p w14:paraId="14BA3B27" w14:textId="79E9A399" w:rsidR="00F71217" w:rsidRPr="00F71217" w:rsidRDefault="00F71217" w:rsidP="00F71217">
      <w:pPr>
        <w:numPr>
          <w:ilvl w:val="0"/>
          <w:numId w:val="23"/>
        </w:numPr>
        <w:jc w:val="both"/>
        <w:rPr>
          <w:rFonts w:cs="Tahoma"/>
          <w:szCs w:val="22"/>
        </w:rPr>
      </w:pPr>
      <w:r w:rsidRPr="00F71217">
        <w:rPr>
          <w:rFonts w:cs="Tahoma"/>
          <w:szCs w:val="22"/>
        </w:rPr>
        <w:t>Kupující se zavazuje převzít Předmět koupě se všemi jeho součástmi a příslušenstvím, přijmout jej do svého vlastnictví a zaplatit Prodávajícímu sjednanou cenu a příslušnou DPH, je-li Prodávající povinen podle zákona č. 235/2004 Sb., o dani z přidané hodnoty, ve znění pozdějších předpisů (dále jen „</w:t>
      </w:r>
      <w:proofErr w:type="spellStart"/>
      <w:r w:rsidRPr="00F71217">
        <w:rPr>
          <w:rFonts w:cs="Tahoma"/>
          <w:b/>
          <w:i/>
          <w:szCs w:val="22"/>
        </w:rPr>
        <w:t>ZoDPH</w:t>
      </w:r>
      <w:proofErr w:type="spellEnd"/>
      <w:r w:rsidRPr="00F71217">
        <w:rPr>
          <w:rFonts w:cs="Tahoma"/>
          <w:szCs w:val="22"/>
        </w:rPr>
        <w:t>“), hradit DPH.</w:t>
      </w:r>
    </w:p>
    <w:p w14:paraId="477BFBFE" w14:textId="77777777" w:rsidR="00F71217" w:rsidRPr="00F71217" w:rsidRDefault="00F71217" w:rsidP="00F71217">
      <w:pPr>
        <w:ind w:left="567"/>
        <w:jc w:val="both"/>
        <w:rPr>
          <w:rFonts w:cs="Tahoma"/>
          <w:szCs w:val="22"/>
        </w:rPr>
      </w:pPr>
    </w:p>
    <w:p w14:paraId="7A7F1B48" w14:textId="77777777" w:rsidR="00F71217" w:rsidRPr="00F71217" w:rsidRDefault="00F71217" w:rsidP="00F71217">
      <w:pPr>
        <w:numPr>
          <w:ilvl w:val="0"/>
          <w:numId w:val="23"/>
        </w:numPr>
        <w:jc w:val="both"/>
        <w:rPr>
          <w:rFonts w:cs="Tahoma"/>
          <w:szCs w:val="22"/>
        </w:rPr>
      </w:pPr>
      <w:bookmarkStart w:id="6" w:name="_Ref125471756"/>
      <w:r w:rsidRPr="00F71217">
        <w:rPr>
          <w:rFonts w:cs="Tahoma"/>
          <w:szCs w:val="22"/>
        </w:rPr>
        <w:t>Povinnost Prodávajícího odevzdat Předmět koupě Kupujícímu podle Kupní smlouvy zahrnuje tato plnění:</w:t>
      </w:r>
      <w:bookmarkEnd w:id="6"/>
    </w:p>
    <w:p w14:paraId="79469B74" w14:textId="616E3F56" w:rsidR="00F71217" w:rsidRDefault="00F71217" w:rsidP="00F71217">
      <w:pPr>
        <w:numPr>
          <w:ilvl w:val="1"/>
          <w:numId w:val="23"/>
        </w:numPr>
        <w:jc w:val="both"/>
        <w:rPr>
          <w:rFonts w:cs="Tahoma"/>
          <w:szCs w:val="22"/>
        </w:rPr>
      </w:pPr>
      <w:r w:rsidRPr="00F71217">
        <w:rPr>
          <w:rFonts w:cs="Tahoma"/>
          <w:szCs w:val="22"/>
        </w:rPr>
        <w:t xml:space="preserve">dodat Předmět koupě Kupujícímu ve vhodném balení v příslušném množství do místa plnění podle odstavce </w:t>
      </w:r>
      <w:r w:rsidRPr="00F71217">
        <w:rPr>
          <w:rFonts w:cs="Tahoma"/>
          <w:szCs w:val="22"/>
        </w:rPr>
        <w:fldChar w:fldCharType="begin"/>
      </w:r>
      <w:r w:rsidRPr="00F71217">
        <w:rPr>
          <w:rFonts w:cs="Tahoma"/>
          <w:szCs w:val="22"/>
        </w:rPr>
        <w:instrText xml:space="preserve"> REF _Ref383090236 \n \h  \* MERGEFORMAT </w:instrText>
      </w:r>
      <w:r w:rsidRPr="00F71217">
        <w:rPr>
          <w:rFonts w:cs="Tahoma"/>
          <w:szCs w:val="22"/>
        </w:rPr>
      </w:r>
      <w:r w:rsidRPr="00F71217">
        <w:rPr>
          <w:rFonts w:cs="Tahoma"/>
          <w:szCs w:val="22"/>
        </w:rPr>
        <w:fldChar w:fldCharType="separate"/>
      </w:r>
      <w:r w:rsidR="00A45406">
        <w:rPr>
          <w:rFonts w:cs="Tahoma"/>
          <w:szCs w:val="22"/>
        </w:rPr>
        <w:t>32</w:t>
      </w:r>
      <w:r w:rsidRPr="00F71217">
        <w:rPr>
          <w:rFonts w:cs="Tahoma"/>
          <w:szCs w:val="22"/>
        </w:rPr>
        <w:fldChar w:fldCharType="end"/>
      </w:r>
      <w:r w:rsidRPr="00F71217">
        <w:rPr>
          <w:rFonts w:cs="Tahoma"/>
          <w:szCs w:val="22"/>
        </w:rPr>
        <w:t xml:space="preserve"> Kupní smlouvy;</w:t>
      </w:r>
    </w:p>
    <w:p w14:paraId="16553883" w14:textId="3EDE2CAD" w:rsidR="00094A1C" w:rsidRPr="00F71217" w:rsidRDefault="00094A1C" w:rsidP="00F71217">
      <w:pPr>
        <w:numPr>
          <w:ilvl w:val="1"/>
          <w:numId w:val="23"/>
        </w:numPr>
        <w:jc w:val="both"/>
        <w:rPr>
          <w:rFonts w:cs="Tahoma"/>
          <w:szCs w:val="22"/>
        </w:rPr>
      </w:pPr>
      <w:r>
        <w:rPr>
          <w:rFonts w:cs="Tahoma"/>
          <w:szCs w:val="22"/>
        </w:rPr>
        <w:t>zajistit naložení a dopravu Předmětu koupě do místa plnění</w:t>
      </w:r>
      <w:r w:rsidR="00BC32B3">
        <w:rPr>
          <w:rFonts w:cs="Tahoma"/>
          <w:szCs w:val="22"/>
        </w:rPr>
        <w:t>;</w:t>
      </w:r>
    </w:p>
    <w:p w14:paraId="24C6AC8D" w14:textId="2E024F57" w:rsidR="00F71217" w:rsidRPr="00F71217" w:rsidRDefault="00F71217" w:rsidP="00F71217">
      <w:pPr>
        <w:numPr>
          <w:ilvl w:val="1"/>
          <w:numId w:val="23"/>
        </w:numPr>
        <w:jc w:val="both"/>
        <w:rPr>
          <w:rFonts w:cs="Tahoma"/>
          <w:szCs w:val="22"/>
        </w:rPr>
      </w:pPr>
      <w:r w:rsidRPr="00F71217">
        <w:rPr>
          <w:rFonts w:cs="Tahoma"/>
          <w:szCs w:val="22"/>
        </w:rPr>
        <w:t xml:space="preserve">vyložit Předmět koupě z dopravního prostředku, v němž byl Předmět koupě dodán do místa plnění podle odstavce </w:t>
      </w:r>
      <w:r w:rsidRPr="00F71217">
        <w:rPr>
          <w:rFonts w:cs="Tahoma"/>
          <w:szCs w:val="22"/>
        </w:rPr>
        <w:fldChar w:fldCharType="begin"/>
      </w:r>
      <w:r w:rsidRPr="00F71217">
        <w:rPr>
          <w:rFonts w:cs="Tahoma"/>
          <w:szCs w:val="22"/>
        </w:rPr>
        <w:instrText xml:space="preserve"> REF _Ref383090236 \n \h  \* MERGEFORMAT </w:instrText>
      </w:r>
      <w:r w:rsidRPr="00F71217">
        <w:rPr>
          <w:rFonts w:cs="Tahoma"/>
          <w:szCs w:val="22"/>
        </w:rPr>
      </w:r>
      <w:r w:rsidRPr="00F71217">
        <w:rPr>
          <w:rFonts w:cs="Tahoma"/>
          <w:szCs w:val="22"/>
        </w:rPr>
        <w:fldChar w:fldCharType="separate"/>
      </w:r>
      <w:r w:rsidR="00A45406">
        <w:rPr>
          <w:rFonts w:cs="Tahoma"/>
          <w:szCs w:val="22"/>
        </w:rPr>
        <w:t>32</w:t>
      </w:r>
      <w:r w:rsidRPr="00F71217">
        <w:rPr>
          <w:rFonts w:cs="Tahoma"/>
          <w:szCs w:val="22"/>
        </w:rPr>
        <w:fldChar w:fldCharType="end"/>
      </w:r>
      <w:r w:rsidRPr="00F71217">
        <w:rPr>
          <w:rFonts w:cs="Tahoma"/>
          <w:szCs w:val="22"/>
        </w:rPr>
        <w:t xml:space="preserve"> Kupní smlouvy, podle pokynů Kupujícího;</w:t>
      </w:r>
    </w:p>
    <w:p w14:paraId="2F55CF62" w14:textId="77777777" w:rsidR="00F71217" w:rsidRPr="00BC32B3" w:rsidRDefault="00F71217" w:rsidP="00BC32B3">
      <w:pPr>
        <w:numPr>
          <w:ilvl w:val="1"/>
          <w:numId w:val="23"/>
        </w:numPr>
        <w:jc w:val="both"/>
        <w:rPr>
          <w:rFonts w:cs="Tahoma"/>
          <w:szCs w:val="22"/>
        </w:rPr>
      </w:pPr>
      <w:r w:rsidRPr="00BC32B3">
        <w:rPr>
          <w:rFonts w:cs="Tahoma"/>
          <w:szCs w:val="22"/>
        </w:rPr>
        <w:t>předat doklady potřebné k převzetí a užívání Předmětu koupě, a to v českém jazyce s výjimkou odborných technických výrazů (dále jen „</w:t>
      </w:r>
      <w:r w:rsidRPr="00BC32B3">
        <w:rPr>
          <w:rFonts w:cs="Tahoma"/>
          <w:b/>
          <w:i/>
          <w:szCs w:val="22"/>
        </w:rPr>
        <w:t>Doklady</w:t>
      </w:r>
      <w:r w:rsidRPr="00BC32B3">
        <w:rPr>
          <w:rFonts w:cs="Tahoma"/>
          <w:szCs w:val="22"/>
        </w:rPr>
        <w:t>“). Doklady podle výslovné vůle smluvních stran tvoří příslušenství Předmětu koupě. Prodávající je povinen předat Kupujícímu zejména Doklady:</w:t>
      </w:r>
    </w:p>
    <w:p w14:paraId="0A01B7E0" w14:textId="3E63FA74" w:rsidR="00F71217" w:rsidRPr="00D1253D" w:rsidRDefault="00A24623" w:rsidP="00F71217">
      <w:pPr>
        <w:numPr>
          <w:ilvl w:val="2"/>
          <w:numId w:val="23"/>
        </w:numPr>
        <w:ind w:left="1985" w:hanging="851"/>
        <w:jc w:val="both"/>
        <w:rPr>
          <w:rFonts w:cs="Tahoma"/>
          <w:szCs w:val="22"/>
        </w:rPr>
      </w:pPr>
      <w:r w:rsidRPr="00D1253D">
        <w:rPr>
          <w:rFonts w:cs="Tahoma"/>
          <w:szCs w:val="22"/>
        </w:rPr>
        <w:t>návod</w:t>
      </w:r>
      <w:r w:rsidR="00D15542" w:rsidRPr="00D1253D">
        <w:rPr>
          <w:rFonts w:cs="Tahoma"/>
          <w:szCs w:val="22"/>
        </w:rPr>
        <w:t>y či k prospekty</w:t>
      </w:r>
      <w:r w:rsidR="00DC06B9" w:rsidRPr="00D1253D">
        <w:rPr>
          <w:rFonts w:cs="Tahoma"/>
          <w:szCs w:val="22"/>
        </w:rPr>
        <w:t xml:space="preserve"> </w:t>
      </w:r>
      <w:r w:rsidR="00F23193" w:rsidRPr="00D1253D">
        <w:rPr>
          <w:rFonts w:cs="Tahoma"/>
          <w:szCs w:val="22"/>
        </w:rPr>
        <w:t>k užití</w:t>
      </w:r>
      <w:r w:rsidR="00F71217" w:rsidRPr="00D1253D">
        <w:rPr>
          <w:rFonts w:cs="Tahoma"/>
          <w:szCs w:val="22"/>
        </w:rPr>
        <w:t>;</w:t>
      </w:r>
    </w:p>
    <w:p w14:paraId="57BA6709" w14:textId="4543195F" w:rsidR="00F23193" w:rsidRPr="00D1253D" w:rsidRDefault="00D931D8" w:rsidP="00D6273E">
      <w:pPr>
        <w:numPr>
          <w:ilvl w:val="2"/>
          <w:numId w:val="23"/>
        </w:numPr>
        <w:jc w:val="both"/>
        <w:rPr>
          <w:rFonts w:cs="Tahoma"/>
          <w:szCs w:val="22"/>
        </w:rPr>
      </w:pPr>
      <w:r w:rsidRPr="00D1253D">
        <w:rPr>
          <w:rFonts w:cs="Tahoma"/>
          <w:szCs w:val="22"/>
        </w:rPr>
        <w:t xml:space="preserve">ES </w:t>
      </w:r>
      <w:r w:rsidR="00D15542" w:rsidRPr="00D1253D">
        <w:rPr>
          <w:rFonts w:cs="Tahoma"/>
          <w:szCs w:val="22"/>
        </w:rPr>
        <w:t xml:space="preserve">prohlášení o </w:t>
      </w:r>
      <w:r w:rsidR="00533681" w:rsidRPr="00D1253D">
        <w:rPr>
          <w:rFonts w:cs="Tahoma"/>
          <w:szCs w:val="22"/>
        </w:rPr>
        <w:t>shodě</w:t>
      </w:r>
      <w:r w:rsidR="00D15542" w:rsidRPr="00D1253D">
        <w:rPr>
          <w:rFonts w:cs="Tahoma"/>
          <w:szCs w:val="22"/>
        </w:rPr>
        <w:t xml:space="preserve"> výrobku</w:t>
      </w:r>
      <w:r w:rsidR="00DA2246" w:rsidRPr="00D1253D">
        <w:rPr>
          <w:rFonts w:cs="Tahoma"/>
          <w:szCs w:val="22"/>
        </w:rPr>
        <w:t xml:space="preserve"> podle § 13 odst. 2 ZOV</w:t>
      </w:r>
      <w:r w:rsidR="006A51CF" w:rsidRPr="00D1253D">
        <w:rPr>
          <w:rFonts w:cs="Tahoma"/>
          <w:szCs w:val="22"/>
        </w:rPr>
        <w:tab/>
        <w:t>;</w:t>
      </w:r>
    </w:p>
    <w:p w14:paraId="7FD8B343" w14:textId="711F2F1F" w:rsidR="00F71217" w:rsidRPr="00FB1631" w:rsidRDefault="00F71217" w:rsidP="00DA2246">
      <w:pPr>
        <w:numPr>
          <w:ilvl w:val="2"/>
          <w:numId w:val="23"/>
        </w:numPr>
        <w:ind w:left="1985" w:hanging="851"/>
        <w:jc w:val="both"/>
        <w:rPr>
          <w:rFonts w:cs="Tahoma"/>
          <w:szCs w:val="22"/>
        </w:rPr>
      </w:pPr>
      <w:r w:rsidRPr="00FB1631">
        <w:rPr>
          <w:rFonts w:cs="Tahoma"/>
          <w:szCs w:val="22"/>
          <w:lang w:eastAsia="en-US" w:bidi="en-US"/>
        </w:rPr>
        <w:t xml:space="preserve">ze kterých musí vyplývat, </w:t>
      </w:r>
      <w:r w:rsidRPr="00FB1631">
        <w:rPr>
          <w:rFonts w:cs="Tahoma"/>
          <w:szCs w:val="22"/>
        </w:rPr>
        <w:t>že Předmět koupě, dodávaný podle Kupní smlouvy, splňuje požadavky na jeho použití Kupujícím k danému účelu podle právních předpisů platných a účinných ke dni odevzdání Předmětu koupě Kupujícímu.</w:t>
      </w:r>
    </w:p>
    <w:p w14:paraId="37621570" w14:textId="77777777" w:rsidR="00F71217" w:rsidRPr="00F71217" w:rsidRDefault="00F71217" w:rsidP="00F71217">
      <w:pPr>
        <w:jc w:val="both"/>
        <w:rPr>
          <w:rFonts w:cs="Tahoma"/>
          <w:szCs w:val="22"/>
        </w:rPr>
      </w:pPr>
    </w:p>
    <w:p w14:paraId="1AEB9511" w14:textId="3228A45A" w:rsidR="00F71217" w:rsidRPr="00F71217" w:rsidRDefault="00F71217" w:rsidP="00F71217">
      <w:pPr>
        <w:numPr>
          <w:ilvl w:val="0"/>
          <w:numId w:val="23"/>
        </w:numPr>
        <w:jc w:val="both"/>
        <w:rPr>
          <w:rFonts w:cs="Tahoma"/>
          <w:szCs w:val="22"/>
        </w:rPr>
      </w:pPr>
      <w:r w:rsidRPr="00F71217">
        <w:rPr>
          <w:rFonts w:cs="Tahoma"/>
          <w:szCs w:val="22"/>
        </w:rPr>
        <w:t>Prodávající je povinen plnit povinnosti z Kupní smlouvy na svůj náklad a nebezpečí</w:t>
      </w:r>
      <w:r w:rsidR="00DA2246">
        <w:rPr>
          <w:rFonts w:cs="Tahoma"/>
          <w:szCs w:val="22"/>
        </w:rPr>
        <w:t>,</w:t>
      </w:r>
      <w:r w:rsidRPr="00F71217">
        <w:rPr>
          <w:rFonts w:cs="Tahoma"/>
          <w:szCs w:val="22"/>
        </w:rPr>
        <w:t xml:space="preserve"> řádně a včas.</w:t>
      </w:r>
    </w:p>
    <w:p w14:paraId="5AC263A6" w14:textId="77777777" w:rsidR="00F71217" w:rsidRPr="00F71217" w:rsidRDefault="00F71217" w:rsidP="00F71217">
      <w:pPr>
        <w:rPr>
          <w:rFonts w:cs="Tahoma"/>
          <w:szCs w:val="22"/>
          <w:lang w:eastAsia="ar-SA"/>
        </w:rPr>
      </w:pPr>
      <w:bookmarkStart w:id="7" w:name="_Toc383117513"/>
    </w:p>
    <w:p w14:paraId="6E75B32A" w14:textId="77777777" w:rsidR="00F71217" w:rsidRPr="00F71217" w:rsidRDefault="00F71217" w:rsidP="00D6273E">
      <w:pPr>
        <w:jc w:val="center"/>
        <w:rPr>
          <w:rFonts w:cs="Tahoma"/>
          <w:szCs w:val="22"/>
          <w:lang w:eastAsia="ar-SA"/>
        </w:rPr>
      </w:pPr>
    </w:p>
    <w:p w14:paraId="3467469F" w14:textId="77777777" w:rsidR="00F71217" w:rsidRPr="00D6273E" w:rsidRDefault="00F71217" w:rsidP="00D6273E">
      <w:pPr>
        <w:pStyle w:val="Nadpis1"/>
        <w:numPr>
          <w:ilvl w:val="0"/>
          <w:numId w:val="86"/>
        </w:numPr>
        <w:ind w:left="499" w:firstLine="0"/>
        <w:jc w:val="center"/>
        <w:rPr>
          <w:rFonts w:ascii="Tahoma" w:hAnsi="Tahoma" w:cs="Tahoma"/>
          <w:sz w:val="22"/>
          <w:szCs w:val="22"/>
        </w:rPr>
      </w:pPr>
      <w:r w:rsidRPr="00D6273E">
        <w:rPr>
          <w:rFonts w:ascii="Tahoma" w:hAnsi="Tahoma" w:cs="Tahoma"/>
          <w:sz w:val="22"/>
          <w:szCs w:val="22"/>
        </w:rPr>
        <w:t>CENA</w:t>
      </w:r>
      <w:bookmarkEnd w:id="5"/>
      <w:bookmarkEnd w:id="7"/>
    </w:p>
    <w:p w14:paraId="790D1F0B" w14:textId="77777777" w:rsidR="00F71217" w:rsidRPr="00F71217" w:rsidRDefault="00F71217" w:rsidP="00F71217">
      <w:pPr>
        <w:rPr>
          <w:rFonts w:cs="Tahoma"/>
          <w:szCs w:val="22"/>
          <w:lang w:eastAsia="ar-SA"/>
        </w:rPr>
      </w:pPr>
    </w:p>
    <w:p w14:paraId="5B307192" w14:textId="77777777" w:rsidR="00DA2246" w:rsidRDefault="00F71217" w:rsidP="00F71217">
      <w:pPr>
        <w:numPr>
          <w:ilvl w:val="0"/>
          <w:numId w:val="23"/>
        </w:numPr>
        <w:jc w:val="both"/>
        <w:rPr>
          <w:rFonts w:cs="Tahoma"/>
          <w:szCs w:val="22"/>
        </w:rPr>
      </w:pPr>
      <w:r w:rsidRPr="00F71217">
        <w:rPr>
          <w:rFonts w:cs="Tahoma"/>
          <w:szCs w:val="22"/>
        </w:rPr>
        <w:t>Kupní cena za Předmět koupě podle Kupní smlouvy činí</w:t>
      </w:r>
      <w:r w:rsidR="00DA2246">
        <w:rPr>
          <w:rFonts w:cs="Tahoma"/>
          <w:szCs w:val="22"/>
        </w:rPr>
        <w:t>:</w:t>
      </w:r>
    </w:p>
    <w:p w14:paraId="076CEEAC" w14:textId="5F5B4DEE" w:rsidR="00F71217" w:rsidRPr="003F2592" w:rsidRDefault="00DA2246" w:rsidP="00D6273E">
      <w:pPr>
        <w:pStyle w:val="Odstavecseseznamem"/>
        <w:numPr>
          <w:ilvl w:val="1"/>
          <w:numId w:val="23"/>
        </w:numPr>
        <w:rPr>
          <w:rFonts w:ascii="Tahoma" w:hAnsi="Tahoma" w:cs="Tahoma"/>
        </w:rPr>
      </w:pPr>
      <w:r w:rsidRPr="003F2592">
        <w:rPr>
          <w:rFonts w:ascii="Tahoma" w:hAnsi="Tahoma" w:cs="Tahoma"/>
        </w:rPr>
        <w:t>Cena bez DPH:</w:t>
      </w:r>
      <w:r w:rsidR="00F71217" w:rsidRPr="003F2592">
        <w:rPr>
          <w:rFonts w:ascii="Tahoma" w:hAnsi="Tahoma" w:cs="Tahoma"/>
        </w:rPr>
        <w:t xml:space="preserve"> </w:t>
      </w:r>
      <w:r w:rsidR="003F2592" w:rsidRPr="003F2592">
        <w:rPr>
          <w:rFonts w:ascii="Tahoma" w:hAnsi="Tahoma" w:cs="Tahoma"/>
          <w:b/>
        </w:rPr>
        <w:t>2.331.145,30</w:t>
      </w:r>
      <w:r w:rsidR="00F71217" w:rsidRPr="003F2592">
        <w:rPr>
          <w:rFonts w:ascii="Tahoma" w:hAnsi="Tahoma" w:cs="Tahoma"/>
          <w:b/>
        </w:rPr>
        <w:t>,-</w:t>
      </w:r>
      <w:r w:rsidR="00F71217" w:rsidRPr="003F2592">
        <w:rPr>
          <w:rFonts w:ascii="Tahoma" w:hAnsi="Tahoma" w:cs="Tahoma"/>
        </w:rPr>
        <w:t xml:space="preserve"> </w:t>
      </w:r>
      <w:r w:rsidR="00F71217" w:rsidRPr="003F2592">
        <w:rPr>
          <w:rFonts w:ascii="Tahoma" w:hAnsi="Tahoma" w:cs="Tahoma"/>
          <w:b/>
        </w:rPr>
        <w:t xml:space="preserve">Kč </w:t>
      </w:r>
      <w:r w:rsidRPr="003F2592">
        <w:rPr>
          <w:rFonts w:ascii="Tahoma" w:hAnsi="Tahoma" w:cs="Tahoma"/>
          <w:b/>
        </w:rPr>
        <w:t xml:space="preserve">bez DPH </w:t>
      </w:r>
      <w:r w:rsidR="00F71217" w:rsidRPr="003F2592">
        <w:rPr>
          <w:rFonts w:ascii="Tahoma" w:hAnsi="Tahoma" w:cs="Tahoma"/>
        </w:rPr>
        <w:t>(dále jen „</w:t>
      </w:r>
      <w:r w:rsidR="00F71217" w:rsidRPr="003F2592">
        <w:rPr>
          <w:rFonts w:ascii="Tahoma" w:hAnsi="Tahoma" w:cs="Tahoma"/>
          <w:b/>
          <w:i/>
        </w:rPr>
        <w:t>Cena</w:t>
      </w:r>
      <w:r w:rsidR="00F71217" w:rsidRPr="003F2592">
        <w:rPr>
          <w:rFonts w:ascii="Tahoma" w:hAnsi="Tahoma" w:cs="Tahoma"/>
        </w:rPr>
        <w:t>“)</w:t>
      </w:r>
      <w:r w:rsidRPr="003F2592">
        <w:rPr>
          <w:rFonts w:ascii="Tahoma" w:hAnsi="Tahoma" w:cs="Tahoma"/>
        </w:rPr>
        <w:t xml:space="preserve">, přičemž </w:t>
      </w:r>
    </w:p>
    <w:p w14:paraId="469EEEC9" w14:textId="45CD361C" w:rsidR="00DA2246" w:rsidRPr="003F2592" w:rsidRDefault="00DA2246" w:rsidP="00D6273E">
      <w:pPr>
        <w:pStyle w:val="Odstavecseseznamem"/>
        <w:numPr>
          <w:ilvl w:val="1"/>
          <w:numId w:val="23"/>
        </w:numPr>
        <w:rPr>
          <w:rFonts w:ascii="Tahoma" w:hAnsi="Tahoma" w:cs="Tahoma"/>
          <w:b/>
        </w:rPr>
      </w:pPr>
      <w:r w:rsidRPr="003F2592">
        <w:rPr>
          <w:rFonts w:ascii="Tahoma" w:hAnsi="Tahoma" w:cs="Tahoma"/>
        </w:rPr>
        <w:t>Částka DPH činí:</w:t>
      </w:r>
      <w:r w:rsidR="003F2592" w:rsidRPr="003F2592">
        <w:rPr>
          <w:rFonts w:ascii="Tahoma" w:hAnsi="Tahoma" w:cs="Tahoma"/>
        </w:rPr>
        <w:t xml:space="preserve"> </w:t>
      </w:r>
      <w:r w:rsidR="003F2592" w:rsidRPr="003F2592">
        <w:rPr>
          <w:rFonts w:ascii="Tahoma" w:hAnsi="Tahoma" w:cs="Tahoma"/>
          <w:b/>
          <w:bCs/>
        </w:rPr>
        <w:t>489.540,51</w:t>
      </w:r>
      <w:r w:rsidRPr="003F2592">
        <w:rPr>
          <w:rFonts w:ascii="Tahoma" w:hAnsi="Tahoma" w:cs="Tahoma"/>
          <w:b/>
        </w:rPr>
        <w:t>,</w:t>
      </w:r>
      <w:r w:rsidRPr="003F2592">
        <w:rPr>
          <w:rFonts w:ascii="Tahoma" w:hAnsi="Tahoma" w:cs="Tahoma"/>
        </w:rPr>
        <w:t xml:space="preserve">- </w:t>
      </w:r>
      <w:r w:rsidRPr="003F2592">
        <w:rPr>
          <w:rFonts w:ascii="Tahoma" w:hAnsi="Tahoma" w:cs="Tahoma"/>
          <w:b/>
        </w:rPr>
        <w:t xml:space="preserve">Kč; a dále </w:t>
      </w:r>
    </w:p>
    <w:p w14:paraId="2C6A3A54" w14:textId="3192E259" w:rsidR="007542CE" w:rsidRPr="003F2592" w:rsidRDefault="00DA2246" w:rsidP="00DA2246">
      <w:pPr>
        <w:pStyle w:val="Odstavecseseznamem"/>
        <w:numPr>
          <w:ilvl w:val="1"/>
          <w:numId w:val="23"/>
        </w:numPr>
        <w:rPr>
          <w:rFonts w:ascii="Tahoma" w:hAnsi="Tahoma" w:cs="Tahoma"/>
        </w:rPr>
      </w:pPr>
      <w:r w:rsidRPr="003F2592">
        <w:rPr>
          <w:rFonts w:ascii="Tahoma" w:hAnsi="Tahoma" w:cs="Tahoma"/>
          <w:b/>
        </w:rPr>
        <w:t xml:space="preserve">Cena vč. DPH činí: </w:t>
      </w:r>
      <w:r w:rsidR="003F2592" w:rsidRPr="003F2592">
        <w:rPr>
          <w:rFonts w:ascii="Tahoma" w:hAnsi="Tahoma" w:cs="Tahoma"/>
          <w:b/>
        </w:rPr>
        <w:t>2.820.685,81</w:t>
      </w:r>
      <w:r w:rsidRPr="003F2592">
        <w:rPr>
          <w:rFonts w:ascii="Tahoma" w:hAnsi="Tahoma" w:cs="Tahoma"/>
          <w:b/>
        </w:rPr>
        <w:t>,-</w:t>
      </w:r>
      <w:r w:rsidRPr="003F2592">
        <w:rPr>
          <w:rFonts w:ascii="Tahoma" w:hAnsi="Tahoma" w:cs="Tahoma"/>
        </w:rPr>
        <w:t xml:space="preserve"> </w:t>
      </w:r>
      <w:r w:rsidRPr="003F2592">
        <w:rPr>
          <w:rFonts w:ascii="Tahoma" w:hAnsi="Tahoma" w:cs="Tahoma"/>
          <w:b/>
        </w:rPr>
        <w:t>Kč.</w:t>
      </w:r>
    </w:p>
    <w:p w14:paraId="60362639" w14:textId="691C9C7D" w:rsidR="00DA2246" w:rsidRPr="00EF0428" w:rsidRDefault="007542CE" w:rsidP="00D6273E">
      <w:pPr>
        <w:pStyle w:val="Odstavecseseznamem"/>
        <w:numPr>
          <w:ilvl w:val="0"/>
          <w:numId w:val="23"/>
        </w:numPr>
        <w:rPr>
          <w:rFonts w:cs="Tahoma"/>
        </w:rPr>
      </w:pPr>
      <w:r w:rsidRPr="00D6273E">
        <w:rPr>
          <w:rFonts w:ascii="Tahoma" w:hAnsi="Tahoma" w:cs="Tahoma"/>
        </w:rPr>
        <w:lastRenderedPageBreak/>
        <w:t>Kupní cena se skládá z jednotkových cen uvedených v příloze č. 1 Smlouvy,</w:t>
      </w:r>
      <w:r w:rsidR="001854AF">
        <w:rPr>
          <w:rFonts w:ascii="Tahoma" w:hAnsi="Tahoma" w:cs="Tahoma"/>
        </w:rPr>
        <w:t xml:space="preserve"> přičemž</w:t>
      </w:r>
      <w:r w:rsidRPr="00D6273E">
        <w:rPr>
          <w:rFonts w:ascii="Tahoma" w:hAnsi="Tahoma" w:cs="Tahoma"/>
        </w:rPr>
        <w:t xml:space="preserve"> tyto ceny jsou ne</w:t>
      </w:r>
      <w:r w:rsidR="00271399" w:rsidRPr="00D6273E">
        <w:rPr>
          <w:rFonts w:ascii="Tahoma" w:hAnsi="Tahoma" w:cs="Tahoma"/>
        </w:rPr>
        <w:t>změnitelné, nejvýše přípustné a nepřekročiteln</w:t>
      </w:r>
      <w:r w:rsidR="00881573">
        <w:rPr>
          <w:rFonts w:ascii="Tahoma" w:hAnsi="Tahoma" w:cs="Tahoma"/>
        </w:rPr>
        <w:t>é</w:t>
      </w:r>
      <w:r w:rsidR="00271399" w:rsidRPr="00D6273E">
        <w:rPr>
          <w:rFonts w:ascii="Tahoma" w:hAnsi="Tahoma" w:cs="Tahoma"/>
        </w:rPr>
        <w:t xml:space="preserve"> s výjimkami stanovenými v Kupní smlouvě</w:t>
      </w:r>
      <w:r w:rsidR="001854AF">
        <w:rPr>
          <w:rFonts w:ascii="Tahoma" w:hAnsi="Tahoma" w:cs="Tahoma"/>
        </w:rPr>
        <w:t>.</w:t>
      </w:r>
    </w:p>
    <w:p w14:paraId="790CF1C1" w14:textId="77777777" w:rsidR="00F71217" w:rsidRPr="00F71217" w:rsidRDefault="00F71217" w:rsidP="00F71217">
      <w:pPr>
        <w:ind w:left="567"/>
        <w:jc w:val="both"/>
        <w:rPr>
          <w:rFonts w:cs="Tahoma"/>
          <w:color w:val="0070C0"/>
          <w:szCs w:val="22"/>
          <w:u w:val="single"/>
        </w:rPr>
      </w:pPr>
    </w:p>
    <w:p w14:paraId="00A37EF0" w14:textId="77777777" w:rsidR="00F71217" w:rsidRPr="00F71217" w:rsidRDefault="00F71217" w:rsidP="00F71217">
      <w:pPr>
        <w:numPr>
          <w:ilvl w:val="0"/>
          <w:numId w:val="23"/>
        </w:numPr>
        <w:jc w:val="both"/>
        <w:rPr>
          <w:rFonts w:cs="Tahoma"/>
          <w:szCs w:val="22"/>
        </w:rPr>
      </w:pPr>
      <w:r w:rsidRPr="00F71217">
        <w:rPr>
          <w:rFonts w:cs="Tahoma"/>
          <w:szCs w:val="22"/>
        </w:rPr>
        <w:t>Cena je stanovena jako nejvýše přípustná a nepřekročitelná s výjimkami stanovenými v Kupní smlouvě.</w:t>
      </w:r>
    </w:p>
    <w:p w14:paraId="1B49808D" w14:textId="77777777" w:rsidR="00F71217" w:rsidRPr="00D6273E" w:rsidRDefault="00F71217" w:rsidP="00F71217">
      <w:pPr>
        <w:pStyle w:val="Odstavecseseznamem"/>
        <w:ind w:left="567"/>
        <w:rPr>
          <w:rFonts w:ascii="Tahoma" w:hAnsi="Tahoma" w:cs="Tahoma"/>
        </w:rPr>
      </w:pPr>
    </w:p>
    <w:p w14:paraId="6DD56003" w14:textId="3881159D" w:rsidR="00F71217" w:rsidRDefault="00F71217" w:rsidP="00F71217">
      <w:pPr>
        <w:numPr>
          <w:ilvl w:val="0"/>
          <w:numId w:val="23"/>
        </w:numPr>
        <w:jc w:val="both"/>
        <w:rPr>
          <w:rFonts w:cs="Tahoma"/>
          <w:szCs w:val="22"/>
        </w:rPr>
      </w:pPr>
      <w:r w:rsidRPr="00F71217">
        <w:rPr>
          <w:rFonts w:cs="Tahoma"/>
          <w:szCs w:val="22"/>
        </w:rPr>
        <w:t xml:space="preserve">Cena zahrnuje veškeré náklady Prodávajícího spojené se splněním jeho povinností vyplývajících z Kupní smlouvy. Cena tak zahrnuje zejména cenu za </w:t>
      </w:r>
      <w:r w:rsidR="00A029C1">
        <w:rPr>
          <w:rFonts w:cs="Tahoma"/>
          <w:szCs w:val="22"/>
        </w:rPr>
        <w:t xml:space="preserve">naložení Předmětu koupě, zajištění dopravy či přepravy a </w:t>
      </w:r>
      <w:r w:rsidRPr="00F71217">
        <w:rPr>
          <w:rFonts w:cs="Tahoma"/>
          <w:szCs w:val="22"/>
        </w:rPr>
        <w:t>odevzdání Předmětu koupě Kupujícímu.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04AEBC49" w14:textId="77777777" w:rsidR="004F4E44" w:rsidRDefault="004F4E44" w:rsidP="00D6273E">
      <w:pPr>
        <w:pStyle w:val="Odstavecseseznamem"/>
        <w:rPr>
          <w:rFonts w:cs="Tahoma"/>
        </w:rPr>
      </w:pPr>
    </w:p>
    <w:p w14:paraId="23CCD908" w14:textId="6AD42E43" w:rsidR="004F4E44" w:rsidRPr="00F71217" w:rsidRDefault="004F4E44" w:rsidP="00F71217">
      <w:pPr>
        <w:numPr>
          <w:ilvl w:val="0"/>
          <w:numId w:val="23"/>
        </w:numPr>
        <w:jc w:val="both"/>
        <w:rPr>
          <w:rFonts w:cs="Tahoma"/>
          <w:szCs w:val="22"/>
        </w:rPr>
      </w:pPr>
      <w:r>
        <w:rPr>
          <w:rFonts w:cs="Tahoma"/>
          <w:szCs w:val="22"/>
        </w:rPr>
        <w:t>Kupující zaplatí Prodávajícímu pouze cenu za skutečně dodané a převzaté množství Předmětu koupě v souladu s Kupní smlouvou.</w:t>
      </w:r>
    </w:p>
    <w:p w14:paraId="2DD140AD" w14:textId="77777777" w:rsidR="00F71217" w:rsidRPr="00D6273E" w:rsidRDefault="00F71217" w:rsidP="00F71217">
      <w:pPr>
        <w:pStyle w:val="Odstavecseseznamem"/>
        <w:rPr>
          <w:rFonts w:ascii="Tahoma" w:hAnsi="Tahoma" w:cs="Tahoma"/>
        </w:rPr>
      </w:pPr>
    </w:p>
    <w:p w14:paraId="4FAAE62B" w14:textId="77777777" w:rsidR="00F71217" w:rsidRPr="00F71217" w:rsidRDefault="00F71217" w:rsidP="00F71217">
      <w:pPr>
        <w:ind w:left="567"/>
        <w:jc w:val="both"/>
        <w:rPr>
          <w:rFonts w:cs="Tahoma"/>
          <w:szCs w:val="22"/>
        </w:rPr>
      </w:pPr>
    </w:p>
    <w:p w14:paraId="6A4CD7BC" w14:textId="77777777" w:rsidR="00F71217" w:rsidRPr="00D6273E" w:rsidRDefault="00F71217" w:rsidP="00D6273E">
      <w:pPr>
        <w:pStyle w:val="Nadpis1"/>
        <w:numPr>
          <w:ilvl w:val="0"/>
          <w:numId w:val="86"/>
        </w:numPr>
        <w:ind w:left="499" w:firstLine="0"/>
        <w:jc w:val="center"/>
        <w:rPr>
          <w:rFonts w:ascii="Tahoma" w:hAnsi="Tahoma" w:cs="Tahoma"/>
          <w:sz w:val="22"/>
          <w:szCs w:val="22"/>
        </w:rPr>
      </w:pPr>
      <w:r w:rsidRPr="00D6273E">
        <w:rPr>
          <w:rFonts w:ascii="Tahoma" w:hAnsi="Tahoma" w:cs="Tahoma"/>
          <w:sz w:val="22"/>
          <w:szCs w:val="22"/>
        </w:rPr>
        <w:t>FAKTURACE A PLATEBNÍ PODMÍNKY</w:t>
      </w:r>
    </w:p>
    <w:p w14:paraId="20FD3884" w14:textId="77777777" w:rsidR="00F71217" w:rsidRPr="00F71217" w:rsidRDefault="00F71217" w:rsidP="00F71217">
      <w:pPr>
        <w:rPr>
          <w:rFonts w:cs="Tahoma"/>
          <w:szCs w:val="22"/>
          <w:lang w:eastAsia="ar-SA"/>
        </w:rPr>
      </w:pPr>
    </w:p>
    <w:p w14:paraId="2D6DE50A" w14:textId="77777777" w:rsidR="00F71217" w:rsidRPr="00F71217" w:rsidRDefault="00F71217" w:rsidP="00F71217">
      <w:pPr>
        <w:numPr>
          <w:ilvl w:val="0"/>
          <w:numId w:val="23"/>
        </w:numPr>
        <w:jc w:val="both"/>
        <w:rPr>
          <w:rFonts w:cs="Tahoma"/>
          <w:szCs w:val="22"/>
        </w:rPr>
      </w:pPr>
      <w:r w:rsidRPr="00F71217">
        <w:rPr>
          <w:rFonts w:cs="Tahoma"/>
          <w:szCs w:val="22"/>
        </w:rPr>
        <w:t xml:space="preserve">Je-li Prodávající povinen podle </w:t>
      </w:r>
      <w:proofErr w:type="spellStart"/>
      <w:r w:rsidRPr="00F71217">
        <w:rPr>
          <w:rFonts w:cs="Tahoma"/>
          <w:szCs w:val="22"/>
        </w:rPr>
        <w:t>ZoDPH</w:t>
      </w:r>
      <w:proofErr w:type="spellEnd"/>
      <w:r w:rsidRPr="00F71217">
        <w:rPr>
          <w:rFonts w:cs="Tahoma"/>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p>
    <w:p w14:paraId="6BF8763D" w14:textId="77777777" w:rsidR="00F71217" w:rsidRPr="00D6273E" w:rsidRDefault="00F71217" w:rsidP="00F71217">
      <w:pPr>
        <w:pStyle w:val="Odstavecseseznamem"/>
        <w:rPr>
          <w:rFonts w:ascii="Tahoma" w:hAnsi="Tahoma" w:cs="Tahoma"/>
        </w:rPr>
      </w:pPr>
    </w:p>
    <w:p w14:paraId="35DCF88C" w14:textId="38E5CE78" w:rsidR="00F71217" w:rsidRPr="00F71217" w:rsidRDefault="00F71217" w:rsidP="00F71217">
      <w:pPr>
        <w:numPr>
          <w:ilvl w:val="0"/>
          <w:numId w:val="23"/>
        </w:numPr>
        <w:tabs>
          <w:tab w:val="left" w:pos="0"/>
        </w:tabs>
        <w:jc w:val="both"/>
        <w:rPr>
          <w:rFonts w:cs="Tahoma"/>
          <w:color w:val="000000"/>
          <w:szCs w:val="22"/>
        </w:rPr>
      </w:pPr>
      <w:bookmarkStart w:id="8" w:name="_Ref380675481"/>
      <w:r w:rsidRPr="00F71217">
        <w:rPr>
          <w:rFonts w:cs="Tahoma"/>
          <w:szCs w:val="22"/>
        </w:rPr>
        <w:t>Prodávající vyúčtuje Kupujícímu Cenu a případnou DPH fakturou (dále jen „</w:t>
      </w:r>
      <w:r w:rsidRPr="00F71217">
        <w:rPr>
          <w:rFonts w:cs="Tahoma"/>
          <w:b/>
          <w:i/>
          <w:szCs w:val="22"/>
        </w:rPr>
        <w:t>Faktura</w:t>
      </w:r>
      <w:r w:rsidRPr="00F71217">
        <w:rPr>
          <w:rFonts w:cs="Tahoma"/>
          <w:szCs w:val="22"/>
        </w:rPr>
        <w:t>“).</w:t>
      </w:r>
      <w:r w:rsidR="004F4E44">
        <w:rPr>
          <w:rFonts w:cs="Tahoma"/>
          <w:szCs w:val="22"/>
        </w:rPr>
        <w:t xml:space="preserve"> Prodávající je oprávněn vyúčtovat Kupujícímu pouze skutečně dodané a Kupujícím převzaté množství Předmětu plnění.</w:t>
      </w:r>
    </w:p>
    <w:p w14:paraId="7937EC65" w14:textId="77777777" w:rsidR="00F71217" w:rsidRPr="00F71217" w:rsidRDefault="00F71217" w:rsidP="00F71217">
      <w:pPr>
        <w:tabs>
          <w:tab w:val="left" w:pos="0"/>
        </w:tabs>
        <w:suppressAutoHyphens/>
        <w:ind w:left="567"/>
        <w:jc w:val="both"/>
        <w:rPr>
          <w:rFonts w:cs="Tahoma"/>
          <w:color w:val="365F91"/>
          <w:szCs w:val="22"/>
        </w:rPr>
      </w:pPr>
    </w:p>
    <w:p w14:paraId="7174E137" w14:textId="69B45689" w:rsidR="00F71217" w:rsidRPr="00F71217" w:rsidRDefault="00F71217" w:rsidP="00F71217">
      <w:pPr>
        <w:numPr>
          <w:ilvl w:val="0"/>
          <w:numId w:val="23"/>
        </w:numPr>
        <w:tabs>
          <w:tab w:val="left" w:pos="0"/>
        </w:tabs>
        <w:suppressAutoHyphens/>
        <w:jc w:val="both"/>
        <w:rPr>
          <w:rFonts w:cs="Tahoma"/>
          <w:szCs w:val="22"/>
        </w:rPr>
      </w:pPr>
      <w:r w:rsidRPr="00F71217">
        <w:rPr>
          <w:rFonts w:cs="Tahoma"/>
          <w:szCs w:val="22"/>
        </w:rPr>
        <w:t xml:space="preserve">Prodávající je oprávněn vyúčtovat Cenu a případnou DPH až po převzetí Předmětu koupě Kupujícím v souladu s článkem </w:t>
      </w:r>
      <w:r w:rsidRPr="00F71217">
        <w:rPr>
          <w:rFonts w:cs="Tahoma"/>
          <w:szCs w:val="22"/>
        </w:rPr>
        <w:fldChar w:fldCharType="begin"/>
      </w:r>
      <w:r w:rsidRPr="00F71217">
        <w:rPr>
          <w:rFonts w:cs="Tahoma"/>
          <w:szCs w:val="22"/>
        </w:rPr>
        <w:instrText xml:space="preserve"> REF _Ref380600013 \r \h  \* MERGEFORMAT </w:instrText>
      </w:r>
      <w:r w:rsidRPr="00F71217">
        <w:rPr>
          <w:rFonts w:cs="Tahoma"/>
          <w:szCs w:val="22"/>
        </w:rPr>
      </w:r>
      <w:r w:rsidRPr="00F71217">
        <w:rPr>
          <w:rFonts w:cs="Tahoma"/>
          <w:szCs w:val="22"/>
        </w:rPr>
        <w:fldChar w:fldCharType="separate"/>
      </w:r>
      <w:r w:rsidR="00A45406">
        <w:rPr>
          <w:rFonts w:cs="Tahoma"/>
          <w:szCs w:val="22"/>
        </w:rPr>
        <w:t>VIII</w:t>
      </w:r>
      <w:r w:rsidRPr="00F71217">
        <w:rPr>
          <w:rFonts w:cs="Tahoma"/>
          <w:szCs w:val="22"/>
        </w:rPr>
        <w:fldChar w:fldCharType="end"/>
      </w:r>
      <w:r w:rsidRPr="00F71217">
        <w:rPr>
          <w:rFonts w:cs="Tahoma"/>
          <w:szCs w:val="22"/>
        </w:rPr>
        <w:t xml:space="preserve"> Kupní smlouvy.</w:t>
      </w:r>
    </w:p>
    <w:bookmarkEnd w:id="8"/>
    <w:p w14:paraId="2BF0E501" w14:textId="77777777" w:rsidR="00F71217" w:rsidRPr="00F71217" w:rsidRDefault="00F71217" w:rsidP="00F71217">
      <w:pPr>
        <w:tabs>
          <w:tab w:val="left" w:pos="0"/>
        </w:tabs>
        <w:ind w:left="567"/>
        <w:jc w:val="both"/>
        <w:rPr>
          <w:rFonts w:cs="Tahoma"/>
          <w:color w:val="000000"/>
          <w:szCs w:val="22"/>
        </w:rPr>
      </w:pPr>
    </w:p>
    <w:p w14:paraId="538E321A" w14:textId="77777777" w:rsidR="00F71217" w:rsidRPr="00F71217" w:rsidRDefault="00F71217" w:rsidP="00F71217">
      <w:pPr>
        <w:numPr>
          <w:ilvl w:val="0"/>
          <w:numId w:val="23"/>
        </w:numPr>
        <w:tabs>
          <w:tab w:val="left" w:pos="0"/>
        </w:tabs>
        <w:jc w:val="both"/>
        <w:rPr>
          <w:rFonts w:cs="Tahoma"/>
          <w:color w:val="000000"/>
          <w:szCs w:val="22"/>
        </w:rPr>
      </w:pPr>
      <w:r w:rsidRPr="00F71217">
        <w:rPr>
          <w:rFonts w:cs="Tahoma"/>
          <w:color w:val="000000"/>
          <w:szCs w:val="22"/>
        </w:rPr>
        <w:t xml:space="preserve">Faktura musí splňovat náležitosti daňového dokladu podle </w:t>
      </w:r>
      <w:proofErr w:type="spellStart"/>
      <w:r w:rsidRPr="00F71217">
        <w:rPr>
          <w:rFonts w:cs="Tahoma"/>
          <w:szCs w:val="22"/>
        </w:rPr>
        <w:t>Z</w:t>
      </w:r>
      <w:r w:rsidRPr="00F71217">
        <w:rPr>
          <w:rFonts w:cs="Tahoma"/>
          <w:color w:val="000000"/>
          <w:szCs w:val="22"/>
        </w:rPr>
        <w:t>oDPH</w:t>
      </w:r>
      <w:proofErr w:type="spellEnd"/>
      <w:r w:rsidRPr="00F71217">
        <w:rPr>
          <w:rFonts w:cs="Tahoma"/>
          <w:color w:val="000000"/>
          <w:szCs w:val="22"/>
        </w:rPr>
        <w:t>. V případě, že Prodávající není plátcem DPH, musí Faktura splňovat náležitosti účetního dokladu podle zákona č. 563/1991 Sb., o účetnictví, ve znění pozdějších předpisů. Faktura musí vždy splňovat náležitosti stanovené § 435 Občanského zákoníku.</w:t>
      </w:r>
    </w:p>
    <w:p w14:paraId="1124E804" w14:textId="77777777" w:rsidR="00F71217" w:rsidRPr="00D6273E" w:rsidRDefault="00F71217" w:rsidP="00F71217">
      <w:pPr>
        <w:pStyle w:val="Odstavecseseznamem"/>
        <w:rPr>
          <w:rFonts w:ascii="Tahoma" w:hAnsi="Tahoma" w:cs="Tahoma"/>
        </w:rPr>
      </w:pPr>
    </w:p>
    <w:p w14:paraId="4FE58964" w14:textId="77777777" w:rsidR="00F71217" w:rsidRPr="00F71217" w:rsidRDefault="00F71217" w:rsidP="00F71217">
      <w:pPr>
        <w:numPr>
          <w:ilvl w:val="0"/>
          <w:numId w:val="23"/>
        </w:numPr>
        <w:jc w:val="both"/>
        <w:rPr>
          <w:rFonts w:cs="Tahoma"/>
          <w:szCs w:val="22"/>
        </w:rPr>
      </w:pPr>
      <w:bookmarkStart w:id="9" w:name="_Ref474476408"/>
      <w:r w:rsidRPr="00F71217">
        <w:rPr>
          <w:rFonts w:cs="Tahoma"/>
          <w:szCs w:val="22"/>
        </w:rPr>
        <w:t>Cenu a případnou DPH je Kupující povinen uhradit Prodávajícímu do 30 dnů ode dne převzetí Předmětu koupě.</w:t>
      </w:r>
      <w:bookmarkEnd w:id="9"/>
    </w:p>
    <w:p w14:paraId="33D4940D" w14:textId="77777777" w:rsidR="00F71217" w:rsidRPr="00D6273E" w:rsidRDefault="00F71217" w:rsidP="00F71217">
      <w:pPr>
        <w:pStyle w:val="Odstavecseseznamem"/>
        <w:rPr>
          <w:rFonts w:ascii="Tahoma" w:hAnsi="Tahoma" w:cs="Tahoma"/>
        </w:rPr>
      </w:pPr>
    </w:p>
    <w:p w14:paraId="7D407E93" w14:textId="1AEDC5D6" w:rsidR="00F71217" w:rsidRPr="00F71217" w:rsidRDefault="00F71217" w:rsidP="00F71217">
      <w:pPr>
        <w:numPr>
          <w:ilvl w:val="0"/>
          <w:numId w:val="23"/>
        </w:numPr>
        <w:jc w:val="both"/>
        <w:rPr>
          <w:rFonts w:cs="Tahoma"/>
          <w:szCs w:val="22"/>
        </w:rPr>
      </w:pPr>
      <w:r w:rsidRPr="00F71217">
        <w:rPr>
          <w:rFonts w:cs="Tahoma"/>
          <w:szCs w:val="22"/>
        </w:rPr>
        <w:t xml:space="preserve">Fakturu je Prodávající povinen doručit Kupujícímu nejpozději 15 dnů před uplynutím doby uvedené v odstavci </w:t>
      </w:r>
      <w:r w:rsidRPr="00F71217">
        <w:rPr>
          <w:rFonts w:cs="Tahoma"/>
          <w:szCs w:val="22"/>
        </w:rPr>
        <w:fldChar w:fldCharType="begin"/>
      </w:r>
      <w:r w:rsidRPr="00F71217">
        <w:rPr>
          <w:rFonts w:cs="Tahoma"/>
          <w:szCs w:val="22"/>
        </w:rPr>
        <w:instrText xml:space="preserve"> REF _Ref474476408 \r \h  \* MERGEFORMAT </w:instrText>
      </w:r>
      <w:r w:rsidRPr="00F71217">
        <w:rPr>
          <w:rFonts w:cs="Tahoma"/>
          <w:szCs w:val="22"/>
        </w:rPr>
      </w:r>
      <w:r w:rsidRPr="00F71217">
        <w:rPr>
          <w:rFonts w:cs="Tahoma"/>
          <w:szCs w:val="22"/>
        </w:rPr>
        <w:fldChar w:fldCharType="separate"/>
      </w:r>
      <w:r w:rsidR="00A45406">
        <w:rPr>
          <w:rFonts w:cs="Tahoma"/>
          <w:szCs w:val="22"/>
        </w:rPr>
        <w:t>23</w:t>
      </w:r>
      <w:r w:rsidRPr="00F71217">
        <w:rPr>
          <w:rFonts w:cs="Tahoma"/>
          <w:szCs w:val="22"/>
        </w:rPr>
        <w:fldChar w:fldCharType="end"/>
      </w:r>
      <w:r w:rsidRPr="00F71217">
        <w:rPr>
          <w:rFonts w:cs="Tahoma"/>
          <w:szCs w:val="22"/>
        </w:rPr>
        <w:t xml:space="preserve"> Kupní smlouvy.</w:t>
      </w:r>
    </w:p>
    <w:p w14:paraId="2E44D506" w14:textId="77777777" w:rsidR="00F71217" w:rsidRPr="00D6273E" w:rsidRDefault="00F71217" w:rsidP="00F71217">
      <w:pPr>
        <w:pStyle w:val="Odstavecseseznamem"/>
        <w:rPr>
          <w:rFonts w:ascii="Tahoma" w:hAnsi="Tahoma" w:cs="Tahoma"/>
        </w:rPr>
      </w:pPr>
    </w:p>
    <w:p w14:paraId="21AD1854" w14:textId="48FC9C6C" w:rsidR="00F71217" w:rsidRPr="00F71217" w:rsidRDefault="00F71217" w:rsidP="00F71217">
      <w:pPr>
        <w:numPr>
          <w:ilvl w:val="0"/>
          <w:numId w:val="23"/>
        </w:numPr>
        <w:jc w:val="both"/>
        <w:rPr>
          <w:rFonts w:cs="Tahoma"/>
          <w:szCs w:val="22"/>
        </w:rPr>
      </w:pPr>
      <w:r w:rsidRPr="00F71217">
        <w:rPr>
          <w:rFonts w:cs="Tahoma"/>
          <w:szCs w:val="22"/>
        </w:rPr>
        <w:t xml:space="preserve">Splatnost Faktury musí být stanovena tak, aby nenastala dříve, než uplyne doba stanovená v odstavci </w:t>
      </w:r>
      <w:r w:rsidRPr="00F71217">
        <w:rPr>
          <w:rFonts w:cs="Tahoma"/>
          <w:szCs w:val="22"/>
        </w:rPr>
        <w:fldChar w:fldCharType="begin"/>
      </w:r>
      <w:r w:rsidRPr="00F71217">
        <w:rPr>
          <w:rFonts w:cs="Tahoma"/>
          <w:szCs w:val="22"/>
        </w:rPr>
        <w:instrText xml:space="preserve"> REF _Ref474476408 \r \h  \* MERGEFORMAT </w:instrText>
      </w:r>
      <w:r w:rsidRPr="00F71217">
        <w:rPr>
          <w:rFonts w:cs="Tahoma"/>
          <w:szCs w:val="22"/>
        </w:rPr>
      </w:r>
      <w:r w:rsidRPr="00F71217">
        <w:rPr>
          <w:rFonts w:cs="Tahoma"/>
          <w:szCs w:val="22"/>
        </w:rPr>
        <w:fldChar w:fldCharType="separate"/>
      </w:r>
      <w:r w:rsidR="00A45406">
        <w:rPr>
          <w:rFonts w:cs="Tahoma"/>
          <w:szCs w:val="22"/>
        </w:rPr>
        <w:t>23</w:t>
      </w:r>
      <w:r w:rsidRPr="00F71217">
        <w:rPr>
          <w:rFonts w:cs="Tahoma"/>
          <w:szCs w:val="22"/>
        </w:rPr>
        <w:fldChar w:fldCharType="end"/>
      </w:r>
      <w:r w:rsidRPr="00F71217">
        <w:rPr>
          <w:rFonts w:cs="Tahoma"/>
          <w:szCs w:val="22"/>
        </w:rPr>
        <w:t xml:space="preserve"> Kupní smlouvy.</w:t>
      </w:r>
    </w:p>
    <w:p w14:paraId="088B1D7E" w14:textId="77777777" w:rsidR="00F71217" w:rsidRPr="00D6273E" w:rsidRDefault="00F71217" w:rsidP="00F71217">
      <w:pPr>
        <w:pStyle w:val="Odstavecseseznamem"/>
        <w:rPr>
          <w:rFonts w:ascii="Tahoma" w:hAnsi="Tahoma" w:cs="Tahoma"/>
        </w:rPr>
      </w:pPr>
    </w:p>
    <w:p w14:paraId="5BF72F7B" w14:textId="77777777" w:rsidR="00F71217" w:rsidRPr="00F71217" w:rsidRDefault="00F71217" w:rsidP="00F71217">
      <w:pPr>
        <w:numPr>
          <w:ilvl w:val="0"/>
          <w:numId w:val="23"/>
        </w:numPr>
        <w:jc w:val="both"/>
        <w:rPr>
          <w:rFonts w:cs="Tahoma"/>
          <w:szCs w:val="22"/>
        </w:rPr>
      </w:pPr>
      <w:r w:rsidRPr="00F71217">
        <w:rPr>
          <w:rFonts w:cs="Tahoma"/>
          <w:szCs w:val="22"/>
        </w:rPr>
        <w:lastRenderedPageBreak/>
        <w:t>Stanoví-li Faktura splatnost delší, než je jako minimální stanovena v předchozím odstavci, je Kupující oprávněn uhradit Cenu a případnou DPH ve lhůtě splatnosti určené ve Faktuře.</w:t>
      </w:r>
    </w:p>
    <w:p w14:paraId="34E5712E" w14:textId="77777777" w:rsidR="00F71217" w:rsidRPr="00D6273E" w:rsidRDefault="00F71217" w:rsidP="00F71217">
      <w:pPr>
        <w:pStyle w:val="Odstavecseseznamem"/>
        <w:rPr>
          <w:rFonts w:ascii="Tahoma" w:hAnsi="Tahoma" w:cs="Tahoma"/>
        </w:rPr>
      </w:pPr>
    </w:p>
    <w:p w14:paraId="6133AFFA" w14:textId="77777777" w:rsidR="00F71217" w:rsidRPr="00F71217" w:rsidRDefault="00F71217" w:rsidP="00F71217">
      <w:pPr>
        <w:numPr>
          <w:ilvl w:val="0"/>
          <w:numId w:val="23"/>
        </w:numPr>
        <w:jc w:val="both"/>
        <w:rPr>
          <w:rFonts w:cs="Tahoma"/>
          <w:szCs w:val="22"/>
        </w:rPr>
      </w:pPr>
      <w:r w:rsidRPr="00F71217">
        <w:rPr>
          <w:rFonts w:cs="Tahoma"/>
          <w:szCs w:val="22"/>
        </w:rPr>
        <w:t>Cena a případná DPH je uhrazena vždy dnem jejich odepsání z bankovního účtu Kupujícího.</w:t>
      </w:r>
    </w:p>
    <w:p w14:paraId="16F2E17D" w14:textId="77777777" w:rsidR="00F71217" w:rsidRPr="00F71217" w:rsidRDefault="00F71217" w:rsidP="00F71217">
      <w:pPr>
        <w:ind w:left="567"/>
        <w:jc w:val="both"/>
        <w:rPr>
          <w:rFonts w:cs="Tahoma"/>
          <w:szCs w:val="22"/>
        </w:rPr>
      </w:pPr>
    </w:p>
    <w:p w14:paraId="7EC13FD0" w14:textId="77777777" w:rsidR="00F71217" w:rsidRPr="00F71217" w:rsidRDefault="00F71217" w:rsidP="00F71217">
      <w:pPr>
        <w:numPr>
          <w:ilvl w:val="0"/>
          <w:numId w:val="23"/>
        </w:numPr>
        <w:jc w:val="both"/>
        <w:rPr>
          <w:rFonts w:cs="Tahoma"/>
          <w:szCs w:val="22"/>
        </w:rPr>
      </w:pPr>
      <w:r w:rsidRPr="00F71217">
        <w:rPr>
          <w:rFonts w:cs="Tahoma"/>
          <w:szCs w:val="22"/>
        </w:rPr>
        <w:t xml:space="preserve">Vyplývá-li z informací zveřejněných správcem daně ve smyslu </w:t>
      </w:r>
      <w:proofErr w:type="spellStart"/>
      <w:r w:rsidRPr="00F71217">
        <w:rPr>
          <w:rFonts w:cs="Tahoma"/>
          <w:szCs w:val="22"/>
        </w:rPr>
        <w:t>ZoDPH</w:t>
      </w:r>
      <w:proofErr w:type="spellEnd"/>
      <w:r w:rsidRPr="00F71217">
        <w:rPr>
          <w:rFonts w:cs="Tahoma"/>
          <w:szCs w:val="22"/>
        </w:rPr>
        <w:t>, že Prodávající je nespolehlivým plátcem DPH, je Kupující oprávněn příslušnou DPH uhradit přímo místně a věcně příslušnému správci daně Prodávajícího.</w:t>
      </w:r>
    </w:p>
    <w:p w14:paraId="56BA12BC" w14:textId="77777777" w:rsidR="00F71217" w:rsidRPr="00D6273E" w:rsidRDefault="00F71217" w:rsidP="00F71217">
      <w:pPr>
        <w:pStyle w:val="Odstavecseseznamem"/>
        <w:rPr>
          <w:rFonts w:ascii="Tahoma" w:hAnsi="Tahoma" w:cs="Tahoma"/>
        </w:rPr>
      </w:pPr>
    </w:p>
    <w:p w14:paraId="3B6DA005" w14:textId="77777777" w:rsidR="00F71217" w:rsidRPr="00F71217" w:rsidRDefault="00F71217" w:rsidP="00F71217">
      <w:pPr>
        <w:numPr>
          <w:ilvl w:val="0"/>
          <w:numId w:val="23"/>
        </w:numPr>
        <w:jc w:val="both"/>
        <w:rPr>
          <w:rFonts w:cs="Tahoma"/>
          <w:szCs w:val="22"/>
        </w:rPr>
      </w:pPr>
      <w:r w:rsidRPr="00F71217">
        <w:rPr>
          <w:rFonts w:cs="Tahoma"/>
          <w:szCs w:val="22"/>
        </w:rPr>
        <w:t xml:space="preserve">Bude-li Faktura obsahovat číslo bankovního účtu určeného k úhradě Ceny a případné DPH, které není správcem daně ve smyslu </w:t>
      </w:r>
      <w:proofErr w:type="spellStart"/>
      <w:r w:rsidRPr="00F71217">
        <w:rPr>
          <w:rFonts w:cs="Tahoma"/>
          <w:szCs w:val="22"/>
        </w:rPr>
        <w:t>ZoDPH</w:t>
      </w:r>
      <w:proofErr w:type="spellEnd"/>
      <w:r w:rsidRPr="00F71217">
        <w:rPr>
          <w:rFonts w:cs="Tahoma"/>
          <w:szCs w:val="22"/>
        </w:rPr>
        <w:t xml:space="preserve"> zveřejněno jako číslo bankovního účtu, které je Prodávajícím používáno pro ekonomickou činnost, je Kupující oprávněn uhradit Cenu a případnou DPH na bankovní účet zveřejněný správcem daně ve smyslu </w:t>
      </w:r>
      <w:proofErr w:type="spellStart"/>
      <w:r w:rsidRPr="00F71217">
        <w:rPr>
          <w:rFonts w:cs="Tahoma"/>
          <w:szCs w:val="22"/>
        </w:rPr>
        <w:t>ZoDPH</w:t>
      </w:r>
      <w:proofErr w:type="spellEnd"/>
      <w:r w:rsidRPr="00F71217">
        <w:rPr>
          <w:rFonts w:cs="Tahoma"/>
          <w:szCs w:val="22"/>
        </w:rPr>
        <w:t xml:space="preserve"> jako bankovní účet, který je Prodávajícím používán pro ekonomickou činnost.</w:t>
      </w:r>
    </w:p>
    <w:p w14:paraId="77A0C4F7" w14:textId="77777777" w:rsidR="00F71217" w:rsidRPr="00D6273E" w:rsidRDefault="00F71217" w:rsidP="00F71217">
      <w:pPr>
        <w:pStyle w:val="Odstavecseseznamem"/>
        <w:rPr>
          <w:rFonts w:ascii="Tahoma" w:hAnsi="Tahoma" w:cs="Tahoma"/>
        </w:rPr>
      </w:pPr>
    </w:p>
    <w:p w14:paraId="6DB1402C" w14:textId="77777777" w:rsidR="00F71217" w:rsidRPr="00F71217" w:rsidRDefault="00F71217" w:rsidP="00F71217">
      <w:pPr>
        <w:numPr>
          <w:ilvl w:val="0"/>
          <w:numId w:val="23"/>
        </w:numPr>
        <w:jc w:val="both"/>
        <w:rPr>
          <w:rFonts w:cs="Tahoma"/>
          <w:szCs w:val="22"/>
        </w:rPr>
      </w:pPr>
      <w:r w:rsidRPr="00F71217">
        <w:rPr>
          <w:rFonts w:cs="Tahoma"/>
          <w:szCs w:val="22"/>
        </w:rPr>
        <w:t>Nebude-li příslušná Faktura obsahovat některou povinnou nebo dohodnutou náležitost nebo bude-li chybně stanovena Cena či její část, DPH nebo jiná náležitost Faktury, je Kupující oprávněn tuto Fakturu vrátit Prodávajícímu k provedení opravy s vyznačením důvodu vrácení. Prodávající je povinen opravit Fakturu podle pokynů Kupujícího a opravenou Fakturu neprodleně doručit Kupujícímu.</w:t>
      </w:r>
    </w:p>
    <w:p w14:paraId="43F7CF58" w14:textId="77777777" w:rsidR="00F71217" w:rsidRPr="00F71217" w:rsidRDefault="00F71217" w:rsidP="00F71217">
      <w:pPr>
        <w:suppressAutoHyphens/>
        <w:ind w:left="567"/>
        <w:jc w:val="both"/>
        <w:rPr>
          <w:rFonts w:cs="Tahoma"/>
          <w:szCs w:val="22"/>
        </w:rPr>
      </w:pPr>
    </w:p>
    <w:p w14:paraId="14DA4A73" w14:textId="77777777" w:rsidR="00F71217" w:rsidRPr="00F71217" w:rsidRDefault="00F71217" w:rsidP="00F71217">
      <w:pPr>
        <w:numPr>
          <w:ilvl w:val="0"/>
          <w:numId w:val="23"/>
        </w:numPr>
        <w:suppressAutoHyphens/>
        <w:jc w:val="both"/>
        <w:rPr>
          <w:rFonts w:cs="Tahoma"/>
          <w:szCs w:val="22"/>
        </w:rPr>
      </w:pPr>
      <w:r w:rsidRPr="00F71217">
        <w:rPr>
          <w:rFonts w:cs="Tahoma"/>
          <w:szCs w:val="22"/>
        </w:rPr>
        <w:t>Kupující neposkytuje Prodávajícímu žádné zálohy.</w:t>
      </w:r>
    </w:p>
    <w:p w14:paraId="68D0288B" w14:textId="77777777" w:rsidR="00F71217" w:rsidRPr="00F71217" w:rsidRDefault="00F71217" w:rsidP="00F71217">
      <w:pPr>
        <w:ind w:left="567"/>
        <w:jc w:val="both"/>
        <w:rPr>
          <w:rFonts w:cs="Tahoma"/>
          <w:szCs w:val="22"/>
        </w:rPr>
      </w:pPr>
    </w:p>
    <w:p w14:paraId="14B059DB" w14:textId="77777777" w:rsidR="00F71217" w:rsidRPr="00F71217" w:rsidRDefault="00F71217" w:rsidP="00F71217">
      <w:pPr>
        <w:ind w:left="567"/>
        <w:jc w:val="both"/>
        <w:rPr>
          <w:rFonts w:cs="Tahoma"/>
          <w:szCs w:val="22"/>
        </w:rPr>
      </w:pPr>
    </w:p>
    <w:p w14:paraId="4C73D59D"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10" w:name="_Toc380671102"/>
      <w:bookmarkStart w:id="11" w:name="_Toc383117514"/>
      <w:r w:rsidRPr="00D6273E">
        <w:rPr>
          <w:rFonts w:ascii="Tahoma" w:hAnsi="Tahoma" w:cs="Tahoma"/>
          <w:sz w:val="22"/>
          <w:szCs w:val="22"/>
        </w:rPr>
        <w:t xml:space="preserve">MÍSTO </w:t>
      </w:r>
      <w:bookmarkEnd w:id="10"/>
      <w:bookmarkEnd w:id="11"/>
      <w:r w:rsidRPr="00D6273E">
        <w:rPr>
          <w:rFonts w:ascii="Tahoma" w:hAnsi="Tahoma" w:cs="Tahoma"/>
          <w:sz w:val="22"/>
          <w:szCs w:val="22"/>
        </w:rPr>
        <w:t>PLNĚNÍ</w:t>
      </w:r>
    </w:p>
    <w:p w14:paraId="12D6C493" w14:textId="77777777" w:rsidR="00F71217" w:rsidRPr="00F71217" w:rsidRDefault="00F71217" w:rsidP="00F71217">
      <w:pPr>
        <w:keepNext/>
        <w:rPr>
          <w:rFonts w:cs="Tahoma"/>
          <w:szCs w:val="22"/>
          <w:lang w:eastAsia="ar-SA"/>
        </w:rPr>
      </w:pPr>
    </w:p>
    <w:p w14:paraId="543FFB64" w14:textId="4CFC201B" w:rsidR="00F71217" w:rsidRPr="00F71217" w:rsidRDefault="00F71217" w:rsidP="00F71217">
      <w:pPr>
        <w:numPr>
          <w:ilvl w:val="0"/>
          <w:numId w:val="23"/>
        </w:numPr>
        <w:jc w:val="both"/>
        <w:rPr>
          <w:rFonts w:cs="Tahoma"/>
          <w:szCs w:val="22"/>
        </w:rPr>
      </w:pPr>
      <w:bookmarkStart w:id="12" w:name="_Ref383090236"/>
      <w:r w:rsidRPr="00F71217">
        <w:rPr>
          <w:rFonts w:cs="Tahoma"/>
          <w:szCs w:val="22"/>
        </w:rPr>
        <w:t>Prodávající je povinen odevzdat Předmět koupě Kupujícímu v</w:t>
      </w:r>
      <w:r w:rsidR="004F4E44">
        <w:rPr>
          <w:rFonts w:cs="Tahoma"/>
          <w:szCs w:val="22"/>
        </w:rPr>
        <w:t xml:space="preserve"> hospodářském </w:t>
      </w:r>
      <w:proofErr w:type="gramStart"/>
      <w:r w:rsidR="004F4E44">
        <w:rPr>
          <w:rFonts w:cs="Tahoma"/>
          <w:szCs w:val="22"/>
        </w:rPr>
        <w:t>středisku</w:t>
      </w:r>
      <w:r w:rsidR="008503C7">
        <w:rPr>
          <w:rFonts w:cs="Tahoma"/>
          <w:szCs w:val="22"/>
        </w:rPr>
        <w:t xml:space="preserve"> </w:t>
      </w:r>
      <w:r w:rsidR="00EF4D24">
        <w:rPr>
          <w:rFonts w:cs="Tahoma"/>
          <w:szCs w:val="22"/>
        </w:rPr>
        <w:t>- areálu</w:t>
      </w:r>
      <w:proofErr w:type="gramEnd"/>
      <w:r w:rsidR="00EF4D24">
        <w:rPr>
          <w:rFonts w:cs="Tahoma"/>
          <w:szCs w:val="22"/>
        </w:rPr>
        <w:t xml:space="preserve"> lesních školek </w:t>
      </w:r>
      <w:r w:rsidRPr="00F71217">
        <w:rPr>
          <w:rFonts w:cs="Tahoma"/>
          <w:szCs w:val="22"/>
        </w:rPr>
        <w:t>Kupujícího</w:t>
      </w:r>
      <w:r w:rsidR="004F4E44">
        <w:rPr>
          <w:rFonts w:cs="Tahoma"/>
          <w:szCs w:val="22"/>
        </w:rPr>
        <w:t xml:space="preserve"> na adrese: </w:t>
      </w:r>
      <w:r w:rsidR="00F0330A">
        <w:rPr>
          <w:rFonts w:cs="Tahoma"/>
          <w:szCs w:val="22"/>
        </w:rPr>
        <w:t>ev.</w:t>
      </w:r>
      <w:r w:rsidR="00EF4D24">
        <w:rPr>
          <w:rFonts w:cs="Tahoma"/>
          <w:szCs w:val="22"/>
        </w:rPr>
        <w:t xml:space="preserve"> </w:t>
      </w:r>
      <w:r w:rsidR="00F0330A">
        <w:rPr>
          <w:rFonts w:cs="Tahoma"/>
          <w:szCs w:val="22"/>
        </w:rPr>
        <w:t xml:space="preserve">č. 895E, </w:t>
      </w:r>
      <w:r w:rsidR="00F6082D">
        <w:rPr>
          <w:rFonts w:cs="Tahoma"/>
          <w:szCs w:val="22"/>
        </w:rPr>
        <w:t xml:space="preserve">664 31 </w:t>
      </w:r>
      <w:r w:rsidR="00F0330A">
        <w:rPr>
          <w:rFonts w:cs="Tahoma"/>
          <w:szCs w:val="22"/>
        </w:rPr>
        <w:t>Lelekovice</w:t>
      </w:r>
      <w:r w:rsidRPr="00F71217">
        <w:rPr>
          <w:rFonts w:cs="Tahoma"/>
          <w:szCs w:val="22"/>
        </w:rPr>
        <w:t>.</w:t>
      </w:r>
      <w:bookmarkEnd w:id="12"/>
    </w:p>
    <w:p w14:paraId="359C09D0" w14:textId="77777777" w:rsidR="00F71217" w:rsidRPr="00F71217" w:rsidRDefault="00F71217" w:rsidP="00F71217">
      <w:pPr>
        <w:ind w:left="567"/>
        <w:jc w:val="both"/>
        <w:rPr>
          <w:rFonts w:cs="Tahoma"/>
          <w:color w:val="0070C0"/>
          <w:szCs w:val="22"/>
          <w:u w:val="single"/>
          <w:lang w:eastAsia="en-US" w:bidi="en-US"/>
        </w:rPr>
      </w:pPr>
    </w:p>
    <w:p w14:paraId="3E314C46" w14:textId="77777777" w:rsidR="00F71217" w:rsidRPr="00F71217" w:rsidRDefault="00F71217" w:rsidP="00F71217">
      <w:pPr>
        <w:numPr>
          <w:ilvl w:val="0"/>
          <w:numId w:val="23"/>
        </w:numPr>
        <w:jc w:val="both"/>
        <w:rPr>
          <w:rFonts w:cs="Tahoma"/>
          <w:szCs w:val="22"/>
        </w:rPr>
      </w:pPr>
      <w:r w:rsidRPr="00F71217">
        <w:rPr>
          <w:rFonts w:cs="Tahoma"/>
          <w:bCs/>
          <w:szCs w:val="22"/>
        </w:rPr>
        <w:t>Prodávající je povinen dodat Předmět koupě do sjednaného místa plnění vhodným způsobem vzhledem k dopravní dostupnosti daného místa.</w:t>
      </w:r>
    </w:p>
    <w:p w14:paraId="0447FFDC" w14:textId="77777777" w:rsidR="00F71217" w:rsidRPr="00F71217" w:rsidRDefault="00F71217" w:rsidP="00F71217">
      <w:pPr>
        <w:ind w:left="567"/>
        <w:jc w:val="both"/>
        <w:rPr>
          <w:rFonts w:cs="Tahoma"/>
          <w:szCs w:val="22"/>
        </w:rPr>
      </w:pPr>
    </w:p>
    <w:p w14:paraId="592F5A03" w14:textId="77777777" w:rsidR="00F71217" w:rsidRPr="00F71217" w:rsidRDefault="00F71217" w:rsidP="00F71217">
      <w:pPr>
        <w:ind w:left="567"/>
        <w:jc w:val="both"/>
        <w:rPr>
          <w:rFonts w:cs="Tahoma"/>
          <w:szCs w:val="22"/>
        </w:rPr>
      </w:pPr>
    </w:p>
    <w:p w14:paraId="089CFCAF"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13" w:name="_Toc380671103"/>
      <w:bookmarkStart w:id="14" w:name="_Toc383117515"/>
      <w:bookmarkStart w:id="15" w:name="_Ref489625289"/>
      <w:r w:rsidRPr="00D6273E">
        <w:rPr>
          <w:rFonts w:ascii="Tahoma" w:hAnsi="Tahoma" w:cs="Tahoma"/>
          <w:sz w:val="22"/>
          <w:szCs w:val="22"/>
        </w:rPr>
        <w:t>DOBA PLNĚNÍ</w:t>
      </w:r>
      <w:bookmarkEnd w:id="13"/>
      <w:bookmarkEnd w:id="14"/>
      <w:bookmarkEnd w:id="15"/>
    </w:p>
    <w:p w14:paraId="09968604" w14:textId="77777777" w:rsidR="00F71217" w:rsidRPr="00F71217" w:rsidRDefault="00F71217" w:rsidP="00F71217">
      <w:pPr>
        <w:keepNext/>
        <w:rPr>
          <w:rFonts w:cs="Tahoma"/>
          <w:szCs w:val="22"/>
          <w:lang w:eastAsia="ar-SA"/>
        </w:rPr>
      </w:pPr>
    </w:p>
    <w:p w14:paraId="6EA00305" w14:textId="1EBF4AE4" w:rsidR="00F71217" w:rsidRPr="00F71217" w:rsidRDefault="00F71217" w:rsidP="00F71217">
      <w:pPr>
        <w:numPr>
          <w:ilvl w:val="0"/>
          <w:numId w:val="23"/>
        </w:numPr>
        <w:jc w:val="both"/>
        <w:rPr>
          <w:rFonts w:cs="Tahoma"/>
          <w:szCs w:val="22"/>
        </w:rPr>
      </w:pPr>
      <w:bookmarkStart w:id="16" w:name="_Ref383091804"/>
      <w:r w:rsidRPr="00F71217">
        <w:rPr>
          <w:rFonts w:cs="Tahoma"/>
          <w:szCs w:val="22"/>
        </w:rPr>
        <w:t>Prodávající je povinen splnit povinnost odevzdat Předmět koupě Kupujícímu nejpozději do</w:t>
      </w:r>
      <w:r w:rsidR="008503C7">
        <w:rPr>
          <w:rFonts w:cs="Tahoma"/>
          <w:szCs w:val="22"/>
        </w:rPr>
        <w:t xml:space="preserve"> </w:t>
      </w:r>
      <w:r w:rsidR="00CC50AA">
        <w:rPr>
          <w:rFonts w:cs="Tahoma"/>
          <w:bCs/>
          <w:szCs w:val="22"/>
        </w:rPr>
        <w:t>3</w:t>
      </w:r>
      <w:r w:rsidR="006C0DBE">
        <w:rPr>
          <w:rFonts w:cs="Tahoma"/>
          <w:bCs/>
          <w:szCs w:val="22"/>
        </w:rPr>
        <w:t>1</w:t>
      </w:r>
      <w:r w:rsidR="00CC50AA">
        <w:rPr>
          <w:rFonts w:cs="Tahoma"/>
          <w:bCs/>
          <w:szCs w:val="22"/>
        </w:rPr>
        <w:t>.</w:t>
      </w:r>
      <w:r w:rsidR="008C0E65">
        <w:rPr>
          <w:rFonts w:cs="Tahoma"/>
          <w:bCs/>
          <w:szCs w:val="22"/>
        </w:rPr>
        <w:t>7</w:t>
      </w:r>
      <w:r w:rsidR="00CC50AA">
        <w:rPr>
          <w:rFonts w:cs="Tahoma"/>
          <w:bCs/>
          <w:szCs w:val="22"/>
        </w:rPr>
        <w:t>.202</w:t>
      </w:r>
      <w:r w:rsidR="008C0E65">
        <w:rPr>
          <w:rFonts w:cs="Tahoma"/>
          <w:bCs/>
          <w:szCs w:val="22"/>
        </w:rPr>
        <w:t>6</w:t>
      </w:r>
      <w:r w:rsidR="008503C7">
        <w:rPr>
          <w:rFonts w:cs="Tahoma"/>
          <w:szCs w:val="22"/>
        </w:rPr>
        <w:t xml:space="preserve">. </w:t>
      </w:r>
      <w:bookmarkEnd w:id="16"/>
    </w:p>
    <w:p w14:paraId="0BA0C02B" w14:textId="77777777" w:rsidR="00F71217" w:rsidRPr="00F71217" w:rsidRDefault="00F71217" w:rsidP="00F71217">
      <w:pPr>
        <w:ind w:left="567"/>
        <w:jc w:val="both"/>
        <w:rPr>
          <w:rFonts w:cs="Tahoma"/>
          <w:szCs w:val="22"/>
        </w:rPr>
      </w:pPr>
    </w:p>
    <w:p w14:paraId="30F8F415" w14:textId="1389199C" w:rsidR="00F71217" w:rsidRPr="00F71217" w:rsidRDefault="00F71217" w:rsidP="00F71217">
      <w:pPr>
        <w:numPr>
          <w:ilvl w:val="0"/>
          <w:numId w:val="23"/>
        </w:numPr>
        <w:jc w:val="both"/>
        <w:rPr>
          <w:rFonts w:cs="Tahoma"/>
          <w:szCs w:val="22"/>
        </w:rPr>
      </w:pPr>
      <w:r w:rsidRPr="00F71217">
        <w:rPr>
          <w:rFonts w:cs="Tahoma"/>
          <w:szCs w:val="22"/>
        </w:rPr>
        <w:t xml:space="preserve">Prodávající je povinen splnit povinnost poskytnout </w:t>
      </w:r>
      <w:r w:rsidR="00BF03AD">
        <w:rPr>
          <w:rFonts w:cs="Tahoma"/>
          <w:szCs w:val="22"/>
        </w:rPr>
        <w:t>veškeré s</w:t>
      </w:r>
      <w:r w:rsidRPr="00F71217">
        <w:rPr>
          <w:rFonts w:cs="Tahoma"/>
          <w:szCs w:val="22"/>
        </w:rPr>
        <w:t>ouvisející plnění při odevzdání Předmětu koupě Kupujícímu.</w:t>
      </w:r>
    </w:p>
    <w:p w14:paraId="59B8A7E3" w14:textId="77777777" w:rsidR="00F71217" w:rsidRPr="00F71217" w:rsidRDefault="00F71217" w:rsidP="00F71217">
      <w:pPr>
        <w:ind w:left="567"/>
        <w:jc w:val="both"/>
        <w:rPr>
          <w:rFonts w:cs="Tahoma"/>
          <w:szCs w:val="22"/>
        </w:rPr>
      </w:pPr>
    </w:p>
    <w:p w14:paraId="1C0D9CA3" w14:textId="6C430195" w:rsidR="00F71217" w:rsidRPr="00F71217" w:rsidRDefault="00F71217" w:rsidP="00F71217">
      <w:pPr>
        <w:numPr>
          <w:ilvl w:val="0"/>
          <w:numId w:val="23"/>
        </w:numPr>
        <w:jc w:val="both"/>
        <w:rPr>
          <w:rFonts w:cs="Tahoma"/>
          <w:szCs w:val="22"/>
        </w:rPr>
      </w:pPr>
      <w:bookmarkStart w:id="17" w:name="_Ref379963872"/>
      <w:r w:rsidRPr="00F71217">
        <w:rPr>
          <w:rFonts w:cs="Tahoma"/>
          <w:szCs w:val="22"/>
        </w:rPr>
        <w:t>Prodávající je povinen odevzdat Předmět koupě Kupujícímu v místě plnění v pracovní den v době od 8 do 16 hodin</w:t>
      </w:r>
      <w:r w:rsidR="00BF03AD">
        <w:rPr>
          <w:rFonts w:cs="Tahoma"/>
          <w:szCs w:val="22"/>
        </w:rPr>
        <w:t>, není-li na základě dohody stran určeno jinak</w:t>
      </w:r>
      <w:r w:rsidRPr="00F71217">
        <w:rPr>
          <w:rFonts w:cs="Tahoma"/>
          <w:szCs w:val="22"/>
        </w:rPr>
        <w:t>.</w:t>
      </w:r>
      <w:bookmarkEnd w:id="17"/>
    </w:p>
    <w:p w14:paraId="513EE5A4" w14:textId="77777777" w:rsidR="00F71217" w:rsidRPr="00D6273E" w:rsidRDefault="00F71217" w:rsidP="00F71217">
      <w:pPr>
        <w:pStyle w:val="Odstavecseseznamem"/>
        <w:rPr>
          <w:rFonts w:ascii="Tahoma" w:hAnsi="Tahoma" w:cs="Tahoma"/>
          <w:color w:val="2E74B5"/>
          <w:u w:val="single"/>
        </w:rPr>
      </w:pPr>
    </w:p>
    <w:p w14:paraId="74FCA8E7" w14:textId="499B97A0" w:rsidR="00F71217" w:rsidRPr="00F71217" w:rsidRDefault="00F71217" w:rsidP="00F71217">
      <w:pPr>
        <w:numPr>
          <w:ilvl w:val="0"/>
          <w:numId w:val="23"/>
        </w:numPr>
        <w:jc w:val="both"/>
        <w:rPr>
          <w:rFonts w:cs="Tahoma"/>
          <w:szCs w:val="22"/>
        </w:rPr>
      </w:pPr>
      <w:bookmarkStart w:id="18" w:name="_Ref383438569"/>
      <w:r w:rsidRPr="00F71217">
        <w:rPr>
          <w:rFonts w:cs="Tahoma"/>
          <w:szCs w:val="22"/>
        </w:rPr>
        <w:t xml:space="preserve">Prodávající je povinen oznámit Kupujícímu termín odevzdání Předmětu koupě alespoň </w:t>
      </w:r>
      <w:r w:rsidRPr="00F71217">
        <w:rPr>
          <w:rFonts w:cs="Tahoma"/>
          <w:szCs w:val="22"/>
          <w:lang w:eastAsia="en-US" w:bidi="en-US"/>
        </w:rPr>
        <w:t>3 </w:t>
      </w:r>
      <w:r w:rsidRPr="00F71217">
        <w:rPr>
          <w:rFonts w:cs="Tahoma"/>
          <w:szCs w:val="22"/>
        </w:rPr>
        <w:t>pracovní dny předem.</w:t>
      </w:r>
      <w:bookmarkEnd w:id="18"/>
      <w:r w:rsidR="00B523BB" w:rsidRPr="00B523BB">
        <w:rPr>
          <w:rFonts w:cs="Tahoma"/>
          <w:szCs w:val="22"/>
        </w:rPr>
        <w:t xml:space="preserve"> </w:t>
      </w:r>
      <w:r w:rsidR="00B523BB">
        <w:rPr>
          <w:rFonts w:cs="Tahoma"/>
          <w:szCs w:val="22"/>
        </w:rPr>
        <w:t>Prodávající je povinen přesný termín dodání Předmětu koupě určit po předchozí dohodě s Kupujícím tak, aby neúměrně neomezil činnosti Kupujícího.</w:t>
      </w:r>
    </w:p>
    <w:p w14:paraId="1BE8AE71" w14:textId="77777777" w:rsidR="00F71217" w:rsidRPr="00F71217" w:rsidRDefault="00F71217" w:rsidP="00F71217">
      <w:pPr>
        <w:rPr>
          <w:rFonts w:cs="Tahoma"/>
          <w:b/>
          <w:color w:val="2E74B5"/>
          <w:szCs w:val="22"/>
          <w:u w:val="single"/>
        </w:rPr>
      </w:pPr>
    </w:p>
    <w:p w14:paraId="4878D6BA" w14:textId="75494D83" w:rsidR="00F71217" w:rsidRPr="00F71217" w:rsidRDefault="00F71217" w:rsidP="00F71217">
      <w:pPr>
        <w:numPr>
          <w:ilvl w:val="0"/>
          <w:numId w:val="23"/>
        </w:numPr>
        <w:jc w:val="both"/>
        <w:rPr>
          <w:rFonts w:cs="Tahoma"/>
          <w:szCs w:val="22"/>
        </w:rPr>
      </w:pPr>
      <w:bookmarkStart w:id="19" w:name="_Ref383438056"/>
      <w:r w:rsidRPr="00F71217">
        <w:rPr>
          <w:rFonts w:cs="Tahoma"/>
          <w:szCs w:val="22"/>
        </w:rPr>
        <w:lastRenderedPageBreak/>
        <w:t xml:space="preserve">Připadne-li konec sjednané doby plnění na sobotu, neděli nebo svátek, není Prodávající v prodlení, dodá-li Předmět koupě nejblíže následující pracovní den v časovém rozmezí podle odstavce </w:t>
      </w:r>
      <w:r w:rsidRPr="00F71217">
        <w:rPr>
          <w:rFonts w:cs="Tahoma"/>
          <w:szCs w:val="22"/>
        </w:rPr>
        <w:fldChar w:fldCharType="begin"/>
      </w:r>
      <w:r w:rsidRPr="00F71217">
        <w:rPr>
          <w:rFonts w:cs="Tahoma"/>
          <w:szCs w:val="22"/>
        </w:rPr>
        <w:instrText xml:space="preserve"> REF _Ref379963872 \r \h  \* MERGEFORMAT </w:instrText>
      </w:r>
      <w:r w:rsidRPr="00F71217">
        <w:rPr>
          <w:rFonts w:cs="Tahoma"/>
          <w:szCs w:val="22"/>
        </w:rPr>
      </w:r>
      <w:r w:rsidRPr="00F71217">
        <w:rPr>
          <w:rFonts w:cs="Tahoma"/>
          <w:szCs w:val="22"/>
        </w:rPr>
        <w:fldChar w:fldCharType="separate"/>
      </w:r>
      <w:r w:rsidR="00A45406">
        <w:rPr>
          <w:rFonts w:cs="Tahoma"/>
          <w:szCs w:val="22"/>
        </w:rPr>
        <w:t>36</w:t>
      </w:r>
      <w:r w:rsidRPr="00F71217">
        <w:rPr>
          <w:rFonts w:cs="Tahoma"/>
          <w:szCs w:val="22"/>
        </w:rPr>
        <w:fldChar w:fldCharType="end"/>
      </w:r>
      <w:r w:rsidRPr="00F71217">
        <w:rPr>
          <w:rFonts w:cs="Tahoma"/>
          <w:szCs w:val="22"/>
        </w:rPr>
        <w:t xml:space="preserve"> Kupní smlouvy.</w:t>
      </w:r>
      <w:bookmarkEnd w:id="19"/>
    </w:p>
    <w:p w14:paraId="5ED287D1" w14:textId="77777777" w:rsidR="00F71217" w:rsidRPr="00D6273E" w:rsidRDefault="00F71217" w:rsidP="00F71217">
      <w:pPr>
        <w:pStyle w:val="Odstavecseseznamem"/>
        <w:rPr>
          <w:rFonts w:ascii="Tahoma" w:hAnsi="Tahoma" w:cs="Tahoma"/>
          <w:color w:val="2E74B5"/>
          <w:u w:val="single"/>
        </w:rPr>
      </w:pPr>
    </w:p>
    <w:p w14:paraId="4DB14C7E" w14:textId="680045A3" w:rsidR="00F71217" w:rsidRPr="00F71217" w:rsidRDefault="00F71217" w:rsidP="00F71217">
      <w:pPr>
        <w:numPr>
          <w:ilvl w:val="0"/>
          <w:numId w:val="23"/>
        </w:numPr>
        <w:jc w:val="both"/>
        <w:rPr>
          <w:rFonts w:cs="Tahoma"/>
          <w:szCs w:val="22"/>
        </w:rPr>
      </w:pPr>
      <w:r w:rsidRPr="00F71217">
        <w:rPr>
          <w:rFonts w:cs="Tahoma"/>
          <w:szCs w:val="22"/>
        </w:rPr>
        <w:t xml:space="preserve">Ujednání odstavců </w:t>
      </w:r>
      <w:r w:rsidRPr="00F71217">
        <w:rPr>
          <w:rFonts w:cs="Tahoma"/>
          <w:szCs w:val="22"/>
        </w:rPr>
        <w:fldChar w:fldCharType="begin"/>
      </w:r>
      <w:r w:rsidRPr="00F71217">
        <w:rPr>
          <w:rFonts w:cs="Tahoma"/>
          <w:szCs w:val="22"/>
        </w:rPr>
        <w:instrText xml:space="preserve"> REF _Ref379963872 \r \h  \* MERGEFORMAT </w:instrText>
      </w:r>
      <w:r w:rsidRPr="00F71217">
        <w:rPr>
          <w:rFonts w:cs="Tahoma"/>
          <w:szCs w:val="22"/>
        </w:rPr>
      </w:r>
      <w:r w:rsidRPr="00F71217">
        <w:rPr>
          <w:rFonts w:cs="Tahoma"/>
          <w:szCs w:val="22"/>
        </w:rPr>
        <w:fldChar w:fldCharType="separate"/>
      </w:r>
      <w:r w:rsidR="00A45406">
        <w:rPr>
          <w:rFonts w:cs="Tahoma"/>
          <w:szCs w:val="22"/>
        </w:rPr>
        <w:t>36</w:t>
      </w:r>
      <w:r w:rsidRPr="00F71217">
        <w:rPr>
          <w:rFonts w:cs="Tahoma"/>
          <w:szCs w:val="22"/>
        </w:rPr>
        <w:fldChar w:fldCharType="end"/>
      </w:r>
      <w:r w:rsidRPr="00F71217">
        <w:rPr>
          <w:rFonts w:cs="Tahoma"/>
          <w:szCs w:val="22"/>
        </w:rPr>
        <w:t xml:space="preserve"> až </w:t>
      </w:r>
      <w:r w:rsidRPr="00F71217">
        <w:rPr>
          <w:rFonts w:cs="Tahoma"/>
          <w:szCs w:val="22"/>
        </w:rPr>
        <w:fldChar w:fldCharType="begin"/>
      </w:r>
      <w:r w:rsidRPr="00F71217">
        <w:rPr>
          <w:rFonts w:cs="Tahoma"/>
          <w:szCs w:val="22"/>
        </w:rPr>
        <w:instrText xml:space="preserve"> REF _Ref383438056 \r \h  \* MERGEFORMAT </w:instrText>
      </w:r>
      <w:r w:rsidRPr="00F71217">
        <w:rPr>
          <w:rFonts w:cs="Tahoma"/>
          <w:szCs w:val="22"/>
        </w:rPr>
      </w:r>
      <w:r w:rsidRPr="00F71217">
        <w:rPr>
          <w:rFonts w:cs="Tahoma"/>
          <w:szCs w:val="22"/>
        </w:rPr>
        <w:fldChar w:fldCharType="separate"/>
      </w:r>
      <w:r w:rsidR="00A45406">
        <w:rPr>
          <w:rFonts w:cs="Tahoma"/>
          <w:szCs w:val="22"/>
        </w:rPr>
        <w:t>38</w:t>
      </w:r>
      <w:r w:rsidRPr="00F71217">
        <w:rPr>
          <w:rFonts w:cs="Tahoma"/>
          <w:szCs w:val="22"/>
        </w:rPr>
        <w:fldChar w:fldCharType="end"/>
      </w:r>
      <w:r w:rsidRPr="00F71217">
        <w:rPr>
          <w:rFonts w:cs="Tahoma"/>
          <w:szCs w:val="22"/>
        </w:rPr>
        <w:t xml:space="preserve"> Kupní smlouvy se použijí obdobně i na poskytnutí </w:t>
      </w:r>
      <w:r w:rsidR="00A94E1A">
        <w:rPr>
          <w:rFonts w:cs="Tahoma"/>
          <w:szCs w:val="22"/>
        </w:rPr>
        <w:t>veškerého s</w:t>
      </w:r>
      <w:r w:rsidRPr="00F71217">
        <w:rPr>
          <w:rFonts w:cs="Tahoma"/>
          <w:szCs w:val="22"/>
        </w:rPr>
        <w:t>ouvisejícího plnění Prodávajícím.</w:t>
      </w:r>
    </w:p>
    <w:p w14:paraId="25D0695F" w14:textId="77777777" w:rsidR="00F71217" w:rsidRPr="00D6273E" w:rsidRDefault="00F71217" w:rsidP="00F71217">
      <w:pPr>
        <w:pStyle w:val="Odstavecseseznamem"/>
        <w:ind w:left="0"/>
        <w:rPr>
          <w:rFonts w:ascii="Tahoma" w:hAnsi="Tahoma" w:cs="Tahoma"/>
        </w:rPr>
      </w:pPr>
    </w:p>
    <w:p w14:paraId="4767350E" w14:textId="77777777" w:rsidR="00F71217" w:rsidRPr="00F71217" w:rsidRDefault="00F71217" w:rsidP="00F71217">
      <w:pPr>
        <w:numPr>
          <w:ilvl w:val="0"/>
          <w:numId w:val="23"/>
        </w:numPr>
        <w:jc w:val="both"/>
        <w:rPr>
          <w:rFonts w:cs="Tahoma"/>
          <w:szCs w:val="22"/>
        </w:rPr>
      </w:pPr>
      <w:r w:rsidRPr="00F71217">
        <w:rPr>
          <w:rFonts w:cs="Tahoma"/>
          <w:szCs w:val="22"/>
        </w:rPr>
        <w:t>Smluvní strany se dohodly, že § 1912 Občanského zákoníku a rovněž obchodní zvyklosti, jež jsou svým smyslem nebo účinky stejné nebo obdobné uvedenému ustanovení, se nepoužijí.</w:t>
      </w:r>
    </w:p>
    <w:p w14:paraId="5D6B483B" w14:textId="77777777" w:rsidR="00F71217" w:rsidRPr="00F71217" w:rsidRDefault="00F71217" w:rsidP="00F71217">
      <w:pPr>
        <w:ind w:left="567"/>
        <w:jc w:val="both"/>
        <w:rPr>
          <w:rFonts w:cs="Tahoma"/>
          <w:szCs w:val="22"/>
        </w:rPr>
      </w:pPr>
    </w:p>
    <w:p w14:paraId="77BED9B8" w14:textId="77777777" w:rsidR="00F71217" w:rsidRPr="00F71217" w:rsidRDefault="00F71217" w:rsidP="00F71217">
      <w:pPr>
        <w:ind w:left="567"/>
        <w:jc w:val="both"/>
        <w:rPr>
          <w:rFonts w:cs="Tahoma"/>
          <w:szCs w:val="22"/>
        </w:rPr>
      </w:pPr>
    </w:p>
    <w:p w14:paraId="6FB36353"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20" w:name="_Ref380600013"/>
      <w:bookmarkStart w:id="21" w:name="_Ref380654090"/>
      <w:bookmarkStart w:id="22" w:name="_Toc380671106"/>
      <w:bookmarkStart w:id="23" w:name="_Toc383117518"/>
      <w:r w:rsidRPr="00D6273E">
        <w:rPr>
          <w:rFonts w:ascii="Tahoma" w:hAnsi="Tahoma" w:cs="Tahoma"/>
          <w:sz w:val="22"/>
          <w:szCs w:val="22"/>
        </w:rPr>
        <w:t>ODEVZDÁNÍ A PŘEVZETÍ PŘEDMĚTU KOUPĚ</w:t>
      </w:r>
      <w:bookmarkEnd w:id="20"/>
      <w:bookmarkEnd w:id="21"/>
      <w:bookmarkEnd w:id="22"/>
      <w:bookmarkEnd w:id="23"/>
    </w:p>
    <w:p w14:paraId="4FF64E2E" w14:textId="77777777" w:rsidR="00F71217" w:rsidRPr="00F71217" w:rsidRDefault="00F71217" w:rsidP="00F71217">
      <w:pPr>
        <w:keepNext/>
        <w:rPr>
          <w:rFonts w:cs="Tahoma"/>
          <w:szCs w:val="22"/>
          <w:lang w:eastAsia="ar-SA"/>
        </w:rPr>
      </w:pPr>
    </w:p>
    <w:p w14:paraId="37220B42" w14:textId="77777777" w:rsidR="00F71217" w:rsidRPr="00F71217" w:rsidRDefault="00F71217" w:rsidP="00F71217">
      <w:pPr>
        <w:keepNext/>
        <w:numPr>
          <w:ilvl w:val="0"/>
          <w:numId w:val="23"/>
        </w:numPr>
        <w:jc w:val="both"/>
        <w:rPr>
          <w:rFonts w:cs="Tahoma"/>
          <w:szCs w:val="22"/>
        </w:rPr>
      </w:pPr>
      <w:bookmarkStart w:id="24" w:name="_Ref383124412"/>
      <w:r w:rsidRPr="00F71217">
        <w:rPr>
          <w:rFonts w:cs="Tahoma"/>
          <w:szCs w:val="22"/>
        </w:rPr>
        <w:t>Prodávající splní povinnost odevzdat Předmět koupě Kupujícímu:</w:t>
      </w:r>
      <w:bookmarkEnd w:id="24"/>
    </w:p>
    <w:p w14:paraId="3016C6EF" w14:textId="77777777" w:rsidR="00F71217" w:rsidRPr="00F71217" w:rsidRDefault="00F71217" w:rsidP="00F71217">
      <w:pPr>
        <w:keepNext/>
        <w:numPr>
          <w:ilvl w:val="1"/>
          <w:numId w:val="23"/>
        </w:numPr>
        <w:tabs>
          <w:tab w:val="clear" w:pos="851"/>
        </w:tabs>
        <w:jc w:val="both"/>
        <w:rPr>
          <w:rFonts w:cs="Tahoma"/>
          <w:szCs w:val="22"/>
        </w:rPr>
      </w:pPr>
      <w:r w:rsidRPr="00F71217">
        <w:rPr>
          <w:rFonts w:cs="Tahoma"/>
          <w:szCs w:val="22"/>
        </w:rPr>
        <w:t>převezme-li Kupující Předmět koupě, nebo</w:t>
      </w:r>
    </w:p>
    <w:p w14:paraId="74DA7E23" w14:textId="35520376" w:rsidR="00F71217" w:rsidRPr="00F71217" w:rsidRDefault="00F71217" w:rsidP="00F71217">
      <w:pPr>
        <w:numPr>
          <w:ilvl w:val="1"/>
          <w:numId w:val="23"/>
        </w:numPr>
        <w:jc w:val="both"/>
        <w:rPr>
          <w:rFonts w:cs="Tahoma"/>
          <w:szCs w:val="22"/>
        </w:rPr>
      </w:pPr>
      <w:r w:rsidRPr="00F71217">
        <w:rPr>
          <w:rFonts w:cs="Tahoma"/>
          <w:szCs w:val="22"/>
        </w:rPr>
        <w:t xml:space="preserve">umožní-li Kupujícímu nakládat s Předmětem koupě v místě plnění uvedeném v odstavci </w:t>
      </w:r>
      <w:r w:rsidRPr="00F71217">
        <w:rPr>
          <w:rFonts w:cs="Tahoma"/>
          <w:szCs w:val="22"/>
        </w:rPr>
        <w:fldChar w:fldCharType="begin"/>
      </w:r>
      <w:r w:rsidRPr="00F71217">
        <w:rPr>
          <w:rFonts w:cs="Tahoma"/>
          <w:szCs w:val="22"/>
        </w:rPr>
        <w:instrText xml:space="preserve"> REF _Ref383090236 \r \h  \* MERGEFORMAT </w:instrText>
      </w:r>
      <w:r w:rsidRPr="00F71217">
        <w:rPr>
          <w:rFonts w:cs="Tahoma"/>
          <w:szCs w:val="22"/>
        </w:rPr>
      </w:r>
      <w:r w:rsidRPr="00F71217">
        <w:rPr>
          <w:rFonts w:cs="Tahoma"/>
          <w:szCs w:val="22"/>
        </w:rPr>
        <w:fldChar w:fldCharType="separate"/>
      </w:r>
      <w:r w:rsidR="00A45406">
        <w:rPr>
          <w:rFonts w:cs="Tahoma"/>
          <w:szCs w:val="22"/>
        </w:rPr>
        <w:t>32</w:t>
      </w:r>
      <w:r w:rsidRPr="00F71217">
        <w:rPr>
          <w:rFonts w:cs="Tahoma"/>
          <w:szCs w:val="22"/>
        </w:rPr>
        <w:fldChar w:fldCharType="end"/>
      </w:r>
      <w:r w:rsidRPr="00F71217">
        <w:rPr>
          <w:rFonts w:cs="Tahoma"/>
          <w:szCs w:val="22"/>
        </w:rPr>
        <w:t xml:space="preserve"> Kupní smlouvy a Kupující v rozporu s odstavcem </w:t>
      </w:r>
      <w:r w:rsidRPr="00F71217">
        <w:rPr>
          <w:rFonts w:cs="Tahoma"/>
          <w:szCs w:val="22"/>
        </w:rPr>
        <w:fldChar w:fldCharType="begin"/>
      </w:r>
      <w:r w:rsidRPr="00F71217">
        <w:rPr>
          <w:rFonts w:cs="Tahoma"/>
          <w:szCs w:val="22"/>
        </w:rPr>
        <w:instrText xml:space="preserve"> REF _Ref383175914 \r \h  \* MERGEFORMAT </w:instrText>
      </w:r>
      <w:r w:rsidRPr="00F71217">
        <w:rPr>
          <w:rFonts w:cs="Tahoma"/>
          <w:szCs w:val="22"/>
        </w:rPr>
      </w:r>
      <w:r w:rsidRPr="00F71217">
        <w:rPr>
          <w:rFonts w:cs="Tahoma"/>
          <w:szCs w:val="22"/>
        </w:rPr>
        <w:fldChar w:fldCharType="separate"/>
      </w:r>
      <w:r w:rsidR="00A45406">
        <w:rPr>
          <w:rFonts w:cs="Tahoma"/>
          <w:szCs w:val="22"/>
        </w:rPr>
        <w:t>45</w:t>
      </w:r>
      <w:r w:rsidRPr="00F71217">
        <w:rPr>
          <w:rFonts w:cs="Tahoma"/>
          <w:szCs w:val="22"/>
        </w:rPr>
        <w:fldChar w:fldCharType="end"/>
      </w:r>
      <w:r w:rsidRPr="00F71217">
        <w:rPr>
          <w:rFonts w:cs="Tahoma"/>
          <w:szCs w:val="22"/>
        </w:rPr>
        <w:t xml:space="preserve"> Kupní smlouvy odmítne Předmět koupě převzít nebo v rozporu s odstavcem </w:t>
      </w:r>
      <w:r w:rsidRPr="00F71217">
        <w:rPr>
          <w:rFonts w:cs="Tahoma"/>
          <w:szCs w:val="22"/>
        </w:rPr>
        <w:fldChar w:fldCharType="begin"/>
      </w:r>
      <w:r w:rsidRPr="00F71217">
        <w:rPr>
          <w:rFonts w:cs="Tahoma"/>
          <w:szCs w:val="22"/>
        </w:rPr>
        <w:instrText xml:space="preserve"> REF _Ref383175914 \r \h  \* MERGEFORMAT </w:instrText>
      </w:r>
      <w:r w:rsidRPr="00F71217">
        <w:rPr>
          <w:rFonts w:cs="Tahoma"/>
          <w:szCs w:val="22"/>
        </w:rPr>
      </w:r>
      <w:r w:rsidRPr="00F71217">
        <w:rPr>
          <w:rFonts w:cs="Tahoma"/>
          <w:szCs w:val="22"/>
        </w:rPr>
        <w:fldChar w:fldCharType="separate"/>
      </w:r>
      <w:r w:rsidR="00A45406">
        <w:rPr>
          <w:rFonts w:cs="Tahoma"/>
          <w:szCs w:val="22"/>
        </w:rPr>
        <w:t>45</w:t>
      </w:r>
      <w:r w:rsidRPr="00F71217">
        <w:rPr>
          <w:rFonts w:cs="Tahoma"/>
          <w:szCs w:val="22"/>
        </w:rPr>
        <w:fldChar w:fldCharType="end"/>
      </w:r>
      <w:r w:rsidRPr="00F71217">
        <w:rPr>
          <w:rFonts w:cs="Tahoma"/>
          <w:szCs w:val="22"/>
        </w:rPr>
        <w:t xml:space="preserve"> Kupní smlouvy neposkytne potřebnou součinnost.</w:t>
      </w:r>
    </w:p>
    <w:p w14:paraId="7D25F135" w14:textId="77777777" w:rsidR="00F71217" w:rsidRPr="00F71217" w:rsidRDefault="00F71217" w:rsidP="00F71217">
      <w:pPr>
        <w:ind w:left="567"/>
        <w:jc w:val="both"/>
        <w:rPr>
          <w:rFonts w:cs="Tahoma"/>
          <w:szCs w:val="22"/>
        </w:rPr>
      </w:pPr>
    </w:p>
    <w:p w14:paraId="33A37F0F" w14:textId="77777777" w:rsidR="00F71217" w:rsidRPr="00F71217" w:rsidRDefault="00F71217" w:rsidP="00F71217">
      <w:pPr>
        <w:numPr>
          <w:ilvl w:val="0"/>
          <w:numId w:val="23"/>
        </w:numPr>
        <w:jc w:val="both"/>
        <w:rPr>
          <w:rFonts w:cs="Tahoma"/>
          <w:szCs w:val="22"/>
        </w:rPr>
      </w:pPr>
      <w:bookmarkStart w:id="25" w:name="_Ref383122719"/>
      <w:r w:rsidRPr="00F71217">
        <w:rPr>
          <w:rFonts w:cs="Tahoma"/>
          <w:szCs w:val="22"/>
        </w:rPr>
        <w:t>Prodávající je na základě žádosti Kupujícího povinen Předmět koupě před Kupujícím překontrolovat nebo předvést jeho funkce.</w:t>
      </w:r>
      <w:bookmarkEnd w:id="25"/>
    </w:p>
    <w:p w14:paraId="224E1F38" w14:textId="77777777" w:rsidR="00F71217" w:rsidRPr="00F71217" w:rsidRDefault="00F71217" w:rsidP="00F71217">
      <w:pPr>
        <w:ind w:left="567"/>
        <w:jc w:val="both"/>
        <w:rPr>
          <w:rFonts w:cs="Tahoma"/>
          <w:szCs w:val="22"/>
        </w:rPr>
      </w:pPr>
    </w:p>
    <w:p w14:paraId="2A1066BC" w14:textId="77777777" w:rsidR="00F71217" w:rsidRPr="00F71217" w:rsidRDefault="00F71217" w:rsidP="00F71217">
      <w:pPr>
        <w:numPr>
          <w:ilvl w:val="0"/>
          <w:numId w:val="23"/>
        </w:numPr>
        <w:suppressAutoHyphens/>
        <w:jc w:val="both"/>
        <w:rPr>
          <w:rFonts w:cs="Tahoma"/>
          <w:szCs w:val="22"/>
        </w:rPr>
      </w:pPr>
      <w:r w:rsidRPr="00F71217">
        <w:rPr>
          <w:rFonts w:cs="Tahoma"/>
          <w:szCs w:val="22"/>
        </w:rPr>
        <w:t>Kupující je oprávněn provést před samotným převzetím Předmětu koupě kontrolu, zda Předmět koupě má veškeré požadované vlastnosti a splňuje veškeré požadavky podle platných a účinných právních předpisů a Kupní smlouvy.</w:t>
      </w:r>
    </w:p>
    <w:p w14:paraId="52420766" w14:textId="77777777" w:rsidR="00F71217" w:rsidRPr="00F71217" w:rsidRDefault="00F71217" w:rsidP="00F71217">
      <w:pPr>
        <w:ind w:left="567"/>
        <w:jc w:val="both"/>
        <w:rPr>
          <w:rFonts w:cs="Tahoma"/>
          <w:szCs w:val="22"/>
        </w:rPr>
      </w:pPr>
    </w:p>
    <w:p w14:paraId="4A22AA5F" w14:textId="77777777" w:rsidR="00F71217" w:rsidRPr="00F71217" w:rsidRDefault="00F71217" w:rsidP="00F71217">
      <w:pPr>
        <w:numPr>
          <w:ilvl w:val="0"/>
          <w:numId w:val="23"/>
        </w:numPr>
        <w:jc w:val="both"/>
        <w:rPr>
          <w:rFonts w:cs="Tahoma"/>
          <w:szCs w:val="22"/>
        </w:rPr>
      </w:pPr>
      <w:r w:rsidRPr="00F71217">
        <w:rPr>
          <w:rFonts w:cs="Tahoma"/>
          <w:szCs w:val="22"/>
        </w:rPr>
        <w:t>O předání Předmětu koupě je Prodávající povinen sepsat písemný doklad o předání.</w:t>
      </w:r>
    </w:p>
    <w:p w14:paraId="2EEEE1F1" w14:textId="77777777" w:rsidR="00F71217" w:rsidRPr="00D6273E" w:rsidRDefault="00F71217" w:rsidP="00F71217">
      <w:pPr>
        <w:pStyle w:val="Odstavecseseznamem"/>
        <w:rPr>
          <w:rFonts w:ascii="Tahoma" w:hAnsi="Tahoma" w:cs="Tahoma"/>
        </w:rPr>
      </w:pPr>
    </w:p>
    <w:p w14:paraId="1D5EB5D1" w14:textId="77777777" w:rsidR="00F71217" w:rsidRPr="00D6273E" w:rsidRDefault="00F71217" w:rsidP="00F71217">
      <w:pPr>
        <w:pStyle w:val="Odstavecseseznamem"/>
        <w:widowControl/>
        <w:numPr>
          <w:ilvl w:val="0"/>
          <w:numId w:val="23"/>
        </w:numPr>
        <w:tabs>
          <w:tab w:val="left" w:pos="567"/>
        </w:tabs>
        <w:autoSpaceDE/>
        <w:autoSpaceDN/>
        <w:spacing w:before="0"/>
        <w:ind w:right="0"/>
        <w:contextualSpacing/>
        <w:rPr>
          <w:rFonts w:ascii="Tahoma" w:hAnsi="Tahoma" w:cs="Tahoma"/>
        </w:rPr>
      </w:pPr>
      <w:bookmarkStart w:id="26" w:name="_Ref383175914"/>
      <w:r w:rsidRPr="00D6273E">
        <w:rPr>
          <w:rFonts w:ascii="Tahoma" w:hAnsi="Tahoma" w:cs="Tahoma"/>
        </w:rPr>
        <w:t>Kupující je oprávněn odmítnout převzít Předmět koupě nebo neposkytnout součinnost k jeho převzetí zejména v následujících případech:</w:t>
      </w:r>
      <w:bookmarkEnd w:id="26"/>
    </w:p>
    <w:p w14:paraId="5571CF8B" w14:textId="77777777" w:rsidR="00F71217" w:rsidRPr="00D6273E" w:rsidRDefault="00F71217" w:rsidP="00F71217">
      <w:pPr>
        <w:pStyle w:val="Odstavecseseznamem"/>
        <w:widowControl/>
        <w:numPr>
          <w:ilvl w:val="1"/>
          <w:numId w:val="23"/>
        </w:numPr>
        <w:tabs>
          <w:tab w:val="left" w:pos="426"/>
        </w:tabs>
        <w:autoSpaceDE/>
        <w:autoSpaceDN/>
        <w:spacing w:before="0"/>
        <w:ind w:right="0"/>
        <w:contextualSpacing/>
        <w:rPr>
          <w:rFonts w:ascii="Tahoma" w:hAnsi="Tahoma" w:cs="Tahoma"/>
        </w:rPr>
      </w:pPr>
      <w:r w:rsidRPr="00D6273E">
        <w:rPr>
          <w:rFonts w:ascii="Tahoma" w:hAnsi="Tahoma" w:cs="Tahoma"/>
        </w:rPr>
        <w:t>Předmět koupě nebude mít vlastnosti požadované Kupní smlouvou nebo</w:t>
      </w:r>
    </w:p>
    <w:p w14:paraId="0A33DF51" w14:textId="77777777" w:rsidR="00F71217" w:rsidRPr="00D6273E" w:rsidRDefault="00F71217" w:rsidP="00F71217">
      <w:pPr>
        <w:pStyle w:val="Odstavecseseznamem"/>
        <w:widowControl/>
        <w:numPr>
          <w:ilvl w:val="1"/>
          <w:numId w:val="23"/>
        </w:numPr>
        <w:tabs>
          <w:tab w:val="left" w:pos="426"/>
        </w:tabs>
        <w:suppressAutoHyphens/>
        <w:autoSpaceDE/>
        <w:autoSpaceDN/>
        <w:spacing w:before="0"/>
        <w:ind w:right="0"/>
        <w:contextualSpacing/>
        <w:rPr>
          <w:rFonts w:ascii="Tahoma" w:hAnsi="Tahoma" w:cs="Tahoma"/>
        </w:rPr>
      </w:pPr>
      <w:r w:rsidRPr="00D6273E">
        <w:rPr>
          <w:rFonts w:ascii="Tahoma" w:hAnsi="Tahoma" w:cs="Tahoma"/>
        </w:rPr>
        <w:t>Předmět koupě nebude mít vlastnosti požadované platnými a účinnými právními předpisy nebo</w:t>
      </w:r>
    </w:p>
    <w:p w14:paraId="030AD569" w14:textId="77777777" w:rsidR="00F71217" w:rsidRPr="00D6273E" w:rsidRDefault="00F71217" w:rsidP="00F71217">
      <w:pPr>
        <w:pStyle w:val="Odstavecseseznamem"/>
        <w:widowControl/>
        <w:numPr>
          <w:ilvl w:val="1"/>
          <w:numId w:val="23"/>
        </w:numPr>
        <w:tabs>
          <w:tab w:val="left" w:pos="426"/>
        </w:tabs>
        <w:autoSpaceDE/>
        <w:autoSpaceDN/>
        <w:spacing w:before="0"/>
        <w:ind w:right="0"/>
        <w:contextualSpacing/>
        <w:rPr>
          <w:rFonts w:ascii="Tahoma" w:hAnsi="Tahoma" w:cs="Tahoma"/>
        </w:rPr>
      </w:pPr>
      <w:r w:rsidRPr="00D6273E">
        <w:rPr>
          <w:rFonts w:ascii="Tahoma" w:hAnsi="Tahoma" w:cs="Tahoma"/>
        </w:rPr>
        <w:t>Předmět koupě bude vykazovat znaky zjevného poškození či znečištění nebo</w:t>
      </w:r>
    </w:p>
    <w:p w14:paraId="51A9CC59" w14:textId="24722FC6" w:rsidR="00F71217" w:rsidRPr="00D6273E" w:rsidRDefault="00F71217" w:rsidP="00F71217">
      <w:pPr>
        <w:pStyle w:val="Odstavecseseznamem"/>
        <w:widowControl/>
        <w:numPr>
          <w:ilvl w:val="1"/>
          <w:numId w:val="23"/>
        </w:numPr>
        <w:tabs>
          <w:tab w:val="left" w:pos="426"/>
        </w:tabs>
        <w:autoSpaceDE/>
        <w:autoSpaceDN/>
        <w:spacing w:before="0"/>
        <w:ind w:right="0"/>
        <w:contextualSpacing/>
        <w:rPr>
          <w:rFonts w:ascii="Tahoma" w:hAnsi="Tahoma" w:cs="Tahoma"/>
        </w:rPr>
      </w:pPr>
      <w:r w:rsidRPr="00D6273E">
        <w:rPr>
          <w:rFonts w:ascii="Tahoma" w:hAnsi="Tahoma" w:cs="Tahoma"/>
        </w:rPr>
        <w:t xml:space="preserve">Prodávající dodá Předmět koupě do jiného místa, než jak je sjednáno v odstavci </w:t>
      </w:r>
      <w:r w:rsidRPr="00D6273E">
        <w:rPr>
          <w:rFonts w:ascii="Tahoma" w:hAnsi="Tahoma" w:cs="Tahoma"/>
        </w:rPr>
        <w:fldChar w:fldCharType="begin"/>
      </w:r>
      <w:r w:rsidRPr="00D6273E">
        <w:rPr>
          <w:rFonts w:ascii="Tahoma" w:hAnsi="Tahoma" w:cs="Tahoma"/>
        </w:rPr>
        <w:instrText xml:space="preserve"> REF _Ref383090236 \r \h  \* MERGEFORMAT </w:instrText>
      </w:r>
      <w:r w:rsidRPr="00D6273E">
        <w:rPr>
          <w:rFonts w:ascii="Tahoma" w:hAnsi="Tahoma" w:cs="Tahoma"/>
        </w:rPr>
      </w:r>
      <w:r w:rsidRPr="00D6273E">
        <w:rPr>
          <w:rFonts w:ascii="Tahoma" w:hAnsi="Tahoma" w:cs="Tahoma"/>
        </w:rPr>
        <w:fldChar w:fldCharType="separate"/>
      </w:r>
      <w:r w:rsidR="00A45406">
        <w:rPr>
          <w:rFonts w:ascii="Tahoma" w:hAnsi="Tahoma" w:cs="Tahoma"/>
        </w:rPr>
        <w:t>32</w:t>
      </w:r>
      <w:r w:rsidRPr="00D6273E">
        <w:rPr>
          <w:rFonts w:ascii="Tahoma" w:hAnsi="Tahoma" w:cs="Tahoma"/>
        </w:rPr>
        <w:fldChar w:fldCharType="end"/>
      </w:r>
      <w:r w:rsidRPr="00D6273E">
        <w:rPr>
          <w:rFonts w:ascii="Tahoma" w:hAnsi="Tahoma" w:cs="Tahoma"/>
        </w:rPr>
        <w:t xml:space="preserve"> Kupní smlouvy nebo</w:t>
      </w:r>
    </w:p>
    <w:p w14:paraId="7A115CCE" w14:textId="3FA7096F" w:rsidR="00F71217" w:rsidRPr="00D6273E" w:rsidRDefault="00F71217" w:rsidP="00F71217">
      <w:pPr>
        <w:pStyle w:val="Odstavecseseznamem"/>
        <w:widowControl/>
        <w:numPr>
          <w:ilvl w:val="1"/>
          <w:numId w:val="23"/>
        </w:numPr>
        <w:tabs>
          <w:tab w:val="left" w:pos="426"/>
        </w:tabs>
        <w:autoSpaceDE/>
        <w:autoSpaceDN/>
        <w:spacing w:before="0"/>
        <w:ind w:right="0"/>
        <w:contextualSpacing/>
        <w:rPr>
          <w:rFonts w:ascii="Tahoma" w:hAnsi="Tahoma" w:cs="Tahoma"/>
        </w:rPr>
      </w:pPr>
      <w:r w:rsidRPr="00D6273E">
        <w:rPr>
          <w:rFonts w:ascii="Tahoma" w:hAnsi="Tahoma" w:cs="Tahoma"/>
        </w:rPr>
        <w:t xml:space="preserve">Prodávající dodá Předmět koupě mimo dobu sjednanou v odstavci </w:t>
      </w:r>
      <w:r w:rsidRPr="00D6273E">
        <w:rPr>
          <w:rFonts w:ascii="Tahoma" w:hAnsi="Tahoma" w:cs="Tahoma"/>
        </w:rPr>
        <w:fldChar w:fldCharType="begin"/>
      </w:r>
      <w:r w:rsidRPr="00D6273E">
        <w:rPr>
          <w:rFonts w:ascii="Tahoma" w:hAnsi="Tahoma" w:cs="Tahoma"/>
        </w:rPr>
        <w:instrText xml:space="preserve"> REF _Ref379963872 \r \h  \* MERGEFORMAT </w:instrText>
      </w:r>
      <w:r w:rsidRPr="00D6273E">
        <w:rPr>
          <w:rFonts w:ascii="Tahoma" w:hAnsi="Tahoma" w:cs="Tahoma"/>
        </w:rPr>
      </w:r>
      <w:r w:rsidRPr="00D6273E">
        <w:rPr>
          <w:rFonts w:ascii="Tahoma" w:hAnsi="Tahoma" w:cs="Tahoma"/>
        </w:rPr>
        <w:fldChar w:fldCharType="separate"/>
      </w:r>
      <w:r w:rsidR="00A45406">
        <w:rPr>
          <w:rFonts w:ascii="Tahoma" w:hAnsi="Tahoma" w:cs="Tahoma"/>
        </w:rPr>
        <w:t>36</w:t>
      </w:r>
      <w:r w:rsidRPr="00D6273E">
        <w:rPr>
          <w:rFonts w:ascii="Tahoma" w:hAnsi="Tahoma" w:cs="Tahoma"/>
        </w:rPr>
        <w:fldChar w:fldCharType="end"/>
      </w:r>
      <w:r w:rsidR="000A00D0">
        <w:rPr>
          <w:rFonts w:ascii="Tahoma" w:hAnsi="Tahoma" w:cs="Tahoma"/>
        </w:rPr>
        <w:t>;</w:t>
      </w:r>
      <w:r w:rsidRPr="00D6273E">
        <w:rPr>
          <w:rFonts w:ascii="Tahoma" w:hAnsi="Tahoma" w:cs="Tahoma"/>
        </w:rPr>
        <w:t xml:space="preserve"> Kupní smlouvy nebo</w:t>
      </w:r>
    </w:p>
    <w:p w14:paraId="07223FF4" w14:textId="77777777" w:rsidR="00F71217" w:rsidRPr="00D6273E" w:rsidRDefault="00F71217" w:rsidP="00F71217">
      <w:pPr>
        <w:pStyle w:val="Odstavecseseznamem"/>
        <w:widowControl/>
        <w:numPr>
          <w:ilvl w:val="1"/>
          <w:numId w:val="23"/>
        </w:numPr>
        <w:tabs>
          <w:tab w:val="left" w:pos="426"/>
        </w:tabs>
        <w:suppressAutoHyphens/>
        <w:autoSpaceDE/>
        <w:autoSpaceDN/>
        <w:spacing w:before="0"/>
        <w:ind w:right="0"/>
        <w:contextualSpacing/>
        <w:rPr>
          <w:rFonts w:ascii="Tahoma" w:hAnsi="Tahoma" w:cs="Tahoma"/>
        </w:rPr>
      </w:pPr>
      <w:r w:rsidRPr="00D6273E">
        <w:rPr>
          <w:rFonts w:ascii="Tahoma" w:hAnsi="Tahoma" w:cs="Tahoma"/>
        </w:rPr>
        <w:t>Prodávající dodá Předmět koupě za cenu v rozporu s Kupní smlouvou nebo</w:t>
      </w:r>
    </w:p>
    <w:p w14:paraId="47FC2385" w14:textId="59DF2434" w:rsidR="00F71217" w:rsidRPr="00D6273E" w:rsidRDefault="00F71217" w:rsidP="00F71217">
      <w:pPr>
        <w:pStyle w:val="Odstavecseseznamem"/>
        <w:widowControl/>
        <w:numPr>
          <w:ilvl w:val="1"/>
          <w:numId w:val="23"/>
        </w:numPr>
        <w:tabs>
          <w:tab w:val="left" w:pos="426"/>
        </w:tabs>
        <w:autoSpaceDE/>
        <w:autoSpaceDN/>
        <w:spacing w:before="0"/>
        <w:ind w:right="0"/>
        <w:contextualSpacing/>
        <w:rPr>
          <w:rFonts w:ascii="Tahoma" w:hAnsi="Tahoma" w:cs="Tahoma"/>
        </w:rPr>
      </w:pPr>
      <w:r w:rsidRPr="00D6273E">
        <w:rPr>
          <w:rFonts w:ascii="Tahoma" w:hAnsi="Tahoma" w:cs="Tahoma"/>
        </w:rPr>
        <w:t xml:space="preserve">Prodávající nesplní povinnost stanovenou v odstavci </w:t>
      </w:r>
      <w:r w:rsidRPr="00D6273E">
        <w:rPr>
          <w:rFonts w:ascii="Tahoma" w:hAnsi="Tahoma" w:cs="Tahoma"/>
        </w:rPr>
        <w:fldChar w:fldCharType="begin"/>
      </w:r>
      <w:r w:rsidRPr="00D6273E">
        <w:rPr>
          <w:rFonts w:ascii="Tahoma" w:hAnsi="Tahoma" w:cs="Tahoma"/>
        </w:rPr>
        <w:instrText xml:space="preserve"> REF _Ref383438569 \r \h  \* MERGEFORMAT </w:instrText>
      </w:r>
      <w:r w:rsidRPr="00D6273E">
        <w:rPr>
          <w:rFonts w:ascii="Tahoma" w:hAnsi="Tahoma" w:cs="Tahoma"/>
        </w:rPr>
      </w:r>
      <w:r w:rsidRPr="00D6273E">
        <w:rPr>
          <w:rFonts w:ascii="Tahoma" w:hAnsi="Tahoma" w:cs="Tahoma"/>
        </w:rPr>
        <w:fldChar w:fldCharType="separate"/>
      </w:r>
      <w:r w:rsidR="00A45406">
        <w:rPr>
          <w:rFonts w:ascii="Tahoma" w:hAnsi="Tahoma" w:cs="Tahoma"/>
        </w:rPr>
        <w:t>37</w:t>
      </w:r>
      <w:r w:rsidRPr="00D6273E">
        <w:rPr>
          <w:rFonts w:ascii="Tahoma" w:hAnsi="Tahoma" w:cs="Tahoma"/>
        </w:rPr>
        <w:fldChar w:fldCharType="end"/>
      </w:r>
      <w:r w:rsidRPr="00D6273E">
        <w:rPr>
          <w:rFonts w:ascii="Tahoma" w:hAnsi="Tahoma" w:cs="Tahoma"/>
        </w:rPr>
        <w:t xml:space="preserve"> Kupní smlouvy nebo</w:t>
      </w:r>
    </w:p>
    <w:p w14:paraId="2EEB81C7" w14:textId="569A76EE" w:rsidR="00F71217" w:rsidRPr="00D6273E" w:rsidRDefault="00F71217" w:rsidP="00F71217">
      <w:pPr>
        <w:pStyle w:val="Odstavecseseznamem"/>
        <w:widowControl/>
        <w:numPr>
          <w:ilvl w:val="1"/>
          <w:numId w:val="23"/>
        </w:numPr>
        <w:tabs>
          <w:tab w:val="left" w:pos="426"/>
        </w:tabs>
        <w:autoSpaceDE/>
        <w:autoSpaceDN/>
        <w:spacing w:before="0"/>
        <w:ind w:right="0"/>
        <w:contextualSpacing/>
        <w:rPr>
          <w:rFonts w:ascii="Tahoma" w:hAnsi="Tahoma" w:cs="Tahoma"/>
        </w:rPr>
      </w:pPr>
      <w:bookmarkStart w:id="27" w:name="_Ref383438877"/>
      <w:r w:rsidRPr="00D6273E">
        <w:rPr>
          <w:rFonts w:ascii="Tahoma" w:hAnsi="Tahoma" w:cs="Tahoma"/>
        </w:rPr>
        <w:t xml:space="preserve">Prodávající nesplní některou ze svých povinností podle odstavce </w:t>
      </w:r>
      <w:r w:rsidR="004F48F4">
        <w:rPr>
          <w:rFonts w:ascii="Tahoma" w:hAnsi="Tahoma" w:cs="Tahoma"/>
        </w:rPr>
        <w:fldChar w:fldCharType="begin"/>
      </w:r>
      <w:r w:rsidR="004F48F4">
        <w:rPr>
          <w:rFonts w:ascii="Tahoma" w:hAnsi="Tahoma" w:cs="Tahoma"/>
        </w:rPr>
        <w:instrText xml:space="preserve"> REF _Ref125471745 \r \h </w:instrText>
      </w:r>
      <w:r w:rsidR="004F48F4">
        <w:rPr>
          <w:rFonts w:ascii="Tahoma" w:hAnsi="Tahoma" w:cs="Tahoma"/>
        </w:rPr>
      </w:r>
      <w:r w:rsidR="004F48F4">
        <w:rPr>
          <w:rFonts w:ascii="Tahoma" w:hAnsi="Tahoma" w:cs="Tahoma"/>
        </w:rPr>
        <w:fldChar w:fldCharType="separate"/>
      </w:r>
      <w:r w:rsidR="00A45406">
        <w:rPr>
          <w:rFonts w:ascii="Tahoma" w:hAnsi="Tahoma" w:cs="Tahoma"/>
        </w:rPr>
        <w:t>8</w:t>
      </w:r>
      <w:r w:rsidR="004F48F4">
        <w:rPr>
          <w:rFonts w:ascii="Tahoma" w:hAnsi="Tahoma" w:cs="Tahoma"/>
        </w:rPr>
        <w:fldChar w:fldCharType="end"/>
      </w:r>
      <w:r w:rsidR="004F48F4">
        <w:rPr>
          <w:rFonts w:ascii="Tahoma" w:hAnsi="Tahoma" w:cs="Tahoma"/>
        </w:rPr>
        <w:t xml:space="preserve"> nebo </w:t>
      </w:r>
      <w:r w:rsidR="004F48F4">
        <w:rPr>
          <w:rFonts w:ascii="Tahoma" w:hAnsi="Tahoma" w:cs="Tahoma"/>
        </w:rPr>
        <w:fldChar w:fldCharType="begin"/>
      </w:r>
      <w:r w:rsidR="004F48F4">
        <w:rPr>
          <w:rFonts w:ascii="Tahoma" w:hAnsi="Tahoma" w:cs="Tahoma"/>
        </w:rPr>
        <w:instrText xml:space="preserve"> REF _Ref125471756 \r \h </w:instrText>
      </w:r>
      <w:r w:rsidR="004F48F4">
        <w:rPr>
          <w:rFonts w:ascii="Tahoma" w:hAnsi="Tahoma" w:cs="Tahoma"/>
        </w:rPr>
      </w:r>
      <w:r w:rsidR="004F48F4">
        <w:rPr>
          <w:rFonts w:ascii="Tahoma" w:hAnsi="Tahoma" w:cs="Tahoma"/>
        </w:rPr>
        <w:fldChar w:fldCharType="separate"/>
      </w:r>
      <w:r w:rsidR="00A45406">
        <w:rPr>
          <w:rFonts w:ascii="Tahoma" w:hAnsi="Tahoma" w:cs="Tahoma"/>
        </w:rPr>
        <w:t>12</w:t>
      </w:r>
      <w:r w:rsidR="004F48F4">
        <w:rPr>
          <w:rFonts w:ascii="Tahoma" w:hAnsi="Tahoma" w:cs="Tahoma"/>
        </w:rPr>
        <w:fldChar w:fldCharType="end"/>
      </w:r>
      <w:r w:rsidRPr="00D6273E">
        <w:rPr>
          <w:rFonts w:ascii="Tahoma" w:hAnsi="Tahoma" w:cs="Tahoma"/>
        </w:rPr>
        <w:t xml:space="preserve"> nebo </w:t>
      </w:r>
      <w:r w:rsidRPr="00D6273E">
        <w:rPr>
          <w:rFonts w:ascii="Tahoma" w:hAnsi="Tahoma" w:cs="Tahoma"/>
        </w:rPr>
        <w:fldChar w:fldCharType="begin"/>
      </w:r>
      <w:r w:rsidRPr="00D6273E">
        <w:rPr>
          <w:rFonts w:ascii="Tahoma" w:hAnsi="Tahoma" w:cs="Tahoma"/>
        </w:rPr>
        <w:instrText xml:space="preserve"> REF _Ref383122719 \r \h  \* MERGEFORMAT </w:instrText>
      </w:r>
      <w:r w:rsidRPr="00D6273E">
        <w:rPr>
          <w:rFonts w:ascii="Tahoma" w:hAnsi="Tahoma" w:cs="Tahoma"/>
        </w:rPr>
      </w:r>
      <w:r w:rsidRPr="00D6273E">
        <w:rPr>
          <w:rFonts w:ascii="Tahoma" w:hAnsi="Tahoma" w:cs="Tahoma"/>
        </w:rPr>
        <w:fldChar w:fldCharType="separate"/>
      </w:r>
      <w:r w:rsidR="00A45406">
        <w:rPr>
          <w:rFonts w:ascii="Tahoma" w:hAnsi="Tahoma" w:cs="Tahoma"/>
        </w:rPr>
        <w:t>42</w:t>
      </w:r>
      <w:r w:rsidRPr="00D6273E">
        <w:rPr>
          <w:rFonts w:ascii="Tahoma" w:hAnsi="Tahoma" w:cs="Tahoma"/>
        </w:rPr>
        <w:fldChar w:fldCharType="end"/>
      </w:r>
      <w:r w:rsidRPr="00D6273E">
        <w:rPr>
          <w:rFonts w:ascii="Tahoma" w:hAnsi="Tahoma" w:cs="Tahoma"/>
        </w:rPr>
        <w:t xml:space="preserve"> Kupní smlouvy.</w:t>
      </w:r>
      <w:bookmarkEnd w:id="27"/>
    </w:p>
    <w:p w14:paraId="1BDE8EAE" w14:textId="77777777" w:rsidR="00F71217" w:rsidRPr="00F71217" w:rsidRDefault="00F71217" w:rsidP="00F71217">
      <w:pPr>
        <w:ind w:left="709"/>
        <w:jc w:val="both"/>
        <w:rPr>
          <w:rFonts w:cs="Tahoma"/>
          <w:szCs w:val="22"/>
        </w:rPr>
      </w:pPr>
    </w:p>
    <w:p w14:paraId="44146574" w14:textId="44405977" w:rsidR="00F71217" w:rsidRPr="00F71217" w:rsidRDefault="00F71217" w:rsidP="00F71217">
      <w:pPr>
        <w:numPr>
          <w:ilvl w:val="0"/>
          <w:numId w:val="23"/>
        </w:numPr>
        <w:jc w:val="both"/>
        <w:rPr>
          <w:rFonts w:cs="Tahoma"/>
          <w:szCs w:val="22"/>
        </w:rPr>
      </w:pPr>
      <w:r w:rsidRPr="00F71217">
        <w:rPr>
          <w:rFonts w:cs="Tahoma"/>
          <w:szCs w:val="22"/>
        </w:rPr>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dohodnou se Smluvní strany na opětovném termínu odevzdání Předmětu koupě </w:t>
      </w:r>
      <w:r w:rsidRPr="00F71217">
        <w:rPr>
          <w:rFonts w:cs="Tahoma"/>
          <w:szCs w:val="22"/>
        </w:rPr>
        <w:lastRenderedPageBreak/>
        <w:t xml:space="preserve">Kupujícímu. Dohodou na opětovném termínu odevzdání Předmětu koupě Kupujícímu nedochází ke změně doby plnění podle odstavce </w:t>
      </w:r>
      <w:r w:rsidRPr="00F71217">
        <w:rPr>
          <w:rFonts w:cs="Tahoma"/>
          <w:szCs w:val="22"/>
        </w:rPr>
        <w:fldChar w:fldCharType="begin"/>
      </w:r>
      <w:r w:rsidRPr="00F71217">
        <w:rPr>
          <w:rFonts w:cs="Tahoma"/>
          <w:szCs w:val="22"/>
        </w:rPr>
        <w:instrText xml:space="preserve"> REF _Ref383091804 \r \h  \* MERGEFORMAT </w:instrText>
      </w:r>
      <w:r w:rsidRPr="00F71217">
        <w:rPr>
          <w:rFonts w:cs="Tahoma"/>
          <w:szCs w:val="22"/>
        </w:rPr>
      </w:r>
      <w:r w:rsidRPr="00F71217">
        <w:rPr>
          <w:rFonts w:cs="Tahoma"/>
          <w:szCs w:val="22"/>
        </w:rPr>
        <w:fldChar w:fldCharType="separate"/>
      </w:r>
      <w:r w:rsidR="00A45406">
        <w:rPr>
          <w:rFonts w:cs="Tahoma"/>
          <w:szCs w:val="22"/>
        </w:rPr>
        <w:t>34</w:t>
      </w:r>
      <w:r w:rsidRPr="00F71217">
        <w:rPr>
          <w:rFonts w:cs="Tahoma"/>
          <w:szCs w:val="22"/>
        </w:rPr>
        <w:fldChar w:fldCharType="end"/>
      </w:r>
      <w:r w:rsidRPr="00F71217">
        <w:rPr>
          <w:rFonts w:cs="Tahoma"/>
          <w:szCs w:val="22"/>
        </w:rPr>
        <w:t xml:space="preserve"> Kupní smlouvy.</w:t>
      </w:r>
    </w:p>
    <w:p w14:paraId="5D84EE7A" w14:textId="77777777" w:rsidR="00F71217" w:rsidRPr="00F71217" w:rsidRDefault="00F71217" w:rsidP="00F71217">
      <w:pPr>
        <w:rPr>
          <w:rFonts w:cs="Tahoma"/>
          <w:szCs w:val="22"/>
        </w:rPr>
      </w:pPr>
      <w:bookmarkStart w:id="28" w:name="_Toc380671107"/>
    </w:p>
    <w:p w14:paraId="4FBDA845" w14:textId="77777777" w:rsidR="00F71217" w:rsidRPr="00F71217" w:rsidRDefault="00F71217" w:rsidP="00F71217">
      <w:pPr>
        <w:rPr>
          <w:rFonts w:cs="Tahoma"/>
          <w:szCs w:val="22"/>
        </w:rPr>
      </w:pPr>
    </w:p>
    <w:p w14:paraId="39ED32C3"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29" w:name="_Toc383117519"/>
      <w:r w:rsidRPr="00D6273E">
        <w:rPr>
          <w:rFonts w:ascii="Tahoma" w:hAnsi="Tahoma" w:cs="Tahoma"/>
          <w:sz w:val="22"/>
          <w:szCs w:val="22"/>
        </w:rPr>
        <w:t>NABYTÍ VLASTNICKÉHO PRÁVA A PŘECHOD NEBEZPEČÍ ŠKODY</w:t>
      </w:r>
      <w:bookmarkEnd w:id="28"/>
      <w:bookmarkEnd w:id="29"/>
    </w:p>
    <w:p w14:paraId="5BC1388E" w14:textId="77777777" w:rsidR="00F71217" w:rsidRPr="00F71217" w:rsidRDefault="00F71217" w:rsidP="00F71217">
      <w:pPr>
        <w:keepNext/>
        <w:rPr>
          <w:rFonts w:cs="Tahoma"/>
          <w:szCs w:val="22"/>
          <w:lang w:eastAsia="ar-SA"/>
        </w:rPr>
      </w:pPr>
    </w:p>
    <w:p w14:paraId="1EA39800" w14:textId="00535045" w:rsidR="00F71217" w:rsidRPr="00F71217" w:rsidRDefault="00F71217" w:rsidP="00F71217">
      <w:pPr>
        <w:numPr>
          <w:ilvl w:val="0"/>
          <w:numId w:val="23"/>
        </w:numPr>
        <w:jc w:val="both"/>
        <w:rPr>
          <w:rFonts w:cs="Tahoma"/>
          <w:szCs w:val="22"/>
        </w:rPr>
      </w:pPr>
      <w:r w:rsidRPr="00F71217">
        <w:rPr>
          <w:rFonts w:cs="Tahoma"/>
          <w:szCs w:val="22"/>
        </w:rPr>
        <w:t xml:space="preserve">Vlastnické právo k Předmětu koupě Kupující nabývá okamžikem, kdy Prodávající splní podle odstavce </w:t>
      </w:r>
      <w:r w:rsidRPr="00F71217">
        <w:rPr>
          <w:rFonts w:cs="Tahoma"/>
          <w:szCs w:val="22"/>
        </w:rPr>
        <w:fldChar w:fldCharType="begin"/>
      </w:r>
      <w:r w:rsidRPr="00F71217">
        <w:rPr>
          <w:rFonts w:cs="Tahoma"/>
          <w:szCs w:val="22"/>
        </w:rPr>
        <w:instrText xml:space="preserve"> REF _Ref383124412 \n \h  \* MERGEFORMAT </w:instrText>
      </w:r>
      <w:r w:rsidRPr="00F71217">
        <w:rPr>
          <w:rFonts w:cs="Tahoma"/>
          <w:szCs w:val="22"/>
        </w:rPr>
      </w:r>
      <w:r w:rsidRPr="00F71217">
        <w:rPr>
          <w:rFonts w:cs="Tahoma"/>
          <w:szCs w:val="22"/>
        </w:rPr>
        <w:fldChar w:fldCharType="separate"/>
      </w:r>
      <w:r w:rsidR="00A45406">
        <w:rPr>
          <w:rFonts w:cs="Tahoma"/>
          <w:szCs w:val="22"/>
        </w:rPr>
        <w:t>41</w:t>
      </w:r>
      <w:r w:rsidRPr="00F71217">
        <w:rPr>
          <w:rFonts w:cs="Tahoma"/>
          <w:szCs w:val="22"/>
        </w:rPr>
        <w:fldChar w:fldCharType="end"/>
      </w:r>
      <w:r w:rsidRPr="00F71217">
        <w:rPr>
          <w:rFonts w:cs="Tahoma"/>
          <w:szCs w:val="22"/>
        </w:rPr>
        <w:t xml:space="preserve"> Kupní smlouvy povinnost odevzdat Předmět koupě Kupujícímu.</w:t>
      </w:r>
    </w:p>
    <w:p w14:paraId="050AE782" w14:textId="77777777" w:rsidR="00F71217" w:rsidRPr="00F71217" w:rsidRDefault="00F71217" w:rsidP="00F71217">
      <w:pPr>
        <w:ind w:left="567"/>
        <w:jc w:val="both"/>
        <w:rPr>
          <w:rFonts w:cs="Tahoma"/>
          <w:szCs w:val="22"/>
        </w:rPr>
      </w:pPr>
    </w:p>
    <w:p w14:paraId="0E601FDA" w14:textId="51481A3D" w:rsidR="00F71217" w:rsidRPr="00F71217" w:rsidRDefault="00F71217" w:rsidP="00F71217">
      <w:pPr>
        <w:numPr>
          <w:ilvl w:val="0"/>
          <w:numId w:val="23"/>
        </w:numPr>
        <w:jc w:val="both"/>
        <w:rPr>
          <w:rFonts w:cs="Tahoma"/>
          <w:szCs w:val="22"/>
        </w:rPr>
      </w:pPr>
      <w:r w:rsidRPr="00F71217">
        <w:rPr>
          <w:rFonts w:cs="Tahoma"/>
          <w:szCs w:val="22"/>
        </w:rPr>
        <w:t xml:space="preserve">Nebezpečí škody na Předmětu koupě přechází na Kupujícího okamžikem, kdy Prodávající splní podle odstavce </w:t>
      </w:r>
      <w:r w:rsidRPr="00F71217">
        <w:rPr>
          <w:rFonts w:cs="Tahoma"/>
          <w:szCs w:val="22"/>
        </w:rPr>
        <w:fldChar w:fldCharType="begin"/>
      </w:r>
      <w:r w:rsidRPr="00F71217">
        <w:rPr>
          <w:rFonts w:cs="Tahoma"/>
          <w:szCs w:val="22"/>
        </w:rPr>
        <w:instrText xml:space="preserve"> REF _Ref383124412 \r \h  \* MERGEFORMAT </w:instrText>
      </w:r>
      <w:r w:rsidRPr="00F71217">
        <w:rPr>
          <w:rFonts w:cs="Tahoma"/>
          <w:szCs w:val="22"/>
        </w:rPr>
      </w:r>
      <w:r w:rsidRPr="00F71217">
        <w:rPr>
          <w:rFonts w:cs="Tahoma"/>
          <w:szCs w:val="22"/>
        </w:rPr>
        <w:fldChar w:fldCharType="separate"/>
      </w:r>
      <w:r w:rsidR="00A45406">
        <w:rPr>
          <w:rFonts w:cs="Tahoma"/>
          <w:szCs w:val="22"/>
        </w:rPr>
        <w:t>41</w:t>
      </w:r>
      <w:r w:rsidRPr="00F71217">
        <w:rPr>
          <w:rFonts w:cs="Tahoma"/>
          <w:szCs w:val="22"/>
        </w:rPr>
        <w:fldChar w:fldCharType="end"/>
      </w:r>
      <w:r w:rsidRPr="00F71217">
        <w:rPr>
          <w:rFonts w:cs="Tahoma"/>
          <w:szCs w:val="22"/>
        </w:rPr>
        <w:t xml:space="preserve"> Kupní smlouvy povinnost odevzdat Předmět koupě Kupujícímu.</w:t>
      </w:r>
    </w:p>
    <w:p w14:paraId="18B29576" w14:textId="77777777" w:rsidR="00F71217" w:rsidRPr="00D6273E" w:rsidRDefault="00F71217" w:rsidP="00F71217">
      <w:pPr>
        <w:pStyle w:val="Odstavecseseznamem"/>
        <w:rPr>
          <w:rFonts w:ascii="Tahoma" w:hAnsi="Tahoma" w:cs="Tahoma"/>
        </w:rPr>
      </w:pPr>
    </w:p>
    <w:p w14:paraId="161C8A3D" w14:textId="77777777" w:rsidR="00F71217" w:rsidRPr="00F71217" w:rsidRDefault="00F71217" w:rsidP="00F71217">
      <w:pPr>
        <w:numPr>
          <w:ilvl w:val="0"/>
          <w:numId w:val="23"/>
        </w:numPr>
        <w:jc w:val="both"/>
        <w:rPr>
          <w:rFonts w:cs="Tahoma"/>
          <w:szCs w:val="22"/>
        </w:rPr>
      </w:pPr>
      <w:r w:rsidRPr="00F71217">
        <w:rPr>
          <w:rFonts w:cs="Tahoma"/>
          <w:szCs w:val="22"/>
        </w:rPr>
        <w:t xml:space="preserve">Smluvní strany se dohodly, že § </w:t>
      </w:r>
      <w:proofErr w:type="gramStart"/>
      <w:r w:rsidRPr="00F71217">
        <w:rPr>
          <w:rFonts w:cs="Tahoma"/>
          <w:szCs w:val="22"/>
        </w:rPr>
        <w:t>2121 – 2123</w:t>
      </w:r>
      <w:proofErr w:type="gramEnd"/>
      <w:r w:rsidRPr="00F71217">
        <w:rPr>
          <w:rFonts w:cs="Tahoma"/>
          <w:szCs w:val="22"/>
        </w:rPr>
        <w:t xml:space="preserve"> Občanského zákoníku a rovněž obchodní zvyklosti, jež jsou svým smyslem nebo účinky stejné nebo obdobné uvedeným ustanovením, se nepoužijí.</w:t>
      </w:r>
    </w:p>
    <w:p w14:paraId="5FF00CBE" w14:textId="77777777" w:rsidR="00F71217" w:rsidRPr="00F71217" w:rsidRDefault="00F71217" w:rsidP="00F71217">
      <w:pPr>
        <w:rPr>
          <w:rFonts w:cs="Tahoma"/>
          <w:szCs w:val="22"/>
        </w:rPr>
      </w:pPr>
      <w:bookmarkStart w:id="30" w:name="_Toc380671108"/>
    </w:p>
    <w:p w14:paraId="1725B2E9" w14:textId="77777777" w:rsidR="00F71217" w:rsidRPr="00F71217" w:rsidRDefault="00F71217" w:rsidP="00F71217">
      <w:pPr>
        <w:rPr>
          <w:rFonts w:cs="Tahoma"/>
          <w:szCs w:val="22"/>
        </w:rPr>
      </w:pPr>
    </w:p>
    <w:p w14:paraId="1C4D5EFA"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31" w:name="_Toc383117520"/>
      <w:r w:rsidRPr="00D6273E">
        <w:rPr>
          <w:rFonts w:ascii="Tahoma" w:hAnsi="Tahoma" w:cs="Tahoma"/>
          <w:sz w:val="22"/>
          <w:szCs w:val="22"/>
        </w:rPr>
        <w:t>VADY PLNĚNÍ A ZÁRUKA</w:t>
      </w:r>
      <w:bookmarkEnd w:id="30"/>
      <w:bookmarkEnd w:id="31"/>
    </w:p>
    <w:p w14:paraId="5F41577D" w14:textId="77777777" w:rsidR="00F71217" w:rsidRPr="00F71217" w:rsidRDefault="00F71217" w:rsidP="00F71217">
      <w:pPr>
        <w:keepNext/>
        <w:rPr>
          <w:rFonts w:cs="Tahoma"/>
          <w:szCs w:val="22"/>
          <w:lang w:eastAsia="ar-SA"/>
        </w:rPr>
      </w:pPr>
    </w:p>
    <w:p w14:paraId="68C638DD" w14:textId="77777777" w:rsidR="00F71217" w:rsidRPr="00F71217" w:rsidRDefault="00F71217" w:rsidP="00F71217">
      <w:pPr>
        <w:numPr>
          <w:ilvl w:val="0"/>
          <w:numId w:val="23"/>
        </w:numPr>
        <w:jc w:val="both"/>
        <w:rPr>
          <w:rFonts w:cs="Tahoma"/>
          <w:szCs w:val="22"/>
        </w:rPr>
      </w:pPr>
      <w:bookmarkStart w:id="32" w:name="_Ref380659949"/>
      <w:r w:rsidRPr="00F71217">
        <w:rPr>
          <w:rFonts w:cs="Tahoma"/>
          <w:szCs w:val="22"/>
        </w:rPr>
        <w:t>Předmět koupě musí být prostý všech faktických a právních vad a Prodávající je povinen zajistit, aby dodáním a užíváním Předmětu koupě nebyla porušena práva Prodávajícího nebo jiných osob vyplývající z práv duševního vlastnictví.</w:t>
      </w:r>
      <w:bookmarkEnd w:id="32"/>
      <w:r w:rsidRPr="00F71217">
        <w:rPr>
          <w:rFonts w:cs="Tahoma"/>
          <w:szCs w:val="22"/>
        </w:rPr>
        <w:t xml:space="preserve"> Předmět koupě má právní vadu, pokud k němu uplatňuje právo jiná osoba.</w:t>
      </w:r>
    </w:p>
    <w:p w14:paraId="17806A0D" w14:textId="77777777" w:rsidR="00F71217" w:rsidRPr="00F71217" w:rsidRDefault="00F71217" w:rsidP="00F71217">
      <w:pPr>
        <w:ind w:left="567"/>
        <w:jc w:val="both"/>
        <w:rPr>
          <w:rFonts w:cs="Tahoma"/>
          <w:szCs w:val="22"/>
        </w:rPr>
      </w:pPr>
    </w:p>
    <w:p w14:paraId="3471408D" w14:textId="2904844B" w:rsidR="00F71217" w:rsidRPr="00F71217" w:rsidRDefault="00F71217" w:rsidP="00F71217">
      <w:pPr>
        <w:numPr>
          <w:ilvl w:val="0"/>
          <w:numId w:val="23"/>
        </w:numPr>
        <w:jc w:val="both"/>
        <w:rPr>
          <w:rFonts w:cs="Tahoma"/>
          <w:szCs w:val="22"/>
        </w:rPr>
      </w:pPr>
      <w:bookmarkStart w:id="33" w:name="_Ref380659994"/>
      <w:r w:rsidRPr="00F71217">
        <w:rPr>
          <w:rFonts w:cs="Tahoma"/>
          <w:szCs w:val="22"/>
        </w:rPr>
        <w:t xml:space="preserve">Prodávající poskytuje Kupujícímu záruku za jakost Předmětu koupě, jíž se Prodávající zaručuje, že Předmět koupě bude po záruční dobu způsobilý pro použití k účelu stanovenému Kupní smlouvou a že si zachová vlastnosti sjednané Kupní smlouvou a nebude mít právní vady. </w:t>
      </w:r>
      <w:bookmarkEnd w:id="33"/>
      <w:r w:rsidRPr="00F71217">
        <w:rPr>
          <w:rFonts w:cs="Tahoma"/>
          <w:szCs w:val="22"/>
        </w:rPr>
        <w:t xml:space="preserve">Záruční doba činí </w:t>
      </w:r>
      <w:r w:rsidRPr="00D6273E">
        <w:rPr>
          <w:rFonts w:cs="Tahoma"/>
          <w:szCs w:val="22"/>
          <w:lang w:eastAsia="en-US" w:bidi="en-US"/>
        </w:rPr>
        <w:t>24</w:t>
      </w:r>
      <w:r w:rsidRPr="00F71217">
        <w:rPr>
          <w:rFonts w:cs="Tahoma"/>
          <w:szCs w:val="22"/>
        </w:rPr>
        <w:t xml:space="preserve"> měsíců (dále jen „</w:t>
      </w:r>
      <w:r w:rsidRPr="00F71217">
        <w:rPr>
          <w:rFonts w:cs="Tahoma"/>
          <w:b/>
          <w:i/>
          <w:szCs w:val="22"/>
        </w:rPr>
        <w:t>Záruční doba</w:t>
      </w:r>
      <w:r w:rsidRPr="00F71217">
        <w:rPr>
          <w:rFonts w:cs="Tahoma"/>
          <w:szCs w:val="22"/>
        </w:rPr>
        <w:t xml:space="preserve">“). Záruční doba k dodanému Předmětu koupě začíná běžet dnem, kdy Prodávající splní podle odstavce </w:t>
      </w:r>
      <w:r w:rsidRPr="00F71217">
        <w:rPr>
          <w:rFonts w:cs="Tahoma"/>
          <w:szCs w:val="22"/>
        </w:rPr>
        <w:fldChar w:fldCharType="begin"/>
      </w:r>
      <w:r w:rsidRPr="00F71217">
        <w:rPr>
          <w:rFonts w:cs="Tahoma"/>
          <w:szCs w:val="22"/>
        </w:rPr>
        <w:instrText xml:space="preserve"> REF _Ref383124412 \r \h  \* MERGEFORMAT </w:instrText>
      </w:r>
      <w:r w:rsidRPr="00F71217">
        <w:rPr>
          <w:rFonts w:cs="Tahoma"/>
          <w:szCs w:val="22"/>
        </w:rPr>
      </w:r>
      <w:r w:rsidRPr="00F71217">
        <w:rPr>
          <w:rFonts w:cs="Tahoma"/>
          <w:szCs w:val="22"/>
        </w:rPr>
        <w:fldChar w:fldCharType="separate"/>
      </w:r>
      <w:r w:rsidR="00A45406">
        <w:rPr>
          <w:rFonts w:cs="Tahoma"/>
          <w:szCs w:val="22"/>
        </w:rPr>
        <w:t>41</w:t>
      </w:r>
      <w:r w:rsidRPr="00F71217">
        <w:rPr>
          <w:rFonts w:cs="Tahoma"/>
          <w:szCs w:val="22"/>
        </w:rPr>
        <w:fldChar w:fldCharType="end"/>
      </w:r>
      <w:r w:rsidRPr="00F71217">
        <w:rPr>
          <w:rFonts w:cs="Tahoma"/>
          <w:szCs w:val="22"/>
        </w:rPr>
        <w:t xml:space="preserve"> Kupní smlouvy povinnost odevzdat Předmět koupě Kupujícímu.</w:t>
      </w:r>
      <w:r w:rsidR="00592372">
        <w:rPr>
          <w:rFonts w:cs="Tahoma"/>
          <w:szCs w:val="22"/>
        </w:rPr>
        <w:t xml:space="preserve"> Pro vyloučení pochybností se ujednává, že</w:t>
      </w:r>
      <w:r w:rsidR="0084303D">
        <w:rPr>
          <w:rFonts w:cs="Tahoma"/>
          <w:szCs w:val="22"/>
        </w:rPr>
        <w:t xml:space="preserve"> doba minimální doba životnosti</w:t>
      </w:r>
      <w:r w:rsidR="00AF199E">
        <w:rPr>
          <w:rFonts w:cs="Tahoma"/>
          <w:szCs w:val="22"/>
        </w:rPr>
        <w:t xml:space="preserve"> či</w:t>
      </w:r>
      <w:r w:rsidR="0084303D">
        <w:rPr>
          <w:rFonts w:cs="Tahoma"/>
          <w:szCs w:val="22"/>
        </w:rPr>
        <w:t xml:space="preserve"> expirace musí činit u každé jednotlivé věci z Předmětu koup</w:t>
      </w:r>
      <w:r w:rsidR="00AF199E">
        <w:rPr>
          <w:rFonts w:cs="Tahoma"/>
          <w:szCs w:val="22"/>
        </w:rPr>
        <w:t xml:space="preserve">ě nejméně 24 </w:t>
      </w:r>
      <w:r w:rsidR="00CA6373">
        <w:rPr>
          <w:rFonts w:cs="Tahoma"/>
          <w:szCs w:val="22"/>
        </w:rPr>
        <w:t>měsíců ode dne dodání Předmětu koupě.</w:t>
      </w:r>
    </w:p>
    <w:p w14:paraId="77C6342A" w14:textId="77777777" w:rsidR="00F71217" w:rsidRPr="00D6273E" w:rsidRDefault="00F71217" w:rsidP="00F71217">
      <w:pPr>
        <w:pStyle w:val="Odstavecseseznamem"/>
        <w:rPr>
          <w:rFonts w:ascii="Tahoma" w:hAnsi="Tahoma" w:cs="Tahoma"/>
        </w:rPr>
      </w:pPr>
    </w:p>
    <w:p w14:paraId="09CC3263" w14:textId="77777777" w:rsidR="00F71217" w:rsidRPr="00F71217" w:rsidRDefault="00F71217" w:rsidP="00F71217">
      <w:pPr>
        <w:numPr>
          <w:ilvl w:val="0"/>
          <w:numId w:val="23"/>
        </w:numPr>
        <w:jc w:val="both"/>
        <w:rPr>
          <w:rFonts w:cs="Tahoma"/>
          <w:szCs w:val="22"/>
        </w:rPr>
      </w:pPr>
      <w:r w:rsidRPr="00F71217">
        <w:rPr>
          <w:rFonts w:cs="Tahoma"/>
          <w:szCs w:val="22"/>
        </w:rPr>
        <w:t>Předmět koupě bude vadný, nebude-li:</w:t>
      </w:r>
    </w:p>
    <w:p w14:paraId="79B5AEA4" w14:textId="77777777" w:rsidR="00F71217" w:rsidRPr="00F71217" w:rsidRDefault="00F71217" w:rsidP="00F71217">
      <w:pPr>
        <w:numPr>
          <w:ilvl w:val="1"/>
          <w:numId w:val="23"/>
        </w:numPr>
        <w:jc w:val="both"/>
        <w:rPr>
          <w:rFonts w:cs="Tahoma"/>
          <w:szCs w:val="22"/>
        </w:rPr>
      </w:pPr>
      <w:r w:rsidRPr="00F71217">
        <w:rPr>
          <w:rFonts w:cs="Tahoma"/>
          <w:szCs w:val="22"/>
        </w:rPr>
        <w:t>při převzetí Kupujícím nebo kdykoli v průběhu Záruční doby mít vlastnosti sjednané Kupní smlouvou nebo</w:t>
      </w:r>
    </w:p>
    <w:p w14:paraId="49F9D000" w14:textId="77777777" w:rsidR="00F71217" w:rsidRPr="00F71217" w:rsidRDefault="00F71217" w:rsidP="00F71217">
      <w:pPr>
        <w:numPr>
          <w:ilvl w:val="1"/>
          <w:numId w:val="23"/>
        </w:numPr>
        <w:jc w:val="both"/>
        <w:rPr>
          <w:rFonts w:cs="Tahoma"/>
          <w:szCs w:val="22"/>
        </w:rPr>
      </w:pPr>
      <w:r w:rsidRPr="00F71217">
        <w:rPr>
          <w:rFonts w:cs="Tahoma"/>
          <w:szCs w:val="22"/>
        </w:rPr>
        <w:t>při převzetí Kupujícím nebo kdykoli v průběhu Záruční doby způsobilý pro použití k účelu stanovenému Kupní smlouvou nebo</w:t>
      </w:r>
    </w:p>
    <w:p w14:paraId="0FAD64BF" w14:textId="77777777" w:rsidR="00F71217" w:rsidRPr="00F71217" w:rsidRDefault="00F71217" w:rsidP="00F71217">
      <w:pPr>
        <w:numPr>
          <w:ilvl w:val="1"/>
          <w:numId w:val="23"/>
        </w:numPr>
        <w:jc w:val="both"/>
        <w:rPr>
          <w:rFonts w:cs="Tahoma"/>
          <w:szCs w:val="22"/>
        </w:rPr>
      </w:pPr>
      <w:r w:rsidRPr="00F71217">
        <w:rPr>
          <w:rFonts w:cs="Tahoma"/>
          <w:szCs w:val="22"/>
        </w:rPr>
        <w:t>při převzetí Kupujícím nebo kdykoli v průběhu Záruční doby prostý právních vad.</w:t>
      </w:r>
    </w:p>
    <w:p w14:paraId="09FEB793" w14:textId="77777777" w:rsidR="00F71217" w:rsidRPr="00F71217" w:rsidRDefault="00F71217" w:rsidP="00F71217">
      <w:pPr>
        <w:ind w:left="567"/>
        <w:jc w:val="both"/>
        <w:rPr>
          <w:rFonts w:cs="Tahoma"/>
          <w:szCs w:val="22"/>
        </w:rPr>
      </w:pPr>
    </w:p>
    <w:p w14:paraId="0BD5411F" w14:textId="12C04432" w:rsidR="00F71217" w:rsidRPr="00F71217" w:rsidRDefault="00F71217" w:rsidP="00F71217">
      <w:pPr>
        <w:numPr>
          <w:ilvl w:val="0"/>
          <w:numId w:val="23"/>
        </w:numPr>
        <w:jc w:val="both"/>
        <w:rPr>
          <w:rFonts w:cs="Tahoma"/>
          <w:szCs w:val="22"/>
        </w:rPr>
      </w:pPr>
      <w:r w:rsidRPr="00F71217">
        <w:rPr>
          <w:rFonts w:cs="Tahoma"/>
          <w:szCs w:val="22"/>
        </w:rPr>
        <w:t xml:space="preserve">Související plnění musí být prosta faktických a právních vad. Související plnění budou vadná, nebudou-li v souladu s pokyny Kupujícího, Kupní smlouvou nebo právními předpisy. Týká-li se vada </w:t>
      </w:r>
      <w:r w:rsidR="00CA6373">
        <w:rPr>
          <w:rFonts w:cs="Tahoma"/>
          <w:szCs w:val="22"/>
        </w:rPr>
        <w:t>s</w:t>
      </w:r>
      <w:r w:rsidRPr="00F71217">
        <w:rPr>
          <w:rFonts w:cs="Tahoma"/>
          <w:szCs w:val="22"/>
        </w:rPr>
        <w:t xml:space="preserve">ouvisejícího plnění, použijí se ujednání odstavců </w:t>
      </w:r>
      <w:r w:rsidRPr="00F71217">
        <w:rPr>
          <w:rFonts w:cs="Tahoma"/>
          <w:szCs w:val="22"/>
        </w:rPr>
        <w:fldChar w:fldCharType="begin"/>
      </w:r>
      <w:r w:rsidRPr="00F71217">
        <w:rPr>
          <w:rFonts w:cs="Tahoma"/>
          <w:szCs w:val="22"/>
        </w:rPr>
        <w:instrText xml:space="preserve"> REF _Ref474502467 \r \h  \* MERGEFORMAT </w:instrText>
      </w:r>
      <w:r w:rsidRPr="00F71217">
        <w:rPr>
          <w:rFonts w:cs="Tahoma"/>
          <w:szCs w:val="22"/>
        </w:rPr>
      </w:r>
      <w:r w:rsidRPr="00F71217">
        <w:rPr>
          <w:rFonts w:cs="Tahoma"/>
          <w:szCs w:val="22"/>
        </w:rPr>
        <w:fldChar w:fldCharType="separate"/>
      </w:r>
      <w:r w:rsidR="00A45406">
        <w:rPr>
          <w:rFonts w:cs="Tahoma"/>
          <w:szCs w:val="22"/>
        </w:rPr>
        <w:t>67</w:t>
      </w:r>
      <w:r w:rsidRPr="00F71217">
        <w:rPr>
          <w:rFonts w:cs="Tahoma"/>
          <w:szCs w:val="22"/>
        </w:rPr>
        <w:fldChar w:fldCharType="end"/>
      </w:r>
      <w:r w:rsidRPr="00F71217">
        <w:rPr>
          <w:rFonts w:cs="Tahoma"/>
          <w:szCs w:val="22"/>
        </w:rPr>
        <w:t xml:space="preserve"> – </w:t>
      </w:r>
      <w:r w:rsidRPr="00F71217">
        <w:rPr>
          <w:rFonts w:cs="Tahoma"/>
          <w:szCs w:val="22"/>
        </w:rPr>
        <w:fldChar w:fldCharType="begin"/>
      </w:r>
      <w:r w:rsidRPr="00F71217">
        <w:rPr>
          <w:rFonts w:cs="Tahoma"/>
          <w:szCs w:val="22"/>
        </w:rPr>
        <w:instrText xml:space="preserve"> REF _Ref383156095 \r \h  \* MERGEFORMAT </w:instrText>
      </w:r>
      <w:r w:rsidRPr="00F71217">
        <w:rPr>
          <w:rFonts w:cs="Tahoma"/>
          <w:szCs w:val="22"/>
        </w:rPr>
      </w:r>
      <w:r w:rsidRPr="00F71217">
        <w:rPr>
          <w:rFonts w:cs="Tahoma"/>
          <w:szCs w:val="22"/>
        </w:rPr>
        <w:fldChar w:fldCharType="separate"/>
      </w:r>
      <w:r w:rsidR="00A45406">
        <w:rPr>
          <w:rFonts w:cs="Tahoma"/>
          <w:szCs w:val="22"/>
        </w:rPr>
        <w:t>74</w:t>
      </w:r>
      <w:r w:rsidRPr="00F71217">
        <w:rPr>
          <w:rFonts w:cs="Tahoma"/>
          <w:szCs w:val="22"/>
        </w:rPr>
        <w:fldChar w:fldCharType="end"/>
      </w:r>
      <w:r w:rsidRPr="00F71217">
        <w:rPr>
          <w:rFonts w:cs="Tahoma"/>
          <w:szCs w:val="22"/>
        </w:rPr>
        <w:t xml:space="preserve"> Kupní smlouvy obdobně.</w:t>
      </w:r>
    </w:p>
    <w:p w14:paraId="0F2FF704" w14:textId="77777777" w:rsidR="00F71217" w:rsidRPr="00F71217" w:rsidRDefault="00F71217" w:rsidP="00F71217">
      <w:pPr>
        <w:ind w:left="567"/>
        <w:jc w:val="both"/>
        <w:rPr>
          <w:rFonts w:cs="Tahoma"/>
          <w:szCs w:val="22"/>
        </w:rPr>
      </w:pPr>
    </w:p>
    <w:p w14:paraId="3E240322" w14:textId="77777777" w:rsidR="00F71217" w:rsidRPr="00F71217" w:rsidRDefault="00F71217" w:rsidP="00F71217">
      <w:pPr>
        <w:numPr>
          <w:ilvl w:val="0"/>
          <w:numId w:val="23"/>
        </w:numPr>
        <w:jc w:val="both"/>
        <w:rPr>
          <w:rFonts w:cs="Tahoma"/>
          <w:szCs w:val="22"/>
        </w:rPr>
      </w:pPr>
      <w:r w:rsidRPr="00F71217">
        <w:rPr>
          <w:rFonts w:cs="Tahoma"/>
          <w:szCs w:val="22"/>
        </w:rPr>
        <w:t>Kupující má práva z vadného plnění i v případě, jedná-li se o vadu, kterou musel s vynaložením obvyklé pozornosti poznat již při uzavření Kupní smlouvy nebo při převzetí Předmětu koupě.</w:t>
      </w:r>
    </w:p>
    <w:p w14:paraId="06990F6A" w14:textId="77777777" w:rsidR="00F71217" w:rsidRPr="00D6273E" w:rsidRDefault="00F71217" w:rsidP="00F71217">
      <w:pPr>
        <w:pStyle w:val="Odstavecseseznamem"/>
        <w:rPr>
          <w:rFonts w:ascii="Tahoma" w:hAnsi="Tahoma" w:cs="Tahoma"/>
        </w:rPr>
      </w:pPr>
    </w:p>
    <w:p w14:paraId="38F103BD" w14:textId="77777777" w:rsidR="00F71217" w:rsidRPr="00F71217" w:rsidRDefault="00F71217" w:rsidP="00F71217">
      <w:pPr>
        <w:numPr>
          <w:ilvl w:val="0"/>
          <w:numId w:val="23"/>
        </w:numPr>
        <w:jc w:val="both"/>
        <w:rPr>
          <w:rFonts w:cs="Tahoma"/>
          <w:szCs w:val="22"/>
        </w:rPr>
      </w:pPr>
      <w:r w:rsidRPr="00F71217">
        <w:rPr>
          <w:rFonts w:cs="Tahoma"/>
          <w:szCs w:val="22"/>
        </w:rPr>
        <w:lastRenderedPageBreak/>
        <w:t>Prodávající nenese odpovědnost za vady způsobené Kupujícím nebo jinými osobami, ledaže Kupující nebo takové osoby postupovaly v souladu s dokumenty nebo pokyny, které obdrželi od Prodávajícího.</w:t>
      </w:r>
    </w:p>
    <w:p w14:paraId="11294646" w14:textId="77777777" w:rsidR="00F71217" w:rsidRPr="00D6273E" w:rsidRDefault="00F71217" w:rsidP="00F71217">
      <w:pPr>
        <w:pStyle w:val="Odstavecseseznamem"/>
        <w:rPr>
          <w:rFonts w:ascii="Tahoma" w:hAnsi="Tahoma" w:cs="Tahoma"/>
        </w:rPr>
      </w:pPr>
    </w:p>
    <w:p w14:paraId="7779B262" w14:textId="77777777" w:rsidR="00F71217" w:rsidRPr="00F71217" w:rsidRDefault="00F71217" w:rsidP="00F71217">
      <w:pPr>
        <w:numPr>
          <w:ilvl w:val="0"/>
          <w:numId w:val="23"/>
        </w:numPr>
        <w:jc w:val="both"/>
        <w:rPr>
          <w:rFonts w:cs="Tahoma"/>
          <w:szCs w:val="22"/>
        </w:rPr>
      </w:pPr>
      <w:r w:rsidRPr="00F71217">
        <w:rPr>
          <w:rFonts w:cs="Tahoma"/>
          <w:szCs w:val="22"/>
        </w:rPr>
        <w:t>Kupující nemá práva z vadného plnění, způsobila-li vadu po přechodu nebezpečí škody na věci na Kupujícího vnější událost. To neplatí, způsobil-li vadu Prodávající nebo jakákoliv jiná osoba, jejímž prostřednictvím plnil své povinnosti vyplývající z Kupní smlouvy.</w:t>
      </w:r>
    </w:p>
    <w:p w14:paraId="12BD5A55" w14:textId="77777777" w:rsidR="00F71217" w:rsidRPr="00F71217" w:rsidRDefault="00F71217" w:rsidP="00F71217">
      <w:pPr>
        <w:rPr>
          <w:rFonts w:cs="Tahoma"/>
          <w:szCs w:val="22"/>
        </w:rPr>
      </w:pPr>
    </w:p>
    <w:p w14:paraId="053F24C2" w14:textId="77777777" w:rsidR="00F71217" w:rsidRPr="00F71217" w:rsidRDefault="00F71217" w:rsidP="00F71217">
      <w:pPr>
        <w:numPr>
          <w:ilvl w:val="0"/>
          <w:numId w:val="23"/>
        </w:numPr>
        <w:jc w:val="both"/>
        <w:rPr>
          <w:rFonts w:cs="Tahoma"/>
          <w:szCs w:val="22"/>
        </w:rPr>
      </w:pPr>
      <w:r w:rsidRPr="00F71217">
        <w:rPr>
          <w:rFonts w:cs="Tahoma"/>
          <w:szCs w:val="22"/>
        </w:rPr>
        <w:t>Prodávající neodpovídá za vady spočívající v opotřebení Předmětu koupě, které je obvyklé u věcí stejného nebo obdobného druhu jako Předmět koupě.</w:t>
      </w:r>
    </w:p>
    <w:p w14:paraId="6271CA97" w14:textId="77777777" w:rsidR="00F71217" w:rsidRPr="00F71217" w:rsidRDefault="00F71217" w:rsidP="00F71217">
      <w:pPr>
        <w:jc w:val="both"/>
        <w:rPr>
          <w:rFonts w:cs="Tahoma"/>
          <w:szCs w:val="22"/>
        </w:rPr>
      </w:pPr>
    </w:p>
    <w:p w14:paraId="4275F1D3" w14:textId="77777777" w:rsidR="00F71217" w:rsidRPr="00F71217" w:rsidRDefault="00F71217" w:rsidP="00F71217">
      <w:pPr>
        <w:numPr>
          <w:ilvl w:val="0"/>
          <w:numId w:val="23"/>
        </w:numPr>
        <w:jc w:val="both"/>
        <w:rPr>
          <w:rFonts w:cs="Tahoma"/>
          <w:szCs w:val="22"/>
        </w:rPr>
      </w:pPr>
      <w:r w:rsidRPr="00F71217">
        <w:rPr>
          <w:rFonts w:cs="Tahoma"/>
          <w:szCs w:val="22"/>
        </w:rPr>
        <w:t>Prodávající odpovídá za vady spočívající v opotřebení Předmětu koupě, ke kterému do konce Záruční doby vzhledem k požadavkům Kupní smlouvy na jakost a provedení Předmětu koupě nemělo dojít.</w:t>
      </w:r>
    </w:p>
    <w:p w14:paraId="41CB05DE" w14:textId="77777777" w:rsidR="00F71217" w:rsidRPr="00F71217" w:rsidRDefault="00F71217" w:rsidP="00F71217">
      <w:pPr>
        <w:rPr>
          <w:rFonts w:cs="Tahoma"/>
          <w:szCs w:val="22"/>
        </w:rPr>
      </w:pPr>
    </w:p>
    <w:p w14:paraId="24ACE3CD" w14:textId="77777777" w:rsidR="00F71217" w:rsidRPr="00F71217" w:rsidRDefault="00F71217" w:rsidP="00F71217">
      <w:pPr>
        <w:rPr>
          <w:rFonts w:cs="Tahoma"/>
          <w:szCs w:val="22"/>
        </w:rPr>
      </w:pPr>
      <w:bookmarkStart w:id="34" w:name="_Toc380671109"/>
    </w:p>
    <w:p w14:paraId="17ABF442"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35" w:name="_Toc383117521"/>
      <w:r w:rsidRPr="00D6273E">
        <w:rPr>
          <w:rFonts w:ascii="Tahoma" w:hAnsi="Tahoma" w:cs="Tahoma"/>
          <w:sz w:val="22"/>
          <w:szCs w:val="22"/>
        </w:rPr>
        <w:t>UPLATNĚNÍ PRÁV Z VADNÉHO PLNĚNÍ</w:t>
      </w:r>
      <w:bookmarkEnd w:id="34"/>
      <w:bookmarkEnd w:id="35"/>
    </w:p>
    <w:p w14:paraId="3AC65813" w14:textId="77777777" w:rsidR="00F71217" w:rsidRPr="00F71217" w:rsidRDefault="00F71217" w:rsidP="00F71217">
      <w:pPr>
        <w:keepNext/>
        <w:rPr>
          <w:rFonts w:cs="Tahoma"/>
          <w:szCs w:val="22"/>
          <w:lang w:eastAsia="ar-SA"/>
        </w:rPr>
      </w:pPr>
    </w:p>
    <w:p w14:paraId="662DB168" w14:textId="77777777" w:rsidR="00F71217" w:rsidRPr="00F71217" w:rsidRDefault="00F71217" w:rsidP="00F71217">
      <w:pPr>
        <w:numPr>
          <w:ilvl w:val="0"/>
          <w:numId w:val="23"/>
        </w:numPr>
        <w:jc w:val="both"/>
        <w:rPr>
          <w:rFonts w:cs="Tahoma"/>
          <w:szCs w:val="22"/>
        </w:rPr>
      </w:pPr>
      <w:bookmarkStart w:id="36" w:name="_Ref380414033"/>
      <w:r w:rsidRPr="00F71217">
        <w:rPr>
          <w:rFonts w:cs="Tahoma"/>
          <w:szCs w:val="22"/>
        </w:rPr>
        <w:t>Má-li Předmět koupě vadu a odpovídá-li Prodávající za tuto vadu Předmětu koupě, má Kupující práva z vadného plnění.</w:t>
      </w:r>
      <w:bookmarkEnd w:id="36"/>
    </w:p>
    <w:p w14:paraId="01FBE130" w14:textId="77777777" w:rsidR="00F71217" w:rsidRPr="00F71217" w:rsidRDefault="00F71217" w:rsidP="00F71217">
      <w:pPr>
        <w:ind w:left="567"/>
        <w:jc w:val="both"/>
        <w:rPr>
          <w:rFonts w:cs="Tahoma"/>
          <w:szCs w:val="22"/>
        </w:rPr>
      </w:pPr>
    </w:p>
    <w:p w14:paraId="36FAB253" w14:textId="77777777" w:rsidR="00F71217" w:rsidRPr="00F71217" w:rsidRDefault="00F71217" w:rsidP="00F71217">
      <w:pPr>
        <w:numPr>
          <w:ilvl w:val="0"/>
          <w:numId w:val="23"/>
        </w:numPr>
        <w:jc w:val="both"/>
        <w:rPr>
          <w:rFonts w:cs="Tahoma"/>
          <w:szCs w:val="22"/>
        </w:rPr>
      </w:pPr>
      <w:r w:rsidRPr="00F71217">
        <w:rPr>
          <w:rFonts w:cs="Tahoma"/>
          <w:szCs w:val="22"/>
        </w:rPr>
        <w:t>Kupující je oprávněn reklamovat vady u Prodávajícího jakýmkoliv způsobem. Prodávající je povinen přijetí reklamace bez zbytečného odkladu písemně potvrdit. V reklamaci Kupující uvede popis vady nebo uvede, jak se vada projevuje.</w:t>
      </w:r>
    </w:p>
    <w:p w14:paraId="4A97E35C" w14:textId="77777777" w:rsidR="00F71217" w:rsidRPr="00D6273E" w:rsidRDefault="00F71217" w:rsidP="00F71217">
      <w:pPr>
        <w:pStyle w:val="Odstavecseseznamem"/>
        <w:rPr>
          <w:rFonts w:ascii="Tahoma" w:hAnsi="Tahoma" w:cs="Tahoma"/>
        </w:rPr>
      </w:pPr>
    </w:p>
    <w:p w14:paraId="3FFA1CA9" w14:textId="77777777" w:rsidR="00F71217" w:rsidRPr="00F71217" w:rsidRDefault="00F71217" w:rsidP="00F71217">
      <w:pPr>
        <w:numPr>
          <w:ilvl w:val="0"/>
          <w:numId w:val="23"/>
        </w:numPr>
        <w:jc w:val="both"/>
        <w:rPr>
          <w:rFonts w:cs="Tahoma"/>
          <w:szCs w:val="22"/>
        </w:rPr>
      </w:pPr>
      <w:r w:rsidRPr="00F71217">
        <w:rPr>
          <w:rFonts w:cs="Tahoma"/>
          <w:szCs w:val="22"/>
        </w:rPr>
        <w:t>Vada je uplatněna včas, je-li písemná forma reklamace odeslána Prodávajícímu nejpozději v poslední den Záruční doby nebo je-li mu reklamace sdělena jakoukoli jinou formou v poslední 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p>
    <w:p w14:paraId="792A49DF" w14:textId="77777777" w:rsidR="00F71217" w:rsidRPr="00D6273E" w:rsidRDefault="00F71217" w:rsidP="00F71217">
      <w:pPr>
        <w:pStyle w:val="Odstavecseseznamem"/>
        <w:rPr>
          <w:rFonts w:ascii="Tahoma" w:hAnsi="Tahoma" w:cs="Tahoma"/>
        </w:rPr>
      </w:pPr>
    </w:p>
    <w:p w14:paraId="6660DEFA" w14:textId="77777777" w:rsidR="00F71217" w:rsidRPr="00F71217" w:rsidRDefault="00F71217" w:rsidP="00F71217">
      <w:pPr>
        <w:numPr>
          <w:ilvl w:val="0"/>
          <w:numId w:val="23"/>
        </w:numPr>
        <w:jc w:val="both"/>
        <w:rPr>
          <w:rFonts w:cs="Tahoma"/>
          <w:szCs w:val="22"/>
        </w:rPr>
      </w:pPr>
      <w:bookmarkStart w:id="37" w:name="_Ref380667242"/>
      <w:r w:rsidRPr="00F71217">
        <w:rPr>
          <w:rFonts w:cs="Tahoma"/>
          <w:szCs w:val="22"/>
        </w:rPr>
        <w:t>Má-li Předmět koupě vady, za které Prodávající odpovídá, má Kupující právo</w:t>
      </w:r>
      <w:bookmarkEnd w:id="37"/>
      <w:r w:rsidRPr="00F71217">
        <w:rPr>
          <w:rFonts w:cs="Tahoma"/>
          <w:szCs w:val="22"/>
        </w:rPr>
        <w:t>:</w:t>
      </w:r>
    </w:p>
    <w:p w14:paraId="2D571D79" w14:textId="1A3856B4" w:rsidR="00F71217" w:rsidRPr="00F71217" w:rsidRDefault="00F71217" w:rsidP="00F71217">
      <w:pPr>
        <w:numPr>
          <w:ilvl w:val="1"/>
          <w:numId w:val="23"/>
        </w:numPr>
        <w:jc w:val="both"/>
        <w:rPr>
          <w:rFonts w:cs="Tahoma"/>
          <w:szCs w:val="22"/>
        </w:rPr>
      </w:pPr>
      <w:r w:rsidRPr="00F71217">
        <w:rPr>
          <w:rFonts w:cs="Tahoma"/>
          <w:szCs w:val="22"/>
        </w:rPr>
        <w:t>na dodání nového Předmětu koupě bez vad, pokud to není vzhledem k povaze vady zcela zřejmě nepřiměřené, pokud se vada týká pouze části Předmětu koupě, může Kupující požadovat jen výměnu takové části</w:t>
      </w:r>
      <w:r w:rsidR="007F408A">
        <w:rPr>
          <w:rFonts w:cs="Tahoma"/>
          <w:szCs w:val="22"/>
        </w:rPr>
        <w:t xml:space="preserve"> nebo vadné či chybějící množství Předmětu koupě</w:t>
      </w:r>
      <w:r w:rsidRPr="00F71217">
        <w:rPr>
          <w:rFonts w:cs="Tahoma"/>
          <w:szCs w:val="22"/>
        </w:rPr>
        <w:t>; není-li to možné, může odstoupit od Kupní smlouvy, nebo</w:t>
      </w:r>
    </w:p>
    <w:p w14:paraId="02128014" w14:textId="5D93AC0A" w:rsidR="00F71217" w:rsidRPr="00F71217" w:rsidRDefault="00F71217" w:rsidP="00F71217">
      <w:pPr>
        <w:numPr>
          <w:ilvl w:val="1"/>
          <w:numId w:val="23"/>
        </w:numPr>
        <w:jc w:val="both"/>
        <w:rPr>
          <w:rFonts w:cs="Tahoma"/>
          <w:color w:val="000000"/>
          <w:szCs w:val="22"/>
        </w:rPr>
      </w:pPr>
      <w:r w:rsidRPr="00F71217">
        <w:rPr>
          <w:rFonts w:cs="Tahoma"/>
          <w:color w:val="000000"/>
          <w:szCs w:val="22"/>
        </w:rPr>
        <w:t>na dodání chybějící</w:t>
      </w:r>
      <w:r w:rsidR="007F408A">
        <w:rPr>
          <w:rFonts w:cs="Tahoma"/>
          <w:color w:val="000000"/>
          <w:szCs w:val="22"/>
        </w:rPr>
        <w:t>ho množství nebo</w:t>
      </w:r>
      <w:r w:rsidRPr="00F71217">
        <w:rPr>
          <w:rFonts w:cs="Tahoma"/>
          <w:color w:val="000000"/>
          <w:szCs w:val="22"/>
        </w:rPr>
        <w:t xml:space="preserve"> části Předmětu koupě, nebo</w:t>
      </w:r>
    </w:p>
    <w:p w14:paraId="1AC83FEE" w14:textId="677D4E97" w:rsidR="00F71217" w:rsidRPr="00F71217" w:rsidRDefault="00F71217" w:rsidP="00F71217">
      <w:pPr>
        <w:numPr>
          <w:ilvl w:val="1"/>
          <w:numId w:val="23"/>
        </w:numPr>
        <w:jc w:val="both"/>
        <w:rPr>
          <w:rFonts w:cs="Tahoma"/>
          <w:szCs w:val="22"/>
        </w:rPr>
      </w:pPr>
      <w:r w:rsidRPr="00F71217">
        <w:rPr>
          <w:rFonts w:cs="Tahoma"/>
          <w:szCs w:val="22"/>
        </w:rPr>
        <w:t>na odstranění vady bezplatnou opravou Předmětu koupě</w:t>
      </w:r>
      <w:r w:rsidR="008504CD">
        <w:rPr>
          <w:rFonts w:cs="Tahoma"/>
          <w:szCs w:val="22"/>
        </w:rPr>
        <w:t>, je-li to vzhledem k charakteru plnění možné</w:t>
      </w:r>
      <w:r w:rsidRPr="00F71217">
        <w:rPr>
          <w:rFonts w:cs="Tahoma"/>
          <w:szCs w:val="22"/>
        </w:rPr>
        <w:t>, nebo</w:t>
      </w:r>
    </w:p>
    <w:p w14:paraId="0F495DF1" w14:textId="77777777" w:rsidR="00F71217" w:rsidRPr="00F71217" w:rsidRDefault="00F71217" w:rsidP="00F71217">
      <w:pPr>
        <w:numPr>
          <w:ilvl w:val="1"/>
          <w:numId w:val="23"/>
        </w:numPr>
        <w:jc w:val="both"/>
        <w:rPr>
          <w:rFonts w:cs="Tahoma"/>
          <w:szCs w:val="22"/>
        </w:rPr>
      </w:pPr>
      <w:r w:rsidRPr="00F71217">
        <w:rPr>
          <w:rFonts w:cs="Tahoma"/>
          <w:szCs w:val="22"/>
        </w:rPr>
        <w:t>na přiměřenou slevu z Ceny, nebo</w:t>
      </w:r>
    </w:p>
    <w:p w14:paraId="0CA58DD1" w14:textId="77777777" w:rsidR="00F71217" w:rsidRPr="00F71217" w:rsidRDefault="00F71217" w:rsidP="00F71217">
      <w:pPr>
        <w:numPr>
          <w:ilvl w:val="1"/>
          <w:numId w:val="23"/>
        </w:numPr>
        <w:jc w:val="both"/>
        <w:rPr>
          <w:rFonts w:cs="Tahoma"/>
          <w:szCs w:val="22"/>
        </w:rPr>
      </w:pPr>
      <w:r w:rsidRPr="00F71217">
        <w:rPr>
          <w:rFonts w:cs="Tahoma"/>
          <w:szCs w:val="22"/>
        </w:rPr>
        <w:t>odstoupit od Kupní smlouvy.</w:t>
      </w:r>
    </w:p>
    <w:p w14:paraId="463E454B" w14:textId="77777777" w:rsidR="00F71217" w:rsidRPr="00F71217" w:rsidRDefault="00F71217" w:rsidP="00F71217">
      <w:pPr>
        <w:ind w:left="567"/>
        <w:jc w:val="both"/>
        <w:rPr>
          <w:rFonts w:cs="Tahoma"/>
          <w:szCs w:val="22"/>
        </w:rPr>
      </w:pPr>
    </w:p>
    <w:p w14:paraId="5DF53B31" w14:textId="3FE90281" w:rsidR="00F71217" w:rsidRPr="00F71217" w:rsidRDefault="00F71217" w:rsidP="00F71217">
      <w:pPr>
        <w:numPr>
          <w:ilvl w:val="0"/>
          <w:numId w:val="23"/>
        </w:numPr>
        <w:jc w:val="both"/>
        <w:rPr>
          <w:rFonts w:cs="Tahoma"/>
          <w:color w:val="000000"/>
          <w:szCs w:val="22"/>
        </w:rPr>
      </w:pPr>
      <w:r w:rsidRPr="00F71217">
        <w:rPr>
          <w:rFonts w:cs="Tahoma"/>
          <w:color w:val="000000"/>
          <w:szCs w:val="22"/>
        </w:rPr>
        <w:t>Kupující je oprávněn požadovat odstranění vady dodáním nového Předmětu koupě nebo výměnu jeho</w:t>
      </w:r>
      <w:r w:rsidR="008504CD">
        <w:rPr>
          <w:rFonts w:cs="Tahoma"/>
          <w:color w:val="000000"/>
          <w:szCs w:val="22"/>
        </w:rPr>
        <w:t xml:space="preserve"> příslušného množství, příp.</w:t>
      </w:r>
      <w:r w:rsidRPr="00F71217">
        <w:rPr>
          <w:rFonts w:cs="Tahoma"/>
          <w:color w:val="000000"/>
          <w:szCs w:val="22"/>
        </w:rPr>
        <w:t xml:space="preserve"> části, vyskytla-li se stejná vada po její první opravě znovu nebo nemůže-li Kupující řádně užívat Předmět koupě pro větší počet vad.</w:t>
      </w:r>
    </w:p>
    <w:p w14:paraId="23ECA4B0" w14:textId="77777777" w:rsidR="00F71217" w:rsidRPr="00D6273E" w:rsidRDefault="00F71217" w:rsidP="00F71217">
      <w:pPr>
        <w:pStyle w:val="Odstavecseseznamem"/>
        <w:rPr>
          <w:rFonts w:ascii="Tahoma" w:hAnsi="Tahoma" w:cs="Tahoma"/>
        </w:rPr>
      </w:pPr>
    </w:p>
    <w:p w14:paraId="4876BE44" w14:textId="77777777" w:rsidR="00F71217" w:rsidRPr="00F71217" w:rsidRDefault="00F71217" w:rsidP="00F71217">
      <w:pPr>
        <w:numPr>
          <w:ilvl w:val="0"/>
          <w:numId w:val="23"/>
        </w:numPr>
        <w:jc w:val="both"/>
        <w:rPr>
          <w:rFonts w:cs="Tahoma"/>
          <w:szCs w:val="22"/>
        </w:rPr>
      </w:pPr>
      <w:r w:rsidRPr="00F71217">
        <w:rPr>
          <w:rFonts w:cs="Tahoma"/>
          <w:szCs w:val="22"/>
        </w:rPr>
        <w:lastRenderedPageBreak/>
        <w:t>Kupující sdělí Prodávajícímu volbu nároku z vady v reklamaci, nebo bez zbytečného odkladu po reklamaci. Provedenou volbu nemůže Kupující změnit bez souhlasu Prodávajícího; to neplatí, žádal-li Kupující opravu vady, která se ukáže jako neopravitelná.</w:t>
      </w:r>
    </w:p>
    <w:p w14:paraId="0E6E17BD" w14:textId="77777777" w:rsidR="00F71217" w:rsidRPr="00D6273E" w:rsidRDefault="00F71217" w:rsidP="00F71217">
      <w:pPr>
        <w:pStyle w:val="Odstavecseseznamem"/>
        <w:rPr>
          <w:rFonts w:ascii="Tahoma" w:hAnsi="Tahoma" w:cs="Tahoma"/>
        </w:rPr>
      </w:pPr>
    </w:p>
    <w:p w14:paraId="309169C1" w14:textId="67D61FFD" w:rsidR="00F71217" w:rsidRPr="00F71217" w:rsidRDefault="00F71217" w:rsidP="00F71217">
      <w:pPr>
        <w:numPr>
          <w:ilvl w:val="0"/>
          <w:numId w:val="23"/>
        </w:numPr>
        <w:jc w:val="both"/>
        <w:rPr>
          <w:rFonts w:cs="Tahoma"/>
          <w:szCs w:val="22"/>
        </w:rPr>
      </w:pPr>
      <w:r w:rsidRPr="00F71217">
        <w:rPr>
          <w:rFonts w:cs="Tahoma"/>
          <w:szCs w:val="22"/>
        </w:rPr>
        <w:t xml:space="preserve">Nesdělí-li Kupující Prodávajícímu, jaké právo si zvolil ani bez zbytečného odkladu poté, co jej k tomu Prodávající vyzval, musí Prodávající odstranit vady, a to podle své volby </w:t>
      </w:r>
      <w:r w:rsidR="008504CD">
        <w:rPr>
          <w:rFonts w:cs="Tahoma"/>
          <w:szCs w:val="22"/>
        </w:rPr>
        <w:t xml:space="preserve">slevou z kupní ceny, </w:t>
      </w:r>
      <w:r w:rsidRPr="00F71217">
        <w:rPr>
          <w:rFonts w:cs="Tahoma"/>
          <w:szCs w:val="22"/>
        </w:rPr>
        <w:t>opravou nebo dodáním nového Předmětu koupě nebo jeho části; volba nesmí Kupujícímu způsobit nepřiměřené náklady.</w:t>
      </w:r>
    </w:p>
    <w:p w14:paraId="5592DE83" w14:textId="77777777" w:rsidR="00F71217" w:rsidRPr="00D6273E" w:rsidRDefault="00F71217" w:rsidP="00F71217">
      <w:pPr>
        <w:pStyle w:val="Odstavecseseznamem"/>
        <w:rPr>
          <w:rFonts w:ascii="Tahoma" w:hAnsi="Tahoma" w:cs="Tahoma"/>
        </w:rPr>
      </w:pPr>
    </w:p>
    <w:p w14:paraId="7E6F39C7" w14:textId="4D3CEC45" w:rsidR="00F71217" w:rsidRPr="00F71217" w:rsidRDefault="00F71217" w:rsidP="00F71217">
      <w:pPr>
        <w:numPr>
          <w:ilvl w:val="0"/>
          <w:numId w:val="23"/>
        </w:numPr>
        <w:jc w:val="both"/>
        <w:rPr>
          <w:rFonts w:cs="Tahoma"/>
          <w:szCs w:val="22"/>
        </w:rPr>
      </w:pPr>
      <w:r w:rsidRPr="00F71217">
        <w:rPr>
          <w:rFonts w:cs="Tahoma"/>
          <w:szCs w:val="22"/>
        </w:rPr>
        <w:t>Kupující má právo na náhradu nákladů účelně vynaložených v souvislosti s </w:t>
      </w:r>
      <w:r w:rsidR="008504CD">
        <w:rPr>
          <w:rFonts w:cs="Tahoma"/>
          <w:szCs w:val="22"/>
        </w:rPr>
        <w:t>vytknutím</w:t>
      </w:r>
      <w:r w:rsidRPr="00F71217">
        <w:rPr>
          <w:rFonts w:cs="Tahoma"/>
          <w:szCs w:val="22"/>
        </w:rPr>
        <w:t xml:space="preserve"> vad Prodávajícímu.</w:t>
      </w:r>
    </w:p>
    <w:p w14:paraId="0C08809B" w14:textId="77777777" w:rsidR="00F71217" w:rsidRPr="00F71217" w:rsidRDefault="00F71217" w:rsidP="00F71217">
      <w:pPr>
        <w:rPr>
          <w:rFonts w:cs="Tahoma"/>
          <w:szCs w:val="22"/>
        </w:rPr>
      </w:pPr>
      <w:bookmarkStart w:id="38" w:name="_Toc380671110"/>
    </w:p>
    <w:p w14:paraId="3D3A70C8" w14:textId="77777777" w:rsidR="00F71217" w:rsidRPr="00F71217" w:rsidRDefault="00F71217" w:rsidP="00F71217">
      <w:pPr>
        <w:rPr>
          <w:rFonts w:cs="Tahoma"/>
          <w:szCs w:val="22"/>
        </w:rPr>
      </w:pPr>
    </w:p>
    <w:p w14:paraId="06058486"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39" w:name="_Toc383117522"/>
      <w:r w:rsidRPr="00D6273E">
        <w:rPr>
          <w:rFonts w:ascii="Tahoma" w:hAnsi="Tahoma" w:cs="Tahoma"/>
          <w:sz w:val="22"/>
          <w:szCs w:val="22"/>
        </w:rPr>
        <w:t>PODMÍNKY ODSTRANĚNÍ VAD</w:t>
      </w:r>
      <w:bookmarkEnd w:id="38"/>
      <w:bookmarkEnd w:id="39"/>
    </w:p>
    <w:p w14:paraId="1CB9B052" w14:textId="77777777" w:rsidR="00F71217" w:rsidRPr="00F71217" w:rsidRDefault="00F71217" w:rsidP="00F71217">
      <w:pPr>
        <w:keepNext/>
        <w:rPr>
          <w:rFonts w:cs="Tahoma"/>
          <w:szCs w:val="22"/>
          <w:lang w:eastAsia="ar-SA"/>
        </w:rPr>
      </w:pPr>
    </w:p>
    <w:p w14:paraId="1AADF0A4" w14:textId="77777777" w:rsidR="00F71217" w:rsidRPr="00F71217" w:rsidRDefault="00F71217" w:rsidP="00F71217">
      <w:pPr>
        <w:numPr>
          <w:ilvl w:val="0"/>
          <w:numId w:val="23"/>
        </w:numPr>
        <w:jc w:val="both"/>
        <w:rPr>
          <w:rFonts w:cs="Tahoma"/>
          <w:szCs w:val="22"/>
        </w:rPr>
      </w:pPr>
      <w:bookmarkStart w:id="40" w:name="_Ref474502467"/>
      <w:r w:rsidRPr="00F71217">
        <w:rPr>
          <w:rFonts w:cs="Tahoma"/>
          <w:szCs w:val="22"/>
        </w:rPr>
        <w:t xml:space="preserve">Prodávající je povinen odstranit Kupujícím reklamovanou vadu nejpozději do </w:t>
      </w:r>
      <w:r w:rsidRPr="00F71217">
        <w:rPr>
          <w:rFonts w:cs="Tahoma"/>
          <w:szCs w:val="22"/>
          <w:lang w:eastAsia="en-US" w:bidi="en-US"/>
        </w:rPr>
        <w:t>10</w:t>
      </w:r>
      <w:r w:rsidRPr="00F71217">
        <w:rPr>
          <w:rFonts w:cs="Tahoma"/>
          <w:szCs w:val="22"/>
        </w:rPr>
        <w:t xml:space="preserve"> </w:t>
      </w:r>
      <w:r w:rsidRPr="00F71217">
        <w:rPr>
          <w:rFonts w:cs="Tahoma"/>
          <w:szCs w:val="22"/>
          <w:lang w:eastAsia="en-US" w:bidi="en-US"/>
        </w:rPr>
        <w:t xml:space="preserve">pracovních </w:t>
      </w:r>
      <w:r w:rsidRPr="00F71217">
        <w:rPr>
          <w:rFonts w:cs="Tahoma"/>
          <w:szCs w:val="22"/>
        </w:rPr>
        <w:t>dnů ode dne oznámení vady Prodávajícímu, nedohodnou-li se Kupující s Prodávajícím jinak.</w:t>
      </w:r>
      <w:bookmarkEnd w:id="40"/>
    </w:p>
    <w:p w14:paraId="1DF5758F" w14:textId="77777777" w:rsidR="00F71217" w:rsidRPr="00D6273E" w:rsidRDefault="00F71217" w:rsidP="00F71217">
      <w:pPr>
        <w:pStyle w:val="Odstavecseseznamem"/>
        <w:rPr>
          <w:rFonts w:ascii="Tahoma" w:hAnsi="Tahoma" w:cs="Tahoma"/>
        </w:rPr>
      </w:pPr>
    </w:p>
    <w:p w14:paraId="6CABA858" w14:textId="77777777" w:rsidR="00F71217" w:rsidRPr="00F71217" w:rsidRDefault="00F71217" w:rsidP="00F71217">
      <w:pPr>
        <w:numPr>
          <w:ilvl w:val="0"/>
          <w:numId w:val="23"/>
        </w:numPr>
        <w:jc w:val="both"/>
        <w:rPr>
          <w:rFonts w:cs="Tahoma"/>
          <w:szCs w:val="22"/>
        </w:rPr>
      </w:pPr>
      <w:bookmarkStart w:id="41" w:name="_Ref396897615"/>
      <w:r w:rsidRPr="00F71217">
        <w:rPr>
          <w:rFonts w:cs="Tahoma"/>
          <w:szCs w:val="22"/>
        </w:rPr>
        <w:t>Nebude-li vada odstraněna ve lhůtě podle předchozího odstavce, je Kupující oprávněn</w:t>
      </w:r>
      <w:bookmarkEnd w:id="41"/>
      <w:r w:rsidRPr="00F71217">
        <w:rPr>
          <w:rFonts w:cs="Tahoma"/>
          <w:szCs w:val="22"/>
        </w:rPr>
        <w:t xml:space="preserve"> </w:t>
      </w:r>
    </w:p>
    <w:p w14:paraId="1066170E" w14:textId="77777777" w:rsidR="00F71217" w:rsidRPr="00F71217" w:rsidRDefault="00F71217" w:rsidP="00F71217">
      <w:pPr>
        <w:numPr>
          <w:ilvl w:val="1"/>
          <w:numId w:val="23"/>
        </w:numPr>
        <w:jc w:val="both"/>
        <w:rPr>
          <w:rFonts w:cs="Tahoma"/>
          <w:szCs w:val="22"/>
        </w:rPr>
      </w:pPr>
      <w:bookmarkStart w:id="42" w:name="_Ref383441781"/>
      <w:r w:rsidRPr="00F71217">
        <w:rPr>
          <w:rFonts w:cs="Tahoma"/>
          <w:szCs w:val="22"/>
        </w:rPr>
        <w:t>zajistit odstranění vady jinou odborně způsobilou osobou,</w:t>
      </w:r>
      <w:bookmarkEnd w:id="42"/>
      <w:r w:rsidRPr="00F71217">
        <w:rPr>
          <w:rFonts w:cs="Tahoma"/>
          <w:szCs w:val="22"/>
        </w:rPr>
        <w:t xml:space="preserve"> nebo</w:t>
      </w:r>
    </w:p>
    <w:p w14:paraId="378F3AE5" w14:textId="77777777" w:rsidR="00F71217" w:rsidRPr="00F71217" w:rsidRDefault="00F71217" w:rsidP="00F71217">
      <w:pPr>
        <w:numPr>
          <w:ilvl w:val="1"/>
          <w:numId w:val="23"/>
        </w:numPr>
        <w:jc w:val="both"/>
        <w:rPr>
          <w:rFonts w:cs="Tahoma"/>
          <w:szCs w:val="22"/>
        </w:rPr>
      </w:pPr>
      <w:bookmarkStart w:id="43" w:name="_Ref446599584"/>
      <w:r w:rsidRPr="00F71217">
        <w:rPr>
          <w:rFonts w:cs="Tahoma"/>
          <w:szCs w:val="22"/>
        </w:rPr>
        <w:t>zajistit obstarání náhradního plnění jinou odborně způsobilou osobou, nebo</w:t>
      </w:r>
      <w:bookmarkEnd w:id="43"/>
    </w:p>
    <w:p w14:paraId="0CD32F9F" w14:textId="77777777" w:rsidR="00F71217" w:rsidRPr="00F71217" w:rsidRDefault="00F71217" w:rsidP="00F71217">
      <w:pPr>
        <w:numPr>
          <w:ilvl w:val="1"/>
          <w:numId w:val="23"/>
        </w:numPr>
        <w:jc w:val="both"/>
        <w:rPr>
          <w:rFonts w:cs="Tahoma"/>
          <w:szCs w:val="22"/>
        </w:rPr>
      </w:pPr>
      <w:r w:rsidRPr="00F71217">
        <w:rPr>
          <w:rFonts w:cs="Tahoma"/>
          <w:szCs w:val="22"/>
        </w:rPr>
        <w:t>požadovat slevu z Ceny, nebo</w:t>
      </w:r>
    </w:p>
    <w:p w14:paraId="1CD6A4BB" w14:textId="77777777" w:rsidR="00F71217" w:rsidRPr="00F71217" w:rsidRDefault="00F71217" w:rsidP="00F71217">
      <w:pPr>
        <w:numPr>
          <w:ilvl w:val="1"/>
          <w:numId w:val="23"/>
        </w:numPr>
        <w:jc w:val="both"/>
        <w:rPr>
          <w:rFonts w:cs="Tahoma"/>
          <w:szCs w:val="22"/>
        </w:rPr>
      </w:pPr>
      <w:r w:rsidRPr="00F71217">
        <w:rPr>
          <w:rFonts w:cs="Tahoma"/>
          <w:szCs w:val="22"/>
        </w:rPr>
        <w:t>od Kupní smlouvy odstoupit.</w:t>
      </w:r>
    </w:p>
    <w:p w14:paraId="717A55B9" w14:textId="77777777" w:rsidR="00F71217" w:rsidRPr="00F71217" w:rsidRDefault="00F71217" w:rsidP="00F71217">
      <w:pPr>
        <w:ind w:left="1134"/>
        <w:jc w:val="both"/>
        <w:rPr>
          <w:rFonts w:cs="Tahoma"/>
          <w:szCs w:val="22"/>
        </w:rPr>
      </w:pPr>
    </w:p>
    <w:p w14:paraId="7D379875" w14:textId="571EB6D8" w:rsidR="00F71217" w:rsidRPr="00F71217" w:rsidRDefault="00F71217" w:rsidP="00F71217">
      <w:pPr>
        <w:numPr>
          <w:ilvl w:val="0"/>
          <w:numId w:val="23"/>
        </w:numPr>
        <w:jc w:val="both"/>
        <w:rPr>
          <w:rFonts w:cs="Tahoma"/>
          <w:szCs w:val="22"/>
        </w:rPr>
      </w:pPr>
      <w:r w:rsidRPr="00F71217">
        <w:rPr>
          <w:rFonts w:cs="Tahoma"/>
          <w:szCs w:val="22"/>
        </w:rPr>
        <w:t xml:space="preserve">Veškeré náklady vzniklé Kupujícímu v souvislosti s odstraněním vady způsobem podle předchozího odstavce je Prodávající povinen Kupujícímu uhradit. Prodávající se tak zejména zavazuje uhradit cenu účtovanou Kupujícímu jinou odborně způsobilou osobou podle odstavce </w:t>
      </w:r>
      <w:r w:rsidRPr="00F71217">
        <w:rPr>
          <w:rFonts w:cs="Tahoma"/>
          <w:szCs w:val="22"/>
        </w:rPr>
        <w:fldChar w:fldCharType="begin"/>
      </w:r>
      <w:r w:rsidRPr="00F71217">
        <w:rPr>
          <w:rFonts w:cs="Tahoma"/>
          <w:szCs w:val="22"/>
        </w:rPr>
        <w:instrText xml:space="preserve"> REF _Ref383441781 \r \h  \* MERGEFORMAT </w:instrText>
      </w:r>
      <w:r w:rsidRPr="00F71217">
        <w:rPr>
          <w:rFonts w:cs="Tahoma"/>
          <w:szCs w:val="22"/>
        </w:rPr>
      </w:r>
      <w:r w:rsidRPr="00F71217">
        <w:rPr>
          <w:rFonts w:cs="Tahoma"/>
          <w:szCs w:val="22"/>
        </w:rPr>
        <w:fldChar w:fldCharType="separate"/>
      </w:r>
      <w:r w:rsidR="00A45406">
        <w:rPr>
          <w:rFonts w:cs="Tahoma"/>
          <w:szCs w:val="22"/>
        </w:rPr>
        <w:t>68.1</w:t>
      </w:r>
      <w:r w:rsidRPr="00F71217">
        <w:rPr>
          <w:rFonts w:cs="Tahoma"/>
          <w:szCs w:val="22"/>
        </w:rPr>
        <w:fldChar w:fldCharType="end"/>
      </w:r>
      <w:r w:rsidRPr="00F71217">
        <w:rPr>
          <w:rFonts w:cs="Tahoma"/>
          <w:szCs w:val="22"/>
        </w:rPr>
        <w:t xml:space="preserve">. Kupní smlouvy, nebo </w:t>
      </w:r>
      <w:r w:rsidR="00FF75D4">
        <w:rPr>
          <w:rFonts w:cs="Tahoma"/>
          <w:szCs w:val="22"/>
        </w:rPr>
        <w:t xml:space="preserve">náhradní plnění </w:t>
      </w:r>
      <w:r w:rsidRPr="00F71217">
        <w:rPr>
          <w:rFonts w:cs="Tahoma"/>
          <w:szCs w:val="22"/>
        </w:rPr>
        <w:t xml:space="preserve">podle odstavce </w:t>
      </w:r>
      <w:r w:rsidRPr="00F71217">
        <w:rPr>
          <w:rFonts w:cs="Tahoma"/>
          <w:szCs w:val="22"/>
        </w:rPr>
        <w:fldChar w:fldCharType="begin"/>
      </w:r>
      <w:r w:rsidRPr="00F71217">
        <w:rPr>
          <w:rFonts w:cs="Tahoma"/>
          <w:szCs w:val="22"/>
        </w:rPr>
        <w:instrText xml:space="preserve"> REF _Ref446599584 \n \h  \* MERGEFORMAT </w:instrText>
      </w:r>
      <w:r w:rsidRPr="00F71217">
        <w:rPr>
          <w:rFonts w:cs="Tahoma"/>
          <w:szCs w:val="22"/>
        </w:rPr>
      </w:r>
      <w:r w:rsidRPr="00F71217">
        <w:rPr>
          <w:rFonts w:cs="Tahoma"/>
          <w:szCs w:val="22"/>
        </w:rPr>
        <w:fldChar w:fldCharType="separate"/>
      </w:r>
      <w:r w:rsidR="00A45406">
        <w:rPr>
          <w:rFonts w:cs="Tahoma"/>
          <w:szCs w:val="22"/>
        </w:rPr>
        <w:t>68.2</w:t>
      </w:r>
      <w:r w:rsidRPr="00F71217">
        <w:rPr>
          <w:rFonts w:cs="Tahoma"/>
          <w:szCs w:val="22"/>
        </w:rPr>
        <w:fldChar w:fldCharType="end"/>
      </w:r>
      <w:r w:rsidRPr="00F71217">
        <w:rPr>
          <w:rFonts w:cs="Tahoma"/>
          <w:szCs w:val="22"/>
        </w:rPr>
        <w:t xml:space="preserve"> Kupní smlouvy.</w:t>
      </w:r>
    </w:p>
    <w:p w14:paraId="58E0C341" w14:textId="77777777" w:rsidR="00F71217" w:rsidRPr="00F71217" w:rsidRDefault="00F71217" w:rsidP="00F71217">
      <w:pPr>
        <w:ind w:left="567"/>
        <w:jc w:val="both"/>
        <w:rPr>
          <w:rFonts w:cs="Tahoma"/>
          <w:szCs w:val="22"/>
        </w:rPr>
      </w:pPr>
      <w:r w:rsidRPr="00F71217">
        <w:rPr>
          <w:rFonts w:cs="Tahoma"/>
          <w:szCs w:val="22"/>
        </w:rPr>
        <w:t xml:space="preserve"> </w:t>
      </w:r>
    </w:p>
    <w:p w14:paraId="41AF6D1B" w14:textId="77777777" w:rsidR="00F71217" w:rsidRPr="00F71217" w:rsidRDefault="00F71217" w:rsidP="00F71217">
      <w:pPr>
        <w:numPr>
          <w:ilvl w:val="0"/>
          <w:numId w:val="23"/>
        </w:numPr>
        <w:jc w:val="both"/>
        <w:rPr>
          <w:rFonts w:cs="Tahoma"/>
          <w:szCs w:val="22"/>
        </w:rPr>
      </w:pPr>
      <w:r w:rsidRPr="00F71217">
        <w:rPr>
          <w:rFonts w:cs="Tahoma"/>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01F96C25" w14:textId="77777777" w:rsidR="00F71217" w:rsidRPr="00D6273E" w:rsidRDefault="00F71217" w:rsidP="00F71217">
      <w:pPr>
        <w:pStyle w:val="Odstavecseseznamem"/>
        <w:rPr>
          <w:rFonts w:ascii="Tahoma" w:hAnsi="Tahoma" w:cs="Tahoma"/>
        </w:rPr>
      </w:pPr>
    </w:p>
    <w:p w14:paraId="58B677EB" w14:textId="77777777" w:rsidR="00F71217" w:rsidRPr="00F71217" w:rsidRDefault="00F71217" w:rsidP="00F71217">
      <w:pPr>
        <w:numPr>
          <w:ilvl w:val="0"/>
          <w:numId w:val="23"/>
        </w:numPr>
        <w:jc w:val="both"/>
        <w:rPr>
          <w:rFonts w:cs="Tahoma"/>
          <w:szCs w:val="22"/>
        </w:rPr>
      </w:pPr>
      <w:r w:rsidRPr="00F71217">
        <w:rPr>
          <w:rFonts w:cs="Tahoma"/>
          <w:szCs w:val="22"/>
        </w:rPr>
        <w:t>Kupující je povinen poskytnout Prodávajícímu součinnost nezbytnou k odstranění vady.</w:t>
      </w:r>
    </w:p>
    <w:p w14:paraId="6B236037" w14:textId="77777777" w:rsidR="00F71217" w:rsidRPr="00D6273E" w:rsidRDefault="00F71217" w:rsidP="00F71217">
      <w:pPr>
        <w:pStyle w:val="Odstavecseseznamem"/>
        <w:rPr>
          <w:rFonts w:ascii="Tahoma" w:hAnsi="Tahoma" w:cs="Tahoma"/>
        </w:rPr>
      </w:pPr>
    </w:p>
    <w:p w14:paraId="472F19C3" w14:textId="77777777" w:rsidR="00F71217" w:rsidRPr="00F71217" w:rsidRDefault="00F71217" w:rsidP="00F71217">
      <w:pPr>
        <w:numPr>
          <w:ilvl w:val="0"/>
          <w:numId w:val="23"/>
        </w:numPr>
        <w:jc w:val="both"/>
        <w:rPr>
          <w:rFonts w:cs="Tahoma"/>
          <w:szCs w:val="22"/>
        </w:rPr>
      </w:pPr>
      <w:r w:rsidRPr="00F71217">
        <w:rPr>
          <w:rFonts w:cs="Tahoma"/>
          <w:szCs w:val="22"/>
        </w:rPr>
        <w:t>Do odstranění vady nemusí Kupující platit dosud nezaplacenou část Ceny a případnou příslušnou DPH odhadem přiměřeně odpovídající jeho právu na slevu.</w:t>
      </w:r>
    </w:p>
    <w:p w14:paraId="74FC2A60" w14:textId="77777777" w:rsidR="00F71217" w:rsidRPr="00F71217" w:rsidRDefault="00F71217" w:rsidP="00F71217">
      <w:pPr>
        <w:ind w:left="567"/>
        <w:jc w:val="both"/>
        <w:rPr>
          <w:rFonts w:cs="Tahoma"/>
          <w:szCs w:val="22"/>
        </w:rPr>
      </w:pPr>
      <w:bookmarkStart w:id="44" w:name="_Ref380669256"/>
    </w:p>
    <w:p w14:paraId="08F28B3B" w14:textId="77777777" w:rsidR="00F71217" w:rsidRPr="00F71217" w:rsidRDefault="00F71217" w:rsidP="00F71217">
      <w:pPr>
        <w:numPr>
          <w:ilvl w:val="0"/>
          <w:numId w:val="23"/>
        </w:numPr>
        <w:jc w:val="both"/>
        <w:rPr>
          <w:rFonts w:cs="Tahoma"/>
          <w:szCs w:val="22"/>
        </w:rPr>
      </w:pPr>
      <w:r w:rsidRPr="00F71217">
        <w:rPr>
          <w:rFonts w:cs="Tahoma"/>
          <w:szCs w:val="22"/>
        </w:rPr>
        <w:t>Při dodání nového Předmětu koupě nebo jeho části vrátí Kupující Prodávajícímu na náklady Prodávajícího Předmět koupě nebo jeho část původně dodanou.</w:t>
      </w:r>
      <w:bookmarkEnd w:id="44"/>
    </w:p>
    <w:p w14:paraId="5BD40EB4" w14:textId="77777777" w:rsidR="00F71217" w:rsidRPr="00D6273E" w:rsidRDefault="00F71217" w:rsidP="00F71217">
      <w:pPr>
        <w:pStyle w:val="Odstavecseseznamem"/>
        <w:rPr>
          <w:rFonts w:ascii="Tahoma" w:hAnsi="Tahoma" w:cs="Tahoma"/>
        </w:rPr>
      </w:pPr>
    </w:p>
    <w:p w14:paraId="7144F909" w14:textId="77777777" w:rsidR="00F71217" w:rsidRPr="00F71217" w:rsidRDefault="00F71217" w:rsidP="00F71217">
      <w:pPr>
        <w:numPr>
          <w:ilvl w:val="0"/>
          <w:numId w:val="23"/>
        </w:numPr>
        <w:jc w:val="both"/>
        <w:rPr>
          <w:rFonts w:cs="Tahoma"/>
          <w:szCs w:val="22"/>
        </w:rPr>
      </w:pPr>
      <w:bookmarkStart w:id="45" w:name="_Ref383156095"/>
      <w:r w:rsidRPr="00F71217">
        <w:rPr>
          <w:rFonts w:cs="Tahoma"/>
          <w:szCs w:val="22"/>
        </w:rPr>
        <w:t>Prodávající je po odstranění vady povinen Kupujícímu písemně potvrdit, že došlo k odstranění vady, uvést způsob jejího odstranění a dobu, po kterou byla vada odstraňována.</w:t>
      </w:r>
      <w:bookmarkEnd w:id="45"/>
    </w:p>
    <w:p w14:paraId="7E12D2D0" w14:textId="77777777" w:rsidR="00F71217" w:rsidRPr="00D6273E" w:rsidRDefault="00F71217" w:rsidP="00F71217">
      <w:pPr>
        <w:pStyle w:val="Odstavecseseznamem"/>
        <w:rPr>
          <w:rFonts w:ascii="Tahoma" w:hAnsi="Tahoma" w:cs="Tahoma"/>
        </w:rPr>
      </w:pPr>
    </w:p>
    <w:p w14:paraId="332E8234" w14:textId="0F259CCE" w:rsidR="00F71217" w:rsidRPr="00F71217" w:rsidRDefault="00F71217" w:rsidP="00F71217">
      <w:pPr>
        <w:numPr>
          <w:ilvl w:val="0"/>
          <w:numId w:val="23"/>
        </w:numPr>
        <w:jc w:val="both"/>
        <w:rPr>
          <w:rFonts w:cs="Tahoma"/>
          <w:szCs w:val="22"/>
        </w:rPr>
      </w:pPr>
      <w:r w:rsidRPr="00F71217">
        <w:rPr>
          <w:rFonts w:cs="Tahoma"/>
          <w:szCs w:val="22"/>
        </w:rPr>
        <w:lastRenderedPageBreak/>
        <w:t xml:space="preserve">Záruční doba neběží od okamžiku sdělení reklamace Prodávajícímu do okamžiku odstranění vady. Odstraněním vady se rozumí zjednání nápravy Prodávajícím nebo uplatnění některého z práv podle odstavce </w:t>
      </w:r>
      <w:r w:rsidRPr="00F71217">
        <w:rPr>
          <w:rFonts w:cs="Tahoma"/>
          <w:szCs w:val="22"/>
        </w:rPr>
        <w:fldChar w:fldCharType="begin"/>
      </w:r>
      <w:r w:rsidRPr="00F71217">
        <w:rPr>
          <w:rFonts w:cs="Tahoma"/>
          <w:szCs w:val="22"/>
        </w:rPr>
        <w:instrText xml:space="preserve"> REF _Ref396897615 \r \h  \* MERGEFORMAT </w:instrText>
      </w:r>
      <w:r w:rsidRPr="00F71217">
        <w:rPr>
          <w:rFonts w:cs="Tahoma"/>
          <w:szCs w:val="22"/>
        </w:rPr>
      </w:r>
      <w:r w:rsidRPr="00F71217">
        <w:rPr>
          <w:rFonts w:cs="Tahoma"/>
          <w:szCs w:val="22"/>
        </w:rPr>
        <w:fldChar w:fldCharType="separate"/>
      </w:r>
      <w:r w:rsidR="00A45406">
        <w:rPr>
          <w:rFonts w:cs="Tahoma"/>
          <w:szCs w:val="22"/>
        </w:rPr>
        <w:t>68</w:t>
      </w:r>
      <w:r w:rsidRPr="00F71217">
        <w:rPr>
          <w:rFonts w:cs="Tahoma"/>
          <w:szCs w:val="22"/>
        </w:rPr>
        <w:fldChar w:fldCharType="end"/>
      </w:r>
      <w:r w:rsidRPr="00F71217">
        <w:rPr>
          <w:rFonts w:cs="Tahoma"/>
          <w:szCs w:val="22"/>
        </w:rPr>
        <w:t xml:space="preserve"> Kupní smlouvy Kupujícím.</w:t>
      </w:r>
    </w:p>
    <w:p w14:paraId="1A45DC7C" w14:textId="77777777" w:rsidR="00F71217" w:rsidRPr="00D6273E" w:rsidRDefault="00F71217" w:rsidP="00F71217">
      <w:pPr>
        <w:pStyle w:val="Odstavecseseznamem"/>
        <w:rPr>
          <w:rFonts w:ascii="Tahoma" w:hAnsi="Tahoma" w:cs="Tahoma"/>
        </w:rPr>
      </w:pPr>
    </w:p>
    <w:p w14:paraId="0528417D" w14:textId="77777777" w:rsidR="00F71217" w:rsidRPr="00F71217" w:rsidRDefault="00F71217" w:rsidP="00F71217">
      <w:pPr>
        <w:numPr>
          <w:ilvl w:val="0"/>
          <w:numId w:val="23"/>
        </w:numPr>
        <w:jc w:val="both"/>
        <w:rPr>
          <w:rFonts w:cs="Tahoma"/>
          <w:szCs w:val="22"/>
        </w:rPr>
      </w:pPr>
      <w:r w:rsidRPr="00F71217">
        <w:rPr>
          <w:rFonts w:cs="Tahoma"/>
          <w:szCs w:val="22"/>
        </w:rPr>
        <w:t>Prodávající je povinen převzít a odvézt Předmět koupě dodaný v rozporu s podmínkami sjednanými v Kupní smlouvě, nebo nesplňující požadavky právních předpisů platných a účinných ke dni odevzdání Předmětu koupě Kupujícímu.</w:t>
      </w:r>
    </w:p>
    <w:p w14:paraId="746513FA" w14:textId="77777777" w:rsidR="00F71217" w:rsidRPr="00F71217" w:rsidRDefault="00F71217" w:rsidP="00F71217">
      <w:pPr>
        <w:ind w:left="567"/>
        <w:jc w:val="both"/>
        <w:rPr>
          <w:rFonts w:cs="Tahoma"/>
          <w:szCs w:val="22"/>
        </w:rPr>
      </w:pPr>
    </w:p>
    <w:p w14:paraId="64BC472B" w14:textId="21282219" w:rsidR="00F71217" w:rsidRPr="00F71217" w:rsidRDefault="00F71217" w:rsidP="00F71217">
      <w:pPr>
        <w:numPr>
          <w:ilvl w:val="0"/>
          <w:numId w:val="23"/>
        </w:numPr>
        <w:jc w:val="both"/>
        <w:rPr>
          <w:rFonts w:cs="Tahoma"/>
          <w:szCs w:val="22"/>
        </w:rPr>
      </w:pPr>
      <w:r w:rsidRPr="00F71217">
        <w:rPr>
          <w:rFonts w:cs="Tahoma"/>
          <w:szCs w:val="22"/>
        </w:rPr>
        <w:t xml:space="preserve">Smluvní strany se dohodly, že § </w:t>
      </w:r>
      <w:proofErr w:type="gramStart"/>
      <w:r w:rsidRPr="00F71217">
        <w:rPr>
          <w:rFonts w:cs="Tahoma"/>
          <w:szCs w:val="22"/>
        </w:rPr>
        <w:t>1917 - 1924</w:t>
      </w:r>
      <w:proofErr w:type="gramEnd"/>
      <w:r w:rsidRPr="00F71217">
        <w:rPr>
          <w:rFonts w:cs="Tahoma"/>
          <w:szCs w:val="22"/>
        </w:rPr>
        <w:t xml:space="preserve">, § </w:t>
      </w:r>
      <w:proofErr w:type="gramStart"/>
      <w:r w:rsidRPr="00F71217">
        <w:rPr>
          <w:rFonts w:cs="Tahoma"/>
          <w:szCs w:val="22"/>
        </w:rPr>
        <w:t>2099 - 2101</w:t>
      </w:r>
      <w:proofErr w:type="gramEnd"/>
      <w:r w:rsidRPr="00F71217">
        <w:rPr>
          <w:rFonts w:cs="Tahoma"/>
          <w:szCs w:val="22"/>
        </w:rPr>
        <w:t xml:space="preserve">, § </w:t>
      </w:r>
      <w:proofErr w:type="gramStart"/>
      <w:r w:rsidRPr="00F71217">
        <w:rPr>
          <w:rFonts w:cs="Tahoma"/>
          <w:szCs w:val="22"/>
        </w:rPr>
        <w:t>2103 - 2117</w:t>
      </w:r>
      <w:proofErr w:type="gramEnd"/>
      <w:r w:rsidRPr="00F71217">
        <w:rPr>
          <w:rFonts w:cs="Tahoma"/>
          <w:szCs w:val="22"/>
        </w:rPr>
        <w:t xml:space="preserve"> a § </w:t>
      </w:r>
      <w:proofErr w:type="gramStart"/>
      <w:r w:rsidRPr="00F71217">
        <w:rPr>
          <w:rFonts w:cs="Tahoma"/>
          <w:szCs w:val="22"/>
        </w:rPr>
        <w:t>2165 - 2172</w:t>
      </w:r>
      <w:proofErr w:type="gramEnd"/>
      <w:r w:rsidRPr="00F71217">
        <w:rPr>
          <w:rFonts w:cs="Tahoma"/>
          <w:szCs w:val="22"/>
        </w:rPr>
        <w:t xml:space="preserve"> Občanského zákoníku a rovněž obchodní zvyklosti, jež jsou svým smyslem nebo účinky stejné nebo obdobné uvedeným ustanovením, se nepoužijí.</w:t>
      </w:r>
      <w:r w:rsidR="00A04906">
        <w:rPr>
          <w:rFonts w:cs="Tahoma"/>
          <w:szCs w:val="22"/>
        </w:rPr>
        <w:t xml:space="preserve"> Za vadu se však považují i vady v dokladech souvisejících s Předmětem koupě.</w:t>
      </w:r>
    </w:p>
    <w:p w14:paraId="26032573" w14:textId="77777777" w:rsidR="00F71217" w:rsidRPr="00F71217" w:rsidRDefault="00F71217" w:rsidP="00F71217">
      <w:pPr>
        <w:rPr>
          <w:rFonts w:cs="Tahoma"/>
          <w:szCs w:val="22"/>
        </w:rPr>
      </w:pPr>
      <w:bookmarkStart w:id="46" w:name="_Toc380671111"/>
    </w:p>
    <w:p w14:paraId="61C064AC" w14:textId="77777777" w:rsidR="00F71217" w:rsidRPr="00F71217" w:rsidRDefault="00F71217" w:rsidP="00F71217">
      <w:pPr>
        <w:rPr>
          <w:rFonts w:cs="Tahoma"/>
          <w:szCs w:val="22"/>
        </w:rPr>
      </w:pPr>
    </w:p>
    <w:p w14:paraId="2CE307A8"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47" w:name="_Toc383117523"/>
      <w:r w:rsidRPr="00D6273E">
        <w:rPr>
          <w:rFonts w:ascii="Tahoma" w:hAnsi="Tahoma" w:cs="Tahoma"/>
          <w:sz w:val="22"/>
          <w:szCs w:val="22"/>
        </w:rPr>
        <w:t>SANKCE</w:t>
      </w:r>
      <w:bookmarkEnd w:id="46"/>
      <w:bookmarkEnd w:id="47"/>
    </w:p>
    <w:p w14:paraId="1CA98476" w14:textId="77777777" w:rsidR="00F71217" w:rsidRPr="00F71217" w:rsidRDefault="00F71217" w:rsidP="00F71217">
      <w:pPr>
        <w:jc w:val="both"/>
        <w:rPr>
          <w:rFonts w:cs="Tahoma"/>
          <w:szCs w:val="22"/>
        </w:rPr>
      </w:pPr>
    </w:p>
    <w:p w14:paraId="2E4B60D6" w14:textId="2B864278" w:rsidR="00F71217" w:rsidRPr="00EF0428" w:rsidRDefault="00F71217" w:rsidP="00F71217">
      <w:pPr>
        <w:numPr>
          <w:ilvl w:val="0"/>
          <w:numId w:val="23"/>
        </w:numPr>
        <w:jc w:val="both"/>
        <w:rPr>
          <w:rFonts w:cs="Tahoma"/>
          <w:szCs w:val="22"/>
        </w:rPr>
      </w:pPr>
      <w:r w:rsidRPr="00F71217">
        <w:rPr>
          <w:rFonts w:cs="Tahoma"/>
          <w:szCs w:val="22"/>
        </w:rPr>
        <w:t xml:space="preserve">Poruší-li Prodávající povinnost odevzdat Předmět koupě Kupujícímu ve sjednané době, je Prodávající povinen uhradit Kupujícímu smluvní </w:t>
      </w:r>
      <w:r w:rsidRPr="00EF0428">
        <w:rPr>
          <w:rFonts w:cs="Tahoma"/>
          <w:szCs w:val="22"/>
        </w:rPr>
        <w:t xml:space="preserve">pokutu ve výši </w:t>
      </w:r>
      <w:r w:rsidRPr="00D6273E">
        <w:rPr>
          <w:rFonts w:cs="Tahoma"/>
          <w:szCs w:val="22"/>
          <w:lang w:eastAsia="en-US" w:bidi="en-US"/>
        </w:rPr>
        <w:t xml:space="preserve">0,2 </w:t>
      </w:r>
      <w:r w:rsidRPr="00D6273E">
        <w:rPr>
          <w:rFonts w:cs="Tahoma"/>
          <w:szCs w:val="22"/>
        </w:rPr>
        <w:t>%</w:t>
      </w:r>
      <w:r w:rsidRPr="00EF0428">
        <w:rPr>
          <w:rFonts w:cs="Tahoma"/>
          <w:szCs w:val="22"/>
        </w:rPr>
        <w:t xml:space="preserve"> z</w:t>
      </w:r>
      <w:r w:rsidR="00C87B45" w:rsidRPr="00EF0428">
        <w:rPr>
          <w:rFonts w:cs="Tahoma"/>
          <w:szCs w:val="22"/>
        </w:rPr>
        <w:t xml:space="preserve"> jednotkové </w:t>
      </w:r>
      <w:r w:rsidRPr="00EF0428">
        <w:rPr>
          <w:rFonts w:cs="Tahoma"/>
          <w:szCs w:val="22"/>
        </w:rPr>
        <w:t>Ceny</w:t>
      </w:r>
      <w:r w:rsidR="00C87B45" w:rsidRPr="00EF0428">
        <w:rPr>
          <w:rFonts w:cs="Tahoma"/>
          <w:szCs w:val="22"/>
        </w:rPr>
        <w:t xml:space="preserve"> </w:t>
      </w:r>
      <w:r w:rsidR="00C43635" w:rsidRPr="00EF0428">
        <w:rPr>
          <w:rFonts w:cs="Tahoma"/>
          <w:szCs w:val="22"/>
        </w:rPr>
        <w:t xml:space="preserve">příslušné </w:t>
      </w:r>
      <w:r w:rsidR="00492625" w:rsidRPr="00EF0428">
        <w:rPr>
          <w:rFonts w:cs="Tahoma"/>
          <w:szCs w:val="22"/>
        </w:rPr>
        <w:t xml:space="preserve">části plnění </w:t>
      </w:r>
      <w:r w:rsidR="00C87B45" w:rsidRPr="00EF0428">
        <w:rPr>
          <w:rFonts w:cs="Tahoma"/>
          <w:szCs w:val="22"/>
        </w:rPr>
        <w:t>vynásobené nedodaným množstvím</w:t>
      </w:r>
      <w:r w:rsidRPr="00EF0428">
        <w:rPr>
          <w:rFonts w:cs="Tahoma"/>
          <w:szCs w:val="22"/>
        </w:rPr>
        <w:t>, a to za každý</w:t>
      </w:r>
      <w:r w:rsidR="00C43635" w:rsidRPr="00EF0428">
        <w:rPr>
          <w:rFonts w:cs="Tahoma"/>
          <w:szCs w:val="22"/>
        </w:rPr>
        <w:t xml:space="preserve"> i pouze započatý</w:t>
      </w:r>
      <w:r w:rsidRPr="00EF0428">
        <w:rPr>
          <w:rFonts w:cs="Tahoma"/>
          <w:szCs w:val="22"/>
        </w:rPr>
        <w:t xml:space="preserve"> den prodlení.</w:t>
      </w:r>
    </w:p>
    <w:p w14:paraId="1CCEAD8A" w14:textId="77777777" w:rsidR="00F71217" w:rsidRPr="00EF0428" w:rsidRDefault="00F71217" w:rsidP="00F71217">
      <w:pPr>
        <w:ind w:left="567"/>
        <w:jc w:val="both"/>
        <w:rPr>
          <w:rFonts w:cs="Tahoma"/>
          <w:szCs w:val="22"/>
        </w:rPr>
      </w:pPr>
    </w:p>
    <w:p w14:paraId="3FE438A9" w14:textId="1C81336E" w:rsidR="00F71217" w:rsidRPr="00EF0428" w:rsidRDefault="00F71217" w:rsidP="00F71217">
      <w:pPr>
        <w:numPr>
          <w:ilvl w:val="0"/>
          <w:numId w:val="23"/>
        </w:numPr>
        <w:jc w:val="both"/>
        <w:rPr>
          <w:rFonts w:cs="Tahoma"/>
          <w:szCs w:val="22"/>
        </w:rPr>
      </w:pPr>
      <w:r w:rsidRPr="00EF0428">
        <w:rPr>
          <w:rFonts w:cs="Tahoma"/>
          <w:szCs w:val="22"/>
        </w:rPr>
        <w:t xml:space="preserve">Poruší-li Prodávající povinnost poskytnout </w:t>
      </w:r>
      <w:r w:rsidR="00C43635" w:rsidRPr="00EF0428">
        <w:rPr>
          <w:rFonts w:cs="Tahoma"/>
          <w:szCs w:val="22"/>
        </w:rPr>
        <w:t>s</w:t>
      </w:r>
      <w:r w:rsidRPr="00EF0428">
        <w:rPr>
          <w:rFonts w:cs="Tahoma"/>
          <w:szCs w:val="22"/>
        </w:rPr>
        <w:t xml:space="preserve">ouvisející plnění ve sjednané nebo stanovené době, je Prodávající povinen uhradit Kupujícímu smluvní pokutu ve výši </w:t>
      </w:r>
      <w:r w:rsidRPr="00D6273E">
        <w:rPr>
          <w:rFonts w:cs="Tahoma"/>
          <w:szCs w:val="22"/>
          <w:lang w:eastAsia="en-US" w:bidi="en-US"/>
        </w:rPr>
        <w:t>0,1</w:t>
      </w:r>
      <w:r w:rsidR="00AF6CE3">
        <w:rPr>
          <w:rFonts w:cs="Tahoma"/>
          <w:szCs w:val="22"/>
        </w:rPr>
        <w:t> </w:t>
      </w:r>
      <w:r w:rsidR="00492625" w:rsidRPr="00D6273E">
        <w:rPr>
          <w:rFonts w:cs="Tahoma"/>
          <w:szCs w:val="22"/>
        </w:rPr>
        <w:t>%</w:t>
      </w:r>
      <w:r w:rsidR="00AF6CE3">
        <w:rPr>
          <w:rFonts w:cs="Tahoma"/>
          <w:szCs w:val="22"/>
        </w:rPr>
        <w:t xml:space="preserve"> </w:t>
      </w:r>
      <w:r w:rsidR="00492625" w:rsidRPr="00EF0428">
        <w:rPr>
          <w:rFonts w:cs="Tahoma"/>
          <w:szCs w:val="22"/>
        </w:rPr>
        <w:t>z jednotkové Ceny příslušné části plnění vynásobené množstvím plnění, jehož se to týká</w:t>
      </w:r>
      <w:r w:rsidRPr="00EF0428">
        <w:rPr>
          <w:rFonts w:cs="Tahoma"/>
          <w:szCs w:val="22"/>
        </w:rPr>
        <w:t>, a to za</w:t>
      </w:r>
      <w:r w:rsidR="00BF52C9" w:rsidRPr="00EF0428">
        <w:rPr>
          <w:rFonts w:cs="Tahoma"/>
          <w:szCs w:val="22"/>
        </w:rPr>
        <w:t xml:space="preserve"> každý</w:t>
      </w:r>
      <w:r w:rsidR="00B14B7F" w:rsidRPr="00EF0428">
        <w:rPr>
          <w:rFonts w:cs="Tahoma"/>
          <w:szCs w:val="22"/>
        </w:rPr>
        <w:t xml:space="preserve"> i pouze</w:t>
      </w:r>
      <w:r w:rsidRPr="00EF0428">
        <w:rPr>
          <w:rFonts w:cs="Tahoma"/>
          <w:szCs w:val="22"/>
        </w:rPr>
        <w:t xml:space="preserve"> </w:t>
      </w:r>
      <w:r w:rsidR="00BF52C9" w:rsidRPr="00EF0428">
        <w:rPr>
          <w:rFonts w:cs="Tahoma"/>
          <w:szCs w:val="22"/>
        </w:rPr>
        <w:t>započatý</w:t>
      </w:r>
      <w:r w:rsidRPr="00EF0428">
        <w:rPr>
          <w:rFonts w:cs="Tahoma"/>
          <w:szCs w:val="22"/>
        </w:rPr>
        <w:t xml:space="preserve"> den prodlení.</w:t>
      </w:r>
    </w:p>
    <w:p w14:paraId="315E87B5" w14:textId="77777777" w:rsidR="00F71217" w:rsidRPr="00EF0428" w:rsidRDefault="00F71217" w:rsidP="00F71217">
      <w:pPr>
        <w:ind w:left="567"/>
        <w:jc w:val="both"/>
        <w:rPr>
          <w:rFonts w:cs="Tahoma"/>
          <w:szCs w:val="22"/>
        </w:rPr>
      </w:pPr>
    </w:p>
    <w:p w14:paraId="1288FC34" w14:textId="7E85D225" w:rsidR="00F71217" w:rsidRPr="00EF0428" w:rsidRDefault="00F71217" w:rsidP="00F71217">
      <w:pPr>
        <w:numPr>
          <w:ilvl w:val="0"/>
          <w:numId w:val="23"/>
        </w:numPr>
        <w:jc w:val="both"/>
        <w:rPr>
          <w:rFonts w:cs="Tahoma"/>
          <w:szCs w:val="22"/>
        </w:rPr>
      </w:pPr>
      <w:r w:rsidRPr="00EF0428">
        <w:rPr>
          <w:rFonts w:cs="Tahoma"/>
          <w:szCs w:val="22"/>
        </w:rPr>
        <w:t xml:space="preserve">Poruší-li Prodávající povinnost odstranit ve stanovené lhůtě vady Předmětu koupě, je povinen uhradit Kupujícímu smluvní pokutu ve výši </w:t>
      </w:r>
      <w:r w:rsidRPr="00D6273E">
        <w:rPr>
          <w:rFonts w:cs="Tahoma"/>
          <w:szCs w:val="22"/>
          <w:lang w:eastAsia="en-US" w:bidi="en-US"/>
        </w:rPr>
        <w:t xml:space="preserve">0,1 </w:t>
      </w:r>
      <w:r w:rsidRPr="00D6273E">
        <w:rPr>
          <w:rFonts w:cs="Tahoma"/>
          <w:szCs w:val="22"/>
        </w:rPr>
        <w:t>%</w:t>
      </w:r>
      <w:r w:rsidRPr="00EF0428">
        <w:rPr>
          <w:rFonts w:cs="Tahoma"/>
          <w:szCs w:val="22"/>
        </w:rPr>
        <w:t xml:space="preserve"> z Ceny, a to za každý den prodlení. Prodlení s plněním povinnosti podle předchozí věty je ukončeno dnem, kdy bude zjednána náprava Prodávajícím nebo uplatněno některé z práv podle odstavce </w:t>
      </w:r>
      <w:r w:rsidRPr="00EF0428">
        <w:rPr>
          <w:rFonts w:cs="Tahoma"/>
          <w:szCs w:val="22"/>
        </w:rPr>
        <w:fldChar w:fldCharType="begin"/>
      </w:r>
      <w:r w:rsidRPr="00EF0428">
        <w:rPr>
          <w:rFonts w:cs="Tahoma"/>
          <w:szCs w:val="22"/>
        </w:rPr>
        <w:instrText xml:space="preserve"> REF _Ref396897615 \r \h  \* MERGEFORMAT </w:instrText>
      </w:r>
      <w:r w:rsidRPr="00EF0428">
        <w:rPr>
          <w:rFonts w:cs="Tahoma"/>
          <w:szCs w:val="22"/>
        </w:rPr>
      </w:r>
      <w:r w:rsidRPr="00EF0428">
        <w:rPr>
          <w:rFonts w:cs="Tahoma"/>
          <w:szCs w:val="22"/>
        </w:rPr>
        <w:fldChar w:fldCharType="separate"/>
      </w:r>
      <w:r w:rsidR="00A45406">
        <w:rPr>
          <w:rFonts w:cs="Tahoma"/>
          <w:szCs w:val="22"/>
        </w:rPr>
        <w:t>68</w:t>
      </w:r>
      <w:r w:rsidRPr="00EF0428">
        <w:rPr>
          <w:rFonts w:cs="Tahoma"/>
          <w:szCs w:val="22"/>
        </w:rPr>
        <w:fldChar w:fldCharType="end"/>
      </w:r>
      <w:r w:rsidRPr="00EF0428">
        <w:rPr>
          <w:rFonts w:cs="Tahoma"/>
          <w:szCs w:val="22"/>
        </w:rPr>
        <w:t xml:space="preserve"> Kupní smlouvy Kupujícím. Úhradou smluvní pokuty nejsou dotčena práva Kupujícího z vadného plnění Prodávajícího.</w:t>
      </w:r>
    </w:p>
    <w:p w14:paraId="2C401B60" w14:textId="77777777" w:rsidR="00F71217" w:rsidRPr="00D6273E" w:rsidRDefault="00F71217" w:rsidP="00F71217">
      <w:pPr>
        <w:pStyle w:val="Odstavecseseznamem"/>
        <w:rPr>
          <w:rFonts w:ascii="Tahoma" w:hAnsi="Tahoma" w:cs="Tahoma"/>
        </w:rPr>
      </w:pPr>
    </w:p>
    <w:p w14:paraId="32670C77" w14:textId="77777777" w:rsidR="00F71217" w:rsidRPr="00F71217" w:rsidRDefault="00F71217" w:rsidP="00F71217">
      <w:pPr>
        <w:numPr>
          <w:ilvl w:val="0"/>
          <w:numId w:val="23"/>
        </w:numPr>
        <w:jc w:val="both"/>
        <w:rPr>
          <w:rFonts w:cs="Tahoma"/>
          <w:szCs w:val="22"/>
        </w:rPr>
      </w:pPr>
      <w:r w:rsidRPr="00F71217">
        <w:rPr>
          <w:rFonts w:cs="Tahoma"/>
          <w:szCs w:val="22"/>
        </w:rPr>
        <w:t>Zaplacení smluvní pokuty nezbavuje Prodávajícího povinnosti splnit dluh smluvní pokutou utvrzený.</w:t>
      </w:r>
    </w:p>
    <w:p w14:paraId="3655FBDC" w14:textId="77777777" w:rsidR="00F71217" w:rsidRPr="00D6273E" w:rsidRDefault="00F71217" w:rsidP="00F71217">
      <w:pPr>
        <w:pStyle w:val="Odstavecseseznamem"/>
        <w:rPr>
          <w:rFonts w:ascii="Tahoma" w:hAnsi="Tahoma" w:cs="Tahoma"/>
        </w:rPr>
      </w:pPr>
    </w:p>
    <w:p w14:paraId="1BABFD77" w14:textId="77777777" w:rsidR="00F71217" w:rsidRPr="00F71217" w:rsidRDefault="00F71217" w:rsidP="00F71217">
      <w:pPr>
        <w:numPr>
          <w:ilvl w:val="0"/>
          <w:numId w:val="23"/>
        </w:numPr>
        <w:jc w:val="both"/>
        <w:rPr>
          <w:rFonts w:cs="Tahoma"/>
          <w:szCs w:val="22"/>
        </w:rPr>
      </w:pPr>
      <w:r w:rsidRPr="00F71217">
        <w:rPr>
          <w:rFonts w:cs="Tahoma"/>
          <w:szCs w:val="22"/>
        </w:rPr>
        <w:t>Kupující je oprávněn požadovat náhradu škody a nemajetkové újmy způsobené porušením povinnosti Prodávajícího, na kterou se vztahuje smluvní pokuta, v plné výši.</w:t>
      </w:r>
    </w:p>
    <w:p w14:paraId="30279034" w14:textId="77777777" w:rsidR="00F71217" w:rsidRPr="00F71217" w:rsidRDefault="00F71217" w:rsidP="00F71217">
      <w:pPr>
        <w:ind w:left="567"/>
        <w:jc w:val="both"/>
        <w:rPr>
          <w:rFonts w:cs="Tahoma"/>
          <w:szCs w:val="22"/>
        </w:rPr>
      </w:pPr>
    </w:p>
    <w:p w14:paraId="78D3E9C9" w14:textId="0738352C" w:rsidR="00F71217" w:rsidRPr="00F71217" w:rsidRDefault="00F71217" w:rsidP="00F71217">
      <w:pPr>
        <w:numPr>
          <w:ilvl w:val="0"/>
          <w:numId w:val="23"/>
        </w:numPr>
        <w:jc w:val="both"/>
        <w:rPr>
          <w:rFonts w:cs="Tahoma"/>
          <w:szCs w:val="22"/>
        </w:rPr>
      </w:pPr>
      <w:r w:rsidRPr="00F71217">
        <w:rPr>
          <w:rFonts w:cs="Tahoma"/>
          <w:szCs w:val="22"/>
        </w:rPr>
        <w:t xml:space="preserve">Splatnost smluvních pokut podle Kupní smlouvy bude </w:t>
      </w:r>
      <w:r w:rsidR="00BF52C9">
        <w:rPr>
          <w:rFonts w:cs="Tahoma"/>
          <w:szCs w:val="22"/>
        </w:rPr>
        <w:t>20</w:t>
      </w:r>
      <w:r w:rsidRPr="00F71217">
        <w:rPr>
          <w:rFonts w:cs="Tahoma"/>
          <w:szCs w:val="22"/>
        </w:rPr>
        <w:t xml:space="preserve"> dnů od doručení písemné výzvy k zaplacení smluvní pokuty straně povinné.</w:t>
      </w:r>
    </w:p>
    <w:p w14:paraId="74BCCE7C" w14:textId="77777777" w:rsidR="00F71217" w:rsidRPr="00F71217" w:rsidRDefault="00F71217" w:rsidP="00F71217">
      <w:pPr>
        <w:ind w:left="567"/>
        <w:jc w:val="both"/>
        <w:rPr>
          <w:rFonts w:cs="Tahoma"/>
          <w:szCs w:val="22"/>
        </w:rPr>
      </w:pPr>
    </w:p>
    <w:p w14:paraId="0A4A5EAA" w14:textId="77777777" w:rsidR="00F71217" w:rsidRPr="00F71217" w:rsidRDefault="00F71217" w:rsidP="00F71217">
      <w:pPr>
        <w:numPr>
          <w:ilvl w:val="0"/>
          <w:numId w:val="23"/>
        </w:numPr>
        <w:jc w:val="both"/>
        <w:rPr>
          <w:rFonts w:cs="Tahoma"/>
          <w:szCs w:val="22"/>
        </w:rPr>
      </w:pPr>
      <w:r w:rsidRPr="00F71217">
        <w:rPr>
          <w:rFonts w:cs="Tahoma"/>
          <w:szCs w:val="22"/>
        </w:rPr>
        <w:t>Poruší-li Kupující povinnost zaplatit Cenu ve sjednané době, je povinen uhradit Prodávajícímu zákonný úrok z prodlení ve výši podle právních předpisů.</w:t>
      </w:r>
    </w:p>
    <w:p w14:paraId="621E5DB9" w14:textId="77777777" w:rsidR="00F71217" w:rsidRPr="00D6273E" w:rsidRDefault="00F71217" w:rsidP="00F71217">
      <w:pPr>
        <w:pStyle w:val="Odstavecseseznamem"/>
        <w:ind w:left="0"/>
        <w:rPr>
          <w:rFonts w:ascii="Tahoma" w:hAnsi="Tahoma" w:cs="Tahoma"/>
          <w:lang w:eastAsia="ar-SA"/>
        </w:rPr>
      </w:pPr>
      <w:bookmarkStart w:id="48" w:name="_Toc380671112"/>
      <w:bookmarkStart w:id="49" w:name="_Toc383117524"/>
    </w:p>
    <w:p w14:paraId="41FE645D" w14:textId="77777777" w:rsidR="00F71217" w:rsidRPr="00F71217" w:rsidRDefault="00F71217" w:rsidP="00D6273E">
      <w:pPr>
        <w:suppressAutoHyphens/>
        <w:jc w:val="center"/>
        <w:rPr>
          <w:rFonts w:cs="Tahoma"/>
          <w:szCs w:val="22"/>
          <w:lang w:eastAsia="ar-SA"/>
        </w:rPr>
      </w:pPr>
    </w:p>
    <w:p w14:paraId="575D1BAD" w14:textId="77777777" w:rsidR="00F71217" w:rsidRPr="00D6273E" w:rsidRDefault="00F71217" w:rsidP="00D6273E">
      <w:pPr>
        <w:pStyle w:val="Nadpis1"/>
        <w:numPr>
          <w:ilvl w:val="0"/>
          <w:numId w:val="86"/>
        </w:numPr>
        <w:ind w:left="499" w:firstLine="0"/>
        <w:jc w:val="center"/>
        <w:rPr>
          <w:rFonts w:ascii="Tahoma" w:hAnsi="Tahoma" w:cs="Tahoma"/>
          <w:sz w:val="22"/>
          <w:szCs w:val="22"/>
        </w:rPr>
      </w:pPr>
      <w:r w:rsidRPr="00D6273E">
        <w:rPr>
          <w:rFonts w:ascii="Tahoma" w:hAnsi="Tahoma" w:cs="Tahoma"/>
          <w:sz w:val="22"/>
          <w:szCs w:val="22"/>
        </w:rPr>
        <w:t>ODSTOUPENÍ OD KUPNÍ SMLOUVY</w:t>
      </w:r>
      <w:bookmarkEnd w:id="48"/>
      <w:bookmarkEnd w:id="49"/>
    </w:p>
    <w:p w14:paraId="29FB9829" w14:textId="77777777" w:rsidR="00F71217" w:rsidRPr="00F71217" w:rsidRDefault="00F71217" w:rsidP="00F71217">
      <w:pPr>
        <w:keepNext/>
        <w:rPr>
          <w:rFonts w:cs="Tahoma"/>
          <w:szCs w:val="22"/>
          <w:lang w:eastAsia="ar-SA"/>
        </w:rPr>
      </w:pPr>
    </w:p>
    <w:p w14:paraId="34092E58" w14:textId="77777777" w:rsidR="00F71217" w:rsidRPr="00F71217" w:rsidRDefault="00F71217" w:rsidP="00F71217">
      <w:pPr>
        <w:numPr>
          <w:ilvl w:val="0"/>
          <w:numId w:val="23"/>
        </w:numPr>
        <w:jc w:val="both"/>
        <w:rPr>
          <w:rFonts w:cs="Tahoma"/>
          <w:szCs w:val="22"/>
        </w:rPr>
      </w:pPr>
      <w:r w:rsidRPr="00F71217">
        <w:rPr>
          <w:rFonts w:cs="Tahoma"/>
          <w:szCs w:val="22"/>
        </w:rPr>
        <w:t>Kupující je oprávněn od Kupní smlouvy odstoupit z důvodů stanovených právními předpisy nebo Kupní smlouvou.</w:t>
      </w:r>
    </w:p>
    <w:p w14:paraId="5F43AA74" w14:textId="77777777" w:rsidR="00F71217" w:rsidRPr="00F71217" w:rsidRDefault="00F71217" w:rsidP="00F71217">
      <w:pPr>
        <w:ind w:left="567"/>
        <w:jc w:val="both"/>
        <w:rPr>
          <w:rFonts w:cs="Tahoma"/>
          <w:szCs w:val="22"/>
        </w:rPr>
      </w:pPr>
    </w:p>
    <w:p w14:paraId="41EEFEBB" w14:textId="77777777" w:rsidR="00F71217" w:rsidRPr="00F71217" w:rsidRDefault="00F71217" w:rsidP="00F71217">
      <w:pPr>
        <w:numPr>
          <w:ilvl w:val="0"/>
          <w:numId w:val="23"/>
        </w:numPr>
        <w:jc w:val="both"/>
        <w:rPr>
          <w:rFonts w:cs="Tahoma"/>
          <w:szCs w:val="22"/>
        </w:rPr>
      </w:pPr>
      <w:r w:rsidRPr="00F71217">
        <w:rPr>
          <w:rFonts w:cs="Tahoma"/>
          <w:szCs w:val="22"/>
        </w:rPr>
        <w:t>Kupující je oprávněn odstoupit od Kupní smlouvy zejména:</w:t>
      </w:r>
    </w:p>
    <w:p w14:paraId="08AF1691" w14:textId="77777777" w:rsidR="00F71217" w:rsidRPr="00F71217" w:rsidRDefault="00F71217" w:rsidP="00F71217">
      <w:pPr>
        <w:numPr>
          <w:ilvl w:val="1"/>
          <w:numId w:val="23"/>
        </w:numPr>
        <w:jc w:val="both"/>
        <w:rPr>
          <w:rFonts w:cs="Tahoma"/>
          <w:szCs w:val="22"/>
        </w:rPr>
      </w:pPr>
      <w:r w:rsidRPr="00F71217">
        <w:rPr>
          <w:rFonts w:cs="Tahoma"/>
          <w:szCs w:val="22"/>
        </w:rPr>
        <w:t>bude-li Prodávající v prodlení s dodáním Předmětu koupě;</w:t>
      </w:r>
    </w:p>
    <w:p w14:paraId="400168DB" w14:textId="70FC8B8A" w:rsidR="00F71217" w:rsidRPr="00F71217" w:rsidRDefault="00F71217" w:rsidP="00F71217">
      <w:pPr>
        <w:numPr>
          <w:ilvl w:val="1"/>
          <w:numId w:val="23"/>
        </w:numPr>
        <w:jc w:val="both"/>
        <w:rPr>
          <w:rFonts w:cs="Tahoma"/>
          <w:szCs w:val="22"/>
        </w:rPr>
      </w:pPr>
      <w:r w:rsidRPr="00F71217">
        <w:rPr>
          <w:rFonts w:cs="Tahoma"/>
          <w:szCs w:val="22"/>
        </w:rPr>
        <w:t xml:space="preserve">bude-li Prodávající v prodlení s poskytnutím </w:t>
      </w:r>
      <w:r w:rsidR="00BF52C9">
        <w:rPr>
          <w:rFonts w:cs="Tahoma"/>
          <w:szCs w:val="22"/>
        </w:rPr>
        <w:t>s</w:t>
      </w:r>
      <w:r w:rsidRPr="00F71217">
        <w:rPr>
          <w:rFonts w:cs="Tahoma"/>
          <w:szCs w:val="22"/>
        </w:rPr>
        <w:t>ouvisejícího plnění;</w:t>
      </w:r>
    </w:p>
    <w:p w14:paraId="11206B89" w14:textId="01B4374C" w:rsidR="00F71217" w:rsidRPr="00F71217" w:rsidRDefault="00F71217" w:rsidP="00F71217">
      <w:pPr>
        <w:numPr>
          <w:ilvl w:val="1"/>
          <w:numId w:val="23"/>
        </w:numPr>
        <w:suppressAutoHyphens/>
        <w:jc w:val="both"/>
        <w:rPr>
          <w:rFonts w:cs="Tahoma"/>
          <w:szCs w:val="22"/>
        </w:rPr>
      </w:pPr>
      <w:r w:rsidRPr="00F71217">
        <w:rPr>
          <w:rFonts w:cs="Tahoma"/>
          <w:szCs w:val="22"/>
        </w:rPr>
        <w:t xml:space="preserve">bude-li Předmět koupě trpět vadami, které jej budou činit neupotřebitelným vzhledem k účelu, ke kterému má sloužit podle odstavce </w:t>
      </w:r>
      <w:r w:rsidRPr="00F71217">
        <w:rPr>
          <w:rFonts w:cs="Tahoma"/>
          <w:szCs w:val="22"/>
        </w:rPr>
        <w:fldChar w:fldCharType="begin"/>
      </w:r>
      <w:r w:rsidRPr="00F71217">
        <w:rPr>
          <w:rFonts w:cs="Tahoma"/>
          <w:szCs w:val="22"/>
        </w:rPr>
        <w:instrText xml:space="preserve"> REF _Ref489624283 \r \h  \* MERGEFORMAT </w:instrText>
      </w:r>
      <w:r w:rsidRPr="00F71217">
        <w:rPr>
          <w:rFonts w:cs="Tahoma"/>
          <w:szCs w:val="22"/>
        </w:rPr>
      </w:r>
      <w:r w:rsidRPr="00F71217">
        <w:rPr>
          <w:rFonts w:cs="Tahoma"/>
          <w:szCs w:val="22"/>
        </w:rPr>
        <w:fldChar w:fldCharType="separate"/>
      </w:r>
      <w:r w:rsidR="00A45406">
        <w:rPr>
          <w:rFonts w:cs="Tahoma"/>
          <w:szCs w:val="22"/>
        </w:rPr>
        <w:t>7</w:t>
      </w:r>
      <w:r w:rsidRPr="00F71217">
        <w:rPr>
          <w:rFonts w:cs="Tahoma"/>
          <w:szCs w:val="22"/>
        </w:rPr>
        <w:fldChar w:fldCharType="end"/>
      </w:r>
      <w:r w:rsidRPr="00F71217">
        <w:rPr>
          <w:rFonts w:cs="Tahoma"/>
          <w:szCs w:val="22"/>
        </w:rPr>
        <w:t xml:space="preserve"> Kupní smlouvy nebo</w:t>
      </w:r>
    </w:p>
    <w:p w14:paraId="23CA0F4F" w14:textId="77777777" w:rsidR="00F71217" w:rsidRPr="00F71217" w:rsidRDefault="00F71217" w:rsidP="00F71217">
      <w:pPr>
        <w:numPr>
          <w:ilvl w:val="1"/>
          <w:numId w:val="23"/>
        </w:numPr>
        <w:suppressAutoHyphens/>
        <w:jc w:val="both"/>
        <w:rPr>
          <w:rFonts w:cs="Tahoma"/>
          <w:szCs w:val="22"/>
        </w:rPr>
      </w:pPr>
      <w:r w:rsidRPr="00F71217">
        <w:rPr>
          <w:rFonts w:cs="Tahoma"/>
          <w:szCs w:val="22"/>
        </w:rPr>
        <w:t>nebude-li mít Předmět koupě vlastnosti stanovené Kupní smlouvou nebo</w:t>
      </w:r>
    </w:p>
    <w:p w14:paraId="19BA0771" w14:textId="77777777" w:rsidR="00F71217" w:rsidRPr="00F71217" w:rsidRDefault="00F71217" w:rsidP="00F71217">
      <w:pPr>
        <w:numPr>
          <w:ilvl w:val="1"/>
          <w:numId w:val="23"/>
        </w:numPr>
        <w:suppressAutoHyphens/>
        <w:jc w:val="both"/>
        <w:rPr>
          <w:rFonts w:cs="Tahoma"/>
          <w:szCs w:val="22"/>
        </w:rPr>
      </w:pPr>
      <w:r w:rsidRPr="00F71217">
        <w:rPr>
          <w:rFonts w:cs="Tahoma"/>
          <w:szCs w:val="22"/>
        </w:rPr>
        <w:t>nebude-li Předmět koupě splňovat podmínky stanovené právními předpisy platnými a účinnými ke dni odevzdání Předmětu koupě Kupujícímu nebo</w:t>
      </w:r>
    </w:p>
    <w:p w14:paraId="10BC474E" w14:textId="533A613F" w:rsidR="00F71217" w:rsidRPr="008F384F" w:rsidRDefault="00F71217" w:rsidP="00F71217">
      <w:pPr>
        <w:numPr>
          <w:ilvl w:val="1"/>
          <w:numId w:val="23"/>
        </w:numPr>
        <w:jc w:val="both"/>
        <w:rPr>
          <w:rFonts w:cs="Tahoma"/>
          <w:szCs w:val="22"/>
        </w:rPr>
      </w:pPr>
      <w:r w:rsidRPr="008F384F">
        <w:rPr>
          <w:rFonts w:cs="Tahoma"/>
          <w:szCs w:val="22"/>
        </w:rPr>
        <w:t>ukáže-li se jako nepravdivé jakékoliv prohlášení Prodávajícího uvedené v</w:t>
      </w:r>
      <w:r w:rsidR="00BF52C9" w:rsidRPr="008F384F">
        <w:rPr>
          <w:rFonts w:cs="Tahoma"/>
          <w:szCs w:val="22"/>
        </w:rPr>
        <w:t> Kupní smlouvě</w:t>
      </w:r>
      <w:r w:rsidRPr="008F384F">
        <w:rPr>
          <w:rFonts w:cs="Tahoma"/>
          <w:szCs w:val="22"/>
        </w:rPr>
        <w:t xml:space="preserve"> nebo ocitne-li se Prodávající ve stavu úpadku nebo hrozícího úpadku</w:t>
      </w:r>
      <w:r w:rsidR="00D872D3">
        <w:rPr>
          <w:rFonts w:cs="Tahoma"/>
          <w:szCs w:val="22"/>
        </w:rPr>
        <w:t xml:space="preserve"> nebo bude-li na prodávajícího či jeho majetek vyhlášeno moratorium či nucená správa</w:t>
      </w:r>
      <w:r w:rsidR="008E4432">
        <w:rPr>
          <w:rFonts w:cs="Tahoma"/>
          <w:szCs w:val="22"/>
        </w:rPr>
        <w:t xml:space="preserve"> nebo byl-li podán ze strany Prodávajícího insolvenční návrh nebo návrh na vyhlášení moratoria</w:t>
      </w:r>
      <w:r w:rsidRPr="008F384F">
        <w:rPr>
          <w:rFonts w:cs="Tahoma"/>
          <w:szCs w:val="22"/>
        </w:rPr>
        <w:t>;</w:t>
      </w:r>
    </w:p>
    <w:p w14:paraId="5F2C1692" w14:textId="69D0E59A" w:rsidR="00436A8A" w:rsidRPr="00D6273E" w:rsidRDefault="00BF52C9" w:rsidP="00D6273E">
      <w:pPr>
        <w:numPr>
          <w:ilvl w:val="1"/>
          <w:numId w:val="23"/>
        </w:numPr>
        <w:jc w:val="both"/>
        <w:rPr>
          <w:rFonts w:cs="Tahoma"/>
        </w:rPr>
      </w:pPr>
      <w:r w:rsidRPr="008F384F">
        <w:rPr>
          <w:rFonts w:cs="Tahoma"/>
          <w:szCs w:val="22"/>
        </w:rPr>
        <w:t xml:space="preserve">v případě, že </w:t>
      </w:r>
      <w:r w:rsidR="00436A8A" w:rsidRPr="00D6273E">
        <w:rPr>
          <w:rFonts w:cs="Tahoma"/>
        </w:rPr>
        <w:t xml:space="preserve">vyjde najevo, že </w:t>
      </w:r>
      <w:r w:rsidR="00D6273E">
        <w:rPr>
          <w:rFonts w:cs="Tahoma"/>
        </w:rPr>
        <w:t>Prodávající</w:t>
      </w:r>
      <w:r w:rsidR="00436A8A" w:rsidRPr="00D6273E">
        <w:rPr>
          <w:rFonts w:cs="Tahoma"/>
        </w:rPr>
        <w:t xml:space="preserve"> je nebo se stane do splnění této Smlouvy: </w:t>
      </w:r>
    </w:p>
    <w:p w14:paraId="396ACEC2" w14:textId="77C078BF" w:rsidR="00436A8A" w:rsidRPr="00D6273E" w:rsidRDefault="00436A8A" w:rsidP="00436A8A">
      <w:pPr>
        <w:pStyle w:val="3seznam"/>
        <w:numPr>
          <w:ilvl w:val="1"/>
          <w:numId w:val="92"/>
        </w:numPr>
        <w:ind w:left="1985" w:hanging="284"/>
        <w:rPr>
          <w:rFonts w:ascii="Tahoma" w:hAnsi="Tahoma" w:cs="Tahoma"/>
        </w:rPr>
      </w:pPr>
      <w:r w:rsidRPr="00D6273E">
        <w:rPr>
          <w:rFonts w:ascii="Tahoma" w:hAnsi="Tahoma" w:cs="Tahoma"/>
        </w:rPr>
        <w:t>ruským státním příslušníkem, tj. fyzickou či právnickou osobou nebo subjektem či orgánem se sídlem v</w:t>
      </w:r>
      <w:r w:rsidR="00801E55">
        <w:rPr>
          <w:rFonts w:ascii="Tahoma" w:hAnsi="Tahoma" w:cs="Tahoma"/>
        </w:rPr>
        <w:t> </w:t>
      </w:r>
      <w:r w:rsidRPr="00D6273E">
        <w:rPr>
          <w:rFonts w:ascii="Tahoma" w:hAnsi="Tahoma" w:cs="Tahoma"/>
        </w:rPr>
        <w:t>Rusku,</w:t>
      </w:r>
    </w:p>
    <w:p w14:paraId="518ABBA5" w14:textId="4DE9D63D" w:rsidR="00436A8A" w:rsidRPr="00D6273E" w:rsidRDefault="00436A8A" w:rsidP="00436A8A">
      <w:pPr>
        <w:pStyle w:val="3seznam"/>
        <w:numPr>
          <w:ilvl w:val="1"/>
          <w:numId w:val="92"/>
        </w:numPr>
        <w:ind w:left="1985" w:hanging="284"/>
        <w:rPr>
          <w:rFonts w:ascii="Tahoma" w:hAnsi="Tahoma" w:cs="Tahoma"/>
        </w:rPr>
      </w:pPr>
      <w:r w:rsidRPr="00D6273E">
        <w:rPr>
          <w:rFonts w:ascii="Tahoma" w:hAnsi="Tahoma" w:cs="Tahoma"/>
        </w:rPr>
        <w:t>právnickou osobu, subjektem nebo orgánem, které jsou z více než 50 % přímo či nepřímo vlastněny některým ze subjektů uvedených v</w:t>
      </w:r>
      <w:r w:rsidR="00CF72BE" w:rsidRPr="008F384F">
        <w:rPr>
          <w:rFonts w:ascii="Tahoma" w:hAnsi="Tahoma" w:cs="Tahoma"/>
        </w:rPr>
        <w:t> odst. 86.7, bodu I</w:t>
      </w:r>
      <w:r w:rsidRPr="00D6273E">
        <w:rPr>
          <w:rFonts w:ascii="Tahoma" w:hAnsi="Tahoma" w:cs="Tahoma"/>
        </w:rPr>
        <w:t xml:space="preserve"> tohoto odstavce, nebo</w:t>
      </w:r>
    </w:p>
    <w:p w14:paraId="524D9A9B" w14:textId="31158980" w:rsidR="00436A8A" w:rsidRPr="00D6273E" w:rsidRDefault="00436A8A" w:rsidP="00436A8A">
      <w:pPr>
        <w:pStyle w:val="3seznam"/>
        <w:numPr>
          <w:ilvl w:val="1"/>
          <w:numId w:val="92"/>
        </w:numPr>
        <w:ind w:left="1985" w:hanging="284"/>
        <w:rPr>
          <w:rFonts w:ascii="Tahoma" w:hAnsi="Tahoma" w:cs="Tahoma"/>
        </w:rPr>
      </w:pPr>
      <w:r w:rsidRPr="00D6273E">
        <w:rPr>
          <w:rFonts w:ascii="Tahoma" w:hAnsi="Tahoma" w:cs="Tahoma"/>
        </w:rPr>
        <w:t>fyzickou nebo právnickou osobu, subjektem nebo orgánem, které jednají jménem nebo na pokyn některého ze subjektů uvedených v</w:t>
      </w:r>
      <w:r w:rsidR="00CF72BE" w:rsidRPr="008F384F">
        <w:rPr>
          <w:rFonts w:ascii="Tahoma" w:hAnsi="Tahoma" w:cs="Tahoma"/>
        </w:rPr>
        <w:t xml:space="preserve"> odst. 86.7 </w:t>
      </w:r>
      <w:r w:rsidR="00CA75A4" w:rsidRPr="008F384F">
        <w:rPr>
          <w:rFonts w:ascii="Tahoma" w:hAnsi="Tahoma" w:cs="Tahoma"/>
        </w:rPr>
        <w:t xml:space="preserve">bodu I. nebo II. </w:t>
      </w:r>
      <w:r w:rsidRPr="00D6273E">
        <w:rPr>
          <w:rFonts w:ascii="Tahoma" w:hAnsi="Tahoma" w:cs="Tahoma"/>
        </w:rPr>
        <w:t>tohoto odstavce,</w:t>
      </w:r>
    </w:p>
    <w:p w14:paraId="06311B35" w14:textId="400908E3" w:rsidR="00436A8A" w:rsidRPr="00D6273E" w:rsidRDefault="00436A8A" w:rsidP="00436A8A">
      <w:pPr>
        <w:pStyle w:val="3seznam"/>
        <w:numPr>
          <w:ilvl w:val="1"/>
          <w:numId w:val="92"/>
        </w:numPr>
        <w:ind w:left="1985" w:hanging="284"/>
        <w:rPr>
          <w:rFonts w:ascii="Tahoma" w:hAnsi="Tahoma" w:cs="Tahoma"/>
        </w:rPr>
      </w:pPr>
      <w:r w:rsidRPr="00D6273E">
        <w:rPr>
          <w:rFonts w:ascii="Tahoma" w:hAnsi="Tahoma" w:cs="Tahoma"/>
        </w:rPr>
        <w:t xml:space="preserve">dodavatelem, který využívá poddodavatelů, kteří jsou osobami uvedenými tomto odstavci, </w:t>
      </w:r>
      <w:r w:rsidR="00CA75A4" w:rsidRPr="008F384F">
        <w:rPr>
          <w:rFonts w:ascii="Tahoma" w:hAnsi="Tahoma" w:cs="Tahoma"/>
        </w:rPr>
        <w:t xml:space="preserve">odst. 86.7 </w:t>
      </w:r>
      <w:r w:rsidRPr="00D6273E">
        <w:rPr>
          <w:rFonts w:ascii="Tahoma" w:hAnsi="Tahoma" w:cs="Tahoma"/>
        </w:rPr>
        <w:t>bodu I. či II. či III. tohoto odstavce a jejichž způsobilost je využita pro prokázání kvalifikace ve smyslu směrnic o zadávání veřejných zakázek nebo pokud se tito poddodavatelé podílejí na plnění veřejné zakázky z více než 10 % hodnoty Veřejné zakázky, nebo společně s nimi v rámci společně podané nabídky v rámci řízení</w:t>
      </w:r>
      <w:r w:rsidR="003841EA" w:rsidRPr="008F384F">
        <w:rPr>
          <w:rFonts w:ascii="Tahoma" w:hAnsi="Tahoma" w:cs="Tahoma"/>
        </w:rPr>
        <w:t xml:space="preserve"> jednotlivé veřejné zakázky zadávané v</w:t>
      </w:r>
      <w:r w:rsidR="008F384F" w:rsidRPr="008F384F">
        <w:rPr>
          <w:rFonts w:ascii="Tahoma" w:hAnsi="Tahoma" w:cs="Tahoma"/>
        </w:rPr>
        <w:t> </w:t>
      </w:r>
      <w:r w:rsidR="003841EA" w:rsidRPr="008F384F">
        <w:rPr>
          <w:rFonts w:ascii="Tahoma" w:hAnsi="Tahoma" w:cs="Tahoma"/>
        </w:rPr>
        <w:t>DNS</w:t>
      </w:r>
      <w:r w:rsidR="008F384F" w:rsidRPr="008F384F">
        <w:rPr>
          <w:rFonts w:ascii="Tahoma" w:hAnsi="Tahoma" w:cs="Tahoma"/>
        </w:rPr>
        <w:t xml:space="preserve"> podle odst. 3 Kupní smlouvy</w:t>
      </w:r>
      <w:r w:rsidR="001C7CC7" w:rsidRPr="00D6273E">
        <w:rPr>
          <w:rFonts w:ascii="Tahoma" w:hAnsi="Tahoma" w:cs="Tahoma"/>
        </w:rPr>
        <w:t xml:space="preserve">, </w:t>
      </w:r>
    </w:p>
    <w:p w14:paraId="02062BA1" w14:textId="6001D603" w:rsidR="001C7CC7" w:rsidRDefault="00DD7ACE" w:rsidP="00436A8A">
      <w:pPr>
        <w:pStyle w:val="3seznam"/>
        <w:numPr>
          <w:ilvl w:val="1"/>
          <w:numId w:val="92"/>
        </w:numPr>
        <w:ind w:left="1985" w:hanging="284"/>
        <w:rPr>
          <w:rFonts w:ascii="Tahoma" w:hAnsi="Tahoma" w:cs="Tahoma"/>
          <w:i/>
          <w:iCs/>
        </w:rPr>
      </w:pPr>
      <w:r w:rsidRPr="00D6273E">
        <w:rPr>
          <w:rFonts w:ascii="Tahoma" w:hAnsi="Tahoma" w:cs="Tahoma"/>
        </w:rPr>
        <w:t xml:space="preserve">se stane nebo vyjde najevo, že </w:t>
      </w:r>
      <w:r w:rsidR="00E047B5">
        <w:rPr>
          <w:rFonts w:ascii="Tahoma" w:hAnsi="Tahoma" w:cs="Tahoma"/>
        </w:rPr>
        <w:t xml:space="preserve">Prodávající </w:t>
      </w:r>
      <w:r w:rsidR="00491747" w:rsidRPr="00D6273E">
        <w:rPr>
          <w:rFonts w:ascii="Tahoma" w:hAnsi="Tahoma" w:cs="Tahoma"/>
        </w:rPr>
        <w:t>či jeho poddodavatel</w:t>
      </w:r>
      <w:r w:rsidRPr="00D6273E">
        <w:rPr>
          <w:rFonts w:ascii="Tahoma" w:hAnsi="Tahoma" w:cs="Tahoma"/>
        </w:rPr>
        <w:t>,</w:t>
      </w:r>
      <w:r w:rsidR="00491747" w:rsidRPr="00D6273E">
        <w:rPr>
          <w:rFonts w:ascii="Tahoma" w:hAnsi="Tahoma" w:cs="Tahoma"/>
        </w:rPr>
        <w:t xml:space="preserve"> podílející se na plnění veřejné zakázky</w:t>
      </w:r>
      <w:r w:rsidR="00E047B5">
        <w:rPr>
          <w:rFonts w:ascii="Tahoma" w:hAnsi="Tahoma" w:cs="Tahoma"/>
        </w:rPr>
        <w:t xml:space="preserve"> z</w:t>
      </w:r>
      <w:r w:rsidR="00491747" w:rsidRPr="00D6273E">
        <w:rPr>
          <w:rFonts w:ascii="Tahoma" w:hAnsi="Tahoma" w:cs="Tahoma"/>
        </w:rPr>
        <w:t xml:space="preserve"> více než z 10% hodnoty veřejné zakázky</w:t>
      </w:r>
      <w:r w:rsidRPr="00D6273E">
        <w:rPr>
          <w:rFonts w:ascii="Tahoma" w:hAnsi="Tahoma" w:cs="Tahoma"/>
        </w:rPr>
        <w:t>,</w:t>
      </w:r>
      <w:r w:rsidR="00707821" w:rsidRPr="00D6273E">
        <w:rPr>
          <w:rFonts w:ascii="Tahoma" w:hAnsi="Tahoma" w:cs="Tahoma"/>
        </w:rPr>
        <w:t xml:space="preserve"> </w:t>
      </w:r>
      <w:r w:rsidR="002637AE" w:rsidRPr="008F384F">
        <w:rPr>
          <w:rFonts w:ascii="Tahoma" w:hAnsi="Tahoma" w:cs="Tahoma"/>
        </w:rPr>
        <w:t xml:space="preserve">je </w:t>
      </w:r>
      <w:r w:rsidR="00707821" w:rsidRPr="00D6273E">
        <w:rPr>
          <w:rFonts w:ascii="Tahoma" w:hAnsi="Tahoma" w:cs="Tahoma"/>
        </w:rPr>
        <w:t>osobou</w:t>
      </w:r>
      <w:r w:rsidR="00BA05FC" w:rsidRPr="00D6273E">
        <w:rPr>
          <w:rFonts w:ascii="Tahoma" w:hAnsi="Tahoma" w:cs="Tahoma"/>
        </w:rPr>
        <w:t>, které byla uložena mezinárodní sankce podle zákona upravujícího provádění mezinárodních sankcí</w:t>
      </w:r>
      <w:r w:rsidR="006E7FD5">
        <w:rPr>
          <w:rFonts w:ascii="Tahoma" w:hAnsi="Tahoma" w:cs="Tahoma"/>
        </w:rPr>
        <w:t>.</w:t>
      </w:r>
      <w:r w:rsidR="00BA05FC">
        <w:rPr>
          <w:rFonts w:ascii="Tahoma" w:hAnsi="Tahoma" w:cs="Tahoma"/>
          <w:i/>
          <w:iCs/>
        </w:rPr>
        <w:t xml:space="preserve"> </w:t>
      </w:r>
    </w:p>
    <w:p w14:paraId="7A92D47B" w14:textId="77777777" w:rsidR="00436A8A" w:rsidRDefault="00436A8A" w:rsidP="00436A8A"/>
    <w:p w14:paraId="04C831DA"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50" w:name="_Toc383117525"/>
      <w:r w:rsidRPr="00D6273E">
        <w:rPr>
          <w:rFonts w:ascii="Tahoma" w:hAnsi="Tahoma" w:cs="Tahoma"/>
          <w:sz w:val="22"/>
          <w:szCs w:val="22"/>
        </w:rPr>
        <w:t>PROHLÁŠENÍ SMLUVNÍCH STRAN</w:t>
      </w:r>
      <w:bookmarkEnd w:id="50"/>
    </w:p>
    <w:p w14:paraId="0F2D26E1" w14:textId="77777777" w:rsidR="00F71217" w:rsidRPr="00F71217" w:rsidRDefault="00F71217" w:rsidP="00F71217">
      <w:pPr>
        <w:keepNext/>
        <w:rPr>
          <w:rFonts w:cs="Tahoma"/>
          <w:szCs w:val="22"/>
          <w:lang w:eastAsia="ar-SA"/>
        </w:rPr>
      </w:pPr>
    </w:p>
    <w:p w14:paraId="52393F6F" w14:textId="77777777" w:rsidR="00F71217" w:rsidRPr="00F71217" w:rsidRDefault="00F71217" w:rsidP="00F71217">
      <w:pPr>
        <w:numPr>
          <w:ilvl w:val="0"/>
          <w:numId w:val="23"/>
        </w:numPr>
        <w:jc w:val="both"/>
        <w:rPr>
          <w:rFonts w:cs="Tahoma"/>
          <w:szCs w:val="22"/>
        </w:rPr>
      </w:pPr>
      <w:bookmarkStart w:id="51" w:name="_Ref380406284"/>
      <w:r w:rsidRPr="00F71217">
        <w:rPr>
          <w:rFonts w:cs="Tahoma"/>
          <w:szCs w:val="22"/>
        </w:rPr>
        <w:t>Prodávající prohlašuje, že není v úpadku ani ve stavu hrozícího úpadku, a že mu není známo, že by 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51"/>
    </w:p>
    <w:p w14:paraId="794359EA" w14:textId="77777777" w:rsidR="00F71217" w:rsidRPr="00F71217" w:rsidRDefault="00F71217" w:rsidP="00F71217">
      <w:pPr>
        <w:ind w:left="567"/>
        <w:jc w:val="both"/>
        <w:rPr>
          <w:rFonts w:cs="Tahoma"/>
          <w:szCs w:val="22"/>
        </w:rPr>
      </w:pPr>
    </w:p>
    <w:p w14:paraId="27DD68FC" w14:textId="77777777" w:rsidR="00F71217" w:rsidRPr="00F71217" w:rsidRDefault="00F71217" w:rsidP="00F71217">
      <w:pPr>
        <w:numPr>
          <w:ilvl w:val="0"/>
          <w:numId w:val="23"/>
        </w:numPr>
        <w:jc w:val="both"/>
        <w:rPr>
          <w:rFonts w:cs="Tahoma"/>
          <w:szCs w:val="22"/>
        </w:rPr>
      </w:pPr>
      <w:r w:rsidRPr="00F71217">
        <w:rPr>
          <w:rFonts w:cs="Tahoma"/>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4115280" w14:textId="77777777" w:rsidR="00F71217" w:rsidRPr="00D6273E" w:rsidRDefault="00F71217" w:rsidP="00F71217">
      <w:pPr>
        <w:pStyle w:val="Odstavecseseznamem"/>
        <w:rPr>
          <w:rFonts w:ascii="Tahoma" w:hAnsi="Tahoma" w:cs="Tahoma"/>
        </w:rPr>
      </w:pPr>
    </w:p>
    <w:p w14:paraId="5796F93A" w14:textId="77777777" w:rsidR="00F71217" w:rsidRPr="00F71217" w:rsidRDefault="00F71217" w:rsidP="00F71217">
      <w:pPr>
        <w:numPr>
          <w:ilvl w:val="0"/>
          <w:numId w:val="23"/>
        </w:numPr>
        <w:jc w:val="both"/>
        <w:rPr>
          <w:rFonts w:cs="Tahoma"/>
          <w:szCs w:val="22"/>
        </w:rPr>
      </w:pPr>
      <w:r w:rsidRPr="00F71217">
        <w:rPr>
          <w:rFonts w:cs="Tahoma"/>
          <w:szCs w:val="22"/>
        </w:rPr>
        <w:t>Prodávající na sebe přebírá nebezpečí změny okolností ve smyslu § 1765 Občanského zákoníku.</w:t>
      </w:r>
    </w:p>
    <w:p w14:paraId="55E4024E" w14:textId="77777777" w:rsidR="00F71217" w:rsidRPr="00D6273E" w:rsidRDefault="00F71217" w:rsidP="00F71217">
      <w:pPr>
        <w:pStyle w:val="Odstavecseseznamem"/>
        <w:rPr>
          <w:rFonts w:ascii="Tahoma" w:hAnsi="Tahoma" w:cs="Tahoma"/>
        </w:rPr>
      </w:pPr>
    </w:p>
    <w:p w14:paraId="27395B2E" w14:textId="77777777" w:rsidR="00F71217" w:rsidRPr="00F71217" w:rsidRDefault="00F71217" w:rsidP="00F71217">
      <w:pPr>
        <w:numPr>
          <w:ilvl w:val="0"/>
          <w:numId w:val="23"/>
        </w:numPr>
        <w:jc w:val="both"/>
        <w:rPr>
          <w:rFonts w:cs="Tahoma"/>
          <w:szCs w:val="22"/>
        </w:rPr>
      </w:pPr>
      <w:r w:rsidRPr="00F71217">
        <w:rPr>
          <w:rFonts w:cs="Tahoma"/>
          <w:szCs w:val="22"/>
        </w:rPr>
        <w:t>Vzhledem k veřejnoprávnímu charakteru Kupujícího Prodávající výslovně prohlašuje, že je s touto skutečností obeznámen a souhlasí se zveřejněním Kupní smlouvy v rozsahu a za podmínek vyplývajících z příslušných právních předpisů.</w:t>
      </w:r>
    </w:p>
    <w:p w14:paraId="5E6BBC51" w14:textId="77777777" w:rsidR="00F71217" w:rsidRPr="00D6273E" w:rsidRDefault="00F71217" w:rsidP="00F71217">
      <w:pPr>
        <w:pStyle w:val="Odstavecseseznamem"/>
        <w:rPr>
          <w:rFonts w:ascii="Tahoma" w:hAnsi="Tahoma" w:cs="Tahoma"/>
        </w:rPr>
      </w:pPr>
    </w:p>
    <w:p w14:paraId="662449A3" w14:textId="77777777" w:rsidR="00F71217" w:rsidRPr="00F71217" w:rsidRDefault="00F71217" w:rsidP="00F71217">
      <w:pPr>
        <w:numPr>
          <w:ilvl w:val="0"/>
          <w:numId w:val="23"/>
        </w:numPr>
        <w:spacing w:after="240"/>
        <w:jc w:val="both"/>
        <w:rPr>
          <w:rFonts w:cs="Tahoma"/>
          <w:szCs w:val="22"/>
        </w:rPr>
      </w:pPr>
      <w:r w:rsidRPr="00F71217">
        <w:rPr>
          <w:rFonts w:cs="Tahoma"/>
          <w:szCs w:val="22"/>
        </w:rPr>
        <w:t xml:space="preserve">Prodávající si je vědom, že je ve smyslu § 2 písm. e) zákona č. 320/2001 Sb., o finanční kontrole ve veřejné správě a o změně některých zákonů, ve znění pozdějších předpisů, povinen spolupůsobit při výkonu finanční kontroly. </w:t>
      </w:r>
    </w:p>
    <w:p w14:paraId="1929E6BB" w14:textId="41238FA9" w:rsidR="00F71217" w:rsidRPr="00D6273E" w:rsidRDefault="00F71217" w:rsidP="00F71217">
      <w:pPr>
        <w:pStyle w:val="Odstavec"/>
        <w:keepLines/>
        <w:numPr>
          <w:ilvl w:val="0"/>
          <w:numId w:val="23"/>
        </w:numPr>
        <w:rPr>
          <w:rFonts w:ascii="Tahoma" w:hAnsi="Tahoma" w:cs="Tahoma"/>
          <w:sz w:val="22"/>
          <w:szCs w:val="22"/>
        </w:rPr>
      </w:pPr>
      <w:r w:rsidRPr="00D6273E">
        <w:rPr>
          <w:rFonts w:ascii="Tahoma" w:hAnsi="Tahoma" w:cs="Tahoma"/>
          <w:sz w:val="22"/>
          <w:szCs w:val="22"/>
        </w:rPr>
        <w:t>Smluvní strany prohlašují, že identifikační údaje uvedené v</w:t>
      </w:r>
      <w:r w:rsidR="00705957">
        <w:rPr>
          <w:rFonts w:ascii="Tahoma" w:hAnsi="Tahoma" w:cs="Tahoma"/>
          <w:sz w:val="22"/>
          <w:szCs w:val="22"/>
        </w:rPr>
        <w:t> </w:t>
      </w:r>
      <w:r w:rsidR="00705957">
        <w:rPr>
          <w:rFonts w:ascii="Tahoma" w:hAnsi="Tahoma" w:cs="Tahoma"/>
          <w:sz w:val="22"/>
          <w:szCs w:val="22"/>
          <w:lang w:val="cs-CZ"/>
        </w:rPr>
        <w:t>odst. 1 a 2</w:t>
      </w:r>
      <w:r w:rsidRPr="00D6273E">
        <w:rPr>
          <w:rFonts w:ascii="Tahoma" w:hAnsi="Tahoma" w:cs="Tahoma"/>
          <w:sz w:val="22"/>
          <w:szCs w:val="22"/>
        </w:rPr>
        <w:t xml:space="preserve"> Kupní smlouvy odpovídají aktuálnímu stavu a že osobami jednajícími při uzavření Kupní smlouvy jsou osoby oprávněné k jednání za Smluvní strany bez jakéhokoliv omezení vnitřními předpisy Smluvních stran.</w:t>
      </w:r>
    </w:p>
    <w:p w14:paraId="778558B7" w14:textId="77777777" w:rsidR="00F71217" w:rsidRPr="00D6273E" w:rsidRDefault="00F71217" w:rsidP="00F71217">
      <w:pPr>
        <w:pStyle w:val="Odstavec"/>
        <w:keepLines/>
        <w:ind w:left="567" w:firstLine="0"/>
        <w:rPr>
          <w:rFonts w:ascii="Tahoma" w:hAnsi="Tahoma" w:cs="Tahoma"/>
          <w:sz w:val="22"/>
          <w:szCs w:val="22"/>
        </w:rPr>
      </w:pPr>
    </w:p>
    <w:p w14:paraId="51A95AF1" w14:textId="4149819E" w:rsidR="00F71217" w:rsidRPr="00D6273E" w:rsidRDefault="00F71217" w:rsidP="00F71217">
      <w:pPr>
        <w:pStyle w:val="Odstavec"/>
        <w:keepLines/>
        <w:numPr>
          <w:ilvl w:val="0"/>
          <w:numId w:val="23"/>
        </w:numPr>
        <w:rPr>
          <w:rFonts w:ascii="Tahoma" w:hAnsi="Tahoma" w:cs="Tahoma"/>
          <w:sz w:val="22"/>
          <w:szCs w:val="22"/>
        </w:rPr>
      </w:pPr>
      <w:r w:rsidRPr="00D6273E">
        <w:rPr>
          <w:rFonts w:ascii="Tahoma" w:hAnsi="Tahoma" w:cs="Tahoma"/>
          <w:sz w:val="22"/>
          <w:szCs w:val="22"/>
        </w:rPr>
        <w:t>Jakékoliv změny údajů uvedených v</w:t>
      </w:r>
      <w:r w:rsidR="00320041">
        <w:rPr>
          <w:rFonts w:ascii="Tahoma" w:hAnsi="Tahoma" w:cs="Tahoma"/>
          <w:sz w:val="22"/>
          <w:szCs w:val="22"/>
        </w:rPr>
        <w:t> </w:t>
      </w:r>
      <w:r w:rsidR="00320041">
        <w:rPr>
          <w:rFonts w:ascii="Tahoma" w:hAnsi="Tahoma" w:cs="Tahoma"/>
          <w:sz w:val="22"/>
          <w:szCs w:val="22"/>
          <w:lang w:val="cs-CZ"/>
        </w:rPr>
        <w:t xml:space="preserve">odst. 1 či 2 </w:t>
      </w:r>
      <w:r w:rsidRPr="00D6273E">
        <w:rPr>
          <w:rFonts w:ascii="Tahoma" w:hAnsi="Tahoma" w:cs="Tahoma"/>
          <w:sz w:val="22"/>
          <w:szCs w:val="22"/>
        </w:rPr>
        <w:t>Kupní smlouvy, jež nastanou v době po uzavření Kupní smlouvy, jsou Smluvní strany povinny bez zbytečného odkladu písemně sdělit druhé Smluvní straně.</w:t>
      </w:r>
    </w:p>
    <w:p w14:paraId="6912B022" w14:textId="77777777" w:rsidR="00F71217" w:rsidRPr="00D6273E" w:rsidRDefault="00F71217" w:rsidP="00F71217">
      <w:pPr>
        <w:pStyle w:val="Odstavecseseznamem"/>
        <w:rPr>
          <w:rFonts w:ascii="Tahoma" w:hAnsi="Tahoma" w:cs="Tahoma"/>
        </w:rPr>
      </w:pPr>
    </w:p>
    <w:p w14:paraId="0CFBE75D" w14:textId="77777777" w:rsidR="00F71217" w:rsidRPr="00D6273E" w:rsidRDefault="00F71217" w:rsidP="00F71217">
      <w:pPr>
        <w:pStyle w:val="Odstavec"/>
        <w:keepLines/>
        <w:numPr>
          <w:ilvl w:val="0"/>
          <w:numId w:val="23"/>
        </w:numPr>
        <w:rPr>
          <w:rFonts w:ascii="Tahoma" w:hAnsi="Tahoma" w:cs="Tahoma"/>
          <w:sz w:val="22"/>
          <w:szCs w:val="22"/>
        </w:rPr>
      </w:pPr>
      <w:r w:rsidRPr="00D6273E">
        <w:rPr>
          <w:rFonts w:ascii="Tahoma" w:hAnsi="Tahoma" w:cs="Tahoma"/>
          <w:sz w:val="22"/>
          <w:szCs w:val="22"/>
        </w:rPr>
        <w:t>V případě, že se kterékoliv prohlášení některé ze Smluvních stran uvedené v Kupní smlouvě ukáže býti nepravdivým, odpovídá tato Smluvní strana za škodu a nemajetkovou újmu, které nepravdivostí prohlášení nebo v souvislosti s ní druhé Smluvní straně vznikly.</w:t>
      </w:r>
    </w:p>
    <w:p w14:paraId="36E79A8D" w14:textId="77777777" w:rsidR="00F71217" w:rsidRPr="00F71217" w:rsidRDefault="00F71217" w:rsidP="00F71217">
      <w:pPr>
        <w:rPr>
          <w:rFonts w:cs="Tahoma"/>
          <w:szCs w:val="22"/>
        </w:rPr>
      </w:pPr>
    </w:p>
    <w:p w14:paraId="6E20DCCD" w14:textId="77777777" w:rsidR="00F71217" w:rsidRPr="00F71217" w:rsidRDefault="00F71217" w:rsidP="00F71217">
      <w:pPr>
        <w:rPr>
          <w:rFonts w:cs="Tahoma"/>
          <w:szCs w:val="22"/>
        </w:rPr>
      </w:pPr>
    </w:p>
    <w:p w14:paraId="7DC38C8B"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52" w:name="_Toc383117526"/>
      <w:r w:rsidRPr="00D6273E">
        <w:rPr>
          <w:rFonts w:ascii="Tahoma" w:hAnsi="Tahoma" w:cs="Tahoma"/>
          <w:sz w:val="22"/>
          <w:szCs w:val="22"/>
        </w:rPr>
        <w:t>OSTATNÍ UJEDNÁNÍ</w:t>
      </w:r>
      <w:bookmarkEnd w:id="52"/>
    </w:p>
    <w:p w14:paraId="51F3BC3D" w14:textId="77777777" w:rsidR="00F71217" w:rsidRPr="00F71217" w:rsidRDefault="00F71217" w:rsidP="00F71217">
      <w:pPr>
        <w:rPr>
          <w:rFonts w:cs="Tahoma"/>
          <w:szCs w:val="22"/>
          <w:lang w:eastAsia="ar-SA"/>
        </w:rPr>
      </w:pPr>
    </w:p>
    <w:p w14:paraId="0E8940DC" w14:textId="77777777" w:rsidR="00F71217" w:rsidRPr="00F71217" w:rsidRDefault="00F71217" w:rsidP="00F71217">
      <w:pPr>
        <w:numPr>
          <w:ilvl w:val="0"/>
          <w:numId w:val="23"/>
        </w:numPr>
        <w:tabs>
          <w:tab w:val="left" w:pos="567"/>
        </w:tabs>
        <w:jc w:val="both"/>
        <w:rPr>
          <w:rFonts w:cs="Tahoma"/>
          <w:szCs w:val="22"/>
        </w:rPr>
      </w:pPr>
      <w:r w:rsidRPr="00F71217">
        <w:rPr>
          <w:rFonts w:cs="Tahoma"/>
          <w:szCs w:val="22"/>
        </w:rPr>
        <w:t>Tvoří-li Prodávajícího více osob, platí následující:</w:t>
      </w:r>
    </w:p>
    <w:p w14:paraId="428A0373" w14:textId="77777777" w:rsidR="00F71217" w:rsidRPr="00F71217" w:rsidRDefault="00F71217" w:rsidP="00F71217">
      <w:pPr>
        <w:numPr>
          <w:ilvl w:val="1"/>
          <w:numId w:val="23"/>
        </w:numPr>
        <w:tabs>
          <w:tab w:val="left" w:pos="567"/>
        </w:tabs>
        <w:ind w:left="1276" w:hanging="709"/>
        <w:jc w:val="both"/>
        <w:rPr>
          <w:rFonts w:cs="Tahoma"/>
          <w:szCs w:val="22"/>
        </w:rPr>
      </w:pPr>
      <w:r w:rsidRPr="00F71217">
        <w:rPr>
          <w:rFonts w:cs="Tahoma"/>
          <w:szCs w:val="22"/>
        </w:rPr>
        <w:t>všechny osoby tvořící Prodávajícího jsou z Kupní smlouvy zavázány společně a nerozdílně;</w:t>
      </w:r>
    </w:p>
    <w:p w14:paraId="43B33037" w14:textId="77777777" w:rsidR="00F71217" w:rsidRPr="00F71217" w:rsidRDefault="00F71217" w:rsidP="00F71217">
      <w:pPr>
        <w:numPr>
          <w:ilvl w:val="1"/>
          <w:numId w:val="23"/>
        </w:numPr>
        <w:tabs>
          <w:tab w:val="left" w:pos="567"/>
        </w:tabs>
        <w:ind w:left="1276" w:hanging="709"/>
        <w:jc w:val="both"/>
        <w:rPr>
          <w:rFonts w:cs="Tahoma"/>
          <w:szCs w:val="22"/>
        </w:rPr>
      </w:pPr>
      <w:r w:rsidRPr="00F71217">
        <w:rPr>
          <w:rFonts w:cs="Tahoma"/>
          <w:szCs w:val="22"/>
        </w:rPr>
        <w:t>jednání kterékoli z osob tvořících Prodávajícího je přičítáno Prodávajícímu bez ohledu na vnitřní vztahy mezi jednotlivými osobami tvořícími Prodávajícího;</w:t>
      </w:r>
    </w:p>
    <w:p w14:paraId="4C4D74DD" w14:textId="77777777" w:rsidR="00F71217" w:rsidRPr="00F71217" w:rsidRDefault="00F71217" w:rsidP="00F71217">
      <w:pPr>
        <w:numPr>
          <w:ilvl w:val="1"/>
          <w:numId w:val="23"/>
        </w:numPr>
        <w:tabs>
          <w:tab w:val="left" w:pos="567"/>
        </w:tabs>
        <w:ind w:left="1276" w:hanging="709"/>
        <w:jc w:val="both"/>
        <w:rPr>
          <w:rFonts w:cs="Tahoma"/>
          <w:szCs w:val="22"/>
        </w:rPr>
      </w:pPr>
      <w:r w:rsidRPr="00F71217">
        <w:rPr>
          <w:rFonts w:cs="Tahoma"/>
          <w:szCs w:val="22"/>
        </w:rPr>
        <w:t>za Prodávajícího může jednat kterákoli z osob tvořících Prodávajícího.</w:t>
      </w:r>
    </w:p>
    <w:p w14:paraId="528915AE" w14:textId="77777777" w:rsidR="00F71217" w:rsidRPr="00F71217" w:rsidRDefault="00F71217" w:rsidP="00F71217">
      <w:pPr>
        <w:tabs>
          <w:tab w:val="left" w:pos="567"/>
        </w:tabs>
        <w:ind w:left="567"/>
        <w:jc w:val="both"/>
        <w:rPr>
          <w:rFonts w:cs="Tahoma"/>
          <w:szCs w:val="22"/>
        </w:rPr>
      </w:pPr>
    </w:p>
    <w:p w14:paraId="7011946B" w14:textId="77777777" w:rsidR="00F71217" w:rsidRPr="00F71217" w:rsidRDefault="00F71217" w:rsidP="00F71217">
      <w:pPr>
        <w:numPr>
          <w:ilvl w:val="0"/>
          <w:numId w:val="23"/>
        </w:numPr>
        <w:tabs>
          <w:tab w:val="left" w:pos="567"/>
        </w:tabs>
        <w:jc w:val="both"/>
        <w:rPr>
          <w:rFonts w:cs="Tahoma"/>
          <w:szCs w:val="22"/>
        </w:rPr>
      </w:pPr>
      <w:r w:rsidRPr="00F71217">
        <w:rPr>
          <w:rFonts w:cs="Tahoma"/>
          <w:szCs w:val="22"/>
        </w:rPr>
        <w:t>Prodávající je povinen neprodleně písemně informovat Kupujícího o skutečnostech majících i potencionálně vliv na plnění 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 to zejména obstarat neprodleně náhradní plnění, přičemž je povinen nést případný rozdíl ceny.</w:t>
      </w:r>
    </w:p>
    <w:p w14:paraId="6D77AF66" w14:textId="77777777" w:rsidR="00F71217" w:rsidRPr="00F71217" w:rsidRDefault="00F71217" w:rsidP="00F71217">
      <w:pPr>
        <w:suppressAutoHyphens/>
        <w:rPr>
          <w:rFonts w:cs="Tahoma"/>
          <w:color w:val="365F91"/>
          <w:szCs w:val="22"/>
          <w:u w:val="single"/>
        </w:rPr>
      </w:pPr>
    </w:p>
    <w:p w14:paraId="2390D6DD" w14:textId="77777777" w:rsidR="00F71217" w:rsidRPr="00D6273E" w:rsidRDefault="00F71217" w:rsidP="00F71217">
      <w:pPr>
        <w:pStyle w:val="Zkladntext"/>
        <w:widowControl/>
        <w:numPr>
          <w:ilvl w:val="0"/>
          <w:numId w:val="23"/>
        </w:numPr>
        <w:tabs>
          <w:tab w:val="left" w:pos="567"/>
        </w:tabs>
        <w:autoSpaceDE/>
        <w:autoSpaceDN/>
        <w:spacing w:before="0"/>
        <w:jc w:val="both"/>
        <w:rPr>
          <w:rFonts w:ascii="Tahoma" w:hAnsi="Tahoma" w:cs="Tahoma"/>
          <w:sz w:val="22"/>
          <w:szCs w:val="22"/>
        </w:rPr>
      </w:pPr>
      <w:r w:rsidRPr="00D6273E">
        <w:rPr>
          <w:rFonts w:ascii="Tahoma" w:hAnsi="Tahoma" w:cs="Tahoma"/>
          <w:sz w:val="22"/>
          <w:szCs w:val="22"/>
        </w:rPr>
        <w:t>Prodávající je povinen při dodání Předmětu koupě dodržovat v areálu Kupujícího veškeré zásady platné pro pohyb osob, vozidel a manipulaci s věcmi v tomto areálu, jakož i respektovat zavedená bezpečnostní opatření. Za areál Kupujícího se pro účely Kupní smlouvy považují veškeré prostory v užívání Kupujícího, které jsou nebo mohou být dotčeny dodáním Předmětu koupě podle Kupní smlouvy.</w:t>
      </w:r>
    </w:p>
    <w:p w14:paraId="068FAB0A" w14:textId="77777777" w:rsidR="00F71217" w:rsidRPr="00D6273E" w:rsidRDefault="00F71217" w:rsidP="00F71217">
      <w:pPr>
        <w:pStyle w:val="Odstavecseseznamem"/>
        <w:rPr>
          <w:rFonts w:ascii="Tahoma" w:hAnsi="Tahoma" w:cs="Tahoma"/>
          <w:color w:val="2E74B5"/>
          <w:u w:val="single"/>
        </w:rPr>
      </w:pPr>
    </w:p>
    <w:p w14:paraId="50A14E70" w14:textId="77777777" w:rsidR="00F71217" w:rsidRPr="00F71217" w:rsidRDefault="00F71217" w:rsidP="00F71217">
      <w:pPr>
        <w:numPr>
          <w:ilvl w:val="0"/>
          <w:numId w:val="23"/>
        </w:numPr>
        <w:tabs>
          <w:tab w:val="left" w:pos="567"/>
        </w:tabs>
        <w:suppressAutoHyphens/>
        <w:jc w:val="both"/>
        <w:rPr>
          <w:rFonts w:cs="Tahoma"/>
          <w:szCs w:val="22"/>
        </w:rPr>
      </w:pPr>
      <w:r w:rsidRPr="00F71217">
        <w:rPr>
          <w:rFonts w:cs="Tahoma"/>
          <w:szCs w:val="22"/>
        </w:rPr>
        <w:lastRenderedPageBreak/>
        <w:t>Prodávající bere na vědomí, že Kupující je povinným subjektem podle zákona č. 106/1999 Sb., o svobodném přístupu k informacím, ve znění pozdějších předpisů.</w:t>
      </w:r>
    </w:p>
    <w:p w14:paraId="574AF42E" w14:textId="77777777" w:rsidR="00F71217" w:rsidRPr="00F71217" w:rsidRDefault="00F71217" w:rsidP="00F71217">
      <w:pPr>
        <w:ind w:left="567"/>
        <w:jc w:val="both"/>
        <w:rPr>
          <w:rFonts w:cs="Tahoma"/>
          <w:szCs w:val="22"/>
        </w:rPr>
      </w:pPr>
    </w:p>
    <w:p w14:paraId="71866C37" w14:textId="77777777" w:rsidR="00F71217" w:rsidRPr="00F71217" w:rsidRDefault="00F71217" w:rsidP="00F71217">
      <w:pPr>
        <w:numPr>
          <w:ilvl w:val="0"/>
          <w:numId w:val="23"/>
        </w:numPr>
        <w:jc w:val="both"/>
        <w:rPr>
          <w:rFonts w:cs="Tahoma"/>
          <w:b/>
          <w:bCs/>
          <w:color w:val="0070C0"/>
          <w:szCs w:val="22"/>
          <w:u w:val="single"/>
        </w:rPr>
      </w:pPr>
      <w:r w:rsidRPr="00F71217">
        <w:rPr>
          <w:rFonts w:cs="Tahoma"/>
          <w:szCs w:val="22"/>
        </w:rPr>
        <w:t>Prodávající souhlasí se zveřejněním Kupní smlouvy v souladu s povinnostmi Kupujícího za podmínek vyplývajících z příslušných právních předpisů, zejména souhlasí se zveřejněním Kupní smlouvy, včetně všech jejích změn a dodatků, výše skutečně uhrazené ceny na základě Kupní smlouvy a dalších údajů na profilu zadavatele Kupujícího podle § 219 zákona č. 134/2016 Sb., o zadávání veřejných zakázek, ve znění pozdějších předpisů (dále jen „</w:t>
      </w:r>
      <w:r w:rsidRPr="00F71217">
        <w:rPr>
          <w:rFonts w:cs="Tahoma"/>
          <w:b/>
          <w:i/>
          <w:szCs w:val="22"/>
        </w:rPr>
        <w:t>Zákon o zadávání veřejných zakázek</w:t>
      </w:r>
      <w:r w:rsidRPr="00F71217">
        <w:rPr>
          <w:rFonts w:cs="Tahoma"/>
          <w:szCs w:val="22"/>
        </w:rPr>
        <w:t xml:space="preserve">“), a v registru smluv podle zákona č. 340/2015 Sb., </w:t>
      </w:r>
      <w:r w:rsidRPr="00F71217">
        <w:rPr>
          <w:rFonts w:cs="Tahoma"/>
          <w:bCs/>
          <w:szCs w:val="22"/>
        </w:rPr>
        <w:t xml:space="preserve">o zvláštních podmínkách účinnosti některých smluv, uveřejňování těchto smluv a o registru smluv (zákon o registru smluv), </w:t>
      </w:r>
      <w:r w:rsidRPr="00F71217">
        <w:rPr>
          <w:rFonts w:cs="Tahoma"/>
          <w:szCs w:val="22"/>
        </w:rPr>
        <w:t>ve znění pozdějších předpisů</w:t>
      </w:r>
      <w:r w:rsidRPr="00F71217">
        <w:rPr>
          <w:rFonts w:cs="Tahoma"/>
          <w:bCs/>
          <w:szCs w:val="22"/>
        </w:rPr>
        <w:t xml:space="preserve"> (dále jen „</w:t>
      </w:r>
      <w:r w:rsidRPr="00F71217">
        <w:rPr>
          <w:rFonts w:cs="Tahoma"/>
          <w:b/>
          <w:bCs/>
          <w:i/>
          <w:szCs w:val="22"/>
        </w:rPr>
        <w:t>Zákon o registru smluv</w:t>
      </w:r>
      <w:r w:rsidRPr="00F71217">
        <w:rPr>
          <w:rFonts w:cs="Tahoma"/>
          <w:bCs/>
          <w:szCs w:val="22"/>
        </w:rPr>
        <w:t>“)</w:t>
      </w:r>
      <w:r w:rsidRPr="00F71217">
        <w:rPr>
          <w:rFonts w:cs="Tahoma"/>
          <w:szCs w:val="22"/>
        </w:rPr>
        <w:t>. Prodávající prohlašuje, že Kupní smlouva ani žádná její část nejsou obchodním tajemstvím Prodávajícího ve smyslu § 504 Občanského zákoníku.</w:t>
      </w:r>
    </w:p>
    <w:p w14:paraId="4CF25C36" w14:textId="77777777" w:rsidR="00F71217" w:rsidRPr="00F71217" w:rsidRDefault="00F71217" w:rsidP="00F71217">
      <w:pPr>
        <w:ind w:left="567"/>
        <w:jc w:val="both"/>
        <w:rPr>
          <w:rFonts w:cs="Tahoma"/>
          <w:b/>
          <w:bCs/>
          <w:color w:val="0070C0"/>
          <w:szCs w:val="22"/>
          <w:u w:val="single"/>
        </w:rPr>
      </w:pPr>
    </w:p>
    <w:p w14:paraId="08C8628E" w14:textId="1B2BB50F" w:rsidR="00F71217" w:rsidRPr="00842854" w:rsidRDefault="00F71217" w:rsidP="00F71217">
      <w:pPr>
        <w:numPr>
          <w:ilvl w:val="0"/>
          <w:numId w:val="23"/>
        </w:numPr>
        <w:tabs>
          <w:tab w:val="left" w:pos="567"/>
        </w:tabs>
        <w:suppressAutoHyphens/>
        <w:jc w:val="both"/>
        <w:rPr>
          <w:rFonts w:cs="Tahoma"/>
          <w:bCs/>
          <w:szCs w:val="22"/>
        </w:rPr>
      </w:pPr>
      <w:r w:rsidRPr="00F71217">
        <w:rPr>
          <w:rFonts w:cs="Tahoma"/>
          <w:szCs w:val="22"/>
        </w:rPr>
        <w:t>Prodávající je povinen chránit osobní údaje a při jejich ochraně postupovat v souladu s příslušnými právními předpisy, zejména zákonem č. 1</w:t>
      </w:r>
      <w:r w:rsidR="00705957">
        <w:rPr>
          <w:rFonts w:cs="Tahoma"/>
          <w:szCs w:val="22"/>
        </w:rPr>
        <w:t>10</w:t>
      </w:r>
      <w:r w:rsidRPr="00F71217">
        <w:rPr>
          <w:rFonts w:cs="Tahoma"/>
          <w:szCs w:val="22"/>
        </w:rPr>
        <w:t>/2</w:t>
      </w:r>
      <w:r w:rsidR="00705957">
        <w:rPr>
          <w:rFonts w:cs="Tahoma"/>
          <w:szCs w:val="22"/>
        </w:rPr>
        <w:t>019</w:t>
      </w:r>
      <w:r w:rsidRPr="00F71217">
        <w:rPr>
          <w:rFonts w:cs="Tahoma"/>
          <w:szCs w:val="22"/>
        </w:rPr>
        <w:t xml:space="preserve"> Sb., o </w:t>
      </w:r>
      <w:r w:rsidR="00B048DE">
        <w:rPr>
          <w:rFonts w:cs="Tahoma"/>
          <w:szCs w:val="22"/>
        </w:rPr>
        <w:t>zpracování osobních údajů,</w:t>
      </w:r>
      <w:r w:rsidRPr="00F71217">
        <w:rPr>
          <w:rFonts w:cs="Tahoma"/>
          <w:szCs w:val="22"/>
        </w:rPr>
        <w:t xml:space="preserve"> ve znění pozdějších předpisů</w:t>
      </w:r>
      <w:r w:rsidR="00842854">
        <w:rPr>
          <w:rFonts w:cs="Tahoma"/>
          <w:szCs w:val="22"/>
        </w:rPr>
        <w:t xml:space="preserve"> a </w:t>
      </w:r>
      <w:r w:rsidR="00842854" w:rsidRPr="00842854">
        <w:rPr>
          <w:rFonts w:cs="Tahoma"/>
          <w:szCs w:val="22"/>
        </w:rPr>
        <w:t xml:space="preserve">Nařízením </w:t>
      </w:r>
      <w:r w:rsidR="00842854" w:rsidRPr="00D6273E">
        <w:rPr>
          <w:rFonts w:cs="Tahoma"/>
          <w:szCs w:val="22"/>
        </w:rPr>
        <w:t>evropského parlamentu a rady (EU) 2016/679 ze dne 27.04.2016</w:t>
      </w:r>
      <w:r w:rsidR="00842854" w:rsidRPr="00842854">
        <w:rPr>
          <w:rFonts w:cs="Tahoma"/>
          <w:szCs w:val="22"/>
        </w:rPr>
        <w:t xml:space="preserve"> </w:t>
      </w:r>
      <w:r w:rsidR="00842854" w:rsidRPr="00D6273E">
        <w:rPr>
          <w:rFonts w:cs="Tahoma"/>
          <w:szCs w:val="22"/>
        </w:rPr>
        <w:t>o ochraně fyzických osob v souvislosti se zpracováním osobních údajů a o volném pohybu těchto údajů a o zrušení směrnice 95/46/ES (obecné nařízení o ochraně osobních údajů)</w:t>
      </w:r>
      <w:r w:rsidRPr="00842854">
        <w:rPr>
          <w:rFonts w:cs="Tahoma"/>
          <w:szCs w:val="22"/>
        </w:rPr>
        <w:t>.</w:t>
      </w:r>
    </w:p>
    <w:p w14:paraId="0A799A63" w14:textId="77777777" w:rsidR="00F71217" w:rsidRPr="00F71217" w:rsidRDefault="00F71217" w:rsidP="00F71217">
      <w:pPr>
        <w:ind w:left="567"/>
        <w:jc w:val="both"/>
        <w:rPr>
          <w:rFonts w:cs="Tahoma"/>
          <w:szCs w:val="22"/>
        </w:rPr>
      </w:pPr>
    </w:p>
    <w:p w14:paraId="76246F4D" w14:textId="77777777" w:rsidR="00F71217" w:rsidRPr="00F71217" w:rsidRDefault="00F71217" w:rsidP="00F71217">
      <w:pPr>
        <w:numPr>
          <w:ilvl w:val="0"/>
          <w:numId w:val="23"/>
        </w:numPr>
        <w:jc w:val="both"/>
        <w:rPr>
          <w:rFonts w:cs="Tahoma"/>
          <w:szCs w:val="22"/>
        </w:rPr>
      </w:pPr>
      <w:r w:rsidRPr="00F71217">
        <w:rPr>
          <w:rFonts w:cs="Tahoma"/>
          <w:szCs w:val="22"/>
        </w:rPr>
        <w:t>Prodávající není oprávněn postoupit žádnou svou pohledávku za Kupujícím vyplývající z Kupní smlouvy nebo vzniklou v souvislosti s Kupní smlouvou.</w:t>
      </w:r>
    </w:p>
    <w:p w14:paraId="6ECEC4AC" w14:textId="77777777" w:rsidR="00F71217" w:rsidRPr="00F71217" w:rsidRDefault="00F71217" w:rsidP="00F71217">
      <w:pPr>
        <w:ind w:left="567"/>
        <w:jc w:val="both"/>
        <w:rPr>
          <w:rFonts w:cs="Tahoma"/>
          <w:szCs w:val="22"/>
        </w:rPr>
      </w:pPr>
    </w:p>
    <w:p w14:paraId="0D5BE350" w14:textId="77777777" w:rsidR="00F71217" w:rsidRPr="00F71217" w:rsidRDefault="00F71217" w:rsidP="00F71217">
      <w:pPr>
        <w:numPr>
          <w:ilvl w:val="0"/>
          <w:numId w:val="23"/>
        </w:numPr>
        <w:jc w:val="both"/>
        <w:rPr>
          <w:rFonts w:cs="Tahoma"/>
          <w:szCs w:val="22"/>
        </w:rPr>
      </w:pPr>
      <w:r w:rsidRPr="00F71217">
        <w:rPr>
          <w:rFonts w:cs="Tahoma"/>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192C2C09" w14:textId="77777777" w:rsidR="00F71217" w:rsidRPr="00D6273E" w:rsidRDefault="00F71217" w:rsidP="00F71217">
      <w:pPr>
        <w:pStyle w:val="Odstavecseseznamem"/>
        <w:rPr>
          <w:rFonts w:ascii="Tahoma" w:hAnsi="Tahoma" w:cs="Tahoma"/>
        </w:rPr>
      </w:pPr>
    </w:p>
    <w:p w14:paraId="4EA2230B" w14:textId="77777777" w:rsidR="00F71217" w:rsidRPr="00F71217" w:rsidRDefault="00F71217" w:rsidP="00F71217">
      <w:pPr>
        <w:numPr>
          <w:ilvl w:val="0"/>
          <w:numId w:val="23"/>
        </w:numPr>
        <w:jc w:val="both"/>
        <w:rPr>
          <w:rFonts w:cs="Tahoma"/>
          <w:szCs w:val="22"/>
        </w:rPr>
      </w:pPr>
      <w:r w:rsidRPr="00F71217">
        <w:rPr>
          <w:rFonts w:cs="Tahoma"/>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3D274BAA" w14:textId="77777777" w:rsidR="00F71217" w:rsidRPr="00F71217" w:rsidRDefault="00F71217" w:rsidP="00F71217">
      <w:pPr>
        <w:jc w:val="both"/>
        <w:rPr>
          <w:rFonts w:cs="Tahoma"/>
          <w:szCs w:val="22"/>
        </w:rPr>
      </w:pPr>
    </w:p>
    <w:p w14:paraId="278E9D77" w14:textId="77777777" w:rsidR="00F71217" w:rsidRPr="00F71217" w:rsidRDefault="00F71217" w:rsidP="00F71217">
      <w:pPr>
        <w:numPr>
          <w:ilvl w:val="0"/>
          <w:numId w:val="23"/>
        </w:numPr>
        <w:jc w:val="both"/>
        <w:rPr>
          <w:rFonts w:cs="Tahoma"/>
          <w:szCs w:val="22"/>
        </w:rPr>
      </w:pPr>
      <w:r w:rsidRPr="00F71217">
        <w:rPr>
          <w:rFonts w:cs="Tahoma"/>
          <w:szCs w:val="22"/>
        </w:rPr>
        <w:t>Poruší-li Prodávající v souvislosti s Kupní smlouvu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253B9681" w14:textId="77777777" w:rsidR="00F71217" w:rsidRPr="00D6273E" w:rsidRDefault="00F71217" w:rsidP="00F71217">
      <w:pPr>
        <w:pStyle w:val="Odstavecseseznamem"/>
        <w:rPr>
          <w:rFonts w:ascii="Tahoma" w:hAnsi="Tahoma" w:cs="Tahoma"/>
        </w:rPr>
      </w:pPr>
    </w:p>
    <w:p w14:paraId="7A099625" w14:textId="77777777" w:rsidR="00F71217" w:rsidRPr="00F71217" w:rsidRDefault="00F71217" w:rsidP="00F71217">
      <w:pPr>
        <w:numPr>
          <w:ilvl w:val="0"/>
          <w:numId w:val="23"/>
        </w:numPr>
        <w:jc w:val="both"/>
        <w:rPr>
          <w:rFonts w:cs="Tahoma"/>
          <w:szCs w:val="22"/>
        </w:rPr>
      </w:pPr>
      <w:r w:rsidRPr="00F71217">
        <w:rPr>
          <w:rFonts w:cs="Tahoma"/>
          <w:szCs w:val="22"/>
        </w:rPr>
        <w:t>Písemnou formou (podobou) se rozumí listina podepsaná oprávněnou osobou Smluvní strany nebo e-mail podepsaný zaručeným elektronickým podpisem oprávněné osoby Smluvní strany.</w:t>
      </w:r>
    </w:p>
    <w:p w14:paraId="5CD20DFD" w14:textId="77777777" w:rsidR="00F71217" w:rsidRPr="00F71217" w:rsidRDefault="00F71217" w:rsidP="00F71217">
      <w:pPr>
        <w:ind w:left="567"/>
        <w:jc w:val="both"/>
        <w:rPr>
          <w:rFonts w:cs="Tahoma"/>
          <w:szCs w:val="22"/>
        </w:rPr>
      </w:pPr>
    </w:p>
    <w:p w14:paraId="016F8931" w14:textId="77777777" w:rsidR="00F71217" w:rsidRPr="00F71217" w:rsidRDefault="00F71217" w:rsidP="00F71217">
      <w:pPr>
        <w:rPr>
          <w:rFonts w:cs="Tahoma"/>
          <w:szCs w:val="22"/>
        </w:rPr>
      </w:pPr>
    </w:p>
    <w:p w14:paraId="2EEECDF5"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53" w:name="_Toc383117527"/>
      <w:r w:rsidRPr="00D6273E">
        <w:rPr>
          <w:rFonts w:ascii="Tahoma" w:hAnsi="Tahoma" w:cs="Tahoma"/>
          <w:sz w:val="22"/>
          <w:szCs w:val="22"/>
        </w:rPr>
        <w:t>PODDODAVATELÉ</w:t>
      </w:r>
    </w:p>
    <w:p w14:paraId="1A5FE97A" w14:textId="77777777" w:rsidR="00F71217" w:rsidRPr="00F71217" w:rsidRDefault="00F71217" w:rsidP="00F71217">
      <w:pPr>
        <w:rPr>
          <w:rFonts w:cs="Tahoma"/>
          <w:szCs w:val="22"/>
        </w:rPr>
      </w:pPr>
    </w:p>
    <w:p w14:paraId="2D37538E" w14:textId="0F03F588" w:rsidR="00F71217" w:rsidRPr="00F71217" w:rsidRDefault="00F71217" w:rsidP="00F71217">
      <w:pPr>
        <w:numPr>
          <w:ilvl w:val="0"/>
          <w:numId w:val="23"/>
        </w:numPr>
        <w:jc w:val="both"/>
        <w:rPr>
          <w:rFonts w:cs="Tahoma"/>
          <w:szCs w:val="22"/>
        </w:rPr>
      </w:pPr>
      <w:r w:rsidRPr="00F71217">
        <w:rPr>
          <w:rFonts w:cs="Tahoma"/>
          <w:szCs w:val="22"/>
        </w:rPr>
        <w:t xml:space="preserve">Prodávající odpovídá za plnění </w:t>
      </w:r>
      <w:r w:rsidR="0046256A">
        <w:rPr>
          <w:rFonts w:cs="Tahoma"/>
          <w:szCs w:val="22"/>
        </w:rPr>
        <w:t>p</w:t>
      </w:r>
      <w:r w:rsidRPr="00F71217">
        <w:rPr>
          <w:rFonts w:cs="Tahoma"/>
          <w:szCs w:val="22"/>
        </w:rPr>
        <w:t>oddodavatele tak, jako by plnil sám.</w:t>
      </w:r>
    </w:p>
    <w:p w14:paraId="3E8D37A4" w14:textId="77777777" w:rsidR="00F71217" w:rsidRPr="00D6273E" w:rsidRDefault="00F71217" w:rsidP="00F71217">
      <w:pPr>
        <w:pStyle w:val="Odstavecseseznamem"/>
        <w:rPr>
          <w:rFonts w:ascii="Tahoma" w:hAnsi="Tahoma" w:cs="Tahoma"/>
          <w:color w:val="0070C0"/>
          <w:u w:val="single"/>
        </w:rPr>
      </w:pPr>
    </w:p>
    <w:p w14:paraId="4A9C6C3D" w14:textId="1E420738" w:rsidR="00F71217" w:rsidRPr="00F71217" w:rsidRDefault="00F71217" w:rsidP="00F71217">
      <w:pPr>
        <w:numPr>
          <w:ilvl w:val="0"/>
          <w:numId w:val="23"/>
        </w:numPr>
        <w:jc w:val="both"/>
        <w:rPr>
          <w:rFonts w:cs="Tahoma"/>
          <w:szCs w:val="22"/>
        </w:rPr>
      </w:pPr>
      <w:r w:rsidRPr="00F71217">
        <w:rPr>
          <w:rFonts w:cs="Tahoma"/>
          <w:szCs w:val="22"/>
        </w:rPr>
        <w:lastRenderedPageBreak/>
        <w:t xml:space="preserve">Prodávající prohlašuje a zavazuje se, že jako ručitel uspokojí za jakéhokoliv </w:t>
      </w:r>
      <w:r w:rsidR="0046256A">
        <w:rPr>
          <w:rFonts w:cs="Tahoma"/>
          <w:szCs w:val="22"/>
        </w:rPr>
        <w:t>p</w:t>
      </w:r>
      <w:r w:rsidRPr="00F71217">
        <w:rPr>
          <w:rFonts w:cs="Tahoma"/>
          <w:szCs w:val="22"/>
        </w:rPr>
        <w:t xml:space="preserve">oddodavatele jeho povinnost nahradit újmu způsobenou </w:t>
      </w:r>
      <w:r w:rsidR="0046256A">
        <w:rPr>
          <w:rFonts w:cs="Tahoma"/>
          <w:szCs w:val="22"/>
        </w:rPr>
        <w:t>p</w:t>
      </w:r>
      <w:r w:rsidRPr="00F71217">
        <w:rPr>
          <w:rFonts w:cs="Tahoma"/>
          <w:szCs w:val="22"/>
        </w:rPr>
        <w:t xml:space="preserve">oddodavatelem Kupujícímu při plnění nebo v souvislosti s plněním povinností z Kupní smlouvy, jestliže </w:t>
      </w:r>
      <w:r w:rsidR="0046256A">
        <w:rPr>
          <w:rFonts w:cs="Tahoma"/>
          <w:szCs w:val="22"/>
        </w:rPr>
        <w:t>p</w:t>
      </w:r>
      <w:r w:rsidRPr="00F71217">
        <w:rPr>
          <w:rFonts w:cs="Tahoma"/>
          <w:szCs w:val="22"/>
        </w:rPr>
        <w:t xml:space="preserve">oddodavatel povinnost k náhradě újmy nesplní. Kupující </w:t>
      </w:r>
      <w:r w:rsidR="0046256A">
        <w:rPr>
          <w:rFonts w:cs="Tahoma"/>
          <w:szCs w:val="22"/>
        </w:rPr>
        <w:t>p</w:t>
      </w:r>
      <w:r w:rsidRPr="00F71217">
        <w:rPr>
          <w:rFonts w:cs="Tahoma"/>
          <w:szCs w:val="22"/>
        </w:rPr>
        <w:t>rodávajícího jako ručitele podle předchozí věty přijímá.</w:t>
      </w:r>
    </w:p>
    <w:p w14:paraId="6DF13BF2" w14:textId="77777777" w:rsidR="00F71217" w:rsidRPr="00D6273E" w:rsidRDefault="00F71217" w:rsidP="00F71217">
      <w:pPr>
        <w:pStyle w:val="Odstavecseseznamem"/>
        <w:rPr>
          <w:rFonts w:ascii="Tahoma" w:hAnsi="Tahoma" w:cs="Tahoma"/>
        </w:rPr>
      </w:pPr>
    </w:p>
    <w:p w14:paraId="14F382E0" w14:textId="5822A460" w:rsidR="00F71217" w:rsidRPr="00F71217" w:rsidRDefault="00F71217" w:rsidP="00F71217">
      <w:pPr>
        <w:numPr>
          <w:ilvl w:val="0"/>
          <w:numId w:val="23"/>
        </w:numPr>
        <w:jc w:val="both"/>
        <w:rPr>
          <w:rFonts w:cs="Tahoma"/>
          <w:szCs w:val="22"/>
        </w:rPr>
      </w:pPr>
      <w:r w:rsidRPr="00F71217">
        <w:rPr>
          <w:rFonts w:cs="Tahoma"/>
          <w:szCs w:val="22"/>
        </w:rPr>
        <w:t xml:space="preserve">Kupující je oprávněn požadovat a Prodávající je povinen zabezpečit změnu </w:t>
      </w:r>
      <w:r w:rsidR="0046256A">
        <w:rPr>
          <w:rFonts w:cs="Tahoma"/>
          <w:szCs w:val="22"/>
        </w:rPr>
        <w:t>p</w:t>
      </w:r>
      <w:r w:rsidRPr="00F71217">
        <w:rPr>
          <w:rFonts w:cs="Tahoma"/>
          <w:szCs w:val="22"/>
        </w:rPr>
        <w:t>oddodavatele, a to zejména v případech, kdy:</w:t>
      </w:r>
    </w:p>
    <w:p w14:paraId="5CF0884A" w14:textId="4408D1C3" w:rsidR="00F71217" w:rsidRPr="00F71217" w:rsidRDefault="00F71217" w:rsidP="00F71217">
      <w:pPr>
        <w:numPr>
          <w:ilvl w:val="1"/>
          <w:numId w:val="23"/>
        </w:numPr>
        <w:ind w:left="1276" w:hanging="709"/>
        <w:jc w:val="both"/>
        <w:rPr>
          <w:rFonts w:cs="Tahoma"/>
          <w:szCs w:val="22"/>
        </w:rPr>
      </w:pPr>
      <w:r w:rsidRPr="00F71217">
        <w:rPr>
          <w:rFonts w:cs="Tahoma"/>
          <w:szCs w:val="22"/>
        </w:rPr>
        <w:t xml:space="preserve">bude </w:t>
      </w:r>
      <w:r w:rsidR="008C1EA0">
        <w:rPr>
          <w:rFonts w:cs="Tahoma"/>
          <w:szCs w:val="22"/>
        </w:rPr>
        <w:t>p</w:t>
      </w:r>
      <w:r w:rsidRPr="00F71217">
        <w:rPr>
          <w:rFonts w:cs="Tahoma"/>
          <w:szCs w:val="22"/>
        </w:rPr>
        <w:t>oddodavatel vůči Kupujícímu v prodlení se splněním povinnosti z jiného závazku nebo</w:t>
      </w:r>
    </w:p>
    <w:p w14:paraId="12A97293" w14:textId="21640C58" w:rsidR="00F71217" w:rsidRPr="00F71217" w:rsidRDefault="00F71217" w:rsidP="00F71217">
      <w:pPr>
        <w:numPr>
          <w:ilvl w:val="1"/>
          <w:numId w:val="23"/>
        </w:numPr>
        <w:ind w:left="1276" w:hanging="709"/>
        <w:jc w:val="both"/>
        <w:rPr>
          <w:rFonts w:cs="Tahoma"/>
          <w:szCs w:val="22"/>
        </w:rPr>
      </w:pPr>
      <w:r w:rsidRPr="00F71217">
        <w:rPr>
          <w:rFonts w:cs="Tahoma"/>
          <w:szCs w:val="22"/>
        </w:rPr>
        <w:t xml:space="preserve">bude </w:t>
      </w:r>
      <w:r w:rsidR="008C1EA0">
        <w:rPr>
          <w:rFonts w:cs="Tahoma"/>
          <w:szCs w:val="22"/>
        </w:rPr>
        <w:t>p</w:t>
      </w:r>
      <w:r w:rsidRPr="00F71217">
        <w:rPr>
          <w:rFonts w:cs="Tahoma"/>
          <w:szCs w:val="22"/>
        </w:rPr>
        <w:t>oddodavatel pravomocně odsouzen za trestný čin nebo</w:t>
      </w:r>
    </w:p>
    <w:p w14:paraId="099D3644" w14:textId="163A5208" w:rsidR="00F71217" w:rsidRPr="00F71217" w:rsidRDefault="00F71217" w:rsidP="00F71217">
      <w:pPr>
        <w:numPr>
          <w:ilvl w:val="1"/>
          <w:numId w:val="23"/>
        </w:numPr>
        <w:ind w:left="1276" w:hanging="709"/>
        <w:jc w:val="both"/>
        <w:rPr>
          <w:rFonts w:cs="Tahoma"/>
          <w:szCs w:val="22"/>
        </w:rPr>
      </w:pPr>
      <w:r w:rsidRPr="00F71217">
        <w:rPr>
          <w:rFonts w:cs="Tahoma"/>
          <w:szCs w:val="22"/>
        </w:rPr>
        <w:t xml:space="preserve">se </w:t>
      </w:r>
      <w:r w:rsidR="008C1EA0">
        <w:rPr>
          <w:rFonts w:cs="Tahoma"/>
          <w:szCs w:val="22"/>
        </w:rPr>
        <w:t>p</w:t>
      </w:r>
      <w:r w:rsidRPr="00F71217">
        <w:rPr>
          <w:rFonts w:cs="Tahoma"/>
          <w:szCs w:val="22"/>
        </w:rPr>
        <w:t>oddodavatel ocitne ve stavu úpadku nebo hrozícího úpadku nebo</w:t>
      </w:r>
    </w:p>
    <w:p w14:paraId="6F377F67" w14:textId="5669AA03" w:rsidR="00F71217" w:rsidRPr="00F71217" w:rsidRDefault="00F71217" w:rsidP="00F71217">
      <w:pPr>
        <w:numPr>
          <w:ilvl w:val="1"/>
          <w:numId w:val="23"/>
        </w:numPr>
        <w:ind w:left="1276" w:hanging="709"/>
        <w:jc w:val="both"/>
        <w:rPr>
          <w:rFonts w:cs="Tahoma"/>
          <w:szCs w:val="22"/>
        </w:rPr>
      </w:pPr>
      <w:r w:rsidRPr="00F71217">
        <w:rPr>
          <w:rFonts w:cs="Tahoma"/>
          <w:szCs w:val="22"/>
        </w:rPr>
        <w:t xml:space="preserve">bude </w:t>
      </w:r>
      <w:r w:rsidR="008C1EA0">
        <w:rPr>
          <w:rFonts w:cs="Tahoma"/>
          <w:szCs w:val="22"/>
        </w:rPr>
        <w:t>p</w:t>
      </w:r>
      <w:r w:rsidRPr="00F71217">
        <w:rPr>
          <w:rFonts w:cs="Tahoma"/>
          <w:szCs w:val="22"/>
        </w:rPr>
        <w:t>oddodavateli uložen zákaz plnění veřejných zakázek nebo</w:t>
      </w:r>
    </w:p>
    <w:p w14:paraId="3F1F952B" w14:textId="2EAC1C44" w:rsidR="00F71217" w:rsidRPr="00F71217" w:rsidRDefault="00F71217" w:rsidP="00F71217">
      <w:pPr>
        <w:numPr>
          <w:ilvl w:val="1"/>
          <w:numId w:val="23"/>
        </w:numPr>
        <w:ind w:left="1276" w:hanging="709"/>
        <w:jc w:val="both"/>
        <w:rPr>
          <w:rFonts w:cs="Tahoma"/>
          <w:szCs w:val="22"/>
        </w:rPr>
      </w:pPr>
      <w:r w:rsidRPr="00F71217">
        <w:rPr>
          <w:rFonts w:cs="Tahoma"/>
          <w:szCs w:val="22"/>
        </w:rPr>
        <w:t xml:space="preserve">bude dán jiný závažný důvod pro změnu </w:t>
      </w:r>
      <w:r w:rsidR="008C1EA0">
        <w:rPr>
          <w:rFonts w:cs="Tahoma"/>
          <w:szCs w:val="22"/>
        </w:rPr>
        <w:t>p</w:t>
      </w:r>
      <w:r w:rsidRPr="00F71217">
        <w:rPr>
          <w:rFonts w:cs="Tahoma"/>
          <w:szCs w:val="22"/>
        </w:rPr>
        <w:t>oddodavatele.</w:t>
      </w:r>
    </w:p>
    <w:p w14:paraId="39AA6B1D" w14:textId="61652CA2" w:rsidR="00F71217" w:rsidRPr="00F71217" w:rsidRDefault="00F71217" w:rsidP="00F71217">
      <w:pPr>
        <w:ind w:left="567"/>
        <w:jc w:val="both"/>
        <w:rPr>
          <w:rFonts w:cs="Tahoma"/>
          <w:szCs w:val="22"/>
        </w:rPr>
      </w:pPr>
      <w:r w:rsidRPr="00F71217">
        <w:rPr>
          <w:rFonts w:cs="Tahoma"/>
          <w:szCs w:val="22"/>
        </w:rPr>
        <w:t xml:space="preserve">Prodávající je povinen navrhnout nového </w:t>
      </w:r>
      <w:r w:rsidR="008C1EA0">
        <w:rPr>
          <w:rFonts w:cs="Tahoma"/>
          <w:szCs w:val="22"/>
        </w:rPr>
        <w:t>p</w:t>
      </w:r>
      <w:r w:rsidRPr="00F71217">
        <w:rPr>
          <w:rFonts w:cs="Tahoma"/>
          <w:szCs w:val="22"/>
        </w:rPr>
        <w:t xml:space="preserve">oddodavatele do 10 dnů od doručení žádosti Kupujícího. </w:t>
      </w:r>
    </w:p>
    <w:p w14:paraId="59DBFEDE" w14:textId="77777777" w:rsidR="00F71217" w:rsidRPr="00F71217" w:rsidRDefault="00F71217" w:rsidP="00F71217">
      <w:pPr>
        <w:ind w:left="567"/>
        <w:jc w:val="both"/>
        <w:rPr>
          <w:rFonts w:cs="Tahoma"/>
          <w:szCs w:val="22"/>
        </w:rPr>
      </w:pPr>
    </w:p>
    <w:p w14:paraId="288B3065" w14:textId="0F52BC2F" w:rsidR="00F71217" w:rsidRPr="00F71217" w:rsidRDefault="00F71217" w:rsidP="00D6273E">
      <w:pPr>
        <w:numPr>
          <w:ilvl w:val="0"/>
          <w:numId w:val="23"/>
        </w:numPr>
        <w:jc w:val="both"/>
        <w:rPr>
          <w:rFonts w:cs="Tahoma"/>
          <w:szCs w:val="22"/>
        </w:rPr>
      </w:pPr>
      <w:bookmarkStart w:id="54" w:name="_Ref446485976"/>
      <w:r w:rsidRPr="00F71217">
        <w:rPr>
          <w:rFonts w:cs="Tahoma"/>
          <w:szCs w:val="22"/>
        </w:rPr>
        <w:t xml:space="preserve">Prodávající je oprávněn změnit </w:t>
      </w:r>
      <w:r w:rsidR="008C1EA0">
        <w:rPr>
          <w:rFonts w:cs="Tahoma"/>
          <w:szCs w:val="22"/>
        </w:rPr>
        <w:t>p</w:t>
      </w:r>
      <w:r w:rsidRPr="00F71217">
        <w:rPr>
          <w:rFonts w:cs="Tahoma"/>
          <w:szCs w:val="22"/>
        </w:rPr>
        <w:t xml:space="preserve">oddodavatele z důvodů na straně Prodávajícího pouze s předchozím písemným souhlasem Kupujícího. Kupující vydá písemný souhlas se změnou do </w:t>
      </w:r>
      <w:r w:rsidRPr="00F71217">
        <w:rPr>
          <w:rFonts w:cs="Tahoma"/>
          <w:szCs w:val="22"/>
          <w:lang w:eastAsia="en-US" w:bidi="en-US"/>
        </w:rPr>
        <w:t>10</w:t>
      </w:r>
      <w:r w:rsidRPr="00F71217">
        <w:rPr>
          <w:rFonts w:cs="Tahoma"/>
          <w:szCs w:val="22"/>
        </w:rPr>
        <w:t xml:space="preserve"> dnů od doručení žádosti Prodávajícího. Kupující souhlas se změnou nevydá, pokud</w:t>
      </w:r>
      <w:r w:rsidR="008C1EA0">
        <w:rPr>
          <w:rFonts w:cs="Tahoma"/>
          <w:szCs w:val="22"/>
        </w:rPr>
        <w:t xml:space="preserve"> </w:t>
      </w:r>
      <w:bookmarkEnd w:id="54"/>
      <w:r w:rsidRPr="00F71217">
        <w:rPr>
          <w:rFonts w:cs="Tahoma"/>
          <w:szCs w:val="22"/>
        </w:rPr>
        <w:t>po Kupujícím nelze spravedlivě požadovat, aby s takovou změnou souhlasil.</w:t>
      </w:r>
    </w:p>
    <w:p w14:paraId="7ECC51ED" w14:textId="77777777" w:rsidR="00F71217" w:rsidRPr="00F71217" w:rsidRDefault="00F71217" w:rsidP="00F71217">
      <w:pPr>
        <w:rPr>
          <w:rFonts w:cs="Tahoma"/>
          <w:color w:val="0070C0"/>
          <w:szCs w:val="22"/>
          <w:lang w:eastAsia="ar-SA"/>
        </w:rPr>
      </w:pPr>
    </w:p>
    <w:p w14:paraId="7F6FFCFC" w14:textId="77777777" w:rsidR="00F71217" w:rsidRPr="00F71217" w:rsidRDefault="00F71217" w:rsidP="00D6273E">
      <w:pPr>
        <w:jc w:val="center"/>
        <w:rPr>
          <w:rFonts w:cs="Tahoma"/>
          <w:szCs w:val="22"/>
        </w:rPr>
      </w:pPr>
      <w:bookmarkStart w:id="55" w:name="_Toc380671114"/>
      <w:bookmarkEnd w:id="53"/>
    </w:p>
    <w:p w14:paraId="0649548C"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56" w:name="_Toc383117528"/>
      <w:r w:rsidRPr="00D6273E">
        <w:rPr>
          <w:rFonts w:ascii="Tahoma" w:hAnsi="Tahoma" w:cs="Tahoma"/>
          <w:sz w:val="22"/>
          <w:szCs w:val="22"/>
        </w:rPr>
        <w:t>ZÁVĚREČNÁ UJEDNÁNÍ</w:t>
      </w:r>
      <w:bookmarkEnd w:id="55"/>
      <w:bookmarkEnd w:id="56"/>
    </w:p>
    <w:p w14:paraId="463D4238" w14:textId="77777777" w:rsidR="00F71217" w:rsidRPr="00F71217" w:rsidRDefault="00F71217" w:rsidP="00F71217">
      <w:pPr>
        <w:rPr>
          <w:rFonts w:cs="Tahoma"/>
          <w:szCs w:val="22"/>
          <w:lang w:eastAsia="ar-SA"/>
        </w:rPr>
      </w:pPr>
    </w:p>
    <w:p w14:paraId="3722437F" w14:textId="77777777" w:rsidR="00F71217" w:rsidRPr="00F71217" w:rsidRDefault="00F71217" w:rsidP="00F71217">
      <w:pPr>
        <w:numPr>
          <w:ilvl w:val="0"/>
          <w:numId w:val="23"/>
        </w:numPr>
        <w:jc w:val="both"/>
        <w:rPr>
          <w:rFonts w:cs="Tahoma"/>
          <w:szCs w:val="22"/>
        </w:rPr>
      </w:pPr>
      <w:r w:rsidRPr="00F71217">
        <w:rPr>
          <w:rFonts w:cs="Tahoma"/>
          <w:szCs w:val="22"/>
        </w:rPr>
        <w:t>Veškerá práva a povinnosti Smluvních stran vyplývající z Kupní smlouvy se řídí českým právním řádem. Smluvní strany se dohodly, že ustanovení právních předpisů, která nemají donucující účinky, mají přednost před obchodními zvyklostmi, pokud Kupní smlouva nestanoví jinak. Smluvní strany vylučují použití Úmluvy OSN o smlouvách o mezinárodní koupi zboží.</w:t>
      </w:r>
    </w:p>
    <w:p w14:paraId="38844138" w14:textId="77777777" w:rsidR="00F71217" w:rsidRPr="00F71217" w:rsidRDefault="00F71217" w:rsidP="00F71217">
      <w:pPr>
        <w:ind w:left="567"/>
        <w:jc w:val="both"/>
        <w:rPr>
          <w:rFonts w:cs="Tahoma"/>
          <w:szCs w:val="22"/>
        </w:rPr>
      </w:pPr>
    </w:p>
    <w:p w14:paraId="44C6D244" w14:textId="135D35D2" w:rsidR="00F71217" w:rsidRPr="00F71217" w:rsidRDefault="00F71217" w:rsidP="00F71217">
      <w:pPr>
        <w:numPr>
          <w:ilvl w:val="0"/>
          <w:numId w:val="23"/>
        </w:numPr>
        <w:jc w:val="both"/>
        <w:rPr>
          <w:rFonts w:cs="Tahoma"/>
          <w:szCs w:val="22"/>
        </w:rPr>
      </w:pPr>
      <w:r w:rsidRPr="00F71217">
        <w:rPr>
          <w:rFonts w:cs="Tahoma"/>
          <w:szCs w:val="22"/>
        </w:rPr>
        <w:t>Všechny spory vznikající z Kupní smlouvy a v souvislosti s ní budou podle vůle Smluvních stran rozhodovány soudy České republiky, jakožto soudy výlučně příslušnými.</w:t>
      </w:r>
      <w:r w:rsidR="008C1EA0">
        <w:rPr>
          <w:rFonts w:cs="Tahoma"/>
          <w:szCs w:val="22"/>
        </w:rPr>
        <w:t xml:space="preserve"> Smluvní strany sjednávají místní příslušnost podle sídla Kupujícího.</w:t>
      </w:r>
    </w:p>
    <w:p w14:paraId="1A7D5B23" w14:textId="77777777" w:rsidR="00F71217" w:rsidRPr="00D6273E" w:rsidRDefault="00F71217" w:rsidP="00F71217">
      <w:pPr>
        <w:pStyle w:val="Odstavecseseznamem"/>
        <w:rPr>
          <w:rFonts w:ascii="Tahoma" w:hAnsi="Tahoma" w:cs="Tahoma"/>
        </w:rPr>
      </w:pPr>
    </w:p>
    <w:p w14:paraId="561E1EC9" w14:textId="77777777" w:rsidR="00F71217" w:rsidRPr="00F71217" w:rsidRDefault="00F71217" w:rsidP="00F71217">
      <w:pPr>
        <w:numPr>
          <w:ilvl w:val="0"/>
          <w:numId w:val="23"/>
        </w:numPr>
        <w:jc w:val="both"/>
        <w:rPr>
          <w:rFonts w:cs="Tahoma"/>
          <w:szCs w:val="22"/>
        </w:rPr>
      </w:pPr>
      <w:r w:rsidRPr="00F71217">
        <w:rPr>
          <w:rFonts w:cs="Tahoma"/>
          <w:szCs w:val="22"/>
        </w:rPr>
        <w:t xml:space="preserve">Kupní smlouvu lze měnit pouze písemnými dodatky. Jakékoli změny Kupní smlouvy učiněné </w:t>
      </w:r>
      <w:proofErr w:type="gramStart"/>
      <w:r w:rsidRPr="00F71217">
        <w:rPr>
          <w:rFonts w:cs="Tahoma"/>
          <w:szCs w:val="22"/>
        </w:rPr>
        <w:t>jinou</w:t>
      </w:r>
      <w:proofErr w:type="gramEnd"/>
      <w:r w:rsidRPr="00F71217">
        <w:rPr>
          <w:rFonts w:cs="Tahoma"/>
          <w:szCs w:val="22"/>
        </w:rPr>
        <w:t xml:space="preserve"> než písemnou formou jsou vyloučeny.</w:t>
      </w:r>
    </w:p>
    <w:p w14:paraId="5C8FF363" w14:textId="77777777" w:rsidR="00F71217" w:rsidRPr="00D6273E" w:rsidRDefault="00F71217" w:rsidP="00F71217">
      <w:pPr>
        <w:pStyle w:val="Odstavecseseznamem"/>
        <w:rPr>
          <w:rFonts w:ascii="Tahoma" w:hAnsi="Tahoma" w:cs="Tahoma"/>
        </w:rPr>
      </w:pPr>
    </w:p>
    <w:p w14:paraId="19790C29" w14:textId="77777777" w:rsidR="00F71217" w:rsidRPr="00F71217" w:rsidRDefault="00F71217" w:rsidP="00F71217">
      <w:pPr>
        <w:numPr>
          <w:ilvl w:val="0"/>
          <w:numId w:val="23"/>
        </w:numPr>
        <w:jc w:val="both"/>
        <w:rPr>
          <w:rFonts w:cs="Tahoma"/>
          <w:szCs w:val="22"/>
        </w:rPr>
      </w:pPr>
      <w:r w:rsidRPr="00F71217">
        <w:rPr>
          <w:rFonts w:cs="Tahoma"/>
          <w:szCs w:val="22"/>
        </w:rPr>
        <w:t>Kupní smlouva je sepsána ve dvou vyhotoveních, po jednom pro každou Smluvní stranu.</w:t>
      </w:r>
    </w:p>
    <w:p w14:paraId="53D449A6" w14:textId="77777777" w:rsidR="00F71217" w:rsidRPr="00D6273E" w:rsidRDefault="00F71217" w:rsidP="00F71217">
      <w:pPr>
        <w:pStyle w:val="Odstavecseseznamem"/>
        <w:rPr>
          <w:rFonts w:ascii="Tahoma" w:hAnsi="Tahoma" w:cs="Tahoma"/>
        </w:rPr>
      </w:pPr>
    </w:p>
    <w:p w14:paraId="121A4D75" w14:textId="3DBA1A97" w:rsidR="00F71217" w:rsidRPr="00F71217" w:rsidRDefault="00F71217" w:rsidP="00F71217">
      <w:pPr>
        <w:numPr>
          <w:ilvl w:val="0"/>
          <w:numId w:val="23"/>
        </w:numPr>
        <w:jc w:val="both"/>
        <w:rPr>
          <w:rFonts w:cs="Tahoma"/>
          <w:szCs w:val="22"/>
        </w:rPr>
      </w:pPr>
      <w:r w:rsidRPr="00F71217">
        <w:rPr>
          <w:rFonts w:cs="Tahoma"/>
          <w:szCs w:val="22"/>
        </w:rPr>
        <w:t>Kupní smlouva nabývá platnosti a účinnosti dnem jejího uzavření, nestanoví-li právní předpisy</w:t>
      </w:r>
      <w:r w:rsidR="008C1EA0">
        <w:rPr>
          <w:rFonts w:cs="Tahoma"/>
          <w:szCs w:val="22"/>
        </w:rPr>
        <w:t>, zejm. Zákon o registru smluv,</w:t>
      </w:r>
      <w:r w:rsidRPr="00F71217">
        <w:rPr>
          <w:rFonts w:cs="Tahoma"/>
          <w:szCs w:val="22"/>
        </w:rPr>
        <w:t xml:space="preserve"> den pozdější.</w:t>
      </w:r>
    </w:p>
    <w:p w14:paraId="161A476A" w14:textId="77777777" w:rsidR="00F71217" w:rsidRPr="00D67D19" w:rsidRDefault="00F71217" w:rsidP="00F71217">
      <w:pPr>
        <w:jc w:val="both"/>
        <w:rPr>
          <w:szCs w:val="22"/>
        </w:rPr>
      </w:pPr>
    </w:p>
    <w:p w14:paraId="0D2930F2" w14:textId="77777777" w:rsidR="00E3794C" w:rsidRPr="00C76F38" w:rsidRDefault="00E3794C" w:rsidP="00C76F38">
      <w:pPr>
        <w:pStyle w:val="Zkladntext"/>
        <w:spacing w:before="0"/>
        <w:ind w:left="567" w:hanging="567"/>
        <w:jc w:val="both"/>
        <w:rPr>
          <w:rFonts w:ascii="Tahoma" w:hAnsi="Tahoma" w:cs="Tahoma"/>
          <w:sz w:val="22"/>
          <w:szCs w:val="22"/>
        </w:rPr>
      </w:pPr>
    </w:p>
    <w:p w14:paraId="0047776E" w14:textId="447661BC" w:rsidR="008C1EA0" w:rsidRDefault="008C1EA0">
      <w:pPr>
        <w:spacing w:after="160" w:line="259" w:lineRule="auto"/>
        <w:rPr>
          <w:rFonts w:eastAsia="Arial" w:cs="Tahoma"/>
          <w:szCs w:val="22"/>
          <w:lang w:eastAsia="en-US"/>
        </w:rPr>
      </w:pPr>
      <w:r>
        <w:rPr>
          <w:rFonts w:cs="Tahoma"/>
          <w:szCs w:val="22"/>
        </w:rPr>
        <w:br w:type="page"/>
      </w:r>
    </w:p>
    <w:p w14:paraId="0C904E01" w14:textId="77777777" w:rsidR="00E3794C" w:rsidRPr="00C76F38" w:rsidRDefault="00E3794C" w:rsidP="00E3794C">
      <w:pPr>
        <w:pStyle w:val="Zkladntext"/>
        <w:spacing w:before="4"/>
        <w:rPr>
          <w:rFonts w:ascii="Tahoma" w:hAnsi="Tahoma" w:cs="Tahoma"/>
          <w:sz w:val="22"/>
          <w:szCs w:val="22"/>
        </w:rPr>
      </w:pPr>
    </w:p>
    <w:p w14:paraId="50BD5D53" w14:textId="77777777" w:rsidR="00E3794C" w:rsidRPr="00C76F38" w:rsidRDefault="00E3794C" w:rsidP="00E3794C">
      <w:pPr>
        <w:pStyle w:val="Zkladntext"/>
        <w:spacing w:before="10"/>
        <w:rPr>
          <w:rFonts w:ascii="Tahoma" w:hAnsi="Tahoma" w:cs="Tahoma"/>
          <w:sz w:val="22"/>
          <w:szCs w:val="22"/>
        </w:rPr>
      </w:pPr>
    </w:p>
    <w:p w14:paraId="0BB212FF" w14:textId="57D82866" w:rsidR="00377840" w:rsidRDefault="00E3794C" w:rsidP="00D6273E">
      <w:pPr>
        <w:pStyle w:val="Zkladntext"/>
        <w:spacing w:before="62"/>
        <w:jc w:val="both"/>
        <w:rPr>
          <w:rFonts w:ascii="Tahoma" w:hAnsi="Tahoma" w:cs="Tahoma"/>
          <w:bCs/>
        </w:rPr>
      </w:pPr>
      <w:r w:rsidRPr="00C76F38">
        <w:rPr>
          <w:rFonts w:ascii="Tahoma" w:hAnsi="Tahoma" w:cs="Tahoma"/>
          <w:sz w:val="22"/>
          <w:szCs w:val="22"/>
        </w:rPr>
        <w:t>V</w:t>
      </w:r>
      <w:r w:rsidR="00AF6CE3">
        <w:rPr>
          <w:rFonts w:ascii="Tahoma" w:hAnsi="Tahoma" w:cs="Tahoma"/>
          <w:bCs/>
        </w:rPr>
        <w:t> Kuřimi</w:t>
      </w:r>
      <w:r w:rsidR="00AF6CE3">
        <w:rPr>
          <w:rFonts w:ascii="Tahoma" w:hAnsi="Tahoma" w:cs="Tahoma"/>
          <w:bCs/>
        </w:rPr>
        <w:tab/>
      </w:r>
      <w:r w:rsidR="00AF6CE3">
        <w:rPr>
          <w:rFonts w:ascii="Tahoma" w:hAnsi="Tahoma" w:cs="Tahoma"/>
          <w:bCs/>
        </w:rPr>
        <w:tab/>
      </w:r>
      <w:r w:rsidR="00AF6CE3">
        <w:rPr>
          <w:rFonts w:ascii="Tahoma" w:hAnsi="Tahoma" w:cs="Tahoma"/>
          <w:bCs/>
        </w:rPr>
        <w:tab/>
      </w:r>
      <w:r w:rsidR="00AF6CE3">
        <w:rPr>
          <w:rFonts w:ascii="Tahoma" w:hAnsi="Tahoma" w:cs="Tahoma"/>
          <w:bCs/>
        </w:rPr>
        <w:tab/>
      </w:r>
      <w:r w:rsidR="006E726B" w:rsidRPr="00604865">
        <w:rPr>
          <w:rFonts w:ascii="Tahoma" w:hAnsi="Tahoma" w:cs="Tahoma"/>
          <w:sz w:val="22"/>
          <w:szCs w:val="22"/>
        </w:rPr>
        <w:tab/>
      </w:r>
      <w:r w:rsidR="00AF6CE3">
        <w:rPr>
          <w:rFonts w:ascii="Tahoma" w:hAnsi="Tahoma" w:cs="Tahoma"/>
          <w:sz w:val="22"/>
          <w:szCs w:val="22"/>
        </w:rPr>
        <w:tab/>
      </w:r>
      <w:r w:rsidR="006E726B" w:rsidRPr="00604865">
        <w:rPr>
          <w:rFonts w:ascii="Tahoma" w:hAnsi="Tahoma" w:cs="Tahoma"/>
          <w:sz w:val="22"/>
          <w:szCs w:val="22"/>
        </w:rPr>
        <w:t>V</w:t>
      </w:r>
      <w:r w:rsidR="00AF6CE3">
        <w:rPr>
          <w:rFonts w:ascii="Tahoma" w:hAnsi="Tahoma" w:cs="Tahoma"/>
          <w:bCs/>
        </w:rPr>
        <w:t xml:space="preserve"> Letohradu</w:t>
      </w:r>
    </w:p>
    <w:p w14:paraId="498F7A55" w14:textId="68A6FF03" w:rsidR="00E3794C" w:rsidRPr="00C76F38" w:rsidRDefault="00AF6CE3" w:rsidP="00D6273E">
      <w:pPr>
        <w:pStyle w:val="Zkladntext"/>
        <w:spacing w:before="62"/>
        <w:jc w:val="both"/>
        <w:rPr>
          <w:rFonts w:ascii="Tahoma" w:hAnsi="Tahoma" w:cs="Tahoma"/>
          <w:sz w:val="22"/>
          <w:szCs w:val="22"/>
        </w:rPr>
      </w:pPr>
      <w:r w:rsidRPr="00C76F38">
        <w:rPr>
          <w:rFonts w:ascii="Tahoma" w:hAnsi="Tahoma" w:cs="Tahoma"/>
          <w:sz w:val="22"/>
          <w:szCs w:val="22"/>
        </w:rPr>
        <w:t>D</w:t>
      </w:r>
      <w:r w:rsidR="00E3794C" w:rsidRPr="00C76F38">
        <w:rPr>
          <w:rFonts w:ascii="Tahoma" w:hAnsi="Tahoma" w:cs="Tahoma"/>
          <w:sz w:val="22"/>
          <w:szCs w:val="22"/>
        </w:rPr>
        <w:t>n</w:t>
      </w:r>
      <w:r>
        <w:rPr>
          <w:rFonts w:ascii="Tahoma" w:hAnsi="Tahoma" w:cs="Tahoma"/>
          <w:sz w:val="22"/>
          <w:szCs w:val="22"/>
        </w:rPr>
        <w:t>e</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6E726B" w:rsidRPr="00C76F38">
        <w:rPr>
          <w:rFonts w:ascii="Tahoma" w:hAnsi="Tahoma" w:cs="Tahoma"/>
          <w:bCs/>
        </w:rPr>
        <w:t xml:space="preserve">      </w:t>
      </w:r>
      <w:r>
        <w:rPr>
          <w:rFonts w:ascii="Tahoma" w:hAnsi="Tahoma" w:cs="Tahoma"/>
          <w:bCs/>
        </w:rPr>
        <w:tab/>
      </w:r>
      <w:proofErr w:type="spellStart"/>
      <w:r>
        <w:rPr>
          <w:rFonts w:ascii="Tahoma" w:hAnsi="Tahoma" w:cs="Tahoma"/>
          <w:sz w:val="22"/>
          <w:szCs w:val="22"/>
        </w:rPr>
        <w:t>D</w:t>
      </w:r>
      <w:r w:rsidR="006E726B" w:rsidRPr="00604865">
        <w:rPr>
          <w:rFonts w:ascii="Tahoma" w:hAnsi="Tahoma" w:cs="Tahoma"/>
          <w:sz w:val="22"/>
          <w:szCs w:val="22"/>
        </w:rPr>
        <w:t>ne</w:t>
      </w:r>
      <w:proofErr w:type="spellEnd"/>
    </w:p>
    <w:p w14:paraId="2054E37A" w14:textId="77777777" w:rsidR="00E3794C" w:rsidRDefault="00E3794C" w:rsidP="00D6273E">
      <w:pPr>
        <w:pStyle w:val="Zkladntext"/>
        <w:spacing w:before="7"/>
        <w:jc w:val="both"/>
        <w:rPr>
          <w:rFonts w:ascii="Tahoma" w:hAnsi="Tahoma" w:cs="Tahoma"/>
          <w:sz w:val="22"/>
          <w:szCs w:val="22"/>
        </w:rPr>
      </w:pPr>
    </w:p>
    <w:p w14:paraId="73A77591" w14:textId="77777777" w:rsidR="00377840" w:rsidRDefault="00377840" w:rsidP="00D6273E">
      <w:pPr>
        <w:pStyle w:val="Zkladntext"/>
        <w:spacing w:before="7"/>
        <w:jc w:val="both"/>
        <w:rPr>
          <w:rFonts w:ascii="Tahoma" w:hAnsi="Tahoma" w:cs="Tahoma"/>
          <w:sz w:val="22"/>
          <w:szCs w:val="22"/>
        </w:rPr>
      </w:pPr>
    </w:p>
    <w:p w14:paraId="7A5628FE" w14:textId="77777777" w:rsidR="00377840" w:rsidRPr="00C76F38" w:rsidRDefault="00377840" w:rsidP="00D6273E">
      <w:pPr>
        <w:pStyle w:val="Zkladntext"/>
        <w:spacing w:before="7"/>
        <w:jc w:val="both"/>
        <w:rPr>
          <w:rFonts w:ascii="Tahoma" w:hAnsi="Tahoma" w:cs="Tahoma"/>
          <w:sz w:val="22"/>
          <w:szCs w:val="22"/>
        </w:rPr>
      </w:pPr>
    </w:p>
    <w:p w14:paraId="566F9913" w14:textId="77777777" w:rsidR="00E3794C" w:rsidRPr="00C76F38" w:rsidRDefault="00861879" w:rsidP="00D6273E">
      <w:pPr>
        <w:pStyle w:val="Zkladntext"/>
        <w:spacing w:before="62"/>
        <w:jc w:val="both"/>
        <w:rPr>
          <w:rFonts w:ascii="Tahoma" w:hAnsi="Tahoma" w:cs="Tahoma"/>
          <w:sz w:val="22"/>
          <w:szCs w:val="22"/>
        </w:rPr>
      </w:pPr>
      <w:r w:rsidRPr="00C76F38">
        <w:rPr>
          <w:rFonts w:ascii="Tahoma" w:hAnsi="Tahoma" w:cs="Tahoma"/>
          <w:sz w:val="22"/>
          <w:szCs w:val="22"/>
        </w:rPr>
        <w:t>_______________________</w:t>
      </w:r>
      <w:r w:rsidR="00377840" w:rsidRPr="00377840">
        <w:rPr>
          <w:rFonts w:ascii="Tahoma" w:hAnsi="Tahoma" w:cs="Tahoma"/>
          <w:sz w:val="22"/>
          <w:szCs w:val="22"/>
        </w:rPr>
        <w:tab/>
      </w:r>
      <w:r w:rsidR="00377840" w:rsidRPr="00377840">
        <w:rPr>
          <w:rFonts w:ascii="Tahoma" w:hAnsi="Tahoma" w:cs="Tahoma"/>
          <w:sz w:val="22"/>
          <w:szCs w:val="22"/>
        </w:rPr>
        <w:tab/>
      </w:r>
      <w:r w:rsidR="00377840" w:rsidRPr="00377840">
        <w:rPr>
          <w:rFonts w:ascii="Tahoma" w:hAnsi="Tahoma" w:cs="Tahoma"/>
          <w:sz w:val="22"/>
          <w:szCs w:val="22"/>
        </w:rPr>
        <w:tab/>
        <w:t xml:space="preserve">    </w:t>
      </w:r>
      <w:r w:rsidR="00377840" w:rsidRPr="00377840">
        <w:rPr>
          <w:rFonts w:ascii="Tahoma" w:hAnsi="Tahoma" w:cs="Tahoma"/>
          <w:sz w:val="22"/>
          <w:szCs w:val="22"/>
        </w:rPr>
        <w:tab/>
      </w:r>
      <w:r w:rsidRPr="00C76F38">
        <w:rPr>
          <w:rFonts w:ascii="Tahoma" w:hAnsi="Tahoma" w:cs="Tahoma"/>
          <w:sz w:val="22"/>
          <w:szCs w:val="22"/>
        </w:rPr>
        <w:t>______________________________</w:t>
      </w:r>
    </w:p>
    <w:p w14:paraId="12505109" w14:textId="53C65F80" w:rsidR="00E3794C" w:rsidRPr="00C76F38" w:rsidRDefault="00861879" w:rsidP="00D6273E">
      <w:pPr>
        <w:pStyle w:val="Zkladntext"/>
        <w:spacing w:before="134"/>
        <w:jc w:val="both"/>
        <w:rPr>
          <w:rFonts w:ascii="Tahoma" w:hAnsi="Tahoma" w:cs="Tahoma"/>
          <w:b/>
          <w:bCs/>
          <w:sz w:val="22"/>
          <w:szCs w:val="22"/>
        </w:rPr>
      </w:pPr>
      <w:r w:rsidRPr="00C76F38">
        <w:rPr>
          <w:rFonts w:ascii="Tahoma" w:hAnsi="Tahoma" w:cs="Tahoma"/>
          <w:b/>
          <w:bCs/>
          <w:sz w:val="22"/>
          <w:szCs w:val="22"/>
        </w:rPr>
        <w:t xml:space="preserve">za Lesy města Brna, </w:t>
      </w:r>
      <w:r w:rsidR="00E3794C" w:rsidRPr="00C76F38">
        <w:rPr>
          <w:rFonts w:ascii="Tahoma" w:hAnsi="Tahoma" w:cs="Tahoma"/>
          <w:b/>
          <w:bCs/>
          <w:sz w:val="22"/>
          <w:szCs w:val="22"/>
        </w:rPr>
        <w:t>a.s.</w:t>
      </w:r>
      <w:r w:rsidR="00F165CD" w:rsidRPr="00C76F38">
        <w:rPr>
          <w:rFonts w:ascii="Tahoma" w:hAnsi="Tahoma" w:cs="Tahoma"/>
          <w:b/>
          <w:bCs/>
          <w:sz w:val="22"/>
          <w:szCs w:val="22"/>
        </w:rPr>
        <w:tab/>
      </w:r>
      <w:r w:rsidR="00F165CD" w:rsidRPr="00C76F38">
        <w:rPr>
          <w:rFonts w:ascii="Tahoma" w:hAnsi="Tahoma" w:cs="Tahoma"/>
          <w:b/>
          <w:bCs/>
          <w:sz w:val="22"/>
          <w:szCs w:val="22"/>
        </w:rPr>
        <w:tab/>
      </w:r>
      <w:r w:rsidR="00F165CD" w:rsidRPr="00C76F38">
        <w:rPr>
          <w:rFonts w:ascii="Tahoma" w:hAnsi="Tahoma" w:cs="Tahoma"/>
          <w:b/>
          <w:bCs/>
          <w:sz w:val="22"/>
          <w:szCs w:val="22"/>
        </w:rPr>
        <w:tab/>
      </w:r>
      <w:r w:rsidR="00377840">
        <w:rPr>
          <w:rFonts w:ascii="Tahoma" w:hAnsi="Tahoma" w:cs="Tahoma"/>
          <w:b/>
          <w:bCs/>
          <w:sz w:val="22"/>
          <w:szCs w:val="22"/>
        </w:rPr>
        <w:tab/>
      </w:r>
      <w:r w:rsidR="00AF6CE3" w:rsidRPr="00C76F38">
        <w:rPr>
          <w:rFonts w:ascii="Tahoma" w:hAnsi="Tahoma" w:cs="Tahoma"/>
          <w:b/>
          <w:bCs/>
          <w:sz w:val="22"/>
          <w:szCs w:val="22"/>
        </w:rPr>
        <w:t xml:space="preserve">za </w:t>
      </w:r>
      <w:r w:rsidR="00AF6CE3">
        <w:rPr>
          <w:rFonts w:ascii="Tahoma" w:hAnsi="Tahoma" w:cs="Tahoma"/>
          <w:b/>
          <w:bCs/>
          <w:sz w:val="22"/>
          <w:szCs w:val="22"/>
        </w:rPr>
        <w:t xml:space="preserve">BB </w:t>
      </w:r>
      <w:proofErr w:type="spellStart"/>
      <w:r w:rsidR="00AF6CE3">
        <w:rPr>
          <w:rFonts w:ascii="Tahoma" w:hAnsi="Tahoma" w:cs="Tahoma"/>
          <w:b/>
          <w:bCs/>
          <w:sz w:val="22"/>
          <w:szCs w:val="22"/>
        </w:rPr>
        <w:t>Com</w:t>
      </w:r>
      <w:proofErr w:type="spellEnd"/>
      <w:r w:rsidR="00AF6CE3">
        <w:rPr>
          <w:rFonts w:ascii="Tahoma" w:hAnsi="Tahoma" w:cs="Tahoma"/>
          <w:b/>
          <w:bCs/>
          <w:sz w:val="22"/>
          <w:szCs w:val="22"/>
        </w:rPr>
        <w:t xml:space="preserve"> s.r.o.</w:t>
      </w:r>
    </w:p>
    <w:p w14:paraId="2E4185A9" w14:textId="65E14BDB" w:rsidR="00861879" w:rsidRPr="00AF6CE3" w:rsidRDefault="00E3794C" w:rsidP="00D6273E">
      <w:pPr>
        <w:pStyle w:val="Zkladntext"/>
        <w:spacing w:line="252" w:lineRule="auto"/>
        <w:jc w:val="both"/>
        <w:rPr>
          <w:rFonts w:ascii="Tahoma" w:hAnsi="Tahoma" w:cs="Tahoma"/>
          <w:sz w:val="22"/>
          <w:szCs w:val="22"/>
        </w:rPr>
      </w:pPr>
      <w:r w:rsidRPr="00C76F38">
        <w:rPr>
          <w:rFonts w:ascii="Tahoma" w:hAnsi="Tahoma" w:cs="Tahoma"/>
          <w:sz w:val="22"/>
          <w:szCs w:val="22"/>
        </w:rPr>
        <w:t>Ing. Jiří Neshyba</w:t>
      </w:r>
      <w:r w:rsidR="00861879" w:rsidRPr="00604865">
        <w:rPr>
          <w:rFonts w:ascii="Tahoma" w:hAnsi="Tahoma" w:cs="Tahoma"/>
          <w:sz w:val="22"/>
          <w:szCs w:val="22"/>
        </w:rPr>
        <w:t>,</w:t>
      </w:r>
      <w:r w:rsidR="006E726B" w:rsidRPr="00604865">
        <w:rPr>
          <w:rFonts w:ascii="Tahoma" w:hAnsi="Tahoma" w:cs="Tahoma"/>
          <w:sz w:val="22"/>
          <w:szCs w:val="22"/>
        </w:rPr>
        <w:tab/>
      </w:r>
      <w:r w:rsidR="006E726B" w:rsidRPr="00604865">
        <w:rPr>
          <w:rFonts w:ascii="Tahoma" w:hAnsi="Tahoma" w:cs="Tahoma"/>
          <w:sz w:val="22"/>
          <w:szCs w:val="22"/>
        </w:rPr>
        <w:tab/>
      </w:r>
      <w:r w:rsidR="006E726B" w:rsidRPr="00604865">
        <w:rPr>
          <w:rFonts w:ascii="Tahoma" w:hAnsi="Tahoma" w:cs="Tahoma"/>
          <w:sz w:val="22"/>
          <w:szCs w:val="22"/>
        </w:rPr>
        <w:tab/>
      </w:r>
      <w:r w:rsidR="006E726B" w:rsidRPr="00604865">
        <w:rPr>
          <w:rFonts w:ascii="Tahoma" w:hAnsi="Tahoma" w:cs="Tahoma"/>
          <w:sz w:val="22"/>
          <w:szCs w:val="22"/>
        </w:rPr>
        <w:tab/>
      </w:r>
      <w:r w:rsidR="00377840">
        <w:rPr>
          <w:rFonts w:ascii="Tahoma" w:hAnsi="Tahoma" w:cs="Tahoma"/>
          <w:sz w:val="22"/>
          <w:szCs w:val="22"/>
        </w:rPr>
        <w:tab/>
      </w:r>
      <w:r w:rsidR="00AF6CE3" w:rsidRPr="00AF6CE3">
        <w:rPr>
          <w:rFonts w:ascii="Tahoma" w:hAnsi="Tahoma" w:cs="Tahoma"/>
          <w:bCs/>
          <w:sz w:val="22"/>
          <w:szCs w:val="22"/>
        </w:rPr>
        <w:t xml:space="preserve">Tomáš </w:t>
      </w:r>
      <w:proofErr w:type="spellStart"/>
      <w:r w:rsidR="00AF6CE3" w:rsidRPr="00AF6CE3">
        <w:rPr>
          <w:rFonts w:ascii="Tahoma" w:hAnsi="Tahoma" w:cs="Tahoma"/>
          <w:bCs/>
          <w:sz w:val="22"/>
          <w:szCs w:val="22"/>
        </w:rPr>
        <w:t>Kolomý</w:t>
      </w:r>
      <w:proofErr w:type="spellEnd"/>
      <w:r w:rsidR="00AF6CE3" w:rsidRPr="00AF6CE3">
        <w:rPr>
          <w:rFonts w:ascii="Tahoma" w:hAnsi="Tahoma" w:cs="Tahoma"/>
          <w:bCs/>
          <w:sz w:val="22"/>
          <w:szCs w:val="22"/>
        </w:rPr>
        <w:t>,</w:t>
      </w:r>
    </w:p>
    <w:p w14:paraId="22B1717F" w14:textId="1F17105B" w:rsidR="00E3794C" w:rsidRPr="00AF6CE3" w:rsidRDefault="00E3794C" w:rsidP="00D6273E">
      <w:pPr>
        <w:pStyle w:val="Zkladntext"/>
        <w:spacing w:line="252" w:lineRule="auto"/>
        <w:jc w:val="both"/>
        <w:rPr>
          <w:rFonts w:ascii="Tahoma" w:hAnsi="Tahoma" w:cs="Tahoma"/>
          <w:sz w:val="22"/>
          <w:szCs w:val="22"/>
        </w:rPr>
      </w:pPr>
      <w:r w:rsidRPr="00AF6CE3">
        <w:rPr>
          <w:rFonts w:ascii="Tahoma" w:hAnsi="Tahoma" w:cs="Tahoma"/>
          <w:sz w:val="22"/>
          <w:szCs w:val="22"/>
        </w:rPr>
        <w:t>ředitel</w:t>
      </w:r>
      <w:r w:rsidR="001D5901" w:rsidRPr="00AF6CE3">
        <w:rPr>
          <w:rFonts w:ascii="Tahoma" w:hAnsi="Tahoma" w:cs="Tahoma"/>
          <w:sz w:val="22"/>
          <w:szCs w:val="22"/>
        </w:rPr>
        <w:tab/>
      </w:r>
      <w:r w:rsidR="001D5901" w:rsidRPr="00AF6CE3">
        <w:rPr>
          <w:rFonts w:ascii="Tahoma" w:hAnsi="Tahoma" w:cs="Tahoma"/>
          <w:sz w:val="22"/>
          <w:szCs w:val="22"/>
        </w:rPr>
        <w:tab/>
      </w:r>
      <w:r w:rsidR="001D5901" w:rsidRPr="00AF6CE3">
        <w:rPr>
          <w:rFonts w:ascii="Tahoma" w:hAnsi="Tahoma" w:cs="Tahoma"/>
          <w:sz w:val="22"/>
          <w:szCs w:val="22"/>
        </w:rPr>
        <w:tab/>
      </w:r>
      <w:r w:rsidR="006E726B" w:rsidRPr="00AF6CE3">
        <w:rPr>
          <w:rFonts w:ascii="Tahoma" w:hAnsi="Tahoma" w:cs="Tahoma"/>
          <w:sz w:val="22"/>
          <w:szCs w:val="22"/>
        </w:rPr>
        <w:tab/>
      </w:r>
      <w:r w:rsidR="006E726B" w:rsidRPr="00AF6CE3">
        <w:rPr>
          <w:rFonts w:ascii="Tahoma" w:hAnsi="Tahoma" w:cs="Tahoma"/>
          <w:sz w:val="22"/>
          <w:szCs w:val="22"/>
        </w:rPr>
        <w:tab/>
      </w:r>
      <w:r w:rsidR="006E726B" w:rsidRPr="00AF6CE3">
        <w:rPr>
          <w:rFonts w:ascii="Tahoma" w:hAnsi="Tahoma" w:cs="Tahoma"/>
          <w:sz w:val="22"/>
          <w:szCs w:val="22"/>
        </w:rPr>
        <w:tab/>
      </w:r>
      <w:r w:rsidR="00377840" w:rsidRPr="00AF6CE3">
        <w:rPr>
          <w:rFonts w:ascii="Tahoma" w:hAnsi="Tahoma" w:cs="Tahoma"/>
          <w:sz w:val="22"/>
          <w:szCs w:val="22"/>
        </w:rPr>
        <w:tab/>
      </w:r>
      <w:r w:rsidR="00AF6CE3" w:rsidRPr="00AF6CE3">
        <w:rPr>
          <w:rFonts w:ascii="Tahoma" w:hAnsi="Tahoma" w:cs="Tahoma"/>
          <w:bCs/>
          <w:sz w:val="22"/>
          <w:szCs w:val="22"/>
        </w:rPr>
        <w:t>výkonný ředitel</w:t>
      </w:r>
    </w:p>
    <w:p w14:paraId="0C5BEB75" w14:textId="77777777" w:rsidR="00E3794C" w:rsidRPr="00604865" w:rsidRDefault="00E3794C" w:rsidP="00D6273E">
      <w:pPr>
        <w:spacing w:after="160" w:line="259" w:lineRule="auto"/>
        <w:jc w:val="both"/>
        <w:rPr>
          <w:rFonts w:cs="Tahoma"/>
          <w:szCs w:val="22"/>
        </w:rPr>
      </w:pPr>
      <w:r w:rsidRPr="00604865">
        <w:rPr>
          <w:rFonts w:cs="Tahoma"/>
          <w:szCs w:val="22"/>
        </w:rPr>
        <w:br w:type="page"/>
      </w:r>
    </w:p>
    <w:p w14:paraId="3D64A492" w14:textId="77777777" w:rsidR="00E3794C" w:rsidRPr="00C76F38" w:rsidRDefault="00E3794C" w:rsidP="00C76F38">
      <w:pPr>
        <w:shd w:val="clear" w:color="auto" w:fill="BFBFBF" w:themeFill="background1" w:themeFillShade="BF"/>
        <w:spacing w:before="75"/>
        <w:rPr>
          <w:rFonts w:cs="Tahoma"/>
          <w:b/>
          <w:bCs/>
          <w:sz w:val="18"/>
        </w:rPr>
      </w:pPr>
      <w:r w:rsidRPr="00C76F38">
        <w:rPr>
          <w:rFonts w:cs="Tahoma"/>
          <w:b/>
          <w:bCs/>
          <w:sz w:val="18"/>
        </w:rPr>
        <w:lastRenderedPageBreak/>
        <w:t xml:space="preserve">Příloha č. 1 ke Smlouvě o </w:t>
      </w:r>
      <w:proofErr w:type="gramStart"/>
      <w:r w:rsidRPr="00C76F38">
        <w:rPr>
          <w:rFonts w:cs="Tahoma"/>
          <w:b/>
          <w:bCs/>
          <w:sz w:val="18"/>
        </w:rPr>
        <w:t xml:space="preserve">dílo </w:t>
      </w:r>
      <w:r w:rsidR="00FA19E8" w:rsidRPr="00C76F38">
        <w:rPr>
          <w:rFonts w:cs="Tahoma"/>
          <w:b/>
          <w:bCs/>
          <w:sz w:val="18"/>
        </w:rPr>
        <w:t xml:space="preserve"> -</w:t>
      </w:r>
      <w:proofErr w:type="gramEnd"/>
      <w:r w:rsidR="00FA19E8" w:rsidRPr="00C76F38">
        <w:rPr>
          <w:rFonts w:cs="Tahoma"/>
          <w:b/>
          <w:bCs/>
          <w:sz w:val="18"/>
        </w:rPr>
        <w:t xml:space="preserve"> Předmět, rozsah a cena díla</w:t>
      </w:r>
    </w:p>
    <w:p w14:paraId="590A504D" w14:textId="77777777" w:rsidR="00E3794C" w:rsidRPr="00C76F38" w:rsidRDefault="00E3794C" w:rsidP="00E3794C">
      <w:pPr>
        <w:pStyle w:val="Zkladntext"/>
        <w:spacing w:before="11"/>
        <w:rPr>
          <w:rFonts w:ascii="Tahoma" w:hAnsi="Tahoma" w:cs="Tahoma"/>
          <w:sz w:val="23"/>
        </w:rPr>
      </w:pPr>
    </w:p>
    <w:p w14:paraId="7BB77CF3" w14:textId="77777777" w:rsidR="00E3794C" w:rsidRPr="00D7112F" w:rsidRDefault="00E3794C" w:rsidP="00E3794C">
      <w:pPr>
        <w:pStyle w:val="Nadpis2"/>
        <w:rPr>
          <w:rFonts w:ascii="Tahoma" w:hAnsi="Tahoma" w:cs="Tahoma"/>
          <w:sz w:val="28"/>
          <w:szCs w:val="28"/>
        </w:rPr>
      </w:pPr>
      <w:r w:rsidRPr="00D7112F">
        <w:rPr>
          <w:rFonts w:ascii="Tahoma" w:hAnsi="Tahoma" w:cs="Tahoma"/>
          <w:sz w:val="28"/>
          <w:szCs w:val="28"/>
        </w:rPr>
        <w:t>Příloha č. 1 - Předmět, rozsah a cena díla</w:t>
      </w:r>
    </w:p>
    <w:p w14:paraId="49417475" w14:textId="77777777" w:rsidR="00E3794C" w:rsidRPr="00C76F38" w:rsidRDefault="00E3794C" w:rsidP="00E3794C">
      <w:pPr>
        <w:pStyle w:val="Zkladntext"/>
        <w:spacing w:before="4"/>
        <w:rPr>
          <w:rFonts w:ascii="Tahoma" w:hAnsi="Tahoma" w:cs="Tahoma"/>
          <w:b/>
          <w:sz w:val="29"/>
        </w:rPr>
      </w:pPr>
    </w:p>
    <w:p w14:paraId="6F1D81D8" w14:textId="77777777" w:rsidR="00976F63" w:rsidRPr="00D7112F" w:rsidRDefault="00D97745" w:rsidP="00D97745">
      <w:pPr>
        <w:pStyle w:val="TableParagraph"/>
        <w:spacing w:before="20"/>
        <w:ind w:left="1742" w:right="1737"/>
        <w:jc w:val="both"/>
        <w:rPr>
          <w:rFonts w:ascii="Tahoma" w:hAnsi="Tahoma" w:cs="Tahoma"/>
          <w:b/>
          <w:w w:val="95"/>
          <w:szCs w:val="24"/>
        </w:rPr>
      </w:pPr>
      <w:r w:rsidRPr="00D7112F">
        <w:rPr>
          <w:rFonts w:ascii="Tahoma" w:hAnsi="Tahoma" w:cs="Tahoma"/>
          <w:b/>
          <w:w w:val="95"/>
          <w:szCs w:val="24"/>
        </w:rPr>
        <w:t xml:space="preserve">Tab. </w:t>
      </w:r>
      <w:r w:rsidR="009A0679">
        <w:rPr>
          <w:rFonts w:ascii="Tahoma" w:hAnsi="Tahoma" w:cs="Tahoma"/>
          <w:b/>
          <w:w w:val="95"/>
          <w:szCs w:val="24"/>
        </w:rPr>
        <w:t>2</w:t>
      </w:r>
      <w:r w:rsidR="009A0679" w:rsidRPr="00D7112F">
        <w:rPr>
          <w:rFonts w:ascii="Tahoma" w:hAnsi="Tahoma" w:cs="Tahoma"/>
          <w:b/>
          <w:w w:val="95"/>
          <w:szCs w:val="24"/>
        </w:rPr>
        <w:t xml:space="preserve"> </w:t>
      </w:r>
      <w:r w:rsidRPr="00D7112F">
        <w:rPr>
          <w:rFonts w:ascii="Tahoma" w:hAnsi="Tahoma" w:cs="Tahoma"/>
          <w:b/>
          <w:w w:val="95"/>
          <w:szCs w:val="24"/>
        </w:rPr>
        <w:t>- Rozvržení rozsahu a předmětu díla dle místa plnění</w:t>
      </w:r>
    </w:p>
    <w:p w14:paraId="626B0306" w14:textId="77777777" w:rsidR="003A7152" w:rsidRDefault="003A7152" w:rsidP="00C76F38">
      <w:pPr>
        <w:pStyle w:val="TableParagraph"/>
        <w:spacing w:before="20"/>
        <w:ind w:left="1742" w:right="1737"/>
        <w:jc w:val="both"/>
        <w:rPr>
          <w:rFonts w:ascii="Tahoma" w:hAnsi="Tahoma" w:cs="Tahoma"/>
          <w:b/>
          <w:w w:val="95"/>
          <w:sz w:val="20"/>
        </w:rPr>
      </w:pPr>
    </w:p>
    <w:p w14:paraId="0A8FAE57" w14:textId="1A4D73E1" w:rsidR="00B15F0C" w:rsidRPr="00B15F0C" w:rsidRDefault="00B15F0C" w:rsidP="00B15F0C">
      <w:pPr>
        <w:jc w:val="both"/>
        <w:rPr>
          <w:rFonts w:cs="Tahoma"/>
          <w:i/>
          <w:iCs/>
          <w:szCs w:val="22"/>
          <w:highlight w:val="lightGray"/>
        </w:rPr>
      </w:pPr>
      <w:r w:rsidRPr="00B15F0C">
        <w:rPr>
          <w:rFonts w:cs="Tahoma"/>
          <w:i/>
          <w:iCs/>
          <w:szCs w:val="22"/>
          <w:highlight w:val="lightGray"/>
        </w:rPr>
        <w:t>Bude doplněn</w:t>
      </w:r>
      <w:r>
        <w:rPr>
          <w:rFonts w:cs="Tahoma"/>
          <w:i/>
          <w:iCs/>
          <w:szCs w:val="22"/>
          <w:highlight w:val="lightGray"/>
        </w:rPr>
        <w:t xml:space="preserve"> dodavatelem vyplněný </w:t>
      </w:r>
      <w:r w:rsidR="00EB418D">
        <w:rPr>
          <w:rFonts w:cs="Tahoma"/>
          <w:i/>
          <w:iCs/>
          <w:szCs w:val="22"/>
          <w:highlight w:val="lightGray"/>
        </w:rPr>
        <w:t>elektronický katalog</w:t>
      </w:r>
      <w:r w:rsidRPr="00B15F0C">
        <w:rPr>
          <w:rFonts w:cs="Tahoma"/>
          <w:i/>
          <w:iCs/>
          <w:szCs w:val="22"/>
          <w:highlight w:val="lightGray"/>
        </w:rPr>
        <w:t xml:space="preserve"> podle přílohy </w:t>
      </w:r>
      <w:r w:rsidR="00801E55">
        <w:rPr>
          <w:rFonts w:cs="Tahoma"/>
          <w:i/>
          <w:iCs/>
          <w:szCs w:val="22"/>
          <w:highlight w:val="lightGray"/>
        </w:rPr>
        <w:t>2 výzvy k podání nabídek</w:t>
      </w:r>
      <w:r w:rsidR="00EB418D">
        <w:rPr>
          <w:rFonts w:cs="Tahoma"/>
          <w:i/>
          <w:iCs/>
          <w:szCs w:val="22"/>
          <w:highlight w:val="lightGray"/>
        </w:rPr>
        <w:t xml:space="preserve"> upravený v </w:t>
      </w:r>
      <w:r w:rsidR="00EE2B30">
        <w:rPr>
          <w:rFonts w:cs="Tahoma"/>
          <w:i/>
          <w:iCs/>
          <w:szCs w:val="22"/>
          <w:highlight w:val="lightGray"/>
        </w:rPr>
        <w:t>návaznosti</w:t>
      </w:r>
      <w:r w:rsidR="00EB418D">
        <w:rPr>
          <w:rFonts w:cs="Tahoma"/>
          <w:i/>
          <w:iCs/>
          <w:szCs w:val="22"/>
          <w:highlight w:val="lightGray"/>
        </w:rPr>
        <w:t xml:space="preserve"> na zadávací podmínky jednotlivé veřejné zakázky zadávané v kategorii 1 DNS</w:t>
      </w:r>
      <w:r w:rsidRPr="00B15F0C">
        <w:rPr>
          <w:rFonts w:cs="Tahoma"/>
          <w:i/>
          <w:iCs/>
          <w:szCs w:val="22"/>
          <w:highlight w:val="lightGray"/>
        </w:rPr>
        <w:t>.</w:t>
      </w:r>
    </w:p>
    <w:p w14:paraId="452007C3" w14:textId="77777777" w:rsidR="00B15F0C" w:rsidRPr="00B15F0C" w:rsidRDefault="00B15F0C" w:rsidP="00B15F0C">
      <w:pPr>
        <w:spacing w:after="160" w:line="259" w:lineRule="auto"/>
        <w:jc w:val="both"/>
        <w:rPr>
          <w:rFonts w:cs="Tahoma"/>
          <w:i/>
          <w:iCs/>
          <w:szCs w:val="22"/>
          <w:highlight w:val="lightGray"/>
        </w:rPr>
      </w:pPr>
      <w:r w:rsidRPr="00B15F0C">
        <w:rPr>
          <w:rFonts w:cs="Tahoma"/>
          <w:i/>
          <w:iCs/>
          <w:szCs w:val="22"/>
          <w:highlight w:val="lightGray"/>
        </w:rPr>
        <w:br w:type="page"/>
      </w:r>
    </w:p>
    <w:p w14:paraId="5A0B3766" w14:textId="438863D7" w:rsidR="00B15F0C" w:rsidRDefault="00B15F0C" w:rsidP="00C76F38">
      <w:pPr>
        <w:pStyle w:val="TableParagraph"/>
        <w:spacing w:before="20"/>
        <w:ind w:left="1742" w:right="1737"/>
        <w:jc w:val="both"/>
        <w:rPr>
          <w:rFonts w:ascii="Tahoma" w:hAnsi="Tahoma" w:cs="Tahoma"/>
          <w:b/>
          <w:w w:val="95"/>
          <w:sz w:val="20"/>
        </w:rPr>
        <w:sectPr w:rsidR="00B15F0C">
          <w:footerReference w:type="default" r:id="rId9"/>
          <w:pgSz w:w="11906" w:h="16838"/>
          <w:pgMar w:top="1417" w:right="1417" w:bottom="1417" w:left="1417" w:header="708" w:footer="708" w:gutter="0"/>
          <w:cols w:space="708"/>
          <w:docGrid w:linePitch="360"/>
        </w:sectPr>
      </w:pPr>
    </w:p>
    <w:p w14:paraId="27608EE5" w14:textId="77777777" w:rsidR="00097CB5" w:rsidRDefault="00097CB5" w:rsidP="00C76F38">
      <w:pPr>
        <w:rPr>
          <w:rFonts w:cs="Tahoma"/>
        </w:rPr>
      </w:pPr>
    </w:p>
    <w:tbl>
      <w:tblPr>
        <w:tblW w:w="9386" w:type="dxa"/>
        <w:tblInd w:w="80" w:type="dxa"/>
        <w:tblCellMar>
          <w:left w:w="70" w:type="dxa"/>
          <w:right w:w="70" w:type="dxa"/>
        </w:tblCellMar>
        <w:tblLook w:val="04A0" w:firstRow="1" w:lastRow="0" w:firstColumn="1" w:lastColumn="0" w:noHBand="0" w:noVBand="1"/>
      </w:tblPr>
      <w:tblGrid>
        <w:gridCol w:w="840"/>
        <w:gridCol w:w="1055"/>
        <w:gridCol w:w="3374"/>
        <w:gridCol w:w="1389"/>
        <w:gridCol w:w="1763"/>
        <w:gridCol w:w="977"/>
        <w:gridCol w:w="1763"/>
        <w:gridCol w:w="1388"/>
        <w:gridCol w:w="1242"/>
        <w:gridCol w:w="1249"/>
      </w:tblGrid>
      <w:tr w:rsidR="00AF6CE3" w:rsidRPr="00AF6CE3" w14:paraId="5C830C32" w14:textId="77777777" w:rsidTr="00AF6CE3">
        <w:trPr>
          <w:trHeight w:val="552"/>
        </w:trPr>
        <w:tc>
          <w:tcPr>
            <w:tcW w:w="9386" w:type="dxa"/>
            <w:gridSpan w:val="10"/>
            <w:tcBorders>
              <w:top w:val="single" w:sz="8" w:space="0" w:color="auto"/>
              <w:left w:val="single" w:sz="8" w:space="0" w:color="auto"/>
              <w:bottom w:val="single" w:sz="4" w:space="0" w:color="auto"/>
              <w:right w:val="single" w:sz="8" w:space="0" w:color="000000"/>
            </w:tcBorders>
            <w:shd w:val="clear" w:color="000000" w:fill="A6A6A6"/>
            <w:noWrap/>
            <w:vAlign w:val="bottom"/>
            <w:hideMark/>
          </w:tcPr>
          <w:p w14:paraId="2BC916F9" w14:textId="77777777" w:rsidR="00AF6CE3" w:rsidRPr="00AF6CE3" w:rsidRDefault="00AF6CE3" w:rsidP="00AF6CE3">
            <w:pPr>
              <w:jc w:val="center"/>
              <w:rPr>
                <w:rFonts w:cs="Tahoma"/>
                <w:b/>
                <w:bCs/>
                <w:color w:val="000000"/>
                <w:sz w:val="44"/>
                <w:szCs w:val="44"/>
              </w:rPr>
            </w:pPr>
            <w:r w:rsidRPr="00AF6CE3">
              <w:rPr>
                <w:rFonts w:cs="Tahoma"/>
                <w:b/>
                <w:bCs/>
                <w:color w:val="000000"/>
                <w:sz w:val="44"/>
                <w:szCs w:val="44"/>
              </w:rPr>
              <w:t xml:space="preserve">Příloha č. 2 Předloha pro zpracování ceny </w:t>
            </w:r>
            <w:proofErr w:type="gramStart"/>
            <w:r w:rsidRPr="00AF6CE3">
              <w:rPr>
                <w:rFonts w:cs="Tahoma"/>
                <w:b/>
                <w:bCs/>
                <w:color w:val="000000"/>
                <w:sz w:val="44"/>
                <w:szCs w:val="44"/>
              </w:rPr>
              <w:t>plnění - Elektronický</w:t>
            </w:r>
            <w:proofErr w:type="gramEnd"/>
            <w:r w:rsidRPr="00AF6CE3">
              <w:rPr>
                <w:rFonts w:cs="Tahoma"/>
                <w:b/>
                <w:bCs/>
                <w:color w:val="000000"/>
                <w:sz w:val="44"/>
                <w:szCs w:val="44"/>
              </w:rPr>
              <w:t xml:space="preserve"> katalog </w:t>
            </w:r>
          </w:p>
        </w:tc>
      </w:tr>
      <w:tr w:rsidR="00AF6CE3" w:rsidRPr="00AF6CE3" w14:paraId="511E2F8C" w14:textId="77777777" w:rsidTr="00AF6CE3">
        <w:trPr>
          <w:trHeight w:val="492"/>
        </w:trPr>
        <w:tc>
          <w:tcPr>
            <w:tcW w:w="9386" w:type="dxa"/>
            <w:gridSpan w:val="10"/>
            <w:tcBorders>
              <w:top w:val="single" w:sz="4" w:space="0" w:color="auto"/>
              <w:left w:val="single" w:sz="8" w:space="0" w:color="auto"/>
              <w:bottom w:val="single" w:sz="4" w:space="0" w:color="auto"/>
              <w:right w:val="single" w:sz="8" w:space="0" w:color="000000"/>
            </w:tcBorders>
            <w:shd w:val="clear" w:color="000000" w:fill="A6A6A6"/>
            <w:noWrap/>
            <w:vAlign w:val="bottom"/>
            <w:hideMark/>
          </w:tcPr>
          <w:p w14:paraId="2A77CDC8" w14:textId="77777777" w:rsidR="00AF6CE3" w:rsidRPr="00AF6CE3" w:rsidRDefault="00AF6CE3" w:rsidP="00AF6CE3">
            <w:pPr>
              <w:jc w:val="center"/>
              <w:rPr>
                <w:rFonts w:cs="Tahoma"/>
                <w:b/>
                <w:bCs/>
                <w:color w:val="000000"/>
                <w:sz w:val="40"/>
                <w:szCs w:val="40"/>
              </w:rPr>
            </w:pPr>
            <w:r w:rsidRPr="00AF6CE3">
              <w:rPr>
                <w:rFonts w:cs="Tahoma"/>
                <w:b/>
                <w:bCs/>
                <w:color w:val="000000"/>
                <w:sz w:val="40"/>
                <w:szCs w:val="40"/>
              </w:rPr>
              <w:t xml:space="preserve">Dynamický nákupní </w:t>
            </w:r>
            <w:proofErr w:type="gramStart"/>
            <w:r w:rsidRPr="00AF6CE3">
              <w:rPr>
                <w:rFonts w:cs="Tahoma"/>
                <w:b/>
                <w:bCs/>
                <w:color w:val="000000"/>
                <w:sz w:val="40"/>
                <w:szCs w:val="40"/>
              </w:rPr>
              <w:t>systém - Školky</w:t>
            </w:r>
            <w:proofErr w:type="gramEnd"/>
            <w:r w:rsidRPr="00AF6CE3">
              <w:rPr>
                <w:rFonts w:cs="Tahoma"/>
                <w:b/>
                <w:bCs/>
                <w:color w:val="000000"/>
                <w:sz w:val="40"/>
                <w:szCs w:val="40"/>
              </w:rPr>
              <w:t xml:space="preserve"> LMB  </w:t>
            </w:r>
            <w:proofErr w:type="gramStart"/>
            <w:r w:rsidRPr="00AF6CE3">
              <w:rPr>
                <w:rFonts w:cs="Tahoma"/>
                <w:b/>
                <w:bCs/>
                <w:color w:val="000000"/>
                <w:sz w:val="40"/>
                <w:szCs w:val="40"/>
              </w:rPr>
              <w:t>2023 - 2027</w:t>
            </w:r>
            <w:proofErr w:type="gramEnd"/>
          </w:p>
        </w:tc>
      </w:tr>
      <w:tr w:rsidR="00AF6CE3" w:rsidRPr="00AF6CE3" w14:paraId="06834D60" w14:textId="77777777" w:rsidTr="00AF6CE3">
        <w:trPr>
          <w:trHeight w:val="504"/>
        </w:trPr>
        <w:tc>
          <w:tcPr>
            <w:tcW w:w="9386" w:type="dxa"/>
            <w:gridSpan w:val="10"/>
            <w:tcBorders>
              <w:top w:val="single" w:sz="4" w:space="0" w:color="auto"/>
              <w:left w:val="single" w:sz="8" w:space="0" w:color="auto"/>
              <w:bottom w:val="nil"/>
              <w:right w:val="single" w:sz="8" w:space="0" w:color="000000"/>
            </w:tcBorders>
            <w:shd w:val="clear" w:color="000000" w:fill="A6A6A6"/>
            <w:noWrap/>
            <w:vAlign w:val="bottom"/>
            <w:hideMark/>
          </w:tcPr>
          <w:p w14:paraId="0E12E90D" w14:textId="77777777" w:rsidR="00AF6CE3" w:rsidRPr="00AF6CE3" w:rsidRDefault="00AF6CE3" w:rsidP="00AF6CE3">
            <w:pPr>
              <w:jc w:val="center"/>
              <w:rPr>
                <w:rFonts w:cs="Tahoma"/>
                <w:b/>
                <w:bCs/>
                <w:color w:val="000000"/>
                <w:sz w:val="40"/>
                <w:szCs w:val="40"/>
              </w:rPr>
            </w:pPr>
            <w:r w:rsidRPr="00AF6CE3">
              <w:rPr>
                <w:rFonts w:cs="Tahoma"/>
                <w:b/>
                <w:bCs/>
                <w:color w:val="000000"/>
                <w:sz w:val="40"/>
                <w:szCs w:val="40"/>
              </w:rPr>
              <w:t xml:space="preserve">Elektronický katalog: Kategorie 1 - Školkařský materiál, veřejná zakázka </w:t>
            </w:r>
            <w:proofErr w:type="gramStart"/>
            <w:r w:rsidRPr="00AF6CE3">
              <w:rPr>
                <w:rFonts w:cs="Tahoma"/>
                <w:b/>
                <w:bCs/>
                <w:color w:val="000000"/>
                <w:sz w:val="40"/>
                <w:szCs w:val="40"/>
              </w:rPr>
              <w:t xml:space="preserve">č:  </w:t>
            </w:r>
            <w:r w:rsidRPr="00AF6CE3">
              <w:rPr>
                <w:rFonts w:cs="Tahoma"/>
                <w:b/>
                <w:bCs/>
                <w:sz w:val="40"/>
                <w:szCs w:val="40"/>
              </w:rPr>
              <w:t>DNS</w:t>
            </w:r>
            <w:proofErr w:type="gramEnd"/>
            <w:r w:rsidRPr="00AF6CE3">
              <w:rPr>
                <w:rFonts w:cs="Tahoma"/>
                <w:b/>
                <w:bCs/>
                <w:sz w:val="40"/>
                <w:szCs w:val="40"/>
              </w:rPr>
              <w:t xml:space="preserve"> Školky K1_002/2026</w:t>
            </w:r>
          </w:p>
        </w:tc>
      </w:tr>
      <w:tr w:rsidR="00AF6CE3" w:rsidRPr="00AF6CE3" w14:paraId="482BA1A0" w14:textId="77777777" w:rsidTr="00AF6CE3">
        <w:trPr>
          <w:trHeight w:val="504"/>
        </w:trPr>
        <w:tc>
          <w:tcPr>
            <w:tcW w:w="6298" w:type="dxa"/>
            <w:gridSpan w:val="6"/>
            <w:tcBorders>
              <w:top w:val="single" w:sz="8" w:space="0" w:color="auto"/>
              <w:left w:val="single" w:sz="8" w:space="0" w:color="auto"/>
              <w:bottom w:val="single" w:sz="8" w:space="0" w:color="auto"/>
              <w:right w:val="single" w:sz="8" w:space="0" w:color="000000"/>
            </w:tcBorders>
            <w:shd w:val="clear" w:color="000000" w:fill="A6A6A6"/>
            <w:noWrap/>
            <w:vAlign w:val="bottom"/>
            <w:hideMark/>
          </w:tcPr>
          <w:p w14:paraId="763C1172" w14:textId="77777777" w:rsidR="00AF6CE3" w:rsidRPr="00AF6CE3" w:rsidRDefault="00AF6CE3" w:rsidP="00AF6CE3">
            <w:pPr>
              <w:jc w:val="center"/>
              <w:rPr>
                <w:rFonts w:cs="Tahoma"/>
                <w:b/>
                <w:bCs/>
                <w:color w:val="000000"/>
                <w:sz w:val="40"/>
                <w:szCs w:val="40"/>
              </w:rPr>
            </w:pPr>
            <w:r w:rsidRPr="00AF6CE3">
              <w:rPr>
                <w:rFonts w:cs="Tahoma"/>
                <w:b/>
                <w:bCs/>
                <w:color w:val="000000"/>
                <w:sz w:val="40"/>
                <w:szCs w:val="40"/>
              </w:rPr>
              <w:t>Označení dodavatele (název, IČO, sídlo):</w:t>
            </w:r>
          </w:p>
        </w:tc>
        <w:tc>
          <w:tcPr>
            <w:tcW w:w="3088" w:type="dxa"/>
            <w:gridSpan w:val="4"/>
            <w:tcBorders>
              <w:top w:val="single" w:sz="4" w:space="0" w:color="auto"/>
              <w:left w:val="nil"/>
              <w:bottom w:val="single" w:sz="4" w:space="0" w:color="auto"/>
              <w:right w:val="single" w:sz="8" w:space="0" w:color="000000"/>
            </w:tcBorders>
            <w:shd w:val="clear" w:color="000000" w:fill="92D050"/>
            <w:noWrap/>
            <w:vAlign w:val="bottom"/>
            <w:hideMark/>
          </w:tcPr>
          <w:p w14:paraId="79763DBE" w14:textId="77777777" w:rsidR="00AF6CE3" w:rsidRPr="00AF6CE3" w:rsidRDefault="00AF6CE3" w:rsidP="00AF6CE3">
            <w:pPr>
              <w:jc w:val="center"/>
              <w:rPr>
                <w:rFonts w:cs="Tahoma"/>
                <w:b/>
                <w:bCs/>
                <w:color w:val="000000"/>
              </w:rPr>
            </w:pPr>
            <w:r w:rsidRPr="00AF6CE3">
              <w:rPr>
                <w:rFonts w:cs="Tahoma"/>
                <w:b/>
                <w:bCs/>
                <w:color w:val="000000"/>
                <w:szCs w:val="22"/>
              </w:rPr>
              <w:t xml:space="preserve">BB </w:t>
            </w:r>
            <w:proofErr w:type="spellStart"/>
            <w:r w:rsidRPr="00AF6CE3">
              <w:rPr>
                <w:rFonts w:cs="Tahoma"/>
                <w:b/>
                <w:bCs/>
                <w:color w:val="000000"/>
                <w:szCs w:val="22"/>
              </w:rPr>
              <w:t>Com</w:t>
            </w:r>
            <w:proofErr w:type="spellEnd"/>
            <w:r w:rsidRPr="00AF6CE3">
              <w:rPr>
                <w:rFonts w:cs="Tahoma"/>
                <w:b/>
                <w:bCs/>
                <w:color w:val="000000"/>
                <w:szCs w:val="22"/>
              </w:rPr>
              <w:t xml:space="preserve"> s.r.o., IČ:25275992, se sídlem Kunčická 465, 561 51 Letohrad</w:t>
            </w:r>
          </w:p>
        </w:tc>
      </w:tr>
      <w:tr w:rsidR="00AF6CE3" w:rsidRPr="00AF6CE3" w14:paraId="6AFB467E" w14:textId="77777777" w:rsidTr="00AF6CE3">
        <w:trPr>
          <w:trHeight w:val="2268"/>
        </w:trPr>
        <w:tc>
          <w:tcPr>
            <w:tcW w:w="570" w:type="dxa"/>
            <w:tcBorders>
              <w:top w:val="nil"/>
              <w:left w:val="single" w:sz="8" w:space="0" w:color="auto"/>
              <w:bottom w:val="nil"/>
              <w:right w:val="single" w:sz="4" w:space="0" w:color="auto"/>
            </w:tcBorders>
            <w:shd w:val="clear" w:color="000000" w:fill="BFBFBF"/>
            <w:textDirection w:val="btLr"/>
            <w:vAlign w:val="center"/>
            <w:hideMark/>
          </w:tcPr>
          <w:p w14:paraId="4CE45DDA" w14:textId="77777777" w:rsidR="00AF6CE3" w:rsidRPr="00AF6CE3" w:rsidRDefault="00AF6CE3" w:rsidP="00AF6CE3">
            <w:pPr>
              <w:jc w:val="right"/>
              <w:rPr>
                <w:rFonts w:cs="Tahoma"/>
                <w:b/>
                <w:bCs/>
                <w:color w:val="000000"/>
                <w:sz w:val="28"/>
                <w:szCs w:val="28"/>
              </w:rPr>
            </w:pPr>
            <w:r w:rsidRPr="00AF6CE3">
              <w:rPr>
                <w:rFonts w:cs="Tahoma"/>
                <w:b/>
                <w:bCs/>
                <w:color w:val="000000"/>
                <w:sz w:val="28"/>
                <w:szCs w:val="28"/>
              </w:rPr>
              <w:t xml:space="preserve">Místo plnění </w:t>
            </w:r>
            <w:r w:rsidRPr="00AF6CE3">
              <w:rPr>
                <w:rFonts w:cs="Tahoma"/>
                <w:b/>
                <w:bCs/>
                <w:color w:val="000000"/>
                <w:sz w:val="28"/>
                <w:szCs w:val="28"/>
              </w:rPr>
              <w:br/>
              <w:t>(místo dodání)</w:t>
            </w:r>
          </w:p>
        </w:tc>
        <w:tc>
          <w:tcPr>
            <w:tcW w:w="549" w:type="dxa"/>
            <w:tcBorders>
              <w:top w:val="nil"/>
              <w:left w:val="nil"/>
              <w:bottom w:val="nil"/>
              <w:right w:val="single" w:sz="4" w:space="0" w:color="auto"/>
            </w:tcBorders>
            <w:shd w:val="clear" w:color="000000" w:fill="BFBFBF"/>
            <w:noWrap/>
            <w:textDirection w:val="btLr"/>
            <w:vAlign w:val="center"/>
            <w:hideMark/>
          </w:tcPr>
          <w:p w14:paraId="6FF14F28" w14:textId="77777777" w:rsidR="00AF6CE3" w:rsidRPr="00AF6CE3" w:rsidRDefault="00AF6CE3" w:rsidP="00AF6CE3">
            <w:pPr>
              <w:jc w:val="right"/>
              <w:rPr>
                <w:rFonts w:cs="Tahoma"/>
                <w:b/>
                <w:bCs/>
                <w:color w:val="000000"/>
                <w:sz w:val="28"/>
                <w:szCs w:val="28"/>
              </w:rPr>
            </w:pPr>
            <w:r w:rsidRPr="00AF6CE3">
              <w:rPr>
                <w:rFonts w:cs="Tahoma"/>
                <w:b/>
                <w:bCs/>
                <w:color w:val="000000"/>
                <w:sz w:val="28"/>
                <w:szCs w:val="28"/>
              </w:rPr>
              <w:t>Doba plnění do</w:t>
            </w:r>
          </w:p>
        </w:tc>
        <w:tc>
          <w:tcPr>
            <w:tcW w:w="3374" w:type="dxa"/>
            <w:tcBorders>
              <w:top w:val="nil"/>
              <w:left w:val="nil"/>
              <w:bottom w:val="nil"/>
              <w:right w:val="single" w:sz="4" w:space="0" w:color="auto"/>
            </w:tcBorders>
            <w:shd w:val="clear" w:color="000000" w:fill="BFBFBF"/>
            <w:noWrap/>
            <w:vAlign w:val="center"/>
            <w:hideMark/>
          </w:tcPr>
          <w:p w14:paraId="17769F01" w14:textId="77777777" w:rsidR="00AF6CE3" w:rsidRPr="00AF6CE3" w:rsidRDefault="00AF6CE3" w:rsidP="00AF6CE3">
            <w:pPr>
              <w:rPr>
                <w:rFonts w:cs="Tahoma"/>
                <w:b/>
                <w:bCs/>
                <w:color w:val="000000"/>
                <w:sz w:val="28"/>
                <w:szCs w:val="28"/>
              </w:rPr>
            </w:pPr>
            <w:r w:rsidRPr="00AF6CE3">
              <w:rPr>
                <w:rFonts w:cs="Tahoma"/>
                <w:b/>
                <w:bCs/>
                <w:color w:val="000000"/>
                <w:sz w:val="28"/>
                <w:szCs w:val="28"/>
              </w:rPr>
              <w:t>Název položky</w:t>
            </w:r>
          </w:p>
        </w:tc>
        <w:tc>
          <w:tcPr>
            <w:tcW w:w="846" w:type="dxa"/>
            <w:tcBorders>
              <w:top w:val="nil"/>
              <w:left w:val="nil"/>
              <w:bottom w:val="nil"/>
              <w:right w:val="single" w:sz="4" w:space="0" w:color="auto"/>
            </w:tcBorders>
            <w:shd w:val="clear" w:color="000000" w:fill="BFBFBF"/>
            <w:noWrap/>
            <w:vAlign w:val="center"/>
            <w:hideMark/>
          </w:tcPr>
          <w:p w14:paraId="3CBEAB60" w14:textId="77777777" w:rsidR="00AF6CE3" w:rsidRPr="00AF6CE3" w:rsidRDefault="00AF6CE3" w:rsidP="00AF6CE3">
            <w:pPr>
              <w:rPr>
                <w:rFonts w:cs="Tahoma"/>
                <w:b/>
                <w:bCs/>
                <w:color w:val="000000"/>
                <w:sz w:val="28"/>
                <w:szCs w:val="28"/>
              </w:rPr>
            </w:pPr>
            <w:r w:rsidRPr="00AF6CE3">
              <w:rPr>
                <w:rFonts w:cs="Tahoma"/>
                <w:b/>
                <w:bCs/>
                <w:color w:val="000000"/>
                <w:sz w:val="28"/>
                <w:szCs w:val="28"/>
              </w:rPr>
              <w:t>měrná jednotka</w:t>
            </w:r>
          </w:p>
        </w:tc>
        <w:tc>
          <w:tcPr>
            <w:tcW w:w="623" w:type="dxa"/>
            <w:tcBorders>
              <w:top w:val="nil"/>
              <w:left w:val="nil"/>
              <w:bottom w:val="nil"/>
              <w:right w:val="single" w:sz="4" w:space="0" w:color="auto"/>
            </w:tcBorders>
            <w:shd w:val="clear" w:color="000000" w:fill="BFBFBF"/>
            <w:vAlign w:val="center"/>
            <w:hideMark/>
          </w:tcPr>
          <w:p w14:paraId="79C15CAF" w14:textId="77777777" w:rsidR="00AF6CE3" w:rsidRPr="00AF6CE3" w:rsidRDefault="00AF6CE3" w:rsidP="00AF6CE3">
            <w:pPr>
              <w:rPr>
                <w:rFonts w:cs="Tahoma"/>
                <w:b/>
                <w:bCs/>
                <w:color w:val="000000"/>
                <w:sz w:val="28"/>
                <w:szCs w:val="28"/>
              </w:rPr>
            </w:pPr>
            <w:r w:rsidRPr="00AF6CE3">
              <w:rPr>
                <w:rFonts w:cs="Tahoma"/>
                <w:b/>
                <w:bCs/>
                <w:color w:val="000000"/>
                <w:sz w:val="28"/>
                <w:szCs w:val="28"/>
              </w:rPr>
              <w:t xml:space="preserve">Jednotková cena </w:t>
            </w:r>
            <w:r w:rsidRPr="00AF6CE3">
              <w:rPr>
                <w:rFonts w:cs="Tahoma"/>
                <w:b/>
                <w:bCs/>
                <w:color w:val="000000"/>
                <w:sz w:val="28"/>
                <w:szCs w:val="28"/>
              </w:rPr>
              <w:br/>
              <w:t>v Kč bez DPH</w:t>
            </w:r>
          </w:p>
        </w:tc>
        <w:tc>
          <w:tcPr>
            <w:tcW w:w="336" w:type="dxa"/>
            <w:tcBorders>
              <w:top w:val="nil"/>
              <w:left w:val="nil"/>
              <w:bottom w:val="nil"/>
              <w:right w:val="single" w:sz="4" w:space="0" w:color="auto"/>
            </w:tcBorders>
            <w:shd w:val="clear" w:color="000000" w:fill="BFBFBF"/>
            <w:vAlign w:val="center"/>
            <w:hideMark/>
          </w:tcPr>
          <w:p w14:paraId="0A0DAB7A" w14:textId="77777777" w:rsidR="00AF6CE3" w:rsidRPr="00AF6CE3" w:rsidRDefault="00AF6CE3" w:rsidP="00AF6CE3">
            <w:pPr>
              <w:rPr>
                <w:rFonts w:cs="Tahoma"/>
                <w:b/>
                <w:bCs/>
                <w:color w:val="000000"/>
                <w:sz w:val="28"/>
                <w:szCs w:val="28"/>
              </w:rPr>
            </w:pPr>
            <w:r w:rsidRPr="00AF6CE3">
              <w:rPr>
                <w:rFonts w:cs="Tahoma"/>
                <w:b/>
                <w:bCs/>
                <w:color w:val="000000"/>
                <w:sz w:val="28"/>
                <w:szCs w:val="28"/>
              </w:rPr>
              <w:t>Sazba DPH</w:t>
            </w:r>
            <w:r w:rsidRPr="00AF6CE3">
              <w:rPr>
                <w:rFonts w:cs="Tahoma"/>
                <w:b/>
                <w:bCs/>
                <w:color w:val="000000"/>
                <w:sz w:val="28"/>
                <w:szCs w:val="28"/>
              </w:rPr>
              <w:br/>
              <w:t>v %</w:t>
            </w:r>
          </w:p>
        </w:tc>
        <w:tc>
          <w:tcPr>
            <w:tcW w:w="1474" w:type="dxa"/>
            <w:tcBorders>
              <w:top w:val="nil"/>
              <w:left w:val="nil"/>
              <w:bottom w:val="nil"/>
              <w:right w:val="single" w:sz="4" w:space="0" w:color="auto"/>
            </w:tcBorders>
            <w:shd w:val="clear" w:color="000000" w:fill="BFBFBF"/>
            <w:noWrap/>
            <w:vAlign w:val="center"/>
            <w:hideMark/>
          </w:tcPr>
          <w:p w14:paraId="49780B36" w14:textId="77777777" w:rsidR="00AF6CE3" w:rsidRPr="00AF6CE3" w:rsidRDefault="00AF6CE3" w:rsidP="00AF6CE3">
            <w:pPr>
              <w:rPr>
                <w:rFonts w:cs="Tahoma"/>
                <w:b/>
                <w:bCs/>
                <w:color w:val="000000"/>
                <w:sz w:val="28"/>
                <w:szCs w:val="28"/>
              </w:rPr>
            </w:pPr>
            <w:r w:rsidRPr="00AF6CE3">
              <w:rPr>
                <w:rFonts w:cs="Tahoma"/>
                <w:b/>
                <w:bCs/>
                <w:color w:val="000000"/>
                <w:sz w:val="28"/>
                <w:szCs w:val="28"/>
              </w:rPr>
              <w:t>Jednotková cena v Kč s DPH</w:t>
            </w:r>
          </w:p>
        </w:tc>
        <w:tc>
          <w:tcPr>
            <w:tcW w:w="486" w:type="dxa"/>
            <w:tcBorders>
              <w:top w:val="nil"/>
              <w:left w:val="nil"/>
              <w:bottom w:val="nil"/>
              <w:right w:val="single" w:sz="4" w:space="0" w:color="auto"/>
            </w:tcBorders>
            <w:shd w:val="clear" w:color="000000" w:fill="BFBFBF"/>
            <w:vAlign w:val="center"/>
            <w:hideMark/>
          </w:tcPr>
          <w:p w14:paraId="1D52F0AF" w14:textId="77777777" w:rsidR="00AF6CE3" w:rsidRPr="00AF6CE3" w:rsidRDefault="00AF6CE3" w:rsidP="00AF6CE3">
            <w:pPr>
              <w:rPr>
                <w:rFonts w:cs="Tahoma"/>
                <w:b/>
                <w:bCs/>
                <w:color w:val="000000"/>
                <w:sz w:val="28"/>
                <w:szCs w:val="28"/>
              </w:rPr>
            </w:pPr>
            <w:r w:rsidRPr="00AF6CE3">
              <w:rPr>
                <w:rFonts w:cs="Tahoma"/>
                <w:b/>
                <w:bCs/>
                <w:color w:val="000000"/>
                <w:sz w:val="28"/>
                <w:szCs w:val="28"/>
              </w:rPr>
              <w:t xml:space="preserve">Počet </w:t>
            </w:r>
            <w:r w:rsidRPr="00AF6CE3">
              <w:rPr>
                <w:rFonts w:cs="Tahoma"/>
                <w:b/>
                <w:bCs/>
                <w:color w:val="000000"/>
                <w:sz w:val="28"/>
                <w:szCs w:val="28"/>
              </w:rPr>
              <w:br/>
              <w:t xml:space="preserve">měrných </w:t>
            </w:r>
            <w:r w:rsidRPr="00AF6CE3">
              <w:rPr>
                <w:rFonts w:cs="Tahoma"/>
                <w:b/>
                <w:bCs/>
                <w:color w:val="000000"/>
                <w:sz w:val="28"/>
                <w:szCs w:val="28"/>
              </w:rPr>
              <w:br/>
              <w:t xml:space="preserve">jednotek </w:t>
            </w:r>
          </w:p>
        </w:tc>
        <w:tc>
          <w:tcPr>
            <w:tcW w:w="564" w:type="dxa"/>
            <w:tcBorders>
              <w:top w:val="nil"/>
              <w:left w:val="nil"/>
              <w:bottom w:val="nil"/>
              <w:right w:val="single" w:sz="4" w:space="0" w:color="auto"/>
            </w:tcBorders>
            <w:shd w:val="clear" w:color="000000" w:fill="BFBFBF"/>
            <w:vAlign w:val="center"/>
            <w:hideMark/>
          </w:tcPr>
          <w:p w14:paraId="11E829CA" w14:textId="77777777" w:rsidR="00AF6CE3" w:rsidRPr="00AF6CE3" w:rsidRDefault="00AF6CE3" w:rsidP="00AF6CE3">
            <w:pPr>
              <w:rPr>
                <w:rFonts w:cs="Tahoma"/>
                <w:b/>
                <w:bCs/>
                <w:color w:val="000000"/>
                <w:sz w:val="28"/>
                <w:szCs w:val="28"/>
              </w:rPr>
            </w:pPr>
            <w:r w:rsidRPr="00AF6CE3">
              <w:rPr>
                <w:rFonts w:cs="Tahoma"/>
                <w:b/>
                <w:bCs/>
                <w:color w:val="000000"/>
                <w:sz w:val="28"/>
                <w:szCs w:val="28"/>
              </w:rPr>
              <w:t xml:space="preserve">celková cena za položku </w:t>
            </w:r>
            <w:r w:rsidRPr="00AF6CE3">
              <w:rPr>
                <w:rFonts w:cs="Tahoma"/>
                <w:b/>
                <w:bCs/>
                <w:color w:val="000000"/>
                <w:sz w:val="28"/>
                <w:szCs w:val="28"/>
              </w:rPr>
              <w:br/>
              <w:t xml:space="preserve">v Kč bez DPH </w:t>
            </w:r>
          </w:p>
        </w:tc>
        <w:tc>
          <w:tcPr>
            <w:tcW w:w="564" w:type="dxa"/>
            <w:tcBorders>
              <w:top w:val="nil"/>
              <w:left w:val="nil"/>
              <w:bottom w:val="nil"/>
              <w:right w:val="single" w:sz="8" w:space="0" w:color="auto"/>
            </w:tcBorders>
            <w:shd w:val="clear" w:color="000000" w:fill="BFBFBF"/>
            <w:vAlign w:val="center"/>
            <w:hideMark/>
          </w:tcPr>
          <w:p w14:paraId="1297F76A" w14:textId="77777777" w:rsidR="00AF6CE3" w:rsidRPr="00AF6CE3" w:rsidRDefault="00AF6CE3" w:rsidP="00AF6CE3">
            <w:pPr>
              <w:rPr>
                <w:rFonts w:cs="Tahoma"/>
                <w:b/>
                <w:bCs/>
                <w:color w:val="000000"/>
                <w:sz w:val="28"/>
                <w:szCs w:val="28"/>
              </w:rPr>
            </w:pPr>
            <w:r w:rsidRPr="00AF6CE3">
              <w:rPr>
                <w:rFonts w:cs="Tahoma"/>
                <w:b/>
                <w:bCs/>
                <w:color w:val="000000"/>
                <w:sz w:val="28"/>
                <w:szCs w:val="28"/>
              </w:rPr>
              <w:t xml:space="preserve">Celková cena za položku </w:t>
            </w:r>
            <w:r w:rsidRPr="00AF6CE3">
              <w:rPr>
                <w:rFonts w:cs="Tahoma"/>
                <w:b/>
                <w:bCs/>
                <w:color w:val="000000"/>
                <w:sz w:val="28"/>
                <w:szCs w:val="28"/>
              </w:rPr>
              <w:br/>
              <w:t>v Kč s DPH</w:t>
            </w:r>
          </w:p>
        </w:tc>
      </w:tr>
      <w:tr w:rsidR="00AF6CE3" w:rsidRPr="00AF6CE3" w14:paraId="2771C3E1" w14:textId="77777777" w:rsidTr="00AF6CE3">
        <w:trPr>
          <w:trHeight w:val="348"/>
        </w:trPr>
        <w:tc>
          <w:tcPr>
            <w:tcW w:w="57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CC3753" w14:textId="2244A867" w:rsidR="00AF6CE3" w:rsidRPr="00023290" w:rsidRDefault="0066198D" w:rsidP="00AF6CE3">
            <w:pPr>
              <w:rPr>
                <w:rFonts w:cs="Tahoma"/>
                <w:b/>
                <w:bCs/>
                <w:color w:val="000000"/>
                <w:sz w:val="18"/>
                <w:szCs w:val="18"/>
              </w:rPr>
            </w:pPr>
            <w:r>
              <w:rPr>
                <w:rFonts w:cs="Tahoma"/>
                <w:b/>
                <w:bCs/>
                <w:color w:val="000000"/>
                <w:sz w:val="18"/>
                <w:szCs w:val="18"/>
              </w:rPr>
              <w:t>x</w:t>
            </w:r>
          </w:p>
        </w:tc>
        <w:tc>
          <w:tcPr>
            <w:tcW w:w="549" w:type="dxa"/>
            <w:tcBorders>
              <w:top w:val="nil"/>
              <w:left w:val="nil"/>
              <w:bottom w:val="single" w:sz="4" w:space="0" w:color="auto"/>
              <w:right w:val="single" w:sz="4" w:space="0" w:color="auto"/>
            </w:tcBorders>
            <w:shd w:val="clear" w:color="000000" w:fill="D9D9D9"/>
            <w:noWrap/>
            <w:vAlign w:val="center"/>
            <w:hideMark/>
          </w:tcPr>
          <w:p w14:paraId="69734630" w14:textId="77777777" w:rsidR="00AF6CE3" w:rsidRPr="00023290" w:rsidRDefault="00AF6CE3" w:rsidP="00AF6CE3">
            <w:pPr>
              <w:jc w:val="center"/>
              <w:rPr>
                <w:rFonts w:cs="Tahoma"/>
                <w:b/>
                <w:bCs/>
                <w:color w:val="000000"/>
                <w:sz w:val="18"/>
                <w:szCs w:val="18"/>
              </w:rPr>
            </w:pPr>
            <w:r w:rsidRPr="00023290">
              <w:rPr>
                <w:rFonts w:cs="Tahoma"/>
                <w:b/>
                <w:bCs/>
                <w:color w:val="000000"/>
                <w:sz w:val="18"/>
                <w:szCs w:val="18"/>
              </w:rPr>
              <w:t>31.7.2026</w:t>
            </w:r>
          </w:p>
        </w:tc>
        <w:tc>
          <w:tcPr>
            <w:tcW w:w="3374" w:type="dxa"/>
            <w:tcBorders>
              <w:top w:val="single" w:sz="4" w:space="0" w:color="auto"/>
              <w:left w:val="nil"/>
              <w:bottom w:val="single" w:sz="4" w:space="0" w:color="auto"/>
              <w:right w:val="single" w:sz="4" w:space="0" w:color="auto"/>
            </w:tcBorders>
            <w:shd w:val="clear" w:color="000000" w:fill="D9D9D9"/>
            <w:noWrap/>
            <w:vAlign w:val="center"/>
            <w:hideMark/>
          </w:tcPr>
          <w:p w14:paraId="065893E1" w14:textId="7D8018B4" w:rsidR="00AF6CE3" w:rsidRPr="00023290" w:rsidRDefault="00AF6CE3" w:rsidP="00AF6CE3">
            <w:pPr>
              <w:jc w:val="center"/>
              <w:rPr>
                <w:rFonts w:cs="Tahoma"/>
                <w:b/>
                <w:bCs/>
                <w:color w:val="000000"/>
                <w:sz w:val="18"/>
                <w:szCs w:val="18"/>
              </w:rPr>
            </w:pPr>
            <w:r w:rsidRPr="00023290">
              <w:rPr>
                <w:rFonts w:cs="Tahoma"/>
                <w:b/>
                <w:bCs/>
                <w:color w:val="000000"/>
                <w:sz w:val="18"/>
                <w:szCs w:val="18"/>
              </w:rPr>
              <w:t>Hnojiva</w:t>
            </w:r>
            <w:r w:rsidR="0098432E">
              <w:rPr>
                <w:rFonts w:cs="Tahoma"/>
                <w:b/>
                <w:bCs/>
                <w:color w:val="000000"/>
                <w:sz w:val="18"/>
                <w:szCs w:val="18"/>
              </w:rPr>
              <w:t xml:space="preserve"> x</w:t>
            </w:r>
          </w:p>
        </w:tc>
        <w:tc>
          <w:tcPr>
            <w:tcW w:w="846" w:type="dxa"/>
            <w:tcBorders>
              <w:top w:val="single" w:sz="4" w:space="0" w:color="auto"/>
              <w:left w:val="nil"/>
              <w:bottom w:val="single" w:sz="4" w:space="0" w:color="auto"/>
              <w:right w:val="single" w:sz="4" w:space="0" w:color="auto"/>
            </w:tcBorders>
            <w:shd w:val="clear" w:color="000000" w:fill="D9D9D9"/>
            <w:noWrap/>
            <w:vAlign w:val="center"/>
            <w:hideMark/>
          </w:tcPr>
          <w:p w14:paraId="0F2DDC8F" w14:textId="4CD4A6A4" w:rsidR="00AF6CE3" w:rsidRPr="00023290" w:rsidRDefault="00DC53B3" w:rsidP="00AF6CE3">
            <w:pPr>
              <w:jc w:val="center"/>
              <w:rPr>
                <w:rFonts w:cs="Tahoma"/>
                <w:b/>
                <w:bCs/>
                <w:color w:val="000000"/>
                <w:sz w:val="18"/>
                <w:szCs w:val="18"/>
              </w:rPr>
            </w:pPr>
            <w:r>
              <w:rPr>
                <w:rFonts w:cs="Tahoma"/>
                <w:b/>
                <w:bCs/>
                <w:color w:val="000000"/>
                <w:sz w:val="18"/>
                <w:szCs w:val="18"/>
              </w:rPr>
              <w:t>x</w:t>
            </w:r>
          </w:p>
        </w:tc>
        <w:tc>
          <w:tcPr>
            <w:tcW w:w="623" w:type="dxa"/>
            <w:tcBorders>
              <w:top w:val="single" w:sz="4" w:space="0" w:color="auto"/>
              <w:left w:val="nil"/>
              <w:bottom w:val="single" w:sz="4" w:space="0" w:color="auto"/>
              <w:right w:val="single" w:sz="4" w:space="0" w:color="auto"/>
            </w:tcBorders>
            <w:shd w:val="clear" w:color="000000" w:fill="92D050"/>
            <w:noWrap/>
            <w:vAlign w:val="bottom"/>
            <w:hideMark/>
          </w:tcPr>
          <w:p w14:paraId="6D7307CE" w14:textId="3CF01966" w:rsidR="00AF6CE3" w:rsidRPr="00023290" w:rsidRDefault="0098432E" w:rsidP="00AF6CE3">
            <w:pPr>
              <w:jc w:val="center"/>
              <w:rPr>
                <w:rFonts w:cs="Tahoma"/>
                <w:color w:val="000000"/>
                <w:sz w:val="18"/>
                <w:szCs w:val="18"/>
              </w:rPr>
            </w:pPr>
            <w:r>
              <w:rPr>
                <w:rFonts w:cs="Tahoma"/>
                <w:color w:val="000000"/>
                <w:sz w:val="18"/>
                <w:szCs w:val="18"/>
              </w:rPr>
              <w:t>x</w:t>
            </w:r>
          </w:p>
        </w:tc>
        <w:tc>
          <w:tcPr>
            <w:tcW w:w="336" w:type="dxa"/>
            <w:tcBorders>
              <w:top w:val="single" w:sz="4" w:space="0" w:color="auto"/>
              <w:left w:val="nil"/>
              <w:bottom w:val="single" w:sz="4" w:space="0" w:color="auto"/>
              <w:right w:val="single" w:sz="4" w:space="0" w:color="auto"/>
            </w:tcBorders>
            <w:shd w:val="clear" w:color="000000" w:fill="92D050"/>
            <w:noWrap/>
            <w:vAlign w:val="bottom"/>
            <w:hideMark/>
          </w:tcPr>
          <w:p w14:paraId="70FF49F7" w14:textId="77777777" w:rsidR="00AF6CE3" w:rsidRPr="00023290" w:rsidRDefault="00AF6CE3" w:rsidP="00AF6CE3">
            <w:pPr>
              <w:jc w:val="center"/>
              <w:rPr>
                <w:rFonts w:cs="Tahoma"/>
                <w:color w:val="000000"/>
                <w:sz w:val="18"/>
                <w:szCs w:val="18"/>
              </w:rPr>
            </w:pPr>
            <w:r w:rsidRPr="00023290">
              <w:rPr>
                <w:rFonts w:cs="Tahoma"/>
                <w:color w:val="000000"/>
                <w:sz w:val="18"/>
                <w:szCs w:val="18"/>
              </w:rPr>
              <w:t>21,00</w:t>
            </w:r>
          </w:p>
        </w:tc>
        <w:tc>
          <w:tcPr>
            <w:tcW w:w="1474" w:type="dxa"/>
            <w:tcBorders>
              <w:top w:val="single" w:sz="4" w:space="0" w:color="auto"/>
              <w:left w:val="nil"/>
              <w:bottom w:val="single" w:sz="4" w:space="0" w:color="auto"/>
              <w:right w:val="single" w:sz="4" w:space="0" w:color="auto"/>
            </w:tcBorders>
            <w:shd w:val="clear" w:color="000000" w:fill="D9D9D9"/>
            <w:noWrap/>
            <w:vAlign w:val="bottom"/>
            <w:hideMark/>
          </w:tcPr>
          <w:p w14:paraId="0CC58ABC" w14:textId="08F2F5AB" w:rsidR="00AF6CE3" w:rsidRPr="00023290" w:rsidRDefault="008203A7" w:rsidP="00AF6CE3">
            <w:pPr>
              <w:jc w:val="center"/>
              <w:rPr>
                <w:rFonts w:cs="Tahoma"/>
                <w:color w:val="000000"/>
                <w:sz w:val="18"/>
                <w:szCs w:val="18"/>
              </w:rPr>
            </w:pPr>
            <w:r>
              <w:rPr>
                <w:rFonts w:cs="Tahoma"/>
                <w:color w:val="000000"/>
                <w:sz w:val="18"/>
                <w:szCs w:val="18"/>
              </w:rPr>
              <w:t>x</w:t>
            </w:r>
          </w:p>
        </w:tc>
        <w:tc>
          <w:tcPr>
            <w:tcW w:w="486" w:type="dxa"/>
            <w:tcBorders>
              <w:top w:val="single" w:sz="4" w:space="0" w:color="auto"/>
              <w:left w:val="nil"/>
              <w:bottom w:val="single" w:sz="4" w:space="0" w:color="auto"/>
              <w:right w:val="single" w:sz="4" w:space="0" w:color="auto"/>
            </w:tcBorders>
            <w:shd w:val="clear" w:color="000000" w:fill="808080"/>
            <w:noWrap/>
            <w:vAlign w:val="bottom"/>
            <w:hideMark/>
          </w:tcPr>
          <w:p w14:paraId="11680778" w14:textId="2DE58367" w:rsidR="00AF6CE3" w:rsidRPr="00023290" w:rsidRDefault="00322645" w:rsidP="00AF6CE3">
            <w:pPr>
              <w:jc w:val="center"/>
              <w:rPr>
                <w:rFonts w:cs="Tahoma"/>
                <w:color w:val="000000"/>
                <w:sz w:val="18"/>
                <w:szCs w:val="18"/>
              </w:rPr>
            </w:pPr>
            <w:r>
              <w:rPr>
                <w:rFonts w:cs="Tahoma"/>
                <w:color w:val="000000"/>
                <w:sz w:val="18"/>
                <w:szCs w:val="18"/>
              </w:rPr>
              <w:t>x</w:t>
            </w:r>
          </w:p>
        </w:tc>
        <w:tc>
          <w:tcPr>
            <w:tcW w:w="564" w:type="dxa"/>
            <w:tcBorders>
              <w:top w:val="single" w:sz="4" w:space="0" w:color="auto"/>
              <w:left w:val="nil"/>
              <w:bottom w:val="single" w:sz="4" w:space="0" w:color="auto"/>
              <w:right w:val="single" w:sz="4" w:space="0" w:color="auto"/>
            </w:tcBorders>
            <w:shd w:val="clear" w:color="000000" w:fill="D9D9D9"/>
            <w:noWrap/>
            <w:vAlign w:val="bottom"/>
            <w:hideMark/>
          </w:tcPr>
          <w:p w14:paraId="5EF350C5" w14:textId="11CE3AFB" w:rsidR="00AF6CE3" w:rsidRPr="00023290" w:rsidRDefault="00F228DF" w:rsidP="00AF6CE3">
            <w:pPr>
              <w:jc w:val="center"/>
              <w:rPr>
                <w:rFonts w:cs="Tahoma"/>
                <w:color w:val="000000"/>
                <w:sz w:val="18"/>
                <w:szCs w:val="18"/>
              </w:rPr>
            </w:pPr>
            <w:r>
              <w:rPr>
                <w:rFonts w:cs="Tahoma"/>
                <w:color w:val="000000"/>
                <w:sz w:val="18"/>
                <w:szCs w:val="18"/>
              </w:rPr>
              <w:t>x</w:t>
            </w:r>
          </w:p>
        </w:tc>
        <w:tc>
          <w:tcPr>
            <w:tcW w:w="564" w:type="dxa"/>
            <w:tcBorders>
              <w:top w:val="single" w:sz="4" w:space="0" w:color="auto"/>
              <w:left w:val="nil"/>
              <w:bottom w:val="single" w:sz="4" w:space="0" w:color="auto"/>
              <w:right w:val="single" w:sz="8" w:space="0" w:color="auto"/>
            </w:tcBorders>
            <w:shd w:val="clear" w:color="000000" w:fill="D9D9D9"/>
            <w:noWrap/>
            <w:vAlign w:val="bottom"/>
            <w:hideMark/>
          </w:tcPr>
          <w:p w14:paraId="376E8F07" w14:textId="3A578321" w:rsidR="00AF6CE3" w:rsidRPr="00023290" w:rsidRDefault="00F228DF" w:rsidP="00AF6CE3">
            <w:pPr>
              <w:jc w:val="center"/>
              <w:rPr>
                <w:rFonts w:cs="Tahoma"/>
                <w:color w:val="000000"/>
                <w:sz w:val="18"/>
                <w:szCs w:val="18"/>
              </w:rPr>
            </w:pPr>
            <w:r>
              <w:rPr>
                <w:rFonts w:cs="Tahoma"/>
                <w:color w:val="000000"/>
                <w:sz w:val="18"/>
                <w:szCs w:val="18"/>
              </w:rPr>
              <w:t>x</w:t>
            </w:r>
          </w:p>
        </w:tc>
      </w:tr>
      <w:tr w:rsidR="00AF6CE3" w:rsidRPr="00AF6CE3" w14:paraId="080ADCDA" w14:textId="77777777" w:rsidTr="00AF6CE3">
        <w:trPr>
          <w:trHeight w:val="348"/>
        </w:trPr>
        <w:tc>
          <w:tcPr>
            <w:tcW w:w="570" w:type="dxa"/>
            <w:tcBorders>
              <w:top w:val="nil"/>
              <w:left w:val="single" w:sz="4" w:space="0" w:color="auto"/>
              <w:bottom w:val="single" w:sz="4" w:space="0" w:color="auto"/>
              <w:right w:val="single" w:sz="4" w:space="0" w:color="auto"/>
            </w:tcBorders>
            <w:shd w:val="clear" w:color="000000" w:fill="D9D9D9"/>
            <w:vAlign w:val="center"/>
            <w:hideMark/>
          </w:tcPr>
          <w:p w14:paraId="52745B64" w14:textId="710A88BE" w:rsidR="00AF6CE3" w:rsidRPr="00023290" w:rsidRDefault="0066198D" w:rsidP="00AF6CE3">
            <w:pPr>
              <w:rPr>
                <w:rFonts w:cs="Tahoma"/>
                <w:b/>
                <w:bCs/>
                <w:color w:val="000000"/>
                <w:sz w:val="18"/>
                <w:szCs w:val="18"/>
              </w:rPr>
            </w:pPr>
            <w:r>
              <w:rPr>
                <w:rFonts w:cs="Tahoma"/>
                <w:b/>
                <w:bCs/>
                <w:color w:val="000000"/>
                <w:sz w:val="18"/>
                <w:szCs w:val="18"/>
              </w:rPr>
              <w:t>x</w:t>
            </w:r>
          </w:p>
        </w:tc>
        <w:tc>
          <w:tcPr>
            <w:tcW w:w="549" w:type="dxa"/>
            <w:tcBorders>
              <w:top w:val="nil"/>
              <w:left w:val="nil"/>
              <w:bottom w:val="single" w:sz="4" w:space="0" w:color="auto"/>
              <w:right w:val="single" w:sz="4" w:space="0" w:color="auto"/>
            </w:tcBorders>
            <w:shd w:val="clear" w:color="000000" w:fill="D9D9D9"/>
            <w:noWrap/>
            <w:vAlign w:val="center"/>
            <w:hideMark/>
          </w:tcPr>
          <w:p w14:paraId="54E2DE33" w14:textId="77777777" w:rsidR="00AF6CE3" w:rsidRPr="00023290" w:rsidRDefault="00AF6CE3" w:rsidP="00AF6CE3">
            <w:pPr>
              <w:jc w:val="center"/>
              <w:rPr>
                <w:rFonts w:cs="Tahoma"/>
                <w:b/>
                <w:bCs/>
                <w:color w:val="000000"/>
                <w:sz w:val="18"/>
                <w:szCs w:val="18"/>
              </w:rPr>
            </w:pPr>
            <w:r w:rsidRPr="00023290">
              <w:rPr>
                <w:rFonts w:cs="Tahoma"/>
                <w:b/>
                <w:bCs/>
                <w:color w:val="000000"/>
                <w:sz w:val="18"/>
                <w:szCs w:val="18"/>
              </w:rPr>
              <w:t>30.6.2026</w:t>
            </w:r>
          </w:p>
        </w:tc>
        <w:tc>
          <w:tcPr>
            <w:tcW w:w="3374" w:type="dxa"/>
            <w:tcBorders>
              <w:top w:val="nil"/>
              <w:left w:val="nil"/>
              <w:bottom w:val="single" w:sz="4" w:space="0" w:color="auto"/>
              <w:right w:val="single" w:sz="4" w:space="0" w:color="auto"/>
            </w:tcBorders>
            <w:shd w:val="clear" w:color="000000" w:fill="D9D9D9"/>
            <w:noWrap/>
            <w:vAlign w:val="center"/>
            <w:hideMark/>
          </w:tcPr>
          <w:p w14:paraId="1E732053" w14:textId="203A73FB" w:rsidR="00AF6CE3" w:rsidRPr="00023290" w:rsidRDefault="00AF6CE3" w:rsidP="00AF6CE3">
            <w:pPr>
              <w:jc w:val="center"/>
              <w:rPr>
                <w:rFonts w:cs="Tahoma"/>
                <w:b/>
                <w:bCs/>
                <w:color w:val="000000"/>
                <w:sz w:val="18"/>
                <w:szCs w:val="18"/>
              </w:rPr>
            </w:pPr>
            <w:r w:rsidRPr="00023290">
              <w:rPr>
                <w:rFonts w:cs="Tahoma"/>
                <w:b/>
                <w:bCs/>
                <w:color w:val="000000"/>
                <w:sz w:val="18"/>
                <w:szCs w:val="18"/>
              </w:rPr>
              <w:t xml:space="preserve">Hnojiva </w:t>
            </w:r>
            <w:r w:rsidR="0098432E">
              <w:rPr>
                <w:rFonts w:cs="Tahoma"/>
                <w:b/>
                <w:bCs/>
                <w:color w:val="000000"/>
                <w:sz w:val="18"/>
                <w:szCs w:val="18"/>
              </w:rPr>
              <w:t>x</w:t>
            </w:r>
          </w:p>
        </w:tc>
        <w:tc>
          <w:tcPr>
            <w:tcW w:w="846" w:type="dxa"/>
            <w:tcBorders>
              <w:top w:val="nil"/>
              <w:left w:val="nil"/>
              <w:bottom w:val="single" w:sz="4" w:space="0" w:color="auto"/>
              <w:right w:val="single" w:sz="4" w:space="0" w:color="auto"/>
            </w:tcBorders>
            <w:shd w:val="clear" w:color="000000" w:fill="D9D9D9"/>
            <w:noWrap/>
            <w:vAlign w:val="center"/>
            <w:hideMark/>
          </w:tcPr>
          <w:p w14:paraId="41ABC2CE" w14:textId="33E8CCB4" w:rsidR="00AF6CE3" w:rsidRPr="00023290" w:rsidRDefault="00DC53B3" w:rsidP="00AF6CE3">
            <w:pPr>
              <w:jc w:val="center"/>
              <w:rPr>
                <w:rFonts w:cs="Tahoma"/>
                <w:b/>
                <w:bCs/>
                <w:color w:val="000000"/>
                <w:sz w:val="18"/>
                <w:szCs w:val="18"/>
              </w:rPr>
            </w:pPr>
            <w:r>
              <w:rPr>
                <w:rFonts w:cs="Tahoma"/>
                <w:b/>
                <w:bCs/>
                <w:color w:val="000000"/>
                <w:sz w:val="18"/>
                <w:szCs w:val="18"/>
              </w:rPr>
              <w:t>x</w:t>
            </w:r>
          </w:p>
        </w:tc>
        <w:tc>
          <w:tcPr>
            <w:tcW w:w="623" w:type="dxa"/>
            <w:tcBorders>
              <w:top w:val="nil"/>
              <w:left w:val="nil"/>
              <w:bottom w:val="single" w:sz="4" w:space="0" w:color="auto"/>
              <w:right w:val="single" w:sz="4" w:space="0" w:color="auto"/>
            </w:tcBorders>
            <w:shd w:val="clear" w:color="000000" w:fill="92D050"/>
            <w:noWrap/>
            <w:vAlign w:val="bottom"/>
            <w:hideMark/>
          </w:tcPr>
          <w:p w14:paraId="755D2A94" w14:textId="62A0070B" w:rsidR="00AF6CE3" w:rsidRPr="00023290" w:rsidRDefault="0098432E" w:rsidP="00AF6CE3">
            <w:pPr>
              <w:jc w:val="center"/>
              <w:rPr>
                <w:rFonts w:cs="Tahoma"/>
                <w:color w:val="000000"/>
                <w:sz w:val="18"/>
                <w:szCs w:val="18"/>
              </w:rPr>
            </w:pPr>
            <w:r>
              <w:rPr>
                <w:rFonts w:cs="Tahoma"/>
                <w:color w:val="000000"/>
                <w:sz w:val="18"/>
                <w:szCs w:val="18"/>
              </w:rPr>
              <w:t>x</w:t>
            </w:r>
          </w:p>
        </w:tc>
        <w:tc>
          <w:tcPr>
            <w:tcW w:w="336" w:type="dxa"/>
            <w:tcBorders>
              <w:top w:val="nil"/>
              <w:left w:val="nil"/>
              <w:bottom w:val="single" w:sz="4" w:space="0" w:color="auto"/>
              <w:right w:val="single" w:sz="4" w:space="0" w:color="auto"/>
            </w:tcBorders>
            <w:shd w:val="clear" w:color="000000" w:fill="92D050"/>
            <w:noWrap/>
            <w:vAlign w:val="bottom"/>
            <w:hideMark/>
          </w:tcPr>
          <w:p w14:paraId="1237767D" w14:textId="77777777" w:rsidR="00AF6CE3" w:rsidRPr="00023290" w:rsidRDefault="00AF6CE3" w:rsidP="00AF6CE3">
            <w:pPr>
              <w:jc w:val="center"/>
              <w:rPr>
                <w:rFonts w:cs="Tahoma"/>
                <w:color w:val="000000"/>
                <w:sz w:val="18"/>
                <w:szCs w:val="18"/>
              </w:rPr>
            </w:pPr>
            <w:r w:rsidRPr="00023290">
              <w:rPr>
                <w:rFonts w:cs="Tahoma"/>
                <w:color w:val="000000"/>
                <w:sz w:val="18"/>
                <w:szCs w:val="18"/>
              </w:rPr>
              <w:t>21,00</w:t>
            </w:r>
          </w:p>
        </w:tc>
        <w:tc>
          <w:tcPr>
            <w:tcW w:w="1474" w:type="dxa"/>
            <w:tcBorders>
              <w:top w:val="nil"/>
              <w:left w:val="nil"/>
              <w:bottom w:val="single" w:sz="4" w:space="0" w:color="auto"/>
              <w:right w:val="single" w:sz="4" w:space="0" w:color="auto"/>
            </w:tcBorders>
            <w:shd w:val="clear" w:color="000000" w:fill="D9D9D9"/>
            <w:noWrap/>
            <w:vAlign w:val="bottom"/>
            <w:hideMark/>
          </w:tcPr>
          <w:p w14:paraId="74C963A9" w14:textId="5BCB434F" w:rsidR="00AF6CE3" w:rsidRPr="00023290" w:rsidRDefault="008203A7" w:rsidP="00AF6CE3">
            <w:pPr>
              <w:jc w:val="center"/>
              <w:rPr>
                <w:rFonts w:cs="Tahoma"/>
                <w:color w:val="000000"/>
                <w:sz w:val="18"/>
                <w:szCs w:val="18"/>
              </w:rPr>
            </w:pPr>
            <w:r>
              <w:rPr>
                <w:rFonts w:cs="Tahoma"/>
                <w:color w:val="000000"/>
                <w:sz w:val="18"/>
                <w:szCs w:val="18"/>
              </w:rPr>
              <w:t>x</w:t>
            </w:r>
          </w:p>
        </w:tc>
        <w:tc>
          <w:tcPr>
            <w:tcW w:w="486" w:type="dxa"/>
            <w:tcBorders>
              <w:top w:val="nil"/>
              <w:left w:val="nil"/>
              <w:bottom w:val="single" w:sz="4" w:space="0" w:color="auto"/>
              <w:right w:val="single" w:sz="4" w:space="0" w:color="auto"/>
            </w:tcBorders>
            <w:shd w:val="clear" w:color="000000" w:fill="808080"/>
            <w:noWrap/>
            <w:vAlign w:val="bottom"/>
            <w:hideMark/>
          </w:tcPr>
          <w:p w14:paraId="6D014AD2" w14:textId="5E4F1EF5" w:rsidR="00AF6CE3" w:rsidRPr="00023290" w:rsidRDefault="00322645"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4" w:space="0" w:color="auto"/>
            </w:tcBorders>
            <w:shd w:val="clear" w:color="000000" w:fill="D9D9D9"/>
            <w:noWrap/>
            <w:vAlign w:val="bottom"/>
            <w:hideMark/>
          </w:tcPr>
          <w:p w14:paraId="65A04104" w14:textId="76CE3645" w:rsidR="00AF6CE3" w:rsidRPr="00023290" w:rsidRDefault="00F228DF"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8" w:space="0" w:color="auto"/>
            </w:tcBorders>
            <w:shd w:val="clear" w:color="000000" w:fill="D9D9D9"/>
            <w:noWrap/>
            <w:vAlign w:val="bottom"/>
            <w:hideMark/>
          </w:tcPr>
          <w:p w14:paraId="4FEB117E" w14:textId="3A636582" w:rsidR="00AF6CE3" w:rsidRPr="00023290" w:rsidRDefault="00F228DF" w:rsidP="00AF6CE3">
            <w:pPr>
              <w:jc w:val="center"/>
              <w:rPr>
                <w:rFonts w:cs="Tahoma"/>
                <w:color w:val="000000"/>
                <w:sz w:val="18"/>
                <w:szCs w:val="18"/>
              </w:rPr>
            </w:pPr>
            <w:r>
              <w:rPr>
                <w:rFonts w:cs="Tahoma"/>
                <w:color w:val="000000"/>
                <w:sz w:val="18"/>
                <w:szCs w:val="18"/>
              </w:rPr>
              <w:t>x</w:t>
            </w:r>
          </w:p>
        </w:tc>
      </w:tr>
      <w:tr w:rsidR="00AF6CE3" w:rsidRPr="00AF6CE3" w14:paraId="21102A3C" w14:textId="77777777" w:rsidTr="00AF6CE3">
        <w:trPr>
          <w:trHeight w:val="348"/>
        </w:trPr>
        <w:tc>
          <w:tcPr>
            <w:tcW w:w="570" w:type="dxa"/>
            <w:tcBorders>
              <w:top w:val="nil"/>
              <w:left w:val="single" w:sz="4" w:space="0" w:color="auto"/>
              <w:bottom w:val="single" w:sz="4" w:space="0" w:color="auto"/>
              <w:right w:val="single" w:sz="4" w:space="0" w:color="auto"/>
            </w:tcBorders>
            <w:shd w:val="clear" w:color="000000" w:fill="D9D9D9"/>
            <w:vAlign w:val="center"/>
            <w:hideMark/>
          </w:tcPr>
          <w:p w14:paraId="23C75503" w14:textId="20E03EC9" w:rsidR="00AF6CE3" w:rsidRPr="00023290" w:rsidRDefault="0066198D" w:rsidP="00AF6CE3">
            <w:pPr>
              <w:rPr>
                <w:rFonts w:cs="Tahoma"/>
                <w:b/>
                <w:bCs/>
                <w:color w:val="000000"/>
                <w:sz w:val="18"/>
                <w:szCs w:val="18"/>
              </w:rPr>
            </w:pPr>
            <w:r>
              <w:rPr>
                <w:rFonts w:cs="Tahoma"/>
                <w:b/>
                <w:bCs/>
                <w:color w:val="000000"/>
                <w:sz w:val="18"/>
                <w:szCs w:val="18"/>
              </w:rPr>
              <w:t>x</w:t>
            </w:r>
          </w:p>
        </w:tc>
        <w:tc>
          <w:tcPr>
            <w:tcW w:w="549" w:type="dxa"/>
            <w:tcBorders>
              <w:top w:val="nil"/>
              <w:left w:val="nil"/>
              <w:bottom w:val="single" w:sz="4" w:space="0" w:color="auto"/>
              <w:right w:val="single" w:sz="4" w:space="0" w:color="auto"/>
            </w:tcBorders>
            <w:shd w:val="clear" w:color="000000" w:fill="D9D9D9"/>
            <w:noWrap/>
            <w:vAlign w:val="center"/>
            <w:hideMark/>
          </w:tcPr>
          <w:p w14:paraId="3115284F" w14:textId="77777777" w:rsidR="00AF6CE3" w:rsidRPr="00023290" w:rsidRDefault="00AF6CE3" w:rsidP="00AF6CE3">
            <w:pPr>
              <w:jc w:val="center"/>
              <w:rPr>
                <w:rFonts w:cs="Tahoma"/>
                <w:b/>
                <w:bCs/>
                <w:color w:val="000000"/>
                <w:sz w:val="18"/>
                <w:szCs w:val="18"/>
              </w:rPr>
            </w:pPr>
            <w:r w:rsidRPr="00023290">
              <w:rPr>
                <w:rFonts w:cs="Tahoma"/>
                <w:b/>
                <w:bCs/>
                <w:color w:val="000000"/>
                <w:sz w:val="18"/>
                <w:szCs w:val="18"/>
              </w:rPr>
              <w:t>30.6.2026</w:t>
            </w:r>
          </w:p>
        </w:tc>
        <w:tc>
          <w:tcPr>
            <w:tcW w:w="3374" w:type="dxa"/>
            <w:tcBorders>
              <w:top w:val="nil"/>
              <w:left w:val="nil"/>
              <w:bottom w:val="single" w:sz="4" w:space="0" w:color="auto"/>
              <w:right w:val="single" w:sz="4" w:space="0" w:color="auto"/>
            </w:tcBorders>
            <w:shd w:val="clear" w:color="000000" w:fill="D9D9D9"/>
            <w:noWrap/>
            <w:vAlign w:val="center"/>
            <w:hideMark/>
          </w:tcPr>
          <w:p w14:paraId="13B83ED6" w14:textId="6CCFB008" w:rsidR="00AF6CE3" w:rsidRPr="00023290" w:rsidRDefault="00AF6CE3" w:rsidP="00AF6CE3">
            <w:pPr>
              <w:jc w:val="center"/>
              <w:rPr>
                <w:rFonts w:cs="Tahoma"/>
                <w:b/>
                <w:bCs/>
                <w:color w:val="000000"/>
                <w:sz w:val="18"/>
                <w:szCs w:val="18"/>
              </w:rPr>
            </w:pPr>
            <w:r w:rsidRPr="00023290">
              <w:rPr>
                <w:rFonts w:cs="Tahoma"/>
                <w:b/>
                <w:bCs/>
                <w:color w:val="000000"/>
                <w:sz w:val="18"/>
                <w:szCs w:val="18"/>
              </w:rPr>
              <w:t xml:space="preserve">Hnojiva </w:t>
            </w:r>
            <w:r w:rsidR="0098432E">
              <w:rPr>
                <w:rFonts w:cs="Tahoma"/>
                <w:b/>
                <w:bCs/>
                <w:color w:val="000000"/>
                <w:sz w:val="18"/>
                <w:szCs w:val="18"/>
              </w:rPr>
              <w:t>x</w:t>
            </w:r>
          </w:p>
        </w:tc>
        <w:tc>
          <w:tcPr>
            <w:tcW w:w="846" w:type="dxa"/>
            <w:tcBorders>
              <w:top w:val="nil"/>
              <w:left w:val="nil"/>
              <w:bottom w:val="single" w:sz="4" w:space="0" w:color="auto"/>
              <w:right w:val="single" w:sz="4" w:space="0" w:color="auto"/>
            </w:tcBorders>
            <w:shd w:val="clear" w:color="000000" w:fill="D9D9D9"/>
            <w:noWrap/>
            <w:vAlign w:val="center"/>
            <w:hideMark/>
          </w:tcPr>
          <w:p w14:paraId="1E4F4CF2" w14:textId="367459E8" w:rsidR="00AF6CE3" w:rsidRPr="00023290" w:rsidRDefault="00DC53B3" w:rsidP="00AF6CE3">
            <w:pPr>
              <w:jc w:val="center"/>
              <w:rPr>
                <w:rFonts w:cs="Tahoma"/>
                <w:b/>
                <w:bCs/>
                <w:color w:val="000000"/>
                <w:sz w:val="18"/>
                <w:szCs w:val="18"/>
              </w:rPr>
            </w:pPr>
            <w:r>
              <w:rPr>
                <w:rFonts w:cs="Tahoma"/>
                <w:b/>
                <w:bCs/>
                <w:color w:val="000000"/>
                <w:sz w:val="18"/>
                <w:szCs w:val="18"/>
              </w:rPr>
              <w:t>x</w:t>
            </w:r>
          </w:p>
        </w:tc>
        <w:tc>
          <w:tcPr>
            <w:tcW w:w="623" w:type="dxa"/>
            <w:tcBorders>
              <w:top w:val="nil"/>
              <w:left w:val="nil"/>
              <w:bottom w:val="single" w:sz="4" w:space="0" w:color="auto"/>
              <w:right w:val="single" w:sz="4" w:space="0" w:color="auto"/>
            </w:tcBorders>
            <w:shd w:val="clear" w:color="000000" w:fill="92D050"/>
            <w:noWrap/>
            <w:vAlign w:val="bottom"/>
            <w:hideMark/>
          </w:tcPr>
          <w:p w14:paraId="6347920A" w14:textId="67A4FCAD" w:rsidR="00AF6CE3" w:rsidRPr="00023290" w:rsidRDefault="0098432E" w:rsidP="00AF6CE3">
            <w:pPr>
              <w:jc w:val="center"/>
              <w:rPr>
                <w:rFonts w:cs="Tahoma"/>
                <w:color w:val="000000"/>
                <w:sz w:val="18"/>
                <w:szCs w:val="18"/>
              </w:rPr>
            </w:pPr>
            <w:r>
              <w:rPr>
                <w:rFonts w:cs="Tahoma"/>
                <w:color w:val="000000"/>
                <w:sz w:val="18"/>
                <w:szCs w:val="18"/>
              </w:rPr>
              <w:t>x</w:t>
            </w:r>
          </w:p>
        </w:tc>
        <w:tc>
          <w:tcPr>
            <w:tcW w:w="336" w:type="dxa"/>
            <w:tcBorders>
              <w:top w:val="nil"/>
              <w:left w:val="nil"/>
              <w:bottom w:val="single" w:sz="4" w:space="0" w:color="auto"/>
              <w:right w:val="single" w:sz="4" w:space="0" w:color="auto"/>
            </w:tcBorders>
            <w:shd w:val="clear" w:color="000000" w:fill="92D050"/>
            <w:noWrap/>
            <w:vAlign w:val="bottom"/>
            <w:hideMark/>
          </w:tcPr>
          <w:p w14:paraId="4BBA7754" w14:textId="77777777" w:rsidR="00AF6CE3" w:rsidRPr="00023290" w:rsidRDefault="00AF6CE3" w:rsidP="00AF6CE3">
            <w:pPr>
              <w:jc w:val="center"/>
              <w:rPr>
                <w:rFonts w:cs="Tahoma"/>
                <w:color w:val="000000"/>
                <w:sz w:val="18"/>
                <w:szCs w:val="18"/>
              </w:rPr>
            </w:pPr>
            <w:r w:rsidRPr="00023290">
              <w:rPr>
                <w:rFonts w:cs="Tahoma"/>
                <w:color w:val="000000"/>
                <w:sz w:val="18"/>
                <w:szCs w:val="18"/>
              </w:rPr>
              <w:t>21,00</w:t>
            </w:r>
          </w:p>
        </w:tc>
        <w:tc>
          <w:tcPr>
            <w:tcW w:w="1474" w:type="dxa"/>
            <w:tcBorders>
              <w:top w:val="nil"/>
              <w:left w:val="nil"/>
              <w:bottom w:val="single" w:sz="4" w:space="0" w:color="auto"/>
              <w:right w:val="single" w:sz="4" w:space="0" w:color="auto"/>
            </w:tcBorders>
            <w:shd w:val="clear" w:color="000000" w:fill="D9D9D9"/>
            <w:noWrap/>
            <w:vAlign w:val="bottom"/>
            <w:hideMark/>
          </w:tcPr>
          <w:p w14:paraId="4B80A85B" w14:textId="3FE8AC8B" w:rsidR="00AF6CE3" w:rsidRPr="00023290" w:rsidRDefault="008203A7" w:rsidP="00AF6CE3">
            <w:pPr>
              <w:jc w:val="center"/>
              <w:rPr>
                <w:rFonts w:cs="Tahoma"/>
                <w:color w:val="000000"/>
                <w:sz w:val="18"/>
                <w:szCs w:val="18"/>
              </w:rPr>
            </w:pPr>
            <w:r>
              <w:rPr>
                <w:rFonts w:cs="Tahoma"/>
                <w:color w:val="000000"/>
                <w:sz w:val="18"/>
                <w:szCs w:val="18"/>
              </w:rPr>
              <w:t>x</w:t>
            </w:r>
          </w:p>
        </w:tc>
        <w:tc>
          <w:tcPr>
            <w:tcW w:w="486" w:type="dxa"/>
            <w:tcBorders>
              <w:top w:val="nil"/>
              <w:left w:val="nil"/>
              <w:bottom w:val="single" w:sz="4" w:space="0" w:color="auto"/>
              <w:right w:val="single" w:sz="4" w:space="0" w:color="auto"/>
            </w:tcBorders>
            <w:shd w:val="clear" w:color="000000" w:fill="808080"/>
            <w:noWrap/>
            <w:vAlign w:val="bottom"/>
            <w:hideMark/>
          </w:tcPr>
          <w:p w14:paraId="21C798E8" w14:textId="32FA9E4B" w:rsidR="00AF6CE3" w:rsidRPr="00023290" w:rsidRDefault="00322645"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4" w:space="0" w:color="auto"/>
            </w:tcBorders>
            <w:shd w:val="clear" w:color="000000" w:fill="D9D9D9"/>
            <w:noWrap/>
            <w:vAlign w:val="bottom"/>
            <w:hideMark/>
          </w:tcPr>
          <w:p w14:paraId="0141BAB3" w14:textId="37707EC4" w:rsidR="00AF6CE3" w:rsidRPr="00023290" w:rsidRDefault="00F228DF"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8" w:space="0" w:color="auto"/>
            </w:tcBorders>
            <w:shd w:val="clear" w:color="000000" w:fill="D9D9D9"/>
            <w:noWrap/>
            <w:vAlign w:val="bottom"/>
            <w:hideMark/>
          </w:tcPr>
          <w:p w14:paraId="51A42444" w14:textId="58A85918" w:rsidR="00AF6CE3" w:rsidRPr="00023290" w:rsidRDefault="00F228DF" w:rsidP="00AF6CE3">
            <w:pPr>
              <w:jc w:val="center"/>
              <w:rPr>
                <w:rFonts w:cs="Tahoma"/>
                <w:color w:val="000000"/>
                <w:sz w:val="18"/>
                <w:szCs w:val="18"/>
              </w:rPr>
            </w:pPr>
            <w:r>
              <w:rPr>
                <w:rFonts w:cs="Tahoma"/>
                <w:color w:val="000000"/>
                <w:sz w:val="18"/>
                <w:szCs w:val="18"/>
              </w:rPr>
              <w:t>x</w:t>
            </w:r>
          </w:p>
        </w:tc>
      </w:tr>
      <w:tr w:rsidR="00AF6CE3" w:rsidRPr="00AF6CE3" w14:paraId="27CA2C7C" w14:textId="77777777" w:rsidTr="00AF6CE3">
        <w:trPr>
          <w:trHeight w:val="348"/>
        </w:trPr>
        <w:tc>
          <w:tcPr>
            <w:tcW w:w="570" w:type="dxa"/>
            <w:tcBorders>
              <w:top w:val="nil"/>
              <w:left w:val="single" w:sz="4" w:space="0" w:color="auto"/>
              <w:bottom w:val="single" w:sz="4" w:space="0" w:color="auto"/>
              <w:right w:val="single" w:sz="4" w:space="0" w:color="auto"/>
            </w:tcBorders>
            <w:shd w:val="clear" w:color="000000" w:fill="D9D9D9"/>
            <w:vAlign w:val="center"/>
            <w:hideMark/>
          </w:tcPr>
          <w:p w14:paraId="04310376" w14:textId="7679DD3E" w:rsidR="00AF6CE3" w:rsidRPr="00023290" w:rsidRDefault="0066198D" w:rsidP="00AF6CE3">
            <w:pPr>
              <w:rPr>
                <w:rFonts w:cs="Tahoma"/>
                <w:b/>
                <w:bCs/>
                <w:color w:val="000000"/>
                <w:sz w:val="18"/>
                <w:szCs w:val="18"/>
              </w:rPr>
            </w:pPr>
            <w:r>
              <w:rPr>
                <w:rFonts w:cs="Tahoma"/>
                <w:b/>
                <w:bCs/>
                <w:color w:val="000000"/>
                <w:sz w:val="18"/>
                <w:szCs w:val="18"/>
              </w:rPr>
              <w:t>x</w:t>
            </w:r>
          </w:p>
        </w:tc>
        <w:tc>
          <w:tcPr>
            <w:tcW w:w="549" w:type="dxa"/>
            <w:tcBorders>
              <w:top w:val="nil"/>
              <w:left w:val="nil"/>
              <w:bottom w:val="single" w:sz="4" w:space="0" w:color="auto"/>
              <w:right w:val="single" w:sz="4" w:space="0" w:color="auto"/>
            </w:tcBorders>
            <w:shd w:val="clear" w:color="000000" w:fill="D9D9D9"/>
            <w:noWrap/>
            <w:vAlign w:val="center"/>
            <w:hideMark/>
          </w:tcPr>
          <w:p w14:paraId="675E7A2A" w14:textId="77777777" w:rsidR="00AF6CE3" w:rsidRPr="00023290" w:rsidRDefault="00AF6CE3" w:rsidP="00AF6CE3">
            <w:pPr>
              <w:jc w:val="center"/>
              <w:rPr>
                <w:rFonts w:cs="Tahoma"/>
                <w:b/>
                <w:bCs/>
                <w:color w:val="000000"/>
                <w:sz w:val="18"/>
                <w:szCs w:val="18"/>
              </w:rPr>
            </w:pPr>
            <w:r w:rsidRPr="00023290">
              <w:rPr>
                <w:rFonts w:cs="Tahoma"/>
                <w:b/>
                <w:bCs/>
                <w:color w:val="000000"/>
                <w:sz w:val="18"/>
                <w:szCs w:val="18"/>
              </w:rPr>
              <w:t>30.6.2026</w:t>
            </w:r>
          </w:p>
        </w:tc>
        <w:tc>
          <w:tcPr>
            <w:tcW w:w="3374" w:type="dxa"/>
            <w:tcBorders>
              <w:top w:val="nil"/>
              <w:left w:val="nil"/>
              <w:bottom w:val="single" w:sz="4" w:space="0" w:color="auto"/>
              <w:right w:val="single" w:sz="4" w:space="0" w:color="auto"/>
            </w:tcBorders>
            <w:shd w:val="clear" w:color="000000" w:fill="D9D9D9"/>
            <w:noWrap/>
            <w:vAlign w:val="center"/>
            <w:hideMark/>
          </w:tcPr>
          <w:p w14:paraId="2E819538" w14:textId="1DD865FD" w:rsidR="00AF6CE3" w:rsidRPr="00023290" w:rsidRDefault="00AF6CE3" w:rsidP="00AF6CE3">
            <w:pPr>
              <w:jc w:val="center"/>
              <w:rPr>
                <w:rFonts w:cs="Tahoma"/>
                <w:b/>
                <w:bCs/>
                <w:color w:val="000000"/>
                <w:sz w:val="18"/>
                <w:szCs w:val="18"/>
              </w:rPr>
            </w:pPr>
            <w:r w:rsidRPr="00023290">
              <w:rPr>
                <w:rFonts w:cs="Tahoma"/>
                <w:b/>
                <w:bCs/>
                <w:color w:val="000000"/>
                <w:sz w:val="18"/>
                <w:szCs w:val="18"/>
              </w:rPr>
              <w:t xml:space="preserve">Hnojiva </w:t>
            </w:r>
            <w:r w:rsidR="0098432E">
              <w:rPr>
                <w:rFonts w:cs="Tahoma"/>
                <w:b/>
                <w:bCs/>
                <w:color w:val="000000"/>
                <w:sz w:val="18"/>
                <w:szCs w:val="18"/>
              </w:rPr>
              <w:t>x</w:t>
            </w:r>
          </w:p>
        </w:tc>
        <w:tc>
          <w:tcPr>
            <w:tcW w:w="846" w:type="dxa"/>
            <w:tcBorders>
              <w:top w:val="nil"/>
              <w:left w:val="nil"/>
              <w:bottom w:val="single" w:sz="4" w:space="0" w:color="auto"/>
              <w:right w:val="single" w:sz="4" w:space="0" w:color="auto"/>
            </w:tcBorders>
            <w:shd w:val="clear" w:color="000000" w:fill="D9D9D9"/>
            <w:noWrap/>
            <w:vAlign w:val="center"/>
            <w:hideMark/>
          </w:tcPr>
          <w:p w14:paraId="3C4657C4" w14:textId="1BCF5334" w:rsidR="00AF6CE3" w:rsidRPr="00023290" w:rsidRDefault="00DC53B3" w:rsidP="00AF6CE3">
            <w:pPr>
              <w:jc w:val="center"/>
              <w:rPr>
                <w:rFonts w:cs="Tahoma"/>
                <w:b/>
                <w:bCs/>
                <w:color w:val="000000"/>
                <w:sz w:val="18"/>
                <w:szCs w:val="18"/>
              </w:rPr>
            </w:pPr>
            <w:r>
              <w:rPr>
                <w:rFonts w:cs="Tahoma"/>
                <w:b/>
                <w:bCs/>
                <w:color w:val="000000"/>
                <w:sz w:val="18"/>
                <w:szCs w:val="18"/>
              </w:rPr>
              <w:t>x</w:t>
            </w:r>
          </w:p>
        </w:tc>
        <w:tc>
          <w:tcPr>
            <w:tcW w:w="623" w:type="dxa"/>
            <w:tcBorders>
              <w:top w:val="nil"/>
              <w:left w:val="nil"/>
              <w:bottom w:val="single" w:sz="4" w:space="0" w:color="auto"/>
              <w:right w:val="single" w:sz="4" w:space="0" w:color="auto"/>
            </w:tcBorders>
            <w:shd w:val="clear" w:color="000000" w:fill="92D050"/>
            <w:noWrap/>
            <w:vAlign w:val="bottom"/>
            <w:hideMark/>
          </w:tcPr>
          <w:p w14:paraId="71A1CC8C" w14:textId="6D1451A6" w:rsidR="00AF6CE3" w:rsidRPr="00023290" w:rsidRDefault="0098432E" w:rsidP="00AF6CE3">
            <w:pPr>
              <w:jc w:val="center"/>
              <w:rPr>
                <w:rFonts w:cs="Tahoma"/>
                <w:color w:val="000000"/>
                <w:sz w:val="18"/>
                <w:szCs w:val="18"/>
              </w:rPr>
            </w:pPr>
            <w:r>
              <w:rPr>
                <w:rFonts w:cs="Tahoma"/>
                <w:color w:val="000000"/>
                <w:sz w:val="18"/>
                <w:szCs w:val="18"/>
              </w:rPr>
              <w:t>x</w:t>
            </w:r>
          </w:p>
        </w:tc>
        <w:tc>
          <w:tcPr>
            <w:tcW w:w="336" w:type="dxa"/>
            <w:tcBorders>
              <w:top w:val="nil"/>
              <w:left w:val="nil"/>
              <w:bottom w:val="single" w:sz="4" w:space="0" w:color="auto"/>
              <w:right w:val="single" w:sz="4" w:space="0" w:color="auto"/>
            </w:tcBorders>
            <w:shd w:val="clear" w:color="000000" w:fill="92D050"/>
            <w:noWrap/>
            <w:vAlign w:val="bottom"/>
            <w:hideMark/>
          </w:tcPr>
          <w:p w14:paraId="67310899" w14:textId="77777777" w:rsidR="00AF6CE3" w:rsidRPr="00023290" w:rsidRDefault="00AF6CE3" w:rsidP="00AF6CE3">
            <w:pPr>
              <w:jc w:val="center"/>
              <w:rPr>
                <w:rFonts w:cs="Tahoma"/>
                <w:color w:val="000000"/>
                <w:sz w:val="18"/>
                <w:szCs w:val="18"/>
              </w:rPr>
            </w:pPr>
            <w:r w:rsidRPr="00023290">
              <w:rPr>
                <w:rFonts w:cs="Tahoma"/>
                <w:color w:val="000000"/>
                <w:sz w:val="18"/>
                <w:szCs w:val="18"/>
              </w:rPr>
              <w:t>21,00</w:t>
            </w:r>
          </w:p>
        </w:tc>
        <w:tc>
          <w:tcPr>
            <w:tcW w:w="1474" w:type="dxa"/>
            <w:tcBorders>
              <w:top w:val="nil"/>
              <w:left w:val="nil"/>
              <w:bottom w:val="single" w:sz="4" w:space="0" w:color="auto"/>
              <w:right w:val="single" w:sz="4" w:space="0" w:color="auto"/>
            </w:tcBorders>
            <w:shd w:val="clear" w:color="000000" w:fill="D9D9D9"/>
            <w:noWrap/>
            <w:vAlign w:val="bottom"/>
            <w:hideMark/>
          </w:tcPr>
          <w:p w14:paraId="5F23CB98" w14:textId="3DFA80BE" w:rsidR="00AF6CE3" w:rsidRPr="00023290" w:rsidRDefault="008203A7" w:rsidP="00AF6CE3">
            <w:pPr>
              <w:jc w:val="center"/>
              <w:rPr>
                <w:rFonts w:cs="Tahoma"/>
                <w:color w:val="000000"/>
                <w:sz w:val="18"/>
                <w:szCs w:val="18"/>
              </w:rPr>
            </w:pPr>
            <w:r>
              <w:rPr>
                <w:rFonts w:cs="Tahoma"/>
                <w:color w:val="000000"/>
                <w:sz w:val="18"/>
                <w:szCs w:val="18"/>
              </w:rPr>
              <w:t>x</w:t>
            </w:r>
          </w:p>
        </w:tc>
        <w:tc>
          <w:tcPr>
            <w:tcW w:w="486" w:type="dxa"/>
            <w:tcBorders>
              <w:top w:val="nil"/>
              <w:left w:val="nil"/>
              <w:bottom w:val="single" w:sz="4" w:space="0" w:color="auto"/>
              <w:right w:val="single" w:sz="4" w:space="0" w:color="auto"/>
            </w:tcBorders>
            <w:shd w:val="clear" w:color="000000" w:fill="808080"/>
            <w:noWrap/>
            <w:vAlign w:val="bottom"/>
            <w:hideMark/>
          </w:tcPr>
          <w:p w14:paraId="7B466347" w14:textId="714B38D7" w:rsidR="00AF6CE3" w:rsidRPr="00023290" w:rsidRDefault="00322645"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4" w:space="0" w:color="auto"/>
            </w:tcBorders>
            <w:shd w:val="clear" w:color="000000" w:fill="D9D9D9"/>
            <w:noWrap/>
            <w:vAlign w:val="bottom"/>
            <w:hideMark/>
          </w:tcPr>
          <w:p w14:paraId="565B8B8F" w14:textId="51BE96FD" w:rsidR="00AF6CE3" w:rsidRPr="00023290" w:rsidRDefault="00F228DF"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8" w:space="0" w:color="auto"/>
            </w:tcBorders>
            <w:shd w:val="clear" w:color="000000" w:fill="D9D9D9"/>
            <w:noWrap/>
            <w:vAlign w:val="bottom"/>
            <w:hideMark/>
          </w:tcPr>
          <w:p w14:paraId="1105D507" w14:textId="30490F56" w:rsidR="00AF6CE3" w:rsidRPr="00023290" w:rsidRDefault="00F228DF" w:rsidP="00AF6CE3">
            <w:pPr>
              <w:jc w:val="center"/>
              <w:rPr>
                <w:rFonts w:cs="Tahoma"/>
                <w:color w:val="000000"/>
                <w:sz w:val="18"/>
                <w:szCs w:val="18"/>
              </w:rPr>
            </w:pPr>
            <w:r>
              <w:rPr>
                <w:rFonts w:cs="Tahoma"/>
                <w:color w:val="000000"/>
                <w:sz w:val="18"/>
                <w:szCs w:val="18"/>
              </w:rPr>
              <w:t>x</w:t>
            </w:r>
          </w:p>
        </w:tc>
      </w:tr>
      <w:tr w:rsidR="00AF6CE3" w:rsidRPr="00AF6CE3" w14:paraId="133639F0" w14:textId="77777777" w:rsidTr="00AF6CE3">
        <w:trPr>
          <w:trHeight w:val="348"/>
        </w:trPr>
        <w:tc>
          <w:tcPr>
            <w:tcW w:w="570" w:type="dxa"/>
            <w:tcBorders>
              <w:top w:val="nil"/>
              <w:left w:val="single" w:sz="4" w:space="0" w:color="auto"/>
              <w:bottom w:val="single" w:sz="4" w:space="0" w:color="auto"/>
              <w:right w:val="single" w:sz="4" w:space="0" w:color="auto"/>
            </w:tcBorders>
            <w:shd w:val="clear" w:color="000000" w:fill="D9D9D9"/>
            <w:vAlign w:val="center"/>
            <w:hideMark/>
          </w:tcPr>
          <w:p w14:paraId="12195AB4" w14:textId="218DFE53" w:rsidR="00AF6CE3" w:rsidRPr="00023290" w:rsidRDefault="0066198D" w:rsidP="00AF6CE3">
            <w:pPr>
              <w:rPr>
                <w:rFonts w:cs="Tahoma"/>
                <w:b/>
                <w:bCs/>
                <w:color w:val="000000"/>
                <w:sz w:val="18"/>
                <w:szCs w:val="18"/>
              </w:rPr>
            </w:pPr>
            <w:r>
              <w:rPr>
                <w:rFonts w:cs="Tahoma"/>
                <w:b/>
                <w:bCs/>
                <w:color w:val="000000"/>
                <w:sz w:val="18"/>
                <w:szCs w:val="18"/>
              </w:rPr>
              <w:t>x</w:t>
            </w:r>
          </w:p>
        </w:tc>
        <w:tc>
          <w:tcPr>
            <w:tcW w:w="549" w:type="dxa"/>
            <w:tcBorders>
              <w:top w:val="nil"/>
              <w:left w:val="nil"/>
              <w:bottom w:val="single" w:sz="4" w:space="0" w:color="auto"/>
              <w:right w:val="single" w:sz="4" w:space="0" w:color="auto"/>
            </w:tcBorders>
            <w:shd w:val="clear" w:color="000000" w:fill="D9D9D9"/>
            <w:noWrap/>
            <w:vAlign w:val="center"/>
            <w:hideMark/>
          </w:tcPr>
          <w:p w14:paraId="71B97412" w14:textId="77777777" w:rsidR="00AF6CE3" w:rsidRPr="00023290" w:rsidRDefault="00AF6CE3" w:rsidP="00AF6CE3">
            <w:pPr>
              <w:jc w:val="center"/>
              <w:rPr>
                <w:rFonts w:cs="Tahoma"/>
                <w:b/>
                <w:bCs/>
                <w:color w:val="000000"/>
                <w:sz w:val="18"/>
                <w:szCs w:val="18"/>
              </w:rPr>
            </w:pPr>
            <w:r w:rsidRPr="00023290">
              <w:rPr>
                <w:rFonts w:cs="Tahoma"/>
                <w:b/>
                <w:bCs/>
                <w:color w:val="000000"/>
                <w:sz w:val="18"/>
                <w:szCs w:val="18"/>
              </w:rPr>
              <w:t>30.6.2026</w:t>
            </w:r>
          </w:p>
        </w:tc>
        <w:tc>
          <w:tcPr>
            <w:tcW w:w="3374" w:type="dxa"/>
            <w:tcBorders>
              <w:top w:val="nil"/>
              <w:left w:val="nil"/>
              <w:bottom w:val="single" w:sz="4" w:space="0" w:color="auto"/>
              <w:right w:val="single" w:sz="4" w:space="0" w:color="auto"/>
            </w:tcBorders>
            <w:shd w:val="clear" w:color="000000" w:fill="D9D9D9"/>
            <w:noWrap/>
            <w:vAlign w:val="center"/>
            <w:hideMark/>
          </w:tcPr>
          <w:p w14:paraId="72A6B7B8" w14:textId="0F0DDD91" w:rsidR="00AF6CE3" w:rsidRPr="00023290" w:rsidRDefault="00AF6CE3" w:rsidP="00AF6CE3">
            <w:pPr>
              <w:jc w:val="center"/>
              <w:rPr>
                <w:rFonts w:cs="Tahoma"/>
                <w:b/>
                <w:bCs/>
                <w:color w:val="000000"/>
                <w:sz w:val="18"/>
                <w:szCs w:val="18"/>
              </w:rPr>
            </w:pPr>
            <w:r w:rsidRPr="00023290">
              <w:rPr>
                <w:rFonts w:cs="Tahoma"/>
                <w:b/>
                <w:bCs/>
                <w:color w:val="000000"/>
                <w:sz w:val="18"/>
                <w:szCs w:val="18"/>
              </w:rPr>
              <w:t xml:space="preserve">Hnojiva </w:t>
            </w:r>
            <w:r w:rsidR="0098432E">
              <w:rPr>
                <w:rFonts w:cs="Tahoma"/>
                <w:b/>
                <w:bCs/>
                <w:color w:val="000000"/>
                <w:sz w:val="18"/>
                <w:szCs w:val="18"/>
              </w:rPr>
              <w:t>x</w:t>
            </w:r>
          </w:p>
        </w:tc>
        <w:tc>
          <w:tcPr>
            <w:tcW w:w="846" w:type="dxa"/>
            <w:tcBorders>
              <w:top w:val="nil"/>
              <w:left w:val="nil"/>
              <w:bottom w:val="single" w:sz="4" w:space="0" w:color="auto"/>
              <w:right w:val="single" w:sz="4" w:space="0" w:color="auto"/>
            </w:tcBorders>
            <w:shd w:val="clear" w:color="000000" w:fill="D9D9D9"/>
            <w:noWrap/>
            <w:vAlign w:val="center"/>
            <w:hideMark/>
          </w:tcPr>
          <w:p w14:paraId="00E2FE51" w14:textId="4FBA3409" w:rsidR="00AF6CE3" w:rsidRPr="00023290" w:rsidRDefault="00DC53B3" w:rsidP="00AF6CE3">
            <w:pPr>
              <w:jc w:val="center"/>
              <w:rPr>
                <w:rFonts w:cs="Tahoma"/>
                <w:b/>
                <w:bCs/>
                <w:color w:val="000000"/>
                <w:sz w:val="18"/>
                <w:szCs w:val="18"/>
              </w:rPr>
            </w:pPr>
            <w:r>
              <w:rPr>
                <w:rFonts w:cs="Tahoma"/>
                <w:b/>
                <w:bCs/>
                <w:color w:val="000000"/>
                <w:sz w:val="18"/>
                <w:szCs w:val="18"/>
              </w:rPr>
              <w:t>x</w:t>
            </w:r>
          </w:p>
        </w:tc>
        <w:tc>
          <w:tcPr>
            <w:tcW w:w="623" w:type="dxa"/>
            <w:tcBorders>
              <w:top w:val="nil"/>
              <w:left w:val="nil"/>
              <w:bottom w:val="single" w:sz="4" w:space="0" w:color="auto"/>
              <w:right w:val="single" w:sz="4" w:space="0" w:color="auto"/>
            </w:tcBorders>
            <w:shd w:val="clear" w:color="000000" w:fill="92D050"/>
            <w:noWrap/>
            <w:vAlign w:val="bottom"/>
            <w:hideMark/>
          </w:tcPr>
          <w:p w14:paraId="1F430F44" w14:textId="294278CD" w:rsidR="00AF6CE3" w:rsidRPr="00023290" w:rsidRDefault="0098432E" w:rsidP="00AF6CE3">
            <w:pPr>
              <w:jc w:val="center"/>
              <w:rPr>
                <w:rFonts w:cs="Tahoma"/>
                <w:color w:val="000000"/>
                <w:sz w:val="18"/>
                <w:szCs w:val="18"/>
              </w:rPr>
            </w:pPr>
            <w:r>
              <w:rPr>
                <w:rFonts w:cs="Tahoma"/>
                <w:color w:val="000000"/>
                <w:sz w:val="18"/>
                <w:szCs w:val="18"/>
              </w:rPr>
              <w:t>x</w:t>
            </w:r>
          </w:p>
        </w:tc>
        <w:tc>
          <w:tcPr>
            <w:tcW w:w="336" w:type="dxa"/>
            <w:tcBorders>
              <w:top w:val="nil"/>
              <w:left w:val="nil"/>
              <w:bottom w:val="single" w:sz="4" w:space="0" w:color="auto"/>
              <w:right w:val="single" w:sz="4" w:space="0" w:color="auto"/>
            </w:tcBorders>
            <w:shd w:val="clear" w:color="000000" w:fill="92D050"/>
            <w:noWrap/>
            <w:vAlign w:val="bottom"/>
            <w:hideMark/>
          </w:tcPr>
          <w:p w14:paraId="6AAD7320" w14:textId="77777777" w:rsidR="00AF6CE3" w:rsidRPr="00023290" w:rsidRDefault="00AF6CE3" w:rsidP="00AF6CE3">
            <w:pPr>
              <w:jc w:val="center"/>
              <w:rPr>
                <w:rFonts w:cs="Tahoma"/>
                <w:color w:val="000000"/>
                <w:sz w:val="18"/>
                <w:szCs w:val="18"/>
              </w:rPr>
            </w:pPr>
            <w:r w:rsidRPr="00023290">
              <w:rPr>
                <w:rFonts w:cs="Tahoma"/>
                <w:color w:val="000000"/>
                <w:sz w:val="18"/>
                <w:szCs w:val="18"/>
              </w:rPr>
              <w:t>21,00</w:t>
            </w:r>
          </w:p>
        </w:tc>
        <w:tc>
          <w:tcPr>
            <w:tcW w:w="1474" w:type="dxa"/>
            <w:tcBorders>
              <w:top w:val="nil"/>
              <w:left w:val="nil"/>
              <w:bottom w:val="single" w:sz="4" w:space="0" w:color="auto"/>
              <w:right w:val="single" w:sz="4" w:space="0" w:color="auto"/>
            </w:tcBorders>
            <w:shd w:val="clear" w:color="000000" w:fill="D9D9D9"/>
            <w:noWrap/>
            <w:vAlign w:val="bottom"/>
            <w:hideMark/>
          </w:tcPr>
          <w:p w14:paraId="1B268CA6" w14:textId="366B6FDF" w:rsidR="00AF6CE3" w:rsidRPr="00023290" w:rsidRDefault="008203A7" w:rsidP="00AF6CE3">
            <w:pPr>
              <w:jc w:val="center"/>
              <w:rPr>
                <w:rFonts w:cs="Tahoma"/>
                <w:color w:val="000000"/>
                <w:sz w:val="18"/>
                <w:szCs w:val="18"/>
              </w:rPr>
            </w:pPr>
            <w:r>
              <w:rPr>
                <w:rFonts w:cs="Tahoma"/>
                <w:color w:val="000000"/>
                <w:sz w:val="18"/>
                <w:szCs w:val="18"/>
              </w:rPr>
              <w:t>x</w:t>
            </w:r>
          </w:p>
        </w:tc>
        <w:tc>
          <w:tcPr>
            <w:tcW w:w="486" w:type="dxa"/>
            <w:tcBorders>
              <w:top w:val="nil"/>
              <w:left w:val="nil"/>
              <w:bottom w:val="single" w:sz="4" w:space="0" w:color="auto"/>
              <w:right w:val="single" w:sz="4" w:space="0" w:color="auto"/>
            </w:tcBorders>
            <w:shd w:val="clear" w:color="000000" w:fill="808080"/>
            <w:noWrap/>
            <w:vAlign w:val="bottom"/>
            <w:hideMark/>
          </w:tcPr>
          <w:p w14:paraId="30EE7B65" w14:textId="73544E6E" w:rsidR="00AF6CE3" w:rsidRPr="00023290" w:rsidRDefault="00322645"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4" w:space="0" w:color="auto"/>
            </w:tcBorders>
            <w:shd w:val="clear" w:color="000000" w:fill="D9D9D9"/>
            <w:noWrap/>
            <w:vAlign w:val="bottom"/>
            <w:hideMark/>
          </w:tcPr>
          <w:p w14:paraId="4800A948" w14:textId="55E51247" w:rsidR="00AF6CE3" w:rsidRPr="00023290" w:rsidRDefault="00F228DF"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8" w:space="0" w:color="auto"/>
            </w:tcBorders>
            <w:shd w:val="clear" w:color="000000" w:fill="D9D9D9"/>
            <w:noWrap/>
            <w:vAlign w:val="bottom"/>
            <w:hideMark/>
          </w:tcPr>
          <w:p w14:paraId="5C6B15F5" w14:textId="4C01F42D" w:rsidR="00AF6CE3" w:rsidRPr="00023290" w:rsidRDefault="00F228DF" w:rsidP="00AF6CE3">
            <w:pPr>
              <w:jc w:val="center"/>
              <w:rPr>
                <w:rFonts w:cs="Tahoma"/>
                <w:color w:val="000000"/>
                <w:sz w:val="18"/>
                <w:szCs w:val="18"/>
              </w:rPr>
            </w:pPr>
            <w:r>
              <w:rPr>
                <w:rFonts w:cs="Tahoma"/>
                <w:color w:val="000000"/>
                <w:sz w:val="18"/>
                <w:szCs w:val="18"/>
              </w:rPr>
              <w:t>x</w:t>
            </w:r>
          </w:p>
        </w:tc>
      </w:tr>
      <w:tr w:rsidR="00AF6CE3" w:rsidRPr="00AF6CE3" w14:paraId="4E8EE973" w14:textId="77777777" w:rsidTr="00AF6CE3">
        <w:trPr>
          <w:trHeight w:val="348"/>
        </w:trPr>
        <w:tc>
          <w:tcPr>
            <w:tcW w:w="570" w:type="dxa"/>
            <w:tcBorders>
              <w:top w:val="nil"/>
              <w:left w:val="single" w:sz="4" w:space="0" w:color="auto"/>
              <w:bottom w:val="single" w:sz="4" w:space="0" w:color="auto"/>
              <w:right w:val="single" w:sz="4" w:space="0" w:color="auto"/>
            </w:tcBorders>
            <w:shd w:val="clear" w:color="000000" w:fill="D9D9D9"/>
            <w:vAlign w:val="center"/>
            <w:hideMark/>
          </w:tcPr>
          <w:p w14:paraId="22596F2D" w14:textId="5DB1B4B4" w:rsidR="00AF6CE3" w:rsidRPr="00023290" w:rsidRDefault="0066198D" w:rsidP="00AF6CE3">
            <w:pPr>
              <w:rPr>
                <w:rFonts w:cs="Tahoma"/>
                <w:b/>
                <w:bCs/>
                <w:color w:val="000000"/>
                <w:sz w:val="18"/>
                <w:szCs w:val="18"/>
              </w:rPr>
            </w:pPr>
            <w:r>
              <w:rPr>
                <w:rFonts w:cs="Tahoma"/>
                <w:b/>
                <w:bCs/>
                <w:color w:val="000000"/>
                <w:sz w:val="18"/>
                <w:szCs w:val="18"/>
              </w:rPr>
              <w:t>x</w:t>
            </w:r>
          </w:p>
        </w:tc>
        <w:tc>
          <w:tcPr>
            <w:tcW w:w="549" w:type="dxa"/>
            <w:tcBorders>
              <w:top w:val="nil"/>
              <w:left w:val="nil"/>
              <w:bottom w:val="single" w:sz="4" w:space="0" w:color="auto"/>
              <w:right w:val="single" w:sz="4" w:space="0" w:color="auto"/>
            </w:tcBorders>
            <w:shd w:val="clear" w:color="000000" w:fill="D9D9D9"/>
            <w:noWrap/>
            <w:vAlign w:val="center"/>
            <w:hideMark/>
          </w:tcPr>
          <w:p w14:paraId="5C0AD3A8" w14:textId="77777777" w:rsidR="00AF6CE3" w:rsidRPr="00023290" w:rsidRDefault="00AF6CE3" w:rsidP="00AF6CE3">
            <w:pPr>
              <w:jc w:val="center"/>
              <w:rPr>
                <w:rFonts w:cs="Tahoma"/>
                <w:b/>
                <w:bCs/>
                <w:color w:val="000000"/>
                <w:sz w:val="18"/>
                <w:szCs w:val="18"/>
              </w:rPr>
            </w:pPr>
            <w:r w:rsidRPr="00023290">
              <w:rPr>
                <w:rFonts w:cs="Tahoma"/>
                <w:b/>
                <w:bCs/>
                <w:color w:val="000000"/>
                <w:sz w:val="18"/>
                <w:szCs w:val="18"/>
              </w:rPr>
              <w:t>30.6.2026</w:t>
            </w:r>
          </w:p>
        </w:tc>
        <w:tc>
          <w:tcPr>
            <w:tcW w:w="3374" w:type="dxa"/>
            <w:tcBorders>
              <w:top w:val="nil"/>
              <w:left w:val="nil"/>
              <w:bottom w:val="single" w:sz="4" w:space="0" w:color="auto"/>
              <w:right w:val="single" w:sz="4" w:space="0" w:color="auto"/>
            </w:tcBorders>
            <w:shd w:val="clear" w:color="000000" w:fill="D9D9D9"/>
            <w:noWrap/>
            <w:vAlign w:val="center"/>
            <w:hideMark/>
          </w:tcPr>
          <w:p w14:paraId="2666CAB8" w14:textId="05F3CDD3" w:rsidR="00AF6CE3" w:rsidRPr="00023290" w:rsidRDefault="00AF6CE3" w:rsidP="00AF6CE3">
            <w:pPr>
              <w:jc w:val="center"/>
              <w:rPr>
                <w:rFonts w:cs="Tahoma"/>
                <w:b/>
                <w:bCs/>
                <w:color w:val="000000"/>
                <w:sz w:val="18"/>
                <w:szCs w:val="18"/>
              </w:rPr>
            </w:pPr>
            <w:r w:rsidRPr="00023290">
              <w:rPr>
                <w:rFonts w:cs="Tahoma"/>
                <w:b/>
                <w:bCs/>
                <w:color w:val="000000"/>
                <w:sz w:val="18"/>
                <w:szCs w:val="18"/>
              </w:rPr>
              <w:t xml:space="preserve">Hnojiva </w:t>
            </w:r>
            <w:r w:rsidR="0098432E">
              <w:rPr>
                <w:rFonts w:cs="Tahoma"/>
                <w:b/>
                <w:bCs/>
                <w:color w:val="000000"/>
                <w:sz w:val="18"/>
                <w:szCs w:val="18"/>
              </w:rPr>
              <w:t>x</w:t>
            </w:r>
          </w:p>
        </w:tc>
        <w:tc>
          <w:tcPr>
            <w:tcW w:w="846" w:type="dxa"/>
            <w:tcBorders>
              <w:top w:val="nil"/>
              <w:left w:val="nil"/>
              <w:bottom w:val="single" w:sz="4" w:space="0" w:color="auto"/>
              <w:right w:val="single" w:sz="4" w:space="0" w:color="auto"/>
            </w:tcBorders>
            <w:shd w:val="clear" w:color="000000" w:fill="D9D9D9"/>
            <w:noWrap/>
            <w:vAlign w:val="center"/>
            <w:hideMark/>
          </w:tcPr>
          <w:p w14:paraId="507BC3E4" w14:textId="68795DCF" w:rsidR="00AF6CE3" w:rsidRPr="00023290" w:rsidRDefault="00DC53B3" w:rsidP="00AF6CE3">
            <w:pPr>
              <w:jc w:val="center"/>
              <w:rPr>
                <w:rFonts w:cs="Tahoma"/>
                <w:b/>
                <w:bCs/>
                <w:color w:val="000000"/>
                <w:sz w:val="18"/>
                <w:szCs w:val="18"/>
              </w:rPr>
            </w:pPr>
            <w:r>
              <w:rPr>
                <w:rFonts w:cs="Tahoma"/>
                <w:b/>
                <w:bCs/>
                <w:color w:val="000000"/>
                <w:sz w:val="18"/>
                <w:szCs w:val="18"/>
              </w:rPr>
              <w:t>x</w:t>
            </w:r>
          </w:p>
        </w:tc>
        <w:tc>
          <w:tcPr>
            <w:tcW w:w="623" w:type="dxa"/>
            <w:tcBorders>
              <w:top w:val="nil"/>
              <w:left w:val="nil"/>
              <w:bottom w:val="single" w:sz="4" w:space="0" w:color="auto"/>
              <w:right w:val="single" w:sz="4" w:space="0" w:color="auto"/>
            </w:tcBorders>
            <w:shd w:val="clear" w:color="000000" w:fill="92D050"/>
            <w:noWrap/>
            <w:vAlign w:val="bottom"/>
            <w:hideMark/>
          </w:tcPr>
          <w:p w14:paraId="3716F3DF" w14:textId="70F6B584" w:rsidR="00AF6CE3" w:rsidRPr="00023290" w:rsidRDefault="0098432E" w:rsidP="00AF6CE3">
            <w:pPr>
              <w:jc w:val="center"/>
              <w:rPr>
                <w:rFonts w:cs="Tahoma"/>
                <w:color w:val="000000"/>
                <w:sz w:val="18"/>
                <w:szCs w:val="18"/>
              </w:rPr>
            </w:pPr>
            <w:r>
              <w:rPr>
                <w:rFonts w:cs="Tahoma"/>
                <w:color w:val="000000"/>
                <w:sz w:val="18"/>
                <w:szCs w:val="18"/>
              </w:rPr>
              <w:t>x</w:t>
            </w:r>
          </w:p>
        </w:tc>
        <w:tc>
          <w:tcPr>
            <w:tcW w:w="336" w:type="dxa"/>
            <w:tcBorders>
              <w:top w:val="nil"/>
              <w:left w:val="nil"/>
              <w:bottom w:val="single" w:sz="4" w:space="0" w:color="auto"/>
              <w:right w:val="single" w:sz="4" w:space="0" w:color="auto"/>
            </w:tcBorders>
            <w:shd w:val="clear" w:color="000000" w:fill="92D050"/>
            <w:noWrap/>
            <w:vAlign w:val="bottom"/>
            <w:hideMark/>
          </w:tcPr>
          <w:p w14:paraId="06967706" w14:textId="77777777" w:rsidR="00AF6CE3" w:rsidRPr="00023290" w:rsidRDefault="00AF6CE3" w:rsidP="00AF6CE3">
            <w:pPr>
              <w:jc w:val="center"/>
              <w:rPr>
                <w:rFonts w:cs="Tahoma"/>
                <w:color w:val="000000"/>
                <w:sz w:val="18"/>
                <w:szCs w:val="18"/>
              </w:rPr>
            </w:pPr>
            <w:r w:rsidRPr="00023290">
              <w:rPr>
                <w:rFonts w:cs="Tahoma"/>
                <w:color w:val="000000"/>
                <w:sz w:val="18"/>
                <w:szCs w:val="18"/>
              </w:rPr>
              <w:t>21,00</w:t>
            </w:r>
          </w:p>
        </w:tc>
        <w:tc>
          <w:tcPr>
            <w:tcW w:w="1474" w:type="dxa"/>
            <w:tcBorders>
              <w:top w:val="nil"/>
              <w:left w:val="nil"/>
              <w:bottom w:val="single" w:sz="4" w:space="0" w:color="auto"/>
              <w:right w:val="single" w:sz="4" w:space="0" w:color="auto"/>
            </w:tcBorders>
            <w:shd w:val="clear" w:color="000000" w:fill="D9D9D9"/>
            <w:noWrap/>
            <w:vAlign w:val="bottom"/>
            <w:hideMark/>
          </w:tcPr>
          <w:p w14:paraId="5560DFD2" w14:textId="332271BC" w:rsidR="00AF6CE3" w:rsidRPr="00023290" w:rsidRDefault="008203A7" w:rsidP="00AF6CE3">
            <w:pPr>
              <w:jc w:val="center"/>
              <w:rPr>
                <w:rFonts w:cs="Tahoma"/>
                <w:color w:val="000000"/>
                <w:sz w:val="18"/>
                <w:szCs w:val="18"/>
              </w:rPr>
            </w:pPr>
            <w:r>
              <w:rPr>
                <w:rFonts w:cs="Tahoma"/>
                <w:color w:val="000000"/>
                <w:sz w:val="18"/>
                <w:szCs w:val="18"/>
              </w:rPr>
              <w:t>x</w:t>
            </w:r>
          </w:p>
        </w:tc>
        <w:tc>
          <w:tcPr>
            <w:tcW w:w="486" w:type="dxa"/>
            <w:tcBorders>
              <w:top w:val="nil"/>
              <w:left w:val="nil"/>
              <w:bottom w:val="single" w:sz="4" w:space="0" w:color="auto"/>
              <w:right w:val="single" w:sz="4" w:space="0" w:color="auto"/>
            </w:tcBorders>
            <w:shd w:val="clear" w:color="000000" w:fill="808080"/>
            <w:noWrap/>
            <w:vAlign w:val="bottom"/>
            <w:hideMark/>
          </w:tcPr>
          <w:p w14:paraId="00774F70" w14:textId="4EB6CC82" w:rsidR="00AF6CE3" w:rsidRPr="00023290" w:rsidRDefault="00322645"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4" w:space="0" w:color="auto"/>
            </w:tcBorders>
            <w:shd w:val="clear" w:color="000000" w:fill="D9D9D9"/>
            <w:noWrap/>
            <w:vAlign w:val="bottom"/>
            <w:hideMark/>
          </w:tcPr>
          <w:p w14:paraId="7C2F2E7C" w14:textId="6FFE39E1" w:rsidR="00AF6CE3" w:rsidRPr="00023290" w:rsidRDefault="00F228DF"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8" w:space="0" w:color="auto"/>
            </w:tcBorders>
            <w:shd w:val="clear" w:color="000000" w:fill="D9D9D9"/>
            <w:noWrap/>
            <w:vAlign w:val="bottom"/>
            <w:hideMark/>
          </w:tcPr>
          <w:p w14:paraId="39175118" w14:textId="05F5BD86" w:rsidR="00AF6CE3" w:rsidRPr="00023290" w:rsidRDefault="00F228DF" w:rsidP="00AF6CE3">
            <w:pPr>
              <w:jc w:val="center"/>
              <w:rPr>
                <w:rFonts w:cs="Tahoma"/>
                <w:color w:val="000000"/>
                <w:sz w:val="18"/>
                <w:szCs w:val="18"/>
              </w:rPr>
            </w:pPr>
            <w:r>
              <w:rPr>
                <w:rFonts w:cs="Tahoma"/>
                <w:color w:val="000000"/>
                <w:sz w:val="18"/>
                <w:szCs w:val="18"/>
              </w:rPr>
              <w:t>x</w:t>
            </w:r>
          </w:p>
        </w:tc>
      </w:tr>
      <w:tr w:rsidR="00AF6CE3" w:rsidRPr="00AF6CE3" w14:paraId="54727DB7" w14:textId="77777777" w:rsidTr="00AF6CE3">
        <w:trPr>
          <w:trHeight w:val="348"/>
        </w:trPr>
        <w:tc>
          <w:tcPr>
            <w:tcW w:w="570" w:type="dxa"/>
            <w:tcBorders>
              <w:top w:val="nil"/>
              <w:left w:val="single" w:sz="4" w:space="0" w:color="auto"/>
              <w:bottom w:val="single" w:sz="4" w:space="0" w:color="auto"/>
              <w:right w:val="single" w:sz="4" w:space="0" w:color="auto"/>
            </w:tcBorders>
            <w:shd w:val="clear" w:color="000000" w:fill="D9D9D9"/>
            <w:vAlign w:val="center"/>
            <w:hideMark/>
          </w:tcPr>
          <w:p w14:paraId="5B9EB18C" w14:textId="6FFC0798" w:rsidR="00AF6CE3" w:rsidRPr="00023290" w:rsidRDefault="0066198D" w:rsidP="00AF6CE3">
            <w:pPr>
              <w:rPr>
                <w:rFonts w:cs="Tahoma"/>
                <w:b/>
                <w:bCs/>
                <w:color w:val="000000"/>
                <w:sz w:val="18"/>
                <w:szCs w:val="18"/>
              </w:rPr>
            </w:pPr>
            <w:r>
              <w:rPr>
                <w:rFonts w:cs="Tahoma"/>
                <w:b/>
                <w:bCs/>
                <w:color w:val="000000"/>
                <w:sz w:val="18"/>
                <w:szCs w:val="18"/>
              </w:rPr>
              <w:t>x</w:t>
            </w:r>
          </w:p>
        </w:tc>
        <w:tc>
          <w:tcPr>
            <w:tcW w:w="549" w:type="dxa"/>
            <w:tcBorders>
              <w:top w:val="nil"/>
              <w:left w:val="nil"/>
              <w:bottom w:val="single" w:sz="4" w:space="0" w:color="auto"/>
              <w:right w:val="single" w:sz="4" w:space="0" w:color="auto"/>
            </w:tcBorders>
            <w:shd w:val="clear" w:color="000000" w:fill="D9D9D9"/>
            <w:noWrap/>
            <w:vAlign w:val="center"/>
            <w:hideMark/>
          </w:tcPr>
          <w:p w14:paraId="720E40B7" w14:textId="77777777" w:rsidR="00AF6CE3" w:rsidRPr="00023290" w:rsidRDefault="00AF6CE3" w:rsidP="00AF6CE3">
            <w:pPr>
              <w:jc w:val="center"/>
              <w:rPr>
                <w:rFonts w:cs="Tahoma"/>
                <w:b/>
                <w:bCs/>
                <w:color w:val="000000"/>
                <w:sz w:val="18"/>
                <w:szCs w:val="18"/>
              </w:rPr>
            </w:pPr>
            <w:r w:rsidRPr="00023290">
              <w:rPr>
                <w:rFonts w:cs="Tahoma"/>
                <w:b/>
                <w:bCs/>
                <w:color w:val="000000"/>
                <w:sz w:val="18"/>
                <w:szCs w:val="18"/>
              </w:rPr>
              <w:t>30.6.2026</w:t>
            </w:r>
          </w:p>
        </w:tc>
        <w:tc>
          <w:tcPr>
            <w:tcW w:w="3374" w:type="dxa"/>
            <w:tcBorders>
              <w:top w:val="nil"/>
              <w:left w:val="nil"/>
              <w:bottom w:val="single" w:sz="4" w:space="0" w:color="auto"/>
              <w:right w:val="single" w:sz="4" w:space="0" w:color="auto"/>
            </w:tcBorders>
            <w:shd w:val="clear" w:color="000000" w:fill="D9D9D9"/>
            <w:noWrap/>
            <w:vAlign w:val="center"/>
            <w:hideMark/>
          </w:tcPr>
          <w:p w14:paraId="27D5AC29" w14:textId="2B590B75" w:rsidR="00AF6CE3" w:rsidRPr="00023290" w:rsidRDefault="00AF6CE3" w:rsidP="00AF6CE3">
            <w:pPr>
              <w:jc w:val="center"/>
              <w:rPr>
                <w:rFonts w:cs="Tahoma"/>
                <w:b/>
                <w:bCs/>
                <w:color w:val="000000"/>
                <w:sz w:val="18"/>
                <w:szCs w:val="18"/>
              </w:rPr>
            </w:pPr>
            <w:r w:rsidRPr="00023290">
              <w:rPr>
                <w:rFonts w:cs="Tahoma"/>
                <w:b/>
                <w:bCs/>
                <w:color w:val="000000"/>
                <w:sz w:val="18"/>
                <w:szCs w:val="18"/>
              </w:rPr>
              <w:t xml:space="preserve">Hnojiva </w:t>
            </w:r>
            <w:r w:rsidR="0098432E">
              <w:rPr>
                <w:rFonts w:cs="Tahoma"/>
                <w:b/>
                <w:bCs/>
                <w:color w:val="000000"/>
                <w:sz w:val="18"/>
                <w:szCs w:val="18"/>
              </w:rPr>
              <w:t>x</w:t>
            </w:r>
          </w:p>
        </w:tc>
        <w:tc>
          <w:tcPr>
            <w:tcW w:w="846" w:type="dxa"/>
            <w:tcBorders>
              <w:top w:val="nil"/>
              <w:left w:val="nil"/>
              <w:bottom w:val="single" w:sz="4" w:space="0" w:color="auto"/>
              <w:right w:val="single" w:sz="4" w:space="0" w:color="auto"/>
            </w:tcBorders>
            <w:shd w:val="clear" w:color="000000" w:fill="D9D9D9"/>
            <w:noWrap/>
            <w:vAlign w:val="center"/>
            <w:hideMark/>
          </w:tcPr>
          <w:p w14:paraId="4B3A6827" w14:textId="01C910C6" w:rsidR="00AF6CE3" w:rsidRPr="00023290" w:rsidRDefault="00DC53B3" w:rsidP="00AF6CE3">
            <w:pPr>
              <w:jc w:val="center"/>
              <w:rPr>
                <w:rFonts w:cs="Tahoma"/>
                <w:b/>
                <w:bCs/>
                <w:color w:val="000000"/>
                <w:sz w:val="18"/>
                <w:szCs w:val="18"/>
              </w:rPr>
            </w:pPr>
            <w:r>
              <w:rPr>
                <w:rFonts w:cs="Tahoma"/>
                <w:b/>
                <w:bCs/>
                <w:color w:val="000000"/>
                <w:sz w:val="18"/>
                <w:szCs w:val="18"/>
              </w:rPr>
              <w:t>x</w:t>
            </w:r>
          </w:p>
        </w:tc>
        <w:tc>
          <w:tcPr>
            <w:tcW w:w="623" w:type="dxa"/>
            <w:tcBorders>
              <w:top w:val="nil"/>
              <w:left w:val="nil"/>
              <w:bottom w:val="single" w:sz="4" w:space="0" w:color="auto"/>
              <w:right w:val="single" w:sz="4" w:space="0" w:color="auto"/>
            </w:tcBorders>
            <w:shd w:val="clear" w:color="000000" w:fill="92D050"/>
            <w:noWrap/>
            <w:vAlign w:val="bottom"/>
            <w:hideMark/>
          </w:tcPr>
          <w:p w14:paraId="1ABA700B" w14:textId="33CCD79B" w:rsidR="00AF6CE3" w:rsidRPr="00023290" w:rsidRDefault="0098432E" w:rsidP="00AF6CE3">
            <w:pPr>
              <w:jc w:val="center"/>
              <w:rPr>
                <w:rFonts w:cs="Tahoma"/>
                <w:color w:val="000000"/>
                <w:sz w:val="18"/>
                <w:szCs w:val="18"/>
              </w:rPr>
            </w:pPr>
            <w:r>
              <w:rPr>
                <w:rFonts w:cs="Tahoma"/>
                <w:color w:val="000000"/>
                <w:sz w:val="18"/>
                <w:szCs w:val="18"/>
              </w:rPr>
              <w:t>x</w:t>
            </w:r>
          </w:p>
        </w:tc>
        <w:tc>
          <w:tcPr>
            <w:tcW w:w="336" w:type="dxa"/>
            <w:tcBorders>
              <w:top w:val="nil"/>
              <w:left w:val="nil"/>
              <w:bottom w:val="single" w:sz="4" w:space="0" w:color="auto"/>
              <w:right w:val="single" w:sz="4" w:space="0" w:color="auto"/>
            </w:tcBorders>
            <w:shd w:val="clear" w:color="000000" w:fill="92D050"/>
            <w:noWrap/>
            <w:vAlign w:val="bottom"/>
            <w:hideMark/>
          </w:tcPr>
          <w:p w14:paraId="7D692198" w14:textId="77777777" w:rsidR="00AF6CE3" w:rsidRPr="00023290" w:rsidRDefault="00AF6CE3" w:rsidP="00AF6CE3">
            <w:pPr>
              <w:jc w:val="center"/>
              <w:rPr>
                <w:rFonts w:cs="Tahoma"/>
                <w:color w:val="000000"/>
                <w:sz w:val="18"/>
                <w:szCs w:val="18"/>
              </w:rPr>
            </w:pPr>
            <w:r w:rsidRPr="00023290">
              <w:rPr>
                <w:rFonts w:cs="Tahoma"/>
                <w:color w:val="000000"/>
                <w:sz w:val="18"/>
                <w:szCs w:val="18"/>
              </w:rPr>
              <w:t>21,00</w:t>
            </w:r>
          </w:p>
        </w:tc>
        <w:tc>
          <w:tcPr>
            <w:tcW w:w="1474" w:type="dxa"/>
            <w:tcBorders>
              <w:top w:val="nil"/>
              <w:left w:val="nil"/>
              <w:bottom w:val="single" w:sz="4" w:space="0" w:color="auto"/>
              <w:right w:val="single" w:sz="4" w:space="0" w:color="auto"/>
            </w:tcBorders>
            <w:shd w:val="clear" w:color="000000" w:fill="D9D9D9"/>
            <w:noWrap/>
            <w:vAlign w:val="bottom"/>
            <w:hideMark/>
          </w:tcPr>
          <w:p w14:paraId="453ACEFC" w14:textId="6F4CDA4D" w:rsidR="00AF6CE3" w:rsidRPr="00023290" w:rsidRDefault="008203A7" w:rsidP="00AF6CE3">
            <w:pPr>
              <w:jc w:val="center"/>
              <w:rPr>
                <w:rFonts w:cs="Tahoma"/>
                <w:color w:val="000000"/>
                <w:sz w:val="18"/>
                <w:szCs w:val="18"/>
              </w:rPr>
            </w:pPr>
            <w:r>
              <w:rPr>
                <w:rFonts w:cs="Tahoma"/>
                <w:color w:val="000000"/>
                <w:sz w:val="18"/>
                <w:szCs w:val="18"/>
              </w:rPr>
              <w:t>x</w:t>
            </w:r>
          </w:p>
        </w:tc>
        <w:tc>
          <w:tcPr>
            <w:tcW w:w="486" w:type="dxa"/>
            <w:tcBorders>
              <w:top w:val="nil"/>
              <w:left w:val="nil"/>
              <w:bottom w:val="single" w:sz="4" w:space="0" w:color="auto"/>
              <w:right w:val="single" w:sz="4" w:space="0" w:color="auto"/>
            </w:tcBorders>
            <w:shd w:val="clear" w:color="000000" w:fill="808080"/>
            <w:noWrap/>
            <w:vAlign w:val="bottom"/>
            <w:hideMark/>
          </w:tcPr>
          <w:p w14:paraId="7C2382AB" w14:textId="3A68B582" w:rsidR="00AF6CE3" w:rsidRPr="00023290" w:rsidRDefault="00322645"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4" w:space="0" w:color="auto"/>
            </w:tcBorders>
            <w:shd w:val="clear" w:color="000000" w:fill="D9D9D9"/>
            <w:noWrap/>
            <w:vAlign w:val="bottom"/>
            <w:hideMark/>
          </w:tcPr>
          <w:p w14:paraId="7958D440" w14:textId="0C8DD322" w:rsidR="00AF6CE3" w:rsidRPr="00023290" w:rsidRDefault="00F228DF"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8" w:space="0" w:color="auto"/>
            </w:tcBorders>
            <w:shd w:val="clear" w:color="000000" w:fill="D9D9D9"/>
            <w:noWrap/>
            <w:vAlign w:val="bottom"/>
            <w:hideMark/>
          </w:tcPr>
          <w:p w14:paraId="5FD39E73" w14:textId="73539B1B" w:rsidR="00AF6CE3" w:rsidRPr="00023290" w:rsidRDefault="00F228DF" w:rsidP="00AF6CE3">
            <w:pPr>
              <w:jc w:val="center"/>
              <w:rPr>
                <w:rFonts w:cs="Tahoma"/>
                <w:color w:val="000000"/>
                <w:sz w:val="18"/>
                <w:szCs w:val="18"/>
              </w:rPr>
            </w:pPr>
            <w:r>
              <w:rPr>
                <w:rFonts w:cs="Tahoma"/>
                <w:color w:val="000000"/>
                <w:sz w:val="18"/>
                <w:szCs w:val="18"/>
              </w:rPr>
              <w:t>x</w:t>
            </w:r>
          </w:p>
        </w:tc>
      </w:tr>
      <w:tr w:rsidR="00AF6CE3" w:rsidRPr="00AF6CE3" w14:paraId="1AA45FC7" w14:textId="77777777" w:rsidTr="00AF6CE3">
        <w:trPr>
          <w:trHeight w:val="360"/>
        </w:trPr>
        <w:tc>
          <w:tcPr>
            <w:tcW w:w="570" w:type="dxa"/>
            <w:tcBorders>
              <w:top w:val="nil"/>
              <w:left w:val="single" w:sz="4" w:space="0" w:color="auto"/>
              <w:bottom w:val="single" w:sz="4" w:space="0" w:color="auto"/>
              <w:right w:val="single" w:sz="4" w:space="0" w:color="auto"/>
            </w:tcBorders>
            <w:shd w:val="clear" w:color="000000" w:fill="D9D9D9"/>
            <w:vAlign w:val="center"/>
            <w:hideMark/>
          </w:tcPr>
          <w:p w14:paraId="474DAA73" w14:textId="7D0EF26D" w:rsidR="00AF6CE3" w:rsidRPr="00023290" w:rsidRDefault="0066198D" w:rsidP="00AF6CE3">
            <w:pPr>
              <w:rPr>
                <w:rFonts w:cs="Tahoma"/>
                <w:b/>
                <w:bCs/>
                <w:color w:val="000000"/>
                <w:sz w:val="18"/>
                <w:szCs w:val="18"/>
              </w:rPr>
            </w:pPr>
            <w:r>
              <w:rPr>
                <w:rFonts w:cs="Tahoma"/>
                <w:b/>
                <w:bCs/>
                <w:color w:val="000000"/>
                <w:sz w:val="18"/>
                <w:szCs w:val="18"/>
              </w:rPr>
              <w:t>x</w:t>
            </w:r>
          </w:p>
        </w:tc>
        <w:tc>
          <w:tcPr>
            <w:tcW w:w="549" w:type="dxa"/>
            <w:tcBorders>
              <w:top w:val="nil"/>
              <w:left w:val="nil"/>
              <w:bottom w:val="single" w:sz="4" w:space="0" w:color="auto"/>
              <w:right w:val="single" w:sz="4" w:space="0" w:color="auto"/>
            </w:tcBorders>
            <w:shd w:val="clear" w:color="000000" w:fill="D9D9D9"/>
            <w:noWrap/>
            <w:vAlign w:val="center"/>
            <w:hideMark/>
          </w:tcPr>
          <w:p w14:paraId="0990D6DF" w14:textId="77777777" w:rsidR="00AF6CE3" w:rsidRPr="00023290" w:rsidRDefault="00AF6CE3" w:rsidP="00AF6CE3">
            <w:pPr>
              <w:jc w:val="center"/>
              <w:rPr>
                <w:rFonts w:cs="Tahoma"/>
                <w:b/>
                <w:bCs/>
                <w:color w:val="000000"/>
                <w:sz w:val="18"/>
                <w:szCs w:val="18"/>
              </w:rPr>
            </w:pPr>
            <w:r w:rsidRPr="00023290">
              <w:rPr>
                <w:rFonts w:cs="Tahoma"/>
                <w:b/>
                <w:bCs/>
                <w:color w:val="000000"/>
                <w:sz w:val="18"/>
                <w:szCs w:val="18"/>
              </w:rPr>
              <w:t>30.6.2026</w:t>
            </w:r>
          </w:p>
        </w:tc>
        <w:tc>
          <w:tcPr>
            <w:tcW w:w="3374" w:type="dxa"/>
            <w:tcBorders>
              <w:top w:val="nil"/>
              <w:left w:val="nil"/>
              <w:bottom w:val="single" w:sz="4" w:space="0" w:color="auto"/>
              <w:right w:val="single" w:sz="4" w:space="0" w:color="auto"/>
            </w:tcBorders>
            <w:shd w:val="clear" w:color="000000" w:fill="D9D9D9"/>
            <w:noWrap/>
            <w:vAlign w:val="center"/>
            <w:hideMark/>
          </w:tcPr>
          <w:p w14:paraId="148FDB5E" w14:textId="6EAD6D32" w:rsidR="00AF6CE3" w:rsidRPr="00023290" w:rsidRDefault="00AF6CE3" w:rsidP="00AF6CE3">
            <w:pPr>
              <w:jc w:val="center"/>
              <w:rPr>
                <w:rFonts w:cs="Tahoma"/>
                <w:b/>
                <w:bCs/>
                <w:color w:val="000000"/>
                <w:sz w:val="18"/>
                <w:szCs w:val="18"/>
              </w:rPr>
            </w:pPr>
            <w:r w:rsidRPr="00023290">
              <w:rPr>
                <w:rFonts w:cs="Tahoma"/>
                <w:b/>
                <w:bCs/>
                <w:color w:val="000000"/>
                <w:sz w:val="18"/>
                <w:szCs w:val="18"/>
              </w:rPr>
              <w:t xml:space="preserve">Hnojiva </w:t>
            </w:r>
            <w:r w:rsidR="0098432E">
              <w:rPr>
                <w:rFonts w:cs="Tahoma"/>
                <w:b/>
                <w:bCs/>
                <w:color w:val="000000"/>
                <w:sz w:val="18"/>
                <w:szCs w:val="18"/>
              </w:rPr>
              <w:t>x</w:t>
            </w:r>
          </w:p>
        </w:tc>
        <w:tc>
          <w:tcPr>
            <w:tcW w:w="846" w:type="dxa"/>
            <w:tcBorders>
              <w:top w:val="nil"/>
              <w:left w:val="nil"/>
              <w:bottom w:val="single" w:sz="4" w:space="0" w:color="auto"/>
              <w:right w:val="single" w:sz="4" w:space="0" w:color="auto"/>
            </w:tcBorders>
            <w:shd w:val="clear" w:color="000000" w:fill="D9D9D9"/>
            <w:noWrap/>
            <w:vAlign w:val="center"/>
            <w:hideMark/>
          </w:tcPr>
          <w:p w14:paraId="6DDF5B05" w14:textId="0AB3012F" w:rsidR="00AF6CE3" w:rsidRPr="00023290" w:rsidRDefault="00DC53B3" w:rsidP="00AF6CE3">
            <w:pPr>
              <w:jc w:val="center"/>
              <w:rPr>
                <w:rFonts w:cs="Tahoma"/>
                <w:b/>
                <w:bCs/>
                <w:color w:val="000000"/>
                <w:sz w:val="18"/>
                <w:szCs w:val="18"/>
              </w:rPr>
            </w:pPr>
            <w:r>
              <w:rPr>
                <w:rFonts w:cs="Tahoma"/>
                <w:b/>
                <w:bCs/>
                <w:color w:val="000000"/>
                <w:sz w:val="18"/>
                <w:szCs w:val="18"/>
              </w:rPr>
              <w:t>x</w:t>
            </w:r>
          </w:p>
        </w:tc>
        <w:tc>
          <w:tcPr>
            <w:tcW w:w="623" w:type="dxa"/>
            <w:tcBorders>
              <w:top w:val="nil"/>
              <w:left w:val="nil"/>
              <w:bottom w:val="single" w:sz="4" w:space="0" w:color="auto"/>
              <w:right w:val="single" w:sz="4" w:space="0" w:color="auto"/>
            </w:tcBorders>
            <w:shd w:val="clear" w:color="000000" w:fill="92D050"/>
            <w:noWrap/>
            <w:vAlign w:val="bottom"/>
            <w:hideMark/>
          </w:tcPr>
          <w:p w14:paraId="2CB3BFA9" w14:textId="224DEFA0" w:rsidR="00AF6CE3" w:rsidRPr="00023290" w:rsidRDefault="0098432E" w:rsidP="00AF6CE3">
            <w:pPr>
              <w:jc w:val="center"/>
              <w:rPr>
                <w:rFonts w:cs="Tahoma"/>
                <w:color w:val="000000"/>
                <w:sz w:val="18"/>
                <w:szCs w:val="18"/>
              </w:rPr>
            </w:pPr>
            <w:r>
              <w:rPr>
                <w:rFonts w:cs="Tahoma"/>
                <w:color w:val="000000"/>
                <w:sz w:val="18"/>
                <w:szCs w:val="18"/>
              </w:rPr>
              <w:t>x</w:t>
            </w:r>
          </w:p>
        </w:tc>
        <w:tc>
          <w:tcPr>
            <w:tcW w:w="336" w:type="dxa"/>
            <w:tcBorders>
              <w:top w:val="nil"/>
              <w:left w:val="nil"/>
              <w:bottom w:val="single" w:sz="4" w:space="0" w:color="auto"/>
              <w:right w:val="single" w:sz="4" w:space="0" w:color="auto"/>
            </w:tcBorders>
            <w:shd w:val="clear" w:color="000000" w:fill="92D050"/>
            <w:noWrap/>
            <w:vAlign w:val="bottom"/>
            <w:hideMark/>
          </w:tcPr>
          <w:p w14:paraId="06CC7F27" w14:textId="77777777" w:rsidR="00AF6CE3" w:rsidRPr="00023290" w:rsidRDefault="00AF6CE3" w:rsidP="00AF6CE3">
            <w:pPr>
              <w:jc w:val="center"/>
              <w:rPr>
                <w:rFonts w:cs="Tahoma"/>
                <w:color w:val="000000"/>
                <w:sz w:val="18"/>
                <w:szCs w:val="18"/>
              </w:rPr>
            </w:pPr>
            <w:r w:rsidRPr="00023290">
              <w:rPr>
                <w:rFonts w:cs="Tahoma"/>
                <w:color w:val="000000"/>
                <w:sz w:val="18"/>
                <w:szCs w:val="18"/>
              </w:rPr>
              <w:t>21,00</w:t>
            </w:r>
          </w:p>
        </w:tc>
        <w:tc>
          <w:tcPr>
            <w:tcW w:w="1474" w:type="dxa"/>
            <w:tcBorders>
              <w:top w:val="nil"/>
              <w:left w:val="nil"/>
              <w:bottom w:val="single" w:sz="4" w:space="0" w:color="auto"/>
              <w:right w:val="single" w:sz="4" w:space="0" w:color="auto"/>
            </w:tcBorders>
            <w:shd w:val="clear" w:color="000000" w:fill="D9D9D9"/>
            <w:noWrap/>
            <w:vAlign w:val="bottom"/>
            <w:hideMark/>
          </w:tcPr>
          <w:p w14:paraId="6E36BCF4" w14:textId="5DB75C9C" w:rsidR="00AF6CE3" w:rsidRPr="00023290" w:rsidRDefault="008203A7" w:rsidP="00AF6CE3">
            <w:pPr>
              <w:jc w:val="center"/>
              <w:rPr>
                <w:rFonts w:cs="Tahoma"/>
                <w:color w:val="000000"/>
                <w:sz w:val="18"/>
                <w:szCs w:val="18"/>
              </w:rPr>
            </w:pPr>
            <w:r>
              <w:rPr>
                <w:rFonts w:cs="Tahoma"/>
                <w:color w:val="000000"/>
                <w:sz w:val="18"/>
                <w:szCs w:val="18"/>
              </w:rPr>
              <w:t>x</w:t>
            </w:r>
          </w:p>
        </w:tc>
        <w:tc>
          <w:tcPr>
            <w:tcW w:w="486" w:type="dxa"/>
            <w:tcBorders>
              <w:top w:val="nil"/>
              <w:left w:val="nil"/>
              <w:bottom w:val="single" w:sz="4" w:space="0" w:color="auto"/>
              <w:right w:val="single" w:sz="4" w:space="0" w:color="auto"/>
            </w:tcBorders>
            <w:shd w:val="clear" w:color="000000" w:fill="808080"/>
            <w:noWrap/>
            <w:vAlign w:val="bottom"/>
            <w:hideMark/>
          </w:tcPr>
          <w:p w14:paraId="44FBC8E9" w14:textId="78C76A63" w:rsidR="00AF6CE3" w:rsidRPr="00023290" w:rsidRDefault="00322645"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4" w:space="0" w:color="auto"/>
            </w:tcBorders>
            <w:shd w:val="clear" w:color="000000" w:fill="D9D9D9"/>
            <w:noWrap/>
            <w:vAlign w:val="bottom"/>
            <w:hideMark/>
          </w:tcPr>
          <w:p w14:paraId="0A577E9F" w14:textId="135F8FC0" w:rsidR="00AF6CE3" w:rsidRPr="00023290" w:rsidRDefault="00F228DF"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8" w:space="0" w:color="auto"/>
            </w:tcBorders>
            <w:shd w:val="clear" w:color="000000" w:fill="D9D9D9"/>
            <w:noWrap/>
            <w:vAlign w:val="bottom"/>
            <w:hideMark/>
          </w:tcPr>
          <w:p w14:paraId="59A1436C" w14:textId="604E941D" w:rsidR="00AF6CE3" w:rsidRPr="00023290" w:rsidRDefault="00F228DF" w:rsidP="00AF6CE3">
            <w:pPr>
              <w:jc w:val="center"/>
              <w:rPr>
                <w:rFonts w:cs="Tahoma"/>
                <w:color w:val="000000"/>
                <w:sz w:val="18"/>
                <w:szCs w:val="18"/>
              </w:rPr>
            </w:pPr>
            <w:r>
              <w:rPr>
                <w:rFonts w:cs="Tahoma"/>
                <w:color w:val="000000"/>
                <w:sz w:val="18"/>
                <w:szCs w:val="18"/>
              </w:rPr>
              <w:t>x</w:t>
            </w:r>
          </w:p>
        </w:tc>
      </w:tr>
      <w:tr w:rsidR="00AF6CE3" w:rsidRPr="00AF6CE3" w14:paraId="321CA9D4" w14:textId="77777777" w:rsidTr="00AF6CE3">
        <w:trPr>
          <w:trHeight w:val="360"/>
        </w:trPr>
        <w:tc>
          <w:tcPr>
            <w:tcW w:w="570" w:type="dxa"/>
            <w:tcBorders>
              <w:top w:val="nil"/>
              <w:left w:val="single" w:sz="4" w:space="0" w:color="auto"/>
              <w:bottom w:val="single" w:sz="4" w:space="0" w:color="auto"/>
              <w:right w:val="single" w:sz="4" w:space="0" w:color="auto"/>
            </w:tcBorders>
            <w:shd w:val="clear" w:color="000000" w:fill="D9D9D9"/>
            <w:vAlign w:val="center"/>
            <w:hideMark/>
          </w:tcPr>
          <w:p w14:paraId="2EFB0B18" w14:textId="13D23016" w:rsidR="00AF6CE3" w:rsidRPr="00023290" w:rsidRDefault="0066198D" w:rsidP="00AF6CE3">
            <w:pPr>
              <w:rPr>
                <w:rFonts w:cs="Tahoma"/>
                <w:b/>
                <w:bCs/>
                <w:color w:val="000000"/>
                <w:sz w:val="18"/>
                <w:szCs w:val="18"/>
              </w:rPr>
            </w:pPr>
            <w:r>
              <w:rPr>
                <w:rFonts w:cs="Tahoma"/>
                <w:b/>
                <w:bCs/>
                <w:color w:val="000000"/>
                <w:sz w:val="18"/>
                <w:szCs w:val="18"/>
              </w:rPr>
              <w:t>x</w:t>
            </w:r>
          </w:p>
        </w:tc>
        <w:tc>
          <w:tcPr>
            <w:tcW w:w="549" w:type="dxa"/>
            <w:tcBorders>
              <w:top w:val="nil"/>
              <w:left w:val="nil"/>
              <w:bottom w:val="single" w:sz="4" w:space="0" w:color="auto"/>
              <w:right w:val="single" w:sz="4" w:space="0" w:color="auto"/>
            </w:tcBorders>
            <w:shd w:val="clear" w:color="000000" w:fill="D9D9D9"/>
            <w:noWrap/>
            <w:vAlign w:val="center"/>
            <w:hideMark/>
          </w:tcPr>
          <w:p w14:paraId="6FE55B3A" w14:textId="77777777" w:rsidR="00AF6CE3" w:rsidRPr="00023290" w:rsidRDefault="00AF6CE3" w:rsidP="00AF6CE3">
            <w:pPr>
              <w:jc w:val="center"/>
              <w:rPr>
                <w:rFonts w:cs="Tahoma"/>
                <w:b/>
                <w:bCs/>
                <w:color w:val="000000"/>
                <w:sz w:val="18"/>
                <w:szCs w:val="18"/>
              </w:rPr>
            </w:pPr>
            <w:r w:rsidRPr="00023290">
              <w:rPr>
                <w:rFonts w:cs="Tahoma"/>
                <w:b/>
                <w:bCs/>
                <w:color w:val="000000"/>
                <w:sz w:val="18"/>
                <w:szCs w:val="18"/>
              </w:rPr>
              <w:t>30.6.2026</w:t>
            </w:r>
          </w:p>
        </w:tc>
        <w:tc>
          <w:tcPr>
            <w:tcW w:w="3374" w:type="dxa"/>
            <w:tcBorders>
              <w:top w:val="nil"/>
              <w:left w:val="nil"/>
              <w:bottom w:val="single" w:sz="4" w:space="0" w:color="auto"/>
              <w:right w:val="single" w:sz="4" w:space="0" w:color="auto"/>
            </w:tcBorders>
            <w:shd w:val="clear" w:color="000000" w:fill="D9D9D9"/>
            <w:vAlign w:val="center"/>
            <w:hideMark/>
          </w:tcPr>
          <w:p w14:paraId="4CE9B329" w14:textId="11E1B7BA" w:rsidR="00AF6CE3" w:rsidRPr="00023290" w:rsidRDefault="00AF6CE3" w:rsidP="00AF6CE3">
            <w:pPr>
              <w:jc w:val="center"/>
              <w:rPr>
                <w:rFonts w:cs="Tahoma"/>
                <w:b/>
                <w:bCs/>
                <w:color w:val="000000"/>
                <w:sz w:val="18"/>
                <w:szCs w:val="18"/>
              </w:rPr>
            </w:pPr>
            <w:proofErr w:type="gramStart"/>
            <w:r w:rsidRPr="00023290">
              <w:rPr>
                <w:rFonts w:cs="Tahoma"/>
                <w:b/>
                <w:bCs/>
                <w:color w:val="000000"/>
                <w:sz w:val="18"/>
                <w:szCs w:val="18"/>
              </w:rPr>
              <w:t xml:space="preserve">Substráty - </w:t>
            </w:r>
            <w:r w:rsidR="0098432E">
              <w:rPr>
                <w:rFonts w:cs="Tahoma"/>
                <w:b/>
                <w:bCs/>
                <w:color w:val="000000"/>
                <w:sz w:val="18"/>
                <w:szCs w:val="18"/>
              </w:rPr>
              <w:t>x</w:t>
            </w:r>
            <w:proofErr w:type="gramEnd"/>
          </w:p>
        </w:tc>
        <w:tc>
          <w:tcPr>
            <w:tcW w:w="846" w:type="dxa"/>
            <w:tcBorders>
              <w:top w:val="nil"/>
              <w:left w:val="nil"/>
              <w:bottom w:val="single" w:sz="4" w:space="0" w:color="auto"/>
              <w:right w:val="single" w:sz="4" w:space="0" w:color="auto"/>
            </w:tcBorders>
            <w:shd w:val="clear" w:color="000000" w:fill="D9D9D9"/>
            <w:vAlign w:val="center"/>
            <w:hideMark/>
          </w:tcPr>
          <w:p w14:paraId="3C8B05BC" w14:textId="2DCA9663" w:rsidR="00AF6CE3" w:rsidRPr="00023290" w:rsidRDefault="00DC53B3" w:rsidP="00AF6CE3">
            <w:pPr>
              <w:jc w:val="center"/>
              <w:rPr>
                <w:rFonts w:cs="Tahoma"/>
                <w:b/>
                <w:bCs/>
                <w:color w:val="000000"/>
                <w:sz w:val="18"/>
                <w:szCs w:val="18"/>
              </w:rPr>
            </w:pPr>
            <w:r>
              <w:rPr>
                <w:rFonts w:cs="Tahoma"/>
                <w:b/>
                <w:bCs/>
                <w:color w:val="000000"/>
                <w:sz w:val="18"/>
                <w:szCs w:val="18"/>
              </w:rPr>
              <w:t>x</w:t>
            </w:r>
          </w:p>
        </w:tc>
        <w:tc>
          <w:tcPr>
            <w:tcW w:w="623" w:type="dxa"/>
            <w:tcBorders>
              <w:top w:val="nil"/>
              <w:left w:val="nil"/>
              <w:bottom w:val="single" w:sz="4" w:space="0" w:color="auto"/>
              <w:right w:val="single" w:sz="4" w:space="0" w:color="auto"/>
            </w:tcBorders>
            <w:shd w:val="clear" w:color="000000" w:fill="92D050"/>
            <w:vAlign w:val="bottom"/>
            <w:hideMark/>
          </w:tcPr>
          <w:p w14:paraId="3C67CEF8" w14:textId="347A7217" w:rsidR="00AF6CE3" w:rsidRPr="00023290" w:rsidRDefault="0098432E" w:rsidP="00AF6CE3">
            <w:pPr>
              <w:jc w:val="center"/>
              <w:rPr>
                <w:rFonts w:cs="Tahoma"/>
                <w:color w:val="000000"/>
                <w:sz w:val="18"/>
                <w:szCs w:val="18"/>
              </w:rPr>
            </w:pPr>
            <w:r>
              <w:rPr>
                <w:rFonts w:cs="Tahoma"/>
                <w:color w:val="000000"/>
                <w:sz w:val="18"/>
                <w:szCs w:val="18"/>
              </w:rPr>
              <w:t>x</w:t>
            </w:r>
          </w:p>
        </w:tc>
        <w:tc>
          <w:tcPr>
            <w:tcW w:w="336" w:type="dxa"/>
            <w:tcBorders>
              <w:top w:val="nil"/>
              <w:left w:val="nil"/>
              <w:bottom w:val="single" w:sz="4" w:space="0" w:color="auto"/>
              <w:right w:val="single" w:sz="4" w:space="0" w:color="auto"/>
            </w:tcBorders>
            <w:shd w:val="clear" w:color="000000" w:fill="92D050"/>
            <w:noWrap/>
            <w:vAlign w:val="bottom"/>
            <w:hideMark/>
          </w:tcPr>
          <w:p w14:paraId="757BD97B" w14:textId="77777777" w:rsidR="00AF6CE3" w:rsidRPr="00023290" w:rsidRDefault="00AF6CE3" w:rsidP="00AF6CE3">
            <w:pPr>
              <w:jc w:val="center"/>
              <w:rPr>
                <w:rFonts w:cs="Tahoma"/>
                <w:color w:val="000000"/>
                <w:sz w:val="18"/>
                <w:szCs w:val="18"/>
              </w:rPr>
            </w:pPr>
            <w:r w:rsidRPr="00023290">
              <w:rPr>
                <w:rFonts w:cs="Tahoma"/>
                <w:color w:val="000000"/>
                <w:sz w:val="18"/>
                <w:szCs w:val="18"/>
              </w:rPr>
              <w:t>21,00</w:t>
            </w:r>
          </w:p>
        </w:tc>
        <w:tc>
          <w:tcPr>
            <w:tcW w:w="1474" w:type="dxa"/>
            <w:tcBorders>
              <w:top w:val="nil"/>
              <w:left w:val="nil"/>
              <w:bottom w:val="single" w:sz="4" w:space="0" w:color="auto"/>
              <w:right w:val="single" w:sz="4" w:space="0" w:color="auto"/>
            </w:tcBorders>
            <w:shd w:val="clear" w:color="000000" w:fill="D9D9D9"/>
            <w:vAlign w:val="bottom"/>
            <w:hideMark/>
          </w:tcPr>
          <w:p w14:paraId="2B533846" w14:textId="733E196D" w:rsidR="00AF6CE3" w:rsidRPr="00023290" w:rsidRDefault="008203A7" w:rsidP="00AF6CE3">
            <w:pPr>
              <w:jc w:val="center"/>
              <w:rPr>
                <w:rFonts w:cs="Tahoma"/>
                <w:color w:val="000000"/>
                <w:sz w:val="18"/>
                <w:szCs w:val="18"/>
              </w:rPr>
            </w:pPr>
            <w:r>
              <w:rPr>
                <w:rFonts w:cs="Tahoma"/>
                <w:color w:val="000000"/>
                <w:sz w:val="18"/>
                <w:szCs w:val="18"/>
              </w:rPr>
              <w:t>x</w:t>
            </w:r>
          </w:p>
        </w:tc>
        <w:tc>
          <w:tcPr>
            <w:tcW w:w="486" w:type="dxa"/>
            <w:tcBorders>
              <w:top w:val="nil"/>
              <w:left w:val="nil"/>
              <w:bottom w:val="single" w:sz="4" w:space="0" w:color="auto"/>
              <w:right w:val="single" w:sz="4" w:space="0" w:color="auto"/>
            </w:tcBorders>
            <w:shd w:val="clear" w:color="000000" w:fill="808080"/>
            <w:vAlign w:val="bottom"/>
            <w:hideMark/>
          </w:tcPr>
          <w:p w14:paraId="32A2A12F" w14:textId="36D43D4E" w:rsidR="00AF6CE3" w:rsidRPr="00023290" w:rsidRDefault="00322645"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4" w:space="0" w:color="auto"/>
            </w:tcBorders>
            <w:shd w:val="clear" w:color="000000" w:fill="D9D9D9"/>
            <w:vAlign w:val="bottom"/>
            <w:hideMark/>
          </w:tcPr>
          <w:p w14:paraId="240E540E" w14:textId="143B244E" w:rsidR="00AF6CE3" w:rsidRPr="00023290" w:rsidRDefault="00F228DF"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8" w:space="0" w:color="auto"/>
            </w:tcBorders>
            <w:shd w:val="clear" w:color="000000" w:fill="D9D9D9"/>
            <w:vAlign w:val="bottom"/>
            <w:hideMark/>
          </w:tcPr>
          <w:p w14:paraId="54BB579B" w14:textId="0B4F2BF4" w:rsidR="00AF6CE3" w:rsidRPr="00023290" w:rsidRDefault="00F228DF" w:rsidP="00AF6CE3">
            <w:pPr>
              <w:jc w:val="center"/>
              <w:rPr>
                <w:rFonts w:cs="Tahoma"/>
                <w:color w:val="000000"/>
                <w:sz w:val="18"/>
                <w:szCs w:val="18"/>
              </w:rPr>
            </w:pPr>
            <w:r>
              <w:rPr>
                <w:rFonts w:cs="Tahoma"/>
                <w:color w:val="000000"/>
                <w:sz w:val="18"/>
                <w:szCs w:val="18"/>
              </w:rPr>
              <w:t>x</w:t>
            </w:r>
          </w:p>
        </w:tc>
      </w:tr>
      <w:tr w:rsidR="00AF6CE3" w:rsidRPr="00AF6CE3" w14:paraId="0A58F391" w14:textId="77777777" w:rsidTr="00AF6CE3">
        <w:trPr>
          <w:trHeight w:val="300"/>
        </w:trPr>
        <w:tc>
          <w:tcPr>
            <w:tcW w:w="570" w:type="dxa"/>
            <w:tcBorders>
              <w:top w:val="nil"/>
              <w:left w:val="single" w:sz="4" w:space="0" w:color="auto"/>
              <w:bottom w:val="single" w:sz="4" w:space="0" w:color="auto"/>
              <w:right w:val="single" w:sz="4" w:space="0" w:color="auto"/>
            </w:tcBorders>
            <w:shd w:val="clear" w:color="000000" w:fill="D9D9D9"/>
            <w:vAlign w:val="center"/>
            <w:hideMark/>
          </w:tcPr>
          <w:p w14:paraId="10ABFFA9" w14:textId="5EAD2FD7" w:rsidR="00AF6CE3" w:rsidRPr="00023290" w:rsidRDefault="0066198D" w:rsidP="00AF6CE3">
            <w:pPr>
              <w:rPr>
                <w:rFonts w:cs="Tahoma"/>
                <w:b/>
                <w:bCs/>
                <w:color w:val="000000"/>
                <w:sz w:val="18"/>
                <w:szCs w:val="18"/>
              </w:rPr>
            </w:pPr>
            <w:r>
              <w:rPr>
                <w:rFonts w:cs="Tahoma"/>
                <w:b/>
                <w:bCs/>
                <w:color w:val="000000"/>
                <w:sz w:val="18"/>
                <w:szCs w:val="18"/>
              </w:rPr>
              <w:t>x</w:t>
            </w:r>
          </w:p>
        </w:tc>
        <w:tc>
          <w:tcPr>
            <w:tcW w:w="549" w:type="dxa"/>
            <w:tcBorders>
              <w:top w:val="nil"/>
              <w:left w:val="nil"/>
              <w:bottom w:val="single" w:sz="4" w:space="0" w:color="auto"/>
              <w:right w:val="single" w:sz="4" w:space="0" w:color="auto"/>
            </w:tcBorders>
            <w:shd w:val="clear" w:color="000000" w:fill="D9D9D9"/>
            <w:noWrap/>
            <w:vAlign w:val="center"/>
            <w:hideMark/>
          </w:tcPr>
          <w:p w14:paraId="317BC179" w14:textId="77777777" w:rsidR="00AF6CE3" w:rsidRPr="00023290" w:rsidRDefault="00AF6CE3" w:rsidP="00AF6CE3">
            <w:pPr>
              <w:jc w:val="center"/>
              <w:rPr>
                <w:rFonts w:cs="Tahoma"/>
                <w:b/>
                <w:bCs/>
                <w:color w:val="000000"/>
                <w:sz w:val="18"/>
                <w:szCs w:val="18"/>
              </w:rPr>
            </w:pPr>
            <w:r w:rsidRPr="00023290">
              <w:rPr>
                <w:rFonts w:cs="Tahoma"/>
                <w:b/>
                <w:bCs/>
                <w:color w:val="000000"/>
                <w:sz w:val="18"/>
                <w:szCs w:val="18"/>
              </w:rPr>
              <w:t>30.6.2026</w:t>
            </w:r>
          </w:p>
        </w:tc>
        <w:tc>
          <w:tcPr>
            <w:tcW w:w="3374" w:type="dxa"/>
            <w:tcBorders>
              <w:top w:val="nil"/>
              <w:left w:val="nil"/>
              <w:bottom w:val="single" w:sz="4" w:space="0" w:color="auto"/>
              <w:right w:val="single" w:sz="4" w:space="0" w:color="auto"/>
            </w:tcBorders>
            <w:shd w:val="clear" w:color="000000" w:fill="D9D9D9"/>
            <w:noWrap/>
            <w:vAlign w:val="center"/>
            <w:hideMark/>
          </w:tcPr>
          <w:p w14:paraId="73BA18F1" w14:textId="383C19A6" w:rsidR="00AF6CE3" w:rsidRPr="00023290" w:rsidRDefault="00AF6CE3" w:rsidP="00AF6CE3">
            <w:pPr>
              <w:jc w:val="center"/>
              <w:rPr>
                <w:rFonts w:cs="Tahoma"/>
                <w:b/>
                <w:bCs/>
                <w:color w:val="000000"/>
                <w:sz w:val="18"/>
                <w:szCs w:val="18"/>
              </w:rPr>
            </w:pPr>
            <w:proofErr w:type="gramStart"/>
            <w:r w:rsidRPr="00023290">
              <w:rPr>
                <w:rFonts w:cs="Tahoma"/>
                <w:b/>
                <w:bCs/>
                <w:color w:val="000000"/>
                <w:sz w:val="18"/>
                <w:szCs w:val="18"/>
              </w:rPr>
              <w:t xml:space="preserve">Substráty - </w:t>
            </w:r>
            <w:r w:rsidR="0098432E">
              <w:rPr>
                <w:rFonts w:cs="Tahoma"/>
                <w:b/>
                <w:bCs/>
                <w:color w:val="000000"/>
                <w:sz w:val="18"/>
                <w:szCs w:val="18"/>
              </w:rPr>
              <w:t>x</w:t>
            </w:r>
            <w:proofErr w:type="gramEnd"/>
          </w:p>
        </w:tc>
        <w:tc>
          <w:tcPr>
            <w:tcW w:w="846" w:type="dxa"/>
            <w:tcBorders>
              <w:top w:val="nil"/>
              <w:left w:val="nil"/>
              <w:bottom w:val="single" w:sz="4" w:space="0" w:color="auto"/>
              <w:right w:val="single" w:sz="4" w:space="0" w:color="auto"/>
            </w:tcBorders>
            <w:shd w:val="clear" w:color="000000" w:fill="D9D9D9"/>
            <w:noWrap/>
            <w:vAlign w:val="center"/>
            <w:hideMark/>
          </w:tcPr>
          <w:p w14:paraId="455BDB86" w14:textId="7BB7CF66" w:rsidR="00AF6CE3" w:rsidRPr="00023290" w:rsidRDefault="00DC53B3" w:rsidP="00AF6CE3">
            <w:pPr>
              <w:jc w:val="center"/>
              <w:rPr>
                <w:rFonts w:cs="Tahoma"/>
                <w:b/>
                <w:bCs/>
                <w:color w:val="000000"/>
                <w:sz w:val="18"/>
                <w:szCs w:val="18"/>
              </w:rPr>
            </w:pPr>
            <w:r>
              <w:rPr>
                <w:rFonts w:cs="Tahoma"/>
                <w:b/>
                <w:bCs/>
                <w:color w:val="000000"/>
                <w:sz w:val="18"/>
                <w:szCs w:val="18"/>
              </w:rPr>
              <w:t>x</w:t>
            </w:r>
          </w:p>
        </w:tc>
        <w:tc>
          <w:tcPr>
            <w:tcW w:w="623" w:type="dxa"/>
            <w:tcBorders>
              <w:top w:val="nil"/>
              <w:left w:val="nil"/>
              <w:bottom w:val="single" w:sz="4" w:space="0" w:color="auto"/>
              <w:right w:val="single" w:sz="4" w:space="0" w:color="auto"/>
            </w:tcBorders>
            <w:shd w:val="clear" w:color="000000" w:fill="92D050"/>
            <w:noWrap/>
            <w:vAlign w:val="bottom"/>
            <w:hideMark/>
          </w:tcPr>
          <w:p w14:paraId="700174D3" w14:textId="023F5D3B" w:rsidR="00AF6CE3" w:rsidRPr="00023290" w:rsidRDefault="0098432E" w:rsidP="00AF6CE3">
            <w:pPr>
              <w:jc w:val="center"/>
              <w:rPr>
                <w:rFonts w:cs="Tahoma"/>
                <w:color w:val="000000"/>
                <w:sz w:val="18"/>
                <w:szCs w:val="18"/>
              </w:rPr>
            </w:pPr>
            <w:r>
              <w:rPr>
                <w:rFonts w:cs="Tahoma"/>
                <w:color w:val="000000"/>
                <w:sz w:val="18"/>
                <w:szCs w:val="18"/>
              </w:rPr>
              <w:t>x</w:t>
            </w:r>
          </w:p>
        </w:tc>
        <w:tc>
          <w:tcPr>
            <w:tcW w:w="336" w:type="dxa"/>
            <w:tcBorders>
              <w:top w:val="nil"/>
              <w:left w:val="nil"/>
              <w:bottom w:val="single" w:sz="4" w:space="0" w:color="auto"/>
              <w:right w:val="single" w:sz="4" w:space="0" w:color="auto"/>
            </w:tcBorders>
            <w:shd w:val="clear" w:color="000000" w:fill="92D050"/>
            <w:noWrap/>
            <w:vAlign w:val="bottom"/>
            <w:hideMark/>
          </w:tcPr>
          <w:p w14:paraId="02EBB7FE" w14:textId="77777777" w:rsidR="00AF6CE3" w:rsidRPr="00023290" w:rsidRDefault="00AF6CE3" w:rsidP="00AF6CE3">
            <w:pPr>
              <w:jc w:val="center"/>
              <w:rPr>
                <w:rFonts w:cs="Tahoma"/>
                <w:color w:val="000000"/>
                <w:sz w:val="18"/>
                <w:szCs w:val="18"/>
              </w:rPr>
            </w:pPr>
            <w:r w:rsidRPr="00023290">
              <w:rPr>
                <w:rFonts w:cs="Tahoma"/>
                <w:color w:val="000000"/>
                <w:sz w:val="18"/>
                <w:szCs w:val="18"/>
              </w:rPr>
              <w:t>21,00</w:t>
            </w:r>
          </w:p>
        </w:tc>
        <w:tc>
          <w:tcPr>
            <w:tcW w:w="1474" w:type="dxa"/>
            <w:tcBorders>
              <w:top w:val="nil"/>
              <w:left w:val="nil"/>
              <w:bottom w:val="single" w:sz="4" w:space="0" w:color="auto"/>
              <w:right w:val="single" w:sz="4" w:space="0" w:color="auto"/>
            </w:tcBorders>
            <w:shd w:val="clear" w:color="000000" w:fill="D9D9D9"/>
            <w:noWrap/>
            <w:vAlign w:val="bottom"/>
            <w:hideMark/>
          </w:tcPr>
          <w:p w14:paraId="27FE5022" w14:textId="4A1852AF" w:rsidR="00AF6CE3" w:rsidRPr="00023290" w:rsidRDefault="008203A7" w:rsidP="00AF6CE3">
            <w:pPr>
              <w:jc w:val="center"/>
              <w:rPr>
                <w:rFonts w:cs="Tahoma"/>
                <w:color w:val="000000"/>
                <w:sz w:val="18"/>
                <w:szCs w:val="18"/>
              </w:rPr>
            </w:pPr>
            <w:r>
              <w:rPr>
                <w:rFonts w:cs="Tahoma"/>
                <w:color w:val="000000"/>
                <w:sz w:val="18"/>
                <w:szCs w:val="18"/>
              </w:rPr>
              <w:t>x</w:t>
            </w:r>
          </w:p>
        </w:tc>
        <w:tc>
          <w:tcPr>
            <w:tcW w:w="486" w:type="dxa"/>
            <w:tcBorders>
              <w:top w:val="nil"/>
              <w:left w:val="nil"/>
              <w:bottom w:val="single" w:sz="4" w:space="0" w:color="auto"/>
              <w:right w:val="single" w:sz="4" w:space="0" w:color="auto"/>
            </w:tcBorders>
            <w:shd w:val="clear" w:color="000000" w:fill="808080"/>
            <w:noWrap/>
            <w:vAlign w:val="bottom"/>
            <w:hideMark/>
          </w:tcPr>
          <w:p w14:paraId="6254FF6B" w14:textId="5988271C" w:rsidR="00AF6CE3" w:rsidRPr="00023290" w:rsidRDefault="00322645"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4" w:space="0" w:color="auto"/>
            </w:tcBorders>
            <w:shd w:val="clear" w:color="000000" w:fill="D9D9D9"/>
            <w:noWrap/>
            <w:vAlign w:val="bottom"/>
            <w:hideMark/>
          </w:tcPr>
          <w:p w14:paraId="71D79F42" w14:textId="7D3B3003" w:rsidR="00AF6CE3" w:rsidRPr="00023290" w:rsidRDefault="00F228DF"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8" w:space="0" w:color="auto"/>
            </w:tcBorders>
            <w:shd w:val="clear" w:color="000000" w:fill="D9D9D9"/>
            <w:noWrap/>
            <w:vAlign w:val="bottom"/>
            <w:hideMark/>
          </w:tcPr>
          <w:p w14:paraId="78059CB0" w14:textId="37E505D1" w:rsidR="00AF6CE3" w:rsidRPr="00023290" w:rsidRDefault="00F228DF" w:rsidP="00AF6CE3">
            <w:pPr>
              <w:jc w:val="center"/>
              <w:rPr>
                <w:rFonts w:cs="Tahoma"/>
                <w:color w:val="000000"/>
                <w:sz w:val="18"/>
                <w:szCs w:val="18"/>
              </w:rPr>
            </w:pPr>
            <w:r>
              <w:rPr>
                <w:rFonts w:cs="Tahoma"/>
                <w:color w:val="000000"/>
                <w:sz w:val="18"/>
                <w:szCs w:val="18"/>
              </w:rPr>
              <w:t>x</w:t>
            </w:r>
          </w:p>
        </w:tc>
      </w:tr>
      <w:tr w:rsidR="00AF6CE3" w:rsidRPr="00AF6CE3" w14:paraId="4995FD8D" w14:textId="77777777" w:rsidTr="00AF6CE3">
        <w:trPr>
          <w:trHeight w:val="300"/>
        </w:trPr>
        <w:tc>
          <w:tcPr>
            <w:tcW w:w="570" w:type="dxa"/>
            <w:tcBorders>
              <w:top w:val="nil"/>
              <w:left w:val="single" w:sz="4" w:space="0" w:color="auto"/>
              <w:bottom w:val="single" w:sz="4" w:space="0" w:color="auto"/>
              <w:right w:val="single" w:sz="4" w:space="0" w:color="auto"/>
            </w:tcBorders>
            <w:shd w:val="clear" w:color="000000" w:fill="D9D9D9"/>
            <w:vAlign w:val="center"/>
            <w:hideMark/>
          </w:tcPr>
          <w:p w14:paraId="1184BD3F" w14:textId="6FBFFE28" w:rsidR="00AF6CE3" w:rsidRPr="00023290" w:rsidRDefault="0066198D" w:rsidP="00AF6CE3">
            <w:pPr>
              <w:rPr>
                <w:rFonts w:cs="Tahoma"/>
                <w:b/>
                <w:bCs/>
                <w:color w:val="000000"/>
                <w:sz w:val="18"/>
                <w:szCs w:val="18"/>
              </w:rPr>
            </w:pPr>
            <w:r>
              <w:rPr>
                <w:rFonts w:cs="Tahoma"/>
                <w:b/>
                <w:bCs/>
                <w:color w:val="000000"/>
                <w:sz w:val="18"/>
                <w:szCs w:val="18"/>
              </w:rPr>
              <w:t>x</w:t>
            </w:r>
          </w:p>
        </w:tc>
        <w:tc>
          <w:tcPr>
            <w:tcW w:w="549" w:type="dxa"/>
            <w:tcBorders>
              <w:top w:val="nil"/>
              <w:left w:val="nil"/>
              <w:bottom w:val="single" w:sz="4" w:space="0" w:color="auto"/>
              <w:right w:val="single" w:sz="4" w:space="0" w:color="auto"/>
            </w:tcBorders>
            <w:shd w:val="clear" w:color="000000" w:fill="D9D9D9"/>
            <w:noWrap/>
            <w:vAlign w:val="center"/>
            <w:hideMark/>
          </w:tcPr>
          <w:p w14:paraId="2C5CDCE0" w14:textId="77777777" w:rsidR="00AF6CE3" w:rsidRPr="00023290" w:rsidRDefault="00AF6CE3" w:rsidP="00AF6CE3">
            <w:pPr>
              <w:jc w:val="center"/>
              <w:rPr>
                <w:rFonts w:cs="Tahoma"/>
                <w:b/>
                <w:bCs/>
                <w:color w:val="000000"/>
                <w:sz w:val="18"/>
                <w:szCs w:val="18"/>
              </w:rPr>
            </w:pPr>
            <w:r w:rsidRPr="00023290">
              <w:rPr>
                <w:rFonts w:cs="Tahoma"/>
                <w:b/>
                <w:bCs/>
                <w:color w:val="000000"/>
                <w:sz w:val="18"/>
                <w:szCs w:val="18"/>
              </w:rPr>
              <w:t>30.6.2026</w:t>
            </w:r>
          </w:p>
        </w:tc>
        <w:tc>
          <w:tcPr>
            <w:tcW w:w="3374" w:type="dxa"/>
            <w:tcBorders>
              <w:top w:val="nil"/>
              <w:left w:val="nil"/>
              <w:bottom w:val="single" w:sz="4" w:space="0" w:color="auto"/>
              <w:right w:val="single" w:sz="4" w:space="0" w:color="auto"/>
            </w:tcBorders>
            <w:shd w:val="clear" w:color="000000" w:fill="D9D9D9"/>
            <w:noWrap/>
            <w:vAlign w:val="center"/>
            <w:hideMark/>
          </w:tcPr>
          <w:p w14:paraId="01923FB1" w14:textId="3E74CB33" w:rsidR="00AF6CE3" w:rsidRPr="00023290" w:rsidRDefault="00AF6CE3" w:rsidP="00AF6CE3">
            <w:pPr>
              <w:jc w:val="center"/>
              <w:rPr>
                <w:rFonts w:cs="Tahoma"/>
                <w:b/>
                <w:bCs/>
                <w:color w:val="000000"/>
                <w:sz w:val="18"/>
                <w:szCs w:val="18"/>
              </w:rPr>
            </w:pPr>
            <w:proofErr w:type="gramStart"/>
            <w:r w:rsidRPr="00023290">
              <w:rPr>
                <w:rFonts w:cs="Tahoma"/>
                <w:b/>
                <w:bCs/>
                <w:color w:val="000000"/>
                <w:sz w:val="18"/>
                <w:szCs w:val="18"/>
              </w:rPr>
              <w:t xml:space="preserve">Substráty - </w:t>
            </w:r>
            <w:r w:rsidR="0098432E">
              <w:rPr>
                <w:rFonts w:cs="Tahoma"/>
                <w:b/>
                <w:bCs/>
                <w:color w:val="000000"/>
                <w:sz w:val="18"/>
                <w:szCs w:val="18"/>
              </w:rPr>
              <w:t>x</w:t>
            </w:r>
            <w:proofErr w:type="gramEnd"/>
          </w:p>
        </w:tc>
        <w:tc>
          <w:tcPr>
            <w:tcW w:w="846" w:type="dxa"/>
            <w:tcBorders>
              <w:top w:val="nil"/>
              <w:left w:val="nil"/>
              <w:bottom w:val="single" w:sz="4" w:space="0" w:color="auto"/>
              <w:right w:val="single" w:sz="4" w:space="0" w:color="auto"/>
            </w:tcBorders>
            <w:shd w:val="clear" w:color="000000" w:fill="D9D9D9"/>
            <w:noWrap/>
            <w:vAlign w:val="center"/>
            <w:hideMark/>
          </w:tcPr>
          <w:p w14:paraId="62A21342" w14:textId="6C414536" w:rsidR="00AF6CE3" w:rsidRPr="00023290" w:rsidRDefault="00DC53B3" w:rsidP="00AF6CE3">
            <w:pPr>
              <w:jc w:val="center"/>
              <w:rPr>
                <w:rFonts w:cs="Tahoma"/>
                <w:b/>
                <w:bCs/>
                <w:color w:val="000000"/>
                <w:sz w:val="18"/>
                <w:szCs w:val="18"/>
              </w:rPr>
            </w:pPr>
            <w:r>
              <w:rPr>
                <w:rFonts w:cs="Tahoma"/>
                <w:b/>
                <w:bCs/>
                <w:color w:val="000000"/>
                <w:sz w:val="18"/>
                <w:szCs w:val="18"/>
              </w:rPr>
              <w:t>x</w:t>
            </w:r>
          </w:p>
        </w:tc>
        <w:tc>
          <w:tcPr>
            <w:tcW w:w="623" w:type="dxa"/>
            <w:tcBorders>
              <w:top w:val="nil"/>
              <w:left w:val="nil"/>
              <w:bottom w:val="single" w:sz="4" w:space="0" w:color="auto"/>
              <w:right w:val="single" w:sz="4" w:space="0" w:color="auto"/>
            </w:tcBorders>
            <w:shd w:val="clear" w:color="000000" w:fill="92D050"/>
            <w:noWrap/>
            <w:vAlign w:val="bottom"/>
            <w:hideMark/>
          </w:tcPr>
          <w:p w14:paraId="7EC9C063" w14:textId="11979274" w:rsidR="00AF6CE3" w:rsidRPr="00023290" w:rsidRDefault="0098432E" w:rsidP="00AF6CE3">
            <w:pPr>
              <w:jc w:val="center"/>
              <w:rPr>
                <w:rFonts w:cs="Tahoma"/>
                <w:color w:val="000000"/>
                <w:sz w:val="18"/>
                <w:szCs w:val="18"/>
              </w:rPr>
            </w:pPr>
            <w:r>
              <w:rPr>
                <w:rFonts w:cs="Tahoma"/>
                <w:color w:val="000000"/>
                <w:sz w:val="18"/>
                <w:szCs w:val="18"/>
              </w:rPr>
              <w:t>x</w:t>
            </w:r>
          </w:p>
        </w:tc>
        <w:tc>
          <w:tcPr>
            <w:tcW w:w="336" w:type="dxa"/>
            <w:tcBorders>
              <w:top w:val="nil"/>
              <w:left w:val="nil"/>
              <w:bottom w:val="single" w:sz="4" w:space="0" w:color="auto"/>
              <w:right w:val="single" w:sz="4" w:space="0" w:color="auto"/>
            </w:tcBorders>
            <w:shd w:val="clear" w:color="000000" w:fill="92D050"/>
            <w:noWrap/>
            <w:vAlign w:val="bottom"/>
            <w:hideMark/>
          </w:tcPr>
          <w:p w14:paraId="1CE69379" w14:textId="77777777" w:rsidR="00AF6CE3" w:rsidRPr="00023290" w:rsidRDefault="00AF6CE3" w:rsidP="00AF6CE3">
            <w:pPr>
              <w:jc w:val="center"/>
              <w:rPr>
                <w:rFonts w:cs="Tahoma"/>
                <w:color w:val="000000"/>
                <w:sz w:val="18"/>
                <w:szCs w:val="18"/>
              </w:rPr>
            </w:pPr>
            <w:r w:rsidRPr="00023290">
              <w:rPr>
                <w:rFonts w:cs="Tahoma"/>
                <w:color w:val="000000"/>
                <w:sz w:val="18"/>
                <w:szCs w:val="18"/>
              </w:rPr>
              <w:t>21,00</w:t>
            </w:r>
          </w:p>
        </w:tc>
        <w:tc>
          <w:tcPr>
            <w:tcW w:w="1474" w:type="dxa"/>
            <w:tcBorders>
              <w:top w:val="nil"/>
              <w:left w:val="nil"/>
              <w:bottom w:val="single" w:sz="4" w:space="0" w:color="auto"/>
              <w:right w:val="single" w:sz="4" w:space="0" w:color="auto"/>
            </w:tcBorders>
            <w:shd w:val="clear" w:color="000000" w:fill="D9D9D9"/>
            <w:noWrap/>
            <w:vAlign w:val="bottom"/>
            <w:hideMark/>
          </w:tcPr>
          <w:p w14:paraId="54B44606" w14:textId="17DF395C" w:rsidR="00AF6CE3" w:rsidRPr="00023290" w:rsidRDefault="008203A7" w:rsidP="00AF6CE3">
            <w:pPr>
              <w:jc w:val="center"/>
              <w:rPr>
                <w:rFonts w:cs="Tahoma"/>
                <w:color w:val="000000"/>
                <w:sz w:val="18"/>
                <w:szCs w:val="18"/>
              </w:rPr>
            </w:pPr>
            <w:r>
              <w:rPr>
                <w:rFonts w:cs="Tahoma"/>
                <w:color w:val="000000"/>
                <w:sz w:val="18"/>
                <w:szCs w:val="18"/>
              </w:rPr>
              <w:t>x</w:t>
            </w:r>
          </w:p>
        </w:tc>
        <w:tc>
          <w:tcPr>
            <w:tcW w:w="486" w:type="dxa"/>
            <w:tcBorders>
              <w:top w:val="nil"/>
              <w:left w:val="nil"/>
              <w:bottom w:val="single" w:sz="4" w:space="0" w:color="auto"/>
              <w:right w:val="single" w:sz="4" w:space="0" w:color="auto"/>
            </w:tcBorders>
            <w:shd w:val="clear" w:color="000000" w:fill="808080"/>
            <w:noWrap/>
            <w:vAlign w:val="bottom"/>
            <w:hideMark/>
          </w:tcPr>
          <w:p w14:paraId="22EF2F72" w14:textId="662D6C6B" w:rsidR="00AF6CE3" w:rsidRPr="00023290" w:rsidRDefault="00322645"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4" w:space="0" w:color="auto"/>
            </w:tcBorders>
            <w:shd w:val="clear" w:color="000000" w:fill="D9D9D9"/>
            <w:noWrap/>
            <w:vAlign w:val="bottom"/>
            <w:hideMark/>
          </w:tcPr>
          <w:p w14:paraId="4CFBE508" w14:textId="418B81B9" w:rsidR="00AF6CE3" w:rsidRPr="00023290" w:rsidRDefault="00F228DF"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8" w:space="0" w:color="auto"/>
            </w:tcBorders>
            <w:shd w:val="clear" w:color="000000" w:fill="D9D9D9"/>
            <w:noWrap/>
            <w:vAlign w:val="bottom"/>
            <w:hideMark/>
          </w:tcPr>
          <w:p w14:paraId="768E3BB8" w14:textId="3AD4BFFB" w:rsidR="00AF6CE3" w:rsidRPr="00023290" w:rsidRDefault="00F228DF" w:rsidP="00AF6CE3">
            <w:pPr>
              <w:jc w:val="center"/>
              <w:rPr>
                <w:rFonts w:cs="Tahoma"/>
                <w:color w:val="000000"/>
                <w:sz w:val="18"/>
                <w:szCs w:val="18"/>
              </w:rPr>
            </w:pPr>
            <w:r>
              <w:rPr>
                <w:rFonts w:cs="Tahoma"/>
                <w:color w:val="000000"/>
                <w:sz w:val="18"/>
                <w:szCs w:val="18"/>
              </w:rPr>
              <w:t>x</w:t>
            </w:r>
          </w:p>
        </w:tc>
      </w:tr>
      <w:tr w:rsidR="00AF6CE3" w:rsidRPr="00AF6CE3" w14:paraId="47A82821" w14:textId="77777777" w:rsidTr="00AF6CE3">
        <w:trPr>
          <w:trHeight w:val="300"/>
        </w:trPr>
        <w:tc>
          <w:tcPr>
            <w:tcW w:w="570" w:type="dxa"/>
            <w:tcBorders>
              <w:top w:val="nil"/>
              <w:left w:val="single" w:sz="4" w:space="0" w:color="auto"/>
              <w:bottom w:val="single" w:sz="4" w:space="0" w:color="auto"/>
              <w:right w:val="single" w:sz="4" w:space="0" w:color="auto"/>
            </w:tcBorders>
            <w:shd w:val="clear" w:color="000000" w:fill="D9D9D9"/>
            <w:vAlign w:val="center"/>
            <w:hideMark/>
          </w:tcPr>
          <w:p w14:paraId="1A2CDFDE" w14:textId="3FAEC190" w:rsidR="00AF6CE3" w:rsidRPr="00023290" w:rsidRDefault="0066198D" w:rsidP="00AF6CE3">
            <w:pPr>
              <w:rPr>
                <w:rFonts w:cs="Tahoma"/>
                <w:b/>
                <w:bCs/>
                <w:color w:val="000000"/>
                <w:sz w:val="18"/>
                <w:szCs w:val="18"/>
              </w:rPr>
            </w:pPr>
            <w:r>
              <w:rPr>
                <w:rFonts w:cs="Tahoma"/>
                <w:b/>
                <w:bCs/>
                <w:color w:val="000000"/>
                <w:sz w:val="18"/>
                <w:szCs w:val="18"/>
              </w:rPr>
              <w:t>x</w:t>
            </w:r>
          </w:p>
        </w:tc>
        <w:tc>
          <w:tcPr>
            <w:tcW w:w="549" w:type="dxa"/>
            <w:tcBorders>
              <w:top w:val="nil"/>
              <w:left w:val="nil"/>
              <w:bottom w:val="single" w:sz="4" w:space="0" w:color="auto"/>
              <w:right w:val="single" w:sz="4" w:space="0" w:color="auto"/>
            </w:tcBorders>
            <w:shd w:val="clear" w:color="000000" w:fill="D9D9D9"/>
            <w:noWrap/>
            <w:vAlign w:val="center"/>
            <w:hideMark/>
          </w:tcPr>
          <w:p w14:paraId="469512BA" w14:textId="77777777" w:rsidR="00AF6CE3" w:rsidRPr="00023290" w:rsidRDefault="00AF6CE3" w:rsidP="00AF6CE3">
            <w:pPr>
              <w:jc w:val="center"/>
              <w:rPr>
                <w:rFonts w:cs="Tahoma"/>
                <w:b/>
                <w:bCs/>
                <w:color w:val="000000"/>
                <w:sz w:val="18"/>
                <w:szCs w:val="18"/>
              </w:rPr>
            </w:pPr>
            <w:r w:rsidRPr="00023290">
              <w:rPr>
                <w:rFonts w:cs="Tahoma"/>
                <w:b/>
                <w:bCs/>
                <w:color w:val="000000"/>
                <w:sz w:val="18"/>
                <w:szCs w:val="18"/>
              </w:rPr>
              <w:t>30.6.2026</w:t>
            </w:r>
          </w:p>
        </w:tc>
        <w:tc>
          <w:tcPr>
            <w:tcW w:w="3374" w:type="dxa"/>
            <w:tcBorders>
              <w:top w:val="nil"/>
              <w:left w:val="nil"/>
              <w:bottom w:val="single" w:sz="4" w:space="0" w:color="auto"/>
              <w:right w:val="single" w:sz="4" w:space="0" w:color="auto"/>
            </w:tcBorders>
            <w:shd w:val="clear" w:color="000000" w:fill="D9D9D9"/>
            <w:noWrap/>
            <w:vAlign w:val="center"/>
            <w:hideMark/>
          </w:tcPr>
          <w:p w14:paraId="5FFC438F" w14:textId="6E266C22" w:rsidR="00AF6CE3" w:rsidRPr="00023290" w:rsidRDefault="00AF6CE3" w:rsidP="00AF6CE3">
            <w:pPr>
              <w:jc w:val="center"/>
              <w:rPr>
                <w:rFonts w:cs="Tahoma"/>
                <w:b/>
                <w:bCs/>
                <w:color w:val="000000"/>
                <w:sz w:val="18"/>
                <w:szCs w:val="18"/>
              </w:rPr>
            </w:pPr>
            <w:r w:rsidRPr="00023290">
              <w:rPr>
                <w:rFonts w:cs="Tahoma"/>
                <w:b/>
                <w:bCs/>
                <w:color w:val="000000"/>
                <w:sz w:val="18"/>
                <w:szCs w:val="18"/>
              </w:rPr>
              <w:t xml:space="preserve">Substráty </w:t>
            </w:r>
            <w:r w:rsidR="008203A7">
              <w:rPr>
                <w:rFonts w:cs="Tahoma"/>
                <w:b/>
                <w:bCs/>
                <w:color w:val="000000"/>
                <w:sz w:val="18"/>
                <w:szCs w:val="18"/>
              </w:rPr>
              <w:t>x</w:t>
            </w:r>
          </w:p>
        </w:tc>
        <w:tc>
          <w:tcPr>
            <w:tcW w:w="846" w:type="dxa"/>
            <w:tcBorders>
              <w:top w:val="nil"/>
              <w:left w:val="nil"/>
              <w:bottom w:val="single" w:sz="4" w:space="0" w:color="auto"/>
              <w:right w:val="single" w:sz="4" w:space="0" w:color="auto"/>
            </w:tcBorders>
            <w:shd w:val="clear" w:color="000000" w:fill="D9D9D9"/>
            <w:noWrap/>
            <w:vAlign w:val="center"/>
            <w:hideMark/>
          </w:tcPr>
          <w:p w14:paraId="6BB8A48E" w14:textId="3ABB1147" w:rsidR="00AF6CE3" w:rsidRPr="00023290" w:rsidRDefault="00DC53B3" w:rsidP="00AF6CE3">
            <w:pPr>
              <w:jc w:val="center"/>
              <w:rPr>
                <w:rFonts w:cs="Tahoma"/>
                <w:b/>
                <w:bCs/>
                <w:color w:val="000000"/>
                <w:sz w:val="18"/>
                <w:szCs w:val="18"/>
              </w:rPr>
            </w:pPr>
            <w:r>
              <w:rPr>
                <w:rFonts w:cs="Tahoma"/>
                <w:b/>
                <w:bCs/>
                <w:color w:val="000000"/>
                <w:sz w:val="18"/>
                <w:szCs w:val="18"/>
              </w:rPr>
              <w:t>x</w:t>
            </w:r>
          </w:p>
        </w:tc>
        <w:tc>
          <w:tcPr>
            <w:tcW w:w="623" w:type="dxa"/>
            <w:tcBorders>
              <w:top w:val="nil"/>
              <w:left w:val="nil"/>
              <w:bottom w:val="single" w:sz="4" w:space="0" w:color="auto"/>
              <w:right w:val="single" w:sz="4" w:space="0" w:color="auto"/>
            </w:tcBorders>
            <w:shd w:val="clear" w:color="000000" w:fill="92D050"/>
            <w:noWrap/>
            <w:vAlign w:val="bottom"/>
            <w:hideMark/>
          </w:tcPr>
          <w:p w14:paraId="258DD319" w14:textId="572D55E1" w:rsidR="00AF6CE3" w:rsidRPr="00023290" w:rsidRDefault="008203A7" w:rsidP="00AF6CE3">
            <w:pPr>
              <w:jc w:val="center"/>
              <w:rPr>
                <w:rFonts w:cs="Tahoma"/>
                <w:color w:val="000000"/>
                <w:sz w:val="18"/>
                <w:szCs w:val="18"/>
              </w:rPr>
            </w:pPr>
            <w:r>
              <w:rPr>
                <w:rFonts w:cs="Tahoma"/>
                <w:color w:val="000000"/>
                <w:sz w:val="18"/>
                <w:szCs w:val="18"/>
              </w:rPr>
              <w:t>x</w:t>
            </w:r>
          </w:p>
        </w:tc>
        <w:tc>
          <w:tcPr>
            <w:tcW w:w="336" w:type="dxa"/>
            <w:tcBorders>
              <w:top w:val="nil"/>
              <w:left w:val="nil"/>
              <w:bottom w:val="single" w:sz="4" w:space="0" w:color="auto"/>
              <w:right w:val="single" w:sz="4" w:space="0" w:color="auto"/>
            </w:tcBorders>
            <w:shd w:val="clear" w:color="000000" w:fill="92D050"/>
            <w:noWrap/>
            <w:vAlign w:val="bottom"/>
            <w:hideMark/>
          </w:tcPr>
          <w:p w14:paraId="4CE83522" w14:textId="77777777" w:rsidR="00AF6CE3" w:rsidRPr="00023290" w:rsidRDefault="00AF6CE3" w:rsidP="00AF6CE3">
            <w:pPr>
              <w:jc w:val="center"/>
              <w:rPr>
                <w:rFonts w:cs="Tahoma"/>
                <w:color w:val="000000"/>
                <w:sz w:val="18"/>
                <w:szCs w:val="18"/>
              </w:rPr>
            </w:pPr>
            <w:r w:rsidRPr="00023290">
              <w:rPr>
                <w:rFonts w:cs="Tahoma"/>
                <w:color w:val="000000"/>
                <w:sz w:val="18"/>
                <w:szCs w:val="18"/>
              </w:rPr>
              <w:t>21,00</w:t>
            </w:r>
          </w:p>
        </w:tc>
        <w:tc>
          <w:tcPr>
            <w:tcW w:w="1474" w:type="dxa"/>
            <w:tcBorders>
              <w:top w:val="nil"/>
              <w:left w:val="nil"/>
              <w:bottom w:val="single" w:sz="4" w:space="0" w:color="auto"/>
              <w:right w:val="single" w:sz="4" w:space="0" w:color="auto"/>
            </w:tcBorders>
            <w:shd w:val="clear" w:color="000000" w:fill="D9D9D9"/>
            <w:noWrap/>
            <w:vAlign w:val="bottom"/>
            <w:hideMark/>
          </w:tcPr>
          <w:p w14:paraId="034B2508" w14:textId="75E526D5" w:rsidR="00AF6CE3" w:rsidRPr="00023290" w:rsidRDefault="008203A7" w:rsidP="00AF6CE3">
            <w:pPr>
              <w:jc w:val="center"/>
              <w:rPr>
                <w:rFonts w:cs="Tahoma"/>
                <w:color w:val="000000"/>
                <w:sz w:val="18"/>
                <w:szCs w:val="18"/>
              </w:rPr>
            </w:pPr>
            <w:r>
              <w:rPr>
                <w:rFonts w:cs="Tahoma"/>
                <w:color w:val="000000"/>
                <w:sz w:val="18"/>
                <w:szCs w:val="18"/>
              </w:rPr>
              <w:t>x</w:t>
            </w:r>
          </w:p>
        </w:tc>
        <w:tc>
          <w:tcPr>
            <w:tcW w:w="486" w:type="dxa"/>
            <w:tcBorders>
              <w:top w:val="nil"/>
              <w:left w:val="nil"/>
              <w:bottom w:val="single" w:sz="4" w:space="0" w:color="auto"/>
              <w:right w:val="single" w:sz="4" w:space="0" w:color="auto"/>
            </w:tcBorders>
            <w:shd w:val="clear" w:color="000000" w:fill="808080"/>
            <w:noWrap/>
            <w:vAlign w:val="bottom"/>
            <w:hideMark/>
          </w:tcPr>
          <w:p w14:paraId="74D868EA" w14:textId="168F0729" w:rsidR="00AF6CE3" w:rsidRPr="00023290" w:rsidRDefault="00322645"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4" w:space="0" w:color="auto"/>
            </w:tcBorders>
            <w:shd w:val="clear" w:color="000000" w:fill="D9D9D9"/>
            <w:noWrap/>
            <w:vAlign w:val="bottom"/>
            <w:hideMark/>
          </w:tcPr>
          <w:p w14:paraId="2D3DBE04" w14:textId="32DEE879" w:rsidR="00AF6CE3" w:rsidRPr="00023290" w:rsidRDefault="00F228DF"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8" w:space="0" w:color="auto"/>
            </w:tcBorders>
            <w:shd w:val="clear" w:color="000000" w:fill="D9D9D9"/>
            <w:noWrap/>
            <w:vAlign w:val="bottom"/>
            <w:hideMark/>
          </w:tcPr>
          <w:p w14:paraId="34AF6450" w14:textId="3A9BC690" w:rsidR="00AF6CE3" w:rsidRPr="00023290" w:rsidRDefault="00F228DF" w:rsidP="00AF6CE3">
            <w:pPr>
              <w:jc w:val="center"/>
              <w:rPr>
                <w:rFonts w:cs="Tahoma"/>
                <w:color w:val="000000"/>
                <w:sz w:val="18"/>
                <w:szCs w:val="18"/>
              </w:rPr>
            </w:pPr>
            <w:r>
              <w:rPr>
                <w:rFonts w:cs="Tahoma"/>
                <w:color w:val="000000"/>
                <w:sz w:val="18"/>
                <w:szCs w:val="18"/>
              </w:rPr>
              <w:t>x</w:t>
            </w:r>
          </w:p>
        </w:tc>
      </w:tr>
      <w:tr w:rsidR="00AF6CE3" w:rsidRPr="00AF6CE3" w14:paraId="45E1BB00" w14:textId="77777777" w:rsidTr="00AF6CE3">
        <w:trPr>
          <w:trHeight w:val="348"/>
        </w:trPr>
        <w:tc>
          <w:tcPr>
            <w:tcW w:w="570" w:type="dxa"/>
            <w:tcBorders>
              <w:top w:val="nil"/>
              <w:left w:val="single" w:sz="4" w:space="0" w:color="auto"/>
              <w:bottom w:val="single" w:sz="4" w:space="0" w:color="auto"/>
              <w:right w:val="single" w:sz="4" w:space="0" w:color="auto"/>
            </w:tcBorders>
            <w:shd w:val="clear" w:color="000000" w:fill="D9D9D9"/>
            <w:vAlign w:val="center"/>
            <w:hideMark/>
          </w:tcPr>
          <w:p w14:paraId="19185661" w14:textId="16F444D5" w:rsidR="00AF6CE3" w:rsidRPr="00023290" w:rsidRDefault="0066198D" w:rsidP="00AF6CE3">
            <w:pPr>
              <w:rPr>
                <w:rFonts w:cs="Tahoma"/>
                <w:b/>
                <w:bCs/>
                <w:color w:val="000000"/>
                <w:sz w:val="18"/>
                <w:szCs w:val="18"/>
              </w:rPr>
            </w:pPr>
            <w:r>
              <w:rPr>
                <w:rFonts w:cs="Tahoma"/>
                <w:b/>
                <w:bCs/>
                <w:color w:val="000000"/>
                <w:sz w:val="18"/>
                <w:szCs w:val="18"/>
              </w:rPr>
              <w:lastRenderedPageBreak/>
              <w:t>x</w:t>
            </w:r>
          </w:p>
        </w:tc>
        <w:tc>
          <w:tcPr>
            <w:tcW w:w="549" w:type="dxa"/>
            <w:tcBorders>
              <w:top w:val="nil"/>
              <w:left w:val="nil"/>
              <w:bottom w:val="single" w:sz="4" w:space="0" w:color="auto"/>
              <w:right w:val="single" w:sz="4" w:space="0" w:color="auto"/>
            </w:tcBorders>
            <w:shd w:val="clear" w:color="000000" w:fill="D9D9D9"/>
            <w:noWrap/>
            <w:vAlign w:val="center"/>
            <w:hideMark/>
          </w:tcPr>
          <w:p w14:paraId="55B6794A" w14:textId="77777777" w:rsidR="00AF6CE3" w:rsidRPr="00023290" w:rsidRDefault="00AF6CE3" w:rsidP="00AF6CE3">
            <w:pPr>
              <w:jc w:val="center"/>
              <w:rPr>
                <w:rFonts w:cs="Tahoma"/>
                <w:b/>
                <w:bCs/>
                <w:color w:val="000000"/>
                <w:sz w:val="18"/>
                <w:szCs w:val="18"/>
              </w:rPr>
            </w:pPr>
            <w:r w:rsidRPr="00023290">
              <w:rPr>
                <w:rFonts w:cs="Tahoma"/>
                <w:b/>
                <w:bCs/>
                <w:color w:val="000000"/>
                <w:sz w:val="18"/>
                <w:szCs w:val="18"/>
              </w:rPr>
              <w:t>30.6.2026</w:t>
            </w:r>
          </w:p>
        </w:tc>
        <w:tc>
          <w:tcPr>
            <w:tcW w:w="3374" w:type="dxa"/>
            <w:tcBorders>
              <w:top w:val="nil"/>
              <w:left w:val="nil"/>
              <w:bottom w:val="single" w:sz="4" w:space="0" w:color="auto"/>
              <w:right w:val="single" w:sz="4" w:space="0" w:color="auto"/>
            </w:tcBorders>
            <w:shd w:val="clear" w:color="000000" w:fill="D9D9D9"/>
            <w:noWrap/>
            <w:vAlign w:val="center"/>
            <w:hideMark/>
          </w:tcPr>
          <w:p w14:paraId="5457F29C" w14:textId="4C3496B0" w:rsidR="00AF6CE3" w:rsidRPr="00023290" w:rsidRDefault="00AF6CE3" w:rsidP="00AF6CE3">
            <w:pPr>
              <w:jc w:val="center"/>
              <w:rPr>
                <w:rFonts w:cs="Tahoma"/>
                <w:b/>
                <w:bCs/>
                <w:color w:val="000000"/>
                <w:sz w:val="18"/>
                <w:szCs w:val="18"/>
              </w:rPr>
            </w:pPr>
            <w:r w:rsidRPr="00023290">
              <w:rPr>
                <w:rFonts w:cs="Tahoma"/>
                <w:b/>
                <w:bCs/>
                <w:color w:val="000000"/>
                <w:sz w:val="18"/>
                <w:szCs w:val="18"/>
              </w:rPr>
              <w:t>Substráty</w:t>
            </w:r>
            <w:r w:rsidR="008203A7">
              <w:rPr>
                <w:rFonts w:cs="Tahoma"/>
                <w:b/>
                <w:bCs/>
                <w:color w:val="000000"/>
                <w:sz w:val="18"/>
                <w:szCs w:val="18"/>
              </w:rPr>
              <w:t xml:space="preserve"> x</w:t>
            </w:r>
          </w:p>
        </w:tc>
        <w:tc>
          <w:tcPr>
            <w:tcW w:w="846" w:type="dxa"/>
            <w:tcBorders>
              <w:top w:val="nil"/>
              <w:left w:val="nil"/>
              <w:bottom w:val="single" w:sz="4" w:space="0" w:color="auto"/>
              <w:right w:val="single" w:sz="4" w:space="0" w:color="auto"/>
            </w:tcBorders>
            <w:shd w:val="clear" w:color="000000" w:fill="D9D9D9"/>
            <w:noWrap/>
            <w:vAlign w:val="center"/>
            <w:hideMark/>
          </w:tcPr>
          <w:p w14:paraId="4D0325A2" w14:textId="580A6A9D" w:rsidR="00AF6CE3" w:rsidRPr="00023290" w:rsidRDefault="00DC53B3" w:rsidP="00AF6CE3">
            <w:pPr>
              <w:jc w:val="center"/>
              <w:rPr>
                <w:rFonts w:cs="Tahoma"/>
                <w:b/>
                <w:bCs/>
                <w:color w:val="000000"/>
                <w:sz w:val="18"/>
                <w:szCs w:val="18"/>
              </w:rPr>
            </w:pPr>
            <w:r>
              <w:rPr>
                <w:rFonts w:cs="Tahoma"/>
                <w:b/>
                <w:bCs/>
                <w:color w:val="000000"/>
                <w:sz w:val="18"/>
                <w:szCs w:val="18"/>
              </w:rPr>
              <w:t>x</w:t>
            </w:r>
          </w:p>
        </w:tc>
        <w:tc>
          <w:tcPr>
            <w:tcW w:w="623" w:type="dxa"/>
            <w:tcBorders>
              <w:top w:val="nil"/>
              <w:left w:val="nil"/>
              <w:bottom w:val="single" w:sz="4" w:space="0" w:color="auto"/>
              <w:right w:val="single" w:sz="4" w:space="0" w:color="auto"/>
            </w:tcBorders>
            <w:shd w:val="clear" w:color="000000" w:fill="92D050"/>
            <w:noWrap/>
            <w:vAlign w:val="bottom"/>
            <w:hideMark/>
          </w:tcPr>
          <w:p w14:paraId="0CC7A553" w14:textId="39E0E9F5" w:rsidR="00AF6CE3" w:rsidRPr="00023290" w:rsidRDefault="008203A7" w:rsidP="00AF6CE3">
            <w:pPr>
              <w:jc w:val="center"/>
              <w:rPr>
                <w:rFonts w:cs="Tahoma"/>
                <w:color w:val="000000"/>
                <w:sz w:val="18"/>
                <w:szCs w:val="18"/>
              </w:rPr>
            </w:pPr>
            <w:r>
              <w:rPr>
                <w:rFonts w:cs="Tahoma"/>
                <w:color w:val="000000"/>
                <w:sz w:val="18"/>
                <w:szCs w:val="18"/>
              </w:rPr>
              <w:t>x</w:t>
            </w:r>
          </w:p>
        </w:tc>
        <w:tc>
          <w:tcPr>
            <w:tcW w:w="336" w:type="dxa"/>
            <w:tcBorders>
              <w:top w:val="nil"/>
              <w:left w:val="nil"/>
              <w:bottom w:val="single" w:sz="4" w:space="0" w:color="auto"/>
              <w:right w:val="single" w:sz="4" w:space="0" w:color="auto"/>
            </w:tcBorders>
            <w:shd w:val="clear" w:color="000000" w:fill="92D050"/>
            <w:noWrap/>
            <w:vAlign w:val="bottom"/>
            <w:hideMark/>
          </w:tcPr>
          <w:p w14:paraId="621E2316" w14:textId="77777777" w:rsidR="00AF6CE3" w:rsidRPr="00023290" w:rsidRDefault="00AF6CE3" w:rsidP="00AF6CE3">
            <w:pPr>
              <w:jc w:val="center"/>
              <w:rPr>
                <w:rFonts w:cs="Tahoma"/>
                <w:color w:val="000000"/>
                <w:sz w:val="18"/>
                <w:szCs w:val="18"/>
              </w:rPr>
            </w:pPr>
            <w:r w:rsidRPr="00023290">
              <w:rPr>
                <w:rFonts w:cs="Tahoma"/>
                <w:color w:val="000000"/>
                <w:sz w:val="18"/>
                <w:szCs w:val="18"/>
              </w:rPr>
              <w:t>21,00</w:t>
            </w:r>
          </w:p>
        </w:tc>
        <w:tc>
          <w:tcPr>
            <w:tcW w:w="1474" w:type="dxa"/>
            <w:tcBorders>
              <w:top w:val="nil"/>
              <w:left w:val="nil"/>
              <w:bottom w:val="single" w:sz="4" w:space="0" w:color="auto"/>
              <w:right w:val="single" w:sz="4" w:space="0" w:color="auto"/>
            </w:tcBorders>
            <w:shd w:val="clear" w:color="000000" w:fill="D9D9D9"/>
            <w:noWrap/>
            <w:vAlign w:val="bottom"/>
            <w:hideMark/>
          </w:tcPr>
          <w:p w14:paraId="3934FD33" w14:textId="3E7D2D39" w:rsidR="00AF6CE3" w:rsidRPr="00023290" w:rsidRDefault="008203A7" w:rsidP="00AF6CE3">
            <w:pPr>
              <w:jc w:val="center"/>
              <w:rPr>
                <w:rFonts w:cs="Tahoma"/>
                <w:color w:val="000000"/>
                <w:sz w:val="18"/>
                <w:szCs w:val="18"/>
              </w:rPr>
            </w:pPr>
            <w:r>
              <w:rPr>
                <w:rFonts w:cs="Tahoma"/>
                <w:color w:val="000000"/>
                <w:sz w:val="18"/>
                <w:szCs w:val="18"/>
              </w:rPr>
              <w:t>x</w:t>
            </w:r>
          </w:p>
        </w:tc>
        <w:tc>
          <w:tcPr>
            <w:tcW w:w="486" w:type="dxa"/>
            <w:tcBorders>
              <w:top w:val="nil"/>
              <w:left w:val="nil"/>
              <w:bottom w:val="single" w:sz="4" w:space="0" w:color="auto"/>
              <w:right w:val="single" w:sz="4" w:space="0" w:color="auto"/>
            </w:tcBorders>
            <w:shd w:val="clear" w:color="000000" w:fill="808080"/>
            <w:noWrap/>
            <w:vAlign w:val="bottom"/>
            <w:hideMark/>
          </w:tcPr>
          <w:p w14:paraId="40E2712F" w14:textId="4594B882" w:rsidR="00AF6CE3" w:rsidRPr="00023290" w:rsidRDefault="00322645"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4" w:space="0" w:color="auto"/>
            </w:tcBorders>
            <w:shd w:val="clear" w:color="000000" w:fill="D9D9D9"/>
            <w:noWrap/>
            <w:vAlign w:val="bottom"/>
            <w:hideMark/>
          </w:tcPr>
          <w:p w14:paraId="4A1CE1E1" w14:textId="255A448E" w:rsidR="00AF6CE3" w:rsidRPr="00023290" w:rsidRDefault="00F228DF"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8" w:space="0" w:color="auto"/>
            </w:tcBorders>
            <w:shd w:val="clear" w:color="000000" w:fill="D9D9D9"/>
            <w:noWrap/>
            <w:vAlign w:val="bottom"/>
            <w:hideMark/>
          </w:tcPr>
          <w:p w14:paraId="51124B5B" w14:textId="5173A0B4" w:rsidR="00AF6CE3" w:rsidRPr="00023290" w:rsidRDefault="00F228DF" w:rsidP="00AF6CE3">
            <w:pPr>
              <w:jc w:val="center"/>
              <w:rPr>
                <w:rFonts w:cs="Tahoma"/>
                <w:color w:val="000000"/>
                <w:sz w:val="18"/>
                <w:szCs w:val="18"/>
              </w:rPr>
            </w:pPr>
            <w:r>
              <w:rPr>
                <w:rFonts w:cs="Tahoma"/>
                <w:color w:val="000000"/>
                <w:sz w:val="18"/>
                <w:szCs w:val="18"/>
              </w:rPr>
              <w:t>x</w:t>
            </w:r>
          </w:p>
        </w:tc>
      </w:tr>
      <w:tr w:rsidR="00AF6CE3" w:rsidRPr="00AF6CE3" w14:paraId="53767252" w14:textId="77777777" w:rsidTr="00AF6CE3">
        <w:trPr>
          <w:trHeight w:val="360"/>
        </w:trPr>
        <w:tc>
          <w:tcPr>
            <w:tcW w:w="570" w:type="dxa"/>
            <w:tcBorders>
              <w:top w:val="nil"/>
              <w:left w:val="single" w:sz="4" w:space="0" w:color="auto"/>
              <w:bottom w:val="single" w:sz="4" w:space="0" w:color="auto"/>
              <w:right w:val="single" w:sz="4" w:space="0" w:color="auto"/>
            </w:tcBorders>
            <w:shd w:val="clear" w:color="000000" w:fill="D9D9D9"/>
            <w:vAlign w:val="center"/>
            <w:hideMark/>
          </w:tcPr>
          <w:p w14:paraId="7FCFB9C6" w14:textId="359D21A6" w:rsidR="00AF6CE3" w:rsidRPr="00023290" w:rsidRDefault="0066198D" w:rsidP="00AF6CE3">
            <w:pPr>
              <w:rPr>
                <w:rFonts w:cs="Tahoma"/>
                <w:b/>
                <w:bCs/>
                <w:color w:val="000000"/>
                <w:sz w:val="18"/>
                <w:szCs w:val="18"/>
              </w:rPr>
            </w:pPr>
            <w:r>
              <w:rPr>
                <w:rFonts w:cs="Tahoma"/>
                <w:b/>
                <w:bCs/>
                <w:color w:val="000000"/>
                <w:sz w:val="18"/>
                <w:szCs w:val="18"/>
              </w:rPr>
              <w:t>x</w:t>
            </w:r>
          </w:p>
        </w:tc>
        <w:tc>
          <w:tcPr>
            <w:tcW w:w="549" w:type="dxa"/>
            <w:tcBorders>
              <w:top w:val="nil"/>
              <w:left w:val="nil"/>
              <w:bottom w:val="single" w:sz="4" w:space="0" w:color="auto"/>
              <w:right w:val="single" w:sz="4" w:space="0" w:color="auto"/>
            </w:tcBorders>
            <w:shd w:val="clear" w:color="000000" w:fill="D9D9D9"/>
            <w:noWrap/>
            <w:vAlign w:val="center"/>
            <w:hideMark/>
          </w:tcPr>
          <w:p w14:paraId="5F16EBC5" w14:textId="77777777" w:rsidR="00AF6CE3" w:rsidRPr="00023290" w:rsidRDefault="00AF6CE3" w:rsidP="00AF6CE3">
            <w:pPr>
              <w:jc w:val="center"/>
              <w:rPr>
                <w:rFonts w:cs="Tahoma"/>
                <w:b/>
                <w:bCs/>
                <w:color w:val="000000"/>
                <w:sz w:val="18"/>
                <w:szCs w:val="18"/>
              </w:rPr>
            </w:pPr>
            <w:r w:rsidRPr="00023290">
              <w:rPr>
                <w:rFonts w:cs="Tahoma"/>
                <w:b/>
                <w:bCs/>
                <w:color w:val="000000"/>
                <w:sz w:val="18"/>
                <w:szCs w:val="18"/>
              </w:rPr>
              <w:t>30.6.2026</w:t>
            </w:r>
          </w:p>
        </w:tc>
        <w:tc>
          <w:tcPr>
            <w:tcW w:w="3374" w:type="dxa"/>
            <w:tcBorders>
              <w:top w:val="nil"/>
              <w:left w:val="nil"/>
              <w:bottom w:val="single" w:sz="4" w:space="0" w:color="auto"/>
              <w:right w:val="single" w:sz="4" w:space="0" w:color="auto"/>
            </w:tcBorders>
            <w:shd w:val="clear" w:color="000000" w:fill="D9D9D9"/>
            <w:noWrap/>
            <w:vAlign w:val="bottom"/>
            <w:hideMark/>
          </w:tcPr>
          <w:p w14:paraId="0D5FD4BD" w14:textId="5F4F434A" w:rsidR="00AF6CE3" w:rsidRPr="00023290" w:rsidRDefault="00AF6CE3" w:rsidP="00AF6CE3">
            <w:pPr>
              <w:jc w:val="center"/>
              <w:rPr>
                <w:rFonts w:cs="Tahoma"/>
                <w:b/>
                <w:bCs/>
                <w:color w:val="000000"/>
                <w:sz w:val="18"/>
                <w:szCs w:val="18"/>
              </w:rPr>
            </w:pPr>
            <w:proofErr w:type="gramStart"/>
            <w:r w:rsidRPr="00023290">
              <w:rPr>
                <w:rFonts w:cs="Tahoma"/>
                <w:b/>
                <w:bCs/>
                <w:color w:val="000000"/>
                <w:sz w:val="18"/>
                <w:szCs w:val="18"/>
              </w:rPr>
              <w:t>Substráty -</w:t>
            </w:r>
            <w:r w:rsidR="008203A7">
              <w:rPr>
                <w:rFonts w:cs="Tahoma"/>
                <w:b/>
                <w:bCs/>
                <w:color w:val="000000"/>
                <w:sz w:val="18"/>
                <w:szCs w:val="18"/>
              </w:rPr>
              <w:t>x</w:t>
            </w:r>
            <w:proofErr w:type="gramEnd"/>
          </w:p>
        </w:tc>
        <w:tc>
          <w:tcPr>
            <w:tcW w:w="846" w:type="dxa"/>
            <w:tcBorders>
              <w:top w:val="nil"/>
              <w:left w:val="nil"/>
              <w:bottom w:val="single" w:sz="4" w:space="0" w:color="auto"/>
              <w:right w:val="single" w:sz="4" w:space="0" w:color="auto"/>
            </w:tcBorders>
            <w:shd w:val="clear" w:color="000000" w:fill="D9D9D9"/>
            <w:noWrap/>
            <w:vAlign w:val="center"/>
            <w:hideMark/>
          </w:tcPr>
          <w:p w14:paraId="307106EA" w14:textId="4889A9B4" w:rsidR="00AF6CE3" w:rsidRPr="00023290" w:rsidRDefault="00DC53B3" w:rsidP="00AF6CE3">
            <w:pPr>
              <w:jc w:val="center"/>
              <w:rPr>
                <w:rFonts w:cs="Tahoma"/>
                <w:b/>
                <w:bCs/>
                <w:color w:val="000000"/>
                <w:sz w:val="18"/>
                <w:szCs w:val="18"/>
              </w:rPr>
            </w:pPr>
            <w:r>
              <w:rPr>
                <w:rFonts w:cs="Tahoma"/>
                <w:b/>
                <w:bCs/>
                <w:color w:val="000000"/>
                <w:sz w:val="18"/>
                <w:szCs w:val="18"/>
              </w:rPr>
              <w:t>x</w:t>
            </w:r>
          </w:p>
        </w:tc>
        <w:tc>
          <w:tcPr>
            <w:tcW w:w="623" w:type="dxa"/>
            <w:tcBorders>
              <w:top w:val="nil"/>
              <w:left w:val="nil"/>
              <w:bottom w:val="single" w:sz="4" w:space="0" w:color="auto"/>
              <w:right w:val="single" w:sz="4" w:space="0" w:color="auto"/>
            </w:tcBorders>
            <w:shd w:val="clear" w:color="000000" w:fill="92D050"/>
            <w:noWrap/>
            <w:vAlign w:val="bottom"/>
            <w:hideMark/>
          </w:tcPr>
          <w:p w14:paraId="7B2317F2" w14:textId="28D1E325" w:rsidR="00AF6CE3" w:rsidRPr="00023290" w:rsidRDefault="008203A7" w:rsidP="00AF6CE3">
            <w:pPr>
              <w:jc w:val="center"/>
              <w:rPr>
                <w:rFonts w:cs="Tahoma"/>
                <w:color w:val="000000"/>
                <w:sz w:val="18"/>
                <w:szCs w:val="18"/>
              </w:rPr>
            </w:pPr>
            <w:r>
              <w:rPr>
                <w:rFonts w:cs="Tahoma"/>
                <w:color w:val="000000"/>
                <w:sz w:val="18"/>
                <w:szCs w:val="18"/>
              </w:rPr>
              <w:t>x</w:t>
            </w:r>
          </w:p>
        </w:tc>
        <w:tc>
          <w:tcPr>
            <w:tcW w:w="336" w:type="dxa"/>
            <w:tcBorders>
              <w:top w:val="nil"/>
              <w:left w:val="nil"/>
              <w:bottom w:val="single" w:sz="4" w:space="0" w:color="auto"/>
              <w:right w:val="single" w:sz="4" w:space="0" w:color="auto"/>
            </w:tcBorders>
            <w:shd w:val="clear" w:color="000000" w:fill="92D050"/>
            <w:noWrap/>
            <w:vAlign w:val="bottom"/>
            <w:hideMark/>
          </w:tcPr>
          <w:p w14:paraId="0C5A900F" w14:textId="77777777" w:rsidR="00AF6CE3" w:rsidRPr="00023290" w:rsidRDefault="00AF6CE3" w:rsidP="00AF6CE3">
            <w:pPr>
              <w:jc w:val="center"/>
              <w:rPr>
                <w:rFonts w:cs="Tahoma"/>
                <w:color w:val="000000"/>
                <w:sz w:val="18"/>
                <w:szCs w:val="18"/>
              </w:rPr>
            </w:pPr>
            <w:r w:rsidRPr="00023290">
              <w:rPr>
                <w:rFonts w:cs="Tahoma"/>
                <w:color w:val="000000"/>
                <w:sz w:val="18"/>
                <w:szCs w:val="18"/>
              </w:rPr>
              <w:t>21,00</w:t>
            </w:r>
          </w:p>
        </w:tc>
        <w:tc>
          <w:tcPr>
            <w:tcW w:w="1474" w:type="dxa"/>
            <w:tcBorders>
              <w:top w:val="nil"/>
              <w:left w:val="nil"/>
              <w:bottom w:val="single" w:sz="4" w:space="0" w:color="auto"/>
              <w:right w:val="single" w:sz="4" w:space="0" w:color="auto"/>
            </w:tcBorders>
            <w:shd w:val="clear" w:color="000000" w:fill="D9D9D9"/>
            <w:noWrap/>
            <w:vAlign w:val="bottom"/>
            <w:hideMark/>
          </w:tcPr>
          <w:p w14:paraId="09554DB8" w14:textId="2A9708AC" w:rsidR="00AF6CE3" w:rsidRPr="00023290" w:rsidRDefault="008203A7" w:rsidP="00AF6CE3">
            <w:pPr>
              <w:jc w:val="center"/>
              <w:rPr>
                <w:rFonts w:cs="Tahoma"/>
                <w:color w:val="000000"/>
                <w:sz w:val="18"/>
                <w:szCs w:val="18"/>
              </w:rPr>
            </w:pPr>
            <w:r>
              <w:rPr>
                <w:rFonts w:cs="Tahoma"/>
                <w:color w:val="000000"/>
                <w:sz w:val="18"/>
                <w:szCs w:val="18"/>
              </w:rPr>
              <w:t>x</w:t>
            </w:r>
          </w:p>
        </w:tc>
        <w:tc>
          <w:tcPr>
            <w:tcW w:w="486" w:type="dxa"/>
            <w:tcBorders>
              <w:top w:val="nil"/>
              <w:left w:val="nil"/>
              <w:bottom w:val="single" w:sz="4" w:space="0" w:color="auto"/>
              <w:right w:val="single" w:sz="4" w:space="0" w:color="auto"/>
            </w:tcBorders>
            <w:shd w:val="clear" w:color="000000" w:fill="808080"/>
            <w:noWrap/>
            <w:vAlign w:val="bottom"/>
            <w:hideMark/>
          </w:tcPr>
          <w:p w14:paraId="28933D26" w14:textId="7AAF1853" w:rsidR="00AF6CE3" w:rsidRPr="00023290" w:rsidRDefault="00322645"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4" w:space="0" w:color="auto"/>
            </w:tcBorders>
            <w:shd w:val="clear" w:color="000000" w:fill="D9D9D9"/>
            <w:noWrap/>
            <w:vAlign w:val="bottom"/>
            <w:hideMark/>
          </w:tcPr>
          <w:p w14:paraId="339DA236" w14:textId="39ADBD17" w:rsidR="00AF6CE3" w:rsidRPr="00023290" w:rsidRDefault="00F228DF" w:rsidP="00AF6CE3">
            <w:pPr>
              <w:jc w:val="center"/>
              <w:rPr>
                <w:rFonts w:cs="Tahoma"/>
                <w:color w:val="000000"/>
                <w:sz w:val="18"/>
                <w:szCs w:val="18"/>
              </w:rPr>
            </w:pPr>
            <w:r>
              <w:rPr>
                <w:rFonts w:cs="Tahoma"/>
                <w:color w:val="000000"/>
                <w:sz w:val="18"/>
                <w:szCs w:val="18"/>
              </w:rPr>
              <w:t>x</w:t>
            </w:r>
          </w:p>
        </w:tc>
        <w:tc>
          <w:tcPr>
            <w:tcW w:w="564" w:type="dxa"/>
            <w:tcBorders>
              <w:top w:val="nil"/>
              <w:left w:val="nil"/>
              <w:bottom w:val="single" w:sz="4" w:space="0" w:color="auto"/>
              <w:right w:val="single" w:sz="8" w:space="0" w:color="auto"/>
            </w:tcBorders>
            <w:shd w:val="clear" w:color="000000" w:fill="D9D9D9"/>
            <w:noWrap/>
            <w:vAlign w:val="bottom"/>
            <w:hideMark/>
          </w:tcPr>
          <w:p w14:paraId="4164CF6D" w14:textId="12D92F55" w:rsidR="00AF6CE3" w:rsidRPr="00023290" w:rsidRDefault="00F228DF" w:rsidP="00AF6CE3">
            <w:pPr>
              <w:jc w:val="center"/>
              <w:rPr>
                <w:rFonts w:cs="Tahoma"/>
                <w:color w:val="000000"/>
                <w:sz w:val="18"/>
                <w:szCs w:val="18"/>
              </w:rPr>
            </w:pPr>
            <w:r>
              <w:rPr>
                <w:rFonts w:cs="Tahoma"/>
                <w:color w:val="000000"/>
                <w:sz w:val="18"/>
                <w:szCs w:val="18"/>
              </w:rPr>
              <w:t>x</w:t>
            </w:r>
          </w:p>
        </w:tc>
      </w:tr>
      <w:tr w:rsidR="00AF6CE3" w:rsidRPr="00AF6CE3" w14:paraId="68C82D5D" w14:textId="77777777" w:rsidTr="00AF6CE3">
        <w:trPr>
          <w:trHeight w:val="360"/>
        </w:trPr>
        <w:tc>
          <w:tcPr>
            <w:tcW w:w="8258" w:type="dxa"/>
            <w:gridSpan w:val="8"/>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020C98F2" w14:textId="77777777" w:rsidR="00AF6CE3" w:rsidRPr="00023290" w:rsidRDefault="00AF6CE3" w:rsidP="00AF6CE3">
            <w:pPr>
              <w:jc w:val="center"/>
              <w:rPr>
                <w:rFonts w:cs="Tahoma"/>
                <w:b/>
                <w:bCs/>
                <w:color w:val="000000"/>
                <w:sz w:val="18"/>
                <w:szCs w:val="18"/>
              </w:rPr>
            </w:pPr>
            <w:r w:rsidRPr="00023290">
              <w:rPr>
                <w:rFonts w:cs="Tahoma"/>
                <w:b/>
                <w:bCs/>
                <w:color w:val="000000"/>
                <w:sz w:val="18"/>
                <w:szCs w:val="18"/>
              </w:rPr>
              <w:t xml:space="preserve">Součet všech celkových cen za všechny položky </w:t>
            </w:r>
          </w:p>
        </w:tc>
        <w:tc>
          <w:tcPr>
            <w:tcW w:w="564" w:type="dxa"/>
            <w:tcBorders>
              <w:top w:val="single" w:sz="8" w:space="0" w:color="auto"/>
              <w:left w:val="single" w:sz="8" w:space="0" w:color="auto"/>
              <w:bottom w:val="single" w:sz="8" w:space="0" w:color="auto"/>
              <w:right w:val="single" w:sz="8" w:space="0" w:color="auto"/>
            </w:tcBorders>
            <w:shd w:val="clear" w:color="000000" w:fill="FF0000"/>
            <w:noWrap/>
            <w:vAlign w:val="bottom"/>
            <w:hideMark/>
          </w:tcPr>
          <w:p w14:paraId="385437A2" w14:textId="6DDB1E15" w:rsidR="00AF6CE3" w:rsidRPr="00023290" w:rsidRDefault="00F228DF" w:rsidP="00AF6CE3">
            <w:pPr>
              <w:jc w:val="right"/>
              <w:rPr>
                <w:rFonts w:cs="Tahoma"/>
                <w:color w:val="000000"/>
                <w:sz w:val="18"/>
                <w:szCs w:val="18"/>
              </w:rPr>
            </w:pPr>
            <w:r>
              <w:rPr>
                <w:rFonts w:cs="Tahoma"/>
                <w:color w:val="000000"/>
                <w:sz w:val="18"/>
                <w:szCs w:val="18"/>
              </w:rPr>
              <w:t>x</w:t>
            </w:r>
          </w:p>
        </w:tc>
        <w:tc>
          <w:tcPr>
            <w:tcW w:w="564" w:type="dxa"/>
            <w:tcBorders>
              <w:top w:val="single" w:sz="8" w:space="0" w:color="auto"/>
              <w:left w:val="nil"/>
              <w:bottom w:val="single" w:sz="8" w:space="0" w:color="auto"/>
              <w:right w:val="single" w:sz="8" w:space="0" w:color="auto"/>
            </w:tcBorders>
            <w:shd w:val="clear" w:color="000000" w:fill="BFBFBF"/>
            <w:noWrap/>
            <w:vAlign w:val="bottom"/>
            <w:hideMark/>
          </w:tcPr>
          <w:p w14:paraId="11E712C8" w14:textId="77777777" w:rsidR="00AF6CE3" w:rsidRPr="00023290" w:rsidRDefault="00AF6CE3" w:rsidP="00AF6CE3">
            <w:pPr>
              <w:jc w:val="right"/>
              <w:rPr>
                <w:rFonts w:cs="Tahoma"/>
                <w:color w:val="000000"/>
                <w:sz w:val="18"/>
                <w:szCs w:val="18"/>
              </w:rPr>
            </w:pPr>
            <w:r w:rsidRPr="00023290">
              <w:rPr>
                <w:rFonts w:cs="Tahoma"/>
                <w:color w:val="000000"/>
                <w:sz w:val="18"/>
                <w:szCs w:val="18"/>
              </w:rPr>
              <w:t>2820685,81</w:t>
            </w:r>
          </w:p>
        </w:tc>
      </w:tr>
    </w:tbl>
    <w:p w14:paraId="20D0A63C" w14:textId="77777777" w:rsidR="00976F63" w:rsidRDefault="00976F63" w:rsidP="00E3794C">
      <w:pPr>
        <w:rPr>
          <w:rFonts w:cs="Tahoma"/>
        </w:rPr>
        <w:sectPr w:rsidR="00976F63" w:rsidSect="00D7112F">
          <w:pgSz w:w="16838" w:h="11906" w:orient="landscape"/>
          <w:pgMar w:top="720" w:right="720" w:bottom="720" w:left="720" w:header="709" w:footer="709" w:gutter="0"/>
          <w:cols w:space="708"/>
          <w:docGrid w:linePitch="360"/>
        </w:sectPr>
      </w:pPr>
    </w:p>
    <w:p w14:paraId="74E81B87" w14:textId="6D6FBD04" w:rsidR="00246F22" w:rsidRPr="00C76F38" w:rsidRDefault="00246F22" w:rsidP="00D6273E"/>
    <w:p w14:paraId="077502C2" w14:textId="77777777" w:rsidR="00221C5D" w:rsidRPr="00C76F38" w:rsidRDefault="00221C5D" w:rsidP="00C76F38">
      <w:pPr>
        <w:shd w:val="clear" w:color="auto" w:fill="BFBFBF" w:themeFill="background1" w:themeFillShade="BF"/>
        <w:spacing w:before="75"/>
        <w:rPr>
          <w:rFonts w:cs="Tahoma"/>
          <w:b/>
          <w:bCs/>
          <w:szCs w:val="32"/>
        </w:rPr>
      </w:pPr>
      <w:r w:rsidRPr="00C76F38">
        <w:rPr>
          <w:rFonts w:cs="Tahoma"/>
          <w:b/>
          <w:bCs/>
          <w:szCs w:val="32"/>
        </w:rPr>
        <w:t xml:space="preserve">Příloha č. 3 ke Smlouvě o </w:t>
      </w:r>
      <w:r w:rsidR="002A5D44" w:rsidRPr="00C76F38">
        <w:rPr>
          <w:rFonts w:cs="Tahoma"/>
          <w:b/>
          <w:bCs/>
          <w:szCs w:val="32"/>
        </w:rPr>
        <w:t>dílo – Specifikace</w:t>
      </w:r>
      <w:r w:rsidRPr="00C76F38">
        <w:rPr>
          <w:rFonts w:cs="Tahoma"/>
          <w:b/>
          <w:bCs/>
          <w:szCs w:val="32"/>
        </w:rPr>
        <w:t xml:space="preserve"> předmětu plnění</w:t>
      </w:r>
    </w:p>
    <w:p w14:paraId="2EF77191" w14:textId="77777777" w:rsidR="00F858BF" w:rsidRPr="00604865" w:rsidRDefault="00F858BF" w:rsidP="00246F22">
      <w:pPr>
        <w:pStyle w:val="Odstavecseseznamem"/>
        <w:tabs>
          <w:tab w:val="left" w:pos="747"/>
        </w:tabs>
        <w:spacing w:before="121"/>
        <w:ind w:left="0" w:right="0" w:firstLine="0"/>
        <w:jc w:val="left"/>
        <w:rPr>
          <w:rFonts w:ascii="Tahoma" w:hAnsi="Tahoma" w:cs="Tahoma"/>
        </w:rPr>
      </w:pPr>
    </w:p>
    <w:p w14:paraId="65CC9E24" w14:textId="6A376730" w:rsidR="00650B56" w:rsidRDefault="00650B56" w:rsidP="00E511A4">
      <w:pPr>
        <w:spacing w:after="160" w:line="259" w:lineRule="auto"/>
        <w:ind w:left="1416" w:firstLine="708"/>
        <w:rPr>
          <w:rFonts w:cs="Tahoma"/>
          <w:b/>
          <w:sz w:val="28"/>
        </w:rPr>
      </w:pPr>
      <w:bookmarkStart w:id="57" w:name="_Ref467957204"/>
      <w:r w:rsidRPr="00E511A4">
        <w:rPr>
          <w:rFonts w:cs="Tahoma"/>
          <w:b/>
          <w:sz w:val="28"/>
        </w:rPr>
        <w:t>SPECIFIKACE PŘEDMĚTU PLNĚNÍ</w:t>
      </w:r>
      <w:bookmarkEnd w:id="57"/>
    </w:p>
    <w:p w14:paraId="6009A2FB" w14:textId="77777777" w:rsidR="00023290" w:rsidRPr="00527B03" w:rsidRDefault="00023290" w:rsidP="00023290">
      <w:pPr>
        <w:jc w:val="center"/>
        <w:rPr>
          <w:rFonts w:cs="Tahoma"/>
          <w:b/>
          <w:bCs/>
          <w:sz w:val="28"/>
          <w:szCs w:val="28"/>
        </w:rPr>
      </w:pPr>
      <w:r w:rsidRPr="00527B03">
        <w:rPr>
          <w:rFonts w:cs="Tahoma"/>
          <w:b/>
          <w:bCs/>
          <w:sz w:val="28"/>
          <w:szCs w:val="28"/>
        </w:rPr>
        <w:t>Obecná technická specifikace předmětu plnění</w:t>
      </w:r>
    </w:p>
    <w:p w14:paraId="6CBE64BA" w14:textId="77777777" w:rsidR="00023290" w:rsidRPr="00527B03" w:rsidRDefault="00023290" w:rsidP="00023290">
      <w:pPr>
        <w:jc w:val="center"/>
        <w:rPr>
          <w:rFonts w:cs="Tahoma"/>
          <w:b/>
          <w:bCs/>
          <w:sz w:val="28"/>
          <w:szCs w:val="28"/>
        </w:rPr>
      </w:pPr>
      <w:r w:rsidRPr="00527B03">
        <w:rPr>
          <w:rFonts w:cs="Tahoma"/>
          <w:b/>
          <w:bCs/>
          <w:sz w:val="28"/>
          <w:szCs w:val="28"/>
        </w:rPr>
        <w:t>Kategorie č. 1 – Školkařský materiál</w:t>
      </w:r>
    </w:p>
    <w:p w14:paraId="5F2B22D6" w14:textId="77777777" w:rsidR="00023290" w:rsidRDefault="00023290" w:rsidP="00023290">
      <w:pPr>
        <w:jc w:val="both"/>
        <w:rPr>
          <w:rFonts w:cs="Tahoma"/>
          <w:b/>
          <w:bCs/>
        </w:rPr>
      </w:pPr>
      <w:r w:rsidRPr="003B0901">
        <w:rPr>
          <w:rFonts w:cs="Tahoma"/>
          <w:b/>
          <w:bCs/>
        </w:rPr>
        <w:t>Jednotlivé druhy materiálu jsou zadavatelem (objedn</w:t>
      </w:r>
      <w:r>
        <w:rPr>
          <w:rFonts w:cs="Tahoma"/>
          <w:b/>
          <w:bCs/>
        </w:rPr>
        <w:t>atelem</w:t>
      </w:r>
      <w:r w:rsidRPr="003B0901">
        <w:rPr>
          <w:rFonts w:cs="Tahoma"/>
          <w:b/>
          <w:bCs/>
        </w:rPr>
        <w:t>) pro dodavatele (</w:t>
      </w:r>
      <w:r>
        <w:rPr>
          <w:rFonts w:cs="Tahoma"/>
          <w:b/>
          <w:bCs/>
        </w:rPr>
        <w:t>z</w:t>
      </w:r>
      <w:r w:rsidRPr="003B0901">
        <w:rPr>
          <w:rFonts w:cs="Tahoma"/>
          <w:b/>
          <w:bCs/>
        </w:rPr>
        <w:t>hotovitele) definovány následovně:</w:t>
      </w:r>
    </w:p>
    <w:p w14:paraId="14E461E8" w14:textId="77777777" w:rsidR="00023290" w:rsidRPr="003B0901" w:rsidRDefault="00023290" w:rsidP="00023290">
      <w:pPr>
        <w:jc w:val="both"/>
        <w:rPr>
          <w:rFonts w:cs="Tahoma"/>
          <w:b/>
          <w:bCs/>
        </w:rPr>
      </w:pPr>
      <w:r w:rsidRPr="00045527">
        <w:rPr>
          <w:rFonts w:cs="Tahoma"/>
        </w:rPr>
        <w:t>___________________________________________________________________</w:t>
      </w:r>
      <w:r>
        <w:rPr>
          <w:rFonts w:cs="Tahoma"/>
        </w:rPr>
        <w:t>___________</w:t>
      </w:r>
    </w:p>
    <w:p w14:paraId="188CC5EB" w14:textId="77777777" w:rsidR="00023290" w:rsidRPr="003B0901" w:rsidRDefault="00023290" w:rsidP="00023290">
      <w:pPr>
        <w:jc w:val="center"/>
        <w:rPr>
          <w:rFonts w:cs="Tahoma"/>
          <w:b/>
          <w:bCs/>
          <w:u w:val="single"/>
        </w:rPr>
      </w:pPr>
      <w:r w:rsidRPr="003B0901">
        <w:rPr>
          <w:rFonts w:cs="Tahoma"/>
          <w:b/>
          <w:bCs/>
          <w:u w:val="single"/>
        </w:rPr>
        <w:t>1</w:t>
      </w:r>
      <w:r>
        <w:rPr>
          <w:rFonts w:cs="Tahoma"/>
          <w:b/>
          <w:bCs/>
          <w:u w:val="single"/>
        </w:rPr>
        <w:t xml:space="preserve"> </w:t>
      </w:r>
      <w:r w:rsidRPr="003B0901">
        <w:rPr>
          <w:rFonts w:cs="Tahoma"/>
          <w:b/>
          <w:bCs/>
          <w:u w:val="single"/>
        </w:rPr>
        <w:t>-</w:t>
      </w:r>
      <w:r>
        <w:rPr>
          <w:rFonts w:cs="Tahoma"/>
          <w:b/>
          <w:bCs/>
          <w:u w:val="single"/>
        </w:rPr>
        <w:t xml:space="preserve"> </w:t>
      </w:r>
      <w:r w:rsidRPr="003B0901">
        <w:rPr>
          <w:rFonts w:cs="Tahoma"/>
          <w:b/>
          <w:bCs/>
          <w:u w:val="single"/>
        </w:rPr>
        <w:t>Hnojiva</w:t>
      </w:r>
    </w:p>
    <w:p w14:paraId="6B918A88" w14:textId="77777777" w:rsidR="00023290" w:rsidRPr="003B0901" w:rsidRDefault="00023290" w:rsidP="00023290">
      <w:pPr>
        <w:pStyle w:val="Normlnweb"/>
        <w:shd w:val="clear" w:color="auto" w:fill="FFFFFF"/>
        <w:spacing w:before="120" w:beforeAutospacing="0" w:after="120" w:afterAutospacing="0"/>
        <w:rPr>
          <w:rFonts w:ascii="Tahoma" w:hAnsi="Tahoma" w:cs="Tahoma"/>
          <w:color w:val="202122"/>
          <w:sz w:val="22"/>
          <w:szCs w:val="22"/>
        </w:rPr>
      </w:pPr>
      <w:r w:rsidRPr="003B0901">
        <w:rPr>
          <w:rFonts w:ascii="Tahoma" w:hAnsi="Tahoma" w:cs="Tahoma"/>
          <w:b/>
          <w:bCs/>
        </w:rPr>
        <w:t>Popis materiálové skupiny</w:t>
      </w:r>
      <w:r w:rsidRPr="003B0901">
        <w:rPr>
          <w:rFonts w:ascii="Tahoma" w:hAnsi="Tahoma" w:cs="Tahoma"/>
          <w:sz w:val="22"/>
          <w:szCs w:val="22"/>
        </w:rPr>
        <w:t>:</w:t>
      </w:r>
      <w:r w:rsidRPr="003B0901">
        <w:rPr>
          <w:rFonts w:ascii="Tahoma" w:hAnsi="Tahoma" w:cs="Tahoma"/>
          <w:color w:val="202122"/>
          <w:sz w:val="22"/>
          <w:szCs w:val="22"/>
        </w:rPr>
        <w:t xml:space="preserve"> </w:t>
      </w:r>
    </w:p>
    <w:p w14:paraId="497C6C28" w14:textId="77777777" w:rsidR="00023290" w:rsidRDefault="00023290" w:rsidP="00023290">
      <w:pPr>
        <w:pStyle w:val="Normlnweb"/>
        <w:shd w:val="clear" w:color="auto" w:fill="FFFFFF"/>
        <w:spacing w:before="120" w:beforeAutospacing="0" w:after="120" w:afterAutospacing="0"/>
        <w:jc w:val="both"/>
        <w:rPr>
          <w:rFonts w:ascii="Tahoma" w:hAnsi="Tahoma" w:cs="Tahoma"/>
          <w:color w:val="202122"/>
          <w:sz w:val="22"/>
          <w:szCs w:val="22"/>
        </w:rPr>
      </w:pPr>
      <w:r w:rsidRPr="003B0901">
        <w:rPr>
          <w:rFonts w:ascii="Tahoma" w:hAnsi="Tahoma" w:cs="Tahoma"/>
          <w:color w:val="202122"/>
          <w:sz w:val="22"/>
          <w:szCs w:val="22"/>
        </w:rPr>
        <w:t>Jedná se o jednoprvkové látky nebo směsi</w:t>
      </w:r>
      <w:r>
        <w:rPr>
          <w:rFonts w:ascii="Tahoma" w:hAnsi="Tahoma" w:cs="Tahoma"/>
          <w:color w:val="202122"/>
          <w:sz w:val="22"/>
          <w:szCs w:val="22"/>
        </w:rPr>
        <w:t xml:space="preserve"> zejm. jednoprvkových látek</w:t>
      </w:r>
      <w:r w:rsidRPr="003B0901">
        <w:rPr>
          <w:rFonts w:ascii="Tahoma" w:hAnsi="Tahoma" w:cs="Tahoma"/>
          <w:color w:val="202122"/>
          <w:sz w:val="22"/>
          <w:szCs w:val="22"/>
        </w:rPr>
        <w:t xml:space="preserve">, používané pro zlepšení růstu rostlin. </w:t>
      </w:r>
    </w:p>
    <w:p w14:paraId="454E11F9" w14:textId="77777777" w:rsidR="00023290" w:rsidRDefault="00023290" w:rsidP="00023290">
      <w:pPr>
        <w:pStyle w:val="Normlnweb"/>
        <w:shd w:val="clear" w:color="auto" w:fill="FFFFFF"/>
        <w:spacing w:before="120" w:beforeAutospacing="0" w:after="120" w:afterAutospacing="0"/>
        <w:jc w:val="both"/>
        <w:rPr>
          <w:rFonts w:ascii="Tahoma" w:hAnsi="Tahoma" w:cs="Tahoma"/>
          <w:color w:val="202122"/>
          <w:sz w:val="22"/>
          <w:szCs w:val="22"/>
        </w:rPr>
      </w:pPr>
      <w:r w:rsidRPr="003B0901">
        <w:rPr>
          <w:rFonts w:ascii="Tahoma" w:hAnsi="Tahoma" w:cs="Tahoma"/>
          <w:color w:val="202122"/>
          <w:sz w:val="22"/>
          <w:szCs w:val="22"/>
        </w:rPr>
        <w:t>Aplikace</w:t>
      </w:r>
      <w:r>
        <w:rPr>
          <w:rFonts w:ascii="Tahoma" w:hAnsi="Tahoma" w:cs="Tahoma"/>
          <w:color w:val="202122"/>
          <w:sz w:val="22"/>
          <w:szCs w:val="22"/>
        </w:rPr>
        <w:t xml:space="preserve"> těchto látek</w:t>
      </w:r>
      <w:r w:rsidRPr="003B0901">
        <w:rPr>
          <w:rFonts w:ascii="Tahoma" w:hAnsi="Tahoma" w:cs="Tahoma"/>
          <w:color w:val="202122"/>
          <w:sz w:val="22"/>
          <w:szCs w:val="22"/>
        </w:rPr>
        <w:t xml:space="preserve"> se provádí přes půdu, ze které je rostlina přijímá kořeny nebo hnojením na list, kdy jsou rostlinou přijímána přes asimilační orgány</w:t>
      </w:r>
      <w:r>
        <w:rPr>
          <w:rFonts w:ascii="Tahoma" w:hAnsi="Tahoma" w:cs="Tahoma"/>
          <w:color w:val="202122"/>
          <w:sz w:val="22"/>
          <w:szCs w:val="22"/>
        </w:rPr>
        <w:t xml:space="preserve"> (podle typu hnojiva či požadavku objednatele)</w:t>
      </w:r>
      <w:r w:rsidRPr="003B0901">
        <w:rPr>
          <w:rFonts w:ascii="Tahoma" w:hAnsi="Tahoma" w:cs="Tahoma"/>
          <w:color w:val="202122"/>
          <w:sz w:val="22"/>
          <w:szCs w:val="22"/>
        </w:rPr>
        <w:t xml:space="preserve">. </w:t>
      </w:r>
      <w:r>
        <w:rPr>
          <w:rFonts w:ascii="Tahoma" w:hAnsi="Tahoma" w:cs="Tahoma"/>
          <w:color w:val="202122"/>
          <w:sz w:val="22"/>
          <w:szCs w:val="22"/>
        </w:rPr>
        <w:t>Látky (hnojiva)</w:t>
      </w:r>
      <w:r w:rsidRPr="003B0901">
        <w:rPr>
          <w:rFonts w:ascii="Tahoma" w:hAnsi="Tahoma" w:cs="Tahoma"/>
          <w:color w:val="202122"/>
          <w:sz w:val="22"/>
          <w:szCs w:val="22"/>
        </w:rPr>
        <w:t xml:space="preserve"> obsahují </w:t>
      </w:r>
      <w:r>
        <w:rPr>
          <w:rFonts w:ascii="Tahoma" w:hAnsi="Tahoma" w:cs="Tahoma"/>
          <w:color w:val="202122"/>
          <w:sz w:val="22"/>
          <w:szCs w:val="22"/>
        </w:rPr>
        <w:t xml:space="preserve">zejm. </w:t>
      </w:r>
      <w:r w:rsidRPr="003B0901">
        <w:rPr>
          <w:rFonts w:ascii="Tahoma" w:hAnsi="Tahoma" w:cs="Tahoma"/>
          <w:color w:val="202122"/>
          <w:sz w:val="22"/>
          <w:szCs w:val="22"/>
        </w:rPr>
        <w:t>tři biogenní prvky v</w:t>
      </w:r>
      <w:r w:rsidRPr="00330AF6">
        <w:rPr>
          <w:rFonts w:ascii="Tahoma" w:hAnsi="Tahoma" w:cs="Tahoma"/>
          <w:color w:val="202122"/>
          <w:sz w:val="22"/>
          <w:szCs w:val="22"/>
        </w:rPr>
        <w:t> </w:t>
      </w:r>
      <w:r w:rsidRPr="003B0901">
        <w:rPr>
          <w:rFonts w:ascii="Tahoma" w:hAnsi="Tahoma" w:cs="Tahoma"/>
          <w:color w:val="202122"/>
          <w:sz w:val="22"/>
          <w:szCs w:val="22"/>
        </w:rPr>
        <w:t>různých poměrech</w:t>
      </w:r>
      <w:r>
        <w:rPr>
          <w:rFonts w:ascii="Tahoma" w:hAnsi="Tahoma" w:cs="Tahoma"/>
          <w:color w:val="202122"/>
          <w:sz w:val="22"/>
          <w:szCs w:val="22"/>
        </w:rPr>
        <w:t>, přičemž se</w:t>
      </w:r>
      <w:r w:rsidRPr="003B0901">
        <w:rPr>
          <w:rFonts w:ascii="Tahoma" w:hAnsi="Tahoma" w:cs="Tahoma"/>
          <w:color w:val="202122"/>
          <w:sz w:val="22"/>
          <w:szCs w:val="22"/>
        </w:rPr>
        <w:t xml:space="preserve"> jedná o prvky dusík, fosfor a draslík. </w:t>
      </w:r>
    </w:p>
    <w:p w14:paraId="5F145652" w14:textId="77777777" w:rsidR="00023290" w:rsidRDefault="00023290" w:rsidP="00023290">
      <w:pPr>
        <w:pStyle w:val="Normlnweb"/>
        <w:shd w:val="clear" w:color="auto" w:fill="FFFFFF"/>
        <w:spacing w:before="120" w:beforeAutospacing="0" w:after="120" w:afterAutospacing="0"/>
        <w:jc w:val="both"/>
        <w:rPr>
          <w:rFonts w:ascii="Tahoma" w:hAnsi="Tahoma" w:cs="Tahoma"/>
          <w:color w:val="202122"/>
          <w:sz w:val="22"/>
          <w:szCs w:val="22"/>
        </w:rPr>
      </w:pPr>
      <w:r w:rsidRPr="003B0901">
        <w:rPr>
          <w:rFonts w:ascii="Tahoma" w:hAnsi="Tahoma" w:cs="Tahoma"/>
          <w:color w:val="202122"/>
          <w:sz w:val="22"/>
          <w:szCs w:val="22"/>
        </w:rPr>
        <w:t>Dále</w:t>
      </w:r>
      <w:r>
        <w:rPr>
          <w:rFonts w:ascii="Tahoma" w:hAnsi="Tahoma" w:cs="Tahoma"/>
          <w:color w:val="202122"/>
          <w:sz w:val="22"/>
          <w:szCs w:val="22"/>
        </w:rPr>
        <w:t xml:space="preserve"> hnojiva mohou obsahovat</w:t>
      </w:r>
      <w:r w:rsidRPr="003B0901">
        <w:rPr>
          <w:rFonts w:ascii="Tahoma" w:hAnsi="Tahoma" w:cs="Tahoma"/>
          <w:color w:val="202122"/>
          <w:sz w:val="22"/>
          <w:szCs w:val="22"/>
        </w:rPr>
        <w:t xml:space="preserve"> sekundární biogenní prvky jako vápník, síru a hořčík</w:t>
      </w:r>
      <w:r>
        <w:rPr>
          <w:rFonts w:ascii="Tahoma" w:hAnsi="Tahoma" w:cs="Tahoma"/>
          <w:color w:val="202122"/>
          <w:sz w:val="22"/>
          <w:szCs w:val="22"/>
        </w:rPr>
        <w:t xml:space="preserve"> či </w:t>
      </w:r>
      <w:r w:rsidRPr="003B0901">
        <w:rPr>
          <w:rFonts w:ascii="Tahoma" w:hAnsi="Tahoma" w:cs="Tahoma"/>
          <w:color w:val="202122"/>
          <w:sz w:val="22"/>
          <w:szCs w:val="22"/>
        </w:rPr>
        <w:t>stopové prvky</w:t>
      </w:r>
      <w:r>
        <w:rPr>
          <w:rFonts w:ascii="Tahoma" w:hAnsi="Tahoma" w:cs="Tahoma"/>
          <w:color w:val="202122"/>
          <w:sz w:val="22"/>
          <w:szCs w:val="22"/>
        </w:rPr>
        <w:t xml:space="preserve"> (stopové látky)</w:t>
      </w:r>
      <w:r w:rsidRPr="003B0901">
        <w:rPr>
          <w:rFonts w:ascii="Tahoma" w:hAnsi="Tahoma" w:cs="Tahoma"/>
          <w:color w:val="202122"/>
          <w:sz w:val="22"/>
          <w:szCs w:val="22"/>
        </w:rPr>
        <w:t xml:space="preserve"> jako bor, chlor, mangan, železo, zinek, měď </w:t>
      </w:r>
      <w:r>
        <w:rPr>
          <w:rFonts w:ascii="Tahoma" w:hAnsi="Tahoma" w:cs="Tahoma"/>
          <w:color w:val="202122"/>
          <w:sz w:val="22"/>
          <w:szCs w:val="22"/>
        </w:rPr>
        <w:t>či</w:t>
      </w:r>
      <w:r w:rsidRPr="003B0901">
        <w:rPr>
          <w:rFonts w:ascii="Tahoma" w:hAnsi="Tahoma" w:cs="Tahoma"/>
          <w:color w:val="202122"/>
          <w:sz w:val="22"/>
          <w:szCs w:val="22"/>
        </w:rPr>
        <w:t xml:space="preserve"> molybden</w:t>
      </w:r>
      <w:r>
        <w:rPr>
          <w:rFonts w:ascii="Tahoma" w:hAnsi="Tahoma" w:cs="Tahoma"/>
          <w:color w:val="202122"/>
          <w:sz w:val="22"/>
          <w:szCs w:val="22"/>
        </w:rPr>
        <w:t>, a to podle požadavku zadavatele (objednatele)</w:t>
      </w:r>
      <w:r w:rsidRPr="003B0901">
        <w:rPr>
          <w:rFonts w:ascii="Tahoma" w:hAnsi="Tahoma" w:cs="Tahoma"/>
          <w:color w:val="202122"/>
          <w:sz w:val="22"/>
          <w:szCs w:val="22"/>
        </w:rPr>
        <w:t xml:space="preserve">. </w:t>
      </w:r>
    </w:p>
    <w:p w14:paraId="2A4071F7" w14:textId="77777777" w:rsidR="00023290" w:rsidRPr="003B0901" w:rsidRDefault="00023290" w:rsidP="00023290">
      <w:pPr>
        <w:pStyle w:val="Normlnweb"/>
        <w:shd w:val="clear" w:color="auto" w:fill="FFFFFF"/>
        <w:spacing w:before="120" w:beforeAutospacing="0" w:after="120" w:afterAutospacing="0"/>
        <w:jc w:val="both"/>
        <w:rPr>
          <w:rFonts w:ascii="Tahoma" w:hAnsi="Tahoma" w:cs="Tahoma"/>
          <w:color w:val="202122"/>
          <w:sz w:val="22"/>
          <w:szCs w:val="22"/>
        </w:rPr>
      </w:pPr>
      <w:r>
        <w:rPr>
          <w:rFonts w:ascii="Tahoma" w:hAnsi="Tahoma" w:cs="Tahoma"/>
          <w:color w:val="202122"/>
          <w:sz w:val="22"/>
          <w:szCs w:val="22"/>
        </w:rPr>
        <w:t xml:space="preserve">Hnojiva jsou dodávána podle technické specifikace zadavatele uvedené v jednotlivých veřejných zakázkách zadávaných v rámci zavedeného DNS v následujících skupenstvích:  </w:t>
      </w:r>
    </w:p>
    <w:p w14:paraId="0560D2F9" w14:textId="77777777" w:rsidR="00023290" w:rsidRDefault="00023290" w:rsidP="00023290">
      <w:pPr>
        <w:ind w:left="1440" w:hanging="1440"/>
        <w:rPr>
          <w:rFonts w:cs="Tahoma"/>
        </w:rPr>
      </w:pPr>
      <w:r w:rsidRPr="003B0901">
        <w:rPr>
          <w:rFonts w:cs="Tahoma"/>
          <w:b/>
          <w:bCs/>
        </w:rPr>
        <w:t>Tuhá:</w:t>
      </w:r>
      <w:r w:rsidRPr="00330AF6">
        <w:rPr>
          <w:rFonts w:cs="Tahoma"/>
          <w:b/>
          <w:bCs/>
        </w:rPr>
        <w:tab/>
      </w:r>
      <w:r w:rsidRPr="003B0901">
        <w:rPr>
          <w:rFonts w:cs="Tahoma"/>
        </w:rPr>
        <w:t>Hnojiva dodávaná v</w:t>
      </w:r>
      <w:r w:rsidRPr="00330AF6">
        <w:rPr>
          <w:rFonts w:cs="Tahoma"/>
        </w:rPr>
        <w:t> </w:t>
      </w:r>
      <w:r w:rsidRPr="003B0901">
        <w:rPr>
          <w:rFonts w:cs="Tahoma"/>
        </w:rPr>
        <w:t xml:space="preserve">tuhé formě, jednoprvková nebo </w:t>
      </w:r>
      <w:proofErr w:type="spellStart"/>
      <w:r w:rsidRPr="003B0901">
        <w:rPr>
          <w:rFonts w:cs="Tahoma"/>
        </w:rPr>
        <w:t>víceprvková</w:t>
      </w:r>
      <w:proofErr w:type="spellEnd"/>
      <w:r w:rsidRPr="003B0901">
        <w:rPr>
          <w:rFonts w:cs="Tahoma"/>
        </w:rPr>
        <w:t>, s</w:t>
      </w:r>
      <w:r w:rsidRPr="00330AF6">
        <w:rPr>
          <w:rFonts w:cs="Tahoma"/>
        </w:rPr>
        <w:t> </w:t>
      </w:r>
      <w:r w:rsidRPr="003B0901">
        <w:rPr>
          <w:rFonts w:cs="Tahoma"/>
        </w:rPr>
        <w:t>přím</w:t>
      </w:r>
      <w:r>
        <w:rPr>
          <w:rFonts w:cs="Tahoma"/>
        </w:rPr>
        <w:t>ý</w:t>
      </w:r>
      <w:r w:rsidRPr="003B0901">
        <w:rPr>
          <w:rFonts w:cs="Tahoma"/>
        </w:rPr>
        <w:t>m účinkem nebo postupným uvolňováním živin.</w:t>
      </w:r>
    </w:p>
    <w:p w14:paraId="6E8A3D72" w14:textId="77777777" w:rsidR="00023290" w:rsidRPr="003B0901" w:rsidRDefault="00023290" w:rsidP="00023290">
      <w:pPr>
        <w:ind w:left="1440" w:hanging="1440"/>
        <w:rPr>
          <w:rFonts w:cs="Tahoma"/>
        </w:rPr>
      </w:pPr>
      <w:r w:rsidRPr="003B0901">
        <w:rPr>
          <w:rFonts w:cs="Tahoma"/>
        </w:rPr>
        <w:t>či</w:t>
      </w:r>
    </w:p>
    <w:p w14:paraId="486437F3" w14:textId="77777777" w:rsidR="00023290" w:rsidRPr="004E1ADF" w:rsidRDefault="00023290" w:rsidP="00023290">
      <w:pPr>
        <w:ind w:left="1440" w:hanging="1440"/>
        <w:rPr>
          <w:rFonts w:cs="Tahoma"/>
        </w:rPr>
      </w:pPr>
      <w:r w:rsidRPr="003B0901">
        <w:rPr>
          <w:rFonts w:cs="Tahoma"/>
          <w:b/>
          <w:bCs/>
        </w:rPr>
        <w:t xml:space="preserve">Kapalná: </w:t>
      </w:r>
      <w:r w:rsidRPr="00330AF6">
        <w:rPr>
          <w:rFonts w:cs="Tahoma"/>
          <w:b/>
          <w:bCs/>
        </w:rPr>
        <w:tab/>
      </w:r>
      <w:r w:rsidRPr="003B0901">
        <w:rPr>
          <w:rFonts w:cs="Tahoma"/>
        </w:rPr>
        <w:t>Hnojiva dodávaná v</w:t>
      </w:r>
      <w:r w:rsidRPr="00330AF6">
        <w:rPr>
          <w:rFonts w:cs="Tahoma"/>
        </w:rPr>
        <w:t> </w:t>
      </w:r>
      <w:r w:rsidRPr="003B0901">
        <w:rPr>
          <w:rFonts w:cs="Tahoma"/>
        </w:rPr>
        <w:t xml:space="preserve">kapalné formě, jednoprvková nebo </w:t>
      </w:r>
      <w:proofErr w:type="spellStart"/>
      <w:r w:rsidRPr="003B0901">
        <w:rPr>
          <w:rFonts w:cs="Tahoma"/>
        </w:rPr>
        <w:t>víceprvková</w:t>
      </w:r>
      <w:proofErr w:type="spellEnd"/>
      <w:r w:rsidRPr="003B0901">
        <w:rPr>
          <w:rFonts w:cs="Tahoma"/>
        </w:rPr>
        <w:t>, s</w:t>
      </w:r>
      <w:r w:rsidRPr="00330AF6">
        <w:rPr>
          <w:rFonts w:cs="Tahoma"/>
        </w:rPr>
        <w:t> </w:t>
      </w:r>
      <w:r w:rsidRPr="003B0901">
        <w:rPr>
          <w:rFonts w:cs="Tahoma"/>
        </w:rPr>
        <w:t>přím</w:t>
      </w:r>
      <w:r>
        <w:rPr>
          <w:rFonts w:cs="Tahoma"/>
        </w:rPr>
        <w:t>ý</w:t>
      </w:r>
      <w:r w:rsidRPr="003B0901">
        <w:rPr>
          <w:rFonts w:cs="Tahoma"/>
        </w:rPr>
        <w:t xml:space="preserve">m </w:t>
      </w:r>
      <w:r w:rsidRPr="004E1ADF">
        <w:rPr>
          <w:rFonts w:cs="Tahoma"/>
        </w:rPr>
        <w:t>účinkem nebo postupným uvolňováním živin.</w:t>
      </w:r>
    </w:p>
    <w:p w14:paraId="47C330BB" w14:textId="77777777" w:rsidR="00023290" w:rsidRPr="002238E2" w:rsidRDefault="00023290" w:rsidP="00023290">
      <w:pPr>
        <w:jc w:val="both"/>
        <w:rPr>
          <w:rFonts w:cs="Tahoma"/>
        </w:rPr>
      </w:pPr>
      <w:r w:rsidRPr="002238E2">
        <w:rPr>
          <w:rFonts w:cs="Tahoma"/>
        </w:rPr>
        <w:t>Bližší specifikace bude uvedena v jednotlivých veřejných zakázkách zadávaných v rámci této kategorie zavedeného dynamického nákupního systému.</w:t>
      </w:r>
    </w:p>
    <w:p w14:paraId="26314C67" w14:textId="6DEBA3A2" w:rsidR="00023290" w:rsidRPr="003B0901" w:rsidRDefault="00023290" w:rsidP="00023290">
      <w:pPr>
        <w:ind w:left="1440" w:hanging="1440"/>
        <w:rPr>
          <w:rFonts w:cs="Tahoma"/>
          <w:b/>
          <w:bCs/>
        </w:rPr>
      </w:pPr>
      <w:r w:rsidRPr="00045527">
        <w:rPr>
          <w:rFonts w:cs="Tahoma"/>
        </w:rPr>
        <w:t>___________________________________________________________________</w:t>
      </w:r>
      <w:r>
        <w:rPr>
          <w:rFonts w:cs="Tahoma"/>
        </w:rPr>
        <w:t>________</w:t>
      </w:r>
    </w:p>
    <w:p w14:paraId="0F3E6159" w14:textId="77777777" w:rsidR="00023290" w:rsidRDefault="00023290" w:rsidP="00023290">
      <w:pPr>
        <w:rPr>
          <w:rFonts w:cs="Tahoma"/>
          <w:b/>
          <w:bCs/>
          <w:u w:val="single"/>
        </w:rPr>
      </w:pPr>
    </w:p>
    <w:p w14:paraId="67293DBD" w14:textId="77777777" w:rsidR="00023290" w:rsidRPr="003B0901" w:rsidRDefault="00023290" w:rsidP="00023290">
      <w:pPr>
        <w:jc w:val="center"/>
        <w:rPr>
          <w:rFonts w:cs="Tahoma"/>
          <w:b/>
          <w:bCs/>
          <w:u w:val="single"/>
        </w:rPr>
      </w:pPr>
      <w:r w:rsidRPr="003B0901">
        <w:rPr>
          <w:rFonts w:cs="Tahoma"/>
          <w:b/>
          <w:bCs/>
          <w:u w:val="single"/>
        </w:rPr>
        <w:t>4</w:t>
      </w:r>
      <w:r>
        <w:rPr>
          <w:rFonts w:cs="Tahoma"/>
          <w:b/>
          <w:bCs/>
          <w:u w:val="single"/>
        </w:rPr>
        <w:t xml:space="preserve"> </w:t>
      </w:r>
      <w:r w:rsidRPr="003B0901">
        <w:rPr>
          <w:rFonts w:cs="Tahoma"/>
          <w:b/>
          <w:bCs/>
          <w:u w:val="single"/>
        </w:rPr>
        <w:t>-</w:t>
      </w:r>
      <w:r>
        <w:rPr>
          <w:rFonts w:cs="Tahoma"/>
          <w:b/>
          <w:bCs/>
          <w:u w:val="single"/>
        </w:rPr>
        <w:t xml:space="preserve"> </w:t>
      </w:r>
      <w:r w:rsidRPr="003B0901">
        <w:rPr>
          <w:rFonts w:cs="Tahoma"/>
          <w:b/>
          <w:bCs/>
          <w:u w:val="single"/>
        </w:rPr>
        <w:t>Substráty</w:t>
      </w:r>
    </w:p>
    <w:p w14:paraId="34327485" w14:textId="77777777" w:rsidR="00023290" w:rsidRPr="003B0901" w:rsidRDefault="00023290" w:rsidP="00023290">
      <w:pPr>
        <w:pStyle w:val="Normlnweb"/>
        <w:shd w:val="clear" w:color="auto" w:fill="FFFFFF"/>
        <w:spacing w:before="120" w:beforeAutospacing="0" w:after="120" w:afterAutospacing="0"/>
        <w:rPr>
          <w:rFonts w:ascii="Tahoma" w:hAnsi="Tahoma" w:cs="Tahoma"/>
          <w:color w:val="202122"/>
          <w:sz w:val="22"/>
          <w:szCs w:val="22"/>
        </w:rPr>
      </w:pPr>
      <w:r w:rsidRPr="003B0901">
        <w:rPr>
          <w:rFonts w:ascii="Tahoma" w:hAnsi="Tahoma" w:cs="Tahoma"/>
          <w:b/>
          <w:bCs/>
        </w:rPr>
        <w:t>Popis materiálové skupiny</w:t>
      </w:r>
      <w:r w:rsidRPr="003B0901">
        <w:rPr>
          <w:rFonts w:ascii="Tahoma" w:hAnsi="Tahoma" w:cs="Tahoma"/>
          <w:sz w:val="22"/>
          <w:szCs w:val="22"/>
        </w:rPr>
        <w:t>:</w:t>
      </w:r>
      <w:r w:rsidRPr="003B0901">
        <w:rPr>
          <w:rFonts w:ascii="Tahoma" w:hAnsi="Tahoma" w:cs="Tahoma"/>
          <w:color w:val="202122"/>
          <w:sz w:val="22"/>
          <w:szCs w:val="22"/>
        </w:rPr>
        <w:t xml:space="preserve"> </w:t>
      </w:r>
    </w:p>
    <w:p w14:paraId="0EACEBA2" w14:textId="77777777" w:rsidR="00023290" w:rsidRDefault="00023290" w:rsidP="00023290">
      <w:pPr>
        <w:pStyle w:val="Normlnweb"/>
        <w:shd w:val="clear" w:color="auto" w:fill="FFFFFF"/>
        <w:spacing w:before="120" w:beforeAutospacing="0" w:after="120" w:afterAutospacing="0"/>
        <w:jc w:val="both"/>
        <w:rPr>
          <w:rFonts w:ascii="Tahoma" w:hAnsi="Tahoma" w:cs="Tahoma"/>
          <w:color w:val="202122"/>
          <w:sz w:val="22"/>
          <w:szCs w:val="22"/>
        </w:rPr>
      </w:pPr>
      <w:r w:rsidRPr="003B0901">
        <w:rPr>
          <w:rFonts w:ascii="Tahoma" w:hAnsi="Tahoma" w:cs="Tahoma"/>
          <w:color w:val="202122"/>
          <w:sz w:val="22"/>
          <w:szCs w:val="22"/>
        </w:rPr>
        <w:t>Jedná se o rašelin</w:t>
      </w:r>
      <w:r>
        <w:rPr>
          <w:rFonts w:ascii="Tahoma" w:hAnsi="Tahoma" w:cs="Tahoma"/>
          <w:color w:val="202122"/>
          <w:sz w:val="22"/>
          <w:szCs w:val="22"/>
        </w:rPr>
        <w:t>ové</w:t>
      </w:r>
      <w:r w:rsidRPr="003B0901">
        <w:rPr>
          <w:rFonts w:ascii="Tahoma" w:hAnsi="Tahoma" w:cs="Tahoma"/>
          <w:color w:val="202122"/>
          <w:sz w:val="22"/>
          <w:szCs w:val="22"/>
        </w:rPr>
        <w:t xml:space="preserve"> substráty</w:t>
      </w:r>
      <w:r>
        <w:rPr>
          <w:rFonts w:ascii="Tahoma" w:hAnsi="Tahoma" w:cs="Tahoma"/>
          <w:color w:val="202122"/>
          <w:sz w:val="22"/>
          <w:szCs w:val="22"/>
        </w:rPr>
        <w:t>,</w:t>
      </w:r>
      <w:r w:rsidRPr="003B0901">
        <w:rPr>
          <w:rFonts w:ascii="Tahoma" w:hAnsi="Tahoma" w:cs="Tahoma"/>
          <w:color w:val="202122"/>
          <w:sz w:val="22"/>
          <w:szCs w:val="22"/>
        </w:rPr>
        <w:t xml:space="preserve"> které obsahují hnojiva s</w:t>
      </w:r>
      <w:r w:rsidRPr="00330AF6">
        <w:rPr>
          <w:rFonts w:ascii="Tahoma" w:hAnsi="Tahoma" w:cs="Tahoma"/>
          <w:color w:val="202122"/>
          <w:sz w:val="22"/>
          <w:szCs w:val="22"/>
        </w:rPr>
        <w:t> </w:t>
      </w:r>
      <w:r w:rsidRPr="003B0901">
        <w:rPr>
          <w:rFonts w:ascii="Tahoma" w:hAnsi="Tahoma" w:cs="Tahoma"/>
          <w:color w:val="202122"/>
          <w:sz w:val="22"/>
          <w:szCs w:val="22"/>
        </w:rPr>
        <w:t xml:space="preserve">postupným uvolňováním. </w:t>
      </w:r>
    </w:p>
    <w:p w14:paraId="1AD86D1C" w14:textId="77777777" w:rsidR="00023290" w:rsidRDefault="00023290" w:rsidP="00023290">
      <w:pPr>
        <w:pStyle w:val="Normlnweb"/>
        <w:shd w:val="clear" w:color="auto" w:fill="FFFFFF"/>
        <w:spacing w:before="120" w:beforeAutospacing="0" w:after="120" w:afterAutospacing="0"/>
        <w:jc w:val="both"/>
        <w:rPr>
          <w:rFonts w:ascii="Tahoma" w:hAnsi="Tahoma" w:cs="Tahoma"/>
          <w:color w:val="202122"/>
          <w:sz w:val="22"/>
          <w:szCs w:val="22"/>
        </w:rPr>
      </w:pPr>
      <w:r w:rsidRPr="003B0901">
        <w:rPr>
          <w:rFonts w:ascii="Tahoma" w:hAnsi="Tahoma" w:cs="Tahoma"/>
          <w:color w:val="202122"/>
          <w:sz w:val="22"/>
          <w:szCs w:val="22"/>
        </w:rPr>
        <w:t>Podle druhu pěstované dřeviny a zvolené technologie pěstování jsou</w:t>
      </w:r>
      <w:r>
        <w:rPr>
          <w:rFonts w:ascii="Tahoma" w:hAnsi="Tahoma" w:cs="Tahoma"/>
          <w:color w:val="202122"/>
          <w:sz w:val="22"/>
          <w:szCs w:val="22"/>
        </w:rPr>
        <w:t xml:space="preserve"> substráty</w:t>
      </w:r>
      <w:r w:rsidRPr="003B0901">
        <w:rPr>
          <w:rFonts w:ascii="Tahoma" w:hAnsi="Tahoma" w:cs="Tahoma"/>
          <w:color w:val="202122"/>
          <w:sz w:val="22"/>
          <w:szCs w:val="22"/>
        </w:rPr>
        <w:t xml:space="preserve"> rozděleny</w:t>
      </w:r>
      <w:r>
        <w:rPr>
          <w:rFonts w:ascii="Tahoma" w:hAnsi="Tahoma" w:cs="Tahoma"/>
          <w:color w:val="202122"/>
          <w:sz w:val="22"/>
          <w:szCs w:val="22"/>
        </w:rPr>
        <w:t xml:space="preserve"> na následující skupiny:</w:t>
      </w:r>
    </w:p>
    <w:p w14:paraId="7BDE9B0B" w14:textId="77777777" w:rsidR="00023290" w:rsidRDefault="00023290" w:rsidP="00023290">
      <w:pPr>
        <w:rPr>
          <w:rFonts w:cs="Tahoma"/>
          <w:b/>
          <w:bCs/>
        </w:rPr>
      </w:pPr>
    </w:p>
    <w:p w14:paraId="25EEE6F7" w14:textId="77777777" w:rsidR="00023290" w:rsidRPr="003B0901" w:rsidRDefault="00023290" w:rsidP="00023290">
      <w:pPr>
        <w:numPr>
          <w:ilvl w:val="0"/>
          <w:numId w:val="93"/>
        </w:numPr>
        <w:spacing w:line="259" w:lineRule="auto"/>
        <w:rPr>
          <w:rFonts w:cs="Tahoma"/>
          <w:b/>
          <w:bCs/>
        </w:rPr>
      </w:pPr>
      <w:r w:rsidRPr="003B0901">
        <w:rPr>
          <w:rFonts w:cs="Tahoma"/>
          <w:b/>
          <w:bCs/>
        </w:rPr>
        <w:t>Balené v</w:t>
      </w:r>
      <w:r w:rsidRPr="00330AF6">
        <w:rPr>
          <w:rFonts w:cs="Tahoma"/>
          <w:b/>
          <w:bCs/>
        </w:rPr>
        <w:t> </w:t>
      </w:r>
      <w:r w:rsidRPr="003B0901">
        <w:rPr>
          <w:rFonts w:cs="Tahoma"/>
          <w:b/>
          <w:bCs/>
        </w:rPr>
        <w:t xml:space="preserve">Big balech pro síje jehličnatých dřevin: </w:t>
      </w:r>
    </w:p>
    <w:p w14:paraId="591F4FD8" w14:textId="77777777" w:rsidR="00023290" w:rsidRDefault="00023290" w:rsidP="00023290">
      <w:pPr>
        <w:rPr>
          <w:rFonts w:cs="Tahoma"/>
        </w:rPr>
      </w:pPr>
      <w:r w:rsidRPr="003B0901">
        <w:rPr>
          <w:rFonts w:cs="Tahoma"/>
        </w:rPr>
        <w:t>Balené substráty pro síje jehličnatých dřevin na volné ploše</w:t>
      </w:r>
    </w:p>
    <w:p w14:paraId="21470190" w14:textId="77777777" w:rsidR="00023290" w:rsidRPr="003B0901" w:rsidRDefault="00023290" w:rsidP="00023290">
      <w:pPr>
        <w:ind w:firstLine="720"/>
        <w:rPr>
          <w:rFonts w:cs="Tahoma"/>
        </w:rPr>
      </w:pPr>
    </w:p>
    <w:p w14:paraId="3C13C0F6" w14:textId="77777777" w:rsidR="00023290" w:rsidRPr="003B0901" w:rsidRDefault="00023290" w:rsidP="00023290">
      <w:pPr>
        <w:numPr>
          <w:ilvl w:val="0"/>
          <w:numId w:val="93"/>
        </w:numPr>
        <w:spacing w:line="259" w:lineRule="auto"/>
        <w:rPr>
          <w:rFonts w:cs="Tahoma"/>
        </w:rPr>
      </w:pPr>
      <w:r w:rsidRPr="003B0901">
        <w:rPr>
          <w:rFonts w:cs="Tahoma"/>
          <w:b/>
          <w:bCs/>
        </w:rPr>
        <w:t>Balené v</w:t>
      </w:r>
      <w:r w:rsidRPr="00330AF6">
        <w:rPr>
          <w:rFonts w:cs="Tahoma"/>
          <w:b/>
          <w:bCs/>
        </w:rPr>
        <w:t> </w:t>
      </w:r>
      <w:r w:rsidRPr="003B0901">
        <w:rPr>
          <w:rFonts w:cs="Tahoma"/>
          <w:b/>
          <w:bCs/>
        </w:rPr>
        <w:t>Big balech pro síje listnatých dřevin:</w:t>
      </w:r>
    </w:p>
    <w:p w14:paraId="5CDE7A6D" w14:textId="77777777" w:rsidR="00023290" w:rsidRDefault="00023290" w:rsidP="00023290">
      <w:pPr>
        <w:rPr>
          <w:rFonts w:cs="Tahoma"/>
        </w:rPr>
      </w:pPr>
      <w:r w:rsidRPr="003B0901">
        <w:rPr>
          <w:rFonts w:cs="Tahoma"/>
        </w:rPr>
        <w:t>Balené substráty pro síje listnatých dřevin na volné ploše</w:t>
      </w:r>
    </w:p>
    <w:p w14:paraId="5E0B985D" w14:textId="77777777" w:rsidR="00023290" w:rsidRPr="003B0901" w:rsidRDefault="00023290" w:rsidP="00023290">
      <w:pPr>
        <w:ind w:firstLine="720"/>
        <w:rPr>
          <w:rFonts w:cs="Tahoma"/>
          <w:b/>
          <w:bCs/>
        </w:rPr>
      </w:pPr>
    </w:p>
    <w:p w14:paraId="7DE10FC8" w14:textId="77777777" w:rsidR="00023290" w:rsidRPr="003B0901" w:rsidRDefault="00023290" w:rsidP="00023290">
      <w:pPr>
        <w:numPr>
          <w:ilvl w:val="0"/>
          <w:numId w:val="93"/>
        </w:numPr>
        <w:spacing w:line="259" w:lineRule="auto"/>
        <w:rPr>
          <w:rFonts w:cs="Tahoma"/>
          <w:b/>
          <w:bCs/>
        </w:rPr>
      </w:pPr>
      <w:r w:rsidRPr="003B0901">
        <w:rPr>
          <w:rFonts w:cs="Tahoma"/>
          <w:b/>
          <w:bCs/>
        </w:rPr>
        <w:t>Balené v</w:t>
      </w:r>
      <w:r w:rsidRPr="00330AF6">
        <w:rPr>
          <w:rFonts w:cs="Tahoma"/>
          <w:b/>
          <w:bCs/>
        </w:rPr>
        <w:t> </w:t>
      </w:r>
      <w:r w:rsidRPr="003B0901">
        <w:rPr>
          <w:rFonts w:cs="Tahoma"/>
          <w:b/>
          <w:bCs/>
        </w:rPr>
        <w:t>Big balech pro síje jehličnatých dřevin:</w:t>
      </w:r>
    </w:p>
    <w:p w14:paraId="3E27705B" w14:textId="77777777" w:rsidR="00023290" w:rsidRDefault="00023290" w:rsidP="00023290">
      <w:pPr>
        <w:rPr>
          <w:rFonts w:cs="Tahoma"/>
        </w:rPr>
      </w:pPr>
      <w:r w:rsidRPr="003B0901">
        <w:rPr>
          <w:rFonts w:cs="Tahoma"/>
        </w:rPr>
        <w:lastRenderedPageBreak/>
        <w:t xml:space="preserve">Balené substráty pro síje jehličnatých dřevin do jednotlivých buněk </w:t>
      </w:r>
      <w:proofErr w:type="spellStart"/>
      <w:r w:rsidRPr="003B0901">
        <w:rPr>
          <w:rFonts w:cs="Tahoma"/>
        </w:rPr>
        <w:t>sadbovačů</w:t>
      </w:r>
      <w:proofErr w:type="spellEnd"/>
      <w:r w:rsidRPr="003B0901">
        <w:rPr>
          <w:rFonts w:cs="Tahoma"/>
        </w:rPr>
        <w:t>.</w:t>
      </w:r>
    </w:p>
    <w:p w14:paraId="0A0E20EA" w14:textId="77777777" w:rsidR="00023290" w:rsidRPr="003B0901" w:rsidRDefault="00023290" w:rsidP="00023290">
      <w:pPr>
        <w:ind w:firstLine="720"/>
        <w:rPr>
          <w:rFonts w:cs="Tahoma"/>
          <w:b/>
          <w:bCs/>
        </w:rPr>
      </w:pPr>
    </w:p>
    <w:p w14:paraId="5B1159EB" w14:textId="77777777" w:rsidR="00023290" w:rsidRPr="003B0901" w:rsidRDefault="00023290" w:rsidP="00023290">
      <w:pPr>
        <w:numPr>
          <w:ilvl w:val="0"/>
          <w:numId w:val="93"/>
        </w:numPr>
        <w:spacing w:line="259" w:lineRule="auto"/>
        <w:rPr>
          <w:rFonts w:cs="Tahoma"/>
        </w:rPr>
      </w:pPr>
      <w:r w:rsidRPr="003B0901">
        <w:rPr>
          <w:rFonts w:cs="Tahoma"/>
          <w:b/>
          <w:bCs/>
        </w:rPr>
        <w:t>Balené v</w:t>
      </w:r>
      <w:r w:rsidRPr="00330AF6">
        <w:rPr>
          <w:rFonts w:cs="Tahoma"/>
          <w:b/>
          <w:bCs/>
        </w:rPr>
        <w:t> </w:t>
      </w:r>
      <w:r w:rsidRPr="003B0901">
        <w:rPr>
          <w:rFonts w:cs="Tahoma"/>
          <w:b/>
          <w:bCs/>
        </w:rPr>
        <w:t>Big balech pro síje listnatých dřevin:</w:t>
      </w:r>
    </w:p>
    <w:p w14:paraId="43B36CF4" w14:textId="77777777" w:rsidR="00023290" w:rsidRDefault="00023290" w:rsidP="00023290">
      <w:pPr>
        <w:rPr>
          <w:rFonts w:cs="Tahoma"/>
        </w:rPr>
      </w:pPr>
      <w:r w:rsidRPr="003B0901">
        <w:rPr>
          <w:rFonts w:cs="Tahoma"/>
        </w:rPr>
        <w:t xml:space="preserve">Balené substráty pro síje listnatých dřevin do jednotlivých buněk </w:t>
      </w:r>
      <w:proofErr w:type="spellStart"/>
      <w:r w:rsidRPr="003B0901">
        <w:rPr>
          <w:rFonts w:cs="Tahoma"/>
        </w:rPr>
        <w:t>sadbovačů</w:t>
      </w:r>
      <w:proofErr w:type="spellEnd"/>
      <w:r w:rsidRPr="003B0901">
        <w:rPr>
          <w:rFonts w:cs="Tahoma"/>
        </w:rPr>
        <w:t>.</w:t>
      </w:r>
    </w:p>
    <w:p w14:paraId="5567ABA6" w14:textId="77777777" w:rsidR="00023290" w:rsidRPr="003B0901" w:rsidRDefault="00023290" w:rsidP="00023290">
      <w:pPr>
        <w:ind w:firstLine="720"/>
        <w:rPr>
          <w:rFonts w:cs="Tahoma"/>
          <w:b/>
          <w:bCs/>
        </w:rPr>
      </w:pPr>
    </w:p>
    <w:p w14:paraId="0530E570" w14:textId="77777777" w:rsidR="00023290" w:rsidRPr="003B0901" w:rsidRDefault="00023290" w:rsidP="00023290">
      <w:pPr>
        <w:numPr>
          <w:ilvl w:val="0"/>
          <w:numId w:val="93"/>
        </w:numPr>
        <w:spacing w:line="259" w:lineRule="auto"/>
        <w:rPr>
          <w:rFonts w:cs="Tahoma"/>
        </w:rPr>
      </w:pPr>
      <w:r w:rsidRPr="003B0901">
        <w:rPr>
          <w:rFonts w:cs="Tahoma"/>
          <w:b/>
          <w:bCs/>
        </w:rPr>
        <w:t>Balené v</w:t>
      </w:r>
      <w:r w:rsidRPr="00330AF6">
        <w:rPr>
          <w:rFonts w:cs="Tahoma"/>
          <w:b/>
          <w:bCs/>
        </w:rPr>
        <w:t> </w:t>
      </w:r>
      <w:r w:rsidRPr="003B0901">
        <w:rPr>
          <w:rFonts w:cs="Tahoma"/>
          <w:b/>
          <w:bCs/>
        </w:rPr>
        <w:t>Big balech pro obalování jehličnatých dřevin:</w:t>
      </w:r>
    </w:p>
    <w:p w14:paraId="3FDE9CE7" w14:textId="77777777" w:rsidR="00023290" w:rsidRDefault="00023290" w:rsidP="00023290">
      <w:pPr>
        <w:rPr>
          <w:rFonts w:cs="Tahoma"/>
        </w:rPr>
      </w:pPr>
      <w:r w:rsidRPr="003B0901">
        <w:rPr>
          <w:rFonts w:cs="Tahoma"/>
        </w:rPr>
        <w:t xml:space="preserve">Balené substráty pro přesazování jehličnatých dřevin do jednotlivých buněk </w:t>
      </w:r>
      <w:proofErr w:type="spellStart"/>
      <w:r w:rsidRPr="003B0901">
        <w:rPr>
          <w:rFonts w:cs="Tahoma"/>
        </w:rPr>
        <w:t>sadbovačů</w:t>
      </w:r>
      <w:proofErr w:type="spellEnd"/>
      <w:r w:rsidRPr="003B0901">
        <w:rPr>
          <w:rFonts w:cs="Tahoma"/>
        </w:rPr>
        <w:t>.</w:t>
      </w:r>
    </w:p>
    <w:p w14:paraId="5A3631FE" w14:textId="77777777" w:rsidR="00023290" w:rsidRPr="003B0901" w:rsidRDefault="00023290" w:rsidP="00023290">
      <w:pPr>
        <w:ind w:firstLine="720"/>
        <w:rPr>
          <w:rFonts w:cs="Tahoma"/>
          <w:b/>
          <w:bCs/>
        </w:rPr>
      </w:pPr>
    </w:p>
    <w:p w14:paraId="6C28C293" w14:textId="77777777" w:rsidR="00023290" w:rsidRPr="003B0901" w:rsidRDefault="00023290" w:rsidP="00023290">
      <w:pPr>
        <w:numPr>
          <w:ilvl w:val="0"/>
          <w:numId w:val="93"/>
        </w:numPr>
        <w:spacing w:line="259" w:lineRule="auto"/>
        <w:rPr>
          <w:rFonts w:cs="Tahoma"/>
        </w:rPr>
      </w:pPr>
      <w:r w:rsidRPr="003B0901">
        <w:rPr>
          <w:rFonts w:cs="Tahoma"/>
          <w:b/>
          <w:bCs/>
        </w:rPr>
        <w:t>Balené v</w:t>
      </w:r>
      <w:r w:rsidRPr="00330AF6">
        <w:rPr>
          <w:rFonts w:cs="Tahoma"/>
          <w:b/>
          <w:bCs/>
        </w:rPr>
        <w:t> </w:t>
      </w:r>
      <w:r w:rsidRPr="003B0901">
        <w:rPr>
          <w:rFonts w:cs="Tahoma"/>
          <w:b/>
          <w:bCs/>
        </w:rPr>
        <w:t>Big balech pro obalování listnatých dřevin:</w:t>
      </w:r>
    </w:p>
    <w:p w14:paraId="72BD716B" w14:textId="77777777" w:rsidR="00023290" w:rsidRPr="003B0901" w:rsidRDefault="00023290" w:rsidP="00023290">
      <w:pPr>
        <w:rPr>
          <w:rFonts w:cs="Tahoma"/>
          <w:b/>
          <w:bCs/>
        </w:rPr>
      </w:pPr>
      <w:r w:rsidRPr="003B0901">
        <w:rPr>
          <w:rFonts w:cs="Tahoma"/>
        </w:rPr>
        <w:t xml:space="preserve">Balené substráty pro přesazování listnatých dřevin do jednotlivých buněk </w:t>
      </w:r>
      <w:proofErr w:type="spellStart"/>
      <w:r w:rsidRPr="003B0901">
        <w:rPr>
          <w:rFonts w:cs="Tahoma"/>
        </w:rPr>
        <w:t>sadbovačů</w:t>
      </w:r>
      <w:proofErr w:type="spellEnd"/>
      <w:r w:rsidRPr="003B0901">
        <w:rPr>
          <w:rFonts w:cs="Tahoma"/>
        </w:rPr>
        <w:t>.</w:t>
      </w:r>
    </w:p>
    <w:p w14:paraId="50753DC8" w14:textId="68B504FD" w:rsidR="001B3C7F" w:rsidRDefault="00023290" w:rsidP="00023290">
      <w:pPr>
        <w:pStyle w:val="Nadpis3"/>
        <w:suppressAutoHyphens/>
        <w:ind w:left="0"/>
        <w:jc w:val="both"/>
        <w:rPr>
          <w:rFonts w:ascii="Tahoma" w:hAnsi="Tahoma" w:cs="Tahoma"/>
          <w:sz w:val="22"/>
          <w:szCs w:val="22"/>
        </w:rPr>
      </w:pPr>
      <w:r w:rsidRPr="004E1ADF">
        <w:rPr>
          <w:rFonts w:ascii="Tahoma" w:hAnsi="Tahoma" w:cs="Tahoma"/>
        </w:rPr>
        <w:t>Bližší specifikace bude uvedena v jednotlivých veřejných zakázkách zadávaných v rámci této kategorie zavedeného dynamického nákupního systému.</w:t>
      </w:r>
    </w:p>
    <w:p w14:paraId="4BCC1B12" w14:textId="77777777" w:rsidR="001B3C7F" w:rsidRDefault="001B3C7F" w:rsidP="00E511A4">
      <w:pPr>
        <w:pStyle w:val="Nadpis3"/>
        <w:suppressAutoHyphens/>
        <w:ind w:left="0"/>
        <w:jc w:val="both"/>
        <w:rPr>
          <w:rFonts w:ascii="Tahoma" w:hAnsi="Tahoma" w:cs="Tahoma"/>
          <w:sz w:val="22"/>
          <w:szCs w:val="22"/>
        </w:rPr>
      </w:pPr>
    </w:p>
    <w:p w14:paraId="025AC6A7" w14:textId="6F5FBE4B" w:rsidR="00495643" w:rsidRDefault="00161E46" w:rsidP="00EA1BD4">
      <w:pPr>
        <w:jc w:val="both"/>
        <w:rPr>
          <w:rFonts w:cs="Tahoma"/>
          <w:i/>
          <w:iCs/>
          <w:szCs w:val="22"/>
          <w:highlight w:val="lightGray"/>
        </w:rPr>
      </w:pPr>
      <w:r w:rsidRPr="00EA1BD4">
        <w:rPr>
          <w:rFonts w:cs="Tahoma"/>
          <w:i/>
          <w:iCs/>
          <w:szCs w:val="22"/>
          <w:highlight w:val="lightGray"/>
        </w:rPr>
        <w:t xml:space="preserve">Bude </w:t>
      </w:r>
      <w:r w:rsidR="00D627F0" w:rsidRPr="00EA1BD4">
        <w:rPr>
          <w:rFonts w:cs="Tahoma"/>
          <w:i/>
          <w:iCs/>
          <w:szCs w:val="22"/>
          <w:highlight w:val="lightGray"/>
        </w:rPr>
        <w:t xml:space="preserve">doplněn popis podle přílohy </w:t>
      </w:r>
      <w:r w:rsidR="00B15F0C" w:rsidRPr="00EA1BD4">
        <w:rPr>
          <w:rFonts w:cs="Tahoma"/>
          <w:i/>
          <w:iCs/>
          <w:szCs w:val="22"/>
          <w:highlight w:val="lightGray"/>
        </w:rPr>
        <w:t>3</w:t>
      </w:r>
      <w:r w:rsidR="00711A6D">
        <w:rPr>
          <w:rFonts w:cs="Tahoma"/>
          <w:i/>
          <w:iCs/>
          <w:szCs w:val="22"/>
          <w:highlight w:val="lightGray"/>
        </w:rPr>
        <w:t xml:space="preserve"> výzvy k podání nabídek</w:t>
      </w:r>
      <w:r w:rsidR="00495643" w:rsidRPr="00EA1BD4">
        <w:rPr>
          <w:rFonts w:cs="Tahoma"/>
          <w:i/>
          <w:iCs/>
          <w:szCs w:val="22"/>
          <w:highlight w:val="lightGray"/>
        </w:rPr>
        <w:t>.</w:t>
      </w:r>
      <w:r w:rsidR="00ED06C4">
        <w:rPr>
          <w:rFonts w:cs="Tahoma"/>
          <w:i/>
          <w:iCs/>
          <w:szCs w:val="22"/>
          <w:highlight w:val="lightGray"/>
        </w:rPr>
        <w:t xml:space="preserve"> Příloha č. 3 výzvy k podání nabídek je volnou přílohou této smlouvy.</w:t>
      </w:r>
    </w:p>
    <w:p w14:paraId="44B122B0" w14:textId="77777777" w:rsidR="00495643" w:rsidRDefault="00495643" w:rsidP="00EA1BD4">
      <w:pPr>
        <w:spacing w:after="160" w:line="259" w:lineRule="auto"/>
        <w:jc w:val="both"/>
        <w:rPr>
          <w:rFonts w:cs="Tahoma"/>
          <w:i/>
          <w:iCs/>
          <w:szCs w:val="22"/>
          <w:highlight w:val="lightGray"/>
        </w:rPr>
      </w:pPr>
      <w:r>
        <w:rPr>
          <w:rFonts w:cs="Tahoma"/>
          <w:i/>
          <w:iCs/>
          <w:szCs w:val="22"/>
          <w:highlight w:val="lightGray"/>
        </w:rPr>
        <w:br w:type="page"/>
      </w:r>
    </w:p>
    <w:p w14:paraId="44908C5E" w14:textId="7865C1A5" w:rsidR="00023290" w:rsidRPr="00C76F38" w:rsidRDefault="00495643" w:rsidP="00495643">
      <w:pPr>
        <w:shd w:val="clear" w:color="auto" w:fill="BFBFBF" w:themeFill="background1" w:themeFillShade="BF"/>
        <w:spacing w:before="75"/>
        <w:rPr>
          <w:rFonts w:cs="Tahoma"/>
          <w:b/>
          <w:bCs/>
          <w:szCs w:val="32"/>
        </w:rPr>
      </w:pPr>
      <w:r w:rsidRPr="00C76F38">
        <w:rPr>
          <w:rFonts w:cs="Tahoma"/>
          <w:b/>
          <w:bCs/>
          <w:szCs w:val="32"/>
        </w:rPr>
        <w:lastRenderedPageBreak/>
        <w:t xml:space="preserve">Příloha č. </w:t>
      </w:r>
      <w:r>
        <w:rPr>
          <w:rFonts w:cs="Tahoma"/>
          <w:b/>
          <w:bCs/>
          <w:szCs w:val="32"/>
        </w:rPr>
        <w:t xml:space="preserve">4 </w:t>
      </w:r>
      <w:r w:rsidRPr="00C76F38">
        <w:rPr>
          <w:rFonts w:cs="Tahoma"/>
          <w:b/>
          <w:bCs/>
          <w:szCs w:val="32"/>
        </w:rPr>
        <w:t>ke Smlouvě o dílo –</w:t>
      </w:r>
      <w:r w:rsidR="00AE15E0">
        <w:rPr>
          <w:rFonts w:cs="Tahoma"/>
          <w:b/>
          <w:bCs/>
          <w:szCs w:val="32"/>
        </w:rPr>
        <w:t xml:space="preserve"> Bližší s</w:t>
      </w:r>
      <w:r w:rsidRPr="00C76F38">
        <w:rPr>
          <w:rFonts w:cs="Tahoma"/>
          <w:b/>
          <w:bCs/>
          <w:szCs w:val="32"/>
        </w:rPr>
        <w:t>pecifikace plnění</w:t>
      </w:r>
    </w:p>
    <w:p w14:paraId="77FFD202" w14:textId="77777777" w:rsidR="00023290" w:rsidRPr="00CF67AD" w:rsidRDefault="00023290" w:rsidP="00023290">
      <w:pPr>
        <w:jc w:val="center"/>
        <w:rPr>
          <w:rFonts w:cs="Tahoma"/>
          <w:b/>
          <w:bCs/>
          <w:sz w:val="36"/>
          <w:szCs w:val="36"/>
        </w:rPr>
      </w:pPr>
      <w:r>
        <w:rPr>
          <w:rFonts w:cs="Tahoma"/>
          <w:b/>
          <w:bCs/>
          <w:sz w:val="36"/>
          <w:szCs w:val="36"/>
        </w:rPr>
        <w:t>Zvláštní t</w:t>
      </w:r>
      <w:r w:rsidRPr="00CF67AD">
        <w:rPr>
          <w:rFonts w:cs="Tahoma"/>
          <w:b/>
          <w:bCs/>
          <w:sz w:val="36"/>
          <w:szCs w:val="36"/>
        </w:rPr>
        <w:t xml:space="preserve">echnická specifikace </w:t>
      </w:r>
      <w:r>
        <w:rPr>
          <w:rFonts w:cs="Tahoma"/>
          <w:b/>
          <w:bCs/>
          <w:sz w:val="36"/>
          <w:szCs w:val="36"/>
        </w:rPr>
        <w:t>pro dílčí veřejnou zakázku</w:t>
      </w:r>
      <w:r w:rsidRPr="00CF67AD">
        <w:rPr>
          <w:rFonts w:cs="Tahoma"/>
          <w:b/>
          <w:bCs/>
          <w:sz w:val="36"/>
          <w:szCs w:val="36"/>
        </w:rPr>
        <w:t xml:space="preserve"> </w:t>
      </w:r>
      <w:r>
        <w:rPr>
          <w:rFonts w:cs="Tahoma"/>
          <w:b/>
          <w:bCs/>
          <w:sz w:val="36"/>
          <w:szCs w:val="36"/>
        </w:rPr>
        <w:t>„DNS Školky K1_002/2026“</w:t>
      </w:r>
    </w:p>
    <w:p w14:paraId="2C2884B9" w14:textId="77777777" w:rsidR="00023290" w:rsidRPr="003B0901" w:rsidRDefault="00023290" w:rsidP="00023290">
      <w:pPr>
        <w:jc w:val="center"/>
        <w:rPr>
          <w:rFonts w:cs="Tahoma"/>
          <w:b/>
          <w:bCs/>
          <w:sz w:val="36"/>
          <w:szCs w:val="36"/>
        </w:rPr>
      </w:pPr>
      <w:r>
        <w:rPr>
          <w:rFonts w:cs="Tahoma"/>
          <w:b/>
          <w:bCs/>
          <w:sz w:val="36"/>
          <w:szCs w:val="36"/>
        </w:rPr>
        <w:t>Kategorie</w:t>
      </w:r>
      <w:r w:rsidRPr="003B0901">
        <w:rPr>
          <w:rFonts w:cs="Tahoma"/>
          <w:b/>
          <w:bCs/>
          <w:sz w:val="36"/>
          <w:szCs w:val="36"/>
        </w:rPr>
        <w:t xml:space="preserve"> č.</w:t>
      </w:r>
      <w:r>
        <w:rPr>
          <w:rFonts w:cs="Tahoma"/>
          <w:b/>
          <w:bCs/>
          <w:sz w:val="36"/>
          <w:szCs w:val="36"/>
        </w:rPr>
        <w:t xml:space="preserve"> 1</w:t>
      </w:r>
      <w:r w:rsidRPr="003B0901">
        <w:rPr>
          <w:rFonts w:cs="Tahoma"/>
          <w:b/>
          <w:bCs/>
          <w:sz w:val="36"/>
          <w:szCs w:val="36"/>
        </w:rPr>
        <w:t xml:space="preserve"> </w:t>
      </w:r>
      <w:r>
        <w:rPr>
          <w:rFonts w:cs="Tahoma"/>
          <w:b/>
          <w:bCs/>
          <w:sz w:val="36"/>
          <w:szCs w:val="36"/>
        </w:rPr>
        <w:t>–</w:t>
      </w:r>
      <w:r w:rsidRPr="003B0901">
        <w:rPr>
          <w:rFonts w:cs="Tahoma"/>
          <w:b/>
          <w:bCs/>
          <w:sz w:val="36"/>
          <w:szCs w:val="36"/>
        </w:rPr>
        <w:t xml:space="preserve"> </w:t>
      </w:r>
      <w:r>
        <w:rPr>
          <w:rFonts w:cs="Tahoma"/>
          <w:b/>
          <w:bCs/>
          <w:sz w:val="36"/>
          <w:szCs w:val="36"/>
        </w:rPr>
        <w:t>Školkařský m</w:t>
      </w:r>
      <w:r w:rsidRPr="003B0901">
        <w:rPr>
          <w:rFonts w:cs="Tahoma"/>
          <w:b/>
          <w:bCs/>
          <w:sz w:val="36"/>
          <w:szCs w:val="36"/>
        </w:rPr>
        <w:t>ateriál</w:t>
      </w:r>
    </w:p>
    <w:p w14:paraId="29787990" w14:textId="77777777" w:rsidR="00023290" w:rsidRDefault="00023290" w:rsidP="00023290">
      <w:pPr>
        <w:jc w:val="both"/>
        <w:rPr>
          <w:rFonts w:cs="Tahoma"/>
          <w:b/>
          <w:bCs/>
        </w:rPr>
      </w:pPr>
      <w:r w:rsidRPr="003B0901">
        <w:rPr>
          <w:rFonts w:cs="Tahoma"/>
          <w:b/>
          <w:bCs/>
        </w:rPr>
        <w:t>Jednotlivé druhy materiálu jsou zadavatelem (objedn</w:t>
      </w:r>
      <w:r>
        <w:rPr>
          <w:rFonts w:cs="Tahoma"/>
          <w:b/>
          <w:bCs/>
        </w:rPr>
        <w:t>atelem</w:t>
      </w:r>
      <w:r w:rsidRPr="003B0901">
        <w:rPr>
          <w:rFonts w:cs="Tahoma"/>
          <w:b/>
          <w:bCs/>
        </w:rPr>
        <w:t>) pro dodavatele (</w:t>
      </w:r>
      <w:r>
        <w:rPr>
          <w:rFonts w:cs="Tahoma"/>
          <w:b/>
          <w:bCs/>
        </w:rPr>
        <w:t>z</w:t>
      </w:r>
      <w:r w:rsidRPr="003B0901">
        <w:rPr>
          <w:rFonts w:cs="Tahoma"/>
          <w:b/>
          <w:bCs/>
        </w:rPr>
        <w:t>hotovitele) definovány následovně:</w:t>
      </w:r>
    </w:p>
    <w:p w14:paraId="0DDC4050" w14:textId="77777777" w:rsidR="00023290" w:rsidRPr="0039089D" w:rsidRDefault="00023290" w:rsidP="00023290">
      <w:pPr>
        <w:jc w:val="both"/>
        <w:rPr>
          <w:rFonts w:cs="Tahoma"/>
          <w:b/>
          <w:bCs/>
        </w:rPr>
      </w:pPr>
      <w:r w:rsidRPr="00045527">
        <w:rPr>
          <w:rFonts w:cs="Tahoma"/>
        </w:rPr>
        <w:t>___________________________________________________________________</w:t>
      </w:r>
      <w:r>
        <w:rPr>
          <w:rFonts w:cs="Tahoma"/>
        </w:rPr>
        <w:t>___________</w:t>
      </w:r>
    </w:p>
    <w:p w14:paraId="559BFCFA" w14:textId="77777777" w:rsidR="00023290" w:rsidRPr="00B66935" w:rsidRDefault="00023290" w:rsidP="00023290">
      <w:pPr>
        <w:jc w:val="center"/>
        <w:rPr>
          <w:rFonts w:cs="Tahoma"/>
          <w:b/>
          <w:bCs/>
          <w:u w:val="single"/>
        </w:rPr>
      </w:pPr>
      <w:r w:rsidRPr="00B66935">
        <w:rPr>
          <w:rFonts w:cs="Tahoma"/>
          <w:b/>
          <w:bCs/>
          <w:u w:val="single"/>
        </w:rPr>
        <w:t>1 - Hnojiva</w:t>
      </w:r>
    </w:p>
    <w:p w14:paraId="5C44DA56" w14:textId="77777777" w:rsidR="00023290" w:rsidRPr="00B66935" w:rsidRDefault="00023290" w:rsidP="00023290">
      <w:pPr>
        <w:pStyle w:val="Normlnweb"/>
        <w:shd w:val="clear" w:color="auto" w:fill="FFFFFF"/>
        <w:spacing w:before="120" w:beforeAutospacing="0" w:after="0" w:afterAutospacing="0"/>
        <w:jc w:val="both"/>
        <w:rPr>
          <w:rFonts w:ascii="Tahoma" w:hAnsi="Tahoma" w:cs="Tahoma"/>
          <w:color w:val="202122"/>
          <w:sz w:val="22"/>
          <w:szCs w:val="22"/>
        </w:rPr>
      </w:pPr>
      <w:r w:rsidRPr="00B66935">
        <w:rPr>
          <w:rFonts w:ascii="Tahoma" w:hAnsi="Tahoma" w:cs="Tahoma"/>
          <w:color w:val="202122"/>
          <w:sz w:val="22"/>
          <w:szCs w:val="22"/>
        </w:rPr>
        <w:t xml:space="preserve">Jedná se o jednoprvkové látky nebo směsi zejm. jednoprvkových látek, používané pro zlepšení růstu rostlin. </w:t>
      </w:r>
    </w:p>
    <w:p w14:paraId="5878F513" w14:textId="77777777" w:rsidR="00023290" w:rsidRPr="00B66935" w:rsidRDefault="00023290" w:rsidP="00023290">
      <w:pPr>
        <w:pStyle w:val="Normlnweb"/>
        <w:shd w:val="clear" w:color="auto" w:fill="FFFFFF"/>
        <w:spacing w:before="120" w:beforeAutospacing="0" w:after="120" w:afterAutospacing="0"/>
        <w:jc w:val="both"/>
        <w:rPr>
          <w:rFonts w:ascii="Tahoma" w:hAnsi="Tahoma" w:cs="Tahoma"/>
          <w:color w:val="202122"/>
          <w:sz w:val="22"/>
          <w:szCs w:val="22"/>
        </w:rPr>
      </w:pPr>
      <w:r w:rsidRPr="00B66935">
        <w:rPr>
          <w:rFonts w:ascii="Tahoma" w:hAnsi="Tahoma" w:cs="Tahoma"/>
          <w:color w:val="202122"/>
          <w:sz w:val="22"/>
          <w:szCs w:val="22"/>
        </w:rPr>
        <w:t xml:space="preserve">Aplikace těchto látek se provádí přes půdu, ze které je rostlina přijímá kořeny nebo hnojením na list, kdy jsou rostlinou přijímána přes asimilační orgány (podle typu hnojiva či požadavku objednatele). Látky (hnojiva) obsahují zejm. tři biogenní prvky v různých poměrech, přičemž se jedná o prvky dusík, fosfor a draslík. </w:t>
      </w:r>
    </w:p>
    <w:p w14:paraId="335EBFF5" w14:textId="77777777" w:rsidR="00023290" w:rsidRPr="00B66935" w:rsidRDefault="00023290" w:rsidP="00023290">
      <w:pPr>
        <w:pStyle w:val="Normlnweb"/>
        <w:shd w:val="clear" w:color="auto" w:fill="FFFFFF"/>
        <w:spacing w:before="120" w:beforeAutospacing="0" w:after="120" w:afterAutospacing="0"/>
        <w:jc w:val="both"/>
        <w:rPr>
          <w:rFonts w:ascii="Tahoma" w:hAnsi="Tahoma" w:cs="Tahoma"/>
          <w:color w:val="202122"/>
          <w:sz w:val="22"/>
          <w:szCs w:val="22"/>
        </w:rPr>
      </w:pPr>
      <w:r w:rsidRPr="00B66935">
        <w:rPr>
          <w:rFonts w:ascii="Tahoma" w:hAnsi="Tahoma" w:cs="Tahoma"/>
          <w:color w:val="202122"/>
          <w:sz w:val="22"/>
          <w:szCs w:val="22"/>
        </w:rPr>
        <w:t xml:space="preserve">Dále hnojiva mohou obsahovat sekundární biogenní prvky jako vápník, síru a hořčík či stopové prvky (stopové látky) jako bor, chlor, mangan, železo, zinek, měď či molybden, a to podle požadavku zadavatele (objednatele). </w:t>
      </w:r>
    </w:p>
    <w:p w14:paraId="54F6DC9D" w14:textId="77777777" w:rsidR="00023290" w:rsidRPr="00B66935" w:rsidRDefault="00023290" w:rsidP="00023290">
      <w:pPr>
        <w:pStyle w:val="Normlnweb"/>
        <w:shd w:val="clear" w:color="auto" w:fill="FFFFFF"/>
        <w:spacing w:before="120" w:beforeAutospacing="0" w:after="120" w:afterAutospacing="0"/>
        <w:jc w:val="both"/>
        <w:rPr>
          <w:rFonts w:ascii="Tahoma" w:hAnsi="Tahoma" w:cs="Tahoma"/>
          <w:color w:val="202122"/>
          <w:sz w:val="22"/>
          <w:szCs w:val="22"/>
        </w:rPr>
      </w:pPr>
      <w:r w:rsidRPr="00B66935">
        <w:rPr>
          <w:rFonts w:ascii="Tahoma" w:hAnsi="Tahoma" w:cs="Tahoma"/>
          <w:color w:val="202122"/>
          <w:sz w:val="22"/>
          <w:szCs w:val="22"/>
        </w:rPr>
        <w:t xml:space="preserve">Hnojiva jsou dodávána podle technické specifikace zadavatele uvedené v jednotlivých veřejných zakázkách zadávaných v rámci zavedeného DNS v následujících skupenstvích:  </w:t>
      </w:r>
    </w:p>
    <w:p w14:paraId="75035EB0" w14:textId="77777777" w:rsidR="00023290" w:rsidRDefault="00023290" w:rsidP="00023290">
      <w:pPr>
        <w:ind w:left="1440" w:hanging="1440"/>
        <w:rPr>
          <w:rFonts w:cs="Tahoma"/>
        </w:rPr>
      </w:pPr>
      <w:r w:rsidRPr="00B66935">
        <w:rPr>
          <w:rFonts w:cs="Tahoma"/>
          <w:b/>
          <w:bCs/>
        </w:rPr>
        <w:t>Tuhá</w:t>
      </w:r>
      <w:r>
        <w:rPr>
          <w:rFonts w:cs="Tahoma"/>
          <w:b/>
          <w:bCs/>
        </w:rPr>
        <w:t xml:space="preserve"> 1</w:t>
      </w:r>
      <w:r w:rsidRPr="00B66935">
        <w:rPr>
          <w:rFonts w:cs="Tahoma"/>
          <w:b/>
          <w:bCs/>
        </w:rPr>
        <w:t>:</w:t>
      </w:r>
      <w:r w:rsidRPr="00B66935">
        <w:rPr>
          <w:rFonts w:cs="Tahoma"/>
          <w:b/>
          <w:bCs/>
        </w:rPr>
        <w:tab/>
      </w:r>
      <w:r w:rsidRPr="00B66935">
        <w:rPr>
          <w:rFonts w:cs="Tahoma"/>
        </w:rPr>
        <w:t xml:space="preserve">Hnojiva dodávaná v tuhé formě, </w:t>
      </w:r>
      <w:proofErr w:type="spellStart"/>
      <w:r w:rsidRPr="00B66935">
        <w:rPr>
          <w:rFonts w:cs="Tahoma"/>
        </w:rPr>
        <w:t>víceprvková</w:t>
      </w:r>
      <w:proofErr w:type="spellEnd"/>
      <w:r w:rsidRPr="00B66935">
        <w:rPr>
          <w:rFonts w:cs="Tahoma"/>
        </w:rPr>
        <w:t xml:space="preserve">, s přímým účinkem dusíku minimálně </w:t>
      </w:r>
      <w:proofErr w:type="gramStart"/>
      <w:r w:rsidRPr="00B66935">
        <w:rPr>
          <w:rFonts w:cs="Tahoma"/>
        </w:rPr>
        <w:t>20%</w:t>
      </w:r>
      <w:proofErr w:type="gramEnd"/>
      <w:r w:rsidRPr="00B66935">
        <w:rPr>
          <w:rFonts w:cs="Tahoma"/>
        </w:rPr>
        <w:t xml:space="preserve"> a zbytek živin s postupným uvolňováním po dobu </w:t>
      </w:r>
      <w:proofErr w:type="gramStart"/>
      <w:r w:rsidRPr="00B66935">
        <w:rPr>
          <w:rFonts w:cs="Tahoma"/>
        </w:rPr>
        <w:t>5 - 6</w:t>
      </w:r>
      <w:proofErr w:type="gramEnd"/>
      <w:r w:rsidRPr="00B66935">
        <w:rPr>
          <w:rFonts w:cs="Tahoma"/>
        </w:rPr>
        <w:t xml:space="preserve"> měsíců.</w:t>
      </w:r>
    </w:p>
    <w:p w14:paraId="1D7A5F3C" w14:textId="5B16D5C9" w:rsidR="00023290" w:rsidRPr="00B66935" w:rsidRDefault="00023290" w:rsidP="00023290">
      <w:pPr>
        <w:ind w:left="1440" w:hanging="24"/>
        <w:rPr>
          <w:rFonts w:cs="Tahoma"/>
        </w:rPr>
      </w:pPr>
      <w:r w:rsidRPr="00B66935">
        <w:rPr>
          <w:rFonts w:cs="Tahoma"/>
        </w:rPr>
        <w:t>Složení hnojiva:</w:t>
      </w:r>
      <w:r>
        <w:rPr>
          <w:rFonts w:cs="Tahoma"/>
        </w:rPr>
        <w:tab/>
      </w:r>
      <w:r w:rsidRPr="00B66935">
        <w:rPr>
          <w:rFonts w:cs="Tahoma"/>
        </w:rPr>
        <w:t>Dusík N</w:t>
      </w:r>
      <w:r w:rsidRPr="00B66935">
        <w:rPr>
          <w:rFonts w:cs="Tahoma"/>
        </w:rPr>
        <w:tab/>
      </w:r>
      <w:r w:rsidRPr="00B66935">
        <w:rPr>
          <w:rFonts w:cs="Tahoma"/>
        </w:rPr>
        <w:tab/>
        <w:t>16%</w:t>
      </w:r>
    </w:p>
    <w:p w14:paraId="7AA43F5C" w14:textId="77777777" w:rsidR="00023290" w:rsidRPr="00B66935" w:rsidRDefault="00023290" w:rsidP="00023290">
      <w:pPr>
        <w:ind w:left="2832" w:firstLine="708"/>
        <w:rPr>
          <w:rFonts w:cs="Tahoma"/>
        </w:rPr>
      </w:pPr>
      <w:r w:rsidRPr="00B66935">
        <w:rPr>
          <w:rFonts w:cs="Tahoma"/>
        </w:rPr>
        <w:t>Oxid fosforečný P</w:t>
      </w:r>
      <w:r w:rsidRPr="00B66935">
        <w:rPr>
          <w:rFonts w:cs="Tahoma"/>
          <w:vertAlign w:val="subscript"/>
        </w:rPr>
        <w:t>2</w:t>
      </w:r>
      <w:r w:rsidRPr="00B66935">
        <w:rPr>
          <w:rFonts w:cs="Tahoma"/>
        </w:rPr>
        <w:t>O</w:t>
      </w:r>
      <w:r w:rsidRPr="00B66935">
        <w:rPr>
          <w:rFonts w:cs="Tahoma"/>
          <w:vertAlign w:val="subscript"/>
        </w:rPr>
        <w:t>5</w:t>
      </w:r>
      <w:r w:rsidRPr="00B66935">
        <w:rPr>
          <w:rFonts w:cs="Tahoma"/>
        </w:rPr>
        <w:tab/>
        <w:t>8%</w:t>
      </w:r>
    </w:p>
    <w:p w14:paraId="7F0D63A5" w14:textId="77777777" w:rsidR="00023290" w:rsidRDefault="00023290" w:rsidP="00023290">
      <w:pPr>
        <w:ind w:left="2832" w:firstLine="708"/>
        <w:rPr>
          <w:rFonts w:cs="Tahoma"/>
        </w:rPr>
      </w:pPr>
      <w:r w:rsidRPr="00B66935">
        <w:rPr>
          <w:rFonts w:cs="Tahoma"/>
        </w:rPr>
        <w:t>Oxid draselný K</w:t>
      </w:r>
      <w:r w:rsidRPr="00B66935">
        <w:rPr>
          <w:rFonts w:cs="Tahoma"/>
          <w:vertAlign w:val="subscript"/>
        </w:rPr>
        <w:t>2</w:t>
      </w:r>
      <w:r w:rsidRPr="00B66935">
        <w:rPr>
          <w:rFonts w:cs="Tahoma"/>
        </w:rPr>
        <w:t>O</w:t>
      </w:r>
      <w:r w:rsidRPr="00B66935">
        <w:rPr>
          <w:rFonts w:cs="Tahoma"/>
        </w:rPr>
        <w:tab/>
        <w:t>16%</w:t>
      </w:r>
    </w:p>
    <w:p w14:paraId="7A487DCD" w14:textId="2823C370" w:rsidR="00023290" w:rsidRPr="00B66935" w:rsidRDefault="00023290" w:rsidP="00023290">
      <w:pPr>
        <w:ind w:left="2832" w:firstLine="708"/>
        <w:rPr>
          <w:rFonts w:cs="Tahoma"/>
        </w:rPr>
      </w:pPr>
      <w:r w:rsidRPr="00B66935">
        <w:rPr>
          <w:rFonts w:cs="Tahoma"/>
        </w:rPr>
        <w:t xml:space="preserve">Oxid hořečnatý </w:t>
      </w:r>
      <w:proofErr w:type="spellStart"/>
      <w:r w:rsidRPr="00B66935">
        <w:rPr>
          <w:rFonts w:cs="Tahoma"/>
        </w:rPr>
        <w:t>MgO</w:t>
      </w:r>
      <w:proofErr w:type="spellEnd"/>
      <w:r w:rsidRPr="00B66935">
        <w:rPr>
          <w:rFonts w:cs="Tahoma"/>
        </w:rPr>
        <w:tab/>
        <w:t>5%</w:t>
      </w:r>
    </w:p>
    <w:p w14:paraId="4A0F0EB8" w14:textId="77777777" w:rsidR="00023290" w:rsidRPr="00B66935" w:rsidRDefault="00023290" w:rsidP="00023290">
      <w:pPr>
        <w:ind w:left="2832" w:firstLine="708"/>
        <w:rPr>
          <w:rFonts w:cs="Tahoma"/>
        </w:rPr>
      </w:pPr>
      <w:r w:rsidRPr="00B66935">
        <w:rPr>
          <w:rFonts w:cs="Tahoma"/>
        </w:rPr>
        <w:t>Oxid sírový SO</w:t>
      </w:r>
      <w:r w:rsidRPr="00B66935">
        <w:rPr>
          <w:rFonts w:cs="Tahoma"/>
          <w:vertAlign w:val="subscript"/>
        </w:rPr>
        <w:t>3</w:t>
      </w:r>
      <w:r w:rsidRPr="00B66935">
        <w:rPr>
          <w:rFonts w:cs="Tahoma"/>
        </w:rPr>
        <w:tab/>
        <w:t>16%</w:t>
      </w:r>
    </w:p>
    <w:p w14:paraId="3EB47C64" w14:textId="77777777" w:rsidR="00023290" w:rsidRDefault="00023290" w:rsidP="00023290">
      <w:pPr>
        <w:rPr>
          <w:rFonts w:cs="Tahoma"/>
        </w:rPr>
      </w:pPr>
      <w:r w:rsidRPr="00B66935">
        <w:rPr>
          <w:rFonts w:cs="Tahoma"/>
        </w:rPr>
        <w:tab/>
      </w:r>
      <w:r w:rsidRPr="00B66935">
        <w:rPr>
          <w:rFonts w:cs="Tahoma"/>
        </w:rPr>
        <w:tab/>
        <w:t xml:space="preserve">Množství: </w:t>
      </w:r>
      <w:proofErr w:type="gramStart"/>
      <w:r>
        <w:rPr>
          <w:rFonts w:cs="Tahoma"/>
        </w:rPr>
        <w:t>800</w:t>
      </w:r>
      <w:r w:rsidRPr="00B66935">
        <w:rPr>
          <w:rFonts w:cs="Tahoma"/>
        </w:rPr>
        <w:t>kg</w:t>
      </w:r>
      <w:proofErr w:type="gramEnd"/>
    </w:p>
    <w:p w14:paraId="29B5D12C" w14:textId="77777777" w:rsidR="00023290" w:rsidRDefault="00023290" w:rsidP="00023290">
      <w:pPr>
        <w:rPr>
          <w:rFonts w:cs="Tahoma"/>
        </w:rPr>
      </w:pPr>
    </w:p>
    <w:p w14:paraId="13A157C6" w14:textId="77777777" w:rsidR="00023290" w:rsidRDefault="00023290" w:rsidP="00023290">
      <w:pPr>
        <w:ind w:left="1440" w:hanging="1440"/>
        <w:rPr>
          <w:rFonts w:cs="Tahoma"/>
        </w:rPr>
      </w:pPr>
      <w:r w:rsidRPr="00B66935">
        <w:rPr>
          <w:rFonts w:cs="Tahoma"/>
          <w:b/>
          <w:bCs/>
        </w:rPr>
        <w:t>Tuhá</w:t>
      </w:r>
      <w:r>
        <w:rPr>
          <w:rFonts w:cs="Tahoma"/>
          <w:b/>
          <w:bCs/>
        </w:rPr>
        <w:t xml:space="preserve"> 2</w:t>
      </w:r>
      <w:r w:rsidRPr="00B66935">
        <w:rPr>
          <w:rFonts w:cs="Tahoma"/>
          <w:b/>
          <w:bCs/>
        </w:rPr>
        <w:t>:</w:t>
      </w:r>
      <w:r w:rsidRPr="00B66935">
        <w:rPr>
          <w:rFonts w:cs="Tahoma"/>
          <w:b/>
          <w:bCs/>
        </w:rPr>
        <w:tab/>
      </w:r>
      <w:r w:rsidRPr="00B66935">
        <w:rPr>
          <w:rFonts w:cs="Tahoma"/>
        </w:rPr>
        <w:t xml:space="preserve">Hnojiva dodávaná v tuhé formě, </w:t>
      </w:r>
      <w:proofErr w:type="spellStart"/>
      <w:r w:rsidRPr="00B66935">
        <w:rPr>
          <w:rFonts w:cs="Tahoma"/>
        </w:rPr>
        <w:t>víceprvková</w:t>
      </w:r>
      <w:proofErr w:type="spellEnd"/>
      <w:r w:rsidRPr="00B66935">
        <w:rPr>
          <w:rFonts w:cs="Tahoma"/>
        </w:rPr>
        <w:t xml:space="preserve">, s přímým účinkem dusíku minimálně </w:t>
      </w:r>
      <w:proofErr w:type="gramStart"/>
      <w:r w:rsidRPr="00B66935">
        <w:rPr>
          <w:rFonts w:cs="Tahoma"/>
        </w:rPr>
        <w:t>20%</w:t>
      </w:r>
      <w:proofErr w:type="gramEnd"/>
      <w:r w:rsidRPr="00B66935">
        <w:rPr>
          <w:rFonts w:cs="Tahoma"/>
        </w:rPr>
        <w:t xml:space="preserve"> a zbytek živin s postupným uvolňováním po dobu </w:t>
      </w:r>
      <w:proofErr w:type="gramStart"/>
      <w:r>
        <w:rPr>
          <w:rFonts w:cs="Tahoma"/>
        </w:rPr>
        <w:t>2</w:t>
      </w:r>
      <w:r w:rsidRPr="00B66935">
        <w:rPr>
          <w:rFonts w:cs="Tahoma"/>
        </w:rPr>
        <w:t xml:space="preserve"> - </w:t>
      </w:r>
      <w:r>
        <w:rPr>
          <w:rFonts w:cs="Tahoma"/>
        </w:rPr>
        <w:t>3</w:t>
      </w:r>
      <w:proofErr w:type="gramEnd"/>
      <w:r w:rsidRPr="00B66935">
        <w:rPr>
          <w:rFonts w:cs="Tahoma"/>
        </w:rPr>
        <w:t xml:space="preserve"> měsíců.</w:t>
      </w:r>
    </w:p>
    <w:p w14:paraId="2D14D01C" w14:textId="1089DAF3" w:rsidR="00023290" w:rsidRPr="00B66935" w:rsidRDefault="00023290" w:rsidP="00023290">
      <w:pPr>
        <w:ind w:left="1440" w:hanging="24"/>
        <w:rPr>
          <w:rFonts w:cs="Tahoma"/>
        </w:rPr>
      </w:pPr>
      <w:r w:rsidRPr="00B66935">
        <w:rPr>
          <w:rFonts w:cs="Tahoma"/>
        </w:rPr>
        <w:t>Složení hnojiva:</w:t>
      </w:r>
      <w:r w:rsidRPr="00B66935">
        <w:rPr>
          <w:rFonts w:cs="Tahoma"/>
        </w:rPr>
        <w:tab/>
        <w:t>Dusík N</w:t>
      </w:r>
      <w:r w:rsidRPr="00B66935">
        <w:rPr>
          <w:rFonts w:cs="Tahoma"/>
        </w:rPr>
        <w:tab/>
      </w:r>
      <w:r w:rsidRPr="00B66935">
        <w:rPr>
          <w:rFonts w:cs="Tahoma"/>
        </w:rPr>
        <w:tab/>
        <w:t>16%</w:t>
      </w:r>
    </w:p>
    <w:p w14:paraId="12809C77" w14:textId="77777777" w:rsidR="00023290" w:rsidRPr="00B66935" w:rsidRDefault="00023290" w:rsidP="00023290">
      <w:pPr>
        <w:ind w:left="2832" w:firstLine="708"/>
        <w:rPr>
          <w:rFonts w:cs="Tahoma"/>
        </w:rPr>
      </w:pPr>
      <w:r w:rsidRPr="00B66935">
        <w:rPr>
          <w:rFonts w:cs="Tahoma"/>
        </w:rPr>
        <w:t>Oxid fosforečný P</w:t>
      </w:r>
      <w:r w:rsidRPr="00B66935">
        <w:rPr>
          <w:rFonts w:cs="Tahoma"/>
          <w:vertAlign w:val="subscript"/>
        </w:rPr>
        <w:t>2</w:t>
      </w:r>
      <w:r w:rsidRPr="00B66935">
        <w:rPr>
          <w:rFonts w:cs="Tahoma"/>
        </w:rPr>
        <w:t>O</w:t>
      </w:r>
      <w:r w:rsidRPr="00B66935">
        <w:rPr>
          <w:rFonts w:cs="Tahoma"/>
          <w:vertAlign w:val="subscript"/>
        </w:rPr>
        <w:t>5</w:t>
      </w:r>
      <w:r w:rsidRPr="00B66935">
        <w:rPr>
          <w:rFonts w:cs="Tahoma"/>
        </w:rPr>
        <w:tab/>
        <w:t>8%</w:t>
      </w:r>
    </w:p>
    <w:p w14:paraId="6AFF2FFC" w14:textId="77777777" w:rsidR="00023290" w:rsidRPr="00B66935" w:rsidRDefault="00023290" w:rsidP="00023290">
      <w:pPr>
        <w:ind w:left="2832" w:firstLine="708"/>
        <w:rPr>
          <w:rFonts w:cs="Tahoma"/>
        </w:rPr>
      </w:pPr>
      <w:r w:rsidRPr="00B66935">
        <w:rPr>
          <w:rFonts w:cs="Tahoma"/>
        </w:rPr>
        <w:t>Oxid draselný K</w:t>
      </w:r>
      <w:r w:rsidRPr="00B66935">
        <w:rPr>
          <w:rFonts w:cs="Tahoma"/>
          <w:vertAlign w:val="subscript"/>
        </w:rPr>
        <w:t>2</w:t>
      </w:r>
      <w:r w:rsidRPr="00B66935">
        <w:rPr>
          <w:rFonts w:cs="Tahoma"/>
        </w:rPr>
        <w:t>O</w:t>
      </w:r>
      <w:r w:rsidRPr="00B66935">
        <w:rPr>
          <w:rFonts w:cs="Tahoma"/>
        </w:rPr>
        <w:tab/>
        <w:t>16%</w:t>
      </w:r>
    </w:p>
    <w:p w14:paraId="5AE0BD92" w14:textId="77777777" w:rsidR="00023290" w:rsidRPr="00B66935" w:rsidRDefault="00023290" w:rsidP="00023290">
      <w:pPr>
        <w:ind w:left="2832" w:firstLine="708"/>
        <w:rPr>
          <w:rFonts w:cs="Tahoma"/>
        </w:rPr>
      </w:pPr>
      <w:r w:rsidRPr="00B66935">
        <w:rPr>
          <w:rFonts w:cs="Tahoma"/>
        </w:rPr>
        <w:t xml:space="preserve">Oxid hořečnatý </w:t>
      </w:r>
      <w:proofErr w:type="spellStart"/>
      <w:r w:rsidRPr="00B66935">
        <w:rPr>
          <w:rFonts w:cs="Tahoma"/>
        </w:rPr>
        <w:t>MgO</w:t>
      </w:r>
      <w:proofErr w:type="spellEnd"/>
      <w:r w:rsidRPr="00B66935">
        <w:rPr>
          <w:rFonts w:cs="Tahoma"/>
        </w:rPr>
        <w:tab/>
        <w:t>5%</w:t>
      </w:r>
    </w:p>
    <w:p w14:paraId="7AD580F2" w14:textId="77777777" w:rsidR="00023290" w:rsidRPr="00B66935" w:rsidRDefault="00023290" w:rsidP="00023290">
      <w:pPr>
        <w:ind w:left="2892" w:firstLine="648"/>
        <w:rPr>
          <w:rFonts w:cs="Tahoma"/>
        </w:rPr>
      </w:pPr>
      <w:r w:rsidRPr="00B66935">
        <w:rPr>
          <w:rFonts w:cs="Tahoma"/>
        </w:rPr>
        <w:t>Oxid sírový SO</w:t>
      </w:r>
      <w:r w:rsidRPr="00B66935">
        <w:rPr>
          <w:rFonts w:cs="Tahoma"/>
          <w:vertAlign w:val="subscript"/>
        </w:rPr>
        <w:t>3</w:t>
      </w:r>
      <w:r w:rsidRPr="00B66935">
        <w:rPr>
          <w:rFonts w:cs="Tahoma"/>
        </w:rPr>
        <w:tab/>
        <w:t>16%</w:t>
      </w:r>
    </w:p>
    <w:p w14:paraId="6BC0CE3B" w14:textId="77777777" w:rsidR="00023290" w:rsidRDefault="00023290" w:rsidP="00023290">
      <w:pPr>
        <w:rPr>
          <w:rFonts w:cs="Tahoma"/>
        </w:rPr>
      </w:pPr>
      <w:r w:rsidRPr="00B66935">
        <w:rPr>
          <w:rFonts w:cs="Tahoma"/>
        </w:rPr>
        <w:tab/>
      </w:r>
      <w:r w:rsidRPr="00B66935">
        <w:rPr>
          <w:rFonts w:cs="Tahoma"/>
        </w:rPr>
        <w:tab/>
        <w:t xml:space="preserve">Množství: </w:t>
      </w:r>
      <w:proofErr w:type="gramStart"/>
      <w:r>
        <w:rPr>
          <w:rFonts w:cs="Tahoma"/>
        </w:rPr>
        <w:t>1700</w:t>
      </w:r>
      <w:r w:rsidRPr="00B66935">
        <w:rPr>
          <w:rFonts w:cs="Tahoma"/>
        </w:rPr>
        <w:t>kg</w:t>
      </w:r>
      <w:proofErr w:type="gramEnd"/>
    </w:p>
    <w:p w14:paraId="3C8F67A8" w14:textId="77777777" w:rsidR="00023290" w:rsidRPr="00B66935" w:rsidRDefault="00023290" w:rsidP="00023290">
      <w:pPr>
        <w:rPr>
          <w:rFonts w:cs="Tahoma"/>
        </w:rPr>
      </w:pPr>
    </w:p>
    <w:p w14:paraId="5EB49342" w14:textId="77777777" w:rsidR="00023290" w:rsidRPr="00B66935" w:rsidRDefault="00023290" w:rsidP="00023290">
      <w:pPr>
        <w:ind w:left="1440" w:hanging="1440"/>
        <w:rPr>
          <w:rFonts w:cs="Tahoma"/>
        </w:rPr>
      </w:pPr>
      <w:r w:rsidRPr="00B66935">
        <w:rPr>
          <w:rFonts w:cs="Tahoma"/>
          <w:b/>
          <w:bCs/>
        </w:rPr>
        <w:t>Tuhá</w:t>
      </w:r>
      <w:r>
        <w:rPr>
          <w:rFonts w:cs="Tahoma"/>
          <w:b/>
          <w:bCs/>
        </w:rPr>
        <w:t xml:space="preserve"> 3</w:t>
      </w:r>
      <w:r w:rsidRPr="00B66935">
        <w:rPr>
          <w:rFonts w:cs="Tahoma"/>
          <w:b/>
          <w:bCs/>
        </w:rPr>
        <w:t>:</w:t>
      </w:r>
      <w:r w:rsidRPr="00B66935">
        <w:rPr>
          <w:rFonts w:cs="Tahoma"/>
          <w:b/>
          <w:bCs/>
        </w:rPr>
        <w:tab/>
      </w:r>
      <w:r w:rsidRPr="00B66935">
        <w:rPr>
          <w:rFonts w:cs="Tahoma"/>
        </w:rPr>
        <w:t xml:space="preserve">Hnojiva dodávaná v tuhé formě, </w:t>
      </w:r>
      <w:proofErr w:type="spellStart"/>
      <w:r w:rsidRPr="00B66935">
        <w:rPr>
          <w:rFonts w:cs="Tahoma"/>
        </w:rPr>
        <w:t>víceprvková</w:t>
      </w:r>
      <w:proofErr w:type="spellEnd"/>
      <w:r w:rsidRPr="00B66935">
        <w:rPr>
          <w:rFonts w:cs="Tahoma"/>
        </w:rPr>
        <w:t>, s přímým účinkem.</w:t>
      </w:r>
    </w:p>
    <w:p w14:paraId="5082457C" w14:textId="5451F29F" w:rsidR="00023290" w:rsidRPr="00B66935" w:rsidRDefault="00023290" w:rsidP="00023290">
      <w:pPr>
        <w:ind w:left="1440" w:hanging="1440"/>
        <w:rPr>
          <w:rFonts w:cs="Tahoma"/>
        </w:rPr>
      </w:pPr>
      <w:r w:rsidRPr="00B66935">
        <w:rPr>
          <w:rFonts w:cs="Tahoma"/>
          <w:b/>
          <w:bCs/>
        </w:rPr>
        <w:tab/>
      </w:r>
      <w:r w:rsidRPr="00B66935">
        <w:rPr>
          <w:rFonts w:cs="Tahoma"/>
        </w:rPr>
        <w:t>Složení hnojiva:</w:t>
      </w:r>
      <w:r>
        <w:rPr>
          <w:rFonts w:cs="Tahoma"/>
        </w:rPr>
        <w:tab/>
      </w:r>
      <w:r w:rsidRPr="00B66935">
        <w:rPr>
          <w:rFonts w:cs="Tahoma"/>
        </w:rPr>
        <w:t>Dusík N</w:t>
      </w:r>
      <w:r w:rsidRPr="00B66935">
        <w:rPr>
          <w:rFonts w:cs="Tahoma"/>
        </w:rPr>
        <w:tab/>
      </w:r>
      <w:r w:rsidRPr="00B66935">
        <w:rPr>
          <w:rFonts w:cs="Tahoma"/>
        </w:rPr>
        <w:tab/>
        <w:t>20%</w:t>
      </w:r>
    </w:p>
    <w:p w14:paraId="30B07F36" w14:textId="77777777" w:rsidR="00023290" w:rsidRPr="00B66935" w:rsidRDefault="00023290" w:rsidP="00023290">
      <w:pPr>
        <w:ind w:left="3600"/>
        <w:rPr>
          <w:rFonts w:cs="Tahoma"/>
        </w:rPr>
      </w:pPr>
      <w:r w:rsidRPr="00B66935">
        <w:rPr>
          <w:rFonts w:cs="Tahoma"/>
        </w:rPr>
        <w:t>Oxid fosforečný P</w:t>
      </w:r>
      <w:r w:rsidRPr="00B66935">
        <w:rPr>
          <w:rFonts w:cs="Tahoma"/>
          <w:vertAlign w:val="subscript"/>
        </w:rPr>
        <w:t>2</w:t>
      </w:r>
      <w:r w:rsidRPr="00B66935">
        <w:rPr>
          <w:rFonts w:cs="Tahoma"/>
        </w:rPr>
        <w:t>O</w:t>
      </w:r>
      <w:r w:rsidRPr="00B66935">
        <w:rPr>
          <w:rFonts w:cs="Tahoma"/>
          <w:vertAlign w:val="subscript"/>
        </w:rPr>
        <w:t>5</w:t>
      </w:r>
      <w:r w:rsidRPr="00B66935">
        <w:rPr>
          <w:rFonts w:cs="Tahoma"/>
        </w:rPr>
        <w:tab/>
        <w:t>20%</w:t>
      </w:r>
    </w:p>
    <w:p w14:paraId="7E0D1A4C" w14:textId="77777777" w:rsidR="00023290" w:rsidRPr="00B66935" w:rsidRDefault="00023290" w:rsidP="00023290">
      <w:pPr>
        <w:ind w:left="3600"/>
        <w:rPr>
          <w:rFonts w:cs="Tahoma"/>
        </w:rPr>
      </w:pPr>
      <w:r w:rsidRPr="00B66935">
        <w:rPr>
          <w:rFonts w:cs="Tahoma"/>
        </w:rPr>
        <w:t>Oxid draselný K</w:t>
      </w:r>
      <w:r w:rsidRPr="00B66935">
        <w:rPr>
          <w:rFonts w:cs="Tahoma"/>
          <w:vertAlign w:val="subscript"/>
        </w:rPr>
        <w:t>2</w:t>
      </w:r>
      <w:r w:rsidRPr="00B66935">
        <w:rPr>
          <w:rFonts w:cs="Tahoma"/>
        </w:rPr>
        <w:t>O</w:t>
      </w:r>
      <w:r w:rsidRPr="00B66935">
        <w:rPr>
          <w:rFonts w:cs="Tahoma"/>
        </w:rPr>
        <w:tab/>
        <w:t>20%</w:t>
      </w:r>
    </w:p>
    <w:p w14:paraId="57B6D416" w14:textId="77777777" w:rsidR="00023290" w:rsidRDefault="00023290" w:rsidP="00023290">
      <w:pPr>
        <w:rPr>
          <w:rFonts w:cs="Tahoma"/>
        </w:rPr>
      </w:pPr>
      <w:r w:rsidRPr="00B66935">
        <w:rPr>
          <w:rFonts w:cs="Tahoma"/>
        </w:rPr>
        <w:tab/>
      </w:r>
      <w:r w:rsidRPr="00B66935">
        <w:rPr>
          <w:rFonts w:cs="Tahoma"/>
        </w:rPr>
        <w:tab/>
        <w:t xml:space="preserve">Množství: </w:t>
      </w:r>
      <w:proofErr w:type="gramStart"/>
      <w:r w:rsidRPr="00B66935">
        <w:rPr>
          <w:rFonts w:cs="Tahoma"/>
        </w:rPr>
        <w:t>60kg</w:t>
      </w:r>
      <w:proofErr w:type="gramEnd"/>
    </w:p>
    <w:p w14:paraId="5DF8F28D" w14:textId="77777777" w:rsidR="00023290" w:rsidRDefault="00023290" w:rsidP="00023290">
      <w:pPr>
        <w:rPr>
          <w:rFonts w:cs="Tahoma"/>
        </w:rPr>
      </w:pPr>
    </w:p>
    <w:p w14:paraId="2267ACE2" w14:textId="77777777" w:rsidR="00023290" w:rsidRDefault="00023290" w:rsidP="00023290">
      <w:pPr>
        <w:rPr>
          <w:rFonts w:cs="Tahoma"/>
        </w:rPr>
      </w:pPr>
    </w:p>
    <w:p w14:paraId="49A48E05" w14:textId="77777777" w:rsidR="00023290" w:rsidRPr="00B66935" w:rsidRDefault="00023290" w:rsidP="00023290">
      <w:pPr>
        <w:rPr>
          <w:rFonts w:cs="Tahoma"/>
        </w:rPr>
      </w:pPr>
    </w:p>
    <w:p w14:paraId="1BF34136" w14:textId="77777777" w:rsidR="00023290" w:rsidRPr="00B66935" w:rsidRDefault="00023290" w:rsidP="00023290">
      <w:pPr>
        <w:ind w:left="1440" w:hanging="1440"/>
        <w:rPr>
          <w:rFonts w:cs="Tahoma"/>
        </w:rPr>
      </w:pPr>
      <w:r w:rsidRPr="00B66935">
        <w:rPr>
          <w:rFonts w:cs="Tahoma"/>
          <w:b/>
          <w:bCs/>
        </w:rPr>
        <w:lastRenderedPageBreak/>
        <w:t>Tuhá</w:t>
      </w:r>
      <w:r>
        <w:rPr>
          <w:rFonts w:cs="Tahoma"/>
          <w:b/>
          <w:bCs/>
        </w:rPr>
        <w:t xml:space="preserve"> 4</w:t>
      </w:r>
      <w:r w:rsidRPr="00B66935">
        <w:rPr>
          <w:rFonts w:cs="Tahoma"/>
          <w:b/>
          <w:bCs/>
        </w:rPr>
        <w:t>:</w:t>
      </w:r>
      <w:r w:rsidRPr="00B66935">
        <w:rPr>
          <w:rFonts w:cs="Tahoma"/>
          <w:b/>
          <w:bCs/>
        </w:rPr>
        <w:tab/>
      </w:r>
      <w:r w:rsidRPr="00B66935">
        <w:rPr>
          <w:rFonts w:cs="Tahoma"/>
        </w:rPr>
        <w:t xml:space="preserve">Hnojiva dodávaná v tuhé formě, </w:t>
      </w:r>
      <w:proofErr w:type="spellStart"/>
      <w:r w:rsidRPr="00B66935">
        <w:rPr>
          <w:rFonts w:cs="Tahoma"/>
        </w:rPr>
        <w:t>víceprvková</w:t>
      </w:r>
      <w:proofErr w:type="spellEnd"/>
      <w:r w:rsidRPr="00B66935">
        <w:rPr>
          <w:rFonts w:cs="Tahoma"/>
        </w:rPr>
        <w:t>, s přímým účinkem.</w:t>
      </w:r>
    </w:p>
    <w:p w14:paraId="5E1979B3" w14:textId="77777777" w:rsidR="00023290" w:rsidRPr="00B66935" w:rsidRDefault="00023290" w:rsidP="00023290">
      <w:pPr>
        <w:ind w:left="1440" w:hanging="1440"/>
        <w:rPr>
          <w:rFonts w:cs="Tahoma"/>
        </w:rPr>
      </w:pPr>
      <w:r w:rsidRPr="00B66935">
        <w:rPr>
          <w:rFonts w:cs="Tahoma"/>
          <w:b/>
          <w:bCs/>
        </w:rPr>
        <w:tab/>
      </w:r>
      <w:r w:rsidRPr="00B66935">
        <w:rPr>
          <w:rFonts w:cs="Tahoma"/>
        </w:rPr>
        <w:t>Složení hnojiva:</w:t>
      </w:r>
      <w:r w:rsidRPr="00B66935">
        <w:rPr>
          <w:rFonts w:cs="Tahoma"/>
        </w:rPr>
        <w:tab/>
        <w:t>Dusík N</w:t>
      </w:r>
      <w:r w:rsidRPr="00B66935">
        <w:rPr>
          <w:rFonts w:cs="Tahoma"/>
        </w:rPr>
        <w:tab/>
      </w:r>
      <w:r w:rsidRPr="00B66935">
        <w:rPr>
          <w:rFonts w:cs="Tahoma"/>
        </w:rPr>
        <w:tab/>
        <w:t>31%</w:t>
      </w:r>
    </w:p>
    <w:p w14:paraId="125EB401" w14:textId="77777777" w:rsidR="00023290" w:rsidRPr="00B66935" w:rsidRDefault="00023290" w:rsidP="00023290">
      <w:pPr>
        <w:ind w:left="3600"/>
        <w:rPr>
          <w:rFonts w:cs="Tahoma"/>
        </w:rPr>
      </w:pPr>
      <w:r w:rsidRPr="00B66935">
        <w:rPr>
          <w:rFonts w:cs="Tahoma"/>
        </w:rPr>
        <w:t>Oxid fosforečný P</w:t>
      </w:r>
      <w:r w:rsidRPr="00B66935">
        <w:rPr>
          <w:rFonts w:cs="Tahoma"/>
          <w:vertAlign w:val="subscript"/>
        </w:rPr>
        <w:t>2</w:t>
      </w:r>
      <w:r w:rsidRPr="00B66935">
        <w:rPr>
          <w:rFonts w:cs="Tahoma"/>
        </w:rPr>
        <w:t>O</w:t>
      </w:r>
      <w:r w:rsidRPr="00B66935">
        <w:rPr>
          <w:rFonts w:cs="Tahoma"/>
          <w:vertAlign w:val="subscript"/>
        </w:rPr>
        <w:t>5</w:t>
      </w:r>
      <w:r w:rsidRPr="00B66935">
        <w:rPr>
          <w:rFonts w:cs="Tahoma"/>
        </w:rPr>
        <w:tab/>
        <w:t>11%</w:t>
      </w:r>
    </w:p>
    <w:p w14:paraId="562C3406" w14:textId="77777777" w:rsidR="00023290" w:rsidRPr="00B66935" w:rsidRDefault="00023290" w:rsidP="00023290">
      <w:pPr>
        <w:ind w:left="3600"/>
        <w:rPr>
          <w:rFonts w:cs="Tahoma"/>
        </w:rPr>
      </w:pPr>
      <w:r w:rsidRPr="00B66935">
        <w:rPr>
          <w:rFonts w:cs="Tahoma"/>
        </w:rPr>
        <w:t>Oxid draselný K</w:t>
      </w:r>
      <w:r w:rsidRPr="00B66935">
        <w:rPr>
          <w:rFonts w:cs="Tahoma"/>
          <w:vertAlign w:val="subscript"/>
        </w:rPr>
        <w:t>2</w:t>
      </w:r>
      <w:r w:rsidRPr="00B66935">
        <w:rPr>
          <w:rFonts w:cs="Tahoma"/>
        </w:rPr>
        <w:t>O</w:t>
      </w:r>
      <w:r w:rsidRPr="00B66935">
        <w:rPr>
          <w:rFonts w:cs="Tahoma"/>
        </w:rPr>
        <w:tab/>
        <w:t>11%</w:t>
      </w:r>
    </w:p>
    <w:p w14:paraId="78D4A3B7" w14:textId="77777777" w:rsidR="00023290" w:rsidRDefault="00023290" w:rsidP="00023290">
      <w:pPr>
        <w:rPr>
          <w:rFonts w:cs="Tahoma"/>
        </w:rPr>
      </w:pPr>
      <w:r w:rsidRPr="00B66935">
        <w:rPr>
          <w:rFonts w:cs="Tahoma"/>
        </w:rPr>
        <w:tab/>
      </w:r>
      <w:r w:rsidRPr="00B66935">
        <w:rPr>
          <w:rFonts w:cs="Tahoma"/>
        </w:rPr>
        <w:tab/>
        <w:t xml:space="preserve">Množství: </w:t>
      </w:r>
      <w:proofErr w:type="gramStart"/>
      <w:r w:rsidRPr="00B66935">
        <w:rPr>
          <w:rFonts w:cs="Tahoma"/>
        </w:rPr>
        <w:t>90kg</w:t>
      </w:r>
      <w:proofErr w:type="gramEnd"/>
    </w:p>
    <w:p w14:paraId="3371A1BE" w14:textId="77777777" w:rsidR="00023290" w:rsidRPr="00B66935" w:rsidRDefault="00023290" w:rsidP="00023290">
      <w:pPr>
        <w:rPr>
          <w:rFonts w:cs="Tahoma"/>
        </w:rPr>
      </w:pPr>
    </w:p>
    <w:p w14:paraId="1099A602" w14:textId="77777777" w:rsidR="00023290" w:rsidRPr="00B66935" w:rsidRDefault="00023290" w:rsidP="00023290">
      <w:pPr>
        <w:ind w:left="1440" w:hanging="1440"/>
        <w:rPr>
          <w:rFonts w:cs="Tahoma"/>
        </w:rPr>
      </w:pPr>
      <w:r w:rsidRPr="00B66935">
        <w:rPr>
          <w:rFonts w:cs="Tahoma"/>
          <w:b/>
          <w:bCs/>
        </w:rPr>
        <w:t>Tuhá</w:t>
      </w:r>
      <w:r>
        <w:rPr>
          <w:rFonts w:cs="Tahoma"/>
          <w:b/>
          <w:bCs/>
        </w:rPr>
        <w:t xml:space="preserve"> 5</w:t>
      </w:r>
      <w:r w:rsidRPr="00B66935">
        <w:rPr>
          <w:rFonts w:cs="Tahoma"/>
          <w:b/>
          <w:bCs/>
        </w:rPr>
        <w:t>:</w:t>
      </w:r>
      <w:r w:rsidRPr="00B66935">
        <w:rPr>
          <w:rFonts w:cs="Tahoma"/>
          <w:b/>
          <w:bCs/>
        </w:rPr>
        <w:tab/>
      </w:r>
      <w:r w:rsidRPr="00B66935">
        <w:rPr>
          <w:rFonts w:cs="Tahoma"/>
        </w:rPr>
        <w:t xml:space="preserve">Hnojiva dodávaná v tuhé formě, </w:t>
      </w:r>
      <w:proofErr w:type="spellStart"/>
      <w:r w:rsidRPr="00B66935">
        <w:rPr>
          <w:rFonts w:cs="Tahoma"/>
        </w:rPr>
        <w:t>víceprvková</w:t>
      </w:r>
      <w:proofErr w:type="spellEnd"/>
      <w:r w:rsidRPr="00B66935">
        <w:rPr>
          <w:rFonts w:cs="Tahoma"/>
        </w:rPr>
        <w:t>, s přímým účinkem.</w:t>
      </w:r>
    </w:p>
    <w:p w14:paraId="71825E62" w14:textId="77777777" w:rsidR="00023290" w:rsidRPr="00B66935" w:rsidRDefault="00023290" w:rsidP="00023290">
      <w:pPr>
        <w:ind w:left="1440" w:hanging="1440"/>
        <w:rPr>
          <w:rFonts w:cs="Tahoma"/>
        </w:rPr>
      </w:pPr>
      <w:r w:rsidRPr="00B66935">
        <w:rPr>
          <w:rFonts w:cs="Tahoma"/>
          <w:b/>
          <w:bCs/>
        </w:rPr>
        <w:tab/>
      </w:r>
      <w:r w:rsidRPr="00B66935">
        <w:rPr>
          <w:rFonts w:cs="Tahoma"/>
        </w:rPr>
        <w:t>Složení hnojiva:</w:t>
      </w:r>
      <w:r w:rsidRPr="00B66935">
        <w:rPr>
          <w:rFonts w:cs="Tahoma"/>
        </w:rPr>
        <w:tab/>
        <w:t>Dusík N</w:t>
      </w:r>
      <w:r w:rsidRPr="00B66935">
        <w:rPr>
          <w:rFonts w:cs="Tahoma"/>
        </w:rPr>
        <w:tab/>
      </w:r>
      <w:r w:rsidRPr="00B66935">
        <w:rPr>
          <w:rFonts w:cs="Tahoma"/>
        </w:rPr>
        <w:tab/>
        <w:t>12%</w:t>
      </w:r>
    </w:p>
    <w:p w14:paraId="316BD6A1" w14:textId="77777777" w:rsidR="00023290" w:rsidRPr="00B66935" w:rsidRDefault="00023290" w:rsidP="00023290">
      <w:pPr>
        <w:ind w:left="3600"/>
        <w:rPr>
          <w:rFonts w:cs="Tahoma"/>
        </w:rPr>
      </w:pPr>
      <w:r w:rsidRPr="00B66935">
        <w:rPr>
          <w:rFonts w:cs="Tahoma"/>
        </w:rPr>
        <w:t>Oxid fosforečný P</w:t>
      </w:r>
      <w:r w:rsidRPr="00B66935">
        <w:rPr>
          <w:rFonts w:cs="Tahoma"/>
          <w:vertAlign w:val="subscript"/>
        </w:rPr>
        <w:t>2</w:t>
      </w:r>
      <w:r w:rsidRPr="00B66935">
        <w:rPr>
          <w:rFonts w:cs="Tahoma"/>
        </w:rPr>
        <w:t>O</w:t>
      </w:r>
      <w:r w:rsidRPr="00B66935">
        <w:rPr>
          <w:rFonts w:cs="Tahoma"/>
          <w:vertAlign w:val="subscript"/>
        </w:rPr>
        <w:t>5</w:t>
      </w:r>
      <w:r w:rsidRPr="00B66935">
        <w:rPr>
          <w:rFonts w:cs="Tahoma"/>
        </w:rPr>
        <w:tab/>
        <w:t>52%</w:t>
      </w:r>
    </w:p>
    <w:p w14:paraId="1115B03D" w14:textId="77777777" w:rsidR="00023290" w:rsidRPr="00B66935" w:rsidRDefault="00023290" w:rsidP="00023290">
      <w:pPr>
        <w:ind w:left="3600"/>
        <w:rPr>
          <w:rFonts w:cs="Tahoma"/>
        </w:rPr>
      </w:pPr>
      <w:r w:rsidRPr="00B66935">
        <w:rPr>
          <w:rFonts w:cs="Tahoma"/>
        </w:rPr>
        <w:t>Oxid draselný K</w:t>
      </w:r>
      <w:r w:rsidRPr="00B66935">
        <w:rPr>
          <w:rFonts w:cs="Tahoma"/>
          <w:vertAlign w:val="subscript"/>
        </w:rPr>
        <w:t>2</w:t>
      </w:r>
      <w:r w:rsidRPr="00B66935">
        <w:rPr>
          <w:rFonts w:cs="Tahoma"/>
        </w:rPr>
        <w:t>O</w:t>
      </w:r>
      <w:r w:rsidRPr="00B66935">
        <w:rPr>
          <w:rFonts w:cs="Tahoma"/>
        </w:rPr>
        <w:tab/>
        <w:t>5%</w:t>
      </w:r>
    </w:p>
    <w:p w14:paraId="0816CE29" w14:textId="77777777" w:rsidR="00023290" w:rsidRPr="00B66935" w:rsidRDefault="00023290" w:rsidP="00023290">
      <w:pPr>
        <w:ind w:left="720" w:firstLine="720"/>
        <w:rPr>
          <w:rFonts w:cs="Tahoma"/>
        </w:rPr>
      </w:pPr>
      <w:r w:rsidRPr="00B66935">
        <w:rPr>
          <w:rFonts w:cs="Tahoma"/>
        </w:rPr>
        <w:t xml:space="preserve">Množství: </w:t>
      </w:r>
      <w:proofErr w:type="gramStart"/>
      <w:r w:rsidRPr="00B66935">
        <w:rPr>
          <w:rFonts w:cs="Tahoma"/>
        </w:rPr>
        <w:t>30kg</w:t>
      </w:r>
      <w:proofErr w:type="gramEnd"/>
    </w:p>
    <w:p w14:paraId="6DEF9EA2" w14:textId="77777777" w:rsidR="00023290" w:rsidRPr="00B66935" w:rsidRDefault="00023290" w:rsidP="00023290">
      <w:pPr>
        <w:rPr>
          <w:rFonts w:cs="Tahoma"/>
        </w:rPr>
      </w:pPr>
    </w:p>
    <w:p w14:paraId="1CA59F58" w14:textId="77777777" w:rsidR="00023290" w:rsidRPr="00B66935" w:rsidRDefault="00023290" w:rsidP="00023290">
      <w:pPr>
        <w:ind w:left="1440" w:hanging="1440"/>
        <w:rPr>
          <w:rFonts w:cs="Tahoma"/>
        </w:rPr>
      </w:pPr>
      <w:r w:rsidRPr="00B66935">
        <w:rPr>
          <w:rFonts w:cs="Tahoma"/>
          <w:b/>
          <w:bCs/>
        </w:rPr>
        <w:t>Tuhá</w:t>
      </w:r>
      <w:r>
        <w:rPr>
          <w:rFonts w:cs="Tahoma"/>
          <w:b/>
          <w:bCs/>
        </w:rPr>
        <w:t xml:space="preserve"> 6</w:t>
      </w:r>
      <w:r w:rsidRPr="00B66935">
        <w:rPr>
          <w:rFonts w:cs="Tahoma"/>
          <w:b/>
          <w:bCs/>
        </w:rPr>
        <w:t>:</w:t>
      </w:r>
      <w:r w:rsidRPr="00B66935">
        <w:rPr>
          <w:rFonts w:cs="Tahoma"/>
          <w:b/>
          <w:bCs/>
        </w:rPr>
        <w:tab/>
      </w:r>
      <w:r w:rsidRPr="00B66935">
        <w:rPr>
          <w:rFonts w:cs="Tahoma"/>
        </w:rPr>
        <w:t xml:space="preserve">Hnojiva dodávaná v tuhé formě, </w:t>
      </w:r>
      <w:proofErr w:type="spellStart"/>
      <w:r w:rsidRPr="00B66935">
        <w:rPr>
          <w:rFonts w:cs="Tahoma"/>
        </w:rPr>
        <w:t>víceprvková</w:t>
      </w:r>
      <w:proofErr w:type="spellEnd"/>
      <w:r w:rsidRPr="00B66935">
        <w:rPr>
          <w:rFonts w:cs="Tahoma"/>
        </w:rPr>
        <w:t>, s přímým účinkem.</w:t>
      </w:r>
    </w:p>
    <w:p w14:paraId="18DEBB6D" w14:textId="77777777" w:rsidR="00023290" w:rsidRPr="00B66935" w:rsidRDefault="00023290" w:rsidP="00023290">
      <w:pPr>
        <w:ind w:left="1440" w:hanging="1440"/>
        <w:rPr>
          <w:rFonts w:cs="Tahoma"/>
        </w:rPr>
      </w:pPr>
      <w:r w:rsidRPr="00B66935">
        <w:rPr>
          <w:rFonts w:cs="Tahoma"/>
          <w:b/>
          <w:bCs/>
        </w:rPr>
        <w:tab/>
      </w:r>
      <w:r w:rsidRPr="00B66935">
        <w:rPr>
          <w:rFonts w:cs="Tahoma"/>
        </w:rPr>
        <w:t>Složení hnojiva:</w:t>
      </w:r>
      <w:r w:rsidRPr="00B66935">
        <w:rPr>
          <w:rFonts w:cs="Tahoma"/>
        </w:rPr>
        <w:tab/>
        <w:t>Dusík N</w:t>
      </w:r>
      <w:r w:rsidRPr="00B66935">
        <w:rPr>
          <w:rFonts w:cs="Tahoma"/>
        </w:rPr>
        <w:tab/>
      </w:r>
      <w:r w:rsidRPr="00B66935">
        <w:rPr>
          <w:rFonts w:cs="Tahoma"/>
        </w:rPr>
        <w:tab/>
        <w:t>15%</w:t>
      </w:r>
    </w:p>
    <w:p w14:paraId="33C910E0" w14:textId="77777777" w:rsidR="00023290" w:rsidRPr="00B66935" w:rsidRDefault="00023290" w:rsidP="00023290">
      <w:pPr>
        <w:ind w:left="3600"/>
        <w:rPr>
          <w:rFonts w:cs="Tahoma"/>
        </w:rPr>
      </w:pPr>
      <w:r w:rsidRPr="00B66935">
        <w:rPr>
          <w:rFonts w:cs="Tahoma"/>
        </w:rPr>
        <w:t>Oxid fosforečný P</w:t>
      </w:r>
      <w:r w:rsidRPr="00B66935">
        <w:rPr>
          <w:rFonts w:cs="Tahoma"/>
          <w:vertAlign w:val="subscript"/>
        </w:rPr>
        <w:t>2</w:t>
      </w:r>
      <w:r w:rsidRPr="00B66935">
        <w:rPr>
          <w:rFonts w:cs="Tahoma"/>
        </w:rPr>
        <w:t>O</w:t>
      </w:r>
      <w:r w:rsidRPr="00B66935">
        <w:rPr>
          <w:rFonts w:cs="Tahoma"/>
          <w:vertAlign w:val="subscript"/>
        </w:rPr>
        <w:t>5</w:t>
      </w:r>
      <w:r w:rsidRPr="00B66935">
        <w:rPr>
          <w:rFonts w:cs="Tahoma"/>
        </w:rPr>
        <w:tab/>
        <w:t>10%</w:t>
      </w:r>
    </w:p>
    <w:p w14:paraId="439937C4" w14:textId="77777777" w:rsidR="00023290" w:rsidRPr="00B66935" w:rsidRDefault="00023290" w:rsidP="00023290">
      <w:pPr>
        <w:ind w:left="3600"/>
        <w:rPr>
          <w:rFonts w:cs="Tahoma"/>
        </w:rPr>
      </w:pPr>
      <w:r w:rsidRPr="00B66935">
        <w:rPr>
          <w:rFonts w:cs="Tahoma"/>
        </w:rPr>
        <w:t>Oxid draselný K</w:t>
      </w:r>
      <w:r w:rsidRPr="00B66935">
        <w:rPr>
          <w:rFonts w:cs="Tahoma"/>
          <w:vertAlign w:val="subscript"/>
        </w:rPr>
        <w:t>2</w:t>
      </w:r>
      <w:r w:rsidRPr="00B66935">
        <w:rPr>
          <w:rFonts w:cs="Tahoma"/>
        </w:rPr>
        <w:t>O</w:t>
      </w:r>
      <w:r w:rsidRPr="00B66935">
        <w:rPr>
          <w:rFonts w:cs="Tahoma"/>
        </w:rPr>
        <w:tab/>
        <w:t>31%</w:t>
      </w:r>
    </w:p>
    <w:p w14:paraId="67FD4499" w14:textId="77777777" w:rsidR="00023290" w:rsidRDefault="00023290" w:rsidP="00023290">
      <w:pPr>
        <w:ind w:left="720" w:firstLine="720"/>
        <w:rPr>
          <w:rFonts w:cs="Tahoma"/>
        </w:rPr>
      </w:pPr>
      <w:r w:rsidRPr="00B66935">
        <w:rPr>
          <w:rFonts w:cs="Tahoma"/>
        </w:rPr>
        <w:t xml:space="preserve">Množství: </w:t>
      </w:r>
      <w:proofErr w:type="gramStart"/>
      <w:r w:rsidRPr="00B66935">
        <w:rPr>
          <w:rFonts w:cs="Tahoma"/>
        </w:rPr>
        <w:t>30kg</w:t>
      </w:r>
      <w:proofErr w:type="gramEnd"/>
    </w:p>
    <w:p w14:paraId="7E7790BC" w14:textId="77777777" w:rsidR="00023290" w:rsidRPr="00B66935" w:rsidRDefault="00023290" w:rsidP="00023290">
      <w:pPr>
        <w:ind w:left="720" w:firstLine="720"/>
        <w:rPr>
          <w:rFonts w:cs="Tahoma"/>
        </w:rPr>
      </w:pPr>
    </w:p>
    <w:p w14:paraId="7A3D9F15" w14:textId="77777777" w:rsidR="00023290" w:rsidRPr="00B66935" w:rsidRDefault="00023290" w:rsidP="00023290">
      <w:pPr>
        <w:ind w:left="1440" w:hanging="1440"/>
        <w:rPr>
          <w:rFonts w:cs="Tahoma"/>
        </w:rPr>
      </w:pPr>
      <w:r w:rsidRPr="00B66935">
        <w:rPr>
          <w:rFonts w:cs="Tahoma"/>
          <w:b/>
          <w:bCs/>
        </w:rPr>
        <w:t>Tuhá</w:t>
      </w:r>
      <w:r>
        <w:rPr>
          <w:rFonts w:cs="Tahoma"/>
          <w:b/>
          <w:bCs/>
        </w:rPr>
        <w:t xml:space="preserve"> 7</w:t>
      </w:r>
      <w:r w:rsidRPr="00B66935">
        <w:rPr>
          <w:rFonts w:cs="Tahoma"/>
          <w:b/>
          <w:bCs/>
        </w:rPr>
        <w:t>:</w:t>
      </w:r>
      <w:r w:rsidRPr="00B66935">
        <w:rPr>
          <w:rFonts w:cs="Tahoma"/>
          <w:b/>
          <w:bCs/>
        </w:rPr>
        <w:tab/>
      </w:r>
      <w:r w:rsidRPr="00B66935">
        <w:rPr>
          <w:rFonts w:cs="Tahoma"/>
        </w:rPr>
        <w:t xml:space="preserve">Hnojiva dodávaná v tuhé formě, </w:t>
      </w:r>
      <w:proofErr w:type="spellStart"/>
      <w:r w:rsidRPr="00B66935">
        <w:rPr>
          <w:rFonts w:cs="Tahoma"/>
        </w:rPr>
        <w:t>víceprvková</w:t>
      </w:r>
      <w:proofErr w:type="spellEnd"/>
      <w:r w:rsidRPr="00B66935">
        <w:rPr>
          <w:rFonts w:cs="Tahoma"/>
        </w:rPr>
        <w:t>, s přímým účinkem.</w:t>
      </w:r>
    </w:p>
    <w:p w14:paraId="290CF259" w14:textId="77777777" w:rsidR="00023290" w:rsidRPr="00B66935" w:rsidRDefault="00023290" w:rsidP="00023290">
      <w:pPr>
        <w:ind w:left="1440" w:hanging="1440"/>
        <w:rPr>
          <w:rFonts w:cs="Tahoma"/>
        </w:rPr>
      </w:pPr>
      <w:r w:rsidRPr="00B66935">
        <w:rPr>
          <w:rFonts w:cs="Tahoma"/>
          <w:b/>
          <w:bCs/>
        </w:rPr>
        <w:tab/>
      </w:r>
      <w:r w:rsidRPr="00B66935">
        <w:rPr>
          <w:rFonts w:cs="Tahoma"/>
        </w:rPr>
        <w:t>Složení hnojiva:</w:t>
      </w:r>
      <w:r w:rsidRPr="00B66935">
        <w:rPr>
          <w:rFonts w:cs="Tahoma"/>
        </w:rPr>
        <w:tab/>
        <w:t>Oxid fosforečný P</w:t>
      </w:r>
      <w:r w:rsidRPr="00B66935">
        <w:rPr>
          <w:rFonts w:cs="Tahoma"/>
          <w:vertAlign w:val="subscript"/>
        </w:rPr>
        <w:t>2</w:t>
      </w:r>
      <w:r w:rsidRPr="00B66935">
        <w:rPr>
          <w:rFonts w:cs="Tahoma"/>
        </w:rPr>
        <w:t>O</w:t>
      </w:r>
      <w:r w:rsidRPr="00B66935">
        <w:rPr>
          <w:rFonts w:cs="Tahoma"/>
          <w:vertAlign w:val="subscript"/>
        </w:rPr>
        <w:t>5</w:t>
      </w:r>
      <w:r w:rsidRPr="00B66935">
        <w:rPr>
          <w:rFonts w:cs="Tahoma"/>
        </w:rPr>
        <w:tab/>
        <w:t>60%</w:t>
      </w:r>
    </w:p>
    <w:p w14:paraId="70BA14C6" w14:textId="77777777" w:rsidR="00023290" w:rsidRPr="00B66935" w:rsidRDefault="00023290" w:rsidP="00023290">
      <w:pPr>
        <w:ind w:left="3600"/>
        <w:rPr>
          <w:rFonts w:cs="Tahoma"/>
        </w:rPr>
      </w:pPr>
      <w:r w:rsidRPr="00B66935">
        <w:rPr>
          <w:rFonts w:cs="Tahoma"/>
        </w:rPr>
        <w:t>Oxid draselný K</w:t>
      </w:r>
      <w:r w:rsidRPr="00B66935">
        <w:rPr>
          <w:rFonts w:cs="Tahoma"/>
          <w:vertAlign w:val="subscript"/>
        </w:rPr>
        <w:t>2</w:t>
      </w:r>
      <w:r w:rsidRPr="00B66935">
        <w:rPr>
          <w:rFonts w:cs="Tahoma"/>
        </w:rPr>
        <w:t>O</w:t>
      </w:r>
      <w:r w:rsidRPr="00B66935">
        <w:rPr>
          <w:rFonts w:cs="Tahoma"/>
        </w:rPr>
        <w:tab/>
        <w:t>20%</w:t>
      </w:r>
    </w:p>
    <w:p w14:paraId="2DBBE4F8" w14:textId="77777777" w:rsidR="00023290" w:rsidRDefault="00023290" w:rsidP="00023290">
      <w:pPr>
        <w:ind w:left="720" w:firstLine="720"/>
        <w:rPr>
          <w:rFonts w:cs="Tahoma"/>
        </w:rPr>
      </w:pPr>
      <w:r w:rsidRPr="00B66935">
        <w:rPr>
          <w:rFonts w:cs="Tahoma"/>
        </w:rPr>
        <w:t xml:space="preserve">Množství: </w:t>
      </w:r>
      <w:proofErr w:type="gramStart"/>
      <w:r>
        <w:rPr>
          <w:rFonts w:cs="Tahoma"/>
        </w:rPr>
        <w:t>5</w:t>
      </w:r>
      <w:r w:rsidRPr="00B66935">
        <w:rPr>
          <w:rFonts w:cs="Tahoma"/>
        </w:rPr>
        <w:t>0kg</w:t>
      </w:r>
      <w:proofErr w:type="gramEnd"/>
    </w:p>
    <w:p w14:paraId="16E40B37" w14:textId="77777777" w:rsidR="00023290" w:rsidRPr="00B66935" w:rsidRDefault="00023290" w:rsidP="00023290">
      <w:pPr>
        <w:ind w:left="720" w:firstLine="720"/>
        <w:rPr>
          <w:rFonts w:cs="Tahoma"/>
        </w:rPr>
      </w:pPr>
    </w:p>
    <w:p w14:paraId="1C4BCD72" w14:textId="77777777" w:rsidR="00023290" w:rsidRPr="00B66935" w:rsidRDefault="00023290" w:rsidP="00023290">
      <w:pPr>
        <w:ind w:left="1440" w:hanging="1440"/>
        <w:rPr>
          <w:rFonts w:cs="Tahoma"/>
        </w:rPr>
      </w:pPr>
      <w:r w:rsidRPr="00B66935">
        <w:rPr>
          <w:rFonts w:cs="Tahoma"/>
          <w:b/>
          <w:bCs/>
        </w:rPr>
        <w:t xml:space="preserve">Kapalná: </w:t>
      </w:r>
      <w:r w:rsidRPr="00B66935">
        <w:rPr>
          <w:rFonts w:cs="Tahoma"/>
          <w:b/>
          <w:bCs/>
        </w:rPr>
        <w:tab/>
      </w:r>
      <w:r w:rsidRPr="00B66935">
        <w:rPr>
          <w:rFonts w:cs="Tahoma"/>
        </w:rPr>
        <w:t>Hnojiva dodávaná v kapalné formě.</w:t>
      </w:r>
    </w:p>
    <w:p w14:paraId="23154F9B" w14:textId="77777777" w:rsidR="00023290" w:rsidRPr="00B66935" w:rsidRDefault="00023290" w:rsidP="00023290">
      <w:pPr>
        <w:ind w:left="1440"/>
        <w:rPr>
          <w:rFonts w:cs="Tahoma"/>
        </w:rPr>
      </w:pPr>
      <w:r w:rsidRPr="00B66935">
        <w:rPr>
          <w:rFonts w:cs="Tahoma"/>
        </w:rPr>
        <w:t>Specifikace:</w:t>
      </w:r>
      <w:r w:rsidRPr="00B66935">
        <w:rPr>
          <w:rFonts w:cs="Tahoma"/>
        </w:rPr>
        <w:tab/>
      </w:r>
      <w:r w:rsidRPr="00B66935">
        <w:rPr>
          <w:rFonts w:cs="Tahoma"/>
        </w:rPr>
        <w:tab/>
        <w:t>Použití jako smáčedlo nebo pro přímou aplikaci</w:t>
      </w:r>
      <w:r w:rsidRPr="00B66935">
        <w:rPr>
          <w:rFonts w:cs="Tahoma"/>
        </w:rPr>
        <w:tab/>
      </w:r>
      <w:r w:rsidRPr="00B66935">
        <w:rPr>
          <w:rFonts w:cs="Tahoma"/>
        </w:rPr>
        <w:tab/>
      </w:r>
      <w:r w:rsidRPr="00B66935">
        <w:rPr>
          <w:rFonts w:cs="Tahoma"/>
        </w:rPr>
        <w:tab/>
      </w:r>
      <w:r w:rsidRPr="00B66935">
        <w:rPr>
          <w:rFonts w:cs="Tahoma"/>
        </w:rPr>
        <w:tab/>
      </w:r>
      <w:r w:rsidRPr="00B66935">
        <w:rPr>
          <w:rFonts w:cs="Tahoma"/>
        </w:rPr>
        <w:tab/>
        <w:t>Zadržení vody v půdě</w:t>
      </w:r>
    </w:p>
    <w:p w14:paraId="039BA1D6" w14:textId="77777777" w:rsidR="00023290" w:rsidRPr="00B66935" w:rsidRDefault="00023290" w:rsidP="00023290">
      <w:pPr>
        <w:ind w:left="2880" w:firstLine="720"/>
        <w:rPr>
          <w:rFonts w:cs="Tahoma"/>
        </w:rPr>
      </w:pPr>
      <w:r w:rsidRPr="00B66935">
        <w:rPr>
          <w:rFonts w:cs="Tahoma"/>
        </w:rPr>
        <w:t>Doba působení 1 měsíc.</w:t>
      </w:r>
    </w:p>
    <w:p w14:paraId="049C4EE2" w14:textId="77777777" w:rsidR="00023290" w:rsidRPr="00B66935" w:rsidRDefault="00023290" w:rsidP="00023290">
      <w:pPr>
        <w:rPr>
          <w:rFonts w:cs="Tahoma"/>
        </w:rPr>
      </w:pPr>
      <w:r w:rsidRPr="00B66935">
        <w:rPr>
          <w:rFonts w:cs="Tahoma"/>
        </w:rPr>
        <w:tab/>
      </w:r>
      <w:r w:rsidRPr="00B66935">
        <w:rPr>
          <w:rFonts w:cs="Tahoma"/>
        </w:rPr>
        <w:tab/>
        <w:t xml:space="preserve">Množství: </w:t>
      </w:r>
      <w:proofErr w:type="gramStart"/>
      <w:r w:rsidRPr="00B66935">
        <w:rPr>
          <w:rFonts w:cs="Tahoma"/>
        </w:rPr>
        <w:t>30kg</w:t>
      </w:r>
      <w:proofErr w:type="gramEnd"/>
    </w:p>
    <w:p w14:paraId="7B8AFA28" w14:textId="77777777" w:rsidR="00023290" w:rsidRDefault="00023290" w:rsidP="00023290">
      <w:pPr>
        <w:jc w:val="center"/>
        <w:rPr>
          <w:rFonts w:cs="Tahoma"/>
          <w:b/>
          <w:bCs/>
          <w:u w:val="single"/>
        </w:rPr>
      </w:pPr>
    </w:p>
    <w:p w14:paraId="1DABCA5E" w14:textId="77777777" w:rsidR="00023290" w:rsidRDefault="00023290" w:rsidP="00023290">
      <w:pPr>
        <w:jc w:val="center"/>
        <w:rPr>
          <w:rFonts w:cs="Tahoma"/>
          <w:b/>
          <w:bCs/>
          <w:u w:val="single"/>
        </w:rPr>
      </w:pPr>
    </w:p>
    <w:p w14:paraId="627F391C" w14:textId="77777777" w:rsidR="00023290" w:rsidRDefault="00023290" w:rsidP="00023290">
      <w:pPr>
        <w:jc w:val="center"/>
        <w:rPr>
          <w:rFonts w:cs="Tahoma"/>
          <w:b/>
          <w:bCs/>
          <w:u w:val="single"/>
        </w:rPr>
      </w:pPr>
    </w:p>
    <w:p w14:paraId="45BED385" w14:textId="77777777" w:rsidR="00023290" w:rsidRPr="00B66935" w:rsidRDefault="00023290" w:rsidP="00023290">
      <w:pPr>
        <w:jc w:val="center"/>
        <w:rPr>
          <w:rFonts w:cs="Tahoma"/>
          <w:b/>
          <w:bCs/>
          <w:u w:val="single"/>
        </w:rPr>
      </w:pPr>
      <w:r w:rsidRPr="00B66935">
        <w:rPr>
          <w:rFonts w:cs="Tahoma"/>
          <w:b/>
          <w:bCs/>
          <w:u w:val="single"/>
        </w:rPr>
        <w:t>4 - Substráty</w:t>
      </w:r>
    </w:p>
    <w:p w14:paraId="44C561D1" w14:textId="77777777" w:rsidR="00023290" w:rsidRPr="00B66935" w:rsidRDefault="00023290" w:rsidP="00023290">
      <w:pPr>
        <w:pStyle w:val="Normlnweb"/>
        <w:shd w:val="clear" w:color="auto" w:fill="FFFFFF"/>
        <w:spacing w:before="120" w:beforeAutospacing="0" w:after="120" w:afterAutospacing="0"/>
        <w:rPr>
          <w:rFonts w:ascii="Tahoma" w:hAnsi="Tahoma" w:cs="Tahoma"/>
          <w:color w:val="202122"/>
          <w:sz w:val="22"/>
          <w:szCs w:val="22"/>
        </w:rPr>
      </w:pPr>
      <w:r w:rsidRPr="00B66935">
        <w:rPr>
          <w:rFonts w:ascii="Tahoma" w:hAnsi="Tahoma" w:cs="Tahoma"/>
          <w:b/>
          <w:bCs/>
          <w:sz w:val="22"/>
          <w:szCs w:val="22"/>
        </w:rPr>
        <w:t>Popis materiálové skupiny</w:t>
      </w:r>
      <w:r w:rsidRPr="00B66935">
        <w:rPr>
          <w:rFonts w:ascii="Tahoma" w:hAnsi="Tahoma" w:cs="Tahoma"/>
          <w:sz w:val="22"/>
          <w:szCs w:val="22"/>
        </w:rPr>
        <w:t>:</w:t>
      </w:r>
      <w:r w:rsidRPr="00B66935">
        <w:rPr>
          <w:rFonts w:ascii="Tahoma" w:hAnsi="Tahoma" w:cs="Tahoma"/>
          <w:color w:val="202122"/>
          <w:sz w:val="22"/>
          <w:szCs w:val="22"/>
        </w:rPr>
        <w:t xml:space="preserve"> </w:t>
      </w:r>
    </w:p>
    <w:p w14:paraId="63467A39" w14:textId="77777777" w:rsidR="00023290" w:rsidRPr="00B66935" w:rsidRDefault="00023290" w:rsidP="00023290">
      <w:pPr>
        <w:pStyle w:val="Normlnweb"/>
        <w:shd w:val="clear" w:color="auto" w:fill="FFFFFF"/>
        <w:spacing w:before="120" w:beforeAutospacing="0" w:after="120" w:afterAutospacing="0"/>
        <w:jc w:val="both"/>
        <w:rPr>
          <w:rFonts w:ascii="Tahoma" w:hAnsi="Tahoma" w:cs="Tahoma"/>
          <w:color w:val="202122"/>
          <w:sz w:val="22"/>
          <w:szCs w:val="22"/>
        </w:rPr>
      </w:pPr>
      <w:r w:rsidRPr="00B66935">
        <w:rPr>
          <w:rFonts w:ascii="Tahoma" w:hAnsi="Tahoma" w:cs="Tahoma"/>
          <w:color w:val="202122"/>
          <w:sz w:val="22"/>
          <w:szCs w:val="22"/>
        </w:rPr>
        <w:t xml:space="preserve">Jedná se o rašelinové substráty, které obsahují hnojiva s postupným uvolňováním. </w:t>
      </w:r>
    </w:p>
    <w:p w14:paraId="21CBBABF" w14:textId="77777777" w:rsidR="00023290" w:rsidRPr="00B66935" w:rsidRDefault="00023290" w:rsidP="00023290">
      <w:pPr>
        <w:pStyle w:val="Normlnweb"/>
        <w:shd w:val="clear" w:color="auto" w:fill="FFFFFF"/>
        <w:spacing w:before="120" w:beforeAutospacing="0" w:after="120" w:afterAutospacing="0"/>
        <w:jc w:val="both"/>
        <w:rPr>
          <w:rFonts w:ascii="Tahoma" w:hAnsi="Tahoma" w:cs="Tahoma"/>
          <w:color w:val="202122"/>
          <w:sz w:val="22"/>
          <w:szCs w:val="22"/>
        </w:rPr>
      </w:pPr>
      <w:r w:rsidRPr="00B66935">
        <w:rPr>
          <w:rFonts w:ascii="Tahoma" w:hAnsi="Tahoma" w:cs="Tahoma"/>
          <w:color w:val="202122"/>
          <w:sz w:val="22"/>
          <w:szCs w:val="22"/>
        </w:rPr>
        <w:t>Podle druhu pěstované dřeviny a zvolené technologie pěstování jsou substráty rozděleny na následující skupiny:</w:t>
      </w:r>
    </w:p>
    <w:p w14:paraId="1FC7E34B" w14:textId="77777777" w:rsidR="00023290" w:rsidRPr="00B66935" w:rsidRDefault="00023290" w:rsidP="00023290">
      <w:pPr>
        <w:rPr>
          <w:rFonts w:cs="Tahoma"/>
          <w:b/>
          <w:bCs/>
        </w:rPr>
      </w:pPr>
    </w:p>
    <w:p w14:paraId="526766AC" w14:textId="77777777" w:rsidR="00023290" w:rsidRPr="00B66935" w:rsidRDefault="00023290" w:rsidP="00023290">
      <w:pPr>
        <w:numPr>
          <w:ilvl w:val="0"/>
          <w:numId w:val="95"/>
        </w:numPr>
        <w:spacing w:line="259" w:lineRule="auto"/>
        <w:rPr>
          <w:rFonts w:cs="Tahoma"/>
          <w:b/>
          <w:bCs/>
        </w:rPr>
      </w:pPr>
      <w:r w:rsidRPr="00B66935">
        <w:rPr>
          <w:rFonts w:cs="Tahoma"/>
          <w:b/>
          <w:bCs/>
        </w:rPr>
        <w:t xml:space="preserve">Balené v Big balech pro síje jehličnatých dřevin: </w:t>
      </w:r>
    </w:p>
    <w:p w14:paraId="63DAB7B0" w14:textId="77777777" w:rsidR="00023290" w:rsidRPr="00B66935" w:rsidRDefault="00023290" w:rsidP="00023290">
      <w:pPr>
        <w:rPr>
          <w:rFonts w:cs="Tahoma"/>
        </w:rPr>
      </w:pPr>
      <w:r>
        <w:rPr>
          <w:rFonts w:cs="Tahoma"/>
        </w:rPr>
        <w:t>Balené</w:t>
      </w:r>
      <w:r w:rsidRPr="00B66935">
        <w:rPr>
          <w:rFonts w:cs="Tahoma"/>
        </w:rPr>
        <w:t xml:space="preserve"> substráty pro síje jehličnatých dřevin na volné ploše</w:t>
      </w:r>
    </w:p>
    <w:p w14:paraId="58C5C7A8" w14:textId="77777777" w:rsidR="00023290" w:rsidRPr="00B66935" w:rsidRDefault="00023290" w:rsidP="00023290">
      <w:pPr>
        <w:rPr>
          <w:rFonts w:cs="Tahoma"/>
        </w:rPr>
      </w:pPr>
      <w:r w:rsidRPr="00B66935">
        <w:rPr>
          <w:rFonts w:cs="Tahoma"/>
        </w:rPr>
        <w:t>Specifikace:</w:t>
      </w:r>
    </w:p>
    <w:p w14:paraId="3DF49C1D" w14:textId="77777777" w:rsidR="00DA12F9" w:rsidRDefault="00023290" w:rsidP="00DA12F9">
      <w:pPr>
        <w:ind w:left="720"/>
        <w:rPr>
          <w:rFonts w:cs="Tahoma"/>
        </w:rPr>
      </w:pPr>
      <w:r w:rsidRPr="00B66935">
        <w:rPr>
          <w:rFonts w:cs="Tahoma"/>
        </w:rPr>
        <w:t xml:space="preserve">• Profesionální substrát na síje jehličnanů, balený ve fólii, lisovaný v Big balech o velikosti </w:t>
      </w:r>
      <w:r>
        <w:rPr>
          <w:rFonts w:cs="Tahoma"/>
        </w:rPr>
        <w:t>3,0</w:t>
      </w:r>
      <w:r w:rsidRPr="00B66935">
        <w:rPr>
          <w:rFonts w:cs="Tahoma"/>
        </w:rPr>
        <w:t xml:space="preserve"> – </w:t>
      </w:r>
      <w:r>
        <w:rPr>
          <w:rFonts w:cs="Tahoma"/>
        </w:rPr>
        <w:t>3,5</w:t>
      </w:r>
      <w:r w:rsidRPr="00B66935">
        <w:rPr>
          <w:rFonts w:cs="Tahoma"/>
        </w:rPr>
        <w:t xml:space="preserve"> m</w:t>
      </w:r>
      <w:r w:rsidRPr="00B66935">
        <w:rPr>
          <w:rFonts w:cs="Tahoma"/>
          <w:vertAlign w:val="superscript"/>
        </w:rPr>
        <w:t>3</w:t>
      </w:r>
      <w:r w:rsidRPr="00B66935">
        <w:rPr>
          <w:rFonts w:cs="Tahoma"/>
        </w:rPr>
        <w:t>.</w:t>
      </w:r>
    </w:p>
    <w:p w14:paraId="504FA491" w14:textId="33E3F3D4" w:rsidR="00023290" w:rsidRPr="00B66935" w:rsidRDefault="00DA12F9" w:rsidP="00DA12F9">
      <w:pPr>
        <w:ind w:left="720"/>
        <w:rPr>
          <w:rFonts w:cs="Tahoma"/>
        </w:rPr>
      </w:pPr>
      <w:r w:rsidRPr="00B66935">
        <w:rPr>
          <w:rFonts w:cs="Tahoma"/>
        </w:rPr>
        <w:t xml:space="preserve">• </w:t>
      </w:r>
      <w:r w:rsidR="00023290" w:rsidRPr="00B66935">
        <w:rPr>
          <w:rFonts w:cs="Tahoma"/>
        </w:rPr>
        <w:t>Substrátová vrchovištní rašelina tř. 1 – dle normy ČSN 46730 (černá): 65 % - bezplevelná.</w:t>
      </w:r>
    </w:p>
    <w:p w14:paraId="1A692E96" w14:textId="1A76BAA0" w:rsidR="00023290" w:rsidRPr="00B66935" w:rsidRDefault="00DA12F9" w:rsidP="00DA12F9">
      <w:pPr>
        <w:ind w:firstLine="708"/>
        <w:rPr>
          <w:rFonts w:cs="Tahoma"/>
        </w:rPr>
      </w:pPr>
      <w:r w:rsidRPr="00B66935">
        <w:rPr>
          <w:rFonts w:cs="Tahoma"/>
        </w:rPr>
        <w:t xml:space="preserve">• </w:t>
      </w:r>
      <w:r w:rsidR="00023290" w:rsidRPr="00B66935">
        <w:rPr>
          <w:rFonts w:cs="Tahoma"/>
        </w:rPr>
        <w:t xml:space="preserve">Bílá vrchovištní rašelina v nízkém stupni rozložení H1 – H3: </w:t>
      </w:r>
      <w:proofErr w:type="gramStart"/>
      <w:r w:rsidR="00023290" w:rsidRPr="00B66935">
        <w:rPr>
          <w:rFonts w:cs="Tahoma"/>
        </w:rPr>
        <w:t>30%</w:t>
      </w:r>
      <w:proofErr w:type="gramEnd"/>
      <w:r w:rsidR="00023290" w:rsidRPr="00B66935">
        <w:rPr>
          <w:rFonts w:cs="Tahoma"/>
        </w:rPr>
        <w:t xml:space="preserve"> - bezplevelná                                                                             </w:t>
      </w:r>
    </w:p>
    <w:p w14:paraId="502CF726" w14:textId="19D62EBD" w:rsidR="00023290" w:rsidRPr="00B66935" w:rsidRDefault="00DA12F9" w:rsidP="00DA12F9">
      <w:pPr>
        <w:ind w:firstLine="708"/>
        <w:rPr>
          <w:rFonts w:cs="Tahoma"/>
        </w:rPr>
      </w:pPr>
      <w:r w:rsidRPr="00B66935">
        <w:rPr>
          <w:rFonts w:cs="Tahoma"/>
        </w:rPr>
        <w:t xml:space="preserve">• </w:t>
      </w:r>
      <w:r w:rsidR="00023290" w:rsidRPr="00B66935">
        <w:rPr>
          <w:rFonts w:cs="Tahoma"/>
        </w:rPr>
        <w:t xml:space="preserve">Křemičitý písek: 5 %.                                                                                                                                                                                                    </w:t>
      </w:r>
    </w:p>
    <w:p w14:paraId="681251A8" w14:textId="77777777" w:rsidR="00023290" w:rsidRPr="00B66935" w:rsidRDefault="00023290" w:rsidP="00DA12F9">
      <w:pPr>
        <w:rPr>
          <w:rFonts w:cs="Tahoma"/>
        </w:rPr>
      </w:pPr>
      <w:r w:rsidRPr="00B66935">
        <w:rPr>
          <w:rFonts w:cs="Tahoma"/>
        </w:rPr>
        <w:t>Obsah dalších komponentů:</w:t>
      </w:r>
    </w:p>
    <w:p w14:paraId="21D3869B" w14:textId="77777777" w:rsidR="00023290" w:rsidRPr="00B66935" w:rsidRDefault="00023290" w:rsidP="00DA12F9">
      <w:pPr>
        <w:ind w:left="720"/>
        <w:rPr>
          <w:rFonts w:cs="Tahoma"/>
        </w:rPr>
      </w:pPr>
      <w:r w:rsidRPr="00B66935">
        <w:rPr>
          <w:rFonts w:cs="Tahoma"/>
        </w:rPr>
        <w:t xml:space="preserve">• Základní hnojivo obohacené o </w:t>
      </w:r>
      <w:proofErr w:type="spellStart"/>
      <w:r w:rsidRPr="00B66935">
        <w:rPr>
          <w:rFonts w:cs="Tahoma"/>
        </w:rPr>
        <w:t>mikroprvky</w:t>
      </w:r>
      <w:proofErr w:type="spellEnd"/>
      <w:r w:rsidRPr="00B66935">
        <w:rPr>
          <w:rFonts w:cs="Tahoma"/>
        </w:rPr>
        <w:t xml:space="preserve"> – </w:t>
      </w:r>
      <w:proofErr w:type="spellStart"/>
      <w:proofErr w:type="gramStart"/>
      <w:r w:rsidRPr="00B66935">
        <w:rPr>
          <w:rFonts w:cs="Tahoma"/>
        </w:rPr>
        <w:t>Fe,Cu</w:t>
      </w:r>
      <w:proofErr w:type="gramEnd"/>
      <w:r w:rsidRPr="00B66935">
        <w:rPr>
          <w:rFonts w:cs="Tahoma"/>
        </w:rPr>
        <w:t>,</w:t>
      </w:r>
      <w:proofErr w:type="gramStart"/>
      <w:r w:rsidRPr="00B66935">
        <w:rPr>
          <w:rFonts w:cs="Tahoma"/>
        </w:rPr>
        <w:t>Mn,Mo</w:t>
      </w:r>
      <w:proofErr w:type="gramEnd"/>
      <w:r w:rsidRPr="00B66935">
        <w:rPr>
          <w:rFonts w:cs="Tahoma"/>
        </w:rPr>
        <w:t>,</w:t>
      </w:r>
      <w:proofErr w:type="gramStart"/>
      <w:r w:rsidRPr="00B66935">
        <w:rPr>
          <w:rFonts w:cs="Tahoma"/>
        </w:rPr>
        <w:t>B,Zn</w:t>
      </w:r>
      <w:proofErr w:type="spellEnd"/>
      <w:proofErr w:type="gramEnd"/>
      <w:r w:rsidRPr="00B66935">
        <w:rPr>
          <w:rFonts w:cs="Tahoma"/>
        </w:rPr>
        <w:t xml:space="preserve"> ve složení: 14 N 8 P 16 K 18, min. 0,7 kg/m</w:t>
      </w:r>
      <w:r w:rsidRPr="00B66935">
        <w:rPr>
          <w:rFonts w:cs="Tahoma"/>
          <w:vertAlign w:val="superscript"/>
        </w:rPr>
        <w:t>3</w:t>
      </w:r>
      <w:r w:rsidRPr="00B66935">
        <w:rPr>
          <w:rFonts w:cs="Tahoma"/>
        </w:rPr>
        <w:t xml:space="preserve">. </w:t>
      </w:r>
    </w:p>
    <w:p w14:paraId="4ADFA35A" w14:textId="77777777" w:rsidR="00023290" w:rsidRPr="00E51473" w:rsidRDefault="00023290" w:rsidP="00DA12F9">
      <w:pPr>
        <w:ind w:left="720"/>
        <w:rPr>
          <w:rFonts w:cs="Tahoma"/>
        </w:rPr>
      </w:pPr>
      <w:r w:rsidRPr="00B66935">
        <w:rPr>
          <w:rFonts w:cs="Tahoma"/>
        </w:rPr>
        <w:lastRenderedPageBreak/>
        <w:t xml:space="preserve">• Hnojivo s </w:t>
      </w:r>
      <w:proofErr w:type="spellStart"/>
      <w:r w:rsidRPr="00B66935">
        <w:rPr>
          <w:rFonts w:cs="Tahoma"/>
        </w:rPr>
        <w:t>mikroprvky</w:t>
      </w:r>
      <w:proofErr w:type="spellEnd"/>
      <w:r w:rsidRPr="00B66935">
        <w:rPr>
          <w:rFonts w:cs="Tahoma"/>
        </w:rPr>
        <w:t xml:space="preserve"> s prodlouženou dobou uvolňování živin 8 měsíců (typu </w:t>
      </w:r>
      <w:proofErr w:type="spellStart"/>
      <w:r w:rsidRPr="00B66935">
        <w:rPr>
          <w:rFonts w:cs="Tahoma"/>
        </w:rPr>
        <w:t>Osmocote</w:t>
      </w:r>
      <w:proofErr w:type="spellEnd"/>
      <w:r w:rsidRPr="00B66935">
        <w:rPr>
          <w:rFonts w:cs="Tahoma"/>
        </w:rPr>
        <w:t xml:space="preserve"> nebo podobné) min 100 g/m</w:t>
      </w:r>
      <w:r w:rsidRPr="00B66935">
        <w:rPr>
          <w:rFonts w:cs="Tahoma"/>
          <w:vertAlign w:val="superscript"/>
        </w:rPr>
        <w:t>3</w:t>
      </w:r>
      <w:r>
        <w:rPr>
          <w:rFonts w:cs="Tahoma"/>
        </w:rPr>
        <w:t>, které bude dodáno samostatně mimo substrát.</w:t>
      </w:r>
    </w:p>
    <w:p w14:paraId="008A92A2" w14:textId="77777777" w:rsidR="00023290" w:rsidRPr="00B66935" w:rsidRDefault="00023290" w:rsidP="00DA12F9">
      <w:pPr>
        <w:ind w:firstLine="720"/>
        <w:rPr>
          <w:rFonts w:cs="Tahoma"/>
        </w:rPr>
      </w:pPr>
      <w:r w:rsidRPr="00B66935">
        <w:rPr>
          <w:rFonts w:cs="Tahoma"/>
        </w:rPr>
        <w:t>• Smáčedlo – min 0,35 Kg/m</w:t>
      </w:r>
      <w:r w:rsidRPr="00B66935">
        <w:rPr>
          <w:rFonts w:cs="Tahoma"/>
          <w:vertAlign w:val="superscript"/>
        </w:rPr>
        <w:t>3</w:t>
      </w:r>
    </w:p>
    <w:p w14:paraId="5F2809A5" w14:textId="77777777" w:rsidR="00023290" w:rsidRPr="00B66935" w:rsidRDefault="00023290" w:rsidP="00DA12F9">
      <w:pPr>
        <w:ind w:firstLine="720"/>
        <w:rPr>
          <w:rFonts w:cs="Tahoma"/>
        </w:rPr>
      </w:pPr>
      <w:r w:rsidRPr="00B66935">
        <w:rPr>
          <w:rFonts w:cs="Tahoma"/>
        </w:rPr>
        <w:t>• Dolomitický vápenec – bude obsažen v dávce která zajistí požadované pH substrátu</w:t>
      </w:r>
    </w:p>
    <w:p w14:paraId="1E06F302" w14:textId="77777777" w:rsidR="00023290" w:rsidRPr="00B66935" w:rsidRDefault="00023290" w:rsidP="00DA12F9">
      <w:pPr>
        <w:ind w:firstLine="720"/>
        <w:rPr>
          <w:rFonts w:cs="Tahoma"/>
        </w:rPr>
      </w:pPr>
      <w:r w:rsidRPr="00B66935">
        <w:rPr>
          <w:rFonts w:cs="Tahoma"/>
        </w:rPr>
        <w:t>• Požadovaná pH 4,5- 5,5 PH/H2O</w:t>
      </w:r>
    </w:p>
    <w:p w14:paraId="320A0813" w14:textId="63954236" w:rsidR="00DA12F9" w:rsidRPr="00B66935" w:rsidRDefault="00023290" w:rsidP="00DA12F9">
      <w:pPr>
        <w:ind w:firstLine="720"/>
        <w:rPr>
          <w:rFonts w:cs="Tahoma"/>
        </w:rPr>
      </w:pPr>
      <w:r w:rsidRPr="00B66935">
        <w:rPr>
          <w:rFonts w:cs="Tahoma"/>
        </w:rPr>
        <w:t>• Struktura jemná</w:t>
      </w:r>
    </w:p>
    <w:p w14:paraId="6274FBD9" w14:textId="77777777" w:rsidR="00023290" w:rsidRDefault="00023290" w:rsidP="00DA12F9">
      <w:pPr>
        <w:ind w:firstLine="720"/>
        <w:rPr>
          <w:rFonts w:cs="Tahoma"/>
        </w:rPr>
      </w:pPr>
      <w:r w:rsidRPr="00B66935">
        <w:rPr>
          <w:rFonts w:cs="Tahoma"/>
        </w:rPr>
        <w:t xml:space="preserve">Množství: </w:t>
      </w:r>
      <w:proofErr w:type="gramStart"/>
      <w:r>
        <w:rPr>
          <w:rFonts w:cs="Tahoma"/>
        </w:rPr>
        <w:t>203</w:t>
      </w:r>
      <w:r w:rsidRPr="00B66935">
        <w:rPr>
          <w:rFonts w:cs="Tahoma"/>
        </w:rPr>
        <w:t>m</w:t>
      </w:r>
      <w:r w:rsidRPr="00B66935">
        <w:rPr>
          <w:rFonts w:cs="Tahoma"/>
          <w:vertAlign w:val="superscript"/>
        </w:rPr>
        <w:t>3</w:t>
      </w:r>
      <w:proofErr w:type="gramEnd"/>
    </w:p>
    <w:p w14:paraId="5E8022DA" w14:textId="77777777" w:rsidR="00023290" w:rsidRPr="00023290" w:rsidRDefault="00023290" w:rsidP="00023290">
      <w:pPr>
        <w:ind w:firstLine="720"/>
        <w:rPr>
          <w:rFonts w:cs="Tahoma"/>
        </w:rPr>
      </w:pPr>
    </w:p>
    <w:p w14:paraId="3CEEA7BF" w14:textId="77777777" w:rsidR="00023290" w:rsidRPr="00B66935" w:rsidRDefault="00023290" w:rsidP="00023290">
      <w:pPr>
        <w:numPr>
          <w:ilvl w:val="0"/>
          <w:numId w:val="95"/>
        </w:numPr>
        <w:spacing w:line="259" w:lineRule="auto"/>
        <w:rPr>
          <w:rFonts w:cs="Tahoma"/>
        </w:rPr>
      </w:pPr>
      <w:r w:rsidRPr="00B66935">
        <w:rPr>
          <w:rFonts w:cs="Tahoma"/>
          <w:b/>
          <w:bCs/>
        </w:rPr>
        <w:t>Balené v Big balech pro síje listnatých dřevin:</w:t>
      </w:r>
    </w:p>
    <w:p w14:paraId="2AA62427" w14:textId="77777777" w:rsidR="00023290" w:rsidRPr="00B66935" w:rsidRDefault="00023290" w:rsidP="00023290">
      <w:pPr>
        <w:rPr>
          <w:rFonts w:cs="Tahoma"/>
        </w:rPr>
      </w:pPr>
      <w:r>
        <w:rPr>
          <w:rFonts w:cs="Tahoma"/>
        </w:rPr>
        <w:t>Balené</w:t>
      </w:r>
      <w:r w:rsidRPr="00B66935">
        <w:rPr>
          <w:rFonts w:cs="Tahoma"/>
        </w:rPr>
        <w:t xml:space="preserve"> substráty pro síje listnatých dřevin na volné ploše</w:t>
      </w:r>
    </w:p>
    <w:p w14:paraId="42C5B6DF" w14:textId="77777777" w:rsidR="00023290" w:rsidRPr="00B66935" w:rsidRDefault="00023290" w:rsidP="00023290">
      <w:pPr>
        <w:rPr>
          <w:rFonts w:cs="Tahoma"/>
        </w:rPr>
      </w:pPr>
      <w:r w:rsidRPr="00B66935">
        <w:rPr>
          <w:rFonts w:cs="Tahoma"/>
        </w:rPr>
        <w:t>Specifikace:</w:t>
      </w:r>
    </w:p>
    <w:p w14:paraId="083AF089" w14:textId="7019F3FF" w:rsidR="00023290" w:rsidRPr="00B66935" w:rsidRDefault="00023290" w:rsidP="00DA12F9">
      <w:pPr>
        <w:ind w:left="720"/>
        <w:rPr>
          <w:rFonts w:cs="Tahoma"/>
        </w:rPr>
      </w:pPr>
      <w:r w:rsidRPr="00B66935">
        <w:rPr>
          <w:rFonts w:cs="Tahoma"/>
        </w:rPr>
        <w:t xml:space="preserve">• Profesionální substrát na síje jehličnanů, balený ve fólii, lisovaný v Big balech o velikosti </w:t>
      </w:r>
      <w:r>
        <w:rPr>
          <w:rFonts w:cs="Tahoma"/>
        </w:rPr>
        <w:t>3,0</w:t>
      </w:r>
      <w:r w:rsidRPr="00B66935">
        <w:rPr>
          <w:rFonts w:cs="Tahoma"/>
        </w:rPr>
        <w:t xml:space="preserve"> – </w:t>
      </w:r>
      <w:r>
        <w:rPr>
          <w:rFonts w:cs="Tahoma"/>
        </w:rPr>
        <w:t>3,5</w:t>
      </w:r>
      <w:r w:rsidRPr="00B66935">
        <w:rPr>
          <w:rFonts w:cs="Tahoma"/>
        </w:rPr>
        <w:t xml:space="preserve"> m</w:t>
      </w:r>
      <w:r w:rsidRPr="00B66935">
        <w:rPr>
          <w:rFonts w:cs="Tahoma"/>
          <w:vertAlign w:val="superscript"/>
        </w:rPr>
        <w:t>3</w:t>
      </w:r>
      <w:r w:rsidRPr="00B66935">
        <w:rPr>
          <w:rFonts w:cs="Tahoma"/>
        </w:rPr>
        <w:t>.</w:t>
      </w:r>
    </w:p>
    <w:p w14:paraId="582A60AE" w14:textId="77777777" w:rsidR="00023290" w:rsidRPr="00B66935" w:rsidRDefault="00023290" w:rsidP="00023290">
      <w:pPr>
        <w:ind w:left="720"/>
        <w:rPr>
          <w:rFonts w:cs="Tahoma"/>
        </w:rPr>
      </w:pPr>
      <w:r w:rsidRPr="00B66935">
        <w:rPr>
          <w:rFonts w:cs="Tahoma"/>
        </w:rPr>
        <w:t>• Substrátová vrchovištní rašelina tř. 1 – dle normy ČSN 46730 (černá): 65 % - bezplevelná.</w:t>
      </w:r>
    </w:p>
    <w:p w14:paraId="6CCBD3CB" w14:textId="77777777" w:rsidR="00023290" w:rsidRPr="00B66935" w:rsidRDefault="00023290" w:rsidP="00023290">
      <w:pPr>
        <w:ind w:firstLine="720"/>
        <w:rPr>
          <w:rFonts w:cs="Tahoma"/>
        </w:rPr>
      </w:pPr>
      <w:r w:rsidRPr="00B66935">
        <w:rPr>
          <w:rFonts w:cs="Tahoma"/>
        </w:rPr>
        <w:t xml:space="preserve">• Bílá vrchovištní rašelina v nízkém stupni rozložení H1 – H3: </w:t>
      </w:r>
      <w:proofErr w:type="gramStart"/>
      <w:r w:rsidRPr="00B66935">
        <w:rPr>
          <w:rFonts w:cs="Tahoma"/>
        </w:rPr>
        <w:t>30%</w:t>
      </w:r>
      <w:proofErr w:type="gramEnd"/>
      <w:r w:rsidRPr="00B66935">
        <w:rPr>
          <w:rFonts w:cs="Tahoma"/>
        </w:rPr>
        <w:t xml:space="preserve"> - bezplevelná                                                                             </w:t>
      </w:r>
    </w:p>
    <w:p w14:paraId="6288F1C1" w14:textId="77777777" w:rsidR="00023290" w:rsidRPr="00B66935" w:rsidRDefault="00023290" w:rsidP="00023290">
      <w:pPr>
        <w:ind w:firstLine="720"/>
        <w:rPr>
          <w:rFonts w:cs="Tahoma"/>
        </w:rPr>
      </w:pPr>
      <w:r w:rsidRPr="00B66935">
        <w:rPr>
          <w:rFonts w:cs="Tahoma"/>
        </w:rPr>
        <w:t xml:space="preserve">• Křemičitý písek: 5 %.                                                                                                                                                                                                    </w:t>
      </w:r>
    </w:p>
    <w:p w14:paraId="3AAF5F3E" w14:textId="77777777" w:rsidR="00023290" w:rsidRPr="00B66935" w:rsidRDefault="00023290" w:rsidP="00023290">
      <w:pPr>
        <w:rPr>
          <w:rFonts w:cs="Tahoma"/>
        </w:rPr>
      </w:pPr>
      <w:r w:rsidRPr="00B66935">
        <w:rPr>
          <w:rFonts w:cs="Tahoma"/>
        </w:rPr>
        <w:t>Obsah dalších komponentů:</w:t>
      </w:r>
    </w:p>
    <w:p w14:paraId="74E5971A" w14:textId="77777777" w:rsidR="00023290" w:rsidRPr="00B66935" w:rsidRDefault="00023290" w:rsidP="00023290">
      <w:pPr>
        <w:ind w:left="720"/>
        <w:rPr>
          <w:rFonts w:cs="Tahoma"/>
        </w:rPr>
      </w:pPr>
      <w:r w:rsidRPr="00B66935">
        <w:rPr>
          <w:rFonts w:cs="Tahoma"/>
        </w:rPr>
        <w:t xml:space="preserve">• Základní hnojivo obohacené o </w:t>
      </w:r>
      <w:proofErr w:type="spellStart"/>
      <w:r w:rsidRPr="00B66935">
        <w:rPr>
          <w:rFonts w:cs="Tahoma"/>
        </w:rPr>
        <w:t>mikroprvky</w:t>
      </w:r>
      <w:proofErr w:type="spellEnd"/>
      <w:r w:rsidRPr="00B66935">
        <w:rPr>
          <w:rFonts w:cs="Tahoma"/>
        </w:rPr>
        <w:t xml:space="preserve"> – </w:t>
      </w:r>
      <w:proofErr w:type="spellStart"/>
      <w:proofErr w:type="gramStart"/>
      <w:r w:rsidRPr="00B66935">
        <w:rPr>
          <w:rFonts w:cs="Tahoma"/>
        </w:rPr>
        <w:t>Fe,Cu</w:t>
      </w:r>
      <w:proofErr w:type="gramEnd"/>
      <w:r w:rsidRPr="00B66935">
        <w:rPr>
          <w:rFonts w:cs="Tahoma"/>
        </w:rPr>
        <w:t>,</w:t>
      </w:r>
      <w:proofErr w:type="gramStart"/>
      <w:r w:rsidRPr="00B66935">
        <w:rPr>
          <w:rFonts w:cs="Tahoma"/>
        </w:rPr>
        <w:t>Mn,Mo</w:t>
      </w:r>
      <w:proofErr w:type="gramEnd"/>
      <w:r w:rsidRPr="00B66935">
        <w:rPr>
          <w:rFonts w:cs="Tahoma"/>
        </w:rPr>
        <w:t>,</w:t>
      </w:r>
      <w:proofErr w:type="gramStart"/>
      <w:r w:rsidRPr="00B66935">
        <w:rPr>
          <w:rFonts w:cs="Tahoma"/>
        </w:rPr>
        <w:t>B,Zn</w:t>
      </w:r>
      <w:proofErr w:type="spellEnd"/>
      <w:proofErr w:type="gramEnd"/>
      <w:r w:rsidRPr="00B66935">
        <w:rPr>
          <w:rFonts w:cs="Tahoma"/>
        </w:rPr>
        <w:t xml:space="preserve"> ve složení: 14 N 8 P 16 K 18, min. 0,7 kg/m</w:t>
      </w:r>
      <w:r w:rsidRPr="00B66935">
        <w:rPr>
          <w:rFonts w:cs="Tahoma"/>
          <w:vertAlign w:val="superscript"/>
        </w:rPr>
        <w:t>3</w:t>
      </w:r>
      <w:r w:rsidRPr="00B66935">
        <w:rPr>
          <w:rFonts w:cs="Tahoma"/>
        </w:rPr>
        <w:t xml:space="preserve">. </w:t>
      </w:r>
    </w:p>
    <w:p w14:paraId="26E2A886" w14:textId="77777777" w:rsidR="00023290" w:rsidRPr="00E51473" w:rsidRDefault="00023290" w:rsidP="00023290">
      <w:pPr>
        <w:ind w:left="720"/>
        <w:rPr>
          <w:rFonts w:cs="Tahoma"/>
        </w:rPr>
      </w:pPr>
      <w:r w:rsidRPr="00B66935">
        <w:rPr>
          <w:rFonts w:cs="Tahoma"/>
        </w:rPr>
        <w:t xml:space="preserve">• Hnojivo s </w:t>
      </w:r>
      <w:proofErr w:type="spellStart"/>
      <w:r w:rsidRPr="00B66935">
        <w:rPr>
          <w:rFonts w:cs="Tahoma"/>
        </w:rPr>
        <w:t>mikroprvky</w:t>
      </w:r>
      <w:proofErr w:type="spellEnd"/>
      <w:r w:rsidRPr="00B66935">
        <w:rPr>
          <w:rFonts w:cs="Tahoma"/>
        </w:rPr>
        <w:t xml:space="preserve"> s prodlouženou dobou uvolňování živin 8 měsíců (typu </w:t>
      </w:r>
      <w:proofErr w:type="spellStart"/>
      <w:r w:rsidRPr="00B66935">
        <w:rPr>
          <w:rFonts w:cs="Tahoma"/>
        </w:rPr>
        <w:t>Osmocote</w:t>
      </w:r>
      <w:proofErr w:type="spellEnd"/>
      <w:r w:rsidRPr="00B66935">
        <w:rPr>
          <w:rFonts w:cs="Tahoma"/>
        </w:rPr>
        <w:t xml:space="preserve"> nebo podobné) min 100 g/m</w:t>
      </w:r>
      <w:r w:rsidRPr="00B66935">
        <w:rPr>
          <w:rFonts w:cs="Tahoma"/>
          <w:vertAlign w:val="superscript"/>
        </w:rPr>
        <w:t>3</w:t>
      </w:r>
      <w:r>
        <w:rPr>
          <w:rFonts w:cs="Tahoma"/>
        </w:rPr>
        <w:t>, které bude dodáno samostatně mimo substrát.</w:t>
      </w:r>
    </w:p>
    <w:p w14:paraId="6067DBB1" w14:textId="77777777" w:rsidR="00023290" w:rsidRPr="00B66935" w:rsidRDefault="00023290" w:rsidP="00023290">
      <w:pPr>
        <w:ind w:firstLine="720"/>
        <w:rPr>
          <w:rFonts w:cs="Tahoma"/>
        </w:rPr>
      </w:pPr>
      <w:r w:rsidRPr="00B66935">
        <w:rPr>
          <w:rFonts w:cs="Tahoma"/>
        </w:rPr>
        <w:t>• Smáčedlo – min 0,35 Kg/m</w:t>
      </w:r>
      <w:r w:rsidRPr="00B66935">
        <w:rPr>
          <w:rFonts w:cs="Tahoma"/>
          <w:vertAlign w:val="superscript"/>
        </w:rPr>
        <w:t>3</w:t>
      </w:r>
    </w:p>
    <w:p w14:paraId="0B640C4A" w14:textId="77777777" w:rsidR="00023290" w:rsidRPr="00B66935" w:rsidRDefault="00023290" w:rsidP="00023290">
      <w:pPr>
        <w:ind w:firstLine="720"/>
        <w:rPr>
          <w:rFonts w:cs="Tahoma"/>
        </w:rPr>
      </w:pPr>
      <w:r w:rsidRPr="00B66935">
        <w:rPr>
          <w:rFonts w:cs="Tahoma"/>
        </w:rPr>
        <w:t>• Požadovaná pH 5,5- 6,5 PH/H2O</w:t>
      </w:r>
    </w:p>
    <w:p w14:paraId="69823133" w14:textId="56ADC617" w:rsidR="00DA12F9" w:rsidRPr="00B66935" w:rsidRDefault="00023290" w:rsidP="00DA12F9">
      <w:pPr>
        <w:ind w:firstLine="720"/>
        <w:rPr>
          <w:rFonts w:cs="Tahoma"/>
        </w:rPr>
      </w:pPr>
      <w:r w:rsidRPr="00B66935">
        <w:rPr>
          <w:rFonts w:cs="Tahoma"/>
        </w:rPr>
        <w:t>• Struktura jemná</w:t>
      </w:r>
    </w:p>
    <w:p w14:paraId="3FB3CB9C" w14:textId="77777777" w:rsidR="00023290" w:rsidRPr="00B66935" w:rsidRDefault="00023290" w:rsidP="00023290">
      <w:pPr>
        <w:ind w:firstLine="720"/>
        <w:rPr>
          <w:rFonts w:cs="Tahoma"/>
          <w:vertAlign w:val="superscript"/>
        </w:rPr>
      </w:pPr>
      <w:r w:rsidRPr="00B66935">
        <w:rPr>
          <w:rFonts w:cs="Tahoma"/>
        </w:rPr>
        <w:t xml:space="preserve">Množství: </w:t>
      </w:r>
      <w:proofErr w:type="gramStart"/>
      <w:r w:rsidRPr="00B66935">
        <w:rPr>
          <w:rFonts w:cs="Tahoma"/>
        </w:rPr>
        <w:t>2</w:t>
      </w:r>
      <w:r>
        <w:rPr>
          <w:rFonts w:cs="Tahoma"/>
        </w:rPr>
        <w:t>45</w:t>
      </w:r>
      <w:r w:rsidRPr="00B66935">
        <w:rPr>
          <w:rFonts w:cs="Tahoma"/>
        </w:rPr>
        <w:t>m</w:t>
      </w:r>
      <w:r w:rsidRPr="00B66935">
        <w:rPr>
          <w:rFonts w:cs="Tahoma"/>
          <w:vertAlign w:val="superscript"/>
        </w:rPr>
        <w:t>3</w:t>
      </w:r>
      <w:proofErr w:type="gramEnd"/>
    </w:p>
    <w:p w14:paraId="6F96E62D" w14:textId="77777777" w:rsidR="00023290" w:rsidRPr="00B66935" w:rsidRDefault="00023290" w:rsidP="00023290">
      <w:pPr>
        <w:ind w:firstLine="720"/>
        <w:rPr>
          <w:rFonts w:cs="Tahoma"/>
        </w:rPr>
      </w:pPr>
    </w:p>
    <w:p w14:paraId="0B0949A2" w14:textId="77777777" w:rsidR="00023290" w:rsidRPr="00B66935" w:rsidRDefault="00023290" w:rsidP="00023290">
      <w:pPr>
        <w:numPr>
          <w:ilvl w:val="0"/>
          <w:numId w:val="95"/>
        </w:numPr>
        <w:spacing w:line="259" w:lineRule="auto"/>
        <w:rPr>
          <w:rFonts w:cs="Tahoma"/>
          <w:b/>
          <w:bCs/>
        </w:rPr>
      </w:pPr>
      <w:r w:rsidRPr="00B66935">
        <w:rPr>
          <w:rFonts w:cs="Tahoma"/>
          <w:b/>
          <w:bCs/>
        </w:rPr>
        <w:t>Balené v Big balech pro síje jehličnatých dřevin:</w:t>
      </w:r>
    </w:p>
    <w:p w14:paraId="7E5A73EF" w14:textId="77777777" w:rsidR="00023290" w:rsidRPr="00B66935" w:rsidRDefault="00023290" w:rsidP="00023290">
      <w:pPr>
        <w:rPr>
          <w:rFonts w:cs="Tahoma"/>
        </w:rPr>
      </w:pPr>
      <w:r w:rsidRPr="00B66935">
        <w:rPr>
          <w:rFonts w:cs="Tahoma"/>
        </w:rPr>
        <w:t xml:space="preserve">Balené substráty pro síje jehličnatých dřevin do jednotlivých buněk </w:t>
      </w:r>
      <w:proofErr w:type="spellStart"/>
      <w:r w:rsidRPr="00B66935">
        <w:rPr>
          <w:rFonts w:cs="Tahoma"/>
        </w:rPr>
        <w:t>sadbovačů</w:t>
      </w:r>
      <w:proofErr w:type="spellEnd"/>
      <w:r w:rsidRPr="00B66935">
        <w:rPr>
          <w:rFonts w:cs="Tahoma"/>
        </w:rPr>
        <w:t>.</w:t>
      </w:r>
    </w:p>
    <w:p w14:paraId="6F1E9ED8" w14:textId="77777777" w:rsidR="00023290" w:rsidRPr="00B66935" w:rsidRDefault="00023290" w:rsidP="00023290">
      <w:pPr>
        <w:rPr>
          <w:rFonts w:cs="Tahoma"/>
        </w:rPr>
      </w:pPr>
      <w:r w:rsidRPr="00B66935">
        <w:rPr>
          <w:rFonts w:cs="Tahoma"/>
        </w:rPr>
        <w:t>Specifikace:</w:t>
      </w:r>
    </w:p>
    <w:p w14:paraId="04C0AA9A" w14:textId="77777777" w:rsidR="00023290" w:rsidRPr="00B66935" w:rsidRDefault="00023290" w:rsidP="00023290">
      <w:pPr>
        <w:ind w:left="720"/>
        <w:rPr>
          <w:rFonts w:cs="Tahoma"/>
        </w:rPr>
      </w:pPr>
      <w:r w:rsidRPr="00B66935">
        <w:rPr>
          <w:rFonts w:cs="Tahoma"/>
        </w:rPr>
        <w:t xml:space="preserve">• Profesionální substrát na síje jehličnanů, balený ve fólii, lisovaný v Big balech o velikosti </w:t>
      </w:r>
      <w:r>
        <w:rPr>
          <w:rFonts w:cs="Tahoma"/>
        </w:rPr>
        <w:t>3,0</w:t>
      </w:r>
      <w:r w:rsidRPr="00B66935">
        <w:rPr>
          <w:rFonts w:cs="Tahoma"/>
        </w:rPr>
        <w:t xml:space="preserve"> – </w:t>
      </w:r>
      <w:r>
        <w:rPr>
          <w:rFonts w:cs="Tahoma"/>
        </w:rPr>
        <w:t>3,5</w:t>
      </w:r>
      <w:r w:rsidRPr="00B66935">
        <w:rPr>
          <w:rFonts w:cs="Tahoma"/>
        </w:rPr>
        <w:t xml:space="preserve"> m</w:t>
      </w:r>
      <w:r w:rsidRPr="00B66935">
        <w:rPr>
          <w:rFonts w:cs="Tahoma"/>
          <w:vertAlign w:val="superscript"/>
        </w:rPr>
        <w:t>3</w:t>
      </w:r>
      <w:r w:rsidRPr="00B66935">
        <w:rPr>
          <w:rFonts w:cs="Tahoma"/>
        </w:rPr>
        <w:t>.</w:t>
      </w:r>
    </w:p>
    <w:p w14:paraId="6E5D793C" w14:textId="77777777" w:rsidR="00023290" w:rsidRPr="00B66935" w:rsidRDefault="00023290" w:rsidP="00023290">
      <w:pPr>
        <w:ind w:left="720"/>
        <w:rPr>
          <w:rFonts w:cs="Tahoma"/>
        </w:rPr>
      </w:pPr>
      <w:r w:rsidRPr="00B66935">
        <w:rPr>
          <w:rFonts w:cs="Tahoma"/>
        </w:rPr>
        <w:t>• Substrátová vrchovištní rašelina tř. 1 – dle normy ČSN 46730 (černá): 10 % bezplevelná.</w:t>
      </w:r>
    </w:p>
    <w:p w14:paraId="1300E1D8" w14:textId="77777777" w:rsidR="00023290" w:rsidRPr="00B66935" w:rsidRDefault="00023290" w:rsidP="00023290">
      <w:pPr>
        <w:ind w:left="720"/>
        <w:rPr>
          <w:rFonts w:cs="Tahoma"/>
        </w:rPr>
      </w:pPr>
      <w:r w:rsidRPr="00B66935">
        <w:rPr>
          <w:rFonts w:cs="Tahoma"/>
        </w:rPr>
        <w:t xml:space="preserve">• Bílá vrchovištní rašelina borkovaná frakce 10-20 v nízkém stupni rozložení H1 – H3: 45 % - bezplevelná                   </w:t>
      </w:r>
    </w:p>
    <w:p w14:paraId="23E4D670" w14:textId="77777777" w:rsidR="00023290" w:rsidRPr="00B66935" w:rsidRDefault="00023290" w:rsidP="00023290">
      <w:pPr>
        <w:ind w:left="720"/>
        <w:rPr>
          <w:rFonts w:cs="Tahoma"/>
        </w:rPr>
      </w:pPr>
      <w:r w:rsidRPr="00B66935">
        <w:rPr>
          <w:rFonts w:cs="Tahoma"/>
        </w:rPr>
        <w:t>• Bílá vrchovištní rašelina frézovaná 0-20 v nízkém stupni rozložení H1 – H3: 45 % - bezplevelná                                                                                                                                                                                                                                   • Jemně mletý jíl - min 34 kg/m</w:t>
      </w:r>
      <w:r w:rsidRPr="00B66935">
        <w:rPr>
          <w:rFonts w:cs="Tahoma"/>
          <w:vertAlign w:val="superscript"/>
        </w:rPr>
        <w:t>3</w:t>
      </w:r>
      <w:r w:rsidRPr="00B66935">
        <w:rPr>
          <w:rFonts w:cs="Tahoma"/>
        </w:rPr>
        <w:t xml:space="preserve">                                                                                                                                                                                                                                                                                                                                                                                  </w:t>
      </w:r>
    </w:p>
    <w:p w14:paraId="1D035EA8" w14:textId="77777777" w:rsidR="00023290" w:rsidRPr="00B66935" w:rsidRDefault="00023290" w:rsidP="00023290">
      <w:pPr>
        <w:rPr>
          <w:rFonts w:cs="Tahoma"/>
        </w:rPr>
      </w:pPr>
      <w:r w:rsidRPr="00B66935">
        <w:rPr>
          <w:rFonts w:cs="Tahoma"/>
        </w:rPr>
        <w:t>Obsah dalších komponentů:</w:t>
      </w:r>
    </w:p>
    <w:p w14:paraId="25530FF3" w14:textId="77777777" w:rsidR="00023290" w:rsidRPr="00B66935" w:rsidRDefault="00023290" w:rsidP="00023290">
      <w:pPr>
        <w:ind w:left="720"/>
        <w:rPr>
          <w:rFonts w:cs="Tahoma"/>
        </w:rPr>
      </w:pPr>
      <w:r w:rsidRPr="00B66935">
        <w:rPr>
          <w:rFonts w:cs="Tahoma"/>
        </w:rPr>
        <w:t xml:space="preserve">• Základní hnojivo obohacené o </w:t>
      </w:r>
      <w:proofErr w:type="spellStart"/>
      <w:r w:rsidRPr="00B66935">
        <w:rPr>
          <w:rFonts w:cs="Tahoma"/>
        </w:rPr>
        <w:t>mikroprvky</w:t>
      </w:r>
      <w:proofErr w:type="spellEnd"/>
      <w:r w:rsidRPr="00B66935">
        <w:rPr>
          <w:rFonts w:cs="Tahoma"/>
        </w:rPr>
        <w:t xml:space="preserve"> – </w:t>
      </w:r>
      <w:proofErr w:type="spellStart"/>
      <w:proofErr w:type="gramStart"/>
      <w:r w:rsidRPr="00B66935">
        <w:rPr>
          <w:rFonts w:cs="Tahoma"/>
        </w:rPr>
        <w:t>Fe,Cu</w:t>
      </w:r>
      <w:proofErr w:type="gramEnd"/>
      <w:r w:rsidRPr="00B66935">
        <w:rPr>
          <w:rFonts w:cs="Tahoma"/>
        </w:rPr>
        <w:t>,</w:t>
      </w:r>
      <w:proofErr w:type="gramStart"/>
      <w:r w:rsidRPr="00B66935">
        <w:rPr>
          <w:rFonts w:cs="Tahoma"/>
        </w:rPr>
        <w:t>Mn,Mo</w:t>
      </w:r>
      <w:proofErr w:type="gramEnd"/>
      <w:r w:rsidRPr="00B66935">
        <w:rPr>
          <w:rFonts w:cs="Tahoma"/>
        </w:rPr>
        <w:t>,</w:t>
      </w:r>
      <w:proofErr w:type="gramStart"/>
      <w:r w:rsidRPr="00B66935">
        <w:rPr>
          <w:rFonts w:cs="Tahoma"/>
        </w:rPr>
        <w:t>B,Zn</w:t>
      </w:r>
      <w:proofErr w:type="spellEnd"/>
      <w:proofErr w:type="gramEnd"/>
      <w:r w:rsidRPr="00B66935">
        <w:rPr>
          <w:rFonts w:cs="Tahoma"/>
        </w:rPr>
        <w:t xml:space="preserve"> ve složení: NPK 14-16-18 min. 0,8 kg/m</w:t>
      </w:r>
      <w:r w:rsidRPr="00B66935">
        <w:rPr>
          <w:rFonts w:cs="Tahoma"/>
          <w:vertAlign w:val="superscript"/>
        </w:rPr>
        <w:t>3</w:t>
      </w:r>
      <w:r w:rsidRPr="00B66935">
        <w:rPr>
          <w:rFonts w:cs="Tahoma"/>
        </w:rPr>
        <w:t xml:space="preserve">. </w:t>
      </w:r>
    </w:p>
    <w:p w14:paraId="7E97AA9A" w14:textId="77777777" w:rsidR="00023290" w:rsidRPr="00B66935" w:rsidRDefault="00023290" w:rsidP="00023290">
      <w:pPr>
        <w:ind w:left="720"/>
        <w:rPr>
          <w:rFonts w:cs="Tahoma"/>
        </w:rPr>
      </w:pPr>
      <w:r w:rsidRPr="00B66935">
        <w:rPr>
          <w:rFonts w:cs="Tahoma"/>
        </w:rPr>
        <w:t xml:space="preserve">• Hnojivo s </w:t>
      </w:r>
      <w:proofErr w:type="spellStart"/>
      <w:r w:rsidRPr="00B66935">
        <w:rPr>
          <w:rFonts w:cs="Tahoma"/>
        </w:rPr>
        <w:t>mikroprvky</w:t>
      </w:r>
      <w:proofErr w:type="spellEnd"/>
      <w:r w:rsidRPr="00B66935">
        <w:rPr>
          <w:rFonts w:cs="Tahoma"/>
        </w:rPr>
        <w:t xml:space="preserve"> s prodlouženou dobou uvolňování živin 8 měsíců (typu </w:t>
      </w:r>
      <w:proofErr w:type="spellStart"/>
      <w:r w:rsidRPr="00B66935">
        <w:rPr>
          <w:rFonts w:cs="Tahoma"/>
        </w:rPr>
        <w:t>Osmocote</w:t>
      </w:r>
      <w:proofErr w:type="spellEnd"/>
      <w:r w:rsidRPr="00B66935">
        <w:rPr>
          <w:rFonts w:cs="Tahoma"/>
        </w:rPr>
        <w:t xml:space="preserve"> nebo podobné) min 100 g/m</w:t>
      </w:r>
      <w:r w:rsidRPr="00B66935">
        <w:rPr>
          <w:rFonts w:cs="Tahoma"/>
          <w:vertAlign w:val="superscript"/>
        </w:rPr>
        <w:t>3</w:t>
      </w:r>
      <w:r>
        <w:rPr>
          <w:rFonts w:cs="Tahoma"/>
        </w:rPr>
        <w:t>, které bude dodáno samostatně mimo substrát.</w:t>
      </w:r>
    </w:p>
    <w:p w14:paraId="1B78C12C" w14:textId="77777777" w:rsidR="00023290" w:rsidRPr="00B66935" w:rsidRDefault="00023290" w:rsidP="00023290">
      <w:pPr>
        <w:ind w:left="720"/>
        <w:rPr>
          <w:rFonts w:cs="Tahoma"/>
        </w:rPr>
      </w:pPr>
      <w:r w:rsidRPr="00B66935">
        <w:rPr>
          <w:rFonts w:cs="Tahoma"/>
        </w:rPr>
        <w:t xml:space="preserve">•   Hnojivo NPK obohacené o </w:t>
      </w:r>
      <w:proofErr w:type="spellStart"/>
      <w:r w:rsidRPr="00B66935">
        <w:rPr>
          <w:rFonts w:cs="Tahoma"/>
        </w:rPr>
        <w:t>mikroprvky</w:t>
      </w:r>
      <w:proofErr w:type="spellEnd"/>
      <w:r w:rsidRPr="00B66935">
        <w:rPr>
          <w:rFonts w:cs="Tahoma"/>
        </w:rPr>
        <w:t xml:space="preserve"> - </w:t>
      </w:r>
      <w:proofErr w:type="spellStart"/>
      <w:r w:rsidRPr="00B66935">
        <w:rPr>
          <w:rFonts w:cs="Tahoma"/>
        </w:rPr>
        <w:t>Fe</w:t>
      </w:r>
      <w:proofErr w:type="spellEnd"/>
      <w:r w:rsidRPr="00B66935">
        <w:rPr>
          <w:rFonts w:cs="Tahoma"/>
        </w:rPr>
        <w:t xml:space="preserve">, </w:t>
      </w:r>
      <w:proofErr w:type="spellStart"/>
      <w:r w:rsidRPr="00B66935">
        <w:rPr>
          <w:rFonts w:cs="Tahoma"/>
        </w:rPr>
        <w:t>Cu</w:t>
      </w:r>
      <w:proofErr w:type="spellEnd"/>
      <w:r w:rsidRPr="00B66935">
        <w:rPr>
          <w:rFonts w:cs="Tahoma"/>
        </w:rPr>
        <w:t xml:space="preserve">, </w:t>
      </w:r>
      <w:proofErr w:type="spellStart"/>
      <w:r w:rsidRPr="00B66935">
        <w:rPr>
          <w:rFonts w:cs="Tahoma"/>
        </w:rPr>
        <w:t>Mn</w:t>
      </w:r>
      <w:proofErr w:type="spellEnd"/>
      <w:r w:rsidRPr="00B66935">
        <w:rPr>
          <w:rFonts w:cs="Tahoma"/>
        </w:rPr>
        <w:t xml:space="preserve">, </w:t>
      </w:r>
      <w:proofErr w:type="spellStart"/>
      <w:r w:rsidRPr="00B66935">
        <w:rPr>
          <w:rFonts w:cs="Tahoma"/>
        </w:rPr>
        <w:t>Mo</w:t>
      </w:r>
      <w:proofErr w:type="spellEnd"/>
      <w:r w:rsidRPr="00B66935">
        <w:rPr>
          <w:rFonts w:cs="Tahoma"/>
        </w:rPr>
        <w:t>, B, Zn ve složení 14 N 16P 18K + ME o dávkách 1,5 kg/m</w:t>
      </w:r>
      <w:r w:rsidRPr="00B66935">
        <w:rPr>
          <w:rFonts w:cs="Tahoma"/>
          <w:vertAlign w:val="superscript"/>
        </w:rPr>
        <w:t>3</w:t>
      </w:r>
      <w:r w:rsidRPr="00B66935">
        <w:rPr>
          <w:rFonts w:cs="Tahoma"/>
        </w:rPr>
        <w:t xml:space="preserve"> s účinností 6 měsíců, 1,5 kg/m3 s účinností 9 měsíců                                                                                                                                                                                                                                                                                                                                                                                                                                            </w:t>
      </w:r>
    </w:p>
    <w:p w14:paraId="029765C4" w14:textId="77777777" w:rsidR="00023290" w:rsidRPr="00B66935" w:rsidRDefault="00023290" w:rsidP="00023290">
      <w:pPr>
        <w:ind w:firstLine="720"/>
        <w:rPr>
          <w:rFonts w:cs="Tahoma"/>
        </w:rPr>
      </w:pPr>
      <w:r w:rsidRPr="00B66935">
        <w:rPr>
          <w:rFonts w:cs="Tahoma"/>
        </w:rPr>
        <w:t>• Požadovaná PH 4,5- 5,5 PH/H2O</w:t>
      </w:r>
    </w:p>
    <w:p w14:paraId="0527CD33" w14:textId="77777777" w:rsidR="00023290" w:rsidRDefault="00023290" w:rsidP="00023290">
      <w:pPr>
        <w:ind w:firstLine="720"/>
        <w:rPr>
          <w:rFonts w:cs="Tahoma"/>
        </w:rPr>
      </w:pPr>
      <w:r w:rsidRPr="00B66935">
        <w:rPr>
          <w:rFonts w:cs="Tahoma"/>
        </w:rPr>
        <w:t>• Struktura střední</w:t>
      </w:r>
    </w:p>
    <w:p w14:paraId="62F7CB75" w14:textId="77777777" w:rsidR="00023290" w:rsidRDefault="00023290" w:rsidP="00DA12F9">
      <w:pPr>
        <w:ind w:firstLine="708"/>
        <w:rPr>
          <w:rFonts w:cs="Tahoma"/>
        </w:rPr>
      </w:pPr>
      <w:r w:rsidRPr="00B66935">
        <w:rPr>
          <w:rFonts w:cs="Tahoma"/>
        </w:rPr>
        <w:t xml:space="preserve">Množství: </w:t>
      </w:r>
      <w:proofErr w:type="gramStart"/>
      <w:r w:rsidRPr="00B66935">
        <w:rPr>
          <w:rFonts w:cs="Tahoma"/>
        </w:rPr>
        <w:t>1</w:t>
      </w:r>
      <w:r>
        <w:rPr>
          <w:rFonts w:cs="Tahoma"/>
        </w:rPr>
        <w:t>12</w:t>
      </w:r>
      <w:r w:rsidRPr="00B66935">
        <w:rPr>
          <w:rFonts w:cs="Tahoma"/>
        </w:rPr>
        <w:t>m</w:t>
      </w:r>
      <w:r w:rsidRPr="00B66935">
        <w:rPr>
          <w:rFonts w:cs="Tahoma"/>
          <w:vertAlign w:val="superscript"/>
        </w:rPr>
        <w:t>3</w:t>
      </w:r>
      <w:proofErr w:type="gramEnd"/>
    </w:p>
    <w:p w14:paraId="0C98A2E4" w14:textId="77777777" w:rsidR="00DA12F9" w:rsidRPr="00DA12F9" w:rsidRDefault="00DA12F9" w:rsidP="00023290">
      <w:pPr>
        <w:ind w:firstLine="720"/>
        <w:rPr>
          <w:rFonts w:cs="Tahoma"/>
        </w:rPr>
      </w:pPr>
    </w:p>
    <w:p w14:paraId="57454599" w14:textId="77777777" w:rsidR="00023290" w:rsidRPr="00B66935" w:rsidRDefault="00023290" w:rsidP="00023290">
      <w:pPr>
        <w:numPr>
          <w:ilvl w:val="0"/>
          <w:numId w:val="95"/>
        </w:numPr>
        <w:spacing w:line="259" w:lineRule="auto"/>
        <w:rPr>
          <w:rFonts w:cs="Tahoma"/>
        </w:rPr>
      </w:pPr>
      <w:r w:rsidRPr="00B66935">
        <w:rPr>
          <w:rFonts w:cs="Tahoma"/>
          <w:b/>
          <w:bCs/>
        </w:rPr>
        <w:t>Balené v Big balech pro síje listnatých dřevin:</w:t>
      </w:r>
    </w:p>
    <w:p w14:paraId="178BE40A" w14:textId="77777777" w:rsidR="00023290" w:rsidRPr="00B66935" w:rsidRDefault="00023290" w:rsidP="00023290">
      <w:pPr>
        <w:rPr>
          <w:rFonts w:cs="Tahoma"/>
        </w:rPr>
      </w:pPr>
      <w:r w:rsidRPr="00B66935">
        <w:rPr>
          <w:rFonts w:cs="Tahoma"/>
        </w:rPr>
        <w:t xml:space="preserve">Balené substráty pro síje listnatých dřevin do jednotlivých buněk </w:t>
      </w:r>
      <w:proofErr w:type="spellStart"/>
      <w:r w:rsidRPr="00B66935">
        <w:rPr>
          <w:rFonts w:cs="Tahoma"/>
        </w:rPr>
        <w:t>sadbovačů</w:t>
      </w:r>
      <w:proofErr w:type="spellEnd"/>
      <w:r w:rsidRPr="00B66935">
        <w:rPr>
          <w:rFonts w:cs="Tahoma"/>
        </w:rPr>
        <w:t>.</w:t>
      </w:r>
    </w:p>
    <w:p w14:paraId="6CB804DC" w14:textId="77777777" w:rsidR="00023290" w:rsidRPr="00B66935" w:rsidRDefault="00023290" w:rsidP="00023290">
      <w:pPr>
        <w:rPr>
          <w:rFonts w:cs="Tahoma"/>
        </w:rPr>
      </w:pPr>
      <w:r w:rsidRPr="00B66935">
        <w:rPr>
          <w:rFonts w:cs="Tahoma"/>
        </w:rPr>
        <w:t>Specifikace:</w:t>
      </w:r>
    </w:p>
    <w:p w14:paraId="6A9F52B9" w14:textId="77777777" w:rsidR="00023290" w:rsidRPr="00B66935" w:rsidRDefault="00023290" w:rsidP="00023290">
      <w:pPr>
        <w:ind w:left="720"/>
        <w:rPr>
          <w:rFonts w:cs="Tahoma"/>
        </w:rPr>
      </w:pPr>
      <w:r w:rsidRPr="00B66935">
        <w:rPr>
          <w:rFonts w:cs="Tahoma"/>
        </w:rPr>
        <w:t xml:space="preserve">• Profesionální substrát na síje listnáčů, balený ve fólii, lisovaný v Big balech o velikosti </w:t>
      </w:r>
      <w:r>
        <w:rPr>
          <w:rFonts w:cs="Tahoma"/>
        </w:rPr>
        <w:t>3,0</w:t>
      </w:r>
      <w:r w:rsidRPr="00B66935">
        <w:rPr>
          <w:rFonts w:cs="Tahoma"/>
        </w:rPr>
        <w:t xml:space="preserve"> – 3</w:t>
      </w:r>
      <w:r>
        <w:rPr>
          <w:rFonts w:cs="Tahoma"/>
        </w:rPr>
        <w:t>,5</w:t>
      </w:r>
      <w:r w:rsidRPr="00B66935">
        <w:rPr>
          <w:rFonts w:cs="Tahoma"/>
        </w:rPr>
        <w:t xml:space="preserve"> m</w:t>
      </w:r>
      <w:r w:rsidRPr="00B66935">
        <w:rPr>
          <w:rFonts w:cs="Tahoma"/>
          <w:vertAlign w:val="superscript"/>
        </w:rPr>
        <w:t>3</w:t>
      </w:r>
      <w:r w:rsidRPr="00B66935">
        <w:rPr>
          <w:rFonts w:cs="Tahoma"/>
        </w:rPr>
        <w:t xml:space="preserve">.                                                                                                                                                                               </w:t>
      </w:r>
    </w:p>
    <w:p w14:paraId="7D356523" w14:textId="77777777" w:rsidR="00023290" w:rsidRPr="00B66935" w:rsidRDefault="00023290" w:rsidP="00023290">
      <w:pPr>
        <w:ind w:left="720"/>
        <w:rPr>
          <w:rFonts w:cs="Tahoma"/>
        </w:rPr>
      </w:pPr>
      <w:r w:rsidRPr="00B66935">
        <w:rPr>
          <w:rFonts w:cs="Tahoma"/>
        </w:rPr>
        <w:t>• Substrátová vrchovištní rašelina tř. 1 – dle normy ČSN 46730 (černá): 10 % bezplevelná.</w:t>
      </w:r>
    </w:p>
    <w:p w14:paraId="0475D911" w14:textId="77777777" w:rsidR="00023290" w:rsidRPr="00B66935" w:rsidRDefault="00023290" w:rsidP="00023290">
      <w:pPr>
        <w:ind w:left="720"/>
        <w:rPr>
          <w:rFonts w:cs="Tahoma"/>
        </w:rPr>
      </w:pPr>
      <w:r w:rsidRPr="00B66935">
        <w:rPr>
          <w:rFonts w:cs="Tahoma"/>
        </w:rPr>
        <w:t xml:space="preserve">• Bílá vrchovištní rašelina borkovaná frakce 10-20 v nízkém stupni rozložení H1 – H3: 45 % - bezplevelná                   </w:t>
      </w:r>
    </w:p>
    <w:p w14:paraId="381523A3" w14:textId="77777777" w:rsidR="00023290" w:rsidRPr="00B66935" w:rsidRDefault="00023290" w:rsidP="00023290">
      <w:pPr>
        <w:ind w:left="720"/>
        <w:rPr>
          <w:rFonts w:cs="Tahoma"/>
        </w:rPr>
      </w:pPr>
      <w:r w:rsidRPr="00B66935">
        <w:rPr>
          <w:rFonts w:cs="Tahoma"/>
        </w:rPr>
        <w:t>• Bílá vrchovištní rašelina frézovaná 0-20 v nízkém stupni rozložení H1 – H3: 45 % - bezplevelná                                                                                                                                                                                                                                   • Jemně mletý jíl - min 34 kg/m</w:t>
      </w:r>
      <w:r w:rsidRPr="00B66935">
        <w:rPr>
          <w:rFonts w:cs="Tahoma"/>
          <w:vertAlign w:val="superscript"/>
        </w:rPr>
        <w:t>3</w:t>
      </w:r>
      <w:r w:rsidRPr="00B66935">
        <w:rPr>
          <w:rFonts w:cs="Tahoma"/>
        </w:rPr>
        <w:t xml:space="preserve">                                                                                                                                                                                                                                                                                                                                                                                    </w:t>
      </w:r>
    </w:p>
    <w:p w14:paraId="1E05027A" w14:textId="77777777" w:rsidR="00023290" w:rsidRPr="00B66935" w:rsidRDefault="00023290" w:rsidP="00DA12F9">
      <w:pPr>
        <w:rPr>
          <w:rFonts w:cs="Tahoma"/>
        </w:rPr>
      </w:pPr>
      <w:r w:rsidRPr="00B66935">
        <w:rPr>
          <w:rFonts w:cs="Tahoma"/>
        </w:rPr>
        <w:t>Obsah dalších komponentů:</w:t>
      </w:r>
    </w:p>
    <w:p w14:paraId="413CC921" w14:textId="77777777" w:rsidR="00023290" w:rsidRPr="00B66935" w:rsidRDefault="00023290" w:rsidP="00023290">
      <w:pPr>
        <w:ind w:left="720"/>
        <w:rPr>
          <w:rFonts w:cs="Tahoma"/>
        </w:rPr>
      </w:pPr>
      <w:r w:rsidRPr="00B66935">
        <w:rPr>
          <w:rFonts w:cs="Tahoma"/>
        </w:rPr>
        <w:t xml:space="preserve">• Základní hnojivo obohacené o </w:t>
      </w:r>
      <w:proofErr w:type="spellStart"/>
      <w:r w:rsidRPr="00B66935">
        <w:rPr>
          <w:rFonts w:cs="Tahoma"/>
        </w:rPr>
        <w:t>mikroprvky</w:t>
      </w:r>
      <w:proofErr w:type="spellEnd"/>
      <w:r w:rsidRPr="00B66935">
        <w:rPr>
          <w:rFonts w:cs="Tahoma"/>
        </w:rPr>
        <w:t xml:space="preserve"> – </w:t>
      </w:r>
      <w:proofErr w:type="spellStart"/>
      <w:proofErr w:type="gramStart"/>
      <w:r w:rsidRPr="00B66935">
        <w:rPr>
          <w:rFonts w:cs="Tahoma"/>
        </w:rPr>
        <w:t>Fe,Cu</w:t>
      </w:r>
      <w:proofErr w:type="gramEnd"/>
      <w:r w:rsidRPr="00B66935">
        <w:rPr>
          <w:rFonts w:cs="Tahoma"/>
        </w:rPr>
        <w:t>,</w:t>
      </w:r>
      <w:proofErr w:type="gramStart"/>
      <w:r w:rsidRPr="00B66935">
        <w:rPr>
          <w:rFonts w:cs="Tahoma"/>
        </w:rPr>
        <w:t>Mn,Mo</w:t>
      </w:r>
      <w:proofErr w:type="gramEnd"/>
      <w:r w:rsidRPr="00B66935">
        <w:rPr>
          <w:rFonts w:cs="Tahoma"/>
        </w:rPr>
        <w:t>,</w:t>
      </w:r>
      <w:proofErr w:type="gramStart"/>
      <w:r w:rsidRPr="00B66935">
        <w:rPr>
          <w:rFonts w:cs="Tahoma"/>
        </w:rPr>
        <w:t>B,Zn</w:t>
      </w:r>
      <w:proofErr w:type="spellEnd"/>
      <w:proofErr w:type="gramEnd"/>
      <w:r w:rsidRPr="00B66935">
        <w:rPr>
          <w:rFonts w:cs="Tahoma"/>
        </w:rPr>
        <w:t xml:space="preserve"> ve složení: NPK 14-16-18 min. 0,8 kg/m</w:t>
      </w:r>
      <w:r w:rsidRPr="00B66935">
        <w:rPr>
          <w:rFonts w:cs="Tahoma"/>
          <w:vertAlign w:val="superscript"/>
        </w:rPr>
        <w:t>3</w:t>
      </w:r>
      <w:r w:rsidRPr="00B66935">
        <w:rPr>
          <w:rFonts w:cs="Tahoma"/>
        </w:rPr>
        <w:t xml:space="preserve">. </w:t>
      </w:r>
    </w:p>
    <w:p w14:paraId="53FCC36A" w14:textId="77777777" w:rsidR="00023290" w:rsidRPr="00B66935" w:rsidRDefault="00023290" w:rsidP="00023290">
      <w:pPr>
        <w:ind w:left="720"/>
        <w:rPr>
          <w:rFonts w:cs="Tahoma"/>
        </w:rPr>
      </w:pPr>
      <w:r w:rsidRPr="00B66935">
        <w:rPr>
          <w:rFonts w:cs="Tahoma"/>
        </w:rPr>
        <w:t xml:space="preserve">• Hnojivo s </w:t>
      </w:r>
      <w:proofErr w:type="spellStart"/>
      <w:r w:rsidRPr="00B66935">
        <w:rPr>
          <w:rFonts w:cs="Tahoma"/>
        </w:rPr>
        <w:t>mikroprvky</w:t>
      </w:r>
      <w:proofErr w:type="spellEnd"/>
      <w:r w:rsidRPr="00B66935">
        <w:rPr>
          <w:rFonts w:cs="Tahoma"/>
        </w:rPr>
        <w:t xml:space="preserve"> s prodlouženou dobou uvolňování živin 8 měsíců (typu </w:t>
      </w:r>
      <w:proofErr w:type="spellStart"/>
      <w:r w:rsidRPr="00B66935">
        <w:rPr>
          <w:rFonts w:cs="Tahoma"/>
        </w:rPr>
        <w:t>Osmocote</w:t>
      </w:r>
      <w:proofErr w:type="spellEnd"/>
      <w:r w:rsidRPr="00B66935">
        <w:rPr>
          <w:rFonts w:cs="Tahoma"/>
        </w:rPr>
        <w:t xml:space="preserve"> nebo podobné) min 100 g/m</w:t>
      </w:r>
      <w:r w:rsidRPr="00B66935">
        <w:rPr>
          <w:rFonts w:cs="Tahoma"/>
          <w:vertAlign w:val="superscript"/>
        </w:rPr>
        <w:t>3</w:t>
      </w:r>
      <w:r>
        <w:rPr>
          <w:rFonts w:cs="Tahoma"/>
        </w:rPr>
        <w:t>, které bude dodáno samostatně mimo substrát.</w:t>
      </w:r>
      <w:r w:rsidRPr="00B66935">
        <w:rPr>
          <w:rFonts w:cs="Tahoma"/>
        </w:rPr>
        <w:t xml:space="preserve"> </w:t>
      </w:r>
    </w:p>
    <w:p w14:paraId="22E19DD7" w14:textId="77777777" w:rsidR="00023290" w:rsidRPr="00B66935" w:rsidRDefault="00023290" w:rsidP="00023290">
      <w:pPr>
        <w:ind w:left="720"/>
        <w:rPr>
          <w:rFonts w:cs="Tahoma"/>
        </w:rPr>
      </w:pPr>
      <w:r w:rsidRPr="00B66935">
        <w:rPr>
          <w:rFonts w:cs="Tahoma"/>
        </w:rPr>
        <w:t xml:space="preserve">•   Hnojivo NPK obohacené o </w:t>
      </w:r>
      <w:proofErr w:type="spellStart"/>
      <w:r w:rsidRPr="00B66935">
        <w:rPr>
          <w:rFonts w:cs="Tahoma"/>
        </w:rPr>
        <w:t>mikroprvky</w:t>
      </w:r>
      <w:proofErr w:type="spellEnd"/>
      <w:r w:rsidRPr="00B66935">
        <w:rPr>
          <w:rFonts w:cs="Tahoma"/>
        </w:rPr>
        <w:t xml:space="preserve"> - </w:t>
      </w:r>
      <w:proofErr w:type="spellStart"/>
      <w:r w:rsidRPr="00B66935">
        <w:rPr>
          <w:rFonts w:cs="Tahoma"/>
        </w:rPr>
        <w:t>Fe</w:t>
      </w:r>
      <w:proofErr w:type="spellEnd"/>
      <w:r w:rsidRPr="00B66935">
        <w:rPr>
          <w:rFonts w:cs="Tahoma"/>
        </w:rPr>
        <w:t xml:space="preserve">, </w:t>
      </w:r>
      <w:proofErr w:type="spellStart"/>
      <w:r w:rsidRPr="00B66935">
        <w:rPr>
          <w:rFonts w:cs="Tahoma"/>
        </w:rPr>
        <w:t>Cu</w:t>
      </w:r>
      <w:proofErr w:type="spellEnd"/>
      <w:r w:rsidRPr="00B66935">
        <w:rPr>
          <w:rFonts w:cs="Tahoma"/>
        </w:rPr>
        <w:t xml:space="preserve">, </w:t>
      </w:r>
      <w:proofErr w:type="spellStart"/>
      <w:r w:rsidRPr="00B66935">
        <w:rPr>
          <w:rFonts w:cs="Tahoma"/>
        </w:rPr>
        <w:t>Mn</w:t>
      </w:r>
      <w:proofErr w:type="spellEnd"/>
      <w:r w:rsidRPr="00B66935">
        <w:rPr>
          <w:rFonts w:cs="Tahoma"/>
        </w:rPr>
        <w:t xml:space="preserve">, </w:t>
      </w:r>
      <w:proofErr w:type="spellStart"/>
      <w:r w:rsidRPr="00B66935">
        <w:rPr>
          <w:rFonts w:cs="Tahoma"/>
        </w:rPr>
        <w:t>Mo</w:t>
      </w:r>
      <w:proofErr w:type="spellEnd"/>
      <w:r w:rsidRPr="00B66935">
        <w:rPr>
          <w:rFonts w:cs="Tahoma"/>
        </w:rPr>
        <w:t>, B, Zn ve složení 14 N 16P 18K + ME o dávkách 1,5 kg/m3 s účinností 6 měsíců, 1,5 kg/m3 s účinností 9 měsíců                                                                                                                                                                        • Smáčedlo – min 0,35 Kg/m</w:t>
      </w:r>
      <w:r w:rsidRPr="00B66935">
        <w:rPr>
          <w:rFonts w:cs="Tahoma"/>
          <w:vertAlign w:val="superscript"/>
        </w:rPr>
        <w:t>3</w:t>
      </w:r>
      <w:r w:rsidRPr="00B66935">
        <w:rPr>
          <w:rFonts w:cs="Tahoma"/>
        </w:rPr>
        <w:t xml:space="preserve">                                                                                                                                                                                                                                                                    </w:t>
      </w:r>
    </w:p>
    <w:p w14:paraId="4470FCE6" w14:textId="77777777" w:rsidR="00023290" w:rsidRPr="00B66935" w:rsidRDefault="00023290" w:rsidP="00023290">
      <w:pPr>
        <w:ind w:firstLine="720"/>
        <w:rPr>
          <w:rFonts w:cs="Tahoma"/>
        </w:rPr>
      </w:pPr>
      <w:r w:rsidRPr="00B66935">
        <w:rPr>
          <w:rFonts w:cs="Tahoma"/>
        </w:rPr>
        <w:t>• Požadovaná PH 5,5- 6,5 PH/H2O</w:t>
      </w:r>
    </w:p>
    <w:p w14:paraId="3DA2DB72" w14:textId="77777777" w:rsidR="00023290" w:rsidRPr="00B66935" w:rsidRDefault="00023290" w:rsidP="00023290">
      <w:pPr>
        <w:ind w:firstLine="720"/>
        <w:rPr>
          <w:rFonts w:cs="Tahoma"/>
        </w:rPr>
      </w:pPr>
      <w:r w:rsidRPr="00B66935">
        <w:rPr>
          <w:rFonts w:cs="Tahoma"/>
        </w:rPr>
        <w:t>• Struktura střední</w:t>
      </w:r>
    </w:p>
    <w:p w14:paraId="2BC980BA" w14:textId="77777777" w:rsidR="00023290" w:rsidRDefault="00023290" w:rsidP="00023290">
      <w:pPr>
        <w:ind w:firstLine="720"/>
        <w:rPr>
          <w:rFonts w:cs="Tahoma"/>
        </w:rPr>
      </w:pPr>
      <w:r w:rsidRPr="00B66935">
        <w:rPr>
          <w:rFonts w:cs="Tahoma"/>
        </w:rPr>
        <w:t xml:space="preserve">Množství: </w:t>
      </w:r>
      <w:proofErr w:type="gramStart"/>
      <w:r w:rsidRPr="00B66935">
        <w:rPr>
          <w:rFonts w:cs="Tahoma"/>
        </w:rPr>
        <w:t>1</w:t>
      </w:r>
      <w:r>
        <w:rPr>
          <w:rFonts w:cs="Tahoma"/>
        </w:rPr>
        <w:t>12</w:t>
      </w:r>
      <w:r w:rsidRPr="00B66935">
        <w:rPr>
          <w:rFonts w:cs="Tahoma"/>
        </w:rPr>
        <w:t>m</w:t>
      </w:r>
      <w:r w:rsidRPr="00B66935">
        <w:rPr>
          <w:rFonts w:cs="Tahoma"/>
          <w:vertAlign w:val="superscript"/>
        </w:rPr>
        <w:t>3</w:t>
      </w:r>
      <w:proofErr w:type="gramEnd"/>
    </w:p>
    <w:p w14:paraId="0DA9F447" w14:textId="77777777" w:rsidR="00DA12F9" w:rsidRPr="00DA12F9" w:rsidRDefault="00DA12F9" w:rsidP="00023290">
      <w:pPr>
        <w:ind w:firstLine="720"/>
        <w:rPr>
          <w:rFonts w:cs="Tahoma"/>
        </w:rPr>
      </w:pPr>
    </w:p>
    <w:p w14:paraId="6C5C3104" w14:textId="77777777" w:rsidR="00023290" w:rsidRPr="00B66935" w:rsidRDefault="00023290" w:rsidP="00023290">
      <w:pPr>
        <w:numPr>
          <w:ilvl w:val="0"/>
          <w:numId w:val="95"/>
        </w:numPr>
        <w:spacing w:line="259" w:lineRule="auto"/>
        <w:rPr>
          <w:rFonts w:cs="Tahoma"/>
        </w:rPr>
      </w:pPr>
      <w:r w:rsidRPr="00B66935">
        <w:rPr>
          <w:rFonts w:cs="Tahoma"/>
          <w:b/>
          <w:bCs/>
        </w:rPr>
        <w:t>Balené v Big balech pro obalování jehličnatých dřevin:</w:t>
      </w:r>
    </w:p>
    <w:p w14:paraId="27D1514D" w14:textId="77777777" w:rsidR="00023290" w:rsidRPr="00B66935" w:rsidRDefault="00023290" w:rsidP="00023290">
      <w:pPr>
        <w:rPr>
          <w:rFonts w:cs="Tahoma"/>
        </w:rPr>
      </w:pPr>
      <w:r w:rsidRPr="00B66935">
        <w:rPr>
          <w:rFonts w:cs="Tahoma"/>
        </w:rPr>
        <w:t xml:space="preserve">Balené substráty pro přesazování jehličnatých dřevin do jednotlivých buněk </w:t>
      </w:r>
      <w:proofErr w:type="spellStart"/>
      <w:r w:rsidRPr="00B66935">
        <w:rPr>
          <w:rFonts w:cs="Tahoma"/>
        </w:rPr>
        <w:t>sadbovačů</w:t>
      </w:r>
      <w:proofErr w:type="spellEnd"/>
      <w:r w:rsidRPr="00B66935">
        <w:rPr>
          <w:rFonts w:cs="Tahoma"/>
        </w:rPr>
        <w:t>.</w:t>
      </w:r>
    </w:p>
    <w:p w14:paraId="2428D1B6" w14:textId="77777777" w:rsidR="00023290" w:rsidRPr="00B66935" w:rsidRDefault="00023290" w:rsidP="00023290">
      <w:pPr>
        <w:rPr>
          <w:rFonts w:cs="Tahoma"/>
        </w:rPr>
      </w:pPr>
      <w:r w:rsidRPr="00B66935">
        <w:rPr>
          <w:rFonts w:cs="Tahoma"/>
        </w:rPr>
        <w:t>Specifikace:</w:t>
      </w:r>
    </w:p>
    <w:p w14:paraId="4D020BAF" w14:textId="77777777" w:rsidR="00023290" w:rsidRPr="00B66935" w:rsidRDefault="00023290" w:rsidP="00023290">
      <w:pPr>
        <w:ind w:left="720"/>
        <w:rPr>
          <w:rFonts w:cs="Tahoma"/>
        </w:rPr>
      </w:pPr>
      <w:r w:rsidRPr="00B66935">
        <w:rPr>
          <w:rFonts w:cs="Tahoma"/>
        </w:rPr>
        <w:t xml:space="preserve">• Profesionální substrát na síje jehličnanů, balený ve fólii, lisovaný v Big balech o velikosti </w:t>
      </w:r>
      <w:r>
        <w:rPr>
          <w:rFonts w:cs="Tahoma"/>
        </w:rPr>
        <w:t>3,0</w:t>
      </w:r>
      <w:r w:rsidRPr="00B66935">
        <w:rPr>
          <w:rFonts w:cs="Tahoma"/>
        </w:rPr>
        <w:t xml:space="preserve"> – 3</w:t>
      </w:r>
      <w:r>
        <w:rPr>
          <w:rFonts w:cs="Tahoma"/>
        </w:rPr>
        <w:t>,5</w:t>
      </w:r>
      <w:r w:rsidRPr="00B66935">
        <w:rPr>
          <w:rFonts w:cs="Tahoma"/>
        </w:rPr>
        <w:t xml:space="preserve"> m3.                                                                                                                                                                               </w:t>
      </w:r>
    </w:p>
    <w:p w14:paraId="628706DF" w14:textId="77777777" w:rsidR="00023290" w:rsidRPr="00B66935" w:rsidRDefault="00023290" w:rsidP="00023290">
      <w:pPr>
        <w:ind w:left="720"/>
        <w:rPr>
          <w:rFonts w:cs="Tahoma"/>
        </w:rPr>
      </w:pPr>
      <w:r w:rsidRPr="00B66935">
        <w:rPr>
          <w:rFonts w:cs="Tahoma"/>
        </w:rPr>
        <w:t>• Substrátová vrchovištní rašelina tř. 1 – dle normy ČSN 46730 (černá): 20 % bezplevelná.</w:t>
      </w:r>
    </w:p>
    <w:p w14:paraId="711F9218" w14:textId="77777777" w:rsidR="00023290" w:rsidRPr="00B66935" w:rsidRDefault="00023290" w:rsidP="00023290">
      <w:pPr>
        <w:ind w:left="720"/>
        <w:rPr>
          <w:rFonts w:cs="Tahoma"/>
        </w:rPr>
      </w:pPr>
      <w:r w:rsidRPr="00B66935">
        <w:rPr>
          <w:rFonts w:cs="Tahoma"/>
        </w:rPr>
        <w:t xml:space="preserve">• Bílá vrchovištní rašelina borkovaná frakce </w:t>
      </w:r>
      <w:proofErr w:type="gramStart"/>
      <w:r w:rsidRPr="00B66935">
        <w:rPr>
          <w:rFonts w:cs="Tahoma"/>
        </w:rPr>
        <w:t>20 - 40</w:t>
      </w:r>
      <w:proofErr w:type="gramEnd"/>
      <w:r w:rsidRPr="00B66935">
        <w:rPr>
          <w:rFonts w:cs="Tahoma"/>
        </w:rPr>
        <w:t xml:space="preserve"> v nízkém stupni rozložení H1 – H3: 40 % - bezplevelná                   </w:t>
      </w:r>
    </w:p>
    <w:p w14:paraId="633490F0" w14:textId="77777777" w:rsidR="00023290" w:rsidRPr="00B66935" w:rsidRDefault="00023290" w:rsidP="00023290">
      <w:pPr>
        <w:ind w:left="720"/>
        <w:rPr>
          <w:rFonts w:cs="Tahoma"/>
        </w:rPr>
      </w:pPr>
      <w:r w:rsidRPr="00B66935">
        <w:rPr>
          <w:rFonts w:cs="Tahoma"/>
        </w:rPr>
        <w:t xml:space="preserve">• Bílá vrchovištní rašelina frézovaná 0-40 v nízkém stupni rozložení H1 – H3: 40 % - bezplevelná                                                                                                                                                                                                                                   • Jemně mletý jíl - min 30 kg/m3                                                                                                                                                                                                                                                                                                                                                                                    </w:t>
      </w:r>
    </w:p>
    <w:p w14:paraId="72A92884" w14:textId="77777777" w:rsidR="00023290" w:rsidRPr="00B66935" w:rsidRDefault="00023290" w:rsidP="00023290">
      <w:pPr>
        <w:rPr>
          <w:rFonts w:cs="Tahoma"/>
        </w:rPr>
      </w:pPr>
      <w:r w:rsidRPr="00B66935">
        <w:rPr>
          <w:rFonts w:cs="Tahoma"/>
        </w:rPr>
        <w:t>Obsah dalších komponentů:</w:t>
      </w:r>
    </w:p>
    <w:p w14:paraId="5E844E48" w14:textId="77777777" w:rsidR="00023290" w:rsidRPr="00B66935" w:rsidRDefault="00023290" w:rsidP="00023290">
      <w:pPr>
        <w:ind w:left="720"/>
        <w:rPr>
          <w:rFonts w:cs="Tahoma"/>
        </w:rPr>
      </w:pPr>
      <w:r w:rsidRPr="00B66935">
        <w:rPr>
          <w:rFonts w:cs="Tahoma"/>
        </w:rPr>
        <w:t xml:space="preserve">• Základní hnojivo obohacené o </w:t>
      </w:r>
      <w:proofErr w:type="spellStart"/>
      <w:r w:rsidRPr="00B66935">
        <w:rPr>
          <w:rFonts w:cs="Tahoma"/>
        </w:rPr>
        <w:t>mikroprvky</w:t>
      </w:r>
      <w:proofErr w:type="spellEnd"/>
      <w:r w:rsidRPr="00B66935">
        <w:rPr>
          <w:rFonts w:cs="Tahoma"/>
        </w:rPr>
        <w:t xml:space="preserve"> – </w:t>
      </w:r>
      <w:proofErr w:type="spellStart"/>
      <w:proofErr w:type="gramStart"/>
      <w:r w:rsidRPr="00B66935">
        <w:rPr>
          <w:rFonts w:cs="Tahoma"/>
        </w:rPr>
        <w:t>Fe,Cu</w:t>
      </w:r>
      <w:proofErr w:type="gramEnd"/>
      <w:r w:rsidRPr="00B66935">
        <w:rPr>
          <w:rFonts w:cs="Tahoma"/>
        </w:rPr>
        <w:t>,</w:t>
      </w:r>
      <w:proofErr w:type="gramStart"/>
      <w:r w:rsidRPr="00B66935">
        <w:rPr>
          <w:rFonts w:cs="Tahoma"/>
        </w:rPr>
        <w:t>Mn,Mo</w:t>
      </w:r>
      <w:proofErr w:type="gramEnd"/>
      <w:r w:rsidRPr="00B66935">
        <w:rPr>
          <w:rFonts w:cs="Tahoma"/>
        </w:rPr>
        <w:t>,</w:t>
      </w:r>
      <w:proofErr w:type="gramStart"/>
      <w:r w:rsidRPr="00B66935">
        <w:rPr>
          <w:rFonts w:cs="Tahoma"/>
        </w:rPr>
        <w:t>B,Zn</w:t>
      </w:r>
      <w:proofErr w:type="spellEnd"/>
      <w:proofErr w:type="gramEnd"/>
      <w:r w:rsidRPr="00B66935">
        <w:rPr>
          <w:rFonts w:cs="Tahoma"/>
        </w:rPr>
        <w:t xml:space="preserve"> ve složení: NPK 14-16-18 min. 0,8 kg/m3. </w:t>
      </w:r>
    </w:p>
    <w:p w14:paraId="14BC0397" w14:textId="77777777" w:rsidR="00023290" w:rsidRPr="00B66935" w:rsidRDefault="00023290" w:rsidP="00023290">
      <w:pPr>
        <w:ind w:left="720"/>
        <w:rPr>
          <w:rFonts w:cs="Tahoma"/>
        </w:rPr>
      </w:pPr>
      <w:r w:rsidRPr="00B66935">
        <w:rPr>
          <w:rFonts w:cs="Tahoma"/>
        </w:rPr>
        <w:t xml:space="preserve">• Hnojivo s </w:t>
      </w:r>
      <w:proofErr w:type="spellStart"/>
      <w:r w:rsidRPr="00B66935">
        <w:rPr>
          <w:rFonts w:cs="Tahoma"/>
        </w:rPr>
        <w:t>mikroprvky</w:t>
      </w:r>
      <w:proofErr w:type="spellEnd"/>
      <w:r w:rsidRPr="00B66935">
        <w:rPr>
          <w:rFonts w:cs="Tahoma"/>
        </w:rPr>
        <w:t xml:space="preserve"> s prodlouženou dobou uvolňování živin </w:t>
      </w:r>
      <w:r>
        <w:rPr>
          <w:rFonts w:cs="Tahoma"/>
        </w:rPr>
        <w:t>5-6</w:t>
      </w:r>
      <w:r w:rsidRPr="00B66935">
        <w:rPr>
          <w:rFonts w:cs="Tahoma"/>
        </w:rPr>
        <w:t xml:space="preserve"> měsíců (typu </w:t>
      </w:r>
      <w:proofErr w:type="spellStart"/>
      <w:r w:rsidRPr="00B66935">
        <w:rPr>
          <w:rFonts w:cs="Tahoma"/>
        </w:rPr>
        <w:t>Osmocote</w:t>
      </w:r>
      <w:proofErr w:type="spellEnd"/>
      <w:r w:rsidRPr="00B66935">
        <w:rPr>
          <w:rFonts w:cs="Tahoma"/>
        </w:rPr>
        <w:t xml:space="preserve"> nebo podobné) min 100 g/m</w:t>
      </w:r>
      <w:r w:rsidRPr="00B66935">
        <w:rPr>
          <w:rFonts w:cs="Tahoma"/>
          <w:vertAlign w:val="superscript"/>
        </w:rPr>
        <w:t>3</w:t>
      </w:r>
      <w:r>
        <w:rPr>
          <w:rFonts w:cs="Tahoma"/>
        </w:rPr>
        <w:t>, které bude dodáno samostatně mimo substrát.</w:t>
      </w:r>
    </w:p>
    <w:p w14:paraId="0BE26CC2" w14:textId="77777777" w:rsidR="00023290" w:rsidRPr="00B66935" w:rsidRDefault="00023290" w:rsidP="00023290">
      <w:pPr>
        <w:ind w:left="720"/>
        <w:rPr>
          <w:rFonts w:cs="Tahoma"/>
        </w:rPr>
      </w:pPr>
      <w:r w:rsidRPr="00B66935">
        <w:rPr>
          <w:rFonts w:cs="Tahoma"/>
        </w:rPr>
        <w:t xml:space="preserve">•   Hnojivo NPK obohacené o </w:t>
      </w:r>
      <w:proofErr w:type="spellStart"/>
      <w:r w:rsidRPr="00B66935">
        <w:rPr>
          <w:rFonts w:cs="Tahoma"/>
        </w:rPr>
        <w:t>mikroprvky</w:t>
      </w:r>
      <w:proofErr w:type="spellEnd"/>
      <w:r w:rsidRPr="00B66935">
        <w:rPr>
          <w:rFonts w:cs="Tahoma"/>
        </w:rPr>
        <w:t xml:space="preserve"> - </w:t>
      </w:r>
      <w:proofErr w:type="spellStart"/>
      <w:r w:rsidRPr="00B66935">
        <w:rPr>
          <w:rFonts w:cs="Tahoma"/>
        </w:rPr>
        <w:t>Fe</w:t>
      </w:r>
      <w:proofErr w:type="spellEnd"/>
      <w:r w:rsidRPr="00B66935">
        <w:rPr>
          <w:rFonts w:cs="Tahoma"/>
        </w:rPr>
        <w:t xml:space="preserve">, </w:t>
      </w:r>
      <w:proofErr w:type="spellStart"/>
      <w:r w:rsidRPr="00B66935">
        <w:rPr>
          <w:rFonts w:cs="Tahoma"/>
        </w:rPr>
        <w:t>Cu</w:t>
      </w:r>
      <w:proofErr w:type="spellEnd"/>
      <w:r w:rsidRPr="00B66935">
        <w:rPr>
          <w:rFonts w:cs="Tahoma"/>
        </w:rPr>
        <w:t xml:space="preserve">, </w:t>
      </w:r>
      <w:proofErr w:type="spellStart"/>
      <w:r w:rsidRPr="00B66935">
        <w:rPr>
          <w:rFonts w:cs="Tahoma"/>
        </w:rPr>
        <w:t>Mn</w:t>
      </w:r>
      <w:proofErr w:type="spellEnd"/>
      <w:r w:rsidRPr="00B66935">
        <w:rPr>
          <w:rFonts w:cs="Tahoma"/>
        </w:rPr>
        <w:t xml:space="preserve">, </w:t>
      </w:r>
      <w:proofErr w:type="spellStart"/>
      <w:r w:rsidRPr="00B66935">
        <w:rPr>
          <w:rFonts w:cs="Tahoma"/>
        </w:rPr>
        <w:t>Mo</w:t>
      </w:r>
      <w:proofErr w:type="spellEnd"/>
      <w:r w:rsidRPr="00B66935">
        <w:rPr>
          <w:rFonts w:cs="Tahoma"/>
        </w:rPr>
        <w:t>, B, Zn ve složení 14 N 16P 18K + ME o dávkách 1,5 kg/m3 s účinností 6 měsíců, 1,5 kg/m3 s účinností 9 měsíců                                                                                                                                                                        • Smáčedlo – min 0,35 Kg/m</w:t>
      </w:r>
      <w:r w:rsidRPr="00B66935">
        <w:rPr>
          <w:rFonts w:cs="Tahoma"/>
          <w:vertAlign w:val="superscript"/>
        </w:rPr>
        <w:t>3</w:t>
      </w:r>
      <w:r w:rsidRPr="00B66935">
        <w:rPr>
          <w:rFonts w:cs="Tahoma"/>
        </w:rPr>
        <w:t xml:space="preserve">                                                                                                                                                                                                                                                                    </w:t>
      </w:r>
    </w:p>
    <w:p w14:paraId="08730B19" w14:textId="77777777" w:rsidR="00023290" w:rsidRPr="00B66935" w:rsidRDefault="00023290" w:rsidP="00023290">
      <w:pPr>
        <w:ind w:firstLine="720"/>
        <w:rPr>
          <w:rFonts w:cs="Tahoma"/>
        </w:rPr>
      </w:pPr>
      <w:r w:rsidRPr="00B66935">
        <w:rPr>
          <w:rFonts w:cs="Tahoma"/>
        </w:rPr>
        <w:t>• Požadovaná PH 4,5- 5,5 PH/H2O</w:t>
      </w:r>
    </w:p>
    <w:p w14:paraId="407D6F89" w14:textId="77777777" w:rsidR="00023290" w:rsidRPr="00B66935" w:rsidRDefault="00023290" w:rsidP="00023290">
      <w:pPr>
        <w:ind w:firstLine="720"/>
        <w:rPr>
          <w:rFonts w:cs="Tahoma"/>
        </w:rPr>
      </w:pPr>
      <w:r w:rsidRPr="00B66935">
        <w:rPr>
          <w:rFonts w:cs="Tahoma"/>
        </w:rPr>
        <w:t>• Struktura střední</w:t>
      </w:r>
    </w:p>
    <w:p w14:paraId="272CB01D" w14:textId="77777777" w:rsidR="00023290" w:rsidRPr="00B66935" w:rsidRDefault="00023290" w:rsidP="00023290">
      <w:pPr>
        <w:ind w:firstLine="720"/>
        <w:rPr>
          <w:rFonts w:cs="Tahoma"/>
        </w:rPr>
      </w:pPr>
      <w:r w:rsidRPr="00B66935">
        <w:rPr>
          <w:rFonts w:cs="Tahoma"/>
        </w:rPr>
        <w:t>• Smáčedlo – min 0,35 Kg/m</w:t>
      </w:r>
      <w:r w:rsidRPr="00B66935">
        <w:rPr>
          <w:rFonts w:cs="Tahoma"/>
          <w:vertAlign w:val="superscript"/>
        </w:rPr>
        <w:t>3</w:t>
      </w:r>
    </w:p>
    <w:p w14:paraId="786D1E1A" w14:textId="77777777" w:rsidR="00023290" w:rsidRDefault="00023290" w:rsidP="00023290">
      <w:pPr>
        <w:ind w:firstLine="720"/>
        <w:rPr>
          <w:rFonts w:cs="Tahoma"/>
        </w:rPr>
      </w:pPr>
      <w:r w:rsidRPr="00B66935">
        <w:rPr>
          <w:rFonts w:cs="Tahoma"/>
        </w:rPr>
        <w:t xml:space="preserve">Množství: </w:t>
      </w:r>
      <w:proofErr w:type="gramStart"/>
      <w:r w:rsidRPr="00B66935">
        <w:rPr>
          <w:rFonts w:cs="Tahoma"/>
        </w:rPr>
        <w:t>2</w:t>
      </w:r>
      <w:r>
        <w:rPr>
          <w:rFonts w:cs="Tahoma"/>
        </w:rPr>
        <w:t>24</w:t>
      </w:r>
      <w:r w:rsidRPr="00B66935">
        <w:rPr>
          <w:rFonts w:cs="Tahoma"/>
        </w:rPr>
        <w:t>m</w:t>
      </w:r>
      <w:r w:rsidRPr="00B66935">
        <w:rPr>
          <w:rFonts w:cs="Tahoma"/>
          <w:vertAlign w:val="superscript"/>
        </w:rPr>
        <w:t>3</w:t>
      </w:r>
      <w:proofErr w:type="gramEnd"/>
    </w:p>
    <w:p w14:paraId="2B4D5639" w14:textId="77777777" w:rsidR="00023290" w:rsidRPr="00023290" w:rsidRDefault="00023290" w:rsidP="00023290">
      <w:pPr>
        <w:ind w:firstLine="720"/>
        <w:rPr>
          <w:rFonts w:cs="Tahoma"/>
        </w:rPr>
      </w:pPr>
    </w:p>
    <w:p w14:paraId="0D28B5EC" w14:textId="77777777" w:rsidR="00023290" w:rsidRPr="00B66935" w:rsidRDefault="00023290" w:rsidP="00023290">
      <w:pPr>
        <w:numPr>
          <w:ilvl w:val="0"/>
          <w:numId w:val="95"/>
        </w:numPr>
        <w:spacing w:line="259" w:lineRule="auto"/>
        <w:rPr>
          <w:rFonts w:cs="Tahoma"/>
        </w:rPr>
      </w:pPr>
      <w:r w:rsidRPr="00B66935">
        <w:rPr>
          <w:rFonts w:cs="Tahoma"/>
          <w:b/>
          <w:bCs/>
        </w:rPr>
        <w:lastRenderedPageBreak/>
        <w:t>Balené v Big balech pro obalování listnatých dřevin:</w:t>
      </w:r>
    </w:p>
    <w:p w14:paraId="6DD7D68E" w14:textId="77777777" w:rsidR="00023290" w:rsidRPr="00B66935" w:rsidRDefault="00023290" w:rsidP="00023290">
      <w:pPr>
        <w:rPr>
          <w:rFonts w:cs="Tahoma"/>
          <w:b/>
          <w:bCs/>
        </w:rPr>
      </w:pPr>
      <w:r w:rsidRPr="00B66935">
        <w:rPr>
          <w:rFonts w:cs="Tahoma"/>
        </w:rPr>
        <w:t xml:space="preserve">Balené substráty pro přesazování listnatých dřevin do jednotlivých buněk </w:t>
      </w:r>
      <w:proofErr w:type="spellStart"/>
      <w:r w:rsidRPr="00B66935">
        <w:rPr>
          <w:rFonts w:cs="Tahoma"/>
        </w:rPr>
        <w:t>sadbovačů</w:t>
      </w:r>
      <w:proofErr w:type="spellEnd"/>
      <w:r w:rsidRPr="00B66935">
        <w:rPr>
          <w:rFonts w:cs="Tahoma"/>
        </w:rPr>
        <w:t>.</w:t>
      </w:r>
    </w:p>
    <w:p w14:paraId="0C4EEBCB" w14:textId="77777777" w:rsidR="00023290" w:rsidRPr="00B66935" w:rsidRDefault="00023290" w:rsidP="00DA12F9">
      <w:pPr>
        <w:pStyle w:val="Default"/>
        <w:jc w:val="both"/>
        <w:rPr>
          <w:rFonts w:ascii="Tahoma" w:hAnsi="Tahoma" w:cs="Tahoma"/>
          <w:sz w:val="22"/>
          <w:szCs w:val="22"/>
        </w:rPr>
      </w:pPr>
      <w:r w:rsidRPr="00B66935">
        <w:rPr>
          <w:rFonts w:ascii="Tahoma" w:hAnsi="Tahoma" w:cs="Tahoma"/>
          <w:sz w:val="22"/>
          <w:szCs w:val="22"/>
        </w:rPr>
        <w:t>Požadavky na složení substrátu:</w:t>
      </w:r>
    </w:p>
    <w:p w14:paraId="4AB874EE" w14:textId="77777777" w:rsidR="00023290" w:rsidRPr="00B66935" w:rsidRDefault="00023290" w:rsidP="00DA12F9">
      <w:pPr>
        <w:pStyle w:val="Default"/>
        <w:ind w:left="720"/>
        <w:jc w:val="both"/>
        <w:rPr>
          <w:rFonts w:ascii="Tahoma" w:hAnsi="Tahoma" w:cs="Tahoma"/>
          <w:sz w:val="22"/>
          <w:szCs w:val="22"/>
        </w:rPr>
      </w:pPr>
      <w:r w:rsidRPr="00B66935">
        <w:rPr>
          <w:rFonts w:ascii="Tahoma" w:hAnsi="Tahoma" w:cs="Tahoma"/>
          <w:sz w:val="22"/>
          <w:szCs w:val="22"/>
        </w:rPr>
        <w:t xml:space="preserve">• Profesionální substrát na síje listnáčů, balený ve fólii, lisovaný v Big balech o velikosti </w:t>
      </w:r>
      <w:r>
        <w:rPr>
          <w:rFonts w:ascii="Tahoma" w:hAnsi="Tahoma" w:cs="Tahoma"/>
          <w:sz w:val="22"/>
          <w:szCs w:val="22"/>
        </w:rPr>
        <w:t>3,0 - 3,5</w:t>
      </w:r>
      <w:r w:rsidRPr="00B66935">
        <w:rPr>
          <w:rFonts w:ascii="Tahoma" w:hAnsi="Tahoma" w:cs="Tahoma"/>
          <w:sz w:val="22"/>
          <w:szCs w:val="22"/>
        </w:rPr>
        <w:t xml:space="preserve"> m</w:t>
      </w:r>
      <w:r w:rsidRPr="00B66935">
        <w:rPr>
          <w:rFonts w:ascii="Tahoma" w:hAnsi="Tahoma" w:cs="Tahoma"/>
          <w:sz w:val="22"/>
          <w:szCs w:val="22"/>
          <w:vertAlign w:val="superscript"/>
        </w:rPr>
        <w:t>3</w:t>
      </w:r>
      <w:r w:rsidRPr="00B66935">
        <w:rPr>
          <w:rFonts w:ascii="Tahoma" w:hAnsi="Tahoma" w:cs="Tahoma"/>
          <w:sz w:val="22"/>
          <w:szCs w:val="22"/>
        </w:rPr>
        <w:t>.</w:t>
      </w:r>
    </w:p>
    <w:p w14:paraId="216AB26B" w14:textId="77777777" w:rsidR="00023290" w:rsidRPr="00B66935" w:rsidRDefault="00023290" w:rsidP="00DA12F9">
      <w:pPr>
        <w:pStyle w:val="Default"/>
        <w:ind w:left="720"/>
        <w:jc w:val="both"/>
        <w:rPr>
          <w:rFonts w:ascii="Tahoma" w:hAnsi="Tahoma" w:cs="Tahoma"/>
          <w:sz w:val="22"/>
          <w:szCs w:val="22"/>
        </w:rPr>
      </w:pPr>
      <w:r w:rsidRPr="00B66935">
        <w:rPr>
          <w:rFonts w:ascii="Tahoma" w:hAnsi="Tahoma" w:cs="Tahoma"/>
          <w:sz w:val="22"/>
          <w:szCs w:val="22"/>
        </w:rPr>
        <w:t>• Substrátová vrchovištní rašelina tř. 1 – dle normy ČSN 46730 (černá): 20 % bezplevelná.</w:t>
      </w:r>
    </w:p>
    <w:p w14:paraId="154B7230" w14:textId="77777777" w:rsidR="00023290" w:rsidRPr="00B66935" w:rsidRDefault="00023290" w:rsidP="00DA12F9">
      <w:pPr>
        <w:pStyle w:val="Default"/>
        <w:ind w:left="720"/>
        <w:jc w:val="both"/>
        <w:rPr>
          <w:rFonts w:ascii="Tahoma" w:hAnsi="Tahoma" w:cs="Tahoma"/>
          <w:sz w:val="22"/>
          <w:szCs w:val="22"/>
        </w:rPr>
      </w:pPr>
      <w:r w:rsidRPr="00B66935">
        <w:rPr>
          <w:rFonts w:ascii="Tahoma" w:hAnsi="Tahoma" w:cs="Tahoma"/>
          <w:sz w:val="22"/>
          <w:szCs w:val="22"/>
        </w:rPr>
        <w:t xml:space="preserve">• Bílá vrchovištní rašelina borkovaná frakce 20-40 v nízkém stupni rozložení H1 – H3: 40 % - bezplevelná                   </w:t>
      </w:r>
    </w:p>
    <w:p w14:paraId="0A686193" w14:textId="77777777" w:rsidR="00023290" w:rsidRPr="00B66935" w:rsidRDefault="00023290" w:rsidP="00DA12F9">
      <w:pPr>
        <w:pStyle w:val="Default"/>
        <w:ind w:left="720"/>
        <w:jc w:val="both"/>
        <w:rPr>
          <w:rFonts w:ascii="Tahoma" w:hAnsi="Tahoma" w:cs="Tahoma"/>
          <w:sz w:val="22"/>
          <w:szCs w:val="22"/>
        </w:rPr>
      </w:pPr>
      <w:r w:rsidRPr="00B66935">
        <w:rPr>
          <w:rFonts w:ascii="Tahoma" w:hAnsi="Tahoma" w:cs="Tahoma"/>
          <w:sz w:val="22"/>
          <w:szCs w:val="22"/>
        </w:rPr>
        <w:t>• Bílá vrchovištní rašelina frézovaná 0-40 v nízkém stupni rozložení H1 – H3: 40 % - bezplevelná                                                                                                                                                                                                                                   • Jemně mletý jíl - min 30 kg/m</w:t>
      </w:r>
      <w:r w:rsidRPr="00B66935">
        <w:rPr>
          <w:rFonts w:ascii="Tahoma" w:hAnsi="Tahoma" w:cs="Tahoma"/>
          <w:sz w:val="22"/>
          <w:szCs w:val="22"/>
          <w:vertAlign w:val="superscript"/>
        </w:rPr>
        <w:t>3</w:t>
      </w:r>
      <w:r w:rsidRPr="00B66935">
        <w:rPr>
          <w:rFonts w:ascii="Tahoma" w:hAnsi="Tahoma" w:cs="Tahoma"/>
          <w:sz w:val="22"/>
          <w:szCs w:val="22"/>
        </w:rPr>
        <w:t xml:space="preserve">                                                                                                                                                                                                                                                                                                                                                                                    </w:t>
      </w:r>
    </w:p>
    <w:p w14:paraId="6173F87A" w14:textId="77777777" w:rsidR="00023290" w:rsidRPr="00B66935" w:rsidRDefault="00023290" w:rsidP="00DA12F9">
      <w:pPr>
        <w:pStyle w:val="Default"/>
        <w:jc w:val="both"/>
        <w:rPr>
          <w:rFonts w:ascii="Tahoma" w:hAnsi="Tahoma" w:cs="Tahoma"/>
          <w:sz w:val="22"/>
          <w:szCs w:val="22"/>
        </w:rPr>
      </w:pPr>
      <w:r w:rsidRPr="00B66935">
        <w:rPr>
          <w:rFonts w:ascii="Tahoma" w:hAnsi="Tahoma" w:cs="Tahoma"/>
          <w:sz w:val="22"/>
          <w:szCs w:val="22"/>
        </w:rPr>
        <w:t>Obsah dalších komponentů:</w:t>
      </w:r>
    </w:p>
    <w:p w14:paraId="39104360" w14:textId="77777777" w:rsidR="00023290" w:rsidRPr="00B66935" w:rsidRDefault="00023290" w:rsidP="00DA12F9">
      <w:pPr>
        <w:pStyle w:val="Default"/>
        <w:ind w:left="720"/>
        <w:jc w:val="both"/>
        <w:rPr>
          <w:rFonts w:ascii="Tahoma" w:hAnsi="Tahoma" w:cs="Tahoma"/>
          <w:sz w:val="22"/>
          <w:szCs w:val="22"/>
        </w:rPr>
      </w:pPr>
      <w:r w:rsidRPr="00B66935">
        <w:rPr>
          <w:rFonts w:ascii="Tahoma" w:hAnsi="Tahoma" w:cs="Tahoma"/>
          <w:sz w:val="22"/>
          <w:szCs w:val="22"/>
        </w:rPr>
        <w:t xml:space="preserve">• Základní hnojivo obohacené o </w:t>
      </w:r>
      <w:proofErr w:type="spellStart"/>
      <w:r w:rsidRPr="00B66935">
        <w:rPr>
          <w:rFonts w:ascii="Tahoma" w:hAnsi="Tahoma" w:cs="Tahoma"/>
          <w:sz w:val="22"/>
          <w:szCs w:val="22"/>
        </w:rPr>
        <w:t>mikroprvky</w:t>
      </w:r>
      <w:proofErr w:type="spellEnd"/>
      <w:r w:rsidRPr="00B66935">
        <w:rPr>
          <w:rFonts w:ascii="Tahoma" w:hAnsi="Tahoma" w:cs="Tahoma"/>
          <w:sz w:val="22"/>
          <w:szCs w:val="22"/>
        </w:rPr>
        <w:t xml:space="preserve"> – </w:t>
      </w:r>
      <w:proofErr w:type="spellStart"/>
      <w:proofErr w:type="gramStart"/>
      <w:r w:rsidRPr="00B66935">
        <w:rPr>
          <w:rFonts w:ascii="Tahoma" w:hAnsi="Tahoma" w:cs="Tahoma"/>
          <w:sz w:val="22"/>
          <w:szCs w:val="22"/>
        </w:rPr>
        <w:t>Fe,Cu</w:t>
      </w:r>
      <w:proofErr w:type="gramEnd"/>
      <w:r w:rsidRPr="00B66935">
        <w:rPr>
          <w:rFonts w:ascii="Tahoma" w:hAnsi="Tahoma" w:cs="Tahoma"/>
          <w:sz w:val="22"/>
          <w:szCs w:val="22"/>
        </w:rPr>
        <w:t>,</w:t>
      </w:r>
      <w:proofErr w:type="gramStart"/>
      <w:r w:rsidRPr="00B66935">
        <w:rPr>
          <w:rFonts w:ascii="Tahoma" w:hAnsi="Tahoma" w:cs="Tahoma"/>
          <w:sz w:val="22"/>
          <w:szCs w:val="22"/>
        </w:rPr>
        <w:t>Mn,Mo</w:t>
      </w:r>
      <w:proofErr w:type="gramEnd"/>
      <w:r w:rsidRPr="00B66935">
        <w:rPr>
          <w:rFonts w:ascii="Tahoma" w:hAnsi="Tahoma" w:cs="Tahoma"/>
          <w:sz w:val="22"/>
          <w:szCs w:val="22"/>
        </w:rPr>
        <w:t>,</w:t>
      </w:r>
      <w:proofErr w:type="gramStart"/>
      <w:r w:rsidRPr="00B66935">
        <w:rPr>
          <w:rFonts w:ascii="Tahoma" w:hAnsi="Tahoma" w:cs="Tahoma"/>
          <w:sz w:val="22"/>
          <w:szCs w:val="22"/>
        </w:rPr>
        <w:t>B,Zn</w:t>
      </w:r>
      <w:proofErr w:type="spellEnd"/>
      <w:proofErr w:type="gramEnd"/>
      <w:r w:rsidRPr="00B66935">
        <w:rPr>
          <w:rFonts w:ascii="Tahoma" w:hAnsi="Tahoma" w:cs="Tahoma"/>
          <w:sz w:val="22"/>
          <w:szCs w:val="22"/>
        </w:rPr>
        <w:t xml:space="preserve"> ve složení: NPK 14-16-18 min. 0,8 kg/m</w:t>
      </w:r>
      <w:r w:rsidRPr="00B66935">
        <w:rPr>
          <w:rFonts w:ascii="Tahoma" w:hAnsi="Tahoma" w:cs="Tahoma"/>
          <w:sz w:val="22"/>
          <w:szCs w:val="22"/>
          <w:vertAlign w:val="superscript"/>
        </w:rPr>
        <w:t>3</w:t>
      </w:r>
      <w:r w:rsidRPr="00B66935">
        <w:rPr>
          <w:rFonts w:ascii="Tahoma" w:hAnsi="Tahoma" w:cs="Tahoma"/>
          <w:sz w:val="22"/>
          <w:szCs w:val="22"/>
        </w:rPr>
        <w:t xml:space="preserve">. </w:t>
      </w:r>
    </w:p>
    <w:p w14:paraId="3FF598A9" w14:textId="77777777" w:rsidR="00023290" w:rsidRPr="00B66935" w:rsidRDefault="00023290" w:rsidP="00DA12F9">
      <w:pPr>
        <w:ind w:left="720"/>
        <w:rPr>
          <w:rFonts w:cs="Tahoma"/>
        </w:rPr>
      </w:pPr>
      <w:r w:rsidRPr="00B66935">
        <w:rPr>
          <w:rFonts w:cs="Tahoma"/>
        </w:rPr>
        <w:t xml:space="preserve">• Hnojivo s </w:t>
      </w:r>
      <w:proofErr w:type="spellStart"/>
      <w:r w:rsidRPr="00B66935">
        <w:rPr>
          <w:rFonts w:cs="Tahoma"/>
        </w:rPr>
        <w:t>mikroprvky</w:t>
      </w:r>
      <w:proofErr w:type="spellEnd"/>
      <w:r w:rsidRPr="00B66935">
        <w:rPr>
          <w:rFonts w:cs="Tahoma"/>
        </w:rPr>
        <w:t xml:space="preserve"> s prodlouženou dobou uvolňování živin </w:t>
      </w:r>
      <w:proofErr w:type="gramStart"/>
      <w:r>
        <w:rPr>
          <w:rFonts w:cs="Tahoma"/>
        </w:rPr>
        <w:t>5 - 6</w:t>
      </w:r>
      <w:proofErr w:type="gramEnd"/>
      <w:r w:rsidRPr="00B66935">
        <w:rPr>
          <w:rFonts w:cs="Tahoma"/>
        </w:rPr>
        <w:t xml:space="preserve"> měsíců (typu </w:t>
      </w:r>
      <w:proofErr w:type="spellStart"/>
      <w:r w:rsidRPr="00B66935">
        <w:rPr>
          <w:rFonts w:cs="Tahoma"/>
        </w:rPr>
        <w:t>Osmocote</w:t>
      </w:r>
      <w:proofErr w:type="spellEnd"/>
      <w:r w:rsidRPr="00B66935">
        <w:rPr>
          <w:rFonts w:cs="Tahoma"/>
        </w:rPr>
        <w:t xml:space="preserve"> nebo podobné) min 100 g/m</w:t>
      </w:r>
      <w:r w:rsidRPr="00B66935">
        <w:rPr>
          <w:rFonts w:cs="Tahoma"/>
          <w:vertAlign w:val="superscript"/>
        </w:rPr>
        <w:t>3</w:t>
      </w:r>
      <w:r>
        <w:rPr>
          <w:rFonts w:cs="Tahoma"/>
        </w:rPr>
        <w:t>, které bude dodáno samostatně mimo substrát.</w:t>
      </w:r>
    </w:p>
    <w:p w14:paraId="4BEE5C9E" w14:textId="77777777" w:rsidR="00023290" w:rsidRPr="00B66935" w:rsidRDefault="00023290" w:rsidP="00DA12F9">
      <w:pPr>
        <w:pStyle w:val="Default"/>
        <w:ind w:left="720"/>
        <w:jc w:val="both"/>
        <w:rPr>
          <w:rFonts w:ascii="Tahoma" w:hAnsi="Tahoma" w:cs="Tahoma"/>
          <w:sz w:val="22"/>
          <w:szCs w:val="22"/>
        </w:rPr>
      </w:pPr>
      <w:r w:rsidRPr="00B66935">
        <w:rPr>
          <w:rFonts w:ascii="Tahoma" w:hAnsi="Tahoma" w:cs="Tahoma"/>
          <w:sz w:val="22"/>
          <w:szCs w:val="22"/>
        </w:rPr>
        <w:t xml:space="preserve">•   Hnojivo NPK obohacené o </w:t>
      </w:r>
      <w:proofErr w:type="spellStart"/>
      <w:r w:rsidRPr="00B66935">
        <w:rPr>
          <w:rFonts w:ascii="Tahoma" w:hAnsi="Tahoma" w:cs="Tahoma"/>
          <w:sz w:val="22"/>
          <w:szCs w:val="22"/>
        </w:rPr>
        <w:t>mikroprvky</w:t>
      </w:r>
      <w:proofErr w:type="spellEnd"/>
      <w:r w:rsidRPr="00B66935">
        <w:rPr>
          <w:rFonts w:ascii="Tahoma" w:hAnsi="Tahoma" w:cs="Tahoma"/>
          <w:sz w:val="22"/>
          <w:szCs w:val="22"/>
        </w:rPr>
        <w:t xml:space="preserve"> - </w:t>
      </w:r>
      <w:proofErr w:type="spellStart"/>
      <w:r w:rsidRPr="00B66935">
        <w:rPr>
          <w:rFonts w:ascii="Tahoma" w:hAnsi="Tahoma" w:cs="Tahoma"/>
          <w:sz w:val="22"/>
          <w:szCs w:val="22"/>
        </w:rPr>
        <w:t>Fe</w:t>
      </w:r>
      <w:proofErr w:type="spellEnd"/>
      <w:r w:rsidRPr="00B66935">
        <w:rPr>
          <w:rFonts w:ascii="Tahoma" w:hAnsi="Tahoma" w:cs="Tahoma"/>
          <w:sz w:val="22"/>
          <w:szCs w:val="22"/>
        </w:rPr>
        <w:t xml:space="preserve">, </w:t>
      </w:r>
      <w:proofErr w:type="spellStart"/>
      <w:r w:rsidRPr="00B66935">
        <w:rPr>
          <w:rFonts w:ascii="Tahoma" w:hAnsi="Tahoma" w:cs="Tahoma"/>
          <w:sz w:val="22"/>
          <w:szCs w:val="22"/>
        </w:rPr>
        <w:t>Cu</w:t>
      </w:r>
      <w:proofErr w:type="spellEnd"/>
      <w:r w:rsidRPr="00B66935">
        <w:rPr>
          <w:rFonts w:ascii="Tahoma" w:hAnsi="Tahoma" w:cs="Tahoma"/>
          <w:sz w:val="22"/>
          <w:szCs w:val="22"/>
        </w:rPr>
        <w:t xml:space="preserve">, </w:t>
      </w:r>
      <w:proofErr w:type="spellStart"/>
      <w:r w:rsidRPr="00B66935">
        <w:rPr>
          <w:rFonts w:ascii="Tahoma" w:hAnsi="Tahoma" w:cs="Tahoma"/>
          <w:sz w:val="22"/>
          <w:szCs w:val="22"/>
        </w:rPr>
        <w:t>Mn</w:t>
      </w:r>
      <w:proofErr w:type="spellEnd"/>
      <w:r w:rsidRPr="00B66935">
        <w:rPr>
          <w:rFonts w:ascii="Tahoma" w:hAnsi="Tahoma" w:cs="Tahoma"/>
          <w:sz w:val="22"/>
          <w:szCs w:val="22"/>
        </w:rPr>
        <w:t xml:space="preserve">, </w:t>
      </w:r>
      <w:proofErr w:type="spellStart"/>
      <w:r w:rsidRPr="00B66935">
        <w:rPr>
          <w:rFonts w:ascii="Tahoma" w:hAnsi="Tahoma" w:cs="Tahoma"/>
          <w:sz w:val="22"/>
          <w:szCs w:val="22"/>
        </w:rPr>
        <w:t>Mo</w:t>
      </w:r>
      <w:proofErr w:type="spellEnd"/>
      <w:r w:rsidRPr="00B66935">
        <w:rPr>
          <w:rFonts w:ascii="Tahoma" w:hAnsi="Tahoma" w:cs="Tahoma"/>
          <w:sz w:val="22"/>
          <w:szCs w:val="22"/>
        </w:rPr>
        <w:t>, B, Zn ve složení 14 N 16P 18K + ME o dávkách 1,5 kg/m</w:t>
      </w:r>
      <w:r w:rsidRPr="00B66935">
        <w:rPr>
          <w:rFonts w:ascii="Tahoma" w:hAnsi="Tahoma" w:cs="Tahoma"/>
          <w:sz w:val="22"/>
          <w:szCs w:val="22"/>
          <w:vertAlign w:val="superscript"/>
        </w:rPr>
        <w:t>3</w:t>
      </w:r>
      <w:r w:rsidRPr="00B66935">
        <w:rPr>
          <w:rFonts w:ascii="Tahoma" w:hAnsi="Tahoma" w:cs="Tahoma"/>
          <w:sz w:val="22"/>
          <w:szCs w:val="22"/>
        </w:rPr>
        <w:t xml:space="preserve"> s účinností 6 měsíců, 1,5 kg/m3 s účinností 9 měsíců                                                                                                                                                                                                                                                                                                                                                                                                                                          </w:t>
      </w:r>
    </w:p>
    <w:p w14:paraId="1263EF58" w14:textId="77777777" w:rsidR="00023290" w:rsidRPr="00B66935" w:rsidRDefault="00023290" w:rsidP="00DA12F9">
      <w:pPr>
        <w:pStyle w:val="Default"/>
        <w:ind w:firstLine="720"/>
        <w:jc w:val="both"/>
        <w:rPr>
          <w:rFonts w:ascii="Tahoma" w:hAnsi="Tahoma" w:cs="Tahoma"/>
          <w:sz w:val="22"/>
          <w:szCs w:val="22"/>
        </w:rPr>
      </w:pPr>
      <w:r w:rsidRPr="00B66935">
        <w:rPr>
          <w:rFonts w:ascii="Tahoma" w:hAnsi="Tahoma" w:cs="Tahoma"/>
          <w:sz w:val="22"/>
          <w:szCs w:val="22"/>
        </w:rPr>
        <w:t>• Požadovaná PH 5,5- 6,5 PH/H2O</w:t>
      </w:r>
    </w:p>
    <w:p w14:paraId="1EE1C38F" w14:textId="77777777" w:rsidR="00023290" w:rsidRPr="00B66935" w:rsidRDefault="00023290" w:rsidP="00DA12F9">
      <w:pPr>
        <w:pStyle w:val="Default"/>
        <w:ind w:firstLine="720"/>
        <w:jc w:val="both"/>
        <w:rPr>
          <w:rFonts w:ascii="Tahoma" w:hAnsi="Tahoma" w:cs="Tahoma"/>
          <w:sz w:val="22"/>
          <w:szCs w:val="22"/>
        </w:rPr>
      </w:pPr>
      <w:r w:rsidRPr="00B66935">
        <w:rPr>
          <w:rFonts w:ascii="Tahoma" w:hAnsi="Tahoma" w:cs="Tahoma"/>
          <w:sz w:val="22"/>
          <w:szCs w:val="22"/>
        </w:rPr>
        <w:t>• Struktura střední</w:t>
      </w:r>
    </w:p>
    <w:p w14:paraId="56180E74" w14:textId="77777777" w:rsidR="00023290" w:rsidRPr="00B66935" w:rsidRDefault="00023290" w:rsidP="00DA12F9">
      <w:pPr>
        <w:pStyle w:val="Default"/>
        <w:ind w:firstLine="720"/>
        <w:jc w:val="both"/>
        <w:rPr>
          <w:rFonts w:ascii="Tahoma" w:hAnsi="Tahoma" w:cs="Tahoma"/>
          <w:sz w:val="22"/>
          <w:szCs w:val="22"/>
        </w:rPr>
      </w:pPr>
      <w:r w:rsidRPr="00B66935">
        <w:rPr>
          <w:rFonts w:ascii="Tahoma" w:hAnsi="Tahoma" w:cs="Tahoma"/>
          <w:sz w:val="22"/>
          <w:szCs w:val="22"/>
        </w:rPr>
        <w:t>• Smáčedlo – min 0,35 Kg/m3</w:t>
      </w:r>
    </w:p>
    <w:p w14:paraId="0F9AD1F3" w14:textId="73EF593F" w:rsidR="00161E46" w:rsidRDefault="00023290" w:rsidP="00023290">
      <w:pPr>
        <w:rPr>
          <w:rFonts w:cs="Tahoma"/>
        </w:rPr>
      </w:pPr>
      <w:r w:rsidRPr="00B66935">
        <w:rPr>
          <w:rFonts w:cs="Tahoma"/>
        </w:rPr>
        <w:t xml:space="preserve">Množství: </w:t>
      </w:r>
      <w:proofErr w:type="gramStart"/>
      <w:r>
        <w:rPr>
          <w:rFonts w:cs="Tahoma"/>
        </w:rPr>
        <w:t>224</w:t>
      </w:r>
      <w:r w:rsidRPr="00B66935">
        <w:rPr>
          <w:rFonts w:cs="Tahoma"/>
        </w:rPr>
        <w:t>m</w:t>
      </w:r>
      <w:r w:rsidRPr="00B66935">
        <w:rPr>
          <w:rFonts w:cs="Tahoma"/>
          <w:vertAlign w:val="superscript"/>
        </w:rPr>
        <w:t>3</w:t>
      </w:r>
      <w:proofErr w:type="gramEnd"/>
    </w:p>
    <w:p w14:paraId="2A502486" w14:textId="77777777" w:rsidR="00023290" w:rsidRPr="00023290" w:rsidRDefault="00023290" w:rsidP="00023290">
      <w:pPr>
        <w:rPr>
          <w:rFonts w:cs="Tahoma"/>
          <w:szCs w:val="22"/>
        </w:rPr>
      </w:pPr>
    </w:p>
    <w:p w14:paraId="239C5C0D" w14:textId="21C13D1A" w:rsidR="00AE15E0" w:rsidRDefault="00AE15E0" w:rsidP="00AE15E0">
      <w:pPr>
        <w:rPr>
          <w:rFonts w:cs="Tahoma"/>
          <w:i/>
          <w:iCs/>
          <w:szCs w:val="22"/>
          <w:highlight w:val="lightGray"/>
        </w:rPr>
      </w:pPr>
      <w:r w:rsidRPr="00B8315E">
        <w:rPr>
          <w:rFonts w:cs="Tahoma"/>
          <w:i/>
          <w:iCs/>
          <w:szCs w:val="22"/>
          <w:highlight w:val="lightGray"/>
        </w:rPr>
        <w:t xml:space="preserve">Bude doplněn popis podle </w:t>
      </w:r>
      <w:r>
        <w:rPr>
          <w:rFonts w:cs="Tahoma"/>
          <w:i/>
          <w:iCs/>
          <w:szCs w:val="22"/>
          <w:highlight w:val="lightGray"/>
        </w:rPr>
        <w:t xml:space="preserve">bližší specifikace podle zadávacích podmínek jednotlivé veřejné zakázky zadávané v rámci této kategorie dynamického nákupního </w:t>
      </w:r>
      <w:proofErr w:type="gramStart"/>
      <w:r>
        <w:rPr>
          <w:rFonts w:cs="Tahoma"/>
          <w:i/>
          <w:iCs/>
          <w:szCs w:val="22"/>
          <w:highlight w:val="lightGray"/>
        </w:rPr>
        <w:t>systému</w:t>
      </w:r>
      <w:r w:rsidR="00ED06C4">
        <w:rPr>
          <w:rFonts w:cs="Tahoma"/>
          <w:i/>
          <w:iCs/>
          <w:szCs w:val="22"/>
          <w:highlight w:val="lightGray"/>
        </w:rPr>
        <w:t xml:space="preserve"> - uvedené</w:t>
      </w:r>
      <w:proofErr w:type="gramEnd"/>
      <w:r w:rsidR="00ED06C4">
        <w:rPr>
          <w:rFonts w:cs="Tahoma"/>
          <w:i/>
          <w:iCs/>
          <w:szCs w:val="22"/>
          <w:highlight w:val="lightGray"/>
        </w:rPr>
        <w:t xml:space="preserve"> v příloze č. </w:t>
      </w:r>
      <w:proofErr w:type="gramStart"/>
      <w:r w:rsidR="00ED06C4">
        <w:rPr>
          <w:rFonts w:cs="Tahoma"/>
          <w:i/>
          <w:iCs/>
          <w:szCs w:val="22"/>
          <w:highlight w:val="lightGray"/>
        </w:rPr>
        <w:t xml:space="preserve">4 </w:t>
      </w:r>
      <w:r w:rsidR="00EE36E7">
        <w:rPr>
          <w:rFonts w:cs="Tahoma"/>
          <w:i/>
          <w:iCs/>
          <w:szCs w:val="22"/>
          <w:highlight w:val="lightGray"/>
        </w:rPr>
        <w:t xml:space="preserve"> výzvy</w:t>
      </w:r>
      <w:proofErr w:type="gramEnd"/>
      <w:r w:rsidR="00EE36E7">
        <w:rPr>
          <w:rFonts w:cs="Tahoma"/>
          <w:i/>
          <w:iCs/>
          <w:szCs w:val="22"/>
          <w:highlight w:val="lightGray"/>
        </w:rPr>
        <w:t xml:space="preserve"> k podání nabídek</w:t>
      </w:r>
      <w:r w:rsidRPr="00B8315E">
        <w:rPr>
          <w:rFonts w:cs="Tahoma"/>
          <w:i/>
          <w:iCs/>
          <w:szCs w:val="22"/>
          <w:highlight w:val="lightGray"/>
        </w:rPr>
        <w:t>.</w:t>
      </w:r>
    </w:p>
    <w:p w14:paraId="19597BC5" w14:textId="0B324C0E" w:rsidR="00AE15E0" w:rsidRPr="00EA1BD4" w:rsidRDefault="00AE15E0" w:rsidP="00AE15E0">
      <w:pPr>
        <w:rPr>
          <w:rFonts w:cs="Tahoma"/>
          <w:i/>
          <w:iCs/>
          <w:szCs w:val="22"/>
        </w:rPr>
      </w:pPr>
    </w:p>
    <w:sectPr w:rsidR="00AE15E0" w:rsidRPr="00EA1BD4" w:rsidSect="009307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B781" w14:textId="77777777" w:rsidR="00BA5B71" w:rsidRDefault="00BA5B71">
      <w:r>
        <w:separator/>
      </w:r>
    </w:p>
  </w:endnote>
  <w:endnote w:type="continuationSeparator" w:id="0">
    <w:p w14:paraId="7C780078" w14:textId="77777777" w:rsidR="00BA5B71" w:rsidRDefault="00BA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638346"/>
      <w:docPartObj>
        <w:docPartGallery w:val="Page Numbers (Bottom of Page)"/>
        <w:docPartUnique/>
      </w:docPartObj>
    </w:sdtPr>
    <w:sdtEndPr/>
    <w:sdtContent>
      <w:p w14:paraId="7A8CBC8D" w14:textId="77777777" w:rsidR="00C16885" w:rsidRDefault="00F00046">
        <w:pPr>
          <w:pStyle w:val="Zpat"/>
          <w:jc w:val="center"/>
        </w:pPr>
        <w:r>
          <w:fldChar w:fldCharType="begin"/>
        </w:r>
        <w:r>
          <w:instrText>PAGE   \* MERGEFORMAT</w:instrText>
        </w:r>
        <w:r>
          <w:fldChar w:fldCharType="separate"/>
        </w:r>
        <w:r w:rsidR="005D447C">
          <w:rPr>
            <w:noProof/>
          </w:rPr>
          <w:t>26</w:t>
        </w:r>
        <w:r>
          <w:rPr>
            <w:noProof/>
          </w:rPr>
          <w:fldChar w:fldCharType="end"/>
        </w:r>
      </w:p>
    </w:sdtContent>
  </w:sdt>
  <w:p w14:paraId="042A6496" w14:textId="77777777" w:rsidR="00C16885" w:rsidRDefault="00C168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14F4E" w14:textId="77777777" w:rsidR="00BA5B71" w:rsidRDefault="00BA5B71">
      <w:r>
        <w:separator/>
      </w:r>
    </w:p>
  </w:footnote>
  <w:footnote w:type="continuationSeparator" w:id="0">
    <w:p w14:paraId="2DF077BA" w14:textId="77777777" w:rsidR="00BA5B71" w:rsidRDefault="00BA5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11B014BA"/>
    <w:lvl w:ilvl="0" w:tplc="8BCC9BD6">
      <w:start w:val="1"/>
      <w:numFmt w:val="decimal"/>
      <w:lvlText w:val="%1."/>
      <w:lvlJc w:val="left"/>
      <w:pPr>
        <w:ind w:left="720" w:hanging="360"/>
      </w:pPr>
      <w:rPr>
        <w:rFonts w:ascii="Tahoma" w:hAnsi="Tahoma" w:cs="Tahoma" w:hint="default"/>
        <w:b w:val="0"/>
        <w:bCs/>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3D95813"/>
    <w:multiLevelType w:val="multilevel"/>
    <w:tmpl w:val="87BCDA8C"/>
    <w:lvl w:ilvl="0">
      <w:start w:val="6"/>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1170" w:hanging="423"/>
      </w:pPr>
      <w:rPr>
        <w:rFonts w:ascii="Tahoma" w:eastAsia="Times New Roman" w:hAnsi="Tahoma" w:cs="Tahoma" w:hint="default"/>
        <w:w w:val="100"/>
        <w:sz w:val="22"/>
        <w:szCs w:val="22"/>
        <w:lang w:val="cs-CZ" w:eastAsia="en-US" w:bidi="ar-SA"/>
      </w:r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3" w15:restartNumberingAfterBreak="0">
    <w:nsid w:val="03E05813"/>
    <w:multiLevelType w:val="multilevel"/>
    <w:tmpl w:val="1C507912"/>
    <w:lvl w:ilvl="0">
      <w:start w:val="3"/>
      <w:numFmt w:val="decimal"/>
      <w:lvlText w:val="%1."/>
      <w:lvlJc w:val="left"/>
      <w:pPr>
        <w:ind w:left="567" w:hanging="567"/>
      </w:pPr>
      <w:rPr>
        <w:rFonts w:hint="default"/>
        <w:b w:val="0"/>
        <w:color w:val="auto"/>
      </w:rPr>
    </w:lvl>
    <w:lvl w:ilvl="1">
      <w:start w:val="1"/>
      <w:numFmt w:val="lowerLetter"/>
      <w:lvlText w:val="%2."/>
      <w:lvlJc w:val="left"/>
      <w:pPr>
        <w:ind w:left="927" w:hanging="360"/>
      </w:p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64B12FE"/>
    <w:multiLevelType w:val="multilevel"/>
    <w:tmpl w:val="2DC8CE46"/>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83565A"/>
    <w:multiLevelType w:val="hybridMultilevel"/>
    <w:tmpl w:val="4CCCBF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7B00E1C"/>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0D66444F"/>
    <w:multiLevelType w:val="multilevel"/>
    <w:tmpl w:val="7CA2D6DA"/>
    <w:lvl w:ilvl="0">
      <w:start w:val="7"/>
      <w:numFmt w:val="decimal"/>
      <w:lvlText w:val="%1"/>
      <w:lvlJc w:val="left"/>
      <w:pPr>
        <w:ind w:left="544" w:hanging="432"/>
      </w:pPr>
      <w:rPr>
        <w:rFonts w:hint="default"/>
        <w:lang w:val="cs-CZ" w:eastAsia="en-US" w:bidi="ar-SA"/>
      </w:rPr>
    </w:lvl>
    <w:lvl w:ilvl="1">
      <w:start w:val="1"/>
      <w:numFmt w:val="decimal"/>
      <w:lvlText w:val="%1.%2."/>
      <w:lvlJc w:val="left"/>
      <w:pPr>
        <w:ind w:left="1567" w:hanging="432"/>
      </w:pPr>
      <w:rPr>
        <w:rFonts w:ascii="Tahoma" w:eastAsia="Carlito" w:hAnsi="Tahoma" w:cs="Tahoma" w:hint="default"/>
        <w:spacing w:val="-1"/>
        <w:w w:val="100"/>
        <w:sz w:val="22"/>
        <w:szCs w:val="22"/>
        <w:lang w:val="cs-CZ" w:eastAsia="en-US" w:bidi="ar-SA"/>
      </w:rPr>
    </w:lvl>
    <w:lvl w:ilvl="2">
      <w:numFmt w:val="bullet"/>
      <w:lvlText w:val="•"/>
      <w:lvlJc w:val="left"/>
      <w:pPr>
        <w:ind w:left="2593" w:hanging="432"/>
      </w:pPr>
      <w:rPr>
        <w:rFonts w:hint="default"/>
        <w:lang w:val="cs-CZ" w:eastAsia="en-US" w:bidi="ar-SA"/>
      </w:r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11" w15:restartNumberingAfterBreak="0">
    <w:nsid w:val="0E4062CD"/>
    <w:multiLevelType w:val="hybridMultilevel"/>
    <w:tmpl w:val="2D16F1DC"/>
    <w:lvl w:ilvl="0" w:tplc="39B41E9E">
      <w:start w:val="1"/>
      <w:numFmt w:val="decimal"/>
      <w:lvlText w:val="%1."/>
      <w:lvlJc w:val="left"/>
      <w:pPr>
        <w:ind w:left="855" w:hanging="358"/>
      </w:pPr>
      <w:rPr>
        <w:rFonts w:hint="default"/>
        <w:spacing w:val="-1"/>
        <w:w w:val="90"/>
        <w:sz w:val="22"/>
        <w:szCs w:val="22"/>
        <w:lang w:val="cs-CZ" w:eastAsia="en-US" w:bidi="ar-SA"/>
      </w:rPr>
    </w:lvl>
    <w:lvl w:ilvl="1" w:tplc="FFFFFFFF">
      <w:numFmt w:val="bullet"/>
      <w:lvlText w:val="•"/>
      <w:lvlJc w:val="left"/>
      <w:pPr>
        <w:ind w:left="1810" w:hanging="358"/>
      </w:pPr>
      <w:rPr>
        <w:rFonts w:hint="default"/>
        <w:lang w:val="cs-CZ" w:eastAsia="en-US" w:bidi="ar-SA"/>
      </w:rPr>
    </w:lvl>
    <w:lvl w:ilvl="2" w:tplc="FFFFFFFF">
      <w:numFmt w:val="bullet"/>
      <w:lvlText w:val="•"/>
      <w:lvlJc w:val="left"/>
      <w:pPr>
        <w:ind w:left="2760" w:hanging="358"/>
      </w:pPr>
      <w:rPr>
        <w:rFonts w:hint="default"/>
        <w:lang w:val="cs-CZ" w:eastAsia="en-US" w:bidi="ar-SA"/>
      </w:rPr>
    </w:lvl>
    <w:lvl w:ilvl="3" w:tplc="FFFFFFFF">
      <w:numFmt w:val="bullet"/>
      <w:lvlText w:val="•"/>
      <w:lvlJc w:val="left"/>
      <w:pPr>
        <w:ind w:left="3710" w:hanging="358"/>
      </w:pPr>
      <w:rPr>
        <w:rFonts w:hint="default"/>
        <w:lang w:val="cs-CZ" w:eastAsia="en-US" w:bidi="ar-SA"/>
      </w:rPr>
    </w:lvl>
    <w:lvl w:ilvl="4" w:tplc="FFFFFFFF">
      <w:numFmt w:val="bullet"/>
      <w:lvlText w:val="•"/>
      <w:lvlJc w:val="left"/>
      <w:pPr>
        <w:ind w:left="4660" w:hanging="358"/>
      </w:pPr>
      <w:rPr>
        <w:rFonts w:hint="default"/>
        <w:lang w:val="cs-CZ" w:eastAsia="en-US" w:bidi="ar-SA"/>
      </w:rPr>
    </w:lvl>
    <w:lvl w:ilvl="5" w:tplc="FFFFFFFF">
      <w:numFmt w:val="bullet"/>
      <w:lvlText w:val="•"/>
      <w:lvlJc w:val="left"/>
      <w:pPr>
        <w:ind w:left="5610" w:hanging="358"/>
      </w:pPr>
      <w:rPr>
        <w:rFonts w:hint="default"/>
        <w:lang w:val="cs-CZ" w:eastAsia="en-US" w:bidi="ar-SA"/>
      </w:rPr>
    </w:lvl>
    <w:lvl w:ilvl="6" w:tplc="FFFFFFFF">
      <w:numFmt w:val="bullet"/>
      <w:lvlText w:val="•"/>
      <w:lvlJc w:val="left"/>
      <w:pPr>
        <w:ind w:left="6560" w:hanging="358"/>
      </w:pPr>
      <w:rPr>
        <w:rFonts w:hint="default"/>
        <w:lang w:val="cs-CZ" w:eastAsia="en-US" w:bidi="ar-SA"/>
      </w:rPr>
    </w:lvl>
    <w:lvl w:ilvl="7" w:tplc="FFFFFFFF">
      <w:numFmt w:val="bullet"/>
      <w:lvlText w:val="•"/>
      <w:lvlJc w:val="left"/>
      <w:pPr>
        <w:ind w:left="7510" w:hanging="358"/>
      </w:pPr>
      <w:rPr>
        <w:rFonts w:hint="default"/>
        <w:lang w:val="cs-CZ" w:eastAsia="en-US" w:bidi="ar-SA"/>
      </w:rPr>
    </w:lvl>
    <w:lvl w:ilvl="8" w:tplc="FFFFFFFF">
      <w:numFmt w:val="bullet"/>
      <w:lvlText w:val="•"/>
      <w:lvlJc w:val="left"/>
      <w:pPr>
        <w:ind w:left="8460" w:hanging="358"/>
      </w:pPr>
      <w:rPr>
        <w:rFonts w:hint="default"/>
        <w:lang w:val="cs-CZ" w:eastAsia="en-US" w:bidi="ar-SA"/>
      </w:rPr>
    </w:lvl>
  </w:abstractNum>
  <w:abstractNum w:abstractNumId="12" w15:restartNumberingAfterBreak="0">
    <w:nsid w:val="0F795547"/>
    <w:multiLevelType w:val="hybridMultilevel"/>
    <w:tmpl w:val="7FA4481A"/>
    <w:lvl w:ilvl="0" w:tplc="7DC8CDE2">
      <w:start w:val="1"/>
      <w:numFmt w:val="decimal"/>
      <w:lvlText w:val="%1."/>
      <w:lvlJc w:val="left"/>
      <w:pPr>
        <w:ind w:left="858" w:hanging="358"/>
      </w:pPr>
      <w:rPr>
        <w:rFonts w:ascii="Tahoma" w:hAnsi="Tahoma" w:cs="Tahoma" w:hint="default"/>
        <w:spacing w:val="-1"/>
        <w:w w:val="90"/>
        <w:sz w:val="22"/>
        <w:szCs w:val="22"/>
        <w:lang w:val="cs-CZ" w:eastAsia="en-US" w:bidi="ar-SA"/>
      </w:rPr>
    </w:lvl>
    <w:lvl w:ilvl="1" w:tplc="FFFFFFFF">
      <w:numFmt w:val="bullet"/>
      <w:lvlText w:val="•"/>
      <w:lvlJc w:val="left"/>
      <w:pPr>
        <w:ind w:left="1810" w:hanging="358"/>
      </w:pPr>
      <w:rPr>
        <w:rFonts w:hint="default"/>
        <w:lang w:val="cs-CZ" w:eastAsia="en-US" w:bidi="ar-SA"/>
      </w:rPr>
    </w:lvl>
    <w:lvl w:ilvl="2" w:tplc="FFFFFFFF">
      <w:numFmt w:val="bullet"/>
      <w:lvlText w:val="•"/>
      <w:lvlJc w:val="left"/>
      <w:pPr>
        <w:ind w:left="2760" w:hanging="358"/>
      </w:pPr>
      <w:rPr>
        <w:rFonts w:hint="default"/>
        <w:lang w:val="cs-CZ" w:eastAsia="en-US" w:bidi="ar-SA"/>
      </w:rPr>
    </w:lvl>
    <w:lvl w:ilvl="3" w:tplc="FFFFFFFF">
      <w:numFmt w:val="bullet"/>
      <w:lvlText w:val="•"/>
      <w:lvlJc w:val="left"/>
      <w:pPr>
        <w:ind w:left="3710" w:hanging="358"/>
      </w:pPr>
      <w:rPr>
        <w:rFonts w:hint="default"/>
        <w:lang w:val="cs-CZ" w:eastAsia="en-US" w:bidi="ar-SA"/>
      </w:rPr>
    </w:lvl>
    <w:lvl w:ilvl="4" w:tplc="FFFFFFFF">
      <w:numFmt w:val="bullet"/>
      <w:lvlText w:val="•"/>
      <w:lvlJc w:val="left"/>
      <w:pPr>
        <w:ind w:left="4660" w:hanging="358"/>
      </w:pPr>
      <w:rPr>
        <w:rFonts w:hint="default"/>
        <w:lang w:val="cs-CZ" w:eastAsia="en-US" w:bidi="ar-SA"/>
      </w:rPr>
    </w:lvl>
    <w:lvl w:ilvl="5" w:tplc="FFFFFFFF">
      <w:numFmt w:val="bullet"/>
      <w:lvlText w:val="•"/>
      <w:lvlJc w:val="left"/>
      <w:pPr>
        <w:ind w:left="5610" w:hanging="358"/>
      </w:pPr>
      <w:rPr>
        <w:rFonts w:hint="default"/>
        <w:lang w:val="cs-CZ" w:eastAsia="en-US" w:bidi="ar-SA"/>
      </w:rPr>
    </w:lvl>
    <w:lvl w:ilvl="6" w:tplc="FFFFFFFF">
      <w:numFmt w:val="bullet"/>
      <w:lvlText w:val="•"/>
      <w:lvlJc w:val="left"/>
      <w:pPr>
        <w:ind w:left="6560" w:hanging="358"/>
      </w:pPr>
      <w:rPr>
        <w:rFonts w:hint="default"/>
        <w:lang w:val="cs-CZ" w:eastAsia="en-US" w:bidi="ar-SA"/>
      </w:rPr>
    </w:lvl>
    <w:lvl w:ilvl="7" w:tplc="FFFFFFFF">
      <w:numFmt w:val="bullet"/>
      <w:lvlText w:val="•"/>
      <w:lvlJc w:val="left"/>
      <w:pPr>
        <w:ind w:left="7510" w:hanging="358"/>
      </w:pPr>
      <w:rPr>
        <w:rFonts w:hint="default"/>
        <w:lang w:val="cs-CZ" w:eastAsia="en-US" w:bidi="ar-SA"/>
      </w:rPr>
    </w:lvl>
    <w:lvl w:ilvl="8" w:tplc="FFFFFFFF">
      <w:numFmt w:val="bullet"/>
      <w:lvlText w:val="•"/>
      <w:lvlJc w:val="left"/>
      <w:pPr>
        <w:ind w:left="8460" w:hanging="358"/>
      </w:pPr>
      <w:rPr>
        <w:rFonts w:hint="default"/>
        <w:lang w:val="cs-CZ" w:eastAsia="en-US" w:bidi="ar-SA"/>
      </w:rPr>
    </w:lvl>
  </w:abstractNum>
  <w:abstractNum w:abstractNumId="13"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7F83F03"/>
    <w:multiLevelType w:val="multilevel"/>
    <w:tmpl w:val="2F02AE84"/>
    <w:lvl w:ilvl="0">
      <w:start w:val="6"/>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07" w:hanging="360"/>
      </w:p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16"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A822FF8"/>
    <w:multiLevelType w:val="hybridMultilevel"/>
    <w:tmpl w:val="EE887E3E"/>
    <w:lvl w:ilvl="0" w:tplc="4A040DC0">
      <w:start w:val="1"/>
      <w:numFmt w:val="decimal"/>
      <w:lvlText w:val="%1."/>
      <w:lvlJc w:val="left"/>
      <w:pPr>
        <w:ind w:left="858" w:hanging="360"/>
      </w:pPr>
      <w:rPr>
        <w:rFonts w:hint="default"/>
      </w:rPr>
    </w:lvl>
    <w:lvl w:ilvl="1" w:tplc="04050019" w:tentative="1">
      <w:start w:val="1"/>
      <w:numFmt w:val="lowerLetter"/>
      <w:lvlText w:val="%2."/>
      <w:lvlJc w:val="left"/>
      <w:pPr>
        <w:ind w:left="1578" w:hanging="360"/>
      </w:pPr>
    </w:lvl>
    <w:lvl w:ilvl="2" w:tplc="0405001B" w:tentative="1">
      <w:start w:val="1"/>
      <w:numFmt w:val="lowerRoman"/>
      <w:lvlText w:val="%3."/>
      <w:lvlJc w:val="right"/>
      <w:pPr>
        <w:ind w:left="2298" w:hanging="180"/>
      </w:pPr>
    </w:lvl>
    <w:lvl w:ilvl="3" w:tplc="0405000F" w:tentative="1">
      <w:start w:val="1"/>
      <w:numFmt w:val="decimal"/>
      <w:lvlText w:val="%4."/>
      <w:lvlJc w:val="left"/>
      <w:pPr>
        <w:ind w:left="3018" w:hanging="360"/>
      </w:pPr>
    </w:lvl>
    <w:lvl w:ilvl="4" w:tplc="04050019" w:tentative="1">
      <w:start w:val="1"/>
      <w:numFmt w:val="lowerLetter"/>
      <w:lvlText w:val="%5."/>
      <w:lvlJc w:val="left"/>
      <w:pPr>
        <w:ind w:left="3738" w:hanging="360"/>
      </w:pPr>
    </w:lvl>
    <w:lvl w:ilvl="5" w:tplc="0405001B" w:tentative="1">
      <w:start w:val="1"/>
      <w:numFmt w:val="lowerRoman"/>
      <w:lvlText w:val="%6."/>
      <w:lvlJc w:val="right"/>
      <w:pPr>
        <w:ind w:left="4458" w:hanging="180"/>
      </w:pPr>
    </w:lvl>
    <w:lvl w:ilvl="6" w:tplc="0405000F" w:tentative="1">
      <w:start w:val="1"/>
      <w:numFmt w:val="decimal"/>
      <w:lvlText w:val="%7."/>
      <w:lvlJc w:val="left"/>
      <w:pPr>
        <w:ind w:left="5178" w:hanging="360"/>
      </w:pPr>
    </w:lvl>
    <w:lvl w:ilvl="7" w:tplc="04050019" w:tentative="1">
      <w:start w:val="1"/>
      <w:numFmt w:val="lowerLetter"/>
      <w:lvlText w:val="%8."/>
      <w:lvlJc w:val="left"/>
      <w:pPr>
        <w:ind w:left="5898" w:hanging="360"/>
      </w:pPr>
    </w:lvl>
    <w:lvl w:ilvl="8" w:tplc="0405001B" w:tentative="1">
      <w:start w:val="1"/>
      <w:numFmt w:val="lowerRoman"/>
      <w:lvlText w:val="%9."/>
      <w:lvlJc w:val="right"/>
      <w:pPr>
        <w:ind w:left="6618" w:hanging="180"/>
      </w:pPr>
    </w:lvl>
  </w:abstractNum>
  <w:abstractNum w:abstractNumId="19" w15:restartNumberingAfterBreak="0">
    <w:nsid w:val="1B2C2A8F"/>
    <w:multiLevelType w:val="hybridMultilevel"/>
    <w:tmpl w:val="E91EC4D4"/>
    <w:lvl w:ilvl="0" w:tplc="04050001">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1B9F47FA"/>
    <w:multiLevelType w:val="hybridMultilevel"/>
    <w:tmpl w:val="9710C2C8"/>
    <w:lvl w:ilvl="0" w:tplc="FF60CDA2">
      <w:start w:val="1"/>
      <w:numFmt w:val="decimal"/>
      <w:suff w:val="space"/>
      <w:lvlText w:val="%1."/>
      <w:lvlJc w:val="left"/>
      <w:pPr>
        <w:ind w:left="3970" w:firstLine="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BB528F0"/>
    <w:multiLevelType w:val="hybridMultilevel"/>
    <w:tmpl w:val="B846C976"/>
    <w:lvl w:ilvl="0" w:tplc="1494E416">
      <w:start w:val="1"/>
      <w:numFmt w:val="ordinal"/>
      <w:lvlText w:val="5.%1"/>
      <w:lvlJc w:val="left"/>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203E1FDB"/>
    <w:multiLevelType w:val="hybridMultilevel"/>
    <w:tmpl w:val="7D00F14A"/>
    <w:lvl w:ilvl="0" w:tplc="28385C88">
      <w:start w:val="1"/>
      <w:numFmt w:val="decimal"/>
      <w:lvlText w:val="%1)"/>
      <w:lvlJc w:val="left"/>
      <w:pPr>
        <w:ind w:left="858" w:hanging="358"/>
      </w:pPr>
      <w:rPr>
        <w:rFonts w:ascii="Arial" w:eastAsia="Arial" w:hAnsi="Arial" w:cs="Arial" w:hint="default"/>
        <w:spacing w:val="-1"/>
        <w:w w:val="90"/>
        <w:sz w:val="20"/>
        <w:szCs w:val="20"/>
        <w:lang w:val="cs-CZ" w:eastAsia="en-US" w:bidi="ar-SA"/>
      </w:rPr>
    </w:lvl>
    <w:lvl w:ilvl="1" w:tplc="3864BC24">
      <w:numFmt w:val="bullet"/>
      <w:lvlText w:val="•"/>
      <w:lvlJc w:val="left"/>
      <w:pPr>
        <w:ind w:left="1810" w:hanging="358"/>
      </w:pPr>
      <w:rPr>
        <w:rFonts w:hint="default"/>
        <w:lang w:val="cs-CZ" w:eastAsia="en-US" w:bidi="ar-SA"/>
      </w:rPr>
    </w:lvl>
    <w:lvl w:ilvl="2" w:tplc="28F21ECC">
      <w:numFmt w:val="bullet"/>
      <w:lvlText w:val="•"/>
      <w:lvlJc w:val="left"/>
      <w:pPr>
        <w:ind w:left="2760" w:hanging="358"/>
      </w:pPr>
      <w:rPr>
        <w:rFonts w:hint="default"/>
        <w:lang w:val="cs-CZ" w:eastAsia="en-US" w:bidi="ar-SA"/>
      </w:rPr>
    </w:lvl>
    <w:lvl w:ilvl="3" w:tplc="F4282340">
      <w:numFmt w:val="bullet"/>
      <w:lvlText w:val="•"/>
      <w:lvlJc w:val="left"/>
      <w:pPr>
        <w:ind w:left="3710" w:hanging="358"/>
      </w:pPr>
      <w:rPr>
        <w:rFonts w:hint="default"/>
        <w:lang w:val="cs-CZ" w:eastAsia="en-US" w:bidi="ar-SA"/>
      </w:rPr>
    </w:lvl>
    <w:lvl w:ilvl="4" w:tplc="9578C584">
      <w:numFmt w:val="bullet"/>
      <w:lvlText w:val="•"/>
      <w:lvlJc w:val="left"/>
      <w:pPr>
        <w:ind w:left="4660" w:hanging="358"/>
      </w:pPr>
      <w:rPr>
        <w:rFonts w:hint="default"/>
        <w:lang w:val="cs-CZ" w:eastAsia="en-US" w:bidi="ar-SA"/>
      </w:rPr>
    </w:lvl>
    <w:lvl w:ilvl="5" w:tplc="E54AD1F6">
      <w:numFmt w:val="bullet"/>
      <w:lvlText w:val="•"/>
      <w:lvlJc w:val="left"/>
      <w:pPr>
        <w:ind w:left="5610" w:hanging="358"/>
      </w:pPr>
      <w:rPr>
        <w:rFonts w:hint="default"/>
        <w:lang w:val="cs-CZ" w:eastAsia="en-US" w:bidi="ar-SA"/>
      </w:rPr>
    </w:lvl>
    <w:lvl w:ilvl="6" w:tplc="81EA78B6">
      <w:numFmt w:val="bullet"/>
      <w:lvlText w:val="•"/>
      <w:lvlJc w:val="left"/>
      <w:pPr>
        <w:ind w:left="6560" w:hanging="358"/>
      </w:pPr>
      <w:rPr>
        <w:rFonts w:hint="default"/>
        <w:lang w:val="cs-CZ" w:eastAsia="en-US" w:bidi="ar-SA"/>
      </w:rPr>
    </w:lvl>
    <w:lvl w:ilvl="7" w:tplc="49666324">
      <w:numFmt w:val="bullet"/>
      <w:lvlText w:val="•"/>
      <w:lvlJc w:val="left"/>
      <w:pPr>
        <w:ind w:left="7510" w:hanging="358"/>
      </w:pPr>
      <w:rPr>
        <w:rFonts w:hint="default"/>
        <w:lang w:val="cs-CZ" w:eastAsia="en-US" w:bidi="ar-SA"/>
      </w:rPr>
    </w:lvl>
    <w:lvl w:ilvl="8" w:tplc="FBBADB36">
      <w:numFmt w:val="bullet"/>
      <w:lvlText w:val="•"/>
      <w:lvlJc w:val="left"/>
      <w:pPr>
        <w:ind w:left="8460" w:hanging="358"/>
      </w:pPr>
      <w:rPr>
        <w:rFonts w:hint="default"/>
        <w:lang w:val="cs-CZ" w:eastAsia="en-US" w:bidi="ar-SA"/>
      </w:rPr>
    </w:lvl>
  </w:abstractNum>
  <w:abstractNum w:abstractNumId="26"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27" w15:restartNumberingAfterBreak="0">
    <w:nsid w:val="2377517E"/>
    <w:multiLevelType w:val="multilevel"/>
    <w:tmpl w:val="B55619BE"/>
    <w:lvl w:ilvl="0">
      <w:start w:val="1"/>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2593" w:hanging="432"/>
      </w:pPr>
      <w:rPr>
        <w:rFonts w:hint="default"/>
        <w:lang w:val="cs-CZ" w:eastAsia="en-US" w:bidi="ar-SA"/>
      </w:r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28" w15:restartNumberingAfterBreak="0">
    <w:nsid w:val="241162D7"/>
    <w:multiLevelType w:val="hybridMultilevel"/>
    <w:tmpl w:val="61B60320"/>
    <w:lvl w:ilvl="0" w:tplc="0405000F">
      <w:start w:val="1"/>
      <w:numFmt w:val="decimal"/>
      <w:lvlText w:val="%1."/>
      <w:lvlJc w:val="left"/>
      <w:pPr>
        <w:ind w:left="1218" w:hanging="360"/>
      </w:p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29"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4A04773"/>
    <w:multiLevelType w:val="hybridMultilevel"/>
    <w:tmpl w:val="D08037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72572CD"/>
    <w:multiLevelType w:val="multilevel"/>
    <w:tmpl w:val="F61668DE"/>
    <w:lvl w:ilvl="0">
      <w:start w:val="3"/>
      <w:numFmt w:val="decimal"/>
      <w:lvlText w:val="%1."/>
      <w:lvlJc w:val="left"/>
      <w:pPr>
        <w:ind w:left="567" w:hanging="567"/>
      </w:pPr>
      <w:rPr>
        <w:rFonts w:hint="default"/>
        <w:b w:val="0"/>
        <w:color w:val="auto"/>
      </w:rPr>
    </w:lvl>
    <w:lvl w:ilvl="1">
      <w:start w:val="1"/>
      <w:numFmt w:val="lowerLetter"/>
      <w:lvlText w:val="%2)"/>
      <w:lvlJc w:val="left"/>
      <w:pPr>
        <w:ind w:left="927" w:hanging="360"/>
      </w:p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2A302ADF"/>
    <w:multiLevelType w:val="multilevel"/>
    <w:tmpl w:val="61B60320"/>
    <w:styleLink w:val="Aktulnseznam1"/>
    <w:lvl w:ilvl="0">
      <w:start w:val="1"/>
      <w:numFmt w:val="decimal"/>
      <w:lvlText w:val="%1."/>
      <w:lvlJc w:val="left"/>
      <w:pPr>
        <w:ind w:left="1218" w:hanging="360"/>
      </w:pPr>
    </w:lvl>
    <w:lvl w:ilvl="1">
      <w:start w:val="1"/>
      <w:numFmt w:val="lowerLetter"/>
      <w:lvlText w:val="%2."/>
      <w:lvlJc w:val="left"/>
      <w:pPr>
        <w:ind w:left="1938" w:hanging="360"/>
      </w:pPr>
    </w:lvl>
    <w:lvl w:ilvl="2">
      <w:start w:val="1"/>
      <w:numFmt w:val="lowerRoman"/>
      <w:lvlText w:val="%3."/>
      <w:lvlJc w:val="right"/>
      <w:pPr>
        <w:ind w:left="2658" w:hanging="180"/>
      </w:pPr>
    </w:lvl>
    <w:lvl w:ilvl="3">
      <w:start w:val="1"/>
      <w:numFmt w:val="decimal"/>
      <w:lvlText w:val="%4."/>
      <w:lvlJc w:val="left"/>
      <w:pPr>
        <w:ind w:left="3378" w:hanging="360"/>
      </w:pPr>
    </w:lvl>
    <w:lvl w:ilvl="4">
      <w:start w:val="1"/>
      <w:numFmt w:val="lowerLetter"/>
      <w:lvlText w:val="%5."/>
      <w:lvlJc w:val="left"/>
      <w:pPr>
        <w:ind w:left="4098" w:hanging="360"/>
      </w:pPr>
    </w:lvl>
    <w:lvl w:ilvl="5">
      <w:start w:val="1"/>
      <w:numFmt w:val="lowerRoman"/>
      <w:lvlText w:val="%6."/>
      <w:lvlJc w:val="right"/>
      <w:pPr>
        <w:ind w:left="4818" w:hanging="180"/>
      </w:pPr>
    </w:lvl>
    <w:lvl w:ilvl="6">
      <w:start w:val="1"/>
      <w:numFmt w:val="decimal"/>
      <w:lvlText w:val="%7."/>
      <w:lvlJc w:val="left"/>
      <w:pPr>
        <w:ind w:left="5538" w:hanging="360"/>
      </w:pPr>
    </w:lvl>
    <w:lvl w:ilvl="7">
      <w:start w:val="1"/>
      <w:numFmt w:val="lowerLetter"/>
      <w:lvlText w:val="%8."/>
      <w:lvlJc w:val="left"/>
      <w:pPr>
        <w:ind w:left="6258" w:hanging="360"/>
      </w:pPr>
    </w:lvl>
    <w:lvl w:ilvl="8">
      <w:start w:val="1"/>
      <w:numFmt w:val="lowerRoman"/>
      <w:lvlText w:val="%9."/>
      <w:lvlJc w:val="right"/>
      <w:pPr>
        <w:ind w:left="6978" w:hanging="180"/>
      </w:pPr>
    </w:lvl>
  </w:abstractNum>
  <w:abstractNum w:abstractNumId="34" w15:restartNumberingAfterBreak="0">
    <w:nsid w:val="2D221D02"/>
    <w:multiLevelType w:val="hybridMultilevel"/>
    <w:tmpl w:val="2BC80FE2"/>
    <w:lvl w:ilvl="0" w:tplc="BC6C21D2">
      <w:start w:val="1"/>
      <w:numFmt w:val="decimal"/>
      <w:lvlText w:val="%1)"/>
      <w:lvlJc w:val="left"/>
      <w:pPr>
        <w:ind w:left="858" w:hanging="358"/>
      </w:pPr>
      <w:rPr>
        <w:rFonts w:ascii="Arial" w:eastAsia="Arial" w:hAnsi="Arial" w:cs="Arial" w:hint="default"/>
        <w:spacing w:val="-1"/>
        <w:w w:val="90"/>
        <w:sz w:val="20"/>
        <w:szCs w:val="20"/>
        <w:lang w:val="cs-CZ" w:eastAsia="en-US" w:bidi="ar-SA"/>
      </w:rPr>
    </w:lvl>
    <w:lvl w:ilvl="1" w:tplc="D998376C">
      <w:numFmt w:val="bullet"/>
      <w:lvlText w:val="•"/>
      <w:lvlJc w:val="left"/>
      <w:pPr>
        <w:ind w:left="1810" w:hanging="358"/>
      </w:pPr>
      <w:rPr>
        <w:rFonts w:hint="default"/>
        <w:lang w:val="cs-CZ" w:eastAsia="en-US" w:bidi="ar-SA"/>
      </w:rPr>
    </w:lvl>
    <w:lvl w:ilvl="2" w:tplc="8AB24C12">
      <w:numFmt w:val="bullet"/>
      <w:lvlText w:val="•"/>
      <w:lvlJc w:val="left"/>
      <w:pPr>
        <w:ind w:left="2760" w:hanging="358"/>
      </w:pPr>
      <w:rPr>
        <w:rFonts w:hint="default"/>
        <w:lang w:val="cs-CZ" w:eastAsia="en-US" w:bidi="ar-SA"/>
      </w:rPr>
    </w:lvl>
    <w:lvl w:ilvl="3" w:tplc="DDCA3D2A">
      <w:numFmt w:val="bullet"/>
      <w:lvlText w:val="•"/>
      <w:lvlJc w:val="left"/>
      <w:pPr>
        <w:ind w:left="3710" w:hanging="358"/>
      </w:pPr>
      <w:rPr>
        <w:rFonts w:hint="default"/>
        <w:lang w:val="cs-CZ" w:eastAsia="en-US" w:bidi="ar-SA"/>
      </w:rPr>
    </w:lvl>
    <w:lvl w:ilvl="4" w:tplc="E8EA0C3A">
      <w:numFmt w:val="bullet"/>
      <w:lvlText w:val="•"/>
      <w:lvlJc w:val="left"/>
      <w:pPr>
        <w:ind w:left="4660" w:hanging="358"/>
      </w:pPr>
      <w:rPr>
        <w:rFonts w:hint="default"/>
        <w:lang w:val="cs-CZ" w:eastAsia="en-US" w:bidi="ar-SA"/>
      </w:rPr>
    </w:lvl>
    <w:lvl w:ilvl="5" w:tplc="7CFEA880">
      <w:numFmt w:val="bullet"/>
      <w:lvlText w:val="•"/>
      <w:lvlJc w:val="left"/>
      <w:pPr>
        <w:ind w:left="5610" w:hanging="358"/>
      </w:pPr>
      <w:rPr>
        <w:rFonts w:hint="default"/>
        <w:lang w:val="cs-CZ" w:eastAsia="en-US" w:bidi="ar-SA"/>
      </w:rPr>
    </w:lvl>
    <w:lvl w:ilvl="6" w:tplc="BFC21E40">
      <w:numFmt w:val="bullet"/>
      <w:lvlText w:val="•"/>
      <w:lvlJc w:val="left"/>
      <w:pPr>
        <w:ind w:left="6560" w:hanging="358"/>
      </w:pPr>
      <w:rPr>
        <w:rFonts w:hint="default"/>
        <w:lang w:val="cs-CZ" w:eastAsia="en-US" w:bidi="ar-SA"/>
      </w:rPr>
    </w:lvl>
    <w:lvl w:ilvl="7" w:tplc="EFE23160">
      <w:numFmt w:val="bullet"/>
      <w:lvlText w:val="•"/>
      <w:lvlJc w:val="left"/>
      <w:pPr>
        <w:ind w:left="7510" w:hanging="358"/>
      </w:pPr>
      <w:rPr>
        <w:rFonts w:hint="default"/>
        <w:lang w:val="cs-CZ" w:eastAsia="en-US" w:bidi="ar-SA"/>
      </w:rPr>
    </w:lvl>
    <w:lvl w:ilvl="8" w:tplc="AD84260A">
      <w:numFmt w:val="bullet"/>
      <w:lvlText w:val="•"/>
      <w:lvlJc w:val="left"/>
      <w:pPr>
        <w:ind w:left="8460" w:hanging="358"/>
      </w:pPr>
      <w:rPr>
        <w:rFonts w:hint="default"/>
        <w:lang w:val="cs-CZ" w:eastAsia="en-US" w:bidi="ar-SA"/>
      </w:rPr>
    </w:lvl>
  </w:abstractNum>
  <w:abstractNum w:abstractNumId="35" w15:restartNumberingAfterBreak="0">
    <w:nsid w:val="2E0816C5"/>
    <w:multiLevelType w:val="hybridMultilevel"/>
    <w:tmpl w:val="81D2C8E0"/>
    <w:lvl w:ilvl="0" w:tplc="B9A45D86">
      <w:start w:val="1"/>
      <w:numFmt w:val="decimal"/>
      <w:lvlText w:val="%1)"/>
      <w:lvlJc w:val="left"/>
      <w:pPr>
        <w:ind w:left="858" w:hanging="358"/>
      </w:pPr>
      <w:rPr>
        <w:rFonts w:ascii="Arial" w:eastAsia="Arial" w:hAnsi="Arial" w:cs="Arial" w:hint="default"/>
        <w:spacing w:val="-1"/>
        <w:w w:val="90"/>
        <w:sz w:val="20"/>
        <w:szCs w:val="20"/>
        <w:lang w:val="cs-CZ" w:eastAsia="en-US" w:bidi="ar-SA"/>
      </w:rPr>
    </w:lvl>
    <w:lvl w:ilvl="1" w:tplc="4240F618">
      <w:numFmt w:val="bullet"/>
      <w:lvlText w:val="•"/>
      <w:lvlJc w:val="left"/>
      <w:pPr>
        <w:ind w:left="1810" w:hanging="358"/>
      </w:pPr>
      <w:rPr>
        <w:rFonts w:hint="default"/>
        <w:lang w:val="cs-CZ" w:eastAsia="en-US" w:bidi="ar-SA"/>
      </w:rPr>
    </w:lvl>
    <w:lvl w:ilvl="2" w:tplc="80863BEE">
      <w:numFmt w:val="bullet"/>
      <w:lvlText w:val="•"/>
      <w:lvlJc w:val="left"/>
      <w:pPr>
        <w:ind w:left="2760" w:hanging="358"/>
      </w:pPr>
      <w:rPr>
        <w:rFonts w:hint="default"/>
        <w:lang w:val="cs-CZ" w:eastAsia="en-US" w:bidi="ar-SA"/>
      </w:rPr>
    </w:lvl>
    <w:lvl w:ilvl="3" w:tplc="630C264A">
      <w:numFmt w:val="bullet"/>
      <w:lvlText w:val="•"/>
      <w:lvlJc w:val="left"/>
      <w:pPr>
        <w:ind w:left="3710" w:hanging="358"/>
      </w:pPr>
      <w:rPr>
        <w:rFonts w:hint="default"/>
        <w:lang w:val="cs-CZ" w:eastAsia="en-US" w:bidi="ar-SA"/>
      </w:rPr>
    </w:lvl>
    <w:lvl w:ilvl="4" w:tplc="48CACF4E">
      <w:numFmt w:val="bullet"/>
      <w:lvlText w:val="•"/>
      <w:lvlJc w:val="left"/>
      <w:pPr>
        <w:ind w:left="4660" w:hanging="358"/>
      </w:pPr>
      <w:rPr>
        <w:rFonts w:hint="default"/>
        <w:lang w:val="cs-CZ" w:eastAsia="en-US" w:bidi="ar-SA"/>
      </w:rPr>
    </w:lvl>
    <w:lvl w:ilvl="5" w:tplc="8BDACE18">
      <w:numFmt w:val="bullet"/>
      <w:lvlText w:val="•"/>
      <w:lvlJc w:val="left"/>
      <w:pPr>
        <w:ind w:left="5610" w:hanging="358"/>
      </w:pPr>
      <w:rPr>
        <w:rFonts w:hint="default"/>
        <w:lang w:val="cs-CZ" w:eastAsia="en-US" w:bidi="ar-SA"/>
      </w:rPr>
    </w:lvl>
    <w:lvl w:ilvl="6" w:tplc="F6A01ECA">
      <w:numFmt w:val="bullet"/>
      <w:lvlText w:val="•"/>
      <w:lvlJc w:val="left"/>
      <w:pPr>
        <w:ind w:left="6560" w:hanging="358"/>
      </w:pPr>
      <w:rPr>
        <w:rFonts w:hint="default"/>
        <w:lang w:val="cs-CZ" w:eastAsia="en-US" w:bidi="ar-SA"/>
      </w:rPr>
    </w:lvl>
    <w:lvl w:ilvl="7" w:tplc="7B7A8A54">
      <w:numFmt w:val="bullet"/>
      <w:lvlText w:val="•"/>
      <w:lvlJc w:val="left"/>
      <w:pPr>
        <w:ind w:left="7510" w:hanging="358"/>
      </w:pPr>
      <w:rPr>
        <w:rFonts w:hint="default"/>
        <w:lang w:val="cs-CZ" w:eastAsia="en-US" w:bidi="ar-SA"/>
      </w:rPr>
    </w:lvl>
    <w:lvl w:ilvl="8" w:tplc="1F70966C">
      <w:numFmt w:val="bullet"/>
      <w:lvlText w:val="•"/>
      <w:lvlJc w:val="left"/>
      <w:pPr>
        <w:ind w:left="8460" w:hanging="358"/>
      </w:pPr>
      <w:rPr>
        <w:rFonts w:hint="default"/>
        <w:lang w:val="cs-CZ" w:eastAsia="en-US" w:bidi="ar-SA"/>
      </w:rPr>
    </w:lvl>
  </w:abstractNum>
  <w:abstractNum w:abstractNumId="36" w15:restartNumberingAfterBreak="0">
    <w:nsid w:val="2F494490"/>
    <w:multiLevelType w:val="hybridMultilevel"/>
    <w:tmpl w:val="E20099B8"/>
    <w:lvl w:ilvl="0" w:tplc="99CCBA40">
      <w:start w:val="1"/>
      <w:numFmt w:val="upperRoman"/>
      <w:suff w:val="space"/>
      <w:lvlText w:val="%1."/>
      <w:lvlJc w:val="left"/>
      <w:pPr>
        <w:ind w:left="4690" w:hanging="720"/>
      </w:pPr>
      <w:rPr>
        <w:rFonts w:ascii="Tahoma" w:hAnsi="Tahoma" w:cs="Tahoma" w:hint="default"/>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7" w15:restartNumberingAfterBreak="0">
    <w:nsid w:val="2FC41EE0"/>
    <w:multiLevelType w:val="hybridMultilevel"/>
    <w:tmpl w:val="5E4272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34171FE3"/>
    <w:multiLevelType w:val="multilevel"/>
    <w:tmpl w:val="0406A968"/>
    <w:lvl w:ilvl="0">
      <w:start w:val="9"/>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07" w:hanging="360"/>
      </w:p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4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B8C280F"/>
    <w:multiLevelType w:val="hybridMultilevel"/>
    <w:tmpl w:val="C774400C"/>
    <w:lvl w:ilvl="0" w:tplc="0405000F">
      <w:start w:val="1"/>
      <w:numFmt w:val="decimal"/>
      <w:lvlText w:val="%1."/>
      <w:lvlJc w:val="left"/>
      <w:pPr>
        <w:ind w:left="720" w:hanging="360"/>
      </w:pPr>
      <w:rPr>
        <w:b/>
        <w:bCs/>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3CB23B6A"/>
    <w:multiLevelType w:val="multilevel"/>
    <w:tmpl w:val="525E7802"/>
    <w:lvl w:ilvl="0">
      <w:start w:val="4"/>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2593" w:hanging="432"/>
      </w:pPr>
      <w:rPr>
        <w:rFonts w:hint="default"/>
        <w:lang w:val="cs-CZ" w:eastAsia="en-US" w:bidi="ar-SA"/>
      </w:r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44" w15:restartNumberingAfterBreak="0">
    <w:nsid w:val="3CD3247B"/>
    <w:multiLevelType w:val="multilevel"/>
    <w:tmpl w:val="866C5244"/>
    <w:lvl w:ilvl="0">
      <w:start w:val="1"/>
      <w:numFmt w:val="decimal"/>
      <w:lvlText w:val="%1."/>
      <w:lvlJc w:val="left"/>
      <w:pPr>
        <w:ind w:left="0" w:firstLine="0"/>
      </w:pPr>
      <w:rPr>
        <w:rFonts w:ascii="Calibri" w:hAnsi="Calibri" w:cs="Times New Roman" w:hint="default"/>
        <w:b/>
        <w:i w:val="0"/>
        <w:sz w:val="28"/>
      </w:rPr>
    </w:lvl>
    <w:lvl w:ilvl="1">
      <w:start w:val="1"/>
      <w:numFmt w:val="decimal"/>
      <w:lvlText w:val="%1.%2"/>
      <w:lvlJc w:val="left"/>
      <w:pPr>
        <w:ind w:left="0" w:firstLine="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Letter"/>
      <w:pStyle w:val="3seznam"/>
      <w:lvlText w:val="%3)"/>
      <w:lvlJc w:val="left"/>
      <w:pPr>
        <w:ind w:left="0" w:firstLine="0"/>
      </w:pPr>
      <w:rPr>
        <w:rFonts w:ascii="Tahoma" w:hAnsi="Tahoma" w:cs="Tahoma" w:hint="default"/>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74"/>
        </w:tabs>
        <w:ind w:left="2126" w:hanging="708"/>
      </w:pPr>
      <w:rPr>
        <w:rFonts w:ascii="Calibri" w:hAnsi="Calibri" w:cs="Times New Roman" w:hint="default"/>
        <w:b/>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3571360"/>
    <w:multiLevelType w:val="multilevel"/>
    <w:tmpl w:val="0C5A2B70"/>
    <w:lvl w:ilvl="0">
      <w:start w:val="9"/>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07" w:hanging="360"/>
      </w:p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46" w15:restartNumberingAfterBreak="0">
    <w:nsid w:val="467246BA"/>
    <w:multiLevelType w:val="hybridMultilevel"/>
    <w:tmpl w:val="FFFFFFFF"/>
    <w:lvl w:ilvl="0" w:tplc="34502BE0">
      <w:start w:val="1"/>
      <w:numFmt w:val="bullet"/>
      <w:lvlText w:val="•"/>
      <w:lvlJc w:val="left"/>
      <w:pPr>
        <w:ind w:left="720" w:hanging="360"/>
      </w:pPr>
      <w:rPr>
        <w:rFonts w:ascii="Tahoma" w:eastAsiaTheme="minorEastAsia"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48" w15:restartNumberingAfterBreak="0">
    <w:nsid w:val="49B558AF"/>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9" w15:restartNumberingAfterBreak="0">
    <w:nsid w:val="50A06311"/>
    <w:multiLevelType w:val="multilevel"/>
    <w:tmpl w:val="D810607A"/>
    <w:lvl w:ilvl="0">
      <w:start w:val="1"/>
      <w:numFmt w:val="decimal"/>
      <w:lvlText w:val="%1)"/>
      <w:lvlJc w:val="left"/>
      <w:pPr>
        <w:ind w:left="360" w:hanging="360"/>
      </w:pPr>
    </w:lvl>
    <w:lvl w:ilvl="1">
      <w:start w:val="1"/>
      <w:numFmt w:val="upperRoman"/>
      <w:lvlText w:val="%2."/>
      <w:lvlJc w:val="righ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11729FB"/>
    <w:multiLevelType w:val="hybridMultilevel"/>
    <w:tmpl w:val="6242E974"/>
    <w:lvl w:ilvl="0" w:tplc="83AA7900">
      <w:start w:val="1"/>
      <w:numFmt w:val="decimal"/>
      <w:lvlText w:val="%1)"/>
      <w:lvlJc w:val="left"/>
      <w:pPr>
        <w:ind w:left="855" w:hanging="358"/>
      </w:pPr>
      <w:rPr>
        <w:rFonts w:ascii="Arial" w:eastAsia="Arial" w:hAnsi="Arial" w:cs="Arial" w:hint="default"/>
        <w:spacing w:val="-1"/>
        <w:w w:val="90"/>
        <w:sz w:val="20"/>
        <w:szCs w:val="20"/>
        <w:lang w:val="cs-CZ" w:eastAsia="en-US" w:bidi="ar-SA"/>
      </w:rPr>
    </w:lvl>
    <w:lvl w:ilvl="1" w:tplc="8084A4AC">
      <w:numFmt w:val="bullet"/>
      <w:lvlText w:val="•"/>
      <w:lvlJc w:val="left"/>
      <w:pPr>
        <w:ind w:left="1810" w:hanging="358"/>
      </w:pPr>
      <w:rPr>
        <w:rFonts w:hint="default"/>
        <w:lang w:val="cs-CZ" w:eastAsia="en-US" w:bidi="ar-SA"/>
      </w:rPr>
    </w:lvl>
    <w:lvl w:ilvl="2" w:tplc="F54054DE">
      <w:numFmt w:val="bullet"/>
      <w:lvlText w:val="•"/>
      <w:lvlJc w:val="left"/>
      <w:pPr>
        <w:ind w:left="2760" w:hanging="358"/>
      </w:pPr>
      <w:rPr>
        <w:rFonts w:hint="default"/>
        <w:lang w:val="cs-CZ" w:eastAsia="en-US" w:bidi="ar-SA"/>
      </w:rPr>
    </w:lvl>
    <w:lvl w:ilvl="3" w:tplc="39389174">
      <w:numFmt w:val="bullet"/>
      <w:lvlText w:val="•"/>
      <w:lvlJc w:val="left"/>
      <w:pPr>
        <w:ind w:left="3710" w:hanging="358"/>
      </w:pPr>
      <w:rPr>
        <w:rFonts w:hint="default"/>
        <w:lang w:val="cs-CZ" w:eastAsia="en-US" w:bidi="ar-SA"/>
      </w:rPr>
    </w:lvl>
    <w:lvl w:ilvl="4" w:tplc="942E1A78">
      <w:numFmt w:val="bullet"/>
      <w:lvlText w:val="•"/>
      <w:lvlJc w:val="left"/>
      <w:pPr>
        <w:ind w:left="4660" w:hanging="358"/>
      </w:pPr>
      <w:rPr>
        <w:rFonts w:hint="default"/>
        <w:lang w:val="cs-CZ" w:eastAsia="en-US" w:bidi="ar-SA"/>
      </w:rPr>
    </w:lvl>
    <w:lvl w:ilvl="5" w:tplc="E22658CC">
      <w:numFmt w:val="bullet"/>
      <w:lvlText w:val="•"/>
      <w:lvlJc w:val="left"/>
      <w:pPr>
        <w:ind w:left="5610" w:hanging="358"/>
      </w:pPr>
      <w:rPr>
        <w:rFonts w:hint="default"/>
        <w:lang w:val="cs-CZ" w:eastAsia="en-US" w:bidi="ar-SA"/>
      </w:rPr>
    </w:lvl>
    <w:lvl w:ilvl="6" w:tplc="FDB46BB2">
      <w:numFmt w:val="bullet"/>
      <w:lvlText w:val="•"/>
      <w:lvlJc w:val="left"/>
      <w:pPr>
        <w:ind w:left="6560" w:hanging="358"/>
      </w:pPr>
      <w:rPr>
        <w:rFonts w:hint="default"/>
        <w:lang w:val="cs-CZ" w:eastAsia="en-US" w:bidi="ar-SA"/>
      </w:rPr>
    </w:lvl>
    <w:lvl w:ilvl="7" w:tplc="0944C146">
      <w:numFmt w:val="bullet"/>
      <w:lvlText w:val="•"/>
      <w:lvlJc w:val="left"/>
      <w:pPr>
        <w:ind w:left="7510" w:hanging="358"/>
      </w:pPr>
      <w:rPr>
        <w:rFonts w:hint="default"/>
        <w:lang w:val="cs-CZ" w:eastAsia="en-US" w:bidi="ar-SA"/>
      </w:rPr>
    </w:lvl>
    <w:lvl w:ilvl="8" w:tplc="0F7EC732">
      <w:numFmt w:val="bullet"/>
      <w:lvlText w:val="•"/>
      <w:lvlJc w:val="left"/>
      <w:pPr>
        <w:ind w:left="8460" w:hanging="358"/>
      </w:pPr>
      <w:rPr>
        <w:rFonts w:hint="default"/>
        <w:lang w:val="cs-CZ" w:eastAsia="en-US" w:bidi="ar-SA"/>
      </w:rPr>
    </w:lvl>
  </w:abstractNum>
  <w:abstractNum w:abstractNumId="51"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4EB0081"/>
    <w:multiLevelType w:val="multilevel"/>
    <w:tmpl w:val="606A2456"/>
    <w:lvl w:ilvl="0">
      <w:start w:val="1"/>
      <w:numFmt w:val="decimal"/>
      <w:lvlText w:val="%1."/>
      <w:lvlJc w:val="left"/>
      <w:pPr>
        <w:tabs>
          <w:tab w:val="num" w:pos="0"/>
        </w:tabs>
        <w:ind w:left="0" w:firstLine="0"/>
      </w:pPr>
      <w:rPr>
        <w:rFonts w:ascii="Trebuchet MS" w:hAnsi="Trebuchet MS" w:cs="Courier New" w:hint="default"/>
      </w:rPr>
    </w:lvl>
    <w:lvl w:ilvl="1">
      <w:start w:val="1"/>
      <w:numFmt w:val="decimal"/>
      <w:lvlText w:val="%1.%2"/>
      <w:lvlJc w:val="left"/>
      <w:pPr>
        <w:tabs>
          <w:tab w:val="num" w:pos="0"/>
        </w:tabs>
        <w:ind w:left="0" w:firstLine="0"/>
      </w:pPr>
      <w:rPr>
        <w:rFonts w:hint="default"/>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4" w15:restartNumberingAfterBreak="0">
    <w:nsid w:val="550B58A0"/>
    <w:multiLevelType w:val="hybridMultilevel"/>
    <w:tmpl w:val="C77440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5"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6" w15:restartNumberingAfterBreak="0">
    <w:nsid w:val="57924213"/>
    <w:multiLevelType w:val="hybridMultilevel"/>
    <w:tmpl w:val="25EE7F38"/>
    <w:lvl w:ilvl="0" w:tplc="0405000F">
      <w:start w:val="1"/>
      <w:numFmt w:val="decimal"/>
      <w:lvlText w:val="%1."/>
      <w:lvlJc w:val="left"/>
      <w:pPr>
        <w:tabs>
          <w:tab w:val="num" w:pos="1429"/>
        </w:tabs>
        <w:ind w:left="1429" w:hanging="360"/>
      </w:pPr>
      <w:rPr>
        <w:rFont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7" w15:restartNumberingAfterBreak="0">
    <w:nsid w:val="5A413E2C"/>
    <w:multiLevelType w:val="multilevel"/>
    <w:tmpl w:val="E6B06A2E"/>
    <w:lvl w:ilvl="0">
      <w:start w:val="5"/>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70" w:hanging="425"/>
      </w:pPr>
      <w:rPr>
        <w:rFonts w:ascii="Tahoma" w:eastAsia="Carlito" w:hAnsi="Tahoma" w:cs="Tahoma" w:hint="default"/>
        <w:spacing w:val="-1"/>
        <w:w w:val="100"/>
        <w:sz w:val="22"/>
        <w:szCs w:val="22"/>
        <w:lang w:val="cs-CZ" w:eastAsia="en-US" w:bidi="ar-SA"/>
      </w:rPr>
    </w:lvl>
    <w:lvl w:ilvl="3">
      <w:numFmt w:val="bullet"/>
      <w:lvlText w:val="•"/>
      <w:lvlJc w:val="left"/>
      <w:pPr>
        <w:ind w:left="3319" w:hanging="425"/>
      </w:pPr>
      <w:rPr>
        <w:rFonts w:hint="default"/>
        <w:lang w:val="cs-CZ" w:eastAsia="en-US" w:bidi="ar-SA"/>
      </w:rPr>
    </w:lvl>
    <w:lvl w:ilvl="4">
      <w:numFmt w:val="bullet"/>
      <w:lvlText w:val="•"/>
      <w:lvlJc w:val="left"/>
      <w:pPr>
        <w:ind w:left="4388" w:hanging="425"/>
      </w:pPr>
      <w:rPr>
        <w:rFonts w:hint="default"/>
        <w:lang w:val="cs-CZ" w:eastAsia="en-US" w:bidi="ar-SA"/>
      </w:rPr>
    </w:lvl>
    <w:lvl w:ilvl="5">
      <w:numFmt w:val="bullet"/>
      <w:lvlText w:val="•"/>
      <w:lvlJc w:val="left"/>
      <w:pPr>
        <w:ind w:left="5458" w:hanging="425"/>
      </w:pPr>
      <w:rPr>
        <w:rFonts w:hint="default"/>
        <w:lang w:val="cs-CZ" w:eastAsia="en-US" w:bidi="ar-SA"/>
      </w:rPr>
    </w:lvl>
    <w:lvl w:ilvl="6">
      <w:numFmt w:val="bullet"/>
      <w:lvlText w:val="•"/>
      <w:lvlJc w:val="left"/>
      <w:pPr>
        <w:ind w:left="6528" w:hanging="425"/>
      </w:pPr>
      <w:rPr>
        <w:rFonts w:hint="default"/>
        <w:lang w:val="cs-CZ" w:eastAsia="en-US" w:bidi="ar-SA"/>
      </w:rPr>
    </w:lvl>
    <w:lvl w:ilvl="7">
      <w:numFmt w:val="bullet"/>
      <w:lvlText w:val="•"/>
      <w:lvlJc w:val="left"/>
      <w:pPr>
        <w:ind w:left="7597" w:hanging="425"/>
      </w:pPr>
      <w:rPr>
        <w:rFonts w:hint="default"/>
        <w:lang w:val="cs-CZ" w:eastAsia="en-US" w:bidi="ar-SA"/>
      </w:rPr>
    </w:lvl>
    <w:lvl w:ilvl="8">
      <w:numFmt w:val="bullet"/>
      <w:lvlText w:val="•"/>
      <w:lvlJc w:val="left"/>
      <w:pPr>
        <w:ind w:left="8667" w:hanging="425"/>
      </w:pPr>
      <w:rPr>
        <w:rFonts w:hint="default"/>
        <w:lang w:val="cs-CZ" w:eastAsia="en-US" w:bidi="ar-SA"/>
      </w:rPr>
    </w:lvl>
  </w:abstractNum>
  <w:abstractNum w:abstractNumId="5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E4A7989"/>
    <w:multiLevelType w:val="multilevel"/>
    <w:tmpl w:val="EC88BF70"/>
    <w:lvl w:ilvl="0">
      <w:start w:val="2"/>
      <w:numFmt w:val="decimal"/>
      <w:lvlText w:val="%1"/>
      <w:lvlJc w:val="left"/>
      <w:pPr>
        <w:ind w:left="544" w:hanging="432"/>
      </w:pPr>
      <w:rPr>
        <w:rFonts w:hint="default"/>
        <w:lang w:val="cs-CZ" w:eastAsia="en-US" w:bidi="ar-SA"/>
      </w:rPr>
    </w:lvl>
    <w:lvl w:ilvl="1">
      <w:start w:val="1"/>
      <w:numFmt w:val="decimal"/>
      <w:lvlText w:val="%1.%2."/>
      <w:lvlJc w:val="left"/>
      <w:pPr>
        <w:ind w:left="1709"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68" w:hanging="423"/>
      </w:pPr>
      <w:rPr>
        <w:rFonts w:ascii="Tahoma" w:eastAsia="Carlito" w:hAnsi="Tahoma" w:cs="Tahoma" w:hint="default"/>
        <w:spacing w:val="-1"/>
        <w:w w:val="100"/>
        <w:sz w:val="22"/>
        <w:szCs w:val="22"/>
        <w:lang w:val="cs-CZ" w:eastAsia="en-US" w:bidi="ar-SA"/>
      </w:rPr>
    </w:lvl>
    <w:lvl w:ilvl="3">
      <w:numFmt w:val="bullet"/>
      <w:lvlText w:val="•"/>
      <w:lvlJc w:val="left"/>
      <w:pPr>
        <w:ind w:left="3303" w:hanging="423"/>
      </w:pPr>
      <w:rPr>
        <w:rFonts w:hint="default"/>
        <w:lang w:val="cs-CZ" w:eastAsia="en-US" w:bidi="ar-SA"/>
      </w:rPr>
    </w:lvl>
    <w:lvl w:ilvl="4">
      <w:numFmt w:val="bullet"/>
      <w:lvlText w:val="•"/>
      <w:lvlJc w:val="left"/>
      <w:pPr>
        <w:ind w:left="4375" w:hanging="423"/>
      </w:pPr>
      <w:rPr>
        <w:rFonts w:hint="default"/>
        <w:lang w:val="cs-CZ" w:eastAsia="en-US" w:bidi="ar-SA"/>
      </w:rPr>
    </w:lvl>
    <w:lvl w:ilvl="5">
      <w:numFmt w:val="bullet"/>
      <w:lvlText w:val="•"/>
      <w:lvlJc w:val="left"/>
      <w:pPr>
        <w:ind w:left="5447" w:hanging="423"/>
      </w:pPr>
      <w:rPr>
        <w:rFonts w:hint="default"/>
        <w:lang w:val="cs-CZ" w:eastAsia="en-US" w:bidi="ar-SA"/>
      </w:rPr>
    </w:lvl>
    <w:lvl w:ilvl="6">
      <w:numFmt w:val="bullet"/>
      <w:lvlText w:val="•"/>
      <w:lvlJc w:val="left"/>
      <w:pPr>
        <w:ind w:left="6519" w:hanging="423"/>
      </w:pPr>
      <w:rPr>
        <w:rFonts w:hint="default"/>
        <w:lang w:val="cs-CZ" w:eastAsia="en-US" w:bidi="ar-SA"/>
      </w:rPr>
    </w:lvl>
    <w:lvl w:ilvl="7">
      <w:numFmt w:val="bullet"/>
      <w:lvlText w:val="•"/>
      <w:lvlJc w:val="left"/>
      <w:pPr>
        <w:ind w:left="7590" w:hanging="423"/>
      </w:pPr>
      <w:rPr>
        <w:rFonts w:hint="default"/>
        <w:lang w:val="cs-CZ" w:eastAsia="en-US" w:bidi="ar-SA"/>
      </w:rPr>
    </w:lvl>
    <w:lvl w:ilvl="8">
      <w:numFmt w:val="bullet"/>
      <w:lvlText w:val="•"/>
      <w:lvlJc w:val="left"/>
      <w:pPr>
        <w:ind w:left="8662" w:hanging="423"/>
      </w:pPr>
      <w:rPr>
        <w:rFonts w:hint="default"/>
        <w:lang w:val="cs-CZ" w:eastAsia="en-US" w:bidi="ar-SA"/>
      </w:rPr>
    </w:lvl>
  </w:abstractNum>
  <w:abstractNum w:abstractNumId="60" w15:restartNumberingAfterBreak="0">
    <w:nsid w:val="5F7C7459"/>
    <w:multiLevelType w:val="multilevel"/>
    <w:tmpl w:val="F0FCAAB8"/>
    <w:lvl w:ilvl="0">
      <w:start w:val="8"/>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2521" w:hanging="360"/>
      </w:p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61" w15:restartNumberingAfterBreak="0">
    <w:nsid w:val="60846786"/>
    <w:multiLevelType w:val="multilevel"/>
    <w:tmpl w:val="BAE45534"/>
    <w:lvl w:ilvl="0">
      <w:start w:val="7"/>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2"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65" w15:restartNumberingAfterBreak="0">
    <w:nsid w:val="66DF40E0"/>
    <w:multiLevelType w:val="hybridMultilevel"/>
    <w:tmpl w:val="28BE4B4C"/>
    <w:lvl w:ilvl="0" w:tplc="19B6AE6C">
      <w:start w:val="1"/>
      <w:numFmt w:val="decimal"/>
      <w:lvlText w:val="%1."/>
      <w:lvlJc w:val="left"/>
      <w:pPr>
        <w:ind w:left="858" w:hanging="358"/>
      </w:pPr>
      <w:rPr>
        <w:rFonts w:hint="default"/>
        <w:spacing w:val="-1"/>
        <w:w w:val="90"/>
        <w:sz w:val="22"/>
        <w:szCs w:val="22"/>
        <w:lang w:val="cs-CZ" w:eastAsia="en-US" w:bidi="ar-SA"/>
      </w:rPr>
    </w:lvl>
    <w:lvl w:ilvl="1" w:tplc="FFFFFFFF">
      <w:numFmt w:val="bullet"/>
      <w:lvlText w:val="•"/>
      <w:lvlJc w:val="left"/>
      <w:pPr>
        <w:ind w:left="1810" w:hanging="358"/>
      </w:pPr>
      <w:rPr>
        <w:rFonts w:hint="default"/>
        <w:lang w:val="cs-CZ" w:eastAsia="en-US" w:bidi="ar-SA"/>
      </w:rPr>
    </w:lvl>
    <w:lvl w:ilvl="2" w:tplc="FFFFFFFF">
      <w:numFmt w:val="bullet"/>
      <w:lvlText w:val="•"/>
      <w:lvlJc w:val="left"/>
      <w:pPr>
        <w:ind w:left="2760" w:hanging="358"/>
      </w:pPr>
      <w:rPr>
        <w:rFonts w:hint="default"/>
        <w:lang w:val="cs-CZ" w:eastAsia="en-US" w:bidi="ar-SA"/>
      </w:rPr>
    </w:lvl>
    <w:lvl w:ilvl="3" w:tplc="FFFFFFFF">
      <w:numFmt w:val="bullet"/>
      <w:lvlText w:val="•"/>
      <w:lvlJc w:val="left"/>
      <w:pPr>
        <w:ind w:left="3710" w:hanging="358"/>
      </w:pPr>
      <w:rPr>
        <w:rFonts w:hint="default"/>
        <w:lang w:val="cs-CZ" w:eastAsia="en-US" w:bidi="ar-SA"/>
      </w:rPr>
    </w:lvl>
    <w:lvl w:ilvl="4" w:tplc="FFFFFFFF">
      <w:numFmt w:val="bullet"/>
      <w:lvlText w:val="•"/>
      <w:lvlJc w:val="left"/>
      <w:pPr>
        <w:ind w:left="4660" w:hanging="358"/>
      </w:pPr>
      <w:rPr>
        <w:rFonts w:hint="default"/>
        <w:lang w:val="cs-CZ" w:eastAsia="en-US" w:bidi="ar-SA"/>
      </w:rPr>
    </w:lvl>
    <w:lvl w:ilvl="5" w:tplc="FFFFFFFF">
      <w:numFmt w:val="bullet"/>
      <w:lvlText w:val="•"/>
      <w:lvlJc w:val="left"/>
      <w:pPr>
        <w:ind w:left="5610" w:hanging="358"/>
      </w:pPr>
      <w:rPr>
        <w:rFonts w:hint="default"/>
        <w:lang w:val="cs-CZ" w:eastAsia="en-US" w:bidi="ar-SA"/>
      </w:rPr>
    </w:lvl>
    <w:lvl w:ilvl="6" w:tplc="FFFFFFFF">
      <w:numFmt w:val="bullet"/>
      <w:lvlText w:val="•"/>
      <w:lvlJc w:val="left"/>
      <w:pPr>
        <w:ind w:left="6560" w:hanging="358"/>
      </w:pPr>
      <w:rPr>
        <w:rFonts w:hint="default"/>
        <w:lang w:val="cs-CZ" w:eastAsia="en-US" w:bidi="ar-SA"/>
      </w:rPr>
    </w:lvl>
    <w:lvl w:ilvl="7" w:tplc="FFFFFFFF">
      <w:numFmt w:val="bullet"/>
      <w:lvlText w:val="•"/>
      <w:lvlJc w:val="left"/>
      <w:pPr>
        <w:ind w:left="7510" w:hanging="358"/>
      </w:pPr>
      <w:rPr>
        <w:rFonts w:hint="default"/>
        <w:lang w:val="cs-CZ" w:eastAsia="en-US" w:bidi="ar-SA"/>
      </w:rPr>
    </w:lvl>
    <w:lvl w:ilvl="8" w:tplc="FFFFFFFF">
      <w:numFmt w:val="bullet"/>
      <w:lvlText w:val="•"/>
      <w:lvlJc w:val="left"/>
      <w:pPr>
        <w:ind w:left="8460" w:hanging="358"/>
      </w:pPr>
      <w:rPr>
        <w:rFonts w:hint="default"/>
        <w:lang w:val="cs-CZ" w:eastAsia="en-US" w:bidi="ar-SA"/>
      </w:rPr>
    </w:lvl>
  </w:abstractNum>
  <w:abstractNum w:abstractNumId="66" w15:restartNumberingAfterBreak="0">
    <w:nsid w:val="66F64ACE"/>
    <w:multiLevelType w:val="hybridMultilevel"/>
    <w:tmpl w:val="690C52A0"/>
    <w:lvl w:ilvl="0" w:tplc="2618E9AC">
      <w:start w:val="86"/>
      <w:numFmt w:val="decimal"/>
      <w:lvlText w:val="%1."/>
      <w:lvlJc w:val="left"/>
      <w:pPr>
        <w:ind w:left="4350" w:hanging="567"/>
      </w:pPr>
      <w:rPr>
        <w:rFonts w:ascii="Tahoma" w:eastAsia="Calibri" w:hAnsi="Tahoma" w:cs="Tahoma" w:hint="default"/>
        <w:w w:val="10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7" w15:restartNumberingAfterBreak="0">
    <w:nsid w:val="672B2A11"/>
    <w:multiLevelType w:val="hybridMultilevel"/>
    <w:tmpl w:val="17403B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ABF6C98"/>
    <w:multiLevelType w:val="multilevel"/>
    <w:tmpl w:val="B2608A4E"/>
    <w:lvl w:ilvl="0">
      <w:start w:val="9"/>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1170" w:hanging="423"/>
      </w:pPr>
      <w:rPr>
        <w:rFonts w:ascii="Times New Roman" w:eastAsia="Times New Roman" w:hAnsi="Times New Roman" w:cs="Times New Roman" w:hint="default"/>
        <w:w w:val="100"/>
        <w:sz w:val="22"/>
        <w:szCs w:val="22"/>
        <w:lang w:val="cs-CZ" w:eastAsia="en-US" w:bidi="ar-SA"/>
      </w:r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70" w15:restartNumberingAfterBreak="0">
    <w:nsid w:val="6AC31804"/>
    <w:multiLevelType w:val="hybridMultilevel"/>
    <w:tmpl w:val="C68ED5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6E7710AB"/>
    <w:multiLevelType w:val="multilevel"/>
    <w:tmpl w:val="7060A7EC"/>
    <w:lvl w:ilvl="0">
      <w:start w:val="5"/>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Calibri" w:eastAsia="Calibri" w:hAnsi="Calibri" w:cs="Calibri" w:hint="default"/>
        <w:spacing w:val="-1"/>
        <w:w w:val="100"/>
        <w:sz w:val="22"/>
        <w:szCs w:val="22"/>
        <w:lang w:val="cs-CZ" w:eastAsia="en-US" w:bidi="ar-SA"/>
      </w:rPr>
    </w:lvl>
    <w:lvl w:ilvl="2">
      <w:start w:val="1"/>
      <w:numFmt w:val="lowerLetter"/>
      <w:lvlText w:val="%3)"/>
      <w:lvlJc w:val="left"/>
      <w:pPr>
        <w:ind w:left="1170" w:hanging="425"/>
      </w:pPr>
      <w:rPr>
        <w:rFonts w:ascii="Tahoma" w:eastAsia="Calibri" w:hAnsi="Tahoma" w:cs="Tahoma" w:hint="default"/>
        <w:spacing w:val="-1"/>
        <w:w w:val="100"/>
        <w:sz w:val="22"/>
        <w:szCs w:val="22"/>
        <w:lang w:val="cs-CZ" w:eastAsia="en-US" w:bidi="ar-SA"/>
      </w:rPr>
    </w:lvl>
    <w:lvl w:ilvl="3">
      <w:numFmt w:val="bullet"/>
      <w:lvlText w:val="•"/>
      <w:lvlJc w:val="left"/>
      <w:pPr>
        <w:ind w:left="3092" w:hanging="425"/>
      </w:pPr>
      <w:rPr>
        <w:rFonts w:hint="default"/>
        <w:lang w:val="cs-CZ" w:eastAsia="en-US" w:bidi="ar-SA"/>
      </w:rPr>
    </w:lvl>
    <w:lvl w:ilvl="4">
      <w:numFmt w:val="bullet"/>
      <w:lvlText w:val="•"/>
      <w:lvlJc w:val="left"/>
      <w:pPr>
        <w:ind w:left="4048" w:hanging="425"/>
      </w:pPr>
      <w:rPr>
        <w:rFonts w:hint="default"/>
        <w:lang w:val="cs-CZ" w:eastAsia="en-US" w:bidi="ar-SA"/>
      </w:rPr>
    </w:lvl>
    <w:lvl w:ilvl="5">
      <w:numFmt w:val="bullet"/>
      <w:lvlText w:val="•"/>
      <w:lvlJc w:val="left"/>
      <w:pPr>
        <w:ind w:left="5005" w:hanging="425"/>
      </w:pPr>
      <w:rPr>
        <w:rFonts w:hint="default"/>
        <w:lang w:val="cs-CZ" w:eastAsia="en-US" w:bidi="ar-SA"/>
      </w:rPr>
    </w:lvl>
    <w:lvl w:ilvl="6">
      <w:numFmt w:val="bullet"/>
      <w:lvlText w:val="•"/>
      <w:lvlJc w:val="left"/>
      <w:pPr>
        <w:ind w:left="5961" w:hanging="425"/>
      </w:pPr>
      <w:rPr>
        <w:rFonts w:hint="default"/>
        <w:lang w:val="cs-CZ" w:eastAsia="en-US" w:bidi="ar-SA"/>
      </w:rPr>
    </w:lvl>
    <w:lvl w:ilvl="7">
      <w:numFmt w:val="bullet"/>
      <w:lvlText w:val="•"/>
      <w:lvlJc w:val="left"/>
      <w:pPr>
        <w:ind w:left="6917" w:hanging="425"/>
      </w:pPr>
      <w:rPr>
        <w:rFonts w:hint="default"/>
        <w:lang w:val="cs-CZ" w:eastAsia="en-US" w:bidi="ar-SA"/>
      </w:rPr>
    </w:lvl>
    <w:lvl w:ilvl="8">
      <w:numFmt w:val="bullet"/>
      <w:lvlText w:val="•"/>
      <w:lvlJc w:val="left"/>
      <w:pPr>
        <w:ind w:left="7873" w:hanging="425"/>
      </w:pPr>
      <w:rPr>
        <w:rFonts w:hint="default"/>
        <w:lang w:val="cs-CZ" w:eastAsia="en-US" w:bidi="ar-SA"/>
      </w:rPr>
    </w:lvl>
  </w:abstractNum>
  <w:abstractNum w:abstractNumId="72" w15:restartNumberingAfterBreak="0">
    <w:nsid w:val="6F4B7057"/>
    <w:multiLevelType w:val="multilevel"/>
    <w:tmpl w:val="E8F21888"/>
    <w:lvl w:ilvl="0">
      <w:start w:val="9"/>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Calibri" w:eastAsia="Calibri" w:hAnsi="Calibri" w:cs="Calibri" w:hint="default"/>
        <w:spacing w:val="-1"/>
        <w:w w:val="100"/>
        <w:sz w:val="22"/>
        <w:szCs w:val="22"/>
        <w:lang w:val="cs-CZ" w:eastAsia="en-US" w:bidi="ar-SA"/>
      </w:rPr>
    </w:lvl>
    <w:lvl w:ilvl="2">
      <w:start w:val="1"/>
      <w:numFmt w:val="lowerLetter"/>
      <w:lvlText w:val="%3)"/>
      <w:lvlJc w:val="left"/>
      <w:pPr>
        <w:ind w:left="1170" w:hanging="423"/>
      </w:pPr>
      <w:rPr>
        <w:rFonts w:hint="default"/>
        <w:w w:val="100"/>
        <w:sz w:val="22"/>
        <w:szCs w:val="22"/>
        <w:lang w:val="cs-CZ" w:eastAsia="en-US" w:bidi="ar-SA"/>
      </w:rPr>
    </w:lvl>
    <w:lvl w:ilvl="3">
      <w:numFmt w:val="bullet"/>
      <w:lvlText w:val="•"/>
      <w:lvlJc w:val="left"/>
      <w:pPr>
        <w:ind w:left="3092" w:hanging="423"/>
      </w:pPr>
      <w:rPr>
        <w:rFonts w:hint="default"/>
        <w:lang w:val="cs-CZ" w:eastAsia="en-US" w:bidi="ar-SA"/>
      </w:rPr>
    </w:lvl>
    <w:lvl w:ilvl="4">
      <w:numFmt w:val="bullet"/>
      <w:lvlText w:val="•"/>
      <w:lvlJc w:val="left"/>
      <w:pPr>
        <w:ind w:left="4048" w:hanging="423"/>
      </w:pPr>
      <w:rPr>
        <w:rFonts w:hint="default"/>
        <w:lang w:val="cs-CZ" w:eastAsia="en-US" w:bidi="ar-SA"/>
      </w:rPr>
    </w:lvl>
    <w:lvl w:ilvl="5">
      <w:numFmt w:val="bullet"/>
      <w:lvlText w:val="•"/>
      <w:lvlJc w:val="left"/>
      <w:pPr>
        <w:ind w:left="5005" w:hanging="423"/>
      </w:pPr>
      <w:rPr>
        <w:rFonts w:hint="default"/>
        <w:lang w:val="cs-CZ" w:eastAsia="en-US" w:bidi="ar-SA"/>
      </w:rPr>
    </w:lvl>
    <w:lvl w:ilvl="6">
      <w:numFmt w:val="bullet"/>
      <w:lvlText w:val="•"/>
      <w:lvlJc w:val="left"/>
      <w:pPr>
        <w:ind w:left="5961" w:hanging="423"/>
      </w:pPr>
      <w:rPr>
        <w:rFonts w:hint="default"/>
        <w:lang w:val="cs-CZ" w:eastAsia="en-US" w:bidi="ar-SA"/>
      </w:rPr>
    </w:lvl>
    <w:lvl w:ilvl="7">
      <w:numFmt w:val="bullet"/>
      <w:lvlText w:val="•"/>
      <w:lvlJc w:val="left"/>
      <w:pPr>
        <w:ind w:left="6917" w:hanging="423"/>
      </w:pPr>
      <w:rPr>
        <w:rFonts w:hint="default"/>
        <w:lang w:val="cs-CZ" w:eastAsia="en-US" w:bidi="ar-SA"/>
      </w:rPr>
    </w:lvl>
    <w:lvl w:ilvl="8">
      <w:numFmt w:val="bullet"/>
      <w:lvlText w:val="•"/>
      <w:lvlJc w:val="left"/>
      <w:pPr>
        <w:ind w:left="7873" w:hanging="423"/>
      </w:pPr>
      <w:rPr>
        <w:rFonts w:hint="default"/>
        <w:lang w:val="cs-CZ" w:eastAsia="en-US" w:bidi="ar-SA"/>
      </w:rPr>
    </w:lvl>
  </w:abstractNum>
  <w:abstractNum w:abstractNumId="73"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33346A8"/>
    <w:multiLevelType w:val="hybridMultilevel"/>
    <w:tmpl w:val="E7C6503E"/>
    <w:lvl w:ilvl="0" w:tplc="E7228EE8">
      <w:start w:val="1"/>
      <w:numFmt w:val="ordinal"/>
      <w:lvlText w:val="7.%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3F66575"/>
    <w:multiLevelType w:val="multilevel"/>
    <w:tmpl w:val="5F082522"/>
    <w:lvl w:ilvl="0">
      <w:start w:val="3"/>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2593" w:hanging="432"/>
      </w:pPr>
      <w:rPr>
        <w:rFonts w:hint="default"/>
        <w:lang w:val="cs-CZ" w:eastAsia="en-US" w:bidi="ar-SA"/>
      </w:r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78" w15:restartNumberingAfterBreak="0">
    <w:nsid w:val="747C1CF2"/>
    <w:multiLevelType w:val="multilevel"/>
    <w:tmpl w:val="3A7AE332"/>
    <w:lvl w:ilvl="0">
      <w:start w:val="3"/>
      <w:numFmt w:val="decimal"/>
      <w:lvlText w:val="%1."/>
      <w:lvlJc w:val="left"/>
      <w:pPr>
        <w:ind w:left="567" w:hanging="567"/>
      </w:pPr>
      <w:rPr>
        <w:rFonts w:hint="default"/>
        <w:b w:val="0"/>
        <w:color w:val="auto"/>
      </w:rPr>
    </w:lvl>
    <w:lvl w:ilvl="1">
      <w:start w:val="1"/>
      <w:numFmt w:val="lowerLetter"/>
      <w:lvlText w:val="%2)"/>
      <w:lvlJc w:val="left"/>
      <w:pPr>
        <w:ind w:left="927" w:hanging="360"/>
      </w:p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9"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0"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81"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85" w15:restartNumberingAfterBreak="0">
    <w:nsid w:val="7A56073C"/>
    <w:multiLevelType w:val="hybridMultilevel"/>
    <w:tmpl w:val="61B60320"/>
    <w:lvl w:ilvl="0" w:tplc="FFFFFFFF">
      <w:start w:val="1"/>
      <w:numFmt w:val="decimal"/>
      <w:lvlText w:val="%1."/>
      <w:lvlJc w:val="left"/>
      <w:pPr>
        <w:ind w:left="1218" w:hanging="360"/>
      </w:pPr>
    </w:lvl>
    <w:lvl w:ilvl="1" w:tplc="FFFFFFFF" w:tentative="1">
      <w:start w:val="1"/>
      <w:numFmt w:val="lowerLetter"/>
      <w:lvlText w:val="%2."/>
      <w:lvlJc w:val="left"/>
      <w:pPr>
        <w:ind w:left="1938" w:hanging="360"/>
      </w:pPr>
    </w:lvl>
    <w:lvl w:ilvl="2" w:tplc="FFFFFFFF" w:tentative="1">
      <w:start w:val="1"/>
      <w:numFmt w:val="lowerRoman"/>
      <w:lvlText w:val="%3."/>
      <w:lvlJc w:val="right"/>
      <w:pPr>
        <w:ind w:left="2658" w:hanging="180"/>
      </w:pPr>
    </w:lvl>
    <w:lvl w:ilvl="3" w:tplc="FFFFFFFF" w:tentative="1">
      <w:start w:val="1"/>
      <w:numFmt w:val="decimal"/>
      <w:lvlText w:val="%4."/>
      <w:lvlJc w:val="left"/>
      <w:pPr>
        <w:ind w:left="3378" w:hanging="360"/>
      </w:pPr>
    </w:lvl>
    <w:lvl w:ilvl="4" w:tplc="FFFFFFFF" w:tentative="1">
      <w:start w:val="1"/>
      <w:numFmt w:val="lowerLetter"/>
      <w:lvlText w:val="%5."/>
      <w:lvlJc w:val="left"/>
      <w:pPr>
        <w:ind w:left="4098" w:hanging="360"/>
      </w:pPr>
    </w:lvl>
    <w:lvl w:ilvl="5" w:tplc="FFFFFFFF" w:tentative="1">
      <w:start w:val="1"/>
      <w:numFmt w:val="lowerRoman"/>
      <w:lvlText w:val="%6."/>
      <w:lvlJc w:val="right"/>
      <w:pPr>
        <w:ind w:left="4818" w:hanging="180"/>
      </w:pPr>
    </w:lvl>
    <w:lvl w:ilvl="6" w:tplc="FFFFFFFF" w:tentative="1">
      <w:start w:val="1"/>
      <w:numFmt w:val="decimal"/>
      <w:lvlText w:val="%7."/>
      <w:lvlJc w:val="left"/>
      <w:pPr>
        <w:ind w:left="5538" w:hanging="360"/>
      </w:pPr>
    </w:lvl>
    <w:lvl w:ilvl="7" w:tplc="FFFFFFFF" w:tentative="1">
      <w:start w:val="1"/>
      <w:numFmt w:val="lowerLetter"/>
      <w:lvlText w:val="%8."/>
      <w:lvlJc w:val="left"/>
      <w:pPr>
        <w:ind w:left="6258" w:hanging="360"/>
      </w:pPr>
    </w:lvl>
    <w:lvl w:ilvl="8" w:tplc="FFFFFFFF" w:tentative="1">
      <w:start w:val="1"/>
      <w:numFmt w:val="lowerRoman"/>
      <w:lvlText w:val="%9."/>
      <w:lvlJc w:val="right"/>
      <w:pPr>
        <w:ind w:left="6978" w:hanging="180"/>
      </w:pPr>
    </w:lvl>
  </w:abstractNum>
  <w:abstractNum w:abstractNumId="86"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C6740EF"/>
    <w:multiLevelType w:val="multilevel"/>
    <w:tmpl w:val="2E16469E"/>
    <w:lvl w:ilvl="0">
      <w:start w:val="10"/>
      <w:numFmt w:val="decimal"/>
      <w:lvlText w:val="%1"/>
      <w:lvlJc w:val="left"/>
      <w:pPr>
        <w:ind w:left="746" w:hanging="617"/>
      </w:pPr>
      <w:rPr>
        <w:rFonts w:hint="default"/>
        <w:lang w:val="cs-CZ" w:eastAsia="en-US" w:bidi="ar-SA"/>
      </w:rPr>
    </w:lvl>
    <w:lvl w:ilvl="1">
      <w:start w:val="1"/>
      <w:numFmt w:val="decimal"/>
      <w:lvlText w:val="%1.%2."/>
      <w:lvlJc w:val="left"/>
      <w:pPr>
        <w:ind w:left="746" w:hanging="617"/>
      </w:pPr>
      <w:rPr>
        <w:rFonts w:ascii="Tahoma" w:eastAsia="Carlito" w:hAnsi="Tahoma" w:cs="Tahoma" w:hint="default"/>
        <w:spacing w:val="-1"/>
        <w:w w:val="100"/>
        <w:sz w:val="22"/>
        <w:szCs w:val="22"/>
        <w:lang w:val="cs-CZ" w:eastAsia="en-US" w:bidi="ar-SA"/>
      </w:rPr>
    </w:lvl>
    <w:lvl w:ilvl="2">
      <w:numFmt w:val="bullet"/>
      <w:lvlText w:val="•"/>
      <w:lvlJc w:val="left"/>
      <w:pPr>
        <w:ind w:left="2753" w:hanging="617"/>
      </w:pPr>
      <w:rPr>
        <w:rFonts w:hint="default"/>
        <w:lang w:val="cs-CZ" w:eastAsia="en-US" w:bidi="ar-SA"/>
      </w:rPr>
    </w:lvl>
    <w:lvl w:ilvl="3">
      <w:numFmt w:val="bullet"/>
      <w:lvlText w:val="•"/>
      <w:lvlJc w:val="left"/>
      <w:pPr>
        <w:ind w:left="3759" w:hanging="617"/>
      </w:pPr>
      <w:rPr>
        <w:rFonts w:hint="default"/>
        <w:lang w:val="cs-CZ" w:eastAsia="en-US" w:bidi="ar-SA"/>
      </w:rPr>
    </w:lvl>
    <w:lvl w:ilvl="4">
      <w:numFmt w:val="bullet"/>
      <w:lvlText w:val="•"/>
      <w:lvlJc w:val="left"/>
      <w:pPr>
        <w:ind w:left="4766" w:hanging="617"/>
      </w:pPr>
      <w:rPr>
        <w:rFonts w:hint="default"/>
        <w:lang w:val="cs-CZ" w:eastAsia="en-US" w:bidi="ar-SA"/>
      </w:rPr>
    </w:lvl>
    <w:lvl w:ilvl="5">
      <w:numFmt w:val="bullet"/>
      <w:lvlText w:val="•"/>
      <w:lvlJc w:val="left"/>
      <w:pPr>
        <w:ind w:left="5773" w:hanging="617"/>
      </w:pPr>
      <w:rPr>
        <w:rFonts w:hint="default"/>
        <w:lang w:val="cs-CZ" w:eastAsia="en-US" w:bidi="ar-SA"/>
      </w:rPr>
    </w:lvl>
    <w:lvl w:ilvl="6">
      <w:numFmt w:val="bullet"/>
      <w:lvlText w:val="•"/>
      <w:lvlJc w:val="left"/>
      <w:pPr>
        <w:ind w:left="6779" w:hanging="617"/>
      </w:pPr>
      <w:rPr>
        <w:rFonts w:hint="default"/>
        <w:lang w:val="cs-CZ" w:eastAsia="en-US" w:bidi="ar-SA"/>
      </w:rPr>
    </w:lvl>
    <w:lvl w:ilvl="7">
      <w:numFmt w:val="bullet"/>
      <w:lvlText w:val="•"/>
      <w:lvlJc w:val="left"/>
      <w:pPr>
        <w:ind w:left="7786" w:hanging="617"/>
      </w:pPr>
      <w:rPr>
        <w:rFonts w:hint="default"/>
        <w:lang w:val="cs-CZ" w:eastAsia="en-US" w:bidi="ar-SA"/>
      </w:rPr>
    </w:lvl>
    <w:lvl w:ilvl="8">
      <w:numFmt w:val="bullet"/>
      <w:lvlText w:val="•"/>
      <w:lvlJc w:val="left"/>
      <w:pPr>
        <w:ind w:left="8793" w:hanging="617"/>
      </w:pPr>
      <w:rPr>
        <w:rFonts w:hint="default"/>
        <w:lang w:val="cs-CZ" w:eastAsia="en-US" w:bidi="ar-SA"/>
      </w:rPr>
    </w:lvl>
  </w:abstractNum>
  <w:abstractNum w:abstractNumId="88"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89"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2072147698">
    <w:abstractNumId w:val="34"/>
  </w:num>
  <w:num w:numId="2" w16cid:durableId="876352557">
    <w:abstractNumId w:val="50"/>
  </w:num>
  <w:num w:numId="3" w16cid:durableId="1337348210">
    <w:abstractNumId w:val="35"/>
  </w:num>
  <w:num w:numId="4" w16cid:durableId="1838373986">
    <w:abstractNumId w:val="25"/>
  </w:num>
  <w:num w:numId="5" w16cid:durableId="2090031611">
    <w:abstractNumId w:val="59"/>
  </w:num>
  <w:num w:numId="6" w16cid:durableId="1106466294">
    <w:abstractNumId w:val="27"/>
  </w:num>
  <w:num w:numId="7" w16cid:durableId="916744631">
    <w:abstractNumId w:val="77"/>
  </w:num>
  <w:num w:numId="8" w16cid:durableId="1699356793">
    <w:abstractNumId w:val="43"/>
  </w:num>
  <w:num w:numId="9" w16cid:durableId="1594242263">
    <w:abstractNumId w:val="57"/>
  </w:num>
  <w:num w:numId="10" w16cid:durableId="1277056740">
    <w:abstractNumId w:val="10"/>
  </w:num>
  <w:num w:numId="11" w16cid:durableId="1901820213">
    <w:abstractNumId w:val="2"/>
  </w:num>
  <w:num w:numId="12" w16cid:durableId="571887557">
    <w:abstractNumId w:val="60"/>
  </w:num>
  <w:num w:numId="13" w16cid:durableId="1837919452">
    <w:abstractNumId w:val="87"/>
  </w:num>
  <w:num w:numId="14" w16cid:durableId="1468618788">
    <w:abstractNumId w:val="69"/>
  </w:num>
  <w:num w:numId="15" w16cid:durableId="1361131678">
    <w:abstractNumId w:val="53"/>
  </w:num>
  <w:num w:numId="16" w16cid:durableId="99105856">
    <w:abstractNumId w:val="70"/>
  </w:num>
  <w:num w:numId="17" w16cid:durableId="1227376761">
    <w:abstractNumId w:val="30"/>
  </w:num>
  <w:num w:numId="18" w16cid:durableId="611061283">
    <w:abstractNumId w:val="65"/>
  </w:num>
  <w:num w:numId="19" w16cid:durableId="1459376447">
    <w:abstractNumId w:val="28"/>
  </w:num>
  <w:num w:numId="20" w16cid:durableId="844169954">
    <w:abstractNumId w:val="85"/>
  </w:num>
  <w:num w:numId="21" w16cid:durableId="170879573">
    <w:abstractNumId w:val="11"/>
  </w:num>
  <w:num w:numId="22" w16cid:durableId="350961471">
    <w:abstractNumId w:val="12"/>
  </w:num>
  <w:num w:numId="23" w16cid:durableId="1468741715">
    <w:abstractNumId w:val="48"/>
  </w:num>
  <w:num w:numId="24" w16cid:durableId="424884478">
    <w:abstractNumId w:val="8"/>
  </w:num>
  <w:num w:numId="25" w16cid:durableId="339431192">
    <w:abstractNumId w:val="4"/>
  </w:num>
  <w:num w:numId="26" w16cid:durableId="876938144">
    <w:abstractNumId w:val="32"/>
  </w:num>
  <w:num w:numId="27" w16cid:durableId="1116372343">
    <w:abstractNumId w:val="1"/>
  </w:num>
  <w:num w:numId="28" w16cid:durableId="1837763552">
    <w:abstractNumId w:val="71"/>
  </w:num>
  <w:num w:numId="29" w16cid:durableId="1403794391">
    <w:abstractNumId w:val="15"/>
  </w:num>
  <w:num w:numId="30" w16cid:durableId="2068844001">
    <w:abstractNumId w:val="39"/>
  </w:num>
  <w:num w:numId="31" w16cid:durableId="834416058">
    <w:abstractNumId w:val="45"/>
  </w:num>
  <w:num w:numId="32" w16cid:durableId="953561756">
    <w:abstractNumId w:val="72"/>
  </w:num>
  <w:num w:numId="33" w16cid:durableId="1151364671">
    <w:abstractNumId w:val="67"/>
  </w:num>
  <w:num w:numId="34" w16cid:durableId="582496208">
    <w:abstractNumId w:val="37"/>
  </w:num>
  <w:num w:numId="35" w16cid:durableId="1671837186">
    <w:abstractNumId w:val="76"/>
  </w:num>
  <w:num w:numId="36" w16cid:durableId="1042291329">
    <w:abstractNumId w:val="21"/>
  </w:num>
  <w:num w:numId="37" w16cid:durableId="1132745583">
    <w:abstractNumId w:val="78"/>
  </w:num>
  <w:num w:numId="38" w16cid:durableId="1427187995">
    <w:abstractNumId w:val="3"/>
  </w:num>
  <w:num w:numId="39" w16cid:durableId="1526207156">
    <w:abstractNumId w:val="19"/>
  </w:num>
  <w:num w:numId="40" w16cid:durableId="1972203528">
    <w:abstractNumId w:val="7"/>
  </w:num>
  <w:num w:numId="41" w16cid:durableId="514882315">
    <w:abstractNumId w:val="56"/>
  </w:num>
  <w:num w:numId="42" w16cid:durableId="1777017566">
    <w:abstractNumId w:val="33"/>
  </w:num>
  <w:num w:numId="43" w16cid:durableId="232935325">
    <w:abstractNumId w:val="61"/>
  </w:num>
  <w:num w:numId="44" w16cid:durableId="1395201664">
    <w:abstractNumId w:val="5"/>
  </w:num>
  <w:num w:numId="45" w16cid:durableId="189689884">
    <w:abstractNumId w:val="79"/>
  </w:num>
  <w:num w:numId="46" w16cid:durableId="870803920">
    <w:abstractNumId w:val="74"/>
  </w:num>
  <w:num w:numId="47" w16cid:durableId="461121839">
    <w:abstractNumId w:val="55"/>
  </w:num>
  <w:num w:numId="48" w16cid:durableId="683285463">
    <w:abstractNumId w:val="13"/>
  </w:num>
  <w:num w:numId="49" w16cid:durableId="1062562767">
    <w:abstractNumId w:val="73"/>
  </w:num>
  <w:num w:numId="50" w16cid:durableId="1003975267">
    <w:abstractNumId w:val="68"/>
  </w:num>
  <w:num w:numId="51" w16cid:durableId="2109039755">
    <w:abstractNumId w:val="40"/>
  </w:num>
  <w:num w:numId="52" w16cid:durableId="1944920141">
    <w:abstractNumId w:val="58"/>
  </w:num>
  <w:num w:numId="53" w16cid:durableId="1830168595">
    <w:abstractNumId w:val="81"/>
  </w:num>
  <w:num w:numId="54" w16cid:durableId="578097399">
    <w:abstractNumId w:val="31"/>
  </w:num>
  <w:num w:numId="55" w16cid:durableId="421412057">
    <w:abstractNumId w:val="63"/>
  </w:num>
  <w:num w:numId="56" w16cid:durableId="241841123">
    <w:abstractNumId w:val="52"/>
  </w:num>
  <w:num w:numId="57" w16cid:durableId="1521166537">
    <w:abstractNumId w:val="24"/>
  </w:num>
  <w:num w:numId="58" w16cid:durableId="1698770854">
    <w:abstractNumId w:val="22"/>
  </w:num>
  <w:num w:numId="59" w16cid:durableId="1118642379">
    <w:abstractNumId w:val="89"/>
  </w:num>
  <w:num w:numId="60" w16cid:durableId="967275315">
    <w:abstractNumId w:val="51"/>
  </w:num>
  <w:num w:numId="61" w16cid:durableId="723060494">
    <w:abstractNumId w:val="20"/>
  </w:num>
  <w:num w:numId="62" w16cid:durableId="1320882782">
    <w:abstractNumId w:val="41"/>
  </w:num>
  <w:num w:numId="63" w16cid:durableId="1689795611">
    <w:abstractNumId w:val="0"/>
  </w:num>
  <w:num w:numId="64" w16cid:durableId="432480811">
    <w:abstractNumId w:val="88"/>
  </w:num>
  <w:num w:numId="65" w16cid:durableId="2021544765">
    <w:abstractNumId w:val="86"/>
  </w:num>
  <w:num w:numId="66" w16cid:durableId="171722225">
    <w:abstractNumId w:val="14"/>
  </w:num>
  <w:num w:numId="67" w16cid:durableId="1707750319">
    <w:abstractNumId w:val="80"/>
  </w:num>
  <w:num w:numId="68" w16cid:durableId="2045329815">
    <w:abstractNumId w:val="26"/>
  </w:num>
  <w:num w:numId="69" w16cid:durableId="7951549">
    <w:abstractNumId w:val="9"/>
  </w:num>
  <w:num w:numId="70" w16cid:durableId="364326929">
    <w:abstractNumId w:val="16"/>
  </w:num>
  <w:num w:numId="71" w16cid:durableId="756361817">
    <w:abstractNumId w:val="90"/>
  </w:num>
  <w:num w:numId="72" w16cid:durableId="1373075108">
    <w:abstractNumId w:val="17"/>
  </w:num>
  <w:num w:numId="73" w16cid:durableId="984745011">
    <w:abstractNumId w:val="75"/>
  </w:num>
  <w:num w:numId="74" w16cid:durableId="1131485604">
    <w:abstractNumId w:val="62"/>
  </w:num>
  <w:num w:numId="75" w16cid:durableId="35272910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495802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894592">
    <w:abstractNumId w:val="47"/>
  </w:num>
  <w:num w:numId="78" w16cid:durableId="120613970">
    <w:abstractNumId w:val="38"/>
  </w:num>
  <w:num w:numId="79" w16cid:durableId="1519730783">
    <w:abstractNumId w:val="64"/>
  </w:num>
  <w:num w:numId="80" w16cid:durableId="767311552">
    <w:abstractNumId w:val="82"/>
  </w:num>
  <w:num w:numId="81" w16cid:durableId="19393645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78254456">
    <w:abstractNumId w:val="29"/>
  </w:num>
  <w:num w:numId="83" w16cid:durableId="521869140">
    <w:abstractNumId w:val="84"/>
  </w:num>
  <w:num w:numId="84" w16cid:durableId="850678778">
    <w:abstractNumId w:val="83"/>
  </w:num>
  <w:num w:numId="85" w16cid:durableId="1339968713">
    <w:abstractNumId w:val="20"/>
    <w:lvlOverride w:ilvl="0">
      <w:startOverride w:val="5"/>
    </w:lvlOverride>
  </w:num>
  <w:num w:numId="86" w16cid:durableId="1240167086">
    <w:abstractNumId w:val="36"/>
  </w:num>
  <w:num w:numId="87" w16cid:durableId="1313946919">
    <w:abstractNumId w:val="6"/>
  </w:num>
  <w:num w:numId="88" w16cid:durableId="1412922337">
    <w:abstractNumId w:val="23"/>
  </w:num>
  <w:num w:numId="89" w16cid:durableId="2037997768">
    <w:abstractNumId w:val="18"/>
  </w:num>
  <w:num w:numId="90" w16cid:durableId="7313884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2995674">
    <w:abstractNumId w:val="66"/>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689844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3102537">
    <w:abstractNumId w:val="42"/>
  </w:num>
  <w:num w:numId="94" w16cid:durableId="1675063050">
    <w:abstractNumId w:val="46"/>
  </w:num>
  <w:num w:numId="95" w16cid:durableId="1298296452">
    <w:abstractNumId w:val="5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0258"/>
    <w:rsid w:val="00003B44"/>
    <w:rsid w:val="00007101"/>
    <w:rsid w:val="0001236E"/>
    <w:rsid w:val="0001339A"/>
    <w:rsid w:val="00022AE3"/>
    <w:rsid w:val="00023290"/>
    <w:rsid w:val="000407A6"/>
    <w:rsid w:val="00042897"/>
    <w:rsid w:val="00042938"/>
    <w:rsid w:val="00045BA0"/>
    <w:rsid w:val="000469F3"/>
    <w:rsid w:val="00050D9D"/>
    <w:rsid w:val="00051818"/>
    <w:rsid w:val="00074D6B"/>
    <w:rsid w:val="00094A1C"/>
    <w:rsid w:val="0009613C"/>
    <w:rsid w:val="00097CB5"/>
    <w:rsid w:val="000A00D0"/>
    <w:rsid w:val="000A4A2E"/>
    <w:rsid w:val="000B1795"/>
    <w:rsid w:val="000C4E8E"/>
    <w:rsid w:val="000C794B"/>
    <w:rsid w:val="000D457F"/>
    <w:rsid w:val="000E25F6"/>
    <w:rsid w:val="000F21CC"/>
    <w:rsid w:val="00101CBC"/>
    <w:rsid w:val="001076E8"/>
    <w:rsid w:val="00117F89"/>
    <w:rsid w:val="00123A98"/>
    <w:rsid w:val="0012529C"/>
    <w:rsid w:val="00161E46"/>
    <w:rsid w:val="00163AB7"/>
    <w:rsid w:val="001778C7"/>
    <w:rsid w:val="00177B2B"/>
    <w:rsid w:val="0018311E"/>
    <w:rsid w:val="001854AF"/>
    <w:rsid w:val="00191562"/>
    <w:rsid w:val="00193C29"/>
    <w:rsid w:val="001B3C7F"/>
    <w:rsid w:val="001B6FF7"/>
    <w:rsid w:val="001B7AD8"/>
    <w:rsid w:val="001C7CC7"/>
    <w:rsid w:val="001D5901"/>
    <w:rsid w:val="001E1E04"/>
    <w:rsid w:val="001E4C53"/>
    <w:rsid w:val="001E7A89"/>
    <w:rsid w:val="001F0CA7"/>
    <w:rsid w:val="001F79CF"/>
    <w:rsid w:val="00215A03"/>
    <w:rsid w:val="00221C5D"/>
    <w:rsid w:val="002227BB"/>
    <w:rsid w:val="00224C61"/>
    <w:rsid w:val="00230A49"/>
    <w:rsid w:val="00230C62"/>
    <w:rsid w:val="00240307"/>
    <w:rsid w:val="00246F22"/>
    <w:rsid w:val="002531B7"/>
    <w:rsid w:val="002569D7"/>
    <w:rsid w:val="002637AE"/>
    <w:rsid w:val="00271399"/>
    <w:rsid w:val="0027602E"/>
    <w:rsid w:val="00277391"/>
    <w:rsid w:val="00280B0F"/>
    <w:rsid w:val="0029342B"/>
    <w:rsid w:val="002A57AB"/>
    <w:rsid w:val="002A5D44"/>
    <w:rsid w:val="002B0586"/>
    <w:rsid w:val="002B2ACB"/>
    <w:rsid w:val="002B4E71"/>
    <w:rsid w:val="002B758D"/>
    <w:rsid w:val="002C6200"/>
    <w:rsid w:val="002D5D25"/>
    <w:rsid w:val="002F1CB1"/>
    <w:rsid w:val="002F2F35"/>
    <w:rsid w:val="002F5787"/>
    <w:rsid w:val="00302102"/>
    <w:rsid w:val="00305A44"/>
    <w:rsid w:val="00317A29"/>
    <w:rsid w:val="00320041"/>
    <w:rsid w:val="00322645"/>
    <w:rsid w:val="00323AD3"/>
    <w:rsid w:val="00324D60"/>
    <w:rsid w:val="0033682F"/>
    <w:rsid w:val="00344773"/>
    <w:rsid w:val="00346DF1"/>
    <w:rsid w:val="00351F0D"/>
    <w:rsid w:val="00361E04"/>
    <w:rsid w:val="003622B8"/>
    <w:rsid w:val="0036276D"/>
    <w:rsid w:val="00363B39"/>
    <w:rsid w:val="00364548"/>
    <w:rsid w:val="00364615"/>
    <w:rsid w:val="00366546"/>
    <w:rsid w:val="00366DCC"/>
    <w:rsid w:val="00377840"/>
    <w:rsid w:val="00382BED"/>
    <w:rsid w:val="003841EA"/>
    <w:rsid w:val="00386273"/>
    <w:rsid w:val="00393E85"/>
    <w:rsid w:val="003A2B90"/>
    <w:rsid w:val="003A483C"/>
    <w:rsid w:val="003A7152"/>
    <w:rsid w:val="003B1A6D"/>
    <w:rsid w:val="003B3B19"/>
    <w:rsid w:val="003B570B"/>
    <w:rsid w:val="003C0BE7"/>
    <w:rsid w:val="003C3CCA"/>
    <w:rsid w:val="003C5BCE"/>
    <w:rsid w:val="003E0903"/>
    <w:rsid w:val="003E32FF"/>
    <w:rsid w:val="003F2592"/>
    <w:rsid w:val="00404078"/>
    <w:rsid w:val="004060A8"/>
    <w:rsid w:val="004150FE"/>
    <w:rsid w:val="0043357E"/>
    <w:rsid w:val="00436A8A"/>
    <w:rsid w:val="00442F4B"/>
    <w:rsid w:val="00443AD9"/>
    <w:rsid w:val="00444C44"/>
    <w:rsid w:val="00445F23"/>
    <w:rsid w:val="00447AA7"/>
    <w:rsid w:val="004543A0"/>
    <w:rsid w:val="0046256A"/>
    <w:rsid w:val="00464012"/>
    <w:rsid w:val="0047149E"/>
    <w:rsid w:val="00473852"/>
    <w:rsid w:val="00475249"/>
    <w:rsid w:val="00481677"/>
    <w:rsid w:val="00491747"/>
    <w:rsid w:val="00492625"/>
    <w:rsid w:val="004931EE"/>
    <w:rsid w:val="00493B7D"/>
    <w:rsid w:val="00494DAB"/>
    <w:rsid w:val="00495643"/>
    <w:rsid w:val="004962F3"/>
    <w:rsid w:val="004A49E9"/>
    <w:rsid w:val="004B12CD"/>
    <w:rsid w:val="004B4FA3"/>
    <w:rsid w:val="004C44F3"/>
    <w:rsid w:val="004E21DA"/>
    <w:rsid w:val="004E4B8D"/>
    <w:rsid w:val="004E6C6A"/>
    <w:rsid w:val="004F48F4"/>
    <w:rsid w:val="004F4E44"/>
    <w:rsid w:val="00506204"/>
    <w:rsid w:val="005145D9"/>
    <w:rsid w:val="00514CE9"/>
    <w:rsid w:val="00517458"/>
    <w:rsid w:val="00523875"/>
    <w:rsid w:val="00533681"/>
    <w:rsid w:val="00540D51"/>
    <w:rsid w:val="00542645"/>
    <w:rsid w:val="00543D72"/>
    <w:rsid w:val="00543D7B"/>
    <w:rsid w:val="00554B03"/>
    <w:rsid w:val="005602E9"/>
    <w:rsid w:val="00567D83"/>
    <w:rsid w:val="00573C40"/>
    <w:rsid w:val="0058104D"/>
    <w:rsid w:val="0058358D"/>
    <w:rsid w:val="00584F25"/>
    <w:rsid w:val="005869B4"/>
    <w:rsid w:val="005900FB"/>
    <w:rsid w:val="005921D7"/>
    <w:rsid w:val="00592372"/>
    <w:rsid w:val="00594A4F"/>
    <w:rsid w:val="005A559E"/>
    <w:rsid w:val="005A6636"/>
    <w:rsid w:val="005A6948"/>
    <w:rsid w:val="005C27C9"/>
    <w:rsid w:val="005C415A"/>
    <w:rsid w:val="005D447C"/>
    <w:rsid w:val="005D7CF0"/>
    <w:rsid w:val="005F7748"/>
    <w:rsid w:val="00604865"/>
    <w:rsid w:val="00620C01"/>
    <w:rsid w:val="00624D3E"/>
    <w:rsid w:val="006271F9"/>
    <w:rsid w:val="00630579"/>
    <w:rsid w:val="00631CC0"/>
    <w:rsid w:val="006329EC"/>
    <w:rsid w:val="00633D8D"/>
    <w:rsid w:val="00635E27"/>
    <w:rsid w:val="00650B56"/>
    <w:rsid w:val="00651F04"/>
    <w:rsid w:val="00660931"/>
    <w:rsid w:val="0066198D"/>
    <w:rsid w:val="0066570E"/>
    <w:rsid w:val="00670AA4"/>
    <w:rsid w:val="00671742"/>
    <w:rsid w:val="006719A2"/>
    <w:rsid w:val="00683688"/>
    <w:rsid w:val="00690221"/>
    <w:rsid w:val="006969E3"/>
    <w:rsid w:val="00696A77"/>
    <w:rsid w:val="006A3472"/>
    <w:rsid w:val="006A3C17"/>
    <w:rsid w:val="006A51CF"/>
    <w:rsid w:val="006B059C"/>
    <w:rsid w:val="006B377A"/>
    <w:rsid w:val="006B61B2"/>
    <w:rsid w:val="006C0DBE"/>
    <w:rsid w:val="006D5325"/>
    <w:rsid w:val="006E4270"/>
    <w:rsid w:val="006E6769"/>
    <w:rsid w:val="006E726B"/>
    <w:rsid w:val="006E7FD5"/>
    <w:rsid w:val="006F031D"/>
    <w:rsid w:val="006F08C4"/>
    <w:rsid w:val="006F38D3"/>
    <w:rsid w:val="00705957"/>
    <w:rsid w:val="00707821"/>
    <w:rsid w:val="00711A6D"/>
    <w:rsid w:val="00712B1F"/>
    <w:rsid w:val="0071719B"/>
    <w:rsid w:val="00724F14"/>
    <w:rsid w:val="007264AC"/>
    <w:rsid w:val="00726DE5"/>
    <w:rsid w:val="007353D7"/>
    <w:rsid w:val="00747EAE"/>
    <w:rsid w:val="007542CE"/>
    <w:rsid w:val="00767CB0"/>
    <w:rsid w:val="00770A42"/>
    <w:rsid w:val="00775B24"/>
    <w:rsid w:val="007826FA"/>
    <w:rsid w:val="00784867"/>
    <w:rsid w:val="007860DA"/>
    <w:rsid w:val="00794A8D"/>
    <w:rsid w:val="0079725B"/>
    <w:rsid w:val="007A03EF"/>
    <w:rsid w:val="007A2ED2"/>
    <w:rsid w:val="007A6A12"/>
    <w:rsid w:val="007A6A44"/>
    <w:rsid w:val="007B4255"/>
    <w:rsid w:val="007B6348"/>
    <w:rsid w:val="007D7C00"/>
    <w:rsid w:val="007E1FCC"/>
    <w:rsid w:val="007F408A"/>
    <w:rsid w:val="007F4B88"/>
    <w:rsid w:val="007F5A23"/>
    <w:rsid w:val="007F761C"/>
    <w:rsid w:val="00801E55"/>
    <w:rsid w:val="00805697"/>
    <w:rsid w:val="008126F9"/>
    <w:rsid w:val="008203A7"/>
    <w:rsid w:val="00820CAE"/>
    <w:rsid w:val="00823182"/>
    <w:rsid w:val="00842854"/>
    <w:rsid w:val="0084303D"/>
    <w:rsid w:val="00850283"/>
    <w:rsid w:val="008503C7"/>
    <w:rsid w:val="008504CD"/>
    <w:rsid w:val="00856D24"/>
    <w:rsid w:val="00861879"/>
    <w:rsid w:val="008668B2"/>
    <w:rsid w:val="00866C33"/>
    <w:rsid w:val="00876B69"/>
    <w:rsid w:val="00880A3A"/>
    <w:rsid w:val="00881573"/>
    <w:rsid w:val="00891118"/>
    <w:rsid w:val="0089612A"/>
    <w:rsid w:val="008A11CD"/>
    <w:rsid w:val="008A18DE"/>
    <w:rsid w:val="008B6AE3"/>
    <w:rsid w:val="008C0E65"/>
    <w:rsid w:val="008C1EA0"/>
    <w:rsid w:val="008C294F"/>
    <w:rsid w:val="008E001A"/>
    <w:rsid w:val="008E2DF0"/>
    <w:rsid w:val="008E4432"/>
    <w:rsid w:val="008E542B"/>
    <w:rsid w:val="008E5CBF"/>
    <w:rsid w:val="008E7466"/>
    <w:rsid w:val="008F0164"/>
    <w:rsid w:val="008F384F"/>
    <w:rsid w:val="009002F2"/>
    <w:rsid w:val="00901F7B"/>
    <w:rsid w:val="009105DA"/>
    <w:rsid w:val="00911579"/>
    <w:rsid w:val="009307AE"/>
    <w:rsid w:val="00933563"/>
    <w:rsid w:val="00933764"/>
    <w:rsid w:val="00935982"/>
    <w:rsid w:val="009413E3"/>
    <w:rsid w:val="009636DF"/>
    <w:rsid w:val="00967243"/>
    <w:rsid w:val="009763EE"/>
    <w:rsid w:val="00976F63"/>
    <w:rsid w:val="0098432E"/>
    <w:rsid w:val="00985F71"/>
    <w:rsid w:val="009A0679"/>
    <w:rsid w:val="009B34FC"/>
    <w:rsid w:val="009B51CE"/>
    <w:rsid w:val="009C036C"/>
    <w:rsid w:val="009C1838"/>
    <w:rsid w:val="009C29B2"/>
    <w:rsid w:val="009C416C"/>
    <w:rsid w:val="009C52BA"/>
    <w:rsid w:val="009D0262"/>
    <w:rsid w:val="009E6B6A"/>
    <w:rsid w:val="009E6C8A"/>
    <w:rsid w:val="009F0D4E"/>
    <w:rsid w:val="00A01108"/>
    <w:rsid w:val="00A0115C"/>
    <w:rsid w:val="00A02134"/>
    <w:rsid w:val="00A029C1"/>
    <w:rsid w:val="00A04906"/>
    <w:rsid w:val="00A04EBA"/>
    <w:rsid w:val="00A13BBC"/>
    <w:rsid w:val="00A23DA7"/>
    <w:rsid w:val="00A24623"/>
    <w:rsid w:val="00A26D65"/>
    <w:rsid w:val="00A27398"/>
    <w:rsid w:val="00A27502"/>
    <w:rsid w:val="00A27A3B"/>
    <w:rsid w:val="00A30FA4"/>
    <w:rsid w:val="00A31D96"/>
    <w:rsid w:val="00A371B2"/>
    <w:rsid w:val="00A40CA4"/>
    <w:rsid w:val="00A45406"/>
    <w:rsid w:val="00A5095F"/>
    <w:rsid w:val="00A63AB4"/>
    <w:rsid w:val="00A63B7F"/>
    <w:rsid w:val="00A67260"/>
    <w:rsid w:val="00A71E75"/>
    <w:rsid w:val="00A77421"/>
    <w:rsid w:val="00A8000B"/>
    <w:rsid w:val="00A87228"/>
    <w:rsid w:val="00A87E40"/>
    <w:rsid w:val="00A91591"/>
    <w:rsid w:val="00A94E1A"/>
    <w:rsid w:val="00A96278"/>
    <w:rsid w:val="00AA5C05"/>
    <w:rsid w:val="00AB0323"/>
    <w:rsid w:val="00AB4692"/>
    <w:rsid w:val="00AC569C"/>
    <w:rsid w:val="00AD47B1"/>
    <w:rsid w:val="00AE15E0"/>
    <w:rsid w:val="00AE58AE"/>
    <w:rsid w:val="00AE5DC5"/>
    <w:rsid w:val="00AF0CF8"/>
    <w:rsid w:val="00AF199E"/>
    <w:rsid w:val="00AF6CE3"/>
    <w:rsid w:val="00B048DE"/>
    <w:rsid w:val="00B13F91"/>
    <w:rsid w:val="00B1458A"/>
    <w:rsid w:val="00B14B7F"/>
    <w:rsid w:val="00B15F0C"/>
    <w:rsid w:val="00B16A9F"/>
    <w:rsid w:val="00B22854"/>
    <w:rsid w:val="00B352D1"/>
    <w:rsid w:val="00B40171"/>
    <w:rsid w:val="00B40258"/>
    <w:rsid w:val="00B417BA"/>
    <w:rsid w:val="00B44E36"/>
    <w:rsid w:val="00B51A12"/>
    <w:rsid w:val="00B51EA6"/>
    <w:rsid w:val="00B523BB"/>
    <w:rsid w:val="00B52829"/>
    <w:rsid w:val="00B52F43"/>
    <w:rsid w:val="00B54829"/>
    <w:rsid w:val="00B823DC"/>
    <w:rsid w:val="00B8500F"/>
    <w:rsid w:val="00B85116"/>
    <w:rsid w:val="00BA05FC"/>
    <w:rsid w:val="00BA57ED"/>
    <w:rsid w:val="00BA5B71"/>
    <w:rsid w:val="00BA7E23"/>
    <w:rsid w:val="00BB27FD"/>
    <w:rsid w:val="00BB49C9"/>
    <w:rsid w:val="00BC32B3"/>
    <w:rsid w:val="00BC4D5B"/>
    <w:rsid w:val="00BC638A"/>
    <w:rsid w:val="00BD3D47"/>
    <w:rsid w:val="00BE20A1"/>
    <w:rsid w:val="00BF03AD"/>
    <w:rsid w:val="00BF52C9"/>
    <w:rsid w:val="00C073F1"/>
    <w:rsid w:val="00C10AC6"/>
    <w:rsid w:val="00C16885"/>
    <w:rsid w:val="00C17398"/>
    <w:rsid w:val="00C22603"/>
    <w:rsid w:val="00C24C66"/>
    <w:rsid w:val="00C33622"/>
    <w:rsid w:val="00C35210"/>
    <w:rsid w:val="00C35544"/>
    <w:rsid w:val="00C43635"/>
    <w:rsid w:val="00C51E4B"/>
    <w:rsid w:val="00C56385"/>
    <w:rsid w:val="00C611F8"/>
    <w:rsid w:val="00C62F85"/>
    <w:rsid w:val="00C76F38"/>
    <w:rsid w:val="00C8049E"/>
    <w:rsid w:val="00C8081A"/>
    <w:rsid w:val="00C87B45"/>
    <w:rsid w:val="00CA05C3"/>
    <w:rsid w:val="00CA1BC9"/>
    <w:rsid w:val="00CA1F11"/>
    <w:rsid w:val="00CA6373"/>
    <w:rsid w:val="00CA75A4"/>
    <w:rsid w:val="00CB179E"/>
    <w:rsid w:val="00CB3462"/>
    <w:rsid w:val="00CB3D7E"/>
    <w:rsid w:val="00CB43B5"/>
    <w:rsid w:val="00CC3F74"/>
    <w:rsid w:val="00CC50AA"/>
    <w:rsid w:val="00CD1B0E"/>
    <w:rsid w:val="00CD4FA9"/>
    <w:rsid w:val="00CF72BE"/>
    <w:rsid w:val="00D00F39"/>
    <w:rsid w:val="00D1253D"/>
    <w:rsid w:val="00D15542"/>
    <w:rsid w:val="00D41A4D"/>
    <w:rsid w:val="00D4284B"/>
    <w:rsid w:val="00D44028"/>
    <w:rsid w:val="00D47B06"/>
    <w:rsid w:val="00D52F2C"/>
    <w:rsid w:val="00D56AD2"/>
    <w:rsid w:val="00D573E9"/>
    <w:rsid w:val="00D6273E"/>
    <w:rsid w:val="00D627F0"/>
    <w:rsid w:val="00D671A2"/>
    <w:rsid w:val="00D7112F"/>
    <w:rsid w:val="00D71C4C"/>
    <w:rsid w:val="00D8658F"/>
    <w:rsid w:val="00D872D3"/>
    <w:rsid w:val="00D931D8"/>
    <w:rsid w:val="00D97745"/>
    <w:rsid w:val="00D97D48"/>
    <w:rsid w:val="00DA02B8"/>
    <w:rsid w:val="00DA12F9"/>
    <w:rsid w:val="00DA14C1"/>
    <w:rsid w:val="00DA1857"/>
    <w:rsid w:val="00DA2246"/>
    <w:rsid w:val="00DA4235"/>
    <w:rsid w:val="00DA63DA"/>
    <w:rsid w:val="00DB7177"/>
    <w:rsid w:val="00DC06B9"/>
    <w:rsid w:val="00DC0C14"/>
    <w:rsid w:val="00DC53B3"/>
    <w:rsid w:val="00DC5A07"/>
    <w:rsid w:val="00DD673D"/>
    <w:rsid w:val="00DD7ACE"/>
    <w:rsid w:val="00DE08A6"/>
    <w:rsid w:val="00DE6C64"/>
    <w:rsid w:val="00E01BF9"/>
    <w:rsid w:val="00E047B5"/>
    <w:rsid w:val="00E05E3C"/>
    <w:rsid w:val="00E10D87"/>
    <w:rsid w:val="00E133F1"/>
    <w:rsid w:val="00E169DA"/>
    <w:rsid w:val="00E327AA"/>
    <w:rsid w:val="00E36213"/>
    <w:rsid w:val="00E36BB9"/>
    <w:rsid w:val="00E3794C"/>
    <w:rsid w:val="00E4465B"/>
    <w:rsid w:val="00E46856"/>
    <w:rsid w:val="00E476E4"/>
    <w:rsid w:val="00E511A4"/>
    <w:rsid w:val="00E67660"/>
    <w:rsid w:val="00E71C52"/>
    <w:rsid w:val="00E85783"/>
    <w:rsid w:val="00EA1BD4"/>
    <w:rsid w:val="00EA2FB5"/>
    <w:rsid w:val="00EB24B3"/>
    <w:rsid w:val="00EB418D"/>
    <w:rsid w:val="00EB644D"/>
    <w:rsid w:val="00EC047D"/>
    <w:rsid w:val="00ED06C4"/>
    <w:rsid w:val="00EE186F"/>
    <w:rsid w:val="00EE2B30"/>
    <w:rsid w:val="00EE36E7"/>
    <w:rsid w:val="00EE38E0"/>
    <w:rsid w:val="00EE3CFD"/>
    <w:rsid w:val="00EF0428"/>
    <w:rsid w:val="00EF4A7B"/>
    <w:rsid w:val="00EF4D24"/>
    <w:rsid w:val="00EF7D48"/>
    <w:rsid w:val="00F00046"/>
    <w:rsid w:val="00F013F4"/>
    <w:rsid w:val="00F0330A"/>
    <w:rsid w:val="00F0456C"/>
    <w:rsid w:val="00F1111E"/>
    <w:rsid w:val="00F12A5F"/>
    <w:rsid w:val="00F165CD"/>
    <w:rsid w:val="00F21C99"/>
    <w:rsid w:val="00F220DC"/>
    <w:rsid w:val="00F228DF"/>
    <w:rsid w:val="00F23193"/>
    <w:rsid w:val="00F352EB"/>
    <w:rsid w:val="00F37481"/>
    <w:rsid w:val="00F420F8"/>
    <w:rsid w:val="00F44D13"/>
    <w:rsid w:val="00F46E4B"/>
    <w:rsid w:val="00F51687"/>
    <w:rsid w:val="00F53355"/>
    <w:rsid w:val="00F543C8"/>
    <w:rsid w:val="00F5608A"/>
    <w:rsid w:val="00F5746C"/>
    <w:rsid w:val="00F6082D"/>
    <w:rsid w:val="00F71217"/>
    <w:rsid w:val="00F74B0D"/>
    <w:rsid w:val="00F8160F"/>
    <w:rsid w:val="00F81E7C"/>
    <w:rsid w:val="00F835B6"/>
    <w:rsid w:val="00F84BA5"/>
    <w:rsid w:val="00F858BF"/>
    <w:rsid w:val="00FA19E8"/>
    <w:rsid w:val="00FB1631"/>
    <w:rsid w:val="00FB2518"/>
    <w:rsid w:val="00FC0FBF"/>
    <w:rsid w:val="00FC4D0D"/>
    <w:rsid w:val="00FD0926"/>
    <w:rsid w:val="00FD4729"/>
    <w:rsid w:val="00FF2B8E"/>
    <w:rsid w:val="00FF5AD4"/>
    <w:rsid w:val="00FF5BEB"/>
    <w:rsid w:val="00FF75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6F892"/>
  <w15:docId w15:val="{16811A88-8C2E-425A-A43A-DE36D175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2645"/>
    <w:pPr>
      <w:spacing w:after="0" w:line="240" w:lineRule="auto"/>
    </w:pPr>
    <w:rPr>
      <w:rFonts w:ascii="Tahoma" w:hAnsi="Tahoma" w:cs="Times New Roman"/>
      <w:szCs w:val="24"/>
      <w:lang w:eastAsia="cs-CZ"/>
    </w:rPr>
  </w:style>
  <w:style w:type="paragraph" w:styleId="Nadpis1">
    <w:name w:val="heading 1"/>
    <w:basedOn w:val="Normln"/>
    <w:link w:val="Nadpis1Char"/>
    <w:qFormat/>
    <w:rsid w:val="00E3794C"/>
    <w:pPr>
      <w:widowControl w:val="0"/>
      <w:autoSpaceDE w:val="0"/>
      <w:autoSpaceDN w:val="0"/>
      <w:spacing w:before="12"/>
      <w:ind w:left="499"/>
      <w:outlineLvl w:val="0"/>
    </w:pPr>
    <w:rPr>
      <w:rFonts w:ascii="Arial" w:eastAsia="Arial" w:hAnsi="Arial" w:cs="Arial"/>
      <w:b/>
      <w:bCs/>
      <w:sz w:val="32"/>
      <w:szCs w:val="32"/>
      <w:lang w:eastAsia="en-US"/>
    </w:rPr>
  </w:style>
  <w:style w:type="paragraph" w:styleId="Nadpis2">
    <w:name w:val="heading 2"/>
    <w:basedOn w:val="Normln"/>
    <w:link w:val="Nadpis2Char"/>
    <w:unhideWhenUsed/>
    <w:qFormat/>
    <w:rsid w:val="00E3794C"/>
    <w:pPr>
      <w:widowControl w:val="0"/>
      <w:autoSpaceDE w:val="0"/>
      <w:autoSpaceDN w:val="0"/>
      <w:spacing w:before="55"/>
      <w:ind w:left="498"/>
      <w:outlineLvl w:val="1"/>
    </w:pPr>
    <w:rPr>
      <w:rFonts w:ascii="Arial" w:eastAsia="Arial" w:hAnsi="Arial" w:cs="Arial"/>
      <w:b/>
      <w:bCs/>
      <w:sz w:val="24"/>
      <w:lang w:eastAsia="en-US"/>
    </w:rPr>
  </w:style>
  <w:style w:type="paragraph" w:styleId="Nadpis3">
    <w:name w:val="heading 3"/>
    <w:basedOn w:val="Normln"/>
    <w:link w:val="Nadpis3Char"/>
    <w:unhideWhenUsed/>
    <w:qFormat/>
    <w:rsid w:val="00E3794C"/>
    <w:pPr>
      <w:widowControl w:val="0"/>
      <w:autoSpaceDE w:val="0"/>
      <w:autoSpaceDN w:val="0"/>
      <w:spacing w:before="135"/>
      <w:ind w:left="499" w:right="509"/>
      <w:jc w:val="center"/>
      <w:outlineLvl w:val="2"/>
    </w:pPr>
    <w:rPr>
      <w:rFonts w:ascii="Arial" w:eastAsia="Arial" w:hAnsi="Arial" w:cs="Arial"/>
      <w:b/>
      <w:bCs/>
      <w:sz w:val="20"/>
      <w:szCs w:val="20"/>
      <w:lang w:eastAsia="en-US"/>
    </w:rPr>
  </w:style>
  <w:style w:type="paragraph" w:styleId="Nadpis4">
    <w:name w:val="heading 4"/>
    <w:basedOn w:val="Normln"/>
    <w:next w:val="Normln"/>
    <w:link w:val="Nadpis4Char"/>
    <w:qFormat/>
    <w:rsid w:val="00650B56"/>
    <w:pPr>
      <w:keepNext/>
      <w:tabs>
        <w:tab w:val="num" w:pos="720"/>
      </w:tabs>
      <w:spacing w:before="240" w:after="120"/>
      <w:ind w:left="720" w:hanging="720"/>
      <w:jc w:val="both"/>
      <w:outlineLvl w:val="3"/>
    </w:pPr>
    <w:rPr>
      <w:rFonts w:ascii="Trebuchet MS" w:hAnsi="Trebuchet MS"/>
      <w:sz w:val="20"/>
      <w:szCs w:val="20"/>
      <w:u w:val="single"/>
      <w:lang w:val="en-GB"/>
    </w:rPr>
  </w:style>
  <w:style w:type="paragraph" w:styleId="Nadpis5">
    <w:name w:val="heading 5"/>
    <w:basedOn w:val="Normln"/>
    <w:next w:val="Normln"/>
    <w:link w:val="Nadpis5Char"/>
    <w:qFormat/>
    <w:rsid w:val="00650B56"/>
    <w:pPr>
      <w:keepNext/>
      <w:tabs>
        <w:tab w:val="num" w:pos="1080"/>
      </w:tabs>
      <w:spacing w:before="240" w:after="120"/>
      <w:ind w:left="1080" w:hanging="1080"/>
      <w:jc w:val="both"/>
      <w:outlineLvl w:val="4"/>
    </w:pPr>
    <w:rPr>
      <w:rFonts w:ascii="Trebuchet MS" w:hAnsi="Trebuchet MS"/>
      <w:sz w:val="20"/>
      <w:szCs w:val="20"/>
    </w:rPr>
  </w:style>
  <w:style w:type="paragraph" w:styleId="Nadpis6">
    <w:name w:val="heading 6"/>
    <w:basedOn w:val="Normln"/>
    <w:next w:val="Normln"/>
    <w:link w:val="Nadpis6Char"/>
    <w:qFormat/>
    <w:rsid w:val="00650B56"/>
    <w:pPr>
      <w:tabs>
        <w:tab w:val="num" w:pos="0"/>
      </w:tabs>
      <w:spacing w:before="240" w:after="60"/>
      <w:jc w:val="both"/>
      <w:outlineLvl w:val="5"/>
    </w:pPr>
    <w:rPr>
      <w:rFonts w:ascii="Arial" w:hAnsi="Arial"/>
      <w:i/>
      <w:sz w:val="20"/>
      <w:szCs w:val="20"/>
    </w:rPr>
  </w:style>
  <w:style w:type="paragraph" w:styleId="Nadpis7">
    <w:name w:val="heading 7"/>
    <w:basedOn w:val="Normln"/>
    <w:next w:val="Normln"/>
    <w:link w:val="Nadpis7Char"/>
    <w:qFormat/>
    <w:rsid w:val="00650B56"/>
    <w:pPr>
      <w:tabs>
        <w:tab w:val="num" w:pos="0"/>
      </w:tabs>
      <w:spacing w:before="240" w:after="60"/>
      <w:jc w:val="both"/>
      <w:outlineLvl w:val="6"/>
    </w:pPr>
    <w:rPr>
      <w:rFonts w:ascii="Arial" w:hAnsi="Arial"/>
      <w:sz w:val="20"/>
      <w:szCs w:val="20"/>
    </w:rPr>
  </w:style>
  <w:style w:type="paragraph" w:styleId="Nadpis8">
    <w:name w:val="heading 8"/>
    <w:basedOn w:val="Normln"/>
    <w:next w:val="Normln"/>
    <w:link w:val="Nadpis8Char"/>
    <w:qFormat/>
    <w:rsid w:val="00650B56"/>
    <w:pPr>
      <w:tabs>
        <w:tab w:val="num" w:pos="0"/>
      </w:tabs>
      <w:spacing w:before="240" w:after="60"/>
      <w:jc w:val="both"/>
      <w:outlineLvl w:val="7"/>
    </w:pPr>
    <w:rPr>
      <w:rFonts w:ascii="Arial" w:hAnsi="Arial"/>
      <w:i/>
      <w:sz w:val="20"/>
      <w:szCs w:val="20"/>
    </w:rPr>
  </w:style>
  <w:style w:type="paragraph" w:styleId="Nadpis9">
    <w:name w:val="heading 9"/>
    <w:basedOn w:val="Normln"/>
    <w:next w:val="Normln"/>
    <w:link w:val="Nadpis9Char"/>
    <w:qFormat/>
    <w:rsid w:val="00650B56"/>
    <w:pPr>
      <w:tabs>
        <w:tab w:val="num" w:pos="0"/>
      </w:tabs>
      <w:spacing w:before="240" w:after="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3794C"/>
    <w:rPr>
      <w:rFonts w:ascii="Arial" w:eastAsia="Arial" w:hAnsi="Arial" w:cs="Arial"/>
      <w:b/>
      <w:bCs/>
      <w:sz w:val="32"/>
      <w:szCs w:val="32"/>
    </w:rPr>
  </w:style>
  <w:style w:type="character" w:customStyle="1" w:styleId="Nadpis2Char">
    <w:name w:val="Nadpis 2 Char"/>
    <w:basedOn w:val="Standardnpsmoodstavce"/>
    <w:link w:val="Nadpis2"/>
    <w:uiPriority w:val="9"/>
    <w:rsid w:val="00E3794C"/>
    <w:rPr>
      <w:rFonts w:ascii="Arial" w:eastAsia="Arial" w:hAnsi="Arial" w:cs="Arial"/>
      <w:b/>
      <w:bCs/>
      <w:sz w:val="24"/>
      <w:szCs w:val="24"/>
    </w:rPr>
  </w:style>
  <w:style w:type="character" w:customStyle="1" w:styleId="Nadpis3Char">
    <w:name w:val="Nadpis 3 Char"/>
    <w:basedOn w:val="Standardnpsmoodstavce"/>
    <w:link w:val="Nadpis3"/>
    <w:rsid w:val="00E3794C"/>
    <w:rPr>
      <w:rFonts w:ascii="Arial" w:eastAsia="Arial" w:hAnsi="Arial" w:cs="Arial"/>
      <w:b/>
      <w:bCs/>
      <w:sz w:val="20"/>
      <w:szCs w:val="20"/>
    </w:rPr>
  </w:style>
  <w:style w:type="paragraph" w:styleId="Zkladntext">
    <w:name w:val="Body Text"/>
    <w:basedOn w:val="Normln"/>
    <w:link w:val="ZkladntextChar"/>
    <w:qFormat/>
    <w:rsid w:val="00E3794C"/>
    <w:pPr>
      <w:widowControl w:val="0"/>
      <w:autoSpaceDE w:val="0"/>
      <w:autoSpaceDN w:val="0"/>
      <w:spacing w:before="15"/>
    </w:pPr>
    <w:rPr>
      <w:rFonts w:ascii="Arial" w:eastAsia="Arial" w:hAnsi="Arial" w:cs="Arial"/>
      <w:sz w:val="20"/>
      <w:szCs w:val="20"/>
      <w:lang w:eastAsia="en-US"/>
    </w:rPr>
  </w:style>
  <w:style w:type="character" w:customStyle="1" w:styleId="ZkladntextChar">
    <w:name w:val="Základní text Char"/>
    <w:basedOn w:val="Standardnpsmoodstavce"/>
    <w:link w:val="Zkladntext"/>
    <w:rsid w:val="00E3794C"/>
    <w:rPr>
      <w:rFonts w:ascii="Arial" w:eastAsia="Arial" w:hAnsi="Arial" w:cs="Arial"/>
      <w:sz w:val="20"/>
      <w:szCs w:val="20"/>
    </w:rPr>
  </w:style>
  <w:style w:type="paragraph" w:styleId="Odstavecseseznamem">
    <w:name w:val="List Paragraph"/>
    <w:aliases w:val="Nad,List Paragraph,Odstavec cíl se seznamem,Odstavec se seznamem5,Odstavec_muj,Odrážky,Reference List,Odstavec se seznamem a odrážkou,1 úroveň Odstavec se seznamem,List Paragraph (Czech Tourism)"/>
    <w:basedOn w:val="Normln"/>
    <w:link w:val="OdstavecseseznamemChar"/>
    <w:uiPriority w:val="34"/>
    <w:qFormat/>
    <w:rsid w:val="00E3794C"/>
    <w:pPr>
      <w:widowControl w:val="0"/>
      <w:autoSpaceDE w:val="0"/>
      <w:autoSpaceDN w:val="0"/>
      <w:spacing w:before="135"/>
      <w:ind w:left="858" w:right="505" w:hanging="360"/>
      <w:jc w:val="both"/>
    </w:pPr>
    <w:rPr>
      <w:rFonts w:ascii="Arial" w:eastAsia="Arial" w:hAnsi="Arial" w:cs="Arial"/>
      <w:szCs w:val="22"/>
      <w:lang w:eastAsia="en-US"/>
    </w:rPr>
  </w:style>
  <w:style w:type="table" w:customStyle="1" w:styleId="TableNormal">
    <w:name w:val="Table Normal"/>
    <w:uiPriority w:val="2"/>
    <w:semiHidden/>
    <w:unhideWhenUsed/>
    <w:qFormat/>
    <w:rsid w:val="00E3794C"/>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3794C"/>
    <w:pPr>
      <w:widowControl w:val="0"/>
      <w:autoSpaceDE w:val="0"/>
      <w:autoSpaceDN w:val="0"/>
    </w:pPr>
    <w:rPr>
      <w:rFonts w:ascii="Arial" w:eastAsia="Arial" w:hAnsi="Arial" w:cs="Arial"/>
      <w:szCs w:val="22"/>
      <w:lang w:eastAsia="en-US"/>
    </w:rPr>
  </w:style>
  <w:style w:type="paragraph" w:styleId="Nzev">
    <w:name w:val="Title"/>
    <w:basedOn w:val="Normln"/>
    <w:link w:val="NzevChar"/>
    <w:uiPriority w:val="10"/>
    <w:qFormat/>
    <w:rsid w:val="00E3794C"/>
    <w:pPr>
      <w:widowControl w:val="0"/>
      <w:autoSpaceDE w:val="0"/>
      <w:autoSpaceDN w:val="0"/>
      <w:spacing w:line="482" w:lineRule="exact"/>
      <w:ind w:right="1378"/>
      <w:jc w:val="center"/>
    </w:pPr>
    <w:rPr>
      <w:rFonts w:ascii="Carlito" w:eastAsia="Carlito" w:hAnsi="Carlito" w:cs="Carlito"/>
      <w:b/>
      <w:bCs/>
      <w:sz w:val="40"/>
      <w:szCs w:val="40"/>
      <w:lang w:eastAsia="en-US"/>
    </w:rPr>
  </w:style>
  <w:style w:type="character" w:customStyle="1" w:styleId="NzevChar">
    <w:name w:val="Název Char"/>
    <w:basedOn w:val="Standardnpsmoodstavce"/>
    <w:link w:val="Nzev"/>
    <w:uiPriority w:val="10"/>
    <w:rsid w:val="00E3794C"/>
    <w:rPr>
      <w:rFonts w:ascii="Carlito" w:eastAsia="Carlito" w:hAnsi="Carlito" w:cs="Carlito"/>
      <w:b/>
      <w:bCs/>
      <w:sz w:val="40"/>
      <w:szCs w:val="40"/>
    </w:rPr>
  </w:style>
  <w:style w:type="character" w:styleId="Odkaznakoment">
    <w:name w:val="annotation reference"/>
    <w:basedOn w:val="Standardnpsmoodstavce"/>
    <w:uiPriority w:val="99"/>
    <w:unhideWhenUsed/>
    <w:rsid w:val="00E3794C"/>
    <w:rPr>
      <w:sz w:val="16"/>
      <w:szCs w:val="16"/>
    </w:rPr>
  </w:style>
  <w:style w:type="paragraph" w:styleId="Textkomente">
    <w:name w:val="annotation text"/>
    <w:basedOn w:val="Normln"/>
    <w:link w:val="TextkomenteChar"/>
    <w:uiPriority w:val="99"/>
    <w:unhideWhenUsed/>
    <w:rsid w:val="00E3794C"/>
    <w:rPr>
      <w:sz w:val="20"/>
      <w:szCs w:val="20"/>
    </w:rPr>
  </w:style>
  <w:style w:type="character" w:customStyle="1" w:styleId="TextkomenteChar">
    <w:name w:val="Text komentáře Char"/>
    <w:basedOn w:val="Standardnpsmoodstavce"/>
    <w:link w:val="Textkomente"/>
    <w:uiPriority w:val="99"/>
    <w:rsid w:val="00E3794C"/>
    <w:rPr>
      <w:rFonts w:ascii="Tahoma" w:hAnsi="Tahom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6385"/>
    <w:rPr>
      <w:b/>
      <w:bCs/>
    </w:rPr>
  </w:style>
  <w:style w:type="character" w:customStyle="1" w:styleId="PedmtkomenteChar">
    <w:name w:val="Předmět komentáře Char"/>
    <w:basedOn w:val="TextkomenteChar"/>
    <w:link w:val="Pedmtkomente"/>
    <w:uiPriority w:val="99"/>
    <w:semiHidden/>
    <w:rsid w:val="00C56385"/>
    <w:rPr>
      <w:rFonts w:ascii="Tahoma" w:hAnsi="Tahoma" w:cs="Times New Roman"/>
      <w:b/>
      <w:bCs/>
      <w:sz w:val="20"/>
      <w:szCs w:val="20"/>
      <w:lang w:eastAsia="cs-CZ"/>
    </w:rPr>
  </w:style>
  <w:style w:type="paragraph" w:styleId="Revize">
    <w:name w:val="Revision"/>
    <w:hidden/>
    <w:uiPriority w:val="99"/>
    <w:semiHidden/>
    <w:rsid w:val="003C5BCE"/>
    <w:pPr>
      <w:spacing w:after="0" w:line="240" w:lineRule="auto"/>
    </w:pPr>
    <w:rPr>
      <w:rFonts w:ascii="Tahoma" w:hAnsi="Tahoma" w:cs="Times New Roman"/>
      <w:szCs w:val="24"/>
      <w:lang w:eastAsia="cs-CZ"/>
    </w:rPr>
  </w:style>
  <w:style w:type="character" w:customStyle="1" w:styleId="Nadpis4Char">
    <w:name w:val="Nadpis 4 Char"/>
    <w:basedOn w:val="Standardnpsmoodstavce"/>
    <w:link w:val="Nadpis4"/>
    <w:rsid w:val="00650B56"/>
    <w:rPr>
      <w:rFonts w:ascii="Trebuchet MS" w:hAnsi="Trebuchet MS" w:cs="Times New Roman"/>
      <w:sz w:val="20"/>
      <w:szCs w:val="20"/>
      <w:u w:val="single"/>
      <w:lang w:val="en-GB" w:eastAsia="cs-CZ"/>
    </w:rPr>
  </w:style>
  <w:style w:type="character" w:customStyle="1" w:styleId="Nadpis5Char">
    <w:name w:val="Nadpis 5 Char"/>
    <w:basedOn w:val="Standardnpsmoodstavce"/>
    <w:link w:val="Nadpis5"/>
    <w:rsid w:val="00650B56"/>
    <w:rPr>
      <w:rFonts w:ascii="Trebuchet MS" w:hAnsi="Trebuchet MS" w:cs="Times New Roman"/>
      <w:sz w:val="20"/>
      <w:szCs w:val="20"/>
      <w:lang w:eastAsia="cs-CZ"/>
    </w:rPr>
  </w:style>
  <w:style w:type="character" w:customStyle="1" w:styleId="Nadpis6Char">
    <w:name w:val="Nadpis 6 Char"/>
    <w:basedOn w:val="Standardnpsmoodstavce"/>
    <w:link w:val="Nadpis6"/>
    <w:rsid w:val="00650B56"/>
    <w:rPr>
      <w:rFonts w:ascii="Arial" w:hAnsi="Arial" w:cs="Times New Roman"/>
      <w:i/>
      <w:sz w:val="20"/>
      <w:szCs w:val="20"/>
      <w:lang w:eastAsia="cs-CZ"/>
    </w:rPr>
  </w:style>
  <w:style w:type="character" w:customStyle="1" w:styleId="Nadpis7Char">
    <w:name w:val="Nadpis 7 Char"/>
    <w:basedOn w:val="Standardnpsmoodstavce"/>
    <w:link w:val="Nadpis7"/>
    <w:rsid w:val="00650B56"/>
    <w:rPr>
      <w:rFonts w:ascii="Arial" w:hAnsi="Arial" w:cs="Times New Roman"/>
      <w:sz w:val="20"/>
      <w:szCs w:val="20"/>
      <w:lang w:eastAsia="cs-CZ"/>
    </w:rPr>
  </w:style>
  <w:style w:type="character" w:customStyle="1" w:styleId="Nadpis8Char">
    <w:name w:val="Nadpis 8 Char"/>
    <w:basedOn w:val="Standardnpsmoodstavce"/>
    <w:link w:val="Nadpis8"/>
    <w:rsid w:val="00650B56"/>
    <w:rPr>
      <w:rFonts w:ascii="Arial" w:hAnsi="Arial" w:cs="Times New Roman"/>
      <w:i/>
      <w:sz w:val="20"/>
      <w:szCs w:val="20"/>
      <w:lang w:eastAsia="cs-CZ"/>
    </w:rPr>
  </w:style>
  <w:style w:type="character" w:customStyle="1" w:styleId="Nadpis9Char">
    <w:name w:val="Nadpis 9 Char"/>
    <w:basedOn w:val="Standardnpsmoodstavce"/>
    <w:link w:val="Nadpis9"/>
    <w:rsid w:val="00650B56"/>
    <w:rPr>
      <w:rFonts w:ascii="Arial" w:hAnsi="Arial" w:cs="Times New Roman"/>
      <w:b/>
      <w:i/>
      <w:sz w:val="18"/>
      <w:szCs w:val="20"/>
      <w:lang w:eastAsia="cs-CZ"/>
    </w:rPr>
  </w:style>
  <w:style w:type="paragraph" w:styleId="Zhlav">
    <w:name w:val="header"/>
    <w:basedOn w:val="Normln"/>
    <w:link w:val="ZhlavChar"/>
    <w:unhideWhenUsed/>
    <w:rsid w:val="00650B56"/>
    <w:pPr>
      <w:tabs>
        <w:tab w:val="center" w:pos="4536"/>
        <w:tab w:val="right" w:pos="9072"/>
      </w:tabs>
    </w:pPr>
    <w:rPr>
      <w:rFonts w:ascii="Times New Roman" w:eastAsia="Calibri" w:hAnsi="Times New Roman"/>
      <w:sz w:val="24"/>
    </w:rPr>
  </w:style>
  <w:style w:type="character" w:customStyle="1" w:styleId="ZhlavChar">
    <w:name w:val="Záhlaví Char"/>
    <w:basedOn w:val="Standardnpsmoodstavce"/>
    <w:link w:val="Zhlav"/>
    <w:rsid w:val="00650B56"/>
    <w:rPr>
      <w:rFonts w:ascii="Times New Roman" w:eastAsia="Calibri" w:hAnsi="Times New Roman" w:cs="Times New Roman"/>
      <w:sz w:val="24"/>
      <w:szCs w:val="24"/>
      <w:lang w:eastAsia="cs-CZ"/>
    </w:rPr>
  </w:style>
  <w:style w:type="paragraph" w:customStyle="1" w:styleId="2nesltext">
    <w:name w:val="2nečísl.text"/>
    <w:basedOn w:val="Normln"/>
    <w:qFormat/>
    <w:rsid w:val="00650B56"/>
    <w:pPr>
      <w:spacing w:before="120" w:after="240"/>
      <w:jc w:val="both"/>
    </w:pPr>
    <w:rPr>
      <w:rFonts w:ascii="Calibri" w:eastAsia="Calibri" w:hAnsi="Calibri"/>
      <w:szCs w:val="22"/>
      <w:lang w:eastAsia="en-US"/>
    </w:rPr>
  </w:style>
  <w:style w:type="paragraph" w:styleId="Zpat">
    <w:name w:val="footer"/>
    <w:basedOn w:val="Normln"/>
    <w:link w:val="ZpatChar"/>
    <w:uiPriority w:val="99"/>
    <w:unhideWhenUsed/>
    <w:rsid w:val="00861879"/>
    <w:pPr>
      <w:tabs>
        <w:tab w:val="center" w:pos="4536"/>
        <w:tab w:val="right" w:pos="9072"/>
      </w:tabs>
    </w:pPr>
  </w:style>
  <w:style w:type="character" w:customStyle="1" w:styleId="ZpatChar">
    <w:name w:val="Zápatí Char"/>
    <w:basedOn w:val="Standardnpsmoodstavce"/>
    <w:link w:val="Zpat"/>
    <w:uiPriority w:val="99"/>
    <w:rsid w:val="00861879"/>
    <w:rPr>
      <w:rFonts w:ascii="Tahoma" w:hAnsi="Tahoma" w:cs="Times New Roman"/>
      <w:szCs w:val="24"/>
      <w:lang w:eastAsia="cs-CZ"/>
    </w:rPr>
  </w:style>
  <w:style w:type="character" w:customStyle="1" w:styleId="OdstavecseseznamemChar">
    <w:name w:val="Odstavec se seznamem Char"/>
    <w:aliases w:val="Nad Char,List Paragraph Char,Odstavec cíl se seznamem Char,Odstavec se seznamem5 Char,Odstavec_muj Char,Odrážky Char,Reference List Char,Odstavec se seznamem a odrážkou Char,1 úroveň Odstavec se seznamem Char"/>
    <w:link w:val="Odstavecseseznamem"/>
    <w:uiPriority w:val="34"/>
    <w:qFormat/>
    <w:locked/>
    <w:rsid w:val="000F21CC"/>
    <w:rPr>
      <w:rFonts w:ascii="Arial" w:eastAsia="Arial" w:hAnsi="Arial" w:cs="Arial"/>
    </w:rPr>
  </w:style>
  <w:style w:type="paragraph" w:styleId="Textpoznpodarou">
    <w:name w:val="footnote text"/>
    <w:basedOn w:val="Normln"/>
    <w:link w:val="TextpoznpodarouChar"/>
    <w:uiPriority w:val="99"/>
    <w:semiHidden/>
    <w:unhideWhenUsed/>
    <w:rsid w:val="005869B4"/>
    <w:rPr>
      <w:sz w:val="20"/>
      <w:szCs w:val="20"/>
    </w:rPr>
  </w:style>
  <w:style w:type="character" w:customStyle="1" w:styleId="TextpoznpodarouChar">
    <w:name w:val="Text pozn. pod čarou Char"/>
    <w:basedOn w:val="Standardnpsmoodstavce"/>
    <w:link w:val="Textpoznpodarou"/>
    <w:uiPriority w:val="99"/>
    <w:semiHidden/>
    <w:rsid w:val="005869B4"/>
    <w:rPr>
      <w:rFonts w:ascii="Tahoma" w:hAnsi="Tahoma" w:cs="Times New Roman"/>
      <w:sz w:val="20"/>
      <w:szCs w:val="20"/>
      <w:lang w:eastAsia="cs-CZ"/>
    </w:rPr>
  </w:style>
  <w:style w:type="character" w:styleId="Znakapoznpodarou">
    <w:name w:val="footnote reference"/>
    <w:basedOn w:val="Standardnpsmoodstavce"/>
    <w:uiPriority w:val="99"/>
    <w:semiHidden/>
    <w:unhideWhenUsed/>
    <w:rsid w:val="005869B4"/>
    <w:rPr>
      <w:vertAlign w:val="superscript"/>
    </w:rPr>
  </w:style>
  <w:style w:type="paragraph" w:styleId="Textbubliny">
    <w:name w:val="Balloon Text"/>
    <w:basedOn w:val="Normln"/>
    <w:link w:val="TextbublinyChar"/>
    <w:uiPriority w:val="99"/>
    <w:semiHidden/>
    <w:unhideWhenUsed/>
    <w:rsid w:val="00933764"/>
    <w:rPr>
      <w:rFonts w:cs="Tahoma"/>
      <w:sz w:val="16"/>
      <w:szCs w:val="16"/>
    </w:rPr>
  </w:style>
  <w:style w:type="character" w:customStyle="1" w:styleId="TextbublinyChar">
    <w:name w:val="Text bubliny Char"/>
    <w:basedOn w:val="Standardnpsmoodstavce"/>
    <w:link w:val="Textbubliny"/>
    <w:uiPriority w:val="99"/>
    <w:semiHidden/>
    <w:rsid w:val="00933764"/>
    <w:rPr>
      <w:rFonts w:ascii="Tahoma" w:hAnsi="Tahoma" w:cs="Tahoma"/>
      <w:sz w:val="16"/>
      <w:szCs w:val="16"/>
      <w:lang w:eastAsia="cs-CZ"/>
    </w:rPr>
  </w:style>
  <w:style w:type="numbering" w:customStyle="1" w:styleId="Aktulnseznam1">
    <w:name w:val="Aktuální seznam1"/>
    <w:uiPriority w:val="99"/>
    <w:rsid w:val="00A71E75"/>
    <w:pPr>
      <w:numPr>
        <w:numId w:val="42"/>
      </w:numPr>
    </w:pPr>
  </w:style>
  <w:style w:type="paragraph" w:styleId="Zptenadresanaoblku">
    <w:name w:val="envelope return"/>
    <w:basedOn w:val="Normln"/>
    <w:rsid w:val="00F71217"/>
    <w:rPr>
      <w:rFonts w:ascii="Calibri" w:hAnsi="Calibri"/>
      <w:szCs w:val="20"/>
    </w:rPr>
  </w:style>
  <w:style w:type="character" w:styleId="slostrnky">
    <w:name w:val="page number"/>
    <w:basedOn w:val="Standardnpsmoodstavce"/>
    <w:rsid w:val="00F71217"/>
  </w:style>
  <w:style w:type="paragraph" w:customStyle="1" w:styleId="Odstavec">
    <w:name w:val="Odstavec"/>
    <w:basedOn w:val="Zkladntext"/>
    <w:rsid w:val="00F71217"/>
    <w:pPr>
      <w:suppressAutoHyphens/>
      <w:overflowPunct w:val="0"/>
      <w:autoSpaceDN/>
      <w:spacing w:before="0"/>
      <w:ind w:firstLine="539"/>
      <w:jc w:val="both"/>
      <w:textAlignment w:val="baseline"/>
    </w:pPr>
    <w:rPr>
      <w:rFonts w:ascii="Times New Roman" w:eastAsia="Times New Roman" w:hAnsi="Times New Roman" w:cs="Times New Roman"/>
      <w:color w:val="000000"/>
      <w:sz w:val="24"/>
      <w:lang w:val="x-none" w:eastAsia="ar-SA"/>
    </w:rPr>
  </w:style>
  <w:style w:type="character" w:styleId="Hypertextovodkaz">
    <w:name w:val="Hyperlink"/>
    <w:uiPriority w:val="99"/>
    <w:rsid w:val="00F71217"/>
    <w:rPr>
      <w:rFonts w:cs="Times New Roman"/>
      <w:color w:val="0000FF"/>
      <w:u w:val="single"/>
    </w:rPr>
  </w:style>
  <w:style w:type="paragraph" w:styleId="Obsah1">
    <w:name w:val="toc 1"/>
    <w:basedOn w:val="Normln"/>
    <w:next w:val="Normln"/>
    <w:autoRedefine/>
    <w:uiPriority w:val="39"/>
    <w:rsid w:val="00F71217"/>
    <w:pPr>
      <w:tabs>
        <w:tab w:val="left" w:pos="567"/>
        <w:tab w:val="right" w:leader="dot" w:pos="9061"/>
      </w:tabs>
      <w:suppressAutoHyphens/>
      <w:spacing w:after="100" w:line="276" w:lineRule="auto"/>
      <w:ind w:left="567" w:hanging="567"/>
    </w:pPr>
    <w:rPr>
      <w:rFonts w:ascii="Calibri" w:eastAsia="SimSun" w:hAnsi="Calibri" w:cs="font282"/>
      <w:kern w:val="1"/>
      <w:szCs w:val="22"/>
      <w:lang w:eastAsia="ar-SA"/>
    </w:rPr>
  </w:style>
  <w:style w:type="paragraph" w:styleId="Nadpisobsahu">
    <w:name w:val="TOC Heading"/>
    <w:basedOn w:val="Nadpis1"/>
    <w:next w:val="Normln"/>
    <w:uiPriority w:val="39"/>
    <w:semiHidden/>
    <w:unhideWhenUsed/>
    <w:qFormat/>
    <w:rsid w:val="00F71217"/>
    <w:pPr>
      <w:keepNext/>
      <w:keepLines/>
      <w:widowControl/>
      <w:autoSpaceDE/>
      <w:autoSpaceDN/>
      <w:spacing w:before="0" w:line="276" w:lineRule="auto"/>
      <w:ind w:left="0"/>
      <w:outlineLvl w:val="9"/>
    </w:pPr>
    <w:rPr>
      <w:rFonts w:ascii="Cambria" w:eastAsia="Times New Roman" w:hAnsi="Cambria" w:cs="Times New Roman"/>
      <w:color w:val="365F91"/>
      <w:sz w:val="28"/>
      <w:szCs w:val="28"/>
      <w:lang w:val="x-none" w:eastAsia="cs-CZ"/>
    </w:rPr>
  </w:style>
  <w:style w:type="paragraph" w:customStyle="1" w:styleId="3seznam">
    <w:name w:val="3seznam"/>
    <w:basedOn w:val="Normln"/>
    <w:rsid w:val="00436A8A"/>
    <w:pPr>
      <w:numPr>
        <w:ilvl w:val="2"/>
        <w:numId w:val="90"/>
      </w:numPr>
      <w:spacing w:before="120" w:after="120"/>
      <w:jc w:val="both"/>
    </w:pPr>
    <w:rPr>
      <w:rFonts w:ascii="Calibri" w:eastAsiaTheme="minorHAnsi" w:hAnsi="Calibri" w:cs="Calibri"/>
      <w:szCs w:val="22"/>
      <w:lang w:eastAsia="en-US"/>
    </w:rPr>
  </w:style>
  <w:style w:type="paragraph" w:styleId="Normlnweb">
    <w:name w:val="Normal (Web)"/>
    <w:basedOn w:val="Normln"/>
    <w:uiPriority w:val="99"/>
    <w:unhideWhenUsed/>
    <w:rsid w:val="00023290"/>
    <w:pPr>
      <w:spacing w:before="100" w:beforeAutospacing="1" w:after="100" w:afterAutospacing="1"/>
    </w:pPr>
    <w:rPr>
      <w:rFonts w:ascii="Times New Roman" w:eastAsiaTheme="minorEastAsia" w:hAnsi="Times New Roman"/>
      <w:sz w:val="24"/>
    </w:rPr>
  </w:style>
  <w:style w:type="paragraph" w:customStyle="1" w:styleId="Default">
    <w:name w:val="Default"/>
    <w:rsid w:val="00023290"/>
    <w:pPr>
      <w:autoSpaceDE w:val="0"/>
      <w:autoSpaceDN w:val="0"/>
      <w:adjustRightInd w:val="0"/>
      <w:spacing w:after="0" w:line="240" w:lineRule="auto"/>
    </w:pPr>
    <w:rPr>
      <w:rFonts w:ascii="Segoe UI" w:eastAsiaTheme="minorEastAsia"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534752">
      <w:bodyDiv w:val="1"/>
      <w:marLeft w:val="0"/>
      <w:marRight w:val="0"/>
      <w:marTop w:val="0"/>
      <w:marBottom w:val="0"/>
      <w:divBdr>
        <w:top w:val="none" w:sz="0" w:space="0" w:color="auto"/>
        <w:left w:val="none" w:sz="0" w:space="0" w:color="auto"/>
        <w:bottom w:val="none" w:sz="0" w:space="0" w:color="auto"/>
        <w:right w:val="none" w:sz="0" w:space="0" w:color="auto"/>
      </w:divBdr>
    </w:div>
    <w:div w:id="886530905">
      <w:bodyDiv w:val="1"/>
      <w:marLeft w:val="0"/>
      <w:marRight w:val="0"/>
      <w:marTop w:val="0"/>
      <w:marBottom w:val="0"/>
      <w:divBdr>
        <w:top w:val="none" w:sz="0" w:space="0" w:color="auto"/>
        <w:left w:val="none" w:sz="0" w:space="0" w:color="auto"/>
        <w:bottom w:val="none" w:sz="0" w:space="0" w:color="auto"/>
        <w:right w:val="none" w:sz="0" w:space="0" w:color="auto"/>
      </w:divBdr>
    </w:div>
    <w:div w:id="1323048675">
      <w:bodyDiv w:val="1"/>
      <w:marLeft w:val="0"/>
      <w:marRight w:val="0"/>
      <w:marTop w:val="0"/>
      <w:marBottom w:val="0"/>
      <w:divBdr>
        <w:top w:val="none" w:sz="0" w:space="0" w:color="auto"/>
        <w:left w:val="none" w:sz="0" w:space="0" w:color="auto"/>
        <w:bottom w:val="none" w:sz="0" w:space="0" w:color="auto"/>
        <w:right w:val="none" w:sz="0" w:space="0" w:color="auto"/>
      </w:divBdr>
    </w:div>
    <w:div w:id="1676499132">
      <w:bodyDiv w:val="1"/>
      <w:marLeft w:val="0"/>
      <w:marRight w:val="0"/>
      <w:marTop w:val="0"/>
      <w:marBottom w:val="0"/>
      <w:divBdr>
        <w:top w:val="none" w:sz="0" w:space="0" w:color="auto"/>
        <w:left w:val="none" w:sz="0" w:space="0" w:color="auto"/>
        <w:bottom w:val="none" w:sz="0" w:space="0" w:color="auto"/>
        <w:right w:val="none" w:sz="0" w:space="0" w:color="auto"/>
      </w:divBdr>
    </w:div>
    <w:div w:id="1762724874">
      <w:bodyDiv w:val="1"/>
      <w:marLeft w:val="0"/>
      <w:marRight w:val="0"/>
      <w:marTop w:val="0"/>
      <w:marBottom w:val="0"/>
      <w:divBdr>
        <w:top w:val="none" w:sz="0" w:space="0" w:color="auto"/>
        <w:left w:val="none" w:sz="0" w:space="0" w:color="auto"/>
        <w:bottom w:val="none" w:sz="0" w:space="0" w:color="auto"/>
        <w:right w:val="none" w:sz="0" w:space="0" w:color="auto"/>
      </w:divBdr>
    </w:div>
    <w:div w:id="1871409731">
      <w:bodyDiv w:val="1"/>
      <w:marLeft w:val="0"/>
      <w:marRight w:val="0"/>
      <w:marTop w:val="0"/>
      <w:marBottom w:val="0"/>
      <w:divBdr>
        <w:top w:val="none" w:sz="0" w:space="0" w:color="auto"/>
        <w:left w:val="none" w:sz="0" w:space="0" w:color="auto"/>
        <w:bottom w:val="none" w:sz="0" w:space="0" w:color="auto"/>
        <w:right w:val="none" w:sz="0" w:space="0" w:color="auto"/>
      </w:divBdr>
    </w:div>
    <w:div w:id="20657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ymb@lesymb.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261CD-652F-4F03-B4B3-62A64D6AE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7858</Words>
  <Characters>46368</Characters>
  <Application>Microsoft Office Word</Application>
  <DocSecurity>0</DocSecurity>
  <Lines>386</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Nečasová, Bc.</dc:creator>
  <cp:keywords/>
  <dc:description/>
  <cp:lastModifiedBy>Zuzana Nečasová, Bc.</cp:lastModifiedBy>
  <cp:revision>2</cp:revision>
  <dcterms:created xsi:type="dcterms:W3CDTF">2026-05-20T12:41:00Z</dcterms:created>
  <dcterms:modified xsi:type="dcterms:W3CDTF">2026-05-20T12:41:00Z</dcterms:modified>
</cp:coreProperties>
</file>