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2784"/>
        <w:gridCol w:w="1027"/>
        <w:gridCol w:w="2165"/>
        <w:gridCol w:w="1118"/>
        <w:gridCol w:w="2266"/>
        <w:gridCol w:w="2030"/>
      </w:tblGrid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left="60" w:firstLine="0"/>
              <w:jc w:val="left"/>
            </w:pPr>
            <w:proofErr w:type="spellStart"/>
            <w:proofErr w:type="gramStart"/>
            <w:r>
              <w:rPr>
                <w:rStyle w:val="CharStyle29"/>
              </w:rPr>
              <w:t>Poř.číslo</w:t>
            </w:r>
            <w:proofErr w:type="spellEnd"/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CharStyle29"/>
              </w:rPr>
              <w:t>Popis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left="40" w:firstLine="0"/>
              <w:jc w:val="left"/>
            </w:pPr>
            <w:r>
              <w:rPr>
                <w:rStyle w:val="CharStyle29"/>
              </w:rPr>
              <w:t>Počet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CharStyle29"/>
              </w:rPr>
              <w:t>Předpokládaný počet hodin na 1 ks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CharStyle29"/>
              </w:rPr>
              <w:t>Cena za ks bez DPH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left="40" w:firstLine="0"/>
              <w:jc w:val="left"/>
            </w:pPr>
            <w:r>
              <w:rPr>
                <w:rStyle w:val="CharStyle29"/>
              </w:rPr>
              <w:t>Cena celkem bez DPH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left="40" w:firstLine="0"/>
              <w:jc w:val="left"/>
            </w:pPr>
            <w:r>
              <w:rPr>
                <w:rStyle w:val="CharStyle29"/>
              </w:rPr>
              <w:t>Cena celkem s DPH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88" w:lineRule="exact"/>
              <w:ind w:left="40" w:firstLine="0"/>
              <w:jc w:val="left"/>
            </w:pPr>
            <w:r>
              <w:rPr>
                <w:rStyle w:val="CharStyle29"/>
              </w:rPr>
              <w:t>Instalace stávajícího centrálního managementu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CharStyle29"/>
              </w:rPr>
              <w:t>2500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120" w:line="180" w:lineRule="exact"/>
              <w:ind w:right="60" w:firstLine="0"/>
              <w:jc w:val="right"/>
            </w:pPr>
            <w:r>
              <w:rPr>
                <w:rStyle w:val="CharStyle29"/>
              </w:rPr>
              <w:t>17500</w:t>
            </w:r>
          </w:p>
          <w:p w:rsidR="003B4D5C" w:rsidRDefault="003B4D5C" w:rsidP="00C766F4">
            <w:pPr>
              <w:pStyle w:val="Style27"/>
              <w:shd w:val="clear" w:color="auto" w:fill="auto"/>
              <w:spacing w:before="120" w:after="720" w:line="180" w:lineRule="exact"/>
              <w:ind w:right="60" w:firstLine="0"/>
              <w:jc w:val="right"/>
            </w:pPr>
            <w:r>
              <w:rPr>
                <w:rStyle w:val="CharStyle30"/>
              </w:rPr>
              <w:t>70000</w:t>
            </w:r>
          </w:p>
          <w:p w:rsidR="003B4D5C" w:rsidRDefault="003B4D5C" w:rsidP="00C766F4">
            <w:pPr>
              <w:pStyle w:val="Style27"/>
              <w:shd w:val="clear" w:color="auto" w:fill="auto"/>
              <w:spacing w:before="720" w:after="660" w:line="180" w:lineRule="exact"/>
              <w:ind w:right="60" w:firstLine="0"/>
              <w:jc w:val="right"/>
            </w:pPr>
            <w:r>
              <w:rPr>
                <w:rStyle w:val="CharStyle30"/>
              </w:rPr>
              <w:t>70000</w:t>
            </w:r>
          </w:p>
          <w:p w:rsidR="003B4D5C" w:rsidRDefault="003B4D5C" w:rsidP="00C766F4">
            <w:pPr>
              <w:pStyle w:val="Style27"/>
              <w:shd w:val="clear" w:color="auto" w:fill="auto"/>
              <w:spacing w:before="660" w:after="720" w:line="180" w:lineRule="exact"/>
              <w:ind w:right="60" w:firstLine="0"/>
              <w:jc w:val="right"/>
            </w:pPr>
            <w:r>
              <w:rPr>
                <w:rStyle w:val="CharStyle30"/>
              </w:rPr>
              <w:t>35000</w:t>
            </w:r>
          </w:p>
          <w:p w:rsidR="003B4D5C" w:rsidRDefault="003B4D5C" w:rsidP="00C766F4">
            <w:pPr>
              <w:pStyle w:val="Style27"/>
              <w:shd w:val="clear" w:color="auto" w:fill="auto"/>
              <w:spacing w:before="720" w:after="0" w:line="180" w:lineRule="exact"/>
              <w:ind w:right="60" w:firstLine="0"/>
              <w:jc w:val="right"/>
            </w:pPr>
            <w:r>
              <w:rPr>
                <w:rStyle w:val="CharStyle30"/>
              </w:rPr>
              <w:t>7500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21175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CharStyle29"/>
              </w:rPr>
              <w:t>Napojení a instalace AR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CharStyle29"/>
              </w:rPr>
              <w:t>2500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84700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93" w:lineRule="exact"/>
              <w:ind w:firstLine="0"/>
            </w:pPr>
            <w:r>
              <w:rPr>
                <w:rStyle w:val="CharStyle29"/>
              </w:rPr>
              <w:t>Vložení instalačního modulu do pobočkového firewallu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CharStyle29"/>
              </w:rPr>
              <w:t>2500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84700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88" w:lineRule="exact"/>
              <w:ind w:firstLine="0"/>
            </w:pPr>
            <w:proofErr w:type="spellStart"/>
            <w:r>
              <w:rPr>
                <w:rStyle w:val="CharStyle29"/>
              </w:rPr>
              <w:t>viozeni</w:t>
            </w:r>
            <w:proofErr w:type="spellEnd"/>
            <w:r>
              <w:rPr>
                <w:rStyle w:val="CharStyle29"/>
              </w:rPr>
              <w:t xml:space="preserve"> instalačního </w:t>
            </w:r>
            <w:proofErr w:type="spellStart"/>
            <w:r>
              <w:rPr>
                <w:rStyle w:val="CharStyle29"/>
              </w:rPr>
              <w:t>rtióduiu</w:t>
            </w:r>
            <w:proofErr w:type="spellEnd"/>
            <w:r>
              <w:rPr>
                <w:rStyle w:val="CharStyle29"/>
              </w:rPr>
              <w:t xml:space="preserve"> do firewallu v lokalitě Žižkov a Vinohrady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CharStyle29"/>
              </w:rPr>
              <w:t>2500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42350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CharStyle29"/>
              </w:rPr>
              <w:t xml:space="preserve">Pilotní projekt -1 pobočka (3 ks zařízení - notebook mobil Samsung, </w:t>
            </w:r>
            <w:r>
              <w:rPr>
                <w:rStyle w:val="CharStyle29"/>
                <w:lang w:val="en-US"/>
              </w:rPr>
              <w:t>iPhone)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CharStyle29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CharStyle29"/>
              </w:rPr>
              <w:t>2500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9075</w:t>
            </w:r>
          </w:p>
        </w:tc>
      </w:tr>
      <w:tr w:rsidR="003B4D5C" w:rsidTr="00C766F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CharStyle29"/>
              </w:rPr>
              <w:t>Částka celkem: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200000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D5C" w:rsidRDefault="003B4D5C" w:rsidP="00C766F4">
            <w:pPr>
              <w:pStyle w:val="Style27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CharStyle29"/>
              </w:rPr>
              <w:t>242000</w:t>
            </w:r>
          </w:p>
        </w:tc>
      </w:tr>
    </w:tbl>
    <w:p w:rsidR="00B665B4" w:rsidRDefault="00B665B4">
      <w:bookmarkStart w:id="0" w:name="_GoBack"/>
      <w:bookmarkEnd w:id="0"/>
    </w:p>
    <w:sectPr w:rsidR="00B665B4" w:rsidSect="003B4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5C"/>
    <w:rsid w:val="003B4D5C"/>
    <w:rsid w:val="00B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4D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8">
    <w:name w:val="Char Style 28"/>
    <w:basedOn w:val="Standardnpsmoodstavce"/>
    <w:link w:val="Style27"/>
    <w:rsid w:val="003B4D5C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CharStyle29">
    <w:name w:val="Char Style 29"/>
    <w:basedOn w:val="CharStyle28"/>
    <w:rsid w:val="003B4D5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/>
    </w:rPr>
  </w:style>
  <w:style w:type="character" w:customStyle="1" w:styleId="CharStyle30">
    <w:name w:val="Char Style 30"/>
    <w:basedOn w:val="CharStyle28"/>
    <w:rsid w:val="003B4D5C"/>
    <w:rPr>
      <w:rFonts w:ascii="Arial" w:eastAsia="Arial" w:hAnsi="Arial" w:cs="Arial"/>
      <w:color w:val="000000"/>
      <w:spacing w:val="30"/>
      <w:w w:val="100"/>
      <w:position w:val="0"/>
      <w:sz w:val="18"/>
      <w:szCs w:val="18"/>
      <w:shd w:val="clear" w:color="auto" w:fill="FFFFFF"/>
      <w:lang w:val="cs-CZ"/>
    </w:rPr>
  </w:style>
  <w:style w:type="paragraph" w:customStyle="1" w:styleId="Style27">
    <w:name w:val="Style 27"/>
    <w:basedOn w:val="Normln"/>
    <w:link w:val="CharStyle28"/>
    <w:rsid w:val="003B4D5C"/>
    <w:pPr>
      <w:shd w:val="clear" w:color="auto" w:fill="FFFFFF"/>
      <w:spacing w:before="240" w:after="240" w:line="264" w:lineRule="exact"/>
      <w:ind w:hanging="320"/>
      <w:jc w:val="both"/>
    </w:pPr>
    <w:rPr>
      <w:rFonts w:ascii="Arial" w:eastAsia="Arial" w:hAnsi="Arial" w:cs="Arial"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4D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8">
    <w:name w:val="Char Style 28"/>
    <w:basedOn w:val="Standardnpsmoodstavce"/>
    <w:link w:val="Style27"/>
    <w:rsid w:val="003B4D5C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CharStyle29">
    <w:name w:val="Char Style 29"/>
    <w:basedOn w:val="CharStyle28"/>
    <w:rsid w:val="003B4D5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/>
    </w:rPr>
  </w:style>
  <w:style w:type="character" w:customStyle="1" w:styleId="CharStyle30">
    <w:name w:val="Char Style 30"/>
    <w:basedOn w:val="CharStyle28"/>
    <w:rsid w:val="003B4D5C"/>
    <w:rPr>
      <w:rFonts w:ascii="Arial" w:eastAsia="Arial" w:hAnsi="Arial" w:cs="Arial"/>
      <w:color w:val="000000"/>
      <w:spacing w:val="30"/>
      <w:w w:val="100"/>
      <w:position w:val="0"/>
      <w:sz w:val="18"/>
      <w:szCs w:val="18"/>
      <w:shd w:val="clear" w:color="auto" w:fill="FFFFFF"/>
      <w:lang w:val="cs-CZ"/>
    </w:rPr>
  </w:style>
  <w:style w:type="paragraph" w:customStyle="1" w:styleId="Style27">
    <w:name w:val="Style 27"/>
    <w:basedOn w:val="Normln"/>
    <w:link w:val="CharStyle28"/>
    <w:rsid w:val="003B4D5C"/>
    <w:pPr>
      <w:shd w:val="clear" w:color="auto" w:fill="FFFFFF"/>
      <w:spacing w:before="240" w:after="240" w:line="264" w:lineRule="exact"/>
      <w:ind w:hanging="320"/>
      <w:jc w:val="both"/>
    </w:pPr>
    <w:rPr>
      <w:rFonts w:ascii="Arial" w:eastAsia="Arial" w:hAnsi="Arial" w:cs="Arial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Juránek Vilém</dc:creator>
  <cp:lastModifiedBy>Juránek Vilém</cp:lastModifiedBy>
  <cp:revision>1</cp:revision>
  <dcterms:created xsi:type="dcterms:W3CDTF">2017-10-02T04:23:00Z</dcterms:created>
  <dcterms:modified xsi:type="dcterms:W3CDTF">2017-10-02T04:23:00Z</dcterms:modified>
</cp:coreProperties>
</file>