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B8" w:rsidRDefault="007C4C7D">
      <w:pPr>
        <w:spacing w:after="3" w:line="259" w:lineRule="auto"/>
        <w:ind w:left="0" w:firstLine="0"/>
      </w:pPr>
      <w:r>
        <w:rPr>
          <w:b/>
          <w:sz w:val="28"/>
        </w:rPr>
        <w:t>Rozpočet a specifikace</w:t>
      </w:r>
    </w:p>
    <w:p w:rsidR="004760B8" w:rsidRDefault="007C4C7D">
      <w:pPr>
        <w:spacing w:after="0" w:line="259" w:lineRule="auto"/>
        <w:ind w:left="10" w:right="227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0025/53/26</w:t>
      </w:r>
    </w:p>
    <w:p w:rsidR="004760B8" w:rsidRDefault="007C4C7D">
      <w:pPr>
        <w:spacing w:after="0" w:line="259" w:lineRule="auto"/>
        <w:ind w:left="10" w:right="227"/>
        <w:jc w:val="right"/>
      </w:pPr>
      <w:r>
        <w:rPr>
          <w:sz w:val="22"/>
        </w:rPr>
        <w:t>Číslo jednací: 03035/UL/26</w:t>
      </w:r>
    </w:p>
    <w:tbl>
      <w:tblPr>
        <w:tblStyle w:val="TableGrid"/>
        <w:tblW w:w="9853" w:type="dxa"/>
        <w:tblInd w:w="0" w:type="dxa"/>
        <w:tblLook w:val="04A0" w:firstRow="1" w:lastRow="0" w:firstColumn="1" w:lastColumn="0" w:noHBand="0" w:noVBand="1"/>
      </w:tblPr>
      <w:tblGrid>
        <w:gridCol w:w="7"/>
        <w:gridCol w:w="791"/>
        <w:gridCol w:w="790"/>
        <w:gridCol w:w="64"/>
        <w:gridCol w:w="3089"/>
        <w:gridCol w:w="1871"/>
        <w:gridCol w:w="225"/>
        <w:gridCol w:w="556"/>
        <w:gridCol w:w="739"/>
        <w:gridCol w:w="1713"/>
        <w:gridCol w:w="8"/>
      </w:tblGrid>
      <w:tr w:rsidR="004760B8" w:rsidTr="002B5451">
        <w:trPr>
          <w:gridAfter w:val="1"/>
          <w:wAfter w:w="8" w:type="dxa"/>
          <w:trHeight w:val="725"/>
        </w:trPr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60B8" w:rsidRDefault="007C4C7D">
            <w:pPr>
              <w:tabs>
                <w:tab w:val="center" w:pos="1046"/>
              </w:tabs>
              <w:spacing w:after="108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4760B8" w:rsidRDefault="007C4C7D">
            <w:pPr>
              <w:spacing w:after="20" w:line="259" w:lineRule="auto"/>
              <w:ind w:left="130" w:firstLine="0"/>
            </w:pPr>
            <w:r>
              <w:t>Rok: 2026</w:t>
            </w:r>
          </w:p>
          <w:p w:rsidR="004760B8" w:rsidRDefault="007C4C7D">
            <w:pPr>
              <w:spacing w:after="0" w:line="259" w:lineRule="auto"/>
              <w:ind w:left="130" w:firstLine="0"/>
            </w:pPr>
            <w:r>
              <w:t xml:space="preserve">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4760B8" w:rsidRDefault="007C4C7D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0B8" w:rsidRDefault="007C4C7D">
            <w:pPr>
              <w:spacing w:after="0" w:line="259" w:lineRule="auto"/>
              <w:ind w:left="0" w:right="171" w:firstLine="0"/>
              <w:jc w:val="right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60B8" w:rsidRDefault="007C4C7D">
            <w:pPr>
              <w:tabs>
                <w:tab w:val="center" w:pos="819"/>
                <w:tab w:val="right" w:pos="2986"/>
              </w:tabs>
              <w:spacing w:after="0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Celková cena</w:t>
            </w:r>
          </w:p>
        </w:tc>
      </w:tr>
      <w:tr w:rsidR="004760B8" w:rsidTr="002B5451">
        <w:trPr>
          <w:gridAfter w:val="1"/>
          <w:wAfter w:w="8" w:type="dxa"/>
          <w:trHeight w:val="217"/>
        </w:trPr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60B8" w:rsidRDefault="007C4C7D">
            <w:pPr>
              <w:spacing w:after="0" w:line="259" w:lineRule="auto"/>
              <w:ind w:left="130" w:firstLine="0"/>
            </w:pPr>
            <w:r>
              <w:rPr>
                <w:b/>
              </w:rPr>
              <w:t>Rozpočet: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4760B8" w:rsidRDefault="004760B8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0B8" w:rsidRDefault="004760B8">
            <w:pPr>
              <w:spacing w:after="160" w:line="259" w:lineRule="auto"/>
              <w:ind w:left="0" w:firstLine="0"/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60B8" w:rsidRDefault="007C4C7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4760B8" w:rsidRPr="002B5451" w:rsidTr="002B5451">
        <w:trPr>
          <w:gridBefore w:val="1"/>
          <w:wBefore w:w="7" w:type="dxa"/>
          <w:trHeight w:val="407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4760B8" w:rsidRPr="002B5451" w:rsidRDefault="007C4C7D">
            <w:pPr>
              <w:spacing w:after="0" w:line="259" w:lineRule="auto"/>
              <w:ind w:left="2214" w:firstLine="0"/>
              <w:jc w:val="center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760B8" w:rsidRPr="002B5451" w:rsidTr="002B5451">
        <w:trPr>
          <w:gridBefore w:val="1"/>
          <w:wBefore w:w="7" w:type="dxa"/>
          <w:trHeight w:val="2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Opatření a činnost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Množství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4760B8" w:rsidRPr="002B5451" w:rsidRDefault="007C4C7D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gramStart"/>
            <w:r w:rsidRPr="002B5451">
              <w:rPr>
                <w:b/>
                <w:sz w:val="18"/>
                <w:szCs w:val="18"/>
              </w:rPr>
              <w:t>M.J.</w:t>
            </w:r>
            <w:proofErr w:type="gramEnd"/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Celková cena</w:t>
            </w:r>
          </w:p>
        </w:tc>
      </w:tr>
      <w:tr w:rsidR="004760B8" w:rsidRPr="002B5451" w:rsidTr="002B5451">
        <w:trPr>
          <w:gridBefore w:val="1"/>
          <w:wBefore w:w="7" w:type="dxa"/>
          <w:trHeight w:val="2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7C4C7D">
            <w:pPr>
              <w:spacing w:after="0" w:line="259" w:lineRule="auto"/>
              <w:ind w:left="58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760B8" w:rsidRPr="002B5451" w:rsidTr="002B5451">
        <w:trPr>
          <w:gridBefore w:val="1"/>
          <w:wBefore w:w="7" w:type="dxa"/>
          <w:trHeight w:val="274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0" w:firstLine="0"/>
              <w:jc w:val="both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136950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ZC04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Sečení travního porostu a rákosin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760B8" w:rsidRPr="002B5451" w:rsidTr="002B5451">
        <w:trPr>
          <w:gridBefore w:val="1"/>
          <w:wBefore w:w="7" w:type="dxa"/>
          <w:trHeight w:val="380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ZC04o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Seč křovinořezem s využitím/likvidací hmoty v lokalitě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0,158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ha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4 661,00</w:t>
            </w:r>
          </w:p>
        </w:tc>
      </w:tr>
      <w:tr w:rsidR="004760B8" w:rsidRPr="002B5451" w:rsidTr="002B5451">
        <w:trPr>
          <w:gridBefore w:val="1"/>
          <w:wBefore w:w="7" w:type="dxa"/>
          <w:trHeight w:val="2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sklon svahu 30-45 %: navýšení o 30%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30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1 398,30</w:t>
            </w:r>
          </w:p>
        </w:tc>
      </w:tr>
      <w:tr w:rsidR="004760B8" w:rsidRPr="002B5451" w:rsidTr="002B5451">
        <w:trPr>
          <w:gridBefore w:val="1"/>
          <w:wBefore w:w="7" w:type="dxa"/>
          <w:trHeight w:val="518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proofErr w:type="spellStart"/>
            <w:r w:rsidRPr="002B5451">
              <w:rPr>
                <w:sz w:val="18"/>
                <w:szCs w:val="18"/>
              </w:rPr>
              <w:t>bultovitý</w:t>
            </w:r>
            <w:proofErr w:type="spellEnd"/>
            <w:r w:rsidRPr="002B5451">
              <w:rPr>
                <w:sz w:val="18"/>
                <w:szCs w:val="18"/>
              </w:rPr>
              <w:t xml:space="preserve"> reliéf, </w:t>
            </w:r>
            <w:proofErr w:type="spellStart"/>
            <w:r w:rsidRPr="002B5451">
              <w:rPr>
                <w:sz w:val="18"/>
                <w:szCs w:val="18"/>
              </w:rPr>
              <w:t>bulty</w:t>
            </w:r>
            <w:proofErr w:type="spellEnd"/>
            <w:r w:rsidRPr="002B5451">
              <w:rPr>
                <w:sz w:val="18"/>
                <w:szCs w:val="18"/>
              </w:rPr>
              <w:t xml:space="preserve"> borůvky, travin či jiných rostlin, větší množství rýh apod.: navýšení o 10%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466,10</w:t>
            </w:r>
          </w:p>
        </w:tc>
      </w:tr>
      <w:tr w:rsidR="004760B8" w:rsidRPr="002B5451" w:rsidTr="002B5451">
        <w:trPr>
          <w:gridBefore w:val="1"/>
          <w:wBefore w:w="7" w:type="dxa"/>
          <w:trHeight w:val="302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 w:rsidP="002B5451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častý výskyt kamenů do 50 % plochy: navýšení o</w:t>
            </w:r>
            <w:r w:rsidR="002B5451">
              <w:rPr>
                <w:sz w:val="18"/>
                <w:szCs w:val="18"/>
              </w:rPr>
              <w:t xml:space="preserve"> </w:t>
            </w:r>
            <w:r w:rsidRPr="002B5451">
              <w:rPr>
                <w:sz w:val="18"/>
                <w:szCs w:val="18"/>
              </w:rPr>
              <w:t>10%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466,10</w:t>
            </w:r>
          </w:p>
        </w:tc>
      </w:tr>
      <w:tr w:rsidR="004760B8" w:rsidRPr="002B5451" w:rsidTr="002B5451">
        <w:trPr>
          <w:gridBefore w:val="1"/>
          <w:wBefore w:w="7" w:type="dxa"/>
          <w:trHeight w:val="2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Základní částka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3 000,00</w:t>
            </w:r>
          </w:p>
        </w:tc>
      </w:tr>
      <w:tr w:rsidR="004760B8" w:rsidRPr="002B5451" w:rsidTr="002B5451">
        <w:trPr>
          <w:gridBefore w:val="1"/>
          <w:wBefore w:w="7" w:type="dxa"/>
          <w:trHeight w:val="279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9 991,50</w:t>
            </w:r>
          </w:p>
        </w:tc>
      </w:tr>
      <w:tr w:rsidR="004760B8" w:rsidRPr="002B5451" w:rsidTr="002B5451">
        <w:trPr>
          <w:gridBefore w:val="1"/>
          <w:wBefore w:w="7" w:type="dxa"/>
          <w:trHeight w:val="274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7C4C7D">
            <w:pPr>
              <w:spacing w:after="0" w:line="259" w:lineRule="auto"/>
              <w:ind w:left="58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760B8" w:rsidRPr="002B5451" w:rsidTr="002B5451">
        <w:trPr>
          <w:gridBefore w:val="1"/>
          <w:wBefore w:w="7" w:type="dxa"/>
          <w:trHeight w:val="274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0" w:firstLine="0"/>
              <w:jc w:val="both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136952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ZC04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Sečení travního porostu a rákosin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760B8" w:rsidRPr="002B5451" w:rsidTr="002B5451">
        <w:trPr>
          <w:gridBefore w:val="1"/>
          <w:wBefore w:w="7" w:type="dxa"/>
          <w:trHeight w:val="413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ZC04o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Seč křovinořezem s využitím/likvidací hmoty v lokalitě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0,158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ha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4 661,00</w:t>
            </w:r>
          </w:p>
        </w:tc>
      </w:tr>
      <w:tr w:rsidR="004760B8" w:rsidRPr="002B5451" w:rsidTr="002B5451">
        <w:trPr>
          <w:gridBefore w:val="1"/>
          <w:wBefore w:w="7" w:type="dxa"/>
          <w:trHeight w:val="2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sklon svahu 30-45 %: navýšení o 30%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30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1 398,30</w:t>
            </w:r>
          </w:p>
        </w:tc>
      </w:tr>
      <w:tr w:rsidR="004760B8" w:rsidRPr="002B5451" w:rsidTr="002B5451">
        <w:trPr>
          <w:gridBefore w:val="1"/>
          <w:wBefore w:w="7" w:type="dxa"/>
          <w:trHeight w:val="549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proofErr w:type="spellStart"/>
            <w:r w:rsidRPr="002B5451">
              <w:rPr>
                <w:sz w:val="18"/>
                <w:szCs w:val="18"/>
              </w:rPr>
              <w:t>bultovitý</w:t>
            </w:r>
            <w:proofErr w:type="spellEnd"/>
            <w:r w:rsidRPr="002B5451">
              <w:rPr>
                <w:sz w:val="18"/>
                <w:szCs w:val="18"/>
              </w:rPr>
              <w:t xml:space="preserve"> reliéf, </w:t>
            </w:r>
            <w:proofErr w:type="spellStart"/>
            <w:r w:rsidRPr="002B5451">
              <w:rPr>
                <w:sz w:val="18"/>
                <w:szCs w:val="18"/>
              </w:rPr>
              <w:t>bulty</w:t>
            </w:r>
            <w:proofErr w:type="spellEnd"/>
            <w:r w:rsidRPr="002B5451">
              <w:rPr>
                <w:sz w:val="18"/>
                <w:szCs w:val="18"/>
              </w:rPr>
              <w:t xml:space="preserve"> borůvky, travin či jiných rostlin, větší množství rýh apod.: navýšení o 10%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466,10</w:t>
            </w:r>
          </w:p>
        </w:tc>
      </w:tr>
      <w:tr w:rsidR="004760B8" w:rsidRPr="002B5451" w:rsidTr="002B5451">
        <w:trPr>
          <w:gridBefore w:val="1"/>
          <w:wBefore w:w="7" w:type="dxa"/>
          <w:trHeight w:val="311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 w:rsidP="002B5451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častý výskyt kamenů do 50 % plochy: navýšení o</w:t>
            </w:r>
            <w:r w:rsidR="002B5451">
              <w:rPr>
                <w:sz w:val="18"/>
                <w:szCs w:val="18"/>
              </w:rPr>
              <w:t xml:space="preserve"> </w:t>
            </w:r>
            <w:r w:rsidRPr="002B5451">
              <w:rPr>
                <w:sz w:val="18"/>
                <w:szCs w:val="18"/>
              </w:rPr>
              <w:t>10%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466,10</w:t>
            </w:r>
          </w:p>
        </w:tc>
      </w:tr>
      <w:tr w:rsidR="004760B8" w:rsidRPr="002B5451" w:rsidTr="002B5451">
        <w:trPr>
          <w:gridBefore w:val="1"/>
          <w:wBefore w:w="7" w:type="dxa"/>
          <w:trHeight w:val="2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Základní částka</w:t>
            </w: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3 000,00</w:t>
            </w:r>
          </w:p>
        </w:tc>
      </w:tr>
      <w:tr w:rsidR="004760B8" w:rsidRPr="002B5451" w:rsidTr="002B5451">
        <w:trPr>
          <w:gridBefore w:val="1"/>
          <w:wBefore w:w="7" w:type="dxa"/>
          <w:trHeight w:val="214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6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9 991,50</w:t>
            </w:r>
          </w:p>
        </w:tc>
      </w:tr>
    </w:tbl>
    <w:p w:rsidR="004760B8" w:rsidRPr="002B5451" w:rsidRDefault="007C4C7D">
      <w:pPr>
        <w:spacing w:after="140" w:line="259" w:lineRule="auto"/>
        <w:ind w:left="58" w:firstLine="0"/>
        <w:rPr>
          <w:sz w:val="18"/>
          <w:szCs w:val="18"/>
        </w:rPr>
      </w:pPr>
      <w:r w:rsidRPr="002B5451">
        <w:rPr>
          <w:sz w:val="18"/>
          <w:szCs w:val="18"/>
        </w:rPr>
        <w:t xml:space="preserve"> </w:t>
      </w:r>
    </w:p>
    <w:p w:rsidR="004760B8" w:rsidRPr="002B5451" w:rsidRDefault="007C4C7D">
      <w:pPr>
        <w:tabs>
          <w:tab w:val="center" w:pos="4876"/>
        </w:tabs>
        <w:spacing w:after="0" w:line="259" w:lineRule="auto"/>
        <w:ind w:left="0" w:firstLine="0"/>
        <w:rPr>
          <w:sz w:val="18"/>
          <w:szCs w:val="18"/>
        </w:rPr>
      </w:pPr>
      <w:r w:rsidRPr="002B5451">
        <w:rPr>
          <w:b/>
          <w:sz w:val="18"/>
          <w:szCs w:val="18"/>
        </w:rPr>
        <w:t>Souhrnný rozpočet:</w:t>
      </w:r>
      <w:r w:rsidRPr="002B5451">
        <w:rPr>
          <w:b/>
          <w:sz w:val="18"/>
          <w:szCs w:val="18"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4760B8" w:rsidRPr="002B5451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Cena bez DPH</w:t>
            </w:r>
          </w:p>
        </w:tc>
      </w:tr>
      <w:tr w:rsidR="004760B8" w:rsidRPr="002B5451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83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2026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19 983,00</w:t>
            </w:r>
          </w:p>
        </w:tc>
      </w:tr>
      <w:tr w:rsidR="004760B8" w:rsidRPr="002B5451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19 983,00</w:t>
            </w:r>
          </w:p>
        </w:tc>
      </w:tr>
    </w:tbl>
    <w:p w:rsidR="004760B8" w:rsidRPr="002B5451" w:rsidRDefault="007C4C7D">
      <w:pPr>
        <w:spacing w:after="124" w:line="259" w:lineRule="auto"/>
        <w:ind w:left="0" w:firstLine="0"/>
        <w:jc w:val="right"/>
        <w:rPr>
          <w:sz w:val="18"/>
          <w:szCs w:val="18"/>
        </w:rPr>
      </w:pPr>
      <w:r w:rsidRPr="002B5451">
        <w:rPr>
          <w:b/>
          <w:color w:val="FFFFFF"/>
          <w:sz w:val="18"/>
          <w:szCs w:val="18"/>
        </w:rPr>
        <w:t xml:space="preserve"> </w:t>
      </w:r>
      <w:r w:rsidRPr="002B5451">
        <w:rPr>
          <w:b/>
          <w:color w:val="FFFFFF"/>
          <w:sz w:val="18"/>
          <w:szCs w:val="18"/>
        </w:rPr>
        <w:tab/>
        <w:t xml:space="preserve"> </w:t>
      </w:r>
      <w:r w:rsidRPr="002B5451">
        <w:rPr>
          <w:b/>
          <w:color w:val="FFFFFF"/>
          <w:sz w:val="18"/>
          <w:szCs w:val="18"/>
        </w:rPr>
        <w:tab/>
        <w:t xml:space="preserve"> </w:t>
      </w:r>
      <w:r w:rsidRPr="002B5451">
        <w:rPr>
          <w:b/>
          <w:color w:val="FFFFFF"/>
          <w:sz w:val="18"/>
          <w:szCs w:val="18"/>
        </w:rPr>
        <w:tab/>
        <w:t xml:space="preserve"> </w:t>
      </w:r>
    </w:p>
    <w:p w:rsidR="004760B8" w:rsidRPr="002B5451" w:rsidRDefault="007C4C7D">
      <w:pPr>
        <w:tabs>
          <w:tab w:val="right" w:pos="9872"/>
        </w:tabs>
        <w:spacing w:after="0" w:line="259" w:lineRule="auto"/>
        <w:ind w:left="0" w:firstLine="0"/>
        <w:rPr>
          <w:sz w:val="18"/>
          <w:szCs w:val="18"/>
        </w:rPr>
      </w:pPr>
      <w:r w:rsidRPr="002B5451">
        <w:rPr>
          <w:b/>
          <w:sz w:val="18"/>
          <w:szCs w:val="18"/>
        </w:rPr>
        <w:t>Specifikace díla:</w:t>
      </w:r>
      <w:r w:rsidRPr="002B5451">
        <w:rPr>
          <w:b/>
          <w:sz w:val="18"/>
          <w:szCs w:val="18"/>
        </w:rPr>
        <w:tab/>
        <w:t>Odkaz na mapové dílo</w:t>
      </w:r>
    </w:p>
    <w:tbl>
      <w:tblPr>
        <w:tblStyle w:val="TableGrid"/>
        <w:tblW w:w="9878" w:type="dxa"/>
        <w:tblInd w:w="5" w:type="dxa"/>
        <w:tblCellMar>
          <w:top w:w="36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4760B8" w:rsidRPr="002B5451">
        <w:trPr>
          <w:trHeight w:val="407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4760B8" w:rsidRPr="002B5451" w:rsidRDefault="007C4C7D">
            <w:pPr>
              <w:spacing w:after="0" w:line="259" w:lineRule="auto"/>
              <w:ind w:left="0" w:right="498" w:firstLine="0"/>
              <w:jc w:val="center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760B8" w:rsidRPr="002B5451">
        <w:trPr>
          <w:trHeight w:val="276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7C4C7D">
            <w:pPr>
              <w:spacing w:after="0" w:line="259" w:lineRule="auto"/>
              <w:ind w:left="58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760B8" w:rsidRPr="002B5451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136950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9 991,50 Kč</w:t>
            </w:r>
          </w:p>
        </w:tc>
      </w:tr>
      <w:tr w:rsidR="004760B8" w:rsidRPr="002B5451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ZC04o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Seč křovinořezem s využitím/likvidací hmoty v lokalitě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</w:tbl>
    <w:p w:rsidR="004760B8" w:rsidRPr="002B5451" w:rsidRDefault="007C4C7D">
      <w:pPr>
        <w:spacing w:after="70" w:line="259" w:lineRule="auto"/>
        <w:ind w:left="67"/>
        <w:rPr>
          <w:sz w:val="18"/>
          <w:szCs w:val="18"/>
        </w:rPr>
      </w:pPr>
      <w:r w:rsidRPr="002B5451">
        <w:rPr>
          <w:sz w:val="18"/>
          <w:szCs w:val="18"/>
          <w:u w:val="single" w:color="000000"/>
        </w:rPr>
        <w:t>Popis opatření:</w:t>
      </w:r>
    </w:p>
    <w:p w:rsidR="004760B8" w:rsidRPr="002B5451" w:rsidRDefault="007C4C7D">
      <w:pPr>
        <w:ind w:left="67"/>
        <w:rPr>
          <w:sz w:val="18"/>
          <w:szCs w:val="18"/>
        </w:rPr>
      </w:pPr>
      <w:r w:rsidRPr="002B5451">
        <w:rPr>
          <w:sz w:val="18"/>
          <w:szCs w:val="18"/>
        </w:rPr>
        <w:t xml:space="preserve">Ruční kosení křovinořezem na p. p. č.: 195/1 k. </w:t>
      </w:r>
      <w:proofErr w:type="spellStart"/>
      <w:r w:rsidRPr="002B5451">
        <w:rPr>
          <w:sz w:val="18"/>
          <w:szCs w:val="18"/>
        </w:rPr>
        <w:t>ú.</w:t>
      </w:r>
      <w:proofErr w:type="spellEnd"/>
      <w:r w:rsidRPr="002B5451">
        <w:rPr>
          <w:sz w:val="18"/>
          <w:szCs w:val="18"/>
        </w:rPr>
        <w:t xml:space="preserve"> Nová Ves u Hříškova Celková plocha vyznačená zákresem nad </w:t>
      </w:r>
      <w:proofErr w:type="spellStart"/>
      <w:r w:rsidRPr="002B5451">
        <w:rPr>
          <w:sz w:val="18"/>
          <w:szCs w:val="18"/>
        </w:rPr>
        <w:t>ortofotomapou</w:t>
      </w:r>
      <w:proofErr w:type="spellEnd"/>
      <w:r w:rsidRPr="002B5451">
        <w:rPr>
          <w:sz w:val="18"/>
          <w:szCs w:val="18"/>
        </w:rPr>
        <w:t xml:space="preserve"> má rozlohu 0,1580 ha. První seč bude provedena v období od účinnosti smlouvy do 5. 6. 2026. Veškerá pokosená hmota bude odstraněna a využita v souladu s platnými právními předpisy. Pozemek je svažitý a kamenitý, lokalita členitá. Obsekávány budou další významné druhy rostlin (např. </w:t>
      </w:r>
      <w:proofErr w:type="spellStart"/>
      <w:r w:rsidRPr="002B5451">
        <w:rPr>
          <w:sz w:val="18"/>
          <w:szCs w:val="18"/>
        </w:rPr>
        <w:t>Polygala</w:t>
      </w:r>
      <w:proofErr w:type="spellEnd"/>
      <w:r w:rsidRPr="002B5451">
        <w:rPr>
          <w:sz w:val="18"/>
          <w:szCs w:val="18"/>
        </w:rPr>
        <w:t xml:space="preserve"> </w:t>
      </w:r>
      <w:proofErr w:type="spellStart"/>
      <w:r w:rsidRPr="002B5451">
        <w:rPr>
          <w:sz w:val="18"/>
          <w:szCs w:val="18"/>
        </w:rPr>
        <w:t>chamaebuxus</w:t>
      </w:r>
      <w:proofErr w:type="spellEnd"/>
      <w:r w:rsidRPr="002B5451">
        <w:rPr>
          <w:sz w:val="18"/>
          <w:szCs w:val="18"/>
        </w:rPr>
        <w:t>).</w:t>
      </w:r>
    </w:p>
    <w:p w:rsidR="004760B8" w:rsidRPr="002B5451" w:rsidRDefault="007C4C7D">
      <w:pPr>
        <w:spacing w:after="0" w:line="259" w:lineRule="auto"/>
        <w:ind w:left="130" w:firstLine="0"/>
        <w:rPr>
          <w:sz w:val="18"/>
          <w:szCs w:val="18"/>
        </w:rPr>
      </w:pPr>
      <w:r w:rsidRPr="002B5451">
        <w:rPr>
          <w:sz w:val="18"/>
          <w:szCs w:val="18"/>
        </w:rPr>
        <w:lastRenderedPageBreak/>
        <w:t xml:space="preserve"> </w:t>
      </w:r>
    </w:p>
    <w:tbl>
      <w:tblPr>
        <w:tblStyle w:val="TableGrid"/>
        <w:tblW w:w="9878" w:type="dxa"/>
        <w:tblInd w:w="5" w:type="dxa"/>
        <w:tblCellMar>
          <w:top w:w="34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4760B8" w:rsidRPr="002B5451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7C4C7D">
            <w:pPr>
              <w:spacing w:after="0" w:line="259" w:lineRule="auto"/>
              <w:ind w:left="58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760B8" w:rsidRPr="002B5451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136952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4760B8" w:rsidRPr="002B5451" w:rsidRDefault="007C4C7D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2B5451">
              <w:rPr>
                <w:b/>
                <w:sz w:val="18"/>
                <w:szCs w:val="18"/>
              </w:rPr>
              <w:t>9 991,50 Kč</w:t>
            </w:r>
          </w:p>
        </w:tc>
      </w:tr>
      <w:tr w:rsidR="004760B8" w:rsidRPr="002B5451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4760B8" w:rsidRPr="002B5451" w:rsidRDefault="007C4C7D">
            <w:pPr>
              <w:spacing w:after="0" w:line="259" w:lineRule="auto"/>
              <w:ind w:left="4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ZC04o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4760B8" w:rsidRPr="002B5451" w:rsidRDefault="007C4C7D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2B5451">
              <w:rPr>
                <w:sz w:val="18"/>
                <w:szCs w:val="18"/>
              </w:rPr>
              <w:t>Seč křovinořezem s využitím/likvidací hmoty v lokalitě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vAlign w:val="bottom"/>
          </w:tcPr>
          <w:p w:rsidR="004760B8" w:rsidRPr="002B5451" w:rsidRDefault="004760B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</w:tbl>
    <w:p w:rsidR="004760B8" w:rsidRPr="002B5451" w:rsidRDefault="007C4C7D">
      <w:pPr>
        <w:spacing w:after="205" w:line="259" w:lineRule="auto"/>
        <w:ind w:left="67"/>
        <w:rPr>
          <w:sz w:val="18"/>
          <w:szCs w:val="18"/>
        </w:rPr>
      </w:pPr>
      <w:r w:rsidRPr="002B5451">
        <w:rPr>
          <w:sz w:val="18"/>
          <w:szCs w:val="18"/>
          <w:u w:val="single" w:color="000000"/>
        </w:rPr>
        <w:t>Popis opatření:</w:t>
      </w:r>
    </w:p>
    <w:p w:rsidR="004760B8" w:rsidRPr="002B5451" w:rsidRDefault="007C4C7D">
      <w:pPr>
        <w:ind w:left="67"/>
        <w:rPr>
          <w:sz w:val="18"/>
          <w:szCs w:val="18"/>
        </w:rPr>
      </w:pPr>
      <w:r w:rsidRPr="002B5451">
        <w:rPr>
          <w:sz w:val="18"/>
          <w:szCs w:val="18"/>
        </w:rPr>
        <w:t xml:space="preserve">Kosení křovinořezem na p. p. č.: 195/1 k. </w:t>
      </w:r>
      <w:proofErr w:type="spellStart"/>
      <w:r w:rsidRPr="002B5451">
        <w:rPr>
          <w:sz w:val="18"/>
          <w:szCs w:val="18"/>
        </w:rPr>
        <w:t>ú.</w:t>
      </w:r>
      <w:proofErr w:type="spellEnd"/>
      <w:r w:rsidRPr="002B5451">
        <w:rPr>
          <w:sz w:val="18"/>
          <w:szCs w:val="18"/>
        </w:rPr>
        <w:t xml:space="preserve"> Nová Ves u Hříškova Celková plocha vyznačená zákresem nad </w:t>
      </w:r>
      <w:proofErr w:type="spellStart"/>
      <w:r w:rsidRPr="002B5451">
        <w:rPr>
          <w:sz w:val="18"/>
          <w:szCs w:val="18"/>
        </w:rPr>
        <w:t>ortofotomapou</w:t>
      </w:r>
      <w:proofErr w:type="spellEnd"/>
      <w:r w:rsidRPr="002B5451">
        <w:rPr>
          <w:sz w:val="18"/>
          <w:szCs w:val="18"/>
        </w:rPr>
        <w:t xml:space="preserve"> má rozlohu 0,1580 ha. Druhá seč bude provedena v období od 15. 10. do 10. 11. 2026. Veškerá pokosená hmota bude odstraněna a využita v souladu s platnými právními předpisy. Pozemek je svažitý a kamenitý, lokalita členitá. Obsekávány budou další významné druhy rostlin (např. </w:t>
      </w:r>
      <w:proofErr w:type="spellStart"/>
      <w:r w:rsidRPr="002B5451">
        <w:rPr>
          <w:sz w:val="18"/>
          <w:szCs w:val="18"/>
        </w:rPr>
        <w:t>Polygala</w:t>
      </w:r>
      <w:proofErr w:type="spellEnd"/>
      <w:r w:rsidRPr="002B5451">
        <w:rPr>
          <w:sz w:val="18"/>
          <w:szCs w:val="18"/>
        </w:rPr>
        <w:t xml:space="preserve"> </w:t>
      </w:r>
      <w:proofErr w:type="spellStart"/>
      <w:r w:rsidRPr="002B5451">
        <w:rPr>
          <w:sz w:val="18"/>
          <w:szCs w:val="18"/>
        </w:rPr>
        <w:t>chamaebuxus</w:t>
      </w:r>
      <w:proofErr w:type="spellEnd"/>
      <w:r w:rsidRPr="002B5451">
        <w:rPr>
          <w:sz w:val="18"/>
          <w:szCs w:val="18"/>
        </w:rPr>
        <w:t xml:space="preserve">, </w:t>
      </w:r>
      <w:proofErr w:type="spellStart"/>
      <w:r w:rsidRPr="002B5451">
        <w:rPr>
          <w:sz w:val="18"/>
          <w:szCs w:val="18"/>
        </w:rPr>
        <w:t>Gentianella</w:t>
      </w:r>
      <w:proofErr w:type="spellEnd"/>
      <w:r w:rsidRPr="002B5451">
        <w:rPr>
          <w:sz w:val="18"/>
          <w:szCs w:val="18"/>
        </w:rPr>
        <w:t xml:space="preserve"> </w:t>
      </w:r>
      <w:proofErr w:type="spellStart"/>
      <w:r w:rsidRPr="002B5451">
        <w:rPr>
          <w:sz w:val="18"/>
          <w:szCs w:val="18"/>
        </w:rPr>
        <w:t>ciliata</w:t>
      </w:r>
      <w:proofErr w:type="spellEnd"/>
      <w:r w:rsidRPr="002B5451">
        <w:rPr>
          <w:sz w:val="18"/>
          <w:szCs w:val="18"/>
        </w:rPr>
        <w:t>)</w:t>
      </w:r>
    </w:p>
    <w:p w:rsidR="004760B8" w:rsidRDefault="007C4C7D">
      <w:pPr>
        <w:spacing w:after="247" w:line="259" w:lineRule="auto"/>
        <w:ind w:left="-5"/>
      </w:pPr>
      <w:r>
        <w:rPr>
          <w:b/>
          <w:sz w:val="22"/>
        </w:rPr>
        <w:t>136952 [ZC04] Sečení travního porostu a rákosin</w:t>
      </w:r>
    </w:p>
    <w:p w:rsidR="004760B8" w:rsidRDefault="007C4C7D">
      <w:pPr>
        <w:spacing w:after="13" w:line="259" w:lineRule="auto"/>
        <w:ind w:left="-5"/>
      </w:pPr>
      <w:r>
        <w:rPr>
          <w:b/>
          <w:sz w:val="22"/>
        </w:rPr>
        <w:t>[ZC04o] Seč křovinořezem s využitím/likvidací hmoty v lokalitě</w:t>
      </w:r>
    </w:p>
    <w:p w:rsidR="004760B8" w:rsidRDefault="007C4C7D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5257800" cy="6638925"/>
            <wp:effectExtent l="0" t="0" r="0" b="9525"/>
            <wp:docPr id="1316" name="Picture 1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Picture 13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963" cy="663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0B8" w:rsidRDefault="004760B8">
      <w:pPr>
        <w:spacing w:after="0" w:line="259" w:lineRule="auto"/>
        <w:ind w:left="0" w:firstLine="0"/>
      </w:pPr>
    </w:p>
    <w:p w:rsidR="00A41D18" w:rsidRDefault="00A41D18" w:rsidP="00A41D18">
      <w:pPr>
        <w:spacing w:after="247" w:line="259" w:lineRule="auto"/>
        <w:ind w:left="-5"/>
      </w:pPr>
      <w:r>
        <w:rPr>
          <w:b/>
          <w:sz w:val="22"/>
        </w:rPr>
        <w:lastRenderedPageBreak/>
        <w:t>136952 [ZC04] Sečení travního porostu a rákosin</w:t>
      </w:r>
    </w:p>
    <w:p w:rsidR="00A41D18" w:rsidRDefault="00A41D18" w:rsidP="00A41D18">
      <w:pPr>
        <w:spacing w:after="13" w:line="259" w:lineRule="auto"/>
        <w:ind w:left="-5"/>
      </w:pPr>
      <w:r>
        <w:rPr>
          <w:b/>
          <w:sz w:val="22"/>
        </w:rPr>
        <w:t>[ZC04o] Seč křovinořezem s využitím/likvidací hmoty v lokalitě</w:t>
      </w:r>
    </w:p>
    <w:p w:rsidR="00A41D18" w:rsidRDefault="00A41D18" w:rsidP="00A41D18">
      <w:pPr>
        <w:spacing w:after="0" w:line="259" w:lineRule="auto"/>
        <w:ind w:left="0" w:firstLine="0"/>
      </w:pPr>
      <w:bookmarkStart w:id="0" w:name="_GoBack"/>
      <w:r>
        <w:rPr>
          <w:noProof/>
        </w:rPr>
        <w:drawing>
          <wp:inline distT="0" distB="0" distL="0" distR="0" wp14:anchorId="0FCD2E33" wp14:editId="4D721695">
            <wp:extent cx="5743575" cy="8324850"/>
            <wp:effectExtent l="0" t="0" r="9525" b="0"/>
            <wp:docPr id="1" name="Picture 1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Picture 13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1D18" w:rsidRDefault="00A41D18" w:rsidP="00A41D18">
      <w:pPr>
        <w:spacing w:after="0" w:line="259" w:lineRule="auto"/>
        <w:ind w:left="0" w:firstLine="0"/>
      </w:pPr>
    </w:p>
    <w:p w:rsidR="00A41D18" w:rsidRDefault="00A41D18">
      <w:pPr>
        <w:spacing w:after="0" w:line="259" w:lineRule="auto"/>
        <w:ind w:left="0" w:firstLine="0"/>
      </w:pPr>
    </w:p>
    <w:sectPr w:rsidR="00A41D18">
      <w:headerReference w:type="default" r:id="rId7"/>
      <w:pgSz w:w="11906" w:h="16838"/>
      <w:pgMar w:top="1109" w:right="896" w:bottom="1214" w:left="11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BD3" w:rsidRDefault="00EC6BD3" w:rsidP="00EC6BD3">
      <w:pPr>
        <w:spacing w:after="0" w:line="240" w:lineRule="auto"/>
      </w:pPr>
      <w:r>
        <w:separator/>
      </w:r>
    </w:p>
  </w:endnote>
  <w:endnote w:type="continuationSeparator" w:id="0">
    <w:p w:rsidR="00EC6BD3" w:rsidRDefault="00EC6BD3" w:rsidP="00EC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BD3" w:rsidRDefault="00EC6BD3" w:rsidP="00EC6BD3">
      <w:pPr>
        <w:spacing w:after="0" w:line="240" w:lineRule="auto"/>
      </w:pPr>
      <w:r>
        <w:separator/>
      </w:r>
    </w:p>
  </w:footnote>
  <w:footnote w:type="continuationSeparator" w:id="0">
    <w:p w:rsidR="00EC6BD3" w:rsidRDefault="00EC6BD3" w:rsidP="00EC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BD3" w:rsidRDefault="00EC6BD3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B8"/>
    <w:rsid w:val="002B5451"/>
    <w:rsid w:val="004760B8"/>
    <w:rsid w:val="007C4C7D"/>
    <w:rsid w:val="00A41D18"/>
    <w:rsid w:val="00E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98C6"/>
  <w15:docId w15:val="{8469A5C1-5961-4E0B-AE22-25C84948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6" w:line="242" w:lineRule="auto"/>
      <w:ind w:left="82" w:hanging="10"/>
    </w:pPr>
    <w:rPr>
      <w:rFonts w:ascii="Arial" w:eastAsia="Arial" w:hAnsi="Arial" w:cs="Arial"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C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D3"/>
    <w:rPr>
      <w:rFonts w:ascii="Arial" w:eastAsia="Arial" w:hAnsi="Arial" w:cs="Arial"/>
      <w:color w:val="000000"/>
      <w:sz w:val="19"/>
    </w:rPr>
  </w:style>
  <w:style w:type="paragraph" w:styleId="Zpat">
    <w:name w:val="footer"/>
    <w:basedOn w:val="Normln"/>
    <w:link w:val="ZpatChar"/>
    <w:uiPriority w:val="99"/>
    <w:unhideWhenUsed/>
    <w:rsid w:val="00EC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D3"/>
    <w:rPr>
      <w:rFonts w:ascii="Arial" w:eastAsia="Arial" w:hAnsi="Arial" w:cs="Arial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Kateřina Tremlová</cp:lastModifiedBy>
  <cp:revision>5</cp:revision>
  <dcterms:created xsi:type="dcterms:W3CDTF">2026-05-15T13:41:00Z</dcterms:created>
  <dcterms:modified xsi:type="dcterms:W3CDTF">2026-05-18T05:14:00Z</dcterms:modified>
</cp:coreProperties>
</file>