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3C8D536">
              <v:rect id="Rectangle 2"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weight=".5pt" w14:anchorId="16F4D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3D961390" w:rsidR="006549D0" w:rsidRPr="00225046" w:rsidRDefault="00503C0F" w:rsidP="009F59AE">
      <w:pPr>
        <w:widowControl w:val="0"/>
        <w:ind w:left="0"/>
        <w:jc w:val="center"/>
        <w:rPr>
          <w:rFonts w:eastAsia="Times New Roman" w:cs="Arial"/>
          <w:b/>
          <w:color w:val="000000"/>
          <w:spacing w:val="-3"/>
          <w:sz w:val="24"/>
          <w:szCs w:val="24"/>
          <w:lang w:val="cs-CZ" w:eastAsia="cs-CZ"/>
        </w:rPr>
      </w:pPr>
      <w:r>
        <w:rPr>
          <w:rFonts w:eastAsia="Times New Roman" w:cs="Arial"/>
          <w:b/>
          <w:color w:val="000000"/>
          <w:spacing w:val="-3"/>
          <w:sz w:val="24"/>
          <w:szCs w:val="24"/>
          <w:lang w:val="cs-CZ" w:eastAsia="cs-CZ"/>
        </w:rPr>
        <w:t>Animala</w:t>
      </w:r>
      <w:r w:rsidR="007E3318">
        <w:rPr>
          <w:rFonts w:eastAsia="Times New Roman" w:cs="Arial"/>
          <w:b/>
          <w:color w:val="000000"/>
          <w:spacing w:val="-3"/>
          <w:sz w:val="24"/>
          <w:szCs w:val="24"/>
          <w:lang w:val="cs-CZ" w:eastAsia="cs-CZ"/>
        </w:rPr>
        <w:t>b</w:t>
      </w:r>
      <w:r>
        <w:rPr>
          <w:rFonts w:eastAsia="Times New Roman" w:cs="Arial"/>
          <w:b/>
          <w:color w:val="000000"/>
          <w:spacing w:val="-3"/>
          <w:sz w:val="24"/>
          <w:szCs w:val="24"/>
          <w:lang w:val="cs-CZ" w:eastAsia="cs-CZ"/>
        </w:rPr>
        <w:t xml:space="preserve"> s.r.o.</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5EBE9784" w:rsidR="006549D0" w:rsidRPr="00503C0F" w:rsidRDefault="006549D0" w:rsidP="009F59AE">
      <w:pPr>
        <w:widowControl w:val="0"/>
        <w:ind w:left="0"/>
        <w:rPr>
          <w:rFonts w:asciiTheme="minorHAnsi" w:eastAsia="Times New Roman" w:hAnsiTheme="minorHAnsi" w:cs="Arial"/>
          <w:bCs/>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r w:rsidR="00503C0F" w:rsidRPr="00503C0F">
        <w:rPr>
          <w:rFonts w:asciiTheme="minorHAnsi" w:eastAsia="Times New Roman" w:hAnsiTheme="minorHAnsi" w:cs="Arial"/>
          <w:b/>
          <w:sz w:val="22"/>
          <w:szCs w:val="22"/>
          <w:lang w:val="cs-CZ" w:eastAsia="cs-CZ"/>
        </w:rPr>
        <w:t>Animalab s.r.o.</w:t>
      </w:r>
    </w:p>
    <w:p w14:paraId="7CC01BFD" w14:textId="67D4FD97" w:rsidR="006549D0" w:rsidRPr="00503C0F" w:rsidRDefault="00A530F2" w:rsidP="009F59AE">
      <w:pPr>
        <w:widowControl w:val="0"/>
        <w:ind w:left="0"/>
        <w:rPr>
          <w:rFonts w:asciiTheme="minorHAnsi" w:eastAsia="Times New Roman" w:hAnsiTheme="minorHAnsi" w:cs="Arial"/>
          <w:bCs/>
          <w:sz w:val="22"/>
          <w:szCs w:val="22"/>
          <w:lang w:val="cs-CZ" w:eastAsia="cs-CZ"/>
        </w:rPr>
      </w:pPr>
      <w:r w:rsidRPr="00503C0F">
        <w:rPr>
          <w:rFonts w:asciiTheme="minorHAnsi" w:eastAsia="Times New Roman" w:hAnsiTheme="minorHAnsi" w:cs="Arial"/>
          <w:bCs/>
          <w:sz w:val="22"/>
          <w:szCs w:val="22"/>
          <w:lang w:val="cs-CZ" w:eastAsia="cs-CZ"/>
        </w:rPr>
        <w:t>IČO</w:t>
      </w:r>
      <w:r w:rsidR="001A1E36" w:rsidRPr="00503C0F">
        <w:rPr>
          <w:rFonts w:asciiTheme="minorHAnsi" w:eastAsia="Times New Roman" w:hAnsiTheme="minorHAnsi" w:cs="Arial"/>
          <w:bCs/>
          <w:sz w:val="22"/>
          <w:szCs w:val="22"/>
          <w:lang w:val="cs-CZ" w:eastAsia="cs-CZ"/>
        </w:rPr>
        <w:t>:</w:t>
      </w:r>
      <w:r w:rsidR="001A1E36" w:rsidRPr="00503C0F">
        <w:rPr>
          <w:rFonts w:asciiTheme="minorHAnsi" w:eastAsia="Times New Roman" w:hAnsiTheme="minorHAnsi" w:cs="Arial"/>
          <w:bCs/>
          <w:sz w:val="22"/>
          <w:szCs w:val="22"/>
          <w:lang w:val="cs-CZ" w:eastAsia="cs-CZ"/>
        </w:rPr>
        <w:tab/>
      </w:r>
      <w:r w:rsidRPr="00503C0F">
        <w:rPr>
          <w:rFonts w:asciiTheme="minorHAnsi" w:eastAsia="Times New Roman" w:hAnsiTheme="minorHAnsi" w:cs="Arial"/>
          <w:bCs/>
          <w:sz w:val="22"/>
          <w:szCs w:val="22"/>
          <w:lang w:val="cs-CZ" w:eastAsia="cs-CZ"/>
        </w:rPr>
        <w:t xml:space="preserve">                  </w:t>
      </w:r>
      <w:r w:rsidR="001A1E36" w:rsidRPr="00503C0F">
        <w:rPr>
          <w:rFonts w:asciiTheme="minorHAnsi" w:eastAsia="Times New Roman" w:hAnsiTheme="minorHAnsi" w:cs="Arial"/>
          <w:bCs/>
          <w:sz w:val="22"/>
          <w:szCs w:val="22"/>
          <w:lang w:val="cs-CZ" w:eastAsia="cs-CZ"/>
        </w:rPr>
        <w:tab/>
      </w:r>
      <w:r w:rsidRPr="00503C0F">
        <w:rPr>
          <w:rFonts w:asciiTheme="minorHAnsi" w:eastAsia="Times New Roman" w:hAnsiTheme="minorHAnsi" w:cs="Arial"/>
          <w:bCs/>
          <w:sz w:val="22"/>
          <w:szCs w:val="22"/>
          <w:lang w:val="cs-CZ" w:eastAsia="cs-CZ"/>
        </w:rPr>
        <w:t xml:space="preserve">              </w:t>
      </w:r>
      <w:r w:rsidR="00503C0F" w:rsidRPr="00503C0F">
        <w:rPr>
          <w:rFonts w:asciiTheme="minorHAnsi" w:eastAsia="Times New Roman" w:hAnsiTheme="minorHAnsi" w:cs="Arial"/>
          <w:bCs/>
          <w:sz w:val="22"/>
          <w:szCs w:val="22"/>
          <w:lang w:val="cs-CZ" w:eastAsia="cs-CZ"/>
        </w:rPr>
        <w:t>03325008</w:t>
      </w:r>
    </w:p>
    <w:p w14:paraId="70FEB0CB" w14:textId="65DA6826" w:rsidR="006549D0" w:rsidRPr="00503C0F" w:rsidRDefault="00A530F2" w:rsidP="009F59AE">
      <w:pPr>
        <w:widowControl w:val="0"/>
        <w:ind w:left="0"/>
        <w:rPr>
          <w:rFonts w:asciiTheme="minorHAnsi" w:eastAsia="Times New Roman" w:hAnsiTheme="minorHAnsi" w:cs="Arial"/>
          <w:bCs/>
          <w:sz w:val="22"/>
          <w:szCs w:val="22"/>
          <w:lang w:val="cs-CZ" w:eastAsia="cs-CZ"/>
        </w:rPr>
      </w:pPr>
      <w:r w:rsidRPr="00503C0F">
        <w:rPr>
          <w:rFonts w:asciiTheme="minorHAnsi" w:eastAsia="Times New Roman" w:hAnsiTheme="minorHAnsi" w:cs="Arial"/>
          <w:bCs/>
          <w:sz w:val="22"/>
          <w:szCs w:val="22"/>
          <w:lang w:val="cs-CZ" w:eastAsia="cs-CZ"/>
        </w:rPr>
        <w:t>DIČ</w:t>
      </w:r>
      <w:r w:rsidR="006549D0" w:rsidRPr="00503C0F">
        <w:rPr>
          <w:rFonts w:asciiTheme="minorHAnsi" w:eastAsia="Times New Roman" w:hAnsiTheme="minorHAnsi" w:cs="Arial"/>
          <w:bCs/>
          <w:sz w:val="22"/>
          <w:szCs w:val="22"/>
          <w:lang w:val="cs-CZ" w:eastAsia="cs-CZ"/>
        </w:rPr>
        <w:t>:</w:t>
      </w:r>
      <w:r w:rsidR="001A1E36" w:rsidRPr="00503C0F">
        <w:rPr>
          <w:rFonts w:asciiTheme="minorHAnsi" w:eastAsia="Times New Roman" w:hAnsiTheme="minorHAnsi" w:cs="Arial"/>
          <w:bCs/>
          <w:sz w:val="22"/>
          <w:szCs w:val="22"/>
          <w:lang w:val="cs-CZ" w:eastAsia="cs-CZ"/>
        </w:rPr>
        <w:t xml:space="preserve">                       </w:t>
      </w:r>
      <w:r w:rsidR="006549D0" w:rsidRPr="00503C0F">
        <w:rPr>
          <w:rFonts w:asciiTheme="minorHAnsi" w:eastAsia="Times New Roman" w:hAnsiTheme="minorHAnsi" w:cs="Arial"/>
          <w:bCs/>
          <w:sz w:val="22"/>
          <w:szCs w:val="22"/>
          <w:lang w:val="cs-CZ" w:eastAsia="cs-CZ"/>
        </w:rPr>
        <w:tab/>
      </w:r>
      <w:r w:rsidR="006549D0" w:rsidRPr="00503C0F">
        <w:rPr>
          <w:rFonts w:asciiTheme="minorHAnsi" w:eastAsia="Times New Roman" w:hAnsiTheme="minorHAnsi" w:cs="Arial"/>
          <w:bCs/>
          <w:sz w:val="22"/>
          <w:szCs w:val="22"/>
          <w:lang w:val="cs-CZ" w:eastAsia="cs-CZ"/>
        </w:rPr>
        <w:tab/>
      </w:r>
      <w:r w:rsidR="00503C0F" w:rsidRPr="00503C0F">
        <w:rPr>
          <w:rFonts w:asciiTheme="minorHAnsi" w:eastAsia="Times New Roman" w:hAnsiTheme="minorHAnsi" w:cs="Arial"/>
          <w:bCs/>
          <w:sz w:val="22"/>
          <w:szCs w:val="22"/>
          <w:lang w:val="cs-CZ" w:eastAsia="cs-CZ"/>
        </w:rPr>
        <w:t>CZ03325008</w:t>
      </w:r>
    </w:p>
    <w:p w14:paraId="75D14D8F" w14:textId="3EC51C14" w:rsidR="006549D0" w:rsidRPr="00503C0F" w:rsidRDefault="00A530F2" w:rsidP="009F59AE">
      <w:pPr>
        <w:widowControl w:val="0"/>
        <w:ind w:left="0"/>
        <w:rPr>
          <w:rFonts w:asciiTheme="minorHAnsi" w:eastAsia="Times New Roman" w:hAnsiTheme="minorHAnsi" w:cs="Arial"/>
          <w:bCs/>
          <w:sz w:val="22"/>
          <w:szCs w:val="22"/>
          <w:lang w:val="cs-CZ" w:eastAsia="cs-CZ"/>
        </w:rPr>
      </w:pPr>
      <w:r w:rsidRPr="00503C0F">
        <w:rPr>
          <w:rFonts w:asciiTheme="minorHAnsi" w:eastAsia="Times New Roman" w:hAnsiTheme="minorHAnsi" w:cs="Arial"/>
          <w:bCs/>
          <w:sz w:val="22"/>
          <w:szCs w:val="22"/>
          <w:lang w:val="cs-CZ" w:eastAsia="cs-CZ"/>
        </w:rPr>
        <w:t>Sídlo/místo podnikání:</w:t>
      </w:r>
      <w:r w:rsidRPr="00503C0F">
        <w:rPr>
          <w:rFonts w:asciiTheme="minorHAnsi" w:eastAsia="Times New Roman" w:hAnsiTheme="minorHAnsi" w:cs="Arial"/>
          <w:bCs/>
          <w:sz w:val="22"/>
          <w:szCs w:val="22"/>
          <w:lang w:val="cs-CZ" w:eastAsia="cs-CZ"/>
        </w:rPr>
        <w:tab/>
      </w:r>
      <w:r w:rsidRPr="00503C0F">
        <w:rPr>
          <w:rFonts w:asciiTheme="minorHAnsi" w:eastAsia="Times New Roman" w:hAnsiTheme="minorHAnsi" w:cs="Arial"/>
          <w:bCs/>
          <w:sz w:val="22"/>
          <w:szCs w:val="22"/>
          <w:lang w:val="cs-CZ" w:eastAsia="cs-CZ"/>
        </w:rPr>
        <w:tab/>
      </w:r>
      <w:r w:rsidR="00503C0F" w:rsidRPr="00503C0F">
        <w:rPr>
          <w:rFonts w:asciiTheme="minorHAnsi" w:eastAsia="Times New Roman" w:hAnsiTheme="minorHAnsi" w:cs="Arial"/>
          <w:bCs/>
          <w:sz w:val="22"/>
          <w:szCs w:val="22"/>
          <w:lang w:val="cs-CZ" w:eastAsia="cs-CZ"/>
        </w:rPr>
        <w:t>Na bateriích 505/57, Praha 6, 162 00</w:t>
      </w:r>
    </w:p>
    <w:p w14:paraId="799963DA" w14:textId="6FFF7FF2" w:rsidR="006549D0" w:rsidRPr="00503C0F" w:rsidRDefault="006549D0" w:rsidP="009F59AE">
      <w:pPr>
        <w:widowControl w:val="0"/>
        <w:ind w:left="0"/>
        <w:rPr>
          <w:rFonts w:asciiTheme="minorHAnsi" w:eastAsia="Times New Roman" w:hAnsiTheme="minorHAnsi" w:cs="Arial"/>
          <w:bCs/>
          <w:sz w:val="22"/>
          <w:szCs w:val="22"/>
          <w:lang w:val="cs-CZ" w:eastAsia="cs-CZ"/>
        </w:rPr>
      </w:pPr>
      <w:r w:rsidRPr="00503C0F">
        <w:rPr>
          <w:rFonts w:asciiTheme="minorHAnsi" w:eastAsia="Times New Roman" w:hAnsiTheme="minorHAnsi" w:cs="Arial"/>
          <w:bCs/>
          <w:sz w:val="22"/>
          <w:szCs w:val="22"/>
          <w:lang w:val="cs-CZ" w:eastAsia="cs-CZ"/>
        </w:rPr>
        <w:t>Zastoupený/á:</w:t>
      </w:r>
      <w:r w:rsidRPr="00503C0F">
        <w:rPr>
          <w:rFonts w:asciiTheme="minorHAnsi" w:eastAsia="Times New Roman" w:hAnsiTheme="minorHAnsi" w:cs="Arial"/>
          <w:bCs/>
          <w:sz w:val="22"/>
          <w:szCs w:val="22"/>
          <w:lang w:val="cs-CZ" w:eastAsia="cs-CZ"/>
        </w:rPr>
        <w:tab/>
      </w:r>
      <w:r w:rsidRPr="00503C0F">
        <w:rPr>
          <w:rFonts w:asciiTheme="minorHAnsi" w:eastAsia="Times New Roman" w:hAnsiTheme="minorHAnsi" w:cs="Arial"/>
          <w:bCs/>
          <w:sz w:val="22"/>
          <w:szCs w:val="22"/>
          <w:lang w:val="cs-CZ" w:eastAsia="cs-CZ"/>
        </w:rPr>
        <w:tab/>
      </w:r>
      <w:r w:rsidRPr="00503C0F">
        <w:rPr>
          <w:rFonts w:asciiTheme="minorHAnsi" w:eastAsia="Times New Roman" w:hAnsiTheme="minorHAnsi" w:cs="Arial"/>
          <w:bCs/>
          <w:sz w:val="22"/>
          <w:szCs w:val="22"/>
          <w:lang w:val="cs-CZ" w:eastAsia="cs-CZ"/>
        </w:rPr>
        <w:tab/>
      </w:r>
      <w:proofErr w:type="spellStart"/>
      <w:r w:rsidR="00927938">
        <w:rPr>
          <w:rFonts w:asciiTheme="minorHAnsi" w:eastAsia="Times New Roman" w:hAnsiTheme="minorHAnsi" w:cs="Arial"/>
          <w:bCs/>
          <w:sz w:val="22"/>
          <w:szCs w:val="22"/>
          <w:lang w:val="cs-CZ" w:eastAsia="cs-CZ"/>
        </w:rPr>
        <w:t>xxx</w:t>
      </w:r>
      <w:proofErr w:type="spellEnd"/>
      <w:r w:rsidR="00503C0F" w:rsidRPr="00503C0F">
        <w:rPr>
          <w:rFonts w:asciiTheme="minorHAnsi" w:eastAsia="Times New Roman" w:hAnsiTheme="minorHAnsi" w:cs="Arial"/>
          <w:bCs/>
          <w:sz w:val="22"/>
          <w:szCs w:val="22"/>
          <w:lang w:val="cs-CZ" w:eastAsia="cs-CZ"/>
        </w:rPr>
        <w:t>, jednatel</w:t>
      </w:r>
    </w:p>
    <w:p w14:paraId="0C989A9C" w14:textId="552153C0" w:rsidR="006549D0" w:rsidRPr="00503C0F" w:rsidRDefault="006549D0" w:rsidP="009F59AE">
      <w:pPr>
        <w:widowControl w:val="0"/>
        <w:ind w:left="0"/>
        <w:rPr>
          <w:rFonts w:asciiTheme="minorHAnsi" w:eastAsia="Times New Roman" w:hAnsiTheme="minorHAnsi" w:cs="Arial"/>
          <w:bCs/>
          <w:sz w:val="22"/>
          <w:szCs w:val="22"/>
          <w:lang w:val="cs-CZ" w:eastAsia="cs-CZ"/>
        </w:rPr>
      </w:pPr>
      <w:r w:rsidRPr="00503C0F">
        <w:rPr>
          <w:rFonts w:asciiTheme="minorHAnsi" w:eastAsia="Times New Roman" w:hAnsiTheme="minorHAnsi" w:cs="Arial"/>
          <w:bCs/>
          <w:sz w:val="22"/>
          <w:szCs w:val="22"/>
          <w:lang w:val="cs-CZ" w:eastAsia="cs-CZ"/>
        </w:rPr>
        <w:t>Bankovní spojení:</w:t>
      </w:r>
      <w:r w:rsidRPr="00503C0F">
        <w:rPr>
          <w:rFonts w:asciiTheme="minorHAnsi" w:eastAsia="Times New Roman" w:hAnsiTheme="minorHAnsi" w:cs="Arial"/>
          <w:bCs/>
          <w:sz w:val="22"/>
          <w:szCs w:val="22"/>
          <w:lang w:val="cs-CZ" w:eastAsia="cs-CZ"/>
        </w:rPr>
        <w:tab/>
      </w:r>
      <w:r w:rsidR="00503C0F" w:rsidRPr="00503C0F">
        <w:rPr>
          <w:rFonts w:asciiTheme="minorHAnsi" w:eastAsia="Times New Roman" w:hAnsiTheme="minorHAnsi" w:cs="Arial"/>
          <w:bCs/>
          <w:sz w:val="22"/>
          <w:szCs w:val="22"/>
          <w:lang w:val="cs-CZ" w:eastAsia="cs-CZ"/>
        </w:rPr>
        <w:tab/>
        <w:t>ČSOB a.s.</w:t>
      </w:r>
    </w:p>
    <w:p w14:paraId="55700240" w14:textId="05918437" w:rsidR="006549D0" w:rsidRPr="00503C0F" w:rsidRDefault="006549D0" w:rsidP="009F59AE">
      <w:pPr>
        <w:widowControl w:val="0"/>
        <w:ind w:left="0"/>
        <w:rPr>
          <w:rFonts w:asciiTheme="minorHAnsi" w:eastAsia="Times New Roman" w:hAnsiTheme="minorHAnsi" w:cs="Arial"/>
          <w:bCs/>
          <w:sz w:val="22"/>
          <w:szCs w:val="22"/>
          <w:highlight w:val="lightGray"/>
          <w:lang w:val="cs-CZ" w:eastAsia="cs-CZ"/>
        </w:rPr>
      </w:pPr>
      <w:r w:rsidRPr="00503C0F">
        <w:rPr>
          <w:rFonts w:asciiTheme="minorHAnsi" w:eastAsia="Times New Roman" w:hAnsiTheme="minorHAnsi" w:cs="Arial"/>
          <w:bCs/>
          <w:sz w:val="22"/>
          <w:szCs w:val="22"/>
          <w:lang w:val="cs-CZ" w:eastAsia="cs-CZ"/>
        </w:rPr>
        <w:t>číslo účtu:</w:t>
      </w:r>
      <w:r w:rsidRPr="00503C0F">
        <w:rPr>
          <w:rFonts w:asciiTheme="minorHAnsi" w:eastAsia="Times New Roman" w:hAnsiTheme="minorHAnsi" w:cs="Arial"/>
          <w:bCs/>
          <w:sz w:val="22"/>
          <w:szCs w:val="22"/>
          <w:lang w:val="cs-CZ" w:eastAsia="cs-CZ"/>
        </w:rPr>
        <w:tab/>
      </w:r>
      <w:r w:rsidRPr="00503C0F">
        <w:rPr>
          <w:rFonts w:asciiTheme="minorHAnsi" w:eastAsia="Times New Roman" w:hAnsiTheme="minorHAnsi" w:cs="Arial"/>
          <w:bCs/>
          <w:sz w:val="22"/>
          <w:szCs w:val="22"/>
          <w:lang w:val="cs-CZ" w:eastAsia="cs-CZ"/>
        </w:rPr>
        <w:tab/>
      </w:r>
      <w:r w:rsidRPr="00503C0F">
        <w:rPr>
          <w:rFonts w:asciiTheme="minorHAnsi" w:eastAsia="Times New Roman" w:hAnsiTheme="minorHAnsi" w:cs="Arial"/>
          <w:bCs/>
          <w:sz w:val="22"/>
          <w:szCs w:val="22"/>
          <w:lang w:val="cs-CZ" w:eastAsia="cs-CZ"/>
        </w:rPr>
        <w:tab/>
      </w:r>
      <w:r w:rsidR="00503C0F" w:rsidRPr="00503C0F">
        <w:rPr>
          <w:rFonts w:asciiTheme="minorHAnsi" w:eastAsia="Times New Roman" w:hAnsiTheme="minorHAnsi" w:cs="Arial"/>
          <w:bCs/>
          <w:sz w:val="22"/>
          <w:szCs w:val="22"/>
          <w:lang w:val="cs-CZ" w:eastAsia="cs-CZ"/>
        </w:rPr>
        <w:t>339042082/0300</w:t>
      </w:r>
    </w:p>
    <w:p w14:paraId="45133834" w14:textId="10B603AD" w:rsidR="006549D0" w:rsidRPr="00503C0F" w:rsidRDefault="006549D0" w:rsidP="009F59AE">
      <w:pPr>
        <w:widowControl w:val="0"/>
        <w:ind w:left="0"/>
        <w:jc w:val="both"/>
        <w:rPr>
          <w:rFonts w:asciiTheme="minorHAnsi" w:eastAsia="Times New Roman" w:hAnsiTheme="minorHAnsi" w:cs="Arial"/>
          <w:bCs/>
          <w:noProof/>
          <w:sz w:val="22"/>
          <w:szCs w:val="22"/>
          <w:highlight w:val="lightGray"/>
          <w:lang w:val="cs-CZ" w:eastAsia="cs-CZ"/>
        </w:rPr>
      </w:pPr>
      <w:r w:rsidRPr="00225046">
        <w:rPr>
          <w:rFonts w:asciiTheme="minorHAnsi" w:eastAsia="Times New Roman" w:hAnsiTheme="minorHAnsi" w:cs="Arial"/>
          <w:sz w:val="22"/>
          <w:szCs w:val="22"/>
          <w:lang w:val="cs-CZ" w:eastAsia="cs-CZ"/>
        </w:rPr>
        <w:t xml:space="preserve">zapsaná v obchodním rejstříku vedeném </w:t>
      </w:r>
      <w:r w:rsidR="00503C0F" w:rsidRPr="00503C0F">
        <w:rPr>
          <w:rFonts w:asciiTheme="minorHAnsi" w:eastAsia="Times New Roman" w:hAnsiTheme="minorHAnsi" w:cs="Arial"/>
          <w:bCs/>
          <w:noProof/>
          <w:sz w:val="22"/>
          <w:szCs w:val="22"/>
          <w:lang w:val="cs-CZ" w:eastAsia="cs-CZ"/>
        </w:rPr>
        <w:t>Městským soudem v Praze</w:t>
      </w:r>
      <w:r w:rsidRPr="00503C0F">
        <w:rPr>
          <w:rFonts w:asciiTheme="minorHAnsi" w:eastAsia="Times New Roman" w:hAnsiTheme="minorHAnsi" w:cs="Arial"/>
          <w:bCs/>
          <w:sz w:val="22"/>
          <w:szCs w:val="22"/>
          <w:lang w:val="cs-CZ" w:eastAsia="cs-CZ"/>
        </w:rPr>
        <w:t xml:space="preserve"> oddíl </w:t>
      </w:r>
      <w:r w:rsidR="00503C0F" w:rsidRPr="00503C0F">
        <w:rPr>
          <w:rFonts w:asciiTheme="minorHAnsi" w:eastAsia="Times New Roman" w:hAnsiTheme="minorHAnsi" w:cs="Arial"/>
          <w:bCs/>
          <w:noProof/>
          <w:sz w:val="22"/>
          <w:szCs w:val="22"/>
          <w:lang w:val="cs-CZ" w:eastAsia="cs-CZ"/>
        </w:rPr>
        <w:t>C</w:t>
      </w:r>
      <w:r w:rsidRPr="00503C0F">
        <w:rPr>
          <w:rFonts w:asciiTheme="minorHAnsi" w:eastAsia="Times New Roman" w:hAnsiTheme="minorHAnsi" w:cs="Arial"/>
          <w:bCs/>
          <w:sz w:val="22"/>
          <w:szCs w:val="22"/>
          <w:lang w:val="cs-CZ" w:eastAsia="cs-CZ"/>
        </w:rPr>
        <w:t xml:space="preserve"> vložka </w:t>
      </w:r>
      <w:r w:rsidR="00503C0F" w:rsidRPr="00503C0F">
        <w:rPr>
          <w:rFonts w:asciiTheme="minorHAnsi" w:eastAsia="Times New Roman" w:hAnsiTheme="minorHAnsi" w:cs="Arial"/>
          <w:bCs/>
          <w:noProof/>
          <w:sz w:val="22"/>
          <w:szCs w:val="22"/>
          <w:lang w:eastAsia="cs-CZ"/>
        </w:rPr>
        <w:t>230401/MSPH</w:t>
      </w:r>
    </w:p>
    <w:p w14:paraId="0D5FEC66"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0256DE8A" w14:textId="3F7A2EE0" w:rsidR="006549D0" w:rsidRDefault="006549D0" w:rsidP="009F59AE">
      <w:pPr>
        <w:widowControl w:val="0"/>
        <w:ind w:left="0"/>
        <w:rPr>
          <w:rFonts w:asciiTheme="minorHAnsi" w:eastAsia="Times New Roman" w:hAnsiTheme="minorHAnsi" w:cs="Arial"/>
          <w:sz w:val="22"/>
          <w:szCs w:val="22"/>
          <w:lang w:val="cs-CZ" w:eastAsia="cs-CZ"/>
        </w:rPr>
      </w:pPr>
    </w:p>
    <w:p w14:paraId="4D651CB8" w14:textId="77777777" w:rsidR="00880D42" w:rsidRPr="00225046" w:rsidRDefault="00880D42"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57D75F86" w14:textId="5C346F09" w:rsidR="006549D0" w:rsidRDefault="006549D0" w:rsidP="009F59AE">
      <w:pPr>
        <w:widowControl w:val="0"/>
        <w:ind w:left="0"/>
        <w:rPr>
          <w:rFonts w:asciiTheme="minorHAnsi" w:eastAsia="Times New Roman" w:hAnsiTheme="minorHAnsi" w:cs="Arial"/>
          <w:b/>
          <w:sz w:val="22"/>
          <w:szCs w:val="22"/>
          <w:lang w:val="cs-CZ" w:eastAsia="cs-CZ"/>
        </w:rPr>
      </w:pPr>
    </w:p>
    <w:p w14:paraId="62948103" w14:textId="77777777" w:rsidR="00880D42" w:rsidRPr="00225046" w:rsidRDefault="00880D42"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6CF7B360"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0C7236">
        <w:rPr>
          <w:rFonts w:asciiTheme="minorHAnsi" w:eastAsia="Times New Roman" w:hAnsiTheme="minorHAnsi" w:cs="Arial"/>
          <w:color w:val="000000"/>
          <w:spacing w:val="-3"/>
          <w:sz w:val="22"/>
          <w:szCs w:val="22"/>
          <w:lang w:val="cs-CZ" w:eastAsia="cs-CZ"/>
        </w:rPr>
        <w:t>Vídeňská 1083, 142 0</w:t>
      </w:r>
      <w:r w:rsidRPr="00225046">
        <w:rPr>
          <w:rFonts w:asciiTheme="minorHAnsi" w:eastAsia="Times New Roman" w:hAnsiTheme="minorHAnsi" w:cs="Arial"/>
          <w:color w:val="000000"/>
          <w:spacing w:val="-3"/>
          <w:sz w:val="22"/>
          <w:szCs w:val="22"/>
          <w:lang w:val="cs-CZ" w:eastAsia="cs-CZ"/>
        </w:rPr>
        <w:t>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Dráber,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4F451590" w14:textId="77777777" w:rsidR="00880D42" w:rsidRDefault="00880D42" w:rsidP="009F59AE">
      <w:pPr>
        <w:pStyle w:val="Nadpis4"/>
      </w:pPr>
    </w:p>
    <w:p w14:paraId="3BB29940" w14:textId="292D7097" w:rsidR="006549D0" w:rsidRPr="00225046" w:rsidRDefault="006549D0" w:rsidP="009F59AE">
      <w:pPr>
        <w:pStyle w:val="Nadpis4"/>
      </w:pPr>
      <w:r w:rsidRPr="00225046">
        <w:t>Kupní smlouva</w:t>
      </w: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2043F2F3"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 </w:t>
      </w:r>
      <w:r w:rsidR="003220DA" w:rsidRPr="00225046">
        <w:rPr>
          <w:rFonts w:asciiTheme="minorHAnsi" w:eastAsia="Times New Roman" w:hAnsiTheme="minorHAnsi" w:cs="Arial"/>
          <w:sz w:val="22"/>
          <w:szCs w:val="22"/>
          <w:lang w:val="cs-CZ" w:eastAsia="cs-CZ"/>
        </w:rPr>
        <w:t xml:space="preserve">veřejné zakázce </w:t>
      </w:r>
      <w:r w:rsidR="003F06A4">
        <w:rPr>
          <w:rFonts w:asciiTheme="minorHAnsi" w:eastAsia="Times New Roman" w:hAnsiTheme="minorHAnsi" w:cs="Arial"/>
          <w:sz w:val="22"/>
          <w:szCs w:val="22"/>
          <w:lang w:val="cs-CZ" w:eastAsia="cs-CZ"/>
        </w:rPr>
        <w:t xml:space="preserve">malého rozsahu </w:t>
      </w:r>
      <w:r w:rsidR="003220DA" w:rsidRPr="00225046">
        <w:rPr>
          <w:rFonts w:asciiTheme="minorHAnsi" w:eastAsia="Times New Roman" w:hAnsiTheme="minorHAnsi" w:cs="Arial"/>
          <w:sz w:val="22"/>
          <w:szCs w:val="22"/>
          <w:lang w:val="cs-CZ" w:eastAsia="cs-CZ"/>
        </w:rPr>
        <w:t>s názvem „</w:t>
      </w:r>
      <w:r w:rsidR="002D622E">
        <w:rPr>
          <w:rFonts w:asciiTheme="minorHAnsi" w:eastAsia="Times New Roman" w:hAnsiTheme="minorHAnsi" w:cs="Arial"/>
          <w:i/>
          <w:sz w:val="22"/>
          <w:szCs w:val="22"/>
          <w:lang w:val="cs-CZ" w:eastAsia="cs-CZ"/>
        </w:rPr>
        <w:t>Dodávka zaříze</w:t>
      </w:r>
      <w:r w:rsidR="000C7236">
        <w:rPr>
          <w:rFonts w:asciiTheme="minorHAnsi" w:eastAsia="Times New Roman" w:hAnsiTheme="minorHAnsi" w:cs="Arial"/>
          <w:i/>
          <w:sz w:val="22"/>
          <w:szCs w:val="22"/>
          <w:lang w:val="cs-CZ" w:eastAsia="cs-CZ"/>
        </w:rPr>
        <w:t>ní</w:t>
      </w:r>
      <w:r w:rsidR="002D622E">
        <w:rPr>
          <w:rFonts w:asciiTheme="minorHAnsi" w:eastAsia="Times New Roman" w:hAnsiTheme="minorHAnsi" w:cs="Arial"/>
          <w:i/>
          <w:sz w:val="22"/>
          <w:szCs w:val="22"/>
          <w:lang w:val="cs-CZ" w:eastAsia="cs-CZ"/>
        </w:rPr>
        <w:t xml:space="preserve"> pro provedení kinematické analýzy lokomace laboratorních zvířat</w:t>
      </w:r>
      <w:r w:rsidR="003220DA"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 xml:space="preserve">, </w:t>
      </w:r>
      <w:r w:rsidR="00870948">
        <w:rPr>
          <w:rFonts w:asciiTheme="minorHAnsi" w:eastAsia="Times New Roman" w:hAnsiTheme="minorHAnsi" w:cs="Arial"/>
          <w:sz w:val="22"/>
          <w:szCs w:val="22"/>
          <w:lang w:val="cs-CZ" w:eastAsia="cs-CZ"/>
        </w:rPr>
        <w:t xml:space="preserve">interní ev. č. VZ </w:t>
      </w:r>
      <w:r w:rsidR="000C7236">
        <w:rPr>
          <w:rFonts w:asciiTheme="minorHAnsi" w:eastAsia="Times New Roman" w:hAnsiTheme="minorHAnsi" w:cs="Arial"/>
          <w:sz w:val="22"/>
          <w:szCs w:val="22"/>
          <w:lang w:val="cs-CZ" w:eastAsia="cs-CZ"/>
        </w:rPr>
        <w:t>2</w:t>
      </w:r>
      <w:r w:rsidR="002D622E">
        <w:rPr>
          <w:rFonts w:asciiTheme="minorHAnsi" w:eastAsia="Times New Roman" w:hAnsiTheme="minorHAnsi" w:cs="Arial"/>
          <w:sz w:val="22"/>
          <w:szCs w:val="22"/>
          <w:lang w:val="cs-CZ" w:eastAsia="cs-CZ"/>
        </w:rPr>
        <w:t>6</w:t>
      </w:r>
      <w:r w:rsidR="000C7236">
        <w:rPr>
          <w:rFonts w:asciiTheme="minorHAnsi" w:eastAsia="Times New Roman" w:hAnsiTheme="minorHAnsi" w:cs="Arial"/>
          <w:sz w:val="22"/>
          <w:szCs w:val="22"/>
          <w:lang w:val="cs-CZ" w:eastAsia="cs-CZ"/>
        </w:rPr>
        <w:t>/</w:t>
      </w:r>
      <w:r w:rsidR="002D622E">
        <w:rPr>
          <w:rFonts w:asciiTheme="minorHAnsi" w:eastAsia="Times New Roman" w:hAnsiTheme="minorHAnsi" w:cs="Arial"/>
          <w:sz w:val="22"/>
          <w:szCs w:val="22"/>
          <w:lang w:val="cs-CZ" w:eastAsia="cs-CZ"/>
        </w:rPr>
        <w:t>1</w:t>
      </w:r>
      <w:r w:rsidR="000C7236">
        <w:rPr>
          <w:rFonts w:asciiTheme="minorHAnsi" w:eastAsia="Times New Roman" w:hAnsiTheme="minorHAnsi" w:cs="Arial"/>
          <w:sz w:val="22"/>
          <w:szCs w:val="22"/>
          <w:lang w:val="cs-CZ" w:eastAsia="cs-CZ"/>
        </w:rPr>
        <w:t>11</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05829712"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podaná pro veřejnou zakázku</w:t>
      </w:r>
      <w:r w:rsidR="00F807FA">
        <w:rPr>
          <w:rFonts w:asciiTheme="minorHAnsi" w:eastAsia="Times New Roman" w:hAnsiTheme="minorHAnsi" w:cs="Arial"/>
          <w:sz w:val="22"/>
          <w:szCs w:val="22"/>
          <w:lang w:val="cs-CZ" w:eastAsia="cs-CZ"/>
        </w:rPr>
        <w:t xml:space="preserve"> malého rozsahu</w:t>
      </w:r>
      <w:r w:rsidRPr="00225046">
        <w:rPr>
          <w:rFonts w:asciiTheme="minorHAnsi" w:eastAsia="Times New Roman" w:hAnsiTheme="minorHAnsi" w:cs="Arial"/>
          <w:sz w:val="22"/>
          <w:szCs w:val="22"/>
          <w:lang w:val="cs-CZ" w:eastAsia="cs-CZ"/>
        </w:rPr>
        <w:t xml:space="preserve"> 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403EDD07" w:rsidR="006549D0" w:rsidRPr="00521FBB"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 xml:space="preserve">Účelem této smlouvy je sjednat vzájemná práva a povinnosti smluvních stran tak, aby veřejná zakázka mohla být splněna řádně a včas ke spokojenosti obou smluvních stran. Předmětem smlouvy je dodávka </w:t>
      </w:r>
      <w:r w:rsidR="00870948">
        <w:rPr>
          <w:rFonts w:asciiTheme="minorHAnsi" w:eastAsia="Times New Roman" w:hAnsiTheme="minorHAnsi" w:cs="Arial"/>
          <w:sz w:val="22"/>
          <w:szCs w:val="22"/>
          <w:lang w:val="cs-CZ" w:eastAsia="cs-CZ"/>
        </w:rPr>
        <w:t>a kompletní instalace nové</w:t>
      </w:r>
      <w:r w:rsidR="002D622E">
        <w:rPr>
          <w:rFonts w:asciiTheme="minorHAnsi" w:eastAsia="Times New Roman" w:hAnsiTheme="minorHAnsi" w:cs="Arial"/>
          <w:sz w:val="22"/>
          <w:szCs w:val="22"/>
          <w:lang w:val="cs-CZ" w:eastAsia="cs-CZ"/>
        </w:rPr>
        <w:t>ho</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ívané</w:t>
      </w:r>
      <w:r w:rsidR="002D622E">
        <w:rPr>
          <w:rFonts w:asciiTheme="minorHAnsi" w:eastAsia="Times New Roman" w:hAnsiTheme="minorHAnsi" w:cs="Arial"/>
          <w:sz w:val="22"/>
          <w:szCs w:val="22"/>
          <w:lang w:val="cs-CZ" w:eastAsia="cs-CZ"/>
        </w:rPr>
        <w:t>ho</w:t>
      </w:r>
      <w:r w:rsidR="00870948">
        <w:rPr>
          <w:rFonts w:asciiTheme="minorHAnsi" w:eastAsia="Times New Roman" w:hAnsiTheme="minorHAnsi" w:cs="Arial"/>
          <w:sz w:val="22"/>
          <w:szCs w:val="22"/>
          <w:lang w:val="cs-CZ" w:eastAsia="cs-CZ"/>
        </w:rPr>
        <w:t>, nerepasované</w:t>
      </w:r>
      <w:r w:rsidR="002D622E">
        <w:rPr>
          <w:rFonts w:asciiTheme="minorHAnsi" w:eastAsia="Times New Roman" w:hAnsiTheme="minorHAnsi" w:cs="Arial"/>
          <w:sz w:val="22"/>
          <w:szCs w:val="22"/>
          <w:lang w:val="cs-CZ" w:eastAsia="cs-CZ"/>
        </w:rPr>
        <w:t>ho zařízení pro provedení kinematické analýzy lokomace laboratorních zvířat</w:t>
      </w:r>
      <w:r w:rsidR="00521FBB" w:rsidRPr="00521FBB">
        <w:rPr>
          <w:rFonts w:asciiTheme="minorHAnsi" w:hAnsiTheme="minorHAnsi" w:cstheme="minorHAnsi"/>
          <w:bCs/>
          <w:sz w:val="22"/>
          <w:szCs w:val="22"/>
          <w:lang w:val="cs-CZ"/>
        </w:rPr>
        <w:t>. 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521FBB" w:rsidRPr="00521FBB">
        <w:rPr>
          <w:rFonts w:asciiTheme="minorHAnsi" w:hAnsiTheme="minorHAnsi" w:cstheme="minorHAnsi"/>
          <w:bCs/>
          <w:sz w:val="22"/>
          <w:szCs w:val="22"/>
          <w:lang w:val="cs-CZ"/>
        </w:rPr>
        <w:t xml:space="preserve"> je t</w:t>
      </w:r>
      <w:r w:rsidR="00870948">
        <w:rPr>
          <w:rFonts w:asciiTheme="minorHAnsi" w:hAnsiTheme="minorHAnsi" w:cstheme="minorHAnsi"/>
          <w:bCs/>
          <w:sz w:val="22"/>
          <w:szCs w:val="22"/>
          <w:lang w:val="cs-CZ"/>
        </w:rPr>
        <w:t>aké</w:t>
      </w:r>
      <w:r w:rsidR="00521FBB" w:rsidRPr="00521FBB">
        <w:rPr>
          <w:rFonts w:asciiTheme="minorHAnsi" w:hAnsiTheme="minorHAnsi" w:cstheme="minorHAnsi"/>
          <w:bCs/>
          <w:sz w:val="22"/>
          <w:szCs w:val="22"/>
          <w:lang w:val="cs-CZ"/>
        </w:rPr>
        <w:t xml:space="preserve"> </w:t>
      </w:r>
      <w:r w:rsidRPr="00722DE6">
        <w:rPr>
          <w:rFonts w:asciiTheme="minorHAnsi" w:eastAsia="Times New Roman" w:hAnsiTheme="minorHAnsi" w:cs="Arial"/>
          <w:sz w:val="22"/>
          <w:szCs w:val="22"/>
          <w:lang w:val="cs-CZ" w:eastAsia="cs-CZ"/>
        </w:rPr>
        <w:t>zaškolení obsluhy</w:t>
      </w:r>
      <w:r w:rsidRPr="00521FBB">
        <w:rPr>
          <w:rFonts w:asciiTheme="minorHAnsi" w:eastAsia="Times New Roman" w:hAnsiTheme="minorHAnsi" w:cs="Arial"/>
          <w:sz w:val="22"/>
          <w:szCs w:val="22"/>
          <w:lang w:val="cs-CZ" w:eastAsia="cs-CZ"/>
        </w:rPr>
        <w:t xml:space="preserve"> na náklady </w:t>
      </w:r>
      <w:r w:rsidR="003220DA" w:rsidRPr="00521FBB">
        <w:rPr>
          <w:rFonts w:asciiTheme="minorHAnsi" w:eastAsia="Times New Roman" w:hAnsiTheme="minorHAnsi" w:cs="Arial"/>
          <w:sz w:val="22"/>
          <w:szCs w:val="22"/>
          <w:lang w:val="cs-CZ" w:eastAsia="cs-CZ"/>
        </w:rPr>
        <w:t>Prodávající</w:t>
      </w:r>
      <w:r w:rsidR="00796A4F">
        <w:rPr>
          <w:rFonts w:asciiTheme="minorHAnsi" w:eastAsia="Times New Roman" w:hAnsiTheme="minorHAnsi" w:cs="Arial"/>
          <w:sz w:val="22"/>
          <w:szCs w:val="22"/>
          <w:lang w:val="cs-CZ" w:eastAsia="cs-CZ"/>
        </w:rPr>
        <w:t>ho a</w:t>
      </w:r>
      <w:r w:rsidR="003F06A4">
        <w:rPr>
          <w:rFonts w:asciiTheme="minorHAnsi" w:eastAsia="Times New Roman" w:hAnsiTheme="minorHAnsi" w:cs="Arial"/>
          <w:sz w:val="22"/>
          <w:szCs w:val="22"/>
          <w:lang w:val="cs-CZ" w:eastAsia="cs-CZ"/>
        </w:rPr>
        <w:t xml:space="preserve"> </w:t>
      </w:r>
      <w:r w:rsidR="009B12C0">
        <w:rPr>
          <w:rFonts w:asciiTheme="minorHAnsi" w:eastAsia="Times New Roman" w:hAnsiTheme="minorHAnsi" w:cs="Arial"/>
          <w:sz w:val="22"/>
          <w:szCs w:val="22"/>
          <w:lang w:val="cs-CZ" w:eastAsia="cs-CZ"/>
        </w:rPr>
        <w:t>zajištění záručního servisu</w:t>
      </w:r>
      <w:r w:rsidRPr="00521FBB">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769AEC1D"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r w:rsidR="006549D0" w:rsidRPr="00225046">
        <w:rPr>
          <w:rFonts w:asciiTheme="minorHAnsi" w:eastAsia="Times New Roman" w:hAnsiTheme="minorHAnsi" w:cs="Arial"/>
          <w:sz w:val="22"/>
          <w:szCs w:val="22"/>
          <w:highlight w:val="lightGray"/>
          <w:lang w:val="cs-CZ" w:eastAsia="cs-CZ"/>
        </w:rPr>
        <w:t>je</w:t>
      </w:r>
      <w:r w:rsidR="006549D0" w:rsidRPr="00225046">
        <w:rPr>
          <w:rFonts w:asciiTheme="minorHAnsi" w:eastAsia="Times New Roman" w:hAnsiTheme="minorHAnsi" w:cs="Arial"/>
          <w:sz w:val="22"/>
          <w:szCs w:val="22"/>
          <w:lang w:val="cs-CZ" w:eastAsia="cs-CZ"/>
        </w:rPr>
        <w:t xml:space="preserve"> 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70C3175B"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Předmět smlouvy, prá</w:t>
      </w:r>
      <w:r w:rsidR="00FC2FAD">
        <w:rPr>
          <w:rFonts w:asciiTheme="minorHAnsi" w:eastAsia="Times New Roman" w:hAnsiTheme="minorHAnsi" w:cs="Arial"/>
          <w:b/>
          <w:sz w:val="22"/>
          <w:szCs w:val="22"/>
          <w:lang w:val="cs-CZ" w:eastAsia="cs-CZ"/>
        </w:rPr>
        <w:t>va a povinnosti smluvních stran</w:t>
      </w:r>
      <w:r w:rsidR="00BC6880">
        <w:rPr>
          <w:rFonts w:asciiTheme="minorHAnsi" w:eastAsia="Times New Roman" w:hAnsiTheme="minorHAnsi" w:cs="Arial"/>
          <w:b/>
          <w:sz w:val="22"/>
          <w:szCs w:val="22"/>
          <w:lang w:val="cs-CZ" w:eastAsia="cs-CZ"/>
        </w:rPr>
        <w:t>, licenční ujednání</w:t>
      </w:r>
    </w:p>
    <w:p w14:paraId="601EE2CF" w14:textId="36A1FA6B" w:rsidR="003E75C2" w:rsidRPr="003E75C2"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3E75C2">
        <w:rPr>
          <w:rFonts w:asciiTheme="minorHAnsi" w:eastAsia="Times New Roman" w:hAnsiTheme="minorHAnsi" w:cstheme="minorHAnsi"/>
          <w:sz w:val="22"/>
          <w:szCs w:val="22"/>
          <w:lang w:val="cs-CZ" w:eastAsia="cs-CZ"/>
        </w:rPr>
        <w:t xml:space="preserve">Předmětem této smlouvy je povinnost </w:t>
      </w:r>
      <w:r w:rsidR="003220DA" w:rsidRPr="003E75C2">
        <w:rPr>
          <w:rFonts w:asciiTheme="minorHAnsi" w:eastAsia="Times New Roman" w:hAnsiTheme="minorHAnsi" w:cstheme="minorHAnsi"/>
          <w:sz w:val="22"/>
          <w:szCs w:val="22"/>
          <w:lang w:val="cs-CZ" w:eastAsia="cs-CZ"/>
        </w:rPr>
        <w:t>Prodávající</w:t>
      </w:r>
      <w:r w:rsidRPr="003E75C2">
        <w:rPr>
          <w:rFonts w:asciiTheme="minorHAnsi" w:eastAsia="Times New Roman" w:hAnsiTheme="minorHAnsi" w:cstheme="minorHAnsi"/>
          <w:sz w:val="22"/>
          <w:szCs w:val="22"/>
          <w:lang w:val="cs-CZ" w:eastAsia="cs-CZ"/>
        </w:rPr>
        <w:t xml:space="preserve">ho dodat a </w:t>
      </w:r>
      <w:r w:rsidR="00741DD3" w:rsidRPr="003E75C2">
        <w:rPr>
          <w:rFonts w:asciiTheme="minorHAnsi" w:eastAsia="Times New Roman" w:hAnsiTheme="minorHAnsi" w:cstheme="minorHAnsi"/>
          <w:sz w:val="22"/>
          <w:szCs w:val="22"/>
          <w:lang w:val="cs-CZ" w:eastAsia="cs-CZ"/>
        </w:rPr>
        <w:t>Kupujícímu p</w:t>
      </w:r>
      <w:r w:rsidRPr="003E75C2">
        <w:rPr>
          <w:rFonts w:asciiTheme="minorHAnsi" w:eastAsia="Times New Roman" w:hAnsiTheme="minorHAnsi" w:cstheme="minorHAnsi"/>
          <w:sz w:val="22"/>
          <w:szCs w:val="22"/>
          <w:lang w:val="cs-CZ" w:eastAsia="cs-CZ"/>
        </w:rPr>
        <w:t>ředat</w:t>
      </w:r>
      <w:r w:rsidR="00741DD3" w:rsidRPr="003E75C2">
        <w:rPr>
          <w:rFonts w:asciiTheme="minorHAnsi" w:eastAsia="Times New Roman" w:hAnsiTheme="minorHAnsi" w:cstheme="minorHAnsi"/>
          <w:sz w:val="22"/>
          <w:szCs w:val="22"/>
          <w:lang w:val="cs-CZ" w:eastAsia="cs-CZ"/>
        </w:rPr>
        <w:t xml:space="preserve"> a instalovat</w:t>
      </w:r>
      <w:r w:rsidRPr="003E75C2">
        <w:rPr>
          <w:rFonts w:asciiTheme="minorHAnsi" w:eastAsia="Times New Roman" w:hAnsiTheme="minorHAnsi" w:cstheme="minorHAnsi"/>
          <w:sz w:val="22"/>
          <w:szCs w:val="22"/>
          <w:lang w:val="cs-CZ" w:eastAsia="cs-CZ"/>
        </w:rPr>
        <w:t xml:space="preserve"> nov</w:t>
      </w:r>
      <w:r w:rsidR="0087014E">
        <w:rPr>
          <w:rFonts w:asciiTheme="minorHAnsi" w:eastAsia="Times New Roman" w:hAnsiTheme="minorHAnsi" w:cstheme="minorHAnsi"/>
          <w:sz w:val="22"/>
          <w:szCs w:val="22"/>
          <w:lang w:val="cs-CZ" w:eastAsia="cs-CZ"/>
        </w:rPr>
        <w:t>é</w:t>
      </w:r>
      <w:r w:rsidR="00741DD3" w:rsidRPr="003E75C2">
        <w:rPr>
          <w:rFonts w:asciiTheme="minorHAnsi" w:eastAsia="Times New Roman" w:hAnsiTheme="minorHAnsi" w:cstheme="minorHAnsi"/>
          <w:sz w:val="22"/>
          <w:szCs w:val="22"/>
          <w:lang w:val="cs-CZ" w:eastAsia="cs-CZ"/>
        </w:rPr>
        <w:t>, nerepasovan</w:t>
      </w:r>
      <w:r w:rsidR="0087014E">
        <w:rPr>
          <w:rFonts w:asciiTheme="minorHAnsi" w:eastAsia="Times New Roman" w:hAnsiTheme="minorHAnsi" w:cstheme="minorHAnsi"/>
          <w:sz w:val="22"/>
          <w:szCs w:val="22"/>
          <w:lang w:val="cs-CZ" w:eastAsia="cs-CZ"/>
        </w:rPr>
        <w:t>é</w:t>
      </w:r>
      <w:r w:rsidR="00741DD3" w:rsidRPr="003E75C2">
        <w:rPr>
          <w:rFonts w:asciiTheme="minorHAnsi" w:eastAsia="Times New Roman" w:hAnsiTheme="minorHAnsi" w:cstheme="minorHAnsi"/>
          <w:sz w:val="22"/>
          <w:szCs w:val="22"/>
          <w:lang w:val="cs-CZ" w:eastAsia="cs-CZ"/>
        </w:rPr>
        <w:t>, dosud neužívan</w:t>
      </w:r>
      <w:r w:rsidR="0087014E">
        <w:rPr>
          <w:rFonts w:asciiTheme="minorHAnsi" w:eastAsia="Times New Roman" w:hAnsiTheme="minorHAnsi" w:cstheme="minorHAnsi"/>
          <w:sz w:val="22"/>
          <w:szCs w:val="22"/>
          <w:lang w:val="cs-CZ" w:eastAsia="cs-CZ"/>
        </w:rPr>
        <w:t>é</w:t>
      </w:r>
      <w:r w:rsidR="00741DD3" w:rsidRPr="003E75C2">
        <w:rPr>
          <w:rFonts w:asciiTheme="minorHAnsi" w:eastAsia="Times New Roman" w:hAnsiTheme="minorHAnsi" w:cstheme="minorHAnsi"/>
          <w:sz w:val="22"/>
          <w:szCs w:val="22"/>
          <w:lang w:val="cs-CZ" w:eastAsia="cs-CZ"/>
        </w:rPr>
        <w:t xml:space="preserve">, plně funkční </w:t>
      </w:r>
      <w:r w:rsidR="0087014E">
        <w:rPr>
          <w:rFonts w:asciiTheme="minorHAnsi" w:eastAsia="Times New Roman" w:hAnsiTheme="minorHAnsi" w:cstheme="minorHAnsi"/>
          <w:sz w:val="22"/>
          <w:szCs w:val="22"/>
          <w:lang w:val="cs-CZ" w:eastAsia="cs-CZ"/>
        </w:rPr>
        <w:t>zaříze</w:t>
      </w:r>
      <w:r w:rsidR="000C7236">
        <w:rPr>
          <w:rFonts w:asciiTheme="minorHAnsi" w:eastAsia="Times New Roman" w:hAnsiTheme="minorHAnsi" w:cstheme="minorHAnsi"/>
          <w:sz w:val="22"/>
          <w:szCs w:val="22"/>
          <w:lang w:val="cs-CZ" w:eastAsia="cs-CZ"/>
        </w:rPr>
        <w:t>ní</w:t>
      </w:r>
      <w:r w:rsidR="0087014E">
        <w:rPr>
          <w:rFonts w:asciiTheme="minorHAnsi" w:eastAsia="Times New Roman" w:hAnsiTheme="minorHAnsi" w:cstheme="minorHAnsi"/>
          <w:sz w:val="22"/>
          <w:szCs w:val="22"/>
          <w:lang w:val="cs-CZ" w:eastAsia="cs-CZ"/>
        </w:rPr>
        <w:t xml:space="preserve"> pro provedení kinematické analýzy lokomace laboratorních zvířat</w:t>
      </w:r>
      <w:r w:rsidR="000C7236">
        <w:rPr>
          <w:rFonts w:asciiTheme="minorHAnsi" w:eastAsia="Times New Roman" w:hAnsiTheme="minorHAnsi" w:cstheme="minorHAnsi"/>
          <w:sz w:val="22"/>
          <w:szCs w:val="22"/>
          <w:lang w:val="cs-CZ" w:eastAsia="cs-CZ"/>
        </w:rPr>
        <w:t>,</w:t>
      </w:r>
      <w:r w:rsidR="003F70B8">
        <w:rPr>
          <w:rFonts w:asciiTheme="minorHAnsi" w:eastAsia="Times New Roman" w:hAnsiTheme="minorHAnsi" w:cstheme="minorHAnsi"/>
          <w:sz w:val="22"/>
          <w:szCs w:val="22"/>
          <w:lang w:val="cs-CZ" w:eastAsia="cs-CZ"/>
        </w:rPr>
        <w:t xml:space="preserve"> s</w:t>
      </w:r>
      <w:r w:rsidR="00B95302">
        <w:rPr>
          <w:rFonts w:asciiTheme="minorHAnsi" w:eastAsia="Times New Roman" w:hAnsiTheme="minorHAnsi" w:cstheme="minorHAnsi"/>
          <w:sz w:val="22"/>
          <w:szCs w:val="22"/>
          <w:lang w:val="cs-CZ" w:eastAsia="cs-CZ"/>
        </w:rPr>
        <w:t xml:space="preserve"> veškerým nezbytným a nutným </w:t>
      </w:r>
      <w:r w:rsidR="003F70B8">
        <w:rPr>
          <w:rFonts w:asciiTheme="minorHAnsi" w:eastAsia="Times New Roman" w:hAnsiTheme="minorHAnsi" w:cstheme="minorHAnsi"/>
          <w:sz w:val="22"/>
          <w:szCs w:val="22"/>
          <w:lang w:val="cs-CZ" w:eastAsia="cs-CZ"/>
        </w:rPr>
        <w:t>p</w:t>
      </w:r>
      <w:r w:rsidR="00741DD3" w:rsidRPr="00722DE6">
        <w:rPr>
          <w:rFonts w:asciiTheme="minorHAnsi" w:hAnsiTheme="minorHAnsi" w:cstheme="minorHAnsi"/>
          <w:sz w:val="22"/>
          <w:szCs w:val="22"/>
          <w:lang w:val="cs-CZ"/>
        </w:rPr>
        <w:t>říslušenstvím</w:t>
      </w:r>
      <w:r w:rsidR="00B95302">
        <w:rPr>
          <w:rFonts w:asciiTheme="minorHAnsi" w:hAnsiTheme="minorHAnsi" w:cstheme="minorHAnsi"/>
          <w:sz w:val="22"/>
          <w:szCs w:val="22"/>
          <w:lang w:val="cs-CZ"/>
        </w:rPr>
        <w:t>,</w:t>
      </w:r>
      <w:r w:rsidRPr="00722DE6">
        <w:rPr>
          <w:rFonts w:asciiTheme="minorHAnsi" w:eastAsia="Times New Roman" w:hAnsiTheme="minorHAnsi" w:cstheme="minorHAnsi"/>
          <w:sz w:val="22"/>
          <w:szCs w:val="22"/>
          <w:lang w:val="cs-CZ" w:eastAsia="cs-CZ"/>
        </w:rPr>
        <w:t xml:space="preserve"> včetně zaškolení obsluhy</w:t>
      </w:r>
      <w:r w:rsidR="00FC2FAD">
        <w:rPr>
          <w:rFonts w:asciiTheme="minorHAnsi" w:eastAsia="Times New Roman" w:hAnsiTheme="minorHAnsi" w:cstheme="minorHAnsi"/>
          <w:sz w:val="22"/>
          <w:szCs w:val="22"/>
          <w:lang w:val="cs-CZ" w:eastAsia="cs-CZ"/>
        </w:rPr>
        <w:t xml:space="preserve"> </w:t>
      </w:r>
      <w:r w:rsidRPr="003E75C2">
        <w:rPr>
          <w:rFonts w:asciiTheme="minorHAnsi" w:eastAsia="Times New Roman" w:hAnsiTheme="minorHAnsi" w:cstheme="minorHAnsi"/>
          <w:sz w:val="22"/>
          <w:szCs w:val="22"/>
          <w:lang w:val="cs-CZ" w:eastAsia="cs-CZ"/>
        </w:rPr>
        <w:t xml:space="preserve">a </w:t>
      </w:r>
      <w:r w:rsidR="00A90482">
        <w:rPr>
          <w:rFonts w:asciiTheme="minorHAnsi" w:eastAsia="Times New Roman" w:hAnsiTheme="minorHAnsi" w:cstheme="minorHAnsi"/>
          <w:sz w:val="22"/>
          <w:szCs w:val="22"/>
          <w:lang w:val="cs-CZ" w:eastAsia="cs-CZ"/>
        </w:rPr>
        <w:t xml:space="preserve">poskytnutí </w:t>
      </w:r>
      <w:r w:rsidRPr="003E75C2">
        <w:rPr>
          <w:rFonts w:asciiTheme="minorHAnsi" w:eastAsia="Times New Roman" w:hAnsiTheme="minorHAnsi" w:cstheme="minorHAnsi"/>
          <w:sz w:val="22"/>
          <w:szCs w:val="22"/>
          <w:lang w:val="cs-CZ" w:eastAsia="cs-CZ"/>
        </w:rPr>
        <w:t>záručního servisu</w:t>
      </w:r>
      <w:r w:rsidR="00A60101" w:rsidRPr="003E75C2">
        <w:rPr>
          <w:rFonts w:asciiTheme="minorHAnsi" w:eastAsia="Times New Roman" w:hAnsiTheme="minorHAnsi" w:cstheme="minorHAnsi"/>
          <w:sz w:val="22"/>
          <w:szCs w:val="22"/>
          <w:lang w:val="cs-CZ" w:eastAsia="cs-CZ"/>
        </w:rPr>
        <w:t xml:space="preserve"> (dále jen </w:t>
      </w:r>
      <w:r w:rsidR="00A60101" w:rsidRPr="003E75C2">
        <w:rPr>
          <w:rFonts w:asciiTheme="minorHAnsi" w:eastAsia="Times New Roman" w:hAnsiTheme="minorHAnsi" w:cstheme="minorHAnsi"/>
          <w:b/>
          <w:sz w:val="22"/>
          <w:szCs w:val="22"/>
          <w:lang w:val="cs-CZ" w:eastAsia="cs-CZ"/>
        </w:rPr>
        <w:t>„Předmět plnění“</w:t>
      </w:r>
      <w:r w:rsidR="009D4E04">
        <w:rPr>
          <w:rFonts w:asciiTheme="minorHAnsi" w:eastAsia="Times New Roman" w:hAnsiTheme="minorHAnsi" w:cstheme="minorHAnsi"/>
          <w:b/>
          <w:sz w:val="22"/>
          <w:szCs w:val="22"/>
          <w:lang w:val="cs-CZ" w:eastAsia="cs-CZ"/>
        </w:rPr>
        <w:t xml:space="preserve"> </w:t>
      </w:r>
      <w:r w:rsidR="009D4E04" w:rsidRPr="009D4E04">
        <w:rPr>
          <w:rFonts w:asciiTheme="minorHAnsi" w:eastAsia="Times New Roman" w:hAnsiTheme="minorHAnsi" w:cstheme="minorHAnsi"/>
          <w:sz w:val="22"/>
          <w:szCs w:val="22"/>
          <w:lang w:val="cs-CZ" w:eastAsia="cs-CZ"/>
        </w:rPr>
        <w:t>nebo</w:t>
      </w:r>
      <w:r w:rsidR="009D4E04">
        <w:rPr>
          <w:rFonts w:asciiTheme="minorHAnsi" w:eastAsia="Times New Roman" w:hAnsiTheme="minorHAnsi" w:cstheme="minorHAnsi"/>
          <w:b/>
          <w:sz w:val="22"/>
          <w:szCs w:val="22"/>
          <w:lang w:val="cs-CZ" w:eastAsia="cs-CZ"/>
        </w:rPr>
        <w:t xml:space="preserve"> „Předmět smlouvy“</w:t>
      </w:r>
      <w:r w:rsidR="00A60101" w:rsidRPr="003E75C2">
        <w:rPr>
          <w:rFonts w:asciiTheme="minorHAnsi" w:eastAsia="Times New Roman" w:hAnsiTheme="minorHAnsi" w:cstheme="minorHAnsi"/>
          <w:sz w:val="22"/>
          <w:szCs w:val="22"/>
          <w:lang w:val="cs-CZ" w:eastAsia="cs-CZ"/>
        </w:rPr>
        <w:t>)</w:t>
      </w:r>
      <w:r w:rsidRPr="003E75C2">
        <w:rPr>
          <w:rFonts w:asciiTheme="minorHAnsi" w:eastAsia="Times New Roman" w:hAnsiTheme="minorHAnsi" w:cstheme="minorHAnsi"/>
          <w:sz w:val="22"/>
          <w:szCs w:val="22"/>
          <w:lang w:val="cs-CZ" w:eastAsia="cs-CZ"/>
        </w:rPr>
        <w:t xml:space="preserve">. Součástí předmětu plnění jsou i </w:t>
      </w:r>
      <w:r w:rsidR="001B476A">
        <w:rPr>
          <w:rFonts w:asciiTheme="minorHAnsi" w:eastAsia="Times New Roman" w:hAnsiTheme="minorHAnsi" w:cstheme="minorHAnsi"/>
          <w:sz w:val="22"/>
          <w:szCs w:val="22"/>
          <w:lang w:val="cs-CZ" w:eastAsia="cs-CZ"/>
        </w:rPr>
        <w:t xml:space="preserve">veškeré </w:t>
      </w:r>
      <w:r w:rsidRPr="003E75C2">
        <w:rPr>
          <w:rFonts w:asciiTheme="minorHAnsi" w:eastAsia="Times New Roman" w:hAnsiTheme="minorHAnsi" w:cstheme="minorHAnsi"/>
          <w:sz w:val="22"/>
          <w:szCs w:val="22"/>
          <w:lang w:val="cs-CZ" w:eastAsia="cs-CZ"/>
        </w:rPr>
        <w:t>doklady nutné k</w:t>
      </w:r>
      <w:r w:rsidR="001B476A">
        <w:rPr>
          <w:rFonts w:asciiTheme="minorHAnsi" w:eastAsia="Times New Roman" w:hAnsiTheme="minorHAnsi" w:cstheme="minorHAnsi"/>
          <w:sz w:val="22"/>
          <w:szCs w:val="22"/>
          <w:lang w:val="cs-CZ" w:eastAsia="cs-CZ"/>
        </w:rPr>
        <w:t xml:space="preserve"> řádnému </w:t>
      </w:r>
      <w:r w:rsidRPr="003E75C2">
        <w:rPr>
          <w:rFonts w:asciiTheme="minorHAnsi" w:eastAsia="Times New Roman" w:hAnsiTheme="minorHAnsi" w:cstheme="minorHAnsi"/>
          <w:sz w:val="22"/>
          <w:szCs w:val="22"/>
          <w:lang w:val="cs-CZ" w:eastAsia="cs-CZ"/>
        </w:rPr>
        <w:t xml:space="preserve">převzetí a užívání </w:t>
      </w:r>
      <w:r w:rsidR="002B21C0">
        <w:rPr>
          <w:rFonts w:asciiTheme="minorHAnsi" w:eastAsia="Times New Roman" w:hAnsiTheme="minorHAnsi" w:cstheme="minorHAnsi"/>
          <w:sz w:val="22"/>
          <w:szCs w:val="22"/>
          <w:lang w:val="cs-CZ" w:eastAsia="cs-CZ"/>
        </w:rPr>
        <w:t>P</w:t>
      </w:r>
      <w:r w:rsidRPr="003E75C2">
        <w:rPr>
          <w:rFonts w:asciiTheme="minorHAnsi" w:eastAsia="Times New Roman" w:hAnsiTheme="minorHAnsi" w:cstheme="minorHAnsi"/>
          <w:sz w:val="22"/>
          <w:szCs w:val="22"/>
          <w:lang w:val="cs-CZ" w:eastAsia="cs-CZ"/>
        </w:rPr>
        <w:t xml:space="preserve">ředmětu plnění, včetně návodu </w:t>
      </w:r>
      <w:r w:rsidR="00A90482">
        <w:rPr>
          <w:rFonts w:asciiTheme="minorHAnsi" w:eastAsia="Times New Roman" w:hAnsiTheme="minorHAnsi" w:cstheme="minorHAnsi"/>
          <w:sz w:val="22"/>
          <w:szCs w:val="22"/>
          <w:lang w:val="cs-CZ" w:eastAsia="cs-CZ"/>
        </w:rPr>
        <w:t xml:space="preserve">k obsluze </w:t>
      </w:r>
      <w:r w:rsidRPr="003E75C2">
        <w:rPr>
          <w:rFonts w:asciiTheme="minorHAnsi" w:eastAsia="Times New Roman" w:hAnsiTheme="minorHAnsi" w:cstheme="minorHAnsi"/>
          <w:sz w:val="22"/>
          <w:szCs w:val="22"/>
          <w:lang w:val="cs-CZ" w:eastAsia="cs-CZ"/>
        </w:rPr>
        <w:t xml:space="preserve">v českém nebo anglickém jazyce. </w:t>
      </w:r>
    </w:p>
    <w:p w14:paraId="0D8AA116" w14:textId="7291458C" w:rsidR="00DF59EC" w:rsidRPr="003E75C2" w:rsidRDefault="003E75C2" w:rsidP="003E75C2">
      <w:pPr>
        <w:numPr>
          <w:ilvl w:val="0"/>
          <w:numId w:val="12"/>
        </w:numPr>
        <w:ind w:left="540" w:hanging="540"/>
        <w:jc w:val="both"/>
        <w:rPr>
          <w:rFonts w:asciiTheme="minorHAnsi" w:eastAsia="Times New Roman" w:hAnsiTheme="minorHAnsi" w:cstheme="minorHAnsi"/>
          <w:sz w:val="22"/>
          <w:szCs w:val="22"/>
          <w:lang w:val="cs-CZ" w:eastAsia="cs-CZ"/>
        </w:rPr>
      </w:pPr>
      <w:r>
        <w:rPr>
          <w:rFonts w:asciiTheme="minorHAnsi" w:eastAsia="Times New Roman" w:hAnsiTheme="minorHAnsi" w:cstheme="minorHAnsi"/>
          <w:sz w:val="22"/>
          <w:szCs w:val="22"/>
          <w:lang w:val="cs-CZ" w:eastAsia="cs-CZ"/>
        </w:rPr>
        <w:t>Předmět plnění je b</w:t>
      </w:r>
      <w:r w:rsidR="00B95302">
        <w:rPr>
          <w:rFonts w:asciiTheme="minorHAnsi" w:eastAsia="Times New Roman" w:hAnsiTheme="minorHAnsi" w:cstheme="minorHAnsi"/>
          <w:sz w:val="22"/>
          <w:szCs w:val="22"/>
          <w:lang w:val="cs-CZ" w:eastAsia="cs-CZ"/>
        </w:rPr>
        <w:t xml:space="preserve">líže specifikován v odst. 2 až </w:t>
      </w:r>
      <w:r w:rsidR="00836AE2">
        <w:rPr>
          <w:rFonts w:asciiTheme="minorHAnsi" w:eastAsia="Times New Roman" w:hAnsiTheme="minorHAnsi" w:cstheme="minorHAnsi"/>
          <w:sz w:val="22"/>
          <w:szCs w:val="22"/>
          <w:lang w:val="cs-CZ" w:eastAsia="cs-CZ"/>
        </w:rPr>
        <w:t>13</w:t>
      </w:r>
      <w:r>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3E75C2">
        <w:rPr>
          <w:rFonts w:asciiTheme="minorHAnsi" w:eastAsia="Times New Roman" w:hAnsiTheme="minorHAnsi" w:cstheme="minorHAnsi"/>
          <w:sz w:val="22"/>
          <w:szCs w:val="22"/>
          <w:lang w:val="cs-CZ" w:eastAsia="cs-CZ"/>
        </w:rPr>
        <w:t>Předmětem plnění</w:t>
      </w:r>
      <w:r w:rsidR="006549D0" w:rsidRPr="003E75C2">
        <w:rPr>
          <w:rFonts w:asciiTheme="minorHAnsi" w:eastAsia="Times New Roman" w:hAnsiTheme="minorHAnsi" w:cstheme="minorHAnsi"/>
          <w:sz w:val="22"/>
          <w:szCs w:val="22"/>
          <w:lang w:val="cs-CZ" w:eastAsia="cs-CZ"/>
        </w:rPr>
        <w:t xml:space="preserve"> je rovněž závazek </w:t>
      </w:r>
      <w:r w:rsidR="003220DA" w:rsidRPr="003E75C2">
        <w:rPr>
          <w:rFonts w:asciiTheme="minorHAnsi" w:eastAsia="Times New Roman" w:hAnsiTheme="minorHAnsi" w:cstheme="minorHAnsi"/>
          <w:sz w:val="22"/>
          <w:szCs w:val="22"/>
          <w:lang w:val="cs-CZ" w:eastAsia="cs-CZ"/>
        </w:rPr>
        <w:t>Kupujícího</w:t>
      </w:r>
      <w:r w:rsidR="006549D0" w:rsidRPr="003E75C2">
        <w:rPr>
          <w:rFonts w:asciiTheme="minorHAnsi" w:eastAsia="Times New Roman" w:hAnsiTheme="minorHAnsi" w:cstheme="minorHAnsi"/>
          <w:sz w:val="22"/>
          <w:szCs w:val="22"/>
          <w:lang w:val="cs-CZ" w:eastAsia="cs-CZ"/>
        </w:rPr>
        <w:t xml:space="preserve"> </w:t>
      </w:r>
      <w:r w:rsidR="00DF59EC" w:rsidRPr="003E75C2">
        <w:rPr>
          <w:rFonts w:asciiTheme="minorHAnsi" w:eastAsia="Times New Roman" w:hAnsiTheme="minorHAnsi" w:cstheme="minorHAnsi"/>
          <w:sz w:val="22"/>
          <w:szCs w:val="22"/>
          <w:lang w:val="cs-CZ" w:eastAsia="cs-CZ"/>
        </w:rPr>
        <w:t>Předmět plnění</w:t>
      </w:r>
      <w:r w:rsidR="006549D0" w:rsidRPr="003E75C2">
        <w:rPr>
          <w:rFonts w:asciiTheme="minorHAnsi" w:eastAsia="Times New Roman" w:hAnsiTheme="minorHAnsi" w:cstheme="minorHAnsi"/>
          <w:sz w:val="22"/>
          <w:szCs w:val="22"/>
          <w:lang w:val="cs-CZ" w:eastAsia="cs-CZ"/>
        </w:rPr>
        <w:t xml:space="preserve"> převzít a uhradit </w:t>
      </w:r>
      <w:r w:rsidR="003220DA" w:rsidRPr="003E75C2">
        <w:rPr>
          <w:rFonts w:asciiTheme="minorHAnsi" w:eastAsia="Times New Roman" w:hAnsiTheme="minorHAnsi" w:cstheme="minorHAnsi"/>
          <w:sz w:val="22"/>
          <w:szCs w:val="22"/>
          <w:lang w:val="cs-CZ" w:eastAsia="cs-CZ"/>
        </w:rPr>
        <w:t>Prodávajícím</w:t>
      </w:r>
      <w:r w:rsidR="006549D0" w:rsidRPr="003E75C2">
        <w:rPr>
          <w:rFonts w:asciiTheme="minorHAnsi" w:eastAsia="Times New Roman" w:hAnsiTheme="minorHAnsi" w:cstheme="minorHAnsi"/>
          <w:sz w:val="22"/>
          <w:szCs w:val="22"/>
          <w:lang w:val="cs-CZ" w:eastAsia="cs-CZ"/>
        </w:rPr>
        <w:t>u kupní cenu specifikovanou v čl. 2 této smlouvy.</w:t>
      </w:r>
      <w:r w:rsidR="00491AA6" w:rsidRPr="003E75C2">
        <w:rPr>
          <w:rFonts w:asciiTheme="minorHAnsi" w:eastAsia="Times New Roman" w:hAnsiTheme="minorHAnsi" w:cstheme="minorHAnsi"/>
          <w:sz w:val="22"/>
          <w:szCs w:val="22"/>
          <w:lang w:val="cs-CZ" w:eastAsia="cs-CZ"/>
        </w:rPr>
        <w:t xml:space="preserve"> </w:t>
      </w:r>
    </w:p>
    <w:p w14:paraId="48C5DA16" w14:textId="23698CA2" w:rsidR="00DF59EC" w:rsidRPr="00225046" w:rsidRDefault="00DF59EC" w:rsidP="001B476A">
      <w:pPr>
        <w:pStyle w:val="Zkladntextodsazen"/>
        <w:ind w:left="0"/>
      </w:pPr>
    </w:p>
    <w:p w14:paraId="694C5F19" w14:textId="0FBCE69E" w:rsidR="006549D0" w:rsidRPr="00225046" w:rsidRDefault="003220DA" w:rsidP="009F59AE">
      <w:pPr>
        <w:pStyle w:val="Zkladntextodsazen"/>
        <w:numPr>
          <w:ilvl w:val="0"/>
          <w:numId w:val="12"/>
        </w:numPr>
        <w:ind w:left="540" w:hanging="540"/>
      </w:pPr>
      <w:r w:rsidRPr="00225046">
        <w:t>Prodávající</w:t>
      </w:r>
      <w:r w:rsidR="006549D0" w:rsidRPr="00225046">
        <w:t xml:space="preserve"> prohlašuje, že dodávaný </w:t>
      </w:r>
      <w:r w:rsidR="00DF59EC" w:rsidRPr="00225046">
        <w:t>Předmět plnění</w:t>
      </w:r>
      <w:r w:rsidR="006549D0" w:rsidRPr="00225046">
        <w:t xml:space="preserve"> má </w:t>
      </w:r>
      <w:r w:rsidR="004263B2" w:rsidRPr="00225046">
        <w:t xml:space="preserve">dále </w:t>
      </w:r>
      <w:r w:rsidR="006549D0" w:rsidRPr="00225046">
        <w:t xml:space="preserve">veškeré potřebné funkční a technické vlastnosti a je dodáván s veškerým nezbytným příslušenstvím, to vše podrobněji specifikované v příloze č. </w:t>
      </w:r>
      <w:r w:rsidR="006549D0" w:rsidRPr="00225046">
        <w:lastRenderedPageBreak/>
        <w:t xml:space="preserve">1 této smlouvy – Tabulka technických parametrů, která je nedílnou součástí této smlouvy. </w:t>
      </w:r>
      <w:r w:rsidRPr="00225046">
        <w:t>Prodávající</w:t>
      </w:r>
      <w:r w:rsidR="006549D0" w:rsidRPr="00225046">
        <w:t xml:space="preserve"> dále prohlaš</w:t>
      </w:r>
      <w:r w:rsidR="009D4E04">
        <w:t>uje, že v době předání P</w:t>
      </w:r>
      <w:r w:rsidR="006549D0" w:rsidRPr="00225046">
        <w:t xml:space="preserve">ředmětu smlouvy </w:t>
      </w:r>
      <w:r w:rsidRPr="00225046">
        <w:t>Kupující</w:t>
      </w:r>
      <w:r w:rsidR="009D4E04">
        <w:t xml:space="preserve">mu je plně oprávněn převést </w:t>
      </w:r>
      <w:r w:rsidR="006549D0" w:rsidRPr="00225046">
        <w:t>vlastn</w:t>
      </w:r>
      <w:r w:rsidR="009D4E04">
        <w:t>ické právo k Předmětu plnění na Kupujícího.</w:t>
      </w:r>
    </w:p>
    <w:p w14:paraId="31E92B82" w14:textId="77777777" w:rsidR="006549D0" w:rsidRPr="00225046" w:rsidRDefault="006549D0" w:rsidP="009F59AE">
      <w:pPr>
        <w:pStyle w:val="Zkladntextodsazen"/>
        <w:ind w:left="0"/>
      </w:pPr>
    </w:p>
    <w:p w14:paraId="4AAF1CE2" w14:textId="77777777" w:rsidR="008E5378" w:rsidRPr="008E5378" w:rsidRDefault="003220DA" w:rsidP="009F59AE">
      <w:pPr>
        <w:pStyle w:val="Zkladntextodsazen"/>
        <w:numPr>
          <w:ilvl w:val="0"/>
          <w:numId w:val="12"/>
        </w:numPr>
        <w:tabs>
          <w:tab w:val="left" w:pos="540"/>
        </w:tabs>
        <w:ind w:left="540" w:hanging="540"/>
      </w:pPr>
      <w:r w:rsidRPr="00225046">
        <w:t>Prodávající</w:t>
      </w:r>
      <w:r w:rsidR="006549D0" w:rsidRPr="00225046">
        <w:t xml:space="preserve"> zároveň prohlašuje, že </w:t>
      </w:r>
      <w:r w:rsidR="00DF59EC" w:rsidRPr="00225046">
        <w:t>Předmět plnění</w:t>
      </w:r>
      <w:r w:rsidR="006549D0" w:rsidRPr="00225046">
        <w:t xml:space="preserve"> splňuje veškeré nároky vycházející z technických, bezpečnostních, hygienických či ekologických norem a právních předpisů platných v ČR, má požadované atesty, certifikaci nebo prohlášení o vlastnostech či prohlášení o shodě, jsou-li pro jeho použití nezbytné podle příslušných právních předpisů.</w:t>
      </w:r>
      <w:r w:rsidR="004263B2" w:rsidRPr="00225046">
        <w:rPr>
          <w:rFonts w:ascii="Calibri" w:hAnsi="Calibri"/>
        </w:rPr>
        <w:t xml:space="preserve"> Zařízení musí splňovat veškeré nároky vycházející z technických a bezpečnostních norem platných v ČR pro tento typ</w:t>
      </w:r>
      <w:r w:rsidR="008E5378">
        <w:rPr>
          <w:rFonts w:ascii="Calibri" w:hAnsi="Calibri"/>
        </w:rPr>
        <w:t>.</w:t>
      </w:r>
    </w:p>
    <w:p w14:paraId="29C2BE6E" w14:textId="7E67499B" w:rsidR="006549D0" w:rsidRPr="00225046" w:rsidRDefault="006549D0" w:rsidP="009F59AE">
      <w:pPr>
        <w:ind w:left="0"/>
        <w:rPr>
          <w:lang w:val="cs-CZ"/>
        </w:rPr>
      </w:pPr>
    </w:p>
    <w:p w14:paraId="2F105163" w14:textId="76336B67" w:rsidR="006549D0" w:rsidRPr="00554F2D" w:rsidRDefault="003220DA" w:rsidP="009F59AE">
      <w:pPr>
        <w:pStyle w:val="Zkladntextodsazen"/>
        <w:numPr>
          <w:ilvl w:val="0"/>
          <w:numId w:val="12"/>
        </w:numPr>
        <w:tabs>
          <w:tab w:val="left" w:pos="540"/>
        </w:tabs>
        <w:ind w:left="540" w:hanging="540"/>
      </w:pPr>
      <w:r w:rsidRPr="00554F2D">
        <w:t>Prodávající</w:t>
      </w:r>
      <w:r w:rsidR="00EE34E6" w:rsidRPr="00554F2D">
        <w:t xml:space="preserve"> zajistí</w:t>
      </w:r>
      <w:r w:rsidR="007E01D9" w:rsidRPr="00554F2D">
        <w:t xml:space="preserve"> </w:t>
      </w:r>
      <w:r w:rsidR="004263B2" w:rsidRPr="00554F2D">
        <w:rPr>
          <w:rFonts w:cs="Calibri"/>
        </w:rPr>
        <w:t xml:space="preserve">poskytování </w:t>
      </w:r>
      <w:r w:rsidR="002421B4">
        <w:rPr>
          <w:rFonts w:cs="Calibri"/>
        </w:rPr>
        <w:t xml:space="preserve">záručního </w:t>
      </w:r>
      <w:r w:rsidR="004263B2" w:rsidRPr="00554F2D">
        <w:rPr>
          <w:rFonts w:cs="Calibri"/>
        </w:rPr>
        <w:t xml:space="preserve">servisu pro dodávaný Předmět plnění </w:t>
      </w:r>
      <w:r w:rsidR="001A04F0" w:rsidRPr="00554F2D">
        <w:t>plně v souladu se všemi doporučeními výrobce a manuály k Předmětu plnění</w:t>
      </w:r>
      <w:r w:rsidR="0087014E">
        <w:t>,</w:t>
      </w:r>
      <w:r w:rsidR="001A04F0" w:rsidRPr="00554F2D">
        <w:rPr>
          <w:rFonts w:cs="Calibri"/>
        </w:rPr>
        <w:t xml:space="preserve"> </w:t>
      </w:r>
      <w:r w:rsidR="004263B2" w:rsidRPr="00554F2D">
        <w:rPr>
          <w:rFonts w:cs="Calibri"/>
        </w:rPr>
        <w:t>a to minimálně po dobu trvání záruky</w:t>
      </w:r>
      <w:r w:rsidR="00423AFA" w:rsidRPr="00554F2D">
        <w:rPr>
          <w:rFonts w:cs="Calibri"/>
        </w:rPr>
        <w:t xml:space="preserve"> dle čl. 5 této smlouvy.</w:t>
      </w:r>
    </w:p>
    <w:p w14:paraId="200F0B20" w14:textId="77777777" w:rsidR="006549D0" w:rsidRPr="00554F2D" w:rsidRDefault="006549D0" w:rsidP="009F59AE">
      <w:pPr>
        <w:ind w:left="0"/>
        <w:rPr>
          <w:lang w:val="cs-CZ"/>
        </w:rPr>
      </w:pPr>
    </w:p>
    <w:p w14:paraId="2069CBD9" w14:textId="1344B7D4" w:rsidR="006549D0" w:rsidRDefault="004263B2"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4D7E2F">
        <w:rPr>
          <w:rFonts w:asciiTheme="minorHAnsi" w:eastAsia="Times New Roman" w:hAnsiTheme="minorHAnsi" w:cs="Arial"/>
          <w:sz w:val="22"/>
          <w:szCs w:val="22"/>
          <w:lang w:val="cs-CZ" w:eastAsia="cs-CZ"/>
        </w:rPr>
        <w:t>Součástí P</w:t>
      </w:r>
      <w:r w:rsidR="006549D0" w:rsidRPr="004D7E2F">
        <w:rPr>
          <w:rFonts w:asciiTheme="minorHAnsi" w:eastAsia="Times New Roman" w:hAnsiTheme="minorHAnsi" w:cs="Arial"/>
          <w:sz w:val="22"/>
          <w:szCs w:val="22"/>
          <w:lang w:val="cs-CZ" w:eastAsia="cs-CZ"/>
        </w:rPr>
        <w:t>ředmě</w:t>
      </w:r>
      <w:r w:rsidRPr="004D7E2F">
        <w:rPr>
          <w:rFonts w:asciiTheme="minorHAnsi" w:eastAsia="Times New Roman" w:hAnsiTheme="minorHAnsi" w:cs="Arial"/>
          <w:sz w:val="22"/>
          <w:szCs w:val="22"/>
          <w:lang w:val="cs-CZ" w:eastAsia="cs-CZ"/>
        </w:rPr>
        <w:t>tu plnění je rovněž předvedení P</w:t>
      </w:r>
      <w:r w:rsidR="006549D0" w:rsidRPr="004D7E2F">
        <w:rPr>
          <w:rFonts w:asciiTheme="minorHAnsi" w:eastAsia="Times New Roman" w:hAnsiTheme="minorHAnsi" w:cs="Arial"/>
          <w:sz w:val="22"/>
          <w:szCs w:val="22"/>
          <w:lang w:val="cs-CZ" w:eastAsia="cs-CZ"/>
        </w:rPr>
        <w:t xml:space="preserve">ředmětu plnění a proškolení pracovníků </w:t>
      </w:r>
      <w:r w:rsidR="003220DA" w:rsidRPr="004D7E2F">
        <w:rPr>
          <w:rFonts w:asciiTheme="minorHAnsi" w:eastAsia="Times New Roman" w:hAnsiTheme="minorHAnsi" w:cs="Arial"/>
          <w:sz w:val="22"/>
          <w:szCs w:val="22"/>
          <w:lang w:val="cs-CZ" w:eastAsia="cs-CZ"/>
        </w:rPr>
        <w:t>Kupujícího</w:t>
      </w:r>
      <w:r w:rsidR="006549D0" w:rsidRPr="004D7E2F">
        <w:rPr>
          <w:rFonts w:asciiTheme="minorHAnsi" w:eastAsia="Times New Roman" w:hAnsiTheme="minorHAnsi" w:cs="Arial"/>
          <w:sz w:val="22"/>
          <w:szCs w:val="22"/>
          <w:lang w:val="cs-CZ" w:eastAsia="cs-CZ"/>
        </w:rPr>
        <w:t xml:space="preserve"> </w:t>
      </w:r>
      <w:r w:rsidRPr="004D7E2F">
        <w:rPr>
          <w:rFonts w:asciiTheme="minorHAnsi" w:eastAsia="Times New Roman" w:hAnsiTheme="minorHAnsi" w:cs="Arial"/>
          <w:sz w:val="22"/>
          <w:szCs w:val="22"/>
          <w:lang w:val="cs-CZ" w:eastAsia="cs-CZ"/>
        </w:rPr>
        <w:t xml:space="preserve">k obsluze dodávaného Předmětu plnění </w:t>
      </w:r>
      <w:r w:rsidR="006549D0" w:rsidRPr="004D7E2F">
        <w:rPr>
          <w:rFonts w:asciiTheme="minorHAnsi" w:eastAsia="Times New Roman" w:hAnsiTheme="minorHAnsi" w:cs="Arial"/>
          <w:sz w:val="22"/>
          <w:szCs w:val="22"/>
          <w:lang w:val="cs-CZ" w:eastAsia="cs-CZ"/>
        </w:rPr>
        <w:t xml:space="preserve">v českém </w:t>
      </w:r>
      <w:r w:rsidRPr="004D7E2F">
        <w:rPr>
          <w:rFonts w:asciiTheme="minorHAnsi" w:eastAsia="Times New Roman" w:hAnsiTheme="minorHAnsi" w:cs="Arial"/>
          <w:sz w:val="22"/>
          <w:szCs w:val="22"/>
          <w:lang w:val="cs-CZ" w:eastAsia="cs-CZ"/>
        </w:rPr>
        <w:t xml:space="preserve">nebo anglickém </w:t>
      </w:r>
      <w:r w:rsidR="00491AA6" w:rsidRPr="004D7E2F">
        <w:rPr>
          <w:rFonts w:asciiTheme="minorHAnsi" w:eastAsia="Times New Roman" w:hAnsiTheme="minorHAnsi" w:cs="Arial"/>
          <w:sz w:val="22"/>
          <w:szCs w:val="22"/>
          <w:lang w:val="cs-CZ" w:eastAsia="cs-CZ"/>
        </w:rPr>
        <w:t xml:space="preserve">jazyce v nezbytném rozsahu </w:t>
      </w:r>
      <w:r w:rsidR="006549D0" w:rsidRPr="004D7E2F">
        <w:rPr>
          <w:rFonts w:asciiTheme="minorHAnsi" w:eastAsia="Times New Roman" w:hAnsiTheme="minorHAnsi" w:cs="Arial"/>
          <w:sz w:val="22"/>
          <w:szCs w:val="22"/>
          <w:lang w:val="cs-CZ" w:eastAsia="cs-CZ"/>
        </w:rPr>
        <w:t xml:space="preserve">v místě plnění kvalifikovaným pracovníkem </w:t>
      </w:r>
      <w:r w:rsidR="003220DA" w:rsidRPr="004D7E2F">
        <w:rPr>
          <w:rFonts w:asciiTheme="minorHAnsi" w:eastAsia="Times New Roman" w:hAnsiTheme="minorHAnsi" w:cs="Arial"/>
          <w:sz w:val="22"/>
          <w:szCs w:val="22"/>
          <w:lang w:val="cs-CZ" w:eastAsia="cs-CZ"/>
        </w:rPr>
        <w:t>Prodávající</w:t>
      </w:r>
      <w:r w:rsidR="006549D0" w:rsidRPr="004D7E2F">
        <w:rPr>
          <w:rFonts w:asciiTheme="minorHAnsi" w:eastAsia="Times New Roman" w:hAnsiTheme="minorHAnsi" w:cs="Arial"/>
          <w:sz w:val="22"/>
          <w:szCs w:val="22"/>
          <w:lang w:val="cs-CZ" w:eastAsia="cs-CZ"/>
        </w:rPr>
        <w:t xml:space="preserve">ho dle požadavků </w:t>
      </w:r>
      <w:r w:rsidR="003220DA" w:rsidRPr="004D7E2F">
        <w:rPr>
          <w:rFonts w:asciiTheme="minorHAnsi" w:eastAsia="Times New Roman" w:hAnsiTheme="minorHAnsi" w:cs="Arial"/>
          <w:sz w:val="22"/>
          <w:szCs w:val="22"/>
          <w:lang w:val="cs-CZ" w:eastAsia="cs-CZ"/>
        </w:rPr>
        <w:t>Kupujícího</w:t>
      </w:r>
      <w:r w:rsidR="006549D0" w:rsidRPr="004D7E2F">
        <w:rPr>
          <w:rFonts w:asciiTheme="minorHAnsi" w:eastAsia="Times New Roman" w:hAnsiTheme="minorHAnsi" w:cs="Arial"/>
          <w:sz w:val="22"/>
          <w:szCs w:val="22"/>
          <w:lang w:val="cs-CZ" w:eastAsia="cs-CZ"/>
        </w:rPr>
        <w:t xml:space="preserve"> a uvedení předmětu plnění do provozu a provedení veškerých úvodních nastavení. Proškolení pracovníků </w:t>
      </w:r>
      <w:r w:rsidR="003220DA" w:rsidRPr="004D7E2F">
        <w:rPr>
          <w:rFonts w:asciiTheme="minorHAnsi" w:eastAsia="Times New Roman" w:hAnsiTheme="minorHAnsi" w:cs="Arial"/>
          <w:sz w:val="22"/>
          <w:szCs w:val="22"/>
          <w:lang w:val="cs-CZ" w:eastAsia="cs-CZ"/>
        </w:rPr>
        <w:t>Kupujícího</w:t>
      </w:r>
      <w:r w:rsidR="006549D0" w:rsidRPr="004D7E2F">
        <w:rPr>
          <w:rFonts w:asciiTheme="minorHAnsi" w:eastAsia="Times New Roman" w:hAnsiTheme="minorHAnsi" w:cs="Arial"/>
          <w:sz w:val="22"/>
          <w:szCs w:val="22"/>
          <w:lang w:val="cs-CZ" w:eastAsia="cs-CZ"/>
        </w:rPr>
        <w:t xml:space="preserve"> zajistí na své náklady </w:t>
      </w:r>
      <w:r w:rsidR="003220DA" w:rsidRPr="004D7E2F">
        <w:rPr>
          <w:rFonts w:asciiTheme="minorHAnsi" w:eastAsia="Times New Roman" w:hAnsiTheme="minorHAnsi" w:cs="Arial"/>
          <w:sz w:val="22"/>
          <w:szCs w:val="22"/>
          <w:lang w:val="cs-CZ" w:eastAsia="cs-CZ"/>
        </w:rPr>
        <w:t>Prodávající</w:t>
      </w:r>
      <w:r w:rsidR="006549D0" w:rsidRPr="004D7E2F">
        <w:rPr>
          <w:rFonts w:asciiTheme="minorHAnsi" w:eastAsia="Times New Roman" w:hAnsiTheme="minorHAnsi" w:cs="Arial"/>
          <w:sz w:val="22"/>
          <w:szCs w:val="22"/>
          <w:lang w:val="cs-CZ" w:eastAsia="cs-CZ"/>
        </w:rPr>
        <w:t>.</w:t>
      </w:r>
    </w:p>
    <w:p w14:paraId="4843D5C5" w14:textId="77777777" w:rsidR="00BC6880" w:rsidRPr="00BC6880" w:rsidRDefault="00BC6880" w:rsidP="00BC6880">
      <w:pPr>
        <w:ind w:left="0"/>
        <w:rPr>
          <w:rFonts w:asciiTheme="minorHAnsi" w:eastAsia="Times New Roman" w:hAnsiTheme="minorHAnsi" w:cs="Arial"/>
          <w:lang w:eastAsia="cs-CZ"/>
        </w:rPr>
      </w:pPr>
    </w:p>
    <w:p w14:paraId="317A9F73" w14:textId="1C73460A" w:rsidR="00BC6880" w:rsidRPr="00776C62" w:rsidRDefault="00BC6880" w:rsidP="00BC6880">
      <w:pPr>
        <w:pStyle w:val="Zkladntextodsazen"/>
        <w:numPr>
          <w:ilvl w:val="0"/>
          <w:numId w:val="12"/>
        </w:numPr>
        <w:tabs>
          <w:tab w:val="left" w:pos="540"/>
        </w:tabs>
        <w:ind w:left="540" w:hanging="540"/>
      </w:pPr>
      <w:r w:rsidRPr="00776C62">
        <w:t>Prodávající se dále zavazuje informovat bez zbytečného odkladu Kupujícího o nových verzích SW a funkčnostech, které mohou rozšiřovat dodaný Předmět plnění způsobem, který Kupující shledá ve shodě s potřebami dalšího rozvoje dodaného zařízení.</w:t>
      </w:r>
    </w:p>
    <w:p w14:paraId="15BE09AB" w14:textId="77777777" w:rsidR="006549D0" w:rsidRPr="00225046" w:rsidRDefault="006549D0" w:rsidP="009F59AE">
      <w:pPr>
        <w:ind w:left="540"/>
        <w:jc w:val="both"/>
        <w:rPr>
          <w:rFonts w:asciiTheme="minorHAnsi" w:eastAsia="Times New Roman" w:hAnsiTheme="minorHAnsi" w:cs="Arial"/>
          <w:sz w:val="22"/>
          <w:szCs w:val="22"/>
          <w:lang w:val="cs-CZ" w:eastAsia="cs-CZ"/>
        </w:rPr>
      </w:pPr>
    </w:p>
    <w:p w14:paraId="3685A3B0" w14:textId="77777777" w:rsidR="006549D0" w:rsidRPr="00225046"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Předmětem této smlouvy je dále:</w:t>
      </w:r>
    </w:p>
    <w:p w14:paraId="3FE5641D" w14:textId="77777777" w:rsidR="006549D0" w:rsidRPr="00225046"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doprava a dodání P</w:t>
      </w:r>
      <w:r w:rsidR="006549D0" w:rsidRPr="00225046">
        <w:rPr>
          <w:rFonts w:asciiTheme="minorHAnsi" w:eastAsia="Times New Roman" w:hAnsiTheme="minorHAnsi" w:cs="Arial"/>
          <w:sz w:val="22"/>
          <w:szCs w:val="22"/>
          <w:lang w:val="cs-CZ" w:eastAsia="cs-CZ"/>
        </w:rPr>
        <w:t xml:space="preserve">ředmětu plnění na místo plnění, umístění v budově dle požadavků </w:t>
      </w:r>
      <w:r w:rsidR="003220DA"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a jeho vybalení,</w:t>
      </w:r>
    </w:p>
    <w:p w14:paraId="5E3E89D2" w14:textId="5794BE14" w:rsidR="00423AFA" w:rsidRPr="00225046" w:rsidRDefault="00423AFA" w:rsidP="009F59AE">
      <w:pPr>
        <w:numPr>
          <w:ilvl w:val="0"/>
          <w:numId w:val="18"/>
        </w:numPr>
        <w:ind w:left="990"/>
        <w:jc w:val="both"/>
        <w:rPr>
          <w:rFonts w:asciiTheme="minorHAnsi" w:hAnsiTheme="minorHAnsi" w:cs="Arial"/>
          <w:sz w:val="22"/>
          <w:szCs w:val="22"/>
          <w:lang w:val="cs-CZ"/>
        </w:rPr>
      </w:pPr>
      <w:r w:rsidRPr="00225046">
        <w:rPr>
          <w:rFonts w:asciiTheme="minorHAnsi" w:hAnsiTheme="minorHAnsi" w:cs="Arial"/>
          <w:sz w:val="22"/>
          <w:szCs w:val="22"/>
          <w:lang w:val="cs-CZ"/>
        </w:rPr>
        <w:t>instalace Předmětu plnění, kterou se rozumí jeho usazení v místě plnění, případně jeho sestavení či propojení a dále napojení Předmětu plnění na zdroje, zejména připojení Předmětu plnění k elektrickým rozvodům</w:t>
      </w:r>
      <w:r w:rsidR="003A4CD2">
        <w:rPr>
          <w:rFonts w:asciiTheme="minorHAnsi" w:hAnsiTheme="minorHAnsi" w:cs="Arial"/>
          <w:sz w:val="22"/>
          <w:szCs w:val="22"/>
          <w:lang w:val="cs-CZ"/>
        </w:rPr>
        <w:t xml:space="preserve"> </w:t>
      </w:r>
      <w:r w:rsidRPr="00225046">
        <w:rPr>
          <w:rFonts w:asciiTheme="minorHAnsi" w:hAnsiTheme="minorHAnsi" w:cs="Arial"/>
          <w:sz w:val="22"/>
          <w:szCs w:val="22"/>
          <w:lang w:val="cs-CZ"/>
        </w:rPr>
        <w:t>(je-li funkce Předmětu plnění podmíněna takovým připojením),</w:t>
      </w:r>
    </w:p>
    <w:p w14:paraId="5F3744CD" w14:textId="6EFFA818" w:rsidR="00423AFA" w:rsidRPr="003A495B" w:rsidRDefault="00423AFA" w:rsidP="003A495B">
      <w:pPr>
        <w:numPr>
          <w:ilvl w:val="0"/>
          <w:numId w:val="18"/>
        </w:numPr>
        <w:ind w:left="990"/>
        <w:jc w:val="both"/>
        <w:rPr>
          <w:rFonts w:asciiTheme="minorHAnsi" w:hAnsiTheme="minorHAnsi" w:cs="Arial"/>
          <w:sz w:val="22"/>
          <w:szCs w:val="22"/>
          <w:lang w:val="cs-CZ"/>
        </w:rPr>
      </w:pPr>
      <w:r w:rsidRPr="00225046">
        <w:rPr>
          <w:rFonts w:asciiTheme="minorHAnsi" w:hAnsiTheme="minorHAnsi" w:cs="Arial"/>
          <w:sz w:val="22"/>
          <w:szCs w:val="22"/>
          <w:lang w:val="cs-CZ"/>
        </w:rPr>
        <w:t>uvedení Předmětu plnění a jeho příslušenství do provozu, jeho odzkoušení, ověření sp</w:t>
      </w:r>
      <w:r w:rsidR="0016588F">
        <w:rPr>
          <w:rFonts w:asciiTheme="minorHAnsi" w:hAnsiTheme="minorHAnsi" w:cs="Arial"/>
          <w:sz w:val="22"/>
          <w:szCs w:val="22"/>
          <w:lang w:val="cs-CZ"/>
        </w:rPr>
        <w:t>rávné funk</w:t>
      </w:r>
      <w:r w:rsidR="00BC6880">
        <w:rPr>
          <w:rFonts w:asciiTheme="minorHAnsi" w:hAnsiTheme="minorHAnsi" w:cs="Arial"/>
          <w:sz w:val="22"/>
          <w:szCs w:val="22"/>
          <w:lang w:val="cs-CZ"/>
        </w:rPr>
        <w:t>čnosti</w:t>
      </w:r>
      <w:r w:rsidRPr="00225046">
        <w:rPr>
          <w:rFonts w:asciiTheme="minorHAnsi" w:hAnsiTheme="minorHAnsi" w:cs="Arial"/>
          <w:sz w:val="22"/>
          <w:szCs w:val="22"/>
          <w:lang w:val="cs-CZ"/>
        </w:rPr>
        <w:t>, provedení případných dalších úkonů a činností nezbytných pro to, aby zařízení mohlo plnit sjednaný či obvyklý účel,</w:t>
      </w:r>
    </w:p>
    <w:p w14:paraId="66575632" w14:textId="77777777"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předání veškeré dokumentace nutné k převzetí a užívání Předmětu plnění, tj. např.</w:t>
      </w:r>
    </w:p>
    <w:p w14:paraId="3F92A151" w14:textId="79FC2A99" w:rsidR="00423AFA" w:rsidRDefault="00423AFA" w:rsidP="009F59AE">
      <w:pPr>
        <w:numPr>
          <w:ilvl w:val="1"/>
          <w:numId w:val="19"/>
        </w:numPr>
        <w:jc w:val="both"/>
        <w:rPr>
          <w:rFonts w:asciiTheme="minorHAnsi" w:hAnsiTheme="minorHAnsi" w:cs="Arial"/>
          <w:sz w:val="22"/>
          <w:szCs w:val="22"/>
          <w:lang w:val="cs-CZ"/>
        </w:rPr>
      </w:pPr>
      <w:r w:rsidRPr="00977809">
        <w:rPr>
          <w:rFonts w:asciiTheme="minorHAnsi" w:hAnsiTheme="minorHAnsi" w:cs="Arial"/>
          <w:sz w:val="22"/>
          <w:szCs w:val="22"/>
          <w:lang w:val="cs-CZ"/>
        </w:rPr>
        <w:t>technické (uživatelské) dokumentace Předmětu plnění v českém nebo anglickém jazy</w:t>
      </w:r>
      <w:r w:rsidR="002E10A8" w:rsidRPr="00977809">
        <w:rPr>
          <w:rFonts w:asciiTheme="minorHAnsi" w:hAnsiTheme="minorHAnsi" w:cs="Arial"/>
          <w:sz w:val="22"/>
          <w:szCs w:val="22"/>
          <w:lang w:val="cs-CZ"/>
        </w:rPr>
        <w:t>ce</w:t>
      </w:r>
      <w:r w:rsidRPr="00977809">
        <w:rPr>
          <w:rFonts w:asciiTheme="minorHAnsi" w:hAnsiTheme="minorHAnsi" w:cs="Arial"/>
          <w:sz w:val="22"/>
          <w:szCs w:val="22"/>
          <w:lang w:val="cs-CZ"/>
        </w:rPr>
        <w:t>,</w:t>
      </w:r>
    </w:p>
    <w:p w14:paraId="2256C75F" w14:textId="7184BFA9" w:rsidR="00BC6880" w:rsidRPr="00977809" w:rsidRDefault="00BC6880" w:rsidP="009F59AE">
      <w:pPr>
        <w:numPr>
          <w:ilvl w:val="1"/>
          <w:numId w:val="19"/>
        </w:numPr>
        <w:jc w:val="both"/>
        <w:rPr>
          <w:rFonts w:asciiTheme="minorHAnsi" w:hAnsiTheme="minorHAnsi" w:cs="Arial"/>
          <w:sz w:val="22"/>
          <w:szCs w:val="22"/>
          <w:lang w:val="cs-CZ"/>
        </w:rPr>
      </w:pPr>
      <w:r>
        <w:rPr>
          <w:rFonts w:asciiTheme="minorHAnsi" w:hAnsiTheme="minorHAnsi" w:cs="Arial"/>
          <w:sz w:val="22"/>
          <w:szCs w:val="22"/>
          <w:lang w:val="cs-CZ"/>
        </w:rPr>
        <w:t>licenční ujednání v českém nebo anglickém jazyce,</w:t>
      </w:r>
    </w:p>
    <w:p w14:paraId="77438281" w14:textId="7AC527FF" w:rsidR="00423AFA" w:rsidRPr="00977809" w:rsidRDefault="00423AFA" w:rsidP="009F59AE">
      <w:pPr>
        <w:numPr>
          <w:ilvl w:val="1"/>
          <w:numId w:val="19"/>
        </w:numPr>
        <w:jc w:val="both"/>
        <w:rPr>
          <w:rFonts w:asciiTheme="minorHAnsi" w:hAnsiTheme="minorHAnsi" w:cs="Arial"/>
          <w:sz w:val="22"/>
          <w:szCs w:val="22"/>
          <w:lang w:val="cs-CZ"/>
        </w:rPr>
      </w:pPr>
      <w:r w:rsidRPr="00977809">
        <w:rPr>
          <w:rFonts w:asciiTheme="minorHAnsi" w:hAnsiTheme="minorHAnsi" w:cs="Arial"/>
          <w:sz w:val="22"/>
          <w:szCs w:val="22"/>
          <w:lang w:val="cs-CZ"/>
        </w:rPr>
        <w:t xml:space="preserve">dokladů o provedených </w:t>
      </w:r>
      <w:r w:rsidR="00BC6880">
        <w:rPr>
          <w:rFonts w:asciiTheme="minorHAnsi" w:hAnsiTheme="minorHAnsi" w:cs="Arial"/>
          <w:sz w:val="22"/>
          <w:szCs w:val="22"/>
          <w:lang w:val="cs-CZ"/>
        </w:rPr>
        <w:t>zkoušká</w:t>
      </w:r>
      <w:r w:rsidRPr="00977809">
        <w:rPr>
          <w:rFonts w:asciiTheme="minorHAnsi" w:hAnsiTheme="minorHAnsi" w:cs="Arial"/>
          <w:sz w:val="22"/>
          <w:szCs w:val="22"/>
          <w:lang w:val="cs-CZ"/>
        </w:rPr>
        <w:t>ch, záruční</w:t>
      </w:r>
      <w:r w:rsidR="00510AA3">
        <w:rPr>
          <w:rFonts w:asciiTheme="minorHAnsi" w:hAnsiTheme="minorHAnsi" w:cs="Arial"/>
          <w:sz w:val="22"/>
          <w:szCs w:val="22"/>
          <w:lang w:val="cs-CZ"/>
        </w:rPr>
        <w:t>ch</w:t>
      </w:r>
      <w:r w:rsidRPr="00977809">
        <w:rPr>
          <w:rFonts w:asciiTheme="minorHAnsi" w:hAnsiTheme="minorHAnsi" w:cs="Arial"/>
          <w:sz w:val="22"/>
          <w:szCs w:val="22"/>
          <w:lang w:val="cs-CZ"/>
        </w:rPr>
        <w:t xml:space="preserve"> list</w:t>
      </w:r>
      <w:r w:rsidR="00510AA3">
        <w:rPr>
          <w:rFonts w:asciiTheme="minorHAnsi" w:hAnsiTheme="minorHAnsi" w:cs="Arial"/>
          <w:sz w:val="22"/>
          <w:szCs w:val="22"/>
          <w:lang w:val="cs-CZ"/>
        </w:rPr>
        <w:t>ů</w:t>
      </w:r>
      <w:r w:rsidRPr="00977809">
        <w:rPr>
          <w:rFonts w:asciiTheme="minorHAnsi" w:hAnsiTheme="minorHAnsi" w:cs="Arial"/>
          <w:sz w:val="22"/>
          <w:szCs w:val="22"/>
          <w:lang w:val="cs-CZ"/>
        </w:rPr>
        <w:t>,</w:t>
      </w:r>
      <w:r w:rsidR="00510AA3">
        <w:rPr>
          <w:rFonts w:asciiTheme="minorHAnsi" w:hAnsiTheme="minorHAnsi" w:cs="Arial"/>
          <w:sz w:val="22"/>
          <w:szCs w:val="22"/>
          <w:lang w:val="cs-CZ"/>
        </w:rPr>
        <w:t xml:space="preserve"> prohlášení o shodě,</w:t>
      </w:r>
      <w:r w:rsidRPr="00977809">
        <w:rPr>
          <w:rFonts w:asciiTheme="minorHAnsi" w:hAnsiTheme="minorHAnsi" w:cs="Arial"/>
          <w:sz w:val="22"/>
          <w:szCs w:val="22"/>
          <w:lang w:val="cs-CZ"/>
        </w:rPr>
        <w:t xml:space="preserve"> návodů k obsluze a údržbě Předmětu plnění v českém nebo anglickém jazyce,</w:t>
      </w:r>
    </w:p>
    <w:p w14:paraId="73F28625" w14:textId="77777777"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vypracování a předání celkového detailního sumáře dodaných položek Předmětu plnění,</w:t>
      </w:r>
    </w:p>
    <w:p w14:paraId="3A11403D" w14:textId="256D7DE8"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 xml:space="preserve">odvoz a </w:t>
      </w:r>
      <w:r w:rsidR="000C3C35" w:rsidRPr="00977809">
        <w:rPr>
          <w:rFonts w:asciiTheme="minorHAnsi" w:hAnsiTheme="minorHAnsi" w:cs="Arial"/>
          <w:sz w:val="22"/>
          <w:szCs w:val="22"/>
          <w:lang w:val="cs-CZ"/>
        </w:rPr>
        <w:t xml:space="preserve">ekologická </w:t>
      </w:r>
      <w:r w:rsidRPr="00977809">
        <w:rPr>
          <w:rFonts w:asciiTheme="minorHAnsi" w:hAnsiTheme="minorHAnsi" w:cs="Arial"/>
          <w:sz w:val="22"/>
          <w:szCs w:val="22"/>
          <w:lang w:val="cs-CZ"/>
        </w:rPr>
        <w:t>likvidace všech obalů a dalších materiálů použitých v rámci předání a instalace Předmětu plnění,</w:t>
      </w:r>
      <w:r w:rsidR="000C3C35" w:rsidRPr="00977809">
        <w:rPr>
          <w:rFonts w:asciiTheme="minorHAnsi" w:hAnsiTheme="minorHAnsi" w:cs="Arial"/>
          <w:sz w:val="22"/>
          <w:szCs w:val="22"/>
          <w:lang w:val="cs-CZ"/>
        </w:rPr>
        <w:t xml:space="preserve"> použité obaly musí být z recyklovaných nebo recyklovatelných materiálů, tak aby je bylo možné</w:t>
      </w:r>
      <w:r w:rsidR="00A011DB" w:rsidRPr="00977809">
        <w:rPr>
          <w:rFonts w:asciiTheme="minorHAnsi" w:hAnsiTheme="minorHAnsi" w:cs="Arial"/>
          <w:sz w:val="22"/>
          <w:szCs w:val="22"/>
          <w:lang w:val="cs-CZ"/>
        </w:rPr>
        <w:t xml:space="preserve"> jednoduše</w:t>
      </w:r>
      <w:r w:rsidR="000C3C35" w:rsidRPr="00977809">
        <w:rPr>
          <w:rFonts w:asciiTheme="minorHAnsi" w:hAnsiTheme="minorHAnsi" w:cs="Arial"/>
          <w:sz w:val="22"/>
          <w:szCs w:val="22"/>
          <w:lang w:val="cs-CZ"/>
        </w:rPr>
        <w:t xml:space="preserve"> třídit,</w:t>
      </w:r>
    </w:p>
    <w:p w14:paraId="42DA354F" w14:textId="7FDFC356"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zajištění bezplatného záručního se</w:t>
      </w:r>
      <w:r w:rsidR="006901EE" w:rsidRPr="00977809">
        <w:rPr>
          <w:rFonts w:asciiTheme="minorHAnsi" w:hAnsiTheme="minorHAnsi" w:cs="Arial"/>
          <w:sz w:val="22"/>
          <w:szCs w:val="22"/>
          <w:lang w:val="cs-CZ"/>
        </w:rPr>
        <w:t>rvisu Předmětu plnění dle čl.</w:t>
      </w:r>
      <w:r w:rsidRPr="00977809">
        <w:rPr>
          <w:rFonts w:asciiTheme="minorHAnsi" w:hAnsiTheme="minorHAnsi" w:cs="Arial"/>
          <w:sz w:val="22"/>
          <w:szCs w:val="22"/>
          <w:lang w:val="cs-CZ"/>
        </w:rPr>
        <w:t xml:space="preserve"> 5 této smlouvy,</w:t>
      </w:r>
    </w:p>
    <w:p w14:paraId="483BE6AC" w14:textId="77777777" w:rsidR="00423AFA" w:rsidRPr="00776C62" w:rsidRDefault="00423AFA" w:rsidP="009F59AE">
      <w:pPr>
        <w:numPr>
          <w:ilvl w:val="0"/>
          <w:numId w:val="18"/>
        </w:numPr>
        <w:ind w:left="990"/>
        <w:jc w:val="both"/>
        <w:rPr>
          <w:rFonts w:asciiTheme="minorHAnsi" w:hAnsiTheme="minorHAnsi" w:cs="Arial"/>
          <w:sz w:val="22"/>
          <w:szCs w:val="22"/>
          <w:lang w:val="cs-CZ"/>
        </w:rPr>
      </w:pPr>
      <w:r w:rsidRPr="00776C62">
        <w:rPr>
          <w:rFonts w:asciiTheme="minorHAnsi" w:hAnsiTheme="minorHAnsi" w:cs="Arial"/>
          <w:sz w:val="22"/>
          <w:szCs w:val="22"/>
          <w:lang w:val="cs-CZ"/>
        </w:rPr>
        <w:t xml:space="preserve">1x bezplatná preventivní prohlídka </w:t>
      </w:r>
      <w:r w:rsidR="00965B4C" w:rsidRPr="00776C62">
        <w:rPr>
          <w:rFonts w:asciiTheme="minorHAnsi" w:hAnsiTheme="minorHAnsi" w:cs="Arial"/>
          <w:sz w:val="22"/>
          <w:szCs w:val="22"/>
          <w:lang w:val="cs-CZ"/>
        </w:rPr>
        <w:t>P</w:t>
      </w:r>
      <w:r w:rsidRPr="00776C62">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251F6D4A" w14:textId="77777777" w:rsidR="00BC6880" w:rsidRDefault="00BC6880" w:rsidP="00BC6880">
      <w:pPr>
        <w:ind w:left="990"/>
        <w:jc w:val="both"/>
        <w:rPr>
          <w:rFonts w:asciiTheme="minorHAnsi" w:hAnsiTheme="minorHAnsi" w:cs="Arial"/>
          <w:sz w:val="22"/>
          <w:szCs w:val="22"/>
          <w:lang w:val="cs-CZ"/>
        </w:rPr>
      </w:pPr>
    </w:p>
    <w:p w14:paraId="7AEDA130" w14:textId="77777777" w:rsidR="00BC6880" w:rsidRPr="008E5758" w:rsidRDefault="00BC6880" w:rsidP="00BC6880">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Předmět plnění, popř. jeho část (např. software) dodaný Prodávajícím dle této smlouvy může být v určitých případech považován za dílo ve smyslu zákona č. 121/2000 Sb., autorský zákon, ve znění pozdějších předpisů. Prodávající tímto uděluje Kupujícímu nevýhradní a převoditelné právo užívat takovéto dílo ve smyslu § 2358 a násl. občanského zákoníku a Kupující toto právo přijímá (licence). Kupující a Prodávající výslovně potvrzují, že poplatek (odměna) za užívání takového díla po celou dobu jeho životnosti je zcela zahrnut ve sjednané celkové kupní ceně, a to i při případném převodu Předmětu plnění na třetí osobu.</w:t>
      </w:r>
    </w:p>
    <w:p w14:paraId="094DB83C" w14:textId="77777777" w:rsidR="00BC6880" w:rsidRPr="008E5758" w:rsidRDefault="00BC6880" w:rsidP="00BC6880">
      <w:pPr>
        <w:pStyle w:val="Odstavecseseznamem"/>
        <w:spacing w:line="240" w:lineRule="auto"/>
        <w:ind w:left="540"/>
        <w:jc w:val="both"/>
        <w:rPr>
          <w:rFonts w:asciiTheme="minorHAnsi" w:eastAsia="Times New Roman" w:hAnsiTheme="minorHAnsi" w:cs="Arial"/>
          <w:lang w:eastAsia="cs-CZ"/>
        </w:rPr>
      </w:pPr>
    </w:p>
    <w:p w14:paraId="05A18AC6" w14:textId="6DF5DB72" w:rsidR="00BC6880" w:rsidRPr="00CD13FD" w:rsidRDefault="00BC6880" w:rsidP="00BC6880">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CD13FD">
        <w:rPr>
          <w:rFonts w:asciiTheme="minorHAnsi" w:eastAsia="Times New Roman" w:hAnsiTheme="minorHAnsi" w:cs="Arial"/>
          <w:lang w:eastAsia="cs-CZ"/>
        </w:rPr>
        <w:t xml:space="preserve">Licence jsou poskytovány na software (SW) </w:t>
      </w:r>
      <w:r>
        <w:rPr>
          <w:rFonts w:asciiTheme="minorHAnsi" w:eastAsia="Times New Roman" w:hAnsiTheme="minorHAnsi" w:cs="Arial"/>
          <w:lang w:eastAsia="cs-CZ"/>
        </w:rPr>
        <w:t>pro záznam a analýzu lokomace</w:t>
      </w:r>
      <w:r w:rsidRPr="00CD13FD">
        <w:rPr>
          <w:rFonts w:asciiTheme="minorHAnsi" w:eastAsia="Times New Roman" w:hAnsiTheme="minorHAnsi" w:cs="Arial"/>
          <w:lang w:eastAsia="cs-CZ"/>
        </w:rPr>
        <w:t xml:space="preserve">. </w:t>
      </w:r>
      <w:r w:rsidRPr="00214E48">
        <w:rPr>
          <w:rFonts w:cs="Calibri"/>
        </w:rPr>
        <w:t>Software pro analýzu dat je dodán s neomezenou licencí s exportem dat do běžně používaných formátů.</w:t>
      </w:r>
      <w:r>
        <w:rPr>
          <w:rFonts w:cs="Calibri"/>
        </w:rPr>
        <w:t xml:space="preserve"> Další p</w:t>
      </w:r>
      <w:r w:rsidRPr="00CD13FD">
        <w:rPr>
          <w:rFonts w:asciiTheme="minorHAnsi" w:eastAsia="Times New Roman" w:hAnsiTheme="minorHAnsi" w:cs="Arial"/>
          <w:lang w:eastAsia="cs-CZ"/>
        </w:rPr>
        <w:t>ožadavky na SW jsou blíže uvedeny v příloze č. 1 smlouvy.</w:t>
      </w:r>
    </w:p>
    <w:p w14:paraId="21559184" w14:textId="77777777" w:rsidR="00BC6880" w:rsidRPr="008E5758" w:rsidRDefault="00BC6880" w:rsidP="00BC6880">
      <w:pPr>
        <w:pStyle w:val="Odstavecseseznamem"/>
        <w:spacing w:line="240" w:lineRule="auto"/>
        <w:ind w:left="540" w:hanging="540"/>
        <w:jc w:val="both"/>
        <w:rPr>
          <w:rFonts w:asciiTheme="minorHAnsi" w:eastAsia="Times New Roman" w:hAnsiTheme="minorHAnsi" w:cs="Arial"/>
          <w:lang w:eastAsia="cs-CZ"/>
        </w:rPr>
      </w:pPr>
    </w:p>
    <w:p w14:paraId="6ABC48A5" w14:textId="77777777" w:rsidR="00BC6880" w:rsidRPr="008E5758" w:rsidRDefault="00BC6880" w:rsidP="00BC6880">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Kupující může oprávnění plynoucí z licence poskytnout zcela nebo zčásti třetí osobě (podlicence). Kupující není povinen toto oprávnění využít.</w:t>
      </w:r>
    </w:p>
    <w:p w14:paraId="543BDE06" w14:textId="77777777" w:rsidR="00BC6880" w:rsidRPr="008E5758" w:rsidRDefault="00BC6880" w:rsidP="00BC6880">
      <w:pPr>
        <w:pStyle w:val="Odstavecseseznamem"/>
        <w:spacing w:line="240" w:lineRule="auto"/>
        <w:ind w:left="540" w:hanging="540"/>
        <w:rPr>
          <w:rFonts w:asciiTheme="minorHAnsi" w:eastAsia="Times New Roman" w:hAnsiTheme="minorHAnsi" w:cs="Arial"/>
          <w:lang w:eastAsia="cs-CZ"/>
        </w:rPr>
      </w:pPr>
    </w:p>
    <w:p w14:paraId="17C15E3B" w14:textId="77777777" w:rsidR="00BC6880" w:rsidRPr="008E5758" w:rsidRDefault="00BC6880" w:rsidP="00BC6880">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Prodávající zajistí, že k předmětu smlouvy nevzniknou autorská práva třetích osob ani nebude zatížen právy třetích osob, ze kterých by pro Kupujícího plynuly jakékoli další finanční nebo jiné nároky třetích stran. Pokud by taková práva přesto existovala či v průběhu plnění vznikla, Prodávající je povinen zajistit jejich bezplatný převod na Kupujícího, a to v plném rozsahu a na vlastní náklady, resp. na vlastní náklady zajistit vypřádání nároků třetích stran.</w:t>
      </w:r>
    </w:p>
    <w:p w14:paraId="7048ACEF" w14:textId="77777777" w:rsidR="00BC6880" w:rsidRPr="008E5758" w:rsidRDefault="00BC6880" w:rsidP="00BC6880">
      <w:pPr>
        <w:pStyle w:val="Odstavecseseznamem"/>
        <w:spacing w:line="240" w:lineRule="auto"/>
        <w:ind w:left="540" w:hanging="540"/>
        <w:rPr>
          <w:rFonts w:asciiTheme="minorHAnsi" w:eastAsia="Times New Roman" w:hAnsiTheme="minorHAnsi" w:cs="Arial"/>
          <w:lang w:eastAsia="cs-CZ"/>
        </w:rPr>
      </w:pPr>
    </w:p>
    <w:p w14:paraId="2F1F532C" w14:textId="77777777" w:rsidR="00BC6880" w:rsidRPr="008E5758" w:rsidRDefault="00BC6880" w:rsidP="00BC6880">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Licence je poskytnuta na dobu trvání majetkových práv k Předmětu plnění, a to a ke všem způsobům užití tak, aby byl Kupující schopen Předmět plnění užívat. Kupující není povinen licenci využít.</w:t>
      </w: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18B03C57"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w:t>
      </w:r>
      <w:r w:rsidR="00B23930">
        <w:rPr>
          <w:rFonts w:asciiTheme="minorHAnsi" w:eastAsia="Times New Roman" w:hAnsiTheme="minorHAnsi" w:cs="Arial"/>
          <w:sz w:val="22"/>
          <w:szCs w:val="22"/>
          <w:lang w:val="cs-CZ" w:eastAsia="cs-CZ"/>
        </w:rPr>
        <w:t>ho</w:t>
      </w:r>
      <w:r w:rsidR="006901EE">
        <w:rPr>
          <w:rFonts w:asciiTheme="minorHAnsi" w:eastAsia="Times New Roman" w:hAnsiTheme="minorHAnsi" w:cs="Arial"/>
          <w:sz w:val="22"/>
          <w:szCs w:val="22"/>
          <w:lang w:val="cs-CZ" w:eastAsia="cs-CZ"/>
        </w:rPr>
        <w:t xml:space="preserve">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w:t>
      </w:r>
      <w:r w:rsidR="000C7236">
        <w:rPr>
          <w:rFonts w:asciiTheme="minorHAnsi" w:eastAsia="Times New Roman" w:hAnsiTheme="minorHAnsi" w:cs="Arial"/>
          <w:sz w:val="22"/>
          <w:szCs w:val="22"/>
          <w:lang w:val="cs-CZ" w:eastAsia="cs-CZ"/>
        </w:rPr>
        <w:t>této smlouvy</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77777777" w:rsidR="006549D0" w:rsidRPr="00225046"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67C0EF1D"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6E1587">
        <w:rPr>
          <w:rFonts w:asciiTheme="minorHAnsi" w:eastAsia="Times New Roman" w:hAnsiTheme="minorHAnsi" w:cs="Arial"/>
          <w:b/>
          <w:sz w:val="22"/>
          <w:szCs w:val="22"/>
          <w:lang w:val="cs-CZ" w:eastAsia="cs-CZ"/>
        </w:rPr>
        <w:t>2 614 266</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51362E5" w14:textId="26C5F235"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4A3E56">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6E1587">
        <w:rPr>
          <w:rFonts w:asciiTheme="minorHAnsi" w:eastAsia="Times New Roman" w:hAnsiTheme="minorHAnsi" w:cs="Arial"/>
          <w:sz w:val="22"/>
          <w:szCs w:val="22"/>
          <w:lang w:val="cs-CZ" w:eastAsia="cs-CZ"/>
        </w:rPr>
        <w:t>548 995,86</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430F8278"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6E1587">
        <w:rPr>
          <w:rFonts w:asciiTheme="minorHAnsi" w:eastAsia="Times New Roman" w:hAnsiTheme="minorHAnsi" w:cs="Arial"/>
          <w:b/>
          <w:sz w:val="22"/>
          <w:szCs w:val="22"/>
          <w:lang w:val="cs-CZ" w:eastAsia="cs-CZ"/>
        </w:rPr>
        <w:t>3 163 216,86</w:t>
      </w:r>
      <w:r w:rsidRPr="00225046">
        <w:rPr>
          <w:rFonts w:asciiTheme="minorHAnsi" w:eastAsia="Times New Roman" w:hAnsiTheme="minorHAnsi" w:cs="Arial"/>
          <w:b/>
          <w:sz w:val="22"/>
          <w:szCs w:val="22"/>
          <w:lang w:val="cs-CZ" w:eastAsia="cs-CZ"/>
        </w:rPr>
        <w:t xml:space="preserve"> 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23C9A6C3"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 a náklady na dopravu do místa plnění, jakož i veškeré další náklady dle čl</w:t>
      </w:r>
      <w:r w:rsidRPr="006B2BAA">
        <w:rPr>
          <w:rFonts w:asciiTheme="minorHAnsi" w:eastAsia="Times New Roman" w:hAnsiTheme="minorHAnsi" w:cs="Arial"/>
          <w:sz w:val="22"/>
          <w:szCs w:val="22"/>
          <w:lang w:val="cs-CZ" w:eastAsia="cs-CZ"/>
        </w:rPr>
        <w:t>. 1 odst. 2 a</w:t>
      </w:r>
      <w:r w:rsidR="002E10A8" w:rsidRPr="006B2BAA">
        <w:rPr>
          <w:rFonts w:asciiTheme="minorHAnsi" w:eastAsia="Times New Roman" w:hAnsiTheme="minorHAnsi" w:cs="Arial"/>
          <w:sz w:val="22"/>
          <w:szCs w:val="22"/>
          <w:lang w:val="cs-CZ" w:eastAsia="cs-CZ"/>
        </w:rPr>
        <w:t xml:space="preserve">ž </w:t>
      </w:r>
      <w:r w:rsidR="00BC6880">
        <w:rPr>
          <w:rFonts w:asciiTheme="minorHAnsi" w:eastAsia="Times New Roman" w:hAnsiTheme="minorHAnsi" w:cs="Arial"/>
          <w:sz w:val="22"/>
          <w:szCs w:val="22"/>
          <w:lang w:val="cs-CZ" w:eastAsia="cs-CZ"/>
        </w:rPr>
        <w:t>13</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50279827" w:rsidR="006549D0" w:rsidRPr="00225046" w:rsidRDefault="005129A6"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Kupní cena</w:t>
      </w:r>
      <w:r w:rsidR="006549D0" w:rsidRPr="00225046">
        <w:rPr>
          <w:rFonts w:asciiTheme="minorHAnsi" w:eastAsia="Times New Roman" w:hAnsiTheme="minorHAnsi" w:cs="Arial"/>
          <w:sz w:val="22"/>
          <w:szCs w:val="22"/>
          <w:lang w:val="cs-CZ" w:eastAsia="cs-CZ"/>
        </w:rPr>
        <w:t xml:space="preserve">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006549D0" w:rsidRPr="00225046">
        <w:rPr>
          <w:rFonts w:asciiTheme="minorHAnsi" w:eastAsia="Times New Roman" w:hAnsiTheme="minorHAnsi" w:cs="Arial"/>
          <w:sz w:val="22"/>
          <w:szCs w:val="22"/>
          <w:lang w:val="cs-CZ" w:eastAsia="cs-CZ"/>
        </w:rPr>
        <w:t xml:space="preserve">ředmětu plnění bez jakýchkoli vad a </w:t>
      </w:r>
      <w:r w:rsidR="006549D0" w:rsidRPr="00225046">
        <w:rPr>
          <w:rFonts w:asciiTheme="minorHAnsi" w:eastAsia="Times New Roman" w:hAnsiTheme="minorHAnsi" w:cs="Arial"/>
          <w:sz w:val="22"/>
          <w:szCs w:val="22"/>
          <w:lang w:val="cs-CZ" w:eastAsia="cs-CZ"/>
        </w:rPr>
        <w:lastRenderedPageBreak/>
        <w:t xml:space="preserve">nedodělků </w:t>
      </w:r>
      <w:r w:rsidR="00965B4C" w:rsidRPr="00225046">
        <w:rPr>
          <w:rFonts w:asciiTheme="minorHAnsi" w:eastAsia="Times New Roman" w:hAnsiTheme="minorHAnsi" w:cs="Arial"/>
          <w:sz w:val="22"/>
          <w:szCs w:val="22"/>
          <w:lang w:val="cs-CZ" w:eastAsia="cs-CZ"/>
        </w:rPr>
        <w:t>a po uvedení Předmětu plnění do provozu.</w:t>
      </w:r>
    </w:p>
    <w:p w14:paraId="25C642BD" w14:textId="77777777" w:rsidR="00BC6880" w:rsidRDefault="00BC6880" w:rsidP="00BC6880">
      <w:pPr>
        <w:widowControl w:val="0"/>
        <w:ind w:left="0"/>
        <w:jc w:val="both"/>
        <w:rPr>
          <w:rFonts w:asciiTheme="minorHAnsi" w:eastAsia="Times New Roman" w:hAnsiTheme="minorHAnsi" w:cs="Arial"/>
          <w:sz w:val="22"/>
          <w:szCs w:val="22"/>
          <w:highlight w:val="yellow"/>
          <w:lang w:val="cs-CZ" w:eastAsia="cs-CZ"/>
        </w:rPr>
      </w:pPr>
    </w:p>
    <w:p w14:paraId="594901F5" w14:textId="77777777" w:rsidR="00BC6880" w:rsidRPr="006B2BAA" w:rsidRDefault="00BC688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13F3E06C"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Kupní cena bude uhrazena po řádném předání Předmětu plnění (tj. bez jakýc</w:t>
      </w:r>
      <w:r w:rsidR="003A4CD2">
        <w:rPr>
          <w:rFonts w:asciiTheme="minorHAnsi" w:hAnsiTheme="minorHAnsi"/>
          <w:sz w:val="22"/>
          <w:szCs w:val="22"/>
        </w:rPr>
        <w:t>hkoli vad a nedodělků) a instalace</w:t>
      </w:r>
      <w:r w:rsidRPr="006B2BAA">
        <w:rPr>
          <w:rFonts w:asciiTheme="minorHAnsi" w:hAnsiTheme="minorHAnsi"/>
          <w:sz w:val="22"/>
          <w:szCs w:val="22"/>
        </w:rPr>
        <w:t xml:space="preserve"> Předmětu plnění 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smluvními stranami v souladu s článkem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77777777"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 xml:space="preserve">se splatností 30 dnů ode dne jejího </w:t>
      </w:r>
      <w:r w:rsidR="00965B4C" w:rsidRPr="00225046">
        <w:rPr>
          <w:rFonts w:asciiTheme="minorHAnsi" w:eastAsia="Times New Roman" w:hAnsiTheme="minorHAnsi" w:cs="Arial"/>
          <w:iCs/>
          <w:sz w:val="22"/>
          <w:szCs w:val="22"/>
          <w:lang w:val="cs-CZ" w:eastAsia="cs-CZ"/>
        </w:rPr>
        <w:t>vystavení</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5F72C1D" w14:textId="1DE06D88"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hyperlink r:id="rId12" w:history="1">
        <w:r w:rsidR="005129A6" w:rsidRPr="00824E7C">
          <w:rPr>
            <w:rStyle w:val="Hypertextovodkaz"/>
            <w:rFonts w:asciiTheme="minorHAnsi" w:eastAsia="Times New Roman" w:hAnsiTheme="minorHAnsi" w:cs="Arial"/>
            <w:iCs/>
            <w:sz w:val="22"/>
            <w:szCs w:val="22"/>
            <w:lang w:val="cs-CZ" w:eastAsia="cs-CZ"/>
          </w:rPr>
          <w:t>faktury@img.cas.cz</w:t>
        </w:r>
      </w:hyperlink>
      <w:r w:rsidRPr="00225046">
        <w:rPr>
          <w:rFonts w:asciiTheme="minorHAnsi" w:eastAsia="Times New Roman" w:hAnsiTheme="minorHAnsi" w:cs="Arial"/>
          <w:iCs/>
          <w:sz w:val="22"/>
          <w:szCs w:val="22"/>
          <w:lang w:val="cs-CZ" w:eastAsia="cs-CZ"/>
        </w:rPr>
        <w:t>.</w:t>
      </w:r>
      <w:r w:rsidR="005129A6">
        <w:rPr>
          <w:rFonts w:asciiTheme="minorHAnsi" w:eastAsia="Times New Roman" w:hAnsiTheme="minorHAnsi" w:cs="Arial"/>
          <w:iCs/>
          <w:sz w:val="22"/>
          <w:szCs w:val="22"/>
          <w:lang w:val="cs-CZ" w:eastAsia="cs-CZ"/>
        </w:rPr>
        <w:t xml:space="preserve"> </w:t>
      </w:r>
    </w:p>
    <w:p w14:paraId="55285A99" w14:textId="637FB98D" w:rsidR="005129A6" w:rsidRPr="005129A6" w:rsidRDefault="006549D0" w:rsidP="00FD3458">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5129A6">
        <w:rPr>
          <w:rFonts w:asciiTheme="minorHAnsi" w:eastAsia="Times New Roman" w:hAnsiTheme="minorHAnsi" w:cs="Arial"/>
          <w:sz w:val="22"/>
          <w:szCs w:val="22"/>
          <w:lang w:val="cs-CZ" w:eastAsia="cs-CZ"/>
        </w:rPr>
        <w:t>Faktura</w:t>
      </w:r>
      <w:r w:rsidRPr="005129A6">
        <w:rPr>
          <w:rFonts w:asciiTheme="minorHAnsi" w:eastAsia="Times New Roman" w:hAnsiTheme="minorHAnsi" w:cs="Arial"/>
          <w:i/>
          <w:sz w:val="22"/>
          <w:szCs w:val="22"/>
          <w:lang w:val="cs-CZ" w:eastAsia="cs-CZ"/>
        </w:rPr>
        <w:t xml:space="preserve"> </w:t>
      </w:r>
      <w:r w:rsidRPr="005129A6">
        <w:rPr>
          <w:rFonts w:asciiTheme="minorHAnsi" w:eastAsia="Times New Roman" w:hAnsiTheme="minorHAnsi" w:cs="Arial"/>
          <w:sz w:val="22"/>
          <w:szCs w:val="22"/>
          <w:lang w:val="cs-CZ" w:eastAsia="cs-CZ"/>
        </w:rPr>
        <w:t xml:space="preserve">musí splňovat veškeré náležitosti </w:t>
      </w:r>
      <w:r w:rsidR="0016588F" w:rsidRPr="005129A6">
        <w:rPr>
          <w:rFonts w:asciiTheme="minorHAnsi" w:eastAsia="Times New Roman" w:hAnsiTheme="minorHAnsi" w:cs="Arial"/>
          <w:sz w:val="22"/>
          <w:szCs w:val="22"/>
          <w:lang w:val="cs-CZ" w:eastAsia="cs-CZ"/>
        </w:rPr>
        <w:t xml:space="preserve">účetního a </w:t>
      </w:r>
      <w:r w:rsidRPr="005129A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5129A6">
        <w:rPr>
          <w:rFonts w:asciiTheme="minorHAnsi" w:eastAsia="Times New Roman" w:hAnsiTheme="minorHAnsi"/>
          <w:sz w:val="22"/>
          <w:szCs w:val="22"/>
          <w:lang w:val="cs-CZ" w:eastAsia="cs-CZ"/>
        </w:rPr>
        <w:t xml:space="preserve"> Přílohou faktury musí být také </w:t>
      </w:r>
      <w:r w:rsidR="00D701DC" w:rsidRPr="005129A6">
        <w:rPr>
          <w:rFonts w:asciiTheme="minorHAnsi" w:eastAsia="Times New Roman" w:hAnsiTheme="minorHAnsi"/>
          <w:sz w:val="22"/>
          <w:szCs w:val="22"/>
          <w:lang w:val="cs-CZ" w:eastAsia="cs-CZ"/>
        </w:rPr>
        <w:t xml:space="preserve">kopie podepsaného </w:t>
      </w:r>
      <w:r w:rsidRPr="005129A6">
        <w:rPr>
          <w:rFonts w:asciiTheme="minorHAnsi" w:eastAsia="Times New Roman" w:hAnsiTheme="minorHAnsi"/>
          <w:sz w:val="22"/>
          <w:szCs w:val="22"/>
          <w:lang w:val="cs-CZ" w:eastAsia="cs-CZ"/>
        </w:rPr>
        <w:t>předávací</w:t>
      </w:r>
      <w:r w:rsidR="00D701DC" w:rsidRPr="005129A6">
        <w:rPr>
          <w:rFonts w:asciiTheme="minorHAnsi" w:eastAsia="Times New Roman" w:hAnsiTheme="minorHAnsi"/>
          <w:sz w:val="22"/>
          <w:szCs w:val="22"/>
          <w:lang w:val="cs-CZ" w:eastAsia="cs-CZ"/>
        </w:rPr>
        <w:t>ho</w:t>
      </w:r>
      <w:r w:rsidRPr="005129A6">
        <w:rPr>
          <w:rFonts w:asciiTheme="minorHAnsi" w:eastAsia="Times New Roman" w:hAnsiTheme="minorHAnsi"/>
          <w:sz w:val="22"/>
          <w:szCs w:val="22"/>
          <w:lang w:val="cs-CZ" w:eastAsia="cs-CZ"/>
        </w:rPr>
        <w:t xml:space="preserve"> protokol</w:t>
      </w:r>
      <w:r w:rsidR="00D701DC" w:rsidRPr="005129A6">
        <w:rPr>
          <w:rFonts w:asciiTheme="minorHAnsi" w:eastAsia="Times New Roman" w:hAnsiTheme="minorHAnsi"/>
          <w:sz w:val="22"/>
          <w:szCs w:val="22"/>
          <w:lang w:val="cs-CZ" w:eastAsia="cs-CZ"/>
        </w:rPr>
        <w:t>u</w:t>
      </w:r>
      <w:r w:rsidRPr="005129A6">
        <w:rPr>
          <w:rFonts w:asciiTheme="minorHAnsi" w:eastAsia="Times New Roman" w:hAnsiTheme="minorHAnsi"/>
          <w:sz w:val="22"/>
          <w:szCs w:val="22"/>
          <w:lang w:val="cs-CZ" w:eastAsia="cs-CZ"/>
        </w:rPr>
        <w:t xml:space="preserve"> dle čl. 6 odst. 1 této smlouvy. </w:t>
      </w:r>
      <w:r w:rsidR="005129A6" w:rsidRPr="006A1082">
        <w:rPr>
          <w:rFonts w:asciiTheme="minorHAnsi" w:eastAsia="Times New Roman" w:hAnsiTheme="minorHAnsi" w:cs="Arial"/>
          <w:iCs/>
          <w:sz w:val="22"/>
          <w:szCs w:val="22"/>
          <w:lang w:val="cs-CZ" w:eastAsia="cs-CZ"/>
        </w:rPr>
        <w:t>Faktura musí obsahovat také číslo této smlouvy a název veřejné zakázky a dále povinný údaj s registračním číslem projektu, ze kterého je Předmět smlouvy spolufinancován v rámci OP JAK (</w:t>
      </w:r>
      <w:r w:rsidR="005129A6" w:rsidRPr="00F30E31">
        <w:rPr>
          <w:rFonts w:cs="Calibri"/>
          <w:sz w:val="22"/>
          <w:szCs w:val="22"/>
        </w:rPr>
        <w:t>CZ.02.01.01/00/23_015/0008189</w:t>
      </w:r>
      <w:r w:rsidR="005129A6" w:rsidRPr="006A1082">
        <w:rPr>
          <w:sz w:val="22"/>
          <w:szCs w:val="22"/>
          <w:lang w:val="cs-CZ"/>
        </w:rPr>
        <w:t>)</w:t>
      </w:r>
      <w:r w:rsidR="00796A4F">
        <w:rPr>
          <w:sz w:val="22"/>
          <w:szCs w:val="22"/>
          <w:lang w:val="cs-CZ"/>
        </w:rPr>
        <w:t>.</w:t>
      </w:r>
    </w:p>
    <w:p w14:paraId="4E567366" w14:textId="121F4861" w:rsidR="006549D0" w:rsidRPr="005129A6" w:rsidRDefault="006549D0" w:rsidP="00FD3458">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5129A6">
        <w:rPr>
          <w:rFonts w:asciiTheme="minorHAnsi" w:eastAsia="Times New Roman" w:hAnsiTheme="minorHAnsi" w:cs="Arial"/>
          <w:iCs/>
          <w:sz w:val="22"/>
          <w:szCs w:val="22"/>
          <w:lang w:val="cs-CZ" w:eastAsia="cs-CZ"/>
        </w:rPr>
        <w:t xml:space="preserve">Pokud zákon o DPH bude v době uskutečnění zdanitelného plnění změněn, bude </w:t>
      </w:r>
      <w:r w:rsidR="003220DA" w:rsidRPr="005129A6">
        <w:rPr>
          <w:rFonts w:asciiTheme="minorHAnsi" w:eastAsia="Times New Roman" w:hAnsiTheme="minorHAnsi" w:cs="Arial"/>
          <w:iCs/>
          <w:sz w:val="22"/>
          <w:szCs w:val="22"/>
          <w:lang w:val="cs-CZ" w:eastAsia="cs-CZ"/>
        </w:rPr>
        <w:t>Prodávající</w:t>
      </w:r>
      <w:r w:rsidRPr="005129A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3C1C7013"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2B6611DB"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EC710D">
        <w:rPr>
          <w:rFonts w:asciiTheme="minorHAnsi" w:eastAsia="Times New Roman" w:hAnsiTheme="minorHAnsi" w:cs="Arial"/>
          <w:sz w:val="22"/>
          <w:szCs w:val="22"/>
          <w:lang w:val="cs-CZ" w:eastAsia="cs-CZ"/>
        </w:rPr>
        <w:t>Prodávající</w:t>
      </w:r>
      <w:r w:rsidR="006549D0" w:rsidRPr="00EC710D">
        <w:rPr>
          <w:rFonts w:asciiTheme="minorHAnsi" w:eastAsia="Times New Roman" w:hAnsiTheme="minorHAnsi" w:cs="Arial"/>
          <w:sz w:val="22"/>
          <w:szCs w:val="22"/>
          <w:lang w:val="cs-CZ" w:eastAsia="cs-CZ"/>
        </w:rPr>
        <w:t xml:space="preserve"> se zavazuje dodat a předat </w:t>
      </w:r>
      <w:r w:rsidRPr="00EC710D">
        <w:rPr>
          <w:rFonts w:asciiTheme="minorHAnsi" w:eastAsia="Times New Roman" w:hAnsiTheme="minorHAnsi" w:cs="Arial"/>
          <w:sz w:val="22"/>
          <w:szCs w:val="22"/>
          <w:lang w:val="cs-CZ" w:eastAsia="cs-CZ"/>
        </w:rPr>
        <w:t>Kupující</w:t>
      </w:r>
      <w:r w:rsidR="006549D0" w:rsidRPr="00EC710D">
        <w:rPr>
          <w:rFonts w:asciiTheme="minorHAnsi" w:eastAsia="Times New Roman" w:hAnsiTheme="minorHAnsi" w:cs="Arial"/>
          <w:sz w:val="22"/>
          <w:szCs w:val="22"/>
          <w:lang w:val="cs-CZ" w:eastAsia="cs-CZ"/>
        </w:rPr>
        <w:t>mu</w:t>
      </w:r>
      <w:r w:rsidR="00FE1AB0" w:rsidRPr="00EC710D">
        <w:rPr>
          <w:rFonts w:asciiTheme="minorHAnsi" w:eastAsia="Times New Roman" w:hAnsiTheme="minorHAnsi" w:cs="Arial"/>
          <w:sz w:val="22"/>
          <w:szCs w:val="22"/>
          <w:lang w:val="cs-CZ" w:eastAsia="cs-CZ"/>
        </w:rPr>
        <w:t xml:space="preserve"> a </w:t>
      </w:r>
      <w:r w:rsidR="00072A82" w:rsidRPr="00EC710D">
        <w:rPr>
          <w:rFonts w:asciiTheme="minorHAnsi" w:eastAsia="Times New Roman" w:hAnsiTheme="minorHAnsi" w:cs="Arial"/>
          <w:sz w:val="22"/>
          <w:szCs w:val="22"/>
          <w:lang w:val="cs-CZ" w:eastAsia="cs-CZ"/>
        </w:rPr>
        <w:t>nainstalovat</w:t>
      </w:r>
      <w:r w:rsidR="006549D0" w:rsidRPr="00EC710D">
        <w:rPr>
          <w:rFonts w:asciiTheme="minorHAnsi" w:eastAsia="Times New Roman" w:hAnsiTheme="minorHAnsi" w:cs="Arial"/>
          <w:sz w:val="22"/>
          <w:szCs w:val="22"/>
          <w:lang w:val="cs-CZ" w:eastAsia="cs-CZ"/>
        </w:rPr>
        <w:t xml:space="preserve"> </w:t>
      </w:r>
      <w:r w:rsidR="00DF59EC" w:rsidRPr="00EC710D">
        <w:rPr>
          <w:rFonts w:asciiTheme="minorHAnsi" w:eastAsia="Times New Roman" w:hAnsiTheme="minorHAnsi" w:cs="Arial"/>
          <w:sz w:val="22"/>
          <w:szCs w:val="22"/>
          <w:lang w:val="cs-CZ" w:eastAsia="cs-CZ"/>
        </w:rPr>
        <w:t>Předmět plnění</w:t>
      </w:r>
      <w:r w:rsidR="006549D0" w:rsidRPr="00EC710D">
        <w:rPr>
          <w:rFonts w:asciiTheme="minorHAnsi" w:eastAsia="Times New Roman" w:hAnsiTheme="minorHAnsi" w:cs="Arial"/>
          <w:sz w:val="22"/>
          <w:szCs w:val="22"/>
          <w:lang w:val="cs-CZ" w:eastAsia="cs-CZ"/>
        </w:rPr>
        <w:t xml:space="preserve"> </w:t>
      </w:r>
      <w:r w:rsidR="00072A82" w:rsidRPr="00EC710D">
        <w:rPr>
          <w:rFonts w:asciiTheme="minorHAnsi" w:eastAsia="Times New Roman" w:hAnsiTheme="minorHAnsi" w:cs="Arial"/>
          <w:sz w:val="22"/>
          <w:szCs w:val="22"/>
          <w:lang w:val="cs-CZ" w:eastAsia="cs-CZ"/>
        </w:rPr>
        <w:t xml:space="preserve">v místě plnění </w:t>
      </w:r>
      <w:r w:rsidR="006549D0" w:rsidRPr="00EC710D">
        <w:rPr>
          <w:rFonts w:asciiTheme="minorHAnsi" w:eastAsia="Times New Roman" w:hAnsiTheme="minorHAnsi" w:cs="Arial"/>
          <w:b/>
          <w:sz w:val="22"/>
          <w:szCs w:val="22"/>
          <w:lang w:val="cs-CZ" w:eastAsia="cs-CZ"/>
        </w:rPr>
        <w:t>do</w:t>
      </w:r>
      <w:r w:rsidR="002E10A8" w:rsidRPr="00EC710D">
        <w:rPr>
          <w:rFonts w:asciiTheme="minorHAnsi" w:eastAsia="Times New Roman" w:hAnsiTheme="minorHAnsi" w:cs="Arial"/>
          <w:b/>
          <w:sz w:val="22"/>
          <w:szCs w:val="22"/>
          <w:lang w:val="cs-CZ" w:eastAsia="cs-CZ"/>
        </w:rPr>
        <w:t xml:space="preserve"> </w:t>
      </w:r>
      <w:r w:rsidR="0087014E">
        <w:rPr>
          <w:rFonts w:asciiTheme="minorHAnsi" w:eastAsia="Times New Roman" w:hAnsiTheme="minorHAnsi" w:cs="Arial"/>
          <w:b/>
          <w:sz w:val="22"/>
          <w:szCs w:val="22"/>
          <w:lang w:val="cs-CZ" w:eastAsia="cs-CZ"/>
        </w:rPr>
        <w:t>osm</w:t>
      </w:r>
      <w:r w:rsidR="00B34AFF" w:rsidRPr="00EC710D">
        <w:rPr>
          <w:rFonts w:asciiTheme="minorHAnsi" w:eastAsia="Times New Roman" w:hAnsiTheme="minorHAnsi" w:cs="Arial"/>
          <w:b/>
          <w:sz w:val="22"/>
          <w:szCs w:val="22"/>
          <w:lang w:val="cs-CZ" w:eastAsia="cs-CZ"/>
        </w:rPr>
        <w:t>i (</w:t>
      </w:r>
      <w:r w:rsidR="0087014E">
        <w:rPr>
          <w:rFonts w:asciiTheme="minorHAnsi" w:eastAsia="Times New Roman" w:hAnsiTheme="minorHAnsi" w:cs="Arial"/>
          <w:b/>
          <w:sz w:val="22"/>
          <w:szCs w:val="22"/>
          <w:lang w:val="cs-CZ" w:eastAsia="cs-CZ"/>
        </w:rPr>
        <w:t>8</w:t>
      </w:r>
      <w:r w:rsidR="00AB1324" w:rsidRPr="00EC710D">
        <w:rPr>
          <w:rFonts w:asciiTheme="minorHAnsi" w:eastAsia="Times New Roman" w:hAnsiTheme="minorHAnsi" w:cs="Arial"/>
          <w:b/>
          <w:sz w:val="22"/>
          <w:szCs w:val="22"/>
          <w:lang w:val="cs-CZ" w:eastAsia="cs-CZ"/>
        </w:rPr>
        <w:t>)</w:t>
      </w:r>
      <w:r w:rsidR="00722DE6" w:rsidRPr="00EC710D">
        <w:rPr>
          <w:rFonts w:asciiTheme="minorHAnsi" w:eastAsia="Times New Roman" w:hAnsiTheme="minorHAnsi" w:cs="Arial"/>
          <w:b/>
          <w:sz w:val="22"/>
          <w:szCs w:val="22"/>
          <w:lang w:val="cs-CZ" w:eastAsia="cs-CZ"/>
        </w:rPr>
        <w:t xml:space="preserve"> </w:t>
      </w:r>
      <w:r w:rsidR="002E10A8" w:rsidRPr="00EC710D">
        <w:rPr>
          <w:rFonts w:asciiTheme="minorHAnsi" w:eastAsia="Times New Roman" w:hAnsiTheme="minorHAnsi" w:cs="Arial"/>
          <w:b/>
          <w:sz w:val="22"/>
          <w:szCs w:val="22"/>
          <w:lang w:val="cs-CZ" w:eastAsia="cs-CZ"/>
        </w:rPr>
        <w:t xml:space="preserve">kalendářních </w:t>
      </w:r>
      <w:r w:rsidR="00AB1324" w:rsidRPr="00EC710D">
        <w:rPr>
          <w:rFonts w:asciiTheme="minorHAnsi" w:eastAsia="Times New Roman" w:hAnsiTheme="minorHAnsi" w:cs="Arial"/>
          <w:b/>
          <w:sz w:val="22"/>
          <w:szCs w:val="22"/>
          <w:lang w:val="cs-CZ" w:eastAsia="cs-CZ"/>
        </w:rPr>
        <w:t>tý</w:t>
      </w:r>
      <w:r w:rsidR="002E10A8" w:rsidRPr="00EC710D">
        <w:rPr>
          <w:rFonts w:asciiTheme="minorHAnsi" w:eastAsia="Times New Roman" w:hAnsiTheme="minorHAnsi" w:cs="Arial"/>
          <w:b/>
          <w:sz w:val="22"/>
          <w:szCs w:val="22"/>
          <w:lang w:val="cs-CZ" w:eastAsia="cs-CZ"/>
        </w:rPr>
        <w:t>dnů</w:t>
      </w:r>
      <w:r w:rsidR="006549D0" w:rsidRPr="00EC710D">
        <w:rPr>
          <w:rFonts w:asciiTheme="minorHAnsi" w:eastAsia="Times New Roman" w:hAnsiTheme="minorHAnsi" w:cs="Arial"/>
          <w:b/>
          <w:sz w:val="22"/>
          <w:szCs w:val="22"/>
          <w:lang w:val="cs-CZ" w:eastAsia="cs-CZ"/>
        </w:rPr>
        <w:t xml:space="preserve"> ode dne účinnosti této smlouvy</w:t>
      </w:r>
      <w:r w:rsidR="006549D0" w:rsidRPr="00EC710D">
        <w:rPr>
          <w:rFonts w:asciiTheme="minorHAnsi" w:eastAsia="Times New Roman" w:hAnsiTheme="minorHAnsi" w:cs="Arial"/>
          <w:sz w:val="22"/>
          <w:szCs w:val="22"/>
          <w:lang w:val="cs-CZ" w:eastAsia="cs-CZ"/>
        </w:rPr>
        <w:t>.</w:t>
      </w:r>
      <w:r w:rsidR="006549D0" w:rsidRPr="00722DE6">
        <w:rPr>
          <w:rFonts w:asciiTheme="minorHAnsi" w:eastAsia="Times New Roman" w:hAnsiTheme="minorHAnsi" w:cs="Arial"/>
          <w:sz w:val="22"/>
          <w:szCs w:val="22"/>
          <w:lang w:val="cs-CZ" w:eastAsia="cs-CZ"/>
        </w:rPr>
        <w:t xml:space="preserve"> Ohledně přesného časového termínu dodání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přede dnem plánovaného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53D571C6" w:rsidR="002E10A8" w:rsidRPr="009705D3" w:rsidRDefault="006549D0" w:rsidP="009F59AE">
      <w:pPr>
        <w:widowControl w:val="0"/>
        <w:numPr>
          <w:ilvl w:val="0"/>
          <w:numId w:val="7"/>
        </w:numPr>
        <w:tabs>
          <w:tab w:val="num" w:pos="540"/>
        </w:tabs>
        <w:ind w:left="540" w:hanging="540"/>
        <w:rPr>
          <w:rFonts w:asciiTheme="minorHAnsi" w:eastAsia="Times New Roman" w:hAnsiTheme="minorHAnsi" w:cstheme="minorHAnsi"/>
          <w:sz w:val="22"/>
          <w:szCs w:val="22"/>
          <w:lang w:val="cs-CZ" w:eastAsia="cs-CZ"/>
        </w:rPr>
      </w:pPr>
      <w:r w:rsidRPr="009705D3">
        <w:rPr>
          <w:rFonts w:asciiTheme="minorHAnsi" w:eastAsia="Times New Roman" w:hAnsiTheme="minorHAnsi" w:cstheme="minorHAnsi"/>
          <w:sz w:val="22"/>
          <w:szCs w:val="22"/>
          <w:lang w:val="cs-CZ" w:eastAsia="cs-CZ"/>
        </w:rPr>
        <w:t xml:space="preserve">Místem dodání předmětu plnění je </w:t>
      </w:r>
      <w:r w:rsidR="002E10A8" w:rsidRPr="009705D3">
        <w:rPr>
          <w:rFonts w:asciiTheme="minorHAnsi" w:eastAsia="Times New Roman" w:hAnsiTheme="minorHAnsi" w:cstheme="minorHAnsi"/>
          <w:sz w:val="22"/>
          <w:szCs w:val="22"/>
          <w:lang w:val="cs-CZ" w:eastAsia="cs-CZ"/>
        </w:rPr>
        <w:t>detašované pracoviště zadavatele  -  BIOCEV</w:t>
      </w:r>
      <w:r w:rsidR="00AF77F4" w:rsidRPr="009705D3">
        <w:rPr>
          <w:rFonts w:asciiTheme="minorHAnsi" w:eastAsia="Times New Roman" w:hAnsiTheme="minorHAnsi" w:cstheme="minorHAnsi"/>
          <w:sz w:val="22"/>
          <w:szCs w:val="22"/>
          <w:lang w:val="cs-CZ" w:eastAsia="cs-CZ"/>
        </w:rPr>
        <w:t xml:space="preserve">, </w:t>
      </w:r>
      <w:r w:rsidR="002E10A8" w:rsidRPr="009705D3">
        <w:rPr>
          <w:rFonts w:asciiTheme="minorHAnsi" w:eastAsia="Times New Roman" w:hAnsiTheme="minorHAnsi" w:cstheme="minorHAnsi"/>
          <w:sz w:val="22"/>
          <w:szCs w:val="22"/>
          <w:lang w:val="cs-CZ" w:eastAsia="cs-CZ"/>
        </w:rPr>
        <w:t>Průmyslová 595, 252 50 Vestec, budova S</w:t>
      </w:r>
      <w:r w:rsidR="00462D58" w:rsidRPr="009705D3">
        <w:rPr>
          <w:rFonts w:asciiTheme="minorHAnsi" w:eastAsia="Times New Roman" w:hAnsiTheme="minorHAnsi" w:cstheme="minorHAnsi"/>
          <w:sz w:val="22"/>
          <w:szCs w:val="22"/>
          <w:lang w:val="cs-CZ" w:eastAsia="cs-CZ"/>
        </w:rPr>
        <w:t xml:space="preserve">O </w:t>
      </w:r>
      <w:r w:rsidR="001D6D93">
        <w:rPr>
          <w:rFonts w:asciiTheme="minorHAnsi" w:eastAsia="Times New Roman" w:hAnsiTheme="minorHAnsi" w:cstheme="minorHAnsi"/>
          <w:sz w:val="22"/>
          <w:szCs w:val="22"/>
          <w:lang w:val="cs-CZ" w:eastAsia="cs-CZ"/>
        </w:rPr>
        <w:t>0</w:t>
      </w:r>
      <w:r w:rsidR="002E10A8" w:rsidRPr="009705D3">
        <w:rPr>
          <w:rFonts w:asciiTheme="minorHAnsi" w:eastAsia="Times New Roman" w:hAnsiTheme="minorHAnsi" w:cstheme="minorHAnsi"/>
          <w:sz w:val="22"/>
          <w:szCs w:val="22"/>
          <w:lang w:val="cs-CZ" w:eastAsia="cs-CZ"/>
        </w:rPr>
        <w:t>02.</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3F807E01" w14:textId="77777777" w:rsidR="005129A6"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 není povinen převzít Předmět plnění s vadami nebo Předmět plnění, který bude neúplný, popř. dodáván po částech v rozporu s ustanoveními této smlouvy.</w:t>
      </w:r>
    </w:p>
    <w:p w14:paraId="3F6EC228" w14:textId="77777777" w:rsidR="005129A6" w:rsidRPr="009F537F" w:rsidRDefault="005129A6" w:rsidP="005129A6">
      <w:pPr>
        <w:ind w:left="0"/>
        <w:rPr>
          <w:rFonts w:asciiTheme="minorHAnsi" w:hAnsiTheme="minorHAnsi" w:cstheme="minorHAnsi"/>
        </w:rPr>
      </w:pPr>
    </w:p>
    <w:p w14:paraId="171B518D" w14:textId="77777777" w:rsidR="005129A6" w:rsidRPr="00F24FB6"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0E14399C" w14:textId="77777777" w:rsidR="005129A6" w:rsidRPr="00F24FB6" w:rsidRDefault="005129A6" w:rsidP="005129A6">
      <w:pPr>
        <w:ind w:left="0"/>
        <w:rPr>
          <w:rFonts w:asciiTheme="minorHAnsi" w:hAnsiTheme="minorHAnsi" w:cstheme="minorHAnsi"/>
        </w:rPr>
      </w:pPr>
    </w:p>
    <w:p w14:paraId="38F2CFAB" w14:textId="77777777" w:rsidR="005129A6" w:rsidRPr="00D65C62"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Tím není </w:t>
      </w:r>
      <w:r>
        <w:rPr>
          <w:sz w:val="22"/>
          <w:szCs w:val="22"/>
          <w:lang w:val="cs-CZ"/>
        </w:rPr>
        <w:t xml:space="preserve">dotčen čl. 8 odst. 1 smlouvy a </w:t>
      </w:r>
      <w:r w:rsidRPr="00F24FB6">
        <w:rPr>
          <w:sz w:val="22"/>
          <w:szCs w:val="22"/>
          <w:lang w:val="cs-CZ"/>
        </w:rPr>
        <w:t>dotčeno právo z odpovědnosti za vady a nároky Kupujícího z toho plynoucí dle čl. 9 odst. 1 této smlouvy.</w:t>
      </w:r>
    </w:p>
    <w:p w14:paraId="1573963A" w14:textId="42F06C75" w:rsidR="006549D0" w:rsidRDefault="006549D0" w:rsidP="009F59AE">
      <w:pPr>
        <w:widowControl w:val="0"/>
        <w:ind w:left="0"/>
        <w:rPr>
          <w:rFonts w:asciiTheme="minorHAnsi" w:eastAsia="Times New Roman" w:hAnsiTheme="minorHAnsi" w:cs="Arial"/>
          <w:sz w:val="22"/>
          <w:szCs w:val="22"/>
          <w:highlight w:val="yellow"/>
          <w:lang w:val="cs-CZ" w:eastAsia="cs-CZ"/>
        </w:rPr>
      </w:pPr>
    </w:p>
    <w:p w14:paraId="1C7D8C96" w14:textId="77777777" w:rsidR="00880D42" w:rsidRPr="00225046" w:rsidRDefault="00880D42"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7D2EF944" w:rsidR="006549D0" w:rsidRPr="00554F2D" w:rsidRDefault="003220DA" w:rsidP="67EA3568">
      <w:pPr>
        <w:numPr>
          <w:ilvl w:val="2"/>
          <w:numId w:val="1"/>
        </w:numPr>
        <w:tabs>
          <w:tab w:val="num" w:pos="540"/>
        </w:tabs>
        <w:ind w:left="540" w:hanging="540"/>
        <w:jc w:val="both"/>
        <w:rPr>
          <w:rFonts w:asciiTheme="minorHAnsi" w:hAnsiTheme="minorHAnsi" w:cstheme="minorBidi"/>
          <w:lang w:val="cs-CZ" w:eastAsia="cs-CZ"/>
        </w:rPr>
      </w:pPr>
      <w:r w:rsidRPr="67EA3568">
        <w:rPr>
          <w:rFonts w:asciiTheme="minorHAnsi" w:eastAsia="Times New Roman" w:hAnsiTheme="minorHAnsi" w:cs="Arial"/>
          <w:sz w:val="22"/>
          <w:szCs w:val="22"/>
          <w:lang w:val="cs-CZ" w:eastAsia="cs-CZ"/>
        </w:rPr>
        <w:t>Prodávající</w:t>
      </w:r>
      <w:r w:rsidR="006549D0" w:rsidRPr="67EA3568">
        <w:rPr>
          <w:rFonts w:asciiTheme="minorHAnsi" w:eastAsia="Times New Roman" w:hAnsiTheme="minorHAnsi" w:cs="Arial"/>
          <w:sz w:val="22"/>
          <w:szCs w:val="22"/>
          <w:lang w:val="cs-CZ" w:eastAsia="cs-CZ"/>
        </w:rPr>
        <w:t xml:space="preserve"> se zavazuje poskyt</w:t>
      </w:r>
      <w:r w:rsidR="00402077" w:rsidRPr="67EA3568">
        <w:rPr>
          <w:rFonts w:asciiTheme="minorHAnsi" w:eastAsia="Times New Roman" w:hAnsiTheme="minorHAnsi" w:cs="Arial"/>
          <w:sz w:val="22"/>
          <w:szCs w:val="22"/>
          <w:lang w:val="cs-CZ" w:eastAsia="cs-CZ"/>
        </w:rPr>
        <w:t>nout na Předmět smlouvy</w:t>
      </w:r>
      <w:r w:rsidR="006549D0" w:rsidRPr="67EA3568">
        <w:rPr>
          <w:rFonts w:asciiTheme="minorHAnsi" w:eastAsia="Times New Roman" w:hAnsiTheme="minorHAnsi" w:cs="Arial"/>
          <w:sz w:val="22"/>
          <w:szCs w:val="22"/>
          <w:lang w:val="cs-CZ" w:eastAsia="cs-CZ"/>
        </w:rPr>
        <w:t xml:space="preserve"> </w:t>
      </w:r>
      <w:r w:rsidR="007F19FC" w:rsidRPr="67EA3568">
        <w:rPr>
          <w:rFonts w:asciiTheme="minorHAnsi" w:eastAsia="Times New Roman" w:hAnsiTheme="minorHAnsi" w:cs="Arial"/>
          <w:b/>
          <w:bCs/>
          <w:sz w:val="22"/>
          <w:szCs w:val="22"/>
          <w:lang w:val="cs-CZ" w:eastAsia="cs-CZ"/>
        </w:rPr>
        <w:t>záruk</w:t>
      </w:r>
      <w:r w:rsidR="00B13E52" w:rsidRPr="67EA3568">
        <w:rPr>
          <w:rFonts w:asciiTheme="minorHAnsi" w:eastAsia="Times New Roman" w:hAnsiTheme="minorHAnsi" w:cs="Arial"/>
          <w:b/>
          <w:bCs/>
          <w:sz w:val="22"/>
          <w:szCs w:val="22"/>
          <w:lang w:val="cs-CZ" w:eastAsia="cs-CZ"/>
        </w:rPr>
        <w:t xml:space="preserve">u </w:t>
      </w:r>
      <w:r w:rsidR="00B13E52" w:rsidRPr="67EA3568">
        <w:rPr>
          <w:rFonts w:asciiTheme="minorHAnsi" w:eastAsia="Times New Roman" w:hAnsiTheme="minorHAnsi" w:cs="Arial"/>
          <w:sz w:val="22"/>
          <w:szCs w:val="22"/>
          <w:lang w:val="cs-CZ" w:eastAsia="cs-CZ"/>
        </w:rPr>
        <w:t xml:space="preserve">v délce </w:t>
      </w:r>
      <w:r w:rsidR="00B13E52" w:rsidRPr="67EA3568">
        <w:rPr>
          <w:rFonts w:asciiTheme="minorHAnsi" w:eastAsia="Times New Roman" w:hAnsiTheme="minorHAnsi" w:cs="Arial"/>
          <w:b/>
          <w:bCs/>
          <w:sz w:val="22"/>
          <w:szCs w:val="22"/>
          <w:lang w:val="cs-CZ" w:eastAsia="cs-CZ"/>
        </w:rPr>
        <w:t>minimálně dva</w:t>
      </w:r>
      <w:r w:rsidR="003F70B8" w:rsidRPr="67EA3568">
        <w:rPr>
          <w:rFonts w:asciiTheme="minorHAnsi" w:eastAsia="Times New Roman" w:hAnsiTheme="minorHAnsi" w:cs="Arial"/>
          <w:b/>
          <w:bCs/>
          <w:sz w:val="22"/>
          <w:szCs w:val="22"/>
          <w:lang w:val="cs-CZ" w:eastAsia="cs-CZ"/>
        </w:rPr>
        <w:t>nácti</w:t>
      </w:r>
      <w:r w:rsidR="007F19FC" w:rsidRPr="67EA3568">
        <w:rPr>
          <w:rFonts w:asciiTheme="minorHAnsi" w:eastAsia="Times New Roman" w:hAnsiTheme="minorHAnsi" w:cs="Arial"/>
          <w:b/>
          <w:bCs/>
          <w:sz w:val="22"/>
          <w:szCs w:val="22"/>
          <w:lang w:val="cs-CZ" w:eastAsia="cs-CZ"/>
        </w:rPr>
        <w:t xml:space="preserve"> (</w:t>
      </w:r>
      <w:r w:rsidR="003F70B8" w:rsidRPr="67EA3568">
        <w:rPr>
          <w:rFonts w:asciiTheme="minorHAnsi" w:eastAsia="Times New Roman" w:hAnsiTheme="minorHAnsi" w:cs="Arial"/>
          <w:b/>
          <w:bCs/>
          <w:sz w:val="22"/>
          <w:szCs w:val="22"/>
          <w:lang w:val="cs-CZ" w:eastAsia="cs-CZ"/>
        </w:rPr>
        <w:t>12</w:t>
      </w:r>
      <w:r w:rsidR="006549D0" w:rsidRPr="67EA3568">
        <w:rPr>
          <w:rFonts w:asciiTheme="minorHAnsi" w:eastAsia="Times New Roman" w:hAnsiTheme="minorHAnsi" w:cs="Arial"/>
          <w:b/>
          <w:bCs/>
          <w:sz w:val="22"/>
          <w:szCs w:val="22"/>
          <w:lang w:val="cs-CZ" w:eastAsia="cs-CZ"/>
        </w:rPr>
        <w:t>) měsíců</w:t>
      </w:r>
      <w:r w:rsidR="006549D0" w:rsidRPr="67EA3568">
        <w:rPr>
          <w:rFonts w:asciiTheme="minorHAnsi" w:eastAsia="Times New Roman" w:hAnsiTheme="minorHAnsi" w:cs="Arial"/>
          <w:sz w:val="22"/>
          <w:szCs w:val="22"/>
          <w:lang w:val="cs-CZ" w:eastAsia="cs-CZ"/>
        </w:rPr>
        <w:t xml:space="preserve"> ode dne podpisu předávacího protokolu.</w:t>
      </w:r>
      <w:r w:rsidR="00402077" w:rsidRPr="67EA3568">
        <w:rPr>
          <w:rFonts w:asciiTheme="minorHAnsi" w:hAnsiTheme="minorHAnsi" w:cstheme="minorBidi"/>
          <w:sz w:val="22"/>
          <w:szCs w:val="22"/>
          <w:lang w:val="cs-CZ"/>
        </w:rPr>
        <w:t xml:space="preserve"> V případě, že výrobce P</w:t>
      </w:r>
      <w:r w:rsidR="006549D0" w:rsidRPr="67EA3568">
        <w:rPr>
          <w:rFonts w:asciiTheme="minorHAnsi" w:hAnsiTheme="minorHAnsi" w:cstheme="minorBidi"/>
          <w:sz w:val="22"/>
          <w:szCs w:val="22"/>
          <w:lang w:val="cs-CZ"/>
        </w:rPr>
        <w:t>ředmětu smlouvy poskytuje záruční dobu delší, použije se tato delší záruční doba.</w:t>
      </w:r>
      <w:r w:rsidR="00701D09" w:rsidRPr="67EA3568">
        <w:rPr>
          <w:rFonts w:asciiTheme="minorHAnsi" w:hAnsiTheme="minorHAnsi" w:cstheme="minorBidi"/>
          <w:sz w:val="22"/>
          <w:szCs w:val="22"/>
          <w:lang w:val="cs-CZ"/>
        </w:rPr>
        <w:t xml:space="preserve"> </w:t>
      </w:r>
      <w:r w:rsidR="00044B5C" w:rsidRPr="67EA3568">
        <w:rPr>
          <w:rFonts w:asciiTheme="minorHAnsi" w:hAnsiTheme="minorHAnsi" w:cstheme="minorBidi"/>
          <w:sz w:val="22"/>
          <w:szCs w:val="22"/>
          <w:lang w:val="cs-CZ"/>
        </w:rPr>
        <w:t>Záruka poskytovaná</w:t>
      </w:r>
      <w:r w:rsidR="00701D09" w:rsidRPr="67EA3568">
        <w:rPr>
          <w:rFonts w:asciiTheme="minorHAnsi" w:hAnsiTheme="minorHAnsi" w:cstheme="minorBidi"/>
          <w:sz w:val="22"/>
          <w:szCs w:val="22"/>
          <w:lang w:val="cs-CZ"/>
        </w:rPr>
        <w:t xml:space="preserve"> Prodávajícím činí: </w:t>
      </w:r>
      <w:r w:rsidR="06FCB889" w:rsidRPr="67EA3568">
        <w:rPr>
          <w:rFonts w:asciiTheme="minorHAnsi" w:hAnsiTheme="minorHAnsi" w:cstheme="minorBidi"/>
          <w:sz w:val="22"/>
          <w:szCs w:val="22"/>
          <w:lang w:val="cs-CZ"/>
        </w:rPr>
        <w:t>12 měsíců.</w:t>
      </w:r>
    </w:p>
    <w:p w14:paraId="4C7210A4" w14:textId="77777777" w:rsidR="006549D0" w:rsidRPr="00554F2D"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51E80B1C" w:rsidR="00317AAB" w:rsidRPr="00977809"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hAnsiTheme="minorHAnsi" w:cs="Arial"/>
          <w:sz w:val="22"/>
          <w:szCs w:val="22"/>
          <w:lang w:val="cs-CZ"/>
        </w:rPr>
        <w:lastRenderedPageBreak/>
        <w:t>Bezplatný servis poskytnutý Prodávajícím Kupujícímu v záruční době na celou dodávku Předmětu plnění pokrývá veškeré náklady na kompletní a neomezené servisní zajištění pro všechny potřebné servisní zásahy</w:t>
      </w:r>
      <w:r w:rsidR="00BC6880">
        <w:rPr>
          <w:rFonts w:asciiTheme="minorHAnsi" w:hAnsiTheme="minorHAnsi" w:cs="Arial"/>
          <w:sz w:val="22"/>
          <w:szCs w:val="22"/>
          <w:lang w:val="cs-CZ"/>
        </w:rPr>
        <w:t>,</w:t>
      </w:r>
      <w:r w:rsidRPr="00225046">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p>
    <w:p w14:paraId="3D29184D" w14:textId="77777777" w:rsidR="00977809" w:rsidRPr="0058728F" w:rsidRDefault="00977809" w:rsidP="0058728F">
      <w:pPr>
        <w:ind w:left="0"/>
        <w:rPr>
          <w:rFonts w:asciiTheme="minorHAnsi" w:eastAsia="Times New Roman" w:hAnsiTheme="minorHAnsi" w:cs="Arial"/>
          <w:lang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08EC2C7A"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5129A6">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34200D44"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 xml:space="preserve">zajistí servisní podporu k zařízení minimálně v délce dle čl. 5 odst. 1 této smlouvy v režimu dle odst. </w:t>
      </w:r>
      <w:r w:rsidR="004D7E2F">
        <w:rPr>
          <w:rFonts w:asciiTheme="minorHAnsi" w:eastAsia="Times New Roman" w:hAnsiTheme="minorHAnsi" w:cstheme="minorHAnsi"/>
          <w:lang w:eastAsia="cs-CZ"/>
        </w:rPr>
        <w:t>6</w:t>
      </w:r>
      <w:r w:rsidR="00167852" w:rsidRPr="00722DE6">
        <w:rPr>
          <w:rFonts w:asciiTheme="minorHAnsi" w:eastAsia="Times New Roman" w:hAnsiTheme="minorHAnsi" w:cstheme="minorHAnsi"/>
          <w:lang w:eastAsia="cs-CZ"/>
        </w:rPr>
        <w:t xml:space="preserve">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5130B3C3" w14:textId="14C96369" w:rsidR="00796A4F" w:rsidRPr="00554F2D" w:rsidRDefault="00796A4F" w:rsidP="00796A4F">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76C62">
        <w:rPr>
          <w:rFonts w:asciiTheme="minorHAnsi" w:hAnsiTheme="minorHAnsi" w:cs="Arial"/>
        </w:rPr>
        <w:t>Nahlášení závady se provádí e-mailem, telefonicky nebo prostřednictvím webového rozhraní v</w:t>
      </w:r>
      <w:r w:rsidR="00756F46" w:rsidRPr="00776C62">
        <w:rPr>
          <w:rFonts w:asciiTheme="minorHAnsi" w:hAnsiTheme="minorHAnsi" w:cs="Arial"/>
        </w:rPr>
        <w:t> pracovních dnech mezi 8.00 – 20</w:t>
      </w:r>
      <w:r w:rsidRPr="00776C62">
        <w:rPr>
          <w:rFonts w:asciiTheme="minorHAnsi" w:hAnsiTheme="minorHAnsi" w:cs="Arial"/>
        </w:rPr>
        <w:t xml:space="preserve">.00 hodinou a je požadováno e-mailové potvrzení přijetí požadavku. Prodávající zajistí servisní responzní dobu nejpozději do 24 hod od nahlášení závady. Servisní technik je povinen dostavit se na místo provádění servisních zásahů nejpozději do </w:t>
      </w:r>
      <w:r w:rsidR="00756F46" w:rsidRPr="00776C62">
        <w:rPr>
          <w:rFonts w:asciiTheme="minorHAnsi" w:hAnsiTheme="minorHAnsi" w:cs="Arial"/>
        </w:rPr>
        <w:t>48 hod</w:t>
      </w:r>
      <w:r w:rsidRPr="00776C62">
        <w:rPr>
          <w:rFonts w:asciiTheme="minorHAnsi" w:hAnsiTheme="minorHAnsi" w:cs="Arial"/>
        </w:rPr>
        <w:t xml:space="preserve"> od nahlášení požadavku Kupujícím, popř. ve lhůtě</w:t>
      </w:r>
      <w:r w:rsidR="00756F46" w:rsidRPr="00776C62">
        <w:rPr>
          <w:rFonts w:asciiTheme="minorHAnsi" w:hAnsiTheme="minorHAnsi" w:cs="Arial"/>
        </w:rPr>
        <w:t xml:space="preserve"> 48 hod</w:t>
      </w:r>
      <w:r w:rsidRPr="00776C62">
        <w:rPr>
          <w:rFonts w:asciiTheme="minorHAnsi" w:hAnsiTheme="minorHAnsi" w:cs="Arial"/>
        </w:rPr>
        <w:t xml:space="preserve"> zanalyzuje daný problém přes vzdálený přístup, pokud to bude u dané závady možné.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čtrnácti (14) dnů od nahlášení závady, a to v případě, kdy nebude nutné při opravě použít náhradní díly. Oprava přístroje, u které bude nutné objednat náhradní díly, bude provedena nejpozději do třiceti (30) dnů od nahlášení závady, nedohodnou-li se smluvní strany jinak.</w:t>
      </w:r>
      <w:r w:rsidRPr="00EC710D">
        <w:rPr>
          <w:rFonts w:asciiTheme="minorHAnsi" w:hAnsiTheme="minorHAnsi" w:cs="Arial"/>
        </w:rPr>
        <w:t xml:space="preserve"> K</w:t>
      </w:r>
      <w:r w:rsidRPr="00554F2D">
        <w:rPr>
          <w:rFonts w:asciiTheme="minorHAnsi" w:hAnsiTheme="minorHAnsi" w:cs="Arial"/>
        </w:rPr>
        <w:t xml:space="preserve">ontakty pro nahlášení závad jsou: email: </w:t>
      </w:r>
      <w:r w:rsidR="009816DE">
        <w:rPr>
          <w:rFonts w:asciiTheme="minorHAnsi" w:hAnsiTheme="minorHAnsi" w:cstheme="minorHAnsi"/>
        </w:rPr>
        <w:t>Mgr. Marek Baxa</w:t>
      </w:r>
      <w:r w:rsidRPr="00554F2D">
        <w:rPr>
          <w:rFonts w:asciiTheme="minorHAnsi" w:hAnsiTheme="minorHAnsi" w:cs="Arial"/>
        </w:rPr>
        <w:t xml:space="preserve">, tel.: </w:t>
      </w:r>
      <w:r w:rsidR="009816DE">
        <w:rPr>
          <w:rFonts w:asciiTheme="minorHAnsi" w:hAnsiTheme="minorHAnsi" w:cstheme="minorHAnsi"/>
        </w:rPr>
        <w:t>+420 608 886 028</w:t>
      </w:r>
      <w:r w:rsidRPr="00554F2D">
        <w:rPr>
          <w:rFonts w:asciiTheme="minorHAnsi" w:hAnsiTheme="minorHAnsi" w:cs="Arial"/>
        </w:rPr>
        <w:t xml:space="preserve">, web: </w:t>
      </w:r>
      <w:r w:rsidR="009816DE">
        <w:rPr>
          <w:rFonts w:asciiTheme="minorHAnsi" w:hAnsiTheme="minorHAnsi" w:cstheme="minorHAnsi"/>
        </w:rPr>
        <w:t>www.animalab.cz</w:t>
      </w:r>
      <w:r w:rsidRPr="00554F2D">
        <w:rPr>
          <w:rFonts w:asciiTheme="minorHAnsi" w:hAnsiTheme="minorHAnsi" w:cs="Arial"/>
        </w:rPr>
        <w:t>.</w:t>
      </w:r>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2C1BAED3"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Předmětu plnění</w:t>
      </w:r>
      <w:r w:rsidRPr="00225046">
        <w:rPr>
          <w:rFonts w:asciiTheme="minorHAnsi" w:eastAsia="Times New Roman" w:hAnsiTheme="minorHAnsi" w:cs="Arial"/>
          <w:lang w:eastAsia="cs-CZ"/>
        </w:rPr>
        <w:t xml:space="preserve"> do takové míry, že bude znemožněno jeho používání, se doba od nahlášení závady, až do jejího odstranění</w:t>
      </w:r>
      <w:r w:rsidR="00110EFF">
        <w:rPr>
          <w:rFonts w:asciiTheme="minorHAnsi" w:eastAsia="Times New Roman" w:hAnsiTheme="minorHAnsi" w:cs="Arial"/>
          <w:lang w:eastAsia="cs-CZ"/>
        </w:rPr>
        <w:t>,</w:t>
      </w:r>
      <w:r w:rsidRPr="00225046">
        <w:rPr>
          <w:rFonts w:asciiTheme="minorHAnsi" w:eastAsia="Times New Roman" w:hAnsiTheme="minorHAnsi" w:cs="Arial"/>
          <w:lang w:eastAsia="cs-CZ"/>
        </w:rPr>
        <w:t xml:space="preserve"> nezapočítává do záruční doby. V takovém případě dojde k prodloužení záruční doby o takovou 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204015B1" w:rsidR="006549D0" w:rsidRPr="00554F2D"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554F2D">
        <w:rPr>
          <w:rFonts w:asciiTheme="minorHAnsi" w:hAnsiTheme="minorHAnsi" w:cstheme="minorHAnsi"/>
        </w:rPr>
        <w:t xml:space="preserve">Na provedenou opravu, včetně použitého materiálu nezbytného pro provedení opravy, je </w:t>
      </w:r>
      <w:r w:rsidR="003220DA" w:rsidRPr="00554F2D">
        <w:rPr>
          <w:rFonts w:asciiTheme="minorHAnsi" w:hAnsiTheme="minorHAnsi" w:cstheme="minorHAnsi"/>
        </w:rPr>
        <w:t>Prodávající</w:t>
      </w:r>
      <w:r w:rsidRPr="00554F2D">
        <w:rPr>
          <w:rFonts w:asciiTheme="minorHAnsi" w:hAnsiTheme="minorHAnsi" w:cstheme="minorHAnsi"/>
        </w:rPr>
        <w:t xml:space="preserve"> povinen poskytnout záruku v délce trvání </w:t>
      </w:r>
      <w:r w:rsidR="00B13E52" w:rsidRPr="00554F2D">
        <w:rPr>
          <w:rFonts w:asciiTheme="minorHAnsi" w:hAnsiTheme="minorHAnsi" w:cstheme="minorHAnsi"/>
        </w:rPr>
        <w:t>minimálně dvanácti</w:t>
      </w:r>
      <w:r w:rsidR="001D609F" w:rsidRPr="00554F2D">
        <w:rPr>
          <w:rFonts w:asciiTheme="minorHAnsi" w:hAnsiTheme="minorHAnsi" w:cstheme="minorHAnsi"/>
        </w:rPr>
        <w:t xml:space="preserve"> (</w:t>
      </w:r>
      <w:r w:rsidR="00B13E52" w:rsidRPr="00554F2D">
        <w:rPr>
          <w:rFonts w:asciiTheme="minorHAnsi" w:hAnsiTheme="minorHAnsi" w:cstheme="minorHAnsi"/>
        </w:rPr>
        <w:t>12</w:t>
      </w:r>
      <w:r w:rsidRPr="00554F2D">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028F19E7" w:rsidR="0064238B" w:rsidRPr="00776C62"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776C62">
        <w:rPr>
          <w:rFonts w:asciiTheme="minorHAnsi" w:hAnsiTheme="minorHAnsi" w:cs="Arial"/>
          <w:sz w:val="22"/>
          <w:szCs w:val="22"/>
          <w:lang w:val="cs-CZ"/>
        </w:rPr>
        <w:lastRenderedPageBreak/>
        <w:t>Součástí servisních služeb poskytovaných v rámci záruky je poskytnutí 1x prev</w:t>
      </w:r>
      <w:r w:rsidR="00796A4F" w:rsidRPr="00776C62">
        <w:rPr>
          <w:rFonts w:asciiTheme="minorHAnsi" w:hAnsiTheme="minorHAnsi" w:cs="Arial"/>
          <w:sz w:val="22"/>
          <w:szCs w:val="22"/>
          <w:lang w:val="cs-CZ"/>
        </w:rPr>
        <w:t xml:space="preserve">entivní prohlídky </w:t>
      </w:r>
      <w:r w:rsidRPr="00776C62">
        <w:rPr>
          <w:rFonts w:asciiTheme="minorHAnsi" w:hAnsiTheme="minorHAnsi" w:cs="Arial"/>
          <w:sz w:val="22"/>
          <w:szCs w:val="22"/>
          <w:lang w:val="cs-CZ"/>
        </w:rPr>
        <w:t>servisním technikem, údržby, včetně materiálu nezbytného k provedení této údržby a náhradních dílů, a seřízení systému předmětu plnění, která se uskuteční na konci záruční doby Předmětu plnění v termínu dle vzájemné domluvy smluvních stran.</w:t>
      </w:r>
    </w:p>
    <w:p w14:paraId="7CD6CAAE" w14:textId="77777777" w:rsidR="00C71787" w:rsidRPr="00776C62" w:rsidRDefault="00C71787" w:rsidP="00C71787">
      <w:pPr>
        <w:ind w:left="0"/>
        <w:rPr>
          <w:rFonts w:asciiTheme="minorHAnsi" w:hAnsiTheme="minorHAnsi" w:cs="Arial"/>
        </w:rPr>
      </w:pPr>
    </w:p>
    <w:p w14:paraId="5203F4E5" w14:textId="1EA22160" w:rsidR="00C71787" w:rsidRPr="00776C62" w:rsidRDefault="00C71787" w:rsidP="00C71787">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776C62">
        <w:rPr>
          <w:rFonts w:asciiTheme="minorHAnsi" w:hAnsiTheme="minorHAnsi" w:cs="Arial"/>
          <w:sz w:val="22"/>
          <w:szCs w:val="22"/>
          <w:lang w:val="cs-CZ"/>
        </w:rPr>
        <w:t>Prodávající se zavazuje aktualizovat software Předmětu plnění a zajistit softwarovou podporu minimálně po dobu trvání záruky na Předmět smlouvy dle tohoto článku smlouvy.</w:t>
      </w:r>
    </w:p>
    <w:p w14:paraId="48420F6F" w14:textId="77777777" w:rsidR="0064238B" w:rsidRPr="00722DE6"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722DE6">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956F0D0" w14:textId="77777777" w:rsidR="0064238B" w:rsidRPr="00722DE6" w:rsidRDefault="0064238B" w:rsidP="009F59AE">
      <w:pPr>
        <w:widowControl w:val="0"/>
        <w:tabs>
          <w:tab w:val="num" w:pos="720"/>
        </w:tabs>
        <w:ind w:left="567"/>
        <w:jc w:val="both"/>
        <w:rPr>
          <w:rFonts w:asciiTheme="minorHAnsi" w:hAnsiTheme="minorHAnsi" w:cs="Arial"/>
          <w:sz w:val="22"/>
          <w:szCs w:val="22"/>
          <w:lang w:val="cs-CZ"/>
        </w:rPr>
      </w:pPr>
    </w:p>
    <w:p w14:paraId="6FE59BE1" w14:textId="77777777" w:rsidR="006549D0" w:rsidRPr="006B2BAA"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14889910" w14:textId="77777777" w:rsidR="006B2BAA" w:rsidRPr="00225046" w:rsidRDefault="006B2BAA" w:rsidP="009F59AE">
      <w:pPr>
        <w:pStyle w:val="Odstavecseseznamem"/>
        <w:widowControl w:val="0"/>
        <w:spacing w:after="0" w:line="240" w:lineRule="auto"/>
        <w:ind w:left="567"/>
        <w:jc w:val="both"/>
        <w:rPr>
          <w:rFonts w:asciiTheme="minorHAnsi" w:eastAsia="Times New Roman" w:hAnsiTheme="minorHAnsi" w:cs="Arial"/>
          <w:lang w:eastAsia="cs-CZ"/>
        </w:rPr>
      </w:pPr>
    </w:p>
    <w:p w14:paraId="5699F81B" w14:textId="77777777"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77777777" w:rsidR="006549D0" w:rsidRPr="00225046"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jeho předáním a podepsáním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27D23B8A"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77777777"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i potvrzení o předvedení a splnění technických parametrů uvedených v technické specifikaci k této smlouvě.</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63A845F0" w14:textId="77777777" w:rsidR="007278FE" w:rsidRPr="00225046" w:rsidRDefault="007278FE"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lastRenderedPageBreak/>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3F68764B" w14:textId="77777777" w:rsidR="006549D0" w:rsidRPr="00225046"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258EF756" w14:textId="5DCE6FCE" w:rsidR="006549D0" w:rsidRPr="00110EFF" w:rsidRDefault="00110EFF" w:rsidP="00110EFF">
      <w:pPr>
        <w:pStyle w:val="Odstavecseseznamem"/>
        <w:numPr>
          <w:ilvl w:val="0"/>
          <w:numId w:val="16"/>
        </w:numPr>
        <w:spacing w:after="120" w:line="240" w:lineRule="auto"/>
        <w:ind w:left="1134"/>
        <w:contextualSpacing w:val="0"/>
        <w:jc w:val="both"/>
        <w:rPr>
          <w:rFonts w:asciiTheme="minorHAnsi" w:hAnsiTheme="minorHAnsi" w:cstheme="minorHAnsi"/>
        </w:rPr>
      </w:pPr>
      <w:r>
        <w:rPr>
          <w:rFonts w:asciiTheme="minorHAnsi" w:hAnsiTheme="minorHAnsi" w:cstheme="minorHAnsi"/>
        </w:rPr>
        <w:t xml:space="preserve">Kupující </w:t>
      </w:r>
      <w:r w:rsidRPr="002B3889">
        <w:rPr>
          <w:rFonts w:asciiTheme="minorHAnsi" w:hAnsiTheme="minorHAnsi" w:cstheme="minorHAnsi"/>
        </w:rPr>
        <w:t>je</w:t>
      </w:r>
      <w:r w:rsidRPr="002B3889">
        <w:rPr>
          <w:rFonts w:asciiTheme="minorHAnsi" w:hAnsiTheme="minorHAnsi" w:cstheme="minorHAnsi"/>
          <w:spacing w:val="40"/>
        </w:rPr>
        <w:t xml:space="preserve"> </w:t>
      </w:r>
      <w:r w:rsidRPr="002B3889">
        <w:rPr>
          <w:rFonts w:asciiTheme="minorHAnsi" w:hAnsiTheme="minorHAnsi" w:cstheme="minorHAnsi"/>
        </w:rPr>
        <w:t>rovněž</w:t>
      </w:r>
      <w:r w:rsidRPr="002B3889">
        <w:rPr>
          <w:rFonts w:asciiTheme="minorHAnsi" w:hAnsiTheme="minorHAnsi" w:cstheme="minorHAnsi"/>
          <w:spacing w:val="40"/>
        </w:rPr>
        <w:t xml:space="preserve"> </w:t>
      </w:r>
      <w:r w:rsidRPr="002B3889">
        <w:rPr>
          <w:rFonts w:asciiTheme="minorHAnsi" w:hAnsiTheme="minorHAnsi" w:cstheme="minorHAnsi"/>
        </w:rPr>
        <w:t>oprávněn</w:t>
      </w:r>
      <w:r w:rsidRPr="002B3889">
        <w:rPr>
          <w:rFonts w:asciiTheme="minorHAnsi" w:hAnsiTheme="minorHAnsi" w:cstheme="minorHAnsi"/>
          <w:spacing w:val="40"/>
        </w:rPr>
        <w:t xml:space="preserve"> </w:t>
      </w:r>
      <w:r w:rsidRPr="002B3889">
        <w:rPr>
          <w:rFonts w:asciiTheme="minorHAnsi" w:hAnsiTheme="minorHAnsi" w:cstheme="minorHAnsi"/>
        </w:rPr>
        <w:t>odstoupit</w:t>
      </w:r>
      <w:r w:rsidRPr="002B3889">
        <w:rPr>
          <w:rFonts w:asciiTheme="minorHAnsi" w:hAnsiTheme="minorHAnsi" w:cstheme="minorHAnsi"/>
          <w:spacing w:val="40"/>
        </w:rPr>
        <w:t xml:space="preserve"> </w:t>
      </w:r>
      <w:r w:rsidRPr="002B3889">
        <w:rPr>
          <w:rFonts w:asciiTheme="minorHAnsi" w:hAnsiTheme="minorHAnsi" w:cstheme="minorHAnsi"/>
        </w:rPr>
        <w:t>od</w:t>
      </w:r>
      <w:r w:rsidRPr="002B3889">
        <w:rPr>
          <w:rFonts w:asciiTheme="minorHAnsi" w:hAnsiTheme="minorHAnsi" w:cstheme="minorHAnsi"/>
          <w:spacing w:val="40"/>
        </w:rPr>
        <w:t xml:space="preserve"> </w:t>
      </w:r>
      <w:r w:rsidRPr="002B3889">
        <w:rPr>
          <w:rFonts w:asciiTheme="minorHAnsi" w:hAnsiTheme="minorHAnsi" w:cstheme="minorHAnsi"/>
        </w:rPr>
        <w:t>této</w:t>
      </w:r>
      <w:r w:rsidRPr="002B3889">
        <w:rPr>
          <w:rFonts w:asciiTheme="minorHAnsi" w:hAnsiTheme="minorHAnsi" w:cstheme="minorHAnsi"/>
          <w:spacing w:val="40"/>
        </w:rPr>
        <w:t xml:space="preserve"> </w:t>
      </w:r>
      <w:r w:rsidRPr="002B3889">
        <w:rPr>
          <w:rFonts w:asciiTheme="minorHAnsi" w:hAnsiTheme="minorHAnsi" w:cstheme="minorHAnsi"/>
        </w:rPr>
        <w:t>smlouvy</w:t>
      </w:r>
      <w:r w:rsidRPr="002B3889">
        <w:rPr>
          <w:rFonts w:asciiTheme="minorHAnsi" w:hAnsiTheme="minorHAnsi" w:cstheme="minorHAnsi"/>
          <w:spacing w:val="40"/>
        </w:rPr>
        <w:t xml:space="preserve"> </w:t>
      </w:r>
      <w:r w:rsidRPr="002B3889">
        <w:rPr>
          <w:rFonts w:asciiTheme="minorHAnsi" w:hAnsiTheme="minorHAnsi" w:cstheme="minorHAnsi"/>
        </w:rPr>
        <w:t>bez</w:t>
      </w:r>
      <w:r w:rsidRPr="002B3889">
        <w:rPr>
          <w:rFonts w:asciiTheme="minorHAnsi" w:hAnsiTheme="minorHAnsi" w:cstheme="minorHAnsi"/>
          <w:spacing w:val="40"/>
        </w:rPr>
        <w:t xml:space="preserve"> </w:t>
      </w:r>
      <w:r w:rsidRPr="002B3889">
        <w:rPr>
          <w:rFonts w:asciiTheme="minorHAnsi" w:hAnsiTheme="minorHAnsi" w:cstheme="minorHAnsi"/>
        </w:rPr>
        <w:t>jakýchkoliv</w:t>
      </w:r>
      <w:r w:rsidRPr="002B3889">
        <w:rPr>
          <w:rFonts w:asciiTheme="minorHAnsi" w:hAnsiTheme="minorHAnsi" w:cstheme="minorHAnsi"/>
          <w:spacing w:val="40"/>
        </w:rPr>
        <w:t xml:space="preserve"> </w:t>
      </w:r>
      <w:r w:rsidRPr="002B3889">
        <w:rPr>
          <w:rFonts w:asciiTheme="minorHAnsi" w:hAnsiTheme="minorHAnsi" w:cstheme="minorHAnsi"/>
        </w:rPr>
        <w:t>sankcí</w:t>
      </w:r>
      <w:r w:rsidRPr="002B3889">
        <w:rPr>
          <w:rFonts w:asciiTheme="minorHAnsi" w:hAnsiTheme="minorHAnsi" w:cstheme="minorHAnsi"/>
          <w:spacing w:val="80"/>
        </w:rPr>
        <w:t xml:space="preserve"> </w:t>
      </w:r>
      <w:r w:rsidRPr="002B3889">
        <w:rPr>
          <w:rFonts w:asciiTheme="minorHAnsi" w:hAnsiTheme="minorHAnsi" w:cstheme="minorHAnsi"/>
        </w:rPr>
        <w:t>v</w:t>
      </w:r>
      <w:r w:rsidRPr="002B3889">
        <w:rPr>
          <w:rFonts w:asciiTheme="minorHAnsi" w:hAnsiTheme="minorHAnsi" w:cstheme="minorHAnsi"/>
          <w:spacing w:val="-2"/>
        </w:rPr>
        <w:t xml:space="preserve"> </w:t>
      </w:r>
      <w:r w:rsidRPr="002B3889">
        <w:rPr>
          <w:rFonts w:asciiTheme="minorHAnsi" w:hAnsiTheme="minorHAnsi" w:cstheme="minorHAnsi"/>
        </w:rPr>
        <w:t>případě, že mu nebude uděl</w:t>
      </w:r>
      <w:r>
        <w:rPr>
          <w:rFonts w:asciiTheme="minorHAnsi" w:hAnsiTheme="minorHAnsi" w:cstheme="minorHAnsi"/>
        </w:rPr>
        <w:t>ena finanční dotace k pořízení P</w:t>
      </w:r>
      <w:r w:rsidRPr="002B3889">
        <w:rPr>
          <w:rFonts w:asciiTheme="minorHAnsi" w:hAnsiTheme="minorHAnsi" w:cstheme="minorHAnsi"/>
        </w:rPr>
        <w:t xml:space="preserve">ředmětu </w:t>
      </w:r>
      <w:r>
        <w:rPr>
          <w:rFonts w:asciiTheme="minorHAnsi" w:hAnsiTheme="minorHAnsi" w:cstheme="minorHAnsi"/>
        </w:rPr>
        <w:t>smlouvy</w:t>
      </w:r>
      <w:r w:rsidRPr="002B3889">
        <w:rPr>
          <w:rFonts w:asciiTheme="minorHAnsi" w:hAnsiTheme="minorHAnsi" w:cstheme="minorHAnsi"/>
        </w:rPr>
        <w:t>, nebo mu bude taková dotace odejmuta, nebo v</w:t>
      </w:r>
      <w:r w:rsidRPr="002B3889">
        <w:rPr>
          <w:rFonts w:asciiTheme="minorHAnsi" w:hAnsiTheme="minorHAnsi" w:cstheme="minorHAnsi"/>
          <w:spacing w:val="-1"/>
        </w:rPr>
        <w:t xml:space="preserve"> </w:t>
      </w:r>
      <w:r w:rsidRPr="002B3889">
        <w:rPr>
          <w:rFonts w:asciiTheme="minorHAnsi" w:hAnsiTheme="minorHAnsi" w:cstheme="minorHAnsi"/>
        </w:rPr>
        <w:t>případě, že by některé z výdajů měly být prohlášeny poskytovatelem dotace z</w:t>
      </w:r>
      <w:r>
        <w:rPr>
          <w:rFonts w:asciiTheme="minorHAnsi" w:hAnsiTheme="minorHAnsi" w:cstheme="minorHAnsi"/>
        </w:rPr>
        <w:t>a nezpůsobilé (s ohledem na zdroj financování)</w:t>
      </w:r>
      <w:r w:rsidR="006549D0" w:rsidRPr="00110EFF">
        <w:rPr>
          <w:rFonts w:asciiTheme="minorHAnsi" w:hAnsiTheme="minorHAnsi" w:cstheme="minorHAnsi"/>
          <w:noProof/>
        </w:rPr>
        <w:t>;</w:t>
      </w:r>
    </w:p>
    <w:p w14:paraId="5F5EF013" w14:textId="57C9AE2E" w:rsidR="005129A6" w:rsidRDefault="005129A6" w:rsidP="005129A6">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4CE717C5" w:rsidR="006549D0" w:rsidRPr="005129A6" w:rsidRDefault="003220DA" w:rsidP="005129A6">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5129A6">
        <w:rPr>
          <w:rFonts w:asciiTheme="minorHAnsi" w:hAnsiTheme="minorHAnsi" w:cstheme="minorHAnsi"/>
        </w:rPr>
        <w:t>Prodávající</w:t>
      </w:r>
      <w:r w:rsidR="006549D0" w:rsidRPr="005129A6">
        <w:rPr>
          <w:rFonts w:asciiTheme="minorHAnsi" w:hAnsiTheme="minorHAnsi" w:cstheme="minorHAnsi"/>
        </w:rPr>
        <w:t xml:space="preserve"> neposkytuje plnění v souladu s touto smlouvou či jejími přílohami a/nebo porušuje své zákonné a/nebo smluvní povinnosti</w:t>
      </w:r>
      <w:r w:rsidR="00C71787">
        <w:rPr>
          <w:rFonts w:asciiTheme="minorHAnsi" w:hAnsiTheme="minorHAnsi" w:cstheme="minorHAnsi"/>
        </w:rPr>
        <w:t>,</w:t>
      </w:r>
      <w:r w:rsidR="006549D0" w:rsidRPr="005129A6">
        <w:rPr>
          <w:rFonts w:asciiTheme="minorHAnsi" w:hAnsiTheme="minorHAnsi" w:cstheme="minorHAnsi"/>
        </w:rPr>
        <w:t xml:space="preserve"> a i po písemném upozornění </w:t>
      </w:r>
      <w:r w:rsidRPr="005129A6">
        <w:rPr>
          <w:rFonts w:asciiTheme="minorHAnsi" w:hAnsiTheme="minorHAnsi" w:cstheme="minorHAnsi"/>
        </w:rPr>
        <w:t>Kupující</w:t>
      </w:r>
      <w:r w:rsidR="006549D0" w:rsidRPr="005129A6">
        <w:rPr>
          <w:rFonts w:asciiTheme="minorHAnsi" w:hAnsiTheme="minorHAnsi" w:cstheme="minorHAnsi"/>
        </w:rPr>
        <w:t xml:space="preserve">m na příslušné nedostatky je neodstraní, přičemž lhůta stanovená </w:t>
      </w:r>
      <w:r w:rsidRPr="005129A6">
        <w:rPr>
          <w:rFonts w:asciiTheme="minorHAnsi" w:hAnsiTheme="minorHAnsi" w:cstheme="minorHAnsi"/>
        </w:rPr>
        <w:t>Kupující</w:t>
      </w:r>
      <w:r w:rsidR="006549D0" w:rsidRPr="005129A6">
        <w:rPr>
          <w:rFonts w:asciiTheme="minorHAnsi" w:hAnsiTheme="minorHAnsi" w:cstheme="minorHAnsi"/>
        </w:rPr>
        <w:t>m pro odstranění těchto nedostatků musí činit alespoň 5 pracovních dní.</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2D849B30" w14:textId="4228A3F3" w:rsidR="006549D0" w:rsidRPr="00225046" w:rsidRDefault="006549D0" w:rsidP="009F59AE">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 xml:space="preserve">V případě zániku účinnosti této smlouvy odstoupením jsou smluvní strany povinny vzájemně vypořádat své </w:t>
      </w:r>
      <w:r w:rsidR="00796A4F">
        <w:rPr>
          <w:rFonts w:asciiTheme="minorHAnsi" w:hAnsiTheme="minorHAnsi" w:cstheme="minorHAnsi"/>
        </w:rPr>
        <w:t xml:space="preserve">pohledávky a </w:t>
      </w:r>
      <w:r w:rsidRPr="00225046">
        <w:rPr>
          <w:rFonts w:asciiTheme="minorHAnsi" w:hAnsiTheme="minorHAnsi" w:cstheme="minorHAnsi"/>
        </w:rPr>
        <w:t>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76BA2F35" w14:textId="77777777" w:rsidR="00880D42" w:rsidRDefault="00880D42" w:rsidP="009F59AE">
      <w:pPr>
        <w:widowControl w:val="0"/>
        <w:ind w:left="0"/>
        <w:jc w:val="center"/>
        <w:rPr>
          <w:rFonts w:asciiTheme="minorHAnsi" w:eastAsia="Times New Roman" w:hAnsiTheme="minorHAnsi" w:cs="Arial"/>
          <w:b/>
          <w:sz w:val="22"/>
          <w:szCs w:val="22"/>
          <w:lang w:val="cs-CZ" w:eastAsia="cs-CZ"/>
        </w:rPr>
      </w:pPr>
    </w:p>
    <w:p w14:paraId="33E74375" w14:textId="7472E4A3"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p>
    <w:p w14:paraId="6FC32D45" w14:textId="209AEEED"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w:t>
      </w:r>
      <w:r w:rsidR="00072A82">
        <w:rPr>
          <w:rFonts w:asciiTheme="minorHAnsi" w:eastAsia="Times New Roman" w:hAnsiTheme="minorHAnsi" w:cs="Arial"/>
          <w:sz w:val="22"/>
          <w:szCs w:val="22"/>
          <w:lang w:val="cs-CZ" w:eastAsia="cs-CZ"/>
        </w:rPr>
        <w:t xml:space="preserve">očívající v prodlení s dodáním </w:t>
      </w:r>
      <w:r w:rsidR="0003459C" w:rsidRPr="00225046">
        <w:rPr>
          <w:rFonts w:asciiTheme="minorHAnsi" w:eastAsia="Times New Roman" w:hAnsiTheme="minorHAnsi" w:cs="Arial"/>
          <w:sz w:val="22"/>
          <w:szCs w:val="22"/>
          <w:lang w:val="cs-CZ" w:eastAsia="cs-CZ"/>
        </w:rPr>
        <w:t>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19138DB6"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BD6584" w14:textId="08CB5917" w:rsidR="00F0006E" w:rsidRDefault="00F0006E" w:rsidP="00F0006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 xml:space="preserve">V případě prodlení Prodávajícího s odstraněním vady v záruční </w:t>
      </w:r>
      <w:r w:rsidR="004D7E2F">
        <w:rPr>
          <w:rFonts w:asciiTheme="minorHAnsi" w:eastAsia="Times New Roman" w:hAnsiTheme="minorHAnsi" w:cs="Arial"/>
          <w:sz w:val="22"/>
          <w:szCs w:val="22"/>
          <w:lang w:val="cs-CZ" w:eastAsia="cs-CZ"/>
        </w:rPr>
        <w:t>době v termínu dle čl. 5 odst. 6</w:t>
      </w:r>
      <w:r w:rsidRPr="00A57714">
        <w:rPr>
          <w:rFonts w:asciiTheme="minorHAnsi" w:eastAsia="Times New Roman" w:hAnsiTheme="minorHAnsi" w:cs="Arial"/>
          <w:sz w:val="22"/>
          <w:szCs w:val="22"/>
          <w:lang w:val="cs-CZ" w:eastAsia="cs-CZ"/>
        </w:rPr>
        <w:t xml:space="preserve"> smlouvy je </w:t>
      </w:r>
      <w:r w:rsidRPr="00A57714">
        <w:rPr>
          <w:rFonts w:asciiTheme="minorHAnsi" w:eastAsia="Times New Roman" w:hAnsiTheme="minorHAnsi" w:cs="Arial"/>
          <w:sz w:val="22"/>
          <w:szCs w:val="22"/>
          <w:lang w:val="cs-CZ" w:eastAsia="cs-CZ"/>
        </w:rPr>
        <w:lastRenderedPageBreak/>
        <w:t>Prodávající povinen zaplatit Kupu</w:t>
      </w:r>
      <w:r>
        <w:rPr>
          <w:rFonts w:asciiTheme="minorHAnsi" w:eastAsia="Times New Roman" w:hAnsiTheme="minorHAnsi" w:cs="Arial"/>
          <w:sz w:val="22"/>
          <w:szCs w:val="22"/>
          <w:lang w:val="cs-CZ" w:eastAsia="cs-CZ"/>
        </w:rPr>
        <w:t xml:space="preserve">jícímu smluvní pokutu ve výši </w:t>
      </w:r>
      <w:r w:rsidR="00C71787">
        <w:rPr>
          <w:rFonts w:asciiTheme="minorHAnsi" w:eastAsia="Times New Roman" w:hAnsiTheme="minorHAnsi" w:cs="Arial"/>
          <w:sz w:val="22"/>
          <w:szCs w:val="22"/>
          <w:lang w:val="cs-CZ" w:eastAsia="cs-CZ"/>
        </w:rPr>
        <w:t>5</w:t>
      </w:r>
      <w:r w:rsidRPr="00A57714">
        <w:rPr>
          <w:rFonts w:asciiTheme="minorHAnsi" w:eastAsia="Times New Roman" w:hAnsiTheme="minorHAnsi" w:cs="Arial"/>
          <w:sz w:val="22"/>
          <w:szCs w:val="22"/>
          <w:lang w:val="cs-CZ" w:eastAsia="cs-CZ"/>
        </w:rPr>
        <w:t>00 Kč za každý i započatý den prodlení s odstraněním záruční vady Předmětu smlouvy.</w:t>
      </w:r>
    </w:p>
    <w:p w14:paraId="3C78E737" w14:textId="77777777" w:rsidR="006549D0" w:rsidRPr="00225046" w:rsidRDefault="006549D0" w:rsidP="009F59AE">
      <w:pPr>
        <w:ind w:left="0"/>
        <w:rPr>
          <w:rFonts w:asciiTheme="minorHAnsi" w:eastAsia="Times New Roman" w:hAnsiTheme="minorHAnsi" w:cs="Arial"/>
          <w:lang w:val="cs-CZ" w:eastAsia="cs-CZ"/>
        </w:rPr>
      </w:pPr>
    </w:p>
    <w:p w14:paraId="054B02D3" w14:textId="1226C87D"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9F59AE">
        <w:rPr>
          <w:rFonts w:asciiTheme="minorHAnsi" w:eastAsia="Times New Roman" w:hAnsiTheme="minorHAnsi" w:cs="Arial"/>
          <w:sz w:val="22"/>
          <w:szCs w:val="22"/>
          <w:lang w:val="cs-CZ" w:eastAsia="cs-CZ"/>
        </w:rPr>
        <w:t xml:space="preserve">stanoveného v čl. 1 odst. 2 až </w:t>
      </w:r>
      <w:r w:rsidR="00C71787">
        <w:rPr>
          <w:rFonts w:asciiTheme="minorHAnsi" w:eastAsia="Times New Roman" w:hAnsiTheme="minorHAnsi" w:cs="Arial"/>
          <w:sz w:val="22"/>
          <w:szCs w:val="22"/>
          <w:lang w:val="cs-CZ" w:eastAsia="cs-CZ"/>
        </w:rPr>
        <w:t>8 a/nebo odst. 10 a/nebo odst. 12 a/nebo odst. 13</w:t>
      </w:r>
      <w:r w:rsidRPr="00225046">
        <w:rPr>
          <w:rFonts w:asciiTheme="minorHAnsi" w:eastAsia="Times New Roman" w:hAnsiTheme="minorHAnsi" w:cs="Arial"/>
          <w:sz w:val="22"/>
          <w:szCs w:val="22"/>
          <w:lang w:val="cs-CZ" w:eastAsia="cs-CZ"/>
        </w:rPr>
        <w:t xml:space="preserve"> této smlouvy</w:t>
      </w:r>
      <w:r w:rsidR="00544140">
        <w:rPr>
          <w:rFonts w:asciiTheme="minorHAnsi" w:eastAsia="Times New Roman" w:hAnsiTheme="minorHAnsi" w:cs="Arial"/>
          <w:sz w:val="22"/>
          <w:szCs w:val="22"/>
          <w:lang w:val="cs-CZ" w:eastAsia="cs-CZ"/>
        </w:rPr>
        <w:t>,</w:t>
      </w:r>
      <w:r w:rsidR="00544140" w:rsidRPr="00544140">
        <w:rPr>
          <w:rFonts w:asciiTheme="minorHAnsi" w:eastAsia="Times New Roman" w:hAnsiTheme="minorHAnsi" w:cs="Arial"/>
          <w:sz w:val="22"/>
          <w:szCs w:val="22"/>
          <w:lang w:val="cs-CZ" w:eastAsia="cs-CZ"/>
        </w:rPr>
        <w:t xml:space="preserve"> </w:t>
      </w:r>
      <w:r w:rsidR="00544140">
        <w:rPr>
          <w:rFonts w:asciiTheme="minorHAnsi" w:eastAsia="Times New Roman" w:hAnsiTheme="minorHAnsi" w:cs="Arial"/>
          <w:sz w:val="22"/>
          <w:szCs w:val="22"/>
          <w:lang w:val="cs-CZ" w:eastAsia="cs-CZ"/>
        </w:rPr>
        <w:t xml:space="preserve">nebo nesplňuje-li Předmět plnění některý z technických parametrů stanovených v příloze č. 1 této smlouvy, </w:t>
      </w:r>
      <w:r w:rsidRPr="00225046">
        <w:rPr>
          <w:rFonts w:asciiTheme="minorHAnsi" w:eastAsia="Times New Roman" w:hAnsiTheme="minorHAnsi" w:cs="Arial"/>
          <w:sz w:val="22"/>
          <w:szCs w:val="22"/>
          <w:lang w:val="cs-CZ" w:eastAsia="cs-CZ"/>
        </w:rPr>
        <w:t xml:space="preserve">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C736DF">
        <w:rPr>
          <w:rFonts w:asciiTheme="minorHAnsi" w:eastAsia="Times New Roman" w:hAnsiTheme="minorHAnsi" w:cs="Arial"/>
          <w:sz w:val="22"/>
          <w:szCs w:val="22"/>
          <w:lang w:val="cs-CZ" w:eastAsia="cs-CZ"/>
        </w:rPr>
        <w:t>mu smluvní pokutu ve výši 1</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29B803F6" w14:textId="77777777" w:rsidR="006549D0" w:rsidRPr="00225046" w:rsidRDefault="006549D0" w:rsidP="009F59AE">
      <w:pPr>
        <w:ind w:left="0"/>
        <w:rPr>
          <w:rFonts w:asciiTheme="minorHAnsi" w:eastAsia="Times New Roman" w:hAnsiTheme="minorHAnsi" w:cs="Arial"/>
          <w:lang w:val="cs-CZ" w:eastAsia="cs-CZ"/>
        </w:rPr>
      </w:pPr>
    </w:p>
    <w:p w14:paraId="43838235" w14:textId="2475E16A" w:rsidR="00F0006E" w:rsidRPr="00A57714" w:rsidRDefault="00F0006E" w:rsidP="00F0006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porušení jakékoli povinnosti stanovené</w:t>
      </w:r>
      <w:r w:rsidR="004D7E2F">
        <w:rPr>
          <w:rFonts w:asciiTheme="minorHAnsi" w:eastAsia="Times New Roman" w:hAnsiTheme="minorHAnsi" w:cs="Arial"/>
          <w:sz w:val="22"/>
          <w:szCs w:val="22"/>
          <w:lang w:val="cs-CZ" w:eastAsia="cs-CZ"/>
        </w:rPr>
        <w:t xml:space="preserve"> v čl. 5 odst. 4 a/nebo odst. 9 a/nebo odst. 10</w:t>
      </w:r>
      <w:r>
        <w:rPr>
          <w:rFonts w:asciiTheme="minorHAnsi" w:eastAsia="Times New Roman" w:hAnsiTheme="minorHAnsi" w:cs="Arial"/>
          <w:sz w:val="22"/>
          <w:szCs w:val="22"/>
          <w:lang w:val="cs-CZ" w:eastAsia="cs-CZ"/>
        </w:rPr>
        <w:t xml:space="preserve"> a/nebo odst. 1</w:t>
      </w:r>
      <w:r w:rsidR="004D7E2F">
        <w:rPr>
          <w:rFonts w:asciiTheme="minorHAnsi" w:eastAsia="Times New Roman" w:hAnsiTheme="minorHAnsi" w:cs="Arial"/>
          <w:sz w:val="22"/>
          <w:szCs w:val="22"/>
          <w:lang w:val="cs-CZ" w:eastAsia="cs-CZ"/>
        </w:rPr>
        <w:t>1</w:t>
      </w:r>
      <w:r w:rsidRPr="00A57714">
        <w:rPr>
          <w:rFonts w:asciiTheme="minorHAnsi" w:eastAsia="Times New Roman" w:hAnsiTheme="minorHAnsi" w:cs="Arial"/>
          <w:sz w:val="22"/>
          <w:szCs w:val="22"/>
          <w:lang w:val="cs-CZ" w:eastAsia="cs-CZ"/>
        </w:rPr>
        <w:t xml:space="preserve"> </w:t>
      </w:r>
      <w:r w:rsidR="0033096F">
        <w:rPr>
          <w:rFonts w:asciiTheme="minorHAnsi" w:eastAsia="Times New Roman" w:hAnsiTheme="minorHAnsi" w:cs="Arial"/>
          <w:sz w:val="22"/>
          <w:szCs w:val="22"/>
          <w:lang w:val="cs-CZ" w:eastAsia="cs-CZ"/>
        </w:rPr>
        <w:t>a/nebo odst. 1</w:t>
      </w:r>
      <w:r w:rsidR="004D7E2F">
        <w:rPr>
          <w:rFonts w:asciiTheme="minorHAnsi" w:eastAsia="Times New Roman" w:hAnsiTheme="minorHAnsi" w:cs="Arial"/>
          <w:sz w:val="22"/>
          <w:szCs w:val="22"/>
          <w:lang w:val="cs-CZ" w:eastAsia="cs-CZ"/>
        </w:rPr>
        <w:t>2</w:t>
      </w:r>
      <w:r w:rsidR="0033096F">
        <w:rPr>
          <w:rFonts w:asciiTheme="minorHAnsi" w:eastAsia="Times New Roman" w:hAnsiTheme="minorHAnsi" w:cs="Arial"/>
          <w:sz w:val="22"/>
          <w:szCs w:val="22"/>
          <w:lang w:val="cs-CZ" w:eastAsia="cs-CZ"/>
        </w:rPr>
        <w:t xml:space="preserve"> </w:t>
      </w:r>
      <w:r w:rsidR="00C71787">
        <w:rPr>
          <w:rFonts w:asciiTheme="minorHAnsi" w:eastAsia="Times New Roman" w:hAnsiTheme="minorHAnsi" w:cs="Arial"/>
          <w:sz w:val="22"/>
          <w:szCs w:val="22"/>
          <w:lang w:val="cs-CZ" w:eastAsia="cs-CZ"/>
        </w:rPr>
        <w:t xml:space="preserve">a/nebo odst. 13 </w:t>
      </w:r>
      <w:r w:rsidRPr="00A57714">
        <w:rPr>
          <w:rFonts w:asciiTheme="minorHAnsi" w:eastAsia="Times New Roman" w:hAnsiTheme="minorHAnsi" w:cs="Arial"/>
          <w:sz w:val="22"/>
          <w:szCs w:val="22"/>
          <w:lang w:val="cs-CZ" w:eastAsia="cs-CZ"/>
        </w:rPr>
        <w:t xml:space="preserve">této smlouvy je Prodávající povinen zaplatit Kupujícímu smluvní pokutu ve výši </w:t>
      </w:r>
      <w:r w:rsidR="00C71787">
        <w:rPr>
          <w:rFonts w:asciiTheme="minorHAnsi" w:eastAsia="Times New Roman" w:hAnsiTheme="minorHAnsi" w:cs="Arial"/>
          <w:sz w:val="22"/>
          <w:szCs w:val="22"/>
          <w:lang w:val="cs-CZ" w:eastAsia="cs-CZ"/>
        </w:rPr>
        <w:t xml:space="preserve">10 </w:t>
      </w:r>
      <w:r w:rsidRPr="00A57714">
        <w:rPr>
          <w:rFonts w:asciiTheme="minorHAnsi" w:eastAsia="Times New Roman" w:hAnsiTheme="minorHAnsi" w:cs="Arial"/>
          <w:sz w:val="22"/>
          <w:szCs w:val="22"/>
          <w:lang w:val="cs-CZ" w:eastAsia="cs-CZ"/>
        </w:rPr>
        <w:t>000 Kč za každý jednotlivý případ porušení stanovené smluvní povinnosti.</w:t>
      </w:r>
    </w:p>
    <w:p w14:paraId="5695C219" w14:textId="77777777" w:rsidR="00817E9E" w:rsidRPr="000638AF" w:rsidRDefault="00817E9E" w:rsidP="000638AF">
      <w:pPr>
        <w:ind w:left="0"/>
        <w:rPr>
          <w:rFonts w:asciiTheme="minorHAnsi" w:eastAsia="Times New Roman" w:hAnsiTheme="minorHAnsi" w:cs="Arial"/>
          <w:lang w:eastAsia="cs-CZ"/>
        </w:rPr>
      </w:pPr>
    </w:p>
    <w:p w14:paraId="0CE59630" w14:textId="51F14CC7"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ebo pojistku dle čl. 12 odst. 10</w:t>
      </w:r>
      <w:r>
        <w:rPr>
          <w:rFonts w:asciiTheme="minorHAnsi" w:eastAsia="Times New Roman" w:hAnsiTheme="minorHAnsi" w:cs="Arial"/>
          <w:sz w:val="22"/>
          <w:szCs w:val="22"/>
          <w:lang w:val="cs-CZ" w:eastAsia="cs-CZ"/>
        </w:rPr>
        <w:t xml:space="preserve"> věta druhá této smlouvy je Prodávající povinen zaplatit Kup</w:t>
      </w:r>
      <w:r w:rsidR="00544140">
        <w:rPr>
          <w:rFonts w:asciiTheme="minorHAnsi" w:eastAsia="Times New Roman" w:hAnsiTheme="minorHAnsi" w:cs="Arial"/>
          <w:sz w:val="22"/>
          <w:szCs w:val="22"/>
          <w:lang w:val="cs-CZ" w:eastAsia="cs-CZ"/>
        </w:rPr>
        <w:t>ujícímu smluvní pokutu ve výši 1</w:t>
      </w:r>
      <w:r>
        <w:rPr>
          <w:rFonts w:asciiTheme="minorHAnsi" w:eastAsia="Times New Roman" w:hAnsiTheme="minorHAnsi" w:cs="Arial"/>
          <w:sz w:val="22"/>
          <w:szCs w:val="22"/>
          <w:lang w:val="cs-CZ" w:eastAsia="cs-CZ"/>
        </w:rPr>
        <w:t>00 Kč za každý i započatý den prodlení.</w:t>
      </w:r>
    </w:p>
    <w:p w14:paraId="05DD299C" w14:textId="77777777" w:rsidR="005129A6" w:rsidRPr="005129A6" w:rsidRDefault="005129A6" w:rsidP="005129A6">
      <w:pPr>
        <w:ind w:left="0"/>
        <w:rPr>
          <w:rFonts w:asciiTheme="minorHAnsi" w:eastAsia="Times New Roman" w:hAnsiTheme="minorHAnsi" w:cs="Arial"/>
          <w:lang w:eastAsia="cs-CZ"/>
        </w:rPr>
      </w:pPr>
    </w:p>
    <w:p w14:paraId="595AADF4" w14:textId="77777777" w:rsidR="005129A6" w:rsidRDefault="005129A6" w:rsidP="005129A6">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Prodávajícího s plněním informační povinnosti dle čl. 12 odst. 13 a/nebo odst. 14 </w:t>
      </w:r>
      <w:r>
        <w:rPr>
          <w:rFonts w:asciiTheme="minorHAnsi" w:eastAsia="Times New Roman" w:hAnsiTheme="minorHAnsi" w:cs="Arial"/>
          <w:sz w:val="22"/>
          <w:szCs w:val="22"/>
          <w:lang w:val="cs-CZ" w:eastAsia="cs-CZ"/>
        </w:rPr>
        <w:t xml:space="preserve">a/nebo odst. 15 </w:t>
      </w:r>
      <w:r w:rsidRPr="008E5758">
        <w:rPr>
          <w:rFonts w:asciiTheme="minorHAnsi" w:eastAsia="Times New Roman" w:hAnsiTheme="minorHAnsi" w:cs="Arial"/>
          <w:sz w:val="22"/>
          <w:szCs w:val="22"/>
          <w:lang w:val="cs-CZ" w:eastAsia="cs-CZ"/>
        </w:rPr>
        <w:t>této smlouvy je Kupující oprávněn účtovat Prodáv</w:t>
      </w:r>
      <w:r>
        <w:rPr>
          <w:rFonts w:asciiTheme="minorHAnsi" w:eastAsia="Times New Roman" w:hAnsiTheme="minorHAnsi" w:cs="Arial"/>
          <w:sz w:val="22"/>
          <w:szCs w:val="22"/>
          <w:lang w:val="cs-CZ" w:eastAsia="cs-CZ"/>
        </w:rPr>
        <w:t>ajícímu smluvní pokutu ve výši 1</w:t>
      </w:r>
      <w:r w:rsidRPr="008E5758">
        <w:rPr>
          <w:rFonts w:asciiTheme="minorHAnsi" w:eastAsia="Times New Roman" w:hAnsiTheme="minorHAnsi" w:cs="Arial"/>
          <w:sz w:val="22"/>
          <w:szCs w:val="22"/>
          <w:lang w:val="cs-CZ" w:eastAsia="cs-CZ"/>
        </w:rPr>
        <w:t>00 Kč za každý i započatý den prodlení.</w:t>
      </w:r>
    </w:p>
    <w:p w14:paraId="06D03D44" w14:textId="77777777" w:rsidR="005129A6" w:rsidRPr="00A33815" w:rsidRDefault="005129A6" w:rsidP="005129A6">
      <w:pPr>
        <w:ind w:left="0"/>
        <w:rPr>
          <w:rFonts w:asciiTheme="minorHAnsi" w:eastAsia="Times New Roman" w:hAnsiTheme="minorHAnsi" w:cs="Arial"/>
          <w:lang w:eastAsia="cs-CZ"/>
        </w:rPr>
      </w:pPr>
    </w:p>
    <w:p w14:paraId="2C8409AC" w14:textId="49C625ED" w:rsidR="004E10B4" w:rsidRPr="004C4BEF" w:rsidRDefault="004E10B4" w:rsidP="004E10B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4C4BEF">
        <w:rPr>
          <w:rFonts w:asciiTheme="minorHAnsi" w:eastAsia="Times New Roman" w:hAnsiTheme="minorHAnsi" w:cs="Arial"/>
          <w:sz w:val="22"/>
          <w:szCs w:val="22"/>
          <w:lang w:val="cs-CZ" w:eastAsia="cs-CZ"/>
        </w:rPr>
        <w:t>V případě porušení nebo nesplnění jakékoli další povinnosti Prodáva</w:t>
      </w:r>
      <w:r w:rsidR="004D7E2F">
        <w:rPr>
          <w:rFonts w:asciiTheme="minorHAnsi" w:eastAsia="Times New Roman" w:hAnsiTheme="minorHAnsi" w:cs="Arial"/>
          <w:sz w:val="22"/>
          <w:szCs w:val="22"/>
          <w:lang w:val="cs-CZ" w:eastAsia="cs-CZ"/>
        </w:rPr>
        <w:t>jícího stanovené v této smlouvě</w:t>
      </w:r>
      <w:r w:rsidR="00C71787">
        <w:rPr>
          <w:rFonts w:asciiTheme="minorHAnsi" w:eastAsia="Times New Roman" w:hAnsiTheme="minorHAnsi" w:cs="Arial"/>
          <w:sz w:val="22"/>
          <w:szCs w:val="22"/>
          <w:lang w:val="cs-CZ" w:eastAsia="cs-CZ"/>
        </w:rPr>
        <w:t xml:space="preserve"> nebo její příloze</w:t>
      </w:r>
      <w:r w:rsidRPr="004C4BEF">
        <w:rPr>
          <w:rFonts w:asciiTheme="minorHAnsi" w:eastAsia="Times New Roman" w:hAnsiTheme="minorHAnsi" w:cs="Arial"/>
          <w:sz w:val="22"/>
          <w:szCs w:val="22"/>
          <w:lang w:val="cs-CZ" w:eastAsia="cs-CZ"/>
        </w:rPr>
        <w:t>, která není utvrzená smluvní pokutou dle tohoto článku smlouvy, je Prodávající povinen zaplatit Kup</w:t>
      </w:r>
      <w:r>
        <w:rPr>
          <w:rFonts w:asciiTheme="minorHAnsi" w:eastAsia="Times New Roman" w:hAnsiTheme="minorHAnsi" w:cs="Arial"/>
          <w:sz w:val="22"/>
          <w:szCs w:val="22"/>
          <w:lang w:val="cs-CZ" w:eastAsia="cs-CZ"/>
        </w:rPr>
        <w:t>ujícímu smluvní pokutu ve výši 1</w:t>
      </w:r>
      <w:r w:rsidRPr="004C4BEF">
        <w:rPr>
          <w:rFonts w:asciiTheme="minorHAnsi" w:eastAsia="Times New Roman" w:hAnsiTheme="minorHAnsi" w:cs="Arial"/>
          <w:sz w:val="22"/>
          <w:szCs w:val="22"/>
          <w:lang w:val="cs-CZ" w:eastAsia="cs-CZ"/>
        </w:rPr>
        <w:t>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423CE273"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w:t>
      </w:r>
      <w:r w:rsidR="005A4CBD">
        <w:rPr>
          <w:rFonts w:asciiTheme="minorHAnsi" w:eastAsia="Times New Roman" w:hAnsiTheme="minorHAnsi" w:cs="Arial"/>
          <w:sz w:val="22"/>
          <w:szCs w:val="22"/>
          <w:lang w:val="cs-CZ" w:eastAsia="cs-CZ"/>
        </w:rPr>
        <w:t>e této smlouvy jsou splatné do 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CE76693" w14:textId="3BF5C0F1" w:rsidR="0033096F" w:rsidRDefault="0033096F" w:rsidP="009F59AE">
      <w:pPr>
        <w:widowControl w:val="0"/>
        <w:tabs>
          <w:tab w:val="num" w:pos="720"/>
        </w:tabs>
        <w:ind w:left="0"/>
        <w:jc w:val="both"/>
        <w:rPr>
          <w:rFonts w:asciiTheme="minorHAnsi" w:eastAsia="Times New Roman" w:hAnsiTheme="minorHAnsi" w:cs="Arial"/>
          <w:sz w:val="22"/>
          <w:szCs w:val="22"/>
          <w:lang w:val="cs-CZ" w:eastAsia="cs-CZ"/>
        </w:rPr>
      </w:pPr>
    </w:p>
    <w:p w14:paraId="3C81098E" w14:textId="77777777" w:rsidR="00880D42" w:rsidRPr="00225046" w:rsidRDefault="00880D42"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19D3224" w14:textId="538EB2CF" w:rsidR="006549D0" w:rsidRDefault="003220DA" w:rsidP="009F59AE">
      <w:pPr>
        <w:widowControl w:val="0"/>
        <w:numPr>
          <w:ilvl w:val="0"/>
          <w:numId w:val="11"/>
        </w:numPr>
        <w:ind w:left="567" w:hanging="567"/>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nároky plynoucí z právních vad, </w:t>
      </w: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se zavazuje škodu tímto vzniklou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w:t>
      </w:r>
      <w:r w:rsidR="006549D0" w:rsidRPr="00225046">
        <w:rPr>
          <w:rFonts w:asciiTheme="minorHAnsi" w:hAnsiTheme="minorHAnsi" w:cstheme="minorHAnsi"/>
          <w:sz w:val="22"/>
          <w:szCs w:val="22"/>
          <w:lang w:val="cs-CZ"/>
        </w:rPr>
        <w:lastRenderedPageBreak/>
        <w:t>bezodkladně nahradit.</w:t>
      </w:r>
    </w:p>
    <w:p w14:paraId="5BF6E3DB" w14:textId="2A4F6ACA" w:rsidR="00880D42" w:rsidRPr="00225046" w:rsidRDefault="00880D42" w:rsidP="005D365E">
      <w:pPr>
        <w:widowControl w:val="0"/>
        <w:ind w:left="0"/>
        <w:jc w:val="both"/>
        <w:rPr>
          <w:rFonts w:asciiTheme="minorHAnsi" w:hAnsiTheme="minorHAnsi" w:cstheme="minorHAnsi"/>
          <w:sz w:val="22"/>
          <w:szCs w:val="22"/>
          <w:lang w:val="cs-CZ"/>
        </w:rPr>
      </w:pPr>
    </w:p>
    <w:p w14:paraId="26996134" w14:textId="77777777" w:rsidR="006549D0" w:rsidRPr="00225046"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40EA48DC" w:rsidR="006549D0" w:rsidRPr="00747968"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C747A1">
        <w:rPr>
          <w:rFonts w:asciiTheme="minorHAnsi" w:hAnsiTheme="minorHAnsi" w:cs="Arial"/>
          <w:shd w:val="clear" w:color="auto" w:fill="E7E6E6" w:themeFill="background2"/>
        </w:rPr>
        <w:t>xxx</w:t>
      </w:r>
      <w:proofErr w:type="spellEnd"/>
    </w:p>
    <w:p w14:paraId="56CAE749" w14:textId="377599AF" w:rsidR="006549D0" w:rsidRPr="00747968"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747968">
        <w:rPr>
          <w:rFonts w:asciiTheme="minorHAnsi" w:eastAsia="Times New Roman" w:hAnsiTheme="minorHAnsi" w:cs="Arial"/>
          <w:lang w:eastAsia="cs-CZ"/>
        </w:rPr>
        <w:t>doručovací adresa:</w:t>
      </w:r>
      <w:r w:rsidRPr="00747968">
        <w:rPr>
          <w:rFonts w:asciiTheme="minorHAnsi" w:eastAsia="Times New Roman" w:hAnsiTheme="minorHAnsi" w:cs="Arial"/>
          <w:lang w:eastAsia="cs-CZ"/>
        </w:rPr>
        <w:tab/>
      </w:r>
      <w:proofErr w:type="spellStart"/>
      <w:r w:rsidR="00C747A1">
        <w:rPr>
          <w:rFonts w:asciiTheme="minorHAnsi" w:hAnsiTheme="minorHAnsi" w:cs="Arial"/>
          <w:shd w:val="clear" w:color="auto" w:fill="E7E6E6" w:themeFill="background2"/>
        </w:rPr>
        <w:t>xxx</w:t>
      </w:r>
      <w:proofErr w:type="spellEnd"/>
    </w:p>
    <w:p w14:paraId="2474DF22" w14:textId="5BE3CB12" w:rsidR="00B80641" w:rsidRPr="00747968" w:rsidRDefault="00167852" w:rsidP="009F59AE">
      <w:pPr>
        <w:pStyle w:val="Odstavecseseznamem"/>
        <w:widowControl w:val="0"/>
        <w:spacing w:line="240" w:lineRule="auto"/>
        <w:ind w:left="1440"/>
        <w:jc w:val="both"/>
        <w:rPr>
          <w:rFonts w:asciiTheme="minorHAnsi" w:hAnsiTheme="minorHAnsi" w:cs="Arial"/>
        </w:rPr>
      </w:pPr>
      <w:r w:rsidRPr="00747968">
        <w:rPr>
          <w:rFonts w:asciiTheme="minorHAnsi" w:eastAsia="Times New Roman" w:hAnsiTheme="minorHAnsi" w:cs="Arial"/>
          <w:lang w:eastAsia="cs-CZ"/>
        </w:rPr>
        <w:t>telefon:</w:t>
      </w:r>
      <w:r w:rsidRPr="00747968">
        <w:rPr>
          <w:rFonts w:asciiTheme="minorHAnsi" w:eastAsia="Times New Roman" w:hAnsiTheme="minorHAnsi" w:cs="Arial"/>
          <w:lang w:eastAsia="cs-CZ"/>
        </w:rPr>
        <w:tab/>
      </w:r>
      <w:r w:rsidRPr="00747968">
        <w:rPr>
          <w:rFonts w:asciiTheme="minorHAnsi" w:eastAsia="Times New Roman" w:hAnsiTheme="minorHAnsi" w:cs="Arial"/>
          <w:lang w:eastAsia="cs-CZ"/>
        </w:rPr>
        <w:tab/>
      </w:r>
      <w:proofErr w:type="spellStart"/>
      <w:r w:rsidR="00C747A1">
        <w:rPr>
          <w:rFonts w:asciiTheme="minorHAnsi" w:hAnsiTheme="minorHAnsi" w:cs="Arial"/>
          <w:shd w:val="clear" w:color="auto" w:fill="E7E6E6" w:themeFill="background2"/>
        </w:rPr>
        <w:t>xxx</w:t>
      </w:r>
      <w:proofErr w:type="spellEnd"/>
    </w:p>
    <w:p w14:paraId="465E930A" w14:textId="493DB384"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747968">
        <w:rPr>
          <w:rFonts w:asciiTheme="minorHAnsi" w:eastAsia="Times New Roman" w:hAnsiTheme="minorHAnsi" w:cs="Arial"/>
          <w:lang w:eastAsia="cs-CZ"/>
        </w:rPr>
        <w:t>email:</w:t>
      </w:r>
      <w:r w:rsidRPr="00747968">
        <w:rPr>
          <w:rFonts w:asciiTheme="minorHAnsi" w:eastAsia="Times New Roman" w:hAnsiTheme="minorHAnsi" w:cs="Arial"/>
          <w:lang w:eastAsia="cs-CZ"/>
        </w:rPr>
        <w:tab/>
      </w:r>
      <w:r w:rsidRPr="00747968">
        <w:rPr>
          <w:rFonts w:asciiTheme="minorHAnsi" w:eastAsia="Times New Roman" w:hAnsiTheme="minorHAnsi" w:cs="Arial"/>
          <w:lang w:eastAsia="cs-CZ"/>
        </w:rPr>
        <w:tab/>
      </w:r>
      <w:r w:rsidRPr="00747968">
        <w:rPr>
          <w:rFonts w:asciiTheme="minorHAnsi" w:eastAsia="Times New Roman" w:hAnsiTheme="minorHAnsi" w:cs="Arial"/>
          <w:lang w:eastAsia="cs-CZ"/>
        </w:rPr>
        <w:tab/>
      </w:r>
      <w:proofErr w:type="spellStart"/>
      <w:r w:rsidR="00C747A1">
        <w:rPr>
          <w:rFonts w:asciiTheme="minorHAnsi" w:hAnsiTheme="minorHAnsi" w:cs="Arial"/>
          <w:shd w:val="clear" w:color="auto" w:fill="E7E6E6" w:themeFill="background2"/>
        </w:rPr>
        <w:t>xxx</w:t>
      </w:r>
      <w:proofErr w:type="spellEnd"/>
      <w:r w:rsidR="00B80641" w:rsidRPr="00225046">
        <w:rPr>
          <w:rFonts w:asciiTheme="minorHAnsi" w:eastAsia="Times New Roman" w:hAnsiTheme="minorHAnsi" w:cs="Arial"/>
          <w:lang w:eastAsia="cs-CZ"/>
        </w:rPr>
        <w:t xml:space="preserve"> </w:t>
      </w:r>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182246A4" w14:textId="1BDD85A7" w:rsidR="006549D0" w:rsidRPr="009705D3" w:rsidRDefault="007206E0" w:rsidP="009F59AE">
      <w:pPr>
        <w:widowControl w:val="0"/>
        <w:ind w:left="14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jméno:</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t xml:space="preserve">              </w:t>
      </w:r>
      <w:proofErr w:type="spellStart"/>
      <w:r w:rsidR="00C747A1">
        <w:rPr>
          <w:rFonts w:asciiTheme="minorHAnsi" w:eastAsia="Times New Roman" w:hAnsiTheme="minorHAnsi" w:cs="Arial"/>
          <w:sz w:val="22"/>
          <w:szCs w:val="22"/>
          <w:lang w:val="cs-CZ" w:eastAsia="cs-CZ"/>
        </w:rPr>
        <w:t>xxx</w:t>
      </w:r>
      <w:proofErr w:type="spellEnd"/>
    </w:p>
    <w:p w14:paraId="75FCB6A0" w14:textId="428D08A1" w:rsidR="006549D0" w:rsidRPr="009705D3" w:rsidRDefault="006549D0" w:rsidP="009F59AE">
      <w:pPr>
        <w:widowControl w:val="0"/>
        <w:ind w:left="1440"/>
        <w:jc w:val="both"/>
        <w:rPr>
          <w:rFonts w:asciiTheme="minorHAnsi" w:eastAsia="Times New Roman" w:hAnsiTheme="minorHAnsi" w:cs="Arial"/>
          <w:b/>
          <w:sz w:val="22"/>
          <w:szCs w:val="22"/>
          <w:lang w:val="cs-CZ" w:eastAsia="cs-CZ"/>
        </w:rPr>
      </w:pPr>
      <w:r w:rsidRPr="009705D3">
        <w:rPr>
          <w:rFonts w:asciiTheme="minorHAnsi" w:eastAsia="Times New Roman" w:hAnsiTheme="minorHAnsi" w:cs="Arial"/>
          <w:sz w:val="22"/>
          <w:szCs w:val="22"/>
          <w:lang w:val="cs-CZ" w:eastAsia="cs-CZ"/>
        </w:rPr>
        <w:t>doručovací adresa:</w:t>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b/>
          <w:sz w:val="22"/>
          <w:szCs w:val="22"/>
          <w:lang w:val="cs-CZ" w:eastAsia="cs-CZ"/>
        </w:rPr>
        <w:t>Ústav molekulární genetiky AV ČR, v. v. i.</w:t>
      </w:r>
      <w:r w:rsidR="008A5F8C" w:rsidRPr="009705D3">
        <w:rPr>
          <w:rFonts w:asciiTheme="minorHAnsi" w:eastAsia="Times New Roman" w:hAnsiTheme="minorHAnsi" w:cs="Arial"/>
          <w:b/>
          <w:sz w:val="22"/>
          <w:szCs w:val="22"/>
          <w:lang w:val="cs-CZ" w:eastAsia="cs-CZ"/>
        </w:rPr>
        <w:t xml:space="preserve"> – centrum BIOCEV</w:t>
      </w:r>
      <w:r w:rsidRPr="009705D3">
        <w:rPr>
          <w:rFonts w:asciiTheme="minorHAnsi" w:eastAsia="Times New Roman" w:hAnsiTheme="minorHAnsi" w:cs="Arial"/>
          <w:b/>
          <w:sz w:val="22"/>
          <w:szCs w:val="22"/>
          <w:lang w:val="cs-CZ" w:eastAsia="cs-CZ"/>
        </w:rPr>
        <w:t xml:space="preserve"> </w:t>
      </w:r>
    </w:p>
    <w:p w14:paraId="7AF7090A" w14:textId="29C8D08E" w:rsidR="006549D0" w:rsidRPr="009705D3" w:rsidRDefault="008A5F8C"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t>Průmyslová 595, 252 50 Vestec</w:t>
      </w:r>
    </w:p>
    <w:p w14:paraId="7222BAA4" w14:textId="3A4F8F28" w:rsidR="00167852" w:rsidRPr="009705D3" w:rsidRDefault="006549D0"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telefon:</w:t>
      </w:r>
      <w:r w:rsidRPr="009705D3">
        <w:rPr>
          <w:rFonts w:asciiTheme="minorHAnsi" w:eastAsia="Times New Roman" w:hAnsiTheme="minorHAnsi" w:cs="Arial"/>
          <w:sz w:val="22"/>
          <w:szCs w:val="22"/>
          <w:lang w:val="cs-CZ" w:eastAsia="cs-CZ"/>
        </w:rPr>
        <w:tab/>
      </w:r>
      <w:r w:rsidR="00167852" w:rsidRPr="009705D3">
        <w:rPr>
          <w:rFonts w:asciiTheme="minorHAnsi" w:eastAsia="Times New Roman" w:hAnsiTheme="minorHAnsi" w:cs="Arial"/>
          <w:sz w:val="22"/>
          <w:szCs w:val="22"/>
          <w:lang w:val="cs-CZ" w:eastAsia="cs-CZ"/>
        </w:rPr>
        <w:tab/>
      </w:r>
      <w:proofErr w:type="spellStart"/>
      <w:r w:rsidR="00C747A1">
        <w:rPr>
          <w:rFonts w:asciiTheme="minorHAnsi" w:hAnsiTheme="minorHAnsi" w:cs="Arial"/>
          <w:color w:val="000000"/>
          <w:sz w:val="22"/>
          <w:szCs w:val="22"/>
          <w:lang w:val="cs-CZ"/>
        </w:rPr>
        <w:t>xxx</w:t>
      </w:r>
      <w:proofErr w:type="spellEnd"/>
    </w:p>
    <w:p w14:paraId="395F2914" w14:textId="4BD5FB21" w:rsidR="00167852" w:rsidRPr="009705D3" w:rsidRDefault="007206E0"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email:</w:t>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r>
      <w:r w:rsidR="00C747A1">
        <w:t>xxx</w:t>
      </w:r>
      <w:r w:rsidR="00796A4F">
        <w:rPr>
          <w:rFonts w:asciiTheme="minorHAnsi" w:eastAsia="Times New Roman" w:hAnsiTheme="minorHAnsi" w:cs="Arial"/>
          <w:sz w:val="22"/>
          <w:szCs w:val="22"/>
          <w:lang w:val="cs-CZ" w:eastAsia="cs-CZ"/>
        </w:rPr>
        <w:t xml:space="preserve"> </w:t>
      </w:r>
    </w:p>
    <w:p w14:paraId="2CC2F1F7" w14:textId="60A75D9C" w:rsidR="006549D0" w:rsidRPr="005A4CBD" w:rsidRDefault="006549D0" w:rsidP="005A4CBD">
      <w:pPr>
        <w:widowControl w:val="0"/>
        <w:ind w:left="0"/>
        <w:jc w:val="both"/>
        <w:rPr>
          <w:rFonts w:asciiTheme="minorHAnsi" w:eastAsia="Times New Roman" w:hAnsiTheme="minorHAnsi" w:cs="Arial"/>
          <w:lang w:eastAsia="cs-CZ"/>
        </w:rPr>
      </w:pPr>
    </w:p>
    <w:p w14:paraId="4DC96B51" w14:textId="2249DF9A"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w:t>
      </w:r>
      <w:r w:rsidR="00EF3A5A">
        <w:rPr>
          <w:rFonts w:asciiTheme="minorHAnsi" w:eastAsia="Times New Roman" w:hAnsiTheme="minorHAnsi" w:cs="Arial"/>
          <w:lang w:eastAsia="cs-CZ"/>
        </w:rPr>
        <w:t>rávněných osob dle této smlouvy nebo elektronicky do datových schránek smluvních stran</w:t>
      </w:r>
      <w:r w:rsidR="00EF3A5A"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11BE2E1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EF3A5A">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05AF827C" w14:textId="77777777"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4577DB86"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w:t>
      </w:r>
      <w:r w:rsidRPr="00225046">
        <w:rPr>
          <w:rFonts w:asciiTheme="minorHAnsi" w:hAnsiTheme="minorHAnsi" w:cs="Arial"/>
          <w:bCs/>
          <w:iCs/>
          <w:sz w:val="22"/>
          <w:szCs w:val="22"/>
          <w:lang w:val="cs-CZ"/>
        </w:rPr>
        <w:lastRenderedPageBreak/>
        <w:t xml:space="preserve">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2BF08041" w14:textId="421D9B65" w:rsidR="00880D42" w:rsidRPr="00225046" w:rsidRDefault="00880D42" w:rsidP="00B95302">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105F9CF3"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5129A6">
        <w:rPr>
          <w:rFonts w:asciiTheme="minorHAnsi" w:hAnsiTheme="minorHAnsi" w:cs="Arial"/>
          <w:b/>
          <w:sz w:val="22"/>
          <w:szCs w:val="22"/>
          <w:lang w:val="cs-CZ"/>
        </w:rPr>
        <w:t>, 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73651658" w14:textId="77777777" w:rsidR="005129A6" w:rsidRPr="00A60E10" w:rsidRDefault="005129A6" w:rsidP="005129A6">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 tornádo</w:t>
      </w:r>
      <w:r w:rsidRPr="00A60E10">
        <w:rPr>
          <w:rStyle w:val="Zdraznn"/>
          <w:rFonts w:asciiTheme="minorHAnsi" w:hAnsiTheme="minorHAnsi" w:cstheme="minorHAnsi"/>
          <w:bCs/>
          <w:i w:val="0"/>
          <w:sz w:val="22"/>
          <w:szCs w:val="22"/>
          <w:bdr w:val="none" w:sz="0" w:space="0" w:color="auto" w:frame="1"/>
          <w:lang w:val="cs-CZ"/>
        </w:rPr>
        <w:t>), masivní výpadek elektrické energie</w:t>
      </w:r>
      <w:r>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Smluvní strana, které ve splnění povinnosti zabránila vyšší moc, je povinna učinit vše, co je v jejích silách, aby odvrátila či minimalizovala újmu vzniklou druhé smluvní straně z důvodu, že není schopna svou </w:t>
      </w:r>
      <w:r w:rsidRPr="00C579BD">
        <w:rPr>
          <w:rFonts w:asciiTheme="minorHAnsi" w:hAnsiTheme="minorHAnsi" w:cstheme="minorHAnsi"/>
          <w:sz w:val="22"/>
          <w:szCs w:val="22"/>
          <w:lang w:val="cs-CZ"/>
        </w:rPr>
        <w:lastRenderedPageBreak/>
        <w:t>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2DEF12E9"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a instalace a po celou dobu trvání záruční doby, včetně škod způsobených pracovníky </w:t>
      </w:r>
      <w:r>
        <w:rPr>
          <w:rFonts w:asciiTheme="minorHAnsi" w:hAnsiTheme="minorHAnsi" w:cstheme="minorHAnsi"/>
          <w:sz w:val="22"/>
          <w:szCs w:val="22"/>
          <w:lang w:val="cs-CZ"/>
        </w:rPr>
        <w:t>Prodávajícího v minimální výš</w:t>
      </w:r>
      <w:r w:rsidR="005129A6">
        <w:rPr>
          <w:rFonts w:asciiTheme="minorHAnsi" w:hAnsiTheme="minorHAnsi" w:cstheme="minorHAnsi"/>
          <w:sz w:val="22"/>
          <w:szCs w:val="22"/>
          <w:lang w:val="cs-CZ"/>
        </w:rPr>
        <w:t>i</w:t>
      </w:r>
      <w:r w:rsidR="00FF683C">
        <w:rPr>
          <w:rFonts w:asciiTheme="minorHAnsi" w:hAnsiTheme="minorHAnsi" w:cstheme="minorHAnsi"/>
          <w:sz w:val="22"/>
          <w:szCs w:val="22"/>
          <w:lang w:val="cs-CZ"/>
        </w:rPr>
        <w:t xml:space="preserve"> </w:t>
      </w:r>
      <w:r w:rsidR="00836AE2">
        <w:rPr>
          <w:rFonts w:asciiTheme="minorHAnsi" w:hAnsiTheme="minorHAnsi" w:cstheme="minorHAnsi"/>
          <w:sz w:val="22"/>
          <w:szCs w:val="22"/>
          <w:lang w:val="cs-CZ"/>
        </w:rPr>
        <w:t>2</w:t>
      </w:r>
      <w:r w:rsidRPr="00C579BD">
        <w:rPr>
          <w:rFonts w:asciiTheme="minorHAnsi" w:hAnsiTheme="minorHAnsi" w:cstheme="minorHAnsi"/>
          <w:sz w:val="22"/>
          <w:szCs w:val="22"/>
          <w:lang w:val="cs-CZ"/>
        </w:rPr>
        <w:t> </w:t>
      </w:r>
      <w:r w:rsidR="002B042E">
        <w:rPr>
          <w:rFonts w:asciiTheme="minorHAnsi" w:hAnsiTheme="minorHAnsi" w:cstheme="minorHAnsi"/>
          <w:sz w:val="22"/>
          <w:szCs w:val="22"/>
          <w:lang w:val="cs-CZ"/>
        </w:rPr>
        <w:t>0</w:t>
      </w:r>
      <w:r w:rsidRPr="00C579BD">
        <w:rPr>
          <w:rFonts w:asciiTheme="minorHAnsi" w:hAnsiTheme="minorHAnsi" w:cstheme="minorHAnsi"/>
          <w:sz w:val="22"/>
          <w:szCs w:val="22"/>
          <w:lang w:val="cs-CZ"/>
        </w:rPr>
        <w:t xml:space="preserve">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6A6FEFF1"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38756E">
        <w:rPr>
          <w:rFonts w:asciiTheme="minorHAnsi" w:hAnsiTheme="minorHAnsi" w:cstheme="minorHAnsi"/>
          <w:sz w:val="22"/>
          <w:szCs w:val="22"/>
          <w:lang w:val="cs-CZ"/>
        </w:rPr>
        <w:t xml:space="preserve"> prodávající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0D7D8B44"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24545F6F"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DDF3D9"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04E0B376"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6354F34C" w14:textId="6EF4290C" w:rsidR="005129A6" w:rsidRPr="005129A6"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xml:space="preserve">. Smluvní strany se dohodly, že uveřejnění této smlouvy v registru smluv zajistí </w:t>
      </w:r>
      <w:r w:rsidR="00167852" w:rsidRPr="00225046">
        <w:rPr>
          <w:rFonts w:asciiTheme="minorHAnsi" w:eastAsia="Times New Roman" w:hAnsiTheme="minorHAnsi" w:cs="Arial"/>
          <w:sz w:val="22"/>
          <w:szCs w:val="22"/>
          <w:lang w:val="cs-CZ" w:eastAsia="cs-CZ"/>
        </w:rPr>
        <w:lastRenderedPageBreak/>
        <w:t>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777777" w:rsidR="006549D0" w:rsidRPr="005C00DB"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58192A0" w14:textId="77777777" w:rsidR="009F59AE" w:rsidRPr="009F59AE" w:rsidRDefault="009F59AE" w:rsidP="009F59AE">
      <w:pPr>
        <w:ind w:left="0"/>
        <w:rPr>
          <w:rFonts w:asciiTheme="minorHAnsi" w:hAnsiTheme="minorHAnsi" w:cs="Arial"/>
          <w:bCs/>
          <w:iCs/>
        </w:rPr>
      </w:pPr>
    </w:p>
    <w:p w14:paraId="05ECB13B" w14:textId="77777777" w:rsidR="005129A6" w:rsidRPr="006A1082" w:rsidRDefault="005129A6" w:rsidP="005129A6">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6A1082">
        <w:rPr>
          <w:rFonts w:asciiTheme="minorHAnsi" w:hAnsiTheme="minorHAnsi" w:cstheme="minorHAnsi"/>
          <w:noProof/>
          <w:sz w:val="22"/>
          <w:szCs w:val="22"/>
        </w:rPr>
        <w:t xml:space="preserve">Prodávající je povinen archivovat originální vyhotovení kupní smlouvy včetně jejích dodatků, originály účetních dokladů, předávací protokoly, záznamy o elektronických úkonech a dalších dokladů vztahujících se k realizaci Předmětu smlouvy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w:t>
      </w:r>
      <w:r w:rsidRPr="006A1082">
        <w:rPr>
          <w:rFonts w:asciiTheme="minorHAnsi" w:hAnsiTheme="minorHAnsi" w:cstheme="minorHAnsi"/>
          <w:noProof/>
          <w:sz w:val="22"/>
          <w:szCs w:val="22"/>
        </w:rPr>
        <w:lastRenderedPageBreak/>
        <w:t>dokumentů a dokladů spisů spojených s projektem se řídí zákonem č. 499/2004 Sb., o archivnictví a spisové službě a o změně některých zákonů, ve znění pozdějších předpisů.</w:t>
      </w:r>
    </w:p>
    <w:p w14:paraId="227C63BB" w14:textId="77777777" w:rsidR="009F59AE" w:rsidRPr="009F59AE" w:rsidRDefault="009F59AE" w:rsidP="009F59AE">
      <w:pPr>
        <w:tabs>
          <w:tab w:val="num" w:pos="709"/>
        </w:tabs>
        <w:suppressAutoHyphens/>
        <w:ind w:left="540"/>
        <w:jc w:val="both"/>
        <w:rPr>
          <w:rFonts w:asciiTheme="minorHAnsi" w:hAnsiTheme="minorHAnsi" w:cs="Arial"/>
          <w:bCs/>
          <w:iCs/>
          <w:sz w:val="22"/>
          <w:szCs w:val="22"/>
          <w:lang w:val="cs-CZ"/>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Default="009F59AE" w:rsidP="009F59AE">
      <w:pPr>
        <w:pStyle w:val="Odstavecseseznamem"/>
        <w:spacing w:after="0" w:line="240" w:lineRule="auto"/>
        <w:rPr>
          <w:rFonts w:asciiTheme="minorHAnsi" w:hAnsiTheme="minorHAnsi" w:cs="Arial"/>
          <w:bCs/>
          <w:iCs/>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48143464" w14:textId="46334652" w:rsidR="00F62F62" w:rsidRPr="00F62F62" w:rsidRDefault="00F62F62" w:rsidP="00F62F62">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r w:rsidR="00AA5DFE">
        <w:rPr>
          <w:rFonts w:asciiTheme="minorHAnsi" w:eastAsia="Times New Roman" w:hAnsiTheme="minorHAnsi" w:cstheme="minorHAnsi"/>
          <w:sz w:val="22"/>
          <w:szCs w:val="22"/>
          <w:lang w:val="cs-CZ" w:eastAsia="cs-CZ"/>
        </w:rPr>
        <w:t>Motorater</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53EEFA4B" w14:textId="48218CBD"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4DBF8113"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w:t>
            </w:r>
            <w:r w:rsidR="00DC1287">
              <w:rPr>
                <w:rFonts w:asciiTheme="minorHAnsi" w:eastAsia="Times New Roman" w:hAnsiTheme="minorHAnsi" w:cs="Arial"/>
                <w:b/>
                <w:sz w:val="22"/>
                <w:szCs w:val="22"/>
                <w:lang w:val="cs-CZ" w:eastAsia="cs-CZ"/>
              </w:rPr>
              <w:t>Praze</w:t>
            </w:r>
            <w:r w:rsidRPr="00225046">
              <w:rPr>
                <w:rFonts w:asciiTheme="minorHAnsi" w:eastAsia="Times New Roman" w:hAnsiTheme="minorHAnsi" w:cs="Arial"/>
                <w:sz w:val="22"/>
                <w:szCs w:val="22"/>
                <w:lang w:val="cs-CZ" w:eastAsia="cs-CZ"/>
              </w:rPr>
              <w:t xml:space="preserve"> dne </w:t>
            </w:r>
            <w:r w:rsidR="00C7756C">
              <w:rPr>
                <w:rFonts w:asciiTheme="minorHAnsi" w:eastAsia="Times New Roman" w:hAnsiTheme="minorHAnsi" w:cs="Arial"/>
                <w:b/>
                <w:sz w:val="22"/>
                <w:szCs w:val="22"/>
                <w:lang w:val="cs-CZ" w:eastAsia="cs-CZ"/>
              </w:rPr>
              <w:t>18. 5. 2026</w:t>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3220DA">
        <w:tc>
          <w:tcPr>
            <w:tcW w:w="4605" w:type="dxa"/>
          </w:tcPr>
          <w:p w14:paraId="79DF9D3C" w14:textId="0F59C4F3" w:rsidR="006549D0" w:rsidRPr="00DC1287" w:rsidRDefault="00DC1287" w:rsidP="009F59AE">
            <w:pPr>
              <w:widowControl w:val="0"/>
              <w:tabs>
                <w:tab w:val="left" w:pos="0"/>
              </w:tabs>
              <w:ind w:left="0"/>
              <w:jc w:val="center"/>
              <w:rPr>
                <w:rFonts w:asciiTheme="minorHAnsi" w:eastAsia="Times New Roman" w:hAnsiTheme="minorHAnsi" w:cs="Arial"/>
                <w:b/>
                <w:sz w:val="22"/>
                <w:szCs w:val="22"/>
                <w:lang w:val="cs-CZ" w:eastAsia="cs-CZ"/>
              </w:rPr>
            </w:pPr>
            <w:r w:rsidRPr="00DC1287">
              <w:rPr>
                <w:rFonts w:asciiTheme="minorHAnsi" w:eastAsia="Times New Roman" w:hAnsiTheme="minorHAnsi" w:cs="Arial"/>
                <w:b/>
                <w:sz w:val="22"/>
                <w:szCs w:val="22"/>
                <w:lang w:val="cs-CZ" w:eastAsia="cs-CZ"/>
              </w:rPr>
              <w:t>Animalab s.r.o.</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73C7F73B" w:rsidR="006549D0" w:rsidRPr="00DC1287" w:rsidRDefault="00C747A1" w:rsidP="009F59AE">
            <w:pPr>
              <w:widowControl w:val="0"/>
              <w:tabs>
                <w:tab w:val="left" w:pos="540"/>
              </w:tabs>
              <w:ind w:left="0"/>
              <w:jc w:val="center"/>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xxx</w:t>
            </w:r>
            <w:r w:rsidR="00DC1287" w:rsidRPr="00DC1287">
              <w:rPr>
                <w:rFonts w:asciiTheme="minorHAnsi" w:eastAsia="Times New Roman" w:hAnsiTheme="minorHAnsi" w:cs="Arial"/>
                <w:sz w:val="22"/>
                <w:szCs w:val="22"/>
                <w:lang w:val="cs-CZ" w:eastAsia="cs-CZ"/>
              </w:rPr>
              <w:t>, jednatel</w:t>
            </w:r>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Dráber,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225046" w:rsidRDefault="003220DA" w:rsidP="009F59AE">
            <w:pPr>
              <w:widowControl w:val="0"/>
              <w:tabs>
                <w:tab w:val="left" w:pos="540"/>
              </w:tabs>
              <w:ind w:left="0"/>
              <w:jc w:val="center"/>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Default="00444015" w:rsidP="009F59AE">
      <w:pPr>
        <w:ind w:left="0"/>
        <w:rPr>
          <w:lang w:val="cs-CZ"/>
        </w:rPr>
      </w:pPr>
    </w:p>
    <w:p w14:paraId="24112866" w14:textId="77777777" w:rsidR="009D4319" w:rsidRDefault="009D4319" w:rsidP="009F59AE">
      <w:pPr>
        <w:ind w:left="0"/>
        <w:rPr>
          <w:lang w:val="cs-CZ"/>
        </w:rPr>
      </w:pPr>
    </w:p>
    <w:p w14:paraId="7126F664" w14:textId="2B4DFF6A" w:rsidR="009D4319" w:rsidRDefault="009D4319">
      <w:pPr>
        <w:spacing w:after="160" w:line="259" w:lineRule="auto"/>
        <w:ind w:left="0"/>
        <w:rPr>
          <w:lang w:val="cs-CZ"/>
        </w:rPr>
      </w:pPr>
      <w:r>
        <w:rPr>
          <w:lang w:val="cs-CZ"/>
        </w:rPr>
        <w:br w:type="page"/>
      </w:r>
    </w:p>
    <w:p w14:paraId="6FC2DCDA" w14:textId="77777777" w:rsidR="009D4319" w:rsidRDefault="009D4319" w:rsidP="009F59AE">
      <w:pPr>
        <w:ind w:left="0"/>
        <w:rPr>
          <w:lang w:val="cs-CZ"/>
        </w:rPr>
      </w:pPr>
    </w:p>
    <w:p w14:paraId="629391B5" w14:textId="77777777" w:rsidR="00AA5DFE" w:rsidRDefault="00AA5DFE" w:rsidP="00AA5DFE">
      <w:pPr>
        <w:widowControl w:val="0"/>
        <w:tabs>
          <w:tab w:val="num" w:pos="4680"/>
        </w:tabs>
        <w:ind w:left="0"/>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Pr>
          <w:rFonts w:asciiTheme="minorHAnsi" w:eastAsia="Times New Roman" w:hAnsiTheme="minorHAnsi" w:cstheme="minorHAnsi"/>
          <w:sz w:val="22"/>
          <w:szCs w:val="22"/>
          <w:lang w:val="cs-CZ" w:eastAsia="cs-CZ"/>
        </w:rPr>
        <w:t xml:space="preserve"> Motorater</w:t>
      </w:r>
    </w:p>
    <w:p w14:paraId="733A70D4" w14:textId="77777777" w:rsidR="00AA5DFE" w:rsidRDefault="00AA5DFE" w:rsidP="00AA5DFE">
      <w:pPr>
        <w:widowControl w:val="0"/>
        <w:tabs>
          <w:tab w:val="num" w:pos="4680"/>
        </w:tabs>
        <w:ind w:left="0"/>
        <w:jc w:val="both"/>
        <w:rPr>
          <w:rFonts w:asciiTheme="minorHAnsi" w:eastAsia="Times New Roman" w:hAnsiTheme="minorHAnsi" w:cstheme="minorHAnsi"/>
          <w:sz w:val="22"/>
          <w:szCs w:val="22"/>
          <w:lang w:val="cs-CZ" w:eastAsia="cs-CZ"/>
        </w:rPr>
      </w:pPr>
    </w:p>
    <w:p w14:paraId="7DB54F52" w14:textId="77777777" w:rsidR="00AA5DFE" w:rsidRPr="008F2637" w:rsidRDefault="00AA5DFE" w:rsidP="00AA5DFE">
      <w:pPr>
        <w:shd w:val="clear" w:color="auto" w:fill="DEEAF6" w:themeFill="accent1" w:themeFillTint="33"/>
        <w:jc w:val="center"/>
        <w:rPr>
          <w:rFonts w:cs="Calibri"/>
          <w:sz w:val="28"/>
          <w:szCs w:val="28"/>
        </w:rPr>
      </w:pPr>
      <w:r w:rsidRPr="008F2637">
        <w:rPr>
          <w:rFonts w:cs="Calibri"/>
          <w:b/>
          <w:sz w:val="28"/>
          <w:szCs w:val="28"/>
          <w:u w:val="single"/>
        </w:rPr>
        <w:t>TABULKA TECHNICKÝCH PARAMETRŮ</w:t>
      </w:r>
    </w:p>
    <w:p w14:paraId="2FB0EF81" w14:textId="77777777" w:rsidR="00AA5DFE" w:rsidRPr="00214E48" w:rsidRDefault="00AA5DFE" w:rsidP="00AA5DFE">
      <w:pPr>
        <w:rPr>
          <w:rFonts w:cs="Calibri"/>
        </w:rPr>
      </w:pPr>
    </w:p>
    <w:p w14:paraId="31E1054D" w14:textId="77777777" w:rsidR="00AA5DFE" w:rsidRPr="00214E48" w:rsidRDefault="00AA5DFE" w:rsidP="00AA5DFE">
      <w:pPr>
        <w:shd w:val="clear" w:color="auto" w:fill="DEEAF6" w:themeFill="accent1" w:themeFillTint="33"/>
        <w:jc w:val="center"/>
        <w:rPr>
          <w:rFonts w:cs="Calibri"/>
        </w:rPr>
      </w:pPr>
      <w:r w:rsidRPr="00214E48">
        <w:rPr>
          <w:rFonts w:cs="Calibri"/>
          <w:b/>
          <w:u w:val="single"/>
        </w:rPr>
        <w:t>„</w:t>
      </w:r>
      <w:r w:rsidRPr="00052809">
        <w:rPr>
          <w:rFonts w:cs="Calibri"/>
          <w:b/>
          <w:sz w:val="28"/>
          <w:szCs w:val="28"/>
          <w:u w:val="single"/>
        </w:rPr>
        <w:t>Dodávka zařízení pro provedení kinematické analýzy lokomace laboratorních zvířat</w:t>
      </w:r>
      <w:r w:rsidRPr="00214E48">
        <w:rPr>
          <w:rFonts w:cs="Calibri"/>
          <w:b/>
          <w:u w:val="single"/>
        </w:rPr>
        <w:t>“</w:t>
      </w:r>
    </w:p>
    <w:p w14:paraId="209521DB" w14:textId="77777777" w:rsidR="00AA5DFE" w:rsidRPr="00214E48" w:rsidRDefault="00AA5DFE" w:rsidP="00AA5DFE">
      <w:pPr>
        <w:shd w:val="clear" w:color="auto" w:fill="DEEAF6" w:themeFill="accent1" w:themeFillTint="33"/>
        <w:jc w:val="center"/>
        <w:rPr>
          <w:rFonts w:cs="Calibri"/>
          <w:b/>
        </w:rPr>
      </w:pPr>
      <w:r w:rsidRPr="00214E48">
        <w:rPr>
          <w:rFonts w:cs="Calibri"/>
          <w:b/>
        </w:rPr>
        <w:t xml:space="preserve">Interní evidenční číslo zakázky: </w:t>
      </w:r>
      <w:r>
        <w:rPr>
          <w:rFonts w:cs="Calibri"/>
          <w:b/>
        </w:rPr>
        <w:t xml:space="preserve">VZ </w:t>
      </w:r>
      <w:r w:rsidRPr="00214E48">
        <w:rPr>
          <w:rFonts w:cs="Calibri"/>
          <w:b/>
        </w:rPr>
        <w:t>2</w:t>
      </w:r>
      <w:r>
        <w:rPr>
          <w:rFonts w:cs="Calibri"/>
          <w:b/>
        </w:rPr>
        <w:t>6</w:t>
      </w:r>
      <w:r w:rsidRPr="00214E48">
        <w:rPr>
          <w:rFonts w:cs="Calibri"/>
          <w:b/>
        </w:rPr>
        <w:t>/</w:t>
      </w:r>
      <w:r>
        <w:rPr>
          <w:rFonts w:cs="Calibri"/>
          <w:b/>
        </w:rPr>
        <w:t>1</w:t>
      </w:r>
      <w:r w:rsidRPr="00214E48">
        <w:rPr>
          <w:rFonts w:cs="Calibri"/>
          <w:b/>
        </w:rPr>
        <w:t>11 ÚMG</w:t>
      </w:r>
    </w:p>
    <w:p w14:paraId="1440A1F5" w14:textId="77777777" w:rsidR="00AA5DFE" w:rsidRPr="00EC66B3" w:rsidRDefault="00AA5DFE" w:rsidP="00AA5DFE">
      <w:pPr>
        <w:tabs>
          <w:tab w:val="left" w:pos="3036"/>
          <w:tab w:val="center" w:pos="4536"/>
        </w:tabs>
        <w:jc w:val="center"/>
        <w:rPr>
          <w:rFonts w:cs="Calibri"/>
          <w:sz w:val="22"/>
          <w:szCs w:val="22"/>
          <w:u w:val="single"/>
        </w:rPr>
      </w:pPr>
      <w:r w:rsidRPr="00EC66B3">
        <w:rPr>
          <w:rFonts w:cs="Calibri"/>
          <w:sz w:val="22"/>
          <w:szCs w:val="22"/>
          <w:u w:val="single"/>
        </w:rPr>
        <w:t>Popis předmětu plnění:</w:t>
      </w:r>
    </w:p>
    <w:p w14:paraId="0E91EDDA" w14:textId="77777777" w:rsidR="00AA5DFE" w:rsidRPr="00214E48" w:rsidRDefault="00AA5DFE" w:rsidP="00AA5DFE">
      <w:pPr>
        <w:jc w:val="both"/>
        <w:rPr>
          <w:rFonts w:cs="Calibri"/>
          <w:bCs/>
          <w:sz w:val="22"/>
          <w:szCs w:val="22"/>
        </w:rPr>
      </w:pPr>
      <w:r w:rsidRPr="00214E48">
        <w:rPr>
          <w:rFonts w:cs="Calibri"/>
          <w:sz w:val="22"/>
          <w:szCs w:val="22"/>
        </w:rPr>
        <w:t>Předmětem plnění je dodávka a instalace nové</w:t>
      </w:r>
      <w:r>
        <w:rPr>
          <w:rFonts w:cs="Calibri"/>
          <w:sz w:val="22"/>
          <w:szCs w:val="22"/>
        </w:rPr>
        <w:t>ho</w:t>
      </w:r>
      <w:r w:rsidRPr="00214E48">
        <w:rPr>
          <w:rFonts w:cs="Calibri"/>
          <w:sz w:val="22"/>
          <w:szCs w:val="22"/>
        </w:rPr>
        <w:t>, dosud neužívané</w:t>
      </w:r>
      <w:r>
        <w:rPr>
          <w:rFonts w:cs="Calibri"/>
          <w:sz w:val="22"/>
          <w:szCs w:val="22"/>
        </w:rPr>
        <w:t>ho</w:t>
      </w:r>
      <w:r w:rsidRPr="00214E48">
        <w:rPr>
          <w:rFonts w:cs="Calibri"/>
          <w:sz w:val="22"/>
          <w:szCs w:val="22"/>
        </w:rPr>
        <w:t>, nerepasované</w:t>
      </w:r>
      <w:r>
        <w:rPr>
          <w:rFonts w:cs="Calibri"/>
          <w:sz w:val="22"/>
          <w:szCs w:val="22"/>
        </w:rPr>
        <w:t>ho</w:t>
      </w:r>
      <w:r w:rsidRPr="00214E48">
        <w:rPr>
          <w:rFonts w:cs="Calibri"/>
          <w:sz w:val="22"/>
          <w:szCs w:val="22"/>
        </w:rPr>
        <w:t>, plně funkční</w:t>
      </w:r>
      <w:r>
        <w:rPr>
          <w:rFonts w:cs="Calibri"/>
          <w:sz w:val="22"/>
          <w:szCs w:val="22"/>
        </w:rPr>
        <w:t>ho zaříze</w:t>
      </w:r>
      <w:r w:rsidRPr="00214E48">
        <w:rPr>
          <w:rFonts w:cs="Calibri"/>
          <w:sz w:val="22"/>
          <w:szCs w:val="22"/>
        </w:rPr>
        <w:t>ní</w:t>
      </w:r>
      <w:r>
        <w:rPr>
          <w:rFonts w:cs="Calibri"/>
          <w:sz w:val="22"/>
          <w:szCs w:val="22"/>
        </w:rPr>
        <w:t xml:space="preserve"> pro provedení kinematické analýzy lokomace laboratorních zvířat</w:t>
      </w:r>
      <w:r w:rsidRPr="00214E48">
        <w:rPr>
          <w:rFonts w:cs="Calibri"/>
          <w:sz w:val="22"/>
          <w:szCs w:val="22"/>
        </w:rPr>
        <w:t>, včetně veškerého nezbytného příslušenství a součástí, zaškolení obsluhy a poskytování záručního servisu</w:t>
      </w:r>
      <w:r w:rsidRPr="00214E48">
        <w:rPr>
          <w:rFonts w:cs="Calibri"/>
          <w:bCs/>
          <w:sz w:val="22"/>
          <w:szCs w:val="22"/>
        </w:rPr>
        <w:t>.</w:t>
      </w:r>
    </w:p>
    <w:p w14:paraId="0F5E805E" w14:textId="77777777" w:rsidR="00AA5DFE" w:rsidRPr="00214E48" w:rsidRDefault="00AA5DFE" w:rsidP="00AA5DFE">
      <w:pPr>
        <w:jc w:val="both"/>
        <w:rPr>
          <w:rFonts w:cs="Calibri"/>
          <w:sz w:val="22"/>
          <w:szCs w:val="22"/>
        </w:rPr>
      </w:pPr>
    </w:p>
    <w:p w14:paraId="376F4428" w14:textId="77777777" w:rsidR="00AA5DFE" w:rsidRPr="00214E48" w:rsidRDefault="00AA5DFE" w:rsidP="00AA5DFE">
      <w:pPr>
        <w:jc w:val="both"/>
        <w:rPr>
          <w:rFonts w:cs="Calibri"/>
          <w:sz w:val="22"/>
          <w:szCs w:val="22"/>
        </w:rPr>
      </w:pPr>
      <w:r w:rsidRPr="00214E48">
        <w:rPr>
          <w:rFonts w:cs="Calibri"/>
          <w:sz w:val="22"/>
          <w:szCs w:val="22"/>
        </w:rPr>
        <w:t xml:space="preserve">Dodavatel </w:t>
      </w:r>
      <w:r>
        <w:rPr>
          <w:rFonts w:cs="Calibri"/>
          <w:sz w:val="22"/>
          <w:szCs w:val="22"/>
        </w:rPr>
        <w:t xml:space="preserve">Animalab s.r.o. </w:t>
      </w:r>
      <w:r w:rsidRPr="00214E48">
        <w:rPr>
          <w:rFonts w:cs="Calibri"/>
          <w:sz w:val="22"/>
          <w:szCs w:val="22"/>
        </w:rPr>
        <w:t xml:space="preserve">tímto </w:t>
      </w:r>
      <w:r w:rsidRPr="00214E48">
        <w:rPr>
          <w:rFonts w:cs="Calibri"/>
          <w:b/>
          <w:sz w:val="22"/>
          <w:szCs w:val="22"/>
        </w:rPr>
        <w:t>čestně prohlašuje</w:t>
      </w:r>
      <w:r w:rsidRPr="00214E48">
        <w:rPr>
          <w:rFonts w:cs="Calibri"/>
          <w:sz w:val="22"/>
          <w:szCs w:val="22"/>
        </w:rPr>
        <w:t xml:space="preserve">, že </w:t>
      </w:r>
      <w:r w:rsidRPr="00214E48">
        <w:rPr>
          <w:rFonts w:cs="Calibri"/>
          <w:b/>
          <w:sz w:val="22"/>
          <w:szCs w:val="22"/>
        </w:rPr>
        <w:t>nabízený předmět plnění má veškeré technické vlastnosti a splňuje veškeré technické parametry uvedené v kupní smlouvě a v čl. 3 ZD výše uvedené veřejné zakázky</w:t>
      </w:r>
      <w:r w:rsidRPr="00214E48">
        <w:rPr>
          <w:rFonts w:cs="Calibri"/>
          <w:sz w:val="22"/>
          <w:szCs w:val="22"/>
        </w:rPr>
        <w:t>, když níže blíže specifikuje vlastnosti jím nabízeného předmětu plnění:</w:t>
      </w:r>
    </w:p>
    <w:p w14:paraId="42967A3D" w14:textId="77777777" w:rsidR="00AA5DFE" w:rsidRPr="00214E48" w:rsidRDefault="00AA5DFE" w:rsidP="00AA5DFE">
      <w:pPr>
        <w:pStyle w:val="Zkladntext2"/>
        <w:ind w:right="0"/>
        <w:rPr>
          <w:rFonts w:cs="Calibri"/>
        </w:rPr>
      </w:pPr>
      <w:r w:rsidRPr="00214E48">
        <w:rPr>
          <w:rFonts w:cs="Calibri"/>
        </w:rPr>
        <w:t>Absolutní minimální požadavky zadavatele na předmět plnění a jejich splnění dodavatelem:</w:t>
      </w:r>
    </w:p>
    <w:p w14:paraId="21DC497C" w14:textId="77777777" w:rsidR="00AA5DFE" w:rsidRPr="00214E48" w:rsidRDefault="00AA5DFE" w:rsidP="00AA5DFE">
      <w:pPr>
        <w:jc w:val="both"/>
        <w:rPr>
          <w:rFonts w:cs="Calibri"/>
          <w:sz w:val="22"/>
          <w:szCs w:val="22"/>
        </w:rPr>
      </w:pPr>
    </w:p>
    <w:p w14:paraId="1AFBCCED" w14:textId="77777777" w:rsidR="00AA5DFE" w:rsidRPr="00214E48" w:rsidRDefault="00AA5DFE" w:rsidP="00AA5DFE">
      <w:pPr>
        <w:jc w:val="both"/>
        <w:rPr>
          <w:rFonts w:cs="Calibri"/>
          <w:b/>
          <w:sz w:val="22"/>
          <w:szCs w:val="22"/>
        </w:rPr>
      </w:pPr>
      <w:r>
        <w:rPr>
          <w:rFonts w:cs="Calibri"/>
          <w:b/>
          <w:sz w:val="22"/>
          <w:szCs w:val="22"/>
        </w:rPr>
        <w:t>Zařízení pro provedení kinematické analýzy lokomace laboratorních zvířat</w:t>
      </w:r>
      <w:r w:rsidRPr="00214E48">
        <w:rPr>
          <w:rFonts w:cs="Calibri"/>
          <w:b/>
          <w:sz w:val="22"/>
          <w:szCs w:val="22"/>
        </w:rPr>
        <w:t>:</w:t>
      </w:r>
    </w:p>
    <w:p w14:paraId="48F16063" w14:textId="77777777" w:rsidR="00AA5DFE" w:rsidRPr="00214E48" w:rsidRDefault="00AA5DFE" w:rsidP="00AA5DFE">
      <w:pPr>
        <w:jc w:val="both"/>
        <w:rPr>
          <w:b/>
          <w:sz w:val="22"/>
          <w:szCs w:val="22"/>
        </w:rPr>
      </w:pPr>
    </w:p>
    <w:tbl>
      <w:tblPr>
        <w:tblStyle w:val="Mkatabulky"/>
        <w:tblW w:w="9049" w:type="dxa"/>
        <w:tblInd w:w="-113" w:type="dxa"/>
        <w:tblLook w:val="04A0" w:firstRow="1" w:lastRow="0" w:firstColumn="1" w:lastColumn="0" w:noHBand="0" w:noVBand="1"/>
      </w:tblPr>
      <w:tblGrid>
        <w:gridCol w:w="2245"/>
        <w:gridCol w:w="6804"/>
      </w:tblGrid>
      <w:tr w:rsidR="00AA5DFE" w:rsidRPr="00214E48" w14:paraId="46514825" w14:textId="77777777" w:rsidTr="00AA5DFE">
        <w:trPr>
          <w:trHeight w:val="864"/>
        </w:trPr>
        <w:tc>
          <w:tcPr>
            <w:tcW w:w="2245" w:type="dxa"/>
            <w:vAlign w:val="center"/>
          </w:tcPr>
          <w:p w14:paraId="6F0B89F5" w14:textId="77777777" w:rsidR="00AA5DFE" w:rsidRPr="00214E48" w:rsidRDefault="00AA5DFE" w:rsidP="00AA5DFE">
            <w:pPr>
              <w:ind w:left="0"/>
              <w:rPr>
                <w:rFonts w:cs="Calibri"/>
                <w:bCs/>
                <w:sz w:val="22"/>
                <w:szCs w:val="22"/>
              </w:rPr>
            </w:pPr>
            <w:r w:rsidRPr="00214E48">
              <w:rPr>
                <w:rFonts w:cs="Calibri"/>
                <w:b/>
                <w:sz w:val="22"/>
                <w:szCs w:val="22"/>
              </w:rPr>
              <w:t>Výrobce:</w:t>
            </w:r>
          </w:p>
        </w:tc>
        <w:tc>
          <w:tcPr>
            <w:tcW w:w="6804" w:type="dxa"/>
            <w:vAlign w:val="center"/>
          </w:tcPr>
          <w:p w14:paraId="28B86D99" w14:textId="77777777" w:rsidR="00AA5DFE" w:rsidRPr="00C7756C" w:rsidRDefault="00AA5DFE" w:rsidP="00AA5DFE">
            <w:pPr>
              <w:ind w:left="0"/>
              <w:rPr>
                <w:rFonts w:cs="Calibri"/>
                <w:sz w:val="22"/>
                <w:szCs w:val="22"/>
              </w:rPr>
            </w:pPr>
            <w:r w:rsidRPr="00C7756C">
              <w:rPr>
                <w:rFonts w:cs="Calibri"/>
                <w:sz w:val="22"/>
                <w:szCs w:val="22"/>
              </w:rPr>
              <w:t>TSE Systems GmbH</w:t>
            </w:r>
          </w:p>
        </w:tc>
      </w:tr>
      <w:tr w:rsidR="00AA5DFE" w:rsidRPr="00214E48" w14:paraId="2586FC04" w14:textId="77777777" w:rsidTr="00AA5DFE">
        <w:trPr>
          <w:trHeight w:val="864"/>
        </w:trPr>
        <w:tc>
          <w:tcPr>
            <w:tcW w:w="2245" w:type="dxa"/>
            <w:vAlign w:val="center"/>
          </w:tcPr>
          <w:p w14:paraId="37498ACF" w14:textId="77777777" w:rsidR="00AA5DFE" w:rsidRPr="00214E48" w:rsidRDefault="00AA5DFE" w:rsidP="00AA5DFE">
            <w:pPr>
              <w:ind w:left="0"/>
              <w:rPr>
                <w:rFonts w:cs="Calibri"/>
                <w:b/>
                <w:sz w:val="22"/>
                <w:szCs w:val="22"/>
              </w:rPr>
            </w:pPr>
            <w:r w:rsidRPr="00214E48">
              <w:rPr>
                <w:rFonts w:cs="Calibri"/>
                <w:b/>
                <w:sz w:val="22"/>
                <w:szCs w:val="22"/>
              </w:rPr>
              <w:t>Typ:</w:t>
            </w:r>
          </w:p>
        </w:tc>
        <w:tc>
          <w:tcPr>
            <w:tcW w:w="6804" w:type="dxa"/>
            <w:vAlign w:val="center"/>
          </w:tcPr>
          <w:p w14:paraId="1B5EF919" w14:textId="77777777" w:rsidR="00AA5DFE" w:rsidRPr="00C7756C" w:rsidRDefault="00AA5DFE" w:rsidP="00AA5DFE">
            <w:pPr>
              <w:ind w:left="0"/>
              <w:rPr>
                <w:rFonts w:cs="Calibri"/>
                <w:sz w:val="22"/>
                <w:szCs w:val="22"/>
              </w:rPr>
            </w:pPr>
            <w:r w:rsidRPr="00C7756C">
              <w:rPr>
                <w:rFonts w:cs="Calibri"/>
                <w:sz w:val="22"/>
                <w:szCs w:val="22"/>
              </w:rPr>
              <w:t>MotoRater</w:t>
            </w:r>
          </w:p>
        </w:tc>
      </w:tr>
    </w:tbl>
    <w:p w14:paraId="4DA73166" w14:textId="77777777" w:rsidR="00AA5DFE" w:rsidRPr="00F62F62" w:rsidRDefault="00AA5DFE" w:rsidP="00AA5DFE">
      <w:pPr>
        <w:widowControl w:val="0"/>
        <w:tabs>
          <w:tab w:val="num" w:pos="4680"/>
        </w:tabs>
        <w:ind w:left="0"/>
        <w:jc w:val="both"/>
        <w:rPr>
          <w:rFonts w:asciiTheme="minorHAnsi" w:eastAsia="Times New Roman" w:hAnsiTheme="minorHAnsi" w:cstheme="minorHAnsi"/>
          <w:sz w:val="22"/>
          <w:szCs w:val="22"/>
          <w:lang w:val="cs-CZ" w:eastAsia="cs-CZ"/>
        </w:rPr>
      </w:pPr>
    </w:p>
    <w:p w14:paraId="18F18085" w14:textId="77777777" w:rsidR="009D4319" w:rsidRDefault="009D4319" w:rsidP="009F59AE">
      <w:pPr>
        <w:ind w:left="0"/>
        <w:rPr>
          <w:lang w:val="cs-CZ"/>
        </w:rPr>
      </w:pPr>
    </w:p>
    <w:tbl>
      <w:tblPr>
        <w:tblStyle w:val="Mkatabulky"/>
        <w:tblW w:w="10320" w:type="dxa"/>
        <w:jc w:val="center"/>
        <w:tblLayout w:type="fixed"/>
        <w:tblLook w:val="04A0" w:firstRow="1" w:lastRow="0" w:firstColumn="1" w:lastColumn="0" w:noHBand="0" w:noVBand="1"/>
      </w:tblPr>
      <w:tblGrid>
        <w:gridCol w:w="7650"/>
        <w:gridCol w:w="2670"/>
      </w:tblGrid>
      <w:tr w:rsidR="00AA5DFE" w:rsidRPr="001B40E7" w14:paraId="1C2BCD31" w14:textId="77777777" w:rsidTr="00BC713B">
        <w:trPr>
          <w:tblHeader/>
          <w:jc w:val="center"/>
        </w:trPr>
        <w:tc>
          <w:tcPr>
            <w:tcW w:w="765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80" w:type="dxa"/>
              <w:left w:w="120" w:type="dxa"/>
              <w:bottom w:w="80" w:type="dxa"/>
              <w:right w:w="120" w:type="dxa"/>
            </w:tcMar>
            <w:vAlign w:val="center"/>
            <w:hideMark/>
          </w:tcPr>
          <w:p w14:paraId="4FEDA357" w14:textId="77777777" w:rsidR="00AA5DFE" w:rsidRPr="00214E48" w:rsidRDefault="00AA5DFE" w:rsidP="00AA5DFE">
            <w:pPr>
              <w:spacing w:after="160" w:line="278" w:lineRule="auto"/>
              <w:ind w:left="0"/>
              <w:rPr>
                <w:rFonts w:cs="Calibri"/>
                <w:sz w:val="22"/>
                <w:szCs w:val="22"/>
              </w:rPr>
            </w:pPr>
            <w:r w:rsidRPr="00214E48">
              <w:rPr>
                <w:rFonts w:cs="Calibri"/>
                <w:b/>
                <w:sz w:val="22"/>
                <w:szCs w:val="22"/>
              </w:rPr>
              <w:t>Popis parametru</w:t>
            </w:r>
          </w:p>
        </w:tc>
        <w:tc>
          <w:tcPr>
            <w:tcW w:w="267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80" w:type="dxa"/>
              <w:left w:w="120" w:type="dxa"/>
              <w:bottom w:w="80" w:type="dxa"/>
              <w:right w:w="120" w:type="dxa"/>
            </w:tcMar>
            <w:vAlign w:val="center"/>
            <w:hideMark/>
          </w:tcPr>
          <w:p w14:paraId="6AA02156" w14:textId="77777777" w:rsidR="00AA5DFE" w:rsidRPr="00214E48" w:rsidRDefault="00AA5DFE" w:rsidP="00AA5DFE">
            <w:pPr>
              <w:spacing w:after="160" w:line="278" w:lineRule="auto"/>
              <w:ind w:left="0"/>
              <w:rPr>
                <w:rFonts w:cs="Calibri"/>
                <w:sz w:val="22"/>
                <w:szCs w:val="22"/>
              </w:rPr>
            </w:pPr>
            <w:r w:rsidRPr="00214E48">
              <w:rPr>
                <w:rFonts w:cs="Calibri"/>
                <w:b/>
                <w:sz w:val="22"/>
                <w:szCs w:val="22"/>
              </w:rPr>
              <w:t>Účastník splňuje ANO/NE</w:t>
            </w:r>
          </w:p>
        </w:tc>
      </w:tr>
      <w:tr w:rsidR="00AA5DFE" w:rsidRPr="001B40E7" w14:paraId="30BB29B8"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576B8852"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Dodávané zařízení je nové, nepoužité a plně funkční.</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5359A27B"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75DDABAE"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173C33F0"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Součástí dodávky je kompletní systém pro kinematickou analýzu lokomoce laboratorních zvířat včetně instalace, zprovoznění, zaškolení, softwaru, kamerového systému a výpočetní techniky.</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7BA14B96"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598F3607"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54102B85"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je určen minimálně pro chůzi a běh po rovině a pro přesnou chůzi po horizontálním žebříku.</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0B626A28"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454D451D"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66189EE8"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je kompatibilní minimálně s těmito druhy laboratorních zvířat: potkan, myš, křeček.</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5995077E" w14:textId="77777777" w:rsidR="00AA5DFE" w:rsidRPr="00214E48" w:rsidRDefault="00AA5DFE" w:rsidP="00AA5DFE">
            <w:pPr>
              <w:spacing w:after="160" w:line="278" w:lineRule="auto"/>
              <w:ind w:left="0"/>
              <w:rPr>
                <w:rFonts w:cs="Calibri"/>
                <w:sz w:val="22"/>
                <w:szCs w:val="22"/>
              </w:rPr>
            </w:pPr>
            <w:r>
              <w:rPr>
                <w:rFonts w:cs="Calibri"/>
                <w:sz w:val="22"/>
                <w:szCs w:val="22"/>
              </w:rPr>
              <w:t>ANO, potkan, myš, kreček</w:t>
            </w:r>
          </w:p>
        </w:tc>
      </w:tr>
      <w:tr w:rsidR="00AA5DFE" w:rsidRPr="001B40E7" w14:paraId="5D4B009C"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4061494B" w14:textId="77777777" w:rsidR="00AA5DFE" w:rsidRPr="00214E48" w:rsidRDefault="00AA5DFE" w:rsidP="00AA5DFE">
            <w:pPr>
              <w:spacing w:after="160" w:line="278" w:lineRule="auto"/>
              <w:ind w:left="0"/>
              <w:rPr>
                <w:rFonts w:cs="Calibri"/>
                <w:sz w:val="22"/>
                <w:szCs w:val="22"/>
              </w:rPr>
            </w:pPr>
            <w:r w:rsidRPr="00214E48">
              <w:rPr>
                <w:rFonts w:cs="Calibri"/>
                <w:sz w:val="22"/>
                <w:szCs w:val="22"/>
              </w:rPr>
              <w:lastRenderedPageBreak/>
              <w:t>Maximální rozměry systému jsou 220 × 70 × 190 cm (d x š x v), maximá</w:t>
            </w:r>
            <w:r>
              <w:rPr>
                <w:rFonts w:cs="Calibri"/>
                <w:sz w:val="22"/>
                <w:szCs w:val="22"/>
              </w:rPr>
              <w:t>l</w:t>
            </w:r>
            <w:r w:rsidRPr="00214E48">
              <w:rPr>
                <w:rFonts w:cs="Calibri"/>
                <w:sz w:val="22"/>
                <w:szCs w:val="22"/>
              </w:rPr>
              <w:t>ní váha: 175 kg.</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6F45A154" w14:textId="77777777" w:rsidR="00AA5DFE" w:rsidRPr="00214E48" w:rsidRDefault="00AA5DFE" w:rsidP="00AA5DFE">
            <w:pPr>
              <w:spacing w:after="160" w:line="278" w:lineRule="auto"/>
              <w:ind w:left="0"/>
              <w:rPr>
                <w:rFonts w:cs="Calibri"/>
                <w:sz w:val="22"/>
                <w:szCs w:val="22"/>
              </w:rPr>
            </w:pPr>
            <w:r>
              <w:rPr>
                <w:rFonts w:cs="Calibri"/>
                <w:sz w:val="22"/>
                <w:szCs w:val="22"/>
              </w:rPr>
              <w:t>ANO, 220 x 70 x 145 cm; 150 kg</w:t>
            </w:r>
          </w:p>
        </w:tc>
      </w:tr>
      <w:tr w:rsidR="00AA5DFE" w:rsidRPr="001B40E7" w14:paraId="67B07A7D"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21634C7F"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Délka lokomoční dráhy je minimálně 170 cm.</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797A6638" w14:textId="77777777" w:rsidR="00AA5DFE" w:rsidRPr="00214E48" w:rsidRDefault="00AA5DFE" w:rsidP="00AA5DFE">
            <w:pPr>
              <w:spacing w:after="160" w:line="278" w:lineRule="auto"/>
              <w:ind w:left="0"/>
              <w:rPr>
                <w:rFonts w:cs="Calibri"/>
                <w:sz w:val="22"/>
                <w:szCs w:val="22"/>
                <w:lang w:val="pl-PL"/>
              </w:rPr>
            </w:pPr>
            <w:r>
              <w:rPr>
                <w:rFonts w:cs="Calibri"/>
                <w:sz w:val="22"/>
                <w:szCs w:val="22"/>
              </w:rPr>
              <w:t>ANO, 170 cm</w:t>
            </w:r>
          </w:p>
        </w:tc>
      </w:tr>
      <w:tr w:rsidR="00AA5DFE" w:rsidRPr="001B40E7" w14:paraId="7B6077B7"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7857E8E5"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je určen pro provoz v uzavřené místnosti na pevném a rovném podkladu.</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5F8E9113"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7ADF8AEF"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3EDDA450"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je plně funkční při teplotě 22 ± 3 °C a relativní vlhkosti max. 55 ± 10 % bez kondenzace.</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57F55C37" w14:textId="77777777" w:rsidR="00AA5DFE" w:rsidRPr="00214E48" w:rsidRDefault="00AA5DFE" w:rsidP="00AA5DFE">
            <w:pPr>
              <w:spacing w:after="160" w:line="278" w:lineRule="auto"/>
              <w:ind w:left="0"/>
              <w:rPr>
                <w:rFonts w:cs="Calibri"/>
                <w:sz w:val="22"/>
                <w:szCs w:val="22"/>
              </w:rPr>
            </w:pPr>
            <w:r>
              <w:rPr>
                <w:rFonts w:cs="Calibri"/>
                <w:sz w:val="22"/>
                <w:szCs w:val="22"/>
              </w:rPr>
              <w:t xml:space="preserve">ANO, teplota </w:t>
            </w:r>
            <w:r w:rsidRPr="00214E48">
              <w:rPr>
                <w:rFonts w:cs="Calibri"/>
                <w:sz w:val="22"/>
                <w:szCs w:val="22"/>
              </w:rPr>
              <w:t>22 ± 3 °C</w:t>
            </w:r>
            <w:r>
              <w:rPr>
                <w:rFonts w:cs="Calibri"/>
                <w:sz w:val="22"/>
                <w:szCs w:val="22"/>
              </w:rPr>
              <w:t xml:space="preserve">; vlhkost </w:t>
            </w:r>
            <w:r w:rsidRPr="00214E48">
              <w:rPr>
                <w:rFonts w:cs="Calibri"/>
                <w:sz w:val="22"/>
                <w:szCs w:val="22"/>
              </w:rPr>
              <w:t>max. 55 ± 10 %</w:t>
            </w:r>
          </w:p>
        </w:tc>
      </w:tr>
      <w:tr w:rsidR="00AA5DFE" w:rsidRPr="001B40E7" w14:paraId="12F181EA"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6CE1F4AC"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Provozní hlučnost systému je maximálně 40 dBA.</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33746272" w14:textId="77777777" w:rsidR="00AA5DFE" w:rsidRPr="00214E48" w:rsidRDefault="00AA5DFE" w:rsidP="00AA5DFE">
            <w:pPr>
              <w:spacing w:after="160" w:line="278" w:lineRule="auto"/>
              <w:ind w:left="0"/>
              <w:rPr>
                <w:rFonts w:cs="Calibri"/>
                <w:sz w:val="22"/>
                <w:szCs w:val="22"/>
              </w:rPr>
            </w:pPr>
            <w:r>
              <w:rPr>
                <w:rFonts w:cs="Calibri"/>
                <w:sz w:val="22"/>
                <w:szCs w:val="22"/>
              </w:rPr>
              <w:t>ANO, 40 dBA</w:t>
            </w:r>
          </w:p>
        </w:tc>
      </w:tr>
      <w:tr w:rsidR="00AA5DFE" w:rsidRPr="001B40E7" w14:paraId="517BFDFF"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5611A0F5"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Napájení systému je 100/240 V, 50/60 Hz.</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7D58C49F" w14:textId="77777777" w:rsidR="00AA5DFE" w:rsidRPr="00214E48" w:rsidRDefault="00AA5DFE" w:rsidP="00AA5DFE">
            <w:pPr>
              <w:spacing w:after="160" w:line="278" w:lineRule="auto"/>
              <w:ind w:left="0"/>
              <w:rPr>
                <w:rFonts w:cs="Calibri"/>
                <w:sz w:val="22"/>
                <w:szCs w:val="22"/>
                <w:lang w:val="pl-PL"/>
              </w:rPr>
            </w:pPr>
            <w:r>
              <w:rPr>
                <w:rFonts w:cs="Calibri"/>
                <w:sz w:val="22"/>
                <w:szCs w:val="22"/>
              </w:rPr>
              <w:t>ANO, 100/240V, 50/60 Hz</w:t>
            </w:r>
          </w:p>
        </w:tc>
      </w:tr>
      <w:tr w:rsidR="00AA5DFE" w:rsidRPr="001B40E7" w14:paraId="1E4E843D"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1CCC11C1"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je vybaven barevným vysokorychlostním kamerovým systémem.</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5BD1E517"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7DC030A2"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4533ECAE"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Kamerový systém umožňuje záznam minimálně ve ventrálním pohledu a laterálním pohledu z pravé i levé strany.</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740BA4DA"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585E244C"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5116B75A"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Kamera je stacionární a umožňuje konstantní zaostření na testovací dráhu.</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6F84E550" w14:textId="77777777" w:rsidR="00AA5DFE" w:rsidRPr="00214E48" w:rsidRDefault="00AA5DFE" w:rsidP="00AA5DFE">
            <w:pPr>
              <w:spacing w:after="160" w:line="278" w:lineRule="auto"/>
              <w:ind w:left="0"/>
              <w:rPr>
                <w:rFonts w:cs="Calibri"/>
                <w:sz w:val="22"/>
                <w:szCs w:val="22"/>
                <w:lang w:val="pl-PL"/>
              </w:rPr>
            </w:pPr>
            <w:r>
              <w:rPr>
                <w:rFonts w:cs="Calibri"/>
                <w:sz w:val="22"/>
                <w:szCs w:val="22"/>
              </w:rPr>
              <w:t>ANO</w:t>
            </w:r>
          </w:p>
        </w:tc>
      </w:tr>
      <w:tr w:rsidR="00AA5DFE" w:rsidRPr="001B40E7" w14:paraId="1C1C6BBF"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2EA369BA"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Snímková frekvence kamery dosahuje alespoň 115 snímků za sekundu.</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4E1BD08C" w14:textId="77777777" w:rsidR="00AA5DFE" w:rsidRPr="00214E48" w:rsidRDefault="00AA5DFE" w:rsidP="00AA5DFE">
            <w:pPr>
              <w:spacing w:after="160" w:line="278" w:lineRule="auto"/>
              <w:ind w:left="0"/>
              <w:rPr>
                <w:rFonts w:cs="Calibri"/>
                <w:sz w:val="22"/>
                <w:szCs w:val="22"/>
                <w:lang w:val="pl-PL"/>
              </w:rPr>
            </w:pPr>
            <w:r>
              <w:rPr>
                <w:rFonts w:cs="Calibri"/>
                <w:sz w:val="22"/>
                <w:szCs w:val="22"/>
              </w:rPr>
              <w:t>ANO, 115</w:t>
            </w:r>
          </w:p>
        </w:tc>
      </w:tr>
      <w:tr w:rsidR="00AA5DFE" w:rsidRPr="001B40E7" w14:paraId="2AF57E28"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095E2C8C"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Rozlišení obrazu je uživatelsky nastavitelné.</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7CDFA623" w14:textId="77777777" w:rsidR="00AA5DFE" w:rsidRPr="00214E48" w:rsidRDefault="00AA5DFE" w:rsidP="00AA5DFE">
            <w:pPr>
              <w:spacing w:after="160" w:line="278" w:lineRule="auto"/>
              <w:ind w:left="0"/>
              <w:rPr>
                <w:rFonts w:cs="Calibri"/>
                <w:sz w:val="22"/>
                <w:szCs w:val="22"/>
                <w:lang w:val="pl-PL"/>
              </w:rPr>
            </w:pPr>
            <w:r>
              <w:rPr>
                <w:rFonts w:cs="Calibri"/>
                <w:sz w:val="22"/>
                <w:szCs w:val="22"/>
              </w:rPr>
              <w:t>ANO</w:t>
            </w:r>
          </w:p>
        </w:tc>
      </w:tr>
      <w:tr w:rsidR="00AA5DFE" w:rsidRPr="001B40E7" w14:paraId="7F94B006"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26F59EAC"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Délka záznamu je uživatelsky nastavitelná a činí minimálně 200 s.</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37D4F3AB" w14:textId="77777777" w:rsidR="00AA5DFE" w:rsidRPr="00214E48" w:rsidRDefault="00AA5DFE" w:rsidP="00AA5DFE">
            <w:pPr>
              <w:spacing w:after="160" w:line="278" w:lineRule="auto"/>
              <w:ind w:left="0"/>
              <w:rPr>
                <w:rFonts w:cs="Calibri"/>
                <w:sz w:val="22"/>
                <w:szCs w:val="22"/>
                <w:lang w:val="pl-PL"/>
              </w:rPr>
            </w:pPr>
            <w:r>
              <w:rPr>
                <w:rFonts w:cs="Calibri"/>
                <w:sz w:val="22"/>
                <w:szCs w:val="22"/>
              </w:rPr>
              <w:t xml:space="preserve">ANO, 250 s </w:t>
            </w:r>
          </w:p>
        </w:tc>
      </w:tr>
      <w:tr w:rsidR="00AA5DFE" w:rsidRPr="001B40E7" w14:paraId="34386295"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0631CC45"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umožňuje volbu sledované anatomické oblasti nebo bodu těla. Minimálně lze sledovat: ocas, kyčel, koleno, lopatu kyčelní, prsty a tlapy.</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3F7630BC"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1D9E1D5D"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722AB023"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umožňuje bezmarkerové sledování pohybu založené na algoritmech umělé inteligence.</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6AB42FE4"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6D5A1959"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55D942F7"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podporuje přirozenou behaviorální motivaci zvířete.</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0AEAD0D4"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1D81338E"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348B5E59"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lastRenderedPageBreak/>
              <w:t>Součástí dodávky je software pro záznam a analýzu lokomoce.</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61AF4F47" w14:textId="77777777" w:rsidR="00AA5DFE" w:rsidRPr="00214E48" w:rsidRDefault="00AA5DFE" w:rsidP="00AA5DFE">
            <w:pPr>
              <w:spacing w:after="160" w:line="278" w:lineRule="auto"/>
              <w:ind w:left="0"/>
              <w:rPr>
                <w:rFonts w:cs="Calibri"/>
                <w:sz w:val="22"/>
                <w:szCs w:val="22"/>
                <w:lang w:val="pl-PL"/>
              </w:rPr>
            </w:pPr>
            <w:r>
              <w:rPr>
                <w:rFonts w:cs="Calibri"/>
                <w:sz w:val="22"/>
                <w:szCs w:val="22"/>
              </w:rPr>
              <w:t>ANO</w:t>
            </w:r>
          </w:p>
        </w:tc>
      </w:tr>
      <w:tr w:rsidR="00AA5DFE" w:rsidRPr="001B40E7" w14:paraId="05D7F6AD"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00A3A37C"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Software umožňuje minimálně záznam dat, výběr dat, export dat, vyhlazování dat a vyhodnocení měřených parametrů.</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20C377CF"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40802C58"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491F0BD9"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Software umožňuje vyhodnocení chůze i kinematiky jemných pohybů.</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4716607B"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0EBC4101"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hideMark/>
          </w:tcPr>
          <w:p w14:paraId="103207C2"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Zařízení musí umožňovat sledování následujících obecných lokomočních parametrů:</w:t>
            </w:r>
          </w:p>
          <w:p w14:paraId="6A606482"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 xml:space="preserve">- Rychlost lokomoce </w:t>
            </w:r>
          </w:p>
          <w:p w14:paraId="0EFCB090"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 Stabilita trupu</w:t>
            </w:r>
          </w:p>
          <w:p w14:paraId="0F0E35EB"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 Vzdálenost mezi končetinami</w:t>
            </w:r>
          </w:p>
          <w:p w14:paraId="2F37354A" w14:textId="77777777" w:rsidR="00AA5DFE" w:rsidRPr="00A33B03" w:rsidRDefault="00AA5DFE" w:rsidP="00AA5DFE">
            <w:pPr>
              <w:spacing w:after="160" w:line="278" w:lineRule="auto"/>
              <w:ind w:left="0"/>
              <w:rPr>
                <w:rFonts w:cs="Calibri"/>
                <w:sz w:val="22"/>
                <w:szCs w:val="22"/>
              </w:rPr>
            </w:pPr>
            <w:r w:rsidRPr="00214E48">
              <w:rPr>
                <w:rFonts w:cs="Calibri"/>
                <w:sz w:val="22"/>
                <w:szCs w:val="22"/>
              </w:rPr>
              <w:t xml:space="preserve">- </w:t>
            </w:r>
            <w:r w:rsidRPr="00A33B03">
              <w:rPr>
                <w:rFonts w:cs="Calibri"/>
                <w:sz w:val="22"/>
                <w:szCs w:val="22"/>
              </w:rPr>
              <w:t>Aktivity předních končetin</w:t>
            </w:r>
          </w:p>
          <w:p w14:paraId="74042535" w14:textId="77777777" w:rsidR="00AA5DFE" w:rsidRPr="00A33B03" w:rsidRDefault="00AA5DFE" w:rsidP="00AA5DFE">
            <w:pPr>
              <w:spacing w:after="160" w:line="278" w:lineRule="auto"/>
              <w:ind w:left="0"/>
              <w:rPr>
                <w:rFonts w:cs="Calibri"/>
                <w:sz w:val="22"/>
                <w:szCs w:val="22"/>
              </w:rPr>
            </w:pPr>
            <w:r w:rsidRPr="00A33B03">
              <w:rPr>
                <w:rFonts w:cs="Calibri"/>
                <w:sz w:val="22"/>
                <w:szCs w:val="22"/>
              </w:rPr>
              <w:t>- Pozice ocasu</w:t>
            </w:r>
          </w:p>
          <w:p w14:paraId="5E144D7A" w14:textId="77777777" w:rsidR="00AA5DFE" w:rsidRPr="00A33B03" w:rsidRDefault="00AA5DFE" w:rsidP="00AA5DFE">
            <w:pPr>
              <w:spacing w:after="160" w:line="278" w:lineRule="auto"/>
              <w:ind w:left="0"/>
              <w:rPr>
                <w:rFonts w:cs="Calibri"/>
                <w:sz w:val="22"/>
                <w:szCs w:val="22"/>
              </w:rPr>
            </w:pPr>
            <w:r w:rsidRPr="00A33B03">
              <w:rPr>
                <w:rFonts w:cs="Calibri"/>
                <w:sz w:val="22"/>
                <w:szCs w:val="22"/>
              </w:rPr>
              <w:t>- Správné našlapování (%)</w:t>
            </w:r>
          </w:p>
          <w:p w14:paraId="4BED1876" w14:textId="77777777" w:rsidR="00AA5DFE" w:rsidRPr="00214E48" w:rsidRDefault="00AA5DFE" w:rsidP="00AA5DFE">
            <w:pPr>
              <w:spacing w:after="160" w:line="278" w:lineRule="auto"/>
              <w:ind w:left="0"/>
              <w:rPr>
                <w:rFonts w:cs="Calibri"/>
                <w:sz w:val="22"/>
                <w:szCs w:val="22"/>
              </w:rPr>
            </w:pPr>
            <w:r w:rsidRPr="00A33B03">
              <w:rPr>
                <w:rFonts w:cs="Calibri"/>
                <w:sz w:val="22"/>
                <w:szCs w:val="22"/>
              </w:rPr>
              <w:t>- Špatné našlapování</w:t>
            </w:r>
            <w:r w:rsidRPr="00214E48">
              <w:rPr>
                <w:rFonts w:cs="Calibri"/>
                <w:sz w:val="22"/>
                <w:szCs w:val="22"/>
              </w:rPr>
              <w:t xml:space="preserve"> (%)</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61D04A38"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784CCD54"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67168419"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Software pro analýzu dat je dodán s neomezenou licencí s exportem dat do běžně používaných formátů.</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65D6B0E2"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3847005C"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356DF9B1"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Součástí dodávky je počítač nebo notebook pro řízení systému, záznam dat a vyhodnocení.</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5710BD9C"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700BA339"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16E59879" w14:textId="77777777" w:rsidR="00AA5DFE" w:rsidRPr="00214E48" w:rsidRDefault="00AA5DFE" w:rsidP="00AA5DFE">
            <w:pPr>
              <w:spacing w:after="160" w:line="278" w:lineRule="auto"/>
              <w:ind w:left="0"/>
              <w:rPr>
                <w:rFonts w:cs="Calibri"/>
                <w:sz w:val="22"/>
                <w:szCs w:val="22"/>
                <w:lang w:val="pl-PL"/>
              </w:rPr>
            </w:pPr>
            <w:r w:rsidRPr="00214E48">
              <w:rPr>
                <w:rFonts w:cs="Calibri"/>
                <w:sz w:val="22"/>
                <w:szCs w:val="22"/>
                <w:lang w:val="pl-PL"/>
              </w:rPr>
              <w:t>Dodaný počítač má RAM min. 16 GB.</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011725A4" w14:textId="77777777" w:rsidR="00AA5DFE" w:rsidRPr="00214E48" w:rsidRDefault="00AA5DFE" w:rsidP="00AA5DFE">
            <w:pPr>
              <w:spacing w:after="160" w:line="278" w:lineRule="auto"/>
              <w:ind w:left="0"/>
              <w:rPr>
                <w:rFonts w:cs="Calibri"/>
                <w:sz w:val="22"/>
                <w:szCs w:val="22"/>
                <w:lang w:val="pl-PL"/>
              </w:rPr>
            </w:pPr>
            <w:r>
              <w:rPr>
                <w:rFonts w:cs="Calibri"/>
                <w:sz w:val="22"/>
                <w:szCs w:val="22"/>
              </w:rPr>
              <w:t>ANO, 16 GB</w:t>
            </w:r>
          </w:p>
        </w:tc>
      </w:tr>
      <w:tr w:rsidR="00AA5DFE" w:rsidRPr="001B40E7" w14:paraId="76985796"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0981A6B7"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Dodaný počítač má SSD min. 500 GB a HDD min. 4 TB.</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4DE573CD" w14:textId="77777777" w:rsidR="00AA5DFE" w:rsidRPr="00214E48" w:rsidRDefault="00AA5DFE" w:rsidP="00AA5DFE">
            <w:pPr>
              <w:spacing w:after="160" w:line="278" w:lineRule="auto"/>
              <w:ind w:left="0"/>
              <w:rPr>
                <w:rFonts w:cs="Calibri"/>
                <w:sz w:val="22"/>
                <w:szCs w:val="22"/>
              </w:rPr>
            </w:pPr>
            <w:r>
              <w:rPr>
                <w:rFonts w:cs="Calibri"/>
                <w:sz w:val="22"/>
                <w:szCs w:val="22"/>
              </w:rPr>
              <w:t>ANO, SSD 500GB, HDD 4TB</w:t>
            </w:r>
          </w:p>
        </w:tc>
      </w:tr>
      <w:tr w:rsidR="00AA5DFE" w:rsidRPr="001B40E7" w14:paraId="3E05255F"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4D6506B5"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Dodaný počítač má procesor minimálně odpovídající</w:t>
            </w:r>
            <w:r>
              <w:rPr>
                <w:rFonts w:cs="Calibri"/>
                <w:sz w:val="22"/>
                <w:szCs w:val="22"/>
              </w:rPr>
              <w:t xml:space="preserve"> </w:t>
            </w:r>
            <w:r w:rsidRPr="00214E48">
              <w:rPr>
                <w:rFonts w:cs="Calibri"/>
                <w:sz w:val="22"/>
                <w:szCs w:val="22"/>
              </w:rPr>
              <w:t>třídě Intel Core i7-9700</w:t>
            </w:r>
            <w:r>
              <w:rPr>
                <w:rFonts w:cs="Calibri"/>
                <w:sz w:val="22"/>
                <w:szCs w:val="22"/>
              </w:rPr>
              <w:t xml:space="preserve">, </w:t>
            </w:r>
            <w:r w:rsidRPr="00165902">
              <w:rPr>
                <w:rFonts w:cs="Calibri"/>
                <w:sz w:val="22"/>
                <w:szCs w:val="22"/>
              </w:rPr>
              <w:t xml:space="preserve">či (kvalitativně </w:t>
            </w:r>
            <w:r>
              <w:rPr>
                <w:rFonts w:cs="Calibri"/>
                <w:sz w:val="22"/>
                <w:szCs w:val="22"/>
              </w:rPr>
              <w:t>nebo</w:t>
            </w:r>
            <w:r w:rsidRPr="00165902">
              <w:rPr>
                <w:rFonts w:cs="Calibri"/>
                <w:sz w:val="22"/>
                <w:szCs w:val="22"/>
              </w:rPr>
              <w:t xml:space="preserve"> technicky) rovnocenný ekvivalent. Grafický procesor musí splňovat kompatibilitu s dodaným zařízením.</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37BF3947" w14:textId="77777777" w:rsidR="00AA5DFE" w:rsidRPr="00214E48" w:rsidRDefault="00AA5DFE" w:rsidP="00AA5DFE">
            <w:pPr>
              <w:spacing w:after="160" w:line="278" w:lineRule="auto"/>
              <w:ind w:left="0"/>
              <w:rPr>
                <w:rFonts w:cs="Calibri"/>
                <w:sz w:val="22"/>
                <w:szCs w:val="22"/>
              </w:rPr>
            </w:pPr>
            <w:r>
              <w:rPr>
                <w:rFonts w:cs="Calibri"/>
                <w:sz w:val="22"/>
                <w:szCs w:val="22"/>
              </w:rPr>
              <w:t>ANO, i7-9700</w:t>
            </w:r>
          </w:p>
        </w:tc>
      </w:tr>
      <w:tr w:rsidR="00AA5DFE" w:rsidRPr="001B40E7" w14:paraId="279854E0"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66777969" w14:textId="77777777" w:rsidR="00AA5DFE" w:rsidRPr="00214E48" w:rsidRDefault="00AA5DFE" w:rsidP="00AA5DFE">
            <w:pPr>
              <w:spacing w:after="160" w:line="278" w:lineRule="auto"/>
              <w:ind w:left="0"/>
              <w:rPr>
                <w:rFonts w:cs="Calibri"/>
                <w:sz w:val="22"/>
                <w:szCs w:val="22"/>
              </w:rPr>
            </w:pPr>
            <w:r w:rsidRPr="00214E48">
              <w:rPr>
                <w:rFonts w:cs="Calibri"/>
                <w:sz w:val="22"/>
                <w:szCs w:val="22"/>
              </w:rPr>
              <w:lastRenderedPageBreak/>
              <w:t>Dodaný počítač je vybaven operačním systémem Windows 11 Pro 64bit</w:t>
            </w:r>
            <w:r>
              <w:rPr>
                <w:rFonts w:cs="Calibri"/>
                <w:sz w:val="22"/>
                <w:szCs w:val="22"/>
              </w:rPr>
              <w:t xml:space="preserve">, neboť tento typ operačního systému zadavatel již využívá ke své </w:t>
            </w:r>
            <w:r w:rsidRPr="00165902">
              <w:rPr>
                <w:rFonts w:cs="Calibri"/>
                <w:sz w:val="22"/>
                <w:szCs w:val="22"/>
              </w:rPr>
              <w:t>činnosti a dodané zařízení s ním musí být kompatibilní.</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1079B16D" w14:textId="77777777" w:rsidR="00AA5DFE" w:rsidRPr="00214E48" w:rsidRDefault="00AA5DFE" w:rsidP="00AA5DFE">
            <w:pPr>
              <w:spacing w:after="160" w:line="278" w:lineRule="auto"/>
              <w:ind w:left="0"/>
              <w:rPr>
                <w:rFonts w:cs="Calibri"/>
                <w:sz w:val="22"/>
                <w:szCs w:val="22"/>
              </w:rPr>
            </w:pPr>
            <w:r>
              <w:rPr>
                <w:rFonts w:cs="Calibri"/>
                <w:sz w:val="22"/>
                <w:szCs w:val="22"/>
              </w:rPr>
              <w:t>ANO, Windows 11 Pro 64bit</w:t>
            </w:r>
          </w:p>
        </w:tc>
      </w:tr>
      <w:tr w:rsidR="00AA5DFE" w:rsidRPr="001B40E7" w14:paraId="4049BEBA"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19FCEAA5"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Dodaný počítač je vybaven grafickou kartou doporučenou výrobcem systému nebo ekvivalentní či výkonnější.</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16C28A8B"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7A35DDA0"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6826C34E"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Systém podporuje rozhraní minimálně USB 2.0, USB 3.0 a ethernetové LAN připojení.</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321F6A18"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r w:rsidR="00AA5DFE" w:rsidRPr="001B40E7" w14:paraId="34EFDC6C" w14:textId="77777777" w:rsidTr="00BC713B">
        <w:trPr>
          <w:jc w:val="center"/>
        </w:trPr>
        <w:tc>
          <w:tcPr>
            <w:tcW w:w="765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hideMark/>
          </w:tcPr>
          <w:p w14:paraId="7F844B31" w14:textId="77777777" w:rsidR="00AA5DFE" w:rsidRPr="00214E48" w:rsidRDefault="00AA5DFE" w:rsidP="00AA5DFE">
            <w:pPr>
              <w:spacing w:after="160" w:line="278" w:lineRule="auto"/>
              <w:ind w:left="0"/>
              <w:rPr>
                <w:rFonts w:cs="Calibri"/>
                <w:sz w:val="22"/>
                <w:szCs w:val="22"/>
              </w:rPr>
            </w:pPr>
            <w:r w:rsidRPr="00214E48">
              <w:rPr>
                <w:rFonts w:cs="Calibri"/>
                <w:sz w:val="22"/>
                <w:szCs w:val="22"/>
              </w:rPr>
              <w:t>Veškeré dodané komponenty jsou vzájemně plně kompatibilní a tvoří jeden funkční celek připravený k okamžitému použití po instalaci.</w:t>
            </w:r>
          </w:p>
        </w:tc>
        <w:tc>
          <w:tcPr>
            <w:tcW w:w="2670" w:type="dxa"/>
            <w:tcBorders>
              <w:top w:val="single" w:sz="4" w:space="0" w:color="auto"/>
              <w:left w:val="single" w:sz="4" w:space="0" w:color="auto"/>
              <w:bottom w:val="single" w:sz="4" w:space="0" w:color="auto"/>
              <w:right w:val="single" w:sz="4" w:space="0" w:color="auto"/>
            </w:tcBorders>
            <w:tcMar>
              <w:top w:w="90" w:type="dxa"/>
              <w:left w:w="120" w:type="dxa"/>
              <w:bottom w:w="90" w:type="dxa"/>
              <w:right w:w="120" w:type="dxa"/>
            </w:tcMar>
            <w:vAlign w:val="center"/>
          </w:tcPr>
          <w:p w14:paraId="1145919D" w14:textId="77777777" w:rsidR="00AA5DFE" w:rsidRPr="00214E48" w:rsidRDefault="00AA5DFE" w:rsidP="00AA5DFE">
            <w:pPr>
              <w:spacing w:after="160" w:line="278" w:lineRule="auto"/>
              <w:ind w:left="0"/>
              <w:rPr>
                <w:rFonts w:cs="Calibri"/>
                <w:sz w:val="22"/>
                <w:szCs w:val="22"/>
              </w:rPr>
            </w:pPr>
            <w:r>
              <w:rPr>
                <w:rFonts w:cs="Calibri"/>
                <w:sz w:val="22"/>
                <w:szCs w:val="22"/>
              </w:rPr>
              <w:t>ANO</w:t>
            </w:r>
          </w:p>
        </w:tc>
      </w:tr>
    </w:tbl>
    <w:p w14:paraId="309028D5" w14:textId="77777777" w:rsidR="009D4319" w:rsidRDefault="009D4319" w:rsidP="009F59AE">
      <w:pPr>
        <w:ind w:left="0"/>
        <w:rPr>
          <w:lang w:val="cs-CZ"/>
        </w:rPr>
      </w:pPr>
    </w:p>
    <w:p w14:paraId="4B14CAFF" w14:textId="77777777" w:rsidR="00AA5DFE" w:rsidRPr="00881BE9" w:rsidRDefault="00AA5DFE" w:rsidP="00AA5DFE">
      <w:pPr>
        <w:pStyle w:val="Zkladntext"/>
        <w:jc w:val="both"/>
        <w:rPr>
          <w:rFonts w:ascii="Calibri" w:hAnsi="Calibri" w:cs="Calibri"/>
          <w:sz w:val="20"/>
          <w:szCs w:val="20"/>
        </w:rPr>
      </w:pPr>
      <w:r w:rsidRPr="00881BE9">
        <w:rPr>
          <w:rFonts w:ascii="Calibri" w:hAnsi="Calibri" w:cs="Calibri"/>
          <w:sz w:val="20"/>
          <w:szCs w:val="20"/>
        </w:rPr>
        <w:t>Zadavatel upozorňuje účastníky, že v případě, že nabízené plnění nesplňuje zadavatelem shora uvedené technické vlastnosti a parametry (tj. v případě, že účastník ve shora uvedené tabulce uvede v části výběru odpovědi „ANO/NE“ odpověď „NE“), nesplňuje nabídka účastníka zadávací podmínky a požadavky zadavatele a účastník, který podal takovou nabídku, může být vyloučen z další účasti v zadávacím řízení.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7"/>
        <w:gridCol w:w="5055"/>
      </w:tblGrid>
      <w:tr w:rsidR="00AA5DFE" w:rsidRPr="00881BE9" w14:paraId="0528D5AB" w14:textId="77777777" w:rsidTr="00BC713B">
        <w:tc>
          <w:tcPr>
            <w:tcW w:w="4017" w:type="dxa"/>
            <w:tcBorders>
              <w:bottom w:val="single" w:sz="4" w:space="0" w:color="auto"/>
            </w:tcBorders>
          </w:tcPr>
          <w:p w14:paraId="77BC78B1" w14:textId="04C3D075" w:rsidR="00AA5DFE" w:rsidRPr="00881BE9" w:rsidRDefault="00AA5DFE" w:rsidP="00AA5DFE">
            <w:pPr>
              <w:ind w:left="0"/>
              <w:jc w:val="both"/>
              <w:rPr>
                <w:rFonts w:cs="Calibri"/>
                <w:sz w:val="22"/>
                <w:szCs w:val="22"/>
              </w:rPr>
            </w:pPr>
            <w:r w:rsidRPr="00881BE9">
              <w:rPr>
                <w:rFonts w:cs="Calibri"/>
                <w:sz w:val="22"/>
                <w:szCs w:val="22"/>
              </w:rPr>
              <w:t>V</w:t>
            </w:r>
            <w:r>
              <w:rPr>
                <w:rFonts w:cs="Calibri"/>
                <w:sz w:val="22"/>
                <w:szCs w:val="22"/>
              </w:rPr>
              <w:t xml:space="preserve"> Praze </w:t>
            </w:r>
            <w:r w:rsidRPr="00881BE9">
              <w:rPr>
                <w:rFonts w:cs="Calibri"/>
                <w:sz w:val="22"/>
                <w:szCs w:val="22"/>
              </w:rPr>
              <w:t xml:space="preserve">dne </w:t>
            </w:r>
            <w:r w:rsidR="00C7756C">
              <w:rPr>
                <w:rFonts w:cs="Calibri"/>
                <w:sz w:val="22"/>
                <w:szCs w:val="22"/>
              </w:rPr>
              <w:t>18. 5. 2026</w:t>
            </w:r>
          </w:p>
        </w:tc>
        <w:tc>
          <w:tcPr>
            <w:tcW w:w="5055" w:type="dxa"/>
            <w:tcBorders>
              <w:bottom w:val="single" w:sz="4" w:space="0" w:color="auto"/>
            </w:tcBorders>
          </w:tcPr>
          <w:p w14:paraId="146F1943" w14:textId="77777777" w:rsidR="00AA5DFE" w:rsidRPr="00881BE9" w:rsidRDefault="00AA5DFE" w:rsidP="00AA5DFE">
            <w:pPr>
              <w:ind w:left="0"/>
              <w:jc w:val="both"/>
              <w:rPr>
                <w:rFonts w:cs="Calibri"/>
                <w:sz w:val="22"/>
                <w:szCs w:val="22"/>
              </w:rPr>
            </w:pPr>
          </w:p>
        </w:tc>
      </w:tr>
      <w:tr w:rsidR="00AA5DFE" w:rsidRPr="00881BE9" w14:paraId="39348AF0" w14:textId="77777777" w:rsidTr="00BC713B">
        <w:tc>
          <w:tcPr>
            <w:tcW w:w="4017" w:type="dxa"/>
            <w:tcBorders>
              <w:bottom w:val="single" w:sz="4" w:space="0" w:color="auto"/>
            </w:tcBorders>
          </w:tcPr>
          <w:p w14:paraId="0A99A8B0" w14:textId="77777777" w:rsidR="00AA5DFE" w:rsidRPr="00881BE9" w:rsidRDefault="00AA5DFE" w:rsidP="00AA5DFE">
            <w:pPr>
              <w:ind w:left="0"/>
              <w:jc w:val="both"/>
              <w:rPr>
                <w:rFonts w:cs="Calibri"/>
                <w:sz w:val="22"/>
                <w:szCs w:val="22"/>
              </w:rPr>
            </w:pPr>
          </w:p>
        </w:tc>
        <w:tc>
          <w:tcPr>
            <w:tcW w:w="5055" w:type="dxa"/>
            <w:tcBorders>
              <w:bottom w:val="single" w:sz="4" w:space="0" w:color="auto"/>
            </w:tcBorders>
          </w:tcPr>
          <w:p w14:paraId="43E917D1" w14:textId="77777777" w:rsidR="00AA5DFE" w:rsidRPr="00881BE9" w:rsidRDefault="00AA5DFE" w:rsidP="00AA5DFE">
            <w:pPr>
              <w:ind w:left="0"/>
              <w:jc w:val="both"/>
              <w:rPr>
                <w:rFonts w:cs="Calibri"/>
                <w:sz w:val="22"/>
                <w:szCs w:val="22"/>
              </w:rPr>
            </w:pPr>
          </w:p>
          <w:p w14:paraId="60438963" w14:textId="77777777" w:rsidR="00AA5DFE" w:rsidRPr="00881BE9" w:rsidRDefault="00AA5DFE" w:rsidP="00AA5DFE">
            <w:pPr>
              <w:ind w:left="0"/>
              <w:jc w:val="both"/>
              <w:rPr>
                <w:rFonts w:cs="Calibri"/>
                <w:sz w:val="22"/>
                <w:szCs w:val="22"/>
              </w:rPr>
            </w:pPr>
            <w:r w:rsidRPr="00881BE9">
              <w:rPr>
                <w:rFonts w:cs="Calibri"/>
                <w:sz w:val="22"/>
                <w:szCs w:val="22"/>
              </w:rPr>
              <w:t>___________________________</w:t>
            </w:r>
          </w:p>
          <w:p w14:paraId="19FA7A5A" w14:textId="77777777" w:rsidR="00AA5DFE" w:rsidRPr="00881BE9" w:rsidRDefault="00AA5DFE" w:rsidP="00AA5DFE">
            <w:pPr>
              <w:ind w:left="0"/>
              <w:jc w:val="both"/>
              <w:rPr>
                <w:rFonts w:cs="Calibri"/>
                <w:sz w:val="22"/>
                <w:szCs w:val="22"/>
              </w:rPr>
            </w:pPr>
            <w:r w:rsidRPr="00881BE9">
              <w:rPr>
                <w:rFonts w:cs="Calibri"/>
                <w:sz w:val="22"/>
                <w:szCs w:val="22"/>
              </w:rPr>
              <w:t>Podpis dodavatele</w:t>
            </w:r>
            <w:r w:rsidRPr="00881BE9">
              <w:rPr>
                <w:rFonts w:cs="Calibri"/>
                <w:sz w:val="22"/>
                <w:szCs w:val="22"/>
                <w:vertAlign w:val="superscript"/>
              </w:rPr>
              <w:t>1</w:t>
            </w:r>
          </w:p>
        </w:tc>
      </w:tr>
    </w:tbl>
    <w:p w14:paraId="2FC2F487" w14:textId="77777777" w:rsidR="00AA5DFE" w:rsidRPr="00881BE9" w:rsidRDefault="00AA5DFE" w:rsidP="00AA5DFE">
      <w:pPr>
        <w:jc w:val="both"/>
        <w:rPr>
          <w:rFonts w:cs="Calibri"/>
          <w:b/>
        </w:rPr>
      </w:pPr>
      <w:r w:rsidRPr="00881BE9">
        <w:rPr>
          <w:rFonts w:eastAsia="Times New Roman" w:cs="Calibri"/>
          <w:noProof/>
          <w:vertAlign w:val="superscript"/>
          <w:lang w:eastAsia="cs-CZ"/>
        </w:rPr>
        <w:t>1</w:t>
      </w:r>
      <w:r w:rsidRPr="00881BE9">
        <w:rPr>
          <w:rFonts w:cs="Calibri"/>
        </w:rPr>
        <w:t xml:space="preserve">Při podání nabídky elektronickou formou, postačí zadavateli podpis Přílohy č. 3 výzvy (přílohy č. 1 smlouvy) elektronicky tak, že účastník podá nabídku do elektronického nástroje </w:t>
      </w:r>
      <w:hyperlink r:id="rId13" w:history="1">
        <w:r w:rsidRPr="00881BE9">
          <w:rPr>
            <w:rStyle w:val="Hypertextovodkaz"/>
            <w:rFonts w:cs="Calibri"/>
          </w:rPr>
          <w:t>https://www.tenderarena.cz/profil/detail.jsf?identifikator=ustmolgen</w:t>
        </w:r>
      </w:hyperlink>
      <w:r w:rsidRPr="00881BE9">
        <w:rPr>
          <w:rFonts w:cs="Calibri"/>
          <w:color w:val="0089CF"/>
          <w:u w:val="single"/>
        </w:rPr>
        <w:t xml:space="preserve"> </w:t>
      </w:r>
      <w:r w:rsidRPr="00881BE9">
        <w:rPr>
          <w:rFonts w:cs="Calibri"/>
        </w:rPr>
        <w:t>pod svým jménem a heslem.</w:t>
      </w:r>
    </w:p>
    <w:p w14:paraId="1E660684" w14:textId="77777777" w:rsidR="00AA5DFE" w:rsidRPr="00225046" w:rsidRDefault="00AA5DFE" w:rsidP="009F59AE">
      <w:pPr>
        <w:ind w:left="0"/>
        <w:rPr>
          <w:lang w:val="cs-CZ"/>
        </w:rPr>
      </w:pPr>
    </w:p>
    <w:sectPr w:rsidR="00AA5DFE" w:rsidRPr="00225046" w:rsidSect="009F59AE">
      <w:headerReference w:type="default" r:id="rId14"/>
      <w:footerReference w:type="default" r:id="rId15"/>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87B5" w14:textId="77777777" w:rsidR="00123297" w:rsidRDefault="00123297" w:rsidP="003220DA">
      <w:r>
        <w:separator/>
      </w:r>
    </w:p>
  </w:endnote>
  <w:endnote w:type="continuationSeparator" w:id="0">
    <w:p w14:paraId="41CFF2EA" w14:textId="77777777" w:rsidR="00123297" w:rsidRDefault="00123297"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A63144B">
            <v:shapetype id="_x0000_t202" coordsize="21600,21600" o:spt="202" path="m,l,21600r21600,l21600,xe" w14:anchorId="3DF6A609">
              <v:stroke joinstyle="miter"/>
              <v:path gradientshapeok="t" o:connecttype="rect"/>
            </v:shapetype>
            <v:shape id="Text Box 5"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v:textbox inset="0,.7mm,0,0">
                <w:txbxContent>
                  <w:p w:rsidRPr="009F533F" w:rsidR="006B2BAA" w:rsidRDefault="006B2BAA" w14:paraId="672A6659" w14:textId="77777777">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2E4E0E77">
            <v:line id="Straight Connector 14"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a6a6a6" from=".55pt,-.65pt" to="454.1pt,-.65pt" w14:anchorId="137AF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4384FBF5"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2701B9">
              <w:rPr>
                <w:rFonts w:asciiTheme="minorHAnsi" w:hAnsiTheme="minorHAnsi"/>
                <w:b/>
                <w:bCs/>
                <w:noProof/>
                <w:sz w:val="22"/>
                <w:szCs w:val="22"/>
                <w:lang w:val="cs-CZ"/>
              </w:rPr>
              <w:t>6</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2701B9">
              <w:rPr>
                <w:rFonts w:asciiTheme="minorHAnsi" w:hAnsiTheme="minorHAnsi"/>
                <w:b/>
                <w:bCs/>
                <w:noProof/>
                <w:sz w:val="22"/>
                <w:szCs w:val="22"/>
                <w:lang w:val="cs-CZ"/>
              </w:rPr>
              <w:t>15</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569A" w14:textId="77777777" w:rsidR="00123297" w:rsidRDefault="00123297" w:rsidP="003220DA">
      <w:r>
        <w:separator/>
      </w:r>
    </w:p>
  </w:footnote>
  <w:footnote w:type="continuationSeparator" w:id="0">
    <w:p w14:paraId="55B31B7A" w14:textId="77777777" w:rsidR="00123297" w:rsidRDefault="00123297"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A786" w14:textId="4DCCD8FB" w:rsidR="005129A6" w:rsidRDefault="005129A6">
    <w:pPr>
      <w:pStyle w:val="Zhlav"/>
    </w:pPr>
    <w:r w:rsidRPr="003C6818">
      <w:rPr>
        <w:noProof/>
        <w:lang w:val="cs-CZ" w:eastAsia="cs-CZ"/>
      </w:rPr>
      <w:drawing>
        <wp:inline distT="0" distB="0" distL="0" distR="0" wp14:anchorId="1C03DC55" wp14:editId="5B286605">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val="cs-CZ" w:eastAsia="cs-CZ"/>
      </w:rPr>
      <w:drawing>
        <wp:inline distT="0" distB="0" distL="0" distR="0" wp14:anchorId="46ACF0D2" wp14:editId="739F9335">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356005692">
    <w:abstractNumId w:val="28"/>
  </w:num>
  <w:num w:numId="2" w16cid:durableId="84306933">
    <w:abstractNumId w:val="3"/>
  </w:num>
  <w:num w:numId="3" w16cid:durableId="1630672456">
    <w:abstractNumId w:val="9"/>
  </w:num>
  <w:num w:numId="4" w16cid:durableId="170416726">
    <w:abstractNumId w:val="18"/>
  </w:num>
  <w:num w:numId="5" w16cid:durableId="538856740">
    <w:abstractNumId w:val="20"/>
  </w:num>
  <w:num w:numId="6" w16cid:durableId="723598069">
    <w:abstractNumId w:val="0"/>
  </w:num>
  <w:num w:numId="7" w16cid:durableId="2012173935">
    <w:abstractNumId w:val="13"/>
  </w:num>
  <w:num w:numId="8" w16cid:durableId="1184780155">
    <w:abstractNumId w:val="25"/>
  </w:num>
  <w:num w:numId="9" w16cid:durableId="9141959">
    <w:abstractNumId w:val="23"/>
  </w:num>
  <w:num w:numId="10" w16cid:durableId="1042560071">
    <w:abstractNumId w:val="17"/>
  </w:num>
  <w:num w:numId="11" w16cid:durableId="1448039708">
    <w:abstractNumId w:val="22"/>
  </w:num>
  <w:num w:numId="12" w16cid:durableId="679819562">
    <w:abstractNumId w:val="7"/>
  </w:num>
  <w:num w:numId="13" w16cid:durableId="1213032191">
    <w:abstractNumId w:val="14"/>
  </w:num>
  <w:num w:numId="14" w16cid:durableId="1540120475">
    <w:abstractNumId w:val="5"/>
  </w:num>
  <w:num w:numId="15" w16cid:durableId="1131241726">
    <w:abstractNumId w:val="21"/>
  </w:num>
  <w:num w:numId="16" w16cid:durableId="287860201">
    <w:abstractNumId w:val="27"/>
  </w:num>
  <w:num w:numId="17" w16cid:durableId="123893149">
    <w:abstractNumId w:val="16"/>
  </w:num>
  <w:num w:numId="18" w16cid:durableId="1887831460">
    <w:abstractNumId w:val="8"/>
  </w:num>
  <w:num w:numId="19" w16cid:durableId="1111709271">
    <w:abstractNumId w:val="1"/>
  </w:num>
  <w:num w:numId="20" w16cid:durableId="556553796">
    <w:abstractNumId w:val="11"/>
  </w:num>
  <w:num w:numId="21" w16cid:durableId="33969192">
    <w:abstractNumId w:val="4"/>
  </w:num>
  <w:num w:numId="22" w16cid:durableId="2036156280">
    <w:abstractNumId w:val="6"/>
  </w:num>
  <w:num w:numId="23" w16cid:durableId="780221224">
    <w:abstractNumId w:val="2"/>
  </w:num>
  <w:num w:numId="24" w16cid:durableId="1752966034">
    <w:abstractNumId w:val="24"/>
  </w:num>
  <w:num w:numId="25" w16cid:durableId="1944536698">
    <w:abstractNumId w:val="19"/>
  </w:num>
  <w:num w:numId="26" w16cid:durableId="2127002418">
    <w:abstractNumId w:val="26"/>
  </w:num>
  <w:num w:numId="27" w16cid:durableId="613950027">
    <w:abstractNumId w:val="10"/>
  </w:num>
  <w:num w:numId="28" w16cid:durableId="1430080994">
    <w:abstractNumId w:val="12"/>
  </w:num>
  <w:num w:numId="29" w16cid:durableId="753549340">
    <w:abstractNumId w:val="29"/>
  </w:num>
  <w:num w:numId="30" w16cid:durableId="350910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3B13"/>
    <w:rsid w:val="00004FD5"/>
    <w:rsid w:val="0001345D"/>
    <w:rsid w:val="00014943"/>
    <w:rsid w:val="00014C9D"/>
    <w:rsid w:val="00016540"/>
    <w:rsid w:val="00016856"/>
    <w:rsid w:val="00025DDD"/>
    <w:rsid w:val="00026968"/>
    <w:rsid w:val="0003459C"/>
    <w:rsid w:val="00035FDC"/>
    <w:rsid w:val="00036339"/>
    <w:rsid w:val="00036C69"/>
    <w:rsid w:val="0003786F"/>
    <w:rsid w:val="00040255"/>
    <w:rsid w:val="00041309"/>
    <w:rsid w:val="00044B5C"/>
    <w:rsid w:val="0004705A"/>
    <w:rsid w:val="00056064"/>
    <w:rsid w:val="000638AF"/>
    <w:rsid w:val="000651B6"/>
    <w:rsid w:val="00065D92"/>
    <w:rsid w:val="00066DA5"/>
    <w:rsid w:val="00072A82"/>
    <w:rsid w:val="000752EC"/>
    <w:rsid w:val="00077E68"/>
    <w:rsid w:val="000870B9"/>
    <w:rsid w:val="00090F83"/>
    <w:rsid w:val="0009537F"/>
    <w:rsid w:val="00095A0A"/>
    <w:rsid w:val="00097444"/>
    <w:rsid w:val="000B2C41"/>
    <w:rsid w:val="000B7647"/>
    <w:rsid w:val="000C06C8"/>
    <w:rsid w:val="000C1660"/>
    <w:rsid w:val="000C3C35"/>
    <w:rsid w:val="000C5DFE"/>
    <w:rsid w:val="000C7236"/>
    <w:rsid w:val="000E0B56"/>
    <w:rsid w:val="000E5A39"/>
    <w:rsid w:val="000F2F54"/>
    <w:rsid w:val="000F3DB6"/>
    <w:rsid w:val="000F67A7"/>
    <w:rsid w:val="00100ACD"/>
    <w:rsid w:val="001018D2"/>
    <w:rsid w:val="00103CC3"/>
    <w:rsid w:val="00104CFC"/>
    <w:rsid w:val="00110EFF"/>
    <w:rsid w:val="001126F9"/>
    <w:rsid w:val="001138D4"/>
    <w:rsid w:val="00114E8D"/>
    <w:rsid w:val="001156D4"/>
    <w:rsid w:val="00116034"/>
    <w:rsid w:val="00116C07"/>
    <w:rsid w:val="00123297"/>
    <w:rsid w:val="00134533"/>
    <w:rsid w:val="00137D7A"/>
    <w:rsid w:val="00143A7C"/>
    <w:rsid w:val="00147619"/>
    <w:rsid w:val="0015342D"/>
    <w:rsid w:val="00153E35"/>
    <w:rsid w:val="00154552"/>
    <w:rsid w:val="00157FE6"/>
    <w:rsid w:val="00160C87"/>
    <w:rsid w:val="00161A02"/>
    <w:rsid w:val="001652AE"/>
    <w:rsid w:val="0016588F"/>
    <w:rsid w:val="00167852"/>
    <w:rsid w:val="00167FE5"/>
    <w:rsid w:val="00170A57"/>
    <w:rsid w:val="001724F6"/>
    <w:rsid w:val="00181044"/>
    <w:rsid w:val="001811EE"/>
    <w:rsid w:val="001816D5"/>
    <w:rsid w:val="00183390"/>
    <w:rsid w:val="00183585"/>
    <w:rsid w:val="00183BBA"/>
    <w:rsid w:val="00183EB2"/>
    <w:rsid w:val="00184DC1"/>
    <w:rsid w:val="001927BB"/>
    <w:rsid w:val="001950E0"/>
    <w:rsid w:val="001A04F0"/>
    <w:rsid w:val="001A1E36"/>
    <w:rsid w:val="001A2CAD"/>
    <w:rsid w:val="001B476A"/>
    <w:rsid w:val="001C26A9"/>
    <w:rsid w:val="001C2A85"/>
    <w:rsid w:val="001C74AE"/>
    <w:rsid w:val="001D0107"/>
    <w:rsid w:val="001D025B"/>
    <w:rsid w:val="001D609F"/>
    <w:rsid w:val="001D6D93"/>
    <w:rsid w:val="001D6F0D"/>
    <w:rsid w:val="001E4710"/>
    <w:rsid w:val="001E7E05"/>
    <w:rsid w:val="001F0338"/>
    <w:rsid w:val="001F4D85"/>
    <w:rsid w:val="001F500A"/>
    <w:rsid w:val="00200F31"/>
    <w:rsid w:val="00205FAA"/>
    <w:rsid w:val="00207124"/>
    <w:rsid w:val="00212203"/>
    <w:rsid w:val="0021265D"/>
    <w:rsid w:val="00216F03"/>
    <w:rsid w:val="002212CD"/>
    <w:rsid w:val="002212D0"/>
    <w:rsid w:val="00223A10"/>
    <w:rsid w:val="00225046"/>
    <w:rsid w:val="002264A6"/>
    <w:rsid w:val="002331ED"/>
    <w:rsid w:val="002421B4"/>
    <w:rsid w:val="002429AA"/>
    <w:rsid w:val="0024537E"/>
    <w:rsid w:val="002469D6"/>
    <w:rsid w:val="00246EF5"/>
    <w:rsid w:val="002476DB"/>
    <w:rsid w:val="00247BE2"/>
    <w:rsid w:val="00250DB7"/>
    <w:rsid w:val="00254E33"/>
    <w:rsid w:val="002662CE"/>
    <w:rsid w:val="00266435"/>
    <w:rsid w:val="002670F7"/>
    <w:rsid w:val="002701B9"/>
    <w:rsid w:val="00271E2D"/>
    <w:rsid w:val="00275BE4"/>
    <w:rsid w:val="00283649"/>
    <w:rsid w:val="0028492D"/>
    <w:rsid w:val="0029262A"/>
    <w:rsid w:val="00296111"/>
    <w:rsid w:val="00297A58"/>
    <w:rsid w:val="002A4A6B"/>
    <w:rsid w:val="002A5DD8"/>
    <w:rsid w:val="002B042E"/>
    <w:rsid w:val="002B21C0"/>
    <w:rsid w:val="002B3375"/>
    <w:rsid w:val="002B43D9"/>
    <w:rsid w:val="002B5444"/>
    <w:rsid w:val="002B550B"/>
    <w:rsid w:val="002B77D8"/>
    <w:rsid w:val="002C178C"/>
    <w:rsid w:val="002C1876"/>
    <w:rsid w:val="002C27EA"/>
    <w:rsid w:val="002C3439"/>
    <w:rsid w:val="002C4AAE"/>
    <w:rsid w:val="002D0636"/>
    <w:rsid w:val="002D3E00"/>
    <w:rsid w:val="002D622E"/>
    <w:rsid w:val="002D74D3"/>
    <w:rsid w:val="002D78D3"/>
    <w:rsid w:val="002E10A8"/>
    <w:rsid w:val="002F19CF"/>
    <w:rsid w:val="002F65EB"/>
    <w:rsid w:val="0030547C"/>
    <w:rsid w:val="00305765"/>
    <w:rsid w:val="00311ACC"/>
    <w:rsid w:val="00313137"/>
    <w:rsid w:val="00317AAB"/>
    <w:rsid w:val="003220DA"/>
    <w:rsid w:val="00325C77"/>
    <w:rsid w:val="00325DBF"/>
    <w:rsid w:val="0033096F"/>
    <w:rsid w:val="00345510"/>
    <w:rsid w:val="00346FC5"/>
    <w:rsid w:val="003509C2"/>
    <w:rsid w:val="00352240"/>
    <w:rsid w:val="0035297C"/>
    <w:rsid w:val="0035560B"/>
    <w:rsid w:val="0035758C"/>
    <w:rsid w:val="00362304"/>
    <w:rsid w:val="00366834"/>
    <w:rsid w:val="00371715"/>
    <w:rsid w:val="003756D0"/>
    <w:rsid w:val="00380EFF"/>
    <w:rsid w:val="0038756E"/>
    <w:rsid w:val="003924BA"/>
    <w:rsid w:val="003A495B"/>
    <w:rsid w:val="003A4CD2"/>
    <w:rsid w:val="003A5235"/>
    <w:rsid w:val="003A635A"/>
    <w:rsid w:val="003A6F6E"/>
    <w:rsid w:val="003B13C6"/>
    <w:rsid w:val="003C191A"/>
    <w:rsid w:val="003C35B3"/>
    <w:rsid w:val="003C7330"/>
    <w:rsid w:val="003D09F7"/>
    <w:rsid w:val="003D16C4"/>
    <w:rsid w:val="003D5218"/>
    <w:rsid w:val="003D5846"/>
    <w:rsid w:val="003D5BF6"/>
    <w:rsid w:val="003D7E41"/>
    <w:rsid w:val="003E0047"/>
    <w:rsid w:val="003E0819"/>
    <w:rsid w:val="003E1408"/>
    <w:rsid w:val="003E1BCF"/>
    <w:rsid w:val="003E259F"/>
    <w:rsid w:val="003E6B72"/>
    <w:rsid w:val="003E70E6"/>
    <w:rsid w:val="003E75C2"/>
    <w:rsid w:val="003F06A4"/>
    <w:rsid w:val="003F25B6"/>
    <w:rsid w:val="003F70B8"/>
    <w:rsid w:val="003F7E32"/>
    <w:rsid w:val="00400AAA"/>
    <w:rsid w:val="00402077"/>
    <w:rsid w:val="00402128"/>
    <w:rsid w:val="0040464A"/>
    <w:rsid w:val="00406224"/>
    <w:rsid w:val="00410D6C"/>
    <w:rsid w:val="00414231"/>
    <w:rsid w:val="00423AFA"/>
    <w:rsid w:val="00425AD8"/>
    <w:rsid w:val="004263B2"/>
    <w:rsid w:val="004364B4"/>
    <w:rsid w:val="004377A7"/>
    <w:rsid w:val="00440DA4"/>
    <w:rsid w:val="00442A8F"/>
    <w:rsid w:val="00444015"/>
    <w:rsid w:val="00444B25"/>
    <w:rsid w:val="00450661"/>
    <w:rsid w:val="004532EA"/>
    <w:rsid w:val="00453C2F"/>
    <w:rsid w:val="00455D6F"/>
    <w:rsid w:val="004561F6"/>
    <w:rsid w:val="00457720"/>
    <w:rsid w:val="00457E2B"/>
    <w:rsid w:val="00462D58"/>
    <w:rsid w:val="00464550"/>
    <w:rsid w:val="0048052C"/>
    <w:rsid w:val="0049036F"/>
    <w:rsid w:val="00490E86"/>
    <w:rsid w:val="00491739"/>
    <w:rsid w:val="00491A70"/>
    <w:rsid w:val="00491AA6"/>
    <w:rsid w:val="004972FC"/>
    <w:rsid w:val="004A3E56"/>
    <w:rsid w:val="004A5395"/>
    <w:rsid w:val="004A593A"/>
    <w:rsid w:val="004A5CAF"/>
    <w:rsid w:val="004B12D1"/>
    <w:rsid w:val="004B15DB"/>
    <w:rsid w:val="004B18EC"/>
    <w:rsid w:val="004C4BBC"/>
    <w:rsid w:val="004C6C05"/>
    <w:rsid w:val="004D619D"/>
    <w:rsid w:val="004D732F"/>
    <w:rsid w:val="004D7E2F"/>
    <w:rsid w:val="004E013B"/>
    <w:rsid w:val="004E10B4"/>
    <w:rsid w:val="004E4D2B"/>
    <w:rsid w:val="004E7FE1"/>
    <w:rsid w:val="004F26AB"/>
    <w:rsid w:val="004F2BEA"/>
    <w:rsid w:val="004F3EF6"/>
    <w:rsid w:val="004F470A"/>
    <w:rsid w:val="004F5CC0"/>
    <w:rsid w:val="005035F1"/>
    <w:rsid w:val="00503C0F"/>
    <w:rsid w:val="00504CE0"/>
    <w:rsid w:val="00507DD4"/>
    <w:rsid w:val="00510AA3"/>
    <w:rsid w:val="005129A6"/>
    <w:rsid w:val="00515BBB"/>
    <w:rsid w:val="00517FB0"/>
    <w:rsid w:val="00520556"/>
    <w:rsid w:val="00520D04"/>
    <w:rsid w:val="00521FBB"/>
    <w:rsid w:val="00527E66"/>
    <w:rsid w:val="00532A25"/>
    <w:rsid w:val="00533E4B"/>
    <w:rsid w:val="0053409E"/>
    <w:rsid w:val="00535EB6"/>
    <w:rsid w:val="00543C21"/>
    <w:rsid w:val="00544140"/>
    <w:rsid w:val="005450D1"/>
    <w:rsid w:val="00554F2D"/>
    <w:rsid w:val="00560367"/>
    <w:rsid w:val="0056093C"/>
    <w:rsid w:val="005636C3"/>
    <w:rsid w:val="0056502D"/>
    <w:rsid w:val="0056623D"/>
    <w:rsid w:val="00571CA3"/>
    <w:rsid w:val="00572706"/>
    <w:rsid w:val="00581679"/>
    <w:rsid w:val="005822D4"/>
    <w:rsid w:val="00582C1A"/>
    <w:rsid w:val="005842BB"/>
    <w:rsid w:val="00585E7B"/>
    <w:rsid w:val="00585F03"/>
    <w:rsid w:val="0058621C"/>
    <w:rsid w:val="0058728F"/>
    <w:rsid w:val="005907BD"/>
    <w:rsid w:val="00596942"/>
    <w:rsid w:val="005A3488"/>
    <w:rsid w:val="005A4CBD"/>
    <w:rsid w:val="005B0B90"/>
    <w:rsid w:val="005B419C"/>
    <w:rsid w:val="005B73E3"/>
    <w:rsid w:val="005B7D99"/>
    <w:rsid w:val="005C00DB"/>
    <w:rsid w:val="005C0F13"/>
    <w:rsid w:val="005C7568"/>
    <w:rsid w:val="005D07F8"/>
    <w:rsid w:val="005D23FE"/>
    <w:rsid w:val="005D365E"/>
    <w:rsid w:val="005D4ACD"/>
    <w:rsid w:val="005E485B"/>
    <w:rsid w:val="005E4A21"/>
    <w:rsid w:val="005E687F"/>
    <w:rsid w:val="005E6C49"/>
    <w:rsid w:val="005F0926"/>
    <w:rsid w:val="005F3CC4"/>
    <w:rsid w:val="005F4AA5"/>
    <w:rsid w:val="00603207"/>
    <w:rsid w:val="00603589"/>
    <w:rsid w:val="0060553B"/>
    <w:rsid w:val="00613925"/>
    <w:rsid w:val="00631BA8"/>
    <w:rsid w:val="00640623"/>
    <w:rsid w:val="00641BB9"/>
    <w:rsid w:val="0064238B"/>
    <w:rsid w:val="00645336"/>
    <w:rsid w:val="00645EE0"/>
    <w:rsid w:val="006476EA"/>
    <w:rsid w:val="00650E81"/>
    <w:rsid w:val="0065212E"/>
    <w:rsid w:val="006549D0"/>
    <w:rsid w:val="00656438"/>
    <w:rsid w:val="00671445"/>
    <w:rsid w:val="0067168D"/>
    <w:rsid w:val="00674CFC"/>
    <w:rsid w:val="006765FD"/>
    <w:rsid w:val="0068024E"/>
    <w:rsid w:val="00680497"/>
    <w:rsid w:val="006820C5"/>
    <w:rsid w:val="006842B2"/>
    <w:rsid w:val="00687775"/>
    <w:rsid w:val="006901EE"/>
    <w:rsid w:val="0069256E"/>
    <w:rsid w:val="006931C2"/>
    <w:rsid w:val="006935C9"/>
    <w:rsid w:val="00693BFB"/>
    <w:rsid w:val="00695CE7"/>
    <w:rsid w:val="00697C83"/>
    <w:rsid w:val="006A2302"/>
    <w:rsid w:val="006A23C5"/>
    <w:rsid w:val="006A5AB5"/>
    <w:rsid w:val="006A5E67"/>
    <w:rsid w:val="006B2499"/>
    <w:rsid w:val="006B2BAA"/>
    <w:rsid w:val="006B4200"/>
    <w:rsid w:val="006B74CE"/>
    <w:rsid w:val="006C2E88"/>
    <w:rsid w:val="006C3CF2"/>
    <w:rsid w:val="006C7A90"/>
    <w:rsid w:val="006D0697"/>
    <w:rsid w:val="006E1587"/>
    <w:rsid w:val="006E385F"/>
    <w:rsid w:val="006E4782"/>
    <w:rsid w:val="006F58A0"/>
    <w:rsid w:val="00700CCB"/>
    <w:rsid w:val="00701A5E"/>
    <w:rsid w:val="00701D09"/>
    <w:rsid w:val="00705BB8"/>
    <w:rsid w:val="00705F73"/>
    <w:rsid w:val="00712ED7"/>
    <w:rsid w:val="00716253"/>
    <w:rsid w:val="00716C2C"/>
    <w:rsid w:val="007206E0"/>
    <w:rsid w:val="00721487"/>
    <w:rsid w:val="00722DE6"/>
    <w:rsid w:val="00725219"/>
    <w:rsid w:val="0072559F"/>
    <w:rsid w:val="007278FE"/>
    <w:rsid w:val="00731089"/>
    <w:rsid w:val="0073531D"/>
    <w:rsid w:val="0073599A"/>
    <w:rsid w:val="00740F51"/>
    <w:rsid w:val="00741DD3"/>
    <w:rsid w:val="00743D67"/>
    <w:rsid w:val="00746006"/>
    <w:rsid w:val="00746088"/>
    <w:rsid w:val="00747968"/>
    <w:rsid w:val="007479B0"/>
    <w:rsid w:val="007505F4"/>
    <w:rsid w:val="007549BB"/>
    <w:rsid w:val="00756F46"/>
    <w:rsid w:val="00760C9A"/>
    <w:rsid w:val="00772E95"/>
    <w:rsid w:val="00773061"/>
    <w:rsid w:val="007755A3"/>
    <w:rsid w:val="00776C62"/>
    <w:rsid w:val="00780D88"/>
    <w:rsid w:val="00787866"/>
    <w:rsid w:val="0079119E"/>
    <w:rsid w:val="00791B3F"/>
    <w:rsid w:val="00791E49"/>
    <w:rsid w:val="00792EA0"/>
    <w:rsid w:val="00793555"/>
    <w:rsid w:val="0079397C"/>
    <w:rsid w:val="00796A4F"/>
    <w:rsid w:val="00797920"/>
    <w:rsid w:val="007A16DA"/>
    <w:rsid w:val="007A2839"/>
    <w:rsid w:val="007A2D92"/>
    <w:rsid w:val="007A3F10"/>
    <w:rsid w:val="007B2170"/>
    <w:rsid w:val="007B65CB"/>
    <w:rsid w:val="007C34E0"/>
    <w:rsid w:val="007C40BA"/>
    <w:rsid w:val="007D1333"/>
    <w:rsid w:val="007D253C"/>
    <w:rsid w:val="007D2744"/>
    <w:rsid w:val="007D52E4"/>
    <w:rsid w:val="007E01D9"/>
    <w:rsid w:val="007E26D7"/>
    <w:rsid w:val="007E3318"/>
    <w:rsid w:val="007E37B6"/>
    <w:rsid w:val="007E444D"/>
    <w:rsid w:val="007E77DB"/>
    <w:rsid w:val="007F19FC"/>
    <w:rsid w:val="007F2075"/>
    <w:rsid w:val="00800A59"/>
    <w:rsid w:val="00801A70"/>
    <w:rsid w:val="008024C5"/>
    <w:rsid w:val="008058DC"/>
    <w:rsid w:val="00805D17"/>
    <w:rsid w:val="00812FCA"/>
    <w:rsid w:val="00816B9C"/>
    <w:rsid w:val="00817E9E"/>
    <w:rsid w:val="00821D66"/>
    <w:rsid w:val="00825AB9"/>
    <w:rsid w:val="00827B51"/>
    <w:rsid w:val="008329E0"/>
    <w:rsid w:val="008338E9"/>
    <w:rsid w:val="00834DB8"/>
    <w:rsid w:val="008352FC"/>
    <w:rsid w:val="008363AB"/>
    <w:rsid w:val="00836AE2"/>
    <w:rsid w:val="00837824"/>
    <w:rsid w:val="008431CE"/>
    <w:rsid w:val="008529DB"/>
    <w:rsid w:val="00861EB8"/>
    <w:rsid w:val="0086245B"/>
    <w:rsid w:val="00862539"/>
    <w:rsid w:val="0086688F"/>
    <w:rsid w:val="00866E55"/>
    <w:rsid w:val="0087014E"/>
    <w:rsid w:val="00870854"/>
    <w:rsid w:val="00870948"/>
    <w:rsid w:val="00870DC8"/>
    <w:rsid w:val="0087511A"/>
    <w:rsid w:val="00877F12"/>
    <w:rsid w:val="00880D42"/>
    <w:rsid w:val="008822FA"/>
    <w:rsid w:val="00883884"/>
    <w:rsid w:val="00884B74"/>
    <w:rsid w:val="008850B2"/>
    <w:rsid w:val="0088764C"/>
    <w:rsid w:val="00887DD0"/>
    <w:rsid w:val="00890A9A"/>
    <w:rsid w:val="00891F17"/>
    <w:rsid w:val="008953E9"/>
    <w:rsid w:val="008972B0"/>
    <w:rsid w:val="008A055D"/>
    <w:rsid w:val="008A1290"/>
    <w:rsid w:val="008A204B"/>
    <w:rsid w:val="008A3FBD"/>
    <w:rsid w:val="008A5F8C"/>
    <w:rsid w:val="008B16AE"/>
    <w:rsid w:val="008B564B"/>
    <w:rsid w:val="008B6B2D"/>
    <w:rsid w:val="008C1572"/>
    <w:rsid w:val="008C2788"/>
    <w:rsid w:val="008C3417"/>
    <w:rsid w:val="008C4404"/>
    <w:rsid w:val="008C5CB3"/>
    <w:rsid w:val="008C6101"/>
    <w:rsid w:val="008C74B0"/>
    <w:rsid w:val="008D0D85"/>
    <w:rsid w:val="008D4E22"/>
    <w:rsid w:val="008D610E"/>
    <w:rsid w:val="008E5378"/>
    <w:rsid w:val="008E695F"/>
    <w:rsid w:val="008F272D"/>
    <w:rsid w:val="008F5A71"/>
    <w:rsid w:val="008F680A"/>
    <w:rsid w:val="0090085E"/>
    <w:rsid w:val="00901770"/>
    <w:rsid w:val="00904B5F"/>
    <w:rsid w:val="009100A1"/>
    <w:rsid w:val="009141F6"/>
    <w:rsid w:val="00915BB0"/>
    <w:rsid w:val="00920799"/>
    <w:rsid w:val="00923448"/>
    <w:rsid w:val="00923A6E"/>
    <w:rsid w:val="00924A74"/>
    <w:rsid w:val="00925883"/>
    <w:rsid w:val="00927938"/>
    <w:rsid w:val="00930DB9"/>
    <w:rsid w:val="00931CBB"/>
    <w:rsid w:val="009339B3"/>
    <w:rsid w:val="00937250"/>
    <w:rsid w:val="00943946"/>
    <w:rsid w:val="00944192"/>
    <w:rsid w:val="0094504C"/>
    <w:rsid w:val="009458B2"/>
    <w:rsid w:val="00953DD6"/>
    <w:rsid w:val="00953ECE"/>
    <w:rsid w:val="0095526A"/>
    <w:rsid w:val="00955E9A"/>
    <w:rsid w:val="00965B4C"/>
    <w:rsid w:val="0096648F"/>
    <w:rsid w:val="009705D3"/>
    <w:rsid w:val="00970C08"/>
    <w:rsid w:val="00972E6C"/>
    <w:rsid w:val="00977809"/>
    <w:rsid w:val="009816DE"/>
    <w:rsid w:val="00981D82"/>
    <w:rsid w:val="00981E1C"/>
    <w:rsid w:val="0098738A"/>
    <w:rsid w:val="00992A82"/>
    <w:rsid w:val="0099483C"/>
    <w:rsid w:val="009960C6"/>
    <w:rsid w:val="009A3303"/>
    <w:rsid w:val="009A5300"/>
    <w:rsid w:val="009B0A34"/>
    <w:rsid w:val="009B12C0"/>
    <w:rsid w:val="009C32D7"/>
    <w:rsid w:val="009D18AB"/>
    <w:rsid w:val="009D4319"/>
    <w:rsid w:val="009D4E04"/>
    <w:rsid w:val="009D63EB"/>
    <w:rsid w:val="009D7EF9"/>
    <w:rsid w:val="009F41C0"/>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66BC"/>
    <w:rsid w:val="00A455A4"/>
    <w:rsid w:val="00A464D3"/>
    <w:rsid w:val="00A509E0"/>
    <w:rsid w:val="00A530F2"/>
    <w:rsid w:val="00A555F4"/>
    <w:rsid w:val="00A56EC1"/>
    <w:rsid w:val="00A5784A"/>
    <w:rsid w:val="00A60101"/>
    <w:rsid w:val="00A602AB"/>
    <w:rsid w:val="00A60525"/>
    <w:rsid w:val="00A60E10"/>
    <w:rsid w:val="00A63407"/>
    <w:rsid w:val="00A66066"/>
    <w:rsid w:val="00A67BE0"/>
    <w:rsid w:val="00A71131"/>
    <w:rsid w:val="00A71550"/>
    <w:rsid w:val="00A76EEF"/>
    <w:rsid w:val="00A77C68"/>
    <w:rsid w:val="00A77D2F"/>
    <w:rsid w:val="00A832B2"/>
    <w:rsid w:val="00A90482"/>
    <w:rsid w:val="00A91898"/>
    <w:rsid w:val="00AA03CC"/>
    <w:rsid w:val="00AA5DFE"/>
    <w:rsid w:val="00AA68E8"/>
    <w:rsid w:val="00AB098C"/>
    <w:rsid w:val="00AB1324"/>
    <w:rsid w:val="00AB3B9B"/>
    <w:rsid w:val="00AB4D35"/>
    <w:rsid w:val="00AC04EF"/>
    <w:rsid w:val="00AD0852"/>
    <w:rsid w:val="00AD26C3"/>
    <w:rsid w:val="00AD7DC2"/>
    <w:rsid w:val="00AE0BF4"/>
    <w:rsid w:val="00AE1008"/>
    <w:rsid w:val="00AE21B9"/>
    <w:rsid w:val="00AE79A1"/>
    <w:rsid w:val="00AF0806"/>
    <w:rsid w:val="00AF53E7"/>
    <w:rsid w:val="00AF5880"/>
    <w:rsid w:val="00AF77F4"/>
    <w:rsid w:val="00B07BA2"/>
    <w:rsid w:val="00B12255"/>
    <w:rsid w:val="00B13B38"/>
    <w:rsid w:val="00B13B7A"/>
    <w:rsid w:val="00B13E52"/>
    <w:rsid w:val="00B20416"/>
    <w:rsid w:val="00B21E9A"/>
    <w:rsid w:val="00B23930"/>
    <w:rsid w:val="00B23B5C"/>
    <w:rsid w:val="00B3194E"/>
    <w:rsid w:val="00B3231D"/>
    <w:rsid w:val="00B33A52"/>
    <w:rsid w:val="00B34AFF"/>
    <w:rsid w:val="00B37CE6"/>
    <w:rsid w:val="00B41664"/>
    <w:rsid w:val="00B4209B"/>
    <w:rsid w:val="00B42C52"/>
    <w:rsid w:val="00B50E04"/>
    <w:rsid w:val="00B6027B"/>
    <w:rsid w:val="00B62100"/>
    <w:rsid w:val="00B62679"/>
    <w:rsid w:val="00B62C77"/>
    <w:rsid w:val="00B6377D"/>
    <w:rsid w:val="00B668DC"/>
    <w:rsid w:val="00B677BE"/>
    <w:rsid w:val="00B70121"/>
    <w:rsid w:val="00B70F75"/>
    <w:rsid w:val="00B737D0"/>
    <w:rsid w:val="00B75D3E"/>
    <w:rsid w:val="00B76BC5"/>
    <w:rsid w:val="00B80641"/>
    <w:rsid w:val="00B81082"/>
    <w:rsid w:val="00B8388D"/>
    <w:rsid w:val="00B849E3"/>
    <w:rsid w:val="00B92033"/>
    <w:rsid w:val="00B9333B"/>
    <w:rsid w:val="00B935C4"/>
    <w:rsid w:val="00B941E3"/>
    <w:rsid w:val="00B94456"/>
    <w:rsid w:val="00B94CE3"/>
    <w:rsid w:val="00B95302"/>
    <w:rsid w:val="00B95498"/>
    <w:rsid w:val="00B975F9"/>
    <w:rsid w:val="00BA2A9C"/>
    <w:rsid w:val="00BA5EEA"/>
    <w:rsid w:val="00BA64D7"/>
    <w:rsid w:val="00BA7F32"/>
    <w:rsid w:val="00BB194D"/>
    <w:rsid w:val="00BB5777"/>
    <w:rsid w:val="00BB5F82"/>
    <w:rsid w:val="00BC6880"/>
    <w:rsid w:val="00BD07DC"/>
    <w:rsid w:val="00BD0E10"/>
    <w:rsid w:val="00BD3F15"/>
    <w:rsid w:val="00BE398C"/>
    <w:rsid w:val="00BE3AC3"/>
    <w:rsid w:val="00BE5277"/>
    <w:rsid w:val="00BE5291"/>
    <w:rsid w:val="00BE7494"/>
    <w:rsid w:val="00BF2576"/>
    <w:rsid w:val="00C003CC"/>
    <w:rsid w:val="00C0576C"/>
    <w:rsid w:val="00C16746"/>
    <w:rsid w:val="00C1751F"/>
    <w:rsid w:val="00C17B62"/>
    <w:rsid w:val="00C243EA"/>
    <w:rsid w:val="00C24600"/>
    <w:rsid w:val="00C30A80"/>
    <w:rsid w:val="00C3103E"/>
    <w:rsid w:val="00C3318D"/>
    <w:rsid w:val="00C42933"/>
    <w:rsid w:val="00C5048A"/>
    <w:rsid w:val="00C52548"/>
    <w:rsid w:val="00C566DC"/>
    <w:rsid w:val="00C579BD"/>
    <w:rsid w:val="00C71787"/>
    <w:rsid w:val="00C736DF"/>
    <w:rsid w:val="00C745B3"/>
    <w:rsid w:val="00C747A1"/>
    <w:rsid w:val="00C74C41"/>
    <w:rsid w:val="00C7756C"/>
    <w:rsid w:val="00C82009"/>
    <w:rsid w:val="00C8270B"/>
    <w:rsid w:val="00C84B75"/>
    <w:rsid w:val="00C868A5"/>
    <w:rsid w:val="00C90EAB"/>
    <w:rsid w:val="00C92246"/>
    <w:rsid w:val="00C9244D"/>
    <w:rsid w:val="00C94BFE"/>
    <w:rsid w:val="00CA1F85"/>
    <w:rsid w:val="00CA55BE"/>
    <w:rsid w:val="00CB12BB"/>
    <w:rsid w:val="00CB1922"/>
    <w:rsid w:val="00CB1DC3"/>
    <w:rsid w:val="00CB2E34"/>
    <w:rsid w:val="00CC294A"/>
    <w:rsid w:val="00CC6798"/>
    <w:rsid w:val="00CC7534"/>
    <w:rsid w:val="00CD2B8C"/>
    <w:rsid w:val="00CD475E"/>
    <w:rsid w:val="00CD77F6"/>
    <w:rsid w:val="00CE286C"/>
    <w:rsid w:val="00CE2966"/>
    <w:rsid w:val="00CE33B3"/>
    <w:rsid w:val="00CF232C"/>
    <w:rsid w:val="00D0081F"/>
    <w:rsid w:val="00D038E3"/>
    <w:rsid w:val="00D107D2"/>
    <w:rsid w:val="00D11ADF"/>
    <w:rsid w:val="00D12AFE"/>
    <w:rsid w:val="00D15E20"/>
    <w:rsid w:val="00D17571"/>
    <w:rsid w:val="00D204E1"/>
    <w:rsid w:val="00D216AD"/>
    <w:rsid w:val="00D25955"/>
    <w:rsid w:val="00D3115C"/>
    <w:rsid w:val="00D36A50"/>
    <w:rsid w:val="00D37243"/>
    <w:rsid w:val="00D45B60"/>
    <w:rsid w:val="00D4733C"/>
    <w:rsid w:val="00D50C80"/>
    <w:rsid w:val="00D50CCF"/>
    <w:rsid w:val="00D55A08"/>
    <w:rsid w:val="00D5686A"/>
    <w:rsid w:val="00D606F0"/>
    <w:rsid w:val="00D61C30"/>
    <w:rsid w:val="00D643AA"/>
    <w:rsid w:val="00D70111"/>
    <w:rsid w:val="00D701DC"/>
    <w:rsid w:val="00D72A17"/>
    <w:rsid w:val="00D72BA0"/>
    <w:rsid w:val="00D77A62"/>
    <w:rsid w:val="00D844F2"/>
    <w:rsid w:val="00D9259C"/>
    <w:rsid w:val="00D9471D"/>
    <w:rsid w:val="00DA080D"/>
    <w:rsid w:val="00DA0AD8"/>
    <w:rsid w:val="00DA3219"/>
    <w:rsid w:val="00DA3E8A"/>
    <w:rsid w:val="00DA7D68"/>
    <w:rsid w:val="00DB2543"/>
    <w:rsid w:val="00DB2B12"/>
    <w:rsid w:val="00DB3067"/>
    <w:rsid w:val="00DC1287"/>
    <w:rsid w:val="00DD3E9C"/>
    <w:rsid w:val="00DE01E6"/>
    <w:rsid w:val="00DE0570"/>
    <w:rsid w:val="00DE18FA"/>
    <w:rsid w:val="00DE1DAB"/>
    <w:rsid w:val="00DE266F"/>
    <w:rsid w:val="00DE56B1"/>
    <w:rsid w:val="00DF2986"/>
    <w:rsid w:val="00DF33D9"/>
    <w:rsid w:val="00DF59EC"/>
    <w:rsid w:val="00E001BA"/>
    <w:rsid w:val="00E019C7"/>
    <w:rsid w:val="00E04943"/>
    <w:rsid w:val="00E13023"/>
    <w:rsid w:val="00E1416C"/>
    <w:rsid w:val="00E14EC5"/>
    <w:rsid w:val="00E15B8F"/>
    <w:rsid w:val="00E16EF0"/>
    <w:rsid w:val="00E27D53"/>
    <w:rsid w:val="00E31E07"/>
    <w:rsid w:val="00E31EA6"/>
    <w:rsid w:val="00E529DF"/>
    <w:rsid w:val="00E54E62"/>
    <w:rsid w:val="00E557DC"/>
    <w:rsid w:val="00E60CF6"/>
    <w:rsid w:val="00E64189"/>
    <w:rsid w:val="00E67F11"/>
    <w:rsid w:val="00E724CA"/>
    <w:rsid w:val="00E73212"/>
    <w:rsid w:val="00E764D9"/>
    <w:rsid w:val="00E8153B"/>
    <w:rsid w:val="00E81AF8"/>
    <w:rsid w:val="00E8265F"/>
    <w:rsid w:val="00E83E90"/>
    <w:rsid w:val="00E8403C"/>
    <w:rsid w:val="00E85334"/>
    <w:rsid w:val="00E86584"/>
    <w:rsid w:val="00E91309"/>
    <w:rsid w:val="00E93E68"/>
    <w:rsid w:val="00E94AF9"/>
    <w:rsid w:val="00E94BD7"/>
    <w:rsid w:val="00E97BC0"/>
    <w:rsid w:val="00EA239D"/>
    <w:rsid w:val="00EA5221"/>
    <w:rsid w:val="00EA6EDE"/>
    <w:rsid w:val="00EB1BFE"/>
    <w:rsid w:val="00EB3A62"/>
    <w:rsid w:val="00EB58C6"/>
    <w:rsid w:val="00EB799E"/>
    <w:rsid w:val="00EC0CA4"/>
    <w:rsid w:val="00EC2BDF"/>
    <w:rsid w:val="00EC710D"/>
    <w:rsid w:val="00EC742E"/>
    <w:rsid w:val="00ED0231"/>
    <w:rsid w:val="00ED0C44"/>
    <w:rsid w:val="00ED58C1"/>
    <w:rsid w:val="00EE34E6"/>
    <w:rsid w:val="00EE4EE9"/>
    <w:rsid w:val="00EE594D"/>
    <w:rsid w:val="00EE670B"/>
    <w:rsid w:val="00EE736D"/>
    <w:rsid w:val="00EE7F9B"/>
    <w:rsid w:val="00EF3A5A"/>
    <w:rsid w:val="00F0006E"/>
    <w:rsid w:val="00F021B1"/>
    <w:rsid w:val="00F023CE"/>
    <w:rsid w:val="00F0502A"/>
    <w:rsid w:val="00F07DB7"/>
    <w:rsid w:val="00F07EA4"/>
    <w:rsid w:val="00F14F93"/>
    <w:rsid w:val="00F152E7"/>
    <w:rsid w:val="00F15653"/>
    <w:rsid w:val="00F235D5"/>
    <w:rsid w:val="00F24AFD"/>
    <w:rsid w:val="00F2605B"/>
    <w:rsid w:val="00F323C8"/>
    <w:rsid w:val="00F360A7"/>
    <w:rsid w:val="00F4329F"/>
    <w:rsid w:val="00F4618B"/>
    <w:rsid w:val="00F5448F"/>
    <w:rsid w:val="00F54D74"/>
    <w:rsid w:val="00F54DD1"/>
    <w:rsid w:val="00F6115D"/>
    <w:rsid w:val="00F61B9D"/>
    <w:rsid w:val="00F62F62"/>
    <w:rsid w:val="00F64407"/>
    <w:rsid w:val="00F650B1"/>
    <w:rsid w:val="00F65156"/>
    <w:rsid w:val="00F65977"/>
    <w:rsid w:val="00F65ADA"/>
    <w:rsid w:val="00F72FBA"/>
    <w:rsid w:val="00F73AA8"/>
    <w:rsid w:val="00F73CEE"/>
    <w:rsid w:val="00F76353"/>
    <w:rsid w:val="00F76CC9"/>
    <w:rsid w:val="00F807FA"/>
    <w:rsid w:val="00F81FFA"/>
    <w:rsid w:val="00F851BC"/>
    <w:rsid w:val="00F90C9B"/>
    <w:rsid w:val="00F9488B"/>
    <w:rsid w:val="00FA0E69"/>
    <w:rsid w:val="00FA106A"/>
    <w:rsid w:val="00FA1612"/>
    <w:rsid w:val="00FA7E50"/>
    <w:rsid w:val="00FB396F"/>
    <w:rsid w:val="00FB5CC8"/>
    <w:rsid w:val="00FB704D"/>
    <w:rsid w:val="00FC2760"/>
    <w:rsid w:val="00FC2FAD"/>
    <w:rsid w:val="00FC7B08"/>
    <w:rsid w:val="00FD020B"/>
    <w:rsid w:val="00FD08E1"/>
    <w:rsid w:val="00FD1D8E"/>
    <w:rsid w:val="00FD3D1A"/>
    <w:rsid w:val="00FD70BB"/>
    <w:rsid w:val="00FE1AB0"/>
    <w:rsid w:val="00FE6040"/>
    <w:rsid w:val="00FF1FA0"/>
    <w:rsid w:val="00FF3673"/>
    <w:rsid w:val="00FF4FF9"/>
    <w:rsid w:val="00FF683C"/>
    <w:rsid w:val="06FCB889"/>
    <w:rsid w:val="67EA35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5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character" w:styleId="Hypertextovodkaz">
    <w:name w:val="Hyperlink"/>
    <w:basedOn w:val="Standardnpsmoodstavce"/>
    <w:uiPriority w:val="99"/>
    <w:unhideWhenUsed/>
    <w:rsid w:val="005129A6"/>
    <w:rPr>
      <w:color w:val="0563C1" w:themeColor="hyperlink"/>
      <w:u w:val="single"/>
    </w:rPr>
  </w:style>
  <w:style w:type="character" w:styleId="Nevyeenzmnka">
    <w:name w:val="Unresolved Mention"/>
    <w:basedOn w:val="Standardnpsmoodstavce"/>
    <w:uiPriority w:val="99"/>
    <w:semiHidden/>
    <w:unhideWhenUsed/>
    <w:rsid w:val="0087014E"/>
    <w:rPr>
      <w:color w:val="605E5C"/>
      <w:shd w:val="clear" w:color="auto" w:fill="E1DFDD"/>
    </w:rPr>
  </w:style>
  <w:style w:type="paragraph" w:styleId="Zkladntext">
    <w:name w:val="Body Text"/>
    <w:basedOn w:val="Normln"/>
    <w:link w:val="ZkladntextChar"/>
    <w:uiPriority w:val="99"/>
    <w:semiHidden/>
    <w:unhideWhenUsed/>
    <w:rsid w:val="00AA5DFE"/>
    <w:pPr>
      <w:spacing w:after="120" w:line="278" w:lineRule="auto"/>
      <w:ind w:left="0"/>
    </w:pPr>
    <w:rPr>
      <w:rFonts w:asciiTheme="minorHAnsi" w:hAnsiTheme="minorHAnsi" w:cstheme="minorBidi"/>
      <w:kern w:val="2"/>
      <w:sz w:val="24"/>
      <w:szCs w:val="24"/>
      <w:lang w:val="cs-CZ"/>
      <w14:ligatures w14:val="standardContextual"/>
    </w:rPr>
  </w:style>
  <w:style w:type="character" w:customStyle="1" w:styleId="ZkladntextChar">
    <w:name w:val="Základní text Char"/>
    <w:basedOn w:val="Standardnpsmoodstavce"/>
    <w:link w:val="Zkladntext"/>
    <w:uiPriority w:val="99"/>
    <w:semiHidden/>
    <w:rsid w:val="00AA5DFE"/>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derarena.cz/profil/detail.jsf?identifikator=ustmol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img.ca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DD41E0B222E654EB732FE19A0C1BE41" ma:contentTypeVersion="21" ma:contentTypeDescription="Vytvoří nový dokument" ma:contentTypeScope="" ma:versionID="f87bae38fc9370f13108ae2bd37f2712">
  <xsd:schema xmlns:xsd="http://www.w3.org/2001/XMLSchema" xmlns:xs="http://www.w3.org/2001/XMLSchema" xmlns:p="http://schemas.microsoft.com/office/2006/metadata/properties" xmlns:ns2="31c5cc56-559a-4a81-9f49-72b9b9331804" xmlns:ns3="ecba63c5-eafe-4c7b-bd34-c418c0bba766" targetNamespace="http://schemas.microsoft.com/office/2006/metadata/properties" ma:root="true" ma:fieldsID="8a65c26bcbbbe1abb5ada4439ac0edcf" ns2:_="" ns3:_="">
    <xsd:import namespace="31c5cc56-559a-4a81-9f49-72b9b9331804"/>
    <xsd:import namespace="ecba63c5-eafe-4c7b-bd34-c418c0bba76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5cc56-559a-4a81-9f49-72b9b933180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element name="TaxCatchAll" ma:index="25" nillable="true" ma:displayName="Taxonomy Catch All Column" ma:hidden="true" ma:list="{e5723108-8731-42e8-9919-b5293d99ad56}" ma:internalName="TaxCatchAll" ma:showField="CatchAllData" ma:web="31c5cc56-559a-4a81-9f49-72b9b9331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a63c5-eafe-4c7b-bd34-c418c0bba76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86025aad-91be-49ae-800c-be4b29bfd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1c5cc56-559a-4a81-9f49-72b9b9331804" xsi:nil="true"/>
    <lcf76f155ced4ddcb4097134ff3c332f xmlns="ecba63c5-eafe-4c7b-bd34-c418c0bba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7496A-378F-42E4-8987-15F920E8FD55}">
  <ds:schemaRefs>
    <ds:schemaRef ds:uri="http://schemas.microsoft.com/sharepoint/v3/contenttype/forms"/>
  </ds:schemaRefs>
</ds:datastoreItem>
</file>

<file path=customXml/itemProps2.xml><?xml version="1.0" encoding="utf-8"?>
<ds:datastoreItem xmlns:ds="http://schemas.openxmlformats.org/officeDocument/2006/customXml" ds:itemID="{72434B08-98D5-4ADF-B5DE-36546576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5cc56-559a-4a81-9f49-72b9b9331804"/>
    <ds:schemaRef ds:uri="ecba63c5-eafe-4c7b-bd34-c418c0bba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E9E3A-32AC-43D7-83D1-989001305DF8}">
  <ds:schemaRefs>
    <ds:schemaRef ds:uri="http://schemas.openxmlformats.org/officeDocument/2006/bibliography"/>
  </ds:schemaRefs>
</ds:datastoreItem>
</file>

<file path=customXml/itemProps4.xml><?xml version="1.0" encoding="utf-8"?>
<ds:datastoreItem xmlns:ds="http://schemas.openxmlformats.org/officeDocument/2006/customXml" ds:itemID="{81FA1355-9E98-4C4E-B430-A93EE6A9A4F2}">
  <ds:schemaRefs>
    <ds:schemaRef ds:uri="http://schemas.microsoft.com/office/2006/metadata/properties"/>
    <ds:schemaRef ds:uri="http://schemas.microsoft.com/office/infopath/2007/PartnerControls"/>
    <ds:schemaRef ds:uri="31c5cc56-559a-4a81-9f49-72b9b9331804"/>
    <ds:schemaRef ds:uri="ecba63c5-eafe-4c7b-bd34-c418c0bba76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6994</Words>
  <Characters>41270</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 Hladka</cp:lastModifiedBy>
  <cp:revision>2</cp:revision>
  <cp:lastPrinted>2020-05-04T13:21:00Z</cp:lastPrinted>
  <dcterms:created xsi:type="dcterms:W3CDTF">2026-05-20T07:05:00Z</dcterms:created>
  <dcterms:modified xsi:type="dcterms:W3CDTF">2026-05-20T07:05:00Z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0x010100DDD41E0B222E654EB732FE19A0C1BE41</vt:lpwstr>
  </property>
  <property fmtid="{D5CDD505-2E9C-101B-9397-08002B2CF9AE}" pid="3" name="MediaServiceImageTags">
    <vt:lpwstr/>
  </property>
</Properties>
</file>