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122DD" w14:textId="77777777" w:rsidR="00720203" w:rsidRDefault="00984870">
      <w:pPr>
        <w:spacing w:after="43" w:line="259" w:lineRule="auto"/>
        <w:ind w:left="392" w:firstLine="0"/>
        <w:jc w:val="center"/>
      </w:pPr>
      <w:r>
        <w:rPr>
          <w:b/>
          <w:sz w:val="28"/>
        </w:rPr>
        <w:t xml:space="preserve">NABÍDKA NA REALIZACI ŽÁDOSTI </w:t>
      </w:r>
    </w:p>
    <w:p w14:paraId="09B3757E" w14:textId="77777777" w:rsidR="00720203" w:rsidRDefault="00984870">
      <w:pPr>
        <w:spacing w:after="333" w:line="265" w:lineRule="auto"/>
        <w:ind w:left="416"/>
        <w:jc w:val="center"/>
      </w:pPr>
      <w:r>
        <w:rPr>
          <w:sz w:val="22"/>
        </w:rPr>
        <w:t>(„</w:t>
      </w:r>
      <w:r>
        <w:rPr>
          <w:b/>
          <w:sz w:val="22"/>
        </w:rPr>
        <w:t>Nabídka</w:t>
      </w:r>
      <w:r>
        <w:rPr>
          <w:sz w:val="22"/>
        </w:rPr>
        <w:t>“)</w:t>
      </w:r>
      <w:r>
        <w:rPr>
          <w:b/>
          <w:sz w:val="22"/>
        </w:rPr>
        <w:t xml:space="preserve"> </w:t>
      </w:r>
    </w:p>
    <w:p w14:paraId="44AF2A54" w14:textId="6D54F721" w:rsidR="00720203" w:rsidRDefault="00984870">
      <w:pPr>
        <w:spacing w:after="355" w:line="239" w:lineRule="auto"/>
        <w:ind w:left="4212" w:hanging="3746"/>
      </w:pPr>
      <w:r>
        <w:rPr>
          <w:i/>
          <w:sz w:val="22"/>
        </w:rPr>
        <w:t xml:space="preserve">Věc: </w:t>
      </w:r>
      <w:r>
        <w:rPr>
          <w:i/>
          <w:sz w:val="22"/>
          <w:u w:val="single" w:color="000000"/>
        </w:rPr>
        <w:t xml:space="preserve">Nabídka </w:t>
      </w:r>
      <w:r w:rsidR="00D6150F">
        <w:rPr>
          <w:i/>
          <w:sz w:val="22"/>
          <w:u w:val="single" w:color="000000"/>
        </w:rPr>
        <w:t>53</w:t>
      </w:r>
      <w:r>
        <w:rPr>
          <w:i/>
          <w:sz w:val="22"/>
          <w:u w:val="single" w:color="000000"/>
        </w:rPr>
        <w:t>/202</w:t>
      </w:r>
      <w:r w:rsidR="00D6150F">
        <w:rPr>
          <w:i/>
          <w:sz w:val="22"/>
          <w:u w:val="single" w:color="000000"/>
        </w:rPr>
        <w:t>6</w:t>
      </w:r>
      <w:r>
        <w:rPr>
          <w:i/>
          <w:sz w:val="22"/>
          <w:u w:val="single" w:color="000000"/>
        </w:rPr>
        <w:t xml:space="preserve"> na základě Servisní smlouvy na poskytování služeb provozní podpory a dalšího</w:t>
      </w:r>
      <w:r>
        <w:rPr>
          <w:i/>
          <w:sz w:val="22"/>
        </w:rPr>
        <w:t xml:space="preserve"> </w:t>
      </w:r>
      <w:r>
        <w:rPr>
          <w:i/>
          <w:sz w:val="22"/>
          <w:u w:val="single" w:color="000000"/>
        </w:rPr>
        <w:t>rozvoje JPŘ PSV</w:t>
      </w:r>
      <w:r>
        <w:rPr>
          <w:i/>
          <w:sz w:val="22"/>
        </w:rPr>
        <w:t xml:space="preserve">  </w:t>
      </w:r>
    </w:p>
    <w:p w14:paraId="0EF7C444" w14:textId="77777777" w:rsidR="00720203" w:rsidRDefault="00984870">
      <w:pPr>
        <w:spacing w:after="222" w:line="259" w:lineRule="auto"/>
        <w:ind w:left="139"/>
      </w:pPr>
      <w:r>
        <w:rPr>
          <w:b/>
          <w:sz w:val="22"/>
        </w:rPr>
        <w:t xml:space="preserve">OBJEDNATEL: </w:t>
      </w:r>
    </w:p>
    <w:p w14:paraId="52311FD2" w14:textId="77777777" w:rsidR="00720203" w:rsidRDefault="00984870">
      <w:pPr>
        <w:spacing w:after="0" w:line="259" w:lineRule="auto"/>
        <w:ind w:left="370"/>
      </w:pPr>
      <w:r>
        <w:rPr>
          <w:b/>
          <w:sz w:val="22"/>
        </w:rPr>
        <w:t xml:space="preserve">Česká republika – Ministerstvo práce a sociálních věcí </w:t>
      </w:r>
    </w:p>
    <w:tbl>
      <w:tblPr>
        <w:tblStyle w:val="TableGrid"/>
        <w:tblW w:w="8580" w:type="dxa"/>
        <w:tblInd w:w="360" w:type="dxa"/>
        <w:tblLook w:val="04A0" w:firstRow="1" w:lastRow="0" w:firstColumn="1" w:lastColumn="0" w:noHBand="0" w:noVBand="1"/>
      </w:tblPr>
      <w:tblGrid>
        <w:gridCol w:w="2247"/>
        <w:gridCol w:w="6333"/>
      </w:tblGrid>
      <w:tr w:rsidR="00720203" w14:paraId="3258992F" w14:textId="77777777">
        <w:trPr>
          <w:trHeight w:val="297"/>
        </w:trPr>
        <w:tc>
          <w:tcPr>
            <w:tcW w:w="2247" w:type="dxa"/>
            <w:tcBorders>
              <w:top w:val="nil"/>
              <w:left w:val="nil"/>
              <w:bottom w:val="nil"/>
              <w:right w:val="nil"/>
            </w:tcBorders>
          </w:tcPr>
          <w:p w14:paraId="419EA131" w14:textId="77777777" w:rsidR="00720203" w:rsidRDefault="00984870">
            <w:pPr>
              <w:spacing w:after="0" w:line="259" w:lineRule="auto"/>
              <w:ind w:left="0" w:firstLine="0"/>
            </w:pPr>
            <w:r>
              <w:rPr>
                <w:sz w:val="22"/>
              </w:rPr>
              <w:t>se sídlem:</w:t>
            </w:r>
            <w:r>
              <w:rPr>
                <w:b/>
                <w:sz w:val="22"/>
              </w:rPr>
              <w:t xml:space="preserve"> </w:t>
            </w:r>
          </w:p>
        </w:tc>
        <w:tc>
          <w:tcPr>
            <w:tcW w:w="6332" w:type="dxa"/>
            <w:tcBorders>
              <w:top w:val="nil"/>
              <w:left w:val="nil"/>
              <w:bottom w:val="nil"/>
              <w:right w:val="nil"/>
            </w:tcBorders>
          </w:tcPr>
          <w:p w14:paraId="7D9AAFD6" w14:textId="77777777" w:rsidR="00720203" w:rsidRDefault="00984870">
            <w:pPr>
              <w:spacing w:after="0" w:line="259" w:lineRule="auto"/>
              <w:ind w:left="0" w:firstLine="0"/>
            </w:pPr>
            <w:r>
              <w:rPr>
                <w:sz w:val="22"/>
              </w:rPr>
              <w:t>Na Poříčním právu 376/1, Nové Město, Praha 2, PSČ 128 01</w:t>
            </w:r>
            <w:r>
              <w:rPr>
                <w:b/>
                <w:sz w:val="22"/>
              </w:rPr>
              <w:t xml:space="preserve"> </w:t>
            </w:r>
          </w:p>
        </w:tc>
      </w:tr>
      <w:tr w:rsidR="00720203" w14:paraId="34FB2846" w14:textId="77777777">
        <w:trPr>
          <w:trHeight w:val="396"/>
        </w:trPr>
        <w:tc>
          <w:tcPr>
            <w:tcW w:w="2247" w:type="dxa"/>
            <w:tcBorders>
              <w:top w:val="nil"/>
              <w:left w:val="nil"/>
              <w:bottom w:val="nil"/>
              <w:right w:val="nil"/>
            </w:tcBorders>
          </w:tcPr>
          <w:p w14:paraId="0BF95E0B" w14:textId="77777777" w:rsidR="00720203" w:rsidRDefault="00984870">
            <w:pPr>
              <w:spacing w:after="0" w:line="259" w:lineRule="auto"/>
              <w:ind w:left="0" w:firstLine="0"/>
            </w:pPr>
            <w:r>
              <w:rPr>
                <w:sz w:val="22"/>
              </w:rPr>
              <w:t>IČO:</w:t>
            </w:r>
            <w:r>
              <w:rPr>
                <w:b/>
                <w:sz w:val="22"/>
              </w:rPr>
              <w:t xml:space="preserve"> </w:t>
            </w:r>
          </w:p>
        </w:tc>
        <w:tc>
          <w:tcPr>
            <w:tcW w:w="6332" w:type="dxa"/>
            <w:tcBorders>
              <w:top w:val="nil"/>
              <w:left w:val="nil"/>
              <w:bottom w:val="nil"/>
              <w:right w:val="nil"/>
            </w:tcBorders>
          </w:tcPr>
          <w:p w14:paraId="789987C9" w14:textId="77777777" w:rsidR="00720203" w:rsidRDefault="00984870">
            <w:pPr>
              <w:spacing w:after="0" w:line="259" w:lineRule="auto"/>
              <w:ind w:left="0" w:firstLine="0"/>
            </w:pPr>
            <w:r>
              <w:rPr>
                <w:sz w:val="22"/>
              </w:rPr>
              <w:t>005 51 023</w:t>
            </w:r>
            <w:r>
              <w:rPr>
                <w:b/>
                <w:sz w:val="22"/>
              </w:rPr>
              <w:t xml:space="preserve"> </w:t>
            </w:r>
          </w:p>
        </w:tc>
      </w:tr>
      <w:tr w:rsidR="00720203" w14:paraId="2992DB55" w14:textId="77777777">
        <w:trPr>
          <w:trHeight w:val="554"/>
        </w:trPr>
        <w:tc>
          <w:tcPr>
            <w:tcW w:w="2247" w:type="dxa"/>
            <w:tcBorders>
              <w:top w:val="nil"/>
              <w:left w:val="nil"/>
              <w:bottom w:val="nil"/>
              <w:right w:val="nil"/>
            </w:tcBorders>
          </w:tcPr>
          <w:p w14:paraId="2244E1D2" w14:textId="77777777" w:rsidR="00720203" w:rsidRDefault="00984870">
            <w:pPr>
              <w:spacing w:after="0" w:line="259" w:lineRule="auto"/>
              <w:ind w:left="0" w:firstLine="0"/>
            </w:pPr>
            <w:r>
              <w:rPr>
                <w:sz w:val="22"/>
              </w:rPr>
              <w:t xml:space="preserve">zastoupená: </w:t>
            </w:r>
          </w:p>
        </w:tc>
        <w:tc>
          <w:tcPr>
            <w:tcW w:w="6332" w:type="dxa"/>
            <w:tcBorders>
              <w:top w:val="nil"/>
              <w:left w:val="nil"/>
              <w:bottom w:val="nil"/>
              <w:right w:val="nil"/>
            </w:tcBorders>
          </w:tcPr>
          <w:p w14:paraId="4797E757" w14:textId="77777777" w:rsidR="00720203" w:rsidRDefault="00984870">
            <w:pPr>
              <w:spacing w:after="0" w:line="259" w:lineRule="auto"/>
              <w:ind w:left="0" w:firstLine="0"/>
            </w:pPr>
            <w:r>
              <w:rPr>
                <w:sz w:val="22"/>
              </w:rPr>
              <w:t xml:space="preserve">Ing. Karlem </w:t>
            </w:r>
            <w:proofErr w:type="spellStart"/>
            <w:r>
              <w:rPr>
                <w:sz w:val="22"/>
              </w:rPr>
              <w:t>Trpkošem</w:t>
            </w:r>
            <w:proofErr w:type="spellEnd"/>
            <w:r>
              <w:rPr>
                <w:sz w:val="22"/>
              </w:rPr>
              <w:t xml:space="preserve">, Vrchním ředitelem sekce informačních technologií </w:t>
            </w:r>
          </w:p>
        </w:tc>
      </w:tr>
    </w:tbl>
    <w:p w14:paraId="01F526D9" w14:textId="77777777" w:rsidR="00720203" w:rsidRDefault="00984870">
      <w:pPr>
        <w:spacing w:after="222" w:line="259" w:lineRule="auto"/>
        <w:ind w:left="139"/>
      </w:pPr>
      <w:r>
        <w:rPr>
          <w:b/>
          <w:sz w:val="22"/>
        </w:rPr>
        <w:t xml:space="preserve">POSKYTOVATEL:  </w:t>
      </w:r>
    </w:p>
    <w:p w14:paraId="34DFF394" w14:textId="77777777" w:rsidR="00720203" w:rsidRDefault="00984870">
      <w:pPr>
        <w:spacing w:after="0" w:line="259" w:lineRule="auto"/>
        <w:ind w:left="370"/>
      </w:pPr>
      <w:r>
        <w:rPr>
          <w:b/>
          <w:sz w:val="22"/>
        </w:rPr>
        <w:t>Asseco Central Europe, a.s.</w:t>
      </w:r>
      <w:r>
        <w:rPr>
          <w:sz w:val="22"/>
        </w:rPr>
        <w:t xml:space="preserve"> </w:t>
      </w:r>
    </w:p>
    <w:tbl>
      <w:tblPr>
        <w:tblStyle w:val="TableGrid"/>
        <w:tblW w:w="8583" w:type="dxa"/>
        <w:tblInd w:w="360" w:type="dxa"/>
        <w:tblLook w:val="04A0" w:firstRow="1" w:lastRow="0" w:firstColumn="1" w:lastColumn="0" w:noHBand="0" w:noVBand="1"/>
      </w:tblPr>
      <w:tblGrid>
        <w:gridCol w:w="2247"/>
        <w:gridCol w:w="6336"/>
      </w:tblGrid>
      <w:tr w:rsidR="00720203" w14:paraId="158438C0" w14:textId="77777777">
        <w:trPr>
          <w:trHeight w:val="540"/>
        </w:trPr>
        <w:tc>
          <w:tcPr>
            <w:tcW w:w="2247" w:type="dxa"/>
            <w:tcBorders>
              <w:top w:val="nil"/>
              <w:left w:val="nil"/>
              <w:bottom w:val="nil"/>
              <w:right w:val="nil"/>
            </w:tcBorders>
          </w:tcPr>
          <w:p w14:paraId="0E9036B5" w14:textId="77777777" w:rsidR="00720203" w:rsidRDefault="00984870">
            <w:pPr>
              <w:spacing w:after="0" w:line="259" w:lineRule="auto"/>
              <w:ind w:left="0" w:firstLine="0"/>
            </w:pPr>
            <w:r>
              <w:rPr>
                <w:sz w:val="22"/>
              </w:rPr>
              <w:t>se sídlem:</w:t>
            </w:r>
            <w:r>
              <w:rPr>
                <w:b/>
                <w:sz w:val="22"/>
              </w:rPr>
              <w:t xml:space="preserve"> </w:t>
            </w:r>
          </w:p>
        </w:tc>
        <w:tc>
          <w:tcPr>
            <w:tcW w:w="6335" w:type="dxa"/>
            <w:tcBorders>
              <w:top w:val="nil"/>
              <w:left w:val="nil"/>
              <w:bottom w:val="nil"/>
              <w:right w:val="nil"/>
            </w:tcBorders>
          </w:tcPr>
          <w:p w14:paraId="4D8F823D" w14:textId="77777777" w:rsidR="00720203" w:rsidRDefault="00984870">
            <w:pPr>
              <w:spacing w:after="0" w:line="259" w:lineRule="auto"/>
              <w:ind w:left="0" w:firstLine="0"/>
              <w:jc w:val="both"/>
            </w:pPr>
            <w:r>
              <w:rPr>
                <w:sz w:val="22"/>
              </w:rPr>
              <w:t>Budějovická 778/</w:t>
            </w:r>
            <w:proofErr w:type="gramStart"/>
            <w:r>
              <w:rPr>
                <w:sz w:val="22"/>
              </w:rPr>
              <w:t>3a</w:t>
            </w:r>
            <w:proofErr w:type="gramEnd"/>
            <w:r>
              <w:rPr>
                <w:sz w:val="22"/>
              </w:rPr>
              <w:t xml:space="preserve">, Michle, 140 00 Praha 4, zapsaná v obchodním rejstříku vedenému Městským soudem v Praze, oddíl B, vložka 8525 </w:t>
            </w:r>
          </w:p>
        </w:tc>
      </w:tr>
      <w:tr w:rsidR="00720203" w14:paraId="567D75A0" w14:textId="77777777">
        <w:trPr>
          <w:trHeight w:val="384"/>
        </w:trPr>
        <w:tc>
          <w:tcPr>
            <w:tcW w:w="2247" w:type="dxa"/>
            <w:tcBorders>
              <w:top w:val="nil"/>
              <w:left w:val="nil"/>
              <w:bottom w:val="nil"/>
              <w:right w:val="nil"/>
            </w:tcBorders>
          </w:tcPr>
          <w:p w14:paraId="0C81E862" w14:textId="77777777" w:rsidR="00720203" w:rsidRDefault="00984870">
            <w:pPr>
              <w:spacing w:after="0" w:line="259" w:lineRule="auto"/>
              <w:ind w:left="0" w:firstLine="0"/>
            </w:pPr>
            <w:r>
              <w:rPr>
                <w:sz w:val="22"/>
              </w:rPr>
              <w:t>IČO:</w:t>
            </w:r>
            <w:r>
              <w:rPr>
                <w:b/>
                <w:sz w:val="22"/>
              </w:rPr>
              <w:t xml:space="preserve"> </w:t>
            </w:r>
          </w:p>
        </w:tc>
        <w:tc>
          <w:tcPr>
            <w:tcW w:w="6335" w:type="dxa"/>
            <w:tcBorders>
              <w:top w:val="nil"/>
              <w:left w:val="nil"/>
              <w:bottom w:val="nil"/>
              <w:right w:val="nil"/>
            </w:tcBorders>
          </w:tcPr>
          <w:p w14:paraId="6EBCA7C7" w14:textId="77777777" w:rsidR="00720203" w:rsidRDefault="00984870">
            <w:pPr>
              <w:spacing w:after="0" w:line="259" w:lineRule="auto"/>
              <w:ind w:left="0" w:firstLine="0"/>
            </w:pPr>
            <w:r>
              <w:rPr>
                <w:sz w:val="22"/>
              </w:rPr>
              <w:t xml:space="preserve">27074358 </w:t>
            </w:r>
          </w:p>
        </w:tc>
      </w:tr>
      <w:tr w:rsidR="00720203" w14:paraId="7698D592" w14:textId="77777777">
        <w:trPr>
          <w:trHeight w:val="300"/>
        </w:trPr>
        <w:tc>
          <w:tcPr>
            <w:tcW w:w="2247" w:type="dxa"/>
            <w:tcBorders>
              <w:top w:val="nil"/>
              <w:left w:val="nil"/>
              <w:bottom w:val="nil"/>
              <w:right w:val="nil"/>
            </w:tcBorders>
          </w:tcPr>
          <w:p w14:paraId="2616708A" w14:textId="77777777" w:rsidR="00720203" w:rsidRDefault="00984870">
            <w:pPr>
              <w:spacing w:after="0" w:line="259" w:lineRule="auto"/>
              <w:ind w:left="0" w:firstLine="0"/>
            </w:pPr>
            <w:r>
              <w:rPr>
                <w:sz w:val="22"/>
              </w:rPr>
              <w:t xml:space="preserve">zastoupená: </w:t>
            </w:r>
          </w:p>
        </w:tc>
        <w:tc>
          <w:tcPr>
            <w:tcW w:w="6335" w:type="dxa"/>
            <w:tcBorders>
              <w:top w:val="nil"/>
              <w:left w:val="nil"/>
              <w:bottom w:val="nil"/>
              <w:right w:val="nil"/>
            </w:tcBorders>
          </w:tcPr>
          <w:p w14:paraId="45E829CF" w14:textId="77777777" w:rsidR="00720203" w:rsidRDefault="00984870">
            <w:pPr>
              <w:spacing w:after="0" w:line="259" w:lineRule="auto"/>
              <w:ind w:left="0" w:firstLine="0"/>
            </w:pPr>
            <w:r>
              <w:rPr>
                <w:sz w:val="22"/>
              </w:rPr>
              <w:t xml:space="preserve">Mgr. Jiřím Winklerem, prokuristou </w:t>
            </w:r>
          </w:p>
        </w:tc>
      </w:tr>
    </w:tbl>
    <w:p w14:paraId="6046270A" w14:textId="77777777" w:rsidR="00720203" w:rsidRDefault="00984870">
      <w:pPr>
        <w:spacing w:after="233" w:line="267" w:lineRule="auto"/>
        <w:ind w:right="8"/>
        <w:jc w:val="both"/>
      </w:pPr>
      <w:r>
        <w:rPr>
          <w:sz w:val="22"/>
        </w:rPr>
        <w:t xml:space="preserve"> (Objednatel a Poskytovatel společně „</w:t>
      </w:r>
      <w:r>
        <w:rPr>
          <w:b/>
          <w:sz w:val="22"/>
        </w:rPr>
        <w:t>Strany</w:t>
      </w:r>
      <w:r>
        <w:rPr>
          <w:sz w:val="22"/>
        </w:rPr>
        <w:t>“ a každý z nich samostatně „</w:t>
      </w:r>
      <w:r>
        <w:rPr>
          <w:b/>
          <w:sz w:val="22"/>
        </w:rPr>
        <w:t>Strana</w:t>
      </w:r>
      <w:r>
        <w:rPr>
          <w:sz w:val="22"/>
        </w:rPr>
        <w:t xml:space="preserve">“)  </w:t>
      </w:r>
    </w:p>
    <w:p w14:paraId="7E54A523" w14:textId="77777777" w:rsidR="00720203" w:rsidRDefault="00984870">
      <w:pPr>
        <w:spacing w:after="0" w:line="259" w:lineRule="auto"/>
        <w:ind w:left="427" w:firstLine="0"/>
      </w:pPr>
      <w:r>
        <w:rPr>
          <w:sz w:val="22"/>
        </w:rPr>
        <w:t xml:space="preserve"> </w:t>
      </w:r>
      <w:r>
        <w:rPr>
          <w:sz w:val="22"/>
        </w:rPr>
        <w:tab/>
        <w:t xml:space="preserve"> </w:t>
      </w:r>
    </w:p>
    <w:p w14:paraId="7104171B" w14:textId="77777777" w:rsidR="00D6150F" w:rsidRDefault="00D6150F">
      <w:pPr>
        <w:spacing w:after="160" w:line="278" w:lineRule="auto"/>
        <w:ind w:left="0" w:firstLine="0"/>
        <w:rPr>
          <w:sz w:val="22"/>
        </w:rPr>
      </w:pPr>
      <w:r>
        <w:rPr>
          <w:sz w:val="22"/>
        </w:rPr>
        <w:br w:type="page"/>
      </w:r>
    </w:p>
    <w:p w14:paraId="10502F3F" w14:textId="6F998EB1" w:rsidR="00720203" w:rsidRDefault="00984870">
      <w:pPr>
        <w:spacing w:after="5" w:line="267" w:lineRule="auto"/>
        <w:ind w:left="422" w:right="8"/>
        <w:jc w:val="both"/>
      </w:pPr>
      <w:r>
        <w:rPr>
          <w:sz w:val="22"/>
        </w:rPr>
        <w:lastRenderedPageBreak/>
        <w:t xml:space="preserve">Vážení, </w:t>
      </w:r>
    </w:p>
    <w:p w14:paraId="6F313D5B" w14:textId="77777777" w:rsidR="00720203" w:rsidRDefault="00984870">
      <w:pPr>
        <w:spacing w:after="375" w:line="272" w:lineRule="auto"/>
        <w:ind w:left="427" w:firstLine="0"/>
      </w:pPr>
      <w:r>
        <w:rPr>
          <w:sz w:val="22"/>
        </w:rPr>
        <w:t>Strany uzavřely dne 7. 11. 2024 „</w:t>
      </w:r>
      <w:r>
        <w:rPr>
          <w:i/>
          <w:sz w:val="22"/>
        </w:rPr>
        <w:t>Servisní smlouvu na poskytování služeb provozní podpory a dalšího rozvoje JPŘ PSV</w:t>
      </w:r>
      <w:r>
        <w:rPr>
          <w:sz w:val="22"/>
        </w:rPr>
        <w:t>“ („</w:t>
      </w:r>
      <w:r>
        <w:rPr>
          <w:b/>
          <w:sz w:val="22"/>
        </w:rPr>
        <w:t>Servisní smlouva</w:t>
      </w:r>
      <w:r>
        <w:rPr>
          <w:sz w:val="22"/>
        </w:rPr>
        <w:t xml:space="preserve">“). </w:t>
      </w:r>
    </w:p>
    <w:p w14:paraId="4F0BB21C" w14:textId="77777777" w:rsidR="00720203" w:rsidRDefault="00984870">
      <w:pPr>
        <w:numPr>
          <w:ilvl w:val="0"/>
          <w:numId w:val="1"/>
        </w:numPr>
        <w:spacing w:after="107" w:line="249" w:lineRule="auto"/>
        <w:ind w:hanging="427"/>
      </w:pPr>
      <w:r>
        <w:rPr>
          <w:b/>
          <w:sz w:val="22"/>
          <w:u w:val="single" w:color="000000"/>
        </w:rPr>
        <w:t>Předmět Služeb na objednávku včetně jejich specifikace:</w:t>
      </w:r>
      <w:r>
        <w:rPr>
          <w:b/>
          <w:sz w:val="22"/>
        </w:rPr>
        <w:t xml:space="preserve">  </w:t>
      </w:r>
    </w:p>
    <w:p w14:paraId="0BE7E852" w14:textId="14E765B3" w:rsidR="00D6150F" w:rsidRPr="00D6150F" w:rsidRDefault="00D6150F" w:rsidP="00D6150F">
      <w:pPr>
        <w:spacing w:after="120" w:line="271" w:lineRule="auto"/>
        <w:ind w:left="425" w:firstLine="0"/>
        <w:rPr>
          <w:sz w:val="22"/>
        </w:rPr>
      </w:pPr>
      <w:r w:rsidRPr="00D6150F">
        <w:rPr>
          <w:sz w:val="22"/>
        </w:rPr>
        <w:t>Předmětem této Žádosti ve smyslu čl. 8.7 písm. a) Servisní smlouvy je objednávka následujících Služeb na objednávku: Implementace a podpora integračních testů konsolidovaného datového úložiště (KDU) 7. fáze.</w:t>
      </w:r>
    </w:p>
    <w:p w14:paraId="5AC83980" w14:textId="77777777" w:rsidR="00D6150F" w:rsidRPr="00D6150F" w:rsidRDefault="00D6150F" w:rsidP="00D6150F">
      <w:pPr>
        <w:spacing w:after="120" w:line="266" w:lineRule="auto"/>
        <w:ind w:left="425" w:right="6" w:hanging="11"/>
        <w:jc w:val="both"/>
        <w:rPr>
          <w:b/>
          <w:bCs/>
          <w:sz w:val="22"/>
        </w:rPr>
      </w:pPr>
      <w:r w:rsidRPr="00D6150F">
        <w:rPr>
          <w:b/>
          <w:bCs/>
          <w:sz w:val="22"/>
        </w:rPr>
        <w:t>Cílem je implementace následujících funkcionalit:</w:t>
      </w:r>
    </w:p>
    <w:p w14:paraId="4E52C7AE" w14:textId="77777777" w:rsidR="00D6150F" w:rsidRPr="00D6150F" w:rsidRDefault="00D6150F" w:rsidP="00D6150F">
      <w:pPr>
        <w:spacing w:after="120" w:line="266" w:lineRule="auto"/>
        <w:ind w:left="425" w:right="6" w:hanging="11"/>
        <w:jc w:val="both"/>
        <w:rPr>
          <w:sz w:val="22"/>
        </w:rPr>
      </w:pPr>
      <w:r w:rsidRPr="00D6150F">
        <w:rPr>
          <w:sz w:val="22"/>
        </w:rPr>
        <w:t>Implementace konsolidovaného datového úložiště (KDU) 7. fáze:</w:t>
      </w:r>
    </w:p>
    <w:p w14:paraId="58C3326E" w14:textId="5ED3E7C4" w:rsidR="00D6150F" w:rsidRPr="00D6150F" w:rsidRDefault="00D6150F" w:rsidP="00FC2A93">
      <w:pPr>
        <w:pStyle w:val="Odstavecseseznamem"/>
        <w:numPr>
          <w:ilvl w:val="0"/>
          <w:numId w:val="5"/>
        </w:numPr>
        <w:spacing w:after="340" w:line="267" w:lineRule="auto"/>
        <w:ind w:right="8"/>
        <w:jc w:val="both"/>
        <w:rPr>
          <w:sz w:val="22"/>
        </w:rPr>
      </w:pPr>
      <w:r w:rsidRPr="00D6150F">
        <w:rPr>
          <w:sz w:val="22"/>
        </w:rPr>
        <w:t>Situační informace („krabička“)</w:t>
      </w:r>
    </w:p>
    <w:p w14:paraId="53728618" w14:textId="42ABF086" w:rsidR="00D6150F" w:rsidRPr="00D6150F" w:rsidRDefault="00D6150F" w:rsidP="00FC2A93">
      <w:pPr>
        <w:pStyle w:val="Odstavecseseznamem"/>
        <w:numPr>
          <w:ilvl w:val="0"/>
          <w:numId w:val="5"/>
        </w:numPr>
        <w:spacing w:after="340" w:line="267" w:lineRule="auto"/>
        <w:ind w:right="8"/>
        <w:jc w:val="both"/>
        <w:rPr>
          <w:sz w:val="22"/>
        </w:rPr>
      </w:pPr>
      <w:proofErr w:type="spellStart"/>
      <w:r w:rsidRPr="00D6150F">
        <w:rPr>
          <w:sz w:val="22"/>
        </w:rPr>
        <w:t>Refresh</w:t>
      </w:r>
      <w:proofErr w:type="spellEnd"/>
      <w:r w:rsidRPr="00D6150F">
        <w:rPr>
          <w:sz w:val="22"/>
        </w:rPr>
        <w:t xml:space="preserve"> token pro přihlašování autentizovaného chatbota</w:t>
      </w:r>
    </w:p>
    <w:p w14:paraId="6B8F2247" w14:textId="339C952D" w:rsidR="00D6150F" w:rsidRPr="00D6150F" w:rsidRDefault="00D6150F" w:rsidP="00FC2A93">
      <w:pPr>
        <w:pStyle w:val="Odstavecseseznamem"/>
        <w:numPr>
          <w:ilvl w:val="0"/>
          <w:numId w:val="5"/>
        </w:numPr>
        <w:spacing w:after="340" w:line="267" w:lineRule="auto"/>
        <w:ind w:right="8"/>
        <w:jc w:val="both"/>
        <w:rPr>
          <w:sz w:val="22"/>
        </w:rPr>
      </w:pPr>
      <w:r w:rsidRPr="00D6150F">
        <w:rPr>
          <w:sz w:val="22"/>
        </w:rPr>
        <w:t xml:space="preserve">Přechod na </w:t>
      </w:r>
      <w:proofErr w:type="spellStart"/>
      <w:r w:rsidRPr="00D6150F">
        <w:rPr>
          <w:sz w:val="22"/>
        </w:rPr>
        <w:t>topic</w:t>
      </w:r>
      <w:proofErr w:type="spellEnd"/>
      <w:r w:rsidRPr="00D6150F">
        <w:rPr>
          <w:sz w:val="22"/>
        </w:rPr>
        <w:t xml:space="preserve"> </w:t>
      </w:r>
      <w:proofErr w:type="spellStart"/>
      <w:r w:rsidRPr="00D6150F">
        <w:rPr>
          <w:sz w:val="22"/>
        </w:rPr>
        <w:t>topic</w:t>
      </w:r>
      <w:proofErr w:type="spellEnd"/>
      <w:r w:rsidRPr="00D6150F">
        <w:rPr>
          <w:sz w:val="22"/>
        </w:rPr>
        <w:t xml:space="preserve"> jri-rs-aktualniDataIkmpsv-2 pro synchronizaci dat osob</w:t>
      </w:r>
    </w:p>
    <w:p w14:paraId="6D22FCA5" w14:textId="3FB9E3CD" w:rsidR="00D6150F" w:rsidRPr="00D6150F" w:rsidRDefault="00D6150F" w:rsidP="00FC2A93">
      <w:pPr>
        <w:pStyle w:val="Odstavecseseznamem"/>
        <w:numPr>
          <w:ilvl w:val="0"/>
          <w:numId w:val="5"/>
        </w:numPr>
        <w:spacing w:after="340" w:line="267" w:lineRule="auto"/>
        <w:ind w:right="8"/>
        <w:jc w:val="both"/>
        <w:rPr>
          <w:sz w:val="22"/>
        </w:rPr>
      </w:pPr>
      <w:r w:rsidRPr="00D6150F">
        <w:rPr>
          <w:sz w:val="22"/>
        </w:rPr>
        <w:t>Průběžné drobné úpravy dle potřeb DSSP</w:t>
      </w:r>
    </w:p>
    <w:p w14:paraId="724333B5" w14:textId="49787F72" w:rsidR="00D6150F" w:rsidRPr="00D6150F" w:rsidRDefault="00D6150F" w:rsidP="00FC2A93">
      <w:pPr>
        <w:pStyle w:val="Odstavecseseznamem"/>
        <w:numPr>
          <w:ilvl w:val="0"/>
          <w:numId w:val="5"/>
        </w:numPr>
        <w:spacing w:after="340" w:line="267" w:lineRule="auto"/>
        <w:ind w:right="8"/>
        <w:jc w:val="both"/>
        <w:rPr>
          <w:sz w:val="22"/>
        </w:rPr>
      </w:pPr>
      <w:proofErr w:type="gramStart"/>
      <w:r w:rsidRPr="00D6150F">
        <w:rPr>
          <w:sz w:val="22"/>
        </w:rPr>
        <w:t>KDU - právnické</w:t>
      </w:r>
      <w:proofErr w:type="gramEnd"/>
      <w:r w:rsidRPr="00D6150F">
        <w:rPr>
          <w:sz w:val="22"/>
        </w:rPr>
        <w:t xml:space="preserve"> osoby</w:t>
      </w:r>
    </w:p>
    <w:p w14:paraId="33A4A454" w14:textId="77777777" w:rsidR="00D6150F" w:rsidRDefault="00D6150F" w:rsidP="00D6150F">
      <w:pPr>
        <w:spacing w:after="120" w:line="266" w:lineRule="auto"/>
        <w:ind w:left="425" w:right="6" w:hanging="11"/>
        <w:jc w:val="both"/>
        <w:rPr>
          <w:sz w:val="22"/>
        </w:rPr>
      </w:pPr>
      <w:r w:rsidRPr="00D6150F">
        <w:rPr>
          <w:sz w:val="22"/>
        </w:rPr>
        <w:t xml:space="preserve">Služby dalšího rozvoje JPŘ PSV budou poskytovány v souladu s čl. 4.3. Přílohy č. 1 Technická specifikace Servisní smlouvy. </w:t>
      </w:r>
    </w:p>
    <w:p w14:paraId="38C4BA8C" w14:textId="3C24741B" w:rsidR="00720203" w:rsidRPr="00D6150F" w:rsidRDefault="00D6150F" w:rsidP="00D6150F">
      <w:pPr>
        <w:spacing w:after="120" w:line="266" w:lineRule="auto"/>
        <w:ind w:left="425" w:right="6" w:hanging="11"/>
        <w:jc w:val="both"/>
        <w:rPr>
          <w:sz w:val="22"/>
        </w:rPr>
      </w:pPr>
      <w:r w:rsidRPr="00D6150F">
        <w:rPr>
          <w:sz w:val="22"/>
        </w:rPr>
        <w:t>Poskytovatel doručí Objednateli výše uvedených Služeb na objednávku Nabídku v souladu s podmínkami čl. 8.7 písm. c) a d) Servisní smlouvy.</w:t>
      </w:r>
      <w:r w:rsidR="00984870">
        <w:rPr>
          <w:sz w:val="22"/>
        </w:rPr>
        <w:t xml:space="preserve"> </w:t>
      </w:r>
    </w:p>
    <w:p w14:paraId="6E3560DA" w14:textId="77777777" w:rsidR="00720203" w:rsidRDefault="00984870">
      <w:pPr>
        <w:numPr>
          <w:ilvl w:val="0"/>
          <w:numId w:val="1"/>
        </w:numPr>
        <w:spacing w:after="107" w:line="249" w:lineRule="auto"/>
        <w:ind w:hanging="427"/>
      </w:pPr>
      <w:r>
        <w:rPr>
          <w:b/>
          <w:sz w:val="22"/>
          <w:u w:val="single" w:color="000000"/>
        </w:rPr>
        <w:t>Termín plnění (harmonogram):</w:t>
      </w:r>
      <w:r>
        <w:rPr>
          <w:b/>
          <w:sz w:val="22"/>
        </w:rPr>
        <w:t xml:space="preserve"> </w:t>
      </w:r>
    </w:p>
    <w:p w14:paraId="4D589AE8" w14:textId="77777777" w:rsidR="00D6150F" w:rsidRDefault="00D6150F" w:rsidP="00D6150F">
      <w:pPr>
        <w:spacing w:after="94" w:line="267" w:lineRule="auto"/>
        <w:ind w:left="489" w:right="8"/>
        <w:jc w:val="both"/>
        <w:rPr>
          <w:sz w:val="22"/>
        </w:rPr>
      </w:pPr>
      <w:r>
        <w:rPr>
          <w:sz w:val="22"/>
        </w:rPr>
        <w:t>Harmonogram dodání:</w:t>
      </w:r>
    </w:p>
    <w:p w14:paraId="35442030" w14:textId="48CE3A50" w:rsidR="00637D98" w:rsidRPr="00D6150F" w:rsidRDefault="00D6150F" w:rsidP="00FC2A93">
      <w:pPr>
        <w:pStyle w:val="Odstavecseseznamem"/>
        <w:numPr>
          <w:ilvl w:val="0"/>
          <w:numId w:val="6"/>
        </w:numPr>
        <w:spacing w:after="94" w:line="267" w:lineRule="auto"/>
        <w:ind w:right="8"/>
        <w:jc w:val="both"/>
        <w:rPr>
          <w:sz w:val="22"/>
        </w:rPr>
      </w:pPr>
      <w:r w:rsidRPr="00D6150F">
        <w:rPr>
          <w:sz w:val="22"/>
        </w:rPr>
        <w:t xml:space="preserve">Harmonogram dodání </w:t>
      </w:r>
      <w:r w:rsidR="007E2DE4">
        <w:rPr>
          <w:sz w:val="22"/>
        </w:rPr>
        <w:t xml:space="preserve">nejpozději </w:t>
      </w:r>
      <w:r w:rsidRPr="00D6150F">
        <w:rPr>
          <w:sz w:val="22"/>
        </w:rPr>
        <w:t>do 3</w:t>
      </w:r>
      <w:r w:rsidR="00ED771C">
        <w:rPr>
          <w:sz w:val="22"/>
        </w:rPr>
        <w:t>0</w:t>
      </w:r>
      <w:r w:rsidRPr="00D6150F">
        <w:rPr>
          <w:sz w:val="22"/>
        </w:rPr>
        <w:t>.</w:t>
      </w:r>
      <w:r w:rsidR="00ED771C">
        <w:rPr>
          <w:sz w:val="22"/>
        </w:rPr>
        <w:t>6</w:t>
      </w:r>
      <w:r w:rsidRPr="00D6150F">
        <w:rPr>
          <w:sz w:val="22"/>
        </w:rPr>
        <w:t>.2026.</w:t>
      </w:r>
      <w:r w:rsidR="00637D98" w:rsidRPr="00D6150F">
        <w:rPr>
          <w:sz w:val="22"/>
        </w:rPr>
        <w:t xml:space="preserve"> </w:t>
      </w:r>
    </w:p>
    <w:p w14:paraId="4FAD12F2" w14:textId="77777777" w:rsidR="00720203" w:rsidRDefault="00984870">
      <w:pPr>
        <w:numPr>
          <w:ilvl w:val="0"/>
          <w:numId w:val="1"/>
        </w:numPr>
        <w:spacing w:after="107" w:line="249" w:lineRule="auto"/>
        <w:ind w:hanging="427"/>
      </w:pPr>
      <w:r>
        <w:rPr>
          <w:b/>
          <w:sz w:val="22"/>
          <w:u w:val="single" w:color="000000"/>
        </w:rPr>
        <w:t>Označení jednotlivých členů Realizačního týmu podílejících se na plnění předmětu Služby na</w:t>
      </w:r>
      <w:r>
        <w:rPr>
          <w:b/>
          <w:sz w:val="22"/>
        </w:rPr>
        <w:t xml:space="preserve"> </w:t>
      </w:r>
      <w:r>
        <w:rPr>
          <w:b/>
          <w:sz w:val="22"/>
          <w:u w:val="single" w:color="000000"/>
        </w:rPr>
        <w:t>objednávku:</w:t>
      </w:r>
      <w:r>
        <w:rPr>
          <w:b/>
          <w:sz w:val="22"/>
        </w:rPr>
        <w:t xml:space="preserve">  </w:t>
      </w:r>
    </w:p>
    <w:tbl>
      <w:tblPr>
        <w:tblStyle w:val="TableGrid"/>
        <w:tblW w:w="7371" w:type="dxa"/>
        <w:tblInd w:w="1282" w:type="dxa"/>
        <w:tblCellMar>
          <w:top w:w="57" w:type="dxa"/>
          <w:left w:w="72" w:type="dxa"/>
          <w:right w:w="115" w:type="dxa"/>
        </w:tblCellMar>
        <w:tblLook w:val="04A0" w:firstRow="1" w:lastRow="0" w:firstColumn="1" w:lastColumn="0" w:noHBand="0" w:noVBand="1"/>
      </w:tblPr>
      <w:tblGrid>
        <w:gridCol w:w="2799"/>
        <w:gridCol w:w="4572"/>
      </w:tblGrid>
      <w:tr w:rsidR="00720203" w14:paraId="5127F3AD" w14:textId="77777777" w:rsidTr="002D1DDA">
        <w:trPr>
          <w:trHeight w:val="307"/>
        </w:trPr>
        <w:tc>
          <w:tcPr>
            <w:tcW w:w="2799" w:type="dxa"/>
            <w:tcBorders>
              <w:top w:val="single" w:sz="4" w:space="0" w:color="000000"/>
              <w:left w:val="single" w:sz="4" w:space="0" w:color="000000"/>
              <w:bottom w:val="single" w:sz="4" w:space="0" w:color="000000"/>
              <w:right w:val="single" w:sz="4" w:space="0" w:color="000000"/>
            </w:tcBorders>
          </w:tcPr>
          <w:p w14:paraId="091D8D0E" w14:textId="51EEF079" w:rsidR="00720203" w:rsidRDefault="00984870">
            <w:pPr>
              <w:spacing w:after="0" w:line="259" w:lineRule="auto"/>
              <w:ind w:left="0" w:firstLine="0"/>
            </w:pPr>
            <w:r>
              <w:t xml:space="preserve"> </w:t>
            </w:r>
            <w:r>
              <w:rPr>
                <w:b/>
                <w:sz w:val="22"/>
              </w:rPr>
              <w:t xml:space="preserve">Člen týmu </w:t>
            </w:r>
          </w:p>
        </w:tc>
        <w:tc>
          <w:tcPr>
            <w:tcW w:w="4572" w:type="dxa"/>
            <w:tcBorders>
              <w:top w:val="single" w:sz="4" w:space="0" w:color="000000"/>
              <w:left w:val="single" w:sz="4" w:space="0" w:color="000000"/>
              <w:bottom w:val="single" w:sz="4" w:space="0" w:color="000000"/>
              <w:right w:val="single" w:sz="4" w:space="0" w:color="000000"/>
            </w:tcBorders>
          </w:tcPr>
          <w:p w14:paraId="4DB91A04" w14:textId="77777777" w:rsidR="00720203" w:rsidRDefault="00984870">
            <w:pPr>
              <w:spacing w:after="0" w:line="259" w:lineRule="auto"/>
              <w:ind w:left="0" w:firstLine="0"/>
            </w:pPr>
            <w:r>
              <w:rPr>
                <w:b/>
                <w:sz w:val="22"/>
              </w:rPr>
              <w:t xml:space="preserve">Role </w:t>
            </w:r>
          </w:p>
        </w:tc>
      </w:tr>
      <w:tr w:rsidR="00C93F2F" w14:paraId="11247500" w14:textId="77777777" w:rsidTr="002D1DDA">
        <w:trPr>
          <w:trHeight w:val="308"/>
        </w:trPr>
        <w:tc>
          <w:tcPr>
            <w:tcW w:w="2799" w:type="dxa"/>
            <w:tcBorders>
              <w:top w:val="single" w:sz="4" w:space="0" w:color="000000"/>
              <w:left w:val="single" w:sz="4" w:space="0" w:color="000000"/>
              <w:bottom w:val="single" w:sz="4" w:space="0" w:color="000000"/>
              <w:right w:val="single" w:sz="4" w:space="0" w:color="000000"/>
            </w:tcBorders>
          </w:tcPr>
          <w:p w14:paraId="04BC2717" w14:textId="37A73897" w:rsidR="00C93F2F" w:rsidRDefault="00C93F2F" w:rsidP="00C93F2F">
            <w:pPr>
              <w:spacing w:after="0" w:line="259" w:lineRule="auto"/>
              <w:ind w:left="0" w:firstLine="0"/>
              <w:jc w:val="center"/>
            </w:pPr>
            <w:r w:rsidRPr="00462030">
              <w:t>X</w:t>
            </w:r>
          </w:p>
        </w:tc>
        <w:tc>
          <w:tcPr>
            <w:tcW w:w="4572" w:type="dxa"/>
            <w:tcBorders>
              <w:top w:val="single" w:sz="4" w:space="0" w:color="000000"/>
              <w:left w:val="single" w:sz="4" w:space="0" w:color="000000"/>
              <w:bottom w:val="single" w:sz="4" w:space="0" w:color="000000"/>
              <w:right w:val="single" w:sz="4" w:space="0" w:color="000000"/>
            </w:tcBorders>
          </w:tcPr>
          <w:p w14:paraId="41345EC5" w14:textId="77777777" w:rsidR="00C93F2F" w:rsidRDefault="00C93F2F" w:rsidP="00C93F2F">
            <w:pPr>
              <w:spacing w:after="0" w:line="259" w:lineRule="auto"/>
              <w:ind w:left="0" w:firstLine="0"/>
            </w:pPr>
            <w:r>
              <w:rPr>
                <w:sz w:val="22"/>
              </w:rPr>
              <w:t xml:space="preserve">Projektový manažer </w:t>
            </w:r>
          </w:p>
        </w:tc>
      </w:tr>
      <w:tr w:rsidR="00C93F2F" w14:paraId="368C7A3A" w14:textId="77777777" w:rsidTr="002D1DDA">
        <w:trPr>
          <w:trHeight w:val="307"/>
        </w:trPr>
        <w:tc>
          <w:tcPr>
            <w:tcW w:w="2799" w:type="dxa"/>
            <w:tcBorders>
              <w:top w:val="single" w:sz="4" w:space="0" w:color="000000"/>
              <w:left w:val="single" w:sz="4" w:space="0" w:color="000000"/>
              <w:bottom w:val="single" w:sz="4" w:space="0" w:color="000000"/>
              <w:right w:val="single" w:sz="4" w:space="0" w:color="000000"/>
            </w:tcBorders>
          </w:tcPr>
          <w:p w14:paraId="3EA934C7" w14:textId="2A8D3F8B" w:rsidR="00C93F2F" w:rsidRDefault="00C93F2F" w:rsidP="00C93F2F">
            <w:pPr>
              <w:spacing w:after="0" w:line="259" w:lineRule="auto"/>
              <w:ind w:left="0" w:firstLine="0"/>
              <w:jc w:val="center"/>
            </w:pPr>
            <w:r w:rsidRPr="00462030">
              <w:t>X</w:t>
            </w:r>
          </w:p>
        </w:tc>
        <w:tc>
          <w:tcPr>
            <w:tcW w:w="4572" w:type="dxa"/>
            <w:tcBorders>
              <w:top w:val="single" w:sz="4" w:space="0" w:color="000000"/>
              <w:left w:val="single" w:sz="4" w:space="0" w:color="000000"/>
              <w:bottom w:val="single" w:sz="4" w:space="0" w:color="000000"/>
              <w:right w:val="single" w:sz="4" w:space="0" w:color="000000"/>
            </w:tcBorders>
          </w:tcPr>
          <w:p w14:paraId="7C5A7D79" w14:textId="77777777" w:rsidR="00C93F2F" w:rsidRDefault="00C93F2F" w:rsidP="00C93F2F">
            <w:pPr>
              <w:spacing w:after="0" w:line="259" w:lineRule="auto"/>
              <w:ind w:left="0" w:firstLine="0"/>
            </w:pPr>
            <w:proofErr w:type="spellStart"/>
            <w:r>
              <w:rPr>
                <w:sz w:val="22"/>
              </w:rPr>
              <w:t>Solution</w:t>
            </w:r>
            <w:proofErr w:type="spellEnd"/>
            <w:r>
              <w:rPr>
                <w:sz w:val="22"/>
              </w:rPr>
              <w:t xml:space="preserve"> architekt </w:t>
            </w:r>
          </w:p>
        </w:tc>
      </w:tr>
      <w:tr w:rsidR="00C93F2F" w14:paraId="57569777" w14:textId="77777777" w:rsidTr="002D1DDA">
        <w:trPr>
          <w:trHeight w:val="307"/>
        </w:trPr>
        <w:tc>
          <w:tcPr>
            <w:tcW w:w="2799" w:type="dxa"/>
            <w:tcBorders>
              <w:top w:val="single" w:sz="4" w:space="0" w:color="000000"/>
              <w:left w:val="single" w:sz="4" w:space="0" w:color="000000"/>
              <w:bottom w:val="single" w:sz="4" w:space="0" w:color="000000"/>
              <w:right w:val="single" w:sz="4" w:space="0" w:color="000000"/>
            </w:tcBorders>
          </w:tcPr>
          <w:p w14:paraId="4639D2DE" w14:textId="25C1B6DE" w:rsidR="00C93F2F" w:rsidRDefault="00C93F2F" w:rsidP="00C93F2F">
            <w:pPr>
              <w:spacing w:after="0" w:line="259" w:lineRule="auto"/>
              <w:ind w:left="0" w:firstLine="0"/>
              <w:jc w:val="center"/>
            </w:pPr>
            <w:r w:rsidRPr="00462030">
              <w:t>X</w:t>
            </w:r>
          </w:p>
        </w:tc>
        <w:tc>
          <w:tcPr>
            <w:tcW w:w="4572" w:type="dxa"/>
            <w:tcBorders>
              <w:top w:val="single" w:sz="4" w:space="0" w:color="000000"/>
              <w:left w:val="single" w:sz="4" w:space="0" w:color="000000"/>
              <w:bottom w:val="single" w:sz="4" w:space="0" w:color="000000"/>
              <w:right w:val="single" w:sz="4" w:space="0" w:color="000000"/>
            </w:tcBorders>
          </w:tcPr>
          <w:p w14:paraId="335B79A6" w14:textId="77777777" w:rsidR="00C93F2F" w:rsidRDefault="00C93F2F" w:rsidP="00C93F2F">
            <w:pPr>
              <w:spacing w:after="0" w:line="259" w:lineRule="auto"/>
              <w:ind w:left="0" w:firstLine="0"/>
            </w:pPr>
            <w:r>
              <w:rPr>
                <w:sz w:val="22"/>
              </w:rPr>
              <w:t xml:space="preserve">Analytik </w:t>
            </w:r>
          </w:p>
        </w:tc>
      </w:tr>
      <w:tr w:rsidR="00C93F2F" w14:paraId="48FF8F40" w14:textId="77777777" w:rsidTr="002D1DDA">
        <w:trPr>
          <w:trHeight w:val="307"/>
        </w:trPr>
        <w:tc>
          <w:tcPr>
            <w:tcW w:w="2799" w:type="dxa"/>
            <w:tcBorders>
              <w:top w:val="single" w:sz="4" w:space="0" w:color="000000"/>
              <w:left w:val="single" w:sz="4" w:space="0" w:color="000000"/>
              <w:bottom w:val="single" w:sz="4" w:space="0" w:color="000000"/>
              <w:right w:val="single" w:sz="4" w:space="0" w:color="000000"/>
            </w:tcBorders>
          </w:tcPr>
          <w:p w14:paraId="2FFD98FB" w14:textId="4249816F" w:rsidR="00C93F2F" w:rsidRDefault="00C93F2F" w:rsidP="00C93F2F">
            <w:pPr>
              <w:spacing w:after="0" w:line="259" w:lineRule="auto"/>
              <w:ind w:left="0" w:firstLine="0"/>
              <w:jc w:val="center"/>
            </w:pPr>
            <w:r w:rsidRPr="00462030">
              <w:t>X</w:t>
            </w:r>
          </w:p>
        </w:tc>
        <w:tc>
          <w:tcPr>
            <w:tcW w:w="4572" w:type="dxa"/>
            <w:tcBorders>
              <w:top w:val="single" w:sz="4" w:space="0" w:color="000000"/>
              <w:left w:val="single" w:sz="4" w:space="0" w:color="000000"/>
              <w:bottom w:val="single" w:sz="4" w:space="0" w:color="000000"/>
              <w:right w:val="single" w:sz="4" w:space="0" w:color="000000"/>
            </w:tcBorders>
          </w:tcPr>
          <w:p w14:paraId="2EE2AC7A" w14:textId="77777777" w:rsidR="00C93F2F" w:rsidRDefault="00C93F2F" w:rsidP="00C93F2F">
            <w:pPr>
              <w:spacing w:after="0" w:line="259" w:lineRule="auto"/>
              <w:ind w:left="0" w:firstLine="0"/>
            </w:pPr>
            <w:r>
              <w:rPr>
                <w:sz w:val="22"/>
              </w:rPr>
              <w:t xml:space="preserve">Testovací manažer </w:t>
            </w:r>
          </w:p>
        </w:tc>
      </w:tr>
      <w:tr w:rsidR="00C93F2F" w14:paraId="2E34020D" w14:textId="77777777" w:rsidTr="002D1DDA">
        <w:trPr>
          <w:trHeight w:val="307"/>
        </w:trPr>
        <w:tc>
          <w:tcPr>
            <w:tcW w:w="2799" w:type="dxa"/>
            <w:tcBorders>
              <w:top w:val="single" w:sz="4" w:space="0" w:color="000000"/>
              <w:left w:val="single" w:sz="4" w:space="0" w:color="000000"/>
              <w:bottom w:val="single" w:sz="4" w:space="0" w:color="000000"/>
              <w:right w:val="single" w:sz="4" w:space="0" w:color="000000"/>
            </w:tcBorders>
          </w:tcPr>
          <w:p w14:paraId="0F27564E" w14:textId="614A52C7" w:rsidR="00C93F2F" w:rsidRDefault="00C93F2F" w:rsidP="00C93F2F">
            <w:pPr>
              <w:spacing w:after="0" w:line="259" w:lineRule="auto"/>
              <w:ind w:left="0" w:firstLine="0"/>
              <w:jc w:val="center"/>
            </w:pPr>
            <w:r w:rsidRPr="00462030">
              <w:t>X</w:t>
            </w:r>
          </w:p>
        </w:tc>
        <w:tc>
          <w:tcPr>
            <w:tcW w:w="4572" w:type="dxa"/>
            <w:tcBorders>
              <w:top w:val="single" w:sz="4" w:space="0" w:color="000000"/>
              <w:left w:val="single" w:sz="4" w:space="0" w:color="000000"/>
              <w:bottom w:val="single" w:sz="4" w:space="0" w:color="000000"/>
              <w:right w:val="single" w:sz="4" w:space="0" w:color="000000"/>
            </w:tcBorders>
          </w:tcPr>
          <w:p w14:paraId="7326AFD2" w14:textId="77777777" w:rsidR="00C93F2F" w:rsidRDefault="00C93F2F" w:rsidP="00C93F2F">
            <w:pPr>
              <w:spacing w:after="0" w:line="259" w:lineRule="auto"/>
              <w:ind w:left="0" w:firstLine="0"/>
            </w:pPr>
            <w:r>
              <w:rPr>
                <w:sz w:val="22"/>
              </w:rPr>
              <w:t xml:space="preserve">Analytik </w:t>
            </w:r>
          </w:p>
        </w:tc>
      </w:tr>
      <w:tr w:rsidR="00C93F2F" w14:paraId="15BCD568" w14:textId="77777777" w:rsidTr="002D1DDA">
        <w:trPr>
          <w:trHeight w:val="307"/>
        </w:trPr>
        <w:tc>
          <w:tcPr>
            <w:tcW w:w="2799" w:type="dxa"/>
            <w:tcBorders>
              <w:top w:val="single" w:sz="4" w:space="0" w:color="000000"/>
              <w:left w:val="single" w:sz="4" w:space="0" w:color="000000"/>
              <w:bottom w:val="single" w:sz="4" w:space="0" w:color="000000"/>
              <w:right w:val="single" w:sz="4" w:space="0" w:color="000000"/>
            </w:tcBorders>
          </w:tcPr>
          <w:p w14:paraId="1C3F82D1" w14:textId="409135EB" w:rsidR="00C93F2F" w:rsidRDefault="00C93F2F" w:rsidP="00C93F2F">
            <w:pPr>
              <w:spacing w:after="0" w:line="259" w:lineRule="auto"/>
              <w:ind w:left="0" w:firstLine="0"/>
              <w:jc w:val="center"/>
            </w:pPr>
            <w:r w:rsidRPr="00462030">
              <w:t>X</w:t>
            </w:r>
          </w:p>
        </w:tc>
        <w:tc>
          <w:tcPr>
            <w:tcW w:w="4572" w:type="dxa"/>
            <w:tcBorders>
              <w:top w:val="single" w:sz="4" w:space="0" w:color="000000"/>
              <w:left w:val="single" w:sz="4" w:space="0" w:color="000000"/>
              <w:bottom w:val="single" w:sz="4" w:space="0" w:color="000000"/>
              <w:right w:val="single" w:sz="4" w:space="0" w:color="000000"/>
            </w:tcBorders>
          </w:tcPr>
          <w:p w14:paraId="4B8A5A73" w14:textId="77777777" w:rsidR="00C93F2F" w:rsidRDefault="00C93F2F" w:rsidP="00C93F2F">
            <w:pPr>
              <w:spacing w:after="0" w:line="259" w:lineRule="auto"/>
              <w:ind w:left="0" w:firstLine="0"/>
            </w:pPr>
            <w:r>
              <w:rPr>
                <w:sz w:val="22"/>
              </w:rPr>
              <w:t xml:space="preserve">Podpora provozu </w:t>
            </w:r>
          </w:p>
        </w:tc>
      </w:tr>
      <w:tr w:rsidR="00C93F2F" w14:paraId="0CE43700" w14:textId="77777777" w:rsidTr="002D1DDA">
        <w:trPr>
          <w:trHeight w:val="308"/>
        </w:trPr>
        <w:tc>
          <w:tcPr>
            <w:tcW w:w="2799" w:type="dxa"/>
            <w:tcBorders>
              <w:top w:val="single" w:sz="4" w:space="0" w:color="000000"/>
              <w:left w:val="single" w:sz="4" w:space="0" w:color="000000"/>
              <w:bottom w:val="single" w:sz="4" w:space="0" w:color="000000"/>
              <w:right w:val="single" w:sz="4" w:space="0" w:color="000000"/>
            </w:tcBorders>
          </w:tcPr>
          <w:p w14:paraId="0853B247" w14:textId="0EEFB665" w:rsidR="00C93F2F" w:rsidRDefault="00C93F2F" w:rsidP="00C93F2F">
            <w:pPr>
              <w:spacing w:after="0" w:line="259" w:lineRule="auto"/>
              <w:ind w:left="0" w:firstLine="0"/>
              <w:jc w:val="center"/>
            </w:pPr>
            <w:r w:rsidRPr="00462030">
              <w:t>X</w:t>
            </w:r>
          </w:p>
        </w:tc>
        <w:tc>
          <w:tcPr>
            <w:tcW w:w="4572" w:type="dxa"/>
            <w:tcBorders>
              <w:top w:val="single" w:sz="4" w:space="0" w:color="000000"/>
              <w:left w:val="single" w:sz="4" w:space="0" w:color="000000"/>
              <w:bottom w:val="single" w:sz="4" w:space="0" w:color="000000"/>
              <w:right w:val="single" w:sz="4" w:space="0" w:color="000000"/>
            </w:tcBorders>
          </w:tcPr>
          <w:p w14:paraId="0DEB09D0" w14:textId="77777777" w:rsidR="00C93F2F" w:rsidRDefault="00C93F2F" w:rsidP="00C93F2F">
            <w:pPr>
              <w:spacing w:after="0" w:line="259" w:lineRule="auto"/>
              <w:ind w:left="0" w:firstLine="0"/>
            </w:pPr>
            <w:r>
              <w:rPr>
                <w:sz w:val="22"/>
              </w:rPr>
              <w:t xml:space="preserve">Vývojář BE </w:t>
            </w:r>
          </w:p>
        </w:tc>
      </w:tr>
      <w:tr w:rsidR="00C93F2F" w14:paraId="41730318" w14:textId="77777777" w:rsidTr="002D1DDA">
        <w:trPr>
          <w:trHeight w:val="307"/>
        </w:trPr>
        <w:tc>
          <w:tcPr>
            <w:tcW w:w="2799" w:type="dxa"/>
            <w:tcBorders>
              <w:top w:val="single" w:sz="4" w:space="0" w:color="000000"/>
              <w:left w:val="single" w:sz="4" w:space="0" w:color="000000"/>
              <w:bottom w:val="single" w:sz="4" w:space="0" w:color="000000"/>
              <w:right w:val="single" w:sz="4" w:space="0" w:color="000000"/>
            </w:tcBorders>
          </w:tcPr>
          <w:p w14:paraId="2A1EA496" w14:textId="16C981CB" w:rsidR="00C93F2F" w:rsidRDefault="00C93F2F" w:rsidP="00C93F2F">
            <w:pPr>
              <w:spacing w:after="0" w:line="259" w:lineRule="auto"/>
              <w:ind w:left="0" w:firstLine="0"/>
              <w:jc w:val="center"/>
            </w:pPr>
            <w:r w:rsidRPr="00462030">
              <w:t>X</w:t>
            </w:r>
          </w:p>
        </w:tc>
        <w:tc>
          <w:tcPr>
            <w:tcW w:w="4572" w:type="dxa"/>
            <w:tcBorders>
              <w:top w:val="single" w:sz="4" w:space="0" w:color="000000"/>
              <w:left w:val="single" w:sz="4" w:space="0" w:color="000000"/>
              <w:bottom w:val="single" w:sz="4" w:space="0" w:color="000000"/>
              <w:right w:val="single" w:sz="4" w:space="0" w:color="000000"/>
            </w:tcBorders>
          </w:tcPr>
          <w:p w14:paraId="749CE10F" w14:textId="77777777" w:rsidR="00C93F2F" w:rsidRDefault="00C93F2F" w:rsidP="00C93F2F">
            <w:pPr>
              <w:spacing w:after="0" w:line="259" w:lineRule="auto"/>
              <w:ind w:left="0" w:firstLine="0"/>
            </w:pPr>
            <w:r>
              <w:rPr>
                <w:sz w:val="22"/>
              </w:rPr>
              <w:t xml:space="preserve">Vývojář BE </w:t>
            </w:r>
          </w:p>
        </w:tc>
      </w:tr>
      <w:tr w:rsidR="00C93F2F" w14:paraId="0E5CFE32" w14:textId="77777777" w:rsidTr="002D1DDA">
        <w:trPr>
          <w:trHeight w:val="307"/>
        </w:trPr>
        <w:tc>
          <w:tcPr>
            <w:tcW w:w="2799" w:type="dxa"/>
            <w:tcBorders>
              <w:top w:val="single" w:sz="4" w:space="0" w:color="000000"/>
              <w:left w:val="single" w:sz="4" w:space="0" w:color="000000"/>
              <w:bottom w:val="single" w:sz="4" w:space="0" w:color="000000"/>
              <w:right w:val="single" w:sz="4" w:space="0" w:color="000000"/>
            </w:tcBorders>
          </w:tcPr>
          <w:p w14:paraId="744A994A" w14:textId="46DB733E" w:rsidR="00C93F2F" w:rsidRDefault="00C93F2F" w:rsidP="00C93F2F">
            <w:pPr>
              <w:spacing w:after="0" w:line="259" w:lineRule="auto"/>
              <w:ind w:left="0" w:firstLine="0"/>
              <w:jc w:val="center"/>
            </w:pPr>
            <w:r w:rsidRPr="00462030">
              <w:t>X</w:t>
            </w:r>
          </w:p>
        </w:tc>
        <w:tc>
          <w:tcPr>
            <w:tcW w:w="4572" w:type="dxa"/>
            <w:tcBorders>
              <w:top w:val="single" w:sz="4" w:space="0" w:color="000000"/>
              <w:left w:val="single" w:sz="4" w:space="0" w:color="000000"/>
              <w:bottom w:val="single" w:sz="4" w:space="0" w:color="000000"/>
              <w:right w:val="single" w:sz="4" w:space="0" w:color="000000"/>
            </w:tcBorders>
          </w:tcPr>
          <w:p w14:paraId="6CE7A976" w14:textId="77777777" w:rsidR="00C93F2F" w:rsidRDefault="00C93F2F" w:rsidP="00C93F2F">
            <w:pPr>
              <w:spacing w:after="0" w:line="259" w:lineRule="auto"/>
              <w:ind w:left="0" w:firstLine="0"/>
            </w:pPr>
            <w:r>
              <w:rPr>
                <w:sz w:val="22"/>
              </w:rPr>
              <w:t xml:space="preserve">Vývojář BE </w:t>
            </w:r>
          </w:p>
        </w:tc>
      </w:tr>
      <w:tr w:rsidR="00C93F2F" w14:paraId="63BD9EA2" w14:textId="77777777" w:rsidTr="002D1DDA">
        <w:trPr>
          <w:trHeight w:val="307"/>
        </w:trPr>
        <w:tc>
          <w:tcPr>
            <w:tcW w:w="2799" w:type="dxa"/>
            <w:tcBorders>
              <w:top w:val="single" w:sz="4" w:space="0" w:color="000000"/>
              <w:left w:val="single" w:sz="4" w:space="0" w:color="000000"/>
              <w:bottom w:val="single" w:sz="4" w:space="0" w:color="000000"/>
              <w:right w:val="single" w:sz="4" w:space="0" w:color="000000"/>
            </w:tcBorders>
          </w:tcPr>
          <w:p w14:paraId="20906E0D" w14:textId="2EC35FAF" w:rsidR="00C93F2F" w:rsidRDefault="00C93F2F" w:rsidP="00C93F2F">
            <w:pPr>
              <w:spacing w:after="0" w:line="259" w:lineRule="auto"/>
              <w:ind w:left="0" w:firstLine="0"/>
              <w:jc w:val="center"/>
            </w:pPr>
            <w:r w:rsidRPr="00462030">
              <w:t>X</w:t>
            </w:r>
          </w:p>
        </w:tc>
        <w:tc>
          <w:tcPr>
            <w:tcW w:w="4572" w:type="dxa"/>
            <w:tcBorders>
              <w:top w:val="single" w:sz="4" w:space="0" w:color="000000"/>
              <w:left w:val="single" w:sz="4" w:space="0" w:color="000000"/>
              <w:bottom w:val="single" w:sz="4" w:space="0" w:color="000000"/>
              <w:right w:val="single" w:sz="4" w:space="0" w:color="000000"/>
            </w:tcBorders>
          </w:tcPr>
          <w:p w14:paraId="5FDAB0CD" w14:textId="77777777" w:rsidR="00C93F2F" w:rsidRDefault="00C93F2F" w:rsidP="00C93F2F">
            <w:pPr>
              <w:spacing w:after="0" w:line="259" w:lineRule="auto"/>
              <w:ind w:left="0" w:firstLine="0"/>
            </w:pPr>
            <w:proofErr w:type="spellStart"/>
            <w:r>
              <w:rPr>
                <w:sz w:val="22"/>
              </w:rPr>
              <w:t>DevOps</w:t>
            </w:r>
            <w:proofErr w:type="spellEnd"/>
            <w:r>
              <w:rPr>
                <w:sz w:val="22"/>
              </w:rPr>
              <w:t xml:space="preserve"> </w:t>
            </w:r>
          </w:p>
        </w:tc>
      </w:tr>
      <w:tr w:rsidR="00C93F2F" w14:paraId="5D4DB3E2" w14:textId="77777777" w:rsidTr="002D1DDA">
        <w:trPr>
          <w:trHeight w:val="307"/>
        </w:trPr>
        <w:tc>
          <w:tcPr>
            <w:tcW w:w="2799" w:type="dxa"/>
            <w:tcBorders>
              <w:top w:val="single" w:sz="4" w:space="0" w:color="000000"/>
              <w:left w:val="single" w:sz="4" w:space="0" w:color="000000"/>
              <w:bottom w:val="single" w:sz="4" w:space="0" w:color="000000"/>
              <w:right w:val="single" w:sz="4" w:space="0" w:color="000000"/>
            </w:tcBorders>
          </w:tcPr>
          <w:p w14:paraId="7C7B97D9" w14:textId="16E35DA3" w:rsidR="00C93F2F" w:rsidRDefault="00C93F2F" w:rsidP="00C93F2F">
            <w:pPr>
              <w:spacing w:after="0" w:line="259" w:lineRule="auto"/>
              <w:ind w:left="0" w:firstLine="0"/>
              <w:jc w:val="center"/>
            </w:pPr>
            <w:r w:rsidRPr="00462030">
              <w:t>X</w:t>
            </w:r>
          </w:p>
        </w:tc>
        <w:tc>
          <w:tcPr>
            <w:tcW w:w="4572" w:type="dxa"/>
            <w:tcBorders>
              <w:top w:val="single" w:sz="4" w:space="0" w:color="000000"/>
              <w:left w:val="single" w:sz="4" w:space="0" w:color="000000"/>
              <w:bottom w:val="single" w:sz="4" w:space="0" w:color="000000"/>
              <w:right w:val="single" w:sz="4" w:space="0" w:color="000000"/>
            </w:tcBorders>
          </w:tcPr>
          <w:p w14:paraId="2C7D485C" w14:textId="77777777" w:rsidR="00C93F2F" w:rsidRDefault="00C93F2F" w:rsidP="00C93F2F">
            <w:pPr>
              <w:spacing w:after="0" w:line="259" w:lineRule="auto"/>
              <w:ind w:left="0" w:firstLine="0"/>
            </w:pPr>
            <w:proofErr w:type="spellStart"/>
            <w:r>
              <w:rPr>
                <w:sz w:val="22"/>
              </w:rPr>
              <w:t>DevOps</w:t>
            </w:r>
            <w:proofErr w:type="spellEnd"/>
            <w:r>
              <w:rPr>
                <w:sz w:val="22"/>
              </w:rPr>
              <w:t xml:space="preserve"> </w:t>
            </w:r>
          </w:p>
        </w:tc>
      </w:tr>
    </w:tbl>
    <w:p w14:paraId="0D002B54" w14:textId="77777777" w:rsidR="008F2232" w:rsidRPr="008F2232" w:rsidRDefault="008F2232" w:rsidP="008F2232">
      <w:pPr>
        <w:spacing w:after="107" w:line="249" w:lineRule="auto"/>
        <w:ind w:left="479" w:firstLine="0"/>
      </w:pPr>
    </w:p>
    <w:p w14:paraId="08FAC35D" w14:textId="1D02BC58" w:rsidR="00720203" w:rsidRDefault="00984870">
      <w:pPr>
        <w:numPr>
          <w:ilvl w:val="0"/>
          <w:numId w:val="1"/>
        </w:numPr>
        <w:spacing w:after="107" w:line="249" w:lineRule="auto"/>
        <w:ind w:hanging="427"/>
      </w:pPr>
      <w:r>
        <w:rPr>
          <w:b/>
          <w:sz w:val="22"/>
          <w:u w:val="single" w:color="000000"/>
        </w:rPr>
        <w:t>Dopad na Systém anebo IT prostředí objednatele:</w:t>
      </w:r>
      <w:r>
        <w:rPr>
          <w:b/>
          <w:sz w:val="22"/>
        </w:rPr>
        <w:t xml:space="preserve">  </w:t>
      </w:r>
    </w:p>
    <w:p w14:paraId="17258D98" w14:textId="77777777" w:rsidR="00720203" w:rsidRDefault="00984870">
      <w:pPr>
        <w:spacing w:after="376" w:line="267" w:lineRule="auto"/>
        <w:ind w:left="422" w:right="8"/>
        <w:jc w:val="both"/>
      </w:pPr>
      <w:r>
        <w:rPr>
          <w:sz w:val="22"/>
        </w:rPr>
        <w:t xml:space="preserve">Poskytované služby v rozsahu uvedeném v čl. 4.2.4 a součinností na základě požadavků třetích stran. </w:t>
      </w:r>
    </w:p>
    <w:p w14:paraId="16B5CCA6" w14:textId="77777777" w:rsidR="00720203" w:rsidRDefault="00984870">
      <w:pPr>
        <w:numPr>
          <w:ilvl w:val="0"/>
          <w:numId w:val="1"/>
        </w:numPr>
        <w:spacing w:after="107" w:line="249" w:lineRule="auto"/>
        <w:ind w:hanging="427"/>
      </w:pPr>
      <w:r>
        <w:rPr>
          <w:b/>
          <w:sz w:val="22"/>
          <w:u w:val="single" w:color="000000"/>
        </w:rPr>
        <w:lastRenderedPageBreak/>
        <w:t>Návrh konceptu technického řešení včetně uživatelského a případně licenčního zajištění</w:t>
      </w:r>
      <w:r>
        <w:rPr>
          <w:b/>
          <w:sz w:val="22"/>
        </w:rPr>
        <w:t xml:space="preserve"> </w:t>
      </w:r>
      <w:r>
        <w:rPr>
          <w:b/>
          <w:sz w:val="22"/>
          <w:u w:val="single" w:color="000000"/>
        </w:rPr>
        <w:t>Objednatele:</w:t>
      </w:r>
      <w:r>
        <w:rPr>
          <w:b/>
          <w:sz w:val="22"/>
        </w:rPr>
        <w:t xml:space="preserve">  </w:t>
      </w:r>
    </w:p>
    <w:p w14:paraId="5778BA45" w14:textId="77777777" w:rsidR="00720203" w:rsidRDefault="00984870">
      <w:pPr>
        <w:spacing w:after="380" w:line="267" w:lineRule="auto"/>
        <w:ind w:left="422" w:right="8"/>
        <w:jc w:val="both"/>
      </w:pPr>
      <w:r>
        <w:rPr>
          <w:sz w:val="22"/>
        </w:rPr>
        <w:t xml:space="preserve">Technické řešení v souladu s požadavky Objednatele, bez licenčního zajištění. </w:t>
      </w:r>
    </w:p>
    <w:p w14:paraId="4D8ECB39" w14:textId="5A074076" w:rsidR="00720203" w:rsidRDefault="00984870">
      <w:pPr>
        <w:numPr>
          <w:ilvl w:val="0"/>
          <w:numId w:val="1"/>
        </w:numPr>
        <w:spacing w:after="107" w:line="249" w:lineRule="auto"/>
        <w:ind w:hanging="427"/>
      </w:pPr>
      <w:r>
        <w:rPr>
          <w:b/>
          <w:sz w:val="22"/>
          <w:u w:val="single" w:color="000000"/>
        </w:rPr>
        <w:t>Požadavky na součinnost Objednatele a třetích osob:</w:t>
      </w:r>
      <w:r>
        <w:rPr>
          <w:b/>
          <w:sz w:val="22"/>
        </w:rPr>
        <w:t xml:space="preserve">  </w:t>
      </w:r>
    </w:p>
    <w:p w14:paraId="7A172198" w14:textId="77777777" w:rsidR="00720203" w:rsidRDefault="00984870">
      <w:pPr>
        <w:spacing w:after="378" w:line="267" w:lineRule="auto"/>
        <w:ind w:left="422" w:right="8"/>
        <w:jc w:val="both"/>
      </w:pPr>
      <w:r>
        <w:rPr>
          <w:sz w:val="22"/>
        </w:rPr>
        <w:t xml:space="preserve">S ohledem na předpokládanou povahu budoucích zadání popsaných v Žádosti neočekáváme další nároky na Objednatele ani třetí osoby nad rámec běžné komunikace na úrovni pracovních týmů Poskytovatele a Objednatele.  </w:t>
      </w:r>
    </w:p>
    <w:p w14:paraId="6470C6E4" w14:textId="77777777" w:rsidR="00720203" w:rsidRDefault="00984870">
      <w:pPr>
        <w:numPr>
          <w:ilvl w:val="0"/>
          <w:numId w:val="1"/>
        </w:numPr>
        <w:spacing w:after="107" w:line="249" w:lineRule="auto"/>
        <w:ind w:hanging="427"/>
      </w:pPr>
      <w:r>
        <w:rPr>
          <w:b/>
          <w:sz w:val="22"/>
          <w:u w:val="single" w:color="000000"/>
        </w:rPr>
        <w:t>Cenová nabídka:</w:t>
      </w:r>
      <w:r>
        <w:rPr>
          <w:b/>
          <w:sz w:val="22"/>
        </w:rPr>
        <w:t xml:space="preserve"> </w:t>
      </w:r>
    </w:p>
    <w:p w14:paraId="2DECF1CD" w14:textId="44269BD3" w:rsidR="006F44AD" w:rsidRDefault="00984870">
      <w:pPr>
        <w:spacing w:after="132" w:line="259" w:lineRule="auto"/>
        <w:ind w:left="437"/>
        <w:rPr>
          <w:sz w:val="22"/>
        </w:rPr>
      </w:pPr>
      <w:r>
        <w:rPr>
          <w:sz w:val="22"/>
        </w:rPr>
        <w:t xml:space="preserve">Celková maximální cena </w:t>
      </w:r>
      <w:r w:rsidR="006F44AD" w:rsidRPr="008D4191">
        <w:rPr>
          <w:sz w:val="22"/>
        </w:rPr>
        <w:t xml:space="preserve">Implementace konsolidovaného datového úložiště (KDU) </w:t>
      </w:r>
      <w:r w:rsidR="00A76ADB">
        <w:rPr>
          <w:sz w:val="22"/>
        </w:rPr>
        <w:t>7</w:t>
      </w:r>
      <w:r w:rsidR="006F44AD" w:rsidRPr="008D4191">
        <w:rPr>
          <w:sz w:val="22"/>
        </w:rPr>
        <w:t>. fáze</w:t>
      </w:r>
      <w:r w:rsidR="006F44AD">
        <w:rPr>
          <w:sz w:val="22"/>
        </w:rPr>
        <w:t xml:space="preserve"> je </w:t>
      </w:r>
      <w:r w:rsidR="00A76ADB" w:rsidRPr="00A76ADB">
        <w:rPr>
          <w:b/>
          <w:bCs/>
          <w:sz w:val="22"/>
        </w:rPr>
        <w:t>567 600</w:t>
      </w:r>
      <w:r w:rsidR="006F44AD" w:rsidRPr="006F44AD">
        <w:rPr>
          <w:b/>
          <w:bCs/>
          <w:sz w:val="22"/>
        </w:rPr>
        <w:t>,- Kč bez DPH</w:t>
      </w:r>
      <w:r w:rsidR="006F44AD">
        <w:rPr>
          <w:sz w:val="22"/>
        </w:rPr>
        <w:t xml:space="preserve">, tj. </w:t>
      </w:r>
      <w:r w:rsidR="00A76ADB" w:rsidRPr="00A76ADB">
        <w:rPr>
          <w:b/>
          <w:bCs/>
          <w:sz w:val="22"/>
        </w:rPr>
        <w:t>3 106 796</w:t>
      </w:r>
      <w:r w:rsidR="006F44AD" w:rsidRPr="006F44AD">
        <w:rPr>
          <w:b/>
          <w:bCs/>
          <w:sz w:val="22"/>
        </w:rPr>
        <w:t>,- vč. DPH</w:t>
      </w:r>
      <w:r w:rsidR="006F44AD">
        <w:rPr>
          <w:sz w:val="22"/>
        </w:rPr>
        <w:t xml:space="preserve">.  </w:t>
      </w:r>
    </w:p>
    <w:p w14:paraId="530A2810" w14:textId="1834B476" w:rsidR="00720203" w:rsidRDefault="00984870" w:rsidP="006F44AD">
      <w:pPr>
        <w:spacing w:after="127" w:line="267" w:lineRule="auto"/>
        <w:ind w:left="412" w:right="8" w:firstLine="0"/>
        <w:jc w:val="both"/>
      </w:pPr>
      <w:r>
        <w:rPr>
          <w:sz w:val="22"/>
        </w:rPr>
        <w:t xml:space="preserve">Jednotková cena za člověkoden (MD) práce je definována v Příloze č. 2 Servisní smlouvy: cena služeb.  </w:t>
      </w:r>
    </w:p>
    <w:p w14:paraId="47AFC867" w14:textId="77777777" w:rsidR="00720203" w:rsidRDefault="00984870">
      <w:pPr>
        <w:spacing w:after="379" w:line="267" w:lineRule="auto"/>
        <w:ind w:left="422" w:right="8"/>
        <w:jc w:val="both"/>
      </w:pPr>
      <w:r>
        <w:rPr>
          <w:sz w:val="22"/>
        </w:rPr>
        <w:t xml:space="preserve">Fakturaci proběhne po dodání plnění v souladu s harmonogramem, na základě schváleného akceptačního protokolu Objednatelem. </w:t>
      </w:r>
    </w:p>
    <w:p w14:paraId="3DA7E20C" w14:textId="77777777" w:rsidR="00720203" w:rsidRDefault="00984870">
      <w:pPr>
        <w:numPr>
          <w:ilvl w:val="0"/>
          <w:numId w:val="1"/>
        </w:numPr>
        <w:spacing w:after="142" w:line="249" w:lineRule="auto"/>
        <w:ind w:hanging="427"/>
      </w:pPr>
      <w:r>
        <w:rPr>
          <w:b/>
          <w:sz w:val="22"/>
          <w:u w:val="single" w:color="000000"/>
        </w:rPr>
        <w:t>Akceptační kritéria:</w:t>
      </w:r>
      <w:r>
        <w:rPr>
          <w:b/>
          <w:sz w:val="22"/>
        </w:rPr>
        <w:t xml:space="preserve"> </w:t>
      </w:r>
    </w:p>
    <w:p w14:paraId="6C97BCE6" w14:textId="77777777" w:rsidR="00720203" w:rsidRDefault="00984870">
      <w:pPr>
        <w:spacing w:after="184" w:line="267" w:lineRule="auto"/>
        <w:ind w:left="422" w:right="8"/>
        <w:jc w:val="both"/>
      </w:pPr>
      <w:r>
        <w:rPr>
          <w:sz w:val="22"/>
        </w:rPr>
        <w:t xml:space="preserve">Akceptace plnění proběhne na základě:  </w:t>
      </w:r>
    </w:p>
    <w:p w14:paraId="1436BBE4" w14:textId="77777777" w:rsidR="00720203" w:rsidRDefault="00984870">
      <w:pPr>
        <w:numPr>
          <w:ilvl w:val="1"/>
          <w:numId w:val="2"/>
        </w:numPr>
        <w:spacing w:after="78" w:line="267" w:lineRule="auto"/>
        <w:ind w:right="8" w:hanging="360"/>
        <w:jc w:val="both"/>
      </w:pPr>
      <w:r>
        <w:rPr>
          <w:sz w:val="22"/>
        </w:rPr>
        <w:t xml:space="preserve">Dodávky specifikace požadovaných služeb </w:t>
      </w:r>
      <w:r>
        <w:t xml:space="preserve"> </w:t>
      </w:r>
    </w:p>
    <w:p w14:paraId="12D2E8E1" w14:textId="77777777" w:rsidR="00720203" w:rsidRDefault="00984870">
      <w:pPr>
        <w:numPr>
          <w:ilvl w:val="1"/>
          <w:numId w:val="2"/>
        </w:numPr>
        <w:spacing w:after="136" w:line="267" w:lineRule="auto"/>
        <w:ind w:right="8" w:hanging="360"/>
        <w:jc w:val="both"/>
      </w:pPr>
      <w:r>
        <w:rPr>
          <w:sz w:val="22"/>
        </w:rPr>
        <w:t xml:space="preserve">Instalace funkcionalit do testovacího a produkčního prostředí </w:t>
      </w:r>
    </w:p>
    <w:p w14:paraId="403CCB6B" w14:textId="77777777" w:rsidR="00720203" w:rsidRPr="00433356" w:rsidRDefault="00984870">
      <w:pPr>
        <w:numPr>
          <w:ilvl w:val="1"/>
          <w:numId w:val="2"/>
        </w:numPr>
        <w:spacing w:after="346" w:line="267" w:lineRule="auto"/>
        <w:ind w:right="8" w:hanging="360"/>
        <w:jc w:val="both"/>
      </w:pPr>
      <w:r>
        <w:rPr>
          <w:sz w:val="22"/>
        </w:rPr>
        <w:t xml:space="preserve">Provedení integračních testů </w:t>
      </w:r>
    </w:p>
    <w:p w14:paraId="6C9873F9" w14:textId="7607A9A5" w:rsidR="00433356" w:rsidRPr="00433356" w:rsidRDefault="00433356" w:rsidP="00433356">
      <w:pPr>
        <w:spacing w:after="184" w:line="267" w:lineRule="auto"/>
        <w:ind w:left="422" w:right="8"/>
        <w:jc w:val="both"/>
        <w:rPr>
          <w:sz w:val="22"/>
        </w:rPr>
      </w:pPr>
      <w:r w:rsidRPr="00433356">
        <w:rPr>
          <w:sz w:val="22"/>
        </w:rPr>
        <w:t>Řešení bude funkční a nebude obsahovat kritické závady</w:t>
      </w:r>
    </w:p>
    <w:p w14:paraId="77548CE1" w14:textId="77777777" w:rsidR="00720203" w:rsidRDefault="00984870">
      <w:pPr>
        <w:numPr>
          <w:ilvl w:val="0"/>
          <w:numId w:val="1"/>
        </w:numPr>
        <w:spacing w:after="146" w:line="249" w:lineRule="auto"/>
        <w:ind w:hanging="427"/>
      </w:pPr>
      <w:r>
        <w:rPr>
          <w:b/>
          <w:sz w:val="22"/>
          <w:u w:val="single" w:color="000000"/>
        </w:rPr>
        <w:t>Další podmínky:</w:t>
      </w:r>
      <w:r>
        <w:rPr>
          <w:b/>
          <w:sz w:val="22"/>
        </w:rPr>
        <w:t xml:space="preserve"> </w:t>
      </w:r>
    </w:p>
    <w:p w14:paraId="01AD78BF" w14:textId="77777777" w:rsidR="00720203" w:rsidRDefault="00984870">
      <w:pPr>
        <w:spacing w:after="125" w:line="267" w:lineRule="auto"/>
        <w:ind w:left="422" w:right="8"/>
        <w:jc w:val="both"/>
      </w:pPr>
      <w:r>
        <w:rPr>
          <w:sz w:val="22"/>
        </w:rPr>
        <w:t xml:space="preserve">Pojmy s velkými písmeny v této Žádosti nedefinované mají význam uvedený v Servisní smlouvě. </w:t>
      </w:r>
    </w:p>
    <w:p w14:paraId="76FDE52A" w14:textId="77777777" w:rsidR="00720203" w:rsidRDefault="00984870">
      <w:pPr>
        <w:spacing w:after="130" w:line="267" w:lineRule="auto"/>
        <w:ind w:left="422" w:right="8"/>
        <w:jc w:val="both"/>
      </w:pPr>
      <w:r>
        <w:rPr>
          <w:sz w:val="22"/>
        </w:rPr>
        <w:t xml:space="preserve">Pro vyloučení pochybností, Služby na objednávku dle této Žádosti se plně řídí Servisní smlouvou. </w:t>
      </w:r>
    </w:p>
    <w:p w14:paraId="054D7BCB" w14:textId="77777777" w:rsidR="00720203" w:rsidRDefault="00984870">
      <w:pPr>
        <w:spacing w:after="379" w:line="267" w:lineRule="auto"/>
        <w:ind w:left="422" w:right="8"/>
        <w:jc w:val="both"/>
      </w:pPr>
      <w:r>
        <w:rPr>
          <w:sz w:val="22"/>
        </w:rPr>
        <w:t xml:space="preserve">Poskytnutím Služeb na objednávku dle této Žádosti nedojde k překročení limitů stanovených v čl. 9.3 Servisní smlouvy. </w:t>
      </w:r>
    </w:p>
    <w:p w14:paraId="0892C4C9" w14:textId="77777777" w:rsidR="00720203" w:rsidRDefault="00984870">
      <w:pPr>
        <w:numPr>
          <w:ilvl w:val="0"/>
          <w:numId w:val="1"/>
        </w:numPr>
        <w:spacing w:after="146" w:line="249" w:lineRule="auto"/>
        <w:ind w:hanging="427"/>
      </w:pPr>
      <w:r>
        <w:rPr>
          <w:b/>
          <w:sz w:val="22"/>
          <w:u w:val="single" w:color="000000"/>
        </w:rPr>
        <w:t>Lhůta k potvrzení Nabídky:</w:t>
      </w:r>
      <w:r>
        <w:rPr>
          <w:b/>
          <w:sz w:val="22"/>
        </w:rPr>
        <w:t xml:space="preserve">  </w:t>
      </w:r>
    </w:p>
    <w:p w14:paraId="019402AE" w14:textId="70B860FF" w:rsidR="00720203" w:rsidRDefault="00984870">
      <w:pPr>
        <w:spacing w:after="5" w:line="267" w:lineRule="auto"/>
        <w:ind w:left="422" w:right="8"/>
        <w:jc w:val="both"/>
      </w:pPr>
      <w:r>
        <w:rPr>
          <w:sz w:val="22"/>
        </w:rPr>
        <w:t xml:space="preserve">Doba platnosti Nabídky je v souladu s ustanovením Servisní smlouvy </w:t>
      </w:r>
      <w:r w:rsidR="007E37E8">
        <w:rPr>
          <w:sz w:val="22"/>
        </w:rPr>
        <w:t xml:space="preserve">devadesát </w:t>
      </w:r>
      <w:r>
        <w:rPr>
          <w:sz w:val="22"/>
        </w:rPr>
        <w:t>(</w:t>
      </w:r>
      <w:r w:rsidR="0067034C">
        <w:rPr>
          <w:sz w:val="22"/>
        </w:rPr>
        <w:t>9</w:t>
      </w:r>
      <w:r>
        <w:rPr>
          <w:sz w:val="22"/>
        </w:rPr>
        <w:t xml:space="preserve">0) dnů ode dne jejího doručení Objednateli.  </w:t>
      </w:r>
    </w:p>
    <w:p w14:paraId="26376E68" w14:textId="77777777" w:rsidR="00720203" w:rsidRDefault="00984870">
      <w:pPr>
        <w:spacing w:after="0" w:line="259" w:lineRule="auto"/>
        <w:ind w:left="144" w:firstLine="0"/>
      </w:pPr>
      <w:r>
        <w:t xml:space="preserve"> </w:t>
      </w:r>
    </w:p>
    <w:p w14:paraId="3793512B" w14:textId="77777777" w:rsidR="00720203" w:rsidRDefault="00984870">
      <w:pPr>
        <w:ind w:right="23"/>
      </w:pPr>
      <w:r>
        <w:t xml:space="preserve">S pozdravem </w:t>
      </w:r>
    </w:p>
    <w:p w14:paraId="299DA53E" w14:textId="77777777" w:rsidR="00720203" w:rsidRDefault="00984870">
      <w:pPr>
        <w:spacing w:after="0" w:line="259" w:lineRule="auto"/>
        <w:ind w:left="144" w:firstLine="0"/>
      </w:pPr>
      <w:r>
        <w:t xml:space="preserve"> </w:t>
      </w:r>
    </w:p>
    <w:p w14:paraId="1FD909C0" w14:textId="77777777" w:rsidR="00720203" w:rsidRDefault="00984870">
      <w:pPr>
        <w:spacing w:after="245" w:line="259" w:lineRule="auto"/>
        <w:ind w:left="139"/>
      </w:pPr>
      <w:r>
        <w:rPr>
          <w:b/>
          <w:sz w:val="22"/>
        </w:rPr>
        <w:t xml:space="preserve">Za Poskytovatele: </w:t>
      </w:r>
    </w:p>
    <w:p w14:paraId="6457D680" w14:textId="77777777" w:rsidR="00720203" w:rsidRDefault="00984870">
      <w:pPr>
        <w:tabs>
          <w:tab w:val="center" w:pos="3966"/>
        </w:tabs>
        <w:spacing w:after="5" w:line="267" w:lineRule="auto"/>
        <w:ind w:left="0" w:firstLine="0"/>
      </w:pPr>
      <w:r>
        <w:rPr>
          <w:sz w:val="22"/>
        </w:rPr>
        <w:t xml:space="preserve">V Praze dne dle elektronického podpisu </w:t>
      </w:r>
      <w:r>
        <w:rPr>
          <w:sz w:val="22"/>
        </w:rPr>
        <w:tab/>
        <w:t xml:space="preserve"> </w:t>
      </w:r>
    </w:p>
    <w:p w14:paraId="18CCDED8" w14:textId="77777777" w:rsidR="00720203" w:rsidRDefault="00984870">
      <w:pPr>
        <w:spacing w:after="0" w:line="259" w:lineRule="auto"/>
        <w:ind w:left="0" w:right="140" w:firstLine="0"/>
        <w:jc w:val="right"/>
      </w:pPr>
      <w:r>
        <w:rPr>
          <w:sz w:val="22"/>
        </w:rPr>
        <w:t xml:space="preserve">___________________________________ </w:t>
      </w:r>
    </w:p>
    <w:p w14:paraId="068DBEFE" w14:textId="77777777" w:rsidR="00720203" w:rsidRDefault="00984870">
      <w:pPr>
        <w:spacing w:after="0" w:line="259" w:lineRule="auto"/>
        <w:ind w:left="0" w:right="1165" w:firstLine="0"/>
        <w:jc w:val="right"/>
      </w:pPr>
      <w:r>
        <w:t xml:space="preserve">Mgr. Jiří Winkler </w:t>
      </w:r>
    </w:p>
    <w:p w14:paraId="06E4C46F" w14:textId="77777777" w:rsidR="00720203" w:rsidRDefault="00720203">
      <w:pPr>
        <w:sectPr w:rsidR="00720203">
          <w:headerReference w:type="even" r:id="rId10"/>
          <w:headerReference w:type="default" r:id="rId11"/>
          <w:footerReference w:type="even" r:id="rId12"/>
          <w:footerReference w:type="default" r:id="rId13"/>
          <w:headerReference w:type="first" r:id="rId14"/>
          <w:footerReference w:type="first" r:id="rId15"/>
          <w:pgSz w:w="11904" w:h="16838"/>
          <w:pgMar w:top="1470" w:right="1388" w:bottom="1485" w:left="989" w:header="334" w:footer="828" w:gutter="0"/>
          <w:cols w:space="708"/>
        </w:sectPr>
      </w:pPr>
    </w:p>
    <w:p w14:paraId="1150859B" w14:textId="77777777" w:rsidR="00720203" w:rsidRDefault="00984870">
      <w:pPr>
        <w:spacing w:after="172" w:line="259" w:lineRule="auto"/>
        <w:ind w:left="43" w:firstLine="0"/>
        <w:jc w:val="center"/>
      </w:pPr>
      <w:r>
        <w:rPr>
          <w:b/>
          <w:sz w:val="22"/>
        </w:rPr>
        <w:lastRenderedPageBreak/>
        <w:t xml:space="preserve"> </w:t>
      </w:r>
    </w:p>
    <w:p w14:paraId="59225663" w14:textId="77777777" w:rsidR="00720203" w:rsidRDefault="00984870">
      <w:pPr>
        <w:spacing w:after="231" w:line="265" w:lineRule="auto"/>
        <w:ind w:left="416" w:right="59"/>
        <w:jc w:val="center"/>
      </w:pPr>
      <w:r>
        <w:rPr>
          <w:b/>
          <w:sz w:val="22"/>
        </w:rPr>
        <w:t xml:space="preserve">PŘÍLOHA Č. 1 </w:t>
      </w:r>
      <w:r>
        <w:t xml:space="preserve"> </w:t>
      </w:r>
    </w:p>
    <w:p w14:paraId="1558EDF5" w14:textId="77777777" w:rsidR="00720203" w:rsidRDefault="00984870">
      <w:pPr>
        <w:spacing w:after="0" w:line="259" w:lineRule="auto"/>
        <w:ind w:left="96" w:firstLine="0"/>
        <w:jc w:val="center"/>
      </w:pPr>
      <w:r>
        <w:rPr>
          <w:rFonts w:ascii="Calibri" w:eastAsia="Calibri" w:hAnsi="Calibri" w:cs="Calibri"/>
          <w:b/>
          <w:sz w:val="48"/>
        </w:rPr>
        <w:t xml:space="preserve"> </w:t>
      </w:r>
    </w:p>
    <w:p w14:paraId="7C0DF7C5" w14:textId="77777777" w:rsidR="00893355" w:rsidRPr="00803C22" w:rsidRDefault="00893355" w:rsidP="00893355">
      <w:pPr>
        <w:jc w:val="center"/>
        <w:rPr>
          <w:rFonts w:ascii="Calibri" w:hAnsi="Calibri" w:cs="Calibri"/>
          <w:b/>
          <w:bCs/>
          <w:sz w:val="48"/>
          <w:szCs w:val="48"/>
          <w:lang w:eastAsia="en-GB"/>
        </w:rPr>
      </w:pPr>
    </w:p>
    <w:p w14:paraId="3EE743C4" w14:textId="77777777" w:rsidR="00893355" w:rsidRPr="00803C22" w:rsidRDefault="00893355" w:rsidP="00893355">
      <w:pPr>
        <w:jc w:val="center"/>
        <w:rPr>
          <w:rFonts w:ascii="Calibri" w:hAnsi="Calibri" w:cs="Calibri"/>
          <w:b/>
          <w:bCs/>
          <w:sz w:val="48"/>
          <w:szCs w:val="48"/>
          <w:lang w:eastAsia="en-GB"/>
        </w:rPr>
      </w:pPr>
    </w:p>
    <w:p w14:paraId="491F9224" w14:textId="77777777" w:rsidR="00893355" w:rsidRPr="00803C22" w:rsidRDefault="00893355" w:rsidP="00893355">
      <w:pPr>
        <w:jc w:val="center"/>
        <w:rPr>
          <w:rFonts w:ascii="Calibri" w:hAnsi="Calibri" w:cs="Calibri"/>
          <w:b/>
          <w:bCs/>
          <w:sz w:val="48"/>
          <w:szCs w:val="48"/>
          <w:lang w:eastAsia="en-GB"/>
        </w:rPr>
      </w:pPr>
    </w:p>
    <w:p w14:paraId="5B36440C" w14:textId="77777777" w:rsidR="00893355" w:rsidRPr="00803C22" w:rsidRDefault="00893355" w:rsidP="00893355">
      <w:pPr>
        <w:jc w:val="center"/>
        <w:rPr>
          <w:rFonts w:ascii="Calibri" w:hAnsi="Calibri" w:cs="Calibri"/>
          <w:b/>
          <w:bCs/>
          <w:sz w:val="48"/>
          <w:szCs w:val="48"/>
          <w:lang w:eastAsia="en-GB"/>
        </w:rPr>
      </w:pPr>
    </w:p>
    <w:p w14:paraId="4BDD5973" w14:textId="77777777" w:rsidR="00893355" w:rsidRPr="00803C22" w:rsidRDefault="00893355" w:rsidP="00893355">
      <w:pPr>
        <w:jc w:val="center"/>
        <w:rPr>
          <w:rFonts w:ascii="Calibri" w:hAnsi="Calibri" w:cs="Calibri"/>
          <w:b/>
          <w:bCs/>
          <w:sz w:val="48"/>
          <w:szCs w:val="48"/>
          <w:lang w:eastAsia="en-GB"/>
        </w:rPr>
      </w:pPr>
      <w:r w:rsidRPr="00803C22">
        <w:rPr>
          <w:rFonts w:ascii="Calibri" w:hAnsi="Calibri" w:cs="Calibri"/>
          <w:b/>
          <w:bCs/>
          <w:sz w:val="48"/>
          <w:szCs w:val="48"/>
          <w:lang w:eastAsia="en-GB"/>
        </w:rPr>
        <w:t>KDU</w:t>
      </w:r>
    </w:p>
    <w:p w14:paraId="05BD697F" w14:textId="77777777" w:rsidR="00893355" w:rsidRPr="00803C22" w:rsidRDefault="00893355" w:rsidP="00893355">
      <w:pPr>
        <w:rPr>
          <w:rFonts w:ascii="Calibri" w:hAnsi="Calibri" w:cs="Calibri"/>
          <w:b/>
          <w:bCs/>
          <w:sz w:val="32"/>
          <w:szCs w:val="32"/>
          <w:lang w:eastAsia="en-GB"/>
        </w:rPr>
      </w:pPr>
    </w:p>
    <w:p w14:paraId="4E84E302" w14:textId="77777777" w:rsidR="00893355" w:rsidRPr="00803C22" w:rsidRDefault="00893355" w:rsidP="00893355">
      <w:pPr>
        <w:jc w:val="center"/>
        <w:rPr>
          <w:rFonts w:ascii="Calibri" w:hAnsi="Calibri" w:cs="Calibri"/>
          <w:b/>
          <w:bCs/>
          <w:sz w:val="32"/>
          <w:szCs w:val="32"/>
          <w:lang w:eastAsia="en-GB"/>
        </w:rPr>
      </w:pPr>
    </w:p>
    <w:p w14:paraId="5B05B491" w14:textId="77777777" w:rsidR="00893355" w:rsidRPr="00803C22" w:rsidRDefault="00893355" w:rsidP="00893355">
      <w:pPr>
        <w:jc w:val="center"/>
        <w:rPr>
          <w:rFonts w:ascii="Calibri" w:hAnsi="Calibri" w:cs="Calibri"/>
          <w:b/>
          <w:bCs/>
          <w:sz w:val="32"/>
          <w:szCs w:val="32"/>
          <w:lang w:eastAsia="en-GB"/>
        </w:rPr>
      </w:pPr>
      <w:r w:rsidRPr="00803C22">
        <w:rPr>
          <w:rFonts w:ascii="Calibri" w:hAnsi="Calibri" w:cs="Calibri"/>
          <w:b/>
          <w:bCs/>
          <w:sz w:val="32"/>
          <w:szCs w:val="32"/>
          <w:lang w:eastAsia="en-GB"/>
        </w:rPr>
        <w:t>Fáze 7</w:t>
      </w:r>
    </w:p>
    <w:p w14:paraId="04ED0DA6" w14:textId="77777777" w:rsidR="00893355" w:rsidRPr="00803C22" w:rsidRDefault="00893355" w:rsidP="00893355">
      <w:pPr>
        <w:jc w:val="center"/>
        <w:rPr>
          <w:rFonts w:ascii="Calibri" w:hAnsi="Calibri" w:cs="Calibri"/>
          <w:b/>
          <w:bCs/>
          <w:sz w:val="32"/>
          <w:szCs w:val="32"/>
          <w:lang w:eastAsia="en-GB"/>
        </w:rPr>
      </w:pPr>
    </w:p>
    <w:p w14:paraId="15314D28" w14:textId="77777777" w:rsidR="00893355" w:rsidRPr="00803C22" w:rsidRDefault="00893355" w:rsidP="00893355">
      <w:pPr>
        <w:jc w:val="center"/>
        <w:rPr>
          <w:rFonts w:ascii="Calibri" w:hAnsi="Calibri" w:cs="Calibri"/>
          <w:b/>
          <w:bCs/>
          <w:sz w:val="32"/>
          <w:szCs w:val="32"/>
          <w:lang w:eastAsia="en-GB"/>
        </w:rPr>
      </w:pPr>
    </w:p>
    <w:p w14:paraId="1F69C5AF" w14:textId="77777777" w:rsidR="00893355" w:rsidRPr="00803C22" w:rsidRDefault="00893355" w:rsidP="00893355">
      <w:pPr>
        <w:jc w:val="center"/>
        <w:rPr>
          <w:rFonts w:ascii="Calibri" w:hAnsi="Calibri" w:cs="Calibri"/>
          <w:b/>
          <w:bCs/>
          <w:sz w:val="32"/>
          <w:szCs w:val="32"/>
          <w:lang w:eastAsia="en-GB"/>
        </w:rPr>
      </w:pPr>
    </w:p>
    <w:p w14:paraId="37D18F5C" w14:textId="77777777" w:rsidR="00893355" w:rsidRPr="00803C22" w:rsidRDefault="00893355" w:rsidP="00893355">
      <w:pPr>
        <w:jc w:val="center"/>
        <w:rPr>
          <w:rFonts w:ascii="Calibri" w:hAnsi="Calibri" w:cs="Calibri"/>
          <w:b/>
          <w:bCs/>
          <w:sz w:val="32"/>
          <w:szCs w:val="32"/>
          <w:lang w:eastAsia="en-GB"/>
        </w:rPr>
      </w:pPr>
    </w:p>
    <w:p w14:paraId="7D758C84" w14:textId="77777777" w:rsidR="00893355" w:rsidRPr="00803C22" w:rsidRDefault="00893355" w:rsidP="00893355">
      <w:pPr>
        <w:rPr>
          <w:rFonts w:ascii="Calibri" w:hAnsi="Calibri" w:cs="Calibri"/>
          <w:b/>
          <w:bCs/>
          <w:sz w:val="32"/>
          <w:szCs w:val="32"/>
          <w:lang w:eastAsia="en-GB"/>
        </w:rPr>
      </w:pPr>
    </w:p>
    <w:p w14:paraId="219CAAD4" w14:textId="77777777" w:rsidR="00893355" w:rsidRPr="00803C22" w:rsidRDefault="00893355" w:rsidP="00893355">
      <w:pPr>
        <w:rPr>
          <w:rFonts w:ascii="Calibri" w:hAnsi="Calibri" w:cs="Calibri"/>
          <w:b/>
          <w:bCs/>
          <w:sz w:val="32"/>
          <w:szCs w:val="32"/>
          <w:lang w:eastAsia="en-GB"/>
        </w:rPr>
      </w:pPr>
    </w:p>
    <w:p w14:paraId="125238B2" w14:textId="77777777" w:rsidR="00893355" w:rsidRPr="00803C22" w:rsidRDefault="00893355" w:rsidP="00893355">
      <w:pPr>
        <w:pStyle w:val="Nadpis1"/>
        <w:numPr>
          <w:ilvl w:val="0"/>
          <w:numId w:val="2"/>
        </w:numPr>
        <w:rPr>
          <w:rFonts w:eastAsia="Times New Roman"/>
          <w:lang w:eastAsia="en-GB"/>
        </w:rPr>
      </w:pPr>
      <w:r w:rsidRPr="00803C22">
        <w:rPr>
          <w:rFonts w:eastAsia="Times New Roman"/>
          <w:lang w:eastAsia="en-GB"/>
        </w:rPr>
        <w:br w:type="page"/>
      </w:r>
      <w:r w:rsidRPr="00803C22">
        <w:rPr>
          <w:rFonts w:eastAsia="Times New Roman"/>
          <w:lang w:eastAsia="en-GB"/>
        </w:rPr>
        <w:lastRenderedPageBreak/>
        <w:t>Shrnutí</w:t>
      </w:r>
    </w:p>
    <w:p w14:paraId="7755C88C" w14:textId="77777777" w:rsidR="00893355" w:rsidRPr="00803C22" w:rsidRDefault="00893355" w:rsidP="00893355">
      <w:pPr>
        <w:rPr>
          <w:lang w:eastAsia="en-GB"/>
        </w:rPr>
      </w:pPr>
    </w:p>
    <w:p w14:paraId="30FB926E" w14:textId="77777777" w:rsidR="00893355" w:rsidRPr="00803C22" w:rsidRDefault="00893355" w:rsidP="00893355">
      <w:pPr>
        <w:rPr>
          <w:lang w:eastAsia="en-GB"/>
        </w:rPr>
      </w:pPr>
      <w:r w:rsidRPr="00803C22">
        <w:rPr>
          <w:lang w:eastAsia="en-GB"/>
        </w:rPr>
        <w:t xml:space="preserve">Tento dokument popisuje </w:t>
      </w:r>
      <w:proofErr w:type="spellStart"/>
      <w:r w:rsidRPr="00803C22">
        <w:rPr>
          <w:lang w:eastAsia="en-GB"/>
        </w:rPr>
        <w:t>scope</w:t>
      </w:r>
      <w:proofErr w:type="spellEnd"/>
      <w:r w:rsidRPr="00803C22">
        <w:rPr>
          <w:lang w:eastAsia="en-GB"/>
        </w:rPr>
        <w:t xml:space="preserve"> fáze 7 implementace Konsolidovaného datového úložiště (KDU). </w:t>
      </w:r>
    </w:p>
    <w:p w14:paraId="3E2D4B45" w14:textId="77777777" w:rsidR="00893355" w:rsidRPr="00803C22" w:rsidRDefault="00893355" w:rsidP="00893355">
      <w:pPr>
        <w:rPr>
          <w:lang w:eastAsia="en-GB"/>
        </w:rPr>
      </w:pPr>
    </w:p>
    <w:p w14:paraId="6AAD7094" w14:textId="77777777" w:rsidR="00893355" w:rsidRPr="00803C22" w:rsidRDefault="00893355" w:rsidP="00893355">
      <w:pPr>
        <w:rPr>
          <w:lang w:eastAsia="en-GB"/>
        </w:rPr>
      </w:pPr>
      <w:r w:rsidRPr="00803C22">
        <w:rPr>
          <w:lang w:eastAsia="en-GB"/>
        </w:rPr>
        <w:t>Fáze 7 zahrnuje následující oblasti:</w:t>
      </w:r>
    </w:p>
    <w:p w14:paraId="1AC4C7CB" w14:textId="77777777" w:rsidR="00893355" w:rsidRPr="00803C22" w:rsidRDefault="00893355" w:rsidP="00893355">
      <w:pPr>
        <w:rPr>
          <w:lang w:eastAsia="en-GB"/>
        </w:rPr>
      </w:pPr>
    </w:p>
    <w:p w14:paraId="0A316B0D" w14:textId="77777777" w:rsidR="00893355" w:rsidRPr="00803C22" w:rsidRDefault="00893355" w:rsidP="00FC2A93">
      <w:pPr>
        <w:pStyle w:val="Odstavecseseznamem"/>
        <w:numPr>
          <w:ilvl w:val="0"/>
          <w:numId w:val="8"/>
        </w:numPr>
        <w:spacing w:after="0" w:line="240" w:lineRule="auto"/>
        <w:rPr>
          <w:lang w:eastAsia="en-GB"/>
        </w:rPr>
      </w:pPr>
      <w:r w:rsidRPr="00803C22">
        <w:rPr>
          <w:lang w:eastAsia="en-GB"/>
        </w:rPr>
        <w:t>Situační informace („krabička“)</w:t>
      </w:r>
    </w:p>
    <w:p w14:paraId="24E47CF5" w14:textId="77777777" w:rsidR="00893355" w:rsidRDefault="00893355" w:rsidP="00FC2A93">
      <w:pPr>
        <w:pStyle w:val="Odstavecseseznamem"/>
        <w:numPr>
          <w:ilvl w:val="0"/>
          <w:numId w:val="8"/>
        </w:numPr>
        <w:spacing w:after="0" w:line="240" w:lineRule="auto"/>
        <w:rPr>
          <w:lang w:eastAsia="en-GB"/>
        </w:rPr>
      </w:pPr>
      <w:proofErr w:type="spellStart"/>
      <w:r w:rsidRPr="00803C22">
        <w:rPr>
          <w:lang w:eastAsia="en-GB"/>
        </w:rPr>
        <w:t>Refresh</w:t>
      </w:r>
      <w:proofErr w:type="spellEnd"/>
      <w:r w:rsidRPr="00803C22">
        <w:rPr>
          <w:lang w:eastAsia="en-GB"/>
        </w:rPr>
        <w:t xml:space="preserve"> token pro přihlašování autentizovaného chatbota</w:t>
      </w:r>
    </w:p>
    <w:p w14:paraId="6C9A956C" w14:textId="77777777" w:rsidR="00893355" w:rsidRDefault="00893355" w:rsidP="00FC2A93">
      <w:pPr>
        <w:pStyle w:val="Odstavecseseznamem"/>
        <w:numPr>
          <w:ilvl w:val="0"/>
          <w:numId w:val="8"/>
        </w:numPr>
        <w:spacing w:after="0" w:line="240" w:lineRule="auto"/>
        <w:rPr>
          <w:lang w:eastAsia="en-GB"/>
        </w:rPr>
      </w:pPr>
      <w:r>
        <w:rPr>
          <w:lang w:eastAsia="en-GB"/>
        </w:rPr>
        <w:t xml:space="preserve">Přechod na </w:t>
      </w:r>
      <w:proofErr w:type="spellStart"/>
      <w:r>
        <w:rPr>
          <w:lang w:eastAsia="en-GB"/>
        </w:rPr>
        <w:t>topic</w:t>
      </w:r>
      <w:proofErr w:type="spellEnd"/>
      <w:r>
        <w:rPr>
          <w:lang w:eastAsia="en-GB"/>
        </w:rPr>
        <w:t xml:space="preserve"> </w:t>
      </w:r>
      <w:proofErr w:type="spellStart"/>
      <w:r w:rsidRPr="00E159E4">
        <w:rPr>
          <w:rFonts w:ascii="Courier New" w:hAnsi="Courier New" w:cs="Courier New"/>
          <w:sz w:val="20"/>
          <w:szCs w:val="20"/>
          <w:lang w:eastAsia="en-GB"/>
        </w:rPr>
        <w:t>topic</w:t>
      </w:r>
      <w:proofErr w:type="spellEnd"/>
      <w:r w:rsidRPr="00E159E4">
        <w:rPr>
          <w:rFonts w:ascii="Courier New" w:hAnsi="Courier New" w:cs="Courier New"/>
          <w:sz w:val="20"/>
          <w:szCs w:val="20"/>
          <w:lang w:eastAsia="en-GB"/>
        </w:rPr>
        <w:t xml:space="preserve"> jri-rs-aktualniDataIkmpsv-2</w:t>
      </w:r>
      <w:r w:rsidRPr="00275D20">
        <w:rPr>
          <w:rFonts w:ascii="Calibri" w:hAnsi="Calibri" w:cs="Calibri"/>
          <w:sz w:val="20"/>
          <w:szCs w:val="20"/>
        </w:rPr>
        <w:t xml:space="preserve"> </w:t>
      </w:r>
      <w:r w:rsidRPr="00E159E4">
        <w:rPr>
          <w:lang w:eastAsia="en-GB"/>
        </w:rPr>
        <w:t>pro synchronizaci dat osob</w:t>
      </w:r>
    </w:p>
    <w:p w14:paraId="016348F3" w14:textId="77777777" w:rsidR="00893355" w:rsidRDefault="00893355" w:rsidP="00FC2A93">
      <w:pPr>
        <w:pStyle w:val="Odstavecseseznamem"/>
        <w:numPr>
          <w:ilvl w:val="0"/>
          <w:numId w:val="8"/>
        </w:numPr>
        <w:spacing w:after="0" w:line="240" w:lineRule="auto"/>
        <w:rPr>
          <w:lang w:eastAsia="en-GB"/>
        </w:rPr>
      </w:pPr>
      <w:r>
        <w:rPr>
          <w:lang w:eastAsia="en-GB"/>
        </w:rPr>
        <w:t>Průběžné drobné úpravy dle potřeb DSSP</w:t>
      </w:r>
    </w:p>
    <w:p w14:paraId="58F2375E" w14:textId="77777777" w:rsidR="00893355" w:rsidRDefault="00893355" w:rsidP="00FC2A93">
      <w:pPr>
        <w:pStyle w:val="Odstavecseseznamem"/>
        <w:numPr>
          <w:ilvl w:val="0"/>
          <w:numId w:val="8"/>
        </w:numPr>
        <w:spacing w:after="0" w:line="240" w:lineRule="auto"/>
        <w:rPr>
          <w:lang w:eastAsia="en-GB"/>
        </w:rPr>
      </w:pPr>
      <w:proofErr w:type="gramStart"/>
      <w:r w:rsidRPr="00FE532F">
        <w:rPr>
          <w:lang w:eastAsia="en-GB"/>
        </w:rPr>
        <w:t>KDU - právnické</w:t>
      </w:r>
      <w:proofErr w:type="gramEnd"/>
      <w:r w:rsidRPr="00FE532F">
        <w:rPr>
          <w:lang w:eastAsia="en-GB"/>
        </w:rPr>
        <w:t xml:space="preserve"> osoby</w:t>
      </w:r>
    </w:p>
    <w:p w14:paraId="5F42E79E" w14:textId="77777777" w:rsidR="00893355" w:rsidRPr="00E159E4" w:rsidRDefault="00893355" w:rsidP="00893355">
      <w:pPr>
        <w:ind w:left="360"/>
        <w:rPr>
          <w:lang w:eastAsia="en-GB"/>
        </w:rPr>
      </w:pPr>
    </w:p>
    <w:p w14:paraId="24BC6EDE" w14:textId="77777777" w:rsidR="00893355" w:rsidRPr="00803C22" w:rsidRDefault="00893355" w:rsidP="00893355">
      <w:pPr>
        <w:pStyle w:val="Nadpis1"/>
        <w:numPr>
          <w:ilvl w:val="0"/>
          <w:numId w:val="2"/>
        </w:numPr>
        <w:rPr>
          <w:rFonts w:eastAsia="Times New Roman"/>
          <w:lang w:eastAsia="en-GB"/>
        </w:rPr>
      </w:pPr>
      <w:r w:rsidRPr="00803C22">
        <w:rPr>
          <w:rFonts w:eastAsia="Times New Roman"/>
          <w:lang w:eastAsia="en-GB"/>
        </w:rPr>
        <w:t>Situační informace</w:t>
      </w:r>
    </w:p>
    <w:p w14:paraId="6BF605A6" w14:textId="77777777" w:rsidR="00893355" w:rsidRPr="00803C22" w:rsidRDefault="00893355" w:rsidP="00893355">
      <w:pPr>
        <w:rPr>
          <w:lang w:eastAsia="en-GB"/>
        </w:rPr>
      </w:pPr>
    </w:p>
    <w:p w14:paraId="5843AAB0" w14:textId="77777777" w:rsidR="00893355" w:rsidRPr="00803C22" w:rsidRDefault="00893355" w:rsidP="00893355">
      <w:pPr>
        <w:rPr>
          <w:lang w:eastAsia="en-GB"/>
        </w:rPr>
      </w:pPr>
      <w:r w:rsidRPr="00803C22">
        <w:rPr>
          <w:lang w:eastAsia="en-GB"/>
        </w:rPr>
        <w:t>Situační informace je logika, která umožní podávat konzistentní informace o dávkách autentizovaného klienta napříč kanály.</w:t>
      </w:r>
    </w:p>
    <w:p w14:paraId="36F805AB" w14:textId="77777777" w:rsidR="00893355" w:rsidRPr="00803C22" w:rsidRDefault="00893355" w:rsidP="00893355">
      <w:pPr>
        <w:rPr>
          <w:lang w:eastAsia="en-GB"/>
        </w:rPr>
      </w:pPr>
    </w:p>
    <w:p w14:paraId="63FE41E4" w14:textId="77777777" w:rsidR="00893355" w:rsidRPr="00803C22" w:rsidRDefault="00893355" w:rsidP="00893355">
      <w:pPr>
        <w:rPr>
          <w:lang w:eastAsia="en-GB"/>
        </w:rPr>
      </w:pPr>
      <w:r w:rsidRPr="00803C22">
        <w:rPr>
          <w:lang w:eastAsia="en-GB"/>
        </w:rPr>
        <w:t xml:space="preserve">Součástí KDU 7 je první verze této komponenty, která bude poskytovat informace o stavu dávky DSSP a využívat ji bude autentizovaný AI chatbot a </w:t>
      </w:r>
      <w:proofErr w:type="spellStart"/>
      <w:r w:rsidRPr="00803C22">
        <w:rPr>
          <w:lang w:eastAsia="en-GB"/>
        </w:rPr>
        <w:t>voicebot</w:t>
      </w:r>
      <w:proofErr w:type="spellEnd"/>
      <w:r w:rsidRPr="00803C22">
        <w:rPr>
          <w:lang w:eastAsia="en-GB"/>
        </w:rPr>
        <w:t>.</w:t>
      </w:r>
    </w:p>
    <w:p w14:paraId="2C32C0B0" w14:textId="77777777" w:rsidR="00893355" w:rsidRPr="00803C22" w:rsidRDefault="00893355" w:rsidP="00893355">
      <w:pPr>
        <w:rPr>
          <w:lang w:eastAsia="en-GB"/>
        </w:rPr>
      </w:pPr>
    </w:p>
    <w:p w14:paraId="3216F941" w14:textId="77777777" w:rsidR="00893355" w:rsidRPr="00803C22" w:rsidRDefault="00893355" w:rsidP="00893355">
      <w:pPr>
        <w:rPr>
          <w:lang w:eastAsia="en-GB"/>
        </w:rPr>
      </w:pPr>
      <w:r w:rsidRPr="00803C22">
        <w:rPr>
          <w:lang w:eastAsia="en-GB"/>
        </w:rPr>
        <w:t xml:space="preserve">Podrobnější </w:t>
      </w:r>
      <w:r>
        <w:rPr>
          <w:lang w:eastAsia="en-GB"/>
        </w:rPr>
        <w:t>popis</w:t>
      </w:r>
      <w:r w:rsidRPr="00803C22">
        <w:rPr>
          <w:lang w:eastAsia="en-GB"/>
        </w:rPr>
        <w:t xml:space="preserve"> je obsažen v dokumentu „Situační informace 0.2.docx“, který je součástí tohoto zadání.</w:t>
      </w:r>
    </w:p>
    <w:p w14:paraId="3664F9DF" w14:textId="77777777" w:rsidR="00893355" w:rsidRDefault="00893355" w:rsidP="00893355">
      <w:pPr>
        <w:rPr>
          <w:lang w:eastAsia="en-GB"/>
        </w:rPr>
      </w:pPr>
    </w:p>
    <w:p w14:paraId="5AD2AFE2" w14:textId="77777777" w:rsidR="00893355" w:rsidRDefault="00893355" w:rsidP="00893355">
      <w:pPr>
        <w:rPr>
          <w:lang w:eastAsia="en-GB"/>
        </w:rPr>
      </w:pPr>
      <w:r>
        <w:rPr>
          <w:lang w:eastAsia="en-GB"/>
        </w:rPr>
        <w:t xml:space="preserve">Budou doimplementovány požadavky na dodatečná data, pro tuto komponentu nutná, jak jsou shrnuta zde: </w:t>
      </w:r>
      <w:hyperlink r:id="rId16" w:history="1">
        <w:r w:rsidRPr="007A7DF0">
          <w:rPr>
            <w:rStyle w:val="Hypertextovodkaz"/>
            <w:lang w:eastAsia="en-GB"/>
          </w:rPr>
          <w:t>https://mpsv.atlassian.net/wiki/spaces/ITBA/pages/edit-v2/650477661</w:t>
        </w:r>
      </w:hyperlink>
    </w:p>
    <w:p w14:paraId="5FB26311" w14:textId="77777777" w:rsidR="00893355" w:rsidRDefault="00893355" w:rsidP="00893355">
      <w:pPr>
        <w:rPr>
          <w:lang w:eastAsia="en-GB"/>
        </w:rPr>
      </w:pPr>
    </w:p>
    <w:p w14:paraId="598F6794" w14:textId="77777777" w:rsidR="00893355" w:rsidRDefault="00893355" w:rsidP="00893355">
      <w:pPr>
        <w:rPr>
          <w:lang w:eastAsia="en-GB"/>
        </w:rPr>
      </w:pPr>
      <w:r>
        <w:rPr>
          <w:lang w:eastAsia="en-GB"/>
        </w:rPr>
        <w:t>Konkrétní způsob implementace ještě vyžaduje podrobnější analýzu.</w:t>
      </w:r>
    </w:p>
    <w:p w14:paraId="6D8581E3" w14:textId="77777777" w:rsidR="00893355" w:rsidRDefault="00893355" w:rsidP="00893355">
      <w:pPr>
        <w:rPr>
          <w:lang w:eastAsia="en-GB"/>
        </w:rPr>
      </w:pPr>
    </w:p>
    <w:p w14:paraId="35D4DB99" w14:textId="77777777" w:rsidR="00893355" w:rsidRPr="004A1E16" w:rsidRDefault="00893355" w:rsidP="00893355">
      <w:pPr>
        <w:rPr>
          <w:lang w:eastAsia="en-GB"/>
        </w:rPr>
      </w:pPr>
      <w:r w:rsidRPr="004A1E16">
        <w:rPr>
          <w:lang w:eastAsia="en-GB"/>
        </w:rPr>
        <w:t>Součástí implementace situačních informací jsou následující činnosti:</w:t>
      </w:r>
    </w:p>
    <w:p w14:paraId="41F9596B" w14:textId="77777777" w:rsidR="00893355" w:rsidRPr="004A1E16" w:rsidRDefault="00893355" w:rsidP="00FC2A93">
      <w:pPr>
        <w:numPr>
          <w:ilvl w:val="0"/>
          <w:numId w:val="9"/>
        </w:numPr>
        <w:spacing w:after="0" w:line="240" w:lineRule="auto"/>
        <w:rPr>
          <w:lang w:eastAsia="en-GB"/>
        </w:rPr>
      </w:pPr>
      <w:r w:rsidRPr="004A1E16">
        <w:rPr>
          <w:lang w:eastAsia="en-GB"/>
        </w:rPr>
        <w:t>analytické a konzultační práce vedoucí k upřesnění funkčního a technického návrhu komponenty,</w:t>
      </w:r>
    </w:p>
    <w:p w14:paraId="15E839BC" w14:textId="77777777" w:rsidR="00893355" w:rsidRPr="004A1E16" w:rsidRDefault="00893355" w:rsidP="00FC2A93">
      <w:pPr>
        <w:numPr>
          <w:ilvl w:val="0"/>
          <w:numId w:val="9"/>
        </w:numPr>
        <w:spacing w:after="0" w:line="240" w:lineRule="auto"/>
        <w:rPr>
          <w:lang w:eastAsia="en-GB"/>
        </w:rPr>
      </w:pPr>
      <w:r w:rsidRPr="004A1E16">
        <w:rPr>
          <w:lang w:eastAsia="en-GB"/>
        </w:rPr>
        <w:t>implementace databázové logiky situační krabičky,</w:t>
      </w:r>
    </w:p>
    <w:p w14:paraId="08FBAF4D" w14:textId="77777777" w:rsidR="00893355" w:rsidRPr="004A1E16" w:rsidRDefault="00893355" w:rsidP="00FC2A93">
      <w:pPr>
        <w:numPr>
          <w:ilvl w:val="0"/>
          <w:numId w:val="9"/>
        </w:numPr>
        <w:spacing w:after="0" w:line="240" w:lineRule="auto"/>
        <w:rPr>
          <w:lang w:eastAsia="en-GB"/>
        </w:rPr>
      </w:pPr>
      <w:r w:rsidRPr="004A1E16">
        <w:rPr>
          <w:lang w:eastAsia="en-GB"/>
        </w:rPr>
        <w:t>implementace MCP serveru pro poskytování situačních informací,</w:t>
      </w:r>
    </w:p>
    <w:p w14:paraId="3A80D3D2" w14:textId="77777777" w:rsidR="00893355" w:rsidRPr="004A1E16" w:rsidRDefault="00893355" w:rsidP="00FC2A93">
      <w:pPr>
        <w:numPr>
          <w:ilvl w:val="0"/>
          <w:numId w:val="9"/>
        </w:numPr>
        <w:spacing w:after="0" w:line="240" w:lineRule="auto"/>
        <w:rPr>
          <w:lang w:eastAsia="en-GB"/>
        </w:rPr>
      </w:pPr>
      <w:r w:rsidRPr="004A1E16">
        <w:rPr>
          <w:lang w:eastAsia="en-GB"/>
        </w:rPr>
        <w:t>dočtení a napojení dodatečných atributů potřebných pro plnohodnotné poskytování situačních informací.</w:t>
      </w:r>
      <w:r>
        <w:rPr>
          <w:lang w:eastAsia="en-GB"/>
        </w:rPr>
        <w:t xml:space="preserve"> Cca 5 atributů pocházející z DWH. V případě, že atributy budou plněny z Oracle </w:t>
      </w:r>
      <w:proofErr w:type="spellStart"/>
      <w:r>
        <w:rPr>
          <w:lang w:eastAsia="en-GB"/>
        </w:rPr>
        <w:t>GoldenGate</w:t>
      </w:r>
      <w:proofErr w:type="spellEnd"/>
      <w:r>
        <w:rPr>
          <w:lang w:eastAsia="en-GB"/>
        </w:rPr>
        <w:t xml:space="preserve">, bude tak </w:t>
      </w:r>
      <w:proofErr w:type="spellStart"/>
      <w:r>
        <w:rPr>
          <w:lang w:eastAsia="en-GB"/>
        </w:rPr>
        <w:t>realizovano</w:t>
      </w:r>
      <w:proofErr w:type="spellEnd"/>
      <w:r>
        <w:rPr>
          <w:lang w:eastAsia="en-GB"/>
        </w:rPr>
        <w:t xml:space="preserve"> až po realizaci KDU8 – napojeni na Oracle </w:t>
      </w:r>
      <w:proofErr w:type="spellStart"/>
      <w:r>
        <w:rPr>
          <w:lang w:eastAsia="en-GB"/>
        </w:rPr>
        <w:t>GoldenGate</w:t>
      </w:r>
      <w:proofErr w:type="spellEnd"/>
      <w:r>
        <w:rPr>
          <w:lang w:eastAsia="en-GB"/>
        </w:rPr>
        <w:t>.</w:t>
      </w:r>
    </w:p>
    <w:p w14:paraId="7B4AF7A0" w14:textId="77777777" w:rsidR="00893355" w:rsidRPr="00803C22" w:rsidRDefault="00893355" w:rsidP="00893355">
      <w:pPr>
        <w:rPr>
          <w:lang w:eastAsia="en-GB"/>
        </w:rPr>
      </w:pPr>
    </w:p>
    <w:p w14:paraId="060ABB40" w14:textId="77777777" w:rsidR="00893355" w:rsidRPr="00803C22" w:rsidRDefault="00893355" w:rsidP="00893355">
      <w:pPr>
        <w:pStyle w:val="Nadpis1"/>
        <w:numPr>
          <w:ilvl w:val="0"/>
          <w:numId w:val="2"/>
        </w:numPr>
        <w:rPr>
          <w:lang w:eastAsia="en-GB"/>
        </w:rPr>
      </w:pPr>
      <w:r w:rsidRPr="00803C22">
        <w:rPr>
          <w:lang w:eastAsia="en-GB"/>
        </w:rPr>
        <w:t xml:space="preserve">Obnova JWT pomocí </w:t>
      </w:r>
      <w:proofErr w:type="spellStart"/>
      <w:r w:rsidRPr="00803C22">
        <w:rPr>
          <w:lang w:eastAsia="en-GB"/>
        </w:rPr>
        <w:t>refresh</w:t>
      </w:r>
      <w:proofErr w:type="spellEnd"/>
      <w:r w:rsidRPr="00803C22">
        <w:rPr>
          <w:lang w:eastAsia="en-GB"/>
        </w:rPr>
        <w:t xml:space="preserve"> tokenu</w:t>
      </w:r>
    </w:p>
    <w:p w14:paraId="64BE3F1E" w14:textId="77777777" w:rsidR="00893355" w:rsidRPr="00803C22" w:rsidRDefault="00893355" w:rsidP="00893355">
      <w:pPr>
        <w:pStyle w:val="p2"/>
        <w:rPr>
          <w:lang w:val="cs-CZ"/>
        </w:rPr>
      </w:pPr>
      <w:r w:rsidRPr="00803C22">
        <w:rPr>
          <w:lang w:val="cs-CZ"/>
        </w:rPr>
        <w:t xml:space="preserve">Po úspěšné autentizaci (chatbot pomocí </w:t>
      </w:r>
      <w:proofErr w:type="spellStart"/>
      <w:r w:rsidRPr="00410321">
        <w:rPr>
          <w:rFonts w:ascii="Courier New" w:hAnsi="Courier New" w:cs="Courier New"/>
          <w:sz w:val="22"/>
          <w:szCs w:val="22"/>
          <w:lang w:val="cs-CZ" w:eastAsia="en-GB"/>
        </w:rPr>
        <w:t>verify-otp</w:t>
      </w:r>
      <w:proofErr w:type="spellEnd"/>
      <w:r w:rsidRPr="00803C22">
        <w:rPr>
          <w:lang w:val="cs-CZ"/>
        </w:rPr>
        <w:t xml:space="preserve">, </w:t>
      </w:r>
      <w:proofErr w:type="spellStart"/>
      <w:r w:rsidRPr="00803C22">
        <w:rPr>
          <w:lang w:val="cs-CZ"/>
        </w:rPr>
        <w:t>voicebot</w:t>
      </w:r>
      <w:proofErr w:type="spellEnd"/>
      <w:r w:rsidRPr="00803C22">
        <w:rPr>
          <w:lang w:val="cs-CZ"/>
        </w:rPr>
        <w:t xml:space="preserve"> pomocí </w:t>
      </w:r>
      <w:proofErr w:type="spellStart"/>
      <w:r w:rsidRPr="00410321">
        <w:rPr>
          <w:rFonts w:ascii="Courier New" w:hAnsi="Courier New" w:cs="Courier New"/>
          <w:sz w:val="22"/>
          <w:szCs w:val="22"/>
          <w:lang w:val="cs-CZ" w:eastAsia="en-GB"/>
        </w:rPr>
        <w:t>generate-jwt</w:t>
      </w:r>
      <w:proofErr w:type="spellEnd"/>
      <w:r w:rsidRPr="00803C22">
        <w:rPr>
          <w:lang w:val="cs-CZ"/>
        </w:rPr>
        <w:t xml:space="preserve">) bude v odpovědi metody vrácen nejen </w:t>
      </w:r>
      <w:proofErr w:type="spellStart"/>
      <w:r w:rsidRPr="00410321">
        <w:rPr>
          <w:rFonts w:ascii="Courier New" w:hAnsi="Courier New" w:cs="Courier New"/>
          <w:sz w:val="22"/>
          <w:szCs w:val="22"/>
          <w:lang w:val="cs-CZ" w:eastAsia="en-GB"/>
        </w:rPr>
        <w:t>accessToken</w:t>
      </w:r>
      <w:proofErr w:type="spellEnd"/>
      <w:r w:rsidRPr="00803C22">
        <w:rPr>
          <w:lang w:val="cs-CZ"/>
        </w:rPr>
        <w:t xml:space="preserve">, ale také </w:t>
      </w:r>
      <w:proofErr w:type="spellStart"/>
      <w:r w:rsidRPr="00410321">
        <w:rPr>
          <w:rFonts w:ascii="Courier New" w:hAnsi="Courier New" w:cs="Courier New"/>
          <w:sz w:val="22"/>
          <w:szCs w:val="22"/>
          <w:lang w:val="cs-CZ" w:eastAsia="en-GB"/>
        </w:rPr>
        <w:t>refreshToken</w:t>
      </w:r>
      <w:proofErr w:type="spellEnd"/>
      <w:r w:rsidRPr="00803C22">
        <w:rPr>
          <w:lang w:val="cs-CZ"/>
        </w:rPr>
        <w:t xml:space="preserve">, který umožní získat nový </w:t>
      </w:r>
      <w:proofErr w:type="spellStart"/>
      <w:r w:rsidRPr="00410321">
        <w:rPr>
          <w:rFonts w:ascii="Courier New" w:hAnsi="Courier New" w:cs="Courier New"/>
          <w:sz w:val="22"/>
          <w:szCs w:val="22"/>
          <w:lang w:val="cs-CZ" w:eastAsia="en-GB"/>
        </w:rPr>
        <w:t>accessToken</w:t>
      </w:r>
      <w:proofErr w:type="spellEnd"/>
      <w:r w:rsidRPr="00803C22">
        <w:rPr>
          <w:lang w:val="cs-CZ"/>
        </w:rPr>
        <w:t xml:space="preserve"> po vypršení platnosti toho původního.</w:t>
      </w:r>
    </w:p>
    <w:p w14:paraId="71885CEE" w14:textId="77777777" w:rsidR="00893355" w:rsidRPr="00803C22" w:rsidRDefault="00893355" w:rsidP="00893355">
      <w:pPr>
        <w:pStyle w:val="p2"/>
        <w:rPr>
          <w:lang w:val="cs-CZ"/>
        </w:rPr>
      </w:pPr>
      <w:r w:rsidRPr="00803C22">
        <w:rPr>
          <w:lang w:val="cs-CZ"/>
        </w:rPr>
        <w:t>Příklad rozšířené odpovědi:</w:t>
      </w:r>
    </w:p>
    <w:p w14:paraId="1761FA0B" w14:textId="77777777" w:rsidR="00893355" w:rsidRPr="00803C22" w:rsidRDefault="00893355" w:rsidP="00893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80808"/>
          <w:sz w:val="20"/>
          <w:szCs w:val="20"/>
        </w:rPr>
      </w:pPr>
      <w:r w:rsidRPr="00803C22">
        <w:rPr>
          <w:rFonts w:ascii="Courier New" w:hAnsi="Courier New" w:cs="Courier New"/>
          <w:color w:val="080808"/>
          <w:sz w:val="20"/>
          <w:szCs w:val="20"/>
        </w:rPr>
        <w:lastRenderedPageBreak/>
        <w:t>{</w:t>
      </w:r>
      <w:r w:rsidRPr="00803C22">
        <w:rPr>
          <w:rFonts w:ascii="Courier New" w:hAnsi="Courier New" w:cs="Courier New"/>
          <w:color w:val="080808"/>
          <w:sz w:val="20"/>
          <w:szCs w:val="20"/>
        </w:rPr>
        <w:br/>
        <w:t xml:space="preserve">  </w:t>
      </w:r>
      <w:r w:rsidRPr="00803C22">
        <w:rPr>
          <w:rFonts w:ascii="Courier New" w:hAnsi="Courier New" w:cs="Courier New"/>
          <w:color w:val="871094"/>
          <w:sz w:val="20"/>
          <w:szCs w:val="20"/>
        </w:rPr>
        <w:t>"</w:t>
      </w:r>
      <w:proofErr w:type="spellStart"/>
      <w:r w:rsidRPr="00803C22">
        <w:rPr>
          <w:rFonts w:ascii="Courier New" w:hAnsi="Courier New" w:cs="Courier New"/>
          <w:color w:val="871094"/>
          <w:sz w:val="20"/>
          <w:szCs w:val="20"/>
        </w:rPr>
        <w:t>accessToken</w:t>
      </w:r>
      <w:proofErr w:type="spellEnd"/>
      <w:r w:rsidRPr="00803C22">
        <w:rPr>
          <w:rFonts w:ascii="Courier New" w:hAnsi="Courier New" w:cs="Courier New"/>
          <w:color w:val="871094"/>
          <w:sz w:val="20"/>
          <w:szCs w:val="20"/>
        </w:rPr>
        <w:t>"</w:t>
      </w:r>
      <w:r w:rsidRPr="00803C22">
        <w:rPr>
          <w:rFonts w:ascii="Courier New" w:hAnsi="Courier New" w:cs="Courier New"/>
          <w:color w:val="080808"/>
          <w:sz w:val="20"/>
          <w:szCs w:val="20"/>
        </w:rPr>
        <w:t xml:space="preserve">: </w:t>
      </w:r>
      <w:r w:rsidRPr="00803C22">
        <w:rPr>
          <w:rFonts w:ascii="Courier New" w:hAnsi="Courier New" w:cs="Courier New"/>
          <w:color w:val="067D17"/>
          <w:sz w:val="20"/>
          <w:szCs w:val="20"/>
        </w:rPr>
        <w:t>"</w:t>
      </w:r>
      <w:r>
        <w:rPr>
          <w:rFonts w:ascii="Courier New" w:hAnsi="Courier New" w:cs="Courier New"/>
          <w:color w:val="067D17"/>
          <w:sz w:val="20"/>
          <w:szCs w:val="20"/>
        </w:rPr>
        <w:t>bflmpsvz_a1</w:t>
      </w:r>
      <w:r w:rsidRPr="00803C22">
        <w:rPr>
          <w:rFonts w:ascii="Courier New" w:hAnsi="Courier New" w:cs="Courier New"/>
          <w:color w:val="067D17"/>
          <w:sz w:val="20"/>
          <w:szCs w:val="20"/>
        </w:rPr>
        <w:t>"</w:t>
      </w:r>
      <w:r w:rsidRPr="00803C22">
        <w:rPr>
          <w:rFonts w:ascii="Courier New" w:hAnsi="Courier New" w:cs="Courier New"/>
          <w:color w:val="080808"/>
          <w:sz w:val="20"/>
          <w:szCs w:val="20"/>
        </w:rPr>
        <w:t>,</w:t>
      </w:r>
      <w:r w:rsidRPr="00803C22">
        <w:rPr>
          <w:rFonts w:ascii="Courier New" w:hAnsi="Courier New" w:cs="Courier New"/>
          <w:color w:val="080808"/>
          <w:sz w:val="20"/>
          <w:szCs w:val="20"/>
        </w:rPr>
        <w:br/>
        <w:t xml:space="preserve">  </w:t>
      </w:r>
      <w:r w:rsidRPr="00803C22">
        <w:rPr>
          <w:rFonts w:ascii="Courier New" w:hAnsi="Courier New" w:cs="Courier New"/>
          <w:color w:val="871094"/>
          <w:sz w:val="20"/>
          <w:szCs w:val="20"/>
        </w:rPr>
        <w:t>"</w:t>
      </w:r>
      <w:proofErr w:type="spellStart"/>
      <w:r w:rsidRPr="00803C22">
        <w:rPr>
          <w:rFonts w:ascii="Courier New" w:hAnsi="Courier New" w:cs="Courier New"/>
          <w:color w:val="871094"/>
          <w:sz w:val="20"/>
          <w:szCs w:val="20"/>
        </w:rPr>
        <w:t>tokenType</w:t>
      </w:r>
      <w:proofErr w:type="spellEnd"/>
      <w:r w:rsidRPr="00803C22">
        <w:rPr>
          <w:rFonts w:ascii="Courier New" w:hAnsi="Courier New" w:cs="Courier New"/>
          <w:color w:val="871094"/>
          <w:sz w:val="20"/>
          <w:szCs w:val="20"/>
        </w:rPr>
        <w:t>"</w:t>
      </w:r>
      <w:r w:rsidRPr="00803C22">
        <w:rPr>
          <w:rFonts w:ascii="Courier New" w:hAnsi="Courier New" w:cs="Courier New"/>
          <w:color w:val="080808"/>
          <w:sz w:val="20"/>
          <w:szCs w:val="20"/>
        </w:rPr>
        <w:t xml:space="preserve">: </w:t>
      </w:r>
      <w:r w:rsidRPr="00803C22">
        <w:rPr>
          <w:rFonts w:ascii="Courier New" w:hAnsi="Courier New" w:cs="Courier New"/>
          <w:color w:val="067D17"/>
          <w:sz w:val="20"/>
          <w:szCs w:val="20"/>
        </w:rPr>
        <w:t>"</w:t>
      </w:r>
      <w:proofErr w:type="spellStart"/>
      <w:r w:rsidRPr="00803C22">
        <w:rPr>
          <w:rFonts w:ascii="Courier New" w:hAnsi="Courier New" w:cs="Courier New"/>
          <w:color w:val="067D17"/>
          <w:sz w:val="20"/>
          <w:szCs w:val="20"/>
        </w:rPr>
        <w:t>Bearer</w:t>
      </w:r>
      <w:proofErr w:type="spellEnd"/>
      <w:r w:rsidRPr="00803C22">
        <w:rPr>
          <w:rFonts w:ascii="Courier New" w:hAnsi="Courier New" w:cs="Courier New"/>
          <w:color w:val="067D17"/>
          <w:sz w:val="20"/>
          <w:szCs w:val="20"/>
        </w:rPr>
        <w:t>"</w:t>
      </w:r>
      <w:r w:rsidRPr="00803C22">
        <w:rPr>
          <w:rFonts w:ascii="Courier New" w:hAnsi="Courier New" w:cs="Courier New"/>
          <w:color w:val="080808"/>
          <w:sz w:val="20"/>
          <w:szCs w:val="20"/>
        </w:rPr>
        <w:t>,</w:t>
      </w:r>
      <w:r w:rsidRPr="00803C22">
        <w:rPr>
          <w:rFonts w:ascii="Courier New" w:hAnsi="Courier New" w:cs="Courier New"/>
          <w:color w:val="080808"/>
          <w:sz w:val="20"/>
          <w:szCs w:val="20"/>
        </w:rPr>
        <w:br/>
        <w:t xml:space="preserve">  </w:t>
      </w:r>
      <w:r w:rsidRPr="00803C22">
        <w:rPr>
          <w:rFonts w:ascii="Courier New" w:hAnsi="Courier New" w:cs="Courier New"/>
          <w:color w:val="871094"/>
          <w:sz w:val="20"/>
          <w:szCs w:val="20"/>
        </w:rPr>
        <w:t>"</w:t>
      </w:r>
      <w:proofErr w:type="spellStart"/>
      <w:r w:rsidRPr="00803C22">
        <w:rPr>
          <w:rFonts w:ascii="Courier New" w:hAnsi="Courier New" w:cs="Courier New"/>
          <w:color w:val="871094"/>
          <w:sz w:val="20"/>
          <w:szCs w:val="20"/>
        </w:rPr>
        <w:t>expiresIn</w:t>
      </w:r>
      <w:proofErr w:type="spellEnd"/>
      <w:r w:rsidRPr="00803C22">
        <w:rPr>
          <w:rFonts w:ascii="Courier New" w:hAnsi="Courier New" w:cs="Courier New"/>
          <w:color w:val="871094"/>
          <w:sz w:val="20"/>
          <w:szCs w:val="20"/>
        </w:rPr>
        <w:t>"</w:t>
      </w:r>
      <w:r w:rsidRPr="00803C22">
        <w:rPr>
          <w:rFonts w:ascii="Courier New" w:hAnsi="Courier New" w:cs="Courier New"/>
          <w:color w:val="080808"/>
          <w:sz w:val="20"/>
          <w:szCs w:val="20"/>
        </w:rPr>
        <w:t xml:space="preserve">: </w:t>
      </w:r>
      <w:r>
        <w:rPr>
          <w:rFonts w:ascii="Courier New" w:hAnsi="Courier New" w:cs="Courier New"/>
          <w:color w:val="1750EB"/>
          <w:sz w:val="20"/>
          <w:szCs w:val="20"/>
        </w:rPr>
        <w:t>3600</w:t>
      </w:r>
      <w:r w:rsidRPr="00803C22">
        <w:rPr>
          <w:rFonts w:ascii="Courier New" w:hAnsi="Courier New" w:cs="Courier New"/>
          <w:color w:val="080808"/>
          <w:sz w:val="20"/>
          <w:szCs w:val="20"/>
        </w:rPr>
        <w:t>,</w:t>
      </w:r>
      <w:r w:rsidRPr="00803C22">
        <w:rPr>
          <w:rFonts w:ascii="Courier New" w:hAnsi="Courier New" w:cs="Courier New"/>
          <w:color w:val="080808"/>
          <w:sz w:val="20"/>
          <w:szCs w:val="20"/>
        </w:rPr>
        <w:br/>
        <w:t xml:space="preserve">  </w:t>
      </w:r>
      <w:r w:rsidRPr="00803C22">
        <w:rPr>
          <w:rFonts w:ascii="Courier New" w:hAnsi="Courier New" w:cs="Courier New"/>
          <w:color w:val="871094"/>
          <w:sz w:val="20"/>
          <w:szCs w:val="20"/>
        </w:rPr>
        <w:t>"</w:t>
      </w:r>
      <w:proofErr w:type="spellStart"/>
      <w:r w:rsidRPr="00803C22">
        <w:rPr>
          <w:rFonts w:ascii="Courier New" w:hAnsi="Courier New" w:cs="Courier New"/>
          <w:color w:val="871094"/>
          <w:sz w:val="20"/>
          <w:szCs w:val="20"/>
        </w:rPr>
        <w:t>refreshToken</w:t>
      </w:r>
      <w:proofErr w:type="spellEnd"/>
      <w:r w:rsidRPr="00803C22">
        <w:rPr>
          <w:rFonts w:ascii="Courier New" w:hAnsi="Courier New" w:cs="Courier New"/>
          <w:color w:val="871094"/>
          <w:sz w:val="20"/>
          <w:szCs w:val="20"/>
        </w:rPr>
        <w:t>"</w:t>
      </w:r>
      <w:r w:rsidRPr="00803C22">
        <w:rPr>
          <w:rFonts w:ascii="Courier New" w:hAnsi="Courier New" w:cs="Courier New"/>
          <w:color w:val="080808"/>
          <w:sz w:val="20"/>
          <w:szCs w:val="20"/>
        </w:rPr>
        <w:t xml:space="preserve">: </w:t>
      </w:r>
      <w:r w:rsidRPr="00803C22">
        <w:rPr>
          <w:rFonts w:ascii="Courier New" w:hAnsi="Courier New" w:cs="Courier New"/>
          <w:color w:val="067D17"/>
          <w:sz w:val="20"/>
          <w:szCs w:val="20"/>
        </w:rPr>
        <w:t>"</w:t>
      </w:r>
      <w:r>
        <w:rPr>
          <w:rFonts w:ascii="Courier New" w:hAnsi="Courier New" w:cs="Courier New"/>
          <w:color w:val="067D17"/>
          <w:sz w:val="20"/>
          <w:szCs w:val="20"/>
        </w:rPr>
        <w:t>bflmpsvz_r1</w:t>
      </w:r>
      <w:r w:rsidRPr="00803C22">
        <w:rPr>
          <w:rFonts w:ascii="Courier New" w:hAnsi="Courier New" w:cs="Courier New"/>
          <w:color w:val="067D17"/>
          <w:sz w:val="20"/>
          <w:szCs w:val="20"/>
        </w:rPr>
        <w:t>"</w:t>
      </w:r>
      <w:r w:rsidRPr="00803C22">
        <w:rPr>
          <w:rFonts w:ascii="Courier New" w:hAnsi="Courier New" w:cs="Courier New"/>
          <w:color w:val="067D17"/>
          <w:sz w:val="20"/>
          <w:szCs w:val="20"/>
        </w:rPr>
        <w:br/>
      </w:r>
      <w:r w:rsidRPr="00803C22">
        <w:rPr>
          <w:rFonts w:ascii="Courier New" w:hAnsi="Courier New" w:cs="Courier New"/>
          <w:color w:val="080808"/>
          <w:sz w:val="20"/>
          <w:szCs w:val="20"/>
        </w:rPr>
        <w:t>}</w:t>
      </w:r>
    </w:p>
    <w:p w14:paraId="24C23AE9" w14:textId="77777777" w:rsidR="00893355" w:rsidRPr="00803C22" w:rsidRDefault="00893355" w:rsidP="00893355">
      <w:pPr>
        <w:rPr>
          <w:lang w:eastAsia="en-GB"/>
        </w:rPr>
      </w:pPr>
    </w:p>
    <w:p w14:paraId="4A5AB7FD" w14:textId="77777777" w:rsidR="00893355" w:rsidRPr="00803C22" w:rsidRDefault="00893355" w:rsidP="00893355">
      <w:pPr>
        <w:rPr>
          <w:b/>
          <w:bCs/>
          <w:lang w:eastAsia="en-GB"/>
        </w:rPr>
      </w:pPr>
      <w:r w:rsidRPr="00803C22">
        <w:rPr>
          <w:b/>
          <w:bCs/>
          <w:lang w:eastAsia="en-GB"/>
        </w:rPr>
        <w:t xml:space="preserve">Metoda </w:t>
      </w:r>
      <w:proofErr w:type="spellStart"/>
      <w:r w:rsidRPr="00803C22">
        <w:rPr>
          <w:b/>
          <w:bCs/>
          <w:lang w:eastAsia="en-GB"/>
        </w:rPr>
        <w:t>refresh-jwt</w:t>
      </w:r>
      <w:proofErr w:type="spellEnd"/>
    </w:p>
    <w:p w14:paraId="1551395B" w14:textId="77777777" w:rsidR="00893355" w:rsidRPr="00803C22" w:rsidRDefault="00893355" w:rsidP="00893355">
      <w:pPr>
        <w:rPr>
          <w:lang w:eastAsia="en-GB"/>
        </w:rPr>
      </w:pPr>
    </w:p>
    <w:p w14:paraId="681226BB" w14:textId="77777777" w:rsidR="00893355" w:rsidRPr="00803C22" w:rsidRDefault="00893355" w:rsidP="00893355">
      <w:pPr>
        <w:rPr>
          <w:lang w:eastAsia="en-GB"/>
        </w:rPr>
      </w:pPr>
      <w:r w:rsidRPr="00803C22">
        <w:rPr>
          <w:lang w:eastAsia="en-GB"/>
        </w:rPr>
        <w:t xml:space="preserve">Pro obnovu JWT bude </w:t>
      </w:r>
      <w:r>
        <w:rPr>
          <w:lang w:eastAsia="en-GB"/>
        </w:rPr>
        <w:t>implementována</w:t>
      </w:r>
      <w:r w:rsidRPr="00803C22">
        <w:rPr>
          <w:lang w:eastAsia="en-GB"/>
        </w:rPr>
        <w:t xml:space="preserve"> nová POST metoda </w:t>
      </w:r>
      <w:proofErr w:type="spellStart"/>
      <w:r w:rsidRPr="00803C22">
        <w:rPr>
          <w:rFonts w:ascii="Courier New" w:hAnsi="Courier New" w:cs="Courier New"/>
          <w:sz w:val="22"/>
          <w:szCs w:val="22"/>
          <w:lang w:eastAsia="en-GB"/>
        </w:rPr>
        <w:t>refresh-jwt</w:t>
      </w:r>
      <w:proofErr w:type="spellEnd"/>
      <w:r w:rsidRPr="00803C22">
        <w:rPr>
          <w:lang w:eastAsia="en-GB"/>
        </w:rPr>
        <w:t>.</w:t>
      </w:r>
    </w:p>
    <w:p w14:paraId="1B64C980" w14:textId="77777777" w:rsidR="00893355" w:rsidRPr="00803C22" w:rsidRDefault="00893355" w:rsidP="00893355">
      <w:pPr>
        <w:rPr>
          <w:lang w:eastAsia="en-GB"/>
        </w:rPr>
      </w:pPr>
    </w:p>
    <w:p w14:paraId="0492E6C1" w14:textId="77777777" w:rsidR="00893355" w:rsidRPr="00803C22" w:rsidRDefault="00893355" w:rsidP="00893355">
      <w:pPr>
        <w:rPr>
          <w:lang w:eastAsia="en-GB"/>
        </w:rPr>
      </w:pPr>
      <w:r w:rsidRPr="00803C22">
        <w:rPr>
          <w:lang w:eastAsia="en-GB"/>
        </w:rPr>
        <w:t>Tato metoda v body očekává následující JSON objekt:</w:t>
      </w:r>
    </w:p>
    <w:p w14:paraId="12AB36E2" w14:textId="77777777" w:rsidR="00893355" w:rsidRDefault="00893355" w:rsidP="00893355">
      <w:pPr>
        <w:rPr>
          <w:lang w:eastAsia="en-GB"/>
        </w:rPr>
      </w:pPr>
    </w:p>
    <w:p w14:paraId="4D653B7E" w14:textId="77777777" w:rsidR="00893355" w:rsidRPr="00275D20" w:rsidRDefault="00893355" w:rsidP="00893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80808"/>
          <w:sz w:val="20"/>
          <w:szCs w:val="20"/>
        </w:rPr>
      </w:pPr>
      <w:r w:rsidRPr="00275D20">
        <w:rPr>
          <w:rFonts w:ascii="Courier New" w:hAnsi="Courier New" w:cs="Courier New"/>
          <w:color w:val="080808"/>
          <w:sz w:val="20"/>
          <w:szCs w:val="20"/>
        </w:rPr>
        <w:t>{</w:t>
      </w:r>
      <w:r w:rsidRPr="00275D20">
        <w:rPr>
          <w:rFonts w:ascii="Courier New" w:hAnsi="Courier New" w:cs="Courier New"/>
          <w:color w:val="080808"/>
          <w:sz w:val="20"/>
          <w:szCs w:val="20"/>
        </w:rPr>
        <w:br/>
        <w:t xml:space="preserve">  </w:t>
      </w:r>
      <w:r w:rsidRPr="00275D20">
        <w:rPr>
          <w:rFonts w:ascii="Courier New" w:hAnsi="Courier New" w:cs="Courier New"/>
          <w:color w:val="871094"/>
          <w:sz w:val="20"/>
          <w:szCs w:val="20"/>
        </w:rPr>
        <w:t>"</w:t>
      </w:r>
      <w:proofErr w:type="spellStart"/>
      <w:r w:rsidRPr="00275D20">
        <w:rPr>
          <w:rFonts w:ascii="Courier New" w:hAnsi="Courier New" w:cs="Courier New"/>
          <w:color w:val="871094"/>
          <w:sz w:val="20"/>
          <w:szCs w:val="20"/>
        </w:rPr>
        <w:t>refreshToken</w:t>
      </w:r>
      <w:proofErr w:type="spellEnd"/>
      <w:r w:rsidRPr="00275D20">
        <w:rPr>
          <w:rFonts w:ascii="Courier New" w:hAnsi="Courier New" w:cs="Courier New"/>
          <w:color w:val="871094"/>
          <w:sz w:val="20"/>
          <w:szCs w:val="20"/>
        </w:rPr>
        <w:t>"</w:t>
      </w:r>
      <w:r w:rsidRPr="00275D20">
        <w:rPr>
          <w:rFonts w:ascii="Courier New" w:hAnsi="Courier New" w:cs="Courier New"/>
          <w:color w:val="080808"/>
          <w:sz w:val="20"/>
          <w:szCs w:val="20"/>
        </w:rPr>
        <w:t xml:space="preserve">: </w:t>
      </w:r>
      <w:r w:rsidRPr="00275D20">
        <w:rPr>
          <w:rFonts w:ascii="Courier New" w:hAnsi="Courier New" w:cs="Courier New"/>
          <w:color w:val="067D17"/>
          <w:sz w:val="20"/>
          <w:szCs w:val="20"/>
        </w:rPr>
        <w:t>"</w:t>
      </w:r>
      <w:r w:rsidRPr="00BB09F4">
        <w:rPr>
          <w:rFonts w:ascii="Courier New" w:hAnsi="Courier New" w:cs="Courier New"/>
          <w:color w:val="067D17"/>
          <w:sz w:val="20"/>
          <w:szCs w:val="20"/>
        </w:rPr>
        <w:t xml:space="preserve"> </w:t>
      </w:r>
      <w:r>
        <w:rPr>
          <w:rFonts w:ascii="Courier New" w:hAnsi="Courier New" w:cs="Courier New"/>
          <w:color w:val="067D17"/>
          <w:sz w:val="20"/>
          <w:szCs w:val="20"/>
        </w:rPr>
        <w:t>bflmpsvz_r1</w:t>
      </w:r>
      <w:r w:rsidRPr="00275D20">
        <w:rPr>
          <w:rFonts w:ascii="Courier New" w:hAnsi="Courier New" w:cs="Courier New"/>
          <w:color w:val="067D17"/>
          <w:sz w:val="20"/>
          <w:szCs w:val="20"/>
        </w:rPr>
        <w:t>"</w:t>
      </w:r>
      <w:r w:rsidRPr="00275D20">
        <w:rPr>
          <w:rFonts w:ascii="Courier New" w:hAnsi="Courier New" w:cs="Courier New"/>
          <w:color w:val="067D17"/>
          <w:sz w:val="20"/>
          <w:szCs w:val="20"/>
        </w:rPr>
        <w:br/>
      </w:r>
      <w:r w:rsidRPr="00275D20">
        <w:rPr>
          <w:rFonts w:ascii="Courier New" w:hAnsi="Courier New" w:cs="Courier New"/>
          <w:color w:val="080808"/>
          <w:sz w:val="20"/>
          <w:szCs w:val="20"/>
        </w:rPr>
        <w:t>}</w:t>
      </w:r>
    </w:p>
    <w:p w14:paraId="3FA81DE0" w14:textId="77777777" w:rsidR="00893355" w:rsidRDefault="00893355" w:rsidP="00893355">
      <w:pPr>
        <w:rPr>
          <w:lang w:eastAsia="en-GB"/>
        </w:rPr>
      </w:pPr>
    </w:p>
    <w:p w14:paraId="2F8EF0B2" w14:textId="77777777" w:rsidR="00893355" w:rsidRDefault="00893355" w:rsidP="00893355">
      <w:pPr>
        <w:rPr>
          <w:lang w:eastAsia="en-GB"/>
        </w:rPr>
      </w:pPr>
    </w:p>
    <w:p w14:paraId="19B499BC" w14:textId="77777777" w:rsidR="00893355" w:rsidRDefault="00893355" w:rsidP="00893355">
      <w:pPr>
        <w:rPr>
          <w:lang w:eastAsia="en-GB"/>
        </w:rPr>
      </w:pPr>
      <w:r w:rsidRPr="00803C22">
        <w:rPr>
          <w:lang w:eastAsia="en-GB"/>
        </w:rPr>
        <w:t xml:space="preserve">Na základě validního a </w:t>
      </w:r>
      <w:proofErr w:type="spellStart"/>
      <w:r w:rsidRPr="00803C22">
        <w:rPr>
          <w:lang w:eastAsia="en-GB"/>
        </w:rPr>
        <w:t>neexpirovaného</w:t>
      </w:r>
      <w:proofErr w:type="spellEnd"/>
      <w:r w:rsidRPr="00803C22">
        <w:rPr>
          <w:lang w:eastAsia="en-GB"/>
        </w:rPr>
        <w:t xml:space="preserve"> </w:t>
      </w:r>
      <w:proofErr w:type="spellStart"/>
      <w:r w:rsidRPr="00803C22">
        <w:rPr>
          <w:rFonts w:ascii="Courier New" w:hAnsi="Courier New" w:cs="Courier New"/>
          <w:sz w:val="22"/>
          <w:szCs w:val="22"/>
          <w:lang w:eastAsia="en-GB"/>
        </w:rPr>
        <w:t>refreshToken</w:t>
      </w:r>
      <w:proofErr w:type="spellEnd"/>
      <w:r w:rsidRPr="00803C22">
        <w:rPr>
          <w:lang w:eastAsia="en-GB"/>
        </w:rPr>
        <w:t xml:space="preserve"> bude vygenerován nový </w:t>
      </w:r>
      <w:proofErr w:type="spellStart"/>
      <w:r w:rsidRPr="00803C22">
        <w:rPr>
          <w:rFonts w:ascii="Courier New" w:hAnsi="Courier New" w:cs="Courier New"/>
          <w:sz w:val="22"/>
          <w:szCs w:val="22"/>
          <w:lang w:eastAsia="en-GB"/>
        </w:rPr>
        <w:t>accessToken</w:t>
      </w:r>
      <w:proofErr w:type="spellEnd"/>
      <w:r w:rsidRPr="00803C22">
        <w:rPr>
          <w:lang w:eastAsia="en-GB"/>
        </w:rPr>
        <w:t xml:space="preserve"> a také nový </w:t>
      </w:r>
      <w:proofErr w:type="spellStart"/>
      <w:r w:rsidRPr="00803C22">
        <w:rPr>
          <w:rFonts w:ascii="Courier New" w:hAnsi="Courier New" w:cs="Courier New"/>
          <w:sz w:val="22"/>
          <w:szCs w:val="22"/>
          <w:lang w:eastAsia="en-GB"/>
        </w:rPr>
        <w:t>refreshToken</w:t>
      </w:r>
      <w:proofErr w:type="spellEnd"/>
      <w:r w:rsidRPr="00803C22">
        <w:rPr>
          <w:lang w:eastAsia="en-GB"/>
        </w:rPr>
        <w:t xml:space="preserve">. Původní </w:t>
      </w:r>
      <w:proofErr w:type="spellStart"/>
      <w:r w:rsidRPr="00803C22">
        <w:rPr>
          <w:rFonts w:ascii="Courier New" w:hAnsi="Courier New" w:cs="Courier New"/>
          <w:sz w:val="22"/>
          <w:szCs w:val="22"/>
          <w:lang w:eastAsia="en-GB"/>
        </w:rPr>
        <w:t>refreshToken</w:t>
      </w:r>
      <w:proofErr w:type="spellEnd"/>
      <w:r w:rsidRPr="00803C22">
        <w:rPr>
          <w:lang w:eastAsia="en-GB"/>
        </w:rPr>
        <w:t xml:space="preserve"> bude po použití neplatný (tj. každý </w:t>
      </w:r>
      <w:proofErr w:type="spellStart"/>
      <w:r w:rsidRPr="00803C22">
        <w:rPr>
          <w:lang w:eastAsia="en-GB"/>
        </w:rPr>
        <w:t>refresh</w:t>
      </w:r>
      <w:proofErr w:type="spellEnd"/>
      <w:r w:rsidRPr="00803C22">
        <w:rPr>
          <w:lang w:eastAsia="en-GB"/>
        </w:rPr>
        <w:t xml:space="preserve"> token je </w:t>
      </w:r>
      <w:r>
        <w:rPr>
          <w:lang w:eastAsia="en-GB"/>
        </w:rPr>
        <w:t>použitelný jen jednou</w:t>
      </w:r>
      <w:r w:rsidRPr="00803C22">
        <w:rPr>
          <w:lang w:eastAsia="en-GB"/>
        </w:rPr>
        <w:t>).</w:t>
      </w:r>
    </w:p>
    <w:p w14:paraId="407A7632" w14:textId="77777777" w:rsidR="00893355" w:rsidRPr="00803C22" w:rsidRDefault="00893355" w:rsidP="00893355">
      <w:pPr>
        <w:pStyle w:val="p2"/>
        <w:rPr>
          <w:lang w:val="cs-CZ"/>
        </w:rPr>
      </w:pPr>
      <w:r w:rsidRPr="00803C22">
        <w:rPr>
          <w:lang w:val="cs-CZ"/>
        </w:rPr>
        <w:t>Příklad odpovědi:</w:t>
      </w:r>
    </w:p>
    <w:p w14:paraId="35153F25" w14:textId="77777777" w:rsidR="00893355" w:rsidRPr="00275D20" w:rsidRDefault="00893355" w:rsidP="00893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80808"/>
          <w:sz w:val="20"/>
          <w:szCs w:val="20"/>
        </w:rPr>
      </w:pPr>
      <w:r w:rsidRPr="00275D20">
        <w:rPr>
          <w:rFonts w:ascii="Courier New" w:hAnsi="Courier New" w:cs="Courier New"/>
          <w:color w:val="080808"/>
          <w:sz w:val="20"/>
          <w:szCs w:val="20"/>
        </w:rPr>
        <w:t>{</w:t>
      </w:r>
      <w:r w:rsidRPr="00275D20">
        <w:rPr>
          <w:rFonts w:ascii="Courier New" w:hAnsi="Courier New" w:cs="Courier New"/>
          <w:color w:val="080808"/>
          <w:sz w:val="20"/>
          <w:szCs w:val="20"/>
        </w:rPr>
        <w:br/>
        <w:t xml:space="preserve">  </w:t>
      </w:r>
      <w:r w:rsidRPr="00275D20">
        <w:rPr>
          <w:rFonts w:ascii="Courier New" w:hAnsi="Courier New" w:cs="Courier New"/>
          <w:color w:val="871094"/>
          <w:sz w:val="20"/>
          <w:szCs w:val="20"/>
        </w:rPr>
        <w:t>"</w:t>
      </w:r>
      <w:proofErr w:type="spellStart"/>
      <w:r w:rsidRPr="00275D20">
        <w:rPr>
          <w:rFonts w:ascii="Courier New" w:hAnsi="Courier New" w:cs="Courier New"/>
          <w:color w:val="871094"/>
          <w:sz w:val="20"/>
          <w:szCs w:val="20"/>
        </w:rPr>
        <w:t>accessToken</w:t>
      </w:r>
      <w:proofErr w:type="spellEnd"/>
      <w:r w:rsidRPr="00275D20">
        <w:rPr>
          <w:rFonts w:ascii="Courier New" w:hAnsi="Courier New" w:cs="Courier New"/>
          <w:color w:val="871094"/>
          <w:sz w:val="20"/>
          <w:szCs w:val="20"/>
        </w:rPr>
        <w:t>"</w:t>
      </w:r>
      <w:r w:rsidRPr="00275D20">
        <w:rPr>
          <w:rFonts w:ascii="Courier New" w:hAnsi="Courier New" w:cs="Courier New"/>
          <w:color w:val="080808"/>
          <w:sz w:val="20"/>
          <w:szCs w:val="20"/>
        </w:rPr>
        <w:t xml:space="preserve">: </w:t>
      </w:r>
      <w:r w:rsidRPr="00275D20">
        <w:rPr>
          <w:rFonts w:ascii="Courier New" w:hAnsi="Courier New" w:cs="Courier New"/>
          <w:color w:val="067D17"/>
          <w:sz w:val="20"/>
          <w:szCs w:val="20"/>
        </w:rPr>
        <w:t>"</w:t>
      </w:r>
      <w:r w:rsidRPr="00BB09F4">
        <w:rPr>
          <w:rFonts w:ascii="Courier New" w:hAnsi="Courier New" w:cs="Courier New"/>
          <w:color w:val="067D17"/>
          <w:sz w:val="20"/>
          <w:szCs w:val="20"/>
        </w:rPr>
        <w:t xml:space="preserve"> </w:t>
      </w:r>
      <w:r>
        <w:rPr>
          <w:rFonts w:ascii="Courier New" w:hAnsi="Courier New" w:cs="Courier New"/>
          <w:color w:val="067D17"/>
          <w:sz w:val="20"/>
          <w:szCs w:val="20"/>
        </w:rPr>
        <w:t>bflmpsvz_a2</w:t>
      </w:r>
      <w:r w:rsidRPr="00275D20">
        <w:rPr>
          <w:rFonts w:ascii="Courier New" w:hAnsi="Courier New" w:cs="Courier New"/>
          <w:color w:val="067D17"/>
          <w:sz w:val="20"/>
          <w:szCs w:val="20"/>
        </w:rPr>
        <w:t>"</w:t>
      </w:r>
      <w:r w:rsidRPr="00275D20">
        <w:rPr>
          <w:rFonts w:ascii="Courier New" w:hAnsi="Courier New" w:cs="Courier New"/>
          <w:color w:val="080808"/>
          <w:sz w:val="20"/>
          <w:szCs w:val="20"/>
        </w:rPr>
        <w:t>,</w:t>
      </w:r>
      <w:r w:rsidRPr="00275D20">
        <w:rPr>
          <w:rFonts w:ascii="Courier New" w:hAnsi="Courier New" w:cs="Courier New"/>
          <w:color w:val="080808"/>
          <w:sz w:val="20"/>
          <w:szCs w:val="20"/>
        </w:rPr>
        <w:br/>
        <w:t xml:space="preserve">  </w:t>
      </w:r>
      <w:r w:rsidRPr="00275D20">
        <w:rPr>
          <w:rFonts w:ascii="Courier New" w:hAnsi="Courier New" w:cs="Courier New"/>
          <w:color w:val="871094"/>
          <w:sz w:val="20"/>
          <w:szCs w:val="20"/>
        </w:rPr>
        <w:t>"</w:t>
      </w:r>
      <w:proofErr w:type="spellStart"/>
      <w:r w:rsidRPr="00275D20">
        <w:rPr>
          <w:rFonts w:ascii="Courier New" w:hAnsi="Courier New" w:cs="Courier New"/>
          <w:color w:val="871094"/>
          <w:sz w:val="20"/>
          <w:szCs w:val="20"/>
        </w:rPr>
        <w:t>tokenType</w:t>
      </w:r>
      <w:proofErr w:type="spellEnd"/>
      <w:r w:rsidRPr="00275D20">
        <w:rPr>
          <w:rFonts w:ascii="Courier New" w:hAnsi="Courier New" w:cs="Courier New"/>
          <w:color w:val="871094"/>
          <w:sz w:val="20"/>
          <w:szCs w:val="20"/>
        </w:rPr>
        <w:t>"</w:t>
      </w:r>
      <w:r w:rsidRPr="00275D20">
        <w:rPr>
          <w:rFonts w:ascii="Courier New" w:hAnsi="Courier New" w:cs="Courier New"/>
          <w:color w:val="080808"/>
          <w:sz w:val="20"/>
          <w:szCs w:val="20"/>
        </w:rPr>
        <w:t xml:space="preserve">: </w:t>
      </w:r>
      <w:r w:rsidRPr="00275D20">
        <w:rPr>
          <w:rFonts w:ascii="Courier New" w:hAnsi="Courier New" w:cs="Courier New"/>
          <w:color w:val="067D17"/>
          <w:sz w:val="20"/>
          <w:szCs w:val="20"/>
        </w:rPr>
        <w:t>"</w:t>
      </w:r>
      <w:proofErr w:type="spellStart"/>
      <w:r w:rsidRPr="00275D20">
        <w:rPr>
          <w:rFonts w:ascii="Courier New" w:hAnsi="Courier New" w:cs="Courier New"/>
          <w:color w:val="067D17"/>
          <w:sz w:val="20"/>
          <w:szCs w:val="20"/>
        </w:rPr>
        <w:t>Bearer</w:t>
      </w:r>
      <w:proofErr w:type="spellEnd"/>
      <w:r w:rsidRPr="00275D20">
        <w:rPr>
          <w:rFonts w:ascii="Courier New" w:hAnsi="Courier New" w:cs="Courier New"/>
          <w:color w:val="067D17"/>
          <w:sz w:val="20"/>
          <w:szCs w:val="20"/>
        </w:rPr>
        <w:t>"</w:t>
      </w:r>
      <w:r w:rsidRPr="00275D20">
        <w:rPr>
          <w:rFonts w:ascii="Courier New" w:hAnsi="Courier New" w:cs="Courier New"/>
          <w:color w:val="080808"/>
          <w:sz w:val="20"/>
          <w:szCs w:val="20"/>
        </w:rPr>
        <w:t>,</w:t>
      </w:r>
      <w:r w:rsidRPr="00275D20">
        <w:rPr>
          <w:rFonts w:ascii="Courier New" w:hAnsi="Courier New" w:cs="Courier New"/>
          <w:color w:val="080808"/>
          <w:sz w:val="20"/>
          <w:szCs w:val="20"/>
        </w:rPr>
        <w:br/>
        <w:t xml:space="preserve">  </w:t>
      </w:r>
      <w:r w:rsidRPr="00275D20">
        <w:rPr>
          <w:rFonts w:ascii="Courier New" w:hAnsi="Courier New" w:cs="Courier New"/>
          <w:color w:val="871094"/>
          <w:sz w:val="20"/>
          <w:szCs w:val="20"/>
        </w:rPr>
        <w:t>"</w:t>
      </w:r>
      <w:proofErr w:type="spellStart"/>
      <w:r w:rsidRPr="00275D20">
        <w:rPr>
          <w:rFonts w:ascii="Courier New" w:hAnsi="Courier New" w:cs="Courier New"/>
          <w:color w:val="871094"/>
          <w:sz w:val="20"/>
          <w:szCs w:val="20"/>
        </w:rPr>
        <w:t>expiresIn</w:t>
      </w:r>
      <w:proofErr w:type="spellEnd"/>
      <w:r w:rsidRPr="00275D20">
        <w:rPr>
          <w:rFonts w:ascii="Courier New" w:hAnsi="Courier New" w:cs="Courier New"/>
          <w:color w:val="871094"/>
          <w:sz w:val="20"/>
          <w:szCs w:val="20"/>
        </w:rPr>
        <w:t>"</w:t>
      </w:r>
      <w:r w:rsidRPr="00275D20">
        <w:rPr>
          <w:rFonts w:ascii="Courier New" w:hAnsi="Courier New" w:cs="Courier New"/>
          <w:color w:val="080808"/>
          <w:sz w:val="20"/>
          <w:szCs w:val="20"/>
        </w:rPr>
        <w:t xml:space="preserve">: </w:t>
      </w:r>
      <w:r w:rsidRPr="00275D20">
        <w:rPr>
          <w:rFonts w:ascii="Courier New" w:hAnsi="Courier New" w:cs="Courier New"/>
          <w:color w:val="1750EB"/>
          <w:sz w:val="20"/>
          <w:szCs w:val="20"/>
        </w:rPr>
        <w:t>3600</w:t>
      </w:r>
      <w:r w:rsidRPr="00275D20">
        <w:rPr>
          <w:rFonts w:ascii="Courier New" w:hAnsi="Courier New" w:cs="Courier New"/>
          <w:color w:val="080808"/>
          <w:sz w:val="20"/>
          <w:szCs w:val="20"/>
        </w:rPr>
        <w:t>,</w:t>
      </w:r>
      <w:r w:rsidRPr="00275D20">
        <w:rPr>
          <w:rFonts w:ascii="Courier New" w:hAnsi="Courier New" w:cs="Courier New"/>
          <w:color w:val="080808"/>
          <w:sz w:val="20"/>
          <w:szCs w:val="20"/>
        </w:rPr>
        <w:br/>
        <w:t xml:space="preserve">  </w:t>
      </w:r>
      <w:r w:rsidRPr="00275D20">
        <w:rPr>
          <w:rFonts w:ascii="Courier New" w:hAnsi="Courier New" w:cs="Courier New"/>
          <w:color w:val="871094"/>
          <w:sz w:val="20"/>
          <w:szCs w:val="20"/>
        </w:rPr>
        <w:t>"</w:t>
      </w:r>
      <w:proofErr w:type="spellStart"/>
      <w:r w:rsidRPr="00275D20">
        <w:rPr>
          <w:rFonts w:ascii="Courier New" w:hAnsi="Courier New" w:cs="Courier New"/>
          <w:color w:val="871094"/>
          <w:sz w:val="20"/>
          <w:szCs w:val="20"/>
        </w:rPr>
        <w:t>refreshToken</w:t>
      </w:r>
      <w:proofErr w:type="spellEnd"/>
      <w:r w:rsidRPr="00275D20">
        <w:rPr>
          <w:rFonts w:ascii="Courier New" w:hAnsi="Courier New" w:cs="Courier New"/>
          <w:color w:val="871094"/>
          <w:sz w:val="20"/>
          <w:szCs w:val="20"/>
        </w:rPr>
        <w:t>"</w:t>
      </w:r>
      <w:r w:rsidRPr="00275D20">
        <w:rPr>
          <w:rFonts w:ascii="Courier New" w:hAnsi="Courier New" w:cs="Courier New"/>
          <w:color w:val="080808"/>
          <w:sz w:val="20"/>
          <w:szCs w:val="20"/>
        </w:rPr>
        <w:t xml:space="preserve">: </w:t>
      </w:r>
      <w:r w:rsidRPr="00275D20">
        <w:rPr>
          <w:rFonts w:ascii="Courier New" w:hAnsi="Courier New" w:cs="Courier New"/>
          <w:color w:val="067D17"/>
          <w:sz w:val="20"/>
          <w:szCs w:val="20"/>
        </w:rPr>
        <w:t>"</w:t>
      </w:r>
      <w:r w:rsidRPr="00BB09F4">
        <w:rPr>
          <w:rFonts w:ascii="Courier New" w:hAnsi="Courier New" w:cs="Courier New"/>
          <w:color w:val="067D17"/>
          <w:sz w:val="20"/>
          <w:szCs w:val="20"/>
        </w:rPr>
        <w:t xml:space="preserve"> </w:t>
      </w:r>
      <w:r>
        <w:rPr>
          <w:rFonts w:ascii="Courier New" w:hAnsi="Courier New" w:cs="Courier New"/>
          <w:color w:val="067D17"/>
          <w:sz w:val="20"/>
          <w:szCs w:val="20"/>
        </w:rPr>
        <w:t>bflmpsvz_r2</w:t>
      </w:r>
      <w:r w:rsidRPr="00275D20">
        <w:rPr>
          <w:rFonts w:ascii="Courier New" w:hAnsi="Courier New" w:cs="Courier New"/>
          <w:color w:val="067D17"/>
          <w:sz w:val="20"/>
          <w:szCs w:val="20"/>
        </w:rPr>
        <w:t>"</w:t>
      </w:r>
      <w:r w:rsidRPr="00275D20">
        <w:rPr>
          <w:rFonts w:ascii="Courier New" w:hAnsi="Courier New" w:cs="Courier New"/>
          <w:color w:val="067D17"/>
          <w:sz w:val="20"/>
          <w:szCs w:val="20"/>
        </w:rPr>
        <w:br/>
      </w:r>
      <w:r w:rsidRPr="00275D20">
        <w:rPr>
          <w:rFonts w:ascii="Courier New" w:hAnsi="Courier New" w:cs="Courier New"/>
          <w:color w:val="080808"/>
          <w:sz w:val="20"/>
          <w:szCs w:val="20"/>
        </w:rPr>
        <w:t>}</w:t>
      </w:r>
    </w:p>
    <w:p w14:paraId="0B244643" w14:textId="77777777" w:rsidR="00893355" w:rsidRDefault="00893355" w:rsidP="00893355">
      <w:pPr>
        <w:rPr>
          <w:lang w:eastAsia="en-GB"/>
        </w:rPr>
      </w:pPr>
    </w:p>
    <w:p w14:paraId="09A82753" w14:textId="77777777" w:rsidR="00893355" w:rsidRPr="00BD0FC5" w:rsidRDefault="00893355" w:rsidP="00893355">
      <w:pPr>
        <w:rPr>
          <w:b/>
          <w:bCs/>
          <w:lang w:eastAsia="en-GB"/>
        </w:rPr>
      </w:pPr>
      <w:r w:rsidRPr="00BD0FC5">
        <w:rPr>
          <w:b/>
          <w:bCs/>
          <w:lang w:eastAsia="en-GB"/>
        </w:rPr>
        <w:t>Zabezpečení:</w:t>
      </w:r>
    </w:p>
    <w:p w14:paraId="12F94A5C" w14:textId="77777777" w:rsidR="00893355" w:rsidRDefault="00893355" w:rsidP="00893355">
      <w:pPr>
        <w:rPr>
          <w:lang w:eastAsia="en-GB"/>
        </w:rPr>
      </w:pPr>
    </w:p>
    <w:p w14:paraId="00A66F89" w14:textId="77777777" w:rsidR="00893355" w:rsidRPr="00BD0FC5" w:rsidRDefault="00893355" w:rsidP="00893355">
      <w:pPr>
        <w:rPr>
          <w:lang w:eastAsia="en-GB"/>
        </w:rPr>
      </w:pPr>
      <w:r w:rsidRPr="00BD0FC5">
        <w:rPr>
          <w:lang w:eastAsia="en-GB"/>
        </w:rPr>
        <w:t xml:space="preserve">Platnost </w:t>
      </w:r>
      <w:proofErr w:type="spellStart"/>
      <w:r w:rsidRPr="00BD0FC5">
        <w:rPr>
          <w:lang w:eastAsia="en-GB"/>
        </w:rPr>
        <w:t>refresh</w:t>
      </w:r>
      <w:proofErr w:type="spellEnd"/>
      <w:r>
        <w:rPr>
          <w:lang w:eastAsia="en-GB"/>
        </w:rPr>
        <w:t xml:space="preserve"> t</w:t>
      </w:r>
      <w:r w:rsidRPr="00BD0FC5">
        <w:rPr>
          <w:lang w:eastAsia="en-GB"/>
        </w:rPr>
        <w:t>okenu</w:t>
      </w:r>
      <w:r>
        <w:rPr>
          <w:lang w:eastAsia="en-GB"/>
        </w:rPr>
        <w:t xml:space="preserve"> je 1 den.</w:t>
      </w:r>
    </w:p>
    <w:p w14:paraId="0C119285" w14:textId="77777777" w:rsidR="00893355" w:rsidRDefault="00893355" w:rsidP="00893355">
      <w:pPr>
        <w:rPr>
          <w:lang w:eastAsia="en-GB"/>
        </w:rPr>
      </w:pPr>
    </w:p>
    <w:p w14:paraId="192EB131" w14:textId="77777777" w:rsidR="00893355" w:rsidRPr="00BD0FC5" w:rsidRDefault="00893355" w:rsidP="00893355">
      <w:pPr>
        <w:rPr>
          <w:lang w:eastAsia="en-GB"/>
        </w:rPr>
      </w:pPr>
      <w:proofErr w:type="spellStart"/>
      <w:r>
        <w:rPr>
          <w:lang w:eastAsia="en-GB"/>
        </w:rPr>
        <w:t>Refresh</w:t>
      </w:r>
      <w:proofErr w:type="spellEnd"/>
      <w:r w:rsidRPr="00BD0FC5">
        <w:rPr>
          <w:lang w:eastAsia="en-GB"/>
        </w:rPr>
        <w:t xml:space="preserve"> token je vázán na stejné údaje (</w:t>
      </w:r>
      <w:proofErr w:type="spellStart"/>
      <w:r w:rsidRPr="00BD0FC5">
        <w:rPr>
          <w:lang w:eastAsia="en-GB"/>
        </w:rPr>
        <w:t>phoneNumber</w:t>
      </w:r>
      <w:proofErr w:type="spellEnd"/>
      <w:r w:rsidRPr="00BD0FC5">
        <w:rPr>
          <w:lang w:eastAsia="en-GB"/>
        </w:rPr>
        <w:t xml:space="preserve">, </w:t>
      </w:r>
      <w:proofErr w:type="spellStart"/>
      <w:r w:rsidRPr="00BD0FC5">
        <w:rPr>
          <w:lang w:eastAsia="en-GB"/>
        </w:rPr>
        <w:t>caseNumber</w:t>
      </w:r>
      <w:proofErr w:type="spellEnd"/>
      <w:r w:rsidRPr="00BD0FC5">
        <w:rPr>
          <w:lang w:eastAsia="en-GB"/>
        </w:rPr>
        <w:t xml:space="preserve">, </w:t>
      </w:r>
      <w:proofErr w:type="spellStart"/>
      <w:r w:rsidRPr="00BD0FC5">
        <w:rPr>
          <w:lang w:eastAsia="en-GB"/>
        </w:rPr>
        <w:t>ik</w:t>
      </w:r>
      <w:proofErr w:type="spellEnd"/>
      <w:r w:rsidRPr="00BD0FC5">
        <w:rPr>
          <w:lang w:eastAsia="en-GB"/>
        </w:rPr>
        <w:t>) jako původní JWT.</w:t>
      </w:r>
      <w:r>
        <w:rPr>
          <w:lang w:eastAsia="en-GB"/>
        </w:rPr>
        <w:t xml:space="preserve"> </w:t>
      </w:r>
    </w:p>
    <w:p w14:paraId="2F505E9C" w14:textId="77777777" w:rsidR="00893355" w:rsidRDefault="00893355" w:rsidP="00893355">
      <w:pPr>
        <w:rPr>
          <w:lang w:eastAsia="en-GB"/>
        </w:rPr>
      </w:pPr>
    </w:p>
    <w:p w14:paraId="394A528A" w14:textId="77777777" w:rsidR="00893355" w:rsidRDefault="00893355" w:rsidP="00893355">
      <w:pPr>
        <w:rPr>
          <w:lang w:eastAsia="en-GB"/>
        </w:rPr>
      </w:pPr>
      <w:r>
        <w:rPr>
          <w:lang w:eastAsia="en-GB"/>
        </w:rPr>
        <w:t>KDU u</w:t>
      </w:r>
      <w:r w:rsidRPr="00BD0FC5">
        <w:rPr>
          <w:lang w:eastAsia="en-GB"/>
        </w:rPr>
        <w:t xml:space="preserve">chovává </w:t>
      </w:r>
      <w:proofErr w:type="spellStart"/>
      <w:r w:rsidRPr="00BD0FC5">
        <w:rPr>
          <w:lang w:eastAsia="en-GB"/>
        </w:rPr>
        <w:t>hash</w:t>
      </w:r>
      <w:proofErr w:type="spellEnd"/>
      <w:r w:rsidRPr="00BD0FC5">
        <w:rPr>
          <w:lang w:eastAsia="en-GB"/>
        </w:rPr>
        <w:t xml:space="preserve"> </w:t>
      </w:r>
      <w:proofErr w:type="spellStart"/>
      <w:r w:rsidRPr="00BD0FC5">
        <w:rPr>
          <w:lang w:eastAsia="en-GB"/>
        </w:rPr>
        <w:t>refresh</w:t>
      </w:r>
      <w:proofErr w:type="spellEnd"/>
      <w:r w:rsidRPr="00BD0FC5">
        <w:rPr>
          <w:lang w:eastAsia="en-GB"/>
        </w:rPr>
        <w:t xml:space="preserve"> tokenu a jeho </w:t>
      </w:r>
      <w:r>
        <w:rPr>
          <w:lang w:eastAsia="en-GB"/>
        </w:rPr>
        <w:t xml:space="preserve">platnost. Bude evidovat jeho stav </w:t>
      </w:r>
      <w:r w:rsidRPr="00275D20">
        <w:rPr>
          <w:rFonts w:ascii="Courier New" w:hAnsi="Courier New" w:cs="Courier New"/>
          <w:sz w:val="20"/>
          <w:szCs w:val="20"/>
        </w:rPr>
        <w:t xml:space="preserve">vydaný | použitý | </w:t>
      </w:r>
      <w:proofErr w:type="spellStart"/>
      <w:r w:rsidRPr="00275D20">
        <w:rPr>
          <w:rFonts w:ascii="Courier New" w:hAnsi="Courier New" w:cs="Courier New"/>
          <w:sz w:val="20"/>
          <w:szCs w:val="20"/>
        </w:rPr>
        <w:t>expirovaný</w:t>
      </w:r>
      <w:proofErr w:type="spellEnd"/>
      <w:r w:rsidRPr="00275D20">
        <w:rPr>
          <w:rFonts w:ascii="Courier New" w:hAnsi="Courier New" w:cs="Courier New"/>
          <w:sz w:val="20"/>
          <w:szCs w:val="20"/>
        </w:rPr>
        <w:t xml:space="preserve"> | revokovaný.</w:t>
      </w:r>
    </w:p>
    <w:p w14:paraId="734D3B61" w14:textId="77777777" w:rsidR="00893355" w:rsidRPr="00BD0FC5" w:rsidRDefault="00893355" w:rsidP="00893355">
      <w:pPr>
        <w:rPr>
          <w:lang w:eastAsia="en-GB"/>
        </w:rPr>
      </w:pPr>
    </w:p>
    <w:p w14:paraId="74EBE615" w14:textId="77777777" w:rsidR="00893355" w:rsidRDefault="00893355" w:rsidP="00893355">
      <w:pPr>
        <w:rPr>
          <w:lang w:eastAsia="en-GB"/>
        </w:rPr>
      </w:pPr>
      <w:r>
        <w:rPr>
          <w:lang w:eastAsia="en-GB"/>
        </w:rPr>
        <w:t>P</w:t>
      </w:r>
      <w:r w:rsidRPr="00BD0FC5">
        <w:rPr>
          <w:lang w:eastAsia="en-GB"/>
        </w:rPr>
        <w:t xml:space="preserve">okud je </w:t>
      </w:r>
      <w:proofErr w:type="spellStart"/>
      <w:r>
        <w:rPr>
          <w:lang w:eastAsia="en-GB"/>
        </w:rPr>
        <w:t>refresh</w:t>
      </w:r>
      <w:proofErr w:type="spellEnd"/>
      <w:r>
        <w:rPr>
          <w:lang w:eastAsia="en-GB"/>
        </w:rPr>
        <w:t xml:space="preserve"> </w:t>
      </w:r>
      <w:r w:rsidRPr="00BD0FC5">
        <w:rPr>
          <w:lang w:eastAsia="en-GB"/>
        </w:rPr>
        <w:t xml:space="preserve">token neplatný, </w:t>
      </w:r>
      <w:proofErr w:type="spellStart"/>
      <w:r w:rsidRPr="00BD0FC5">
        <w:rPr>
          <w:lang w:eastAsia="en-GB"/>
        </w:rPr>
        <w:t>expirovaný</w:t>
      </w:r>
      <w:proofErr w:type="spellEnd"/>
      <w:r w:rsidRPr="00BD0FC5">
        <w:rPr>
          <w:lang w:eastAsia="en-GB"/>
        </w:rPr>
        <w:t xml:space="preserve"> nebo již použitý, vrátí metoda HTTP kód 401.</w:t>
      </w:r>
    </w:p>
    <w:p w14:paraId="18E6988F" w14:textId="77777777" w:rsidR="00893355" w:rsidRDefault="00893355" w:rsidP="00893355">
      <w:pPr>
        <w:rPr>
          <w:lang w:eastAsia="en-GB"/>
        </w:rPr>
      </w:pPr>
    </w:p>
    <w:p w14:paraId="61777333" w14:textId="77777777" w:rsidR="00893355" w:rsidRDefault="00893355" w:rsidP="00893355">
      <w:pPr>
        <w:rPr>
          <w:lang w:eastAsia="en-GB"/>
        </w:rPr>
      </w:pPr>
      <w:r>
        <w:rPr>
          <w:lang w:eastAsia="en-GB"/>
        </w:rPr>
        <w:t xml:space="preserve">Tokeny z daného řetězce (token, </w:t>
      </w:r>
      <w:proofErr w:type="spellStart"/>
      <w:r>
        <w:rPr>
          <w:lang w:eastAsia="en-GB"/>
        </w:rPr>
        <w:t>refresh</w:t>
      </w:r>
      <w:proofErr w:type="spellEnd"/>
      <w:r>
        <w:rPr>
          <w:lang w:eastAsia="en-GB"/>
        </w:rPr>
        <w:t xml:space="preserve"> token, další token vydaný pomocí </w:t>
      </w:r>
      <w:proofErr w:type="spellStart"/>
      <w:r>
        <w:rPr>
          <w:lang w:eastAsia="en-GB"/>
        </w:rPr>
        <w:t>refresh</w:t>
      </w:r>
      <w:proofErr w:type="spellEnd"/>
      <w:r>
        <w:rPr>
          <w:lang w:eastAsia="en-GB"/>
        </w:rPr>
        <w:t xml:space="preserve"> </w:t>
      </w:r>
      <w:proofErr w:type="gramStart"/>
      <w:r>
        <w:rPr>
          <w:lang w:eastAsia="en-GB"/>
        </w:rPr>
        <w:t>tokenu,</w:t>
      </w:r>
      <w:proofErr w:type="gramEnd"/>
      <w:r>
        <w:rPr>
          <w:lang w:eastAsia="en-GB"/>
        </w:rPr>
        <w:t xml:space="preserve"> atd.) budou smazány až po ukončení platnosti celého řetězce.</w:t>
      </w:r>
    </w:p>
    <w:p w14:paraId="3E8B4FC8" w14:textId="77777777" w:rsidR="00893355" w:rsidRDefault="00893355" w:rsidP="00893355">
      <w:pPr>
        <w:rPr>
          <w:lang w:eastAsia="en-GB"/>
        </w:rPr>
      </w:pPr>
    </w:p>
    <w:p w14:paraId="018086D9" w14:textId="77777777" w:rsidR="00893355" w:rsidRDefault="00893355" w:rsidP="00893355">
      <w:pPr>
        <w:pStyle w:val="Nadpis1"/>
        <w:numPr>
          <w:ilvl w:val="0"/>
          <w:numId w:val="2"/>
        </w:numPr>
        <w:rPr>
          <w:lang w:eastAsia="en-GB"/>
        </w:rPr>
      </w:pPr>
      <w:r>
        <w:rPr>
          <w:lang w:eastAsia="en-GB"/>
        </w:rPr>
        <w:t xml:space="preserve">Přechod na </w:t>
      </w:r>
      <w:proofErr w:type="spellStart"/>
      <w:r>
        <w:rPr>
          <w:lang w:eastAsia="en-GB"/>
        </w:rPr>
        <w:t>topic</w:t>
      </w:r>
      <w:proofErr w:type="spellEnd"/>
      <w:r>
        <w:rPr>
          <w:lang w:eastAsia="en-GB"/>
        </w:rPr>
        <w:t xml:space="preserve"> </w:t>
      </w:r>
      <w:r w:rsidRPr="00E159E4">
        <w:rPr>
          <w:lang w:eastAsia="en-GB"/>
        </w:rPr>
        <w:t>jri-rs-aktualniDataIkmpsv-2</w:t>
      </w:r>
    </w:p>
    <w:p w14:paraId="3AC1E87B" w14:textId="77777777" w:rsidR="00893355" w:rsidRDefault="00893355" w:rsidP="00893355">
      <w:pPr>
        <w:rPr>
          <w:lang w:eastAsia="en-GB"/>
        </w:rPr>
      </w:pPr>
    </w:p>
    <w:p w14:paraId="3C00929F" w14:textId="77777777" w:rsidR="00893355" w:rsidRDefault="00893355" w:rsidP="00893355">
      <w:pPr>
        <w:rPr>
          <w:lang w:eastAsia="en-GB"/>
        </w:rPr>
      </w:pPr>
      <w:r>
        <w:rPr>
          <w:lang w:eastAsia="en-GB"/>
        </w:rPr>
        <w:t xml:space="preserve">Registr subjektů implementoval nový </w:t>
      </w:r>
      <w:proofErr w:type="spellStart"/>
      <w:r>
        <w:rPr>
          <w:lang w:eastAsia="en-GB"/>
        </w:rPr>
        <w:t>topic</w:t>
      </w:r>
      <w:proofErr w:type="spellEnd"/>
      <w:r>
        <w:rPr>
          <w:lang w:eastAsia="en-GB"/>
        </w:rPr>
        <w:t xml:space="preserve"> pro synchronizaci dat osob </w:t>
      </w:r>
      <w:proofErr w:type="spellStart"/>
      <w:r w:rsidRPr="00E159E4">
        <w:rPr>
          <w:rFonts w:ascii="Courier New" w:hAnsi="Courier New" w:cs="Courier New"/>
          <w:sz w:val="20"/>
          <w:szCs w:val="20"/>
          <w:lang w:eastAsia="en-GB"/>
        </w:rPr>
        <w:t>topic</w:t>
      </w:r>
      <w:proofErr w:type="spellEnd"/>
      <w:r w:rsidRPr="00E159E4">
        <w:rPr>
          <w:rFonts w:ascii="Courier New" w:hAnsi="Courier New" w:cs="Courier New"/>
          <w:sz w:val="20"/>
          <w:szCs w:val="20"/>
          <w:lang w:eastAsia="en-GB"/>
        </w:rPr>
        <w:t xml:space="preserve"> jri-rs-aktualniDataIkmpsv-2</w:t>
      </w:r>
      <w:r w:rsidRPr="00E159E4">
        <w:rPr>
          <w:lang w:eastAsia="en-GB"/>
        </w:rPr>
        <w:t xml:space="preserve">. KDU přejde na tento nový </w:t>
      </w:r>
      <w:proofErr w:type="spellStart"/>
      <w:r w:rsidRPr="00E159E4">
        <w:rPr>
          <w:lang w:eastAsia="en-GB"/>
        </w:rPr>
        <w:t>topic</w:t>
      </w:r>
      <w:proofErr w:type="spellEnd"/>
      <w:r w:rsidRPr="00E159E4">
        <w:rPr>
          <w:lang w:eastAsia="en-GB"/>
        </w:rPr>
        <w:t>.</w:t>
      </w:r>
    </w:p>
    <w:p w14:paraId="7D05BE31" w14:textId="77777777" w:rsidR="00893355" w:rsidRDefault="00893355" w:rsidP="00893355">
      <w:pPr>
        <w:rPr>
          <w:lang w:eastAsia="en-GB"/>
        </w:rPr>
      </w:pPr>
    </w:p>
    <w:p w14:paraId="605E553C" w14:textId="77777777" w:rsidR="00893355" w:rsidRPr="00E159E4" w:rsidRDefault="00893355" w:rsidP="00893355">
      <w:pPr>
        <w:rPr>
          <w:lang w:eastAsia="en-GB"/>
        </w:rPr>
      </w:pPr>
      <w:proofErr w:type="spellStart"/>
      <w:r>
        <w:rPr>
          <w:lang w:eastAsia="en-GB"/>
        </w:rPr>
        <w:lastRenderedPageBreak/>
        <w:t>Topic</w:t>
      </w:r>
      <w:proofErr w:type="spellEnd"/>
      <w:r>
        <w:rPr>
          <w:lang w:eastAsia="en-GB"/>
        </w:rPr>
        <w:t xml:space="preserve"> je definován zde: </w:t>
      </w:r>
      <w:hyperlink r:id="rId17" w:history="1">
        <w:r w:rsidRPr="007A7DF0">
          <w:rPr>
            <w:rStyle w:val="Hypertextovodkaz"/>
            <w:lang w:eastAsia="en-GB"/>
          </w:rPr>
          <w:t>https://infoport.mpsv.cz/Repository?guid=%7BA700A929-DE12-B6DE-A65D-2F425D26FC71%7D&amp;repositoryId=4</w:t>
        </w:r>
      </w:hyperlink>
      <w:r>
        <w:rPr>
          <w:lang w:eastAsia="en-GB"/>
        </w:rPr>
        <w:t xml:space="preserve"> </w:t>
      </w:r>
    </w:p>
    <w:p w14:paraId="1DF8CD52" w14:textId="77777777" w:rsidR="00893355" w:rsidRDefault="00893355" w:rsidP="00893355">
      <w:pPr>
        <w:rPr>
          <w:lang w:eastAsia="en-GB"/>
        </w:rPr>
      </w:pPr>
    </w:p>
    <w:p w14:paraId="6CE97331" w14:textId="77777777" w:rsidR="00893355" w:rsidRDefault="00893355" w:rsidP="00893355">
      <w:pPr>
        <w:pStyle w:val="Nadpis1"/>
        <w:numPr>
          <w:ilvl w:val="0"/>
          <w:numId w:val="2"/>
        </w:numPr>
        <w:rPr>
          <w:lang w:eastAsia="en-GB"/>
        </w:rPr>
      </w:pPr>
      <w:r>
        <w:rPr>
          <w:lang w:eastAsia="en-GB"/>
        </w:rPr>
        <w:t>Úpravy dle potřeb DSSP</w:t>
      </w:r>
    </w:p>
    <w:p w14:paraId="52F505AD" w14:textId="77777777" w:rsidR="00893355" w:rsidRDefault="00893355" w:rsidP="00893355">
      <w:pPr>
        <w:rPr>
          <w:lang w:eastAsia="en-GB"/>
        </w:rPr>
      </w:pPr>
    </w:p>
    <w:p w14:paraId="1CE7A6D3" w14:textId="77777777" w:rsidR="00893355" w:rsidRDefault="00893355" w:rsidP="00893355">
      <w:pPr>
        <w:rPr>
          <w:lang w:eastAsia="en-GB"/>
        </w:rPr>
      </w:pPr>
      <w:r>
        <w:rPr>
          <w:lang w:eastAsia="en-GB"/>
        </w:rPr>
        <w:t>DSSP tým se občas ozve s prosbou o drobnou úpravu rozhraní mezi DSSP a KDU. Po vyhodnocení vhodnosti a realizovatelnosti budou takové úpravy implementovány v rámci KDU 7.</w:t>
      </w:r>
    </w:p>
    <w:p w14:paraId="7DF7B27B" w14:textId="77777777" w:rsidR="00893355" w:rsidRDefault="00893355" w:rsidP="00893355">
      <w:pPr>
        <w:rPr>
          <w:lang w:eastAsia="en-GB"/>
        </w:rPr>
      </w:pPr>
    </w:p>
    <w:p w14:paraId="228723FA" w14:textId="77777777" w:rsidR="00893355" w:rsidRDefault="00893355" w:rsidP="00893355">
      <w:pPr>
        <w:rPr>
          <w:lang w:eastAsia="en-GB"/>
        </w:rPr>
      </w:pPr>
      <w:r>
        <w:rPr>
          <w:lang w:eastAsia="en-GB"/>
        </w:rPr>
        <w:t>V okamžiku psaní tohoto dokument jsou známy následující požadavky:</w:t>
      </w:r>
    </w:p>
    <w:p w14:paraId="357BFB13" w14:textId="77777777" w:rsidR="00893355" w:rsidRDefault="00893355" w:rsidP="00893355">
      <w:pPr>
        <w:rPr>
          <w:lang w:eastAsia="en-GB"/>
        </w:rPr>
      </w:pPr>
    </w:p>
    <w:p w14:paraId="705BC5CA" w14:textId="77777777" w:rsidR="00893355" w:rsidRDefault="00893355" w:rsidP="00893355">
      <w:pPr>
        <w:pStyle w:val="Nadpis2"/>
        <w:numPr>
          <w:ilvl w:val="1"/>
          <w:numId w:val="2"/>
        </w:numPr>
        <w:rPr>
          <w:lang w:eastAsia="en-GB"/>
        </w:rPr>
      </w:pPr>
      <w:r>
        <w:rPr>
          <w:lang w:eastAsia="en-GB"/>
        </w:rPr>
        <w:t>Rozšíření metody pro vyhledání věci</w:t>
      </w:r>
    </w:p>
    <w:p w14:paraId="0BBFD7F0" w14:textId="77777777" w:rsidR="00893355" w:rsidRDefault="00893355" w:rsidP="00893355">
      <w:pPr>
        <w:rPr>
          <w:lang w:eastAsia="en-GB"/>
        </w:rPr>
      </w:pPr>
    </w:p>
    <w:p w14:paraId="59CBC7E9" w14:textId="77777777" w:rsidR="00893355" w:rsidRDefault="00893355" w:rsidP="00893355">
      <w:pPr>
        <w:rPr>
          <w:lang w:eastAsia="en-GB"/>
        </w:rPr>
      </w:pPr>
      <w:r>
        <w:rPr>
          <w:lang w:eastAsia="en-GB"/>
        </w:rPr>
        <w:t xml:space="preserve">Nově jsou požadovány informace i o dávkách typu </w:t>
      </w:r>
      <w:proofErr w:type="spellStart"/>
      <w:r>
        <w:rPr>
          <w:lang w:eastAsia="en-GB"/>
        </w:rPr>
        <w:t>PnD</w:t>
      </w:r>
      <w:proofErr w:type="spellEnd"/>
      <w:r>
        <w:rPr>
          <w:lang w:eastAsia="en-GB"/>
        </w:rPr>
        <w:t xml:space="preserve"> a </w:t>
      </w:r>
      <w:proofErr w:type="spellStart"/>
      <w:r>
        <w:rPr>
          <w:lang w:eastAsia="en-GB"/>
        </w:rPr>
        <w:t>PByd</w:t>
      </w:r>
      <w:proofErr w:type="spellEnd"/>
      <w:r>
        <w:rPr>
          <w:lang w:eastAsia="en-GB"/>
        </w:rPr>
        <w:t xml:space="preserve">. Půjde vyhledávat dle polí </w:t>
      </w:r>
      <w:proofErr w:type="spellStart"/>
      <w:r>
        <w:rPr>
          <w:lang w:eastAsia="en-GB"/>
        </w:rPr>
        <w:t>ikmpsv</w:t>
      </w:r>
      <w:proofErr w:type="spellEnd"/>
      <w:r>
        <w:rPr>
          <w:lang w:eastAsia="en-GB"/>
        </w:rPr>
        <w:t xml:space="preserve">, </w:t>
      </w:r>
      <w:proofErr w:type="spellStart"/>
      <w:r>
        <w:rPr>
          <w:lang w:eastAsia="en-GB"/>
        </w:rPr>
        <w:t>spisId</w:t>
      </w:r>
      <w:proofErr w:type="spellEnd"/>
      <w:r>
        <w:rPr>
          <w:lang w:eastAsia="en-GB"/>
        </w:rPr>
        <w:t xml:space="preserve">, </w:t>
      </w:r>
      <w:proofErr w:type="spellStart"/>
      <w:r>
        <w:rPr>
          <w:lang w:eastAsia="en-GB"/>
        </w:rPr>
        <w:t>typVeci</w:t>
      </w:r>
      <w:proofErr w:type="spellEnd"/>
      <w:r>
        <w:rPr>
          <w:lang w:eastAsia="en-GB"/>
        </w:rPr>
        <w:t xml:space="preserve"> (tj. pro více </w:t>
      </w:r>
      <w:proofErr w:type="spellStart"/>
      <w:r>
        <w:rPr>
          <w:lang w:eastAsia="en-GB"/>
        </w:rPr>
        <w:t>ikmpsv</w:t>
      </w:r>
      <w:proofErr w:type="spellEnd"/>
      <w:r>
        <w:rPr>
          <w:lang w:eastAsia="en-GB"/>
        </w:rPr>
        <w:t xml:space="preserve">, </w:t>
      </w:r>
      <w:proofErr w:type="spellStart"/>
      <w:r>
        <w:rPr>
          <w:lang w:eastAsia="en-GB"/>
        </w:rPr>
        <w:t>spisId</w:t>
      </w:r>
      <w:proofErr w:type="spellEnd"/>
      <w:r>
        <w:rPr>
          <w:lang w:eastAsia="en-GB"/>
        </w:rPr>
        <w:t xml:space="preserve">, </w:t>
      </w:r>
      <w:proofErr w:type="spellStart"/>
      <w:r>
        <w:rPr>
          <w:lang w:eastAsia="en-GB"/>
        </w:rPr>
        <w:t>typVeci</w:t>
      </w:r>
      <w:proofErr w:type="spellEnd"/>
      <w:r>
        <w:rPr>
          <w:lang w:eastAsia="en-GB"/>
        </w:rPr>
        <w:t xml:space="preserve"> najednou).</w:t>
      </w:r>
    </w:p>
    <w:p w14:paraId="79C1188C" w14:textId="77777777" w:rsidR="00893355" w:rsidRDefault="00893355" w:rsidP="00893355">
      <w:pPr>
        <w:rPr>
          <w:lang w:eastAsia="en-GB"/>
        </w:rPr>
      </w:pPr>
    </w:p>
    <w:p w14:paraId="7FD7AA11" w14:textId="77777777" w:rsidR="00893355" w:rsidRDefault="00893355" w:rsidP="00893355">
      <w:pPr>
        <w:rPr>
          <w:rStyle w:val="apple-converted-space"/>
          <w:rFonts w:eastAsiaTheme="majorEastAsia"/>
        </w:rPr>
      </w:pPr>
      <w:r>
        <w:rPr>
          <w:lang w:eastAsia="en-GB"/>
        </w:rPr>
        <w:t xml:space="preserve">Bude upravena metoda </w:t>
      </w:r>
      <w:r w:rsidRPr="001F625C">
        <w:rPr>
          <w:rFonts w:ascii="Courier New" w:hAnsi="Courier New" w:cs="Courier New"/>
          <w:sz w:val="20"/>
          <w:szCs w:val="20"/>
          <w:lang w:eastAsia="en-GB"/>
        </w:rPr>
        <w:t>/</w:t>
      </w:r>
      <w:proofErr w:type="spellStart"/>
      <w:r w:rsidRPr="001F625C">
        <w:rPr>
          <w:rFonts w:ascii="Courier New" w:hAnsi="Courier New" w:cs="Courier New"/>
          <w:sz w:val="20"/>
          <w:szCs w:val="20"/>
          <w:lang w:eastAsia="en-GB"/>
        </w:rPr>
        <w:t>api</w:t>
      </w:r>
      <w:proofErr w:type="spellEnd"/>
      <w:r w:rsidRPr="001F625C">
        <w:rPr>
          <w:rFonts w:ascii="Courier New" w:hAnsi="Courier New" w:cs="Courier New"/>
          <w:sz w:val="20"/>
          <w:szCs w:val="20"/>
          <w:lang w:eastAsia="en-GB"/>
        </w:rPr>
        <w:t>/</w:t>
      </w:r>
      <w:proofErr w:type="spellStart"/>
      <w:r w:rsidRPr="001F625C">
        <w:rPr>
          <w:rFonts w:ascii="Courier New" w:hAnsi="Courier New" w:cs="Courier New"/>
          <w:sz w:val="20"/>
          <w:szCs w:val="20"/>
          <w:lang w:eastAsia="en-GB"/>
        </w:rPr>
        <w:t>kdu</w:t>
      </w:r>
      <w:proofErr w:type="spellEnd"/>
      <w:r w:rsidRPr="001F625C">
        <w:rPr>
          <w:rFonts w:ascii="Courier New" w:hAnsi="Courier New" w:cs="Courier New"/>
          <w:sz w:val="20"/>
          <w:szCs w:val="20"/>
          <w:lang w:eastAsia="en-GB"/>
        </w:rPr>
        <w:t>/</w:t>
      </w:r>
      <w:proofErr w:type="spellStart"/>
      <w:r w:rsidRPr="001F625C">
        <w:rPr>
          <w:rFonts w:ascii="Courier New" w:hAnsi="Courier New" w:cs="Courier New"/>
          <w:sz w:val="20"/>
          <w:szCs w:val="20"/>
          <w:lang w:eastAsia="en-GB"/>
        </w:rPr>
        <w:t>vec</w:t>
      </w:r>
      <w:proofErr w:type="spellEnd"/>
      <w:r w:rsidRPr="001F625C">
        <w:rPr>
          <w:rFonts w:ascii="Courier New" w:hAnsi="Courier New" w:cs="Courier New"/>
          <w:sz w:val="20"/>
          <w:szCs w:val="20"/>
          <w:lang w:eastAsia="en-GB"/>
        </w:rPr>
        <w:t>/</w:t>
      </w:r>
      <w:proofErr w:type="spellStart"/>
      <w:r w:rsidRPr="001F625C">
        <w:rPr>
          <w:rFonts w:ascii="Courier New" w:hAnsi="Courier New" w:cs="Courier New"/>
          <w:sz w:val="20"/>
          <w:szCs w:val="20"/>
          <w:lang w:eastAsia="en-GB"/>
        </w:rPr>
        <w:t>internal</w:t>
      </w:r>
      <w:proofErr w:type="spellEnd"/>
      <w:r w:rsidRPr="001F625C">
        <w:rPr>
          <w:rFonts w:ascii="Courier New" w:hAnsi="Courier New" w:cs="Courier New"/>
          <w:sz w:val="20"/>
          <w:szCs w:val="20"/>
          <w:lang w:eastAsia="en-GB"/>
        </w:rPr>
        <w:t>/v1/</w:t>
      </w:r>
      <w:proofErr w:type="spellStart"/>
      <w:r w:rsidRPr="001F625C">
        <w:rPr>
          <w:rFonts w:ascii="Courier New" w:hAnsi="Courier New" w:cs="Courier New"/>
          <w:sz w:val="20"/>
          <w:szCs w:val="20"/>
          <w:lang w:eastAsia="en-GB"/>
        </w:rPr>
        <w:t>prehled</w:t>
      </w:r>
      <w:proofErr w:type="spellEnd"/>
      <w:r>
        <w:rPr>
          <w:rStyle w:val="apple-converted-space"/>
          <w:rFonts w:eastAsiaTheme="majorEastAsia"/>
        </w:rPr>
        <w:t> </w:t>
      </w:r>
    </w:p>
    <w:p w14:paraId="0FA44E15" w14:textId="77777777" w:rsidR="00893355" w:rsidRDefault="00893355" w:rsidP="00893355">
      <w:pPr>
        <w:rPr>
          <w:lang w:eastAsia="en-GB"/>
        </w:rPr>
      </w:pPr>
    </w:p>
    <w:p w14:paraId="2D543181" w14:textId="77777777" w:rsidR="00893355" w:rsidRPr="00F8153B" w:rsidRDefault="00893355" w:rsidP="00893355">
      <w:pPr>
        <w:pStyle w:val="Nadpis2"/>
        <w:numPr>
          <w:ilvl w:val="1"/>
          <w:numId w:val="2"/>
        </w:numPr>
        <w:rPr>
          <w:lang w:eastAsia="en-GB"/>
        </w:rPr>
      </w:pPr>
      <w:r w:rsidRPr="00F8153B">
        <w:rPr>
          <w:lang w:eastAsia="en-GB"/>
        </w:rPr>
        <w:t xml:space="preserve">Rozšíření metody </w:t>
      </w:r>
      <w:r>
        <w:rPr>
          <w:lang w:eastAsia="en-GB"/>
        </w:rPr>
        <w:t>pro detail a přehled úkolů</w:t>
      </w:r>
    </w:p>
    <w:p w14:paraId="11FBEC58" w14:textId="77777777" w:rsidR="00893355" w:rsidRDefault="00893355" w:rsidP="00893355">
      <w:pPr>
        <w:rPr>
          <w:lang w:eastAsia="en-GB"/>
        </w:rPr>
      </w:pPr>
    </w:p>
    <w:p w14:paraId="08A6B494" w14:textId="77777777" w:rsidR="00893355" w:rsidRDefault="00893355" w:rsidP="00893355">
      <w:pPr>
        <w:rPr>
          <w:lang w:eastAsia="en-GB"/>
        </w:rPr>
      </w:pPr>
      <w:r>
        <w:rPr>
          <w:lang w:eastAsia="en-GB"/>
        </w:rPr>
        <w:t xml:space="preserve">Do metod </w:t>
      </w:r>
      <w:r w:rsidRPr="00F8153B">
        <w:rPr>
          <w:rFonts w:ascii="Courier New" w:hAnsi="Courier New" w:cs="Courier New"/>
          <w:sz w:val="20"/>
          <w:szCs w:val="20"/>
          <w:lang w:eastAsia="en-GB"/>
        </w:rPr>
        <w:t>/</w:t>
      </w:r>
      <w:proofErr w:type="spellStart"/>
      <w:r w:rsidRPr="00F8153B">
        <w:rPr>
          <w:rFonts w:ascii="Courier New" w:hAnsi="Courier New" w:cs="Courier New"/>
          <w:sz w:val="20"/>
          <w:szCs w:val="20"/>
          <w:lang w:eastAsia="en-GB"/>
        </w:rPr>
        <w:t>api</w:t>
      </w:r>
      <w:proofErr w:type="spellEnd"/>
      <w:r w:rsidRPr="00F8153B">
        <w:rPr>
          <w:rFonts w:ascii="Courier New" w:hAnsi="Courier New" w:cs="Courier New"/>
          <w:sz w:val="20"/>
          <w:szCs w:val="20"/>
          <w:lang w:eastAsia="en-GB"/>
        </w:rPr>
        <w:t>/</w:t>
      </w:r>
      <w:proofErr w:type="spellStart"/>
      <w:r w:rsidRPr="00F8153B">
        <w:rPr>
          <w:rFonts w:ascii="Courier New" w:hAnsi="Courier New" w:cs="Courier New"/>
          <w:sz w:val="20"/>
          <w:szCs w:val="20"/>
          <w:lang w:eastAsia="en-GB"/>
        </w:rPr>
        <w:t>kdu</w:t>
      </w:r>
      <w:proofErr w:type="spellEnd"/>
      <w:r w:rsidRPr="00F8153B">
        <w:rPr>
          <w:rFonts w:ascii="Courier New" w:hAnsi="Courier New" w:cs="Courier New"/>
          <w:sz w:val="20"/>
          <w:szCs w:val="20"/>
          <w:lang w:eastAsia="en-GB"/>
        </w:rPr>
        <w:t>/</w:t>
      </w:r>
      <w:proofErr w:type="spellStart"/>
      <w:r w:rsidRPr="00F8153B">
        <w:rPr>
          <w:rFonts w:ascii="Courier New" w:hAnsi="Courier New" w:cs="Courier New"/>
          <w:sz w:val="20"/>
          <w:szCs w:val="20"/>
          <w:lang w:eastAsia="en-GB"/>
        </w:rPr>
        <w:t>ukol</w:t>
      </w:r>
      <w:proofErr w:type="spellEnd"/>
      <w:r w:rsidRPr="00F8153B">
        <w:rPr>
          <w:rFonts w:ascii="Courier New" w:hAnsi="Courier New" w:cs="Courier New"/>
          <w:sz w:val="20"/>
          <w:szCs w:val="20"/>
          <w:lang w:eastAsia="en-GB"/>
        </w:rPr>
        <w:t>/v1/</w:t>
      </w:r>
      <w:proofErr w:type="spellStart"/>
      <w:proofErr w:type="gramStart"/>
      <w:r w:rsidRPr="00F8153B">
        <w:rPr>
          <w:rFonts w:ascii="Courier New" w:hAnsi="Courier New" w:cs="Courier New"/>
          <w:sz w:val="20"/>
          <w:szCs w:val="20"/>
          <w:lang w:eastAsia="en-GB"/>
        </w:rPr>
        <w:t>prehled</w:t>
      </w:r>
      <w:proofErr w:type="spellEnd"/>
      <w:r>
        <w:t xml:space="preserve">  a</w:t>
      </w:r>
      <w:proofErr w:type="gramEnd"/>
      <w:r>
        <w:t xml:space="preserve">  </w:t>
      </w:r>
      <w:r w:rsidRPr="00F8153B">
        <w:rPr>
          <w:rFonts w:ascii="Courier New" w:hAnsi="Courier New" w:cs="Courier New"/>
          <w:sz w:val="20"/>
          <w:szCs w:val="20"/>
          <w:lang w:eastAsia="en-GB"/>
        </w:rPr>
        <w:t>/</w:t>
      </w:r>
      <w:proofErr w:type="spellStart"/>
      <w:r w:rsidRPr="00F8153B">
        <w:rPr>
          <w:rFonts w:ascii="Courier New" w:hAnsi="Courier New" w:cs="Courier New"/>
          <w:sz w:val="20"/>
          <w:szCs w:val="20"/>
          <w:lang w:eastAsia="en-GB"/>
        </w:rPr>
        <w:t>api</w:t>
      </w:r>
      <w:proofErr w:type="spellEnd"/>
      <w:r w:rsidRPr="00F8153B">
        <w:rPr>
          <w:rFonts w:ascii="Courier New" w:hAnsi="Courier New" w:cs="Courier New"/>
          <w:sz w:val="20"/>
          <w:szCs w:val="20"/>
          <w:lang w:eastAsia="en-GB"/>
        </w:rPr>
        <w:t>/</w:t>
      </w:r>
      <w:proofErr w:type="spellStart"/>
      <w:r w:rsidRPr="00F8153B">
        <w:rPr>
          <w:rFonts w:ascii="Courier New" w:hAnsi="Courier New" w:cs="Courier New"/>
          <w:sz w:val="20"/>
          <w:szCs w:val="20"/>
          <w:lang w:eastAsia="en-GB"/>
        </w:rPr>
        <w:t>kdu</w:t>
      </w:r>
      <w:proofErr w:type="spellEnd"/>
      <w:r w:rsidRPr="00F8153B">
        <w:rPr>
          <w:rFonts w:ascii="Courier New" w:hAnsi="Courier New" w:cs="Courier New"/>
          <w:sz w:val="20"/>
          <w:szCs w:val="20"/>
          <w:lang w:eastAsia="en-GB"/>
        </w:rPr>
        <w:t>/</w:t>
      </w:r>
      <w:proofErr w:type="spellStart"/>
      <w:r w:rsidRPr="00F8153B">
        <w:rPr>
          <w:rFonts w:ascii="Courier New" w:hAnsi="Courier New" w:cs="Courier New"/>
          <w:sz w:val="20"/>
          <w:szCs w:val="20"/>
          <w:lang w:eastAsia="en-GB"/>
        </w:rPr>
        <w:t>ukol</w:t>
      </w:r>
      <w:proofErr w:type="spellEnd"/>
      <w:r w:rsidRPr="00F8153B">
        <w:rPr>
          <w:rFonts w:ascii="Courier New" w:hAnsi="Courier New" w:cs="Courier New"/>
          <w:sz w:val="20"/>
          <w:szCs w:val="20"/>
          <w:lang w:eastAsia="en-GB"/>
        </w:rPr>
        <w:t>/v1/</w:t>
      </w:r>
      <w:r>
        <w:rPr>
          <w:rFonts w:ascii="Courier New" w:hAnsi="Courier New" w:cs="Courier New"/>
          <w:sz w:val="20"/>
          <w:szCs w:val="20"/>
          <w:lang w:eastAsia="en-GB"/>
        </w:rPr>
        <w:t>detail</w:t>
      </w:r>
      <w:r>
        <w:t xml:space="preserve"> </w:t>
      </w:r>
      <w:r w:rsidRPr="00F8153B">
        <w:rPr>
          <w:lang w:eastAsia="en-GB"/>
        </w:rPr>
        <w:t>bude přidán atri</w:t>
      </w:r>
      <w:r>
        <w:rPr>
          <w:lang w:eastAsia="en-GB"/>
        </w:rPr>
        <w:t xml:space="preserve">but </w:t>
      </w:r>
      <w:proofErr w:type="spellStart"/>
      <w:r w:rsidRPr="0008301D">
        <w:rPr>
          <w:rFonts w:ascii="Courier New" w:hAnsi="Courier New" w:cs="Courier New"/>
          <w:sz w:val="20"/>
          <w:szCs w:val="20"/>
          <w:lang w:eastAsia="en-GB"/>
        </w:rPr>
        <w:t>vyzva</w:t>
      </w:r>
      <w:proofErr w:type="spellEnd"/>
      <w:r>
        <w:rPr>
          <w:lang w:eastAsia="en-GB"/>
        </w:rPr>
        <w:t>, jak je uvedeno zde:</w:t>
      </w:r>
    </w:p>
    <w:p w14:paraId="7E6A459D" w14:textId="77777777" w:rsidR="00893355" w:rsidRDefault="00893355" w:rsidP="00893355">
      <w:pPr>
        <w:rPr>
          <w:lang w:eastAsia="en-GB"/>
        </w:rPr>
      </w:pPr>
    </w:p>
    <w:p w14:paraId="4DFD8C8C" w14:textId="77777777" w:rsidR="00893355" w:rsidRPr="00275D20" w:rsidRDefault="00893355" w:rsidP="00893355">
      <w:pPr>
        <w:rPr>
          <w:rFonts w:ascii="Arial" w:hAnsi="Arial" w:cs="Arial"/>
          <w:color w:val="212121"/>
          <w:sz w:val="20"/>
          <w:szCs w:val="20"/>
        </w:rPr>
      </w:pPr>
      <w:r w:rsidRPr="00275D20">
        <w:rPr>
          <w:rFonts w:ascii="Arial" w:hAnsi="Arial" w:cs="Arial"/>
          <w:sz w:val="20"/>
          <w:szCs w:val="20"/>
        </w:rPr>
        <w:t>NactiUkol</w:t>
      </w:r>
      <w:r w:rsidRPr="00275D20">
        <w:rPr>
          <w:rStyle w:val="apple-converted-space"/>
          <w:rFonts w:ascii="Arial" w:hAnsi="Arial" w:cs="Arial"/>
          <w:sz w:val="20"/>
          <w:szCs w:val="20"/>
        </w:rPr>
        <w:t> </w:t>
      </w:r>
      <w:hyperlink r:id="rId18" w:tooltip="https://eur01.safelinks.protection.outlook.com/?url=https%3A%2F%2Finfoport.mpsv.cz%2FRepository%3Fguid%3D%257b3A0C59EB-1CD1-4b1c-B1CE-A77DFDDFEE91%257d&amp;data=05%7C02%7Ckamil.mega%40asseco-ce.com%7C476ed55a7744473026f108ddaf34e30c%7C6573a299ce074046aaa3db180daff" w:history="1">
        <w:r w:rsidRPr="00275D20">
          <w:rPr>
            <w:rStyle w:val="Hypertextovodkaz"/>
            <w:rFonts w:ascii="Arial" w:eastAsiaTheme="majorEastAsia" w:hAnsi="Arial" w:cs="Arial"/>
            <w:color w:val="800080"/>
            <w:sz w:val="20"/>
            <w:szCs w:val="20"/>
          </w:rPr>
          <w:t>https://infoport.mpsv.cz/Repository?guid={3A0C59EB-1CD1-4b1c-B1CE-A77DFDDFEE91}</w:t>
        </w:r>
      </w:hyperlink>
    </w:p>
    <w:p w14:paraId="1305C216" w14:textId="77777777" w:rsidR="00893355" w:rsidRPr="00275D20" w:rsidRDefault="00893355" w:rsidP="00893355">
      <w:pPr>
        <w:rPr>
          <w:rFonts w:ascii="Arial" w:hAnsi="Arial" w:cs="Arial"/>
          <w:color w:val="212121"/>
          <w:sz w:val="20"/>
          <w:szCs w:val="20"/>
        </w:rPr>
      </w:pPr>
      <w:r w:rsidRPr="00275D20">
        <w:rPr>
          <w:rFonts w:ascii="Arial" w:hAnsi="Arial" w:cs="Arial"/>
          <w:sz w:val="20"/>
          <w:szCs w:val="20"/>
        </w:rPr>
        <w:t>NactiUkoly</w:t>
      </w:r>
      <w:r w:rsidRPr="00275D20">
        <w:rPr>
          <w:rStyle w:val="apple-converted-space"/>
          <w:rFonts w:ascii="Arial" w:hAnsi="Arial" w:cs="Arial"/>
          <w:sz w:val="20"/>
          <w:szCs w:val="20"/>
        </w:rPr>
        <w:t> </w:t>
      </w:r>
      <w:hyperlink r:id="rId19" w:tooltip="Original URL:&#10;https://infoport.mpsv.cz/Repository?guid=%7BB373D34B-C6E7-4216-9A9B-B50B3E734C35%7D&#10;&#10;Click to follow link." w:history="1">
        <w:r w:rsidRPr="00275D20">
          <w:rPr>
            <w:rStyle w:val="Hypertextovodkaz"/>
            <w:rFonts w:ascii="Arial" w:eastAsiaTheme="majorEastAsia" w:hAnsi="Arial" w:cs="Arial"/>
            <w:color w:val="800080"/>
            <w:sz w:val="20"/>
            <w:szCs w:val="20"/>
          </w:rPr>
          <w:t>https://infoport.mpsv.cz/Repository?guid={B373D34B-C6E7-4216-9A9B-B50B3E734C35}</w:t>
        </w:r>
      </w:hyperlink>
    </w:p>
    <w:p w14:paraId="5EF376B2" w14:textId="77777777" w:rsidR="00893355" w:rsidRPr="00275D20" w:rsidRDefault="00893355" w:rsidP="00893355">
      <w:pPr>
        <w:rPr>
          <w:rStyle w:val="apple-converted-space"/>
          <w:rFonts w:eastAsiaTheme="majorEastAsia"/>
        </w:rPr>
      </w:pPr>
    </w:p>
    <w:p w14:paraId="3D1D670D" w14:textId="77777777" w:rsidR="00893355" w:rsidRPr="00AC75DA" w:rsidRDefault="00893355" w:rsidP="00893355">
      <w:pPr>
        <w:pStyle w:val="Nadpis2"/>
        <w:numPr>
          <w:ilvl w:val="1"/>
          <w:numId w:val="2"/>
        </w:numPr>
      </w:pPr>
      <w:r w:rsidRPr="00AC75DA">
        <w:t>Doplnění zástupce k</w:t>
      </w:r>
      <w:r>
        <w:t> </w:t>
      </w:r>
      <w:r w:rsidRPr="00AC75DA">
        <w:t>úkolům</w:t>
      </w:r>
    </w:p>
    <w:p w14:paraId="2C073624" w14:textId="77777777" w:rsidR="00893355" w:rsidRPr="00AC75DA" w:rsidRDefault="00893355" w:rsidP="00893355">
      <w:pPr>
        <w:rPr>
          <w:rFonts w:eastAsiaTheme="majorEastAsia"/>
        </w:rPr>
      </w:pPr>
      <w:r w:rsidRPr="00AC75DA">
        <w:rPr>
          <w:rFonts w:eastAsiaTheme="majorEastAsia"/>
        </w:rPr>
        <w:t xml:space="preserve">V návaznosti na požadavky DSSP bude rozšířena práce s atributem </w:t>
      </w:r>
      <w:r w:rsidRPr="00AC75DA">
        <w:rPr>
          <w:rFonts w:eastAsiaTheme="majorEastAsia"/>
          <w:b/>
          <w:bCs/>
        </w:rPr>
        <w:t>zástupce</w:t>
      </w:r>
      <w:r w:rsidRPr="00AC75DA">
        <w:rPr>
          <w:rFonts w:eastAsiaTheme="majorEastAsia"/>
        </w:rPr>
        <w:t xml:space="preserve"> (opatrovník, zástupce společného zástupce na dávce).</w:t>
      </w:r>
    </w:p>
    <w:p w14:paraId="2BB4C371" w14:textId="77777777" w:rsidR="00893355" w:rsidRPr="00AC75DA" w:rsidRDefault="00893355" w:rsidP="00893355">
      <w:pPr>
        <w:rPr>
          <w:rFonts w:eastAsiaTheme="majorEastAsia"/>
        </w:rPr>
      </w:pPr>
      <w:r w:rsidRPr="00AC75DA">
        <w:rPr>
          <w:rFonts w:eastAsiaTheme="majorEastAsia"/>
        </w:rPr>
        <w:t xml:space="preserve">V AVRO datové větě </w:t>
      </w:r>
      <w:proofErr w:type="spellStart"/>
      <w:r w:rsidRPr="00AC75DA">
        <w:rPr>
          <w:rFonts w:eastAsiaTheme="majorEastAsia"/>
          <w:b/>
          <w:bCs/>
        </w:rPr>
        <w:t>VecStav</w:t>
      </w:r>
      <w:proofErr w:type="spellEnd"/>
      <w:r w:rsidRPr="00AC75DA">
        <w:rPr>
          <w:rFonts w:eastAsiaTheme="majorEastAsia"/>
        </w:rPr>
        <w:t xml:space="preserve"> přibude nepovinný atribut </w:t>
      </w:r>
      <w:proofErr w:type="spellStart"/>
      <w:r w:rsidRPr="00AC75DA">
        <w:rPr>
          <w:rFonts w:eastAsiaTheme="majorEastAsia"/>
        </w:rPr>
        <w:t>zastupce</w:t>
      </w:r>
      <w:proofErr w:type="spellEnd"/>
      <w:r w:rsidRPr="00AC75DA">
        <w:rPr>
          <w:rFonts w:eastAsiaTheme="majorEastAsia"/>
        </w:rPr>
        <w:t xml:space="preserve"> typu </w:t>
      </w:r>
      <w:r w:rsidRPr="00AC75DA">
        <w:rPr>
          <w:rFonts w:eastAsiaTheme="majorEastAsia"/>
          <w:b/>
          <w:bCs/>
        </w:rPr>
        <w:t>Subjekt</w:t>
      </w:r>
      <w:r w:rsidRPr="00AC75DA">
        <w:rPr>
          <w:rFonts w:eastAsiaTheme="majorEastAsia"/>
        </w:rPr>
        <w:t>, obsahující:</w:t>
      </w:r>
    </w:p>
    <w:p w14:paraId="50BAA103" w14:textId="77777777" w:rsidR="00893355" w:rsidRPr="00AC75DA" w:rsidRDefault="00893355" w:rsidP="00FC2A93">
      <w:pPr>
        <w:numPr>
          <w:ilvl w:val="0"/>
          <w:numId w:val="10"/>
        </w:numPr>
        <w:spacing w:after="0" w:line="240" w:lineRule="auto"/>
        <w:rPr>
          <w:rFonts w:eastAsiaTheme="majorEastAsia"/>
        </w:rPr>
      </w:pPr>
      <w:proofErr w:type="spellStart"/>
      <w:r w:rsidRPr="00AC75DA">
        <w:rPr>
          <w:rFonts w:eastAsiaTheme="majorEastAsia"/>
        </w:rPr>
        <w:t>subjektID</w:t>
      </w:r>
      <w:proofErr w:type="spellEnd"/>
    </w:p>
    <w:p w14:paraId="22BFDD90" w14:textId="77777777" w:rsidR="00893355" w:rsidRPr="00AC75DA" w:rsidRDefault="00893355" w:rsidP="00FC2A93">
      <w:pPr>
        <w:numPr>
          <w:ilvl w:val="0"/>
          <w:numId w:val="10"/>
        </w:numPr>
        <w:spacing w:after="0" w:line="240" w:lineRule="auto"/>
        <w:rPr>
          <w:rFonts w:eastAsiaTheme="majorEastAsia"/>
        </w:rPr>
      </w:pPr>
      <w:proofErr w:type="spellStart"/>
      <w:r w:rsidRPr="00AC75DA">
        <w:rPr>
          <w:rFonts w:eastAsiaTheme="majorEastAsia"/>
        </w:rPr>
        <w:t>typIdentifikatoruSubjektu</w:t>
      </w:r>
      <w:proofErr w:type="spellEnd"/>
    </w:p>
    <w:p w14:paraId="35A39F40" w14:textId="77777777" w:rsidR="00893355" w:rsidRPr="00AC75DA" w:rsidRDefault="00893355" w:rsidP="00893355">
      <w:pPr>
        <w:rPr>
          <w:rFonts w:eastAsiaTheme="majorEastAsia"/>
        </w:rPr>
      </w:pPr>
      <w:r w:rsidRPr="00AC75DA">
        <w:rPr>
          <w:rFonts w:eastAsiaTheme="majorEastAsia"/>
        </w:rPr>
        <w:t>Atribut může reprezentovat:</w:t>
      </w:r>
    </w:p>
    <w:p w14:paraId="61212E18" w14:textId="77777777" w:rsidR="00893355" w:rsidRPr="00AC75DA" w:rsidRDefault="00893355" w:rsidP="00FC2A93">
      <w:pPr>
        <w:numPr>
          <w:ilvl w:val="0"/>
          <w:numId w:val="11"/>
        </w:numPr>
        <w:spacing w:after="0" w:line="240" w:lineRule="auto"/>
        <w:rPr>
          <w:rFonts w:eastAsiaTheme="majorEastAsia"/>
        </w:rPr>
      </w:pPr>
      <w:r w:rsidRPr="00AC75DA">
        <w:rPr>
          <w:rFonts w:eastAsiaTheme="majorEastAsia"/>
        </w:rPr>
        <w:t>fyzickou osobu (IK),</w:t>
      </w:r>
    </w:p>
    <w:p w14:paraId="50F2325F" w14:textId="77777777" w:rsidR="00893355" w:rsidRPr="00AC75DA" w:rsidRDefault="00893355" w:rsidP="00FC2A93">
      <w:pPr>
        <w:numPr>
          <w:ilvl w:val="0"/>
          <w:numId w:val="11"/>
        </w:numPr>
        <w:spacing w:after="0" w:line="240" w:lineRule="auto"/>
        <w:rPr>
          <w:rFonts w:eastAsiaTheme="majorEastAsia"/>
        </w:rPr>
      </w:pPr>
      <w:r w:rsidRPr="00AC75DA">
        <w:rPr>
          <w:rFonts w:eastAsiaTheme="majorEastAsia"/>
        </w:rPr>
        <w:t>právnickou osobu (IČO).</w:t>
      </w:r>
    </w:p>
    <w:p w14:paraId="768356AD" w14:textId="77777777" w:rsidR="00893355" w:rsidRPr="00AC75DA" w:rsidRDefault="00893355" w:rsidP="00893355">
      <w:pPr>
        <w:rPr>
          <w:rFonts w:eastAsiaTheme="majorEastAsia"/>
        </w:rPr>
      </w:pPr>
      <w:r w:rsidRPr="00AC75DA">
        <w:rPr>
          <w:rFonts w:eastAsiaTheme="majorEastAsia"/>
        </w:rPr>
        <w:t>Tento atribut bude dále promítnut do REST rozhraní KDÚ, konkrétně do metod:</w:t>
      </w:r>
    </w:p>
    <w:p w14:paraId="27A127D4" w14:textId="77777777" w:rsidR="00893355" w:rsidRPr="00AC75DA" w:rsidRDefault="00893355" w:rsidP="00FC2A93">
      <w:pPr>
        <w:numPr>
          <w:ilvl w:val="0"/>
          <w:numId w:val="12"/>
        </w:numPr>
        <w:spacing w:after="0" w:line="240" w:lineRule="auto"/>
        <w:rPr>
          <w:rFonts w:eastAsiaTheme="majorEastAsia"/>
        </w:rPr>
      </w:pPr>
      <w:proofErr w:type="spellStart"/>
      <w:r w:rsidRPr="00AC75DA">
        <w:rPr>
          <w:rFonts w:eastAsiaTheme="majorEastAsia"/>
        </w:rPr>
        <w:t>NactiVec</w:t>
      </w:r>
      <w:proofErr w:type="spellEnd"/>
    </w:p>
    <w:p w14:paraId="6C81C8F4" w14:textId="77777777" w:rsidR="00893355" w:rsidRPr="00AC75DA" w:rsidRDefault="00893355" w:rsidP="00FC2A93">
      <w:pPr>
        <w:numPr>
          <w:ilvl w:val="0"/>
          <w:numId w:val="12"/>
        </w:numPr>
        <w:spacing w:after="0" w:line="240" w:lineRule="auto"/>
        <w:rPr>
          <w:rFonts w:eastAsiaTheme="majorEastAsia"/>
        </w:rPr>
      </w:pPr>
      <w:proofErr w:type="spellStart"/>
      <w:r w:rsidRPr="00AC75DA">
        <w:rPr>
          <w:rFonts w:eastAsiaTheme="majorEastAsia"/>
        </w:rPr>
        <w:t>NactiVeci</w:t>
      </w:r>
      <w:proofErr w:type="spellEnd"/>
    </w:p>
    <w:p w14:paraId="4A0729C8" w14:textId="77777777" w:rsidR="00893355" w:rsidRPr="00AC75DA" w:rsidRDefault="00893355" w:rsidP="00893355">
      <w:pPr>
        <w:rPr>
          <w:rFonts w:eastAsiaTheme="majorEastAsia"/>
        </w:rPr>
      </w:pPr>
      <w:r w:rsidRPr="00AC75DA">
        <w:rPr>
          <w:rFonts w:eastAsiaTheme="majorEastAsia"/>
        </w:rPr>
        <w:t>Chování KDÚ:</w:t>
      </w:r>
    </w:p>
    <w:p w14:paraId="0FDAC24A" w14:textId="77777777" w:rsidR="00893355" w:rsidRPr="00AC75DA" w:rsidRDefault="00893355" w:rsidP="00FC2A93">
      <w:pPr>
        <w:numPr>
          <w:ilvl w:val="0"/>
          <w:numId w:val="13"/>
        </w:numPr>
        <w:spacing w:after="0" w:line="240" w:lineRule="auto"/>
        <w:rPr>
          <w:rFonts w:eastAsiaTheme="majorEastAsia"/>
        </w:rPr>
      </w:pPr>
      <w:r w:rsidRPr="00AC75DA">
        <w:rPr>
          <w:rFonts w:eastAsiaTheme="majorEastAsia"/>
        </w:rPr>
        <w:t xml:space="preserve">v případě fyzické osoby bude atribut </w:t>
      </w:r>
      <w:proofErr w:type="spellStart"/>
      <w:r w:rsidRPr="00AC75DA">
        <w:rPr>
          <w:rFonts w:eastAsiaTheme="majorEastAsia"/>
        </w:rPr>
        <w:t>zastupce</w:t>
      </w:r>
      <w:proofErr w:type="spellEnd"/>
      <w:r w:rsidRPr="00AC75DA">
        <w:rPr>
          <w:rFonts w:eastAsiaTheme="majorEastAsia"/>
        </w:rPr>
        <w:t xml:space="preserve"> vrácen pouze tehdy, pokud je KDÚ schopno dohledat odpovídající údaje,</w:t>
      </w:r>
    </w:p>
    <w:p w14:paraId="565C422F" w14:textId="77777777" w:rsidR="00893355" w:rsidRPr="00AC75DA" w:rsidRDefault="00893355" w:rsidP="00FC2A93">
      <w:pPr>
        <w:numPr>
          <w:ilvl w:val="0"/>
          <w:numId w:val="13"/>
        </w:numPr>
        <w:spacing w:after="0" w:line="240" w:lineRule="auto"/>
        <w:rPr>
          <w:rFonts w:eastAsiaTheme="majorEastAsia"/>
        </w:rPr>
      </w:pPr>
      <w:r w:rsidRPr="00AC75DA">
        <w:rPr>
          <w:rFonts w:eastAsiaTheme="majorEastAsia"/>
        </w:rPr>
        <w:lastRenderedPageBreak/>
        <w:t>v případě právnické osoby nebude atribut v této fázi vracen, neboť KDÚ zatím nedisponuje zdrojem dat pro jejich obohacení; atribut bude v odpovědi vynechán.</w:t>
      </w:r>
      <w:r>
        <w:rPr>
          <w:rFonts w:eastAsiaTheme="majorEastAsia"/>
        </w:rPr>
        <w:br/>
      </w:r>
      <w:r>
        <w:rPr>
          <w:noProof/>
        </w:rPr>
        <w:drawing>
          <wp:inline distT="0" distB="0" distL="0" distR="0" wp14:anchorId="183FCF40" wp14:editId="62FE8464">
            <wp:extent cx="5731510" cy="3239135"/>
            <wp:effectExtent l="0" t="0" r="2540" b="0"/>
            <wp:docPr id="1766399010" name="Obrázek 1" descr="Obsah obrázku text, snímek obrazovky, diagram, Paraleln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99010" name="Obrázek 1" descr="Obsah obrázku text, snímek obrazovky, diagram, Paralelní&#10;&#10;Obsah generovaný pomocí AI může být nesprávný."/>
                    <pic:cNvPicPr/>
                  </pic:nvPicPr>
                  <pic:blipFill>
                    <a:blip r:embed="rId20"/>
                    <a:stretch>
                      <a:fillRect/>
                    </a:stretch>
                  </pic:blipFill>
                  <pic:spPr>
                    <a:xfrm>
                      <a:off x="0" y="0"/>
                      <a:ext cx="5731510" cy="3239135"/>
                    </a:xfrm>
                    <a:prstGeom prst="rect">
                      <a:avLst/>
                    </a:prstGeom>
                  </pic:spPr>
                </pic:pic>
              </a:graphicData>
            </a:graphic>
          </wp:inline>
        </w:drawing>
      </w:r>
    </w:p>
    <w:p w14:paraId="2C63F2D8" w14:textId="77777777" w:rsidR="00893355" w:rsidRPr="00AC75DA" w:rsidRDefault="00893355" w:rsidP="00893355">
      <w:pPr>
        <w:rPr>
          <w:rFonts w:eastAsiaTheme="majorEastAsia"/>
        </w:rPr>
      </w:pPr>
      <w:r w:rsidRPr="00AC75DA">
        <w:rPr>
          <w:rFonts w:eastAsiaTheme="majorEastAsia"/>
        </w:rPr>
        <w:t>Rozšíření logiky úkolů v KDÚ zahrnuje rovněž:</w:t>
      </w:r>
    </w:p>
    <w:p w14:paraId="11682648" w14:textId="77777777" w:rsidR="00893355" w:rsidRPr="00AC75DA" w:rsidRDefault="00893355" w:rsidP="00FC2A93">
      <w:pPr>
        <w:numPr>
          <w:ilvl w:val="0"/>
          <w:numId w:val="14"/>
        </w:numPr>
        <w:spacing w:after="0" w:line="240" w:lineRule="auto"/>
        <w:rPr>
          <w:rFonts w:eastAsiaTheme="majorEastAsia"/>
        </w:rPr>
      </w:pPr>
      <w:r w:rsidRPr="00AC75DA">
        <w:rPr>
          <w:rFonts w:eastAsiaTheme="majorEastAsia"/>
        </w:rPr>
        <w:t>úpravu interní logiky pro práci s úkoly,</w:t>
      </w:r>
    </w:p>
    <w:p w14:paraId="63915B84" w14:textId="77777777" w:rsidR="00893355" w:rsidRPr="00AC75DA" w:rsidRDefault="00893355" w:rsidP="00FC2A93">
      <w:pPr>
        <w:numPr>
          <w:ilvl w:val="0"/>
          <w:numId w:val="14"/>
        </w:numPr>
        <w:spacing w:after="0" w:line="240" w:lineRule="auto"/>
        <w:rPr>
          <w:rFonts w:eastAsiaTheme="majorEastAsia"/>
        </w:rPr>
      </w:pPr>
      <w:r w:rsidRPr="00AC75DA">
        <w:rPr>
          <w:rFonts w:eastAsiaTheme="majorEastAsia"/>
        </w:rPr>
        <w:t>doplnění podpory zástupce k úkolům.</w:t>
      </w:r>
    </w:p>
    <w:p w14:paraId="5A70BC1B" w14:textId="77777777" w:rsidR="00893355" w:rsidRPr="00275D20" w:rsidRDefault="00893355" w:rsidP="00893355">
      <w:pPr>
        <w:rPr>
          <w:rStyle w:val="apple-converted-space"/>
          <w:rFonts w:eastAsiaTheme="majorEastAsia"/>
        </w:rPr>
      </w:pPr>
    </w:p>
    <w:p w14:paraId="31ED39E4" w14:textId="77777777" w:rsidR="00893355" w:rsidRDefault="00893355" w:rsidP="00893355">
      <w:pPr>
        <w:pStyle w:val="Nadpis1"/>
        <w:numPr>
          <w:ilvl w:val="0"/>
          <w:numId w:val="2"/>
        </w:numPr>
        <w:rPr>
          <w:lang w:eastAsia="en-GB"/>
        </w:rPr>
      </w:pPr>
      <w:proofErr w:type="gramStart"/>
      <w:r w:rsidRPr="00FE532F">
        <w:rPr>
          <w:lang w:eastAsia="en-GB"/>
        </w:rPr>
        <w:t>KDU - právnické</w:t>
      </w:r>
      <w:proofErr w:type="gramEnd"/>
      <w:r w:rsidRPr="00FE532F">
        <w:rPr>
          <w:lang w:eastAsia="en-GB"/>
        </w:rPr>
        <w:t xml:space="preserve"> osoby</w:t>
      </w:r>
    </w:p>
    <w:p w14:paraId="74D2B0BF" w14:textId="77777777" w:rsidR="00893355" w:rsidRPr="00AC75DA" w:rsidRDefault="00893355" w:rsidP="00893355">
      <w:pPr>
        <w:rPr>
          <w:lang w:eastAsia="en-GB"/>
        </w:rPr>
      </w:pPr>
      <w:r w:rsidRPr="00AC75DA">
        <w:rPr>
          <w:lang w:eastAsia="en-GB"/>
        </w:rPr>
        <w:t xml:space="preserve">Součástí fáze 7 je rozšíření Konsolidovaného datového úložiště o podporu </w:t>
      </w:r>
      <w:r w:rsidRPr="00AC75DA">
        <w:rPr>
          <w:b/>
          <w:bCs/>
          <w:lang w:eastAsia="en-GB"/>
        </w:rPr>
        <w:t>právnických osob</w:t>
      </w:r>
      <w:r w:rsidRPr="00AC75DA">
        <w:rPr>
          <w:lang w:eastAsia="en-GB"/>
        </w:rPr>
        <w:t>, analogicky ke stávající podpoře fyzických osob.</w:t>
      </w:r>
    </w:p>
    <w:p w14:paraId="51D3962F" w14:textId="77777777" w:rsidR="00893355" w:rsidRDefault="00893355" w:rsidP="00893355">
      <w:pPr>
        <w:rPr>
          <w:lang w:eastAsia="en-GB"/>
        </w:rPr>
      </w:pPr>
      <w:r w:rsidRPr="00AC75DA">
        <w:rPr>
          <w:lang w:eastAsia="en-GB"/>
        </w:rPr>
        <w:t xml:space="preserve">Cílem je umožnit KDÚ konzumovat a poskytovat informace o subjektech typu </w:t>
      </w:r>
      <w:r w:rsidRPr="00AC75DA">
        <w:rPr>
          <w:b/>
          <w:bCs/>
          <w:lang w:eastAsia="en-GB"/>
        </w:rPr>
        <w:t>IČO</w:t>
      </w:r>
      <w:r w:rsidRPr="00AC75DA">
        <w:rPr>
          <w:lang w:eastAsia="en-GB"/>
        </w:rPr>
        <w:t>, zejména v souvislosti s dávkami DSSP a rolí právnických osob jako zástupců.</w:t>
      </w:r>
    </w:p>
    <w:p w14:paraId="3D355A39" w14:textId="77777777" w:rsidR="00893355" w:rsidRPr="00AC75DA" w:rsidRDefault="00893355" w:rsidP="00893355">
      <w:pPr>
        <w:rPr>
          <w:lang w:eastAsia="en-GB"/>
        </w:rPr>
      </w:pPr>
    </w:p>
    <w:p w14:paraId="42D30BAE" w14:textId="77777777" w:rsidR="00893355" w:rsidRPr="00AC75DA" w:rsidRDefault="00893355" w:rsidP="00893355">
      <w:pPr>
        <w:pStyle w:val="Nadpis2"/>
        <w:numPr>
          <w:ilvl w:val="1"/>
          <w:numId w:val="2"/>
        </w:numPr>
        <w:rPr>
          <w:lang w:eastAsia="en-GB"/>
        </w:rPr>
      </w:pPr>
      <w:r w:rsidRPr="00AC75DA">
        <w:rPr>
          <w:lang w:eastAsia="en-GB"/>
        </w:rPr>
        <w:t>Zdroj dat</w:t>
      </w:r>
    </w:p>
    <w:p w14:paraId="3573FD49" w14:textId="77777777" w:rsidR="00893355" w:rsidRPr="00AC75DA" w:rsidRDefault="00893355" w:rsidP="00893355">
      <w:pPr>
        <w:rPr>
          <w:lang w:eastAsia="en-GB"/>
        </w:rPr>
      </w:pPr>
      <w:r w:rsidRPr="00AC75DA">
        <w:rPr>
          <w:lang w:eastAsia="en-GB"/>
        </w:rPr>
        <w:t xml:space="preserve">Pro konzumaci dat o právnických osobách je ze strany JRI připraven Kafka </w:t>
      </w:r>
      <w:proofErr w:type="spellStart"/>
      <w:r w:rsidRPr="00AC75DA">
        <w:rPr>
          <w:lang w:eastAsia="en-GB"/>
        </w:rPr>
        <w:t>topic</w:t>
      </w:r>
      <w:proofErr w:type="spellEnd"/>
      <w:r w:rsidRPr="00AC75DA">
        <w:rPr>
          <w:lang w:eastAsia="en-GB"/>
        </w:rPr>
        <w:t>:</w:t>
      </w:r>
    </w:p>
    <w:p w14:paraId="3DC8A2A6" w14:textId="77777777" w:rsidR="00893355" w:rsidRPr="00AC75DA" w:rsidRDefault="00893355" w:rsidP="00FC2A93">
      <w:pPr>
        <w:numPr>
          <w:ilvl w:val="0"/>
          <w:numId w:val="15"/>
        </w:numPr>
        <w:spacing w:after="0" w:line="240" w:lineRule="auto"/>
        <w:rPr>
          <w:lang w:eastAsia="en-GB"/>
        </w:rPr>
      </w:pPr>
      <w:r w:rsidRPr="00AC75DA">
        <w:rPr>
          <w:b/>
          <w:bCs/>
          <w:lang w:eastAsia="en-GB"/>
        </w:rPr>
        <w:t>ros-</w:t>
      </w:r>
      <w:proofErr w:type="spellStart"/>
      <w:r w:rsidRPr="00AC75DA">
        <w:rPr>
          <w:b/>
          <w:bCs/>
          <w:lang w:eastAsia="en-GB"/>
        </w:rPr>
        <w:t>rs</w:t>
      </w:r>
      <w:proofErr w:type="spellEnd"/>
      <w:r w:rsidRPr="00AC75DA">
        <w:rPr>
          <w:b/>
          <w:bCs/>
          <w:lang w:eastAsia="en-GB"/>
        </w:rPr>
        <w:t>-osoba</w:t>
      </w:r>
    </w:p>
    <w:p w14:paraId="55149EEF" w14:textId="77777777" w:rsidR="00893355" w:rsidRPr="00AC75DA" w:rsidRDefault="00893355" w:rsidP="00893355">
      <w:pPr>
        <w:rPr>
          <w:lang w:eastAsia="en-GB"/>
        </w:rPr>
      </w:pPr>
      <w:proofErr w:type="spellStart"/>
      <w:r w:rsidRPr="00AC75DA">
        <w:rPr>
          <w:lang w:eastAsia="en-GB"/>
        </w:rPr>
        <w:t>Topic</w:t>
      </w:r>
      <w:proofErr w:type="spellEnd"/>
      <w:r w:rsidRPr="00AC75DA">
        <w:rPr>
          <w:lang w:eastAsia="en-GB"/>
        </w:rPr>
        <w:t xml:space="preserve"> je koncipován analogicky k </w:t>
      </w:r>
      <w:proofErr w:type="spellStart"/>
      <w:r w:rsidRPr="00AC75DA">
        <w:rPr>
          <w:lang w:eastAsia="en-GB"/>
        </w:rPr>
        <w:t>topicu</w:t>
      </w:r>
      <w:proofErr w:type="spellEnd"/>
      <w:r w:rsidRPr="00AC75DA">
        <w:rPr>
          <w:lang w:eastAsia="en-GB"/>
        </w:rPr>
        <w:t xml:space="preserve"> </w:t>
      </w:r>
      <w:proofErr w:type="spellStart"/>
      <w:r w:rsidRPr="00AC75DA">
        <w:rPr>
          <w:lang w:eastAsia="en-GB"/>
        </w:rPr>
        <w:t>jri-rs-aktualniDataIkmpsv</w:t>
      </w:r>
      <w:proofErr w:type="spellEnd"/>
      <w:r w:rsidRPr="00AC75DA">
        <w:rPr>
          <w:lang w:eastAsia="en-GB"/>
        </w:rPr>
        <w:t xml:space="preserve"> používanému pro fyzické osoby.</w:t>
      </w:r>
    </w:p>
    <w:p w14:paraId="13220E7E" w14:textId="77777777" w:rsidR="00893355" w:rsidRPr="00AC75DA" w:rsidRDefault="00893355" w:rsidP="00893355">
      <w:pPr>
        <w:rPr>
          <w:lang w:eastAsia="en-GB"/>
        </w:rPr>
      </w:pPr>
      <w:r w:rsidRPr="00AC75DA">
        <w:rPr>
          <w:lang w:eastAsia="en-GB"/>
        </w:rPr>
        <w:t xml:space="preserve">V době vzniku tohoto zadání </w:t>
      </w:r>
      <w:proofErr w:type="spellStart"/>
      <w:r w:rsidRPr="00AC75DA">
        <w:rPr>
          <w:lang w:eastAsia="en-GB"/>
        </w:rPr>
        <w:t>topic</w:t>
      </w:r>
      <w:proofErr w:type="spellEnd"/>
      <w:r w:rsidRPr="00AC75DA">
        <w:rPr>
          <w:lang w:eastAsia="en-GB"/>
        </w:rPr>
        <w:t xml:space="preserve"> zatím neobsahuje produkční data; jeho naplnění na prostředích MPSV je plánováno v nejbližší době. Koordinace této oblasti probíhá s kolegy za JRI.</w:t>
      </w:r>
    </w:p>
    <w:p w14:paraId="1C92BF2F" w14:textId="77777777" w:rsidR="00893355" w:rsidRPr="00AC75DA" w:rsidRDefault="00893355" w:rsidP="00893355">
      <w:pPr>
        <w:pStyle w:val="Nadpis2"/>
        <w:numPr>
          <w:ilvl w:val="1"/>
          <w:numId w:val="2"/>
        </w:numPr>
        <w:rPr>
          <w:lang w:eastAsia="en-GB"/>
        </w:rPr>
      </w:pPr>
      <w:r w:rsidRPr="00AC75DA">
        <w:rPr>
          <w:lang w:eastAsia="en-GB"/>
        </w:rPr>
        <w:t>Rozsah implementace</w:t>
      </w:r>
    </w:p>
    <w:p w14:paraId="44BD2585" w14:textId="77777777" w:rsidR="00893355" w:rsidRPr="00AC75DA" w:rsidRDefault="00893355" w:rsidP="00893355">
      <w:pPr>
        <w:rPr>
          <w:lang w:eastAsia="en-GB"/>
        </w:rPr>
      </w:pPr>
      <w:r w:rsidRPr="00AC75DA">
        <w:rPr>
          <w:lang w:eastAsia="en-GB"/>
        </w:rPr>
        <w:t>V rámci fáze 7 bude realizováno:</w:t>
      </w:r>
    </w:p>
    <w:p w14:paraId="2755490B" w14:textId="77777777" w:rsidR="00893355" w:rsidRPr="00AC75DA" w:rsidRDefault="00893355" w:rsidP="00FC2A93">
      <w:pPr>
        <w:numPr>
          <w:ilvl w:val="0"/>
          <w:numId w:val="16"/>
        </w:numPr>
        <w:spacing w:after="0" w:line="240" w:lineRule="auto"/>
        <w:rPr>
          <w:lang w:eastAsia="en-GB"/>
        </w:rPr>
      </w:pPr>
      <w:r w:rsidRPr="00AC75DA">
        <w:rPr>
          <w:lang w:eastAsia="en-GB"/>
        </w:rPr>
        <w:t xml:space="preserve">napojení KDÚ na Kafka </w:t>
      </w:r>
      <w:proofErr w:type="spellStart"/>
      <w:r w:rsidRPr="00AC75DA">
        <w:rPr>
          <w:lang w:eastAsia="en-GB"/>
        </w:rPr>
        <w:t>topic</w:t>
      </w:r>
      <w:proofErr w:type="spellEnd"/>
      <w:r w:rsidRPr="00AC75DA">
        <w:rPr>
          <w:lang w:eastAsia="en-GB"/>
        </w:rPr>
        <w:t xml:space="preserve"> ros-</w:t>
      </w:r>
      <w:proofErr w:type="spellStart"/>
      <w:r w:rsidRPr="00AC75DA">
        <w:rPr>
          <w:lang w:eastAsia="en-GB"/>
        </w:rPr>
        <w:t>rs</w:t>
      </w:r>
      <w:proofErr w:type="spellEnd"/>
      <w:r w:rsidRPr="00AC75DA">
        <w:rPr>
          <w:lang w:eastAsia="en-GB"/>
        </w:rPr>
        <w:t>-osoba,</w:t>
      </w:r>
    </w:p>
    <w:p w14:paraId="0DDFE9CA" w14:textId="77777777" w:rsidR="00893355" w:rsidRPr="00AC75DA" w:rsidRDefault="00893355" w:rsidP="00FC2A93">
      <w:pPr>
        <w:numPr>
          <w:ilvl w:val="0"/>
          <w:numId w:val="16"/>
        </w:numPr>
        <w:spacing w:after="0" w:line="240" w:lineRule="auto"/>
        <w:rPr>
          <w:lang w:eastAsia="en-GB"/>
        </w:rPr>
      </w:pPr>
      <w:r w:rsidRPr="00AC75DA">
        <w:rPr>
          <w:lang w:eastAsia="en-GB"/>
        </w:rPr>
        <w:t>uložení a správa dat právnických osob v KDU,</w:t>
      </w:r>
    </w:p>
    <w:p w14:paraId="6218A619" w14:textId="77777777" w:rsidR="00893355" w:rsidRPr="00AC75DA" w:rsidRDefault="00893355" w:rsidP="00FC2A93">
      <w:pPr>
        <w:numPr>
          <w:ilvl w:val="0"/>
          <w:numId w:val="16"/>
        </w:numPr>
        <w:spacing w:after="0" w:line="240" w:lineRule="auto"/>
        <w:rPr>
          <w:lang w:eastAsia="en-GB"/>
        </w:rPr>
      </w:pPr>
      <w:r w:rsidRPr="00AC75DA">
        <w:rPr>
          <w:lang w:eastAsia="en-GB"/>
        </w:rPr>
        <w:t>rozšíření interních datových struktur tak, aby podporovaly subjekty typu IČO,</w:t>
      </w:r>
    </w:p>
    <w:p w14:paraId="66A9045E" w14:textId="77777777" w:rsidR="00893355" w:rsidRPr="00AC75DA" w:rsidRDefault="00893355" w:rsidP="00FC2A93">
      <w:pPr>
        <w:numPr>
          <w:ilvl w:val="0"/>
          <w:numId w:val="16"/>
        </w:numPr>
        <w:spacing w:after="0" w:line="240" w:lineRule="auto"/>
        <w:rPr>
          <w:lang w:eastAsia="en-GB"/>
        </w:rPr>
      </w:pPr>
      <w:r w:rsidRPr="00AC75DA">
        <w:rPr>
          <w:lang w:eastAsia="en-GB"/>
        </w:rPr>
        <w:t>příprava KDÚ na budoucí poskytování údajů o právnických osobách prostřednictvím REST API.</w:t>
      </w:r>
    </w:p>
    <w:p w14:paraId="7D196A94" w14:textId="77777777" w:rsidR="00893355" w:rsidRPr="00AC75DA" w:rsidRDefault="00893355" w:rsidP="00893355">
      <w:pPr>
        <w:rPr>
          <w:lang w:eastAsia="en-GB"/>
        </w:rPr>
      </w:pPr>
      <w:r w:rsidRPr="00AC75DA">
        <w:rPr>
          <w:lang w:eastAsia="en-GB"/>
        </w:rPr>
        <w:t xml:space="preserve">V této fázi </w:t>
      </w:r>
      <w:r w:rsidRPr="00AC75DA">
        <w:rPr>
          <w:b/>
          <w:bCs/>
          <w:lang w:eastAsia="en-GB"/>
        </w:rPr>
        <w:t>není cílem</w:t>
      </w:r>
      <w:r w:rsidRPr="00AC75DA">
        <w:rPr>
          <w:lang w:eastAsia="en-GB"/>
        </w:rPr>
        <w:t>:</w:t>
      </w:r>
    </w:p>
    <w:p w14:paraId="531AA733" w14:textId="77777777" w:rsidR="00893355" w:rsidRPr="00AC75DA" w:rsidRDefault="00893355" w:rsidP="00FC2A93">
      <w:pPr>
        <w:numPr>
          <w:ilvl w:val="0"/>
          <w:numId w:val="17"/>
        </w:numPr>
        <w:spacing w:after="0" w:line="240" w:lineRule="auto"/>
        <w:rPr>
          <w:lang w:eastAsia="en-GB"/>
        </w:rPr>
      </w:pPr>
      <w:r w:rsidRPr="00AC75DA">
        <w:rPr>
          <w:lang w:eastAsia="en-GB"/>
        </w:rPr>
        <w:t>plnohodnotné poskytování detailních informací o právnických osobách přes veřejná API,</w:t>
      </w:r>
    </w:p>
    <w:p w14:paraId="408D3E0C" w14:textId="77777777" w:rsidR="00893355" w:rsidRDefault="00893355" w:rsidP="00FC2A93">
      <w:pPr>
        <w:numPr>
          <w:ilvl w:val="0"/>
          <w:numId w:val="17"/>
        </w:numPr>
        <w:spacing w:after="0" w:line="240" w:lineRule="auto"/>
        <w:rPr>
          <w:lang w:eastAsia="en-GB"/>
        </w:rPr>
      </w:pPr>
      <w:r w:rsidRPr="00AC75DA">
        <w:rPr>
          <w:lang w:eastAsia="en-GB"/>
        </w:rPr>
        <w:lastRenderedPageBreak/>
        <w:t>změna chování stávajících API vůči klientům, pokud jde o právnické osoby, nad rámec explicitně popsaných požadavků.</w:t>
      </w:r>
    </w:p>
    <w:p w14:paraId="05922921" w14:textId="77777777" w:rsidR="00893355" w:rsidRPr="00AC75DA" w:rsidRDefault="00893355" w:rsidP="00893355">
      <w:pPr>
        <w:rPr>
          <w:lang w:eastAsia="en-GB"/>
        </w:rPr>
      </w:pPr>
    </w:p>
    <w:p w14:paraId="53409780" w14:textId="77777777" w:rsidR="00893355" w:rsidRPr="00AC75DA" w:rsidRDefault="00893355" w:rsidP="00893355">
      <w:pPr>
        <w:pStyle w:val="Nadpis2"/>
        <w:numPr>
          <w:ilvl w:val="1"/>
          <w:numId w:val="2"/>
        </w:numPr>
        <w:rPr>
          <w:lang w:eastAsia="en-GB"/>
        </w:rPr>
      </w:pPr>
      <w:r w:rsidRPr="00AC75DA">
        <w:rPr>
          <w:lang w:eastAsia="en-GB"/>
        </w:rPr>
        <w:t>Vazba na atribut zástupce</w:t>
      </w:r>
    </w:p>
    <w:p w14:paraId="7000F266" w14:textId="77777777" w:rsidR="00893355" w:rsidRPr="00AC75DA" w:rsidRDefault="00893355" w:rsidP="00893355">
      <w:pPr>
        <w:rPr>
          <w:lang w:eastAsia="en-GB"/>
        </w:rPr>
      </w:pPr>
      <w:r w:rsidRPr="00AC75DA">
        <w:rPr>
          <w:lang w:eastAsia="en-GB"/>
        </w:rPr>
        <w:t xml:space="preserve">Implementace podpory právnických osob je předpokladem pro budoucí rozšíření atributu </w:t>
      </w:r>
      <w:proofErr w:type="spellStart"/>
      <w:r w:rsidRPr="00AC75DA">
        <w:rPr>
          <w:lang w:eastAsia="en-GB"/>
        </w:rPr>
        <w:t>zastupce</w:t>
      </w:r>
      <w:proofErr w:type="spellEnd"/>
      <w:r w:rsidRPr="00AC75DA">
        <w:rPr>
          <w:lang w:eastAsia="en-GB"/>
        </w:rPr>
        <w:t>, kdy KDÚ bude schopno poskytovat informace i o zástupcích typu IČO.</w:t>
      </w:r>
    </w:p>
    <w:p w14:paraId="6F601848" w14:textId="77777777" w:rsidR="00893355" w:rsidRPr="00AC75DA" w:rsidRDefault="00893355" w:rsidP="00893355">
      <w:pPr>
        <w:rPr>
          <w:lang w:eastAsia="en-GB"/>
        </w:rPr>
      </w:pPr>
      <w:r w:rsidRPr="00AC75DA">
        <w:rPr>
          <w:lang w:eastAsia="en-GB"/>
        </w:rPr>
        <w:t xml:space="preserve">Tato funkcionalita však </w:t>
      </w:r>
      <w:r w:rsidRPr="00AC75DA">
        <w:rPr>
          <w:b/>
          <w:bCs/>
          <w:lang w:eastAsia="en-GB"/>
        </w:rPr>
        <w:t>není plně součástí fáze 7</w:t>
      </w:r>
      <w:r w:rsidRPr="00AC75DA">
        <w:rPr>
          <w:lang w:eastAsia="en-GB"/>
        </w:rPr>
        <w:t xml:space="preserve"> a bude rozvíjena v navazujících fázích v závislosti na dostupnosti zdrojových dat a upřesnění požadavků.</w:t>
      </w:r>
    </w:p>
    <w:p w14:paraId="54906B48" w14:textId="77777777" w:rsidR="00893355" w:rsidRPr="00AC75DA" w:rsidRDefault="00893355" w:rsidP="00893355">
      <w:pPr>
        <w:rPr>
          <w:lang w:eastAsia="en-GB"/>
        </w:rPr>
      </w:pPr>
    </w:p>
    <w:p w14:paraId="43707D00" w14:textId="77777777" w:rsidR="00893355" w:rsidRPr="00FE532F" w:rsidRDefault="00893355" w:rsidP="00893355">
      <w:pPr>
        <w:rPr>
          <w:lang w:eastAsia="en-GB"/>
        </w:rPr>
      </w:pPr>
      <w:r>
        <w:rPr>
          <w:noProof/>
        </w:rPr>
        <w:drawing>
          <wp:inline distT="0" distB="0" distL="0" distR="0" wp14:anchorId="5929EEBB" wp14:editId="38B8662F">
            <wp:extent cx="5731510" cy="6964680"/>
            <wp:effectExtent l="0" t="0" r="2540" b="7620"/>
            <wp:docPr id="78743595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35954" name=""/>
                    <pic:cNvPicPr/>
                  </pic:nvPicPr>
                  <pic:blipFill>
                    <a:blip r:embed="rId21"/>
                    <a:stretch>
                      <a:fillRect/>
                    </a:stretch>
                  </pic:blipFill>
                  <pic:spPr>
                    <a:xfrm>
                      <a:off x="0" y="0"/>
                      <a:ext cx="5731510" cy="6964680"/>
                    </a:xfrm>
                    <a:prstGeom prst="rect">
                      <a:avLst/>
                    </a:prstGeom>
                  </pic:spPr>
                </pic:pic>
              </a:graphicData>
            </a:graphic>
          </wp:inline>
        </w:drawing>
      </w:r>
    </w:p>
    <w:p w14:paraId="4D784CA7" w14:textId="77777777" w:rsidR="00893355" w:rsidRDefault="00893355" w:rsidP="00893355">
      <w:pPr>
        <w:rPr>
          <w:lang w:eastAsia="en-GB"/>
        </w:rPr>
      </w:pPr>
    </w:p>
    <w:p w14:paraId="1B2192D7" w14:textId="77777777" w:rsidR="00893355" w:rsidRDefault="00893355" w:rsidP="00893355">
      <w:pPr>
        <w:rPr>
          <w:lang w:eastAsia="en-GB"/>
        </w:rPr>
      </w:pPr>
    </w:p>
    <w:p w14:paraId="720AF25B" w14:textId="77777777" w:rsidR="00893355" w:rsidRPr="00AC75DA" w:rsidRDefault="00893355" w:rsidP="00893355">
      <w:pPr>
        <w:rPr>
          <w:lang w:eastAsia="en-GB"/>
        </w:rPr>
      </w:pPr>
      <w:r w:rsidRPr="00AC75DA">
        <w:rPr>
          <w:lang w:eastAsia="en-GB"/>
        </w:rPr>
        <w:t>Součástí fáze 7 jsou rovněž činnosti spojené s:</w:t>
      </w:r>
    </w:p>
    <w:p w14:paraId="29008C5D" w14:textId="77777777" w:rsidR="00893355" w:rsidRPr="00AC75DA" w:rsidRDefault="00893355" w:rsidP="00FC2A93">
      <w:pPr>
        <w:numPr>
          <w:ilvl w:val="0"/>
          <w:numId w:val="18"/>
        </w:numPr>
        <w:spacing w:after="0" w:line="240" w:lineRule="auto"/>
        <w:rPr>
          <w:lang w:eastAsia="en-GB"/>
        </w:rPr>
      </w:pPr>
      <w:r w:rsidRPr="00AC75DA">
        <w:rPr>
          <w:lang w:eastAsia="en-GB"/>
        </w:rPr>
        <w:t>aktualizací technické a uživatelské dokumentace,</w:t>
      </w:r>
    </w:p>
    <w:p w14:paraId="151596A4" w14:textId="77777777" w:rsidR="00893355" w:rsidRPr="00AC75DA" w:rsidRDefault="00893355" w:rsidP="00FC2A93">
      <w:pPr>
        <w:numPr>
          <w:ilvl w:val="0"/>
          <w:numId w:val="18"/>
        </w:numPr>
        <w:spacing w:after="0" w:line="240" w:lineRule="auto"/>
        <w:rPr>
          <w:lang w:eastAsia="en-GB"/>
        </w:rPr>
      </w:pPr>
      <w:r w:rsidRPr="00AC75DA">
        <w:rPr>
          <w:lang w:eastAsia="en-GB"/>
        </w:rPr>
        <w:t>testováním implementovaných změn,</w:t>
      </w:r>
    </w:p>
    <w:p w14:paraId="7840D6A9" w14:textId="77777777" w:rsidR="00893355" w:rsidRPr="00AC75DA" w:rsidRDefault="00893355" w:rsidP="00FC2A93">
      <w:pPr>
        <w:numPr>
          <w:ilvl w:val="0"/>
          <w:numId w:val="18"/>
        </w:numPr>
        <w:spacing w:after="0" w:line="240" w:lineRule="auto"/>
        <w:rPr>
          <w:lang w:eastAsia="en-GB"/>
        </w:rPr>
      </w:pPr>
      <w:r w:rsidRPr="00AC75DA">
        <w:rPr>
          <w:lang w:eastAsia="en-GB"/>
        </w:rPr>
        <w:t>nasazením řešení na cílová prostředí.</w:t>
      </w:r>
    </w:p>
    <w:p w14:paraId="6A77FD5D" w14:textId="77777777" w:rsidR="00893355" w:rsidRPr="00803C22" w:rsidRDefault="00893355" w:rsidP="00893355">
      <w:pPr>
        <w:rPr>
          <w:lang w:eastAsia="en-GB"/>
        </w:rPr>
      </w:pPr>
    </w:p>
    <w:p w14:paraId="1B8CB857" w14:textId="77777777" w:rsidR="00893355" w:rsidRDefault="00893355">
      <w:pPr>
        <w:spacing w:after="160" w:line="278" w:lineRule="auto"/>
        <w:ind w:left="0" w:firstLine="0"/>
      </w:pPr>
      <w:r>
        <w:br w:type="page"/>
      </w:r>
    </w:p>
    <w:p w14:paraId="74C161BF" w14:textId="77777777" w:rsidR="00893355" w:rsidRDefault="00984870" w:rsidP="00893355">
      <w:pPr>
        <w:spacing w:after="231" w:line="265" w:lineRule="auto"/>
        <w:ind w:left="416" w:right="59"/>
        <w:jc w:val="center"/>
        <w:rPr>
          <w:b/>
          <w:sz w:val="22"/>
        </w:rPr>
      </w:pPr>
      <w:r>
        <w:lastRenderedPageBreak/>
        <w:t xml:space="preserve"> </w:t>
      </w:r>
      <w:r>
        <w:rPr>
          <w:b/>
        </w:rPr>
        <w:t xml:space="preserve"> </w:t>
      </w:r>
      <w:r>
        <w:t xml:space="preserve"> </w:t>
      </w:r>
      <w:r w:rsidR="00893355">
        <w:rPr>
          <w:b/>
          <w:sz w:val="22"/>
        </w:rPr>
        <w:t>PŘÍLOHA Č. 2</w:t>
      </w:r>
    </w:p>
    <w:p w14:paraId="2E01CD3F" w14:textId="77777777" w:rsidR="00893355" w:rsidRPr="00893355" w:rsidRDefault="00893355" w:rsidP="00893355">
      <w:pPr>
        <w:spacing w:after="231" w:line="265" w:lineRule="auto"/>
        <w:ind w:left="416" w:right="59"/>
      </w:pPr>
      <w:r w:rsidRPr="00893355">
        <w:t> </w:t>
      </w:r>
    </w:p>
    <w:p w14:paraId="162BAD8D" w14:textId="77777777" w:rsidR="00893355" w:rsidRPr="00893355" w:rsidRDefault="00893355" w:rsidP="00893355">
      <w:pPr>
        <w:spacing w:after="231" w:line="265" w:lineRule="auto"/>
        <w:ind w:left="416" w:right="59"/>
      </w:pPr>
      <w:r w:rsidRPr="00893355">
        <w:t> </w:t>
      </w:r>
    </w:p>
    <w:p w14:paraId="24ADAE86" w14:textId="77777777" w:rsidR="00893355" w:rsidRPr="00893355" w:rsidRDefault="00893355" w:rsidP="00893355">
      <w:pPr>
        <w:spacing w:after="231" w:line="265" w:lineRule="auto"/>
        <w:ind w:left="416" w:right="59"/>
      </w:pPr>
      <w:r w:rsidRPr="00893355">
        <w:t> </w:t>
      </w:r>
    </w:p>
    <w:p w14:paraId="360D1C47" w14:textId="77777777" w:rsidR="00893355" w:rsidRPr="00893355" w:rsidRDefault="00893355" w:rsidP="00893355">
      <w:pPr>
        <w:spacing w:after="231" w:line="265" w:lineRule="auto"/>
        <w:ind w:left="416" w:right="59"/>
      </w:pPr>
      <w:r w:rsidRPr="00893355">
        <w:t> </w:t>
      </w:r>
    </w:p>
    <w:p w14:paraId="3002A237" w14:textId="1451F701" w:rsidR="00893355" w:rsidRPr="00893355" w:rsidRDefault="00893355" w:rsidP="00544776">
      <w:pPr>
        <w:spacing w:after="231" w:line="265" w:lineRule="auto"/>
        <w:ind w:left="416" w:right="59"/>
        <w:jc w:val="center"/>
      </w:pPr>
      <w:r w:rsidRPr="00893355">
        <w:rPr>
          <w:b/>
          <w:bCs/>
        </w:rPr>
        <w:t>KDU</w:t>
      </w:r>
    </w:p>
    <w:p w14:paraId="7015EA53" w14:textId="277DA626" w:rsidR="00893355" w:rsidRPr="00893355" w:rsidRDefault="00893355" w:rsidP="00544776">
      <w:pPr>
        <w:spacing w:after="231" w:line="265" w:lineRule="auto"/>
        <w:ind w:left="416" w:right="59"/>
        <w:jc w:val="center"/>
      </w:pPr>
    </w:p>
    <w:p w14:paraId="13CB63E6" w14:textId="1A5BCFE8" w:rsidR="00893355" w:rsidRPr="00893355" w:rsidRDefault="00893355" w:rsidP="00544776">
      <w:pPr>
        <w:spacing w:after="231" w:line="265" w:lineRule="auto"/>
        <w:ind w:left="416" w:right="59"/>
        <w:jc w:val="center"/>
      </w:pPr>
      <w:r w:rsidRPr="00893355">
        <w:rPr>
          <w:b/>
          <w:bCs/>
        </w:rPr>
        <w:t>Situační informace („krabička“)</w:t>
      </w:r>
    </w:p>
    <w:p w14:paraId="7CC417D6" w14:textId="4F43B16D" w:rsidR="00893355" w:rsidRPr="00893355" w:rsidRDefault="00893355" w:rsidP="00544776">
      <w:pPr>
        <w:spacing w:after="231" w:line="265" w:lineRule="auto"/>
        <w:ind w:left="416" w:right="59"/>
        <w:jc w:val="center"/>
      </w:pPr>
    </w:p>
    <w:p w14:paraId="09D3702C" w14:textId="72FA7AA3" w:rsidR="00893355" w:rsidRPr="00893355" w:rsidRDefault="00893355" w:rsidP="00544776">
      <w:pPr>
        <w:spacing w:after="231" w:line="265" w:lineRule="auto"/>
        <w:ind w:left="416" w:right="59"/>
        <w:jc w:val="center"/>
      </w:pPr>
    </w:p>
    <w:p w14:paraId="0F82EC2E" w14:textId="0E3FA977" w:rsidR="00893355" w:rsidRPr="00893355" w:rsidRDefault="00893355" w:rsidP="00544776">
      <w:pPr>
        <w:spacing w:after="231" w:line="265" w:lineRule="auto"/>
        <w:ind w:left="416" w:right="59"/>
        <w:jc w:val="center"/>
      </w:pPr>
      <w:r w:rsidRPr="00893355">
        <w:rPr>
          <w:b/>
          <w:bCs/>
        </w:rPr>
        <w:t>Zadání</w:t>
      </w:r>
    </w:p>
    <w:p w14:paraId="2CAB49EC" w14:textId="77777777" w:rsidR="00893355" w:rsidRPr="00893355" w:rsidRDefault="00893355" w:rsidP="00893355">
      <w:pPr>
        <w:spacing w:after="231" w:line="265" w:lineRule="auto"/>
        <w:ind w:left="416" w:right="59"/>
      </w:pPr>
      <w:r w:rsidRPr="00893355">
        <w:t> </w:t>
      </w:r>
    </w:p>
    <w:p w14:paraId="423FB8D4" w14:textId="77777777" w:rsidR="00893355" w:rsidRPr="00893355" w:rsidRDefault="00893355" w:rsidP="00893355">
      <w:pPr>
        <w:spacing w:after="231" w:line="265" w:lineRule="auto"/>
        <w:ind w:left="416" w:right="59"/>
      </w:pPr>
      <w:r w:rsidRPr="00893355">
        <w:t> </w:t>
      </w:r>
    </w:p>
    <w:p w14:paraId="21A26B8B" w14:textId="77777777" w:rsidR="00893355" w:rsidRPr="00893355" w:rsidRDefault="00893355" w:rsidP="00893355">
      <w:pPr>
        <w:spacing w:after="231" w:line="265" w:lineRule="auto"/>
        <w:ind w:left="416" w:right="59"/>
      </w:pPr>
      <w:r w:rsidRPr="00893355">
        <w:t> </w:t>
      </w:r>
    </w:p>
    <w:p w14:paraId="6F0474C2" w14:textId="77777777" w:rsidR="00893355" w:rsidRPr="00893355" w:rsidRDefault="00893355" w:rsidP="00893355">
      <w:pPr>
        <w:spacing w:after="231" w:line="265" w:lineRule="auto"/>
        <w:ind w:left="416" w:right="59"/>
      </w:pPr>
      <w:r w:rsidRPr="00893355">
        <w:t> </w:t>
      </w:r>
    </w:p>
    <w:p w14:paraId="19001856" w14:textId="77777777" w:rsidR="00893355" w:rsidRPr="00893355" w:rsidRDefault="00893355" w:rsidP="00893355">
      <w:pPr>
        <w:spacing w:after="231" w:line="265" w:lineRule="auto"/>
        <w:ind w:left="416" w:right="59"/>
      </w:pPr>
      <w:r w:rsidRPr="00893355">
        <w:t> </w:t>
      </w:r>
    </w:p>
    <w:p w14:paraId="33B25769" w14:textId="77777777" w:rsidR="00893355" w:rsidRPr="00893355" w:rsidRDefault="00893355" w:rsidP="00893355">
      <w:pPr>
        <w:spacing w:after="231" w:line="265" w:lineRule="auto"/>
        <w:ind w:left="416" w:right="59"/>
      </w:pPr>
      <w:r w:rsidRPr="00893355">
        <w:t> </w:t>
      </w:r>
    </w:p>
    <w:p w14:paraId="03C5C359" w14:textId="77777777" w:rsidR="00544776" w:rsidRDefault="00544776">
      <w:pPr>
        <w:spacing w:after="160" w:line="278" w:lineRule="auto"/>
        <w:ind w:left="0" w:firstLine="0"/>
      </w:pPr>
      <w:r>
        <w:br w:type="page"/>
      </w:r>
    </w:p>
    <w:p w14:paraId="5BD02B83" w14:textId="4A5D990F" w:rsidR="00893355" w:rsidRPr="00893355" w:rsidRDefault="00893355" w:rsidP="00544776">
      <w:pPr>
        <w:pStyle w:val="Nadpis1"/>
      </w:pPr>
      <w:r w:rsidRPr="00893355">
        <w:lastRenderedPageBreak/>
        <w:t>Shrnutí</w:t>
      </w:r>
      <w:r w:rsidRPr="00893355">
        <w:rPr>
          <w:rFonts w:eastAsia="Times New Roman"/>
        </w:rPr>
        <w:t> </w:t>
      </w:r>
    </w:p>
    <w:p w14:paraId="5C222EA8" w14:textId="77777777" w:rsidR="00893355" w:rsidRPr="00893355" w:rsidRDefault="00893355" w:rsidP="00893355">
      <w:pPr>
        <w:spacing w:after="231" w:line="265" w:lineRule="auto"/>
        <w:ind w:left="416" w:right="59"/>
      </w:pPr>
      <w:r w:rsidRPr="00893355">
        <w:t> </w:t>
      </w:r>
    </w:p>
    <w:p w14:paraId="2664DCB7" w14:textId="77777777" w:rsidR="00893355" w:rsidRPr="00893355" w:rsidRDefault="00893355" w:rsidP="00893355">
      <w:pPr>
        <w:spacing w:after="231" w:line="265" w:lineRule="auto"/>
        <w:ind w:left="416" w:right="59"/>
      </w:pPr>
      <w:r w:rsidRPr="00893355">
        <w:t>Pro SSP byl implementován personalizovaný </w:t>
      </w:r>
      <w:proofErr w:type="spellStart"/>
      <w:r w:rsidRPr="00893355">
        <w:t>voicebot</w:t>
      </w:r>
      <w:proofErr w:type="spellEnd"/>
      <w:r w:rsidRPr="00893355">
        <w:t>, který podává klientům informace o jejich dávkách. Nyní je potřeba ho aktualizovat pro DSSP, která některé stávající dávky nahradí. </w:t>
      </w:r>
    </w:p>
    <w:p w14:paraId="32A4467F" w14:textId="16F57C07" w:rsidR="00893355" w:rsidRPr="00893355" w:rsidRDefault="00893355" w:rsidP="00893355">
      <w:pPr>
        <w:spacing w:after="231" w:line="265" w:lineRule="auto"/>
        <w:ind w:left="416" w:right="59"/>
      </w:pPr>
      <w:r w:rsidRPr="00893355">
        <w:t> Stávající implementace pro SSP není ideální z několika důvodů. Jeden z nich je ten, že informace v podobě a rozsahu, které poskytuje (bez ohledu na to, jak kvalitní jsou), se klient nedozví konzistentně z jiných kanálů (např. z Jendy). Správné by bylo, aby se klient dozvídal konzistentní informace přes všechny relevantní kanály. K tomu směřuje následující vize: </w:t>
      </w:r>
    </w:p>
    <w:p w14:paraId="74F5C594" w14:textId="3A7F5363" w:rsidR="00893355" w:rsidRPr="00893355" w:rsidRDefault="00893355" w:rsidP="00893355">
      <w:pPr>
        <w:spacing w:after="231" w:line="265" w:lineRule="auto"/>
        <w:ind w:left="416" w:right="59"/>
      </w:pPr>
      <w:r w:rsidRPr="00893355">
        <w:t> Vytvořit společnou komponentu, která bude klientovi poskytovat informace, týkající se jeho dávek (na začátku DSSP) a tuto komponentu využívat ve všech relevantních kanálech. </w:t>
      </w:r>
    </w:p>
    <w:p w14:paraId="6E6CABBD" w14:textId="4CB38857" w:rsidR="00893355" w:rsidRPr="00893355" w:rsidRDefault="00893355" w:rsidP="00893355">
      <w:pPr>
        <w:spacing w:after="231" w:line="265" w:lineRule="auto"/>
        <w:ind w:left="416" w:right="59"/>
      </w:pPr>
      <w:r w:rsidRPr="00893355">
        <w:t> Taková komponenta byla navržena a je popsána v tomto zadání. Nejdříve ji bude využívat personalizovaný bot, ale časem by měla být využita i v dalších kanálech, především v Jendovi. </w:t>
      </w:r>
    </w:p>
    <w:p w14:paraId="1DC89ECA" w14:textId="014D6306" w:rsidR="00893355" w:rsidRPr="00893355" w:rsidRDefault="00893355" w:rsidP="00893355">
      <w:pPr>
        <w:spacing w:after="231" w:line="265" w:lineRule="auto"/>
        <w:ind w:left="416" w:right="59"/>
      </w:pPr>
      <w:r w:rsidRPr="00893355">
        <w:t> V tomto dokumentu nazýváme zmíněnou komponentu „krabička“. Po nalezení vhodnějšího názvu bude dokument aktualizován. </w:t>
      </w:r>
    </w:p>
    <w:p w14:paraId="6223DFBB" w14:textId="6A041BCE" w:rsidR="00893355" w:rsidRPr="00893355" w:rsidRDefault="00893355" w:rsidP="00316A52">
      <w:pPr>
        <w:spacing w:after="231" w:line="265" w:lineRule="auto"/>
        <w:ind w:left="416" w:right="59"/>
      </w:pPr>
      <w:r w:rsidRPr="00893355">
        <w:t> Toto zadání specifikuje funkcionalitu „krabičky“ pouze pro DSSP. Další dávky, případně další druhy informací budou přidány později. </w:t>
      </w:r>
    </w:p>
    <w:p w14:paraId="154AF38F" w14:textId="77777777" w:rsidR="00893355" w:rsidRPr="00893355" w:rsidRDefault="00893355" w:rsidP="00544776">
      <w:pPr>
        <w:pStyle w:val="Nadpis1"/>
      </w:pPr>
      <w:r w:rsidRPr="00893355">
        <w:t>Přehled architektury</w:t>
      </w:r>
      <w:r w:rsidRPr="00893355">
        <w:rPr>
          <w:rFonts w:eastAsia="Times New Roman"/>
        </w:rPr>
        <w:t> </w:t>
      </w:r>
    </w:p>
    <w:p w14:paraId="64636FD7" w14:textId="791A29F4" w:rsidR="00893355" w:rsidRPr="00893355" w:rsidRDefault="00893355" w:rsidP="00893355">
      <w:pPr>
        <w:spacing w:after="231" w:line="265" w:lineRule="auto"/>
        <w:ind w:left="416" w:right="59"/>
      </w:pPr>
      <w:r w:rsidRPr="00893355">
        <w:t> „Krabička“ bude součástí KDU, ovšem bude implementována jako nezávislá komponenta / modul tak, aby bylo možné ji rychle a efektivně rozvíjet a updatovat částečně nezávisle na vývojových cyklech KDU. Bude mít přístup do databáze KDU, tj. nebude závislá na jiných částech aplikační logiky KDU. </w:t>
      </w:r>
    </w:p>
    <w:p w14:paraId="3C346EDF" w14:textId="7D9D07C9" w:rsidR="00893355" w:rsidRPr="00893355" w:rsidRDefault="00893355" w:rsidP="00893355">
      <w:pPr>
        <w:spacing w:after="231" w:line="265" w:lineRule="auto"/>
        <w:ind w:left="416" w:right="59"/>
      </w:pPr>
      <w:r w:rsidRPr="00893355">
        <w:t> Logika, kterou „krabička“ implementuje, bude vystavena přes API, které bude koncepčně součástí API KDU. </w:t>
      </w:r>
    </w:p>
    <w:p w14:paraId="66B68061" w14:textId="403A1159" w:rsidR="00893355" w:rsidRPr="00893355" w:rsidRDefault="00893355" w:rsidP="00893355">
      <w:pPr>
        <w:spacing w:after="231" w:line="265" w:lineRule="auto"/>
        <w:ind w:left="416" w:right="59"/>
      </w:pPr>
      <w:r w:rsidRPr="00893355">
        <w:rPr>
          <w:noProof/>
        </w:rPr>
        <w:lastRenderedPageBreak/>
        <w:drawing>
          <wp:inline distT="0" distB="0" distL="0" distR="0" wp14:anchorId="6E28CB07" wp14:editId="65E7893A">
            <wp:extent cx="5724525" cy="4991100"/>
            <wp:effectExtent l="0" t="0" r="9525" b="0"/>
            <wp:docPr id="816807332" name="Obrázek 15" descr="A diagram of a cloud with different colored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diagram of a cloud with different colored object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4525" cy="4991100"/>
                    </a:xfrm>
                    <a:prstGeom prst="rect">
                      <a:avLst/>
                    </a:prstGeom>
                    <a:noFill/>
                    <a:ln>
                      <a:noFill/>
                    </a:ln>
                  </pic:spPr>
                </pic:pic>
              </a:graphicData>
            </a:graphic>
          </wp:inline>
        </w:drawing>
      </w:r>
      <w:r w:rsidRPr="00893355">
        <w:t>  </w:t>
      </w:r>
    </w:p>
    <w:p w14:paraId="026807CC" w14:textId="77777777" w:rsidR="00893355" w:rsidRPr="00893355" w:rsidRDefault="00893355" w:rsidP="00544776">
      <w:pPr>
        <w:pStyle w:val="Nadpis2"/>
      </w:pPr>
      <w:r w:rsidRPr="00893355">
        <w:t>Zabezpečení</w:t>
      </w:r>
      <w:r w:rsidRPr="00544776">
        <w:rPr>
          <w:rFonts w:eastAsia="Calibri"/>
        </w:rPr>
        <w:t> </w:t>
      </w:r>
    </w:p>
    <w:p w14:paraId="4EBE4A01" w14:textId="3A89E459" w:rsidR="00893355" w:rsidRPr="00893355" w:rsidRDefault="00893355" w:rsidP="00893355">
      <w:pPr>
        <w:spacing w:after="231" w:line="265" w:lineRule="auto"/>
        <w:ind w:left="416" w:right="59"/>
      </w:pPr>
      <w:r w:rsidRPr="00893355">
        <w:t> „Krabička“ bude poskytovat informace o datech klienta, jehož </w:t>
      </w:r>
      <w:proofErr w:type="spellStart"/>
      <w:r w:rsidRPr="00893355">
        <w:t>ikmpsv</w:t>
      </w:r>
      <w:proofErr w:type="spellEnd"/>
      <w:r w:rsidRPr="00893355">
        <w:t> je v JWT. Digitální asistent získává JWT v rámci autentizace, kterou implementuje též KDU.  </w:t>
      </w:r>
    </w:p>
    <w:p w14:paraId="63507121" w14:textId="12F08E52" w:rsidR="00893355" w:rsidRPr="00893355" w:rsidRDefault="00893355" w:rsidP="00893355">
      <w:pPr>
        <w:spacing w:after="231" w:line="265" w:lineRule="auto"/>
        <w:ind w:left="416" w:right="59"/>
      </w:pPr>
      <w:r w:rsidRPr="00893355">
        <w:t> V budoucnu se počítá s integrací Jendy tak, aby poskytoval klientům konzistentní informaci s tím, co poskytuje Digitální asistent. Jenda bude posílat JWT přihlášeného klienta. </w:t>
      </w:r>
    </w:p>
    <w:p w14:paraId="786C3CA5" w14:textId="2CA99FB6" w:rsidR="00893355" w:rsidRPr="00893355" w:rsidRDefault="00893355" w:rsidP="00316A52">
      <w:pPr>
        <w:spacing w:after="231" w:line="265" w:lineRule="auto"/>
        <w:ind w:left="416" w:right="59"/>
      </w:pPr>
      <w:r w:rsidRPr="00893355">
        <w:t> Bude-li „krabička“ volána na principu B2B, např. bude-li na ni integrována nějaká budoucí aplikace pro podporu operátorů call centra, bude zabezpečení implementováno obdobně jako pro jiná B2B volání KDU. </w:t>
      </w:r>
    </w:p>
    <w:p w14:paraId="6B5F8937" w14:textId="77777777" w:rsidR="00893355" w:rsidRPr="00893355" w:rsidRDefault="00893355" w:rsidP="00544776">
      <w:pPr>
        <w:pStyle w:val="Nadpis1"/>
      </w:pPr>
      <w:r w:rsidRPr="00893355">
        <w:t>Princip fungování</w:t>
      </w:r>
      <w:r w:rsidRPr="00893355">
        <w:rPr>
          <w:rFonts w:eastAsia="Times New Roman"/>
        </w:rPr>
        <w:t> </w:t>
      </w:r>
    </w:p>
    <w:p w14:paraId="4B1FE5CF" w14:textId="77777777" w:rsidR="00893355" w:rsidRPr="00893355" w:rsidRDefault="00893355" w:rsidP="00893355">
      <w:pPr>
        <w:spacing w:after="231" w:line="265" w:lineRule="auto"/>
        <w:ind w:left="416" w:right="59"/>
      </w:pPr>
      <w:r w:rsidRPr="00893355">
        <w:t>„Krabička“ funguje na principu </w:t>
      </w:r>
      <w:r w:rsidRPr="00893355">
        <w:rPr>
          <w:i/>
          <w:iCs/>
        </w:rPr>
        <w:t>situací</w:t>
      </w:r>
      <w:r w:rsidRPr="00893355">
        <w:t> a </w:t>
      </w:r>
      <w:r w:rsidRPr="00893355">
        <w:rPr>
          <w:i/>
          <w:iCs/>
        </w:rPr>
        <w:t>situačních informací</w:t>
      </w:r>
      <w:r w:rsidRPr="00893355">
        <w:t>. Nejprve zjistí, v jaké situaci se klient se svojí dávkou nachází a na základě toho mu podá situační informaci. </w:t>
      </w:r>
    </w:p>
    <w:p w14:paraId="21C02685" w14:textId="77777777" w:rsidR="00893355" w:rsidRPr="00893355" w:rsidRDefault="00893355" w:rsidP="00893355">
      <w:pPr>
        <w:spacing w:after="231" w:line="265" w:lineRule="auto"/>
        <w:ind w:left="416" w:right="59"/>
      </w:pPr>
      <w:r w:rsidRPr="00893355">
        <w:t> </w:t>
      </w:r>
    </w:p>
    <w:p w14:paraId="63927A81" w14:textId="77777777" w:rsidR="00893355" w:rsidRPr="00893355" w:rsidRDefault="00893355" w:rsidP="00893355">
      <w:pPr>
        <w:spacing w:after="231" w:line="265" w:lineRule="auto"/>
        <w:ind w:left="416" w:right="59"/>
      </w:pPr>
      <w:r w:rsidRPr="00893355">
        <w:lastRenderedPageBreak/>
        <w:t>To, v jaké je klient situaci, se zjistí pomocí jednoduché logiky na základě hodnot </w:t>
      </w:r>
      <w:r w:rsidRPr="00893355">
        <w:rPr>
          <w:i/>
          <w:iCs/>
        </w:rPr>
        <w:t>atributů</w:t>
      </w:r>
      <w:r w:rsidRPr="00893355">
        <w:t>. Některé atributy máme k dispozici přímo v databázi KDU (případně budeme mít) nebo je dopočítáme nad existujícími daty, jiné získáme jako výsledek vyhodnocení </w:t>
      </w:r>
      <w:r w:rsidRPr="00893355">
        <w:rPr>
          <w:i/>
          <w:iCs/>
        </w:rPr>
        <w:t>pravidel.</w:t>
      </w:r>
      <w:r w:rsidRPr="00893355">
        <w:t> </w:t>
      </w:r>
    </w:p>
    <w:p w14:paraId="192158A1" w14:textId="77777777" w:rsidR="00893355" w:rsidRPr="00893355" w:rsidRDefault="00893355" w:rsidP="00893355">
      <w:pPr>
        <w:spacing w:after="231" w:line="265" w:lineRule="auto"/>
        <w:ind w:left="416" w:right="59"/>
      </w:pPr>
      <w:r w:rsidRPr="00893355">
        <w:t>Situační informace je definována jako jednoduchá textová šablona (parametrizovaný řetězec), kde se jednotlivé parametry nahradí hodnotami definovaných atributů. Tento text je pak sdělen klientovi, případně jej Digitální asistent mírně upraví dle kontextu otázky, kterou klient položil. </w:t>
      </w:r>
    </w:p>
    <w:p w14:paraId="2F51CF90" w14:textId="77777777" w:rsidR="00893355" w:rsidRPr="00893355" w:rsidRDefault="00893355" w:rsidP="00893355">
      <w:pPr>
        <w:spacing w:after="231" w:line="265" w:lineRule="auto"/>
        <w:ind w:left="416" w:right="59"/>
      </w:pPr>
      <w:r w:rsidRPr="00893355">
        <w:t>Podrobný popis fungování „krabičky“ včetně definice situací, situačních informací, atributů a pravidel najde laskavý čtenář zde:   </w:t>
      </w:r>
    </w:p>
    <w:p w14:paraId="70948E31" w14:textId="77777777" w:rsidR="00893355" w:rsidRPr="00893355" w:rsidRDefault="00893355" w:rsidP="00893355">
      <w:pPr>
        <w:spacing w:after="231" w:line="265" w:lineRule="auto"/>
        <w:ind w:left="416" w:right="59"/>
      </w:pPr>
      <w:hyperlink r:id="rId23" w:tgtFrame="_blank" w:history="1">
        <w:r w:rsidRPr="00893355">
          <w:rPr>
            <w:rStyle w:val="Hypertextovodkaz"/>
          </w:rPr>
          <w:t>https://mpsv.atlassian.net/wiki/spaces/ITBA/pages/518619270/Po+adavky+pro+DSSP+-+AAI</w:t>
        </w:r>
      </w:hyperlink>
      <w:r w:rsidRPr="00893355">
        <w:t>  </w:t>
      </w:r>
    </w:p>
    <w:p w14:paraId="0BB775F0" w14:textId="5D10D261" w:rsidR="00893355" w:rsidRPr="00893355" w:rsidRDefault="00893355" w:rsidP="00316A52">
      <w:pPr>
        <w:spacing w:after="231" w:line="265" w:lineRule="auto"/>
        <w:ind w:left="416" w:right="59"/>
      </w:pPr>
      <w:r w:rsidRPr="00893355">
        <w:t>Náplní tohoto textu není převyprávění specifikace vnitřní logiky „krabičky“, jak je uvedena na daném odkazu, ani doanalyzování případných gapů v této specifikaci. </w:t>
      </w:r>
    </w:p>
    <w:p w14:paraId="18342213" w14:textId="77777777" w:rsidR="00893355" w:rsidRPr="00893355" w:rsidRDefault="00893355" w:rsidP="00544776">
      <w:pPr>
        <w:pStyle w:val="Nadpis1"/>
      </w:pPr>
      <w:r w:rsidRPr="00893355">
        <w:t>Data / atributy </w:t>
      </w:r>
    </w:p>
    <w:p w14:paraId="230BFAFC" w14:textId="77777777" w:rsidR="00893355" w:rsidRPr="00893355" w:rsidRDefault="00893355" w:rsidP="00893355">
      <w:pPr>
        <w:spacing w:after="231" w:line="265" w:lineRule="auto"/>
        <w:ind w:left="416" w:right="59"/>
      </w:pPr>
      <w:r w:rsidRPr="00893355">
        <w:t> </w:t>
      </w:r>
    </w:p>
    <w:p w14:paraId="1DA86559" w14:textId="77777777" w:rsidR="00893355" w:rsidRPr="00893355" w:rsidRDefault="00893355" w:rsidP="00893355">
      <w:pPr>
        <w:spacing w:after="231" w:line="265" w:lineRule="auto"/>
        <w:ind w:left="416" w:right="59"/>
      </w:pPr>
      <w:r w:rsidRPr="00893355">
        <w:t>Část atributů a dat potřebných pro zjištění situace a vygenerování situační informace je již k dispozici v KDU. V této kapitole shrneme ty, které k dispozici nejsou. Vzhledem k aktuální projektové situaci je dohodnuto, že tato data bude KDU tahat z DWH. Některé atributy jsou jednoduché, některé pro výpočet jejich hodnoty vyžadují několik jiných „</w:t>
      </w:r>
      <w:proofErr w:type="spellStart"/>
      <w:r w:rsidRPr="00893355">
        <w:t>raw</w:t>
      </w:r>
      <w:proofErr w:type="spellEnd"/>
      <w:r w:rsidRPr="00893355">
        <w:t>“ atributů.  </w:t>
      </w:r>
    </w:p>
    <w:p w14:paraId="4A51AB41" w14:textId="4B9F47DC" w:rsidR="00893355" w:rsidRPr="00893355" w:rsidRDefault="00893355" w:rsidP="00893355">
      <w:pPr>
        <w:spacing w:after="231" w:line="265" w:lineRule="auto"/>
        <w:ind w:left="416" w:right="59"/>
      </w:pPr>
      <w:r w:rsidRPr="00893355">
        <w:t> Výpočet hodnoty bude provádět KDU, DWH bude poskytovat pouze </w:t>
      </w:r>
      <w:proofErr w:type="spellStart"/>
      <w:r w:rsidRPr="00893355">
        <w:t>raw</w:t>
      </w:r>
      <w:proofErr w:type="spellEnd"/>
      <w:r w:rsidRPr="00893355">
        <w:t> data. Je možné, že pro některé z takto definovaných atributů bude nakonec dohodnuto, že jejich hodnotu bude počítat DWH, v tuto chvíli s tím však nelze počítat. </w:t>
      </w:r>
    </w:p>
    <w:p w14:paraId="09575815" w14:textId="404625B9" w:rsidR="00893355" w:rsidRPr="00893355" w:rsidRDefault="00893355" w:rsidP="00893355">
      <w:pPr>
        <w:spacing w:after="231" w:line="265" w:lineRule="auto"/>
        <w:ind w:left="416" w:right="59"/>
      </w:pPr>
      <w:r w:rsidRPr="00893355">
        <w:t> </w:t>
      </w:r>
      <w:r w:rsidRPr="00893355">
        <w:rPr>
          <w:b/>
          <w:bCs/>
        </w:rPr>
        <w:t>Upozornění: </w:t>
      </w:r>
      <w:r w:rsidRPr="00893355">
        <w:rPr>
          <w:lang w:val="en-US"/>
        </w:rPr>
        <w:t>Je </w:t>
      </w:r>
      <w:proofErr w:type="spellStart"/>
      <w:r w:rsidRPr="00893355">
        <w:rPr>
          <w:lang w:val="en-US"/>
        </w:rPr>
        <w:t>mo</w:t>
      </w:r>
      <w:r w:rsidRPr="00893355">
        <w:t>žné</w:t>
      </w:r>
      <w:proofErr w:type="spellEnd"/>
      <w:r w:rsidRPr="00893355">
        <w:t>, že i pro atributy, které v této kapitole nejsou uvedeny a jsou využívány logikou „krabičky“, bude nutno do KDU dostat některá další data, případně nad existujícími daty něco dopočítat. Podrobná analýza toho není předmětem tohoto dokumentu.  </w:t>
      </w:r>
    </w:p>
    <w:p w14:paraId="76DAC231" w14:textId="77777777" w:rsidR="00893355" w:rsidRPr="00893355" w:rsidRDefault="00893355" w:rsidP="00893355">
      <w:pPr>
        <w:spacing w:after="231" w:line="265" w:lineRule="auto"/>
        <w:ind w:left="416" w:right="59"/>
      </w:pPr>
      <w:r w:rsidRPr="00893355">
        <w:t> </w:t>
      </w:r>
    </w:p>
    <w:p w14:paraId="4158C437" w14:textId="77777777" w:rsidR="00893355" w:rsidRPr="00893355" w:rsidRDefault="00893355" w:rsidP="00544776">
      <w:pPr>
        <w:pStyle w:val="Nadpis2"/>
      </w:pPr>
      <w:r w:rsidRPr="00893355">
        <w:t>Způsoby doručování klientovi</w:t>
      </w:r>
      <w:r w:rsidRPr="00893355">
        <w:rPr>
          <w:rFonts w:eastAsia="Calibri"/>
        </w:rPr>
        <w:t> </w:t>
      </w:r>
    </w:p>
    <w:p w14:paraId="056C59E9" w14:textId="77777777" w:rsidR="00893355" w:rsidRPr="00893355" w:rsidRDefault="00893355" w:rsidP="00893355">
      <w:pPr>
        <w:spacing w:after="231" w:line="265" w:lineRule="auto"/>
        <w:ind w:left="416" w:right="59"/>
      </w:pPr>
      <w:r w:rsidRPr="00893355">
        <w:t> </w:t>
      </w:r>
    </w:p>
    <w:p w14:paraId="28C1F0A6" w14:textId="77777777" w:rsidR="00893355" w:rsidRPr="00893355" w:rsidRDefault="00893355" w:rsidP="00893355">
      <w:pPr>
        <w:spacing w:after="231" w:line="265" w:lineRule="auto"/>
        <w:ind w:left="416" w:right="59"/>
      </w:pPr>
      <w:r w:rsidRPr="00893355">
        <w:t>Tato informace pravděpodobně není nikde přímo uvedena a musí se dovozovat podle pravidla, které vyhodnocuje, jestli klient je/není digitální a jestli má/nemá DS. </w:t>
      </w:r>
    </w:p>
    <w:p w14:paraId="4EA7ACD2" w14:textId="09BD9E29" w:rsidR="00893355" w:rsidRPr="00893355" w:rsidRDefault="00893355" w:rsidP="00893355">
      <w:pPr>
        <w:spacing w:after="231" w:line="265" w:lineRule="auto"/>
        <w:ind w:left="416" w:right="59"/>
      </w:pPr>
      <w:r w:rsidRPr="00893355">
        <w:t> Potenciálním zdrojem této informace jsou atributy </w:t>
      </w:r>
      <w:proofErr w:type="spellStart"/>
      <w:r w:rsidRPr="00893355">
        <w:fldChar w:fldCharType="begin"/>
      </w:r>
      <w:r w:rsidRPr="00893355">
        <w:instrText>HYPERLINK "https://infoport.mpsv.cz/Repository?guid=%7B3DB0A7AE-DA09-45cf-80B5-112A697436EC%7D&amp;repositoryId=4" \t "_blank"</w:instrText>
      </w:r>
      <w:r w:rsidRPr="00893355">
        <w:fldChar w:fldCharType="separate"/>
      </w:r>
      <w:r w:rsidRPr="00893355">
        <w:rPr>
          <w:rStyle w:val="Hypertextovodkaz"/>
        </w:rPr>
        <w:t>digitalniIdentita</w:t>
      </w:r>
      <w:proofErr w:type="spellEnd"/>
      <w:r w:rsidRPr="00893355">
        <w:fldChar w:fldCharType="end"/>
      </w:r>
      <w:r w:rsidRPr="00893355">
        <w:t> a </w:t>
      </w:r>
      <w:proofErr w:type="spellStart"/>
      <w:r w:rsidRPr="00893355">
        <w:fldChar w:fldCharType="begin"/>
      </w:r>
      <w:r w:rsidRPr="00893355">
        <w:instrText>HYPERLINK "https://infoport.mpsv.cz/Repository?guid=%7B97EA31BE-0753-4e59-B94F-1C962C081813%7D&amp;repositoryId=4" \t "_blank"</w:instrText>
      </w:r>
      <w:r w:rsidRPr="00893355">
        <w:fldChar w:fldCharType="separate"/>
      </w:r>
      <w:r w:rsidRPr="00893355">
        <w:rPr>
          <w:rStyle w:val="Hypertextovodkaz"/>
        </w:rPr>
        <w:t>datovaSchranka</w:t>
      </w:r>
      <w:proofErr w:type="spellEnd"/>
      <w:r w:rsidRPr="00893355">
        <w:fldChar w:fldCharType="end"/>
      </w:r>
      <w:r w:rsidRPr="00893355">
        <w:t>.  </w:t>
      </w:r>
    </w:p>
    <w:p w14:paraId="119DDC84" w14:textId="77777777" w:rsidR="00893355" w:rsidRPr="00893355" w:rsidRDefault="00893355" w:rsidP="00893355">
      <w:pPr>
        <w:spacing w:after="231" w:line="265" w:lineRule="auto"/>
        <w:ind w:left="416" w:right="59"/>
      </w:pPr>
      <w:r w:rsidRPr="00893355">
        <w:t>  </w:t>
      </w:r>
    </w:p>
    <w:p w14:paraId="702180D4" w14:textId="77777777" w:rsidR="00893355" w:rsidRPr="00893355" w:rsidRDefault="00893355" w:rsidP="00544776">
      <w:pPr>
        <w:pStyle w:val="Nadpis2"/>
      </w:pPr>
      <w:r w:rsidRPr="00893355">
        <w:lastRenderedPageBreak/>
        <w:t>Identifikace instituce, která má dokládat podklady k žádosti</w:t>
      </w:r>
      <w:r w:rsidRPr="00893355">
        <w:rPr>
          <w:rFonts w:eastAsia="Calibri"/>
        </w:rPr>
        <w:t> </w:t>
      </w:r>
    </w:p>
    <w:p w14:paraId="50582CCA" w14:textId="77777777" w:rsidR="00893355" w:rsidRPr="00893355" w:rsidRDefault="00893355" w:rsidP="00893355">
      <w:pPr>
        <w:spacing w:after="231" w:line="265" w:lineRule="auto"/>
        <w:ind w:left="416" w:right="59"/>
      </w:pPr>
      <w:r w:rsidRPr="00893355">
        <w:t> </w:t>
      </w:r>
    </w:p>
    <w:p w14:paraId="61BB3140" w14:textId="77777777" w:rsidR="00893355" w:rsidRPr="00893355" w:rsidRDefault="00893355" w:rsidP="00893355">
      <w:pPr>
        <w:spacing w:after="231" w:line="265" w:lineRule="auto"/>
        <w:ind w:left="416" w:right="59"/>
      </w:pPr>
      <w:r w:rsidRPr="00893355">
        <w:t>Jsou-li vyžadována data od třetích stran (např. zaměstnavatelé nebo dodavatelé energií), je zároveň vygenerován nepovinný úkol na klienta, tj. klient může data dodat též. Tím se o takovém požadavku dozvíme. </w:t>
      </w:r>
    </w:p>
    <w:p w14:paraId="463A9D7C" w14:textId="4BE557C5" w:rsidR="00893355" w:rsidRPr="00893355" w:rsidRDefault="00893355" w:rsidP="00893355">
      <w:pPr>
        <w:spacing w:after="231" w:line="265" w:lineRule="auto"/>
        <w:ind w:left="416" w:right="59"/>
      </w:pPr>
      <w:r w:rsidRPr="00893355">
        <w:t> Pro každý takový požadavek potřebujeme znát typ instituce (zaměstnavatel / dodavatel energií) a ideálně i název instituce, příp. alespoň typ dodavatele energií (dodavatel elektřiny / dodavatel plynu). </w:t>
      </w:r>
    </w:p>
    <w:p w14:paraId="2A60CDB8" w14:textId="7EDC78C5" w:rsidR="00893355" w:rsidRPr="00893355" w:rsidRDefault="00893355" w:rsidP="00893355">
      <w:pPr>
        <w:spacing w:after="231" w:line="265" w:lineRule="auto"/>
        <w:ind w:left="416" w:right="59"/>
      </w:pPr>
      <w:r w:rsidRPr="00893355">
        <w:t> </w:t>
      </w:r>
      <w:r w:rsidRPr="00893355">
        <w:rPr>
          <w:i/>
          <w:iCs/>
        </w:rPr>
        <w:t>Neexistuje lepší způsob, jak se dozvědět o požadavcích na externí subjekty, než analýzou úkolů klienta?</w:t>
      </w:r>
      <w:r w:rsidRPr="00893355">
        <w:t> </w:t>
      </w:r>
    </w:p>
    <w:p w14:paraId="5EC0DB44" w14:textId="77777777" w:rsidR="00893355" w:rsidRPr="00893355" w:rsidRDefault="00893355" w:rsidP="00893355">
      <w:pPr>
        <w:spacing w:after="231" w:line="265" w:lineRule="auto"/>
        <w:ind w:left="416" w:right="59"/>
      </w:pPr>
      <w:r w:rsidRPr="00893355">
        <w:t>  </w:t>
      </w:r>
    </w:p>
    <w:p w14:paraId="27A8AE39" w14:textId="77777777" w:rsidR="00893355" w:rsidRPr="00893355" w:rsidRDefault="00893355" w:rsidP="00544776">
      <w:pPr>
        <w:pStyle w:val="Nadpis2"/>
      </w:pPr>
      <w:r w:rsidRPr="00893355">
        <w:t>Klient měl nárok na dávku SSP nebo HN za září 2025</w:t>
      </w:r>
      <w:r w:rsidRPr="00893355">
        <w:rPr>
          <w:rFonts w:eastAsia="Calibri"/>
        </w:rPr>
        <w:t> </w:t>
      </w:r>
    </w:p>
    <w:p w14:paraId="0D30977A" w14:textId="77777777" w:rsidR="00893355" w:rsidRPr="00893355" w:rsidRDefault="00893355" w:rsidP="00893355">
      <w:pPr>
        <w:spacing w:after="231" w:line="265" w:lineRule="auto"/>
        <w:ind w:left="416" w:right="59"/>
      </w:pPr>
      <w:r w:rsidRPr="00893355">
        <w:t> </w:t>
      </w:r>
    </w:p>
    <w:p w14:paraId="1C2FE3D6" w14:textId="77777777" w:rsidR="00893355" w:rsidRPr="00893355" w:rsidRDefault="00893355" w:rsidP="00893355">
      <w:pPr>
        <w:spacing w:after="231" w:line="265" w:lineRule="auto"/>
        <w:ind w:left="416" w:right="59"/>
      </w:pPr>
      <w:r w:rsidRPr="00893355">
        <w:t>DSSP se skládá ze 4 komponent, které nahrazují stávající dávky PND, PBYD, PNŽ, DNB. Potřebujeme zjistit, zda klient měl v září 2025 nárok na některou z těchto dávek. </w:t>
      </w:r>
    </w:p>
    <w:p w14:paraId="7B08C805" w14:textId="2623023A" w:rsidR="00893355" w:rsidRPr="00893355" w:rsidRDefault="00893355" w:rsidP="00893355">
      <w:pPr>
        <w:spacing w:after="231" w:line="265" w:lineRule="auto"/>
        <w:ind w:left="416" w:right="59"/>
      </w:pPr>
      <w:r w:rsidRPr="00893355">
        <w:t> V KDU jsou data ohledně PND a PBYD. Data pro dávky hmotné nouze (PNŽ a DNB) jsou v systému </w:t>
      </w:r>
      <w:proofErr w:type="spellStart"/>
      <w:r w:rsidRPr="00893355">
        <w:t>OKnouze</w:t>
      </w:r>
      <w:proofErr w:type="spellEnd"/>
      <w:r w:rsidRPr="00893355">
        <w:t> a do KDU se v tuto chvíli nedotahují, je možné je získat v DWH. </w:t>
      </w:r>
    </w:p>
    <w:p w14:paraId="43A40165" w14:textId="2E2C0E61" w:rsidR="00893355" w:rsidRPr="00893355" w:rsidRDefault="00893355" w:rsidP="00893355">
      <w:pPr>
        <w:spacing w:after="231" w:line="265" w:lineRule="auto"/>
        <w:ind w:left="416" w:right="59"/>
      </w:pPr>
      <w:r w:rsidRPr="00893355">
        <w:t> V rámci vyhodnocování žádosti o dávku DSSP bude úředník aktualizovat přednastavený atribut (který systém přednastaví pouze na základě PND a PBYD). Je možné, že půjde pro dané účely využít i tento úředníkem aktualizovaný atribut, pokud bude přenášen do DWH. </w:t>
      </w:r>
    </w:p>
    <w:p w14:paraId="05D6635A" w14:textId="77777777" w:rsidR="00893355" w:rsidRPr="00893355" w:rsidRDefault="00893355" w:rsidP="00893355">
      <w:pPr>
        <w:spacing w:after="231" w:line="265" w:lineRule="auto"/>
        <w:ind w:left="416" w:right="59"/>
      </w:pPr>
      <w:r w:rsidRPr="00893355">
        <w:t> </w:t>
      </w:r>
    </w:p>
    <w:p w14:paraId="0CAE1724" w14:textId="77777777" w:rsidR="00893355" w:rsidRPr="00893355" w:rsidRDefault="00893355" w:rsidP="00544776">
      <w:pPr>
        <w:pStyle w:val="Nadpis2"/>
      </w:pPr>
      <w:r w:rsidRPr="00893355">
        <w:t>Plánovaný nejzazší měsíc první výplaty dávky </w:t>
      </w:r>
    </w:p>
    <w:p w14:paraId="0DBA7056" w14:textId="77777777" w:rsidR="00893355" w:rsidRPr="00893355" w:rsidRDefault="00893355" w:rsidP="00893355">
      <w:pPr>
        <w:spacing w:after="231" w:line="265" w:lineRule="auto"/>
        <w:ind w:left="416" w:right="59"/>
      </w:pPr>
      <w:r w:rsidRPr="00893355">
        <w:t> </w:t>
      </w:r>
    </w:p>
    <w:p w14:paraId="447445D2" w14:textId="77777777" w:rsidR="00893355" w:rsidRPr="00893355" w:rsidRDefault="00893355" w:rsidP="00893355">
      <w:pPr>
        <w:spacing w:after="231" w:line="265" w:lineRule="auto"/>
        <w:ind w:left="416" w:right="59"/>
      </w:pPr>
      <w:r w:rsidRPr="00893355">
        <w:t>Jde o měsíc následující po měsíci, ve kterém byla dávka přiznána. Údajně k tomu neexistuje odpovídající jeden atribut. Bude tedy zřejmě nutné jeho hodnotu dovozovat z informace "Datum přiznání dávky", ze kterého odvodíme následující kalendářní měsíc. Např. v případě přiznání dávky k 11.11.2025 je plánovaný nejzazší měsíc první výplaty dávky "prosinec 2025".  </w:t>
      </w:r>
    </w:p>
    <w:p w14:paraId="1D50F4A8" w14:textId="111C6606" w:rsidR="00893355" w:rsidRPr="00893355" w:rsidRDefault="00893355" w:rsidP="00893355">
      <w:pPr>
        <w:spacing w:after="231" w:line="265" w:lineRule="auto"/>
        <w:ind w:left="416" w:right="59"/>
      </w:pPr>
      <w:r w:rsidRPr="00893355">
        <w:t> </w:t>
      </w:r>
      <w:proofErr w:type="spellStart"/>
      <w:r w:rsidRPr="00893355">
        <w:rPr>
          <w:i/>
          <w:iCs/>
          <w:lang w:val="en-US"/>
        </w:rPr>
        <w:t>Nutno</w:t>
      </w:r>
      <w:proofErr w:type="spellEnd"/>
      <w:r w:rsidRPr="00893355">
        <w:rPr>
          <w:i/>
          <w:iCs/>
          <w:lang w:val="en-US"/>
        </w:rPr>
        <w:t> </w:t>
      </w:r>
      <w:proofErr w:type="spellStart"/>
      <w:r w:rsidRPr="00893355">
        <w:rPr>
          <w:i/>
          <w:iCs/>
          <w:lang w:val="en-US"/>
        </w:rPr>
        <w:t>zanalyzovat</w:t>
      </w:r>
      <w:proofErr w:type="spellEnd"/>
      <w:r w:rsidRPr="00893355">
        <w:rPr>
          <w:i/>
          <w:iCs/>
          <w:lang w:val="en-US"/>
        </w:rPr>
        <w:t>, jak </w:t>
      </w:r>
      <w:proofErr w:type="spellStart"/>
      <w:r w:rsidRPr="00893355">
        <w:rPr>
          <w:i/>
          <w:iCs/>
          <w:lang w:val="en-US"/>
        </w:rPr>
        <w:t>zjistíme</w:t>
      </w:r>
      <w:proofErr w:type="spellEnd"/>
      <w:r w:rsidRPr="00893355">
        <w:rPr>
          <w:i/>
          <w:iCs/>
          <w:lang w:val="en-US"/>
        </w:rPr>
        <w:t> “Datum </w:t>
      </w:r>
      <w:proofErr w:type="spellStart"/>
      <w:r w:rsidRPr="00893355">
        <w:rPr>
          <w:i/>
          <w:iCs/>
          <w:lang w:val="en-US"/>
        </w:rPr>
        <w:t>přiznání</w:t>
      </w:r>
      <w:proofErr w:type="spellEnd"/>
      <w:r w:rsidRPr="00893355">
        <w:rPr>
          <w:i/>
          <w:iCs/>
          <w:lang w:val="en-US"/>
        </w:rPr>
        <w:t> </w:t>
      </w:r>
      <w:proofErr w:type="spellStart"/>
      <w:r w:rsidRPr="00893355">
        <w:rPr>
          <w:i/>
          <w:iCs/>
          <w:lang w:val="en-US"/>
        </w:rPr>
        <w:t>dávky</w:t>
      </w:r>
      <w:proofErr w:type="spellEnd"/>
      <w:r w:rsidRPr="00893355">
        <w:rPr>
          <w:i/>
          <w:iCs/>
          <w:lang w:val="en-US"/>
        </w:rPr>
        <w:t>”.</w:t>
      </w:r>
      <w:r w:rsidRPr="00893355">
        <w:t> </w:t>
      </w:r>
    </w:p>
    <w:p w14:paraId="45C69AC3" w14:textId="77777777" w:rsidR="00893355" w:rsidRPr="00893355" w:rsidRDefault="00893355" w:rsidP="00893355">
      <w:pPr>
        <w:spacing w:after="231" w:line="265" w:lineRule="auto"/>
        <w:ind w:left="416" w:right="59"/>
      </w:pPr>
      <w:r w:rsidRPr="00893355">
        <w:t>  </w:t>
      </w:r>
    </w:p>
    <w:p w14:paraId="6F2BFA7C" w14:textId="77777777" w:rsidR="00893355" w:rsidRPr="00893355" w:rsidRDefault="00893355" w:rsidP="00544776">
      <w:pPr>
        <w:pStyle w:val="Nadpis2"/>
      </w:pPr>
      <w:r w:rsidRPr="00893355">
        <w:t>Plánovaný měsíc příští výplaty dávky </w:t>
      </w:r>
    </w:p>
    <w:p w14:paraId="05356A7A" w14:textId="77777777" w:rsidR="00893355" w:rsidRPr="00893355" w:rsidRDefault="00893355" w:rsidP="00893355">
      <w:pPr>
        <w:spacing w:after="231" w:line="265" w:lineRule="auto"/>
        <w:ind w:left="416" w:right="59"/>
      </w:pPr>
      <w:r w:rsidRPr="00893355">
        <w:t> </w:t>
      </w:r>
    </w:p>
    <w:p w14:paraId="6D426E82" w14:textId="77777777" w:rsidR="00893355" w:rsidRPr="00893355" w:rsidRDefault="00893355" w:rsidP="00893355">
      <w:pPr>
        <w:spacing w:after="231" w:line="265" w:lineRule="auto"/>
        <w:ind w:left="416" w:right="59"/>
      </w:pPr>
      <w:r w:rsidRPr="00893355">
        <w:lastRenderedPageBreak/>
        <w:t>Pravděpodobně neexistuje odpovídající jeden atribut, obsahující tento údaj. Budeme ho tedy zřejmě muset dovozovat z informace "Poslední vyplacený měsíc" v porovnání s aktuálním měsícem. Pokud jsme už poslali výplatu za aktuální měsíc, doplníme následující měsíc. Pokud jsme ještě neposlali výplatu za aktuální měsíc, doplníme aktuální měsíc. </w:t>
      </w:r>
    </w:p>
    <w:p w14:paraId="2D008C80" w14:textId="77777777" w:rsidR="00893355" w:rsidRPr="00893355" w:rsidRDefault="00893355" w:rsidP="00893355">
      <w:pPr>
        <w:spacing w:after="231" w:line="265" w:lineRule="auto"/>
        <w:ind w:left="416" w:right="59"/>
      </w:pPr>
      <w:r w:rsidRPr="00893355">
        <w:t>Je třeba zanalyzovat, zda jde využít atribut </w:t>
      </w:r>
      <w:proofErr w:type="spellStart"/>
      <w:r w:rsidRPr="00893355">
        <w:fldChar w:fldCharType="begin"/>
      </w:r>
      <w:r w:rsidRPr="00893355">
        <w:instrText>HYPERLINK "https://infoport.mpsv.cz/Repository?guid=%7B3DDACC35-293D-4249-BB52-F4FD04CE8FC3%7D&amp;repositoryId=4" \t "_blank"</w:instrText>
      </w:r>
      <w:r w:rsidRPr="00893355">
        <w:fldChar w:fldCharType="separate"/>
      </w:r>
      <w:r w:rsidRPr="00893355">
        <w:rPr>
          <w:rStyle w:val="Hypertextovodkaz"/>
        </w:rPr>
        <w:t>posledniVyplacenyMesic</w:t>
      </w:r>
      <w:proofErr w:type="spellEnd"/>
      <w:r w:rsidRPr="00893355">
        <w:fldChar w:fldCharType="end"/>
      </w:r>
      <w:r w:rsidRPr="00893355">
        <w:t> a kde v systému se vyskytuje. </w:t>
      </w:r>
    </w:p>
    <w:p w14:paraId="681B4AC0" w14:textId="77777777" w:rsidR="00893355" w:rsidRPr="00893355" w:rsidRDefault="00893355" w:rsidP="00544776">
      <w:pPr>
        <w:pStyle w:val="Nadpis2"/>
      </w:pPr>
      <w:r w:rsidRPr="00893355">
        <w:t>Datum nabytí právní moci </w:t>
      </w:r>
    </w:p>
    <w:p w14:paraId="7A0F8A5A" w14:textId="2E2267E5" w:rsidR="00893355" w:rsidRPr="00893355" w:rsidRDefault="00893355" w:rsidP="00893355">
      <w:pPr>
        <w:spacing w:after="231" w:line="265" w:lineRule="auto"/>
        <w:ind w:left="416" w:right="59"/>
      </w:pPr>
    </w:p>
    <w:p w14:paraId="413BA065" w14:textId="77777777" w:rsidR="00893355" w:rsidRPr="00893355" w:rsidRDefault="00893355" w:rsidP="00893355">
      <w:pPr>
        <w:spacing w:after="231" w:line="265" w:lineRule="auto"/>
        <w:ind w:left="416" w:right="59"/>
      </w:pPr>
      <w:r w:rsidRPr="00893355">
        <w:t>Potřebujeme znát informaci "Datum nabytí právní moci", týkající se rozhodnutí o dávce (přiznání, nepřiznání). Pravděpodobně půjde využít atribut  </w:t>
      </w:r>
      <w:proofErr w:type="spellStart"/>
      <w:r w:rsidRPr="00893355">
        <w:fldChar w:fldCharType="begin"/>
      </w:r>
      <w:r w:rsidRPr="00893355">
        <w:instrText>HYPERLINK "https://infoport.mpsv.cz/Repository?guid=%7B509451C8-8AD8-4e42-B742-8D7D52FDE1D4%7D&amp;repositoryId=4" \t "_blank"</w:instrText>
      </w:r>
      <w:r w:rsidRPr="00893355">
        <w:fldChar w:fldCharType="separate"/>
      </w:r>
      <w:r w:rsidRPr="00893355">
        <w:rPr>
          <w:rStyle w:val="Hypertextovodkaz"/>
        </w:rPr>
        <w:t>datumNabytiPravniMoci</w:t>
      </w:r>
      <w:proofErr w:type="spellEnd"/>
      <w:r w:rsidRPr="00893355">
        <w:fldChar w:fldCharType="end"/>
      </w:r>
      <w:r w:rsidRPr="00893355">
        <w:t>, který je využíván v rámci komunikace komponenty SK Řízení a agendového systému DSSP. </w:t>
      </w:r>
    </w:p>
    <w:p w14:paraId="3B114325" w14:textId="77777777" w:rsidR="00893355" w:rsidRPr="00893355" w:rsidRDefault="00893355" w:rsidP="00544776">
      <w:pPr>
        <w:pStyle w:val="Nadpis1"/>
      </w:pPr>
      <w:r w:rsidRPr="00893355">
        <w:t>API</w:t>
      </w:r>
      <w:r w:rsidRPr="00893355">
        <w:rPr>
          <w:rFonts w:eastAsia="Times New Roman"/>
        </w:rPr>
        <w:t> </w:t>
      </w:r>
    </w:p>
    <w:p w14:paraId="2049B40A" w14:textId="77777777" w:rsidR="00893355" w:rsidRPr="00893355" w:rsidRDefault="00893355" w:rsidP="00893355">
      <w:pPr>
        <w:spacing w:after="231" w:line="265" w:lineRule="auto"/>
        <w:ind w:left="416" w:right="59"/>
      </w:pPr>
      <w:r w:rsidRPr="00893355">
        <w:t> </w:t>
      </w:r>
    </w:p>
    <w:p w14:paraId="1F31096F" w14:textId="039E6C6E" w:rsidR="00893355" w:rsidRPr="00893355" w:rsidRDefault="00893355" w:rsidP="00893355">
      <w:pPr>
        <w:spacing w:after="231" w:line="265" w:lineRule="auto"/>
        <w:ind w:left="416" w:right="59"/>
      </w:pPr>
      <w:r w:rsidRPr="00893355">
        <w:t> Vstupem API bude vždy </w:t>
      </w:r>
      <w:proofErr w:type="spellStart"/>
      <w:r w:rsidRPr="00893355">
        <w:t>ikmpsv</w:t>
      </w:r>
      <w:proofErr w:type="spellEnd"/>
      <w:r w:rsidRPr="00893355">
        <w:t> klienta, který vystupuje v rámci dávky jako žadatel (jinému informace neposkytujeme). </w:t>
      </w:r>
    </w:p>
    <w:p w14:paraId="3B2B72E4" w14:textId="65427E29" w:rsidR="00893355" w:rsidRPr="00893355" w:rsidRDefault="00893355" w:rsidP="00893355">
      <w:pPr>
        <w:spacing w:after="231" w:line="265" w:lineRule="auto"/>
        <w:ind w:left="416" w:right="59"/>
      </w:pPr>
      <w:r w:rsidRPr="00893355">
        <w:t> Vzhledem k tomu, že v tuto chvíli implementujeme pouze API pro Digitálního asistenta a potenciálně Jendu, bude </w:t>
      </w:r>
      <w:proofErr w:type="spellStart"/>
      <w:r w:rsidRPr="00893355">
        <w:t>ikmpsv</w:t>
      </w:r>
      <w:proofErr w:type="spellEnd"/>
      <w:r w:rsidRPr="00893355">
        <w:t> obsaženo v JWT. </w:t>
      </w:r>
    </w:p>
    <w:p w14:paraId="0A7E5A4A" w14:textId="77777777" w:rsidR="00893355" w:rsidRPr="00893355" w:rsidRDefault="00893355" w:rsidP="00893355">
      <w:pPr>
        <w:spacing w:after="231" w:line="265" w:lineRule="auto"/>
        <w:ind w:left="416" w:right="59"/>
      </w:pPr>
      <w:r w:rsidRPr="00893355">
        <w:t> </w:t>
      </w:r>
    </w:p>
    <w:p w14:paraId="2C5A89C6" w14:textId="77777777" w:rsidR="00893355" w:rsidRPr="00893355" w:rsidRDefault="00893355" w:rsidP="00544776">
      <w:pPr>
        <w:pStyle w:val="Nadpis2"/>
      </w:pPr>
      <w:proofErr w:type="spellStart"/>
      <w:r w:rsidRPr="00893355">
        <w:t>prehled-davek</w:t>
      </w:r>
      <w:proofErr w:type="spellEnd"/>
      <w:r w:rsidRPr="00893355">
        <w:t> </w:t>
      </w:r>
    </w:p>
    <w:p w14:paraId="28642FF2" w14:textId="47599C2D" w:rsidR="00893355" w:rsidRPr="00893355" w:rsidRDefault="00893355" w:rsidP="00893355">
      <w:pPr>
        <w:spacing w:after="231" w:line="265" w:lineRule="auto"/>
        <w:ind w:left="416" w:right="59"/>
      </w:pPr>
    </w:p>
    <w:p w14:paraId="2690278A" w14:textId="77777777" w:rsidR="00893355" w:rsidRPr="00893355" w:rsidRDefault="00893355" w:rsidP="00893355">
      <w:pPr>
        <w:spacing w:after="231" w:line="265" w:lineRule="auto"/>
        <w:ind w:left="416" w:right="59"/>
      </w:pPr>
      <w:r w:rsidRPr="00893355">
        <w:t>GET metoda </w:t>
      </w:r>
      <w:proofErr w:type="spellStart"/>
      <w:r w:rsidRPr="00893355">
        <w:t>prehled-davek</w:t>
      </w:r>
      <w:proofErr w:type="spellEnd"/>
      <w:r w:rsidRPr="00893355">
        <w:t> vrátí seznam dávek, kde klient vystupuje jako žadatel. </w:t>
      </w:r>
    </w:p>
    <w:p w14:paraId="3A3370DC" w14:textId="09E59389" w:rsidR="00893355" w:rsidRPr="00893355" w:rsidRDefault="00893355" w:rsidP="00893355">
      <w:pPr>
        <w:spacing w:after="231" w:line="265" w:lineRule="auto"/>
        <w:ind w:left="416" w:right="59"/>
      </w:pPr>
      <w:r w:rsidRPr="00893355">
        <w:t> Výstupem bude </w:t>
      </w:r>
      <w:proofErr w:type="spellStart"/>
      <w:r w:rsidRPr="00893355">
        <w:t>json</w:t>
      </w:r>
      <w:proofErr w:type="spellEnd"/>
      <w:r w:rsidRPr="00893355">
        <w:t>, který bude obsahovat pole záznamů se základními atributy pro jednotlivé dávky: </w:t>
      </w:r>
    </w:p>
    <w:p w14:paraId="01025FE3" w14:textId="5699E3B2" w:rsidR="00893355" w:rsidRPr="00893355" w:rsidRDefault="00893355" w:rsidP="00893355">
      <w:pPr>
        <w:spacing w:after="231" w:line="265" w:lineRule="auto"/>
        <w:ind w:left="416" w:right="59"/>
      </w:pPr>
      <w:r w:rsidRPr="00893355">
        <w:t> </w:t>
      </w:r>
      <w:proofErr w:type="spellStart"/>
      <w:r w:rsidRPr="00893355">
        <w:t>cisloPodani</w:t>
      </w:r>
      <w:proofErr w:type="spellEnd"/>
      <w:r w:rsidRPr="00893355">
        <w:t> … funguje jako id, podle kterého můžeme danou dávku vyhledat </w:t>
      </w:r>
    </w:p>
    <w:p w14:paraId="5325267C" w14:textId="77777777" w:rsidR="00893355" w:rsidRPr="00893355" w:rsidRDefault="00893355" w:rsidP="00893355">
      <w:pPr>
        <w:spacing w:after="231" w:line="265" w:lineRule="auto"/>
        <w:ind w:left="416" w:right="59"/>
      </w:pPr>
      <w:r w:rsidRPr="00893355">
        <w:t>typ … např. DSSP </w:t>
      </w:r>
    </w:p>
    <w:p w14:paraId="53424487" w14:textId="77777777" w:rsidR="00893355" w:rsidRPr="00893355" w:rsidRDefault="00893355" w:rsidP="00893355">
      <w:pPr>
        <w:spacing w:after="231" w:line="265" w:lineRule="auto"/>
        <w:ind w:left="416" w:right="59"/>
      </w:pPr>
      <w:r w:rsidRPr="00893355">
        <w:t>stav … např. PRIZNANO </w:t>
      </w:r>
    </w:p>
    <w:p w14:paraId="69ECEF2A" w14:textId="655B1D60" w:rsidR="00893355" w:rsidRPr="00893355" w:rsidRDefault="00893355" w:rsidP="00893355">
      <w:pPr>
        <w:spacing w:after="231" w:line="265" w:lineRule="auto"/>
        <w:ind w:left="416" w:right="59"/>
      </w:pPr>
      <w:r w:rsidRPr="00893355">
        <w:t> Příklad výstupu: </w:t>
      </w:r>
    </w:p>
    <w:p w14:paraId="327917AF" w14:textId="7382D2C0" w:rsidR="00893355" w:rsidRPr="00893355" w:rsidRDefault="00893355" w:rsidP="00893355">
      <w:pPr>
        <w:spacing w:after="231" w:line="265" w:lineRule="auto"/>
        <w:ind w:left="416" w:right="59"/>
      </w:pPr>
      <w:r w:rsidRPr="00893355">
        <w:t> </w:t>
      </w:r>
      <w:r w:rsidRPr="00893355">
        <w:br/>
      </w:r>
      <w:r w:rsidRPr="00893355">
        <w:rPr>
          <w:lang w:val="en-US"/>
        </w:rPr>
        <w:t>  {</w:t>
      </w:r>
      <w:r w:rsidRPr="00893355">
        <w:t> </w:t>
      </w:r>
      <w:r w:rsidRPr="00893355">
        <w:br/>
      </w:r>
      <w:r w:rsidRPr="00893355">
        <w:rPr>
          <w:lang w:val="en-US"/>
        </w:rPr>
        <w:t>    "</w:t>
      </w:r>
      <w:proofErr w:type="spellStart"/>
      <w:r w:rsidRPr="00893355">
        <w:rPr>
          <w:lang w:val="en-US"/>
        </w:rPr>
        <w:t>cisloPodani</w:t>
      </w:r>
      <w:proofErr w:type="spellEnd"/>
      <w:r w:rsidRPr="00893355">
        <w:rPr>
          <w:lang w:val="en-US"/>
        </w:rPr>
        <w:t>": "RODP-0012345678",</w:t>
      </w:r>
      <w:r w:rsidRPr="00893355">
        <w:t> </w:t>
      </w:r>
      <w:r w:rsidRPr="00893355">
        <w:br/>
      </w:r>
      <w:r w:rsidRPr="00893355">
        <w:rPr>
          <w:lang w:val="en-US"/>
        </w:rPr>
        <w:t>    "</w:t>
      </w:r>
      <w:proofErr w:type="spellStart"/>
      <w:r w:rsidRPr="00893355">
        <w:rPr>
          <w:lang w:val="en-US"/>
        </w:rPr>
        <w:t>typ</w:t>
      </w:r>
      <w:proofErr w:type="spellEnd"/>
      <w:r w:rsidRPr="00893355">
        <w:rPr>
          <w:lang w:val="en-US"/>
        </w:rPr>
        <w:t>": "RODP",</w:t>
      </w:r>
      <w:r w:rsidRPr="00893355">
        <w:t> </w:t>
      </w:r>
      <w:r w:rsidRPr="00893355">
        <w:br/>
      </w:r>
      <w:r w:rsidRPr="00893355">
        <w:rPr>
          <w:lang w:val="en-US"/>
        </w:rPr>
        <w:t>    "</w:t>
      </w:r>
      <w:proofErr w:type="spellStart"/>
      <w:r w:rsidRPr="00893355">
        <w:rPr>
          <w:lang w:val="en-US"/>
        </w:rPr>
        <w:t>stav</w:t>
      </w:r>
      <w:proofErr w:type="spellEnd"/>
      <w:r w:rsidRPr="00893355">
        <w:rPr>
          <w:lang w:val="en-US"/>
        </w:rPr>
        <w:t>": "PRIZNANO"</w:t>
      </w:r>
      <w:r w:rsidRPr="00893355">
        <w:t> </w:t>
      </w:r>
      <w:r w:rsidRPr="00893355">
        <w:br/>
      </w:r>
      <w:r w:rsidRPr="00893355">
        <w:rPr>
          <w:lang w:val="en-US"/>
        </w:rPr>
        <w:lastRenderedPageBreak/>
        <w:t>  },</w:t>
      </w:r>
      <w:r w:rsidRPr="00893355">
        <w:t> </w:t>
      </w:r>
      <w:r w:rsidRPr="00893355">
        <w:br/>
      </w:r>
      <w:r w:rsidRPr="00893355">
        <w:rPr>
          <w:lang w:val="en-US"/>
        </w:rPr>
        <w:t>  {</w:t>
      </w:r>
      <w:r w:rsidRPr="00893355">
        <w:t> </w:t>
      </w:r>
      <w:r w:rsidRPr="00893355">
        <w:br/>
      </w:r>
      <w:r w:rsidRPr="00893355">
        <w:rPr>
          <w:lang w:val="en-US"/>
        </w:rPr>
        <w:t>    "</w:t>
      </w:r>
      <w:proofErr w:type="spellStart"/>
      <w:r w:rsidRPr="00893355">
        <w:rPr>
          <w:lang w:val="en-US"/>
        </w:rPr>
        <w:t>cisloPodani</w:t>
      </w:r>
      <w:proofErr w:type="spellEnd"/>
      <w:r w:rsidRPr="00893355">
        <w:rPr>
          <w:lang w:val="en-US"/>
        </w:rPr>
        <w:t>": "DSSP-0087654321",</w:t>
      </w:r>
      <w:r w:rsidRPr="00893355">
        <w:t> </w:t>
      </w:r>
      <w:r w:rsidRPr="00893355">
        <w:br/>
      </w:r>
      <w:r w:rsidRPr="00893355">
        <w:rPr>
          <w:lang w:val="en-US"/>
        </w:rPr>
        <w:t>    "</w:t>
      </w:r>
      <w:proofErr w:type="spellStart"/>
      <w:r w:rsidRPr="00893355">
        <w:rPr>
          <w:lang w:val="en-US"/>
        </w:rPr>
        <w:t>typ</w:t>
      </w:r>
      <w:proofErr w:type="spellEnd"/>
      <w:r w:rsidRPr="00893355">
        <w:rPr>
          <w:lang w:val="en-US"/>
        </w:rPr>
        <w:t>": "DSSP",</w:t>
      </w:r>
      <w:r w:rsidRPr="00893355">
        <w:t> </w:t>
      </w:r>
      <w:r w:rsidRPr="00893355">
        <w:br/>
      </w:r>
      <w:r w:rsidRPr="00893355">
        <w:rPr>
          <w:lang w:val="en-US"/>
        </w:rPr>
        <w:t>    "</w:t>
      </w:r>
      <w:proofErr w:type="spellStart"/>
      <w:r w:rsidRPr="00893355">
        <w:rPr>
          <w:lang w:val="en-US"/>
        </w:rPr>
        <w:t>stav</w:t>
      </w:r>
      <w:proofErr w:type="spellEnd"/>
      <w:r w:rsidRPr="00893355">
        <w:rPr>
          <w:lang w:val="en-US"/>
        </w:rPr>
        <w:t>": "ZPRACOVAVA_SE"</w:t>
      </w:r>
      <w:r w:rsidRPr="00893355">
        <w:t> </w:t>
      </w:r>
      <w:r w:rsidRPr="00893355">
        <w:br/>
      </w:r>
      <w:r w:rsidRPr="00893355">
        <w:rPr>
          <w:lang w:val="en-US"/>
        </w:rPr>
        <w:t>  }</w:t>
      </w:r>
      <w:r w:rsidRPr="00893355">
        <w:t> </w:t>
      </w:r>
      <w:r w:rsidRPr="00893355">
        <w:br/>
      </w:r>
      <w:r w:rsidRPr="00893355">
        <w:rPr>
          <w:lang w:val="en-US"/>
        </w:rPr>
        <w:t>]</w:t>
      </w:r>
      <w:r w:rsidRPr="00893355">
        <w:t> </w:t>
      </w:r>
    </w:p>
    <w:p w14:paraId="6A8E6711" w14:textId="5E22023F" w:rsidR="00893355" w:rsidRPr="00893355" w:rsidRDefault="00893355" w:rsidP="00316A52">
      <w:pPr>
        <w:spacing w:after="231" w:line="265" w:lineRule="auto"/>
        <w:ind w:left="0" w:right="59" w:firstLine="0"/>
      </w:pPr>
    </w:p>
    <w:p w14:paraId="7414F6DA" w14:textId="77777777" w:rsidR="00893355" w:rsidRPr="00893355" w:rsidRDefault="00893355" w:rsidP="00893355">
      <w:pPr>
        <w:spacing w:after="231" w:line="265" w:lineRule="auto"/>
        <w:ind w:left="416" w:right="59"/>
      </w:pPr>
      <w:r w:rsidRPr="00893355">
        <w:t>Pokud klient nemá žádnou dávku, kde vystupuje jako žadatel, je vráceno prázdné pole. </w:t>
      </w:r>
    </w:p>
    <w:p w14:paraId="675F7FDF" w14:textId="77777777" w:rsidR="00893355" w:rsidRPr="00893355" w:rsidRDefault="00893355" w:rsidP="00893355">
      <w:pPr>
        <w:spacing w:after="231" w:line="265" w:lineRule="auto"/>
        <w:ind w:left="416" w:right="59"/>
      </w:pPr>
      <w:r w:rsidRPr="00893355">
        <w:t> </w:t>
      </w:r>
    </w:p>
    <w:p w14:paraId="55B986F2" w14:textId="77777777" w:rsidR="00893355" w:rsidRPr="00893355" w:rsidRDefault="00893355" w:rsidP="00544776">
      <w:pPr>
        <w:pStyle w:val="Nadpis2"/>
      </w:pPr>
      <w:r w:rsidRPr="00893355">
        <w:t>Info-text </w:t>
      </w:r>
    </w:p>
    <w:p w14:paraId="07DEB1AB" w14:textId="4CA30B5A" w:rsidR="00893355" w:rsidRPr="00893355" w:rsidRDefault="00893355" w:rsidP="00893355">
      <w:pPr>
        <w:spacing w:after="231" w:line="265" w:lineRule="auto"/>
        <w:ind w:left="416" w:right="59"/>
      </w:pPr>
      <w:r w:rsidRPr="00893355">
        <w:t> GET metoda </w:t>
      </w:r>
      <w:proofErr w:type="spellStart"/>
      <w:r w:rsidRPr="00893355">
        <w:t>info</w:t>
      </w:r>
      <w:proofErr w:type="spellEnd"/>
      <w:r w:rsidRPr="00893355">
        <w:t>-text vrátí výsledný text situační informace. </w:t>
      </w:r>
    </w:p>
    <w:p w14:paraId="4C77EFCF" w14:textId="1B813AF7" w:rsidR="00893355" w:rsidRPr="00893355" w:rsidRDefault="00893355" w:rsidP="00893355">
      <w:pPr>
        <w:spacing w:after="231" w:line="265" w:lineRule="auto"/>
        <w:ind w:left="416" w:right="59"/>
      </w:pPr>
      <w:r w:rsidRPr="00893355">
        <w:t> Metoda má následující parametry: </w:t>
      </w:r>
    </w:p>
    <w:tbl>
      <w:tblPr>
        <w:tblW w:w="90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0"/>
        <w:gridCol w:w="1516"/>
        <w:gridCol w:w="1381"/>
        <w:gridCol w:w="4524"/>
      </w:tblGrid>
      <w:tr w:rsidR="00893355" w:rsidRPr="00893355" w14:paraId="0EF01ACD" w14:textId="77777777" w:rsidTr="00937DBC">
        <w:trPr>
          <w:trHeight w:val="300"/>
        </w:trPr>
        <w:tc>
          <w:tcPr>
            <w:tcW w:w="1660" w:type="dxa"/>
            <w:tcBorders>
              <w:top w:val="single" w:sz="6" w:space="0" w:color="auto"/>
              <w:left w:val="single" w:sz="6" w:space="0" w:color="auto"/>
              <w:bottom w:val="single" w:sz="6" w:space="0" w:color="auto"/>
              <w:right w:val="single" w:sz="6" w:space="0" w:color="auto"/>
            </w:tcBorders>
            <w:shd w:val="clear" w:color="auto" w:fill="D0CECE"/>
            <w:hideMark/>
          </w:tcPr>
          <w:p w14:paraId="6234CCA2" w14:textId="4ACA8DB3" w:rsidR="00893355" w:rsidRPr="00893355" w:rsidRDefault="00893355" w:rsidP="00893355">
            <w:pPr>
              <w:spacing w:after="231" w:line="265" w:lineRule="auto"/>
              <w:ind w:left="416" w:right="59"/>
            </w:pPr>
            <w:r w:rsidRPr="00893355">
              <w:t> </w:t>
            </w:r>
            <w:r w:rsidRPr="00893355">
              <w:rPr>
                <w:b/>
                <w:bCs/>
              </w:rPr>
              <w:t>Parametr</w:t>
            </w:r>
            <w:r w:rsidRPr="00893355">
              <w:t> </w:t>
            </w:r>
          </w:p>
        </w:tc>
        <w:tc>
          <w:tcPr>
            <w:tcW w:w="1516" w:type="dxa"/>
            <w:tcBorders>
              <w:top w:val="single" w:sz="6" w:space="0" w:color="auto"/>
              <w:left w:val="single" w:sz="6" w:space="0" w:color="auto"/>
              <w:bottom w:val="single" w:sz="6" w:space="0" w:color="auto"/>
              <w:right w:val="single" w:sz="6" w:space="0" w:color="auto"/>
            </w:tcBorders>
            <w:shd w:val="clear" w:color="auto" w:fill="D0CECE"/>
            <w:hideMark/>
          </w:tcPr>
          <w:p w14:paraId="1E9B4B61" w14:textId="77777777" w:rsidR="00893355" w:rsidRPr="00893355" w:rsidRDefault="00893355" w:rsidP="00893355">
            <w:pPr>
              <w:spacing w:after="231" w:line="265" w:lineRule="auto"/>
              <w:ind w:left="416" w:right="59"/>
            </w:pPr>
            <w:r w:rsidRPr="00893355">
              <w:rPr>
                <w:b/>
                <w:bCs/>
              </w:rPr>
              <w:t>Typ</w:t>
            </w:r>
            <w:r w:rsidRPr="00893355">
              <w:t> </w:t>
            </w:r>
          </w:p>
        </w:tc>
        <w:tc>
          <w:tcPr>
            <w:tcW w:w="1381" w:type="dxa"/>
            <w:tcBorders>
              <w:top w:val="single" w:sz="6" w:space="0" w:color="auto"/>
              <w:left w:val="single" w:sz="6" w:space="0" w:color="auto"/>
              <w:bottom w:val="single" w:sz="6" w:space="0" w:color="auto"/>
              <w:right w:val="single" w:sz="6" w:space="0" w:color="auto"/>
            </w:tcBorders>
            <w:shd w:val="clear" w:color="auto" w:fill="D0CECE"/>
            <w:hideMark/>
          </w:tcPr>
          <w:p w14:paraId="46A78AA0" w14:textId="77777777" w:rsidR="00893355" w:rsidRPr="00893355" w:rsidRDefault="00893355" w:rsidP="00893355">
            <w:pPr>
              <w:spacing w:after="231" w:line="265" w:lineRule="auto"/>
              <w:ind w:left="416" w:right="59"/>
            </w:pPr>
            <w:r w:rsidRPr="00893355">
              <w:rPr>
                <w:b/>
                <w:bCs/>
              </w:rPr>
              <w:t>Povinný</w:t>
            </w:r>
            <w:r w:rsidRPr="00893355">
              <w:t> </w:t>
            </w:r>
          </w:p>
        </w:tc>
        <w:tc>
          <w:tcPr>
            <w:tcW w:w="4524" w:type="dxa"/>
            <w:tcBorders>
              <w:top w:val="single" w:sz="6" w:space="0" w:color="auto"/>
              <w:left w:val="single" w:sz="6" w:space="0" w:color="auto"/>
              <w:bottom w:val="single" w:sz="6" w:space="0" w:color="auto"/>
              <w:right w:val="single" w:sz="6" w:space="0" w:color="auto"/>
            </w:tcBorders>
            <w:shd w:val="clear" w:color="auto" w:fill="D0CECE"/>
            <w:hideMark/>
          </w:tcPr>
          <w:p w14:paraId="247DF36B" w14:textId="77777777" w:rsidR="00893355" w:rsidRPr="00893355" w:rsidRDefault="00893355" w:rsidP="00893355">
            <w:pPr>
              <w:spacing w:after="231" w:line="265" w:lineRule="auto"/>
              <w:ind w:left="416" w:right="59"/>
            </w:pPr>
            <w:r w:rsidRPr="00893355">
              <w:rPr>
                <w:b/>
                <w:bCs/>
              </w:rPr>
              <w:t>Poznámka</w:t>
            </w:r>
            <w:r w:rsidRPr="00893355">
              <w:t> </w:t>
            </w:r>
          </w:p>
        </w:tc>
      </w:tr>
      <w:tr w:rsidR="00893355" w:rsidRPr="00893355" w14:paraId="588A381D" w14:textId="77777777" w:rsidTr="00937DBC">
        <w:trPr>
          <w:trHeight w:val="300"/>
        </w:trPr>
        <w:tc>
          <w:tcPr>
            <w:tcW w:w="1660" w:type="dxa"/>
            <w:tcBorders>
              <w:top w:val="single" w:sz="6" w:space="0" w:color="auto"/>
              <w:left w:val="single" w:sz="6" w:space="0" w:color="auto"/>
              <w:bottom w:val="single" w:sz="6" w:space="0" w:color="auto"/>
              <w:right w:val="single" w:sz="6" w:space="0" w:color="auto"/>
            </w:tcBorders>
            <w:hideMark/>
          </w:tcPr>
          <w:p w14:paraId="2C40F687" w14:textId="77777777" w:rsidR="00893355" w:rsidRPr="00893355" w:rsidRDefault="00893355" w:rsidP="00893355">
            <w:pPr>
              <w:spacing w:after="231" w:line="265" w:lineRule="auto"/>
              <w:ind w:left="416" w:right="59"/>
            </w:pPr>
            <w:proofErr w:type="spellStart"/>
            <w:r w:rsidRPr="00893355">
              <w:t>ikmpsv</w:t>
            </w:r>
            <w:proofErr w:type="spellEnd"/>
            <w:r w:rsidRPr="00893355">
              <w:t> </w:t>
            </w:r>
          </w:p>
        </w:tc>
        <w:tc>
          <w:tcPr>
            <w:tcW w:w="1516" w:type="dxa"/>
            <w:tcBorders>
              <w:top w:val="single" w:sz="6" w:space="0" w:color="auto"/>
              <w:left w:val="single" w:sz="6" w:space="0" w:color="auto"/>
              <w:bottom w:val="single" w:sz="6" w:space="0" w:color="auto"/>
              <w:right w:val="single" w:sz="6" w:space="0" w:color="auto"/>
            </w:tcBorders>
            <w:hideMark/>
          </w:tcPr>
          <w:p w14:paraId="533E5A88" w14:textId="77777777" w:rsidR="00893355" w:rsidRPr="00893355" w:rsidRDefault="00893355" w:rsidP="00893355">
            <w:pPr>
              <w:spacing w:after="231" w:line="265" w:lineRule="auto"/>
              <w:ind w:left="416" w:right="59"/>
            </w:pPr>
            <w:proofErr w:type="spellStart"/>
            <w:r w:rsidRPr="00893355">
              <w:t>string</w:t>
            </w:r>
            <w:proofErr w:type="spellEnd"/>
            <w:r w:rsidRPr="00893355">
              <w:t> </w:t>
            </w:r>
          </w:p>
        </w:tc>
        <w:tc>
          <w:tcPr>
            <w:tcW w:w="1381" w:type="dxa"/>
            <w:tcBorders>
              <w:top w:val="single" w:sz="6" w:space="0" w:color="auto"/>
              <w:left w:val="single" w:sz="6" w:space="0" w:color="auto"/>
              <w:bottom w:val="single" w:sz="6" w:space="0" w:color="auto"/>
              <w:right w:val="single" w:sz="6" w:space="0" w:color="auto"/>
            </w:tcBorders>
            <w:hideMark/>
          </w:tcPr>
          <w:p w14:paraId="1A23E3CF" w14:textId="77777777" w:rsidR="00893355" w:rsidRPr="00893355" w:rsidRDefault="00893355" w:rsidP="00893355">
            <w:pPr>
              <w:spacing w:after="231" w:line="265" w:lineRule="auto"/>
              <w:ind w:left="416" w:right="59"/>
            </w:pPr>
            <w:r w:rsidRPr="00893355">
              <w:t>ano </w:t>
            </w:r>
          </w:p>
        </w:tc>
        <w:tc>
          <w:tcPr>
            <w:tcW w:w="4524" w:type="dxa"/>
            <w:tcBorders>
              <w:top w:val="single" w:sz="6" w:space="0" w:color="auto"/>
              <w:left w:val="single" w:sz="6" w:space="0" w:color="auto"/>
              <w:bottom w:val="single" w:sz="6" w:space="0" w:color="auto"/>
              <w:right w:val="single" w:sz="6" w:space="0" w:color="auto"/>
            </w:tcBorders>
            <w:hideMark/>
          </w:tcPr>
          <w:p w14:paraId="6DE72BDA" w14:textId="77777777" w:rsidR="00893355" w:rsidRPr="00893355" w:rsidRDefault="00893355" w:rsidP="00893355">
            <w:pPr>
              <w:spacing w:after="231" w:line="265" w:lineRule="auto"/>
              <w:ind w:left="416" w:right="59"/>
            </w:pPr>
            <w:r w:rsidRPr="00893355">
              <w:t>bere se z JWT </w:t>
            </w:r>
          </w:p>
        </w:tc>
      </w:tr>
      <w:tr w:rsidR="00893355" w:rsidRPr="00893355" w14:paraId="6082CFA1" w14:textId="77777777" w:rsidTr="00937DBC">
        <w:trPr>
          <w:trHeight w:val="300"/>
        </w:trPr>
        <w:tc>
          <w:tcPr>
            <w:tcW w:w="1660" w:type="dxa"/>
            <w:tcBorders>
              <w:top w:val="single" w:sz="6" w:space="0" w:color="auto"/>
              <w:left w:val="single" w:sz="6" w:space="0" w:color="auto"/>
              <w:bottom w:val="single" w:sz="6" w:space="0" w:color="auto"/>
              <w:right w:val="single" w:sz="6" w:space="0" w:color="auto"/>
            </w:tcBorders>
            <w:hideMark/>
          </w:tcPr>
          <w:p w14:paraId="49979C5B" w14:textId="77777777" w:rsidR="00893355" w:rsidRPr="00893355" w:rsidRDefault="00893355" w:rsidP="00893355">
            <w:pPr>
              <w:spacing w:after="231" w:line="265" w:lineRule="auto"/>
              <w:ind w:left="416" w:right="59"/>
            </w:pPr>
            <w:proofErr w:type="spellStart"/>
            <w:r w:rsidRPr="00893355">
              <w:t>cisloPodani</w:t>
            </w:r>
            <w:proofErr w:type="spellEnd"/>
            <w:r w:rsidRPr="00893355">
              <w:t> </w:t>
            </w:r>
          </w:p>
        </w:tc>
        <w:tc>
          <w:tcPr>
            <w:tcW w:w="1516" w:type="dxa"/>
            <w:tcBorders>
              <w:top w:val="single" w:sz="6" w:space="0" w:color="auto"/>
              <w:left w:val="single" w:sz="6" w:space="0" w:color="auto"/>
              <w:bottom w:val="single" w:sz="6" w:space="0" w:color="auto"/>
              <w:right w:val="single" w:sz="6" w:space="0" w:color="auto"/>
            </w:tcBorders>
            <w:hideMark/>
          </w:tcPr>
          <w:p w14:paraId="58563782" w14:textId="77777777" w:rsidR="00893355" w:rsidRPr="00893355" w:rsidRDefault="00893355" w:rsidP="00893355">
            <w:pPr>
              <w:spacing w:after="231" w:line="265" w:lineRule="auto"/>
              <w:ind w:left="416" w:right="59"/>
            </w:pPr>
            <w:proofErr w:type="spellStart"/>
            <w:r w:rsidRPr="00893355">
              <w:t>string</w:t>
            </w:r>
            <w:proofErr w:type="spellEnd"/>
            <w:r w:rsidRPr="00893355">
              <w:t> </w:t>
            </w:r>
          </w:p>
        </w:tc>
        <w:tc>
          <w:tcPr>
            <w:tcW w:w="1381" w:type="dxa"/>
            <w:tcBorders>
              <w:top w:val="single" w:sz="6" w:space="0" w:color="auto"/>
              <w:left w:val="single" w:sz="6" w:space="0" w:color="auto"/>
              <w:bottom w:val="single" w:sz="6" w:space="0" w:color="auto"/>
              <w:right w:val="single" w:sz="6" w:space="0" w:color="auto"/>
            </w:tcBorders>
            <w:hideMark/>
          </w:tcPr>
          <w:p w14:paraId="7E9C5801" w14:textId="77777777" w:rsidR="00893355" w:rsidRPr="00893355" w:rsidRDefault="00893355" w:rsidP="00893355">
            <w:pPr>
              <w:spacing w:after="231" w:line="265" w:lineRule="auto"/>
              <w:ind w:left="416" w:right="59"/>
            </w:pPr>
            <w:r w:rsidRPr="00893355">
              <w:t>ano </w:t>
            </w:r>
          </w:p>
        </w:tc>
        <w:tc>
          <w:tcPr>
            <w:tcW w:w="4524" w:type="dxa"/>
            <w:tcBorders>
              <w:top w:val="single" w:sz="6" w:space="0" w:color="auto"/>
              <w:left w:val="single" w:sz="6" w:space="0" w:color="auto"/>
              <w:bottom w:val="single" w:sz="6" w:space="0" w:color="auto"/>
              <w:right w:val="single" w:sz="6" w:space="0" w:color="auto"/>
            </w:tcBorders>
            <w:hideMark/>
          </w:tcPr>
          <w:p w14:paraId="4EE92023" w14:textId="77777777" w:rsidR="00893355" w:rsidRPr="00893355" w:rsidRDefault="00893355" w:rsidP="00893355">
            <w:pPr>
              <w:spacing w:after="231" w:line="265" w:lineRule="auto"/>
              <w:ind w:left="416" w:right="59"/>
            </w:pPr>
            <w:r w:rsidRPr="00893355">
              <w:t>bere se z odpovědi metody </w:t>
            </w:r>
            <w:proofErr w:type="spellStart"/>
            <w:r w:rsidRPr="00893355">
              <w:t>prehled-davek</w:t>
            </w:r>
            <w:proofErr w:type="spellEnd"/>
            <w:r w:rsidRPr="00893355">
              <w:t> </w:t>
            </w:r>
          </w:p>
        </w:tc>
      </w:tr>
      <w:tr w:rsidR="00893355" w:rsidRPr="00893355" w14:paraId="4F7597A6" w14:textId="77777777" w:rsidTr="00937DBC">
        <w:trPr>
          <w:trHeight w:val="300"/>
        </w:trPr>
        <w:tc>
          <w:tcPr>
            <w:tcW w:w="1660" w:type="dxa"/>
            <w:tcBorders>
              <w:top w:val="single" w:sz="6" w:space="0" w:color="auto"/>
              <w:left w:val="single" w:sz="6" w:space="0" w:color="auto"/>
              <w:bottom w:val="single" w:sz="6" w:space="0" w:color="auto"/>
              <w:right w:val="single" w:sz="6" w:space="0" w:color="auto"/>
            </w:tcBorders>
            <w:hideMark/>
          </w:tcPr>
          <w:p w14:paraId="1564496E" w14:textId="77777777" w:rsidR="00893355" w:rsidRPr="00893355" w:rsidRDefault="00893355" w:rsidP="00893355">
            <w:pPr>
              <w:spacing w:after="231" w:line="265" w:lineRule="auto"/>
              <w:ind w:left="416" w:right="59"/>
            </w:pPr>
            <w:r w:rsidRPr="00893355">
              <w:t>jazyk </w:t>
            </w:r>
          </w:p>
        </w:tc>
        <w:tc>
          <w:tcPr>
            <w:tcW w:w="1516" w:type="dxa"/>
            <w:tcBorders>
              <w:top w:val="single" w:sz="6" w:space="0" w:color="auto"/>
              <w:left w:val="single" w:sz="6" w:space="0" w:color="auto"/>
              <w:bottom w:val="single" w:sz="6" w:space="0" w:color="auto"/>
              <w:right w:val="single" w:sz="6" w:space="0" w:color="auto"/>
            </w:tcBorders>
            <w:hideMark/>
          </w:tcPr>
          <w:p w14:paraId="4361B0B1" w14:textId="77777777" w:rsidR="00893355" w:rsidRPr="00893355" w:rsidRDefault="00893355" w:rsidP="00893355">
            <w:pPr>
              <w:spacing w:after="231" w:line="265" w:lineRule="auto"/>
              <w:ind w:left="416" w:right="59"/>
            </w:pPr>
            <w:proofErr w:type="spellStart"/>
            <w:r w:rsidRPr="00893355">
              <w:t>string</w:t>
            </w:r>
            <w:proofErr w:type="spellEnd"/>
            <w:r w:rsidRPr="00893355">
              <w:t> </w:t>
            </w:r>
          </w:p>
        </w:tc>
        <w:tc>
          <w:tcPr>
            <w:tcW w:w="1381" w:type="dxa"/>
            <w:tcBorders>
              <w:top w:val="single" w:sz="6" w:space="0" w:color="auto"/>
              <w:left w:val="single" w:sz="6" w:space="0" w:color="auto"/>
              <w:bottom w:val="single" w:sz="6" w:space="0" w:color="auto"/>
              <w:right w:val="single" w:sz="6" w:space="0" w:color="auto"/>
            </w:tcBorders>
            <w:hideMark/>
          </w:tcPr>
          <w:p w14:paraId="15C444D4" w14:textId="77777777" w:rsidR="00893355" w:rsidRPr="00893355" w:rsidRDefault="00893355" w:rsidP="00893355">
            <w:pPr>
              <w:spacing w:after="231" w:line="265" w:lineRule="auto"/>
              <w:ind w:left="416" w:right="59"/>
            </w:pPr>
            <w:r w:rsidRPr="00893355">
              <w:t>ne </w:t>
            </w:r>
          </w:p>
        </w:tc>
        <w:tc>
          <w:tcPr>
            <w:tcW w:w="4524" w:type="dxa"/>
            <w:tcBorders>
              <w:top w:val="single" w:sz="6" w:space="0" w:color="auto"/>
              <w:left w:val="single" w:sz="6" w:space="0" w:color="auto"/>
              <w:bottom w:val="single" w:sz="6" w:space="0" w:color="auto"/>
              <w:right w:val="single" w:sz="6" w:space="0" w:color="auto"/>
            </w:tcBorders>
            <w:hideMark/>
          </w:tcPr>
          <w:p w14:paraId="25913A48" w14:textId="77777777" w:rsidR="00893355" w:rsidRPr="00893355" w:rsidRDefault="00893355" w:rsidP="00893355">
            <w:pPr>
              <w:spacing w:after="231" w:line="265" w:lineRule="auto"/>
              <w:ind w:left="416" w:right="59"/>
            </w:pPr>
            <w:r w:rsidRPr="00893355">
              <w:t>dle BCP47, defaultně cs </w:t>
            </w:r>
          </w:p>
        </w:tc>
      </w:tr>
    </w:tbl>
    <w:p w14:paraId="6D479DAF" w14:textId="77777777" w:rsidR="00893355" w:rsidRPr="00893355" w:rsidRDefault="00893355" w:rsidP="00893355">
      <w:pPr>
        <w:spacing w:after="231" w:line="265" w:lineRule="auto"/>
        <w:ind w:left="416" w:right="59"/>
      </w:pPr>
      <w:r w:rsidRPr="00893355">
        <w:t> </w:t>
      </w:r>
    </w:p>
    <w:p w14:paraId="6F792F5E" w14:textId="77777777" w:rsidR="00893355" w:rsidRPr="00893355" w:rsidRDefault="00893355" w:rsidP="00893355">
      <w:pPr>
        <w:spacing w:after="231" w:line="265" w:lineRule="auto"/>
        <w:ind w:left="416" w:right="59"/>
      </w:pPr>
      <w:r w:rsidRPr="00893355">
        <w:t>Zatím bude podporována pouze čeština, ale systém musí být navržen tak, aby umožnil snadné přidání dalších jazyků. </w:t>
      </w:r>
    </w:p>
    <w:p w14:paraId="0692C484" w14:textId="77777777" w:rsidR="00893355" w:rsidRPr="00893355" w:rsidRDefault="00893355" w:rsidP="00893355">
      <w:pPr>
        <w:spacing w:after="231" w:line="265" w:lineRule="auto"/>
        <w:ind w:left="416" w:right="59"/>
      </w:pPr>
      <w:r w:rsidRPr="00893355">
        <w:t>Dávka, kterou systém vyhledá dle </w:t>
      </w:r>
      <w:proofErr w:type="spellStart"/>
      <w:r w:rsidRPr="00893355">
        <w:t>cisloPodani</w:t>
      </w:r>
      <w:proofErr w:type="spellEnd"/>
      <w:r w:rsidRPr="00893355">
        <w:t>, musí být typu DSSP (jiné zatím nepodporujeme) a klient na ní musí vystupovat v roli žadatele. </w:t>
      </w:r>
    </w:p>
    <w:p w14:paraId="0A1E697D" w14:textId="138961EF" w:rsidR="00893355" w:rsidRPr="00893355" w:rsidRDefault="00893355" w:rsidP="00893355">
      <w:pPr>
        <w:spacing w:after="231" w:line="265" w:lineRule="auto"/>
        <w:ind w:left="416" w:right="59"/>
      </w:pPr>
      <w:r w:rsidRPr="00893355">
        <w:t> Výstupem bude </w:t>
      </w:r>
      <w:proofErr w:type="spellStart"/>
      <w:r w:rsidRPr="00893355">
        <w:t>json</w:t>
      </w:r>
      <w:proofErr w:type="spellEnd"/>
      <w:r w:rsidRPr="00893355">
        <w:t>, který kromě situačního textu bude obsahovat číslo podání dávky a kód situace. Pokud není nalezena dávka dle daných kritérií, bude vrácen http kód 404. </w:t>
      </w:r>
    </w:p>
    <w:p w14:paraId="5AF1AD0B" w14:textId="76EBCE98" w:rsidR="00893355" w:rsidRPr="00893355" w:rsidRDefault="00893355" w:rsidP="00893355">
      <w:pPr>
        <w:spacing w:after="231" w:line="265" w:lineRule="auto"/>
        <w:ind w:left="416" w:right="59"/>
      </w:pPr>
      <w:r w:rsidRPr="00893355">
        <w:t> Příklad výstupu: </w:t>
      </w:r>
    </w:p>
    <w:p w14:paraId="06546CAB" w14:textId="60AB7C6A" w:rsidR="00893355" w:rsidRPr="00893355" w:rsidRDefault="00893355" w:rsidP="00937DBC">
      <w:pPr>
        <w:spacing w:after="231" w:line="265" w:lineRule="auto"/>
        <w:ind w:left="416" w:right="59"/>
      </w:pPr>
      <w:r w:rsidRPr="00893355">
        <w:t> </w:t>
      </w:r>
      <w:r w:rsidRPr="00893355">
        <w:rPr>
          <w:lang w:val="en-US"/>
        </w:rPr>
        <w:t>{</w:t>
      </w:r>
      <w:r w:rsidRPr="00893355">
        <w:t> </w:t>
      </w:r>
      <w:r w:rsidRPr="00893355">
        <w:br/>
      </w:r>
      <w:r w:rsidRPr="00893355">
        <w:rPr>
          <w:lang w:val="en-US"/>
        </w:rPr>
        <w:t>"</w:t>
      </w:r>
      <w:proofErr w:type="spellStart"/>
      <w:r w:rsidRPr="00893355">
        <w:rPr>
          <w:lang w:val="en-US"/>
        </w:rPr>
        <w:t>cisloPodani</w:t>
      </w:r>
      <w:proofErr w:type="spellEnd"/>
      <w:r w:rsidRPr="00893355">
        <w:rPr>
          <w:lang w:val="en-US"/>
        </w:rPr>
        <w:t>": " DSSP-0087654321",</w:t>
      </w:r>
      <w:r w:rsidRPr="00893355">
        <w:t> </w:t>
      </w:r>
      <w:r w:rsidRPr="00893355">
        <w:br/>
      </w:r>
      <w:r w:rsidRPr="00893355">
        <w:rPr>
          <w:lang w:val="en-US"/>
        </w:rPr>
        <w:t>  "text": "Vaše žádost o dávku byla zamítnuta, Rozhodnutí jsme Vám doručili poštou. Proti rozhodnutí už není možné se odvolat. Nepomáhá ani brečet na pobočce ÚP.",</w:t>
      </w:r>
      <w:r w:rsidRPr="00893355">
        <w:t> </w:t>
      </w:r>
      <w:r w:rsidRPr="00893355">
        <w:br/>
      </w:r>
      <w:r w:rsidRPr="00893355">
        <w:rPr>
          <w:lang w:val="en-US"/>
        </w:rPr>
        <w:t>  "</w:t>
      </w:r>
      <w:proofErr w:type="spellStart"/>
      <w:r w:rsidRPr="00893355">
        <w:rPr>
          <w:lang w:val="en-US"/>
        </w:rPr>
        <w:t>situace</w:t>
      </w:r>
      <w:proofErr w:type="spellEnd"/>
      <w:r w:rsidRPr="00893355">
        <w:rPr>
          <w:lang w:val="en-US"/>
        </w:rPr>
        <w:t>": "STC-016"</w:t>
      </w:r>
      <w:r w:rsidRPr="00893355">
        <w:t> </w:t>
      </w:r>
      <w:r w:rsidRPr="00893355">
        <w:br/>
      </w:r>
      <w:r w:rsidRPr="00893355">
        <w:rPr>
          <w:lang w:val="en-US"/>
        </w:rPr>
        <w:t>}</w:t>
      </w:r>
      <w:r w:rsidRPr="00893355">
        <w:t> </w:t>
      </w:r>
    </w:p>
    <w:p w14:paraId="6FD9966A" w14:textId="77777777" w:rsidR="00893355" w:rsidRPr="00893355" w:rsidRDefault="00893355" w:rsidP="00544776">
      <w:pPr>
        <w:pStyle w:val="Nadpis2"/>
      </w:pPr>
      <w:r w:rsidRPr="00893355">
        <w:lastRenderedPageBreak/>
        <w:t>Info-text-metadata </w:t>
      </w:r>
    </w:p>
    <w:p w14:paraId="096C467D" w14:textId="77777777" w:rsidR="00893355" w:rsidRPr="00893355" w:rsidRDefault="00893355" w:rsidP="00893355">
      <w:pPr>
        <w:spacing w:after="231" w:line="265" w:lineRule="auto"/>
        <w:ind w:left="416" w:right="59"/>
      </w:pPr>
      <w:r w:rsidRPr="00893355">
        <w:t> </w:t>
      </w:r>
    </w:p>
    <w:p w14:paraId="19D8E521" w14:textId="77777777" w:rsidR="00893355" w:rsidRPr="00893355" w:rsidRDefault="00893355" w:rsidP="00893355">
      <w:pPr>
        <w:spacing w:after="231" w:line="265" w:lineRule="auto"/>
        <w:ind w:left="416" w:right="59"/>
      </w:pPr>
      <w:r w:rsidRPr="00893355">
        <w:t>GET metoda </w:t>
      </w:r>
      <w:proofErr w:type="spellStart"/>
      <w:r w:rsidRPr="00893355">
        <w:t>info</w:t>
      </w:r>
      <w:proofErr w:type="spellEnd"/>
      <w:r w:rsidRPr="00893355">
        <w:t>-text-metadata má stejné parametry jako metoda </w:t>
      </w:r>
      <w:proofErr w:type="spellStart"/>
      <w:r w:rsidRPr="00893355">
        <w:t>info</w:t>
      </w:r>
      <w:proofErr w:type="spellEnd"/>
      <w:r w:rsidRPr="00893355">
        <w:t>-text. </w:t>
      </w:r>
    </w:p>
    <w:p w14:paraId="5ACC1213" w14:textId="4524EA67" w:rsidR="00893355" w:rsidRPr="00893355" w:rsidRDefault="00893355" w:rsidP="00893355">
      <w:pPr>
        <w:spacing w:after="231" w:line="265" w:lineRule="auto"/>
        <w:ind w:left="416" w:right="59"/>
      </w:pPr>
      <w:r w:rsidRPr="00893355">
        <w:t> Místo hotového situačního textu však vrátí jeho šablonu (parametrizovaný řetězec) a hodnoty všech příslušných atributů. </w:t>
      </w:r>
    </w:p>
    <w:p w14:paraId="2A3C839D" w14:textId="218BC1CA" w:rsidR="00893355" w:rsidRPr="00893355" w:rsidRDefault="00893355" w:rsidP="00893355">
      <w:pPr>
        <w:spacing w:after="231" w:line="265" w:lineRule="auto"/>
        <w:ind w:left="416" w:right="59"/>
      </w:pPr>
      <w:r w:rsidRPr="00893355">
        <w:t> Příklad výstupu: </w:t>
      </w:r>
    </w:p>
    <w:p w14:paraId="69A5D4E4" w14:textId="6B47B449" w:rsidR="00893355" w:rsidRPr="00893355" w:rsidRDefault="00893355" w:rsidP="00937DBC">
      <w:pPr>
        <w:spacing w:after="231" w:line="265" w:lineRule="auto"/>
        <w:ind w:left="416" w:right="59"/>
      </w:pPr>
      <w:r w:rsidRPr="00893355">
        <w:t> </w:t>
      </w:r>
      <w:r w:rsidRPr="00893355">
        <w:rPr>
          <w:lang w:val="en-US"/>
        </w:rPr>
        <w:t>{</w:t>
      </w:r>
      <w:r w:rsidRPr="00893355">
        <w:t> </w:t>
      </w:r>
      <w:r w:rsidRPr="00893355">
        <w:br/>
      </w:r>
      <w:r w:rsidRPr="00893355">
        <w:rPr>
          <w:lang w:val="en-US"/>
        </w:rPr>
        <w:t>"</w:t>
      </w:r>
      <w:proofErr w:type="spellStart"/>
      <w:r w:rsidRPr="00893355">
        <w:rPr>
          <w:lang w:val="en-US"/>
        </w:rPr>
        <w:t>cisloPodani</w:t>
      </w:r>
      <w:proofErr w:type="spellEnd"/>
      <w:r w:rsidRPr="00893355">
        <w:rPr>
          <w:lang w:val="en-US"/>
        </w:rPr>
        <w:t>": " DSSP-0087654322",</w:t>
      </w:r>
      <w:r w:rsidRPr="00893355">
        <w:t> </w:t>
      </w:r>
      <w:r w:rsidRPr="00893355">
        <w:br/>
      </w:r>
      <w:r w:rsidRPr="00893355">
        <w:rPr>
          <w:lang w:val="en-US"/>
        </w:rPr>
        <w:t>  "text": "Vaše žádost o dávku byla zamítnuta, Rozhodnutí jsme Vám doručili [DINF-001 - Způsoby doručování klientovi]. Proti rozhodnutí už není možné se odvolat. Nepomáhá ani brečet na pobočce ÚP.",</w:t>
      </w:r>
      <w:r w:rsidRPr="00893355">
        <w:t> </w:t>
      </w:r>
      <w:r w:rsidRPr="00893355">
        <w:br/>
      </w:r>
      <w:r w:rsidRPr="00893355">
        <w:rPr>
          <w:lang w:val="en-US"/>
        </w:rPr>
        <w:t>  "</w:t>
      </w:r>
      <w:proofErr w:type="spellStart"/>
      <w:r w:rsidRPr="00893355">
        <w:rPr>
          <w:lang w:val="en-US"/>
        </w:rPr>
        <w:t>situace</w:t>
      </w:r>
      <w:proofErr w:type="spellEnd"/>
      <w:r w:rsidRPr="00893355">
        <w:rPr>
          <w:lang w:val="en-US"/>
        </w:rPr>
        <w:t>": "STC-016",</w:t>
      </w:r>
      <w:r w:rsidRPr="00893355">
        <w:t> </w:t>
      </w:r>
      <w:r w:rsidRPr="00893355">
        <w:br/>
      </w:r>
      <w:r w:rsidRPr="00893355">
        <w:rPr>
          <w:lang w:val="en-US"/>
        </w:rPr>
        <w:t>  "</w:t>
      </w:r>
      <w:proofErr w:type="spellStart"/>
      <w:r w:rsidRPr="00893355">
        <w:rPr>
          <w:lang w:val="en-US"/>
        </w:rPr>
        <w:t>parametry</w:t>
      </w:r>
      <w:proofErr w:type="spellEnd"/>
      <w:proofErr w:type="gramStart"/>
      <w:r w:rsidRPr="00893355">
        <w:rPr>
          <w:lang w:val="en-US"/>
        </w:rPr>
        <w:t>":[</w:t>
      </w:r>
      <w:proofErr w:type="gramEnd"/>
      <w:r w:rsidRPr="00893355">
        <w:t> </w:t>
      </w:r>
      <w:r w:rsidRPr="00893355">
        <w:br/>
      </w:r>
      <w:r w:rsidRPr="00893355">
        <w:rPr>
          <w:lang w:val="en-US"/>
        </w:rPr>
        <w:t> </w:t>
      </w:r>
      <w:proofErr w:type="gramStart"/>
      <w:r w:rsidRPr="00893355">
        <w:rPr>
          <w:lang w:val="en-US"/>
        </w:rPr>
        <w:t>   {</w:t>
      </w:r>
      <w:proofErr w:type="gramEnd"/>
      <w:r w:rsidRPr="00893355">
        <w:t> </w:t>
      </w:r>
      <w:r w:rsidRPr="00893355">
        <w:br/>
      </w:r>
      <w:r w:rsidRPr="00893355">
        <w:rPr>
          <w:lang w:val="en-US"/>
        </w:rPr>
        <w:t>      "</w:t>
      </w:r>
      <w:proofErr w:type="spellStart"/>
      <w:r w:rsidRPr="00893355">
        <w:rPr>
          <w:lang w:val="en-US"/>
        </w:rPr>
        <w:t>nazev</w:t>
      </w:r>
      <w:proofErr w:type="spellEnd"/>
      <w:r w:rsidRPr="00893355">
        <w:rPr>
          <w:lang w:val="en-US"/>
        </w:rPr>
        <w:t>": "DINF-001 - </w:t>
      </w:r>
      <w:proofErr w:type="spellStart"/>
      <w:r w:rsidRPr="00893355">
        <w:rPr>
          <w:lang w:val="en-US"/>
        </w:rPr>
        <w:t>Způsoby</w:t>
      </w:r>
      <w:proofErr w:type="spellEnd"/>
      <w:r w:rsidRPr="00893355">
        <w:rPr>
          <w:lang w:val="en-US"/>
        </w:rPr>
        <w:t> </w:t>
      </w:r>
      <w:proofErr w:type="spellStart"/>
      <w:r w:rsidRPr="00893355">
        <w:rPr>
          <w:lang w:val="en-US"/>
        </w:rPr>
        <w:t>doručování</w:t>
      </w:r>
      <w:proofErr w:type="spellEnd"/>
      <w:r w:rsidRPr="00893355">
        <w:rPr>
          <w:lang w:val="en-US"/>
        </w:rPr>
        <w:t> </w:t>
      </w:r>
      <w:proofErr w:type="spellStart"/>
      <w:r w:rsidRPr="00893355">
        <w:rPr>
          <w:lang w:val="en-US"/>
        </w:rPr>
        <w:t>klientovi</w:t>
      </w:r>
      <w:proofErr w:type="spellEnd"/>
      <w:r w:rsidRPr="00893355">
        <w:rPr>
          <w:lang w:val="en-US"/>
        </w:rPr>
        <w:t>",</w:t>
      </w:r>
      <w:r w:rsidRPr="00893355">
        <w:t> </w:t>
      </w:r>
      <w:r w:rsidRPr="00893355">
        <w:br/>
      </w:r>
      <w:r w:rsidRPr="00893355">
        <w:rPr>
          <w:lang w:val="en-US"/>
        </w:rPr>
        <w:t>      "</w:t>
      </w:r>
      <w:proofErr w:type="spellStart"/>
      <w:r w:rsidRPr="00893355">
        <w:rPr>
          <w:lang w:val="en-US"/>
        </w:rPr>
        <w:t>hodnota</w:t>
      </w:r>
      <w:proofErr w:type="spellEnd"/>
      <w:r w:rsidRPr="00893355">
        <w:rPr>
          <w:lang w:val="en-US"/>
        </w:rPr>
        <w:t>": "</w:t>
      </w:r>
      <w:proofErr w:type="spellStart"/>
      <w:r w:rsidRPr="00893355">
        <w:rPr>
          <w:lang w:val="en-US"/>
        </w:rPr>
        <w:t>poštou</w:t>
      </w:r>
      <w:proofErr w:type="spellEnd"/>
      <w:r w:rsidRPr="00893355">
        <w:rPr>
          <w:lang w:val="en-US"/>
        </w:rPr>
        <w:t>"</w:t>
      </w:r>
      <w:r w:rsidRPr="00893355">
        <w:t> </w:t>
      </w:r>
      <w:r w:rsidRPr="00893355">
        <w:br/>
      </w:r>
      <w:r w:rsidRPr="00893355">
        <w:rPr>
          <w:lang w:val="en-US"/>
        </w:rPr>
        <w:t>  </w:t>
      </w:r>
      <w:proofErr w:type="gramStart"/>
      <w:r w:rsidRPr="00893355">
        <w:rPr>
          <w:lang w:val="en-US"/>
        </w:rPr>
        <w:t>  }</w:t>
      </w:r>
      <w:proofErr w:type="gramEnd"/>
      <w:r w:rsidRPr="00893355">
        <w:t> </w:t>
      </w:r>
      <w:r w:rsidRPr="00893355">
        <w:br/>
      </w:r>
      <w:r w:rsidRPr="00893355">
        <w:rPr>
          <w:lang w:val="en-US"/>
        </w:rPr>
        <w:t>  ]</w:t>
      </w:r>
      <w:r w:rsidRPr="00893355">
        <w:t> </w:t>
      </w:r>
      <w:r w:rsidRPr="00893355">
        <w:br/>
      </w:r>
      <w:r w:rsidRPr="00893355">
        <w:rPr>
          <w:lang w:val="en-US"/>
        </w:rPr>
        <w:t>}</w:t>
      </w:r>
      <w:r w:rsidRPr="00893355">
        <w:t> </w:t>
      </w:r>
    </w:p>
    <w:p w14:paraId="19E51DA6" w14:textId="77777777" w:rsidR="00893355" w:rsidRPr="00893355" w:rsidRDefault="00893355" w:rsidP="00544776">
      <w:pPr>
        <w:pStyle w:val="Nadpis2"/>
      </w:pPr>
      <w:proofErr w:type="spellStart"/>
      <w:r w:rsidRPr="00893355">
        <w:t>infoTextPameterValue</w:t>
      </w:r>
      <w:proofErr w:type="spellEnd"/>
      <w:r w:rsidRPr="00893355">
        <w:t> </w:t>
      </w:r>
    </w:p>
    <w:p w14:paraId="2DA76B86" w14:textId="4B98D6A6" w:rsidR="00893355" w:rsidRPr="00893355" w:rsidRDefault="00893355" w:rsidP="00893355">
      <w:pPr>
        <w:spacing w:after="231" w:line="265" w:lineRule="auto"/>
        <w:ind w:left="416" w:right="59"/>
      </w:pPr>
      <w:r w:rsidRPr="00893355">
        <w:t> V rámci MCP (Model </w:t>
      </w:r>
      <w:proofErr w:type="spellStart"/>
      <w:r w:rsidRPr="00893355">
        <w:t>Context</w:t>
      </w:r>
      <w:proofErr w:type="spellEnd"/>
      <w:r w:rsidRPr="00893355">
        <w:t> </w:t>
      </w:r>
      <w:proofErr w:type="spellStart"/>
      <w:r w:rsidRPr="00893355">
        <w:t>Protocol</w:t>
      </w:r>
      <w:proofErr w:type="spellEnd"/>
      <w:r w:rsidRPr="00893355">
        <w:t>) umožníme AI </w:t>
      </w:r>
      <w:proofErr w:type="spellStart"/>
      <w:r w:rsidRPr="00893355">
        <w:t>botovi</w:t>
      </w:r>
      <w:proofErr w:type="spellEnd"/>
      <w:r w:rsidRPr="00893355">
        <w:t> ptát se na hodnoty jednotlivých atributů, které jsou definovány pro zjištění situace a vygenerování situační informace. </w:t>
      </w:r>
    </w:p>
    <w:p w14:paraId="1D98BEA0" w14:textId="62F26F7A" w:rsidR="00893355" w:rsidRPr="00893355" w:rsidRDefault="00893355" w:rsidP="00893355">
      <w:pPr>
        <w:spacing w:after="231" w:line="265" w:lineRule="auto"/>
        <w:ind w:left="416" w:right="59"/>
      </w:pPr>
      <w:r w:rsidRPr="00893355">
        <w:t> Toto nebude součástí první verze „krabičky“ a bude to </w:t>
      </w:r>
      <w:proofErr w:type="spellStart"/>
      <w:r w:rsidRPr="00893355">
        <w:t>dospecifikováno</w:t>
      </w:r>
      <w:proofErr w:type="spellEnd"/>
      <w:r w:rsidRPr="00893355">
        <w:t> později. </w:t>
      </w:r>
    </w:p>
    <w:p w14:paraId="07D5BD1F" w14:textId="77777777" w:rsidR="00893355" w:rsidRPr="00893355" w:rsidRDefault="00893355" w:rsidP="00893355">
      <w:pPr>
        <w:spacing w:after="231" w:line="265" w:lineRule="auto"/>
        <w:ind w:left="416" w:right="59"/>
      </w:pPr>
      <w:r w:rsidRPr="00893355">
        <w:t> </w:t>
      </w:r>
    </w:p>
    <w:p w14:paraId="2DC4FC32" w14:textId="77777777" w:rsidR="00893355" w:rsidRPr="00893355" w:rsidRDefault="00893355" w:rsidP="00544776">
      <w:pPr>
        <w:pStyle w:val="Nadpis2"/>
      </w:pPr>
      <w:proofErr w:type="spellStart"/>
      <w:r w:rsidRPr="00893355">
        <w:t>OpenAPI</w:t>
      </w:r>
      <w:proofErr w:type="spellEnd"/>
      <w:r w:rsidRPr="00893355">
        <w:t> specifikace </w:t>
      </w:r>
    </w:p>
    <w:p w14:paraId="790BCAE6" w14:textId="77777777" w:rsidR="00893355" w:rsidRPr="00893355" w:rsidRDefault="00893355" w:rsidP="00893355">
      <w:pPr>
        <w:spacing w:after="231" w:line="265" w:lineRule="auto"/>
        <w:ind w:left="416" w:right="59"/>
      </w:pPr>
      <w:r w:rsidRPr="00893355">
        <w:t> </w:t>
      </w:r>
    </w:p>
    <w:p w14:paraId="5473D75C" w14:textId="77777777" w:rsidR="00893355" w:rsidRPr="00893355" w:rsidRDefault="00893355" w:rsidP="00893355">
      <w:pPr>
        <w:spacing w:after="231" w:line="265" w:lineRule="auto"/>
        <w:ind w:left="416" w:right="59"/>
      </w:pPr>
      <w:proofErr w:type="spellStart"/>
      <w:r w:rsidRPr="00893355">
        <w:rPr>
          <w:lang w:val="en-US"/>
        </w:rPr>
        <w:t>openapi</w:t>
      </w:r>
      <w:proofErr w:type="spellEnd"/>
      <w:r w:rsidRPr="00893355">
        <w:rPr>
          <w:lang w:val="en-US"/>
        </w:rPr>
        <w:t>: 3.1.0</w:t>
      </w:r>
      <w:r w:rsidRPr="00893355">
        <w:t> </w:t>
      </w:r>
      <w:r w:rsidRPr="00893355">
        <w:br/>
      </w:r>
      <w:r w:rsidRPr="00893355">
        <w:rPr>
          <w:lang w:val="en-US"/>
        </w:rPr>
        <w:t>info:</w:t>
      </w:r>
      <w:r w:rsidRPr="00893355">
        <w:t> </w:t>
      </w:r>
      <w:r w:rsidRPr="00893355">
        <w:br/>
      </w:r>
      <w:r w:rsidRPr="00893355">
        <w:rPr>
          <w:lang w:val="en-US"/>
        </w:rPr>
        <w:t>  title: </w:t>
      </w:r>
      <w:proofErr w:type="spellStart"/>
      <w:r w:rsidRPr="00893355">
        <w:rPr>
          <w:lang w:val="en-US"/>
        </w:rPr>
        <w:t>Situační</w:t>
      </w:r>
      <w:proofErr w:type="spellEnd"/>
      <w:r w:rsidRPr="00893355">
        <w:rPr>
          <w:lang w:val="en-US"/>
        </w:rPr>
        <w:t> </w:t>
      </w:r>
      <w:proofErr w:type="spellStart"/>
      <w:r w:rsidRPr="00893355">
        <w:rPr>
          <w:lang w:val="en-US"/>
        </w:rPr>
        <w:t>informace</w:t>
      </w:r>
      <w:proofErr w:type="spellEnd"/>
      <w:r w:rsidRPr="00893355">
        <w:rPr>
          <w:lang w:val="en-US"/>
        </w:rPr>
        <w:t> – API</w:t>
      </w:r>
      <w:r w:rsidRPr="00893355">
        <w:t> </w:t>
      </w:r>
      <w:r w:rsidRPr="00893355">
        <w:br/>
      </w:r>
      <w:r w:rsidRPr="00893355">
        <w:rPr>
          <w:lang w:val="en-US"/>
        </w:rPr>
        <w:t>  version: 1.1.0</w:t>
      </w:r>
      <w:r w:rsidRPr="00893355">
        <w:t> </w:t>
      </w:r>
      <w:r w:rsidRPr="00893355">
        <w:br/>
      </w:r>
      <w:r w:rsidRPr="00893355">
        <w:rPr>
          <w:lang w:val="en-US"/>
        </w:rPr>
        <w:t>  description: |</w:t>
      </w:r>
      <w:r w:rsidRPr="00893355">
        <w:t> </w:t>
      </w:r>
      <w:r w:rsidRPr="00893355">
        <w:br/>
      </w:r>
      <w:r w:rsidRPr="00893355">
        <w:rPr>
          <w:lang w:val="en-US"/>
        </w:rPr>
        <w:t>    - `</w:t>
      </w:r>
      <w:proofErr w:type="spellStart"/>
      <w:r w:rsidRPr="00893355">
        <w:rPr>
          <w:lang w:val="en-US"/>
        </w:rPr>
        <w:t>ikmpsv</w:t>
      </w:r>
      <w:proofErr w:type="spellEnd"/>
      <w:r w:rsidRPr="00893355">
        <w:rPr>
          <w:lang w:val="en-US"/>
        </w:rPr>
        <w:t>` se </w:t>
      </w:r>
      <w:proofErr w:type="spellStart"/>
      <w:r w:rsidRPr="00893355">
        <w:rPr>
          <w:lang w:val="en-US"/>
        </w:rPr>
        <w:t>bere</w:t>
      </w:r>
      <w:proofErr w:type="spellEnd"/>
      <w:r w:rsidRPr="00893355">
        <w:rPr>
          <w:lang w:val="en-US"/>
        </w:rPr>
        <w:t> z JWT (</w:t>
      </w:r>
      <w:proofErr w:type="spellStart"/>
      <w:r w:rsidRPr="00893355">
        <w:rPr>
          <w:lang w:val="en-US"/>
        </w:rPr>
        <w:t>nepředává</w:t>
      </w:r>
      <w:proofErr w:type="spellEnd"/>
      <w:r w:rsidRPr="00893355">
        <w:rPr>
          <w:lang w:val="en-US"/>
        </w:rPr>
        <w:t> se v </w:t>
      </w:r>
      <w:proofErr w:type="spellStart"/>
      <w:r w:rsidRPr="00893355">
        <w:rPr>
          <w:lang w:val="en-US"/>
        </w:rPr>
        <w:t>parametrech</w:t>
      </w:r>
      <w:proofErr w:type="spellEnd"/>
      <w:r w:rsidRPr="00893355">
        <w:rPr>
          <w:lang w:val="en-US"/>
        </w:rPr>
        <w:t>).</w:t>
      </w:r>
      <w:r w:rsidRPr="00893355">
        <w:t> </w:t>
      </w:r>
      <w:r w:rsidRPr="00893355">
        <w:br/>
      </w:r>
      <w:r w:rsidRPr="00893355">
        <w:rPr>
          <w:lang w:val="en-US"/>
        </w:rPr>
        <w:t>    - `/prehled-davek` vrací všechny dávky, kde klient (ikmpsv) vystupuje jako žadatel.</w:t>
      </w:r>
      <w:r w:rsidRPr="00893355">
        <w:t> </w:t>
      </w:r>
      <w:r w:rsidRPr="00893355">
        <w:br/>
      </w:r>
      <w:r w:rsidRPr="00893355">
        <w:rPr>
          <w:lang w:val="en-US"/>
        </w:rPr>
        <w:t>    - `/info-text` a `/info-text-metadata` </w:t>
      </w:r>
      <w:proofErr w:type="spellStart"/>
      <w:r w:rsidRPr="00893355">
        <w:rPr>
          <w:lang w:val="en-US"/>
        </w:rPr>
        <w:t>berou</w:t>
      </w:r>
      <w:proofErr w:type="spellEnd"/>
      <w:r w:rsidRPr="00893355">
        <w:rPr>
          <w:lang w:val="en-US"/>
        </w:rPr>
        <w:t> `</w:t>
      </w:r>
      <w:proofErr w:type="spellStart"/>
      <w:r w:rsidRPr="00893355">
        <w:rPr>
          <w:lang w:val="en-US"/>
        </w:rPr>
        <w:t>cisloPodani</w:t>
      </w:r>
      <w:proofErr w:type="spellEnd"/>
      <w:r w:rsidRPr="00893355">
        <w:rPr>
          <w:lang w:val="en-US"/>
        </w:rPr>
        <w:t>` a </w:t>
      </w:r>
      <w:proofErr w:type="spellStart"/>
      <w:r w:rsidRPr="00893355">
        <w:rPr>
          <w:lang w:val="en-US"/>
        </w:rPr>
        <w:t>volitelně</w:t>
      </w:r>
      <w:proofErr w:type="spellEnd"/>
      <w:r w:rsidRPr="00893355">
        <w:rPr>
          <w:lang w:val="en-US"/>
        </w:rPr>
        <w:t> `</w:t>
      </w:r>
      <w:proofErr w:type="spellStart"/>
      <w:r w:rsidRPr="00893355">
        <w:rPr>
          <w:lang w:val="en-US"/>
        </w:rPr>
        <w:t>jazyk</w:t>
      </w:r>
      <w:proofErr w:type="spellEnd"/>
      <w:r w:rsidRPr="00893355">
        <w:rPr>
          <w:lang w:val="en-US"/>
        </w:rPr>
        <w:t>` (BCP 47, default `</w:t>
      </w:r>
      <w:proofErr w:type="spellStart"/>
      <w:r w:rsidRPr="00893355">
        <w:rPr>
          <w:lang w:val="en-US"/>
        </w:rPr>
        <w:t>cs`</w:t>
      </w:r>
      <w:proofErr w:type="spellEnd"/>
      <w:r w:rsidRPr="00893355">
        <w:rPr>
          <w:lang w:val="en-US"/>
        </w:rPr>
        <w:t>).</w:t>
      </w:r>
      <w:r w:rsidRPr="00893355">
        <w:t> </w:t>
      </w:r>
      <w:r w:rsidRPr="00893355">
        <w:br/>
      </w:r>
      <w:r w:rsidRPr="00893355">
        <w:rPr>
          <w:lang w:val="en-US"/>
        </w:rPr>
        <w:t>    - Pro `/info-text*` </w:t>
      </w:r>
      <w:proofErr w:type="spellStart"/>
      <w:r w:rsidRPr="00893355">
        <w:rPr>
          <w:lang w:val="en-US"/>
        </w:rPr>
        <w:t>platí</w:t>
      </w:r>
      <w:proofErr w:type="spellEnd"/>
      <w:r w:rsidRPr="00893355">
        <w:rPr>
          <w:lang w:val="en-US"/>
        </w:rPr>
        <w:t>, </w:t>
      </w:r>
      <w:proofErr w:type="spellStart"/>
      <w:r w:rsidRPr="00893355">
        <w:rPr>
          <w:lang w:val="en-US"/>
        </w:rPr>
        <w:t>že</w:t>
      </w:r>
      <w:proofErr w:type="spellEnd"/>
      <w:r w:rsidRPr="00893355">
        <w:rPr>
          <w:lang w:val="en-US"/>
        </w:rPr>
        <w:t> </w:t>
      </w:r>
      <w:proofErr w:type="spellStart"/>
      <w:r w:rsidRPr="00893355">
        <w:rPr>
          <w:lang w:val="en-US"/>
        </w:rPr>
        <w:t>vyhledaná</w:t>
      </w:r>
      <w:proofErr w:type="spellEnd"/>
      <w:r w:rsidRPr="00893355">
        <w:rPr>
          <w:lang w:val="en-US"/>
        </w:rPr>
        <w:t> </w:t>
      </w:r>
      <w:proofErr w:type="spellStart"/>
      <w:r w:rsidRPr="00893355">
        <w:rPr>
          <w:lang w:val="en-US"/>
        </w:rPr>
        <w:t>dávka</w:t>
      </w:r>
      <w:proofErr w:type="spellEnd"/>
      <w:r w:rsidRPr="00893355">
        <w:rPr>
          <w:lang w:val="en-US"/>
        </w:rPr>
        <w:t> </w:t>
      </w:r>
      <w:proofErr w:type="spellStart"/>
      <w:r w:rsidRPr="00893355">
        <w:rPr>
          <w:lang w:val="en-US"/>
        </w:rPr>
        <w:t>musí</w:t>
      </w:r>
      <w:proofErr w:type="spellEnd"/>
      <w:r w:rsidRPr="00893355">
        <w:rPr>
          <w:lang w:val="en-US"/>
        </w:rPr>
        <w:t> </w:t>
      </w:r>
      <w:proofErr w:type="spellStart"/>
      <w:r w:rsidRPr="00893355">
        <w:rPr>
          <w:lang w:val="en-US"/>
        </w:rPr>
        <w:t>být</w:t>
      </w:r>
      <w:proofErr w:type="spellEnd"/>
      <w:r w:rsidRPr="00893355">
        <w:rPr>
          <w:lang w:val="en-US"/>
        </w:rPr>
        <w:t> </w:t>
      </w:r>
      <w:proofErr w:type="spellStart"/>
      <w:r w:rsidRPr="00893355">
        <w:rPr>
          <w:lang w:val="en-US"/>
        </w:rPr>
        <w:t>typu</w:t>
      </w:r>
      <w:proofErr w:type="spellEnd"/>
      <w:r w:rsidRPr="00893355">
        <w:rPr>
          <w:lang w:val="en-US"/>
        </w:rPr>
        <w:t> `DSSP` a </w:t>
      </w:r>
      <w:proofErr w:type="spellStart"/>
      <w:r w:rsidRPr="00893355">
        <w:rPr>
          <w:lang w:val="en-US"/>
        </w:rPr>
        <w:t>klient</w:t>
      </w:r>
      <w:proofErr w:type="spellEnd"/>
      <w:r w:rsidRPr="00893355">
        <w:rPr>
          <w:lang w:val="en-US"/>
        </w:rPr>
        <w:t> </w:t>
      </w:r>
      <w:proofErr w:type="spellStart"/>
      <w:r w:rsidRPr="00893355">
        <w:rPr>
          <w:lang w:val="en-US"/>
        </w:rPr>
        <w:t>na</w:t>
      </w:r>
      <w:proofErr w:type="spellEnd"/>
      <w:r w:rsidRPr="00893355">
        <w:rPr>
          <w:lang w:val="en-US"/>
        </w:rPr>
        <w:t> </w:t>
      </w:r>
      <w:proofErr w:type="spellStart"/>
      <w:r w:rsidRPr="00893355">
        <w:rPr>
          <w:lang w:val="en-US"/>
        </w:rPr>
        <w:t>ní</w:t>
      </w:r>
      <w:proofErr w:type="spellEnd"/>
      <w:r w:rsidRPr="00893355">
        <w:rPr>
          <w:lang w:val="en-US"/>
        </w:rPr>
        <w:t> </w:t>
      </w:r>
      <w:proofErr w:type="spellStart"/>
      <w:r w:rsidRPr="00893355">
        <w:rPr>
          <w:lang w:val="en-US"/>
        </w:rPr>
        <w:t>musí</w:t>
      </w:r>
      <w:proofErr w:type="spellEnd"/>
      <w:r w:rsidRPr="00893355">
        <w:rPr>
          <w:lang w:val="en-US"/>
        </w:rPr>
        <w:t> </w:t>
      </w:r>
      <w:proofErr w:type="spellStart"/>
      <w:r w:rsidRPr="00893355">
        <w:rPr>
          <w:lang w:val="en-US"/>
        </w:rPr>
        <w:t>být</w:t>
      </w:r>
      <w:proofErr w:type="spellEnd"/>
      <w:r w:rsidRPr="00893355">
        <w:rPr>
          <w:lang w:val="en-US"/>
        </w:rPr>
        <w:t> </w:t>
      </w:r>
      <w:proofErr w:type="spellStart"/>
      <w:r w:rsidRPr="00893355">
        <w:rPr>
          <w:lang w:val="en-US"/>
        </w:rPr>
        <w:t>žadatel</w:t>
      </w:r>
      <w:proofErr w:type="spellEnd"/>
      <w:r w:rsidRPr="00893355">
        <w:rPr>
          <w:lang w:val="en-US"/>
        </w:rPr>
        <w:t>, </w:t>
      </w:r>
      <w:proofErr w:type="spellStart"/>
      <w:r w:rsidRPr="00893355">
        <w:rPr>
          <w:lang w:val="en-US"/>
        </w:rPr>
        <w:t>jinak</w:t>
      </w:r>
      <w:proofErr w:type="spellEnd"/>
      <w:r w:rsidRPr="00893355">
        <w:rPr>
          <w:lang w:val="en-US"/>
        </w:rPr>
        <w:t> 404.</w:t>
      </w:r>
      <w:r w:rsidRPr="00893355">
        <w:t> </w:t>
      </w:r>
      <w:r w:rsidRPr="00893355">
        <w:br/>
      </w:r>
      <w:r w:rsidRPr="00893355">
        <w:lastRenderedPageBreak/>
        <w:t> </w:t>
      </w:r>
      <w:r w:rsidRPr="00893355">
        <w:br/>
      </w:r>
      <w:r w:rsidRPr="00893355">
        <w:rPr>
          <w:lang w:val="en-US"/>
        </w:rPr>
        <w:t>servers:</w:t>
      </w:r>
      <w:r w:rsidRPr="00893355">
        <w:t> </w:t>
      </w:r>
      <w:r w:rsidRPr="00893355">
        <w:br/>
      </w:r>
      <w:r w:rsidRPr="00893355">
        <w:rPr>
          <w:lang w:val="en-US"/>
        </w:rPr>
        <w:t>  - url: https://api.example.cz/v1</w:t>
      </w:r>
      <w:r w:rsidRPr="00893355">
        <w:t> </w:t>
      </w:r>
      <w:r w:rsidRPr="00893355">
        <w:br/>
        <w:t> </w:t>
      </w:r>
      <w:r w:rsidRPr="00893355">
        <w:br/>
      </w:r>
      <w:r w:rsidRPr="00893355">
        <w:rPr>
          <w:lang w:val="en-US"/>
        </w:rPr>
        <w:t>security:</w:t>
      </w:r>
      <w:r w:rsidRPr="00893355">
        <w:t> </w:t>
      </w:r>
      <w:r w:rsidRPr="00893355">
        <w:br/>
      </w:r>
      <w:r w:rsidRPr="00893355">
        <w:rPr>
          <w:lang w:val="en-US"/>
        </w:rPr>
        <w:t>  - </w:t>
      </w:r>
      <w:proofErr w:type="spellStart"/>
      <w:r w:rsidRPr="00893355">
        <w:rPr>
          <w:lang w:val="en-US"/>
        </w:rPr>
        <w:t>bearerAuth</w:t>
      </w:r>
      <w:proofErr w:type="spellEnd"/>
      <w:r w:rsidRPr="00893355">
        <w:rPr>
          <w:lang w:val="en-US"/>
        </w:rPr>
        <w:t>: []</w:t>
      </w:r>
      <w:r w:rsidRPr="00893355">
        <w:t> </w:t>
      </w:r>
      <w:r w:rsidRPr="00893355">
        <w:br/>
        <w:t> </w:t>
      </w:r>
      <w:r w:rsidRPr="00893355">
        <w:br/>
      </w:r>
      <w:r w:rsidRPr="00893355">
        <w:rPr>
          <w:lang w:val="en-US"/>
        </w:rPr>
        <w:t>paths:</w:t>
      </w:r>
      <w:r w:rsidRPr="00893355">
        <w:t> </w:t>
      </w:r>
      <w:r w:rsidRPr="00893355">
        <w:br/>
      </w:r>
      <w:r w:rsidRPr="00893355">
        <w:rPr>
          <w:lang w:val="en-US"/>
        </w:rPr>
        <w:t>  /</w:t>
      </w:r>
      <w:proofErr w:type="spellStart"/>
      <w:r w:rsidRPr="00893355">
        <w:rPr>
          <w:lang w:val="en-US"/>
        </w:rPr>
        <w:t>prehled-davek</w:t>
      </w:r>
      <w:proofErr w:type="spellEnd"/>
      <w:r w:rsidRPr="00893355">
        <w:rPr>
          <w:lang w:val="en-US"/>
        </w:rPr>
        <w:t>:</w:t>
      </w:r>
      <w:r w:rsidRPr="00893355">
        <w:t> </w:t>
      </w:r>
      <w:r w:rsidRPr="00893355">
        <w:br/>
      </w:r>
      <w:r w:rsidRPr="00893355">
        <w:rPr>
          <w:lang w:val="en-US"/>
        </w:rPr>
        <w:t>    get:</w:t>
      </w:r>
      <w:r w:rsidRPr="00893355">
        <w:t> </w:t>
      </w:r>
      <w:r w:rsidRPr="00893355">
        <w:br/>
      </w:r>
      <w:r w:rsidRPr="00893355">
        <w:rPr>
          <w:lang w:val="en-US"/>
        </w:rPr>
        <w:t>      summary: </w:t>
      </w:r>
      <w:proofErr w:type="spellStart"/>
      <w:r w:rsidRPr="00893355">
        <w:rPr>
          <w:lang w:val="en-US"/>
        </w:rPr>
        <w:t>Přehled</w:t>
      </w:r>
      <w:proofErr w:type="spellEnd"/>
      <w:r w:rsidRPr="00893355">
        <w:rPr>
          <w:lang w:val="en-US"/>
        </w:rPr>
        <w:t> </w:t>
      </w:r>
      <w:proofErr w:type="spellStart"/>
      <w:r w:rsidRPr="00893355">
        <w:rPr>
          <w:lang w:val="en-US"/>
        </w:rPr>
        <w:t>dávek</w:t>
      </w:r>
      <w:proofErr w:type="spellEnd"/>
      <w:r w:rsidRPr="00893355">
        <w:rPr>
          <w:lang w:val="en-US"/>
        </w:rPr>
        <w:t> </w:t>
      </w:r>
      <w:proofErr w:type="spellStart"/>
      <w:r w:rsidRPr="00893355">
        <w:rPr>
          <w:lang w:val="en-US"/>
        </w:rPr>
        <w:t>klienta</w:t>
      </w:r>
      <w:proofErr w:type="spellEnd"/>
      <w:r w:rsidRPr="00893355">
        <w:rPr>
          <w:lang w:val="en-US"/>
        </w:rPr>
        <w:t> (</w:t>
      </w:r>
      <w:proofErr w:type="spellStart"/>
      <w:r w:rsidRPr="00893355">
        <w:rPr>
          <w:lang w:val="en-US"/>
        </w:rPr>
        <w:t>žadatele</w:t>
      </w:r>
      <w:proofErr w:type="spellEnd"/>
      <w:r w:rsidRPr="00893355">
        <w:rPr>
          <w:lang w:val="en-US"/>
        </w:rPr>
        <w:t>)</w:t>
      </w:r>
      <w:r w:rsidRPr="00893355">
        <w:t> </w:t>
      </w:r>
      <w:r w:rsidRPr="00893355">
        <w:br/>
      </w:r>
      <w:r w:rsidRPr="00893355">
        <w:rPr>
          <w:lang w:val="en-US"/>
        </w:rPr>
        <w:t>      description: </w:t>
      </w:r>
      <w:proofErr w:type="spellStart"/>
      <w:r w:rsidRPr="00893355">
        <w:rPr>
          <w:lang w:val="en-US"/>
        </w:rPr>
        <w:t>Vrátí</w:t>
      </w:r>
      <w:proofErr w:type="spellEnd"/>
      <w:r w:rsidRPr="00893355">
        <w:rPr>
          <w:lang w:val="en-US"/>
        </w:rPr>
        <w:t> </w:t>
      </w:r>
      <w:proofErr w:type="spellStart"/>
      <w:r w:rsidRPr="00893355">
        <w:rPr>
          <w:lang w:val="en-US"/>
        </w:rPr>
        <w:t>seznam</w:t>
      </w:r>
      <w:proofErr w:type="spellEnd"/>
      <w:r w:rsidRPr="00893355">
        <w:rPr>
          <w:lang w:val="en-US"/>
        </w:rPr>
        <w:t> </w:t>
      </w:r>
      <w:proofErr w:type="spellStart"/>
      <w:r w:rsidRPr="00893355">
        <w:rPr>
          <w:lang w:val="en-US"/>
        </w:rPr>
        <w:t>dávek</w:t>
      </w:r>
      <w:proofErr w:type="spellEnd"/>
      <w:r w:rsidRPr="00893355">
        <w:rPr>
          <w:lang w:val="en-US"/>
        </w:rPr>
        <w:t>, </w:t>
      </w:r>
      <w:proofErr w:type="spellStart"/>
      <w:r w:rsidRPr="00893355">
        <w:rPr>
          <w:lang w:val="en-US"/>
        </w:rPr>
        <w:t>kde</w:t>
      </w:r>
      <w:proofErr w:type="spellEnd"/>
      <w:r w:rsidRPr="00893355">
        <w:rPr>
          <w:lang w:val="en-US"/>
        </w:rPr>
        <w:t> </w:t>
      </w:r>
      <w:proofErr w:type="spellStart"/>
      <w:r w:rsidRPr="00893355">
        <w:rPr>
          <w:lang w:val="en-US"/>
        </w:rPr>
        <w:t>klient</w:t>
      </w:r>
      <w:proofErr w:type="spellEnd"/>
      <w:r w:rsidRPr="00893355">
        <w:rPr>
          <w:lang w:val="en-US"/>
        </w:rPr>
        <w:t> (</w:t>
      </w:r>
      <w:proofErr w:type="spellStart"/>
      <w:r w:rsidRPr="00893355">
        <w:rPr>
          <w:lang w:val="en-US"/>
        </w:rPr>
        <w:t>ikmpsv</w:t>
      </w:r>
      <w:proofErr w:type="spellEnd"/>
      <w:r w:rsidRPr="00893355">
        <w:rPr>
          <w:lang w:val="en-US"/>
        </w:rPr>
        <w:t> z JWT) vystupuje jako žadatel. Pokud žádné nejsou, vrací prázdné pole.</w:t>
      </w:r>
      <w:r w:rsidRPr="00893355">
        <w:t> </w:t>
      </w:r>
      <w:r w:rsidRPr="00893355">
        <w:br/>
      </w:r>
      <w:r w:rsidRPr="00893355">
        <w:rPr>
          <w:lang w:val="en-US"/>
        </w:rPr>
        <w:t>      responses:</w:t>
      </w:r>
      <w:r w:rsidRPr="00893355">
        <w:t> </w:t>
      </w:r>
      <w:r w:rsidRPr="00893355">
        <w:br/>
      </w:r>
      <w:r w:rsidRPr="00893355">
        <w:rPr>
          <w:lang w:val="en-US"/>
        </w:rPr>
        <w:t>        '200':</w:t>
      </w:r>
      <w:r w:rsidRPr="00893355">
        <w:t> </w:t>
      </w:r>
      <w:r w:rsidRPr="00893355">
        <w:br/>
      </w:r>
      <w:r w:rsidRPr="00893355">
        <w:rPr>
          <w:lang w:val="en-US"/>
        </w:rPr>
        <w:t>          description: OK</w:t>
      </w:r>
      <w:r w:rsidRPr="00893355">
        <w:t> </w:t>
      </w:r>
      <w:r w:rsidRPr="00893355">
        <w:br/>
      </w:r>
      <w:r w:rsidRPr="00893355">
        <w:rPr>
          <w:lang w:val="en-US"/>
        </w:rPr>
        <w:t>          content:</w:t>
      </w:r>
      <w:r w:rsidRPr="00893355">
        <w:t> </w:t>
      </w:r>
      <w:r w:rsidRPr="00893355">
        <w:br/>
      </w:r>
      <w:r w:rsidRPr="00893355">
        <w:rPr>
          <w:lang w:val="en-US"/>
        </w:rPr>
        <w:t>            application/</w:t>
      </w:r>
      <w:proofErr w:type="spellStart"/>
      <w:r w:rsidRPr="00893355">
        <w:rPr>
          <w:lang w:val="en-US"/>
        </w:rPr>
        <w:t>json</w:t>
      </w:r>
      <w:proofErr w:type="spellEnd"/>
      <w:r w:rsidRPr="00893355">
        <w:rPr>
          <w:lang w:val="en-US"/>
        </w:rPr>
        <w:t>:</w:t>
      </w:r>
      <w:r w:rsidRPr="00893355">
        <w:t> </w:t>
      </w:r>
      <w:r w:rsidRPr="00893355">
        <w:br/>
      </w:r>
      <w:r w:rsidRPr="00893355">
        <w:rPr>
          <w:lang w:val="en-US"/>
        </w:rPr>
        <w:t>              schema:</w:t>
      </w:r>
      <w:r w:rsidRPr="00893355">
        <w:t> </w:t>
      </w:r>
      <w:r w:rsidRPr="00893355">
        <w:br/>
      </w:r>
      <w:r w:rsidRPr="00893355">
        <w:rPr>
          <w:lang w:val="en-US"/>
        </w:rPr>
        <w:t>                type: array</w:t>
      </w:r>
      <w:r w:rsidRPr="00893355">
        <w:t> </w:t>
      </w:r>
      <w:r w:rsidRPr="00893355">
        <w:br/>
      </w:r>
      <w:r w:rsidRPr="00893355">
        <w:rPr>
          <w:lang w:val="en-US"/>
        </w:rPr>
        <w:t>                items:</w:t>
      </w:r>
      <w:r w:rsidRPr="00893355">
        <w:t> </w:t>
      </w:r>
      <w:r w:rsidRPr="00893355">
        <w:br/>
      </w:r>
      <w:r w:rsidRPr="00893355">
        <w:rPr>
          <w:lang w:val="en-US"/>
        </w:rPr>
        <w:t>                  $ref: '#/components/schemas/</w:t>
      </w:r>
      <w:proofErr w:type="spellStart"/>
      <w:r w:rsidRPr="00893355">
        <w:rPr>
          <w:lang w:val="en-US"/>
        </w:rPr>
        <w:t>DavkaOverview</w:t>
      </w:r>
      <w:proofErr w:type="spellEnd"/>
      <w:r w:rsidRPr="00893355">
        <w:rPr>
          <w:lang w:val="en-US"/>
        </w:rPr>
        <w:t>'</w:t>
      </w:r>
      <w:r w:rsidRPr="00893355">
        <w:t> </w:t>
      </w:r>
      <w:r w:rsidRPr="00893355">
        <w:br/>
      </w:r>
      <w:r w:rsidRPr="00893355">
        <w:rPr>
          <w:lang w:val="en-US"/>
        </w:rPr>
        <w:t>              examples:</w:t>
      </w:r>
      <w:r w:rsidRPr="00893355">
        <w:t> </w:t>
      </w:r>
      <w:r w:rsidRPr="00893355">
        <w:br/>
      </w:r>
      <w:r w:rsidRPr="00893355">
        <w:rPr>
          <w:lang w:val="en-US"/>
        </w:rPr>
        <w:t>                </w:t>
      </w:r>
      <w:proofErr w:type="spellStart"/>
      <w:r w:rsidRPr="00893355">
        <w:rPr>
          <w:lang w:val="en-US"/>
        </w:rPr>
        <w:t>ukazka</w:t>
      </w:r>
      <w:proofErr w:type="spellEnd"/>
      <w:r w:rsidRPr="00893355">
        <w:rPr>
          <w:lang w:val="en-US"/>
        </w:rPr>
        <w:t>:</w:t>
      </w:r>
      <w:r w:rsidRPr="00893355">
        <w:t> </w:t>
      </w:r>
      <w:r w:rsidRPr="00893355">
        <w:br/>
      </w:r>
      <w:r w:rsidRPr="00893355">
        <w:rPr>
          <w:lang w:val="en-US"/>
        </w:rPr>
        <w:t>                  value:</w:t>
      </w:r>
      <w:r w:rsidRPr="00893355">
        <w:t> </w:t>
      </w:r>
      <w:r w:rsidRPr="00893355">
        <w:br/>
      </w:r>
      <w:r w:rsidRPr="00893355">
        <w:rPr>
          <w:lang w:val="en-US"/>
        </w:rPr>
        <w:t>                    - </w:t>
      </w:r>
      <w:proofErr w:type="spellStart"/>
      <w:r w:rsidRPr="00893355">
        <w:rPr>
          <w:lang w:val="en-US"/>
        </w:rPr>
        <w:t>cisloPodani</w:t>
      </w:r>
      <w:proofErr w:type="spellEnd"/>
      <w:r w:rsidRPr="00893355">
        <w:rPr>
          <w:lang w:val="en-US"/>
        </w:rPr>
        <w:t>: "RODP-0012345678"</w:t>
      </w:r>
      <w:r w:rsidRPr="00893355">
        <w:t> </w:t>
      </w:r>
      <w:r w:rsidRPr="00893355">
        <w:br/>
      </w:r>
      <w:r w:rsidRPr="00893355">
        <w:rPr>
          <w:lang w:val="en-US"/>
        </w:rPr>
        <w:t>                      </w:t>
      </w:r>
      <w:proofErr w:type="spellStart"/>
      <w:r w:rsidRPr="00893355">
        <w:rPr>
          <w:lang w:val="en-US"/>
        </w:rPr>
        <w:t>typ</w:t>
      </w:r>
      <w:proofErr w:type="spellEnd"/>
      <w:r w:rsidRPr="00893355">
        <w:rPr>
          <w:lang w:val="en-US"/>
        </w:rPr>
        <w:t>: "RODP"</w:t>
      </w:r>
      <w:r w:rsidRPr="00893355">
        <w:t> </w:t>
      </w:r>
      <w:r w:rsidRPr="00893355">
        <w:br/>
      </w:r>
      <w:r w:rsidRPr="00893355">
        <w:rPr>
          <w:lang w:val="en-US"/>
        </w:rPr>
        <w:t>                      </w:t>
      </w:r>
      <w:proofErr w:type="spellStart"/>
      <w:r w:rsidRPr="00893355">
        <w:rPr>
          <w:lang w:val="en-US"/>
        </w:rPr>
        <w:t>stav</w:t>
      </w:r>
      <w:proofErr w:type="spellEnd"/>
      <w:r w:rsidRPr="00893355">
        <w:rPr>
          <w:lang w:val="en-US"/>
        </w:rPr>
        <w:t>: "PRIZNANO"</w:t>
      </w:r>
      <w:r w:rsidRPr="00893355">
        <w:t> </w:t>
      </w:r>
      <w:r w:rsidRPr="00893355">
        <w:br/>
      </w:r>
      <w:r w:rsidRPr="00893355">
        <w:rPr>
          <w:lang w:val="en-US"/>
        </w:rPr>
        <w:t>                    - </w:t>
      </w:r>
      <w:proofErr w:type="spellStart"/>
      <w:r w:rsidRPr="00893355">
        <w:rPr>
          <w:lang w:val="en-US"/>
        </w:rPr>
        <w:t>cisloPodani</w:t>
      </w:r>
      <w:proofErr w:type="spellEnd"/>
      <w:r w:rsidRPr="00893355">
        <w:rPr>
          <w:lang w:val="en-US"/>
        </w:rPr>
        <w:t>: "DSSP-0087654321"</w:t>
      </w:r>
      <w:r w:rsidRPr="00893355">
        <w:t> </w:t>
      </w:r>
      <w:r w:rsidRPr="00893355">
        <w:br/>
      </w:r>
      <w:r w:rsidRPr="00893355">
        <w:rPr>
          <w:lang w:val="en-US"/>
        </w:rPr>
        <w:t>                      </w:t>
      </w:r>
      <w:proofErr w:type="spellStart"/>
      <w:r w:rsidRPr="00893355">
        <w:rPr>
          <w:lang w:val="en-US"/>
        </w:rPr>
        <w:t>typ</w:t>
      </w:r>
      <w:proofErr w:type="spellEnd"/>
      <w:r w:rsidRPr="00893355">
        <w:rPr>
          <w:lang w:val="en-US"/>
        </w:rPr>
        <w:t>: "DSSP"</w:t>
      </w:r>
      <w:r w:rsidRPr="00893355">
        <w:t> </w:t>
      </w:r>
      <w:r w:rsidRPr="00893355">
        <w:br/>
      </w:r>
      <w:r w:rsidRPr="00893355">
        <w:rPr>
          <w:lang w:val="en-US"/>
        </w:rPr>
        <w:t>                      </w:t>
      </w:r>
      <w:proofErr w:type="spellStart"/>
      <w:r w:rsidRPr="00893355">
        <w:rPr>
          <w:lang w:val="en-US"/>
        </w:rPr>
        <w:t>stav</w:t>
      </w:r>
      <w:proofErr w:type="spellEnd"/>
      <w:r w:rsidRPr="00893355">
        <w:rPr>
          <w:lang w:val="en-US"/>
        </w:rPr>
        <w:t>: "ZPRACOVAVA_SE"</w:t>
      </w:r>
      <w:r w:rsidRPr="00893355">
        <w:t> </w:t>
      </w:r>
      <w:r w:rsidRPr="00893355">
        <w:br/>
      </w:r>
      <w:r w:rsidRPr="00893355">
        <w:rPr>
          <w:lang w:val="en-US"/>
        </w:rPr>
        <w:t>        '401':</w:t>
      </w:r>
      <w:r w:rsidRPr="00893355">
        <w:t> </w:t>
      </w:r>
      <w:r w:rsidRPr="00893355">
        <w:br/>
      </w:r>
      <w:r w:rsidRPr="00893355">
        <w:rPr>
          <w:lang w:val="en-US"/>
        </w:rPr>
        <w:t>          description: </w:t>
      </w:r>
      <w:proofErr w:type="spellStart"/>
      <w:r w:rsidRPr="00893355">
        <w:rPr>
          <w:lang w:val="en-US"/>
        </w:rPr>
        <w:t>Neautorizováno</w:t>
      </w:r>
      <w:proofErr w:type="spellEnd"/>
      <w:r w:rsidRPr="00893355">
        <w:t> </w:t>
      </w:r>
      <w:r w:rsidRPr="00893355">
        <w:br/>
      </w:r>
      <w:r w:rsidRPr="00893355">
        <w:rPr>
          <w:lang w:val="en-US"/>
        </w:rPr>
        <w:t>        '404':</w:t>
      </w:r>
      <w:r w:rsidRPr="00893355">
        <w:t> </w:t>
      </w:r>
      <w:r w:rsidRPr="00893355">
        <w:br/>
      </w:r>
      <w:r w:rsidRPr="00893355">
        <w:rPr>
          <w:lang w:val="en-US"/>
        </w:rPr>
        <w:t>          description: Nenalezeno (např. klient neexistuje nebo není dohledatelný podle JWT)</w:t>
      </w:r>
      <w:r w:rsidRPr="00893355">
        <w:t> </w:t>
      </w:r>
      <w:r w:rsidRPr="00893355">
        <w:br/>
        <w:t> </w:t>
      </w:r>
      <w:r w:rsidRPr="00893355">
        <w:br/>
      </w:r>
      <w:r w:rsidRPr="00893355">
        <w:rPr>
          <w:lang w:val="en-US"/>
        </w:rPr>
        <w:t>  /info-text:</w:t>
      </w:r>
      <w:r w:rsidRPr="00893355">
        <w:t> </w:t>
      </w:r>
      <w:r w:rsidRPr="00893355">
        <w:br/>
      </w:r>
      <w:r w:rsidRPr="00893355">
        <w:rPr>
          <w:lang w:val="en-US"/>
        </w:rPr>
        <w:t>    get:</w:t>
      </w:r>
      <w:r w:rsidRPr="00893355">
        <w:t> </w:t>
      </w:r>
      <w:r w:rsidRPr="00893355">
        <w:br/>
      </w:r>
      <w:r w:rsidRPr="00893355">
        <w:rPr>
          <w:lang w:val="en-US"/>
        </w:rPr>
        <w:t>      summary: </w:t>
      </w:r>
      <w:proofErr w:type="spellStart"/>
      <w:r w:rsidRPr="00893355">
        <w:rPr>
          <w:lang w:val="en-US"/>
        </w:rPr>
        <w:t>Získej</w:t>
      </w:r>
      <w:proofErr w:type="spellEnd"/>
      <w:r w:rsidRPr="00893355">
        <w:rPr>
          <w:lang w:val="en-US"/>
        </w:rPr>
        <w:t> </w:t>
      </w:r>
      <w:proofErr w:type="spellStart"/>
      <w:r w:rsidRPr="00893355">
        <w:rPr>
          <w:lang w:val="en-US"/>
        </w:rPr>
        <w:t>hotový</w:t>
      </w:r>
      <w:proofErr w:type="spellEnd"/>
      <w:r w:rsidRPr="00893355">
        <w:rPr>
          <w:lang w:val="en-US"/>
        </w:rPr>
        <w:t> </w:t>
      </w:r>
      <w:proofErr w:type="spellStart"/>
      <w:r w:rsidRPr="00893355">
        <w:rPr>
          <w:lang w:val="en-US"/>
        </w:rPr>
        <w:t>situační</w:t>
      </w:r>
      <w:proofErr w:type="spellEnd"/>
      <w:r w:rsidRPr="00893355">
        <w:rPr>
          <w:lang w:val="en-US"/>
        </w:rPr>
        <w:t> text</w:t>
      </w:r>
      <w:r w:rsidRPr="00893355">
        <w:t> </w:t>
      </w:r>
      <w:r w:rsidRPr="00893355">
        <w:br/>
      </w:r>
      <w:r w:rsidRPr="00893355">
        <w:rPr>
          <w:lang w:val="en-US"/>
        </w:rPr>
        <w:t>      description: |</w:t>
      </w:r>
      <w:r w:rsidRPr="00893355">
        <w:t> </w:t>
      </w:r>
      <w:r w:rsidRPr="00893355">
        <w:br/>
      </w:r>
      <w:r w:rsidRPr="00893355">
        <w:rPr>
          <w:lang w:val="en-US"/>
        </w:rPr>
        <w:t>        Vrátí </w:t>
      </w:r>
      <w:proofErr w:type="spellStart"/>
      <w:r w:rsidRPr="00893355">
        <w:rPr>
          <w:lang w:val="en-US"/>
        </w:rPr>
        <w:t>finální</w:t>
      </w:r>
      <w:proofErr w:type="spellEnd"/>
      <w:r w:rsidRPr="00893355">
        <w:rPr>
          <w:lang w:val="en-US"/>
        </w:rPr>
        <w:t> </w:t>
      </w:r>
      <w:proofErr w:type="spellStart"/>
      <w:r w:rsidRPr="00893355">
        <w:rPr>
          <w:lang w:val="en-US"/>
        </w:rPr>
        <w:t>situační</w:t>
      </w:r>
      <w:proofErr w:type="spellEnd"/>
      <w:r w:rsidRPr="00893355">
        <w:rPr>
          <w:lang w:val="en-US"/>
        </w:rPr>
        <w:t> text pro </w:t>
      </w:r>
      <w:proofErr w:type="spellStart"/>
      <w:r w:rsidRPr="00893355">
        <w:rPr>
          <w:lang w:val="en-US"/>
        </w:rPr>
        <w:t>dávku</w:t>
      </w:r>
      <w:proofErr w:type="spellEnd"/>
      <w:r w:rsidRPr="00893355">
        <w:rPr>
          <w:lang w:val="en-US"/>
        </w:rPr>
        <w:t> </w:t>
      </w:r>
      <w:proofErr w:type="spellStart"/>
      <w:r w:rsidRPr="00893355">
        <w:rPr>
          <w:lang w:val="en-US"/>
        </w:rPr>
        <w:t>identifikovanou</w:t>
      </w:r>
      <w:proofErr w:type="spellEnd"/>
      <w:r w:rsidRPr="00893355">
        <w:rPr>
          <w:lang w:val="en-US"/>
        </w:rPr>
        <w:t> `</w:t>
      </w:r>
      <w:proofErr w:type="spellStart"/>
      <w:r w:rsidRPr="00893355">
        <w:rPr>
          <w:lang w:val="en-US"/>
        </w:rPr>
        <w:t>cisloPodani</w:t>
      </w:r>
      <w:proofErr w:type="spellEnd"/>
      <w:r w:rsidRPr="00893355">
        <w:rPr>
          <w:lang w:val="en-US"/>
        </w:rPr>
        <w:t>`.</w:t>
      </w:r>
      <w:r w:rsidRPr="00893355">
        <w:t> </w:t>
      </w:r>
      <w:r w:rsidRPr="00893355">
        <w:br/>
      </w:r>
      <w:r w:rsidRPr="00893355">
        <w:rPr>
          <w:lang w:val="en-US"/>
        </w:rPr>
        <w:t>        </w:t>
      </w:r>
      <w:proofErr w:type="spellStart"/>
      <w:r w:rsidRPr="00893355">
        <w:rPr>
          <w:lang w:val="en-US"/>
        </w:rPr>
        <w:t>Dávka</w:t>
      </w:r>
      <w:proofErr w:type="spellEnd"/>
      <w:r w:rsidRPr="00893355">
        <w:rPr>
          <w:lang w:val="en-US"/>
        </w:rPr>
        <w:t> </w:t>
      </w:r>
      <w:proofErr w:type="spellStart"/>
      <w:r w:rsidRPr="00893355">
        <w:rPr>
          <w:lang w:val="en-US"/>
        </w:rPr>
        <w:t>musí</w:t>
      </w:r>
      <w:proofErr w:type="spellEnd"/>
      <w:r w:rsidRPr="00893355">
        <w:rPr>
          <w:lang w:val="en-US"/>
        </w:rPr>
        <w:t> </w:t>
      </w:r>
      <w:proofErr w:type="spellStart"/>
      <w:r w:rsidRPr="00893355">
        <w:rPr>
          <w:lang w:val="en-US"/>
        </w:rPr>
        <w:t>být</w:t>
      </w:r>
      <w:proofErr w:type="spellEnd"/>
      <w:r w:rsidRPr="00893355">
        <w:rPr>
          <w:lang w:val="en-US"/>
        </w:rPr>
        <w:t> </w:t>
      </w:r>
      <w:proofErr w:type="spellStart"/>
      <w:r w:rsidRPr="00893355">
        <w:rPr>
          <w:lang w:val="en-US"/>
        </w:rPr>
        <w:t>typu</w:t>
      </w:r>
      <w:proofErr w:type="spellEnd"/>
      <w:r w:rsidRPr="00893355">
        <w:rPr>
          <w:lang w:val="en-US"/>
        </w:rPr>
        <w:t> `DSSP` a </w:t>
      </w:r>
      <w:proofErr w:type="spellStart"/>
      <w:r w:rsidRPr="00893355">
        <w:rPr>
          <w:lang w:val="en-US"/>
        </w:rPr>
        <w:t>klient</w:t>
      </w:r>
      <w:proofErr w:type="spellEnd"/>
      <w:r w:rsidRPr="00893355">
        <w:rPr>
          <w:lang w:val="en-US"/>
        </w:rPr>
        <w:t> (</w:t>
      </w:r>
      <w:proofErr w:type="spellStart"/>
      <w:r w:rsidRPr="00893355">
        <w:rPr>
          <w:lang w:val="en-US"/>
        </w:rPr>
        <w:t>ikmpsv</w:t>
      </w:r>
      <w:proofErr w:type="spellEnd"/>
      <w:r w:rsidRPr="00893355">
        <w:rPr>
          <w:lang w:val="en-US"/>
        </w:rPr>
        <w:t> z JWT) </w:t>
      </w:r>
      <w:proofErr w:type="spellStart"/>
      <w:r w:rsidRPr="00893355">
        <w:rPr>
          <w:lang w:val="en-US"/>
        </w:rPr>
        <w:t>na</w:t>
      </w:r>
      <w:proofErr w:type="spellEnd"/>
      <w:r w:rsidRPr="00893355">
        <w:rPr>
          <w:lang w:val="en-US"/>
        </w:rPr>
        <w:t> </w:t>
      </w:r>
      <w:proofErr w:type="spellStart"/>
      <w:r w:rsidRPr="00893355">
        <w:rPr>
          <w:lang w:val="en-US"/>
        </w:rPr>
        <w:t>ní</w:t>
      </w:r>
      <w:proofErr w:type="spellEnd"/>
      <w:r w:rsidRPr="00893355">
        <w:rPr>
          <w:lang w:val="en-US"/>
        </w:rPr>
        <w:t> </w:t>
      </w:r>
      <w:proofErr w:type="spellStart"/>
      <w:r w:rsidRPr="00893355">
        <w:rPr>
          <w:lang w:val="en-US"/>
        </w:rPr>
        <w:t>musí</w:t>
      </w:r>
      <w:proofErr w:type="spellEnd"/>
      <w:r w:rsidRPr="00893355">
        <w:rPr>
          <w:lang w:val="en-US"/>
        </w:rPr>
        <w:t> </w:t>
      </w:r>
      <w:proofErr w:type="spellStart"/>
      <w:r w:rsidRPr="00893355">
        <w:rPr>
          <w:lang w:val="en-US"/>
        </w:rPr>
        <w:t>vystupovat</w:t>
      </w:r>
      <w:proofErr w:type="spellEnd"/>
      <w:r w:rsidRPr="00893355">
        <w:rPr>
          <w:lang w:val="en-US"/>
        </w:rPr>
        <w:t> </w:t>
      </w:r>
      <w:proofErr w:type="spellStart"/>
      <w:r w:rsidRPr="00893355">
        <w:rPr>
          <w:lang w:val="en-US"/>
        </w:rPr>
        <w:t>jako</w:t>
      </w:r>
      <w:proofErr w:type="spellEnd"/>
      <w:r w:rsidRPr="00893355">
        <w:rPr>
          <w:lang w:val="en-US"/>
        </w:rPr>
        <w:t> </w:t>
      </w:r>
      <w:proofErr w:type="spellStart"/>
      <w:r w:rsidRPr="00893355">
        <w:rPr>
          <w:lang w:val="en-US"/>
        </w:rPr>
        <w:t>žadatel</w:t>
      </w:r>
      <w:proofErr w:type="spellEnd"/>
      <w:r w:rsidRPr="00893355">
        <w:rPr>
          <w:lang w:val="en-US"/>
        </w:rPr>
        <w:t>, </w:t>
      </w:r>
      <w:proofErr w:type="spellStart"/>
      <w:r w:rsidRPr="00893355">
        <w:rPr>
          <w:lang w:val="en-US"/>
        </w:rPr>
        <w:t>jinak</w:t>
      </w:r>
      <w:proofErr w:type="spellEnd"/>
      <w:r w:rsidRPr="00893355">
        <w:rPr>
          <w:lang w:val="en-US"/>
        </w:rPr>
        <w:t> 404.</w:t>
      </w:r>
      <w:r w:rsidRPr="00893355">
        <w:t> </w:t>
      </w:r>
      <w:r w:rsidRPr="00893355">
        <w:br/>
      </w:r>
      <w:r w:rsidRPr="00893355">
        <w:rPr>
          <w:lang w:val="en-US"/>
        </w:rPr>
        <w:t>      parameters:</w:t>
      </w:r>
      <w:r w:rsidRPr="00893355">
        <w:t> </w:t>
      </w:r>
      <w:r w:rsidRPr="00893355">
        <w:br/>
      </w:r>
      <w:r w:rsidRPr="00893355">
        <w:rPr>
          <w:lang w:val="en-US"/>
        </w:rPr>
        <w:lastRenderedPageBreak/>
        <w:t>        - $ref: '#/components/parameters/</w:t>
      </w:r>
      <w:proofErr w:type="spellStart"/>
      <w:r w:rsidRPr="00893355">
        <w:rPr>
          <w:lang w:val="en-US"/>
        </w:rPr>
        <w:t>cisloPodani</w:t>
      </w:r>
      <w:proofErr w:type="spellEnd"/>
      <w:r w:rsidRPr="00893355">
        <w:rPr>
          <w:lang w:val="en-US"/>
        </w:rPr>
        <w:t>'</w:t>
      </w:r>
      <w:r w:rsidRPr="00893355">
        <w:t> </w:t>
      </w:r>
      <w:r w:rsidRPr="00893355">
        <w:br/>
      </w:r>
      <w:r w:rsidRPr="00893355">
        <w:rPr>
          <w:lang w:val="en-US"/>
        </w:rPr>
        <w:t>        - $ref: '#/components/parameters/</w:t>
      </w:r>
      <w:proofErr w:type="spellStart"/>
      <w:r w:rsidRPr="00893355">
        <w:rPr>
          <w:lang w:val="en-US"/>
        </w:rPr>
        <w:t>jazyk</w:t>
      </w:r>
      <w:proofErr w:type="spellEnd"/>
      <w:r w:rsidRPr="00893355">
        <w:rPr>
          <w:lang w:val="en-US"/>
        </w:rPr>
        <w:t>'</w:t>
      </w:r>
      <w:r w:rsidRPr="00893355">
        <w:t> </w:t>
      </w:r>
      <w:r w:rsidRPr="00893355">
        <w:br/>
      </w:r>
      <w:r w:rsidRPr="00893355">
        <w:rPr>
          <w:lang w:val="en-US"/>
        </w:rPr>
        <w:t>      responses:</w:t>
      </w:r>
      <w:r w:rsidRPr="00893355">
        <w:t> </w:t>
      </w:r>
      <w:r w:rsidRPr="00893355">
        <w:br/>
      </w:r>
      <w:r w:rsidRPr="00893355">
        <w:rPr>
          <w:lang w:val="en-US"/>
        </w:rPr>
        <w:t>        '200':</w:t>
      </w:r>
      <w:r w:rsidRPr="00893355">
        <w:t> </w:t>
      </w:r>
      <w:r w:rsidRPr="00893355">
        <w:br/>
      </w:r>
      <w:r w:rsidRPr="00893355">
        <w:rPr>
          <w:lang w:val="en-US"/>
        </w:rPr>
        <w:t>          description: OK</w:t>
      </w:r>
      <w:r w:rsidRPr="00893355">
        <w:t> </w:t>
      </w:r>
      <w:r w:rsidRPr="00893355">
        <w:br/>
      </w:r>
      <w:r w:rsidRPr="00893355">
        <w:rPr>
          <w:lang w:val="en-US"/>
        </w:rPr>
        <w:t>          content:</w:t>
      </w:r>
      <w:r w:rsidRPr="00893355">
        <w:t> </w:t>
      </w:r>
      <w:r w:rsidRPr="00893355">
        <w:br/>
      </w:r>
      <w:r w:rsidRPr="00893355">
        <w:rPr>
          <w:lang w:val="en-US"/>
        </w:rPr>
        <w:t>            application/</w:t>
      </w:r>
      <w:proofErr w:type="spellStart"/>
      <w:r w:rsidRPr="00893355">
        <w:rPr>
          <w:lang w:val="en-US"/>
        </w:rPr>
        <w:t>json</w:t>
      </w:r>
      <w:proofErr w:type="spellEnd"/>
      <w:r w:rsidRPr="00893355">
        <w:rPr>
          <w:lang w:val="en-US"/>
        </w:rPr>
        <w:t>:</w:t>
      </w:r>
      <w:r w:rsidRPr="00893355">
        <w:t> </w:t>
      </w:r>
      <w:r w:rsidRPr="00893355">
        <w:br/>
      </w:r>
      <w:r w:rsidRPr="00893355">
        <w:rPr>
          <w:lang w:val="en-US"/>
        </w:rPr>
        <w:t>              schema:</w:t>
      </w:r>
      <w:r w:rsidRPr="00893355">
        <w:t> </w:t>
      </w:r>
      <w:r w:rsidRPr="00893355">
        <w:br/>
      </w:r>
      <w:r w:rsidRPr="00893355">
        <w:rPr>
          <w:lang w:val="en-US"/>
        </w:rPr>
        <w:t>                $ref: '#/components/schemas/</w:t>
      </w:r>
      <w:proofErr w:type="spellStart"/>
      <w:r w:rsidRPr="00893355">
        <w:rPr>
          <w:lang w:val="en-US"/>
        </w:rPr>
        <w:t>InfoTextResponse</w:t>
      </w:r>
      <w:proofErr w:type="spellEnd"/>
      <w:r w:rsidRPr="00893355">
        <w:rPr>
          <w:lang w:val="en-US"/>
        </w:rPr>
        <w:t>'</w:t>
      </w:r>
      <w:r w:rsidRPr="00893355">
        <w:t> </w:t>
      </w:r>
      <w:r w:rsidRPr="00893355">
        <w:br/>
      </w:r>
      <w:r w:rsidRPr="00893355">
        <w:rPr>
          <w:lang w:val="en-US"/>
        </w:rPr>
        <w:t>              examples:</w:t>
      </w:r>
      <w:r w:rsidRPr="00893355">
        <w:t> </w:t>
      </w:r>
      <w:r w:rsidRPr="00893355">
        <w:br/>
      </w:r>
      <w:r w:rsidRPr="00893355">
        <w:rPr>
          <w:lang w:val="en-US"/>
        </w:rPr>
        <w:t>                </w:t>
      </w:r>
      <w:proofErr w:type="spellStart"/>
      <w:r w:rsidRPr="00893355">
        <w:rPr>
          <w:lang w:val="en-US"/>
        </w:rPr>
        <w:t>ukazka</w:t>
      </w:r>
      <w:proofErr w:type="spellEnd"/>
      <w:r w:rsidRPr="00893355">
        <w:rPr>
          <w:lang w:val="en-US"/>
        </w:rPr>
        <w:t>:</w:t>
      </w:r>
      <w:r w:rsidRPr="00893355">
        <w:t> </w:t>
      </w:r>
      <w:r w:rsidRPr="00893355">
        <w:br/>
      </w:r>
      <w:r w:rsidRPr="00893355">
        <w:rPr>
          <w:lang w:val="en-US"/>
        </w:rPr>
        <w:t>                  value:</w:t>
      </w:r>
      <w:r w:rsidRPr="00893355">
        <w:t> </w:t>
      </w:r>
      <w:r w:rsidRPr="00893355">
        <w:br/>
      </w:r>
      <w:r w:rsidRPr="00893355">
        <w:rPr>
          <w:lang w:val="en-US"/>
        </w:rPr>
        <w:t>                    </w:t>
      </w:r>
      <w:proofErr w:type="spellStart"/>
      <w:r w:rsidRPr="00893355">
        <w:rPr>
          <w:lang w:val="en-US"/>
        </w:rPr>
        <w:t>cisloPodani</w:t>
      </w:r>
      <w:proofErr w:type="spellEnd"/>
      <w:r w:rsidRPr="00893355">
        <w:rPr>
          <w:lang w:val="en-US"/>
        </w:rPr>
        <w:t>: "DSSP-0087654321"</w:t>
      </w:r>
      <w:r w:rsidRPr="00893355">
        <w:t> </w:t>
      </w:r>
      <w:r w:rsidRPr="00893355">
        <w:br/>
      </w:r>
      <w:r w:rsidRPr="00893355">
        <w:rPr>
          <w:lang w:val="en-US"/>
        </w:rPr>
        <w:t>                    text: "Vaše žádost o dávku byla zamítnuta, Rozhodnutí jsme Vám doručili poštou. Proti rozhodnutí už není možné se odvolat. Nepomáhá ani brečet na pobočce ÚP."</w:t>
      </w:r>
      <w:r w:rsidRPr="00893355">
        <w:t> </w:t>
      </w:r>
      <w:r w:rsidRPr="00893355">
        <w:br/>
      </w:r>
      <w:r w:rsidRPr="00893355">
        <w:rPr>
          <w:lang w:val="en-US"/>
        </w:rPr>
        <w:t>                    </w:t>
      </w:r>
      <w:proofErr w:type="spellStart"/>
      <w:r w:rsidRPr="00893355">
        <w:rPr>
          <w:lang w:val="en-US"/>
        </w:rPr>
        <w:t>situace</w:t>
      </w:r>
      <w:proofErr w:type="spellEnd"/>
      <w:r w:rsidRPr="00893355">
        <w:rPr>
          <w:lang w:val="en-US"/>
        </w:rPr>
        <w:t>: "STC-016"</w:t>
      </w:r>
      <w:r w:rsidRPr="00893355">
        <w:t> </w:t>
      </w:r>
      <w:r w:rsidRPr="00893355">
        <w:br/>
      </w:r>
      <w:r w:rsidRPr="00893355">
        <w:rPr>
          <w:lang w:val="en-US"/>
        </w:rPr>
        <w:t>        '401':</w:t>
      </w:r>
      <w:r w:rsidRPr="00893355">
        <w:t> </w:t>
      </w:r>
      <w:r w:rsidRPr="00893355">
        <w:br/>
      </w:r>
      <w:r w:rsidRPr="00893355">
        <w:rPr>
          <w:lang w:val="en-US"/>
        </w:rPr>
        <w:t>          description: </w:t>
      </w:r>
      <w:proofErr w:type="spellStart"/>
      <w:r w:rsidRPr="00893355">
        <w:rPr>
          <w:lang w:val="en-US"/>
        </w:rPr>
        <w:t>Neautorizováno</w:t>
      </w:r>
      <w:proofErr w:type="spellEnd"/>
      <w:r w:rsidRPr="00893355">
        <w:t> </w:t>
      </w:r>
      <w:r w:rsidRPr="00893355">
        <w:br/>
      </w:r>
      <w:r w:rsidRPr="00893355">
        <w:rPr>
          <w:lang w:val="en-US"/>
        </w:rPr>
        <w:t>        '404':</w:t>
      </w:r>
      <w:r w:rsidRPr="00893355">
        <w:t> </w:t>
      </w:r>
      <w:r w:rsidRPr="00893355">
        <w:br/>
      </w:r>
      <w:r w:rsidRPr="00893355">
        <w:rPr>
          <w:lang w:val="en-US"/>
        </w:rPr>
        <w:t>          description: Nenalezeno (dávka nesplňuje kritéria nebo neexistuje)</w:t>
      </w:r>
      <w:r w:rsidRPr="00893355">
        <w:t> </w:t>
      </w:r>
      <w:r w:rsidRPr="00893355">
        <w:br/>
        <w:t> </w:t>
      </w:r>
      <w:r w:rsidRPr="00893355">
        <w:br/>
      </w:r>
      <w:r w:rsidRPr="00893355">
        <w:rPr>
          <w:lang w:val="en-US"/>
        </w:rPr>
        <w:t>  /info-text-metadata:</w:t>
      </w:r>
      <w:r w:rsidRPr="00893355">
        <w:t> </w:t>
      </w:r>
      <w:r w:rsidRPr="00893355">
        <w:br/>
      </w:r>
      <w:r w:rsidRPr="00893355">
        <w:rPr>
          <w:lang w:val="en-US"/>
        </w:rPr>
        <w:t>    get:</w:t>
      </w:r>
      <w:r w:rsidRPr="00893355">
        <w:t> </w:t>
      </w:r>
      <w:r w:rsidRPr="00893355">
        <w:br/>
      </w:r>
      <w:r w:rsidRPr="00893355">
        <w:rPr>
          <w:lang w:val="en-US"/>
        </w:rPr>
        <w:t>      summary: </w:t>
      </w:r>
      <w:proofErr w:type="spellStart"/>
      <w:r w:rsidRPr="00893355">
        <w:rPr>
          <w:lang w:val="en-US"/>
        </w:rPr>
        <w:t>Získej</w:t>
      </w:r>
      <w:proofErr w:type="spellEnd"/>
      <w:r w:rsidRPr="00893355">
        <w:rPr>
          <w:lang w:val="en-US"/>
        </w:rPr>
        <w:t> </w:t>
      </w:r>
      <w:proofErr w:type="spellStart"/>
      <w:r w:rsidRPr="00893355">
        <w:rPr>
          <w:lang w:val="en-US"/>
        </w:rPr>
        <w:t>šablonu</w:t>
      </w:r>
      <w:proofErr w:type="spellEnd"/>
      <w:r w:rsidRPr="00893355">
        <w:rPr>
          <w:lang w:val="en-US"/>
        </w:rPr>
        <w:t> </w:t>
      </w:r>
      <w:proofErr w:type="spellStart"/>
      <w:r w:rsidRPr="00893355">
        <w:rPr>
          <w:lang w:val="en-US"/>
        </w:rPr>
        <w:t>situačního</w:t>
      </w:r>
      <w:proofErr w:type="spellEnd"/>
      <w:r w:rsidRPr="00893355">
        <w:rPr>
          <w:lang w:val="en-US"/>
        </w:rPr>
        <w:t> </w:t>
      </w:r>
      <w:proofErr w:type="spellStart"/>
      <w:r w:rsidRPr="00893355">
        <w:rPr>
          <w:lang w:val="en-US"/>
        </w:rPr>
        <w:t>textu</w:t>
      </w:r>
      <w:proofErr w:type="spellEnd"/>
      <w:r w:rsidRPr="00893355">
        <w:rPr>
          <w:lang w:val="en-US"/>
        </w:rPr>
        <w:t> a </w:t>
      </w:r>
      <w:proofErr w:type="spellStart"/>
      <w:r w:rsidRPr="00893355">
        <w:rPr>
          <w:lang w:val="en-US"/>
        </w:rPr>
        <w:t>parametry</w:t>
      </w:r>
      <w:proofErr w:type="spellEnd"/>
      <w:r w:rsidRPr="00893355">
        <w:t> </w:t>
      </w:r>
      <w:r w:rsidRPr="00893355">
        <w:br/>
      </w:r>
      <w:r w:rsidRPr="00893355">
        <w:rPr>
          <w:lang w:val="en-US"/>
        </w:rPr>
        <w:t>      description: |</w:t>
      </w:r>
      <w:r w:rsidRPr="00893355">
        <w:t> </w:t>
      </w:r>
      <w:r w:rsidRPr="00893355">
        <w:br/>
      </w:r>
      <w:r w:rsidRPr="00893355">
        <w:rPr>
          <w:lang w:val="en-US"/>
        </w:rPr>
        <w:t>        Vrátí </w:t>
      </w:r>
      <w:proofErr w:type="spellStart"/>
      <w:r w:rsidRPr="00893355">
        <w:rPr>
          <w:lang w:val="en-US"/>
        </w:rPr>
        <w:t>šablonu</w:t>
      </w:r>
      <w:proofErr w:type="spellEnd"/>
      <w:r w:rsidRPr="00893355">
        <w:rPr>
          <w:lang w:val="en-US"/>
        </w:rPr>
        <w:t> </w:t>
      </w:r>
      <w:proofErr w:type="spellStart"/>
      <w:r w:rsidRPr="00893355">
        <w:rPr>
          <w:lang w:val="en-US"/>
        </w:rPr>
        <w:t>situačního</w:t>
      </w:r>
      <w:proofErr w:type="spellEnd"/>
      <w:r w:rsidRPr="00893355">
        <w:rPr>
          <w:lang w:val="en-US"/>
        </w:rPr>
        <w:t> </w:t>
      </w:r>
      <w:proofErr w:type="spellStart"/>
      <w:r w:rsidRPr="00893355">
        <w:rPr>
          <w:lang w:val="en-US"/>
        </w:rPr>
        <w:t>textu</w:t>
      </w:r>
      <w:proofErr w:type="spellEnd"/>
      <w:r w:rsidRPr="00893355">
        <w:rPr>
          <w:lang w:val="en-US"/>
        </w:rPr>
        <w:t> (</w:t>
      </w:r>
      <w:proofErr w:type="spellStart"/>
      <w:r w:rsidRPr="00893355">
        <w:rPr>
          <w:lang w:val="en-US"/>
        </w:rPr>
        <w:t>parametrizovaný</w:t>
      </w:r>
      <w:proofErr w:type="spellEnd"/>
      <w:r w:rsidRPr="00893355">
        <w:rPr>
          <w:lang w:val="en-US"/>
        </w:rPr>
        <w:t> </w:t>
      </w:r>
      <w:proofErr w:type="spellStart"/>
      <w:r w:rsidRPr="00893355">
        <w:rPr>
          <w:lang w:val="en-US"/>
        </w:rPr>
        <w:t>řetězec</w:t>
      </w:r>
      <w:proofErr w:type="spellEnd"/>
      <w:r w:rsidRPr="00893355">
        <w:rPr>
          <w:lang w:val="en-US"/>
        </w:rPr>
        <w:t>) a </w:t>
      </w:r>
      <w:proofErr w:type="spellStart"/>
      <w:r w:rsidRPr="00893355">
        <w:rPr>
          <w:lang w:val="en-US"/>
        </w:rPr>
        <w:t>hodnoty</w:t>
      </w:r>
      <w:proofErr w:type="spellEnd"/>
      <w:r w:rsidRPr="00893355">
        <w:rPr>
          <w:lang w:val="en-US"/>
        </w:rPr>
        <w:t> </w:t>
      </w:r>
      <w:proofErr w:type="spellStart"/>
      <w:r w:rsidRPr="00893355">
        <w:rPr>
          <w:lang w:val="en-US"/>
        </w:rPr>
        <w:t>parametrů</w:t>
      </w:r>
      <w:proofErr w:type="spellEnd"/>
      <w:r w:rsidRPr="00893355">
        <w:rPr>
          <w:lang w:val="en-US"/>
        </w:rPr>
        <w:t> pro `</w:t>
      </w:r>
      <w:proofErr w:type="spellStart"/>
      <w:r w:rsidRPr="00893355">
        <w:rPr>
          <w:lang w:val="en-US"/>
        </w:rPr>
        <w:t>cisloPodani</w:t>
      </w:r>
      <w:proofErr w:type="spellEnd"/>
      <w:r w:rsidRPr="00893355">
        <w:rPr>
          <w:lang w:val="en-US"/>
        </w:rPr>
        <w:t>`.</w:t>
      </w:r>
      <w:r w:rsidRPr="00893355">
        <w:t> </w:t>
      </w:r>
      <w:r w:rsidRPr="00893355">
        <w:br/>
      </w:r>
      <w:r w:rsidRPr="00893355">
        <w:rPr>
          <w:lang w:val="en-US"/>
        </w:rPr>
        <w:t>        </w:t>
      </w:r>
      <w:proofErr w:type="spellStart"/>
      <w:r w:rsidRPr="00893355">
        <w:rPr>
          <w:lang w:val="en-US"/>
        </w:rPr>
        <w:t>Dávka</w:t>
      </w:r>
      <w:proofErr w:type="spellEnd"/>
      <w:r w:rsidRPr="00893355">
        <w:rPr>
          <w:lang w:val="en-US"/>
        </w:rPr>
        <w:t> </w:t>
      </w:r>
      <w:proofErr w:type="spellStart"/>
      <w:r w:rsidRPr="00893355">
        <w:rPr>
          <w:lang w:val="en-US"/>
        </w:rPr>
        <w:t>musí</w:t>
      </w:r>
      <w:proofErr w:type="spellEnd"/>
      <w:r w:rsidRPr="00893355">
        <w:rPr>
          <w:lang w:val="en-US"/>
        </w:rPr>
        <w:t> </w:t>
      </w:r>
      <w:proofErr w:type="spellStart"/>
      <w:r w:rsidRPr="00893355">
        <w:rPr>
          <w:lang w:val="en-US"/>
        </w:rPr>
        <w:t>být</w:t>
      </w:r>
      <w:proofErr w:type="spellEnd"/>
      <w:r w:rsidRPr="00893355">
        <w:rPr>
          <w:lang w:val="en-US"/>
        </w:rPr>
        <w:t> </w:t>
      </w:r>
      <w:proofErr w:type="spellStart"/>
      <w:r w:rsidRPr="00893355">
        <w:rPr>
          <w:lang w:val="en-US"/>
        </w:rPr>
        <w:t>typu</w:t>
      </w:r>
      <w:proofErr w:type="spellEnd"/>
      <w:r w:rsidRPr="00893355">
        <w:rPr>
          <w:lang w:val="en-US"/>
        </w:rPr>
        <w:t> `DSSP` a </w:t>
      </w:r>
      <w:proofErr w:type="spellStart"/>
      <w:r w:rsidRPr="00893355">
        <w:rPr>
          <w:lang w:val="en-US"/>
        </w:rPr>
        <w:t>klient</w:t>
      </w:r>
      <w:proofErr w:type="spellEnd"/>
      <w:r w:rsidRPr="00893355">
        <w:rPr>
          <w:lang w:val="en-US"/>
        </w:rPr>
        <w:t> (</w:t>
      </w:r>
      <w:proofErr w:type="spellStart"/>
      <w:r w:rsidRPr="00893355">
        <w:rPr>
          <w:lang w:val="en-US"/>
        </w:rPr>
        <w:t>ikmpsv</w:t>
      </w:r>
      <w:proofErr w:type="spellEnd"/>
      <w:r w:rsidRPr="00893355">
        <w:rPr>
          <w:lang w:val="en-US"/>
        </w:rPr>
        <w:t> z JWT) </w:t>
      </w:r>
      <w:proofErr w:type="spellStart"/>
      <w:r w:rsidRPr="00893355">
        <w:rPr>
          <w:lang w:val="en-US"/>
        </w:rPr>
        <w:t>na</w:t>
      </w:r>
      <w:proofErr w:type="spellEnd"/>
      <w:r w:rsidRPr="00893355">
        <w:rPr>
          <w:lang w:val="en-US"/>
        </w:rPr>
        <w:t> </w:t>
      </w:r>
      <w:proofErr w:type="spellStart"/>
      <w:r w:rsidRPr="00893355">
        <w:rPr>
          <w:lang w:val="en-US"/>
        </w:rPr>
        <w:t>ní</w:t>
      </w:r>
      <w:proofErr w:type="spellEnd"/>
      <w:r w:rsidRPr="00893355">
        <w:rPr>
          <w:lang w:val="en-US"/>
        </w:rPr>
        <w:t> </w:t>
      </w:r>
      <w:proofErr w:type="spellStart"/>
      <w:r w:rsidRPr="00893355">
        <w:rPr>
          <w:lang w:val="en-US"/>
        </w:rPr>
        <w:t>musí</w:t>
      </w:r>
      <w:proofErr w:type="spellEnd"/>
      <w:r w:rsidRPr="00893355">
        <w:rPr>
          <w:lang w:val="en-US"/>
        </w:rPr>
        <w:t> </w:t>
      </w:r>
      <w:proofErr w:type="spellStart"/>
      <w:r w:rsidRPr="00893355">
        <w:rPr>
          <w:lang w:val="en-US"/>
        </w:rPr>
        <w:t>vystupovat</w:t>
      </w:r>
      <w:proofErr w:type="spellEnd"/>
      <w:r w:rsidRPr="00893355">
        <w:rPr>
          <w:lang w:val="en-US"/>
        </w:rPr>
        <w:t> </w:t>
      </w:r>
      <w:proofErr w:type="spellStart"/>
      <w:r w:rsidRPr="00893355">
        <w:rPr>
          <w:lang w:val="en-US"/>
        </w:rPr>
        <w:t>jako</w:t>
      </w:r>
      <w:proofErr w:type="spellEnd"/>
      <w:r w:rsidRPr="00893355">
        <w:rPr>
          <w:lang w:val="en-US"/>
        </w:rPr>
        <w:t> </w:t>
      </w:r>
      <w:proofErr w:type="spellStart"/>
      <w:r w:rsidRPr="00893355">
        <w:rPr>
          <w:lang w:val="en-US"/>
        </w:rPr>
        <w:t>žadatel</w:t>
      </w:r>
      <w:proofErr w:type="spellEnd"/>
      <w:r w:rsidRPr="00893355">
        <w:rPr>
          <w:lang w:val="en-US"/>
        </w:rPr>
        <w:t>, </w:t>
      </w:r>
      <w:proofErr w:type="spellStart"/>
      <w:r w:rsidRPr="00893355">
        <w:rPr>
          <w:lang w:val="en-US"/>
        </w:rPr>
        <w:t>jinak</w:t>
      </w:r>
      <w:proofErr w:type="spellEnd"/>
      <w:r w:rsidRPr="00893355">
        <w:rPr>
          <w:lang w:val="en-US"/>
        </w:rPr>
        <w:t> 404.</w:t>
      </w:r>
      <w:r w:rsidRPr="00893355">
        <w:t> </w:t>
      </w:r>
      <w:r w:rsidRPr="00893355">
        <w:br/>
      </w:r>
      <w:r w:rsidRPr="00893355">
        <w:rPr>
          <w:lang w:val="en-US"/>
        </w:rPr>
        <w:t>      parameters:</w:t>
      </w:r>
      <w:r w:rsidRPr="00893355">
        <w:t> </w:t>
      </w:r>
      <w:r w:rsidRPr="00893355">
        <w:br/>
      </w:r>
      <w:r w:rsidRPr="00893355">
        <w:rPr>
          <w:lang w:val="en-US"/>
        </w:rPr>
        <w:t>        - $ref: '#/components/parameters/</w:t>
      </w:r>
      <w:proofErr w:type="spellStart"/>
      <w:r w:rsidRPr="00893355">
        <w:rPr>
          <w:lang w:val="en-US"/>
        </w:rPr>
        <w:t>cisloPodani</w:t>
      </w:r>
      <w:proofErr w:type="spellEnd"/>
      <w:r w:rsidRPr="00893355">
        <w:rPr>
          <w:lang w:val="en-US"/>
        </w:rPr>
        <w:t>'</w:t>
      </w:r>
      <w:r w:rsidRPr="00893355">
        <w:t> </w:t>
      </w:r>
      <w:r w:rsidRPr="00893355">
        <w:br/>
      </w:r>
      <w:r w:rsidRPr="00893355">
        <w:rPr>
          <w:lang w:val="en-US"/>
        </w:rPr>
        <w:t>        - $ref: '#/components/parameters/</w:t>
      </w:r>
      <w:proofErr w:type="spellStart"/>
      <w:r w:rsidRPr="00893355">
        <w:rPr>
          <w:lang w:val="en-US"/>
        </w:rPr>
        <w:t>jazyk</w:t>
      </w:r>
      <w:proofErr w:type="spellEnd"/>
      <w:r w:rsidRPr="00893355">
        <w:rPr>
          <w:lang w:val="en-US"/>
        </w:rPr>
        <w:t>'</w:t>
      </w:r>
      <w:r w:rsidRPr="00893355">
        <w:t> </w:t>
      </w:r>
      <w:r w:rsidRPr="00893355">
        <w:br/>
      </w:r>
      <w:r w:rsidRPr="00893355">
        <w:rPr>
          <w:lang w:val="en-US"/>
        </w:rPr>
        <w:t>      responses:</w:t>
      </w:r>
      <w:r w:rsidRPr="00893355">
        <w:t> </w:t>
      </w:r>
      <w:r w:rsidRPr="00893355">
        <w:br/>
      </w:r>
      <w:r w:rsidRPr="00893355">
        <w:rPr>
          <w:lang w:val="en-US"/>
        </w:rPr>
        <w:t>        '200':</w:t>
      </w:r>
      <w:r w:rsidRPr="00893355">
        <w:t> </w:t>
      </w:r>
      <w:r w:rsidRPr="00893355">
        <w:br/>
      </w:r>
      <w:r w:rsidRPr="00893355">
        <w:rPr>
          <w:lang w:val="en-US"/>
        </w:rPr>
        <w:t>          description: OK</w:t>
      </w:r>
      <w:r w:rsidRPr="00893355">
        <w:t> </w:t>
      </w:r>
      <w:r w:rsidRPr="00893355">
        <w:br/>
      </w:r>
      <w:r w:rsidRPr="00893355">
        <w:rPr>
          <w:lang w:val="en-US"/>
        </w:rPr>
        <w:t>          content:</w:t>
      </w:r>
      <w:r w:rsidRPr="00893355">
        <w:t> </w:t>
      </w:r>
      <w:r w:rsidRPr="00893355">
        <w:br/>
      </w:r>
      <w:r w:rsidRPr="00893355">
        <w:rPr>
          <w:lang w:val="en-US"/>
        </w:rPr>
        <w:t>            application/</w:t>
      </w:r>
      <w:proofErr w:type="spellStart"/>
      <w:r w:rsidRPr="00893355">
        <w:rPr>
          <w:lang w:val="en-US"/>
        </w:rPr>
        <w:t>json</w:t>
      </w:r>
      <w:proofErr w:type="spellEnd"/>
      <w:r w:rsidRPr="00893355">
        <w:rPr>
          <w:lang w:val="en-US"/>
        </w:rPr>
        <w:t>:</w:t>
      </w:r>
      <w:r w:rsidRPr="00893355">
        <w:t> </w:t>
      </w:r>
      <w:r w:rsidRPr="00893355">
        <w:br/>
      </w:r>
      <w:r w:rsidRPr="00893355">
        <w:rPr>
          <w:lang w:val="en-US"/>
        </w:rPr>
        <w:t>              schema:</w:t>
      </w:r>
      <w:r w:rsidRPr="00893355">
        <w:t> </w:t>
      </w:r>
      <w:r w:rsidRPr="00893355">
        <w:br/>
      </w:r>
      <w:r w:rsidRPr="00893355">
        <w:rPr>
          <w:lang w:val="en-US"/>
        </w:rPr>
        <w:t>                $ref: '#/components/schemas/InfoTextMetadataResponse'</w:t>
      </w:r>
      <w:r w:rsidRPr="00893355">
        <w:t> </w:t>
      </w:r>
      <w:r w:rsidRPr="00893355">
        <w:br/>
      </w:r>
      <w:r w:rsidRPr="00893355">
        <w:rPr>
          <w:lang w:val="en-US"/>
        </w:rPr>
        <w:t>              examples:</w:t>
      </w:r>
      <w:r w:rsidRPr="00893355">
        <w:t> </w:t>
      </w:r>
      <w:r w:rsidRPr="00893355">
        <w:br/>
      </w:r>
      <w:r w:rsidRPr="00893355">
        <w:rPr>
          <w:lang w:val="en-US"/>
        </w:rPr>
        <w:t>                </w:t>
      </w:r>
      <w:proofErr w:type="spellStart"/>
      <w:r w:rsidRPr="00893355">
        <w:rPr>
          <w:lang w:val="en-US"/>
        </w:rPr>
        <w:t>ukazka</w:t>
      </w:r>
      <w:proofErr w:type="spellEnd"/>
      <w:r w:rsidRPr="00893355">
        <w:rPr>
          <w:lang w:val="en-US"/>
        </w:rPr>
        <w:t>:</w:t>
      </w:r>
      <w:r w:rsidRPr="00893355">
        <w:t> </w:t>
      </w:r>
      <w:r w:rsidRPr="00893355">
        <w:br/>
      </w:r>
      <w:r w:rsidRPr="00893355">
        <w:rPr>
          <w:lang w:val="en-US"/>
        </w:rPr>
        <w:t>                  value:</w:t>
      </w:r>
      <w:r w:rsidRPr="00893355">
        <w:t> </w:t>
      </w:r>
      <w:r w:rsidRPr="00893355">
        <w:br/>
      </w:r>
      <w:r w:rsidRPr="00893355">
        <w:rPr>
          <w:lang w:val="en-US"/>
        </w:rPr>
        <w:t>                    </w:t>
      </w:r>
      <w:proofErr w:type="spellStart"/>
      <w:r w:rsidRPr="00893355">
        <w:rPr>
          <w:lang w:val="en-US"/>
        </w:rPr>
        <w:t>cisloPodani</w:t>
      </w:r>
      <w:proofErr w:type="spellEnd"/>
      <w:r w:rsidRPr="00893355">
        <w:rPr>
          <w:lang w:val="en-US"/>
        </w:rPr>
        <w:t>: "DSSP-0087654322"</w:t>
      </w:r>
      <w:r w:rsidRPr="00893355">
        <w:t> </w:t>
      </w:r>
      <w:r w:rsidRPr="00893355">
        <w:br/>
      </w:r>
      <w:r w:rsidRPr="00893355">
        <w:rPr>
          <w:lang w:val="en-US"/>
        </w:rPr>
        <w:t xml:space="preserve">                    text: "Vaše žádost o dávku byla zamítnuta, Rozhodnutí jsme Vám doručili [DINF-001 </w:t>
      </w:r>
      <w:r w:rsidRPr="00893355">
        <w:rPr>
          <w:lang w:val="en-US"/>
        </w:rPr>
        <w:lastRenderedPageBreak/>
        <w:t>- Způsoby doručování klientovi]. Proti rozhodnutí už není možné se odvolat. Nepomáhá ani brečet na pobočce ÚP."</w:t>
      </w:r>
      <w:r w:rsidRPr="00893355">
        <w:t> </w:t>
      </w:r>
      <w:r w:rsidRPr="00893355">
        <w:br/>
      </w:r>
      <w:r w:rsidRPr="00893355">
        <w:rPr>
          <w:lang w:val="en-US"/>
        </w:rPr>
        <w:t>                    </w:t>
      </w:r>
      <w:proofErr w:type="spellStart"/>
      <w:r w:rsidRPr="00893355">
        <w:rPr>
          <w:lang w:val="en-US"/>
        </w:rPr>
        <w:t>situace</w:t>
      </w:r>
      <w:proofErr w:type="spellEnd"/>
      <w:r w:rsidRPr="00893355">
        <w:rPr>
          <w:lang w:val="en-US"/>
        </w:rPr>
        <w:t>: "STC-016"</w:t>
      </w:r>
      <w:r w:rsidRPr="00893355">
        <w:t> </w:t>
      </w:r>
      <w:r w:rsidRPr="00893355">
        <w:br/>
      </w:r>
      <w:r w:rsidRPr="00893355">
        <w:rPr>
          <w:lang w:val="en-US"/>
        </w:rPr>
        <w:t>                    </w:t>
      </w:r>
      <w:proofErr w:type="spellStart"/>
      <w:r w:rsidRPr="00893355">
        <w:rPr>
          <w:lang w:val="en-US"/>
        </w:rPr>
        <w:t>parametry</w:t>
      </w:r>
      <w:proofErr w:type="spellEnd"/>
      <w:r w:rsidRPr="00893355">
        <w:rPr>
          <w:lang w:val="en-US"/>
        </w:rPr>
        <w:t>:</w:t>
      </w:r>
      <w:r w:rsidRPr="00893355">
        <w:t> </w:t>
      </w:r>
      <w:r w:rsidRPr="00893355">
        <w:br/>
      </w:r>
      <w:r w:rsidRPr="00893355">
        <w:rPr>
          <w:lang w:val="en-US"/>
        </w:rPr>
        <w:t>                      - </w:t>
      </w:r>
      <w:proofErr w:type="spellStart"/>
      <w:r w:rsidRPr="00893355">
        <w:rPr>
          <w:lang w:val="en-US"/>
        </w:rPr>
        <w:t>nazev</w:t>
      </w:r>
      <w:proofErr w:type="spellEnd"/>
      <w:r w:rsidRPr="00893355">
        <w:rPr>
          <w:lang w:val="en-US"/>
        </w:rPr>
        <w:t>: "DINF-001 - </w:t>
      </w:r>
      <w:proofErr w:type="spellStart"/>
      <w:r w:rsidRPr="00893355">
        <w:rPr>
          <w:lang w:val="en-US"/>
        </w:rPr>
        <w:t>Způsoby</w:t>
      </w:r>
      <w:proofErr w:type="spellEnd"/>
      <w:r w:rsidRPr="00893355">
        <w:rPr>
          <w:lang w:val="en-US"/>
        </w:rPr>
        <w:t> </w:t>
      </w:r>
      <w:proofErr w:type="spellStart"/>
      <w:r w:rsidRPr="00893355">
        <w:rPr>
          <w:lang w:val="en-US"/>
        </w:rPr>
        <w:t>doručování</w:t>
      </w:r>
      <w:proofErr w:type="spellEnd"/>
      <w:r w:rsidRPr="00893355">
        <w:rPr>
          <w:lang w:val="en-US"/>
        </w:rPr>
        <w:t> </w:t>
      </w:r>
      <w:proofErr w:type="spellStart"/>
      <w:r w:rsidRPr="00893355">
        <w:rPr>
          <w:lang w:val="en-US"/>
        </w:rPr>
        <w:t>klientovi</w:t>
      </w:r>
      <w:proofErr w:type="spellEnd"/>
      <w:r w:rsidRPr="00893355">
        <w:rPr>
          <w:lang w:val="en-US"/>
        </w:rPr>
        <w:t>"</w:t>
      </w:r>
      <w:r w:rsidRPr="00893355">
        <w:t> </w:t>
      </w:r>
      <w:r w:rsidRPr="00893355">
        <w:br/>
      </w:r>
      <w:r w:rsidRPr="00893355">
        <w:rPr>
          <w:lang w:val="en-US"/>
        </w:rPr>
        <w:t>                        </w:t>
      </w:r>
      <w:proofErr w:type="spellStart"/>
      <w:r w:rsidRPr="00893355">
        <w:rPr>
          <w:lang w:val="en-US"/>
        </w:rPr>
        <w:t>hodnota</w:t>
      </w:r>
      <w:proofErr w:type="spellEnd"/>
      <w:r w:rsidRPr="00893355">
        <w:rPr>
          <w:lang w:val="en-US"/>
        </w:rPr>
        <w:t>: "</w:t>
      </w:r>
      <w:proofErr w:type="spellStart"/>
      <w:r w:rsidRPr="00893355">
        <w:rPr>
          <w:lang w:val="en-US"/>
        </w:rPr>
        <w:t>poštou</w:t>
      </w:r>
      <w:proofErr w:type="spellEnd"/>
      <w:r w:rsidRPr="00893355">
        <w:rPr>
          <w:lang w:val="en-US"/>
        </w:rPr>
        <w:t>"</w:t>
      </w:r>
      <w:r w:rsidRPr="00893355">
        <w:t> </w:t>
      </w:r>
      <w:r w:rsidRPr="00893355">
        <w:br/>
      </w:r>
      <w:r w:rsidRPr="00893355">
        <w:rPr>
          <w:lang w:val="en-US"/>
        </w:rPr>
        <w:t>        '401':</w:t>
      </w:r>
      <w:r w:rsidRPr="00893355">
        <w:t> </w:t>
      </w:r>
      <w:r w:rsidRPr="00893355">
        <w:br/>
      </w:r>
      <w:r w:rsidRPr="00893355">
        <w:rPr>
          <w:lang w:val="en-US"/>
        </w:rPr>
        <w:t>          description: </w:t>
      </w:r>
      <w:proofErr w:type="spellStart"/>
      <w:r w:rsidRPr="00893355">
        <w:rPr>
          <w:lang w:val="en-US"/>
        </w:rPr>
        <w:t>Neautorizováno</w:t>
      </w:r>
      <w:proofErr w:type="spellEnd"/>
      <w:r w:rsidRPr="00893355">
        <w:t> </w:t>
      </w:r>
      <w:r w:rsidRPr="00893355">
        <w:br/>
      </w:r>
      <w:r w:rsidRPr="00893355">
        <w:rPr>
          <w:lang w:val="en-US"/>
        </w:rPr>
        <w:t>        '404':</w:t>
      </w:r>
      <w:r w:rsidRPr="00893355">
        <w:t> </w:t>
      </w:r>
      <w:r w:rsidRPr="00893355">
        <w:br/>
      </w:r>
      <w:r w:rsidRPr="00893355">
        <w:rPr>
          <w:lang w:val="en-US"/>
        </w:rPr>
        <w:t>          description: Nenalezeno (dávka nesplňuje kritéria nebo neexistuje)</w:t>
      </w:r>
      <w:r w:rsidRPr="00893355">
        <w:t> </w:t>
      </w:r>
      <w:r w:rsidRPr="00893355">
        <w:br/>
        <w:t> </w:t>
      </w:r>
      <w:r w:rsidRPr="00893355">
        <w:br/>
      </w:r>
      <w:r w:rsidRPr="00893355">
        <w:rPr>
          <w:lang w:val="en-US"/>
        </w:rPr>
        <w:t>components:</w:t>
      </w:r>
      <w:r w:rsidRPr="00893355">
        <w:t> </w:t>
      </w:r>
      <w:r w:rsidRPr="00893355">
        <w:br/>
      </w:r>
      <w:r w:rsidRPr="00893355">
        <w:rPr>
          <w:lang w:val="en-US"/>
        </w:rPr>
        <w:t>  </w:t>
      </w:r>
      <w:proofErr w:type="spellStart"/>
      <w:r w:rsidRPr="00893355">
        <w:rPr>
          <w:lang w:val="en-US"/>
        </w:rPr>
        <w:t>securitySchemes</w:t>
      </w:r>
      <w:proofErr w:type="spellEnd"/>
      <w:r w:rsidRPr="00893355">
        <w:rPr>
          <w:lang w:val="en-US"/>
        </w:rPr>
        <w:t>:</w:t>
      </w:r>
      <w:r w:rsidRPr="00893355">
        <w:t> </w:t>
      </w:r>
      <w:r w:rsidRPr="00893355">
        <w:br/>
      </w:r>
      <w:r w:rsidRPr="00893355">
        <w:rPr>
          <w:lang w:val="en-US"/>
        </w:rPr>
        <w:t>    </w:t>
      </w:r>
      <w:proofErr w:type="spellStart"/>
      <w:r w:rsidRPr="00893355">
        <w:rPr>
          <w:lang w:val="en-US"/>
        </w:rPr>
        <w:t>bearerAuth</w:t>
      </w:r>
      <w:proofErr w:type="spellEnd"/>
      <w:r w:rsidRPr="00893355">
        <w:rPr>
          <w:lang w:val="en-US"/>
        </w:rPr>
        <w:t>:</w:t>
      </w:r>
      <w:r w:rsidRPr="00893355">
        <w:t> </w:t>
      </w:r>
      <w:r w:rsidRPr="00893355">
        <w:br/>
      </w:r>
      <w:r w:rsidRPr="00893355">
        <w:rPr>
          <w:lang w:val="en-US"/>
        </w:rPr>
        <w:t>      type: http</w:t>
      </w:r>
      <w:r w:rsidRPr="00893355">
        <w:t> </w:t>
      </w:r>
      <w:r w:rsidRPr="00893355">
        <w:br/>
      </w:r>
      <w:r w:rsidRPr="00893355">
        <w:rPr>
          <w:lang w:val="en-US"/>
        </w:rPr>
        <w:t>      scheme: bearer</w:t>
      </w:r>
      <w:r w:rsidRPr="00893355">
        <w:t> </w:t>
      </w:r>
      <w:r w:rsidRPr="00893355">
        <w:br/>
      </w:r>
      <w:r w:rsidRPr="00893355">
        <w:rPr>
          <w:lang w:val="en-US"/>
        </w:rPr>
        <w:t>      </w:t>
      </w:r>
      <w:proofErr w:type="spellStart"/>
      <w:r w:rsidRPr="00893355">
        <w:rPr>
          <w:lang w:val="en-US"/>
        </w:rPr>
        <w:t>bearerFormat</w:t>
      </w:r>
      <w:proofErr w:type="spellEnd"/>
      <w:r w:rsidRPr="00893355">
        <w:rPr>
          <w:lang w:val="en-US"/>
        </w:rPr>
        <w:t>: JWT</w:t>
      </w:r>
      <w:r w:rsidRPr="00893355">
        <w:t> </w:t>
      </w:r>
      <w:r w:rsidRPr="00893355">
        <w:br/>
      </w:r>
      <w:r w:rsidRPr="00893355">
        <w:rPr>
          <w:lang w:val="en-US"/>
        </w:rPr>
        <w:t>      description: |</w:t>
      </w:r>
      <w:r w:rsidRPr="00893355">
        <w:t> </w:t>
      </w:r>
      <w:r w:rsidRPr="00893355">
        <w:br/>
      </w:r>
      <w:r w:rsidRPr="00893355">
        <w:rPr>
          <w:lang w:val="en-US"/>
        </w:rPr>
        <w:t>        JWT Bearer token s </w:t>
      </w:r>
      <w:proofErr w:type="spellStart"/>
      <w:r w:rsidRPr="00893355">
        <w:rPr>
          <w:lang w:val="en-US"/>
        </w:rPr>
        <w:t>claimem</w:t>
      </w:r>
      <w:proofErr w:type="spellEnd"/>
      <w:r w:rsidRPr="00893355">
        <w:rPr>
          <w:lang w:val="en-US"/>
        </w:rPr>
        <w:t> `</w:t>
      </w:r>
      <w:proofErr w:type="spellStart"/>
      <w:r w:rsidRPr="00893355">
        <w:rPr>
          <w:lang w:val="en-US"/>
        </w:rPr>
        <w:t>ikmpsv</w:t>
      </w:r>
      <w:proofErr w:type="spellEnd"/>
      <w:r w:rsidRPr="00893355">
        <w:rPr>
          <w:lang w:val="en-US"/>
        </w:rPr>
        <w:t>` (string) </w:t>
      </w:r>
      <w:proofErr w:type="spellStart"/>
      <w:r w:rsidRPr="00893355">
        <w:rPr>
          <w:lang w:val="en-US"/>
        </w:rPr>
        <w:t>identifikujícím</w:t>
      </w:r>
      <w:proofErr w:type="spellEnd"/>
      <w:r w:rsidRPr="00893355">
        <w:rPr>
          <w:lang w:val="en-US"/>
        </w:rPr>
        <w:t> </w:t>
      </w:r>
      <w:proofErr w:type="spellStart"/>
      <w:r w:rsidRPr="00893355">
        <w:rPr>
          <w:lang w:val="en-US"/>
        </w:rPr>
        <w:t>klienta</w:t>
      </w:r>
      <w:proofErr w:type="spellEnd"/>
      <w:r w:rsidRPr="00893355">
        <w:rPr>
          <w:lang w:val="en-US"/>
        </w:rPr>
        <w:t> – </w:t>
      </w:r>
      <w:proofErr w:type="spellStart"/>
      <w:r w:rsidRPr="00893355">
        <w:rPr>
          <w:lang w:val="en-US"/>
        </w:rPr>
        <w:t>žadatele</w:t>
      </w:r>
      <w:proofErr w:type="spellEnd"/>
      <w:r w:rsidRPr="00893355">
        <w:rPr>
          <w:lang w:val="en-US"/>
        </w:rPr>
        <w:t>.</w:t>
      </w:r>
      <w:r w:rsidRPr="00893355">
        <w:t> </w:t>
      </w:r>
      <w:r w:rsidRPr="00893355">
        <w:br/>
        <w:t> </w:t>
      </w:r>
      <w:r w:rsidRPr="00893355">
        <w:br/>
      </w:r>
      <w:r w:rsidRPr="00893355">
        <w:rPr>
          <w:lang w:val="en-US"/>
        </w:rPr>
        <w:t>  parameters:</w:t>
      </w:r>
      <w:r w:rsidRPr="00893355">
        <w:t> </w:t>
      </w:r>
      <w:r w:rsidRPr="00893355">
        <w:br/>
      </w:r>
      <w:r w:rsidRPr="00893355">
        <w:rPr>
          <w:lang w:val="en-US"/>
        </w:rPr>
        <w:t>    </w:t>
      </w:r>
      <w:proofErr w:type="spellStart"/>
      <w:r w:rsidRPr="00893355">
        <w:rPr>
          <w:lang w:val="en-US"/>
        </w:rPr>
        <w:t>cisloPodani</w:t>
      </w:r>
      <w:proofErr w:type="spellEnd"/>
      <w:r w:rsidRPr="00893355">
        <w:rPr>
          <w:lang w:val="en-US"/>
        </w:rPr>
        <w:t>:</w:t>
      </w:r>
      <w:r w:rsidRPr="00893355">
        <w:t> </w:t>
      </w:r>
      <w:r w:rsidRPr="00893355">
        <w:br/>
      </w:r>
      <w:r w:rsidRPr="00893355">
        <w:rPr>
          <w:lang w:val="en-US"/>
        </w:rPr>
        <w:t>      name: </w:t>
      </w:r>
      <w:proofErr w:type="spellStart"/>
      <w:r w:rsidRPr="00893355">
        <w:rPr>
          <w:lang w:val="en-US"/>
        </w:rPr>
        <w:t>cisloPodani</w:t>
      </w:r>
      <w:proofErr w:type="spellEnd"/>
      <w:r w:rsidRPr="00893355">
        <w:t> </w:t>
      </w:r>
      <w:r w:rsidRPr="00893355">
        <w:br/>
      </w:r>
      <w:r w:rsidRPr="00893355">
        <w:rPr>
          <w:lang w:val="en-US"/>
        </w:rPr>
        <w:t>      </w:t>
      </w:r>
      <w:proofErr w:type="gramStart"/>
      <w:r w:rsidRPr="00893355">
        <w:rPr>
          <w:lang w:val="en-US"/>
        </w:rPr>
        <w:t>in:</w:t>
      </w:r>
      <w:proofErr w:type="gramEnd"/>
      <w:r w:rsidRPr="00893355">
        <w:rPr>
          <w:lang w:val="en-US"/>
        </w:rPr>
        <w:t xml:space="preserve"> query</w:t>
      </w:r>
      <w:r w:rsidRPr="00893355">
        <w:t> </w:t>
      </w:r>
      <w:r w:rsidRPr="00893355">
        <w:br/>
      </w:r>
      <w:r w:rsidRPr="00893355">
        <w:rPr>
          <w:lang w:val="en-US"/>
        </w:rPr>
        <w:t>      required: true</w:t>
      </w:r>
      <w:r w:rsidRPr="00893355">
        <w:t> </w:t>
      </w:r>
      <w:r w:rsidRPr="00893355">
        <w:br/>
      </w:r>
      <w:r w:rsidRPr="00893355">
        <w:rPr>
          <w:lang w:val="en-US"/>
        </w:rPr>
        <w:t>      schema:</w:t>
      </w:r>
      <w:r w:rsidRPr="00893355">
        <w:t> </w:t>
      </w:r>
      <w:r w:rsidRPr="00893355">
        <w:br/>
      </w:r>
      <w:r w:rsidRPr="00893355">
        <w:rPr>
          <w:lang w:val="en-US"/>
        </w:rPr>
        <w:t>        type: string</w:t>
      </w:r>
      <w:r w:rsidRPr="00893355">
        <w:t> </w:t>
      </w:r>
      <w:r w:rsidRPr="00893355">
        <w:br/>
      </w:r>
      <w:r w:rsidRPr="00893355">
        <w:rPr>
          <w:lang w:val="en-US"/>
        </w:rPr>
        <w:t>      description: </w:t>
      </w:r>
      <w:proofErr w:type="spellStart"/>
      <w:r w:rsidRPr="00893355">
        <w:rPr>
          <w:lang w:val="en-US"/>
        </w:rPr>
        <w:t>Identifikátor</w:t>
      </w:r>
      <w:proofErr w:type="spellEnd"/>
      <w:r w:rsidRPr="00893355">
        <w:rPr>
          <w:lang w:val="en-US"/>
        </w:rPr>
        <w:t> </w:t>
      </w:r>
      <w:proofErr w:type="spellStart"/>
      <w:r w:rsidRPr="00893355">
        <w:rPr>
          <w:lang w:val="en-US"/>
        </w:rPr>
        <w:t>podání</w:t>
      </w:r>
      <w:proofErr w:type="spellEnd"/>
      <w:r w:rsidRPr="00893355">
        <w:rPr>
          <w:lang w:val="en-US"/>
        </w:rPr>
        <w:t> </w:t>
      </w:r>
      <w:proofErr w:type="spellStart"/>
      <w:r w:rsidRPr="00893355">
        <w:rPr>
          <w:lang w:val="en-US"/>
        </w:rPr>
        <w:t>dávky</w:t>
      </w:r>
      <w:proofErr w:type="spellEnd"/>
      <w:r w:rsidRPr="00893355">
        <w:rPr>
          <w:lang w:val="en-US"/>
        </w:rPr>
        <w:t> (</w:t>
      </w:r>
      <w:proofErr w:type="spellStart"/>
      <w:r w:rsidRPr="00893355">
        <w:rPr>
          <w:lang w:val="en-US"/>
        </w:rPr>
        <w:t>např</w:t>
      </w:r>
      <w:proofErr w:type="spellEnd"/>
      <w:r w:rsidRPr="00893355">
        <w:rPr>
          <w:lang w:val="en-US"/>
        </w:rPr>
        <w:t>. `DSSP-0087654321`).</w:t>
      </w:r>
      <w:r w:rsidRPr="00893355">
        <w:t> </w:t>
      </w:r>
      <w:r w:rsidRPr="00893355">
        <w:br/>
      </w:r>
      <w:r w:rsidRPr="00893355">
        <w:rPr>
          <w:lang w:val="en-US"/>
        </w:rPr>
        <w:t>    </w:t>
      </w:r>
      <w:proofErr w:type="spellStart"/>
      <w:r w:rsidRPr="00893355">
        <w:rPr>
          <w:lang w:val="en-US"/>
        </w:rPr>
        <w:t>jazyk</w:t>
      </w:r>
      <w:proofErr w:type="spellEnd"/>
      <w:r w:rsidRPr="00893355">
        <w:rPr>
          <w:lang w:val="en-US"/>
        </w:rPr>
        <w:t>:</w:t>
      </w:r>
      <w:r w:rsidRPr="00893355">
        <w:t> </w:t>
      </w:r>
      <w:r w:rsidRPr="00893355">
        <w:br/>
      </w:r>
      <w:r w:rsidRPr="00893355">
        <w:rPr>
          <w:lang w:val="en-US"/>
        </w:rPr>
        <w:t>      name: </w:t>
      </w:r>
      <w:proofErr w:type="spellStart"/>
      <w:r w:rsidRPr="00893355">
        <w:rPr>
          <w:lang w:val="en-US"/>
        </w:rPr>
        <w:t>jazyk</w:t>
      </w:r>
      <w:proofErr w:type="spellEnd"/>
      <w:r w:rsidRPr="00893355">
        <w:t> </w:t>
      </w:r>
      <w:r w:rsidRPr="00893355">
        <w:br/>
      </w:r>
      <w:r w:rsidRPr="00893355">
        <w:rPr>
          <w:lang w:val="en-US"/>
        </w:rPr>
        <w:t>      </w:t>
      </w:r>
      <w:proofErr w:type="gramStart"/>
      <w:r w:rsidRPr="00893355">
        <w:rPr>
          <w:lang w:val="en-US"/>
        </w:rPr>
        <w:t>in:</w:t>
      </w:r>
      <w:proofErr w:type="gramEnd"/>
      <w:r w:rsidRPr="00893355">
        <w:rPr>
          <w:lang w:val="en-US"/>
        </w:rPr>
        <w:t> query</w:t>
      </w:r>
      <w:r w:rsidRPr="00893355">
        <w:t> </w:t>
      </w:r>
      <w:r w:rsidRPr="00893355">
        <w:br/>
      </w:r>
      <w:r w:rsidRPr="00893355">
        <w:rPr>
          <w:lang w:val="en-US"/>
        </w:rPr>
        <w:t>      required: false</w:t>
      </w:r>
      <w:r w:rsidRPr="00893355">
        <w:t> </w:t>
      </w:r>
      <w:r w:rsidRPr="00893355">
        <w:br/>
      </w:r>
      <w:r w:rsidRPr="00893355">
        <w:rPr>
          <w:lang w:val="en-US"/>
        </w:rPr>
        <w:t>      schema:</w:t>
      </w:r>
      <w:r w:rsidRPr="00893355">
        <w:t> </w:t>
      </w:r>
      <w:r w:rsidRPr="00893355">
        <w:br/>
      </w:r>
      <w:r w:rsidRPr="00893355">
        <w:rPr>
          <w:lang w:val="en-US"/>
        </w:rPr>
        <w:t>        type: string</w:t>
      </w:r>
      <w:r w:rsidRPr="00893355">
        <w:t> </w:t>
      </w:r>
      <w:r w:rsidRPr="00893355">
        <w:br/>
      </w:r>
      <w:r w:rsidRPr="00893355">
        <w:rPr>
          <w:lang w:val="en-US"/>
        </w:rPr>
        <w:t>        default: cs</w:t>
      </w:r>
      <w:r w:rsidRPr="00893355">
        <w:t> </w:t>
      </w:r>
      <w:r w:rsidRPr="00893355">
        <w:br/>
      </w:r>
      <w:r w:rsidRPr="00893355">
        <w:rPr>
          <w:lang w:val="en-US"/>
        </w:rPr>
        <w:t>        description: </w:t>
      </w:r>
      <w:proofErr w:type="spellStart"/>
      <w:r w:rsidRPr="00893355">
        <w:rPr>
          <w:lang w:val="en-US"/>
        </w:rPr>
        <w:t>Jazyk</w:t>
      </w:r>
      <w:proofErr w:type="spellEnd"/>
      <w:r w:rsidRPr="00893355">
        <w:rPr>
          <w:lang w:val="en-US"/>
        </w:rPr>
        <w:t> </w:t>
      </w:r>
      <w:proofErr w:type="spellStart"/>
      <w:r w:rsidRPr="00893355">
        <w:rPr>
          <w:lang w:val="en-US"/>
        </w:rPr>
        <w:t>dle</w:t>
      </w:r>
      <w:proofErr w:type="spellEnd"/>
      <w:r w:rsidRPr="00893355">
        <w:rPr>
          <w:lang w:val="en-US"/>
        </w:rPr>
        <w:t> BCP 47 (</w:t>
      </w:r>
      <w:proofErr w:type="spellStart"/>
      <w:r w:rsidRPr="00893355">
        <w:rPr>
          <w:lang w:val="en-US"/>
        </w:rPr>
        <w:t>např</w:t>
      </w:r>
      <w:proofErr w:type="spellEnd"/>
      <w:r w:rsidRPr="00893355">
        <w:rPr>
          <w:lang w:val="en-US"/>
        </w:rPr>
        <w:t>. `cs`, `cs-CZ`). Default `cs`.</w:t>
      </w:r>
      <w:r w:rsidRPr="00893355">
        <w:t> </w:t>
      </w:r>
      <w:r w:rsidRPr="00893355">
        <w:br/>
        <w:t> </w:t>
      </w:r>
      <w:r w:rsidRPr="00893355">
        <w:br/>
      </w:r>
      <w:r w:rsidRPr="00893355">
        <w:rPr>
          <w:lang w:val="en-US"/>
        </w:rPr>
        <w:t>  schemas:</w:t>
      </w:r>
      <w:r w:rsidRPr="00893355">
        <w:t> </w:t>
      </w:r>
      <w:r w:rsidRPr="00893355">
        <w:br/>
      </w:r>
      <w:r w:rsidRPr="00893355">
        <w:rPr>
          <w:lang w:val="en-US"/>
        </w:rPr>
        <w:t>    </w:t>
      </w:r>
      <w:proofErr w:type="spellStart"/>
      <w:r w:rsidRPr="00893355">
        <w:rPr>
          <w:lang w:val="en-US"/>
        </w:rPr>
        <w:t>DavkaOverview</w:t>
      </w:r>
      <w:proofErr w:type="spellEnd"/>
      <w:r w:rsidRPr="00893355">
        <w:rPr>
          <w:lang w:val="en-US"/>
        </w:rPr>
        <w:t>:</w:t>
      </w:r>
      <w:r w:rsidRPr="00893355">
        <w:t> </w:t>
      </w:r>
      <w:r w:rsidRPr="00893355">
        <w:br/>
      </w:r>
      <w:r w:rsidRPr="00893355">
        <w:rPr>
          <w:lang w:val="en-US"/>
        </w:rPr>
        <w:t>      type: object</w:t>
      </w:r>
      <w:r w:rsidRPr="00893355">
        <w:t> </w:t>
      </w:r>
      <w:r w:rsidRPr="00893355">
        <w:br/>
      </w:r>
      <w:r w:rsidRPr="00893355">
        <w:rPr>
          <w:lang w:val="en-US"/>
        </w:rPr>
        <w:t>      required: [</w:t>
      </w:r>
      <w:proofErr w:type="spellStart"/>
      <w:r w:rsidRPr="00893355">
        <w:rPr>
          <w:lang w:val="en-US"/>
        </w:rPr>
        <w:t>cisloPodani</w:t>
      </w:r>
      <w:proofErr w:type="spellEnd"/>
      <w:r w:rsidRPr="00893355">
        <w:rPr>
          <w:lang w:val="en-US"/>
        </w:rPr>
        <w:t>, </w:t>
      </w:r>
      <w:proofErr w:type="spellStart"/>
      <w:r w:rsidRPr="00893355">
        <w:rPr>
          <w:lang w:val="en-US"/>
        </w:rPr>
        <w:t>typ</w:t>
      </w:r>
      <w:proofErr w:type="spellEnd"/>
      <w:r w:rsidRPr="00893355">
        <w:rPr>
          <w:lang w:val="en-US"/>
        </w:rPr>
        <w:t>, </w:t>
      </w:r>
      <w:proofErr w:type="spellStart"/>
      <w:r w:rsidRPr="00893355">
        <w:rPr>
          <w:lang w:val="en-US"/>
        </w:rPr>
        <w:t>stav</w:t>
      </w:r>
      <w:proofErr w:type="spellEnd"/>
      <w:r w:rsidRPr="00893355">
        <w:rPr>
          <w:lang w:val="en-US"/>
        </w:rPr>
        <w:t>]</w:t>
      </w:r>
      <w:r w:rsidRPr="00893355">
        <w:t> </w:t>
      </w:r>
      <w:r w:rsidRPr="00893355">
        <w:br/>
      </w:r>
      <w:r w:rsidRPr="00893355">
        <w:rPr>
          <w:lang w:val="en-US"/>
        </w:rPr>
        <w:t>      properties:</w:t>
      </w:r>
      <w:r w:rsidRPr="00893355">
        <w:t> </w:t>
      </w:r>
      <w:r w:rsidRPr="00893355">
        <w:br/>
      </w:r>
      <w:r w:rsidRPr="00893355">
        <w:rPr>
          <w:lang w:val="en-US"/>
        </w:rPr>
        <w:t>        </w:t>
      </w:r>
      <w:proofErr w:type="spellStart"/>
      <w:r w:rsidRPr="00893355">
        <w:rPr>
          <w:lang w:val="en-US"/>
        </w:rPr>
        <w:t>cisloPodani</w:t>
      </w:r>
      <w:proofErr w:type="spellEnd"/>
      <w:r w:rsidRPr="00893355">
        <w:rPr>
          <w:lang w:val="en-US"/>
        </w:rPr>
        <w:t>:</w:t>
      </w:r>
      <w:r w:rsidRPr="00893355">
        <w:t> </w:t>
      </w:r>
      <w:r w:rsidRPr="00893355">
        <w:br/>
      </w:r>
      <w:r w:rsidRPr="00893355">
        <w:rPr>
          <w:lang w:val="en-US"/>
        </w:rPr>
        <w:t>          type: string</w:t>
      </w:r>
      <w:r w:rsidRPr="00893355">
        <w:t> </w:t>
      </w:r>
      <w:r w:rsidRPr="00893355">
        <w:br/>
      </w:r>
      <w:r w:rsidRPr="00893355">
        <w:rPr>
          <w:lang w:val="en-US"/>
        </w:rPr>
        <w:t>          description: </w:t>
      </w:r>
      <w:proofErr w:type="spellStart"/>
      <w:r w:rsidRPr="00893355">
        <w:rPr>
          <w:lang w:val="en-US"/>
        </w:rPr>
        <w:t>Unikátní</w:t>
      </w:r>
      <w:proofErr w:type="spellEnd"/>
      <w:r w:rsidRPr="00893355">
        <w:rPr>
          <w:lang w:val="en-US"/>
        </w:rPr>
        <w:t> </w:t>
      </w:r>
      <w:proofErr w:type="spellStart"/>
      <w:r w:rsidRPr="00893355">
        <w:rPr>
          <w:lang w:val="en-US"/>
        </w:rPr>
        <w:t>identifikátor</w:t>
      </w:r>
      <w:proofErr w:type="spellEnd"/>
      <w:r w:rsidRPr="00893355">
        <w:rPr>
          <w:lang w:val="en-US"/>
        </w:rPr>
        <w:t> </w:t>
      </w:r>
      <w:proofErr w:type="spellStart"/>
      <w:r w:rsidRPr="00893355">
        <w:rPr>
          <w:lang w:val="en-US"/>
        </w:rPr>
        <w:t>podání</w:t>
      </w:r>
      <w:proofErr w:type="spellEnd"/>
      <w:r w:rsidRPr="00893355">
        <w:rPr>
          <w:lang w:val="en-US"/>
        </w:rPr>
        <w:t> (ID </w:t>
      </w:r>
      <w:proofErr w:type="spellStart"/>
      <w:r w:rsidRPr="00893355">
        <w:rPr>
          <w:lang w:val="en-US"/>
        </w:rPr>
        <w:t>dávky</w:t>
      </w:r>
      <w:proofErr w:type="spellEnd"/>
      <w:r w:rsidRPr="00893355">
        <w:rPr>
          <w:lang w:val="en-US"/>
        </w:rPr>
        <w:t>).</w:t>
      </w:r>
      <w:r w:rsidRPr="00893355">
        <w:t> </w:t>
      </w:r>
      <w:r w:rsidRPr="00893355">
        <w:br/>
      </w:r>
      <w:r w:rsidRPr="00893355">
        <w:rPr>
          <w:lang w:val="en-US"/>
        </w:rPr>
        <w:lastRenderedPageBreak/>
        <w:t>          example: DSSP-0087654321</w:t>
      </w:r>
      <w:r w:rsidRPr="00893355">
        <w:t> </w:t>
      </w:r>
      <w:r w:rsidRPr="00893355">
        <w:br/>
      </w:r>
      <w:r w:rsidRPr="00893355">
        <w:rPr>
          <w:lang w:val="en-US"/>
        </w:rPr>
        <w:t>        </w:t>
      </w:r>
      <w:proofErr w:type="spellStart"/>
      <w:r w:rsidRPr="00893355">
        <w:rPr>
          <w:lang w:val="en-US"/>
        </w:rPr>
        <w:t>typ</w:t>
      </w:r>
      <w:proofErr w:type="spellEnd"/>
      <w:r w:rsidRPr="00893355">
        <w:rPr>
          <w:lang w:val="en-US"/>
        </w:rPr>
        <w:t>:</w:t>
      </w:r>
      <w:r w:rsidRPr="00893355">
        <w:t> </w:t>
      </w:r>
      <w:r w:rsidRPr="00893355">
        <w:br/>
      </w:r>
      <w:r w:rsidRPr="00893355">
        <w:rPr>
          <w:lang w:val="en-US"/>
        </w:rPr>
        <w:t>          type: string</w:t>
      </w:r>
      <w:r w:rsidRPr="00893355">
        <w:t> </w:t>
      </w:r>
      <w:r w:rsidRPr="00893355">
        <w:br/>
      </w:r>
      <w:r w:rsidRPr="00893355">
        <w:rPr>
          <w:lang w:val="en-US"/>
        </w:rPr>
        <w:t>          description: </w:t>
      </w:r>
      <w:proofErr w:type="spellStart"/>
      <w:r w:rsidRPr="00893355">
        <w:rPr>
          <w:lang w:val="en-US"/>
        </w:rPr>
        <w:t>Typ</w:t>
      </w:r>
      <w:proofErr w:type="spellEnd"/>
      <w:r w:rsidRPr="00893355">
        <w:rPr>
          <w:lang w:val="en-US"/>
        </w:rPr>
        <w:t> </w:t>
      </w:r>
      <w:proofErr w:type="spellStart"/>
      <w:r w:rsidRPr="00893355">
        <w:rPr>
          <w:lang w:val="en-US"/>
        </w:rPr>
        <w:t>dávky</w:t>
      </w:r>
      <w:proofErr w:type="spellEnd"/>
      <w:r w:rsidRPr="00893355">
        <w:rPr>
          <w:lang w:val="en-US"/>
        </w:rPr>
        <w:t> (</w:t>
      </w:r>
      <w:proofErr w:type="spellStart"/>
      <w:r w:rsidRPr="00893355">
        <w:rPr>
          <w:lang w:val="en-US"/>
        </w:rPr>
        <w:t>např</w:t>
      </w:r>
      <w:proofErr w:type="spellEnd"/>
      <w:r w:rsidRPr="00893355">
        <w:rPr>
          <w:lang w:val="en-US"/>
        </w:rPr>
        <w:t>. DSSP, RODP).</w:t>
      </w:r>
      <w:r w:rsidRPr="00893355">
        <w:t> </w:t>
      </w:r>
      <w:r w:rsidRPr="00893355">
        <w:br/>
      </w:r>
      <w:r w:rsidRPr="00893355">
        <w:rPr>
          <w:lang w:val="en-US"/>
        </w:rPr>
        <w:t>          example: DSSP</w:t>
      </w:r>
      <w:r w:rsidRPr="00893355">
        <w:t> </w:t>
      </w:r>
      <w:r w:rsidRPr="00893355">
        <w:br/>
      </w:r>
      <w:r w:rsidRPr="00893355">
        <w:rPr>
          <w:lang w:val="en-US"/>
        </w:rPr>
        <w:t>        </w:t>
      </w:r>
      <w:proofErr w:type="spellStart"/>
      <w:r w:rsidRPr="00893355">
        <w:rPr>
          <w:lang w:val="en-US"/>
        </w:rPr>
        <w:t>stav</w:t>
      </w:r>
      <w:proofErr w:type="spellEnd"/>
      <w:r w:rsidRPr="00893355">
        <w:rPr>
          <w:lang w:val="en-US"/>
        </w:rPr>
        <w:t>:</w:t>
      </w:r>
      <w:r w:rsidRPr="00893355">
        <w:t> </w:t>
      </w:r>
      <w:r w:rsidRPr="00893355">
        <w:br/>
      </w:r>
      <w:r w:rsidRPr="00893355">
        <w:rPr>
          <w:lang w:val="en-US"/>
        </w:rPr>
        <w:t>          type: string</w:t>
      </w:r>
      <w:r w:rsidRPr="00893355">
        <w:t> </w:t>
      </w:r>
      <w:r w:rsidRPr="00893355">
        <w:br/>
      </w:r>
      <w:r w:rsidRPr="00893355">
        <w:rPr>
          <w:lang w:val="en-US"/>
        </w:rPr>
        <w:t>          description: Stav </w:t>
      </w:r>
      <w:proofErr w:type="spellStart"/>
      <w:r w:rsidRPr="00893355">
        <w:rPr>
          <w:lang w:val="en-US"/>
        </w:rPr>
        <w:t>zpracování</w:t>
      </w:r>
      <w:proofErr w:type="spellEnd"/>
      <w:r w:rsidRPr="00893355">
        <w:rPr>
          <w:lang w:val="en-US"/>
        </w:rPr>
        <w:t> (</w:t>
      </w:r>
      <w:proofErr w:type="spellStart"/>
      <w:r w:rsidRPr="00893355">
        <w:rPr>
          <w:lang w:val="en-US"/>
        </w:rPr>
        <w:t>např</w:t>
      </w:r>
      <w:proofErr w:type="spellEnd"/>
      <w:r w:rsidRPr="00893355">
        <w:rPr>
          <w:lang w:val="en-US"/>
        </w:rPr>
        <w:t>. PRIZNANO, ZPRACOVAVA_SE).</w:t>
      </w:r>
      <w:r w:rsidRPr="00893355">
        <w:t> </w:t>
      </w:r>
      <w:r w:rsidRPr="00893355">
        <w:br/>
      </w:r>
      <w:r w:rsidRPr="00893355">
        <w:rPr>
          <w:lang w:val="en-US"/>
        </w:rPr>
        <w:t>          example: PRIZNANO</w:t>
      </w:r>
      <w:r w:rsidRPr="00893355">
        <w:t> </w:t>
      </w:r>
      <w:r w:rsidRPr="00893355">
        <w:br/>
        <w:t> </w:t>
      </w:r>
      <w:r w:rsidRPr="00893355">
        <w:br/>
      </w:r>
      <w:r w:rsidRPr="00893355">
        <w:rPr>
          <w:lang w:val="en-US"/>
        </w:rPr>
        <w:t>    </w:t>
      </w:r>
      <w:proofErr w:type="spellStart"/>
      <w:r w:rsidRPr="00893355">
        <w:rPr>
          <w:lang w:val="en-US"/>
        </w:rPr>
        <w:t>InfoTextResponse</w:t>
      </w:r>
      <w:proofErr w:type="spellEnd"/>
      <w:r w:rsidRPr="00893355">
        <w:rPr>
          <w:lang w:val="en-US"/>
        </w:rPr>
        <w:t>:</w:t>
      </w:r>
      <w:r w:rsidRPr="00893355">
        <w:t> </w:t>
      </w:r>
      <w:r w:rsidRPr="00893355">
        <w:br/>
      </w:r>
      <w:r w:rsidRPr="00893355">
        <w:rPr>
          <w:lang w:val="en-US"/>
        </w:rPr>
        <w:t>      type: object</w:t>
      </w:r>
      <w:r w:rsidRPr="00893355">
        <w:t> </w:t>
      </w:r>
      <w:r w:rsidRPr="00893355">
        <w:br/>
      </w:r>
      <w:r w:rsidRPr="00893355">
        <w:rPr>
          <w:lang w:val="en-US"/>
        </w:rPr>
        <w:t>      required: [</w:t>
      </w:r>
      <w:proofErr w:type="spellStart"/>
      <w:r w:rsidRPr="00893355">
        <w:rPr>
          <w:lang w:val="en-US"/>
        </w:rPr>
        <w:t>cisloPodani</w:t>
      </w:r>
      <w:proofErr w:type="spellEnd"/>
      <w:r w:rsidRPr="00893355">
        <w:rPr>
          <w:lang w:val="en-US"/>
        </w:rPr>
        <w:t>, text, </w:t>
      </w:r>
      <w:proofErr w:type="spellStart"/>
      <w:r w:rsidRPr="00893355">
        <w:rPr>
          <w:lang w:val="en-US"/>
        </w:rPr>
        <w:t>situace</w:t>
      </w:r>
      <w:proofErr w:type="spellEnd"/>
      <w:r w:rsidRPr="00893355">
        <w:rPr>
          <w:lang w:val="en-US"/>
        </w:rPr>
        <w:t>]</w:t>
      </w:r>
      <w:r w:rsidRPr="00893355">
        <w:t> </w:t>
      </w:r>
      <w:r w:rsidRPr="00893355">
        <w:br/>
      </w:r>
      <w:r w:rsidRPr="00893355">
        <w:rPr>
          <w:lang w:val="en-US"/>
        </w:rPr>
        <w:t>      properties:</w:t>
      </w:r>
      <w:r w:rsidRPr="00893355">
        <w:t> </w:t>
      </w:r>
      <w:r w:rsidRPr="00893355">
        <w:br/>
      </w:r>
      <w:r w:rsidRPr="00893355">
        <w:rPr>
          <w:lang w:val="en-US"/>
        </w:rPr>
        <w:t>        </w:t>
      </w:r>
      <w:proofErr w:type="spellStart"/>
      <w:r w:rsidRPr="00893355">
        <w:rPr>
          <w:lang w:val="en-US"/>
        </w:rPr>
        <w:t>cisloPodani</w:t>
      </w:r>
      <w:proofErr w:type="spellEnd"/>
      <w:r w:rsidRPr="00893355">
        <w:rPr>
          <w:lang w:val="en-US"/>
        </w:rPr>
        <w:t>:</w:t>
      </w:r>
      <w:r w:rsidRPr="00893355">
        <w:t> </w:t>
      </w:r>
      <w:r w:rsidRPr="00893355">
        <w:br/>
      </w:r>
      <w:r w:rsidRPr="00893355">
        <w:rPr>
          <w:lang w:val="en-US"/>
        </w:rPr>
        <w:t>          type: string</w:t>
      </w:r>
      <w:r w:rsidRPr="00893355">
        <w:t> </w:t>
      </w:r>
      <w:r w:rsidRPr="00893355">
        <w:br/>
      </w:r>
      <w:r w:rsidRPr="00893355">
        <w:rPr>
          <w:lang w:val="en-US"/>
        </w:rPr>
        <w:t>          example: DSSP-0087654321</w:t>
      </w:r>
      <w:r w:rsidRPr="00893355">
        <w:t> </w:t>
      </w:r>
      <w:r w:rsidRPr="00893355">
        <w:br/>
      </w:r>
      <w:r w:rsidRPr="00893355">
        <w:rPr>
          <w:lang w:val="en-US"/>
        </w:rPr>
        <w:t>        text:</w:t>
      </w:r>
      <w:r w:rsidRPr="00893355">
        <w:t> </w:t>
      </w:r>
      <w:r w:rsidRPr="00893355">
        <w:br/>
      </w:r>
      <w:r w:rsidRPr="00893355">
        <w:rPr>
          <w:lang w:val="en-US"/>
        </w:rPr>
        <w:t>          type: string</w:t>
      </w:r>
      <w:r w:rsidRPr="00893355">
        <w:t> </w:t>
      </w:r>
      <w:r w:rsidRPr="00893355">
        <w:br/>
      </w:r>
      <w:r w:rsidRPr="00893355">
        <w:rPr>
          <w:lang w:val="en-US"/>
        </w:rPr>
        <w:t>          description: </w:t>
      </w:r>
      <w:proofErr w:type="spellStart"/>
      <w:r w:rsidRPr="00893355">
        <w:rPr>
          <w:lang w:val="en-US"/>
        </w:rPr>
        <w:t>Finální</w:t>
      </w:r>
      <w:proofErr w:type="spellEnd"/>
      <w:r w:rsidRPr="00893355">
        <w:rPr>
          <w:lang w:val="en-US"/>
        </w:rPr>
        <w:t> </w:t>
      </w:r>
      <w:proofErr w:type="spellStart"/>
      <w:r w:rsidRPr="00893355">
        <w:rPr>
          <w:lang w:val="en-US"/>
        </w:rPr>
        <w:t>situační</w:t>
      </w:r>
      <w:proofErr w:type="spellEnd"/>
      <w:r w:rsidRPr="00893355">
        <w:rPr>
          <w:lang w:val="en-US"/>
        </w:rPr>
        <w:t> text.</w:t>
      </w:r>
      <w:r w:rsidRPr="00893355">
        <w:t> </w:t>
      </w:r>
      <w:r w:rsidRPr="00893355">
        <w:br/>
      </w:r>
      <w:r w:rsidRPr="00893355">
        <w:rPr>
          <w:lang w:val="en-US"/>
        </w:rPr>
        <w:t>        </w:t>
      </w:r>
      <w:proofErr w:type="spellStart"/>
      <w:r w:rsidRPr="00893355">
        <w:rPr>
          <w:lang w:val="en-US"/>
        </w:rPr>
        <w:t>situace</w:t>
      </w:r>
      <w:proofErr w:type="spellEnd"/>
      <w:r w:rsidRPr="00893355">
        <w:rPr>
          <w:lang w:val="en-US"/>
        </w:rPr>
        <w:t>:</w:t>
      </w:r>
      <w:r w:rsidRPr="00893355">
        <w:t> </w:t>
      </w:r>
      <w:r w:rsidRPr="00893355">
        <w:br/>
      </w:r>
      <w:r w:rsidRPr="00893355">
        <w:rPr>
          <w:lang w:val="en-US"/>
        </w:rPr>
        <w:t>          type: string</w:t>
      </w:r>
      <w:r w:rsidRPr="00893355">
        <w:t> </w:t>
      </w:r>
      <w:r w:rsidRPr="00893355">
        <w:br/>
      </w:r>
      <w:r w:rsidRPr="00893355">
        <w:rPr>
          <w:lang w:val="en-US"/>
        </w:rPr>
        <w:t>          description: </w:t>
      </w:r>
      <w:proofErr w:type="spellStart"/>
      <w:r w:rsidRPr="00893355">
        <w:rPr>
          <w:lang w:val="en-US"/>
        </w:rPr>
        <w:t>Kód</w:t>
      </w:r>
      <w:proofErr w:type="spellEnd"/>
      <w:r w:rsidRPr="00893355">
        <w:rPr>
          <w:lang w:val="en-US"/>
        </w:rPr>
        <w:t> </w:t>
      </w:r>
      <w:proofErr w:type="spellStart"/>
      <w:r w:rsidRPr="00893355">
        <w:rPr>
          <w:lang w:val="en-US"/>
        </w:rPr>
        <w:t>situace</w:t>
      </w:r>
      <w:proofErr w:type="spellEnd"/>
      <w:r w:rsidRPr="00893355">
        <w:rPr>
          <w:lang w:val="en-US"/>
        </w:rPr>
        <w:t>.</w:t>
      </w:r>
      <w:r w:rsidRPr="00893355">
        <w:t> </w:t>
      </w:r>
      <w:r w:rsidRPr="00893355">
        <w:br/>
      </w:r>
      <w:r w:rsidRPr="00893355">
        <w:rPr>
          <w:lang w:val="en-US"/>
        </w:rPr>
        <w:t>          example: STC-016</w:t>
      </w:r>
      <w:r w:rsidRPr="00893355">
        <w:t> </w:t>
      </w:r>
      <w:r w:rsidRPr="00893355">
        <w:br/>
        <w:t> </w:t>
      </w:r>
      <w:r w:rsidRPr="00893355">
        <w:br/>
      </w:r>
      <w:r w:rsidRPr="00893355">
        <w:rPr>
          <w:lang w:val="en-US"/>
        </w:rPr>
        <w:t>    </w:t>
      </w:r>
      <w:proofErr w:type="spellStart"/>
      <w:r w:rsidRPr="00893355">
        <w:rPr>
          <w:lang w:val="en-US"/>
        </w:rPr>
        <w:t>InfoTextMetadataResponse</w:t>
      </w:r>
      <w:proofErr w:type="spellEnd"/>
      <w:r w:rsidRPr="00893355">
        <w:rPr>
          <w:lang w:val="en-US"/>
        </w:rPr>
        <w:t>:</w:t>
      </w:r>
      <w:r w:rsidRPr="00893355">
        <w:t> </w:t>
      </w:r>
      <w:r w:rsidRPr="00893355">
        <w:br/>
      </w:r>
      <w:r w:rsidRPr="00893355">
        <w:rPr>
          <w:lang w:val="en-US"/>
        </w:rPr>
        <w:t>      type: object</w:t>
      </w:r>
      <w:r w:rsidRPr="00893355">
        <w:t> </w:t>
      </w:r>
      <w:r w:rsidRPr="00893355">
        <w:br/>
      </w:r>
      <w:r w:rsidRPr="00893355">
        <w:rPr>
          <w:lang w:val="en-US"/>
        </w:rPr>
        <w:t>      required: [</w:t>
      </w:r>
      <w:proofErr w:type="spellStart"/>
      <w:r w:rsidRPr="00893355">
        <w:rPr>
          <w:lang w:val="en-US"/>
        </w:rPr>
        <w:t>cisloPodani</w:t>
      </w:r>
      <w:proofErr w:type="spellEnd"/>
      <w:r w:rsidRPr="00893355">
        <w:rPr>
          <w:lang w:val="en-US"/>
        </w:rPr>
        <w:t>, text, </w:t>
      </w:r>
      <w:proofErr w:type="spellStart"/>
      <w:r w:rsidRPr="00893355">
        <w:rPr>
          <w:lang w:val="en-US"/>
        </w:rPr>
        <w:t>situace</w:t>
      </w:r>
      <w:proofErr w:type="spellEnd"/>
      <w:r w:rsidRPr="00893355">
        <w:rPr>
          <w:lang w:val="en-US"/>
        </w:rPr>
        <w:t>, </w:t>
      </w:r>
      <w:proofErr w:type="spellStart"/>
      <w:r w:rsidRPr="00893355">
        <w:rPr>
          <w:lang w:val="en-US"/>
        </w:rPr>
        <w:t>parametry</w:t>
      </w:r>
      <w:proofErr w:type="spellEnd"/>
      <w:r w:rsidRPr="00893355">
        <w:rPr>
          <w:lang w:val="en-US"/>
        </w:rPr>
        <w:t>]</w:t>
      </w:r>
      <w:r w:rsidRPr="00893355">
        <w:t> </w:t>
      </w:r>
      <w:r w:rsidRPr="00893355">
        <w:br/>
      </w:r>
      <w:r w:rsidRPr="00893355">
        <w:rPr>
          <w:lang w:val="en-US"/>
        </w:rPr>
        <w:t>      properties:</w:t>
      </w:r>
      <w:r w:rsidRPr="00893355">
        <w:t> </w:t>
      </w:r>
      <w:r w:rsidRPr="00893355">
        <w:br/>
      </w:r>
      <w:r w:rsidRPr="00893355">
        <w:rPr>
          <w:lang w:val="en-US"/>
        </w:rPr>
        <w:t>        </w:t>
      </w:r>
      <w:proofErr w:type="spellStart"/>
      <w:r w:rsidRPr="00893355">
        <w:rPr>
          <w:lang w:val="en-US"/>
        </w:rPr>
        <w:t>cisloPodani</w:t>
      </w:r>
      <w:proofErr w:type="spellEnd"/>
      <w:r w:rsidRPr="00893355">
        <w:rPr>
          <w:lang w:val="en-US"/>
        </w:rPr>
        <w:t>:</w:t>
      </w:r>
      <w:r w:rsidRPr="00893355">
        <w:t> </w:t>
      </w:r>
      <w:r w:rsidRPr="00893355">
        <w:br/>
      </w:r>
      <w:r w:rsidRPr="00893355">
        <w:rPr>
          <w:lang w:val="en-US"/>
        </w:rPr>
        <w:t>          type: string</w:t>
      </w:r>
      <w:r w:rsidRPr="00893355">
        <w:t> </w:t>
      </w:r>
      <w:r w:rsidRPr="00893355">
        <w:br/>
      </w:r>
      <w:r w:rsidRPr="00893355">
        <w:rPr>
          <w:lang w:val="en-US"/>
        </w:rPr>
        <w:t>          example: DSSP-0087654322</w:t>
      </w:r>
      <w:r w:rsidRPr="00893355">
        <w:t> </w:t>
      </w:r>
      <w:r w:rsidRPr="00893355">
        <w:br/>
      </w:r>
      <w:r w:rsidRPr="00893355">
        <w:rPr>
          <w:lang w:val="en-US"/>
        </w:rPr>
        <w:t>        text:</w:t>
      </w:r>
      <w:r w:rsidRPr="00893355">
        <w:t> </w:t>
      </w:r>
      <w:r w:rsidRPr="00893355">
        <w:br/>
      </w:r>
      <w:r w:rsidRPr="00893355">
        <w:rPr>
          <w:lang w:val="en-US"/>
        </w:rPr>
        <w:t>          type: string</w:t>
      </w:r>
      <w:r w:rsidRPr="00893355">
        <w:t> </w:t>
      </w:r>
      <w:r w:rsidRPr="00893355">
        <w:br/>
      </w:r>
      <w:r w:rsidRPr="00893355">
        <w:rPr>
          <w:lang w:val="en-US"/>
        </w:rPr>
        <w:t>          description: Šablona situačního textu s odkazy na parametry.</w:t>
      </w:r>
      <w:r w:rsidRPr="00893355">
        <w:t> </w:t>
      </w:r>
      <w:r w:rsidRPr="00893355">
        <w:br/>
      </w:r>
      <w:r w:rsidRPr="00893355">
        <w:rPr>
          <w:lang w:val="en-US"/>
        </w:rPr>
        <w:t>        </w:t>
      </w:r>
      <w:proofErr w:type="spellStart"/>
      <w:r w:rsidRPr="00893355">
        <w:rPr>
          <w:lang w:val="en-US"/>
        </w:rPr>
        <w:t>situace</w:t>
      </w:r>
      <w:proofErr w:type="spellEnd"/>
      <w:r w:rsidRPr="00893355">
        <w:rPr>
          <w:lang w:val="en-US"/>
        </w:rPr>
        <w:t>:</w:t>
      </w:r>
      <w:r w:rsidRPr="00893355">
        <w:t> </w:t>
      </w:r>
      <w:r w:rsidRPr="00893355">
        <w:br/>
      </w:r>
      <w:r w:rsidRPr="00893355">
        <w:rPr>
          <w:lang w:val="en-US"/>
        </w:rPr>
        <w:t>          type: string</w:t>
      </w:r>
      <w:r w:rsidRPr="00893355">
        <w:t> </w:t>
      </w:r>
      <w:r w:rsidRPr="00893355">
        <w:br/>
      </w:r>
      <w:r w:rsidRPr="00893355">
        <w:rPr>
          <w:lang w:val="en-US"/>
        </w:rPr>
        <w:t>          example: STC-016</w:t>
      </w:r>
      <w:r w:rsidRPr="00893355">
        <w:t> </w:t>
      </w:r>
      <w:r w:rsidRPr="00893355">
        <w:br/>
      </w:r>
      <w:r w:rsidRPr="00893355">
        <w:rPr>
          <w:lang w:val="en-US"/>
        </w:rPr>
        <w:t>        </w:t>
      </w:r>
      <w:proofErr w:type="spellStart"/>
      <w:r w:rsidRPr="00893355">
        <w:rPr>
          <w:lang w:val="en-US"/>
        </w:rPr>
        <w:t>parametry</w:t>
      </w:r>
      <w:proofErr w:type="spellEnd"/>
      <w:r w:rsidRPr="00893355">
        <w:rPr>
          <w:lang w:val="en-US"/>
        </w:rPr>
        <w:t>:</w:t>
      </w:r>
      <w:r w:rsidRPr="00893355">
        <w:t> </w:t>
      </w:r>
      <w:r w:rsidRPr="00893355">
        <w:br/>
      </w:r>
      <w:r w:rsidRPr="00893355">
        <w:rPr>
          <w:lang w:val="en-US"/>
        </w:rPr>
        <w:t>          type: array</w:t>
      </w:r>
      <w:r w:rsidRPr="00893355">
        <w:t> </w:t>
      </w:r>
      <w:r w:rsidRPr="00893355">
        <w:br/>
      </w:r>
      <w:r w:rsidRPr="00893355">
        <w:rPr>
          <w:lang w:val="en-US"/>
        </w:rPr>
        <w:t>          description: </w:t>
      </w:r>
      <w:proofErr w:type="spellStart"/>
      <w:r w:rsidRPr="00893355">
        <w:rPr>
          <w:lang w:val="en-US"/>
        </w:rPr>
        <w:t>Hodnoty</w:t>
      </w:r>
      <w:proofErr w:type="spellEnd"/>
      <w:r w:rsidRPr="00893355">
        <w:rPr>
          <w:lang w:val="en-US"/>
        </w:rPr>
        <w:t> </w:t>
      </w:r>
      <w:proofErr w:type="spellStart"/>
      <w:r w:rsidRPr="00893355">
        <w:rPr>
          <w:lang w:val="en-US"/>
        </w:rPr>
        <w:t>parametrů</w:t>
      </w:r>
      <w:proofErr w:type="spellEnd"/>
      <w:r w:rsidRPr="00893355">
        <w:rPr>
          <w:lang w:val="en-US"/>
        </w:rPr>
        <w:t> </w:t>
      </w:r>
      <w:proofErr w:type="spellStart"/>
      <w:r w:rsidRPr="00893355">
        <w:rPr>
          <w:lang w:val="en-US"/>
        </w:rPr>
        <w:t>použitých</w:t>
      </w:r>
      <w:proofErr w:type="spellEnd"/>
      <w:r w:rsidRPr="00893355">
        <w:rPr>
          <w:lang w:val="en-US"/>
        </w:rPr>
        <w:t> v </w:t>
      </w:r>
      <w:proofErr w:type="spellStart"/>
      <w:r w:rsidRPr="00893355">
        <w:rPr>
          <w:lang w:val="en-US"/>
        </w:rPr>
        <w:t>šabloně</w:t>
      </w:r>
      <w:proofErr w:type="spellEnd"/>
      <w:r w:rsidRPr="00893355">
        <w:rPr>
          <w:lang w:val="en-US"/>
        </w:rPr>
        <w:t>.</w:t>
      </w:r>
      <w:r w:rsidRPr="00893355">
        <w:t> </w:t>
      </w:r>
      <w:r w:rsidRPr="00893355">
        <w:br/>
      </w:r>
      <w:r w:rsidRPr="00893355">
        <w:rPr>
          <w:lang w:val="en-US"/>
        </w:rPr>
        <w:t>          items:</w:t>
      </w:r>
      <w:r w:rsidRPr="00893355">
        <w:t> </w:t>
      </w:r>
      <w:r w:rsidRPr="00893355">
        <w:br/>
      </w:r>
      <w:r w:rsidRPr="00893355">
        <w:rPr>
          <w:lang w:val="en-US"/>
        </w:rPr>
        <w:t>            type: object</w:t>
      </w:r>
      <w:r w:rsidRPr="00893355">
        <w:t> </w:t>
      </w:r>
      <w:r w:rsidRPr="00893355">
        <w:br/>
      </w:r>
      <w:r w:rsidRPr="00893355">
        <w:rPr>
          <w:lang w:val="en-US"/>
        </w:rPr>
        <w:t>            required: [</w:t>
      </w:r>
      <w:proofErr w:type="spellStart"/>
      <w:r w:rsidRPr="00893355">
        <w:rPr>
          <w:lang w:val="en-US"/>
        </w:rPr>
        <w:t>nazev</w:t>
      </w:r>
      <w:proofErr w:type="spellEnd"/>
      <w:r w:rsidRPr="00893355">
        <w:rPr>
          <w:lang w:val="en-US"/>
        </w:rPr>
        <w:t>, </w:t>
      </w:r>
      <w:proofErr w:type="spellStart"/>
      <w:r w:rsidRPr="00893355">
        <w:rPr>
          <w:lang w:val="en-US"/>
        </w:rPr>
        <w:t>hodnota</w:t>
      </w:r>
      <w:proofErr w:type="spellEnd"/>
      <w:r w:rsidRPr="00893355">
        <w:rPr>
          <w:lang w:val="en-US"/>
        </w:rPr>
        <w:t>]</w:t>
      </w:r>
      <w:r w:rsidRPr="00893355">
        <w:t> </w:t>
      </w:r>
      <w:r w:rsidRPr="00893355">
        <w:br/>
      </w:r>
      <w:r w:rsidRPr="00893355">
        <w:rPr>
          <w:lang w:val="en-US"/>
        </w:rPr>
        <w:t>            properties:</w:t>
      </w:r>
      <w:r w:rsidRPr="00893355">
        <w:t> </w:t>
      </w:r>
      <w:r w:rsidRPr="00893355">
        <w:br/>
      </w:r>
      <w:r w:rsidRPr="00893355">
        <w:rPr>
          <w:lang w:val="en-US"/>
        </w:rPr>
        <w:lastRenderedPageBreak/>
        <w:t>              </w:t>
      </w:r>
      <w:proofErr w:type="spellStart"/>
      <w:r w:rsidRPr="00893355">
        <w:rPr>
          <w:lang w:val="en-US"/>
        </w:rPr>
        <w:t>nazev</w:t>
      </w:r>
      <w:proofErr w:type="spellEnd"/>
      <w:r w:rsidRPr="00893355">
        <w:rPr>
          <w:lang w:val="en-US"/>
        </w:rPr>
        <w:t>:</w:t>
      </w:r>
      <w:r w:rsidRPr="00893355">
        <w:t> </w:t>
      </w:r>
      <w:r w:rsidRPr="00893355">
        <w:br/>
      </w:r>
      <w:r w:rsidRPr="00893355">
        <w:rPr>
          <w:lang w:val="en-US"/>
        </w:rPr>
        <w:t>                type: string</w:t>
      </w:r>
      <w:r w:rsidRPr="00893355">
        <w:t> </w:t>
      </w:r>
      <w:r w:rsidRPr="00893355">
        <w:br/>
      </w:r>
      <w:r w:rsidRPr="00893355">
        <w:rPr>
          <w:lang w:val="en-US"/>
        </w:rPr>
        <w:t>                example: "DINF-001 - </w:t>
      </w:r>
      <w:proofErr w:type="spellStart"/>
      <w:r w:rsidRPr="00893355">
        <w:rPr>
          <w:lang w:val="en-US"/>
        </w:rPr>
        <w:t>Způsoby</w:t>
      </w:r>
      <w:proofErr w:type="spellEnd"/>
      <w:r w:rsidRPr="00893355">
        <w:rPr>
          <w:lang w:val="en-US"/>
        </w:rPr>
        <w:t> </w:t>
      </w:r>
      <w:proofErr w:type="spellStart"/>
      <w:r w:rsidRPr="00893355">
        <w:rPr>
          <w:lang w:val="en-US"/>
        </w:rPr>
        <w:t>doručování</w:t>
      </w:r>
      <w:proofErr w:type="spellEnd"/>
      <w:r w:rsidRPr="00893355">
        <w:rPr>
          <w:lang w:val="en-US"/>
        </w:rPr>
        <w:t> </w:t>
      </w:r>
      <w:proofErr w:type="spellStart"/>
      <w:r w:rsidRPr="00893355">
        <w:rPr>
          <w:lang w:val="en-US"/>
        </w:rPr>
        <w:t>klientovi</w:t>
      </w:r>
      <w:proofErr w:type="spellEnd"/>
      <w:r w:rsidRPr="00893355">
        <w:rPr>
          <w:lang w:val="en-US"/>
        </w:rPr>
        <w:t>"</w:t>
      </w:r>
      <w:r w:rsidRPr="00893355">
        <w:t> </w:t>
      </w:r>
      <w:r w:rsidRPr="00893355">
        <w:br/>
      </w:r>
      <w:r w:rsidRPr="00893355">
        <w:rPr>
          <w:lang w:val="en-US"/>
        </w:rPr>
        <w:t>              </w:t>
      </w:r>
      <w:proofErr w:type="spellStart"/>
      <w:r w:rsidRPr="00893355">
        <w:rPr>
          <w:lang w:val="en-US"/>
        </w:rPr>
        <w:t>hodnota</w:t>
      </w:r>
      <w:proofErr w:type="spellEnd"/>
      <w:r w:rsidRPr="00893355">
        <w:rPr>
          <w:lang w:val="en-US"/>
        </w:rPr>
        <w:t>:</w:t>
      </w:r>
      <w:r w:rsidRPr="00893355">
        <w:t> </w:t>
      </w:r>
      <w:r w:rsidRPr="00893355">
        <w:br/>
      </w:r>
      <w:r w:rsidRPr="00893355">
        <w:rPr>
          <w:lang w:val="en-US"/>
        </w:rPr>
        <w:t>                type: string</w:t>
      </w:r>
      <w:r w:rsidRPr="00893355">
        <w:t> </w:t>
      </w:r>
      <w:r w:rsidRPr="00893355">
        <w:br/>
      </w:r>
      <w:r w:rsidRPr="00893355">
        <w:rPr>
          <w:lang w:val="en-US"/>
        </w:rPr>
        <w:t>                example: "</w:t>
      </w:r>
      <w:proofErr w:type="spellStart"/>
      <w:r w:rsidRPr="00893355">
        <w:rPr>
          <w:lang w:val="en-US"/>
        </w:rPr>
        <w:t>poštou</w:t>
      </w:r>
      <w:proofErr w:type="spellEnd"/>
      <w:r w:rsidRPr="00893355">
        <w:rPr>
          <w:lang w:val="en-US"/>
        </w:rPr>
        <w:t>"</w:t>
      </w:r>
      <w:r w:rsidRPr="00893355">
        <w:t> </w:t>
      </w:r>
    </w:p>
    <w:p w14:paraId="7B19BD5C" w14:textId="77777777" w:rsidR="00893355" w:rsidRPr="00893355" w:rsidRDefault="00893355" w:rsidP="00893355">
      <w:pPr>
        <w:spacing w:after="231" w:line="265" w:lineRule="auto"/>
        <w:ind w:left="416" w:right="59"/>
      </w:pPr>
      <w:r w:rsidRPr="00893355">
        <w:t> </w:t>
      </w:r>
    </w:p>
    <w:p w14:paraId="281B69F4" w14:textId="27F17279" w:rsidR="00893355" w:rsidRDefault="00893355" w:rsidP="00893355">
      <w:pPr>
        <w:spacing w:after="231" w:line="265" w:lineRule="auto"/>
        <w:ind w:left="416" w:right="59"/>
      </w:pPr>
      <w:r>
        <w:t xml:space="preserve"> </w:t>
      </w:r>
    </w:p>
    <w:p w14:paraId="3CF66F78" w14:textId="3EBC6C44" w:rsidR="00720203" w:rsidRDefault="00720203" w:rsidP="00A45637">
      <w:pPr>
        <w:spacing w:after="345"/>
        <w:ind w:left="9" w:right="23"/>
      </w:pPr>
    </w:p>
    <w:sectPr w:rsidR="00720203">
      <w:headerReference w:type="even" r:id="rId24"/>
      <w:headerReference w:type="default" r:id="rId25"/>
      <w:footerReference w:type="even" r:id="rId26"/>
      <w:footerReference w:type="default" r:id="rId27"/>
      <w:headerReference w:type="first" r:id="rId28"/>
      <w:footerReference w:type="first" r:id="rId29"/>
      <w:pgSz w:w="11904" w:h="16838"/>
      <w:pgMar w:top="1416" w:right="1395" w:bottom="1445" w:left="1412" w:header="334" w:footer="6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B927D" w14:textId="77777777" w:rsidR="00FC2A93" w:rsidRDefault="00FC2A93">
      <w:pPr>
        <w:spacing w:after="0" w:line="240" w:lineRule="auto"/>
      </w:pPr>
      <w:r>
        <w:separator/>
      </w:r>
    </w:p>
  </w:endnote>
  <w:endnote w:type="continuationSeparator" w:id="0">
    <w:p w14:paraId="770AF3F0" w14:textId="77777777" w:rsidR="00FC2A93" w:rsidRDefault="00FC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460E" w14:textId="77777777" w:rsidR="00720203" w:rsidRDefault="00984870">
    <w:pPr>
      <w:spacing w:after="0" w:line="259" w:lineRule="auto"/>
      <w:ind w:left="0" w:right="22" w:firstLine="0"/>
      <w:jc w:val="right"/>
    </w:pPr>
    <w:r>
      <w:fldChar w:fldCharType="begin"/>
    </w:r>
    <w:r>
      <w:instrText xml:space="preserve"> PAGE   \* MERGEFORMAT </w:instrText>
    </w:r>
    <w:r>
      <w:fldChar w:fldCharType="separate"/>
    </w:r>
    <w:r>
      <w:rPr>
        <w:rFonts w:ascii="Arial" w:eastAsia="Arial" w:hAnsi="Arial" w:cs="Arial"/>
        <w:b/>
        <w:sz w:val="15"/>
      </w:rPr>
      <w:t>1</w:t>
    </w:r>
    <w:r>
      <w:rPr>
        <w:rFonts w:ascii="Arial" w:eastAsia="Arial" w:hAnsi="Arial" w:cs="Arial"/>
        <w:b/>
        <w:sz w:val="15"/>
      </w:rPr>
      <w:fldChar w:fldCharType="end"/>
    </w:r>
    <w:r>
      <w:rPr>
        <w:rFonts w:ascii="Arial" w:eastAsia="Arial" w:hAnsi="Arial" w:cs="Arial"/>
        <w:b/>
        <w:sz w:val="15"/>
      </w:rPr>
      <w:t xml:space="preserve"> / </w:t>
    </w:r>
    <w:fldSimple w:instr=" NUMPAGES   \* MERGEFORMAT ">
      <w:r w:rsidR="00720203">
        <w:rPr>
          <w:rFonts w:ascii="Arial" w:eastAsia="Arial" w:hAnsi="Arial" w:cs="Arial"/>
          <w:b/>
          <w:sz w:val="15"/>
        </w:rPr>
        <w:t>17</w:t>
      </w:r>
    </w:fldSimple>
    <w:r>
      <w:rPr>
        <w:rFonts w:ascii="Arial" w:eastAsia="Arial" w:hAnsi="Arial" w:cs="Arial"/>
        <w:b/>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3F24" w14:textId="77777777" w:rsidR="00720203" w:rsidRDefault="00984870">
    <w:pPr>
      <w:spacing w:after="0" w:line="259" w:lineRule="auto"/>
      <w:ind w:left="0" w:right="22" w:firstLine="0"/>
      <w:jc w:val="right"/>
    </w:pPr>
    <w:r>
      <w:fldChar w:fldCharType="begin"/>
    </w:r>
    <w:r>
      <w:instrText xml:space="preserve"> PAGE   \* MERGEFORMAT </w:instrText>
    </w:r>
    <w:r>
      <w:fldChar w:fldCharType="separate"/>
    </w:r>
    <w:r>
      <w:rPr>
        <w:rFonts w:ascii="Arial" w:eastAsia="Arial" w:hAnsi="Arial" w:cs="Arial"/>
        <w:b/>
        <w:sz w:val="15"/>
      </w:rPr>
      <w:t>1</w:t>
    </w:r>
    <w:r>
      <w:rPr>
        <w:rFonts w:ascii="Arial" w:eastAsia="Arial" w:hAnsi="Arial" w:cs="Arial"/>
        <w:b/>
        <w:sz w:val="15"/>
      </w:rPr>
      <w:fldChar w:fldCharType="end"/>
    </w:r>
    <w:r>
      <w:rPr>
        <w:rFonts w:ascii="Arial" w:eastAsia="Arial" w:hAnsi="Arial" w:cs="Arial"/>
        <w:b/>
        <w:sz w:val="15"/>
      </w:rPr>
      <w:t xml:space="preserve"> / </w:t>
    </w:r>
    <w:fldSimple w:instr=" NUMPAGES   \* MERGEFORMAT ">
      <w:r w:rsidR="00720203">
        <w:rPr>
          <w:rFonts w:ascii="Arial" w:eastAsia="Arial" w:hAnsi="Arial" w:cs="Arial"/>
          <w:b/>
          <w:sz w:val="15"/>
        </w:rPr>
        <w:t>17</w:t>
      </w:r>
    </w:fldSimple>
    <w:r>
      <w:rPr>
        <w:rFonts w:ascii="Arial" w:eastAsia="Arial" w:hAnsi="Arial" w:cs="Arial"/>
        <w:b/>
        <w:sz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2A29" w14:textId="77777777" w:rsidR="00720203" w:rsidRDefault="00984870">
    <w:pPr>
      <w:spacing w:after="0" w:line="259" w:lineRule="auto"/>
      <w:ind w:left="0" w:right="22" w:firstLine="0"/>
      <w:jc w:val="right"/>
    </w:pPr>
    <w:r>
      <w:fldChar w:fldCharType="begin"/>
    </w:r>
    <w:r>
      <w:instrText xml:space="preserve"> PAGE   \* MERGEFORMAT </w:instrText>
    </w:r>
    <w:r>
      <w:fldChar w:fldCharType="separate"/>
    </w:r>
    <w:r>
      <w:rPr>
        <w:rFonts w:ascii="Arial" w:eastAsia="Arial" w:hAnsi="Arial" w:cs="Arial"/>
        <w:b/>
        <w:sz w:val="15"/>
      </w:rPr>
      <w:t>1</w:t>
    </w:r>
    <w:r>
      <w:rPr>
        <w:rFonts w:ascii="Arial" w:eastAsia="Arial" w:hAnsi="Arial" w:cs="Arial"/>
        <w:b/>
        <w:sz w:val="15"/>
      </w:rPr>
      <w:fldChar w:fldCharType="end"/>
    </w:r>
    <w:r>
      <w:rPr>
        <w:rFonts w:ascii="Arial" w:eastAsia="Arial" w:hAnsi="Arial" w:cs="Arial"/>
        <w:b/>
        <w:sz w:val="15"/>
      </w:rPr>
      <w:t xml:space="preserve"> / </w:t>
    </w:r>
    <w:fldSimple w:instr=" NUMPAGES   \* MERGEFORMAT ">
      <w:r w:rsidR="00720203">
        <w:rPr>
          <w:rFonts w:ascii="Arial" w:eastAsia="Arial" w:hAnsi="Arial" w:cs="Arial"/>
          <w:b/>
          <w:sz w:val="15"/>
        </w:rPr>
        <w:t>17</w:t>
      </w:r>
    </w:fldSimple>
    <w:r>
      <w:rPr>
        <w:rFonts w:ascii="Arial" w:eastAsia="Arial" w:hAnsi="Arial" w:cs="Arial"/>
        <w:b/>
        <w:sz w:val="15"/>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428C" w14:textId="77777777" w:rsidR="00720203" w:rsidRDefault="00984870">
    <w:pPr>
      <w:spacing w:after="0" w:line="259" w:lineRule="auto"/>
      <w:ind w:left="0" w:right="16" w:firstLine="0"/>
      <w:jc w:val="right"/>
    </w:pPr>
    <w:r>
      <w:fldChar w:fldCharType="begin"/>
    </w:r>
    <w:r>
      <w:instrText xml:space="preserve"> PAGE   \* MERGEFORMAT </w:instrText>
    </w:r>
    <w:r>
      <w:fldChar w:fldCharType="separate"/>
    </w:r>
    <w:r>
      <w:rPr>
        <w:rFonts w:ascii="Arial" w:eastAsia="Arial" w:hAnsi="Arial" w:cs="Arial"/>
        <w:b/>
        <w:sz w:val="15"/>
      </w:rPr>
      <w:t>4</w:t>
    </w:r>
    <w:r>
      <w:rPr>
        <w:rFonts w:ascii="Arial" w:eastAsia="Arial" w:hAnsi="Arial" w:cs="Arial"/>
        <w:b/>
        <w:sz w:val="15"/>
      </w:rPr>
      <w:fldChar w:fldCharType="end"/>
    </w:r>
    <w:r>
      <w:rPr>
        <w:rFonts w:ascii="Arial" w:eastAsia="Arial" w:hAnsi="Arial" w:cs="Arial"/>
        <w:b/>
        <w:sz w:val="15"/>
      </w:rPr>
      <w:t xml:space="preserve"> / </w:t>
    </w:r>
    <w:fldSimple w:instr=" NUMPAGES   \* MERGEFORMAT ">
      <w:r w:rsidR="00720203">
        <w:rPr>
          <w:rFonts w:ascii="Arial" w:eastAsia="Arial" w:hAnsi="Arial" w:cs="Arial"/>
          <w:b/>
          <w:sz w:val="15"/>
        </w:rPr>
        <w:t>17</w:t>
      </w:r>
    </w:fldSimple>
    <w:r>
      <w:rPr>
        <w:rFonts w:ascii="Arial" w:eastAsia="Arial" w:hAnsi="Arial" w:cs="Arial"/>
        <w:b/>
        <w:sz w:val="15"/>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2299" w14:textId="77777777" w:rsidR="00720203" w:rsidRDefault="00984870">
    <w:pPr>
      <w:spacing w:after="0" w:line="259" w:lineRule="auto"/>
      <w:ind w:left="0" w:right="16" w:firstLine="0"/>
      <w:jc w:val="right"/>
    </w:pPr>
    <w:r>
      <w:fldChar w:fldCharType="begin"/>
    </w:r>
    <w:r>
      <w:instrText xml:space="preserve"> PAGE   \* MERGEFORMAT </w:instrText>
    </w:r>
    <w:r>
      <w:fldChar w:fldCharType="separate"/>
    </w:r>
    <w:r>
      <w:rPr>
        <w:rFonts w:ascii="Arial" w:eastAsia="Arial" w:hAnsi="Arial" w:cs="Arial"/>
        <w:b/>
        <w:sz w:val="15"/>
      </w:rPr>
      <w:t>4</w:t>
    </w:r>
    <w:r>
      <w:rPr>
        <w:rFonts w:ascii="Arial" w:eastAsia="Arial" w:hAnsi="Arial" w:cs="Arial"/>
        <w:b/>
        <w:sz w:val="15"/>
      </w:rPr>
      <w:fldChar w:fldCharType="end"/>
    </w:r>
    <w:r>
      <w:rPr>
        <w:rFonts w:ascii="Arial" w:eastAsia="Arial" w:hAnsi="Arial" w:cs="Arial"/>
        <w:b/>
        <w:sz w:val="15"/>
      </w:rPr>
      <w:t xml:space="preserve"> / </w:t>
    </w:r>
    <w:fldSimple w:instr=" NUMPAGES   \* MERGEFORMAT ">
      <w:r w:rsidR="00720203">
        <w:rPr>
          <w:rFonts w:ascii="Arial" w:eastAsia="Arial" w:hAnsi="Arial" w:cs="Arial"/>
          <w:b/>
          <w:sz w:val="15"/>
        </w:rPr>
        <w:t>17</w:t>
      </w:r>
    </w:fldSimple>
    <w:r>
      <w:rPr>
        <w:rFonts w:ascii="Arial" w:eastAsia="Arial" w:hAnsi="Arial" w:cs="Arial"/>
        <w:b/>
        <w:sz w:val="15"/>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A96B" w14:textId="77777777" w:rsidR="00720203" w:rsidRDefault="00984870">
    <w:pPr>
      <w:spacing w:after="0" w:line="259" w:lineRule="auto"/>
      <w:ind w:left="0" w:right="16" w:firstLine="0"/>
      <w:jc w:val="right"/>
    </w:pPr>
    <w:r>
      <w:fldChar w:fldCharType="begin"/>
    </w:r>
    <w:r>
      <w:instrText xml:space="preserve"> PAGE   \* MERGEFORMAT </w:instrText>
    </w:r>
    <w:r>
      <w:fldChar w:fldCharType="separate"/>
    </w:r>
    <w:r>
      <w:rPr>
        <w:rFonts w:ascii="Arial" w:eastAsia="Arial" w:hAnsi="Arial" w:cs="Arial"/>
        <w:b/>
        <w:sz w:val="15"/>
      </w:rPr>
      <w:t>4</w:t>
    </w:r>
    <w:r>
      <w:rPr>
        <w:rFonts w:ascii="Arial" w:eastAsia="Arial" w:hAnsi="Arial" w:cs="Arial"/>
        <w:b/>
        <w:sz w:val="15"/>
      </w:rPr>
      <w:fldChar w:fldCharType="end"/>
    </w:r>
    <w:r>
      <w:rPr>
        <w:rFonts w:ascii="Arial" w:eastAsia="Arial" w:hAnsi="Arial" w:cs="Arial"/>
        <w:b/>
        <w:sz w:val="15"/>
      </w:rPr>
      <w:t xml:space="preserve"> / </w:t>
    </w:r>
    <w:fldSimple w:instr=" NUMPAGES   \* MERGEFORMAT ">
      <w:r w:rsidR="00720203">
        <w:rPr>
          <w:rFonts w:ascii="Arial" w:eastAsia="Arial" w:hAnsi="Arial" w:cs="Arial"/>
          <w:b/>
          <w:sz w:val="15"/>
        </w:rPr>
        <w:t>17</w:t>
      </w:r>
    </w:fldSimple>
    <w:r>
      <w:rPr>
        <w:rFonts w:ascii="Arial" w:eastAsia="Arial" w:hAnsi="Arial" w:cs="Arial"/>
        <w:b/>
        <w:sz w:val="15"/>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FA236" w14:textId="77777777" w:rsidR="00FC2A93" w:rsidRDefault="00FC2A93">
      <w:pPr>
        <w:spacing w:after="0" w:line="240" w:lineRule="auto"/>
      </w:pPr>
      <w:r>
        <w:separator/>
      </w:r>
    </w:p>
  </w:footnote>
  <w:footnote w:type="continuationSeparator" w:id="0">
    <w:p w14:paraId="2F7AC729" w14:textId="77777777" w:rsidR="00FC2A93" w:rsidRDefault="00FC2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87A0" w14:textId="7D4181D9" w:rsidR="00720203" w:rsidRDefault="00185264">
    <w:pPr>
      <w:spacing w:after="216" w:line="259" w:lineRule="auto"/>
      <w:ind w:left="389" w:firstLine="0"/>
      <w:jc w:val="center"/>
    </w:pPr>
    <w:r>
      <w:rPr>
        <w:rFonts w:ascii="Calibri" w:eastAsia="Calibri" w:hAnsi="Calibri" w:cs="Calibri"/>
        <w:noProof/>
        <w:sz w:val="18"/>
      </w:rPr>
      <mc:AlternateContent>
        <mc:Choice Requires="wps">
          <w:drawing>
            <wp:anchor distT="0" distB="0" distL="0" distR="0" simplePos="0" relativeHeight="251658241" behindDoc="0" locked="0" layoutInCell="1" allowOverlap="1" wp14:anchorId="551F5392" wp14:editId="6EEA8A4A">
              <wp:simplePos x="635" y="635"/>
              <wp:positionH relativeFrom="page">
                <wp:align>center</wp:align>
              </wp:positionH>
              <wp:positionV relativeFrom="page">
                <wp:align>top</wp:align>
              </wp:positionV>
              <wp:extent cx="1475740" cy="334645"/>
              <wp:effectExtent l="0" t="0" r="10160" b="8255"/>
              <wp:wrapNone/>
              <wp:docPr id="1125051677" name="Textové pole 9" descr="CONFIDENTIAL (by Asseco 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5740" cy="334645"/>
                      </a:xfrm>
                      <a:prstGeom prst="rect">
                        <a:avLst/>
                      </a:prstGeom>
                      <a:noFill/>
                      <a:ln>
                        <a:noFill/>
                      </a:ln>
                    </wps:spPr>
                    <wps:txbx>
                      <w:txbxContent>
                        <w:p w14:paraId="1DD08A6D" w14:textId="645B393C" w:rsidR="00185264" w:rsidRPr="00185264" w:rsidRDefault="00185264" w:rsidP="00185264">
                          <w:pPr>
                            <w:spacing w:after="0"/>
                            <w:rPr>
                              <w:rFonts w:ascii="Calibri" w:eastAsia="Calibri" w:hAnsi="Calibri" w:cs="Calibri"/>
                              <w:noProof/>
                              <w:sz w:val="18"/>
                              <w:szCs w:val="18"/>
                            </w:rPr>
                          </w:pPr>
                          <w:r w:rsidRPr="00185264">
                            <w:rPr>
                              <w:rFonts w:ascii="Calibri" w:eastAsia="Calibri" w:hAnsi="Calibri" w:cs="Calibri"/>
                              <w:noProof/>
                              <w:sz w:val="18"/>
                              <w:szCs w:val="18"/>
                            </w:rPr>
                            <w:t>CONFIDENTIAL (by Asseco 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1F5392" id="_x0000_t202" coordsize="21600,21600" o:spt="202" path="m,l,21600r21600,l21600,xe">
              <v:stroke joinstyle="miter"/>
              <v:path gradientshapeok="t" o:connecttype="rect"/>
            </v:shapetype>
            <v:shape id="Textové pole 9" o:spid="_x0000_s1026" type="#_x0000_t202" alt="CONFIDENTIAL (by Asseco CE)" style="position:absolute;left:0;text-align:left;margin-left:0;margin-top:0;width:116.2pt;height:26.3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" filled="f" stroked="f">
              <v:textbox style="mso-fit-shape-to-text:t" inset="0,15pt,0,0">
                <w:txbxContent>
                  <w:p w14:paraId="1DD08A6D" w14:textId="645B393C" w:rsidR="00185264" w:rsidRPr="00185264" w:rsidRDefault="00185264" w:rsidP="00185264">
                    <w:pPr>
                      <w:spacing w:after="0"/>
                      <w:rPr>
                        <w:rFonts w:ascii="Calibri" w:eastAsia="Calibri" w:hAnsi="Calibri" w:cs="Calibri"/>
                        <w:noProof/>
                        <w:sz w:val="18"/>
                        <w:szCs w:val="18"/>
                      </w:rPr>
                    </w:pPr>
                    <w:r w:rsidRPr="00185264">
                      <w:rPr>
                        <w:rFonts w:ascii="Calibri" w:eastAsia="Calibri" w:hAnsi="Calibri" w:cs="Calibri"/>
                        <w:noProof/>
                        <w:sz w:val="18"/>
                        <w:szCs w:val="18"/>
                      </w:rPr>
                      <w:t>CONFIDENTIAL (by Asseco CE)</w:t>
                    </w:r>
                  </w:p>
                </w:txbxContent>
              </v:textbox>
              <w10:wrap anchorx="page" anchory="page"/>
            </v:shape>
          </w:pict>
        </mc:Fallback>
      </mc:AlternateContent>
    </w:r>
    <w:r>
      <w:rPr>
        <w:rFonts w:ascii="Calibri" w:eastAsia="Calibri" w:hAnsi="Calibri" w:cs="Calibri"/>
        <w:sz w:val="18"/>
      </w:rPr>
      <w:t xml:space="preserve">INTERNAL </w:t>
    </w:r>
  </w:p>
  <w:p w14:paraId="2CA0F345" w14:textId="77777777" w:rsidR="00720203" w:rsidRDefault="00984870">
    <w:pPr>
      <w:spacing w:after="0" w:line="259" w:lineRule="auto"/>
      <w:ind w:left="464"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4928" w14:textId="0DE77CD1" w:rsidR="00720203" w:rsidRDefault="00720203">
    <w:pPr>
      <w:spacing w:after="0" w:line="259" w:lineRule="auto"/>
      <w:ind w:left="464"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1BB6" w14:textId="47A3072B" w:rsidR="00720203" w:rsidRDefault="00185264">
    <w:pPr>
      <w:spacing w:after="216" w:line="259" w:lineRule="auto"/>
      <w:ind w:left="389" w:firstLine="0"/>
      <w:jc w:val="center"/>
    </w:pPr>
    <w:r>
      <w:rPr>
        <w:rFonts w:ascii="Calibri" w:eastAsia="Calibri" w:hAnsi="Calibri" w:cs="Calibri"/>
        <w:noProof/>
        <w:sz w:val="18"/>
      </w:rPr>
      <mc:AlternateContent>
        <mc:Choice Requires="wps">
          <w:drawing>
            <wp:anchor distT="0" distB="0" distL="0" distR="0" simplePos="0" relativeHeight="251658240" behindDoc="0" locked="0" layoutInCell="1" allowOverlap="1" wp14:anchorId="5456E37F" wp14:editId="2CF3429D">
              <wp:simplePos x="635" y="635"/>
              <wp:positionH relativeFrom="page">
                <wp:align>center</wp:align>
              </wp:positionH>
              <wp:positionV relativeFrom="page">
                <wp:align>top</wp:align>
              </wp:positionV>
              <wp:extent cx="1475740" cy="334645"/>
              <wp:effectExtent l="0" t="0" r="10160" b="8255"/>
              <wp:wrapNone/>
              <wp:docPr id="1719900512" name="Textové pole 8" descr="CONFIDENTIAL (by Asseco 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5740" cy="334645"/>
                      </a:xfrm>
                      <a:prstGeom prst="rect">
                        <a:avLst/>
                      </a:prstGeom>
                      <a:noFill/>
                      <a:ln>
                        <a:noFill/>
                      </a:ln>
                    </wps:spPr>
                    <wps:txbx>
                      <w:txbxContent>
                        <w:p w14:paraId="5C8C1F2F" w14:textId="06954165" w:rsidR="00185264" w:rsidRPr="00185264" w:rsidRDefault="00185264" w:rsidP="00185264">
                          <w:pPr>
                            <w:spacing w:after="0"/>
                            <w:rPr>
                              <w:rFonts w:ascii="Calibri" w:eastAsia="Calibri" w:hAnsi="Calibri" w:cs="Calibri"/>
                              <w:noProof/>
                              <w:sz w:val="18"/>
                              <w:szCs w:val="18"/>
                            </w:rPr>
                          </w:pPr>
                          <w:r w:rsidRPr="00185264">
                            <w:rPr>
                              <w:rFonts w:ascii="Calibri" w:eastAsia="Calibri" w:hAnsi="Calibri" w:cs="Calibri"/>
                              <w:noProof/>
                              <w:sz w:val="18"/>
                              <w:szCs w:val="18"/>
                            </w:rPr>
                            <w:t>CONFIDENTIAL (by Asseco 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56E37F" id="_x0000_t202" coordsize="21600,21600" o:spt="202" path="m,l,21600r21600,l21600,xe">
              <v:stroke joinstyle="miter"/>
              <v:path gradientshapeok="t" o:connecttype="rect"/>
            </v:shapetype>
            <v:shape id="Textové pole 8" o:spid="_x0000_s1027" type="#_x0000_t202" alt="CONFIDENTIAL (by Asseco CE)" style="position:absolute;left:0;text-align:left;margin-left:0;margin-top:0;width:116.2pt;height:26.3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" filled="f" stroked="f">
              <v:textbox style="mso-fit-shape-to-text:t" inset="0,15pt,0,0">
                <w:txbxContent>
                  <w:p w14:paraId="5C8C1F2F" w14:textId="06954165" w:rsidR="00185264" w:rsidRPr="00185264" w:rsidRDefault="00185264" w:rsidP="00185264">
                    <w:pPr>
                      <w:spacing w:after="0"/>
                      <w:rPr>
                        <w:rFonts w:ascii="Calibri" w:eastAsia="Calibri" w:hAnsi="Calibri" w:cs="Calibri"/>
                        <w:noProof/>
                        <w:sz w:val="18"/>
                        <w:szCs w:val="18"/>
                      </w:rPr>
                    </w:pPr>
                    <w:r w:rsidRPr="00185264">
                      <w:rPr>
                        <w:rFonts w:ascii="Calibri" w:eastAsia="Calibri" w:hAnsi="Calibri" w:cs="Calibri"/>
                        <w:noProof/>
                        <w:sz w:val="18"/>
                        <w:szCs w:val="18"/>
                      </w:rPr>
                      <w:t>CONFIDENTIAL (by Asseco CE)</w:t>
                    </w:r>
                  </w:p>
                </w:txbxContent>
              </v:textbox>
              <w10:wrap anchorx="page" anchory="page"/>
            </v:shape>
          </w:pict>
        </mc:Fallback>
      </mc:AlternateContent>
    </w:r>
    <w:r>
      <w:rPr>
        <w:rFonts w:ascii="Calibri" w:eastAsia="Calibri" w:hAnsi="Calibri" w:cs="Calibri"/>
        <w:sz w:val="18"/>
      </w:rPr>
      <w:t xml:space="preserve">INTERNAL </w:t>
    </w:r>
  </w:p>
  <w:p w14:paraId="18FE04C3" w14:textId="77777777" w:rsidR="00720203" w:rsidRDefault="00984870">
    <w:pPr>
      <w:spacing w:after="0" w:line="259" w:lineRule="auto"/>
      <w:ind w:left="464" w:firstLine="0"/>
      <w:jc w:val="cent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6881" w14:textId="49C36E19" w:rsidR="00720203" w:rsidRDefault="00185264">
    <w:pPr>
      <w:spacing w:after="205" w:line="259" w:lineRule="auto"/>
      <w:ind w:left="0" w:right="17" w:firstLine="0"/>
      <w:jc w:val="center"/>
    </w:pPr>
    <w:r>
      <w:rPr>
        <w:rFonts w:ascii="Calibri" w:eastAsia="Calibri" w:hAnsi="Calibri" w:cs="Calibri"/>
        <w:noProof/>
        <w:sz w:val="18"/>
      </w:rPr>
      <mc:AlternateContent>
        <mc:Choice Requires="wps">
          <w:drawing>
            <wp:anchor distT="0" distB="0" distL="0" distR="0" simplePos="0" relativeHeight="251658243" behindDoc="0" locked="0" layoutInCell="1" allowOverlap="1" wp14:anchorId="69639B48" wp14:editId="4E88F6CC">
              <wp:simplePos x="635" y="635"/>
              <wp:positionH relativeFrom="page">
                <wp:align>center</wp:align>
              </wp:positionH>
              <wp:positionV relativeFrom="page">
                <wp:align>top</wp:align>
              </wp:positionV>
              <wp:extent cx="1475740" cy="334645"/>
              <wp:effectExtent l="0" t="0" r="10160" b="8255"/>
              <wp:wrapNone/>
              <wp:docPr id="676762035" name="Textové pole 12" descr="CONFIDENTIAL (by Asseco 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5740" cy="334645"/>
                      </a:xfrm>
                      <a:prstGeom prst="rect">
                        <a:avLst/>
                      </a:prstGeom>
                      <a:noFill/>
                      <a:ln>
                        <a:noFill/>
                      </a:ln>
                    </wps:spPr>
                    <wps:txbx>
                      <w:txbxContent>
                        <w:p w14:paraId="297B17AB" w14:textId="7247C140" w:rsidR="00185264" w:rsidRPr="00185264" w:rsidRDefault="00185264" w:rsidP="00185264">
                          <w:pPr>
                            <w:spacing w:after="0"/>
                            <w:rPr>
                              <w:rFonts w:ascii="Calibri" w:eastAsia="Calibri" w:hAnsi="Calibri" w:cs="Calibri"/>
                              <w:noProof/>
                              <w:sz w:val="18"/>
                              <w:szCs w:val="18"/>
                            </w:rPr>
                          </w:pPr>
                          <w:r w:rsidRPr="00185264">
                            <w:rPr>
                              <w:rFonts w:ascii="Calibri" w:eastAsia="Calibri" w:hAnsi="Calibri" w:cs="Calibri"/>
                              <w:noProof/>
                              <w:sz w:val="18"/>
                              <w:szCs w:val="18"/>
                            </w:rPr>
                            <w:t>CONFIDENTIAL (by Asseco 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639B48" id="_x0000_t202" coordsize="21600,21600" o:spt="202" path="m,l,21600r21600,l21600,xe">
              <v:stroke joinstyle="miter"/>
              <v:path gradientshapeok="t" o:connecttype="rect"/>
            </v:shapetype>
            <v:shape id="Textové pole 12" o:spid="_x0000_s1028" type="#_x0000_t202" alt="CONFIDENTIAL (by Asseco CE)" style="position:absolute;left:0;text-align:left;margin-left:0;margin-top:0;width:116.2pt;height:26.3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" filled="f" stroked="f">
              <v:textbox style="mso-fit-shape-to-text:t" inset="0,15pt,0,0">
                <w:txbxContent>
                  <w:p w14:paraId="297B17AB" w14:textId="7247C140" w:rsidR="00185264" w:rsidRPr="00185264" w:rsidRDefault="00185264" w:rsidP="00185264">
                    <w:pPr>
                      <w:spacing w:after="0"/>
                      <w:rPr>
                        <w:rFonts w:ascii="Calibri" w:eastAsia="Calibri" w:hAnsi="Calibri" w:cs="Calibri"/>
                        <w:noProof/>
                        <w:sz w:val="18"/>
                        <w:szCs w:val="18"/>
                      </w:rPr>
                    </w:pPr>
                    <w:r w:rsidRPr="00185264">
                      <w:rPr>
                        <w:rFonts w:ascii="Calibri" w:eastAsia="Calibri" w:hAnsi="Calibri" w:cs="Calibri"/>
                        <w:noProof/>
                        <w:sz w:val="18"/>
                        <w:szCs w:val="18"/>
                      </w:rPr>
                      <w:t>CONFIDENTIAL (by Asseco CE)</w:t>
                    </w:r>
                  </w:p>
                </w:txbxContent>
              </v:textbox>
              <w10:wrap anchorx="page" anchory="page"/>
            </v:shape>
          </w:pict>
        </mc:Fallback>
      </mc:AlternateContent>
    </w:r>
    <w:r>
      <w:rPr>
        <w:rFonts w:ascii="Calibri" w:eastAsia="Calibri" w:hAnsi="Calibri" w:cs="Calibri"/>
        <w:sz w:val="18"/>
      </w:rPr>
      <w:t xml:space="preserve">CONFIDENTIAL (by </w:t>
    </w:r>
    <w:proofErr w:type="spellStart"/>
    <w:r>
      <w:rPr>
        <w:rFonts w:ascii="Calibri" w:eastAsia="Calibri" w:hAnsi="Calibri" w:cs="Calibri"/>
        <w:sz w:val="18"/>
      </w:rPr>
      <w:t>Asseco</w:t>
    </w:r>
    <w:proofErr w:type="spellEnd"/>
    <w:r>
      <w:rPr>
        <w:rFonts w:ascii="Calibri" w:eastAsia="Calibri" w:hAnsi="Calibri" w:cs="Calibri"/>
        <w:sz w:val="18"/>
      </w:rPr>
      <w:t xml:space="preserve"> CE) </w:t>
    </w:r>
  </w:p>
  <w:p w14:paraId="74F3D655" w14:textId="77777777" w:rsidR="00720203" w:rsidRDefault="00984870">
    <w:pPr>
      <w:tabs>
        <w:tab w:val="center" w:pos="5179"/>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sz w:val="18"/>
      </w:rPr>
      <w:t>INTERNAL</w:t>
    </w:r>
    <w:r>
      <w:t xml:space="preserve">  </w:t>
    </w:r>
    <w:r>
      <w:rPr>
        <w:rFonts w:ascii="Calibri" w:eastAsia="Calibri" w:hAnsi="Calibri" w:cs="Calibri"/>
        <w:sz w:val="18"/>
      </w:rPr>
      <w:t xml:space="preserve"> </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1542" w14:textId="65960BB6" w:rsidR="00720203" w:rsidRDefault="00720203">
    <w:pPr>
      <w:tabs>
        <w:tab w:val="center" w:pos="5179"/>
      </w:tabs>
      <w:spacing w:after="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BC8F" w14:textId="568FDE2B" w:rsidR="00720203" w:rsidRDefault="00185264">
    <w:pPr>
      <w:spacing w:after="205" w:line="259" w:lineRule="auto"/>
      <w:ind w:left="0" w:right="17" w:firstLine="0"/>
      <w:jc w:val="center"/>
    </w:pPr>
    <w:r>
      <w:rPr>
        <w:rFonts w:ascii="Calibri" w:eastAsia="Calibri" w:hAnsi="Calibri" w:cs="Calibri"/>
        <w:noProof/>
        <w:sz w:val="18"/>
      </w:rPr>
      <mc:AlternateContent>
        <mc:Choice Requires="wps">
          <w:drawing>
            <wp:anchor distT="0" distB="0" distL="0" distR="0" simplePos="0" relativeHeight="251658242" behindDoc="0" locked="0" layoutInCell="1" allowOverlap="1" wp14:anchorId="684B01F1" wp14:editId="2EC3D3BD">
              <wp:simplePos x="635" y="635"/>
              <wp:positionH relativeFrom="page">
                <wp:align>center</wp:align>
              </wp:positionH>
              <wp:positionV relativeFrom="page">
                <wp:align>top</wp:align>
              </wp:positionV>
              <wp:extent cx="1475740" cy="334645"/>
              <wp:effectExtent l="0" t="0" r="10160" b="8255"/>
              <wp:wrapNone/>
              <wp:docPr id="1151326305" name="Textové pole 11" descr="CONFIDENTIAL (by Asseco 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5740" cy="334645"/>
                      </a:xfrm>
                      <a:prstGeom prst="rect">
                        <a:avLst/>
                      </a:prstGeom>
                      <a:noFill/>
                      <a:ln>
                        <a:noFill/>
                      </a:ln>
                    </wps:spPr>
                    <wps:txbx>
                      <w:txbxContent>
                        <w:p w14:paraId="4E1F0F83" w14:textId="18A2FF37" w:rsidR="00185264" w:rsidRPr="00185264" w:rsidRDefault="00185264" w:rsidP="00185264">
                          <w:pPr>
                            <w:spacing w:after="0"/>
                            <w:rPr>
                              <w:rFonts w:ascii="Calibri" w:eastAsia="Calibri" w:hAnsi="Calibri" w:cs="Calibri"/>
                              <w:noProof/>
                              <w:sz w:val="18"/>
                              <w:szCs w:val="18"/>
                            </w:rPr>
                          </w:pPr>
                          <w:r w:rsidRPr="00185264">
                            <w:rPr>
                              <w:rFonts w:ascii="Calibri" w:eastAsia="Calibri" w:hAnsi="Calibri" w:cs="Calibri"/>
                              <w:noProof/>
                              <w:sz w:val="18"/>
                              <w:szCs w:val="18"/>
                            </w:rPr>
                            <w:t>CONFIDENTIAL (by Asseco 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B01F1" id="_x0000_t202" coordsize="21600,21600" o:spt="202" path="m,l,21600r21600,l21600,xe">
              <v:stroke joinstyle="miter"/>
              <v:path gradientshapeok="t" o:connecttype="rect"/>
            </v:shapetype>
            <v:shape id="Textové pole 11" o:spid="_x0000_s1029" type="#_x0000_t202" alt="CONFIDENTIAL (by Asseco CE)" style="position:absolute;left:0;text-align:left;margin-left:0;margin-top:0;width:116.2pt;height:26.3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" filled="f" stroked="f">
              <v:textbox style="mso-fit-shape-to-text:t" inset="0,15pt,0,0">
                <w:txbxContent>
                  <w:p w14:paraId="4E1F0F83" w14:textId="18A2FF37" w:rsidR="00185264" w:rsidRPr="00185264" w:rsidRDefault="00185264" w:rsidP="00185264">
                    <w:pPr>
                      <w:spacing w:after="0"/>
                      <w:rPr>
                        <w:rFonts w:ascii="Calibri" w:eastAsia="Calibri" w:hAnsi="Calibri" w:cs="Calibri"/>
                        <w:noProof/>
                        <w:sz w:val="18"/>
                        <w:szCs w:val="18"/>
                      </w:rPr>
                    </w:pPr>
                    <w:r w:rsidRPr="00185264">
                      <w:rPr>
                        <w:rFonts w:ascii="Calibri" w:eastAsia="Calibri" w:hAnsi="Calibri" w:cs="Calibri"/>
                        <w:noProof/>
                        <w:sz w:val="18"/>
                        <w:szCs w:val="18"/>
                      </w:rPr>
                      <w:t>CONFIDENTIAL (by Asseco CE)</w:t>
                    </w:r>
                  </w:p>
                </w:txbxContent>
              </v:textbox>
              <w10:wrap anchorx="page" anchory="page"/>
            </v:shape>
          </w:pict>
        </mc:Fallback>
      </mc:AlternateContent>
    </w:r>
    <w:r>
      <w:rPr>
        <w:rFonts w:ascii="Calibri" w:eastAsia="Calibri" w:hAnsi="Calibri" w:cs="Calibri"/>
        <w:sz w:val="18"/>
      </w:rPr>
      <w:t xml:space="preserve">CONFIDENTIAL (by </w:t>
    </w:r>
    <w:proofErr w:type="spellStart"/>
    <w:r>
      <w:rPr>
        <w:rFonts w:ascii="Calibri" w:eastAsia="Calibri" w:hAnsi="Calibri" w:cs="Calibri"/>
        <w:sz w:val="18"/>
      </w:rPr>
      <w:t>Asseco</w:t>
    </w:r>
    <w:proofErr w:type="spellEnd"/>
    <w:r>
      <w:rPr>
        <w:rFonts w:ascii="Calibri" w:eastAsia="Calibri" w:hAnsi="Calibri" w:cs="Calibri"/>
        <w:sz w:val="18"/>
      </w:rPr>
      <w:t xml:space="preserve"> CE) </w:t>
    </w:r>
  </w:p>
  <w:p w14:paraId="529F7E95" w14:textId="77777777" w:rsidR="00720203" w:rsidRDefault="00984870">
    <w:pPr>
      <w:tabs>
        <w:tab w:val="center" w:pos="5179"/>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sz w:val="18"/>
      </w:rPr>
      <w:t>INTERNAL</w:t>
    </w:r>
    <w:r>
      <w:t xml:space="preserve">  </w:t>
    </w:r>
    <w:r>
      <w:rPr>
        <w:rFonts w:ascii="Calibri" w:eastAsia="Calibri" w:hAnsi="Calibri" w:cs="Calibri"/>
        <w:sz w:val="18"/>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976"/>
    <w:multiLevelType w:val="multilevel"/>
    <w:tmpl w:val="161A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200B6"/>
    <w:multiLevelType w:val="hybridMultilevel"/>
    <w:tmpl w:val="0CD24F7C"/>
    <w:lvl w:ilvl="0" w:tplc="E6DC0BAE">
      <w:numFmt w:val="bullet"/>
      <w:lvlText w:val="•"/>
      <w:lvlJc w:val="left"/>
      <w:pPr>
        <w:ind w:left="1251" w:hanging="360"/>
      </w:pPr>
      <w:rPr>
        <w:rFonts w:ascii="Times New Roman" w:eastAsia="Times New Roman" w:hAnsi="Times New Roman" w:cs="Times New Roman" w:hint="default"/>
      </w:rPr>
    </w:lvl>
    <w:lvl w:ilvl="1" w:tplc="04050003" w:tentative="1">
      <w:start w:val="1"/>
      <w:numFmt w:val="bullet"/>
      <w:lvlText w:val="o"/>
      <w:lvlJc w:val="left"/>
      <w:pPr>
        <w:ind w:left="1919" w:hanging="360"/>
      </w:pPr>
      <w:rPr>
        <w:rFonts w:ascii="Courier New" w:hAnsi="Courier New" w:cs="Courier New" w:hint="default"/>
      </w:rPr>
    </w:lvl>
    <w:lvl w:ilvl="2" w:tplc="04050005" w:tentative="1">
      <w:start w:val="1"/>
      <w:numFmt w:val="bullet"/>
      <w:lvlText w:val=""/>
      <w:lvlJc w:val="left"/>
      <w:pPr>
        <w:ind w:left="2639" w:hanging="360"/>
      </w:pPr>
      <w:rPr>
        <w:rFonts w:ascii="Wingdings" w:hAnsi="Wingdings" w:hint="default"/>
      </w:rPr>
    </w:lvl>
    <w:lvl w:ilvl="3" w:tplc="04050001" w:tentative="1">
      <w:start w:val="1"/>
      <w:numFmt w:val="bullet"/>
      <w:lvlText w:val=""/>
      <w:lvlJc w:val="left"/>
      <w:pPr>
        <w:ind w:left="3359" w:hanging="360"/>
      </w:pPr>
      <w:rPr>
        <w:rFonts w:ascii="Symbol" w:hAnsi="Symbol" w:hint="default"/>
      </w:rPr>
    </w:lvl>
    <w:lvl w:ilvl="4" w:tplc="04050003" w:tentative="1">
      <w:start w:val="1"/>
      <w:numFmt w:val="bullet"/>
      <w:lvlText w:val="o"/>
      <w:lvlJc w:val="left"/>
      <w:pPr>
        <w:ind w:left="4079" w:hanging="360"/>
      </w:pPr>
      <w:rPr>
        <w:rFonts w:ascii="Courier New" w:hAnsi="Courier New" w:cs="Courier New" w:hint="default"/>
      </w:rPr>
    </w:lvl>
    <w:lvl w:ilvl="5" w:tplc="04050005" w:tentative="1">
      <w:start w:val="1"/>
      <w:numFmt w:val="bullet"/>
      <w:lvlText w:val=""/>
      <w:lvlJc w:val="left"/>
      <w:pPr>
        <w:ind w:left="4799" w:hanging="360"/>
      </w:pPr>
      <w:rPr>
        <w:rFonts w:ascii="Wingdings" w:hAnsi="Wingdings" w:hint="default"/>
      </w:rPr>
    </w:lvl>
    <w:lvl w:ilvl="6" w:tplc="04050001" w:tentative="1">
      <w:start w:val="1"/>
      <w:numFmt w:val="bullet"/>
      <w:lvlText w:val=""/>
      <w:lvlJc w:val="left"/>
      <w:pPr>
        <w:ind w:left="5519" w:hanging="360"/>
      </w:pPr>
      <w:rPr>
        <w:rFonts w:ascii="Symbol" w:hAnsi="Symbol" w:hint="default"/>
      </w:rPr>
    </w:lvl>
    <w:lvl w:ilvl="7" w:tplc="04050003" w:tentative="1">
      <w:start w:val="1"/>
      <w:numFmt w:val="bullet"/>
      <w:lvlText w:val="o"/>
      <w:lvlJc w:val="left"/>
      <w:pPr>
        <w:ind w:left="6239" w:hanging="360"/>
      </w:pPr>
      <w:rPr>
        <w:rFonts w:ascii="Courier New" w:hAnsi="Courier New" w:cs="Courier New" w:hint="default"/>
      </w:rPr>
    </w:lvl>
    <w:lvl w:ilvl="8" w:tplc="04050005" w:tentative="1">
      <w:start w:val="1"/>
      <w:numFmt w:val="bullet"/>
      <w:lvlText w:val=""/>
      <w:lvlJc w:val="left"/>
      <w:pPr>
        <w:ind w:left="6959" w:hanging="360"/>
      </w:pPr>
      <w:rPr>
        <w:rFonts w:ascii="Wingdings" w:hAnsi="Wingdings" w:hint="default"/>
      </w:rPr>
    </w:lvl>
  </w:abstractNum>
  <w:abstractNum w:abstractNumId="2" w15:restartNumberingAfterBreak="0">
    <w:nsid w:val="09E01693"/>
    <w:multiLevelType w:val="multilevel"/>
    <w:tmpl w:val="6D08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D3AAE"/>
    <w:multiLevelType w:val="multilevel"/>
    <w:tmpl w:val="E3C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65A54"/>
    <w:multiLevelType w:val="multilevel"/>
    <w:tmpl w:val="3A74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175C3"/>
    <w:multiLevelType w:val="multilevel"/>
    <w:tmpl w:val="F28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70CCC"/>
    <w:multiLevelType w:val="multilevel"/>
    <w:tmpl w:val="9FB0B806"/>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1F7423"/>
    <w:multiLevelType w:val="hybridMultilevel"/>
    <w:tmpl w:val="97447A54"/>
    <w:lvl w:ilvl="0" w:tplc="4F528E44">
      <w:start w:val="1"/>
      <w:numFmt w:val="decimal"/>
      <w:lvlText w:val="%1."/>
      <w:lvlJc w:val="left"/>
      <w:pPr>
        <w:ind w:left="4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91C6A0A">
      <w:start w:val="1"/>
      <w:numFmt w:val="lowerLetter"/>
      <w:lvlText w:val="%2"/>
      <w:lvlJc w:val="left"/>
      <w:pPr>
        <w:ind w:left="11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BE49146">
      <w:start w:val="1"/>
      <w:numFmt w:val="lowerRoman"/>
      <w:lvlText w:val="%3"/>
      <w:lvlJc w:val="left"/>
      <w:pPr>
        <w:ind w:left="18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6AAFF12">
      <w:start w:val="1"/>
      <w:numFmt w:val="decimal"/>
      <w:lvlText w:val="%4"/>
      <w:lvlJc w:val="left"/>
      <w:pPr>
        <w:ind w:left="25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77A311C">
      <w:start w:val="1"/>
      <w:numFmt w:val="lowerLetter"/>
      <w:lvlText w:val="%5"/>
      <w:lvlJc w:val="left"/>
      <w:pPr>
        <w:ind w:left="32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5F6E8F6">
      <w:start w:val="1"/>
      <w:numFmt w:val="lowerRoman"/>
      <w:lvlText w:val="%6"/>
      <w:lvlJc w:val="left"/>
      <w:pPr>
        <w:ind w:left="40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F8AB714">
      <w:start w:val="1"/>
      <w:numFmt w:val="decimal"/>
      <w:lvlText w:val="%7"/>
      <w:lvlJc w:val="left"/>
      <w:pPr>
        <w:ind w:left="47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5FCE5BC">
      <w:start w:val="1"/>
      <w:numFmt w:val="lowerLetter"/>
      <w:lvlText w:val="%8"/>
      <w:lvlJc w:val="left"/>
      <w:pPr>
        <w:ind w:left="54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BF4B22C">
      <w:start w:val="1"/>
      <w:numFmt w:val="lowerRoman"/>
      <w:lvlText w:val="%9"/>
      <w:lvlJc w:val="left"/>
      <w:pPr>
        <w:ind w:left="61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FE4651"/>
    <w:multiLevelType w:val="multilevel"/>
    <w:tmpl w:val="C568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BF2D2B"/>
    <w:multiLevelType w:val="multilevel"/>
    <w:tmpl w:val="15FE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CD6BC5"/>
    <w:multiLevelType w:val="multilevel"/>
    <w:tmpl w:val="AC34E962"/>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pStyle w:val="Nadpis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D3B6638"/>
    <w:multiLevelType w:val="hybridMultilevel"/>
    <w:tmpl w:val="7A86E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FB3712"/>
    <w:multiLevelType w:val="multilevel"/>
    <w:tmpl w:val="3E2815DA"/>
    <w:styleLink w:val="Aktulnseznam1"/>
    <w:lvl w:ilvl="0">
      <w:start w:val="1"/>
      <w:numFmt w:val="decimal"/>
      <w:lvlText w:val="%1."/>
      <w:lvlJc w:val="left"/>
      <w:pPr>
        <w:ind w:left="1445" w:hanging="360"/>
      </w:pPr>
    </w:lvl>
    <w:lvl w:ilvl="1">
      <w:start w:val="1"/>
      <w:numFmt w:val="decimal"/>
      <w:lvlText w:val="%1.%2."/>
      <w:lvlJc w:val="left"/>
      <w:pPr>
        <w:ind w:left="1877" w:hanging="432"/>
      </w:pPr>
    </w:lvl>
    <w:lvl w:ilvl="2">
      <w:start w:val="1"/>
      <w:numFmt w:val="decimal"/>
      <w:lvlText w:val="%1.%2.%3."/>
      <w:lvlJc w:val="left"/>
      <w:pPr>
        <w:ind w:left="2309" w:hanging="504"/>
      </w:pPr>
    </w:lvl>
    <w:lvl w:ilvl="3">
      <w:start w:val="1"/>
      <w:numFmt w:val="decimal"/>
      <w:lvlText w:val="%1.%2.%3.%4."/>
      <w:lvlJc w:val="left"/>
      <w:pPr>
        <w:ind w:left="2813" w:hanging="648"/>
      </w:pPr>
    </w:lvl>
    <w:lvl w:ilvl="4">
      <w:start w:val="1"/>
      <w:numFmt w:val="decimal"/>
      <w:lvlText w:val="%1.%2.%3.%4.%5."/>
      <w:lvlJc w:val="left"/>
      <w:pPr>
        <w:ind w:left="3317" w:hanging="792"/>
      </w:pPr>
    </w:lvl>
    <w:lvl w:ilvl="5">
      <w:start w:val="1"/>
      <w:numFmt w:val="decimal"/>
      <w:lvlText w:val="%1.%2.%3.%4.%5.%6."/>
      <w:lvlJc w:val="left"/>
      <w:pPr>
        <w:ind w:left="3821" w:hanging="936"/>
      </w:pPr>
    </w:lvl>
    <w:lvl w:ilvl="6">
      <w:start w:val="1"/>
      <w:numFmt w:val="decimal"/>
      <w:lvlText w:val="%1.%2.%3.%4.%5.%6.%7."/>
      <w:lvlJc w:val="left"/>
      <w:pPr>
        <w:ind w:left="4325" w:hanging="1080"/>
      </w:pPr>
    </w:lvl>
    <w:lvl w:ilvl="7">
      <w:start w:val="1"/>
      <w:numFmt w:val="decimal"/>
      <w:lvlText w:val="%1.%2.%3.%4.%5.%6.%7.%8."/>
      <w:lvlJc w:val="left"/>
      <w:pPr>
        <w:ind w:left="4829" w:hanging="1224"/>
      </w:pPr>
    </w:lvl>
    <w:lvl w:ilvl="8">
      <w:start w:val="1"/>
      <w:numFmt w:val="decimal"/>
      <w:lvlText w:val="%1.%2.%3.%4.%5.%6.%7.%8.%9."/>
      <w:lvlJc w:val="left"/>
      <w:pPr>
        <w:ind w:left="5405" w:hanging="1440"/>
      </w:pPr>
    </w:lvl>
  </w:abstractNum>
  <w:abstractNum w:abstractNumId="13" w15:restartNumberingAfterBreak="0">
    <w:nsid w:val="648505F5"/>
    <w:multiLevelType w:val="hybridMultilevel"/>
    <w:tmpl w:val="49E8D29E"/>
    <w:lvl w:ilvl="0" w:tplc="9968D84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8420A2">
      <w:start w:val="1"/>
      <w:numFmt w:val="bullet"/>
      <w:lvlRestart w:val="0"/>
      <w:lvlText w:val="•"/>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7EB328">
      <w:start w:val="1"/>
      <w:numFmt w:val="bullet"/>
      <w:lvlText w:val="▪"/>
      <w:lvlJc w:val="left"/>
      <w:pPr>
        <w:ind w:left="1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0896BE">
      <w:start w:val="1"/>
      <w:numFmt w:val="bullet"/>
      <w:lvlText w:val="•"/>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88689A">
      <w:start w:val="1"/>
      <w:numFmt w:val="bullet"/>
      <w:lvlText w:val="o"/>
      <w:lvlJc w:val="left"/>
      <w:pPr>
        <w:ind w:left="3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02CAC0">
      <w:start w:val="1"/>
      <w:numFmt w:val="bullet"/>
      <w:lvlText w:val="▪"/>
      <w:lvlJc w:val="left"/>
      <w:pPr>
        <w:ind w:left="4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42D3E8">
      <w:start w:val="1"/>
      <w:numFmt w:val="bullet"/>
      <w:lvlText w:val="•"/>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AA507C">
      <w:start w:val="1"/>
      <w:numFmt w:val="bullet"/>
      <w:lvlText w:val="o"/>
      <w:lvlJc w:val="left"/>
      <w:pPr>
        <w:ind w:left="5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20C438">
      <w:start w:val="1"/>
      <w:numFmt w:val="bullet"/>
      <w:lvlText w:val="▪"/>
      <w:lvlJc w:val="left"/>
      <w:pPr>
        <w:ind w:left="6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61D3709"/>
    <w:multiLevelType w:val="hybridMultilevel"/>
    <w:tmpl w:val="5EFA1484"/>
    <w:lvl w:ilvl="0" w:tplc="E6DC0BAE">
      <w:numFmt w:val="bullet"/>
      <w:lvlText w:val="•"/>
      <w:lvlJc w:val="left"/>
      <w:pPr>
        <w:ind w:left="772" w:hanging="360"/>
      </w:pPr>
      <w:rPr>
        <w:rFonts w:ascii="Times New Roman" w:eastAsia="Times New Roman" w:hAnsi="Times New Roman" w:cs="Times New Roman" w:hint="default"/>
      </w:rPr>
    </w:lvl>
    <w:lvl w:ilvl="1" w:tplc="04050003" w:tentative="1">
      <w:start w:val="1"/>
      <w:numFmt w:val="bullet"/>
      <w:lvlText w:val="o"/>
      <w:lvlJc w:val="left"/>
      <w:pPr>
        <w:ind w:left="1492" w:hanging="360"/>
      </w:pPr>
      <w:rPr>
        <w:rFonts w:ascii="Courier New" w:hAnsi="Courier New" w:cs="Courier New" w:hint="default"/>
      </w:rPr>
    </w:lvl>
    <w:lvl w:ilvl="2" w:tplc="04050005" w:tentative="1">
      <w:start w:val="1"/>
      <w:numFmt w:val="bullet"/>
      <w:lvlText w:val=""/>
      <w:lvlJc w:val="left"/>
      <w:pPr>
        <w:ind w:left="2212" w:hanging="360"/>
      </w:pPr>
      <w:rPr>
        <w:rFonts w:ascii="Wingdings" w:hAnsi="Wingdings" w:hint="default"/>
      </w:rPr>
    </w:lvl>
    <w:lvl w:ilvl="3" w:tplc="04050001" w:tentative="1">
      <w:start w:val="1"/>
      <w:numFmt w:val="bullet"/>
      <w:lvlText w:val=""/>
      <w:lvlJc w:val="left"/>
      <w:pPr>
        <w:ind w:left="2932" w:hanging="360"/>
      </w:pPr>
      <w:rPr>
        <w:rFonts w:ascii="Symbol" w:hAnsi="Symbol" w:hint="default"/>
      </w:rPr>
    </w:lvl>
    <w:lvl w:ilvl="4" w:tplc="04050003" w:tentative="1">
      <w:start w:val="1"/>
      <w:numFmt w:val="bullet"/>
      <w:lvlText w:val="o"/>
      <w:lvlJc w:val="left"/>
      <w:pPr>
        <w:ind w:left="3652" w:hanging="360"/>
      </w:pPr>
      <w:rPr>
        <w:rFonts w:ascii="Courier New" w:hAnsi="Courier New" w:cs="Courier New" w:hint="default"/>
      </w:rPr>
    </w:lvl>
    <w:lvl w:ilvl="5" w:tplc="04050005" w:tentative="1">
      <w:start w:val="1"/>
      <w:numFmt w:val="bullet"/>
      <w:lvlText w:val=""/>
      <w:lvlJc w:val="left"/>
      <w:pPr>
        <w:ind w:left="4372" w:hanging="360"/>
      </w:pPr>
      <w:rPr>
        <w:rFonts w:ascii="Wingdings" w:hAnsi="Wingdings" w:hint="default"/>
      </w:rPr>
    </w:lvl>
    <w:lvl w:ilvl="6" w:tplc="04050001" w:tentative="1">
      <w:start w:val="1"/>
      <w:numFmt w:val="bullet"/>
      <w:lvlText w:val=""/>
      <w:lvlJc w:val="left"/>
      <w:pPr>
        <w:ind w:left="5092" w:hanging="360"/>
      </w:pPr>
      <w:rPr>
        <w:rFonts w:ascii="Symbol" w:hAnsi="Symbol" w:hint="default"/>
      </w:rPr>
    </w:lvl>
    <w:lvl w:ilvl="7" w:tplc="04050003" w:tentative="1">
      <w:start w:val="1"/>
      <w:numFmt w:val="bullet"/>
      <w:lvlText w:val="o"/>
      <w:lvlJc w:val="left"/>
      <w:pPr>
        <w:ind w:left="5812" w:hanging="360"/>
      </w:pPr>
      <w:rPr>
        <w:rFonts w:ascii="Courier New" w:hAnsi="Courier New" w:cs="Courier New" w:hint="default"/>
      </w:rPr>
    </w:lvl>
    <w:lvl w:ilvl="8" w:tplc="04050005" w:tentative="1">
      <w:start w:val="1"/>
      <w:numFmt w:val="bullet"/>
      <w:lvlText w:val=""/>
      <w:lvlJc w:val="left"/>
      <w:pPr>
        <w:ind w:left="6532" w:hanging="360"/>
      </w:pPr>
      <w:rPr>
        <w:rFonts w:ascii="Wingdings" w:hAnsi="Wingdings" w:hint="default"/>
      </w:rPr>
    </w:lvl>
  </w:abstractNum>
  <w:abstractNum w:abstractNumId="15" w15:restartNumberingAfterBreak="0">
    <w:nsid w:val="6FDD37D5"/>
    <w:multiLevelType w:val="multilevel"/>
    <w:tmpl w:val="3830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0B2EC7"/>
    <w:multiLevelType w:val="multilevel"/>
    <w:tmpl w:val="6AA4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415ED8"/>
    <w:multiLevelType w:val="multilevel"/>
    <w:tmpl w:val="84C0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131501">
    <w:abstractNumId w:val="7"/>
  </w:num>
  <w:num w:numId="2" w16cid:durableId="859789">
    <w:abstractNumId w:val="13"/>
  </w:num>
  <w:num w:numId="3" w16cid:durableId="1638535864">
    <w:abstractNumId w:val="12"/>
  </w:num>
  <w:num w:numId="4" w16cid:durableId="79303219">
    <w:abstractNumId w:val="10"/>
  </w:num>
  <w:num w:numId="5" w16cid:durableId="1390570425">
    <w:abstractNumId w:val="14"/>
  </w:num>
  <w:num w:numId="6" w16cid:durableId="2010519586">
    <w:abstractNumId w:val="1"/>
  </w:num>
  <w:num w:numId="7" w16cid:durableId="116410313">
    <w:abstractNumId w:val="6"/>
  </w:num>
  <w:num w:numId="8" w16cid:durableId="814374343">
    <w:abstractNumId w:val="11"/>
  </w:num>
  <w:num w:numId="9" w16cid:durableId="139269635">
    <w:abstractNumId w:val="3"/>
  </w:num>
  <w:num w:numId="10" w16cid:durableId="1277830391">
    <w:abstractNumId w:val="9"/>
  </w:num>
  <w:num w:numId="11" w16cid:durableId="1220247016">
    <w:abstractNumId w:val="8"/>
  </w:num>
  <w:num w:numId="12" w16cid:durableId="101343048">
    <w:abstractNumId w:val="17"/>
  </w:num>
  <w:num w:numId="13" w16cid:durableId="651301247">
    <w:abstractNumId w:val="4"/>
  </w:num>
  <w:num w:numId="14" w16cid:durableId="421069840">
    <w:abstractNumId w:val="16"/>
  </w:num>
  <w:num w:numId="15" w16cid:durableId="979579829">
    <w:abstractNumId w:val="5"/>
  </w:num>
  <w:num w:numId="16" w16cid:durableId="1432628963">
    <w:abstractNumId w:val="15"/>
  </w:num>
  <w:num w:numId="17" w16cid:durableId="1284311656">
    <w:abstractNumId w:val="2"/>
  </w:num>
  <w:num w:numId="18" w16cid:durableId="394498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203"/>
    <w:rsid w:val="00006068"/>
    <w:rsid w:val="000F7A12"/>
    <w:rsid w:val="001702E0"/>
    <w:rsid w:val="00183FCC"/>
    <w:rsid w:val="001845D3"/>
    <w:rsid w:val="00185264"/>
    <w:rsid w:val="00201A18"/>
    <w:rsid w:val="0025165E"/>
    <w:rsid w:val="00266A2E"/>
    <w:rsid w:val="00287EE2"/>
    <w:rsid w:val="002D1DDA"/>
    <w:rsid w:val="00316A52"/>
    <w:rsid w:val="00346DB0"/>
    <w:rsid w:val="00370F31"/>
    <w:rsid w:val="00390E09"/>
    <w:rsid w:val="00410F12"/>
    <w:rsid w:val="00427944"/>
    <w:rsid w:val="00433356"/>
    <w:rsid w:val="004873C7"/>
    <w:rsid w:val="004E499B"/>
    <w:rsid w:val="005401E4"/>
    <w:rsid w:val="00544776"/>
    <w:rsid w:val="00564C02"/>
    <w:rsid w:val="005B1317"/>
    <w:rsid w:val="00616849"/>
    <w:rsid w:val="00620292"/>
    <w:rsid w:val="00637D98"/>
    <w:rsid w:val="0066230A"/>
    <w:rsid w:val="0067034C"/>
    <w:rsid w:val="0067492D"/>
    <w:rsid w:val="006F44AD"/>
    <w:rsid w:val="007002C4"/>
    <w:rsid w:val="00700F85"/>
    <w:rsid w:val="00720203"/>
    <w:rsid w:val="007400C9"/>
    <w:rsid w:val="0078548F"/>
    <w:rsid w:val="007E2DE4"/>
    <w:rsid w:val="007E37E8"/>
    <w:rsid w:val="007F6166"/>
    <w:rsid w:val="0080756D"/>
    <w:rsid w:val="008305F2"/>
    <w:rsid w:val="008620A7"/>
    <w:rsid w:val="00864224"/>
    <w:rsid w:val="00892470"/>
    <w:rsid w:val="00893355"/>
    <w:rsid w:val="008D35E9"/>
    <w:rsid w:val="008D4191"/>
    <w:rsid w:val="008F2232"/>
    <w:rsid w:val="00937DBC"/>
    <w:rsid w:val="0094728F"/>
    <w:rsid w:val="009716EC"/>
    <w:rsid w:val="00984870"/>
    <w:rsid w:val="00A33442"/>
    <w:rsid w:val="00A45637"/>
    <w:rsid w:val="00A6368F"/>
    <w:rsid w:val="00A76ADB"/>
    <w:rsid w:val="00BB2AA7"/>
    <w:rsid w:val="00C02F33"/>
    <w:rsid w:val="00C15F75"/>
    <w:rsid w:val="00C93F2F"/>
    <w:rsid w:val="00CB1F07"/>
    <w:rsid w:val="00D6150F"/>
    <w:rsid w:val="00DB0409"/>
    <w:rsid w:val="00E42E06"/>
    <w:rsid w:val="00EA569E"/>
    <w:rsid w:val="00EC6700"/>
    <w:rsid w:val="00ED771C"/>
    <w:rsid w:val="00EE648F"/>
    <w:rsid w:val="00EF1C84"/>
    <w:rsid w:val="00F2087F"/>
    <w:rsid w:val="00FC2A93"/>
    <w:rsid w:val="00FC71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2B44"/>
  <w15:docId w15:val="{DAAEAA70-9FE5-4356-930F-37D9E1A8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3355"/>
    <w:pPr>
      <w:spacing w:after="14" w:line="248" w:lineRule="auto"/>
      <w:ind w:left="154" w:hanging="10"/>
    </w:pPr>
    <w:rPr>
      <w:rFonts w:ascii="Times New Roman" w:eastAsia="Times New Roman" w:hAnsi="Times New Roman" w:cs="Times New Roman"/>
      <w:color w:val="000000"/>
    </w:rPr>
  </w:style>
  <w:style w:type="paragraph" w:styleId="Nadpis1">
    <w:name w:val="heading 1"/>
    <w:next w:val="Normln"/>
    <w:link w:val="Nadpis1Char"/>
    <w:uiPriority w:val="9"/>
    <w:qFormat/>
    <w:rsid w:val="00F2087F"/>
    <w:pPr>
      <w:keepNext/>
      <w:keepLines/>
      <w:numPr>
        <w:numId w:val="4"/>
      </w:numPr>
      <w:spacing w:after="0" w:line="259" w:lineRule="auto"/>
      <w:outlineLvl w:val="0"/>
    </w:pPr>
    <w:rPr>
      <w:rFonts w:ascii="Calibri" w:eastAsia="Calibri" w:hAnsi="Calibri" w:cs="Calibri"/>
      <w:b/>
      <w:color w:val="000000" w:themeColor="text1"/>
      <w:sz w:val="28"/>
    </w:rPr>
  </w:style>
  <w:style w:type="paragraph" w:styleId="Nadpis2">
    <w:name w:val="heading 2"/>
    <w:basedOn w:val="Nadpis1"/>
    <w:next w:val="Normln"/>
    <w:link w:val="Nadpis2Char"/>
    <w:uiPriority w:val="9"/>
    <w:unhideWhenUsed/>
    <w:qFormat/>
    <w:rsid w:val="00F2087F"/>
    <w:pPr>
      <w:numPr>
        <w:ilvl w:val="1"/>
      </w:numPr>
      <w:spacing w:after="3"/>
      <w:ind w:left="0" w:firstLine="0"/>
      <w:outlineLvl w:val="1"/>
    </w:pPr>
    <w:rPr>
      <w:rFonts w:eastAsia="Times New Roman" w:cs="Times New Roman"/>
      <w:color w:val="000000"/>
      <w:sz w:val="24"/>
    </w:rPr>
  </w:style>
  <w:style w:type="paragraph" w:styleId="Nadpis3">
    <w:name w:val="heading 3"/>
    <w:next w:val="Normln"/>
    <w:link w:val="Nadpis3Char"/>
    <w:uiPriority w:val="9"/>
    <w:unhideWhenUsed/>
    <w:qFormat/>
    <w:rsid w:val="00C15F75"/>
    <w:pPr>
      <w:keepNext/>
      <w:keepLines/>
      <w:numPr>
        <w:ilvl w:val="2"/>
        <w:numId w:val="4"/>
      </w:numPr>
      <w:spacing w:after="0" w:line="240" w:lineRule="auto"/>
      <w:outlineLvl w:val="2"/>
    </w:pPr>
    <w:rPr>
      <w:rFonts w:ascii="Calibri" w:eastAsia="Calibri" w:hAnsi="Calibri" w:cs="Calibri"/>
      <w:color w:val="2F5496"/>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F2087F"/>
    <w:rPr>
      <w:rFonts w:ascii="Calibri" w:eastAsia="Times New Roman" w:hAnsi="Calibri" w:cs="Times New Roman"/>
      <w:b/>
      <w:color w:val="000000"/>
    </w:rPr>
  </w:style>
  <w:style w:type="character" w:customStyle="1" w:styleId="Nadpis1Char">
    <w:name w:val="Nadpis 1 Char"/>
    <w:link w:val="Nadpis1"/>
    <w:uiPriority w:val="9"/>
    <w:rsid w:val="00F2087F"/>
    <w:rPr>
      <w:rFonts w:ascii="Calibri" w:eastAsia="Calibri" w:hAnsi="Calibri" w:cs="Calibri"/>
      <w:b/>
      <w:color w:val="000000" w:themeColor="text1"/>
      <w:sz w:val="28"/>
    </w:rPr>
  </w:style>
  <w:style w:type="character" w:customStyle="1" w:styleId="Nadpis3Char">
    <w:name w:val="Nadpis 3 Char"/>
    <w:link w:val="Nadpis3"/>
    <w:uiPriority w:val="9"/>
    <w:rsid w:val="00C15F75"/>
    <w:rPr>
      <w:rFonts w:ascii="Calibri" w:eastAsia="Calibri" w:hAnsi="Calibri" w:cs="Calibri"/>
      <w:color w:val="2F5496"/>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Zdraznn">
    <w:name w:val="Emphasis"/>
    <w:basedOn w:val="Standardnpsmoodstavce"/>
    <w:uiPriority w:val="20"/>
    <w:qFormat/>
    <w:rsid w:val="008305F2"/>
    <w:rPr>
      <w:i/>
      <w:iCs/>
    </w:rPr>
  </w:style>
  <w:style w:type="paragraph" w:styleId="Odstavecseseznamem">
    <w:name w:val="List Paragraph"/>
    <w:basedOn w:val="Normln"/>
    <w:uiPriority w:val="34"/>
    <w:qFormat/>
    <w:rsid w:val="008305F2"/>
    <w:pPr>
      <w:ind w:left="720"/>
      <w:contextualSpacing/>
    </w:pPr>
  </w:style>
  <w:style w:type="numbering" w:customStyle="1" w:styleId="Aktulnseznam1">
    <w:name w:val="Aktuální seznam1"/>
    <w:uiPriority w:val="99"/>
    <w:rsid w:val="00F2087F"/>
    <w:pPr>
      <w:numPr>
        <w:numId w:val="3"/>
      </w:numPr>
    </w:pPr>
  </w:style>
  <w:style w:type="paragraph" w:styleId="Zhlav">
    <w:name w:val="header"/>
    <w:basedOn w:val="Normln"/>
    <w:link w:val="ZhlavChar"/>
    <w:uiPriority w:val="99"/>
    <w:semiHidden/>
    <w:unhideWhenUsed/>
    <w:rsid w:val="00390E09"/>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90E09"/>
    <w:rPr>
      <w:rFonts w:ascii="Times New Roman" w:eastAsia="Times New Roman" w:hAnsi="Times New Roman" w:cs="Times New Roman"/>
      <w:color w:val="000000"/>
    </w:rPr>
  </w:style>
  <w:style w:type="paragraph" w:styleId="Zpat">
    <w:name w:val="footer"/>
    <w:basedOn w:val="Normln"/>
    <w:link w:val="ZpatChar"/>
    <w:uiPriority w:val="99"/>
    <w:semiHidden/>
    <w:unhideWhenUsed/>
    <w:rsid w:val="00390E0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90E09"/>
    <w:rPr>
      <w:rFonts w:ascii="Times New Roman" w:eastAsia="Times New Roman" w:hAnsi="Times New Roman" w:cs="Times New Roman"/>
      <w:color w:val="000000"/>
    </w:rPr>
  </w:style>
  <w:style w:type="numbering" w:styleId="111111">
    <w:name w:val="Outline List 2"/>
    <w:basedOn w:val="Bezseznamu"/>
    <w:uiPriority w:val="99"/>
    <w:semiHidden/>
    <w:unhideWhenUsed/>
    <w:rsid w:val="00893355"/>
    <w:pPr>
      <w:numPr>
        <w:numId w:val="7"/>
      </w:numPr>
    </w:pPr>
  </w:style>
  <w:style w:type="character" w:styleId="Hypertextovodkaz">
    <w:name w:val="Hyperlink"/>
    <w:basedOn w:val="Standardnpsmoodstavce"/>
    <w:uiPriority w:val="99"/>
    <w:unhideWhenUsed/>
    <w:rsid w:val="00893355"/>
    <w:rPr>
      <w:color w:val="0000FF"/>
      <w:u w:val="single"/>
    </w:rPr>
  </w:style>
  <w:style w:type="character" w:customStyle="1" w:styleId="apple-converted-space">
    <w:name w:val="apple-converted-space"/>
    <w:basedOn w:val="Standardnpsmoodstavce"/>
    <w:rsid w:val="00893355"/>
  </w:style>
  <w:style w:type="paragraph" w:customStyle="1" w:styleId="p2">
    <w:name w:val="p2"/>
    <w:basedOn w:val="Normln"/>
    <w:rsid w:val="00893355"/>
    <w:pPr>
      <w:spacing w:before="100" w:beforeAutospacing="1" w:after="100" w:afterAutospacing="1" w:line="240" w:lineRule="auto"/>
      <w:ind w:left="0" w:firstLine="0"/>
    </w:pPr>
    <w:rPr>
      <w:rFonts w:ascii="Aptos" w:hAnsi="Aptos"/>
      <w:color w:val="auto"/>
      <w:kern w:val="0"/>
      <w:lang w:val="en-US" w:eastAsia="en-US"/>
      <w14:ligatures w14:val="none"/>
    </w:rPr>
  </w:style>
  <w:style w:type="paragraph" w:customStyle="1" w:styleId="msonormal0">
    <w:name w:val="msonormal"/>
    <w:basedOn w:val="Normln"/>
    <w:rsid w:val="00893355"/>
    <w:pPr>
      <w:spacing w:before="100" w:beforeAutospacing="1" w:after="100" w:afterAutospacing="1" w:line="240" w:lineRule="auto"/>
      <w:ind w:left="0" w:firstLine="0"/>
    </w:pPr>
    <w:rPr>
      <w:color w:val="auto"/>
      <w:kern w:val="0"/>
      <w14:ligatures w14:val="none"/>
    </w:rPr>
  </w:style>
  <w:style w:type="paragraph" w:customStyle="1" w:styleId="paragraph">
    <w:name w:val="paragraph"/>
    <w:basedOn w:val="Normln"/>
    <w:rsid w:val="00893355"/>
    <w:pPr>
      <w:spacing w:before="100" w:beforeAutospacing="1" w:after="100" w:afterAutospacing="1" w:line="240" w:lineRule="auto"/>
      <w:ind w:left="0" w:firstLine="0"/>
    </w:pPr>
    <w:rPr>
      <w:color w:val="auto"/>
      <w:kern w:val="0"/>
      <w14:ligatures w14:val="none"/>
    </w:rPr>
  </w:style>
  <w:style w:type="character" w:customStyle="1" w:styleId="eop">
    <w:name w:val="eop"/>
    <w:basedOn w:val="Standardnpsmoodstavce"/>
    <w:rsid w:val="00893355"/>
  </w:style>
  <w:style w:type="character" w:customStyle="1" w:styleId="textrun">
    <w:name w:val="textrun"/>
    <w:basedOn w:val="Standardnpsmoodstavce"/>
    <w:rsid w:val="00893355"/>
  </w:style>
  <w:style w:type="character" w:customStyle="1" w:styleId="normaltextrun">
    <w:name w:val="normaltextrun"/>
    <w:basedOn w:val="Standardnpsmoodstavce"/>
    <w:rsid w:val="00893355"/>
  </w:style>
  <w:style w:type="paragraph" w:customStyle="1" w:styleId="outlineelement">
    <w:name w:val="outlineelement"/>
    <w:basedOn w:val="Normln"/>
    <w:rsid w:val="00893355"/>
    <w:pPr>
      <w:spacing w:before="100" w:beforeAutospacing="1" w:after="100" w:afterAutospacing="1" w:line="240" w:lineRule="auto"/>
      <w:ind w:left="0" w:firstLine="0"/>
    </w:pPr>
    <w:rPr>
      <w:color w:val="auto"/>
      <w:kern w:val="0"/>
      <w14:ligatures w14:val="none"/>
    </w:rPr>
  </w:style>
  <w:style w:type="character" w:customStyle="1" w:styleId="pagebreakblob">
    <w:name w:val="pagebreakblob"/>
    <w:basedOn w:val="Standardnpsmoodstavce"/>
    <w:rsid w:val="00893355"/>
  </w:style>
  <w:style w:type="character" w:customStyle="1" w:styleId="pagebreaktextspan">
    <w:name w:val="pagebreaktextspan"/>
    <w:basedOn w:val="Standardnpsmoodstavce"/>
    <w:rsid w:val="00893355"/>
  </w:style>
  <w:style w:type="character" w:customStyle="1" w:styleId="pagebreakborderspan">
    <w:name w:val="pagebreakborderspan"/>
    <w:basedOn w:val="Standardnpsmoodstavce"/>
    <w:rsid w:val="00893355"/>
  </w:style>
  <w:style w:type="character" w:customStyle="1" w:styleId="scxw84832403">
    <w:name w:val="scxw84832403"/>
    <w:basedOn w:val="Standardnpsmoodstavce"/>
    <w:rsid w:val="00893355"/>
  </w:style>
  <w:style w:type="character" w:customStyle="1" w:styleId="wacimagecontainer">
    <w:name w:val="wacimagecontainer"/>
    <w:basedOn w:val="Standardnpsmoodstavce"/>
    <w:rsid w:val="00893355"/>
  </w:style>
  <w:style w:type="character" w:styleId="Sledovanodkaz">
    <w:name w:val="FollowedHyperlink"/>
    <w:basedOn w:val="Standardnpsmoodstavce"/>
    <w:uiPriority w:val="99"/>
    <w:semiHidden/>
    <w:unhideWhenUsed/>
    <w:rsid w:val="00893355"/>
    <w:rPr>
      <w:color w:val="800080"/>
      <w:u w:val="single"/>
    </w:rPr>
  </w:style>
  <w:style w:type="character" w:customStyle="1" w:styleId="linebreakblob">
    <w:name w:val="linebreakblob"/>
    <w:basedOn w:val="Standardnpsmoodstavce"/>
    <w:rsid w:val="00893355"/>
  </w:style>
  <w:style w:type="character" w:styleId="Nevyeenzmnka">
    <w:name w:val="Unresolved Mention"/>
    <w:basedOn w:val="Standardnpsmoodstavce"/>
    <w:uiPriority w:val="99"/>
    <w:semiHidden/>
    <w:unhideWhenUsed/>
    <w:rsid w:val="00893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eur01.safelinks.protection.outlook.com/?url=https%3A%2F%2Finfoport.mpsv.cz%2FRepository%3Fguid%3D%257b3A0C59EB-1CD1-4b1c-B1CE-A77DFDDFEE91%257d&amp;data=05%7C02%7Ckamil.mega%40asseco-ce.com%7C476ed55a7744473026f108ddaf34e30c%7C6573a299ce074046aaa3db180daff1ae%7C0%7C0%7C638859363888601046%7CUnknown%7CTWFpbGZsb3d8eyJFbXB0eU1hcGkiOnRydWUsIlYiOiIwLjAuMDAwMCIsIlAiOiJXaW4zMiIsIkFOIjoiTWFpbCIsIldUIjoyfQ%3D%3D%7C0%7C%7C%7C&amp;sdata=vQqzzhKo4Z7wnww6qViaSPe6q6nuN3WRWZIX5kg3QR8%3D&amp;reserved=0"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infoport.mpsv.cz/Repository?guid=%7BA700A929-DE12-B6DE-A65D-2F425D26FC71%7D&amp;repositoryId=4"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mpsv.atlassian.net/wiki/spaces/ITBA/pages/edit-v2/650477661" TargetMode="External"/><Relationship Id="rId20" Type="http://schemas.openxmlformats.org/officeDocument/2006/relationships/image" Target="media/image1.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mpsv.atlassian.net/wiki/spaces/ITBA/pages/518619270/Po+adavky+pro+DSSP+-+AAI" TargetMode="Externa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eur01.safelinks.protection.outlook.com/?url=https%3A%2F%2Finfoport.mpsv.cz%2FRepository%3Fguid%3D%257bB373D34B-C6E7-4216-9A9B-B50B3E734C35%257d&amp;data=05%7C02%7Ckamil.mega%40asseco-ce.com%7C476ed55a7744473026f108ddaf34e30c%7C6573a299ce074046aaa3db180daff1ae%7C0%7C0%7C638859363888628606%7CUnknown%7CTWFpbGZsb3d8eyJFbXB0eU1hcGkiOnRydWUsIlYiOiIwLjAuMDAwMCIsIlAiOiJXaW4zMiIsIkFOIjoiTWFpbCIsIldUIjoyfQ%3D%3D%7C0%7C%7C%7C&amp;sdata=SCaTiHiEvqncp5r2ocmx5bTP7T0%2Bhasl3%2FEZ05NXJWA%3D&amp;reserved=0"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ass xmlns="c2560223-405e-459c-9ead-de35028e103d">Public</Class>
    <Source xmlns="c2560223-405e-459c-9ead-de35028e103d">Internal</Source>
    <State xmlns="c2560223-405e-459c-9ead-de35028e103d">New</State>
    <SharedWithUsers xmlns="c2560223-405e-459c-9ead-de35028e103d">
      <UserInfo>
        <DisplayName/>
        <AccountId xsi:nil="true"/>
        <AccountType/>
      </UserInfo>
    </SharedWithUsers>
    <Lokace xmlns="c2560223-405e-459c-9ead-de35028e103d" xsi:nil="true"/>
    <Hyperlink xmlns="c2560223-405e-459c-9ead-de35028e103d">
      <Url xsi:nil="true"/>
      <Description xsi:nil="true"/>
    </Hyper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5A99FFF983D34592CC4E36E04A6F78" ma:contentTypeVersion="18" ma:contentTypeDescription="Create a new document." ma:contentTypeScope="" ma:versionID="28564b62df27492c37ae7ad46d57c791">
  <xsd:schema xmlns:xsd="http://www.w3.org/2001/XMLSchema" xmlns:xs="http://www.w3.org/2001/XMLSchema" xmlns:p="http://schemas.microsoft.com/office/2006/metadata/properties" xmlns:ns2="c2560223-405e-459c-9ead-de35028e103d" targetNamespace="http://schemas.microsoft.com/office/2006/metadata/properties" ma:root="true" ma:fieldsID="a9cf69eff67d101fc7238049dc4c3d9d" ns2:_="">
    <xsd:import namespace="c2560223-405e-459c-9ead-de35028e103d"/>
    <xsd:element name="properties">
      <xsd:complexType>
        <xsd:sequence>
          <xsd:element name="documentManagement">
            <xsd:complexType>
              <xsd:all>
                <xsd:element ref="ns2:State"/>
                <xsd:element ref="ns2:Class"/>
                <xsd:element ref="ns2:Source"/>
                <xsd:element ref="ns2:SharedWithUsers" minOccurs="0"/>
                <xsd:element ref="ns2:MediaServiceMetadata" minOccurs="0"/>
                <xsd:element ref="ns2:MediaServiceFastMetadata" minOccurs="0"/>
                <xsd:element ref="ns2:MediaServiceSearchProperties" minOccurs="0"/>
                <xsd:element ref="ns2:Lokace" minOccurs="0"/>
                <xsd:element ref="ns2:CountryOrRegion256f55a1-78dd-47cf-865d-280f9810c4ad" minOccurs="0"/>
                <xsd:element ref="ns2:State256f55a1-78dd-47cf-865d-280f9810c4ad" minOccurs="0"/>
                <xsd:element ref="ns2:City256f55a1-78dd-47cf-865d-280f9810c4ad" minOccurs="0"/>
                <xsd:element ref="ns2:PostalCode256f55a1-78dd-47cf-865d-280f9810c4ad" minOccurs="0"/>
                <xsd:element ref="ns2:Street256f55a1-78dd-47cf-865d-280f9810c4ad" minOccurs="0"/>
                <xsd:element ref="ns2:GeoLoc256f55a1-78dd-47cf-865d-280f9810c4ad" minOccurs="0"/>
                <xsd:element ref="ns2:DispName256f55a1-78dd-47cf-865d-280f9810c4ad"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0223-405e-459c-9ead-de35028e103d" elementFormDefault="qualified">
    <xsd:import namespace="http://schemas.microsoft.com/office/2006/documentManagement/types"/>
    <xsd:import namespace="http://schemas.microsoft.com/office/infopath/2007/PartnerControls"/>
    <xsd:element name="State" ma:index="8" ma:displayName="State" ma:default="New" ma:format="Dropdown" ma:internalName="State" ma:readOnly="false">
      <xsd:simpleType>
        <xsd:restriction base="dms:Choice">
          <xsd:enumeration value="New"/>
          <xsd:enumeration value="Draft"/>
          <xsd:enumeration value="Valid"/>
        </xsd:restriction>
      </xsd:simpleType>
    </xsd:element>
    <xsd:element name="Class" ma:index="9" ma:displayName="Classification" ma:default="Public" ma:format="Dropdown" ma:internalName="Class" ma:readOnly="false">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ma:readOnly="false">
      <xsd:simpleType>
        <xsd:restriction base="dms:Choice">
          <xsd:enumeration value="Internal"/>
          <xsd:enumeration value="External"/>
        </xsd:restriction>
      </xsd:simpleType>
    </xsd:element>
    <xsd:element name="SharedWithUsers" ma:index="11" nillable="true" ma:displayName="Shared With"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okace" ma:index="15" nillable="true" ma:displayName="Lokace" ma:format="Dropdown" ma:internalName="Lokace">
      <xsd:simpleType>
        <xsd:restriction base="dms:Unknown"/>
      </xsd:simpleType>
    </xsd:element>
    <xsd:element name="CountryOrRegion256f55a1-78dd-47cf-865d-280f9810c4ad" ma:index="16" nillable="true" ma:displayName="Lokace: Country/Region" ma:internalName="CountryOrRegion" ma:readOnly="true">
      <xsd:simpleType>
        <xsd:restriction base="dms:Text"/>
      </xsd:simpleType>
    </xsd:element>
    <xsd:element name="State256f55a1-78dd-47cf-865d-280f9810c4ad" ma:index="17" nillable="true" ma:displayName="Lokace: State" ma:internalName="State0" ma:readOnly="true">
      <xsd:simpleType>
        <xsd:restriction base="dms:Text"/>
      </xsd:simpleType>
    </xsd:element>
    <xsd:element name="City256f55a1-78dd-47cf-865d-280f9810c4ad" ma:index="18" nillable="true" ma:displayName="Lokace: City" ma:internalName="City" ma:readOnly="true">
      <xsd:simpleType>
        <xsd:restriction base="dms:Text"/>
      </xsd:simpleType>
    </xsd:element>
    <xsd:element name="PostalCode256f55a1-78dd-47cf-865d-280f9810c4ad" ma:index="19" nillable="true" ma:displayName="Lokace: Postal Code" ma:internalName="PostalCode" ma:readOnly="true">
      <xsd:simpleType>
        <xsd:restriction base="dms:Text"/>
      </xsd:simpleType>
    </xsd:element>
    <xsd:element name="Street256f55a1-78dd-47cf-865d-280f9810c4ad" ma:index="20" nillable="true" ma:displayName="Lokace: Street" ma:internalName="Street" ma:readOnly="true">
      <xsd:simpleType>
        <xsd:restriction base="dms:Text"/>
      </xsd:simpleType>
    </xsd:element>
    <xsd:element name="GeoLoc256f55a1-78dd-47cf-865d-280f9810c4ad" ma:index="21" nillable="true" ma:displayName="Lokace: Coordinates" ma:internalName="GeoLoc" ma:readOnly="true">
      <xsd:simpleType>
        <xsd:restriction base="dms:Unknown"/>
      </xsd:simpleType>
    </xsd:element>
    <xsd:element name="DispName256f55a1-78dd-47cf-865d-280f9810c4ad" ma:index="22" nillable="true" ma:displayName="Lokace: Name" ma:internalName="DispName" ma:readOnly="true">
      <xsd:simpleType>
        <xsd:restriction base="dms:Text"/>
      </xsd:simple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1094D-5402-4677-BCD0-910BCFD7B45A}">
  <ds:schemaRefs>
    <ds:schemaRef ds:uri="http://schemas.microsoft.com/sharepoint/v3/contenttype/forms"/>
  </ds:schemaRefs>
</ds:datastoreItem>
</file>

<file path=customXml/itemProps2.xml><?xml version="1.0" encoding="utf-8"?>
<ds:datastoreItem xmlns:ds="http://schemas.openxmlformats.org/officeDocument/2006/customXml" ds:itemID="{0DF1DD8B-13C8-4DB7-99F5-8936D28D6B06}">
  <ds:schemaRefs>
    <ds:schemaRef ds:uri="http://schemas.microsoft.com/office/2006/metadata/properties"/>
    <ds:schemaRef ds:uri="http://schemas.microsoft.com/office/infopath/2007/PartnerControls"/>
    <ds:schemaRef ds:uri="c2560223-405e-459c-9ead-de35028e103d"/>
  </ds:schemaRefs>
</ds:datastoreItem>
</file>

<file path=customXml/itemProps3.xml><?xml version="1.0" encoding="utf-8"?>
<ds:datastoreItem xmlns:ds="http://schemas.openxmlformats.org/officeDocument/2006/customXml" ds:itemID="{0E06549C-C40A-46FB-A412-28F394D80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0223-405e-459c-9ead-de35028e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de58f8-cc0d-49df-992b-9d125b744fc2}" enabled="1" method="Standard" siteId="{6573a299-ce07-4046-aaa3-db180daff1ae}" removed="0"/>
</clbl:labelList>
</file>

<file path=docProps/app.xml><?xml version="1.0" encoding="utf-8"?>
<Properties xmlns="http://schemas.openxmlformats.org/officeDocument/2006/extended-properties" xmlns:vt="http://schemas.openxmlformats.org/officeDocument/2006/docPropsVTypes">
  <Template>Normal</Template>
  <TotalTime>2</TotalTime>
  <Pages>23</Pages>
  <Words>4223</Words>
  <Characters>24916</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H&amp;P3</dc:creator>
  <cp:keywords/>
  <cp:lastModifiedBy>ŠŤASTNÝ Roman</cp:lastModifiedBy>
  <cp:revision>3</cp:revision>
  <cp:lastPrinted>2026-03-20T10:16:00Z</cp:lastPrinted>
  <dcterms:created xsi:type="dcterms:W3CDTF">2026-05-14T13:49:00Z</dcterms:created>
  <dcterms:modified xsi:type="dcterms:W3CDTF">2026-05-14T13:52:00Z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66839960,430eed1d,2ba8130c,449fd861,285691b3,66d6b85e</vt:lpwstr>
  </property>
  <property fmtid="{D5CDD505-2E9C-101B-9397-08002B2CF9AE}" pid="3" name="ClassificationContentMarkingHeaderFontProps">
    <vt:lpwstr>#000000,9,Calibri</vt:lpwstr>
  </property>
  <property fmtid="{D5CDD505-2E9C-101B-9397-08002B2CF9AE}" pid="4" name="ClassificationContentMarkingHeaderText">
    <vt:lpwstr>CONFIDENTIAL (by Asseco CE)</vt:lpwstr>
  </property>
  <property fmtid="{D5CDD505-2E9C-101B-9397-08002B2CF9AE}" pid="5" name="ContentTypeId">
    <vt:lpwstr>0x010100C05A99FFF983D34592CC4E36E04A6F78</vt:lpwstr>
  </property>
  <property fmtid="{D5CDD505-2E9C-101B-9397-08002B2CF9AE}" pid="6" name="Classification">
    <vt:lpwstr>Public</vt:lpwstr>
  </property>
  <property fmtid="{D5CDD505-2E9C-101B-9397-08002B2CF9AE}" pid="7" name="docLang">
    <vt:lpwstr>cs</vt:lpwstr>
  </property>
</Properties>
</file>