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67" w:rsidRPr="00917E63" w:rsidRDefault="00057B67" w:rsidP="00057B67">
      <w:pPr>
        <w:jc w:val="both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sídlo:</w:t>
      </w:r>
      <w:r w:rsidRPr="00917E6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057B67" w:rsidRPr="00917E63" w:rsidRDefault="00057B67" w:rsidP="00057B67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IČO:</w:t>
      </w:r>
      <w:r w:rsidRPr="00917E63">
        <w:rPr>
          <w:rFonts w:ascii="Arial" w:hAnsi="Arial" w:cs="Arial"/>
          <w:sz w:val="22"/>
          <w:szCs w:val="22"/>
        </w:rPr>
        <w:tab/>
        <w:t>013 12 774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DIČ:</w:t>
      </w:r>
      <w:r w:rsidRPr="00917E63">
        <w:rPr>
          <w:rFonts w:ascii="Arial" w:hAnsi="Arial" w:cs="Arial"/>
          <w:sz w:val="22"/>
          <w:szCs w:val="22"/>
        </w:rPr>
        <w:tab/>
        <w:t>CZ01312774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917E63">
        <w:rPr>
          <w:rFonts w:ascii="Arial" w:hAnsi="Arial" w:cs="Arial"/>
          <w:sz w:val="22"/>
          <w:szCs w:val="22"/>
        </w:rPr>
        <w:t>zástupkyně ředitele</w:t>
      </w:r>
      <w:r w:rsidRPr="00917E63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057B67" w:rsidRPr="00917E63" w:rsidRDefault="00057B67" w:rsidP="00917E6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adresa:</w:t>
      </w:r>
      <w:r w:rsidRPr="00917E63">
        <w:rPr>
          <w:rFonts w:ascii="Arial" w:hAnsi="Arial" w:cs="Arial"/>
          <w:sz w:val="22"/>
          <w:szCs w:val="22"/>
        </w:rPr>
        <w:tab/>
        <w:t>Libušina 502/5, 702 00 Ostrava 2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bankovní spojení:  Česká národní banka</w:t>
      </w:r>
    </w:p>
    <w:p w:rsidR="00057B67" w:rsidRPr="00917E63" w:rsidRDefault="00057B67" w:rsidP="00FF3D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číslo účtu:  </w:t>
      </w:r>
      <w:r w:rsidR="009C5ED0">
        <w:rPr>
          <w:rFonts w:ascii="Arial" w:hAnsi="Arial" w:cs="Arial"/>
          <w:sz w:val="22"/>
          <w:szCs w:val="22"/>
        </w:rPr>
        <w:t>xxxxxx-xxxxxxx/xxxx</w:t>
      </w:r>
    </w:p>
    <w:p w:rsidR="00057B67" w:rsidRPr="00917E63" w:rsidRDefault="00057B67" w:rsidP="00FF3D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(dále jen „pronajímatel“)</w:t>
      </w:r>
    </w:p>
    <w:p w:rsidR="005D6FCE" w:rsidRPr="00917E63" w:rsidRDefault="00057B67" w:rsidP="00A227A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jedné –</w:t>
      </w:r>
    </w:p>
    <w:p w:rsidR="005D6FCE" w:rsidRDefault="005D6FCE" w:rsidP="00A227AD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AF11F7" w:rsidRPr="00364BEA" w:rsidRDefault="00AF11F7" w:rsidP="00AF11F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AF11F7" w:rsidRPr="00364BEA" w:rsidRDefault="00AF11F7" w:rsidP="00AF11F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 w:rsidR="006437C9">
        <w:rPr>
          <w:rFonts w:ascii="Arial" w:hAnsi="Arial" w:cs="Arial"/>
          <w:sz w:val="22"/>
          <w:szCs w:val="22"/>
        </w:rPr>
        <w:t xml:space="preserve">743 01 </w:t>
      </w:r>
      <w:r w:rsidRPr="00364BEA">
        <w:rPr>
          <w:rFonts w:ascii="Arial" w:hAnsi="Arial" w:cs="Arial"/>
          <w:sz w:val="22"/>
          <w:szCs w:val="22"/>
        </w:rPr>
        <w:t>Bílovec</w:t>
      </w:r>
    </w:p>
    <w:p w:rsidR="00AF11F7" w:rsidRPr="00364BEA" w:rsidRDefault="00AF11F7" w:rsidP="00AF11F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AF11F7" w:rsidRPr="00364BEA" w:rsidRDefault="00AF11F7" w:rsidP="00FF3D2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AF11F7" w:rsidRPr="00364BEA" w:rsidRDefault="00AF11F7" w:rsidP="00FF3D2B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262F3D" w:rsidRDefault="00AF11F7" w:rsidP="00FF3D2B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5D6FCE" w:rsidRPr="00917E63" w:rsidRDefault="005D6FCE" w:rsidP="00FF3D2B">
      <w:pPr>
        <w:pStyle w:val="Zkladntext"/>
        <w:tabs>
          <w:tab w:val="clear" w:pos="568"/>
        </w:tabs>
        <w:spacing w:after="120"/>
        <w:rPr>
          <w:rFonts w:ascii="Arial" w:hAnsi="Arial" w:cs="Arial"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>(dále jen "nájemce")</w:t>
      </w:r>
    </w:p>
    <w:p w:rsidR="005D6FCE" w:rsidRPr="00917E63" w:rsidRDefault="005D6FCE" w:rsidP="00FF3D2B">
      <w:pPr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druhé –</w:t>
      </w:r>
    </w:p>
    <w:p w:rsidR="00A56A4C" w:rsidRPr="00917E63" w:rsidRDefault="005D6FCE" w:rsidP="00A227AD">
      <w:pPr>
        <w:tabs>
          <w:tab w:val="left" w:pos="567"/>
        </w:tabs>
        <w:spacing w:after="56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17E63">
          <w:rPr>
            <w:rFonts w:ascii="Arial" w:hAnsi="Arial" w:cs="Arial"/>
            <w:sz w:val="22"/>
            <w:szCs w:val="22"/>
          </w:rPr>
          <w:t>2201 a</w:t>
        </w:r>
      </w:smartTag>
      <w:r w:rsidRPr="00917E63">
        <w:rPr>
          <w:rFonts w:ascii="Arial" w:hAnsi="Arial" w:cs="Arial"/>
          <w:sz w:val="22"/>
          <w:szCs w:val="22"/>
        </w:rPr>
        <w:t xml:space="preserve"> násl. zákona č. 89/2012 Sb., občanský zákoník</w:t>
      </w:r>
      <w:r w:rsidR="008D606E">
        <w:rPr>
          <w:rFonts w:ascii="Arial" w:hAnsi="Arial" w:cs="Arial"/>
          <w:sz w:val="22"/>
          <w:szCs w:val="22"/>
        </w:rPr>
        <w:t>, ve znění pozdějších předpisů</w:t>
      </w:r>
      <w:r w:rsidRPr="00917E63">
        <w:rPr>
          <w:rFonts w:ascii="Arial" w:hAnsi="Arial" w:cs="Arial"/>
          <w:sz w:val="22"/>
          <w:szCs w:val="22"/>
        </w:rPr>
        <w:t xml:space="preserve"> (dále jen „NOZ“) tuto</w:t>
      </w:r>
    </w:p>
    <w:p w:rsidR="00A56A4C" w:rsidRPr="00917E63" w:rsidRDefault="00A56A4C" w:rsidP="00FF3D2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94556D" w:rsidRPr="00917E63" w:rsidRDefault="00AF11F7" w:rsidP="00A227AD">
      <w:pPr>
        <w:tabs>
          <w:tab w:val="left" w:pos="567"/>
        </w:tabs>
        <w:spacing w:after="5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53</w:t>
      </w:r>
      <w:r w:rsidR="00874023">
        <w:rPr>
          <w:rFonts w:ascii="Arial" w:hAnsi="Arial" w:cs="Arial"/>
          <w:b/>
          <w:sz w:val="32"/>
          <w:szCs w:val="32"/>
        </w:rPr>
        <w:t> N 17/56</w:t>
      </w:r>
    </w:p>
    <w:p w:rsidR="00A56A4C" w:rsidRPr="00917E63" w:rsidRDefault="00A56A4C" w:rsidP="00FF3D2B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 xml:space="preserve">Čl. I </w:t>
      </w:r>
    </w:p>
    <w:p w:rsidR="009C353F" w:rsidRDefault="004D19AB" w:rsidP="00A227A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</w:r>
      <w:r w:rsidR="005D6FCE" w:rsidRPr="00917E63">
        <w:rPr>
          <w:rFonts w:ascii="Arial" w:hAnsi="Arial" w:cs="Arial"/>
          <w:sz w:val="22"/>
          <w:szCs w:val="22"/>
        </w:rPr>
        <w:t>Pronajímatel je ve smyslu zákona č. 503/2012 Sb.</w:t>
      </w:r>
      <w:r w:rsidR="00D844DD" w:rsidRPr="00917E63">
        <w:rPr>
          <w:rFonts w:ascii="Arial" w:hAnsi="Arial" w:cs="Arial"/>
          <w:sz w:val="22"/>
          <w:szCs w:val="22"/>
        </w:rPr>
        <w:t>, o Státním pozemkovém úřadu a o </w:t>
      </w:r>
      <w:r w:rsidR="005E217B" w:rsidRPr="00917E63">
        <w:rPr>
          <w:rFonts w:ascii="Arial" w:hAnsi="Arial" w:cs="Arial"/>
          <w:sz w:val="22"/>
          <w:szCs w:val="22"/>
        </w:rPr>
        <w:t xml:space="preserve">změně </w:t>
      </w:r>
      <w:r w:rsidR="005D6FCE" w:rsidRPr="00917E63">
        <w:rPr>
          <w:rFonts w:ascii="Arial" w:hAnsi="Arial" w:cs="Arial"/>
          <w:sz w:val="22"/>
          <w:szCs w:val="22"/>
        </w:rPr>
        <w:t>některých souvisejících zákonů, ve znění pozdějších předpisů, příslušný hospodařit s</w:t>
      </w:r>
      <w:r w:rsidR="00D844DD" w:rsidRPr="00917E63">
        <w:rPr>
          <w:rFonts w:ascii="Arial" w:hAnsi="Arial" w:cs="Arial"/>
          <w:sz w:val="22"/>
          <w:szCs w:val="22"/>
        </w:rPr>
        <w:t> </w:t>
      </w:r>
      <w:r w:rsidR="00262F3D">
        <w:rPr>
          <w:rFonts w:ascii="Arial" w:hAnsi="Arial" w:cs="Arial"/>
          <w:sz w:val="22"/>
          <w:szCs w:val="22"/>
        </w:rPr>
        <w:t>pozemky, jejichž součástí jsou</w:t>
      </w:r>
      <w:r w:rsidR="005D6FCE" w:rsidRPr="00917E63">
        <w:rPr>
          <w:rFonts w:ascii="Arial" w:hAnsi="Arial" w:cs="Arial"/>
          <w:sz w:val="22"/>
          <w:szCs w:val="22"/>
        </w:rPr>
        <w:t xml:space="preserve"> </w:t>
      </w:r>
      <w:r w:rsidR="00A8705E">
        <w:rPr>
          <w:rFonts w:ascii="Arial" w:hAnsi="Arial" w:cs="Arial"/>
          <w:sz w:val="22"/>
          <w:szCs w:val="22"/>
        </w:rPr>
        <w:t>budovy/</w:t>
      </w:r>
      <w:r w:rsidR="00262F3D">
        <w:rPr>
          <w:rFonts w:ascii="Arial" w:hAnsi="Arial" w:cs="Arial"/>
          <w:sz w:val="22"/>
          <w:szCs w:val="22"/>
        </w:rPr>
        <w:t>stavby</w:t>
      </w:r>
      <w:r w:rsidR="00C76531" w:rsidRPr="00917E63">
        <w:rPr>
          <w:rFonts w:ascii="Arial" w:hAnsi="Arial" w:cs="Arial"/>
          <w:sz w:val="22"/>
          <w:szCs w:val="22"/>
        </w:rPr>
        <w:t xml:space="preserve"> (dále jen „nemovité</w:t>
      </w:r>
      <w:r w:rsidR="005D6FCE" w:rsidRPr="00917E63">
        <w:rPr>
          <w:rFonts w:ascii="Arial" w:hAnsi="Arial" w:cs="Arial"/>
          <w:sz w:val="22"/>
          <w:szCs w:val="22"/>
        </w:rPr>
        <w:t xml:space="preserve"> věc</w:t>
      </w:r>
      <w:r w:rsidR="00C76531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>“)</w:t>
      </w:r>
      <w:r w:rsidR="00057B67" w:rsidRPr="00917E63">
        <w:rPr>
          <w:rFonts w:ascii="Arial" w:hAnsi="Arial" w:cs="Arial"/>
          <w:sz w:val="22"/>
          <w:szCs w:val="22"/>
        </w:rPr>
        <w:t xml:space="preserve"> ve </w:t>
      </w:r>
      <w:r w:rsidR="005D6FCE" w:rsidRPr="00917E63">
        <w:rPr>
          <w:rFonts w:ascii="Arial" w:hAnsi="Arial" w:cs="Arial"/>
          <w:sz w:val="22"/>
          <w:szCs w:val="22"/>
        </w:rPr>
        <w:t>vlastnictví státu vedeným</w:t>
      </w:r>
      <w:r w:rsidR="00057B67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262F3D">
        <w:rPr>
          <w:rFonts w:ascii="Arial" w:hAnsi="Arial" w:cs="Arial"/>
          <w:sz w:val="22"/>
          <w:szCs w:val="22"/>
        </w:rPr>
        <w:t>Nový Jičín</w:t>
      </w:r>
    </w:p>
    <w:tbl>
      <w:tblPr>
        <w:tblW w:w="91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651"/>
        <w:gridCol w:w="1114"/>
        <w:gridCol w:w="1114"/>
        <w:gridCol w:w="1114"/>
        <w:gridCol w:w="2691"/>
      </w:tblGrid>
      <w:tr w:rsidR="008570A5" w:rsidRPr="00621193" w:rsidTr="00A227AD">
        <w:trPr>
          <w:cantSplit/>
          <w:trHeight w:val="577"/>
        </w:trPr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obec</w:t>
            </w:r>
          </w:p>
        </w:tc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kat.území</w:t>
            </w:r>
          </w:p>
        </w:tc>
        <w:tc>
          <w:tcPr>
            <w:tcW w:w="65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druh evid.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druh pozemku</w:t>
            </w:r>
          </w:p>
        </w:tc>
        <w:tc>
          <w:tcPr>
            <w:tcW w:w="269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využití, resp. specifikace </w:t>
            </w:r>
          </w:p>
          <w:p w:rsidR="00DE024D" w:rsidRPr="00621193" w:rsidRDefault="00BD7314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budovy/</w:t>
            </w:r>
            <w:r w:rsidR="00DE024D" w:rsidRPr="00621193">
              <w:rPr>
                <w:rFonts w:ascii="Arial" w:hAnsi="Arial" w:cs="Arial"/>
                <w:b/>
                <w:szCs w:val="21"/>
              </w:rPr>
              <w:t>stavby</w:t>
            </w:r>
            <w:r w:rsidR="00DE31DE">
              <w:rPr>
                <w:rFonts w:ascii="Arial" w:hAnsi="Arial" w:cs="Arial"/>
                <w:b/>
                <w:szCs w:val="21"/>
              </w:rPr>
              <w:t xml:space="preserve"> (</w:t>
            </w:r>
            <w:r w:rsidR="002F6675">
              <w:rPr>
                <w:rFonts w:ascii="Arial" w:hAnsi="Arial" w:cs="Arial"/>
                <w:b/>
                <w:szCs w:val="21"/>
              </w:rPr>
              <w:t>HIM</w:t>
            </w:r>
            <w:r w:rsidR="00DE31DE">
              <w:rPr>
                <w:rFonts w:ascii="Arial" w:hAnsi="Arial" w:cs="Arial"/>
                <w:b/>
                <w:szCs w:val="21"/>
              </w:rPr>
              <w:t>)</w:t>
            </w:r>
          </w:p>
        </w:tc>
      </w:tr>
      <w:tr w:rsidR="00051E87" w:rsidRPr="00621193" w:rsidTr="00A227AD">
        <w:trPr>
          <w:cantSplit/>
          <w:trHeight w:val="723"/>
        </w:trPr>
        <w:tc>
          <w:tcPr>
            <w:tcW w:w="1255" w:type="dxa"/>
            <w:vAlign w:val="center"/>
          </w:tcPr>
          <w:p w:rsidR="00051E87" w:rsidRPr="00621193" w:rsidRDefault="006D3F50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Bílovec</w:t>
            </w:r>
          </w:p>
        </w:tc>
        <w:tc>
          <w:tcPr>
            <w:tcW w:w="1255" w:type="dxa"/>
            <w:vAlign w:val="center"/>
          </w:tcPr>
          <w:p w:rsidR="00051E87" w:rsidRPr="00621193" w:rsidRDefault="00FF3D2B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Radotín u Bílovce</w:t>
            </w:r>
          </w:p>
        </w:tc>
        <w:tc>
          <w:tcPr>
            <w:tcW w:w="65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051E87" w:rsidRPr="00621193" w:rsidRDefault="00FF3D2B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353/2</w:t>
            </w:r>
          </w:p>
        </w:tc>
        <w:tc>
          <w:tcPr>
            <w:tcW w:w="1114" w:type="dxa"/>
            <w:vAlign w:val="center"/>
          </w:tcPr>
          <w:p w:rsidR="00051E87" w:rsidRPr="00621193" w:rsidRDefault="00FF3D2B" w:rsidP="00B5065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  <w:vertAlign w:val="superscript"/>
              </w:rPr>
            </w:pPr>
            <w:r>
              <w:rPr>
                <w:rFonts w:ascii="Arial" w:hAnsi="Arial" w:cs="Arial"/>
                <w:szCs w:val="21"/>
              </w:rPr>
              <w:t>5</w:t>
            </w:r>
            <w:r w:rsidR="00051E87" w:rsidRPr="00621193">
              <w:rPr>
                <w:rFonts w:ascii="Arial" w:hAnsi="Arial" w:cs="Arial"/>
                <w:szCs w:val="21"/>
              </w:rPr>
              <w:t xml:space="preserve"> m</w:t>
            </w:r>
            <w:r w:rsidR="00051E87" w:rsidRPr="00621193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051E87" w:rsidRPr="00621193" w:rsidRDefault="00FF3D2B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trvalý travní porost</w:t>
            </w:r>
          </w:p>
        </w:tc>
        <w:tc>
          <w:tcPr>
            <w:tcW w:w="2691" w:type="dxa"/>
            <w:vAlign w:val="center"/>
          </w:tcPr>
          <w:p w:rsidR="00051E87" w:rsidRPr="00621193" w:rsidRDefault="00FF3D2B" w:rsidP="00FF3D2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IDmaj: 1360</w:t>
            </w:r>
            <w:r w:rsidR="00051E87" w:rsidRPr="00621193">
              <w:rPr>
                <w:rFonts w:ascii="Arial" w:hAnsi="Arial" w:cs="Arial"/>
                <w:b/>
                <w:szCs w:val="21"/>
              </w:rPr>
              <w:t xml:space="preserve"> – </w:t>
            </w:r>
            <w:r>
              <w:rPr>
                <w:rFonts w:ascii="Arial" w:hAnsi="Arial" w:cs="Arial"/>
                <w:szCs w:val="21"/>
              </w:rPr>
              <w:t>silážní jáma Bílovec</w:t>
            </w:r>
          </w:p>
        </w:tc>
      </w:tr>
      <w:tr w:rsidR="00FF3D2B" w:rsidRPr="00621193" w:rsidTr="00A227AD">
        <w:trPr>
          <w:cantSplit/>
          <w:trHeight w:val="748"/>
        </w:trPr>
        <w:tc>
          <w:tcPr>
            <w:tcW w:w="1255" w:type="dxa"/>
            <w:vAlign w:val="center"/>
          </w:tcPr>
          <w:p w:rsidR="00FF3D2B" w:rsidRDefault="00A227AD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Bílovec</w:t>
            </w:r>
          </w:p>
        </w:tc>
        <w:tc>
          <w:tcPr>
            <w:tcW w:w="1255" w:type="dxa"/>
            <w:vAlign w:val="center"/>
          </w:tcPr>
          <w:p w:rsidR="00FF3D2B" w:rsidRDefault="00A227AD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Stará Ves u Bílovce</w:t>
            </w:r>
          </w:p>
        </w:tc>
        <w:tc>
          <w:tcPr>
            <w:tcW w:w="651" w:type="dxa"/>
            <w:vAlign w:val="center"/>
          </w:tcPr>
          <w:p w:rsidR="00FF3D2B" w:rsidRPr="00621193" w:rsidRDefault="00A227AD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FF3D2B" w:rsidRDefault="00A227AD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st. 308</w:t>
            </w:r>
          </w:p>
        </w:tc>
        <w:tc>
          <w:tcPr>
            <w:tcW w:w="1114" w:type="dxa"/>
            <w:vAlign w:val="center"/>
          </w:tcPr>
          <w:p w:rsidR="00FF3D2B" w:rsidRDefault="00A227AD" w:rsidP="00B5065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1250 m</w:t>
            </w:r>
            <w:r w:rsidRPr="00A227AD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FF3D2B" w:rsidRDefault="00A227AD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a nádvoří</w:t>
            </w:r>
          </w:p>
        </w:tc>
        <w:tc>
          <w:tcPr>
            <w:tcW w:w="2691" w:type="dxa"/>
            <w:vAlign w:val="center"/>
          </w:tcPr>
          <w:p w:rsidR="00FF3D2B" w:rsidRDefault="00A227AD" w:rsidP="00A227A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IDmaj: 71</w:t>
            </w:r>
            <w:r w:rsidRPr="00621193">
              <w:rPr>
                <w:rFonts w:ascii="Arial" w:hAnsi="Arial" w:cs="Arial"/>
                <w:b/>
                <w:szCs w:val="21"/>
              </w:rPr>
              <w:t xml:space="preserve"> –</w:t>
            </w:r>
            <w:r w:rsidRPr="00A227AD">
              <w:rPr>
                <w:rFonts w:ascii="Arial" w:hAnsi="Arial" w:cs="Arial"/>
                <w:szCs w:val="21"/>
              </w:rPr>
              <w:t xml:space="preserve"> seník mechanizovaný Stará Ves</w:t>
            </w:r>
          </w:p>
        </w:tc>
      </w:tr>
      <w:tr w:rsidR="00A227AD" w:rsidRPr="00621193" w:rsidTr="00A227AD">
        <w:trPr>
          <w:cantSplit/>
          <w:trHeight w:val="748"/>
        </w:trPr>
        <w:tc>
          <w:tcPr>
            <w:tcW w:w="1255" w:type="dxa"/>
            <w:vAlign w:val="center"/>
          </w:tcPr>
          <w:p w:rsidR="00A227AD" w:rsidRDefault="00A227AD" w:rsidP="00A227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Bílovec</w:t>
            </w:r>
          </w:p>
        </w:tc>
        <w:tc>
          <w:tcPr>
            <w:tcW w:w="1255" w:type="dxa"/>
            <w:vAlign w:val="center"/>
          </w:tcPr>
          <w:p w:rsidR="00A227AD" w:rsidRDefault="00A227AD" w:rsidP="00A227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Stará Ves u Bílovce</w:t>
            </w:r>
          </w:p>
        </w:tc>
        <w:tc>
          <w:tcPr>
            <w:tcW w:w="651" w:type="dxa"/>
            <w:vAlign w:val="center"/>
          </w:tcPr>
          <w:p w:rsidR="00A227AD" w:rsidRPr="00621193" w:rsidRDefault="00A227AD" w:rsidP="00A227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A227AD" w:rsidRDefault="00DE31DE" w:rsidP="00A227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st. 309</w:t>
            </w:r>
          </w:p>
        </w:tc>
        <w:tc>
          <w:tcPr>
            <w:tcW w:w="1114" w:type="dxa"/>
            <w:vAlign w:val="center"/>
          </w:tcPr>
          <w:p w:rsidR="00A227AD" w:rsidRDefault="00A227AD" w:rsidP="00B5065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79 m</w:t>
            </w:r>
            <w:r w:rsidRPr="00A227AD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A227AD" w:rsidRDefault="00A227AD" w:rsidP="00A227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a nádvoří</w:t>
            </w:r>
          </w:p>
        </w:tc>
        <w:tc>
          <w:tcPr>
            <w:tcW w:w="2691" w:type="dxa"/>
            <w:vAlign w:val="center"/>
          </w:tcPr>
          <w:p w:rsidR="00A227AD" w:rsidRDefault="00A227AD" w:rsidP="00A227A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IDmaj: 149</w:t>
            </w:r>
            <w:r w:rsidRPr="00621193">
              <w:rPr>
                <w:rFonts w:ascii="Arial" w:hAnsi="Arial" w:cs="Arial"/>
                <w:b/>
                <w:szCs w:val="21"/>
              </w:rPr>
              <w:t xml:space="preserve"> –</w:t>
            </w:r>
            <w:r w:rsidRPr="00A227AD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rozvodna NN</w:t>
            </w:r>
            <w:r w:rsidRPr="00A227AD">
              <w:rPr>
                <w:rFonts w:ascii="Arial" w:hAnsi="Arial" w:cs="Arial"/>
                <w:szCs w:val="21"/>
              </w:rPr>
              <w:t xml:space="preserve"> Stará Ves</w:t>
            </w:r>
          </w:p>
        </w:tc>
      </w:tr>
    </w:tbl>
    <w:p w:rsidR="00051E87" w:rsidRPr="00051E87" w:rsidRDefault="00051E87">
      <w:pPr>
        <w:rPr>
          <w:rFonts w:ascii="Arial" w:hAnsi="Arial" w:cs="Arial"/>
          <w:sz w:val="22"/>
          <w:szCs w:val="22"/>
        </w:rPr>
      </w:pPr>
    </w:p>
    <w:p w:rsidR="00051E87" w:rsidRDefault="00051E87">
      <w:pPr>
        <w:rPr>
          <w:rFonts w:ascii="Arial" w:hAnsi="Arial" w:cs="Arial"/>
          <w:sz w:val="22"/>
          <w:szCs w:val="22"/>
        </w:rPr>
      </w:pPr>
    </w:p>
    <w:p w:rsidR="00FF3D2B" w:rsidRDefault="00FF3D2B">
      <w:pPr>
        <w:rPr>
          <w:rFonts w:ascii="Arial" w:hAnsi="Arial" w:cs="Arial"/>
          <w:sz w:val="22"/>
          <w:szCs w:val="22"/>
        </w:rPr>
      </w:pPr>
    </w:p>
    <w:tbl>
      <w:tblPr>
        <w:tblW w:w="9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54"/>
        <w:gridCol w:w="650"/>
        <w:gridCol w:w="1113"/>
        <w:gridCol w:w="1113"/>
        <w:gridCol w:w="1113"/>
        <w:gridCol w:w="2859"/>
      </w:tblGrid>
      <w:tr w:rsidR="00051E87" w:rsidRPr="00DE31DE" w:rsidTr="00DE31DE">
        <w:trPr>
          <w:cantSplit/>
          <w:trHeight w:val="680"/>
        </w:trPr>
        <w:tc>
          <w:tcPr>
            <w:tcW w:w="1134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54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50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113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13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13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59" w:type="dxa"/>
            <w:vAlign w:val="center"/>
          </w:tcPr>
          <w:p w:rsidR="00051E87" w:rsidRPr="00DE31DE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využití, resp. specifikace </w:t>
            </w:r>
          </w:p>
          <w:p w:rsidR="00051E87" w:rsidRPr="00DE31DE" w:rsidRDefault="00BD7314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budovy/</w:t>
            </w:r>
            <w:r w:rsidR="00051E87" w:rsidRPr="00DE31DE">
              <w:rPr>
                <w:rFonts w:ascii="Arial" w:hAnsi="Arial" w:cs="Arial"/>
                <w:b/>
              </w:rPr>
              <w:t>stavby</w:t>
            </w:r>
            <w:r w:rsidR="00DE31DE" w:rsidRPr="00DE31DE">
              <w:rPr>
                <w:rFonts w:ascii="Arial" w:hAnsi="Arial" w:cs="Arial"/>
                <w:b/>
              </w:rPr>
              <w:t xml:space="preserve"> (HIM)</w:t>
            </w:r>
          </w:p>
        </w:tc>
      </w:tr>
      <w:tr w:rsidR="00DE024D" w:rsidRPr="00DE31DE" w:rsidTr="00DE31DE">
        <w:trPr>
          <w:cantSplit/>
          <w:trHeight w:val="796"/>
        </w:trPr>
        <w:tc>
          <w:tcPr>
            <w:tcW w:w="1134" w:type="dxa"/>
            <w:vAlign w:val="center"/>
          </w:tcPr>
          <w:p w:rsidR="00DE024D" w:rsidRPr="00DE31DE" w:rsidRDefault="00FF3D2B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DE024D" w:rsidRPr="00DE31DE" w:rsidRDefault="00FF3D2B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DE024D" w:rsidRPr="00DE31DE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DE024D" w:rsidRPr="00DE31DE" w:rsidRDefault="00044763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 xml:space="preserve">st. </w:t>
            </w:r>
            <w:r w:rsidR="00A227AD" w:rsidRPr="00DE31DE">
              <w:rPr>
                <w:rFonts w:ascii="Arial" w:hAnsi="Arial" w:cs="Arial"/>
              </w:rPr>
              <w:t>310</w:t>
            </w:r>
          </w:p>
        </w:tc>
        <w:tc>
          <w:tcPr>
            <w:tcW w:w="1113" w:type="dxa"/>
            <w:vAlign w:val="center"/>
          </w:tcPr>
          <w:p w:rsidR="00DE024D" w:rsidRPr="00DE31DE" w:rsidRDefault="00A227A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53</w:t>
            </w:r>
            <w:r w:rsidR="00DE024D" w:rsidRPr="00DE31DE">
              <w:rPr>
                <w:rFonts w:ascii="Arial" w:hAnsi="Arial" w:cs="Arial"/>
              </w:rPr>
              <w:t xml:space="preserve"> m</w:t>
            </w:r>
            <w:r w:rsidR="00DE024D"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DE024D" w:rsidRPr="00DE31DE" w:rsidRDefault="00DE024D" w:rsidP="00DE024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859" w:type="dxa"/>
            <w:vAlign w:val="center"/>
          </w:tcPr>
          <w:p w:rsidR="00DE024D" w:rsidRPr="00DE31DE" w:rsidRDefault="00A227AD" w:rsidP="00A227AD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150</w:t>
            </w:r>
            <w:r w:rsidR="00DE024D" w:rsidRPr="00DE31DE">
              <w:rPr>
                <w:rFonts w:ascii="Arial" w:hAnsi="Arial" w:cs="Arial"/>
                <w:b/>
              </w:rPr>
              <w:t xml:space="preserve"> –</w:t>
            </w:r>
            <w:r w:rsidR="001B0DE2">
              <w:rPr>
                <w:rFonts w:ascii="Arial" w:hAnsi="Arial" w:cs="Arial"/>
              </w:rPr>
              <w:t xml:space="preserve"> čerpací stanice ak. vody Stará</w:t>
            </w:r>
            <w:r w:rsidRPr="00DE31DE">
              <w:rPr>
                <w:rFonts w:ascii="Arial" w:hAnsi="Arial" w:cs="Arial"/>
              </w:rPr>
              <w:t xml:space="preserve"> Ves</w:t>
            </w:r>
          </w:p>
        </w:tc>
      </w:tr>
      <w:tr w:rsidR="00514154" w:rsidRPr="00DE31DE" w:rsidTr="00DE31DE">
        <w:trPr>
          <w:cantSplit/>
          <w:trHeight w:val="796"/>
        </w:trPr>
        <w:tc>
          <w:tcPr>
            <w:tcW w:w="113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st. 311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21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859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156 –</w:t>
            </w:r>
            <w:r w:rsidRPr="00DE31DE">
              <w:rPr>
                <w:rFonts w:ascii="Arial" w:hAnsi="Arial" w:cs="Arial"/>
              </w:rPr>
              <w:t xml:space="preserve"> jímka přečerpávací ŽV Stará Ves</w:t>
            </w:r>
          </w:p>
        </w:tc>
      </w:tr>
      <w:tr w:rsidR="00514154" w:rsidRPr="00DE31DE" w:rsidTr="00DE31DE">
        <w:trPr>
          <w:cantSplit/>
          <w:trHeight w:val="671"/>
        </w:trPr>
        <w:tc>
          <w:tcPr>
            <w:tcW w:w="113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1712/1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1684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zahrada</w:t>
            </w:r>
          </w:p>
        </w:tc>
        <w:tc>
          <w:tcPr>
            <w:tcW w:w="2859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177 –</w:t>
            </w:r>
            <w:r w:rsidRPr="00DE31DE">
              <w:rPr>
                <w:rFonts w:ascii="Arial" w:hAnsi="Arial" w:cs="Arial"/>
              </w:rPr>
              <w:t xml:space="preserve"> studna RV Stará Ves</w:t>
            </w:r>
          </w:p>
        </w:tc>
      </w:tr>
      <w:tr w:rsidR="00514154" w:rsidRPr="00DE31DE" w:rsidTr="00DE31DE">
        <w:trPr>
          <w:cantSplit/>
          <w:trHeight w:val="1532"/>
        </w:trPr>
        <w:tc>
          <w:tcPr>
            <w:tcW w:w="113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spacing w:after="60"/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 xml:space="preserve">část </w:t>
            </w:r>
          </w:p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1712/2</w:t>
            </w:r>
          </w:p>
        </w:tc>
        <w:tc>
          <w:tcPr>
            <w:tcW w:w="1113" w:type="dxa"/>
            <w:vAlign w:val="center"/>
          </w:tcPr>
          <w:p w:rsidR="00514154" w:rsidRPr="00DE31DE" w:rsidRDefault="00B50655" w:rsidP="00514154">
            <w:pPr>
              <w:tabs>
                <w:tab w:val="left" w:pos="568"/>
              </w:tabs>
              <w:spacing w:after="60"/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1260</w:t>
            </w:r>
            <w:r w:rsidR="00514154" w:rsidRPr="00DE31DE">
              <w:rPr>
                <w:rFonts w:ascii="Arial" w:hAnsi="Arial" w:cs="Arial"/>
              </w:rPr>
              <w:t xml:space="preserve"> m</w:t>
            </w:r>
            <w:r w:rsidR="00514154" w:rsidRPr="00DE31DE">
              <w:rPr>
                <w:rFonts w:ascii="Arial" w:hAnsi="Arial" w:cs="Arial"/>
                <w:vertAlign w:val="superscript"/>
              </w:rPr>
              <w:t>2</w:t>
            </w:r>
          </w:p>
          <w:p w:rsidR="00514154" w:rsidRPr="00DE31DE" w:rsidRDefault="00B50655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(14,22</w:t>
            </w:r>
            <w:r w:rsidR="00514154" w:rsidRPr="00DE31DE">
              <w:rPr>
                <w:rFonts w:ascii="Arial" w:hAnsi="Arial" w:cs="Arial"/>
              </w:rPr>
              <w:t>%)</w:t>
            </w:r>
          </w:p>
        </w:tc>
        <w:tc>
          <w:tcPr>
            <w:tcW w:w="1113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59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178 –</w:t>
            </w:r>
            <w:r w:rsidRPr="00DE31DE">
              <w:rPr>
                <w:rFonts w:ascii="Arial" w:hAnsi="Arial" w:cs="Arial"/>
              </w:rPr>
              <w:t xml:space="preserve"> vnitr. komun. RV </w:t>
            </w:r>
            <w:r w:rsidR="00B50655" w:rsidRPr="00DE31DE">
              <w:rPr>
                <w:rFonts w:ascii="Arial" w:hAnsi="Arial" w:cs="Arial"/>
              </w:rPr>
              <w:t>St.</w:t>
            </w:r>
            <w:r w:rsidRPr="00DE31DE">
              <w:rPr>
                <w:rFonts w:ascii="Arial" w:hAnsi="Arial" w:cs="Arial"/>
              </w:rPr>
              <w:t xml:space="preserve"> Ves (část </w:t>
            </w:r>
            <w:r w:rsidR="00B50655" w:rsidRPr="00DE31DE">
              <w:rPr>
                <w:rFonts w:ascii="Arial" w:hAnsi="Arial" w:cs="Arial"/>
              </w:rPr>
              <w:t>14,22</w:t>
            </w:r>
            <w:r w:rsidRPr="00DE31DE">
              <w:rPr>
                <w:rFonts w:ascii="Arial" w:hAnsi="Arial" w:cs="Arial"/>
              </w:rPr>
              <w:t>%)</w:t>
            </w:r>
          </w:p>
          <w:p w:rsidR="00514154" w:rsidRPr="00DE31DE" w:rsidRDefault="00514154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179 –</w:t>
            </w:r>
            <w:r w:rsidRPr="00DE31DE">
              <w:rPr>
                <w:rFonts w:ascii="Arial" w:hAnsi="Arial" w:cs="Arial"/>
              </w:rPr>
              <w:t xml:space="preserve"> zpevněná plocha MS RV (část </w:t>
            </w:r>
            <w:r w:rsidR="00B50655" w:rsidRPr="00DE31DE">
              <w:rPr>
                <w:rFonts w:ascii="Arial" w:hAnsi="Arial" w:cs="Arial"/>
              </w:rPr>
              <w:t>14,22</w:t>
            </w:r>
            <w:r w:rsidRPr="00DE31DE">
              <w:rPr>
                <w:rFonts w:ascii="Arial" w:hAnsi="Arial" w:cs="Arial"/>
              </w:rPr>
              <w:t>%)</w:t>
            </w:r>
          </w:p>
          <w:p w:rsidR="00514154" w:rsidRPr="00DE31DE" w:rsidRDefault="00514154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180 –</w:t>
            </w:r>
            <w:r w:rsidRPr="00DE31DE">
              <w:rPr>
                <w:rFonts w:ascii="Arial" w:hAnsi="Arial" w:cs="Arial"/>
              </w:rPr>
              <w:t xml:space="preserve"> kanalizace RV Stará Ves</w:t>
            </w:r>
            <w:r w:rsidR="00B50655" w:rsidRPr="00DE31DE">
              <w:rPr>
                <w:rFonts w:ascii="Arial" w:hAnsi="Arial" w:cs="Arial"/>
              </w:rPr>
              <w:t xml:space="preserve"> (část 14,22</w:t>
            </w:r>
            <w:r w:rsidRPr="00DE31DE">
              <w:rPr>
                <w:rFonts w:ascii="Arial" w:hAnsi="Arial" w:cs="Arial"/>
              </w:rPr>
              <w:t>%)</w:t>
            </w:r>
          </w:p>
        </w:tc>
      </w:tr>
      <w:tr w:rsidR="00514154" w:rsidRPr="00DE31DE" w:rsidTr="00DE31DE">
        <w:trPr>
          <w:cantSplit/>
          <w:trHeight w:val="3438"/>
        </w:trPr>
        <w:tc>
          <w:tcPr>
            <w:tcW w:w="113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514154" w:rsidRPr="00DE31DE" w:rsidRDefault="00514154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514154" w:rsidRPr="00DE31DE" w:rsidRDefault="00B50655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1731/6</w:t>
            </w:r>
          </w:p>
        </w:tc>
        <w:tc>
          <w:tcPr>
            <w:tcW w:w="1113" w:type="dxa"/>
            <w:vAlign w:val="center"/>
          </w:tcPr>
          <w:p w:rsidR="00514154" w:rsidRPr="00DE31DE" w:rsidRDefault="00B50655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875</w:t>
            </w:r>
            <w:r w:rsidR="00514154" w:rsidRPr="00DE31DE">
              <w:rPr>
                <w:rFonts w:ascii="Arial" w:hAnsi="Arial" w:cs="Arial"/>
              </w:rPr>
              <w:t xml:space="preserve"> m</w:t>
            </w:r>
            <w:r w:rsidR="00514154"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514154" w:rsidRPr="00DE31DE" w:rsidRDefault="00B50655" w:rsidP="0051415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 plocha</w:t>
            </w:r>
          </w:p>
        </w:tc>
        <w:tc>
          <w:tcPr>
            <w:tcW w:w="2859" w:type="dxa"/>
            <w:vAlign w:val="center"/>
          </w:tcPr>
          <w:p w:rsidR="00514154" w:rsidRPr="00DE31DE" w:rsidRDefault="00B50655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151</w:t>
            </w:r>
            <w:r w:rsidR="00514154" w:rsidRPr="00DE31DE">
              <w:rPr>
                <w:rFonts w:ascii="Arial" w:hAnsi="Arial" w:cs="Arial"/>
                <w:b/>
              </w:rPr>
              <w:t xml:space="preserve"> –</w:t>
            </w:r>
            <w:r w:rsidR="00514154" w:rsidRPr="00DE31DE">
              <w:rPr>
                <w:rFonts w:ascii="Arial" w:hAnsi="Arial" w:cs="Arial"/>
              </w:rPr>
              <w:t xml:space="preserve"> </w:t>
            </w:r>
            <w:r w:rsidRPr="00DE31DE">
              <w:rPr>
                <w:rFonts w:ascii="Arial" w:hAnsi="Arial" w:cs="Arial"/>
              </w:rPr>
              <w:t>nádrž nadzemní ŽV Stará Ves</w:t>
            </w:r>
          </w:p>
          <w:p w:rsidR="00514154" w:rsidRPr="00DE31DE" w:rsidRDefault="00B50655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152</w:t>
            </w:r>
            <w:r w:rsidR="00514154" w:rsidRPr="00DE31DE">
              <w:rPr>
                <w:rFonts w:ascii="Arial" w:hAnsi="Arial" w:cs="Arial"/>
                <w:b/>
              </w:rPr>
              <w:t xml:space="preserve"> –</w:t>
            </w:r>
            <w:r w:rsidR="00514154" w:rsidRPr="00DE31DE">
              <w:rPr>
                <w:rFonts w:ascii="Arial" w:hAnsi="Arial" w:cs="Arial"/>
              </w:rPr>
              <w:t xml:space="preserve"> </w:t>
            </w:r>
            <w:r w:rsidRPr="00DE31DE">
              <w:rPr>
                <w:rFonts w:ascii="Arial" w:hAnsi="Arial" w:cs="Arial"/>
              </w:rPr>
              <w:t>nádrž nadzemní ŽV Stará Ves</w:t>
            </w:r>
          </w:p>
          <w:p w:rsidR="00B50655" w:rsidRPr="00DE31DE" w:rsidRDefault="00B50655" w:rsidP="00514154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153 –</w:t>
            </w:r>
            <w:r w:rsidRPr="00DE31DE">
              <w:rPr>
                <w:rFonts w:ascii="Arial" w:hAnsi="Arial" w:cs="Arial"/>
              </w:rPr>
              <w:t xml:space="preserve"> nádrž nadzemní ŽV Stará Ves</w:t>
            </w:r>
          </w:p>
          <w:p w:rsidR="00B50655" w:rsidRPr="00DE31DE" w:rsidRDefault="00B50655" w:rsidP="00B5065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159 –</w:t>
            </w:r>
            <w:r w:rsidRPr="00DE31DE">
              <w:rPr>
                <w:rFonts w:ascii="Arial" w:hAnsi="Arial" w:cs="Arial"/>
              </w:rPr>
              <w:t xml:space="preserve"> zpev. plocha hnojné hospodářství ŽV</w:t>
            </w:r>
          </w:p>
          <w:p w:rsidR="00B50655" w:rsidRPr="00DE31DE" w:rsidRDefault="00B50655" w:rsidP="00B5065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162 –</w:t>
            </w:r>
            <w:r w:rsidRPr="00DE31DE">
              <w:rPr>
                <w:rFonts w:ascii="Arial" w:hAnsi="Arial" w:cs="Arial"/>
              </w:rPr>
              <w:t xml:space="preserve"> havarijní jímka ŽV Stará Ves</w:t>
            </w:r>
          </w:p>
          <w:p w:rsidR="00B50655" w:rsidRPr="00DE31DE" w:rsidRDefault="00B50655" w:rsidP="00B5065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168 –</w:t>
            </w:r>
            <w:r w:rsidRPr="00DE31DE">
              <w:rPr>
                <w:rFonts w:ascii="Arial" w:hAnsi="Arial" w:cs="Arial"/>
              </w:rPr>
              <w:t xml:space="preserve"> elektroinstalace hnojé hospodářství ŽV</w:t>
            </w:r>
          </w:p>
          <w:p w:rsidR="00B50655" w:rsidRPr="00DE31DE" w:rsidRDefault="00B50655" w:rsidP="00B5065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169 –</w:t>
            </w:r>
            <w:r w:rsidRPr="00DE31DE">
              <w:rPr>
                <w:rFonts w:ascii="Arial" w:hAnsi="Arial" w:cs="Arial"/>
              </w:rPr>
              <w:t xml:space="preserve"> elektroinstalace ak. vody Stará Ves</w:t>
            </w:r>
          </w:p>
        </w:tc>
      </w:tr>
      <w:tr w:rsidR="002F6675" w:rsidRPr="00DE31DE" w:rsidTr="00DE31DE">
        <w:trPr>
          <w:cantSplit/>
          <w:trHeight w:val="837"/>
        </w:trPr>
        <w:tc>
          <w:tcPr>
            <w:tcW w:w="113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1731/11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59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170 –</w:t>
            </w:r>
            <w:r w:rsidRPr="00DE31DE">
              <w:rPr>
                <w:rFonts w:ascii="Arial" w:hAnsi="Arial" w:cs="Arial"/>
              </w:rPr>
              <w:t xml:space="preserve"> přípojka NN ak. vody Stará Ves</w:t>
            </w:r>
          </w:p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(bez pozemku – jen HIM)</w:t>
            </w:r>
          </w:p>
        </w:tc>
      </w:tr>
      <w:tr w:rsidR="002F6675" w:rsidRPr="00DE31DE" w:rsidTr="00DE31DE">
        <w:trPr>
          <w:cantSplit/>
          <w:trHeight w:val="1835"/>
        </w:trPr>
        <w:tc>
          <w:tcPr>
            <w:tcW w:w="113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1731/12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--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59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b/>
              </w:rPr>
            </w:pPr>
            <w:r w:rsidRPr="00DE31DE">
              <w:rPr>
                <w:rFonts w:ascii="Arial" w:hAnsi="Arial" w:cs="Arial"/>
                <w:b/>
              </w:rPr>
              <w:t>IDmaj: 171 –</w:t>
            </w:r>
            <w:r w:rsidRPr="00DE31DE">
              <w:rPr>
                <w:rFonts w:ascii="Arial" w:hAnsi="Arial" w:cs="Arial"/>
              </w:rPr>
              <w:t xml:space="preserve"> kanalizační přípojka Stará Ves</w:t>
            </w:r>
            <w:r w:rsidRPr="00DE31DE">
              <w:rPr>
                <w:rFonts w:ascii="Arial" w:hAnsi="Arial" w:cs="Arial"/>
                <w:b/>
              </w:rPr>
              <w:t xml:space="preserve"> </w:t>
            </w:r>
          </w:p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172 –</w:t>
            </w:r>
            <w:r w:rsidRPr="00DE31DE">
              <w:rPr>
                <w:rFonts w:ascii="Arial" w:hAnsi="Arial" w:cs="Arial"/>
              </w:rPr>
              <w:t xml:space="preserve"> kanalizace silážního žlabu Stará Ves</w:t>
            </w:r>
          </w:p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173 –</w:t>
            </w:r>
            <w:r w:rsidRPr="00DE31DE">
              <w:rPr>
                <w:rFonts w:ascii="Arial" w:hAnsi="Arial" w:cs="Arial"/>
              </w:rPr>
              <w:t xml:space="preserve"> vodovod ak. vody Stará Ves</w:t>
            </w:r>
          </w:p>
          <w:p w:rsidR="002F6675" w:rsidRPr="00DE31DE" w:rsidRDefault="002F6675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 xml:space="preserve">(bez pozemku – jen </w:t>
            </w:r>
            <w:r w:rsidR="00DE31DE" w:rsidRPr="00DE31DE">
              <w:rPr>
                <w:rFonts w:ascii="Arial" w:hAnsi="Arial" w:cs="Arial"/>
                <w:b/>
              </w:rPr>
              <w:t>HIM</w:t>
            </w:r>
            <w:r w:rsidRPr="00DE31DE">
              <w:rPr>
                <w:rFonts w:ascii="Arial" w:hAnsi="Arial" w:cs="Arial"/>
                <w:b/>
              </w:rPr>
              <w:t>)</w:t>
            </w:r>
          </w:p>
        </w:tc>
      </w:tr>
      <w:tr w:rsidR="002F6675" w:rsidRPr="00DE31DE" w:rsidTr="00DE31DE">
        <w:trPr>
          <w:cantSplit/>
          <w:trHeight w:val="705"/>
        </w:trPr>
        <w:tc>
          <w:tcPr>
            <w:tcW w:w="113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50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1731/13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54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ostatní</w:t>
            </w:r>
          </w:p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plocha</w:t>
            </w:r>
          </w:p>
        </w:tc>
        <w:tc>
          <w:tcPr>
            <w:tcW w:w="2859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166 –</w:t>
            </w:r>
            <w:r w:rsidRPr="00DE31DE">
              <w:rPr>
                <w:rFonts w:ascii="Arial" w:hAnsi="Arial" w:cs="Arial"/>
              </w:rPr>
              <w:t xml:space="preserve"> jímka na tekuté výkaly Stará Ves</w:t>
            </w:r>
          </w:p>
        </w:tc>
      </w:tr>
      <w:tr w:rsidR="00621193" w:rsidRPr="00DE31DE" w:rsidTr="00DE31DE">
        <w:trPr>
          <w:cantSplit/>
          <w:trHeight w:val="859"/>
        </w:trPr>
        <w:tc>
          <w:tcPr>
            <w:tcW w:w="1134" w:type="dxa"/>
            <w:vAlign w:val="center"/>
          </w:tcPr>
          <w:p w:rsidR="00621193" w:rsidRPr="00DE31DE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621193" w:rsidRPr="00DE31DE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621193" w:rsidRPr="00DE31DE" w:rsidRDefault="00621193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621193" w:rsidRPr="00DE31DE" w:rsidRDefault="002F6675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st. 435</w:t>
            </w:r>
          </w:p>
        </w:tc>
        <w:tc>
          <w:tcPr>
            <w:tcW w:w="1113" w:type="dxa"/>
            <w:vAlign w:val="center"/>
          </w:tcPr>
          <w:p w:rsidR="00621193" w:rsidRPr="00DE31DE" w:rsidRDefault="002F6675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 xml:space="preserve">1192 </w:t>
            </w:r>
            <w:r w:rsidR="00621193" w:rsidRPr="00DE31DE">
              <w:rPr>
                <w:rFonts w:ascii="Arial" w:hAnsi="Arial" w:cs="Arial"/>
              </w:rPr>
              <w:t>m</w:t>
            </w:r>
            <w:r w:rsidR="00621193"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621193" w:rsidRPr="00DE31DE" w:rsidRDefault="002F6675" w:rsidP="006211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859" w:type="dxa"/>
            <w:vAlign w:val="center"/>
          </w:tcPr>
          <w:p w:rsidR="00621193" w:rsidRPr="00DE31DE" w:rsidRDefault="00621193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</w:t>
            </w:r>
            <w:r w:rsidR="002F6675" w:rsidRPr="00DE31DE">
              <w:rPr>
                <w:rFonts w:ascii="Arial" w:hAnsi="Arial" w:cs="Arial"/>
                <w:b/>
              </w:rPr>
              <w:t xml:space="preserve"> 12</w:t>
            </w:r>
            <w:r w:rsidRPr="00DE31DE">
              <w:rPr>
                <w:rFonts w:ascii="Arial" w:hAnsi="Arial" w:cs="Arial"/>
                <w:b/>
              </w:rPr>
              <w:t xml:space="preserve"> –</w:t>
            </w:r>
            <w:r w:rsidRPr="00DE31DE">
              <w:rPr>
                <w:rFonts w:ascii="Arial" w:hAnsi="Arial" w:cs="Arial"/>
              </w:rPr>
              <w:t xml:space="preserve"> </w:t>
            </w:r>
            <w:r w:rsidR="002F6675" w:rsidRPr="00DE31DE">
              <w:rPr>
                <w:rFonts w:ascii="Arial" w:hAnsi="Arial" w:cs="Arial"/>
              </w:rPr>
              <w:t>seník Velké</w:t>
            </w:r>
            <w:r w:rsidRPr="00DE31DE">
              <w:rPr>
                <w:rFonts w:ascii="Arial" w:hAnsi="Arial" w:cs="Arial"/>
              </w:rPr>
              <w:t xml:space="preserve"> Albrechtice</w:t>
            </w:r>
          </w:p>
        </w:tc>
      </w:tr>
      <w:tr w:rsidR="002F6675" w:rsidRPr="00DE31DE" w:rsidTr="00DE31DE">
        <w:trPr>
          <w:cantSplit/>
          <w:trHeight w:val="1154"/>
        </w:trPr>
        <w:tc>
          <w:tcPr>
            <w:tcW w:w="113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Velké Albrechtice</w:t>
            </w:r>
          </w:p>
        </w:tc>
        <w:tc>
          <w:tcPr>
            <w:tcW w:w="1254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Velké Albrechtice</w:t>
            </w:r>
          </w:p>
        </w:tc>
        <w:tc>
          <w:tcPr>
            <w:tcW w:w="650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KN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st. 488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DE31DE">
              <w:rPr>
                <w:rFonts w:ascii="Arial" w:hAnsi="Arial" w:cs="Arial"/>
              </w:rPr>
              <w:t>118 m</w:t>
            </w:r>
            <w:r w:rsidRPr="00DE31D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zastavěnáplocha a nádvoří</w:t>
            </w:r>
          </w:p>
        </w:tc>
        <w:tc>
          <w:tcPr>
            <w:tcW w:w="2859" w:type="dxa"/>
            <w:vAlign w:val="center"/>
          </w:tcPr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34 –</w:t>
            </w:r>
            <w:r w:rsidRPr="00DE31DE">
              <w:rPr>
                <w:rFonts w:ascii="Arial" w:hAnsi="Arial" w:cs="Arial"/>
              </w:rPr>
              <w:t xml:space="preserve"> správní Okal Velké Albrechtice</w:t>
            </w:r>
          </w:p>
          <w:p w:rsidR="002F6675" w:rsidRPr="00DE31DE" w:rsidRDefault="002F6675" w:rsidP="002F6675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  <w:b/>
              </w:rPr>
              <w:t>IDmaj: 205 –</w:t>
            </w:r>
            <w:r w:rsidRPr="00DE31DE">
              <w:rPr>
                <w:rFonts w:ascii="Arial" w:hAnsi="Arial" w:cs="Arial"/>
              </w:rPr>
              <w:t xml:space="preserve"> </w:t>
            </w:r>
            <w:r w:rsidR="007C6BE3" w:rsidRPr="00DE31DE">
              <w:rPr>
                <w:rFonts w:ascii="Arial" w:hAnsi="Arial" w:cs="Arial"/>
              </w:rPr>
              <w:t xml:space="preserve">přípojka el. správní Okal Vel. </w:t>
            </w:r>
            <w:r w:rsidRPr="00DE31DE">
              <w:rPr>
                <w:rFonts w:ascii="Arial" w:hAnsi="Arial" w:cs="Arial"/>
              </w:rPr>
              <w:t>Albrechtice</w:t>
            </w:r>
          </w:p>
        </w:tc>
      </w:tr>
    </w:tbl>
    <w:p w:rsidR="007C6BE3" w:rsidRDefault="007C6BE3">
      <w:pPr>
        <w:rPr>
          <w:rFonts w:ascii="Arial" w:hAnsi="Arial" w:cs="Arial"/>
          <w:sz w:val="22"/>
        </w:rPr>
      </w:pPr>
    </w:p>
    <w:p w:rsidR="007C6BE3" w:rsidRDefault="007C6BE3">
      <w:pPr>
        <w:rPr>
          <w:rFonts w:ascii="Arial" w:hAnsi="Arial" w:cs="Arial"/>
          <w:sz w:val="22"/>
        </w:rPr>
      </w:pPr>
    </w:p>
    <w:p w:rsidR="007C6BE3" w:rsidRDefault="007C6BE3">
      <w:pPr>
        <w:rPr>
          <w:rFonts w:ascii="Arial" w:hAnsi="Arial" w:cs="Arial"/>
          <w:sz w:val="22"/>
        </w:rPr>
      </w:pPr>
    </w:p>
    <w:p w:rsidR="007C6BE3" w:rsidRPr="007C6BE3" w:rsidRDefault="007C6BE3">
      <w:pPr>
        <w:rPr>
          <w:rFonts w:ascii="Arial" w:hAnsi="Arial" w:cs="Arial"/>
          <w:sz w:val="22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2"/>
        <w:gridCol w:w="1232"/>
        <w:gridCol w:w="638"/>
        <w:gridCol w:w="1094"/>
        <w:gridCol w:w="1094"/>
        <w:gridCol w:w="1094"/>
        <w:gridCol w:w="2812"/>
      </w:tblGrid>
      <w:tr w:rsidR="00DE31DE" w:rsidRPr="009C5373" w:rsidTr="00D76867">
        <w:trPr>
          <w:cantSplit/>
          <w:trHeight w:val="551"/>
        </w:trPr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38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1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využití, resp. specifikace </w:t>
            </w:r>
          </w:p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budovy/stavby (HIM)</w:t>
            </w:r>
          </w:p>
        </w:tc>
      </w:tr>
      <w:tr w:rsidR="008570A5" w:rsidRPr="009C5373" w:rsidTr="00D76867">
        <w:trPr>
          <w:cantSplit/>
          <w:trHeight w:val="664"/>
        </w:trPr>
        <w:tc>
          <w:tcPr>
            <w:tcW w:w="1232" w:type="dxa"/>
            <w:vAlign w:val="center"/>
          </w:tcPr>
          <w:p w:rsidR="008570A5" w:rsidRPr="009C537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1232" w:type="dxa"/>
            <w:vAlign w:val="center"/>
          </w:tcPr>
          <w:p w:rsidR="008570A5" w:rsidRPr="009C537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638" w:type="dxa"/>
            <w:vAlign w:val="center"/>
          </w:tcPr>
          <w:p w:rsidR="008570A5" w:rsidRPr="009C537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094" w:type="dxa"/>
            <w:vAlign w:val="center"/>
          </w:tcPr>
          <w:p w:rsidR="008570A5" w:rsidRPr="009C5373" w:rsidRDefault="00DE31DE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1346/1</w:t>
            </w:r>
          </w:p>
        </w:tc>
        <w:tc>
          <w:tcPr>
            <w:tcW w:w="1094" w:type="dxa"/>
            <w:vAlign w:val="center"/>
          </w:tcPr>
          <w:p w:rsidR="008570A5" w:rsidRPr="009C5373" w:rsidRDefault="00DE31DE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6606</w:t>
            </w:r>
            <w:r w:rsidR="008570A5" w:rsidRPr="009C5373">
              <w:rPr>
                <w:rFonts w:ascii="Arial" w:hAnsi="Arial" w:cs="Arial"/>
              </w:rPr>
              <w:t xml:space="preserve"> m</w:t>
            </w:r>
            <w:r w:rsidR="008570A5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4" w:type="dxa"/>
            <w:vAlign w:val="center"/>
          </w:tcPr>
          <w:p w:rsidR="008570A5" w:rsidRPr="009C537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</w:t>
            </w:r>
          </w:p>
          <w:p w:rsidR="008570A5" w:rsidRPr="009C5373" w:rsidRDefault="008570A5" w:rsidP="008570A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plocha</w:t>
            </w:r>
          </w:p>
        </w:tc>
        <w:tc>
          <w:tcPr>
            <w:tcW w:w="2812" w:type="dxa"/>
            <w:vAlign w:val="center"/>
          </w:tcPr>
          <w:p w:rsidR="008570A5" w:rsidRPr="009C5373" w:rsidRDefault="00DE31DE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204</w:t>
            </w:r>
            <w:r w:rsidR="008570A5" w:rsidRPr="009C5373">
              <w:rPr>
                <w:rFonts w:ascii="Arial" w:hAnsi="Arial" w:cs="Arial"/>
                <w:b/>
              </w:rPr>
              <w:t xml:space="preserve"> –</w:t>
            </w:r>
            <w:r w:rsidR="008570A5" w:rsidRPr="009C5373">
              <w:rPr>
                <w:rFonts w:ascii="Arial" w:hAnsi="Arial" w:cs="Arial"/>
              </w:rPr>
              <w:t xml:space="preserve"> </w:t>
            </w:r>
            <w:r w:rsidRPr="009C5373">
              <w:rPr>
                <w:rFonts w:ascii="Arial" w:hAnsi="Arial" w:cs="Arial"/>
              </w:rPr>
              <w:t>žumpa správní Okal Velké Albrechtice</w:t>
            </w:r>
          </w:p>
        </w:tc>
      </w:tr>
      <w:tr w:rsidR="00DE31DE" w:rsidRPr="009C5373" w:rsidTr="00D76867">
        <w:trPr>
          <w:cantSplit/>
          <w:trHeight w:val="1496"/>
        </w:trPr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638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1346/3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2096 m</w:t>
            </w:r>
            <w:r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</w:t>
            </w:r>
          </w:p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plocha</w:t>
            </w:r>
          </w:p>
        </w:tc>
        <w:tc>
          <w:tcPr>
            <w:tcW w:w="2812" w:type="dxa"/>
            <w:vAlign w:val="center"/>
          </w:tcPr>
          <w:p w:rsidR="000B65F2" w:rsidRPr="009C5373" w:rsidRDefault="00DE31DE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IDmaj: 201 –</w:t>
            </w:r>
            <w:r w:rsidRPr="009C5373">
              <w:rPr>
                <w:rFonts w:ascii="Arial" w:hAnsi="Arial" w:cs="Arial"/>
              </w:rPr>
              <w:t xml:space="preserve"> silážní jáma Velké Albrechtice</w:t>
            </w:r>
            <w:r w:rsidR="000B65F2" w:rsidRPr="009C5373">
              <w:rPr>
                <w:rFonts w:ascii="Arial" w:hAnsi="Arial" w:cs="Arial"/>
                <w:b/>
              </w:rPr>
              <w:t xml:space="preserve"> </w:t>
            </w:r>
          </w:p>
          <w:p w:rsidR="00DE31DE" w:rsidRPr="009C5373" w:rsidRDefault="000B65F2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202 –</w:t>
            </w:r>
            <w:r w:rsidRPr="009C5373">
              <w:rPr>
                <w:rFonts w:ascii="Arial" w:hAnsi="Arial" w:cs="Arial"/>
              </w:rPr>
              <w:t xml:space="preserve"> zpevněné plochy silážní jámy V. A.</w:t>
            </w:r>
          </w:p>
          <w:p w:rsidR="000B65F2" w:rsidRPr="009C5373" w:rsidRDefault="000B65F2" w:rsidP="000B65F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203 –</w:t>
            </w:r>
            <w:r w:rsidRPr="009C5373">
              <w:rPr>
                <w:rFonts w:ascii="Arial" w:hAnsi="Arial" w:cs="Arial"/>
              </w:rPr>
              <w:t xml:space="preserve"> nadstřešení silážního žlabu V. A.</w:t>
            </w:r>
          </w:p>
        </w:tc>
      </w:tr>
      <w:tr w:rsidR="00DE31DE" w:rsidRPr="009C5373" w:rsidTr="00D76867">
        <w:trPr>
          <w:cantSplit/>
          <w:trHeight w:val="842"/>
        </w:trPr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123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638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1364/2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--</w:t>
            </w:r>
          </w:p>
        </w:tc>
        <w:tc>
          <w:tcPr>
            <w:tcW w:w="1094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</w:t>
            </w:r>
          </w:p>
          <w:p w:rsidR="00DE31DE" w:rsidRPr="009C5373" w:rsidRDefault="00DE31DE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plocha</w:t>
            </w:r>
          </w:p>
        </w:tc>
        <w:tc>
          <w:tcPr>
            <w:tcW w:w="2812" w:type="dxa"/>
            <w:vAlign w:val="center"/>
          </w:tcPr>
          <w:p w:rsidR="00DE31DE" w:rsidRPr="009C5373" w:rsidRDefault="00DE31DE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225 –</w:t>
            </w:r>
            <w:r w:rsidR="00C32F0F">
              <w:rPr>
                <w:rFonts w:ascii="Arial" w:hAnsi="Arial" w:cs="Arial"/>
              </w:rPr>
              <w:t xml:space="preserve"> vodovod silážní jámy Ve</w:t>
            </w:r>
            <w:r w:rsidRPr="009C5373">
              <w:rPr>
                <w:rFonts w:ascii="Arial" w:hAnsi="Arial" w:cs="Arial"/>
              </w:rPr>
              <w:t>l</w:t>
            </w:r>
            <w:r w:rsidR="00C32F0F">
              <w:rPr>
                <w:rFonts w:ascii="Arial" w:hAnsi="Arial" w:cs="Arial"/>
              </w:rPr>
              <w:t>k</w:t>
            </w:r>
            <w:r w:rsidRPr="009C5373">
              <w:rPr>
                <w:rFonts w:ascii="Arial" w:hAnsi="Arial" w:cs="Arial"/>
              </w:rPr>
              <w:t>é Albrechtice</w:t>
            </w:r>
          </w:p>
          <w:p w:rsidR="00DE31DE" w:rsidRPr="009C5373" w:rsidRDefault="00DE31DE" w:rsidP="00DE31DE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(bez pozemku – jen HIM)</w:t>
            </w:r>
          </w:p>
        </w:tc>
      </w:tr>
    </w:tbl>
    <w:p w:rsidR="008570A5" w:rsidRDefault="008570A5" w:rsidP="00D76867">
      <w:pPr>
        <w:tabs>
          <w:tab w:val="left" w:pos="425"/>
        </w:tabs>
        <w:spacing w:before="4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7E63">
        <w:rPr>
          <w:rFonts w:ascii="Arial" w:hAnsi="Arial" w:cs="Arial"/>
          <w:sz w:val="22"/>
          <w:szCs w:val="22"/>
        </w:rPr>
        <w:t xml:space="preserve">Pronajímatel je ve smyslu zákona č. 503/2012 Sb., o Státním pozemkovém úřadu a o změně některých souvisejících zákonů, ve znění pozdějších předpisů, </w:t>
      </w:r>
      <w:r w:rsidR="000B65F2">
        <w:rPr>
          <w:rFonts w:ascii="Arial" w:hAnsi="Arial" w:cs="Arial"/>
          <w:sz w:val="22"/>
          <w:szCs w:val="22"/>
        </w:rPr>
        <w:t xml:space="preserve">dále </w:t>
      </w:r>
      <w:r w:rsidRPr="00917E63">
        <w:rPr>
          <w:rFonts w:ascii="Arial" w:hAnsi="Arial" w:cs="Arial"/>
          <w:sz w:val="22"/>
          <w:szCs w:val="22"/>
        </w:rPr>
        <w:t xml:space="preserve">příslušný hospodařit </w:t>
      </w:r>
      <w:r>
        <w:rPr>
          <w:rFonts w:ascii="Arial" w:hAnsi="Arial" w:cs="Arial"/>
          <w:sz w:val="22"/>
          <w:szCs w:val="22"/>
        </w:rPr>
        <w:t>s budovami/stavbami</w:t>
      </w:r>
      <w:r w:rsidRPr="00917E63">
        <w:rPr>
          <w:rFonts w:ascii="Arial" w:hAnsi="Arial" w:cs="Arial"/>
          <w:sz w:val="22"/>
          <w:szCs w:val="22"/>
        </w:rPr>
        <w:t xml:space="preserve"> (dále jen „nemovité věci“) </w:t>
      </w:r>
      <w:r w:rsidR="000B65F2">
        <w:rPr>
          <w:rFonts w:ascii="Arial" w:hAnsi="Arial" w:cs="Arial"/>
          <w:sz w:val="22"/>
          <w:szCs w:val="22"/>
        </w:rPr>
        <w:t>ve vlastnictví státu vedenými u </w:t>
      </w:r>
      <w:r w:rsidRPr="00917E63">
        <w:rPr>
          <w:rFonts w:ascii="Arial" w:hAnsi="Arial" w:cs="Arial"/>
          <w:sz w:val="22"/>
          <w:szCs w:val="22"/>
        </w:rPr>
        <w:t xml:space="preserve">Katastrálního úřadu pro Moravskoslezský kraj Katastrálního pracoviště </w:t>
      </w:r>
      <w:r>
        <w:rPr>
          <w:rFonts w:ascii="Arial" w:hAnsi="Arial" w:cs="Arial"/>
          <w:sz w:val="22"/>
          <w:szCs w:val="22"/>
        </w:rPr>
        <w:t>Nový Jičín.</w:t>
      </w:r>
    </w:p>
    <w:p w:rsidR="008570A5" w:rsidRDefault="008570A5" w:rsidP="00D76867">
      <w:pPr>
        <w:tabs>
          <w:tab w:val="left" w:pos="425"/>
          <w:tab w:val="left" w:pos="9072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Pozemky jsou ve vlastnictví</w:t>
      </w:r>
      <w:r w:rsidR="000B65F2">
        <w:rPr>
          <w:rFonts w:ascii="Arial" w:hAnsi="Arial" w:cs="Arial"/>
          <w:sz w:val="22"/>
          <w:szCs w:val="22"/>
        </w:rPr>
        <w:t>/spoluvlastnictví</w:t>
      </w:r>
      <w:r>
        <w:rPr>
          <w:rFonts w:ascii="Arial" w:hAnsi="Arial" w:cs="Arial"/>
          <w:sz w:val="22"/>
          <w:szCs w:val="22"/>
        </w:rPr>
        <w:t xml:space="preserve"> nájemce</w:t>
      </w:r>
      <w:r w:rsidR="000B65F2">
        <w:rPr>
          <w:rFonts w:ascii="Arial" w:hAnsi="Arial" w:cs="Arial"/>
          <w:sz w:val="22"/>
          <w:szCs w:val="22"/>
        </w:rPr>
        <w:t>/třetí osoby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252"/>
        <w:gridCol w:w="646"/>
        <w:gridCol w:w="1114"/>
        <w:gridCol w:w="1114"/>
        <w:gridCol w:w="1114"/>
        <w:gridCol w:w="2829"/>
      </w:tblGrid>
      <w:tr w:rsidR="007471AA" w:rsidRPr="009C5373" w:rsidTr="00D76867">
        <w:trPr>
          <w:cantSplit/>
          <w:trHeight w:val="544"/>
        </w:trPr>
        <w:tc>
          <w:tcPr>
            <w:tcW w:w="1133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52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46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114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14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114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829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využití, resp. specifikace </w:t>
            </w:r>
          </w:p>
          <w:p w:rsidR="008E5AAB" w:rsidRPr="009C5373" w:rsidRDefault="00BD7314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budovy/</w:t>
            </w:r>
            <w:r w:rsidR="008E5AAB" w:rsidRPr="009C5373">
              <w:rPr>
                <w:rFonts w:ascii="Arial" w:hAnsi="Arial" w:cs="Arial"/>
                <w:b/>
              </w:rPr>
              <w:t>stavby</w:t>
            </w:r>
            <w:r w:rsidR="000B65F2" w:rsidRPr="009C5373">
              <w:rPr>
                <w:rFonts w:ascii="Arial" w:hAnsi="Arial" w:cs="Arial"/>
                <w:b/>
              </w:rPr>
              <w:t xml:space="preserve"> (HIM)</w:t>
            </w:r>
          </w:p>
        </w:tc>
      </w:tr>
      <w:tr w:rsidR="007471AA" w:rsidRPr="009C5373" w:rsidTr="00D76867">
        <w:trPr>
          <w:cantSplit/>
          <w:trHeight w:val="631"/>
        </w:trPr>
        <w:tc>
          <w:tcPr>
            <w:tcW w:w="1133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</w:t>
            </w:r>
          </w:p>
        </w:tc>
        <w:tc>
          <w:tcPr>
            <w:tcW w:w="1252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Bílovec-město</w:t>
            </w:r>
          </w:p>
        </w:tc>
        <w:tc>
          <w:tcPr>
            <w:tcW w:w="646" w:type="dxa"/>
            <w:vAlign w:val="center"/>
          </w:tcPr>
          <w:p w:rsidR="008E5AAB" w:rsidRPr="009C5373" w:rsidRDefault="008E5AA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945/19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1096</w:t>
            </w:r>
            <w:r w:rsidR="008E5AAB" w:rsidRPr="009C5373">
              <w:rPr>
                <w:rFonts w:ascii="Arial" w:hAnsi="Arial" w:cs="Arial"/>
              </w:rPr>
              <w:t xml:space="preserve"> m</w:t>
            </w:r>
            <w:r w:rsidR="008E5AA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  <w:tc>
          <w:tcPr>
            <w:tcW w:w="2829" w:type="dxa"/>
            <w:vAlign w:val="center"/>
          </w:tcPr>
          <w:p w:rsidR="008E5AAB" w:rsidRPr="009C5373" w:rsidRDefault="000B65F2" w:rsidP="000B65F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398</w:t>
            </w:r>
            <w:r w:rsidR="008E5AAB" w:rsidRPr="009C5373">
              <w:rPr>
                <w:rFonts w:ascii="Arial" w:hAnsi="Arial" w:cs="Arial"/>
                <w:b/>
              </w:rPr>
              <w:t xml:space="preserve"> – </w:t>
            </w:r>
            <w:r w:rsidR="009C5373" w:rsidRPr="009C5373">
              <w:rPr>
                <w:rFonts w:ascii="Arial" w:hAnsi="Arial" w:cs="Arial"/>
              </w:rPr>
              <w:t xml:space="preserve">zpevněná plocha nádvoří </w:t>
            </w:r>
            <w:r w:rsidRPr="009C5373">
              <w:rPr>
                <w:rFonts w:ascii="Arial" w:hAnsi="Arial" w:cs="Arial"/>
              </w:rPr>
              <w:t>ÚS Bílovec</w:t>
            </w:r>
          </w:p>
        </w:tc>
      </w:tr>
      <w:tr w:rsidR="007471AA" w:rsidRPr="009C5373" w:rsidTr="00D76867">
        <w:trPr>
          <w:cantSplit/>
          <w:trHeight w:val="631"/>
        </w:trPr>
        <w:tc>
          <w:tcPr>
            <w:tcW w:w="1133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Jistebník</w:t>
            </w:r>
          </w:p>
        </w:tc>
        <w:tc>
          <w:tcPr>
            <w:tcW w:w="1252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Jistebník</w:t>
            </w:r>
          </w:p>
        </w:tc>
        <w:tc>
          <w:tcPr>
            <w:tcW w:w="646" w:type="dxa"/>
            <w:vAlign w:val="center"/>
          </w:tcPr>
          <w:p w:rsidR="008E5AAB" w:rsidRPr="009C5373" w:rsidRDefault="008133B8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1174/2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C5373">
              <w:rPr>
                <w:rFonts w:ascii="Arial" w:hAnsi="Arial" w:cs="Arial"/>
              </w:rPr>
              <w:t>25000</w:t>
            </w:r>
            <w:r w:rsidR="008E5AAB" w:rsidRPr="009C5373">
              <w:rPr>
                <w:rFonts w:ascii="Arial" w:hAnsi="Arial" w:cs="Arial"/>
              </w:rPr>
              <w:t xml:space="preserve"> m</w:t>
            </w:r>
            <w:r w:rsidR="008E5AA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8E5AAB" w:rsidRPr="009C5373" w:rsidRDefault="000B65F2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  <w:tc>
          <w:tcPr>
            <w:tcW w:w="2829" w:type="dxa"/>
            <w:vAlign w:val="center"/>
          </w:tcPr>
          <w:p w:rsidR="008E5AAB" w:rsidRPr="009C5373" w:rsidRDefault="000B65F2" w:rsidP="000B65F2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  <w:b/>
              </w:rPr>
              <w:t>IDmaj: 343</w:t>
            </w:r>
            <w:r w:rsidR="008E5AAB" w:rsidRPr="009C5373">
              <w:rPr>
                <w:rFonts w:ascii="Arial" w:hAnsi="Arial" w:cs="Arial"/>
                <w:b/>
              </w:rPr>
              <w:t xml:space="preserve"> –</w:t>
            </w:r>
            <w:r w:rsidR="008E5AAB" w:rsidRPr="009C5373">
              <w:rPr>
                <w:rFonts w:ascii="Arial" w:hAnsi="Arial" w:cs="Arial"/>
              </w:rPr>
              <w:t xml:space="preserve"> </w:t>
            </w:r>
            <w:r w:rsidRPr="009C5373">
              <w:rPr>
                <w:rFonts w:ascii="Arial" w:hAnsi="Arial" w:cs="Arial"/>
              </w:rPr>
              <w:t>polní hnojiště Jistebník</w:t>
            </w:r>
          </w:p>
        </w:tc>
      </w:tr>
      <w:tr w:rsidR="009C5373" w:rsidRPr="009C5373" w:rsidTr="00D76867">
        <w:trPr>
          <w:cantSplit/>
          <w:trHeight w:val="631"/>
        </w:trPr>
        <w:tc>
          <w:tcPr>
            <w:tcW w:w="1133" w:type="dxa"/>
            <w:vAlign w:val="center"/>
          </w:tcPr>
          <w:p w:rsidR="009C5373" w:rsidRPr="00DE31DE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Bílovec</w:t>
            </w:r>
          </w:p>
        </w:tc>
        <w:tc>
          <w:tcPr>
            <w:tcW w:w="1252" w:type="dxa"/>
            <w:vAlign w:val="center"/>
          </w:tcPr>
          <w:p w:rsidR="009C5373" w:rsidRPr="00DE31DE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E31DE">
              <w:rPr>
                <w:rFonts w:ascii="Arial" w:hAnsi="Arial" w:cs="Arial"/>
              </w:rPr>
              <w:t>Stará Ves u Bílovce</w:t>
            </w:r>
          </w:p>
        </w:tc>
        <w:tc>
          <w:tcPr>
            <w:tcW w:w="646" w:type="dxa"/>
            <w:vAlign w:val="center"/>
          </w:tcPr>
          <w:p w:rsidR="009C5373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114" w:type="dxa"/>
            <w:vAlign w:val="center"/>
          </w:tcPr>
          <w:p w:rsidR="009C5373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1731/9</w:t>
            </w:r>
          </w:p>
        </w:tc>
        <w:tc>
          <w:tcPr>
            <w:tcW w:w="1114" w:type="dxa"/>
            <w:vAlign w:val="center"/>
          </w:tcPr>
          <w:p w:rsidR="009C5373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1968</w:t>
            </w:r>
            <w:r w:rsidRPr="009C5373">
              <w:rPr>
                <w:rFonts w:ascii="Arial" w:hAnsi="Arial" w:cs="Arial"/>
              </w:rPr>
              <w:t xml:space="preserve"> m</w:t>
            </w:r>
            <w:r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9C5373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  <w:tc>
          <w:tcPr>
            <w:tcW w:w="2829" w:type="dxa"/>
            <w:vAlign w:val="center"/>
          </w:tcPr>
          <w:p w:rsidR="009C5373" w:rsidRPr="009C5373" w:rsidRDefault="009C5373" w:rsidP="009C5373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IDmaj: 478</w:t>
            </w:r>
            <w:r w:rsidRPr="009C5373">
              <w:rPr>
                <w:rFonts w:ascii="Arial" w:hAnsi="Arial" w:cs="Arial"/>
                <w:b/>
              </w:rPr>
              <w:t xml:space="preserve"> –</w:t>
            </w:r>
            <w:r w:rsidRPr="009C53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hnojiště ŽV Stará Ves</w:t>
            </w:r>
          </w:p>
        </w:tc>
      </w:tr>
      <w:tr w:rsidR="007471AA" w:rsidRPr="009C5373" w:rsidTr="00D76867">
        <w:trPr>
          <w:cantSplit/>
          <w:trHeight w:val="1053"/>
        </w:trPr>
        <w:tc>
          <w:tcPr>
            <w:tcW w:w="1133" w:type="dxa"/>
            <w:vAlign w:val="center"/>
          </w:tcPr>
          <w:p w:rsidR="008E5AAB" w:rsidRPr="009C5373" w:rsidRDefault="008E5AAB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1252" w:type="dxa"/>
            <w:vAlign w:val="center"/>
          </w:tcPr>
          <w:p w:rsidR="008E5AAB" w:rsidRPr="009C5373" w:rsidRDefault="008E5AAB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646" w:type="dxa"/>
            <w:vAlign w:val="center"/>
          </w:tcPr>
          <w:p w:rsidR="008E5AAB" w:rsidRPr="009C5373" w:rsidRDefault="008E5AAB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114" w:type="dxa"/>
            <w:vAlign w:val="center"/>
          </w:tcPr>
          <w:p w:rsidR="008E5AAB" w:rsidRPr="009C5373" w:rsidRDefault="009C5373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2803</w:t>
            </w:r>
          </w:p>
        </w:tc>
        <w:tc>
          <w:tcPr>
            <w:tcW w:w="1114" w:type="dxa"/>
            <w:vAlign w:val="center"/>
          </w:tcPr>
          <w:p w:rsidR="008E5AAB" w:rsidRPr="009C5373" w:rsidRDefault="009C5373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4389</w:t>
            </w:r>
            <w:r w:rsidR="008E5AAB" w:rsidRPr="009C5373">
              <w:rPr>
                <w:rFonts w:ascii="Arial" w:hAnsi="Arial" w:cs="Arial"/>
              </w:rPr>
              <w:t xml:space="preserve"> m</w:t>
            </w:r>
            <w:r w:rsidR="008E5AA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8E5AAB" w:rsidRPr="009C5373" w:rsidRDefault="008E5AAB" w:rsidP="008E5A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  <w:tc>
          <w:tcPr>
            <w:tcW w:w="2829" w:type="dxa"/>
            <w:vAlign w:val="center"/>
          </w:tcPr>
          <w:p w:rsidR="008E5AAB" w:rsidRPr="009C5373" w:rsidRDefault="009C5373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IDmaj: 196</w:t>
            </w:r>
            <w:r w:rsidR="008E5AAB" w:rsidRPr="009C5373">
              <w:rPr>
                <w:rFonts w:ascii="Arial" w:hAnsi="Arial" w:cs="Arial"/>
                <w:b/>
              </w:rPr>
              <w:t xml:space="preserve"> –</w:t>
            </w:r>
            <w:r w:rsidR="00621193" w:rsidRPr="009C53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polní hnojiště břízky Studénky</w:t>
            </w:r>
          </w:p>
          <w:p w:rsidR="008E5AAB" w:rsidRPr="009C5373" w:rsidRDefault="009C5373" w:rsidP="008E5AAB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IDmaj: 197</w:t>
            </w:r>
            <w:r w:rsidR="008E5AAB" w:rsidRPr="009C5373">
              <w:rPr>
                <w:rFonts w:ascii="Arial" w:hAnsi="Arial" w:cs="Arial"/>
                <w:b/>
              </w:rPr>
              <w:t xml:space="preserve"> –</w:t>
            </w:r>
            <w:r w:rsidR="008E5AAB" w:rsidRPr="009C53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jímky u polního hnojiště břízky Studénk</w:t>
            </w:r>
            <w:r w:rsidR="0080421B">
              <w:rPr>
                <w:rFonts w:ascii="Arial" w:hAnsi="Arial" w:cs="Arial"/>
              </w:rPr>
              <w:t>y</w:t>
            </w:r>
          </w:p>
        </w:tc>
      </w:tr>
    </w:tbl>
    <w:p w:rsidR="008570A5" w:rsidRDefault="008E5AAB" w:rsidP="00D76867">
      <w:pPr>
        <w:tabs>
          <w:tab w:val="left" w:pos="425"/>
        </w:tabs>
        <w:spacing w:before="400"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7E63">
        <w:rPr>
          <w:rFonts w:ascii="Arial" w:hAnsi="Arial" w:cs="Arial"/>
          <w:sz w:val="22"/>
          <w:szCs w:val="22"/>
        </w:rPr>
        <w:t xml:space="preserve">Pronajímatel je ve smyslu zákona č. 503/2012 Sb., o Státním pozemkovém úřadu a o změně některých souvisejících zákonů, ve znění pozdějších předpisů, </w:t>
      </w:r>
      <w:r w:rsidR="00E73D5B">
        <w:rPr>
          <w:rFonts w:ascii="Arial" w:hAnsi="Arial" w:cs="Arial"/>
          <w:sz w:val="22"/>
          <w:szCs w:val="22"/>
        </w:rPr>
        <w:t xml:space="preserve">dále </w:t>
      </w:r>
      <w:r w:rsidRPr="00917E63">
        <w:rPr>
          <w:rFonts w:ascii="Arial" w:hAnsi="Arial" w:cs="Arial"/>
          <w:sz w:val="22"/>
          <w:szCs w:val="22"/>
        </w:rPr>
        <w:t>příslušný hospodařit s</w:t>
      </w:r>
      <w:r w:rsidR="009E1B0D">
        <w:rPr>
          <w:rFonts w:ascii="Arial" w:hAnsi="Arial" w:cs="Arial"/>
          <w:sz w:val="22"/>
          <w:szCs w:val="22"/>
        </w:rPr>
        <w:t xml:space="preserve"> </w:t>
      </w:r>
      <w:r w:rsidR="00E73D5B">
        <w:rPr>
          <w:rFonts w:ascii="Arial" w:hAnsi="Arial" w:cs="Arial"/>
          <w:sz w:val="22"/>
          <w:szCs w:val="22"/>
        </w:rPr>
        <w:t xml:space="preserve">těmito pozemky </w:t>
      </w:r>
      <w:r w:rsidR="009E1B0D">
        <w:rPr>
          <w:rFonts w:ascii="Arial" w:hAnsi="Arial" w:cs="Arial"/>
          <w:sz w:val="22"/>
          <w:szCs w:val="22"/>
        </w:rPr>
        <w:t xml:space="preserve">(dále jen „nemovité věci“) </w:t>
      </w:r>
      <w:r w:rsidRPr="00917E63">
        <w:rPr>
          <w:rFonts w:ascii="Arial" w:hAnsi="Arial" w:cs="Arial"/>
          <w:sz w:val="22"/>
          <w:szCs w:val="22"/>
        </w:rPr>
        <w:t xml:space="preserve">ve vlastnictví státu vedenými </w:t>
      </w:r>
      <w:r w:rsidR="009E1B0D">
        <w:rPr>
          <w:rFonts w:ascii="Arial" w:hAnsi="Arial" w:cs="Arial"/>
          <w:sz w:val="22"/>
          <w:szCs w:val="22"/>
        </w:rPr>
        <w:t>u </w:t>
      </w:r>
      <w:r w:rsidRPr="00917E63">
        <w:rPr>
          <w:rFonts w:ascii="Arial" w:hAnsi="Arial" w:cs="Arial"/>
          <w:sz w:val="22"/>
          <w:szCs w:val="22"/>
        </w:rPr>
        <w:t xml:space="preserve">Katastrálního úřadu pro Moravskoslezský kraj Katastrálního pracoviště </w:t>
      </w:r>
      <w:r>
        <w:rPr>
          <w:rFonts w:ascii="Arial" w:hAnsi="Arial" w:cs="Arial"/>
          <w:sz w:val="22"/>
          <w:szCs w:val="22"/>
        </w:rPr>
        <w:t>Nový Jičín</w:t>
      </w:r>
    </w:p>
    <w:tbl>
      <w:tblPr>
        <w:tblW w:w="9207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86"/>
        <w:gridCol w:w="718"/>
        <w:gridCol w:w="1553"/>
        <w:gridCol w:w="1411"/>
        <w:gridCol w:w="1836"/>
      </w:tblGrid>
      <w:tr w:rsidR="00E73D5B" w:rsidRPr="009C5373" w:rsidTr="00D76867">
        <w:trPr>
          <w:cantSplit/>
          <w:trHeight w:val="576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 xml:space="preserve">druh </w:t>
            </w:r>
          </w:p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pozemku</w:t>
            </w:r>
          </w:p>
        </w:tc>
      </w:tr>
      <w:tr w:rsidR="00E73D5B" w:rsidRPr="009C5373" w:rsidTr="00D76867">
        <w:trPr>
          <w:cantSplit/>
          <w:trHeight w:val="454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Bílovec-město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945/32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343</w:t>
            </w:r>
            <w:r w:rsidR="00E73D5B" w:rsidRPr="009C5373">
              <w:rPr>
                <w:rFonts w:ascii="Arial" w:hAnsi="Arial" w:cs="Arial"/>
              </w:rPr>
              <w:t>m</w:t>
            </w:r>
            <w:r w:rsidR="00E73D5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 nádvoří </w:t>
            </w:r>
          </w:p>
        </w:tc>
      </w:tr>
      <w:tr w:rsidR="00E73D5B" w:rsidRPr="009C5373" w:rsidTr="00D76867">
        <w:trPr>
          <w:cantSplit/>
          <w:trHeight w:val="411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Bílovec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Stará Ves u Bílovce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1731/14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202</w:t>
            </w:r>
            <w:r w:rsidR="00E73D5B" w:rsidRPr="009C5373">
              <w:rPr>
                <w:rFonts w:ascii="Arial" w:hAnsi="Arial" w:cs="Arial"/>
              </w:rPr>
              <w:t xml:space="preserve"> m</w:t>
            </w:r>
            <w:r w:rsidR="00E73D5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E73D5B" w:rsidRPr="009C5373" w:rsidTr="00D76867">
        <w:trPr>
          <w:cantSplit/>
          <w:trHeight w:val="411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Velké Albrechtice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1346/4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9C5373" w:rsidP="009C537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148</w:t>
            </w:r>
            <w:r w:rsidR="00E73D5B" w:rsidRPr="009C5373">
              <w:rPr>
                <w:rFonts w:ascii="Arial" w:hAnsi="Arial" w:cs="Arial"/>
              </w:rPr>
              <w:t xml:space="preserve"> m</w:t>
            </w:r>
            <w:r w:rsidR="00E73D5B"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3D5B" w:rsidRPr="009C5373" w:rsidRDefault="00E73D5B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ostatní plocha</w:t>
            </w:r>
          </w:p>
        </w:tc>
      </w:tr>
    </w:tbl>
    <w:p w:rsidR="007471AA" w:rsidRDefault="007471AA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9C5373" w:rsidRDefault="00D76867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nemovité věci přešly do této smlouvy z nájemní smlouvy č. 58 N 09/56, vyjma pozemku p.č. KN 353/2 v katastrálním území Radotín u Bílovce, který přešel z nájemní smlouvy č. 185 N 06/56.</w:t>
      </w:r>
    </w:p>
    <w:p w:rsidR="007471AA" w:rsidRDefault="007471AA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621193" w:rsidRDefault="00621193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D76867" w:rsidRPr="00DE024D" w:rsidRDefault="00D76867" w:rsidP="00E73D5B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56A4C" w:rsidRPr="00917E63" w:rsidRDefault="00A56A4C" w:rsidP="00B60F22">
      <w:pPr>
        <w:tabs>
          <w:tab w:val="left" w:pos="568"/>
        </w:tabs>
        <w:spacing w:after="40"/>
        <w:jc w:val="center"/>
        <w:rPr>
          <w:rFonts w:ascii="Arial" w:hAnsi="Arial" w:cs="Arial"/>
          <w:b/>
          <w:iCs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6073BA" w:rsidRPr="00917E63" w:rsidRDefault="006073BA" w:rsidP="004B162E">
      <w:pPr>
        <w:spacing w:after="60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Pronajímate</w:t>
      </w:r>
      <w:r w:rsidR="008E1331" w:rsidRPr="00917E63">
        <w:rPr>
          <w:rFonts w:ascii="Arial" w:hAnsi="Arial" w:cs="Arial"/>
          <w:sz w:val="22"/>
          <w:szCs w:val="22"/>
          <w:lang w:eastAsia="en-US"/>
        </w:rPr>
        <w:t>l přenechává nájemci nemovité věci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uvedené v čl. I do užívání za účelem:</w:t>
      </w:r>
    </w:p>
    <w:p w:rsidR="006073BA" w:rsidRPr="00917E63" w:rsidRDefault="006073BA" w:rsidP="009E1B0D">
      <w:pPr>
        <w:tabs>
          <w:tab w:val="left" w:pos="426"/>
        </w:tabs>
        <w:spacing w:after="36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–</w:t>
      </w:r>
      <w:r w:rsidRPr="00917E63">
        <w:rPr>
          <w:rFonts w:ascii="Arial" w:hAnsi="Arial" w:cs="Arial"/>
          <w:sz w:val="22"/>
          <w:szCs w:val="22"/>
          <w:lang w:eastAsia="en-US"/>
        </w:rPr>
        <w:tab/>
      </w:r>
      <w:r w:rsidR="00262F3D">
        <w:rPr>
          <w:rFonts w:ascii="Arial" w:hAnsi="Arial" w:cs="Arial"/>
          <w:sz w:val="22"/>
          <w:szCs w:val="22"/>
          <w:lang w:eastAsia="en-US"/>
        </w:rPr>
        <w:t>provozování zemědělské výroby</w:t>
      </w:r>
      <w:r w:rsidR="00BD09F2" w:rsidRPr="00917E63">
        <w:rPr>
          <w:rFonts w:ascii="Arial" w:hAnsi="Arial" w:cs="Arial"/>
          <w:sz w:val="22"/>
          <w:szCs w:val="22"/>
          <w:lang w:eastAsia="en-US"/>
        </w:rPr>
        <w:t>.</w:t>
      </w:r>
    </w:p>
    <w:p w:rsidR="00A56A4C" w:rsidRPr="00917E63" w:rsidRDefault="00A56A4C" w:rsidP="002C309D">
      <w:pPr>
        <w:pStyle w:val="Zkladntext2"/>
        <w:tabs>
          <w:tab w:val="clear" w:pos="284"/>
          <w:tab w:val="clear" w:pos="568"/>
          <w:tab w:val="left" w:pos="42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III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Nájemce měl možnost prohlédnout si před uz</w:t>
      </w:r>
      <w:r w:rsidR="007471AA">
        <w:rPr>
          <w:rFonts w:ascii="Arial" w:hAnsi="Arial" w:cs="Arial"/>
          <w:b w:val="0"/>
          <w:sz w:val="22"/>
          <w:szCs w:val="22"/>
        </w:rPr>
        <w:t xml:space="preserve">avřením smlouvy předmět nájmu a </w:t>
      </w:r>
      <w:r w:rsidRPr="00917E63">
        <w:rPr>
          <w:rFonts w:ascii="Arial" w:hAnsi="Arial" w:cs="Arial"/>
          <w:b w:val="0"/>
          <w:sz w:val="22"/>
          <w:szCs w:val="22"/>
        </w:rPr>
        <w:t>této možnosti využil. Nájemce přejímá předmět nájmu se všemi součástmi a příslušenstvím do užívání ve stavu způsobilém ke smluvenému účelu užívání a prohlašuje, že je mu jeho stav z p</w:t>
      </w:r>
      <w:r w:rsidR="007471AA">
        <w:rPr>
          <w:rFonts w:ascii="Arial" w:hAnsi="Arial" w:cs="Arial"/>
          <w:b w:val="0"/>
          <w:sz w:val="22"/>
          <w:szCs w:val="22"/>
        </w:rPr>
        <w:t xml:space="preserve">odrobné prohlídky dobře znám. Z </w:t>
      </w:r>
      <w:r w:rsidRPr="00917E63">
        <w:rPr>
          <w:rFonts w:ascii="Arial" w:hAnsi="Arial" w:cs="Arial"/>
          <w:b w:val="0"/>
          <w:sz w:val="22"/>
          <w:szCs w:val="22"/>
        </w:rPr>
        <w:t>tohoto důvodu neuplatňuje vůči pronajímateli žádné náro</w:t>
      </w:r>
      <w:r w:rsidR="007471AA">
        <w:rPr>
          <w:rFonts w:ascii="Arial" w:hAnsi="Arial" w:cs="Arial"/>
          <w:b w:val="0"/>
          <w:sz w:val="22"/>
          <w:szCs w:val="22"/>
        </w:rPr>
        <w:t>ky. Nároky nelze uplatnit ani v p</w:t>
      </w:r>
      <w:r w:rsidRPr="00917E63">
        <w:rPr>
          <w:rFonts w:ascii="Arial" w:hAnsi="Arial" w:cs="Arial"/>
          <w:b w:val="0"/>
          <w:sz w:val="22"/>
          <w:szCs w:val="22"/>
        </w:rPr>
        <w:t>řípadě, kdy možnosti prohlédnout si předmět nájmu před uzavřením smlouvy nájemce nevyužil, ač využít mohl.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Pronajímatel je povinen předat n</w:t>
      </w:r>
      <w:r w:rsidR="008D606E">
        <w:rPr>
          <w:rFonts w:ascii="Arial" w:hAnsi="Arial" w:cs="Arial"/>
          <w:b w:val="0"/>
          <w:sz w:val="22"/>
          <w:szCs w:val="22"/>
        </w:rPr>
        <w:t>ájemci předmět nájmu ke dni 2</w:t>
      </w:r>
      <w:r w:rsidR="007705EA">
        <w:rPr>
          <w:rFonts w:ascii="Arial" w:hAnsi="Arial" w:cs="Arial"/>
          <w:b w:val="0"/>
          <w:sz w:val="22"/>
          <w:szCs w:val="22"/>
        </w:rPr>
        <w:t>9. 9</w:t>
      </w:r>
      <w:r w:rsidRPr="00917E63">
        <w:rPr>
          <w:rFonts w:ascii="Arial" w:hAnsi="Arial" w:cs="Arial"/>
          <w:b w:val="0"/>
          <w:sz w:val="22"/>
          <w:szCs w:val="22"/>
        </w:rPr>
        <w:t>. 2017.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iCs/>
          <w:sz w:val="22"/>
          <w:szCs w:val="22"/>
        </w:rPr>
        <w:t>Pronajímatel není povinen vyčkat na příchod n</w:t>
      </w:r>
      <w:r w:rsidR="007471AA">
        <w:rPr>
          <w:rFonts w:ascii="Arial" w:hAnsi="Arial" w:cs="Arial"/>
          <w:b w:val="0"/>
          <w:iCs/>
          <w:sz w:val="22"/>
          <w:szCs w:val="22"/>
        </w:rPr>
        <w:t xml:space="preserve">ájemce více než třicet minut po </w:t>
      </w:r>
      <w:r w:rsidRPr="00917E63">
        <w:rPr>
          <w:rFonts w:ascii="Arial" w:hAnsi="Arial" w:cs="Arial"/>
          <w:b w:val="0"/>
          <w:iCs/>
          <w:sz w:val="22"/>
          <w:szCs w:val="22"/>
        </w:rPr>
        <w:t>určeném čase předání předmětu nájmu. Neposkytne-li nájemce pronajímateli potřebnou součinnost k předání předmětu nájmu, má se za to, že předmět nájmu byl předán toho dne, kdy mělo k předání dojít, a nájemce má povinnost platit nájemné, přestože předmět nájmu nepřevzal.</w:t>
      </w:r>
    </w:p>
    <w:p w:rsidR="00A56A4C" w:rsidRPr="00917E63" w:rsidRDefault="00B60F22" w:rsidP="009E1B0D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44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17E63" w:rsidRDefault="00A56A4C" w:rsidP="002C309D">
      <w:pPr>
        <w:pStyle w:val="Zkladntextodsazen"/>
        <w:spacing w:after="4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IV</w:t>
      </w:r>
    </w:p>
    <w:p w:rsidR="00A56A4C" w:rsidRPr="00917E63" w:rsidRDefault="00A56A4C" w:rsidP="007732F2">
      <w:pPr>
        <w:pStyle w:val="Zkladntextodsazen"/>
        <w:spacing w:after="100"/>
        <w:ind w:firstLine="426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Pronajímatel nebo jím pověřená osoba jsou oprávněni vst</w:t>
      </w:r>
      <w:r w:rsidR="007471AA">
        <w:rPr>
          <w:rFonts w:ascii="Arial" w:hAnsi="Arial" w:cs="Arial"/>
          <w:sz w:val="22"/>
          <w:szCs w:val="22"/>
        </w:rPr>
        <w:t>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7471AA">
        <w:rPr>
          <w:rFonts w:ascii="Arial" w:hAnsi="Arial" w:cs="Arial"/>
          <w:sz w:val="22"/>
          <w:szCs w:val="22"/>
        </w:rPr>
        <w:t>u</w:t>
      </w:r>
      <w:r w:rsidR="00B60F22" w:rsidRPr="00917E63">
        <w:rPr>
          <w:rFonts w:ascii="Arial" w:hAnsi="Arial" w:cs="Arial"/>
          <w:sz w:val="22"/>
          <w:szCs w:val="22"/>
        </w:rPr>
        <w:t xml:space="preserve"> nájmu spolu s </w:t>
      </w:r>
      <w:r w:rsidRPr="00917E63">
        <w:rPr>
          <w:rFonts w:ascii="Arial" w:hAnsi="Arial" w:cs="Arial"/>
          <w:sz w:val="22"/>
          <w:szCs w:val="22"/>
        </w:rPr>
        <w:t>nájemcem nebo jím pověře</w:t>
      </w:r>
      <w:r w:rsidR="000420CF" w:rsidRPr="00917E63">
        <w:rPr>
          <w:rFonts w:ascii="Arial" w:hAnsi="Arial" w:cs="Arial"/>
          <w:sz w:val="22"/>
          <w:szCs w:val="22"/>
        </w:rPr>
        <w:t xml:space="preserve">nou osobou v </w:t>
      </w:r>
      <w:r w:rsidR="006333FA" w:rsidRPr="00917E63">
        <w:rPr>
          <w:rFonts w:ascii="Arial" w:hAnsi="Arial" w:cs="Arial"/>
          <w:sz w:val="22"/>
          <w:szCs w:val="22"/>
        </w:rPr>
        <w:t xml:space="preserve">pracovních dnech v </w:t>
      </w:r>
      <w:r w:rsidRPr="00917E63">
        <w:rPr>
          <w:rFonts w:ascii="Arial" w:hAnsi="Arial" w:cs="Arial"/>
          <w:sz w:val="22"/>
          <w:szCs w:val="22"/>
        </w:rPr>
        <w:t>běžných provozních hodinách nájemce, a to zejména za účelem kontroly dodržová</w:t>
      </w:r>
      <w:r w:rsidR="00771F47" w:rsidRPr="00917E63">
        <w:rPr>
          <w:rFonts w:ascii="Arial" w:hAnsi="Arial" w:cs="Arial"/>
          <w:sz w:val="22"/>
          <w:szCs w:val="22"/>
        </w:rPr>
        <w:t xml:space="preserve">ní podmínek této smlouvy, </w:t>
      </w:r>
      <w:r w:rsidR="006073BA" w:rsidRPr="00917E63">
        <w:rPr>
          <w:rFonts w:ascii="Arial" w:hAnsi="Arial" w:cs="Arial"/>
          <w:sz w:val="22"/>
          <w:szCs w:val="22"/>
        </w:rPr>
        <w:t>jakož</w:t>
      </w:r>
      <w:r w:rsidR="007471AA">
        <w:rPr>
          <w:rFonts w:ascii="Arial" w:hAnsi="Arial" w:cs="Arial"/>
          <w:sz w:val="22"/>
          <w:szCs w:val="22"/>
        </w:rPr>
        <w:t xml:space="preserve"> i </w:t>
      </w:r>
      <w:r w:rsidRPr="00917E63">
        <w:rPr>
          <w:rFonts w:ascii="Arial" w:hAnsi="Arial" w:cs="Arial"/>
          <w:sz w:val="22"/>
          <w:szCs w:val="22"/>
        </w:rPr>
        <w:t>provádění údržby, nutných oprav.</w:t>
      </w:r>
    </w:p>
    <w:p w:rsidR="00A56A4C" w:rsidRPr="00917E63" w:rsidRDefault="00A56A4C" w:rsidP="007732F2">
      <w:pPr>
        <w:tabs>
          <w:tab w:val="left" w:pos="567"/>
        </w:tabs>
        <w:spacing w:after="100"/>
        <w:ind w:firstLine="426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Ve sporném případě se má za to, že provozn</w:t>
      </w:r>
      <w:r w:rsidR="00784D38" w:rsidRPr="00917E63">
        <w:rPr>
          <w:rFonts w:ascii="Arial" w:hAnsi="Arial" w:cs="Arial"/>
          <w:sz w:val="22"/>
          <w:szCs w:val="22"/>
        </w:rPr>
        <w:t>í hodinou nájemce je doba od 7:00 hod. do 14:00</w:t>
      </w:r>
      <w:r w:rsidRPr="00917E63">
        <w:rPr>
          <w:rFonts w:ascii="Arial" w:hAnsi="Arial" w:cs="Arial"/>
          <w:sz w:val="22"/>
          <w:szCs w:val="22"/>
        </w:rPr>
        <w:t xml:space="preserve"> hod., jakož i kterákoliv ji</w:t>
      </w:r>
      <w:r w:rsidR="007471AA">
        <w:rPr>
          <w:rFonts w:ascii="Arial" w:hAnsi="Arial" w:cs="Arial"/>
          <w:sz w:val="22"/>
          <w:szCs w:val="22"/>
        </w:rPr>
        <w:t>ná doba, po kterou je nájemce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předmětu nájmu přítomen.</w:t>
      </w:r>
    </w:p>
    <w:p w:rsidR="00784D38" w:rsidRPr="00917E63" w:rsidRDefault="00A56A4C" w:rsidP="007732F2">
      <w:pPr>
        <w:pStyle w:val="Zkladntextodsazen"/>
        <w:spacing w:after="440"/>
        <w:ind w:firstLine="425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Současně je pronajímatel nebo jím pověřená osoba</w:t>
      </w:r>
      <w:r w:rsidR="007471AA">
        <w:rPr>
          <w:rFonts w:ascii="Arial" w:hAnsi="Arial" w:cs="Arial"/>
          <w:sz w:val="22"/>
          <w:szCs w:val="22"/>
        </w:rPr>
        <w:t xml:space="preserve"> oprávněn vstoupit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A32A0E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 ve výjimečných případech i mimo stanovenou dobu</w:t>
      </w:r>
      <w:r w:rsidR="00771F47" w:rsidRPr="00917E63">
        <w:rPr>
          <w:rFonts w:ascii="Arial" w:hAnsi="Arial" w:cs="Arial"/>
          <w:sz w:val="22"/>
          <w:szCs w:val="22"/>
        </w:rPr>
        <w:t xml:space="preserve"> bez doprovodu nájemce nebo jím </w:t>
      </w:r>
      <w:r w:rsidRPr="00917E63">
        <w:rPr>
          <w:rFonts w:ascii="Arial" w:hAnsi="Arial" w:cs="Arial"/>
          <w:sz w:val="22"/>
          <w:szCs w:val="22"/>
        </w:rPr>
        <w:t>pověřené osoby, jestliže to vyžaduje náhle vzniklý havarijní sta</w:t>
      </w:r>
      <w:r w:rsidR="00B60F22" w:rsidRPr="00917E63">
        <w:rPr>
          <w:rFonts w:ascii="Arial" w:hAnsi="Arial" w:cs="Arial"/>
          <w:sz w:val="22"/>
          <w:szCs w:val="22"/>
        </w:rPr>
        <w:t>v</w:t>
      </w:r>
      <w:r w:rsidR="007471AA">
        <w:rPr>
          <w:rFonts w:ascii="Arial" w:hAnsi="Arial" w:cs="Arial"/>
          <w:sz w:val="22"/>
          <w:szCs w:val="22"/>
        </w:rPr>
        <w:t xml:space="preserve"> či jiná podobná skutečnost. O </w:t>
      </w:r>
      <w:r w:rsidRPr="00917E63">
        <w:rPr>
          <w:rFonts w:ascii="Arial" w:hAnsi="Arial" w:cs="Arial"/>
          <w:sz w:val="22"/>
          <w:szCs w:val="22"/>
        </w:rPr>
        <w:t>tomto musí pronajímatel nájemce neprodleně uvědo</w:t>
      </w:r>
      <w:r w:rsidR="008D606E">
        <w:rPr>
          <w:rFonts w:ascii="Arial" w:hAnsi="Arial" w:cs="Arial"/>
          <w:sz w:val="22"/>
          <w:szCs w:val="22"/>
        </w:rPr>
        <w:t>m</w:t>
      </w:r>
      <w:r w:rsidR="002C309D">
        <w:rPr>
          <w:rFonts w:ascii="Arial" w:hAnsi="Arial" w:cs="Arial"/>
          <w:sz w:val="22"/>
          <w:szCs w:val="22"/>
        </w:rPr>
        <w:t xml:space="preserve">it ihned po takovémto vstupu do </w:t>
      </w:r>
      <w:r w:rsidR="008D606E">
        <w:rPr>
          <w:rFonts w:ascii="Arial" w:hAnsi="Arial" w:cs="Arial"/>
          <w:sz w:val="22"/>
          <w:szCs w:val="22"/>
        </w:rPr>
        <w:t>předmět</w:t>
      </w:r>
      <w:r w:rsidR="006523ED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nájmu, jestliže nebylo m</w:t>
      </w:r>
      <w:r w:rsidR="00B60F22" w:rsidRPr="00917E63">
        <w:rPr>
          <w:rFonts w:ascii="Arial" w:hAnsi="Arial" w:cs="Arial"/>
          <w:sz w:val="22"/>
          <w:szCs w:val="22"/>
        </w:rPr>
        <w:t>ožné nájemce informovat předem.</w:t>
      </w:r>
    </w:p>
    <w:p w:rsidR="00A56A4C" w:rsidRPr="00917E63" w:rsidRDefault="00A56A4C" w:rsidP="00183F1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</w:t>
      </w:r>
    </w:p>
    <w:p w:rsidR="00A56A4C" w:rsidRPr="00917E63" w:rsidRDefault="00A56A4C" w:rsidP="002C309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povinen: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užívat předmět nájmu jako řádný hospodář v rozsahu a k </w:t>
      </w:r>
      <w:r w:rsidR="00B93045" w:rsidRPr="00917E63">
        <w:rPr>
          <w:rFonts w:ascii="Arial" w:hAnsi="Arial" w:cs="Arial"/>
          <w:sz w:val="22"/>
          <w:szCs w:val="22"/>
        </w:rPr>
        <w:t>účelu dle této sml</w:t>
      </w:r>
      <w:r w:rsidR="00280410" w:rsidRPr="00917E63">
        <w:rPr>
          <w:rFonts w:ascii="Arial" w:hAnsi="Arial" w:cs="Arial"/>
          <w:sz w:val="22"/>
          <w:szCs w:val="22"/>
        </w:rPr>
        <w:t>ouvy, a </w:t>
      </w:r>
      <w:r w:rsidR="00B93045" w:rsidRPr="00917E63">
        <w:rPr>
          <w:rFonts w:ascii="Arial" w:hAnsi="Arial" w:cs="Arial"/>
          <w:sz w:val="22"/>
          <w:szCs w:val="22"/>
        </w:rPr>
        <w:t>to</w:t>
      </w:r>
      <w:r w:rsidR="00280410" w:rsidRPr="00917E63">
        <w:rPr>
          <w:rFonts w:ascii="Arial" w:hAnsi="Arial" w:cs="Arial"/>
          <w:sz w:val="22"/>
          <w:szCs w:val="22"/>
        </w:rPr>
        <w:t> po </w:t>
      </w:r>
      <w:r w:rsidRPr="00917E63">
        <w:rPr>
          <w:rFonts w:ascii="Arial" w:hAnsi="Arial" w:cs="Arial"/>
          <w:sz w:val="22"/>
          <w:szCs w:val="22"/>
        </w:rPr>
        <w:t xml:space="preserve">celou dobu </w:t>
      </w:r>
      <w:r w:rsidR="003E0047" w:rsidRPr="00917E63">
        <w:rPr>
          <w:rFonts w:ascii="Arial" w:hAnsi="Arial" w:cs="Arial"/>
          <w:sz w:val="22"/>
          <w:szCs w:val="22"/>
        </w:rPr>
        <w:t>nájmu</w:t>
      </w:r>
      <w:r w:rsidRPr="00917E63">
        <w:rPr>
          <w:rFonts w:ascii="Arial" w:hAnsi="Arial" w:cs="Arial"/>
          <w:sz w:val="22"/>
          <w:szCs w:val="22"/>
        </w:rPr>
        <w:t>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oznámit bez zbytečného odkladu pronajímateli veškeré změny, které nastaly</w:t>
      </w:r>
      <w:r w:rsidR="004C71D8">
        <w:rPr>
          <w:rFonts w:ascii="Arial" w:hAnsi="Arial" w:cs="Arial"/>
          <w:sz w:val="22"/>
          <w:szCs w:val="22"/>
        </w:rPr>
        <w:t xml:space="preserve"> </w:t>
      </w:r>
      <w:r w:rsidR="002C309D">
        <w:rPr>
          <w:rFonts w:ascii="Arial" w:hAnsi="Arial" w:cs="Arial"/>
          <w:sz w:val="22"/>
          <w:szCs w:val="22"/>
        </w:rPr>
        <w:t xml:space="preserve">v a </w:t>
      </w:r>
      <w:r w:rsidR="00784D38" w:rsidRPr="00917E63">
        <w:rPr>
          <w:rFonts w:ascii="Arial" w:hAnsi="Arial" w:cs="Arial"/>
          <w:sz w:val="22"/>
          <w:szCs w:val="22"/>
        </w:rPr>
        <w:t xml:space="preserve">na </w:t>
      </w:r>
      <w:r w:rsidRPr="00917E63">
        <w:rPr>
          <w:rFonts w:ascii="Arial" w:hAnsi="Arial" w:cs="Arial"/>
          <w:sz w:val="22"/>
          <w:szCs w:val="22"/>
        </w:rPr>
        <w:t>předmětu nájmu, a to jak zapříčiněním nájem</w:t>
      </w:r>
      <w:r w:rsidR="00784D38" w:rsidRPr="00917E63">
        <w:rPr>
          <w:rFonts w:ascii="Arial" w:hAnsi="Arial" w:cs="Arial"/>
          <w:sz w:val="22"/>
          <w:szCs w:val="22"/>
        </w:rPr>
        <w:t>ce, tak i bez jeho vlivu a vůle</w:t>
      </w:r>
      <w:r w:rsidR="002902E0" w:rsidRPr="00917E63">
        <w:rPr>
          <w:rFonts w:ascii="Arial" w:hAnsi="Arial" w:cs="Arial"/>
          <w:sz w:val="22"/>
          <w:szCs w:val="22"/>
        </w:rPr>
        <w:t>,</w:t>
      </w:r>
      <w:r w:rsidR="002C309D">
        <w:rPr>
          <w:rFonts w:ascii="Arial" w:hAnsi="Arial" w:cs="Arial"/>
          <w:sz w:val="22"/>
          <w:szCs w:val="22"/>
        </w:rPr>
        <w:t xml:space="preserve"> a současně je  </w:t>
      </w:r>
      <w:r w:rsidRPr="00917E63">
        <w:rPr>
          <w:rFonts w:ascii="Arial" w:hAnsi="Arial" w:cs="Arial"/>
          <w:sz w:val="22"/>
          <w:szCs w:val="22"/>
        </w:rPr>
        <w:t>povinen bez zbytečného odkladu oznámit pronajímateli</w:t>
      </w:r>
      <w:r w:rsidRPr="002C309D">
        <w:rPr>
          <w:rFonts w:ascii="Arial" w:hAnsi="Arial" w:cs="Arial"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potřebu oprav, </w:t>
      </w:r>
      <w:r w:rsidR="004C4B7C" w:rsidRPr="00917E63">
        <w:rPr>
          <w:rFonts w:ascii="Arial" w:hAnsi="Arial" w:cs="Arial"/>
          <w:sz w:val="22"/>
          <w:szCs w:val="22"/>
        </w:rPr>
        <w:t>k</w:t>
      </w:r>
      <w:r w:rsidR="002C309D">
        <w:rPr>
          <w:rFonts w:ascii="Arial" w:hAnsi="Arial" w:cs="Arial"/>
          <w:sz w:val="22"/>
          <w:szCs w:val="22"/>
        </w:rPr>
        <w:t xml:space="preserve">teré má </w:t>
      </w:r>
      <w:r w:rsidRPr="00917E63">
        <w:rPr>
          <w:rFonts w:ascii="Arial" w:hAnsi="Arial" w:cs="Arial"/>
          <w:sz w:val="22"/>
          <w:szCs w:val="22"/>
        </w:rPr>
        <w:t>pronajímatel provést a umožnit provedení těchto i jiných nezbytných o</w:t>
      </w:r>
      <w:r w:rsidR="002C309D">
        <w:rPr>
          <w:rFonts w:ascii="Arial" w:hAnsi="Arial" w:cs="Arial"/>
          <w:sz w:val="22"/>
          <w:szCs w:val="22"/>
        </w:rPr>
        <w:t xml:space="preserve">prav; jinak nájemce odpovídá za </w:t>
      </w:r>
      <w:r w:rsidRPr="00917E63">
        <w:rPr>
          <w:rFonts w:ascii="Arial" w:hAnsi="Arial" w:cs="Arial"/>
          <w:sz w:val="22"/>
          <w:szCs w:val="22"/>
        </w:rPr>
        <w:t>škodu, která nesplněním povinnosti pronajímateli vznikla,</w:t>
      </w:r>
    </w:p>
    <w:p w:rsidR="00913031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zdržet se jakýchkoliv jednání, které by rušily nebo mohly rušit </w:t>
      </w:r>
      <w:r w:rsidR="00183F10">
        <w:rPr>
          <w:rFonts w:ascii="Arial" w:hAnsi="Arial" w:cs="Arial"/>
          <w:sz w:val="22"/>
          <w:szCs w:val="22"/>
        </w:rPr>
        <w:t>v</w:t>
      </w:r>
      <w:r w:rsidR="002C309D">
        <w:rPr>
          <w:rFonts w:ascii="Arial" w:hAnsi="Arial" w:cs="Arial"/>
          <w:sz w:val="22"/>
          <w:szCs w:val="22"/>
        </w:rPr>
        <w:t>ýkon ostatních užívacích práv v</w:t>
      </w:r>
      <w:r w:rsidR="005A42E7" w:rsidRPr="00917E63">
        <w:rPr>
          <w:rFonts w:ascii="Arial" w:hAnsi="Arial" w:cs="Arial"/>
          <w:sz w:val="22"/>
          <w:szCs w:val="22"/>
        </w:rPr>
        <w:t xml:space="preserve"> nemovit</w:t>
      </w:r>
      <w:r w:rsidR="00183F10">
        <w:rPr>
          <w:rFonts w:ascii="Arial" w:hAnsi="Arial" w:cs="Arial"/>
          <w:sz w:val="22"/>
          <w:szCs w:val="22"/>
        </w:rPr>
        <w:t>ých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183F10">
        <w:rPr>
          <w:rFonts w:ascii="Arial" w:hAnsi="Arial" w:cs="Arial"/>
          <w:sz w:val="22"/>
          <w:szCs w:val="22"/>
        </w:rPr>
        <w:t>ech</w:t>
      </w:r>
      <w:r w:rsidR="00A413F8" w:rsidRPr="00917E63">
        <w:rPr>
          <w:rFonts w:ascii="Arial" w:hAnsi="Arial" w:cs="Arial"/>
          <w:sz w:val="22"/>
          <w:szCs w:val="22"/>
        </w:rPr>
        <w:t xml:space="preserve">, </w:t>
      </w:r>
      <w:r w:rsidR="002C309D">
        <w:rPr>
          <w:rFonts w:ascii="Arial" w:hAnsi="Arial" w:cs="Arial"/>
          <w:sz w:val="22"/>
          <w:szCs w:val="22"/>
        </w:rPr>
        <w:t>v</w:t>
      </w:r>
      <w:r w:rsidR="005A42E7" w:rsidRPr="00917E63">
        <w:rPr>
          <w:rFonts w:ascii="Arial" w:hAnsi="Arial" w:cs="Arial"/>
          <w:sz w:val="22"/>
          <w:szCs w:val="22"/>
        </w:rPr>
        <w:t xml:space="preserve"> n</w:t>
      </w:r>
      <w:r w:rsidR="00183F10">
        <w:rPr>
          <w:rFonts w:ascii="Arial" w:hAnsi="Arial" w:cs="Arial"/>
          <w:sz w:val="22"/>
          <w:szCs w:val="22"/>
        </w:rPr>
        <w:t>ichž</w:t>
      </w:r>
      <w:r w:rsidR="00A413F8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se nachází předmět nájmu,</w:t>
      </w:r>
    </w:p>
    <w:p w:rsidR="002C309D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2C309D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2C309D" w:rsidRPr="00917E63" w:rsidRDefault="002C309D" w:rsidP="002C309D">
      <w:pPr>
        <w:jc w:val="both"/>
        <w:rPr>
          <w:rFonts w:ascii="Arial" w:hAnsi="Arial" w:cs="Arial"/>
          <w:sz w:val="22"/>
          <w:szCs w:val="22"/>
        </w:rPr>
      </w:pPr>
    </w:p>
    <w:p w:rsidR="00913031" w:rsidRPr="00917E63" w:rsidRDefault="002C309D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zajistit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="00A56A4C" w:rsidRPr="00917E63">
        <w:rPr>
          <w:rFonts w:ascii="Arial" w:hAnsi="Arial" w:cs="Arial"/>
          <w:sz w:val="22"/>
          <w:szCs w:val="22"/>
        </w:rPr>
        <w:t>předmětu nájmu na své náklady běžný úklid,</w:t>
      </w:r>
    </w:p>
    <w:p w:rsidR="00FD006D" w:rsidRPr="00917E63" w:rsidRDefault="00A56A4C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08429D" w:rsidRPr="00917E63">
        <w:rPr>
          <w:rFonts w:ascii="Arial" w:hAnsi="Arial" w:cs="Arial"/>
          <w:sz w:val="22"/>
          <w:szCs w:val="22"/>
        </w:rPr>
        <w:t>ch, pro oblast bezpečnosti a </w:t>
      </w:r>
      <w:r w:rsidRPr="00917E63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:rsidR="00FD006D" w:rsidRPr="00917E63" w:rsidRDefault="00A56A4C" w:rsidP="00BE6AA9">
      <w:pPr>
        <w:spacing w:after="100"/>
        <w:ind w:left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náklady spojené s plněním uvede</w:t>
      </w:r>
      <w:r w:rsidR="003E0047" w:rsidRPr="00917E63">
        <w:rPr>
          <w:rFonts w:ascii="Arial" w:hAnsi="Arial" w:cs="Arial"/>
          <w:sz w:val="22"/>
          <w:szCs w:val="22"/>
        </w:rPr>
        <w:t xml:space="preserve">ných povinností a s udržováním </w:t>
      </w:r>
      <w:r w:rsidRPr="00917E63">
        <w:rPr>
          <w:rFonts w:ascii="Arial" w:hAnsi="Arial" w:cs="Arial"/>
          <w:sz w:val="22"/>
          <w:szCs w:val="22"/>
        </w:rPr>
        <w:t>prostředků</w:t>
      </w:r>
      <w:r w:rsidR="003E0047" w:rsidRPr="00917E63">
        <w:rPr>
          <w:rFonts w:ascii="Arial" w:hAnsi="Arial" w:cs="Arial"/>
          <w:sz w:val="22"/>
          <w:szCs w:val="22"/>
        </w:rPr>
        <w:t xml:space="preserve"> pro uvedené oblasti v </w:t>
      </w:r>
      <w:r w:rsidRPr="00917E63">
        <w:rPr>
          <w:rFonts w:ascii="Arial" w:hAnsi="Arial" w:cs="Arial"/>
          <w:sz w:val="22"/>
          <w:szCs w:val="22"/>
        </w:rPr>
        <w:t>použitelném stavu, tj. prováděn</w:t>
      </w:r>
      <w:r w:rsidR="002C309D">
        <w:rPr>
          <w:rFonts w:ascii="Arial" w:hAnsi="Arial" w:cs="Arial"/>
          <w:sz w:val="22"/>
          <w:szCs w:val="22"/>
        </w:rPr>
        <w:t xml:space="preserve">í pravidelných revizí, údržby a </w:t>
      </w:r>
      <w:r w:rsidRPr="00917E63">
        <w:rPr>
          <w:rFonts w:ascii="Arial" w:hAnsi="Arial" w:cs="Arial"/>
          <w:sz w:val="22"/>
          <w:szCs w:val="22"/>
        </w:rPr>
        <w:t>odstraňování závad včetně obměny těchto prostředků, hradí nájemce,</w:t>
      </w:r>
    </w:p>
    <w:p w:rsidR="00FD006D" w:rsidRPr="00917E63" w:rsidRDefault="006333FA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platit v </w:t>
      </w:r>
      <w:r w:rsidR="003E0047" w:rsidRPr="00917E63">
        <w:rPr>
          <w:rFonts w:ascii="Arial" w:hAnsi="Arial" w:cs="Arial"/>
          <w:sz w:val="22"/>
          <w:szCs w:val="22"/>
        </w:rPr>
        <w:t>so</w:t>
      </w:r>
      <w:r w:rsidRPr="00917E63">
        <w:rPr>
          <w:rFonts w:ascii="Arial" w:hAnsi="Arial" w:cs="Arial"/>
          <w:sz w:val="22"/>
          <w:szCs w:val="22"/>
        </w:rPr>
        <w:t xml:space="preserve">uladu se zákonnou úpravou daň z </w:t>
      </w:r>
      <w:r w:rsidR="003E0047" w:rsidRPr="00917E63">
        <w:rPr>
          <w:rFonts w:ascii="Arial" w:hAnsi="Arial" w:cs="Arial"/>
          <w:sz w:val="22"/>
          <w:szCs w:val="22"/>
        </w:rPr>
        <w:t>nemovitých věcí</w:t>
      </w:r>
      <w:r w:rsidR="00B61EC0" w:rsidRPr="00917E63">
        <w:rPr>
          <w:rFonts w:ascii="Arial" w:hAnsi="Arial" w:cs="Arial"/>
          <w:sz w:val="22"/>
          <w:szCs w:val="22"/>
        </w:rPr>
        <w:t xml:space="preserve"> za nemovité věci, jež jsou předmětem ná</w:t>
      </w:r>
      <w:r w:rsidR="00FD006D" w:rsidRPr="00917E63">
        <w:rPr>
          <w:rFonts w:ascii="Arial" w:hAnsi="Arial" w:cs="Arial"/>
          <w:sz w:val="22"/>
          <w:szCs w:val="22"/>
        </w:rPr>
        <w:t>jmu,</w:t>
      </w:r>
    </w:p>
    <w:p w:rsidR="00784D38" w:rsidRPr="00917E63" w:rsidRDefault="00A56A4C" w:rsidP="009E1B0D">
      <w:pPr>
        <w:numPr>
          <w:ilvl w:val="0"/>
          <w:numId w:val="3"/>
        </w:numPr>
        <w:tabs>
          <w:tab w:val="clear" w:pos="720"/>
          <w:tab w:val="left" w:pos="709"/>
        </w:tabs>
        <w:spacing w:after="4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svůj náklad pojistit předmět nájmu v</w:t>
      </w:r>
      <w:r w:rsidR="00B61EC0" w:rsidRPr="00917E63">
        <w:rPr>
          <w:rFonts w:ascii="Arial" w:hAnsi="Arial" w:cs="Arial"/>
          <w:sz w:val="22"/>
          <w:szCs w:val="22"/>
        </w:rPr>
        <w:t>e prospěch pronajímatele a do 3 </w:t>
      </w:r>
      <w:r w:rsidRPr="00917E63">
        <w:rPr>
          <w:rFonts w:ascii="Arial" w:hAnsi="Arial" w:cs="Arial"/>
          <w:sz w:val="22"/>
          <w:szCs w:val="22"/>
        </w:rPr>
        <w:t>měsíců</w:t>
      </w:r>
      <w:r w:rsidR="00B93045" w:rsidRPr="00917E63">
        <w:rPr>
          <w:rFonts w:ascii="Arial" w:hAnsi="Arial" w:cs="Arial"/>
          <w:sz w:val="22"/>
          <w:szCs w:val="22"/>
        </w:rPr>
        <w:t xml:space="preserve"> od </w:t>
      </w:r>
      <w:r w:rsidRPr="00917E63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:rsidR="00A56A4C" w:rsidRPr="00917E63" w:rsidRDefault="00A56A4C" w:rsidP="00CF30D6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</w:t>
      </w:r>
    </w:p>
    <w:p w:rsidR="00981606" w:rsidRPr="00917E63" w:rsidRDefault="00771F47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 xml:space="preserve">Tato smlouva se uzavírá od  </w:t>
      </w:r>
      <w:r w:rsidR="000420CF" w:rsidRPr="00917E63">
        <w:rPr>
          <w:rFonts w:ascii="Arial" w:hAnsi="Arial" w:cs="Arial"/>
          <w:b/>
          <w:sz w:val="22"/>
          <w:szCs w:val="22"/>
          <w:lang w:eastAsia="cs-CZ"/>
        </w:rPr>
        <w:t>1</w:t>
      </w:r>
      <w:r w:rsidR="00183F10">
        <w:rPr>
          <w:rFonts w:ascii="Arial" w:hAnsi="Arial" w:cs="Arial"/>
          <w:b/>
          <w:sz w:val="22"/>
          <w:szCs w:val="22"/>
          <w:lang w:eastAsia="cs-CZ"/>
        </w:rPr>
        <w:t>. 10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.</w:t>
      </w:r>
      <w:r w:rsidR="003E0047" w:rsidRPr="00917E63">
        <w:rPr>
          <w:rFonts w:ascii="Arial" w:hAnsi="Arial" w:cs="Arial"/>
          <w:b/>
          <w:sz w:val="22"/>
          <w:szCs w:val="22"/>
          <w:lang w:eastAsia="cs-CZ"/>
        </w:rPr>
        <w:t> 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201</w:t>
      </w:r>
      <w:r w:rsidR="00981606" w:rsidRPr="00917E63">
        <w:rPr>
          <w:rFonts w:ascii="Arial" w:hAnsi="Arial" w:cs="Arial"/>
          <w:b/>
          <w:sz w:val="22"/>
          <w:szCs w:val="22"/>
          <w:lang w:eastAsia="cs-CZ"/>
        </w:rPr>
        <w:t>7</w:t>
      </w:r>
      <w:r w:rsidRPr="00917E6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56A4C" w:rsidRPr="00917E63">
        <w:rPr>
          <w:rFonts w:ascii="Arial" w:hAnsi="Arial" w:cs="Arial"/>
          <w:sz w:val="22"/>
          <w:szCs w:val="22"/>
          <w:lang w:eastAsia="cs-CZ"/>
        </w:rPr>
        <w:t>na</w:t>
      </w:r>
      <w:r w:rsidR="00871E77" w:rsidRPr="00917E63">
        <w:rPr>
          <w:rFonts w:ascii="Arial" w:hAnsi="Arial" w:cs="Arial"/>
          <w:sz w:val="22"/>
          <w:szCs w:val="22"/>
          <w:lang w:eastAsia="cs-CZ"/>
        </w:rPr>
        <w:t xml:space="preserve"> dobu neurčitou.</w:t>
      </w:r>
    </w:p>
    <w:p w:rsidR="00981606" w:rsidRPr="00917E63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iCs/>
          <w:sz w:val="22"/>
          <w:szCs w:val="22"/>
        </w:rPr>
        <w:t xml:space="preserve">Právní vztah založený touto smlouvou lze ukončit </w:t>
      </w:r>
      <w:r w:rsidR="00981606" w:rsidRPr="00917E63">
        <w:rPr>
          <w:rFonts w:ascii="Arial" w:hAnsi="Arial" w:cs="Arial"/>
          <w:iCs/>
          <w:sz w:val="22"/>
          <w:szCs w:val="22"/>
        </w:rPr>
        <w:t>dohodou nebo písemnou výpovědí.</w:t>
      </w:r>
    </w:p>
    <w:p w:rsidR="00981606" w:rsidRPr="00917E63" w:rsidRDefault="006333FA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Nájem lze v souladu s </w:t>
      </w:r>
      <w:r w:rsidR="003E0047" w:rsidRPr="00917E63">
        <w:rPr>
          <w:rFonts w:ascii="Arial" w:hAnsi="Arial" w:cs="Arial"/>
          <w:sz w:val="22"/>
          <w:szCs w:val="22"/>
        </w:rPr>
        <w:t>ust</w:t>
      </w:r>
      <w:r w:rsidRPr="00917E63">
        <w:rPr>
          <w:rFonts w:ascii="Arial" w:hAnsi="Arial" w:cs="Arial"/>
          <w:sz w:val="22"/>
          <w:szCs w:val="22"/>
        </w:rPr>
        <w:t xml:space="preserve">anovením § 2231 NOZ vypovědět v </w:t>
      </w:r>
      <w:r w:rsidR="003E0047" w:rsidRPr="00917E63">
        <w:rPr>
          <w:rFonts w:ascii="Arial" w:hAnsi="Arial" w:cs="Arial"/>
          <w:sz w:val="22"/>
          <w:szCs w:val="22"/>
        </w:rPr>
        <w:t xml:space="preserve">tříměsíční výpovědní době, která začíná běžet prvním dnem kalendářního měsíce následujícího po doručení výpovědi druhé smluvní straně. </w:t>
      </w:r>
    </w:p>
    <w:p w:rsidR="00A56A4C" w:rsidRPr="00917E63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Pronajímatel může </w:t>
      </w:r>
      <w:r w:rsidR="006333FA" w:rsidRPr="00917E63">
        <w:rPr>
          <w:rFonts w:ascii="Arial" w:hAnsi="Arial" w:cs="Arial"/>
          <w:sz w:val="22"/>
          <w:szCs w:val="22"/>
        </w:rPr>
        <w:t xml:space="preserve">v souladu s </w:t>
      </w:r>
      <w:r w:rsidR="003E0047" w:rsidRPr="00917E63">
        <w:rPr>
          <w:rFonts w:ascii="Arial" w:hAnsi="Arial" w:cs="Arial"/>
          <w:sz w:val="22"/>
          <w:szCs w:val="22"/>
        </w:rPr>
        <w:t>ustanovením § 2232 NOZ vypovědět nájem bez výpovědní doby, jestliže nájemce porušuje zvlášť závažným způsobem své povinnosti</w:t>
      </w:r>
      <w:r w:rsidR="00183F10">
        <w:rPr>
          <w:rFonts w:ascii="Arial" w:hAnsi="Arial" w:cs="Arial"/>
          <w:sz w:val="22"/>
          <w:szCs w:val="22"/>
        </w:rPr>
        <w:t>, a to </w:t>
      </w:r>
      <w:r w:rsidR="005E217B" w:rsidRPr="00917E63">
        <w:rPr>
          <w:rFonts w:ascii="Arial" w:hAnsi="Arial" w:cs="Arial"/>
          <w:sz w:val="22"/>
          <w:szCs w:val="22"/>
        </w:rPr>
        <w:t>ke </w:t>
      </w:r>
      <w:r w:rsidR="00B93045" w:rsidRPr="00917E63">
        <w:rPr>
          <w:rFonts w:ascii="Arial" w:hAnsi="Arial" w:cs="Arial"/>
          <w:sz w:val="22"/>
          <w:szCs w:val="22"/>
        </w:rPr>
        <w:t xml:space="preserve">dni </w:t>
      </w:r>
      <w:r w:rsidRPr="00917E63">
        <w:rPr>
          <w:rFonts w:ascii="Arial" w:hAnsi="Arial" w:cs="Arial"/>
          <w:sz w:val="22"/>
          <w:szCs w:val="22"/>
        </w:rPr>
        <w:t xml:space="preserve">doručení </w:t>
      </w:r>
      <w:r w:rsidR="003E0047" w:rsidRPr="00917E63">
        <w:rPr>
          <w:rFonts w:ascii="Arial" w:hAnsi="Arial" w:cs="Arial"/>
          <w:sz w:val="22"/>
          <w:szCs w:val="22"/>
        </w:rPr>
        <w:t>výpovědi nájemci</w:t>
      </w:r>
      <w:r w:rsidRPr="00917E63">
        <w:rPr>
          <w:rFonts w:ascii="Arial" w:hAnsi="Arial" w:cs="Arial"/>
          <w:sz w:val="22"/>
          <w:szCs w:val="22"/>
        </w:rPr>
        <w:t>.</w:t>
      </w:r>
    </w:p>
    <w:p w:rsidR="00D320C5" w:rsidRPr="00183F10" w:rsidRDefault="00B93045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183F10">
        <w:rPr>
          <w:rFonts w:ascii="Arial" w:hAnsi="Arial" w:cs="Arial"/>
          <w:sz w:val="22"/>
          <w:szCs w:val="22"/>
          <w:shd w:val="clear" w:color="auto" w:fill="FFFFFF"/>
        </w:rPr>
        <w:t>Smluvní strany vylučují obnoven</w:t>
      </w:r>
      <w:r w:rsidR="005E217B" w:rsidRPr="00183F10">
        <w:rPr>
          <w:rFonts w:ascii="Arial" w:hAnsi="Arial" w:cs="Arial"/>
          <w:sz w:val="22"/>
          <w:szCs w:val="22"/>
          <w:shd w:val="clear" w:color="auto" w:fill="FFFFFF"/>
        </w:rPr>
        <w:t xml:space="preserve">í nájmu, pokračuje-li nájemce v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užívání předmětu nájmu po skončení nájmu, aniž by muse</w:t>
      </w:r>
      <w:r w:rsidR="00183F10">
        <w:rPr>
          <w:rFonts w:ascii="Arial" w:hAnsi="Arial" w:cs="Arial"/>
          <w:sz w:val="22"/>
          <w:szCs w:val="22"/>
          <w:shd w:val="clear" w:color="auto" w:fill="FFFFFF"/>
        </w:rPr>
        <w:t xml:space="preserve">l pronajímatel vyzvat nájemce k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vyklizení a předání předmětu nájmu.</w:t>
      </w:r>
    </w:p>
    <w:p w:rsidR="00B93045" w:rsidRPr="000C3C10" w:rsidRDefault="00B93045" w:rsidP="009E1B0D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46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0C3C10">
        <w:rPr>
          <w:rFonts w:ascii="Arial" w:hAnsi="Arial" w:cs="Arial"/>
          <w:sz w:val="22"/>
          <w:szCs w:val="22"/>
          <w:shd w:val="clear" w:color="auto" w:fill="FFFFFF"/>
        </w:rPr>
        <w:t>V případě, že nájemce nevyklidí předmět nájmu a nepředá předmět nájmu pronajímateli do desátého dne po skončení nájmu, sjednáv</w:t>
      </w:r>
      <w:r w:rsidR="00183F10" w:rsidRPr="000C3C10">
        <w:rPr>
          <w:rFonts w:ascii="Arial" w:hAnsi="Arial" w:cs="Arial"/>
          <w:sz w:val="22"/>
          <w:szCs w:val="22"/>
          <w:shd w:val="clear" w:color="auto" w:fill="FFFFFF"/>
        </w:rPr>
        <w:t>á se smluvní pokuta ve výši 500 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0C3C10">
        <w:rPr>
          <w:rFonts w:ascii="Arial" w:hAnsi="Arial" w:cs="Arial"/>
          <w:sz w:val="22"/>
          <w:szCs w:val="22"/>
        </w:rPr>
        <w:t xml:space="preserve">účet pronajímatele vedený u České národní banky, číslo účtu </w:t>
      </w:r>
      <w:r w:rsidR="009C5ED0">
        <w:rPr>
          <w:rFonts w:ascii="Arial" w:hAnsi="Arial" w:cs="Arial"/>
          <w:sz w:val="22"/>
          <w:szCs w:val="22"/>
        </w:rPr>
        <w:t>xx-xxxxxxx/xxxx</w:t>
      </w:r>
      <w:r w:rsidRPr="000C3C10">
        <w:rPr>
          <w:rFonts w:ascii="Arial" w:hAnsi="Arial" w:cs="Arial"/>
          <w:sz w:val="22"/>
          <w:szCs w:val="22"/>
        </w:rPr>
        <w:t xml:space="preserve"> pod variabilním symbolem, který mu pronajímatel písemně sdělí.</w:t>
      </w:r>
      <w:r w:rsidR="000C3C10" w:rsidRPr="000C3C10">
        <w:rPr>
          <w:rFonts w:ascii="Arial" w:hAnsi="Arial" w:cs="Arial"/>
          <w:sz w:val="22"/>
          <w:szCs w:val="22"/>
        </w:rPr>
        <w:t xml:space="preserve"> 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>Právo na náhradu škody zůstává tímto ujednáním nedotčeno.</w:t>
      </w:r>
    </w:p>
    <w:p w:rsidR="00A56A4C" w:rsidRPr="00917E63" w:rsidRDefault="00A56A4C" w:rsidP="00CF30D6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se platí </w:t>
      </w:r>
      <w:r w:rsidRPr="00917E6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330B73" w:rsidRPr="00917E6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917E63">
        <w:rPr>
          <w:rFonts w:ascii="Arial" w:hAnsi="Arial" w:cs="Arial"/>
          <w:sz w:val="22"/>
          <w:szCs w:val="22"/>
        </w:rPr>
        <w:t xml:space="preserve"> vždy k 1.</w:t>
      </w:r>
      <w:r w:rsidR="00330B73" w:rsidRPr="00917E63">
        <w:rPr>
          <w:rFonts w:ascii="Arial" w:hAnsi="Arial" w:cs="Arial"/>
          <w:sz w:val="22"/>
          <w:szCs w:val="22"/>
        </w:rPr>
        <w:t> </w:t>
      </w:r>
      <w:r w:rsidRPr="00917E63">
        <w:rPr>
          <w:rFonts w:ascii="Arial" w:hAnsi="Arial" w:cs="Arial"/>
          <w:sz w:val="22"/>
          <w:szCs w:val="22"/>
        </w:rPr>
        <w:t>10. běžného roku.</w:t>
      </w:r>
    </w:p>
    <w:p w:rsidR="005E217B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Roční nájemn</w:t>
      </w:r>
      <w:r w:rsidR="00A413F8" w:rsidRPr="00917E63">
        <w:rPr>
          <w:rFonts w:ascii="Arial" w:hAnsi="Arial" w:cs="Arial"/>
          <w:sz w:val="22"/>
          <w:szCs w:val="22"/>
        </w:rPr>
        <w:t xml:space="preserve">é se stanovuje dohodou </w:t>
      </w:r>
      <w:r w:rsidR="002902E0" w:rsidRPr="00917E63">
        <w:rPr>
          <w:rFonts w:ascii="Arial" w:hAnsi="Arial" w:cs="Arial"/>
          <w:sz w:val="22"/>
          <w:szCs w:val="22"/>
        </w:rPr>
        <w:t>ve výši</w:t>
      </w:r>
      <w:r w:rsidR="002902E0" w:rsidRPr="00CF30D6">
        <w:rPr>
          <w:rFonts w:ascii="Arial" w:hAnsi="Arial" w:cs="Arial"/>
          <w:sz w:val="22"/>
          <w:szCs w:val="22"/>
        </w:rPr>
        <w:t xml:space="preserve"> </w:t>
      </w:r>
      <w:r w:rsidR="009E1B0D">
        <w:rPr>
          <w:rFonts w:ascii="Arial" w:hAnsi="Arial" w:cs="Arial"/>
          <w:b/>
          <w:sz w:val="22"/>
          <w:szCs w:val="22"/>
        </w:rPr>
        <w:t>182 318</w:t>
      </w:r>
      <w:r w:rsidR="00871E77" w:rsidRPr="00917E63">
        <w:rPr>
          <w:rFonts w:ascii="Arial" w:hAnsi="Arial" w:cs="Arial"/>
          <w:b/>
          <w:sz w:val="22"/>
          <w:szCs w:val="22"/>
        </w:rPr>
        <w:t>  Kč</w:t>
      </w:r>
      <w:r w:rsidR="00871E77" w:rsidRPr="00917E63">
        <w:rPr>
          <w:rFonts w:ascii="Arial" w:hAnsi="Arial" w:cs="Arial"/>
          <w:sz w:val="22"/>
          <w:szCs w:val="22"/>
        </w:rPr>
        <w:t xml:space="preserve"> (slovy: </w:t>
      </w:r>
      <w:r w:rsidR="00C15FD6" w:rsidRPr="00C15FD6">
        <w:rPr>
          <w:rFonts w:ascii="Arial" w:hAnsi="Arial" w:cs="Arial"/>
          <w:sz w:val="22"/>
          <w:szCs w:val="22"/>
        </w:rPr>
        <w:t>Jednosto</w:t>
      </w:r>
      <w:r w:rsidR="009E1B0D">
        <w:rPr>
          <w:rFonts w:ascii="Arial" w:hAnsi="Arial" w:cs="Arial"/>
          <w:sz w:val="22"/>
          <w:szCs w:val="22"/>
        </w:rPr>
        <w:t>osmdesátdvatisíctřistaosmnáct</w:t>
      </w:r>
      <w:r w:rsidR="00C15FD6" w:rsidRPr="00C15FD6">
        <w:rPr>
          <w:rFonts w:ascii="Arial" w:hAnsi="Arial" w:cs="Arial"/>
          <w:sz w:val="22"/>
          <w:szCs w:val="22"/>
        </w:rPr>
        <w:t>korun českých</w:t>
      </w:r>
      <w:r w:rsidR="00B93045" w:rsidRPr="00C15FD6">
        <w:rPr>
          <w:rFonts w:ascii="Arial" w:hAnsi="Arial" w:cs="Arial"/>
          <w:sz w:val="22"/>
          <w:szCs w:val="22"/>
        </w:rPr>
        <w:t>).</w:t>
      </w:r>
    </w:p>
    <w:p w:rsidR="005E217B" w:rsidRPr="00917E63" w:rsidRDefault="003E0047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="009C5ED0">
        <w:rPr>
          <w:rFonts w:ascii="Arial" w:hAnsi="Arial" w:cs="Arial"/>
          <w:sz w:val="22"/>
          <w:szCs w:val="22"/>
        </w:rPr>
        <w:t>xxxxxx-xxxxxxx/xxxx</w:t>
      </w:r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9E1B0D">
        <w:rPr>
          <w:rFonts w:ascii="Arial" w:hAnsi="Arial" w:cs="Arial"/>
          <w:sz w:val="22"/>
          <w:szCs w:val="22"/>
        </w:rPr>
        <w:t>53</w:t>
      </w:r>
      <w:r w:rsidR="000C3C10">
        <w:rPr>
          <w:rFonts w:ascii="Arial" w:hAnsi="Arial" w:cs="Arial"/>
          <w:sz w:val="22"/>
          <w:szCs w:val="22"/>
        </w:rPr>
        <w:t>11756</w:t>
      </w:r>
      <w:r w:rsidR="00A413F8" w:rsidRPr="00917E63">
        <w:rPr>
          <w:rFonts w:ascii="Arial" w:hAnsi="Arial" w:cs="Arial"/>
          <w:sz w:val="22"/>
          <w:szCs w:val="22"/>
        </w:rPr>
        <w:t>.</w:t>
      </w:r>
      <w:r w:rsidR="00B93045" w:rsidRPr="00917E63">
        <w:rPr>
          <w:rFonts w:ascii="Arial" w:hAnsi="Arial" w:cs="Arial"/>
          <w:sz w:val="22"/>
          <w:szCs w:val="22"/>
        </w:rPr>
        <w:t xml:space="preserve"> </w:t>
      </w:r>
    </w:p>
    <w:p w:rsidR="005E217B" w:rsidRPr="00917E63" w:rsidRDefault="005E217B" w:rsidP="00CF30D6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Nedodrží-li nájemce lhůtu pro úhradu nájemného, je povinen podle ustanovení § 1970 NOZ zaplatit pronajímateli úrok z prodlení, a to na účet pronajímatele vedený u České národní banky, číslo účtu </w:t>
      </w:r>
      <w:r w:rsidR="009C5ED0">
        <w:rPr>
          <w:rFonts w:ascii="Arial" w:hAnsi="Arial" w:cs="Arial"/>
          <w:sz w:val="22"/>
          <w:szCs w:val="22"/>
        </w:rPr>
        <w:t>xxxxxx-xxxxxxx/xxxx</w:t>
      </w:r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9E1B0D">
        <w:rPr>
          <w:rFonts w:ascii="Arial" w:hAnsi="Arial" w:cs="Arial"/>
          <w:sz w:val="22"/>
          <w:szCs w:val="22"/>
        </w:rPr>
        <w:t>53</w:t>
      </w:r>
      <w:r w:rsidR="000C3C10">
        <w:rPr>
          <w:rFonts w:ascii="Arial" w:hAnsi="Arial" w:cs="Arial"/>
          <w:sz w:val="22"/>
          <w:szCs w:val="22"/>
        </w:rPr>
        <w:t>11756</w:t>
      </w:r>
      <w:r w:rsidR="00A56A4C" w:rsidRPr="00917E63">
        <w:rPr>
          <w:rFonts w:ascii="Arial" w:hAnsi="Arial" w:cs="Arial"/>
          <w:sz w:val="22"/>
          <w:szCs w:val="22"/>
        </w:rPr>
        <w:t>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CF30D6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F30D6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F30D6" w:rsidRPr="00917E63" w:rsidRDefault="00CF30D6" w:rsidP="00CF30D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5E217B" w:rsidRPr="00917E63" w:rsidRDefault="005E217B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Smluvní strany se dohodly, že pronajímatel je oprávněn vždy k 1. 10. běžného rok</w:t>
      </w:r>
      <w:r w:rsidR="00D56630" w:rsidRPr="00917E63">
        <w:rPr>
          <w:rFonts w:ascii="Arial" w:hAnsi="Arial" w:cs="Arial"/>
          <w:sz w:val="22"/>
          <w:szCs w:val="22"/>
        </w:rPr>
        <w:t xml:space="preserve">u jednostranně zvýšit nájemné o </w:t>
      </w:r>
      <w:r w:rsidRPr="00917E63">
        <w:rPr>
          <w:rFonts w:ascii="Arial" w:hAnsi="Arial" w:cs="Arial"/>
          <w:sz w:val="22"/>
          <w:szCs w:val="22"/>
        </w:rPr>
        <w:t>míru inflace vyjádřenou přírůstkem průměrného ročního indexu spotřebitelských cen vyhlášeno</w:t>
      </w:r>
      <w:r w:rsidR="007F08C0">
        <w:rPr>
          <w:rFonts w:ascii="Arial" w:hAnsi="Arial" w:cs="Arial"/>
          <w:sz w:val="22"/>
          <w:szCs w:val="22"/>
        </w:rPr>
        <w:t xml:space="preserve">u Českým statistickým úřadem za </w:t>
      </w:r>
      <w:r w:rsidRPr="00917E63">
        <w:rPr>
          <w:rFonts w:ascii="Arial" w:hAnsi="Arial" w:cs="Arial"/>
          <w:sz w:val="22"/>
          <w:szCs w:val="22"/>
        </w:rPr>
        <w:t xml:space="preserve">předcházející běžný rok. 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Zvýšené nájemné bude uplatněno písemným oznámením ze str</w:t>
      </w:r>
      <w:r w:rsidR="008A43D4">
        <w:rPr>
          <w:rFonts w:ascii="Arial" w:hAnsi="Arial" w:cs="Arial"/>
          <w:sz w:val="22"/>
          <w:szCs w:val="22"/>
        </w:rPr>
        <w:t xml:space="preserve">any pronajímatele nejpozději do </w:t>
      </w:r>
      <w:r w:rsidRPr="00917E63">
        <w:rPr>
          <w:rFonts w:ascii="Arial" w:hAnsi="Arial" w:cs="Arial"/>
          <w:sz w:val="22"/>
          <w:szCs w:val="22"/>
        </w:rPr>
        <w:t>1. 9. běžného roku, a to bez nutnosti uzavírat dodatek a nájemce bude povine</w:t>
      </w:r>
      <w:r w:rsidR="00D56630" w:rsidRPr="00917E63">
        <w:rPr>
          <w:rFonts w:ascii="Arial" w:hAnsi="Arial" w:cs="Arial"/>
          <w:sz w:val="22"/>
          <w:szCs w:val="22"/>
        </w:rPr>
        <w:t xml:space="preserve">n novou výši nájemného platit s </w:t>
      </w:r>
      <w:r w:rsidRPr="00917E63">
        <w:rPr>
          <w:rFonts w:ascii="Arial" w:hAnsi="Arial" w:cs="Arial"/>
          <w:sz w:val="22"/>
          <w:szCs w:val="22"/>
        </w:rPr>
        <w:t>účinností od nejbližší platby nájemného.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30B73" w:rsidRPr="00917E63" w:rsidRDefault="005E217B" w:rsidP="00FC5306">
      <w:pPr>
        <w:spacing w:after="48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</w:t>
      </w:r>
      <w:r w:rsidR="00D56630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 w:rsidR="00A74184" w:rsidRPr="00917E63">
        <w:rPr>
          <w:rFonts w:ascii="Arial" w:hAnsi="Arial" w:cs="Arial"/>
          <w:sz w:val="22"/>
          <w:szCs w:val="22"/>
        </w:rPr>
        <w:t>.</w:t>
      </w:r>
    </w:p>
    <w:p w:rsidR="00A56A4C" w:rsidRPr="00917E63" w:rsidRDefault="00A56A4C" w:rsidP="00704599">
      <w:pPr>
        <w:tabs>
          <w:tab w:val="left" w:pos="567"/>
        </w:tabs>
        <w:spacing w:after="40"/>
        <w:jc w:val="center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VIII</w:t>
      </w:r>
    </w:p>
    <w:p w:rsidR="00563141" w:rsidRPr="009C5ED0" w:rsidRDefault="00A56A4C" w:rsidP="00FC5306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Nájemné za období od </w:t>
      </w:r>
      <w:r w:rsidR="009B1A7B" w:rsidRPr="00917E63">
        <w:rPr>
          <w:rFonts w:ascii="Arial" w:hAnsi="Arial" w:cs="Arial"/>
          <w:i w:val="0"/>
          <w:sz w:val="22"/>
          <w:szCs w:val="22"/>
        </w:rPr>
        <w:t>účinnosti smlouvy do 30.</w:t>
      </w:r>
      <w:r w:rsidR="003470BE" w:rsidRPr="00917E63">
        <w:rPr>
          <w:rFonts w:ascii="Arial" w:hAnsi="Arial" w:cs="Arial"/>
          <w:i w:val="0"/>
          <w:sz w:val="22"/>
          <w:szCs w:val="22"/>
        </w:rPr>
        <w:t> </w:t>
      </w:r>
      <w:r w:rsidR="009B1A7B" w:rsidRPr="00917E63">
        <w:rPr>
          <w:rFonts w:ascii="Arial" w:hAnsi="Arial" w:cs="Arial"/>
          <w:i w:val="0"/>
          <w:sz w:val="22"/>
          <w:szCs w:val="22"/>
        </w:rPr>
        <w:t>9.</w:t>
      </w:r>
      <w:r w:rsidR="000C3C10">
        <w:rPr>
          <w:rFonts w:ascii="Arial" w:hAnsi="Arial" w:cs="Arial"/>
          <w:i w:val="0"/>
          <w:sz w:val="22"/>
          <w:szCs w:val="22"/>
        </w:rPr>
        <w:t> 2018</w:t>
      </w:r>
      <w:r w:rsidRPr="00917E63">
        <w:rPr>
          <w:rFonts w:ascii="Arial" w:hAnsi="Arial" w:cs="Arial"/>
          <w:i w:val="0"/>
          <w:sz w:val="22"/>
          <w:szCs w:val="22"/>
        </w:rPr>
        <w:t xml:space="preserve"> včetně činí </w:t>
      </w:r>
      <w:r w:rsidR="009E1B0D">
        <w:rPr>
          <w:rFonts w:ascii="Arial" w:hAnsi="Arial" w:cs="Arial"/>
          <w:b/>
          <w:i w:val="0"/>
          <w:sz w:val="22"/>
          <w:szCs w:val="22"/>
        </w:rPr>
        <w:t>182 318</w:t>
      </w:r>
      <w:r w:rsidR="008A43D4">
        <w:rPr>
          <w:rFonts w:ascii="Arial" w:hAnsi="Arial" w:cs="Arial"/>
          <w:b/>
          <w:i w:val="0"/>
          <w:sz w:val="22"/>
          <w:szCs w:val="22"/>
        </w:rPr>
        <w:t> </w:t>
      </w:r>
      <w:r w:rsidR="007F08C0">
        <w:rPr>
          <w:rFonts w:ascii="Arial" w:hAnsi="Arial" w:cs="Arial"/>
          <w:b/>
          <w:i w:val="0"/>
          <w:sz w:val="22"/>
          <w:szCs w:val="22"/>
        </w:rPr>
        <w:t> </w:t>
      </w:r>
      <w:r w:rsidR="00CF30D6" w:rsidRPr="00CF30D6">
        <w:rPr>
          <w:rFonts w:ascii="Arial" w:hAnsi="Arial" w:cs="Arial"/>
          <w:b/>
          <w:i w:val="0"/>
          <w:sz w:val="22"/>
          <w:szCs w:val="22"/>
        </w:rPr>
        <w:t>Kč</w:t>
      </w:r>
      <w:r w:rsidR="00CF30D6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563141" w:rsidRPr="00917E63">
        <w:rPr>
          <w:rFonts w:ascii="Arial" w:hAnsi="Arial" w:cs="Arial"/>
          <w:i w:val="0"/>
          <w:sz w:val="22"/>
          <w:szCs w:val="22"/>
        </w:rPr>
        <w:t>(</w:t>
      </w:r>
      <w:r w:rsidR="008A43D4">
        <w:rPr>
          <w:rFonts w:ascii="Arial" w:hAnsi="Arial" w:cs="Arial"/>
          <w:i w:val="0"/>
          <w:sz w:val="22"/>
          <w:szCs w:val="22"/>
        </w:rPr>
        <w:t>slovy</w:t>
      </w:r>
      <w:r w:rsidR="009E1B0D">
        <w:rPr>
          <w:rFonts w:ascii="Arial" w:hAnsi="Arial" w:cs="Arial"/>
          <w:i w:val="0"/>
          <w:sz w:val="22"/>
          <w:szCs w:val="22"/>
        </w:rPr>
        <w:t>: </w:t>
      </w:r>
      <w:r w:rsidR="009E1B0D" w:rsidRPr="009E1B0D">
        <w:rPr>
          <w:rFonts w:ascii="Arial" w:hAnsi="Arial" w:cs="Arial"/>
          <w:i w:val="0"/>
          <w:sz w:val="22"/>
          <w:szCs w:val="22"/>
        </w:rPr>
        <w:t>Jednostoosmdesátdvatisíctřistaosmnáctkorun českých</w:t>
      </w:r>
      <w:r w:rsidR="009B1A7B" w:rsidRPr="009E1B0D">
        <w:rPr>
          <w:rFonts w:ascii="Arial" w:hAnsi="Arial" w:cs="Arial"/>
          <w:bCs/>
          <w:i w:val="0"/>
          <w:sz w:val="22"/>
          <w:szCs w:val="22"/>
        </w:rPr>
        <w:t>)</w:t>
      </w:r>
      <w:r w:rsidR="00BF68FC" w:rsidRPr="009E1B0D">
        <w:rPr>
          <w:rFonts w:ascii="Arial" w:hAnsi="Arial" w:cs="Arial"/>
          <w:i w:val="0"/>
          <w:sz w:val="22"/>
          <w:szCs w:val="22"/>
        </w:rPr>
        <w:t xml:space="preserve"> a bude</w:t>
      </w:r>
      <w:r w:rsidR="00504D64" w:rsidRPr="00917E63">
        <w:rPr>
          <w:rFonts w:ascii="Arial" w:hAnsi="Arial" w:cs="Arial"/>
          <w:i w:val="0"/>
          <w:sz w:val="22"/>
          <w:szCs w:val="22"/>
        </w:rPr>
        <w:t xml:space="preserve"> uhrazen</w:t>
      </w:r>
      <w:r w:rsidR="009E1B0D">
        <w:rPr>
          <w:rFonts w:ascii="Arial" w:hAnsi="Arial" w:cs="Arial"/>
          <w:i w:val="0"/>
          <w:sz w:val="22"/>
          <w:szCs w:val="22"/>
        </w:rPr>
        <w:t xml:space="preserve">o k </w:t>
      </w:r>
      <w:r w:rsidR="000C3C10">
        <w:rPr>
          <w:rFonts w:ascii="Arial" w:hAnsi="Arial" w:cs="Arial"/>
          <w:i w:val="0"/>
          <w:sz w:val="22"/>
          <w:szCs w:val="22"/>
        </w:rPr>
        <w:t>1. 10. 2018</w:t>
      </w:r>
      <w:r w:rsidR="00871E77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C15FD6">
        <w:rPr>
          <w:rFonts w:ascii="Arial" w:hAnsi="Arial" w:cs="Arial"/>
          <w:i w:val="0"/>
          <w:sz w:val="22"/>
          <w:szCs w:val="22"/>
        </w:rPr>
        <w:t>na </w:t>
      </w:r>
      <w:r w:rsidR="009E1B0D">
        <w:rPr>
          <w:rFonts w:ascii="Arial" w:hAnsi="Arial" w:cs="Arial"/>
          <w:i w:val="0"/>
          <w:sz w:val="22"/>
          <w:szCs w:val="22"/>
        </w:rPr>
        <w:t> </w:t>
      </w:r>
      <w:r w:rsidR="008A43D4">
        <w:rPr>
          <w:rFonts w:ascii="Arial" w:hAnsi="Arial" w:cs="Arial"/>
          <w:i w:val="0"/>
          <w:sz w:val="22"/>
          <w:szCs w:val="22"/>
        </w:rPr>
        <w:t xml:space="preserve">účet </w:t>
      </w:r>
      <w:r w:rsidRPr="00917E63">
        <w:rPr>
          <w:rFonts w:ascii="Arial" w:hAnsi="Arial" w:cs="Arial"/>
          <w:i w:val="0"/>
          <w:sz w:val="22"/>
          <w:szCs w:val="22"/>
        </w:rPr>
        <w:t xml:space="preserve">pronajímatele vedený </w:t>
      </w:r>
      <w:r w:rsidR="007B7D42">
        <w:rPr>
          <w:rFonts w:ascii="Arial" w:hAnsi="Arial" w:cs="Arial"/>
          <w:i w:val="0"/>
          <w:sz w:val="22"/>
          <w:szCs w:val="22"/>
        </w:rPr>
        <w:t xml:space="preserve">u 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České národní banky, </w:t>
      </w:r>
      <w:bookmarkStart w:id="0" w:name="_GoBack"/>
      <w:r w:rsidR="00F54666" w:rsidRPr="009C5ED0">
        <w:rPr>
          <w:rFonts w:ascii="Arial" w:hAnsi="Arial" w:cs="Arial"/>
          <w:bCs/>
          <w:i w:val="0"/>
          <w:sz w:val="22"/>
          <w:szCs w:val="22"/>
        </w:rPr>
        <w:t xml:space="preserve">číslo účtu </w:t>
      </w:r>
      <w:r w:rsidR="009C5ED0" w:rsidRPr="009C5ED0">
        <w:rPr>
          <w:rFonts w:ascii="Arial" w:hAnsi="Arial" w:cs="Arial"/>
          <w:i w:val="0"/>
          <w:sz w:val="22"/>
          <w:szCs w:val="22"/>
        </w:rPr>
        <w:t>xxxxxx-xxxxxxx/xxxx</w:t>
      </w:r>
      <w:r w:rsidR="00F54666" w:rsidRPr="009C5ED0">
        <w:rPr>
          <w:rFonts w:ascii="Arial" w:hAnsi="Arial" w:cs="Arial"/>
          <w:bCs/>
          <w:i w:val="0"/>
          <w:sz w:val="22"/>
          <w:szCs w:val="22"/>
        </w:rPr>
        <w:t xml:space="preserve">, variabilní symbol </w:t>
      </w:r>
      <w:r w:rsidR="009E1B0D" w:rsidRPr="009C5ED0">
        <w:rPr>
          <w:rFonts w:ascii="Arial" w:hAnsi="Arial" w:cs="Arial"/>
          <w:bCs/>
          <w:i w:val="0"/>
          <w:sz w:val="22"/>
          <w:szCs w:val="22"/>
        </w:rPr>
        <w:t>53</w:t>
      </w:r>
      <w:r w:rsidR="000C3C10" w:rsidRPr="009C5ED0">
        <w:rPr>
          <w:rFonts w:ascii="Arial" w:hAnsi="Arial" w:cs="Arial"/>
          <w:bCs/>
          <w:i w:val="0"/>
          <w:sz w:val="22"/>
          <w:szCs w:val="22"/>
        </w:rPr>
        <w:t>11756</w:t>
      </w:r>
      <w:r w:rsidR="009B1A7B" w:rsidRPr="009C5ED0">
        <w:rPr>
          <w:rFonts w:ascii="Arial" w:hAnsi="Arial" w:cs="Arial"/>
          <w:bCs/>
          <w:i w:val="0"/>
          <w:sz w:val="22"/>
          <w:szCs w:val="22"/>
        </w:rPr>
        <w:t>.</w:t>
      </w:r>
    </w:p>
    <w:bookmarkEnd w:id="0"/>
    <w:p w:rsidR="00035F41" w:rsidRPr="00183F10" w:rsidRDefault="00A56A4C" w:rsidP="00704599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4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183F10">
        <w:rPr>
          <w:rFonts w:ascii="Arial" w:hAnsi="Arial" w:cs="Arial"/>
          <w:i w:val="0"/>
          <w:sz w:val="22"/>
          <w:szCs w:val="22"/>
        </w:rPr>
        <w:t>Zaplacením se rozumí připsání placené částky na účet pronajímatele.</w:t>
      </w:r>
    </w:p>
    <w:p w:rsidR="00A56A4C" w:rsidRPr="00917E63" w:rsidRDefault="00A56A4C" w:rsidP="00704599">
      <w:pPr>
        <w:pStyle w:val="Zkladntext21"/>
        <w:tabs>
          <w:tab w:val="left" w:pos="567"/>
        </w:tabs>
        <w:spacing w:after="20"/>
        <w:jc w:val="center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Cs/>
          <w:sz w:val="22"/>
          <w:szCs w:val="22"/>
        </w:rPr>
        <w:t>Čl. IX</w:t>
      </w:r>
    </w:p>
    <w:p w:rsidR="00563141" w:rsidRPr="00917E63" w:rsidRDefault="00B61EC0" w:rsidP="00FC5306">
      <w:pPr>
        <w:numPr>
          <w:ilvl w:val="0"/>
          <w:numId w:val="11"/>
        </w:numPr>
        <w:tabs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Nájemce je oprávněn provádět </w:t>
      </w:r>
      <w:r w:rsidR="00704599">
        <w:rPr>
          <w:rFonts w:ascii="Arial" w:hAnsi="Arial" w:cs="Arial"/>
          <w:sz w:val="22"/>
          <w:szCs w:val="22"/>
        </w:rPr>
        <w:t xml:space="preserve">v a </w:t>
      </w:r>
      <w:r w:rsidR="00A56A4C" w:rsidRPr="00917E63">
        <w:rPr>
          <w:rFonts w:ascii="Arial" w:hAnsi="Arial" w:cs="Arial"/>
          <w:sz w:val="22"/>
          <w:szCs w:val="22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:rsidR="001111D2" w:rsidRPr="00917E63" w:rsidRDefault="00A56A4C" w:rsidP="00704599">
      <w:pPr>
        <w:numPr>
          <w:ilvl w:val="0"/>
          <w:numId w:val="11"/>
        </w:numPr>
        <w:tabs>
          <w:tab w:val="left" w:pos="709"/>
        </w:tabs>
        <w:spacing w:after="4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Nedohodnou-li se smluvní strany jinak, je nájemce povin</w:t>
      </w:r>
      <w:r w:rsidR="007C50BE" w:rsidRPr="00917E63">
        <w:rPr>
          <w:rFonts w:ascii="Arial" w:hAnsi="Arial" w:cs="Arial"/>
          <w:sz w:val="22"/>
          <w:szCs w:val="22"/>
        </w:rPr>
        <w:t xml:space="preserve">en po skončení nájmu </w:t>
      </w:r>
      <w:r w:rsidRPr="00917E63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:rsidR="00A56A4C" w:rsidRPr="00917E63" w:rsidRDefault="00A56A4C" w:rsidP="00704599">
      <w:pPr>
        <w:pStyle w:val="Zkladntextodsazen"/>
        <w:spacing w:after="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</w:t>
      </w:r>
    </w:p>
    <w:p w:rsidR="000C3C10" w:rsidRDefault="00A56A4C" w:rsidP="002C309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Nájemce je oprávněn</w:t>
      </w:r>
      <w:r w:rsidR="00F54666" w:rsidRPr="00917E63">
        <w:rPr>
          <w:rFonts w:ascii="Arial" w:hAnsi="Arial" w:cs="Arial"/>
          <w:sz w:val="22"/>
          <w:szCs w:val="22"/>
        </w:rPr>
        <w:t xml:space="preserve"> přenechat pro</w:t>
      </w:r>
      <w:r w:rsidR="006333FA" w:rsidRPr="00917E63">
        <w:rPr>
          <w:rFonts w:ascii="Arial" w:hAnsi="Arial" w:cs="Arial"/>
          <w:sz w:val="22"/>
          <w:szCs w:val="22"/>
        </w:rPr>
        <w:t xml:space="preserve">najaté nemovité věci, některé z </w:t>
      </w:r>
      <w:r w:rsidR="00563141" w:rsidRPr="00917E63">
        <w:rPr>
          <w:rFonts w:ascii="Arial" w:hAnsi="Arial" w:cs="Arial"/>
          <w:sz w:val="22"/>
          <w:szCs w:val="22"/>
        </w:rPr>
        <w:t>nich nebo jejich části do </w:t>
      </w:r>
      <w:r w:rsidR="00F54666" w:rsidRPr="00917E63">
        <w:rPr>
          <w:rFonts w:ascii="Arial" w:hAnsi="Arial" w:cs="Arial"/>
          <w:sz w:val="22"/>
          <w:szCs w:val="22"/>
        </w:rPr>
        <w:t xml:space="preserve">podnájmu </w:t>
      </w:r>
      <w:r w:rsidRPr="00917E63">
        <w:rPr>
          <w:rFonts w:ascii="Arial" w:hAnsi="Arial" w:cs="Arial"/>
          <w:sz w:val="22"/>
          <w:szCs w:val="22"/>
        </w:rPr>
        <w:t>jen s předchozím písemným souhlasem pronajímatele.</w:t>
      </w:r>
    </w:p>
    <w:p w:rsidR="00704599" w:rsidRPr="00917E63" w:rsidRDefault="00704599" w:rsidP="00704599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</w:p>
    <w:p w:rsidR="00704599" w:rsidRPr="00704599" w:rsidRDefault="00704599" w:rsidP="00704599">
      <w:pPr>
        <w:tabs>
          <w:tab w:val="left" w:pos="426"/>
        </w:tabs>
        <w:spacing w:after="4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04599">
        <w:rPr>
          <w:rFonts w:ascii="Arial" w:hAnsi="Arial" w:cs="Arial"/>
          <w:sz w:val="22"/>
          <w:szCs w:val="22"/>
        </w:rPr>
        <w:t>Nájemce bere na vědomí a j</w:t>
      </w:r>
      <w:r>
        <w:rPr>
          <w:rFonts w:ascii="Arial" w:hAnsi="Arial" w:cs="Arial"/>
          <w:sz w:val="22"/>
          <w:szCs w:val="22"/>
        </w:rPr>
        <w:t>e srozuměn s tím, že na nemovitých věcech</w:t>
      </w:r>
      <w:r w:rsidRPr="007045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</w:t>
      </w:r>
      <w:r w:rsidRPr="00704599">
        <w:rPr>
          <w:rFonts w:ascii="Arial" w:hAnsi="Arial" w:cs="Arial"/>
          <w:sz w:val="22"/>
          <w:szCs w:val="22"/>
        </w:rPr>
        <w:t xml:space="preserve"> předmětem nájmu dle této smlouvy, mohou být se souhlasem pronajímatele umístěny informační a reklamní zařízení, stavby pro reklamu, koncové body</w:t>
      </w:r>
      <w:r>
        <w:rPr>
          <w:rFonts w:ascii="Arial" w:hAnsi="Arial" w:cs="Arial"/>
          <w:sz w:val="22"/>
          <w:szCs w:val="22"/>
        </w:rPr>
        <w:t xml:space="preserve"> sítě pro mobilní telefony nebo </w:t>
      </w:r>
      <w:r w:rsidRPr="00704599">
        <w:rPr>
          <w:rFonts w:ascii="Arial" w:hAnsi="Arial" w:cs="Arial"/>
          <w:sz w:val="22"/>
          <w:szCs w:val="22"/>
        </w:rPr>
        <w:t>jiná komunikační zařízení ve vlastnictví třetích osob a není tím dotčena pov</w:t>
      </w:r>
      <w:r>
        <w:rPr>
          <w:rFonts w:ascii="Arial" w:hAnsi="Arial" w:cs="Arial"/>
          <w:sz w:val="22"/>
          <w:szCs w:val="22"/>
        </w:rPr>
        <w:t xml:space="preserve">innost nájemce platit nájemné v </w:t>
      </w:r>
      <w:r w:rsidRPr="00704599">
        <w:rPr>
          <w:rFonts w:ascii="Arial" w:hAnsi="Arial" w:cs="Arial"/>
          <w:sz w:val="22"/>
          <w:szCs w:val="22"/>
        </w:rPr>
        <w:t>dohodnuté výši. Nájemce dále</w:t>
      </w:r>
      <w:r>
        <w:rPr>
          <w:rFonts w:ascii="Arial" w:hAnsi="Arial" w:cs="Arial"/>
          <w:sz w:val="22"/>
          <w:szCs w:val="22"/>
        </w:rPr>
        <w:t xml:space="preserve"> bere na vědomí a je srozuměn s </w:t>
      </w:r>
      <w:r w:rsidRPr="00704599">
        <w:rPr>
          <w:rFonts w:ascii="Arial" w:hAnsi="Arial" w:cs="Arial"/>
          <w:sz w:val="22"/>
          <w:szCs w:val="22"/>
        </w:rPr>
        <w:t>tím, že bez nároku na jakékoliv plnění v nezbytně nutném rozsahu umožní přístup k zařízen</w:t>
      </w:r>
      <w:r>
        <w:rPr>
          <w:rFonts w:ascii="Arial" w:hAnsi="Arial" w:cs="Arial"/>
          <w:sz w:val="22"/>
          <w:szCs w:val="22"/>
        </w:rPr>
        <w:t xml:space="preserve">ím specifikovaným výše tak, aby </w:t>
      </w:r>
      <w:r w:rsidRPr="00704599">
        <w:rPr>
          <w:rFonts w:ascii="Arial" w:hAnsi="Arial" w:cs="Arial"/>
          <w:sz w:val="22"/>
          <w:szCs w:val="22"/>
        </w:rPr>
        <w:t>mohla být využívána ke svému účelu</w:t>
      </w:r>
    </w:p>
    <w:p w:rsidR="002C309D" w:rsidRPr="00917E63" w:rsidRDefault="002C309D" w:rsidP="002C309D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</w:p>
    <w:p w:rsidR="002C309D" w:rsidRPr="00611342" w:rsidRDefault="002C309D" w:rsidP="002C309D">
      <w:pPr>
        <w:pStyle w:val="Zkladntext"/>
        <w:tabs>
          <w:tab w:val="clear" w:pos="568"/>
          <w:tab w:val="left" w:pos="425"/>
        </w:tabs>
        <w:spacing w:after="400"/>
        <w:rPr>
          <w:rFonts w:ascii="Arial" w:hAnsi="Arial" w:cs="Arial"/>
          <w:b/>
          <w:i w:val="0"/>
          <w:sz w:val="22"/>
          <w:szCs w:val="22"/>
        </w:rPr>
      </w:pPr>
      <w:r w:rsidRPr="00611342">
        <w:rPr>
          <w:rFonts w:ascii="Arial" w:hAnsi="Arial" w:cs="Arial"/>
          <w:i w:val="0"/>
          <w:sz w:val="22"/>
          <w:szCs w:val="22"/>
        </w:rPr>
        <w:tab/>
        <w:t>Nájemce bere na vědomí a je srozuměn s tím, že nemovité v</w:t>
      </w:r>
      <w:r w:rsidR="00FC5306">
        <w:rPr>
          <w:rFonts w:ascii="Arial" w:hAnsi="Arial" w:cs="Arial"/>
          <w:i w:val="0"/>
          <w:sz w:val="22"/>
          <w:szCs w:val="22"/>
        </w:rPr>
        <w:t xml:space="preserve">ěci, které jsou předmětem nájmu </w:t>
      </w:r>
      <w:r w:rsidRPr="00611342">
        <w:rPr>
          <w:rFonts w:ascii="Arial" w:hAnsi="Arial" w:cs="Arial"/>
          <w:i w:val="0"/>
          <w:sz w:val="22"/>
          <w:szCs w:val="22"/>
        </w:rPr>
        <w:t>dle této smlouvy, mohou být pronajímatelem převedeny na třetí osoby v souladu s jeho dispozičním oprávněním. V případě změny vlastnictví platí ustanovení § 2221 a § 2222 NOZ.</w:t>
      </w:r>
    </w:p>
    <w:p w:rsidR="002C309D" w:rsidRPr="00917E63" w:rsidRDefault="002C309D" w:rsidP="002C309D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XII</w:t>
      </w:r>
      <w:r w:rsidR="00704599">
        <w:rPr>
          <w:rFonts w:ascii="Arial" w:hAnsi="Arial" w:cs="Arial"/>
          <w:b/>
          <w:sz w:val="22"/>
          <w:szCs w:val="22"/>
        </w:rPr>
        <w:t>I</w:t>
      </w:r>
    </w:p>
    <w:p w:rsidR="002C309D" w:rsidRDefault="002C309D" w:rsidP="00704599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</w:t>
      </w:r>
      <w:r w:rsidR="00FC5306">
        <w:rPr>
          <w:rFonts w:ascii="Arial" w:hAnsi="Arial" w:cs="Arial"/>
          <w:sz w:val="22"/>
          <w:szCs w:val="22"/>
        </w:rPr>
        <w:t>hody smluvních stran, není</w:t>
      </w:r>
      <w:r w:rsidR="00FC5306">
        <w:rPr>
          <w:rFonts w:ascii="Arial" w:hAnsi="Arial" w:cs="Arial"/>
          <w:sz w:val="22"/>
          <w:szCs w:val="22"/>
        </w:rPr>
        <w:noBreakHyphen/>
        <w:t xml:space="preserve">li </w:t>
      </w:r>
      <w:r w:rsidRPr="00917E63">
        <w:rPr>
          <w:rFonts w:ascii="Arial" w:hAnsi="Arial" w:cs="Arial"/>
          <w:sz w:val="22"/>
          <w:szCs w:val="22"/>
        </w:rPr>
        <w:t>touto smlouvou stanoveno jinak.</w:t>
      </w:r>
    </w:p>
    <w:p w:rsidR="002C309D" w:rsidRPr="00917E63" w:rsidRDefault="002C309D" w:rsidP="00E73722">
      <w:pPr>
        <w:pStyle w:val="Zkladntext"/>
        <w:tabs>
          <w:tab w:val="clear" w:pos="568"/>
          <w:tab w:val="left" w:pos="567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  <w:sectPr w:rsidR="001111D2" w:rsidRPr="00917E63" w:rsidSect="00E73D5B"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/>
          <w:pgMar w:top="1418" w:right="1274" w:bottom="709" w:left="1418" w:header="709" w:footer="544" w:gutter="0"/>
          <w:cols w:space="708"/>
        </w:sectPr>
      </w:pPr>
    </w:p>
    <w:p w:rsidR="00FC5306" w:rsidRPr="00917E63" w:rsidRDefault="00FC5306" w:rsidP="0009247B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Smluvní strany jsou povinny se vzájemně informovat o jakékoli změně údajů týkajících se jejich specifikace jako smluvní strany této smlouvy, a to nejpozději do 30 dnů ode dne změny.</w:t>
      </w:r>
    </w:p>
    <w:p w:rsidR="00FC5306" w:rsidRPr="00917E63" w:rsidRDefault="00FC5306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>
        <w:rPr>
          <w:rFonts w:ascii="Arial" w:hAnsi="Arial" w:cs="Arial"/>
          <w:b/>
          <w:bCs/>
          <w:sz w:val="22"/>
          <w:szCs w:val="22"/>
        </w:rPr>
        <w:t>IV</w:t>
      </w:r>
    </w:p>
    <w:p w:rsidR="00FC5306" w:rsidRPr="00917E63" w:rsidRDefault="00FC5306" w:rsidP="0009247B">
      <w:pPr>
        <w:tabs>
          <w:tab w:val="left" w:pos="426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Ta</w:t>
      </w:r>
      <w:r>
        <w:rPr>
          <w:rFonts w:ascii="Arial" w:hAnsi="Arial" w:cs="Arial"/>
          <w:sz w:val="22"/>
          <w:szCs w:val="22"/>
        </w:rPr>
        <w:t>to smlouva je vyhotovena ve dvou</w:t>
      </w:r>
      <w:r w:rsidRPr="00917E63">
        <w:rPr>
          <w:rFonts w:ascii="Arial" w:hAnsi="Arial" w:cs="Arial"/>
          <w:sz w:val="22"/>
          <w:szCs w:val="22"/>
        </w:rPr>
        <w:t xml:space="preserve"> stejnopisech, z nichž ka</w:t>
      </w:r>
      <w:r>
        <w:rPr>
          <w:rFonts w:ascii="Arial" w:hAnsi="Arial" w:cs="Arial"/>
          <w:sz w:val="22"/>
          <w:szCs w:val="22"/>
        </w:rPr>
        <w:t>ždý má platnost originálu. Jeden</w:t>
      </w:r>
      <w:r w:rsidRPr="00917E63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:rsidR="00A74184" w:rsidRPr="00917E63" w:rsidRDefault="00011133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 w:rsidR="00A74184" w:rsidRPr="00917E63">
        <w:rPr>
          <w:rFonts w:ascii="Arial" w:hAnsi="Arial" w:cs="Arial"/>
          <w:b/>
          <w:bCs/>
          <w:sz w:val="22"/>
          <w:szCs w:val="22"/>
        </w:rPr>
        <w:t>V</w:t>
      </w:r>
    </w:p>
    <w:p w:rsidR="00A74184" w:rsidRPr="00A17301" w:rsidRDefault="00A74184" w:rsidP="0009247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i w:val="0"/>
          <w:iCs/>
          <w:sz w:val="22"/>
          <w:szCs w:val="22"/>
        </w:rPr>
      </w:pPr>
      <w:r w:rsidRPr="00917E63">
        <w:rPr>
          <w:rFonts w:ascii="Arial" w:hAnsi="Arial" w:cs="Arial"/>
          <w:i w:val="0"/>
          <w:iCs/>
          <w:sz w:val="22"/>
          <w:szCs w:val="22"/>
        </w:rPr>
        <w:tab/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Tato smlouva nabývá platnosti dnem podpisu smluvními stranami a účinnosti dnem uvedeným v </w:t>
      </w:r>
      <w:r w:rsidR="00A17301">
        <w:rPr>
          <w:rFonts w:ascii="Arial" w:hAnsi="Arial" w:cs="Arial"/>
          <w:i w:val="0"/>
          <w:sz w:val="22"/>
          <w:szCs w:val="22"/>
        </w:rPr>
        <w:t>čl. </w:t>
      </w:r>
      <w:r w:rsidR="00A17301" w:rsidRPr="00A17301">
        <w:rPr>
          <w:rFonts w:ascii="Arial" w:hAnsi="Arial" w:cs="Arial"/>
          <w:i w:val="0"/>
          <w:sz w:val="22"/>
          <w:szCs w:val="22"/>
        </w:rPr>
        <w:t>V</w:t>
      </w:r>
      <w:r w:rsidR="00A17301">
        <w:rPr>
          <w:rFonts w:ascii="Arial" w:hAnsi="Arial" w:cs="Arial"/>
          <w:i w:val="0"/>
          <w:sz w:val="22"/>
          <w:szCs w:val="22"/>
        </w:rPr>
        <w:t>I</w:t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 této smlouvy, nejdříve však dnem uveřejnění v registru smluv dle ustanovení § 6 odst. 1 zákona č. 340/2015 Sb., o zvláštních </w:t>
      </w:r>
      <w:r w:rsidR="00A17301" w:rsidRPr="00A17301">
        <w:rPr>
          <w:rFonts w:ascii="Arial" w:hAnsi="Arial" w:cs="Arial"/>
          <w:bCs/>
          <w:i w:val="0"/>
          <w:sz w:val="22"/>
        </w:rPr>
        <w:t>podmínkách účinnosti některých smluv, uveřejňování těchto smluv a o registru smluv (zákon o registru smluv).</w:t>
      </w:r>
      <w:r w:rsidR="0009247B">
        <w:rPr>
          <w:rFonts w:ascii="Arial" w:hAnsi="Arial" w:cs="Arial"/>
          <w:bCs/>
          <w:i w:val="0"/>
          <w:sz w:val="22"/>
        </w:rPr>
        <w:t xml:space="preserve"> </w:t>
      </w:r>
      <w:r w:rsidR="00A17301" w:rsidRPr="00A17301">
        <w:rPr>
          <w:rFonts w:ascii="Arial" w:hAnsi="Arial" w:cs="Arial"/>
          <w:i w:val="0"/>
          <w:sz w:val="22"/>
          <w:szCs w:val="22"/>
        </w:rPr>
        <w:t>Uveřejnění této smlouvy v registru smluv zajistí pronajímatel</w:t>
      </w:r>
      <w:r w:rsidRPr="00A17301">
        <w:rPr>
          <w:rFonts w:ascii="Arial" w:hAnsi="Arial" w:cs="Arial"/>
          <w:i w:val="0"/>
          <w:iCs/>
          <w:sz w:val="22"/>
          <w:szCs w:val="22"/>
        </w:rPr>
        <w:t>.</w:t>
      </w:r>
    </w:p>
    <w:p w:rsidR="00A56A4C" w:rsidRPr="00917E63" w:rsidRDefault="007D2A0F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XV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</w:p>
    <w:p w:rsidR="00A56A4C" w:rsidRPr="00917E63" w:rsidRDefault="00A56A4C" w:rsidP="0009247B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Smluvní strany po přečten</w:t>
      </w:r>
      <w:r w:rsidR="006333FA" w:rsidRPr="00917E63">
        <w:rPr>
          <w:rFonts w:ascii="Arial" w:hAnsi="Arial" w:cs="Arial"/>
          <w:sz w:val="22"/>
          <w:szCs w:val="22"/>
        </w:rPr>
        <w:t xml:space="preserve">í této smlouvy prohlašují, že s </w:t>
      </w:r>
      <w:r w:rsidRPr="00917E63">
        <w:rPr>
          <w:rFonts w:ascii="Arial" w:hAnsi="Arial" w:cs="Arial"/>
          <w:sz w:val="22"/>
          <w:szCs w:val="22"/>
        </w:rPr>
        <w:t>jejím obsahem souhlasí</w:t>
      </w:r>
      <w:r w:rsidR="003616D8" w:rsidRPr="00917E63">
        <w:rPr>
          <w:rFonts w:ascii="Arial" w:hAnsi="Arial" w:cs="Arial"/>
          <w:sz w:val="22"/>
          <w:szCs w:val="22"/>
        </w:rPr>
        <w:t>,</w:t>
      </w:r>
      <w:r w:rsidR="0009247B">
        <w:rPr>
          <w:rFonts w:ascii="Arial" w:hAnsi="Arial" w:cs="Arial"/>
          <w:sz w:val="22"/>
          <w:szCs w:val="22"/>
        </w:rPr>
        <w:t xml:space="preserve"> a že tato </w:t>
      </w:r>
      <w:r w:rsidRPr="00917E63">
        <w:rPr>
          <w:rFonts w:ascii="Arial" w:hAnsi="Arial" w:cs="Arial"/>
          <w:sz w:val="22"/>
          <w:szCs w:val="22"/>
        </w:rPr>
        <w:t>smlouva je shodným projevem jejich vážné a svobodné vůle, a na důkaz</w:t>
      </w:r>
      <w:r w:rsidR="00904110" w:rsidRPr="00917E63">
        <w:rPr>
          <w:rFonts w:ascii="Arial" w:hAnsi="Arial" w:cs="Arial"/>
          <w:sz w:val="22"/>
          <w:szCs w:val="22"/>
        </w:rPr>
        <w:t xml:space="preserve"> toho připojují své </w:t>
      </w:r>
      <w:r w:rsidRPr="00917E63">
        <w:rPr>
          <w:rFonts w:ascii="Arial" w:hAnsi="Arial" w:cs="Arial"/>
          <w:sz w:val="22"/>
          <w:szCs w:val="22"/>
        </w:rPr>
        <w:t>podpisy.</w:t>
      </w:r>
    </w:p>
    <w:p w:rsidR="001111D2" w:rsidRPr="00917E63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 Ostravě dne …………………………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64770</wp:posOffset>
                </wp:positionV>
                <wp:extent cx="2638425" cy="1209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675" w:rsidRPr="00611342" w:rsidRDefault="002F6675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2F6675" w:rsidRDefault="009E1B0D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2F6675" w:rsidRDefault="009E1B0D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Petr</w:t>
                            </w:r>
                            <w:r w:rsidR="002F6675"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2F6675" w:rsidRDefault="009E1B0D" w:rsidP="00FC530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2F6675" w:rsidRPr="00611342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1pt;margin-top:5.1pt;width:207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3/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" filled="f" stroked="f">
                <v:textbox>
                  <w:txbxContent>
                    <w:p w:rsidR="002F6675" w:rsidRPr="00611342" w:rsidRDefault="002F6675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2F6675" w:rsidRDefault="009E1B0D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2F6675" w:rsidRDefault="009E1B0D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Petr</w:t>
                      </w:r>
                      <w:r w:rsidR="002F6675"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  <w:proofErr w:type="gramEnd"/>
                    </w:p>
                    <w:p w:rsidR="002F6675" w:rsidRDefault="009E1B0D" w:rsidP="00FC5306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  <w:bookmarkStart w:id="1" w:name="_GoBack"/>
                      <w:bookmarkEnd w:id="1"/>
                    </w:p>
                    <w:p w:rsidR="002F6675" w:rsidRPr="00611342" w:rsidRDefault="002F6675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FC5306"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55245</wp:posOffset>
                </wp:positionV>
                <wp:extent cx="2790825" cy="1238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675" w:rsidRPr="00917E63" w:rsidRDefault="002F6675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F6675" w:rsidRPr="00917E63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917E6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zástupkyně ředitele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2F6675" w:rsidRPr="00917E63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4.35pt;width:219.7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9+uQ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" filled="f" stroked="f">
                <v:textbox>
                  <w:txbxContent>
                    <w:p w:rsidR="002F6675" w:rsidRPr="00917E63" w:rsidRDefault="002F6675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2F6675" w:rsidRPr="00917E63" w:rsidRDefault="002F6675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917E6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2F6675" w:rsidRPr="00917E63" w:rsidRDefault="002F6675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zástupkyně ředitele</w:t>
                      </w:r>
                    </w:p>
                    <w:p w:rsidR="002F6675" w:rsidRPr="00917E63" w:rsidRDefault="002F6675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2F6675" w:rsidRPr="00917E63" w:rsidRDefault="002F6675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2F6675" w:rsidRPr="00917E63" w:rsidRDefault="002F6675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Default="001111D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9247B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A0263" w:rsidRPr="00917E63" w:rsidRDefault="00EA0263" w:rsidP="0009247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8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registrace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</w:t>
      </w:r>
      <w:r w:rsidR="00611342">
        <w:rPr>
          <w:rFonts w:ascii="Arial" w:hAnsi="Arial" w:cs="Arial"/>
          <w:sz w:val="22"/>
          <w:szCs w:val="22"/>
        </w:rPr>
        <w:t>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ID smlouvy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verze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………………………………</w:t>
      </w:r>
      <w:r w:rsidR="00611342">
        <w:rPr>
          <w:rFonts w:ascii="Arial" w:hAnsi="Arial" w:cs="Arial"/>
          <w:sz w:val="22"/>
          <w:szCs w:val="22"/>
        </w:rPr>
        <w:t>….</w:t>
      </w:r>
    </w:p>
    <w:p w:rsidR="00EA0263" w:rsidRPr="00917E63" w:rsidRDefault="00EA0263" w:rsidP="0009247B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EA0263" w:rsidRPr="00917E63" w:rsidRDefault="00EA0263" w:rsidP="00EA0263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 w:rsidR="00917E63">
        <w:rPr>
          <w:rFonts w:ascii="Arial" w:hAnsi="Arial" w:cs="Arial"/>
          <w:sz w:val="22"/>
          <w:szCs w:val="22"/>
        </w:rPr>
        <w:t>…</w:t>
      </w:r>
    </w:p>
    <w:p w:rsidR="00035F41" w:rsidRPr="00611342" w:rsidRDefault="00EA0263" w:rsidP="0061134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  <w:r w:rsidRPr="00611342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035F41" w:rsidRPr="00611342" w:rsidSect="0009247B">
      <w:footerReference w:type="default" r:id="rId9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75" w:rsidRDefault="002F6675">
      <w:r>
        <w:separator/>
      </w:r>
    </w:p>
  </w:endnote>
  <w:endnote w:type="continuationSeparator" w:id="0">
    <w:p w:rsidR="002F6675" w:rsidRDefault="002F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75" w:rsidRPr="00262F3D" w:rsidRDefault="002F6675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…………………</w:t>
    </w:r>
    <w:r>
      <w:rPr>
        <w:rFonts w:ascii="Arial" w:hAnsi="Arial" w:cs="Arial"/>
        <w:sz w:val="18"/>
        <w:szCs w:val="18"/>
      </w:rPr>
      <w:t>…</w:t>
    </w:r>
  </w:p>
  <w:p w:rsidR="002F6675" w:rsidRPr="00262F3D" w:rsidRDefault="002F6675" w:rsidP="00DE024D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parafa nájemce</w:t>
    </w:r>
    <w:r w:rsidRPr="00262F3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9C5ED0">
      <w:rPr>
        <w:rStyle w:val="slostrnky"/>
        <w:rFonts w:ascii="Arial" w:hAnsi="Arial" w:cs="Arial"/>
        <w:noProof/>
        <w:sz w:val="18"/>
        <w:szCs w:val="18"/>
      </w:rPr>
      <w:t>4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  <w:r w:rsidRPr="00262F3D">
      <w:rPr>
        <w:rStyle w:val="slostrnky"/>
        <w:rFonts w:ascii="Arial" w:hAnsi="Arial" w:cs="Arial"/>
        <w:sz w:val="18"/>
        <w:szCs w:val="18"/>
      </w:rPr>
      <w:t xml:space="preserve"> /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9C5ED0">
      <w:rPr>
        <w:rStyle w:val="slostrnky"/>
        <w:rFonts w:ascii="Arial" w:hAnsi="Arial" w:cs="Arial"/>
        <w:noProof/>
        <w:sz w:val="18"/>
        <w:szCs w:val="18"/>
      </w:rPr>
      <w:t>7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75" w:rsidRPr="00611342" w:rsidRDefault="002F6675" w:rsidP="0009247B">
    <w:pPr>
      <w:pStyle w:val="Zpat"/>
      <w:spacing w:after="440"/>
      <w:rPr>
        <w:rStyle w:val="slostrnky"/>
        <w:rFonts w:ascii="Arial" w:hAnsi="Arial" w:cs="Arial"/>
        <w:sz w:val="18"/>
        <w:szCs w:val="18"/>
      </w:rPr>
    </w:pPr>
    <w:r w:rsidRPr="00611342">
      <w:rPr>
        <w:rStyle w:val="slostrnky"/>
        <w:rFonts w:ascii="Arial" w:hAnsi="Arial" w:cs="Arial"/>
        <w:sz w:val="18"/>
        <w:szCs w:val="18"/>
      </w:rPr>
      <w:t xml:space="preserve">Za správnost:  </w:t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t>Bc. Kateřina Crhová</w:t>
    </w:r>
  </w:p>
  <w:p w:rsidR="002F6675" w:rsidRPr="00611342" w:rsidRDefault="002F6675" w:rsidP="0009247B">
    <w:pPr>
      <w:tabs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…………………….………………</w:t>
    </w:r>
    <w:r>
      <w:rPr>
        <w:rFonts w:ascii="Arial" w:hAnsi="Arial" w:cs="Arial"/>
        <w:sz w:val="18"/>
        <w:szCs w:val="18"/>
      </w:rPr>
      <w:t>……</w:t>
    </w:r>
    <w:r w:rsidRPr="00611342">
      <w:rPr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C5ED0">
      <w:rPr>
        <w:rStyle w:val="slostrnky"/>
        <w:rFonts w:ascii="Arial" w:hAnsi="Arial" w:cs="Arial"/>
        <w:noProof/>
        <w:sz w:val="18"/>
        <w:szCs w:val="18"/>
      </w:rPr>
      <w:t>7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C5ED0">
      <w:rPr>
        <w:rStyle w:val="slostrnky"/>
        <w:rFonts w:ascii="Arial" w:hAnsi="Arial" w:cs="Arial"/>
        <w:noProof/>
        <w:sz w:val="18"/>
        <w:szCs w:val="18"/>
      </w:rPr>
      <w:t>7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75" w:rsidRDefault="002F6675">
      <w:r>
        <w:separator/>
      </w:r>
    </w:p>
  </w:footnote>
  <w:footnote w:type="continuationSeparator" w:id="0">
    <w:p w:rsidR="002F6675" w:rsidRDefault="002F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61D2126E"/>
    <w:lvl w:ilvl="0" w:tplc="78A86A74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DB9650B"/>
    <w:multiLevelType w:val="hybridMultilevel"/>
    <w:tmpl w:val="27C28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03CCC"/>
    <w:rsid w:val="00005AB7"/>
    <w:rsid w:val="00011133"/>
    <w:rsid w:val="00035F41"/>
    <w:rsid w:val="000420CF"/>
    <w:rsid w:val="000429EA"/>
    <w:rsid w:val="00044763"/>
    <w:rsid w:val="00051E87"/>
    <w:rsid w:val="00057B67"/>
    <w:rsid w:val="0006725E"/>
    <w:rsid w:val="0008429D"/>
    <w:rsid w:val="00084A59"/>
    <w:rsid w:val="0009247B"/>
    <w:rsid w:val="000A260B"/>
    <w:rsid w:val="000B65F2"/>
    <w:rsid w:val="000C3C10"/>
    <w:rsid w:val="00101FBF"/>
    <w:rsid w:val="001111D2"/>
    <w:rsid w:val="00111D05"/>
    <w:rsid w:val="00125221"/>
    <w:rsid w:val="00163BC7"/>
    <w:rsid w:val="00183F10"/>
    <w:rsid w:val="001B0DE2"/>
    <w:rsid w:val="002349CC"/>
    <w:rsid w:val="00262F3D"/>
    <w:rsid w:val="00272C30"/>
    <w:rsid w:val="0027488B"/>
    <w:rsid w:val="00280410"/>
    <w:rsid w:val="00283BF2"/>
    <w:rsid w:val="00284910"/>
    <w:rsid w:val="002902E0"/>
    <w:rsid w:val="002C309D"/>
    <w:rsid w:val="002F6675"/>
    <w:rsid w:val="0032399C"/>
    <w:rsid w:val="00330B73"/>
    <w:rsid w:val="003470BE"/>
    <w:rsid w:val="003616D8"/>
    <w:rsid w:val="00364BEA"/>
    <w:rsid w:val="0037387F"/>
    <w:rsid w:val="003A0825"/>
    <w:rsid w:val="003C0442"/>
    <w:rsid w:val="003C2B2B"/>
    <w:rsid w:val="003E0047"/>
    <w:rsid w:val="00410C30"/>
    <w:rsid w:val="004367CF"/>
    <w:rsid w:val="004956EB"/>
    <w:rsid w:val="004B12F6"/>
    <w:rsid w:val="004B162E"/>
    <w:rsid w:val="004C4B7C"/>
    <w:rsid w:val="004C71D8"/>
    <w:rsid w:val="004D19AB"/>
    <w:rsid w:val="00504D64"/>
    <w:rsid w:val="005126E7"/>
    <w:rsid w:val="00514154"/>
    <w:rsid w:val="00563141"/>
    <w:rsid w:val="0058621D"/>
    <w:rsid w:val="005A42E7"/>
    <w:rsid w:val="005A55DB"/>
    <w:rsid w:val="005B20AF"/>
    <w:rsid w:val="005D33C4"/>
    <w:rsid w:val="005D6FCE"/>
    <w:rsid w:val="005E217B"/>
    <w:rsid w:val="006073BA"/>
    <w:rsid w:val="00611342"/>
    <w:rsid w:val="00621193"/>
    <w:rsid w:val="00621825"/>
    <w:rsid w:val="006333FA"/>
    <w:rsid w:val="00636EBE"/>
    <w:rsid w:val="006437C9"/>
    <w:rsid w:val="00645A33"/>
    <w:rsid w:val="006523ED"/>
    <w:rsid w:val="006C17E9"/>
    <w:rsid w:val="006D3F50"/>
    <w:rsid w:val="006D434D"/>
    <w:rsid w:val="00704599"/>
    <w:rsid w:val="00727CFA"/>
    <w:rsid w:val="00735D1E"/>
    <w:rsid w:val="00743EF6"/>
    <w:rsid w:val="00747111"/>
    <w:rsid w:val="007471AA"/>
    <w:rsid w:val="00761EC8"/>
    <w:rsid w:val="007705EA"/>
    <w:rsid w:val="00771F47"/>
    <w:rsid w:val="007732F2"/>
    <w:rsid w:val="007741DA"/>
    <w:rsid w:val="00784D38"/>
    <w:rsid w:val="00791BEA"/>
    <w:rsid w:val="00794791"/>
    <w:rsid w:val="007A289A"/>
    <w:rsid w:val="007B53E2"/>
    <w:rsid w:val="007B7B76"/>
    <w:rsid w:val="007B7D42"/>
    <w:rsid w:val="007C50BE"/>
    <w:rsid w:val="007C6BE3"/>
    <w:rsid w:val="007D2A0F"/>
    <w:rsid w:val="007D3EBD"/>
    <w:rsid w:val="007D7743"/>
    <w:rsid w:val="007F08C0"/>
    <w:rsid w:val="007F3CF9"/>
    <w:rsid w:val="0080421B"/>
    <w:rsid w:val="008133B8"/>
    <w:rsid w:val="00841111"/>
    <w:rsid w:val="008570A5"/>
    <w:rsid w:val="00864258"/>
    <w:rsid w:val="0086498E"/>
    <w:rsid w:val="00871E77"/>
    <w:rsid w:val="00874023"/>
    <w:rsid w:val="008A3A60"/>
    <w:rsid w:val="008A43D4"/>
    <w:rsid w:val="008D606E"/>
    <w:rsid w:val="008E1331"/>
    <w:rsid w:val="008E5AAB"/>
    <w:rsid w:val="00904110"/>
    <w:rsid w:val="00913031"/>
    <w:rsid w:val="00917E63"/>
    <w:rsid w:val="0094556D"/>
    <w:rsid w:val="00981606"/>
    <w:rsid w:val="009822F9"/>
    <w:rsid w:val="009B1A7B"/>
    <w:rsid w:val="009C353F"/>
    <w:rsid w:val="009C5373"/>
    <w:rsid w:val="009C5ED0"/>
    <w:rsid w:val="009D6E5B"/>
    <w:rsid w:val="009E1B0D"/>
    <w:rsid w:val="00A17301"/>
    <w:rsid w:val="00A227AD"/>
    <w:rsid w:val="00A32A0E"/>
    <w:rsid w:val="00A413F8"/>
    <w:rsid w:val="00A51C4F"/>
    <w:rsid w:val="00A56A4C"/>
    <w:rsid w:val="00A62CF5"/>
    <w:rsid w:val="00A74184"/>
    <w:rsid w:val="00A80D07"/>
    <w:rsid w:val="00A8705E"/>
    <w:rsid w:val="00AC7298"/>
    <w:rsid w:val="00AE6661"/>
    <w:rsid w:val="00AF11F7"/>
    <w:rsid w:val="00AF5C71"/>
    <w:rsid w:val="00B50655"/>
    <w:rsid w:val="00B54E8E"/>
    <w:rsid w:val="00B60F22"/>
    <w:rsid w:val="00B61B50"/>
    <w:rsid w:val="00B61EC0"/>
    <w:rsid w:val="00B90046"/>
    <w:rsid w:val="00B93045"/>
    <w:rsid w:val="00B944D8"/>
    <w:rsid w:val="00BD09F2"/>
    <w:rsid w:val="00BD7314"/>
    <w:rsid w:val="00BE6AA9"/>
    <w:rsid w:val="00BF280B"/>
    <w:rsid w:val="00BF68FC"/>
    <w:rsid w:val="00BF6AC6"/>
    <w:rsid w:val="00C15777"/>
    <w:rsid w:val="00C15FD6"/>
    <w:rsid w:val="00C32F0F"/>
    <w:rsid w:val="00C3651D"/>
    <w:rsid w:val="00C43BCA"/>
    <w:rsid w:val="00C601DD"/>
    <w:rsid w:val="00C76531"/>
    <w:rsid w:val="00C8321E"/>
    <w:rsid w:val="00CB299D"/>
    <w:rsid w:val="00CF1FE1"/>
    <w:rsid w:val="00CF30D6"/>
    <w:rsid w:val="00D320C5"/>
    <w:rsid w:val="00D52001"/>
    <w:rsid w:val="00D56630"/>
    <w:rsid w:val="00D72EBE"/>
    <w:rsid w:val="00D76867"/>
    <w:rsid w:val="00D844DD"/>
    <w:rsid w:val="00D95772"/>
    <w:rsid w:val="00DE024D"/>
    <w:rsid w:val="00DE31DE"/>
    <w:rsid w:val="00DE639C"/>
    <w:rsid w:val="00E1795F"/>
    <w:rsid w:val="00E20E96"/>
    <w:rsid w:val="00E56FC9"/>
    <w:rsid w:val="00E60289"/>
    <w:rsid w:val="00E7274C"/>
    <w:rsid w:val="00E73722"/>
    <w:rsid w:val="00E73D5B"/>
    <w:rsid w:val="00E76E5A"/>
    <w:rsid w:val="00EA0263"/>
    <w:rsid w:val="00EA40AB"/>
    <w:rsid w:val="00EB0652"/>
    <w:rsid w:val="00EB6296"/>
    <w:rsid w:val="00ED5D81"/>
    <w:rsid w:val="00EE0CF8"/>
    <w:rsid w:val="00EF52F3"/>
    <w:rsid w:val="00F133B9"/>
    <w:rsid w:val="00F54666"/>
    <w:rsid w:val="00FC4D4B"/>
    <w:rsid w:val="00FC5306"/>
    <w:rsid w:val="00FC61C4"/>
    <w:rsid w:val="00FD006D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4:docId w14:val="6C9409F0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0C8F-96AB-4DDB-BD09-30A0BC03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Crhová Kateřina Bc.</cp:lastModifiedBy>
  <cp:revision>2</cp:revision>
  <cp:lastPrinted>2017-09-21T16:42:00Z</cp:lastPrinted>
  <dcterms:created xsi:type="dcterms:W3CDTF">2017-09-29T16:46:00Z</dcterms:created>
  <dcterms:modified xsi:type="dcterms:W3CDTF">2017-09-29T16:46:00Z</dcterms:modified>
</cp:coreProperties>
</file>