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03" w:left="1392" w:right="1386" w:bottom="1430" w:header="0" w:footer="3" w:gutter="0"/>
          <w:pgNumType w:start="1"/>
          <w:cols w:space="720"/>
          <w:noEndnote/>
          <w:rtlGutter w:val="0"/>
          <w:docGrid w:linePitch="360"/>
        </w:sectPr>
      </w:pPr>
    </w:p>
    <w:tbl>
      <w:tblPr>
        <w:tblOverlap w:val="never"/>
        <w:jc w:val="center"/>
        <w:tblLayout w:type="fixed"/>
      </w:tblPr>
      <w:tblGrid>
        <w:gridCol w:w="2251"/>
        <w:gridCol w:w="6874"/>
      </w:tblGrid>
      <w:tr>
        <w:trPr>
          <w:trHeight w:val="98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000"/>
              <w:jc w:val="left"/>
              <w:rPr>
                <w:sz w:val="36"/>
                <w:szCs w:val="36"/>
              </w:rPr>
            </w:pPr>
            <w:bookmarkStart w:id="11" w:name="bookmark11"/>
            <w:r>
              <w:rPr>
                <w:b/>
                <w:bCs/>
                <w:color w:val="000000"/>
                <w:spacing w:val="0"/>
                <w:w w:val="100"/>
                <w:position w:val="0"/>
                <w:sz w:val="36"/>
                <w:szCs w:val="36"/>
                <w:shd w:val="clear" w:color="auto" w:fill="auto"/>
                <w:lang w:val="cs-CZ" w:eastAsia="cs-CZ" w:bidi="cs-CZ"/>
              </w:rPr>
              <w:t>Dodatek č. 5 ke</w:t>
            </w:r>
            <w:bookmarkEnd w:id="11"/>
          </w:p>
          <w:p>
            <w:pPr>
              <w:pStyle w:val="Style6"/>
              <w:keepNext w:val="0"/>
              <w:keepLines w:val="0"/>
              <w:widowControl w:val="0"/>
              <w:shd w:val="clear" w:color="auto" w:fill="auto"/>
              <w:bidi w:val="0"/>
              <w:spacing w:before="0" w:after="0" w:line="240" w:lineRule="auto"/>
              <w:ind w:left="0" w:right="0" w:firstLine="740"/>
              <w:jc w:val="left"/>
              <w:rPr>
                <w:sz w:val="36"/>
                <w:szCs w:val="36"/>
              </w:rPr>
            </w:pPr>
            <w:bookmarkStart w:id="12" w:name="bookmark12"/>
            <w:r>
              <w:rPr>
                <w:b/>
                <w:bCs/>
                <w:color w:val="000000"/>
                <w:spacing w:val="0"/>
                <w:w w:val="100"/>
                <w:position w:val="0"/>
                <w:sz w:val="36"/>
                <w:szCs w:val="36"/>
                <w:shd w:val="clear" w:color="auto" w:fill="auto"/>
                <w:lang w:val="cs-CZ" w:eastAsia="cs-CZ" w:bidi="cs-CZ"/>
              </w:rPr>
              <w:t>SMLOUVĚ O DÍLO</w:t>
            </w:r>
            <w:bookmarkEnd w:id="12"/>
          </w:p>
        </w:tc>
      </w:tr>
    </w:tbl>
    <w:p>
      <w:pPr>
        <w:widowControl w:val="0"/>
        <w:spacing w:after="139" w:line="1" w:lineRule="exact"/>
      </w:pPr>
    </w:p>
    <w:p>
      <w:pPr>
        <w:pStyle w:val="Style12"/>
        <w:keepNext/>
        <w:keepLines/>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13"/>
      <w:bookmarkEnd w:id="14"/>
      <w:bookmarkEnd w:id="15"/>
    </w:p>
    <w:p>
      <w:pPr>
        <w:widowControl w:val="0"/>
        <w:spacing w:line="1" w:lineRule="exact"/>
      </w:pPr>
      <w:r>
        <mc:AlternateContent>
          <mc:Choice Requires="wps">
            <w:drawing>
              <wp:anchor distT="25400" distB="804545" distL="0" distR="0" simplePos="0" relativeHeight="125829378" behindDoc="0" locked="0" layoutInCell="1" allowOverlap="1">
                <wp:simplePos x="0" y="0"/>
                <wp:positionH relativeFrom="page">
                  <wp:posOffset>885825</wp:posOffset>
                </wp:positionH>
                <wp:positionV relativeFrom="paragraph">
                  <wp:posOffset>25400</wp:posOffset>
                </wp:positionV>
                <wp:extent cx="5794375" cy="2026920"/>
                <wp:wrapTopAndBottom/>
                <wp:docPr id="3" name="Shape 3"/>
                <a:graphic xmlns:a="http://schemas.openxmlformats.org/drawingml/2006/main">
                  <a:graphicData uri="http://schemas.microsoft.com/office/word/2010/wordprocessingShape">
                    <wps:wsp>
                      <wps:cNvSpPr txBox="1"/>
                      <wps:spPr>
                        <a:xfrm>
                          <a:ext cx="5794375" cy="2026920"/>
                        </a:xfrm>
                        <a:prstGeom prst="rect"/>
                        <a:noFill/>
                      </wps:spPr>
                      <wps:txbx>
                        <w:txbxContent>
                          <w:tbl>
                            <w:tblPr>
                              <w:tblOverlap w:val="never"/>
                              <w:jc w:val="left"/>
                              <w:tblLayout w:type="fixed"/>
                            </w:tblPr>
                            <w:tblGrid>
                              <w:gridCol w:w="2251"/>
                              <w:gridCol w:w="6874"/>
                            </w:tblGrid>
                            <w:tr>
                              <w:trPr>
                                <w:tblHeader/>
                                <w:trHeight w:val="31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0"/>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pPr>
                                  <w:bookmarkStart w:id="1" w:name="bookmark1"/>
                                  <w:r>
                                    <w:rPr>
                                      <w:color w:val="000000"/>
                                      <w:spacing w:val="0"/>
                                      <w:w w:val="100"/>
                                      <w:position w:val="0"/>
                                      <w:shd w:val="clear" w:color="auto" w:fill="auto"/>
                                      <w:lang w:val="cs-CZ" w:eastAsia="cs-CZ" w:bidi="cs-CZ"/>
                                    </w:rPr>
                                    <w:t>Číslo smlouvy objednatele: 1059/2023</w:t>
                                  </w:r>
                                  <w:bookmarkEnd w:id="1"/>
                                </w:p>
                                <w:p>
                                  <w:pPr>
                                    <w:pStyle w:val="Style6"/>
                                    <w:keepNext w:val="0"/>
                                    <w:keepLines w:val="0"/>
                                    <w:widowControl w:val="0"/>
                                    <w:shd w:val="clear" w:color="auto" w:fill="auto"/>
                                    <w:bidi w:val="0"/>
                                    <w:spacing w:before="0" w:after="460" w:line="240" w:lineRule="auto"/>
                                    <w:ind w:left="0" w:right="0" w:firstLine="380"/>
                                    <w:jc w:val="left"/>
                                  </w:pPr>
                                  <w:bookmarkStart w:id="2" w:name="bookmark2"/>
                                  <w:r>
                                    <w:rPr>
                                      <w:color w:val="000000"/>
                                      <w:spacing w:val="0"/>
                                      <w:w w:val="100"/>
                                      <w:position w:val="0"/>
                                      <w:shd w:val="clear" w:color="auto" w:fill="auto"/>
                                      <w:lang w:val="cs-CZ" w:eastAsia="cs-CZ" w:bidi="cs-CZ"/>
                                    </w:rPr>
                                    <w:t>Číslo smlouvy zhotovitele: 8ZHS230013</w:t>
                                  </w:r>
                                  <w:bookmarkEnd w:id="2"/>
                                </w:p>
                                <w:p>
                                  <w:pPr>
                                    <w:pStyle w:val="Style6"/>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00" w:line="223" w:lineRule="auto"/>
                                    <w:ind w:left="0" w:right="0" w:firstLine="0"/>
                                    <w:jc w:val="left"/>
                                    <w:rPr>
                                      <w:sz w:val="32"/>
                                      <w:szCs w:val="32"/>
                                    </w:rPr>
                                  </w:pPr>
                                  <w:r>
                                    <w:rPr>
                                      <w:b/>
                                      <w:bCs/>
                                      <w:color w:val="000000"/>
                                      <w:spacing w:val="0"/>
                                      <w:w w:val="100"/>
                                      <w:position w:val="0"/>
                                      <w:sz w:val="32"/>
                                      <w:szCs w:val="32"/>
                                      <w:shd w:val="clear" w:color="auto" w:fill="auto"/>
                                      <w:lang w:val="cs-CZ" w:eastAsia="cs-CZ" w:bidi="cs-CZ"/>
                                    </w:rPr>
                                    <w:t>“Jez na Ohři (Kadaň – dolní)”</w:t>
                                  </w:r>
                                </w:p>
                                <w:p>
                                  <w:pPr>
                                    <w:pStyle w:val="Style6"/>
                                    <w:keepNext w:val="0"/>
                                    <w:keepLines w:val="0"/>
                                    <w:widowControl w:val="0"/>
                                    <w:shd w:val="clear" w:color="auto" w:fill="auto"/>
                                    <w:bidi w:val="0"/>
                                    <w:spacing w:before="0" w:after="540" w:line="240" w:lineRule="auto"/>
                                    <w:ind w:left="600" w:right="0" w:firstLine="0"/>
                                    <w:jc w:val="left"/>
                                  </w:pPr>
                                  <w:bookmarkStart w:id="3" w:name="bookmark3"/>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3"/>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5pt;margin-top:2.pt;width:456.25pt;height:159.59999999999999pt;z-index:-125829375;mso-wrap-distance-left:0;mso-wrap-distance-top:2.pt;mso-wrap-distance-right:0;mso-wrap-distance-bottom:63.350000000000001pt;mso-position-horizontal-relative:page" filled="f" stroked="f">
                <v:textbox inset="0,0,0,0">
                  <w:txbxContent>
                    <w:tbl>
                      <w:tblPr>
                        <w:tblOverlap w:val="never"/>
                        <w:jc w:val="left"/>
                        <w:tblLayout w:type="fixed"/>
                      </w:tblPr>
                      <w:tblGrid>
                        <w:gridCol w:w="2251"/>
                        <w:gridCol w:w="6874"/>
                      </w:tblGrid>
                      <w:tr>
                        <w:trPr>
                          <w:tblHeader/>
                          <w:trHeight w:val="31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0"/>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pPr>
                            <w:bookmarkStart w:id="1" w:name="bookmark1"/>
                            <w:r>
                              <w:rPr>
                                <w:color w:val="000000"/>
                                <w:spacing w:val="0"/>
                                <w:w w:val="100"/>
                                <w:position w:val="0"/>
                                <w:shd w:val="clear" w:color="auto" w:fill="auto"/>
                                <w:lang w:val="cs-CZ" w:eastAsia="cs-CZ" w:bidi="cs-CZ"/>
                              </w:rPr>
                              <w:t>Číslo smlouvy objednatele: 1059/2023</w:t>
                            </w:r>
                            <w:bookmarkEnd w:id="1"/>
                          </w:p>
                          <w:p>
                            <w:pPr>
                              <w:pStyle w:val="Style6"/>
                              <w:keepNext w:val="0"/>
                              <w:keepLines w:val="0"/>
                              <w:widowControl w:val="0"/>
                              <w:shd w:val="clear" w:color="auto" w:fill="auto"/>
                              <w:bidi w:val="0"/>
                              <w:spacing w:before="0" w:after="460" w:line="240" w:lineRule="auto"/>
                              <w:ind w:left="0" w:right="0" w:firstLine="380"/>
                              <w:jc w:val="left"/>
                            </w:pPr>
                            <w:bookmarkStart w:id="2" w:name="bookmark2"/>
                            <w:r>
                              <w:rPr>
                                <w:color w:val="000000"/>
                                <w:spacing w:val="0"/>
                                <w:w w:val="100"/>
                                <w:position w:val="0"/>
                                <w:shd w:val="clear" w:color="auto" w:fill="auto"/>
                                <w:lang w:val="cs-CZ" w:eastAsia="cs-CZ" w:bidi="cs-CZ"/>
                              </w:rPr>
                              <w:t>Číslo smlouvy zhotovitele: 8ZHS230013</w:t>
                            </w:r>
                            <w:bookmarkEnd w:id="2"/>
                          </w:p>
                          <w:p>
                            <w:pPr>
                              <w:pStyle w:val="Style6"/>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00" w:line="223" w:lineRule="auto"/>
                              <w:ind w:left="0" w:right="0" w:firstLine="0"/>
                              <w:jc w:val="left"/>
                              <w:rPr>
                                <w:sz w:val="32"/>
                                <w:szCs w:val="32"/>
                              </w:rPr>
                            </w:pPr>
                            <w:r>
                              <w:rPr>
                                <w:b/>
                                <w:bCs/>
                                <w:color w:val="000000"/>
                                <w:spacing w:val="0"/>
                                <w:w w:val="100"/>
                                <w:position w:val="0"/>
                                <w:sz w:val="32"/>
                                <w:szCs w:val="32"/>
                                <w:shd w:val="clear" w:color="auto" w:fill="auto"/>
                                <w:lang w:val="cs-CZ" w:eastAsia="cs-CZ" w:bidi="cs-CZ"/>
                              </w:rPr>
                              <w:t>“Jez na Ohři (Kadaň – dolní)”</w:t>
                            </w:r>
                          </w:p>
                          <w:p>
                            <w:pPr>
                              <w:pStyle w:val="Style6"/>
                              <w:keepNext w:val="0"/>
                              <w:keepLines w:val="0"/>
                              <w:widowControl w:val="0"/>
                              <w:shd w:val="clear" w:color="auto" w:fill="auto"/>
                              <w:bidi w:val="0"/>
                              <w:spacing w:before="0" w:after="540" w:line="240" w:lineRule="auto"/>
                              <w:ind w:left="600" w:right="0" w:firstLine="0"/>
                              <w:jc w:val="left"/>
                            </w:pPr>
                            <w:bookmarkStart w:id="3" w:name="bookmark3"/>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3"/>
                          </w:p>
                        </w:tc>
                      </w:tr>
                    </w:tbl>
                    <w:p>
                      <w:pPr>
                        <w:widowControl w:val="0"/>
                        <w:spacing w:line="1" w:lineRule="exact"/>
                      </w:pPr>
                    </w:p>
                  </w:txbxContent>
                </v:textbox>
                <w10:wrap type="topAndBottom" anchorx="page"/>
              </v:shape>
            </w:pict>
          </mc:Fallback>
        </mc:AlternateContent>
      </w:r>
      <w:r>
        <mc:AlternateContent>
          <mc:Choice Requires="wps">
            <w:drawing>
              <wp:anchor distT="1985010" distB="0" distL="0" distR="0" simplePos="0" relativeHeight="125829380" behindDoc="0" locked="0" layoutInCell="1" allowOverlap="1">
                <wp:simplePos x="0" y="0"/>
                <wp:positionH relativeFrom="page">
                  <wp:posOffset>885825</wp:posOffset>
                </wp:positionH>
                <wp:positionV relativeFrom="paragraph">
                  <wp:posOffset>1985010</wp:posOffset>
                </wp:positionV>
                <wp:extent cx="2441575" cy="871855"/>
                <wp:wrapTopAndBottom/>
                <wp:docPr id="5" name="Shape 5"/>
                <a:graphic xmlns:a="http://schemas.openxmlformats.org/drawingml/2006/main">
                  <a:graphicData uri="http://schemas.microsoft.com/office/word/2010/wordprocessingShape">
                    <wps:wsp>
                      <wps:cNvSpPr txBox="1"/>
                      <wps:spPr>
                        <a:xfrm>
                          <a:ext cx="2441575" cy="871855"/>
                        </a:xfrm>
                        <a:prstGeom prst="rect"/>
                        <a:noFill/>
                      </wps:spPr>
                      <wps:txbx>
                        <w:txbxContent>
                          <w:p>
                            <w:pPr>
                              <w:pStyle w:val="Style10"/>
                              <w:keepNext w:val="0"/>
                              <w:keepLines w:val="0"/>
                              <w:widowControl w:val="0"/>
                              <w:shd w:val="clear" w:color="auto" w:fill="auto"/>
                              <w:bidi w:val="0"/>
                              <w:spacing w:before="0" w:after="200" w:line="240" w:lineRule="auto"/>
                              <w:ind w:left="0" w:right="0" w:firstLine="0"/>
                              <w:jc w:val="left"/>
                            </w:pPr>
                            <w:bookmarkStart w:id="4" w:name="bookmark4"/>
                            <w:bookmarkStart w:id="5" w:name="bookmark5"/>
                            <w:bookmarkStart w:id="6" w:name="bookmark6"/>
                            <w:bookmarkStart w:id="7" w:name="bookmark7"/>
                            <w:r>
                              <w:rPr>
                                <w:color w:val="000000"/>
                                <w:spacing w:val="0"/>
                                <w:w w:val="100"/>
                                <w:position w:val="0"/>
                                <w:shd w:val="clear" w:color="auto" w:fill="auto"/>
                                <w:lang w:val="cs-CZ" w:eastAsia="cs-CZ" w:bidi="cs-CZ"/>
                              </w:rPr>
                              <w:t>oprávněn k podpisu smlouvy a k jednání o věcech smluvních: oprávněn jednat o věcech technických:</w:t>
                            </w:r>
                            <w:bookmarkEnd w:id="4"/>
                            <w:bookmarkEnd w:id="5"/>
                            <w:bookmarkEnd w:id="6"/>
                            <w:bookmarkEnd w:id="7"/>
                          </w:p>
                          <w:p>
                            <w:pPr>
                              <w:pStyle w:val="Style12"/>
                              <w:keepNext/>
                              <w:keepLines/>
                              <w:widowControl w:val="0"/>
                              <w:shd w:val="clear" w:color="auto" w:fill="auto"/>
                              <w:bidi w:val="0"/>
                              <w:spacing w:before="0" w:after="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technický dozor objednatele:</w:t>
                            </w:r>
                            <w:bookmarkEnd w:id="10"/>
                            <w:bookmarkEnd w:id="8"/>
                            <w:bookmarkEnd w:id="9"/>
                          </w:p>
                        </w:txbxContent>
                      </wps:txbx>
                      <wps:bodyPr lIns="0" tIns="0" rIns="0" bIns="0">
                        <a:noAutoFit/>
                      </wps:bodyPr>
                    </wps:wsp>
                  </a:graphicData>
                </a:graphic>
              </wp:anchor>
            </w:drawing>
          </mc:Choice>
          <mc:Fallback>
            <w:pict>
              <v:shape id="_x0000_s1031" type="#_x0000_t202" style="position:absolute;margin-left:69.75pt;margin-top:156.30000000000001pt;width:192.25pt;height:68.650000000000006pt;z-index:-125829373;mso-wrap-distance-left:0;mso-wrap-distance-top:156.30000000000001pt;mso-wrap-distance-right:0;mso-position-horizontal-relative:page" filled="f" stroked="f">
                <v:textbox inset="0,0,0,0">
                  <w:txbxContent>
                    <w:p>
                      <w:pPr>
                        <w:pStyle w:val="Style10"/>
                        <w:keepNext w:val="0"/>
                        <w:keepLines w:val="0"/>
                        <w:widowControl w:val="0"/>
                        <w:shd w:val="clear" w:color="auto" w:fill="auto"/>
                        <w:bidi w:val="0"/>
                        <w:spacing w:before="0" w:after="200" w:line="240" w:lineRule="auto"/>
                        <w:ind w:left="0" w:right="0" w:firstLine="0"/>
                        <w:jc w:val="left"/>
                      </w:pPr>
                      <w:bookmarkStart w:id="4" w:name="bookmark4"/>
                      <w:bookmarkStart w:id="5" w:name="bookmark5"/>
                      <w:bookmarkStart w:id="6" w:name="bookmark6"/>
                      <w:bookmarkStart w:id="7" w:name="bookmark7"/>
                      <w:r>
                        <w:rPr>
                          <w:color w:val="000000"/>
                          <w:spacing w:val="0"/>
                          <w:w w:val="100"/>
                          <w:position w:val="0"/>
                          <w:shd w:val="clear" w:color="auto" w:fill="auto"/>
                          <w:lang w:val="cs-CZ" w:eastAsia="cs-CZ" w:bidi="cs-CZ"/>
                        </w:rPr>
                        <w:t>oprávněn k podpisu smlouvy a k jednání o věcech smluvních: oprávněn jednat o věcech technických:</w:t>
                      </w:r>
                      <w:bookmarkEnd w:id="4"/>
                      <w:bookmarkEnd w:id="5"/>
                      <w:bookmarkEnd w:id="6"/>
                      <w:bookmarkEnd w:id="7"/>
                    </w:p>
                    <w:p>
                      <w:pPr>
                        <w:pStyle w:val="Style12"/>
                        <w:keepNext/>
                        <w:keepLines/>
                        <w:widowControl w:val="0"/>
                        <w:shd w:val="clear" w:color="auto" w:fill="auto"/>
                        <w:bidi w:val="0"/>
                        <w:spacing w:before="0" w:after="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technický dozor objednatele:</w:t>
                      </w:r>
                      <w:bookmarkEnd w:id="10"/>
                      <w:bookmarkEnd w:id="8"/>
                      <w:bookmarkEnd w:id="9"/>
                    </w:p>
                  </w:txbxContent>
                </v:textbox>
                <w10:wrap type="topAndBottom" anchorx="page"/>
              </v:shape>
            </w:pict>
          </mc:Fallback>
        </mc:AlternateContent>
      </w:r>
    </w:p>
    <w:tbl>
      <w:tblPr>
        <w:tblOverlap w:val="never"/>
        <w:jc w:val="center"/>
        <w:tblLayout w:type="fixed"/>
      </w:tblPr>
      <w:tblGrid>
        <w:gridCol w:w="2251"/>
        <w:gridCol w:w="6874"/>
      </w:tblGrid>
      <w:tr>
        <w:trPr>
          <w:trHeight w:val="86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16" w:name="bookmark16"/>
            <w:r>
              <w:rPr>
                <w:color w:val="000000"/>
                <w:spacing w:val="0"/>
                <w:w w:val="100"/>
                <w:position w:val="0"/>
                <w:shd w:val="clear" w:color="auto" w:fill="auto"/>
                <w:lang w:val="cs-CZ" w:eastAsia="cs-CZ" w:bidi="cs-CZ"/>
              </w:rPr>
              <w:t>IČO:</w:t>
            </w:r>
            <w:bookmarkEnd w:id="16"/>
          </w:p>
          <w:p>
            <w:pPr>
              <w:pStyle w:val="Style6"/>
              <w:keepNext w:val="0"/>
              <w:keepLines w:val="0"/>
              <w:widowControl w:val="0"/>
              <w:shd w:val="clear" w:color="auto" w:fill="auto"/>
              <w:bidi w:val="0"/>
              <w:spacing w:before="0" w:after="0" w:line="240"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DIČ:</w:t>
            </w:r>
            <w:bookmarkEnd w:id="17"/>
            <w:bookmarkEnd w:id="18"/>
          </w:p>
          <w:p>
            <w:pPr>
              <w:pStyle w:val="Style6"/>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bankovní spojení:</w:t>
            </w:r>
            <w:bookmarkEnd w:id="19"/>
            <w:bookmarkEnd w:id="20"/>
          </w:p>
        </w:tc>
        <w:tc>
          <w:tcPr>
            <w:tcBorders/>
            <w:shd w:val="clear" w:color="auto" w:fill="FFFFFF"/>
            <w:vAlign w:val="top"/>
          </w:tcPr>
          <w:p>
            <w:pPr>
              <w:pStyle w:val="Style6"/>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CZ70889988</w:t>
            </w:r>
          </w:p>
        </w:tc>
      </w:tr>
    </w:tbl>
    <w:p>
      <w:pPr>
        <w:widowControl w:val="0"/>
        <w:spacing w:after="179" w:line="1" w:lineRule="exact"/>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2"/>
        <w:keepNext/>
        <w:keepLines/>
        <w:widowControl w:val="0"/>
        <w:shd w:val="clear" w:color="auto" w:fill="auto"/>
        <w:bidi w:val="0"/>
        <w:spacing w:before="0" w:after="18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a</w:t>
      </w:r>
      <w:bookmarkEnd w:id="21"/>
      <w:bookmarkEnd w:id="22"/>
      <w:bookmarkEnd w:id="23"/>
    </w:p>
    <w:tbl>
      <w:tblPr>
        <w:tblOverlap w:val="never"/>
        <w:jc w:val="center"/>
        <w:tblLayout w:type="fixed"/>
      </w:tblPr>
      <w:tblGrid>
        <w:gridCol w:w="2251"/>
        <w:gridCol w:w="6874"/>
      </w:tblGrid>
      <w:tr>
        <w:trPr>
          <w:trHeight w:val="6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bookmarkStart w:id="28" w:name="bookmark28"/>
            <w:r>
              <w:rPr>
                <w:color w:val="000000"/>
                <w:spacing w:val="0"/>
                <w:w w:val="100"/>
                <w:position w:val="0"/>
                <w:shd w:val="clear" w:color="auto" w:fill="auto"/>
                <w:lang w:val="cs-CZ" w:eastAsia="cs-CZ" w:bidi="cs-CZ"/>
              </w:rPr>
              <w:t>sídlo:</w:t>
            </w:r>
            <w:bookmarkEnd w:id="28"/>
          </w:p>
        </w:tc>
        <w:tc>
          <w:tcPr>
            <w:tcBorders/>
            <w:shd w:val="clear" w:color="auto" w:fill="FFFFFF"/>
            <w:vAlign w:val="top"/>
          </w:tcPr>
          <w:p>
            <w:pPr>
              <w:pStyle w:val="Style6"/>
              <w:keepNext w:val="0"/>
              <w:keepLines w:val="0"/>
              <w:widowControl w:val="0"/>
              <w:shd w:val="clear" w:color="auto" w:fill="auto"/>
              <w:bidi w:val="0"/>
              <w:spacing w:before="0" w:after="0" w:line="240" w:lineRule="auto"/>
              <w:ind w:left="600" w:right="0" w:firstLine="0"/>
              <w:jc w:val="left"/>
            </w:pPr>
            <w:bookmarkStart w:id="29" w:name="bookmark29"/>
            <w:r>
              <w:rPr>
                <w:b/>
                <w:bCs/>
                <w:color w:val="000000"/>
                <w:spacing w:val="0"/>
                <w:w w:val="100"/>
                <w:position w:val="0"/>
                <w:shd w:val="clear" w:color="auto" w:fill="auto"/>
                <w:lang w:val="cs-CZ" w:eastAsia="cs-CZ" w:bidi="cs-CZ"/>
              </w:rPr>
              <w:t xml:space="preserve">SMP Vodohospodářské stavby a.s. </w:t>
            </w:r>
            <w:r>
              <w:rPr>
                <w:color w:val="000000"/>
                <w:spacing w:val="0"/>
                <w:w w:val="100"/>
                <w:position w:val="0"/>
                <w:shd w:val="clear" w:color="auto" w:fill="auto"/>
                <w:lang w:val="cs-CZ" w:eastAsia="cs-CZ" w:bidi="cs-CZ"/>
              </w:rPr>
              <w:t>Vyskočilova 1566, Michle, 140 00 Praha 4</w:t>
            </w:r>
            <w:bookmarkEnd w:id="29"/>
          </w:p>
        </w:tc>
      </w:tr>
    </w:tbl>
    <w:p>
      <w:pPr>
        <w:pStyle w:val="Style16"/>
        <w:keepNext w:val="0"/>
        <w:keepLines w:val="0"/>
        <w:widowControl w:val="0"/>
        <w:shd w:val="clear" w:color="auto" w:fill="auto"/>
        <w:bidi w:val="0"/>
        <w:spacing w:before="0" w:after="0" w:line="480" w:lineRule="auto"/>
        <w:ind w:left="0" w:right="0" w:firstLine="0"/>
        <w:jc w:val="left"/>
      </w:pPr>
      <w:bookmarkStart w:id="24" w:name="bookmark24"/>
      <w:r>
        <w:rPr>
          <w:color w:val="000000"/>
          <w:spacing w:val="0"/>
          <w:w w:val="100"/>
          <w:position w:val="0"/>
          <w:shd w:val="clear" w:color="auto" w:fill="auto"/>
          <w:lang w:val="cs-CZ" w:eastAsia="cs-CZ" w:bidi="cs-CZ"/>
        </w:rPr>
        <w:t>oprávněn(i) k podpisu smlouvy: oprávněn(i) jednat o věcech smluvních:</w:t>
      </w:r>
      <w:bookmarkEnd w:id="24"/>
    </w:p>
    <w:p>
      <w:pPr>
        <w:pStyle w:val="Style16"/>
        <w:keepNext w:val="0"/>
        <w:keepLines w:val="0"/>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oprávněn(i) jednat o věcech technických:</w:t>
      </w:r>
      <w:bookmarkEnd w:id="25"/>
      <w:bookmarkEnd w:id="26"/>
      <w:bookmarkEnd w:id="27"/>
    </w:p>
    <w:p>
      <w:pPr>
        <w:widowControl w:val="0"/>
        <w:spacing w:line="1" w:lineRule="exact"/>
      </w:pPr>
    </w:p>
    <w:tbl>
      <w:tblPr>
        <w:tblOverlap w:val="never"/>
        <w:jc w:val="center"/>
        <w:tblLayout w:type="fixed"/>
      </w:tblPr>
      <w:tblGrid>
        <w:gridCol w:w="2251"/>
        <w:gridCol w:w="6874"/>
      </w:tblGrid>
      <w:tr>
        <w:trPr>
          <w:trHeight w:val="16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32" w:name="bookmark32"/>
            <w:r>
              <w:rPr>
                <w:color w:val="000000"/>
                <w:spacing w:val="0"/>
                <w:w w:val="100"/>
                <w:position w:val="0"/>
                <w:shd w:val="clear" w:color="auto" w:fill="auto"/>
                <w:lang w:val="cs-CZ" w:eastAsia="cs-CZ" w:bidi="cs-CZ"/>
              </w:rPr>
              <w:t>stavbyvedoucí: geotechnik:</w:t>
            </w:r>
            <w:bookmarkEnd w:id="32"/>
          </w:p>
          <w:p>
            <w:pPr>
              <w:pStyle w:val="Style6"/>
              <w:keepNext w:val="0"/>
              <w:keepLines w:val="0"/>
              <w:widowControl w:val="0"/>
              <w:shd w:val="clear" w:color="auto" w:fill="auto"/>
              <w:bidi w:val="0"/>
              <w:spacing w:before="0" w:after="0" w:line="240" w:lineRule="auto"/>
              <w:ind w:left="0" w:right="0" w:firstLine="0"/>
              <w:jc w:val="left"/>
            </w:pPr>
            <w:bookmarkStart w:id="33" w:name="bookmark33"/>
            <w:bookmarkStart w:id="34" w:name="bookmark34"/>
            <w:r>
              <w:rPr>
                <w:color w:val="000000"/>
                <w:spacing w:val="0"/>
                <w:w w:val="100"/>
                <w:position w:val="0"/>
                <w:shd w:val="clear" w:color="auto" w:fill="auto"/>
                <w:lang w:val="cs-CZ" w:eastAsia="cs-CZ" w:bidi="cs-CZ"/>
              </w:rPr>
              <w:t>IČO:</w:t>
            </w:r>
            <w:bookmarkEnd w:id="33"/>
            <w:bookmarkEnd w:id="34"/>
          </w:p>
          <w:p>
            <w:pPr>
              <w:pStyle w:val="Style6"/>
              <w:keepNext w:val="0"/>
              <w:keepLines w:val="0"/>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 bankovní spojení: číslo účtu:</w:t>
            </w:r>
            <w:bookmarkEnd w:id="35"/>
            <w:bookmarkEnd w:id="36"/>
            <w:bookmarkEnd w:id="37"/>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11637471</w:t>
            </w:r>
          </w:p>
          <w:p>
            <w:pPr>
              <w:pStyle w:val="Style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CZ11637471</w:t>
            </w:r>
          </w:p>
        </w:tc>
      </w:tr>
    </w:tbl>
    <w:p>
      <w:pPr>
        <w:pStyle w:val="Style16"/>
        <w:keepNext w:val="0"/>
        <w:keepLines w:val="0"/>
        <w:widowControl w:val="0"/>
        <w:shd w:val="clear" w:color="auto" w:fill="auto"/>
        <w:tabs>
          <w:tab w:pos="2827" w:val="left"/>
        </w:tabs>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zápis v obchodním rejstříku: u Městského soudu v Praze pod sp. zn. 26499 tel.</w:t>
        <w:tab/>
        <w:t>e-mail:</w:t>
      </w:r>
      <w:bookmarkEnd w:id="30"/>
      <w:bookmarkEnd w:id="31"/>
      <w:r>
        <w:br w:type="page"/>
      </w:r>
    </w:p>
    <w:p>
      <w:pPr>
        <w:pStyle w:val="Style12"/>
        <w:keepNext/>
        <w:keepLines/>
        <w:widowControl w:val="0"/>
        <w:shd w:val="clear" w:color="auto" w:fill="auto"/>
        <w:bidi w:val="0"/>
        <w:spacing w:before="0" w:after="700" w:line="240" w:lineRule="auto"/>
        <w:ind w:left="0" w:right="0" w:firstLine="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(dále jen „zhotovitel“)</w:t>
      </w:r>
      <w:bookmarkEnd w:id="38"/>
      <w:bookmarkEnd w:id="39"/>
      <w:bookmarkEnd w:id="40"/>
    </w:p>
    <w:p>
      <w:pPr>
        <w:pStyle w:val="Style12"/>
        <w:keepNext/>
        <w:keepLines/>
        <w:widowControl w:val="0"/>
        <w:shd w:val="clear" w:color="auto" w:fill="auto"/>
        <w:bidi w:val="0"/>
        <w:spacing w:before="0" w:after="200" w:line="240" w:lineRule="auto"/>
        <w:ind w:left="0" w:right="0" w:firstLine="0"/>
        <w:jc w:val="both"/>
      </w:pPr>
      <w:bookmarkStart w:id="41" w:name="bookmark41"/>
      <w:bookmarkStart w:id="42" w:name="bookmark42"/>
      <w:bookmarkStart w:id="43" w:name="bookmark43"/>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41"/>
      <w:bookmarkEnd w:id="42"/>
      <w:bookmarkEnd w:id="43"/>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Jedná se o změnu oprávněných zástupců objednatele. původní znění:</w:t>
      </w:r>
    </w:p>
    <w:p>
      <w:pPr>
        <w:pStyle w:val="Style10"/>
        <w:keepNext w:val="0"/>
        <w:keepLines w:val="0"/>
        <w:widowControl w:val="0"/>
        <w:shd w:val="clear" w:color="auto" w:fill="auto"/>
        <w:bidi w:val="0"/>
        <w:spacing w:before="0" w:after="700" w:line="240" w:lineRule="auto"/>
        <w:ind w:left="0" w:right="0" w:firstLine="0"/>
        <w:jc w:val="both"/>
      </w:pPr>
      <w:bookmarkStart w:id="44" w:name="bookmark44"/>
      <w:r>
        <w:rPr>
          <w:color w:val="000000"/>
          <w:spacing w:val="0"/>
          <w:w w:val="100"/>
          <w:position w:val="0"/>
          <w:shd w:val="clear" w:color="auto" w:fill="auto"/>
          <w:lang w:val="cs-CZ" w:eastAsia="cs-CZ" w:bidi="cs-CZ"/>
        </w:rPr>
        <w:t>oprávněn jednat o věcech technických: technický dozor objednatele:</w:t>
      </w:r>
      <w:bookmarkEnd w:id="44"/>
    </w:p>
    <w:p>
      <w:pPr>
        <w:pStyle w:val="Style12"/>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nové znění:</w:t>
      </w:r>
      <w:bookmarkEnd w:id="45"/>
      <w:bookmarkEnd w:id="46"/>
      <w:bookmarkEnd w:id="47"/>
    </w:p>
    <w:p>
      <w:pPr>
        <w:pStyle w:val="Style12"/>
        <w:keepNext/>
        <w:keepLines/>
        <w:widowControl w:val="0"/>
        <w:shd w:val="clear" w:color="auto" w:fill="auto"/>
        <w:bidi w:val="0"/>
        <w:spacing w:before="0" w:after="20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oprávněn jednat o věcech technických:</w:t>
      </w:r>
      <w:bookmarkEnd w:id="48"/>
      <w:bookmarkEnd w:id="49"/>
      <w:bookmarkEnd w:id="50"/>
    </w:p>
    <w:p>
      <w:pPr>
        <w:pStyle w:val="Style12"/>
        <w:keepNext/>
        <w:keepLines/>
        <w:widowControl w:val="0"/>
        <w:shd w:val="clear" w:color="auto" w:fill="auto"/>
        <w:bidi w:val="0"/>
        <w:spacing w:before="0" w:after="960" w:line="240" w:lineRule="auto"/>
        <w:ind w:left="0" w:right="0" w:firstLine="0"/>
        <w:jc w:val="both"/>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technický dozor objednatele:</w:t>
      </w:r>
      <w:bookmarkEnd w:id="51"/>
      <w:bookmarkEnd w:id="52"/>
      <w:bookmarkEnd w:id="53"/>
      <w:bookmarkEnd w:id="54"/>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803" w:left="1392" w:right="1386" w:bottom="1430" w:header="375" w:footer="3" w:gutter="0"/>
          <w:cols w:space="720"/>
          <w:noEndnote/>
          <w:rtlGutter w:val="0"/>
          <w:docGrid w:linePitch="360"/>
        </w:sectPr>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657" w:left="0" w:right="0" w:bottom="1575"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7" w:left="1394" w:right="2421" w:bottom="1575"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57"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2320" w:right="0" w:firstLine="0"/>
        <w:jc w:val="left"/>
      </w:pPr>
      <w:r>
        <mc:AlternateContent>
          <mc:Choice Requires="wps">
            <w:drawing>
              <wp:anchor distT="0" distB="0" distL="0" distR="0" simplePos="0" relativeHeight="125829382" behindDoc="0" locked="0" layoutInCell="1" allowOverlap="1">
                <wp:simplePos x="0" y="0"/>
                <wp:positionH relativeFrom="page">
                  <wp:posOffset>883920</wp:posOffset>
                </wp:positionH>
                <wp:positionV relativeFrom="paragraph">
                  <wp:posOffset>0</wp:posOffset>
                </wp:positionV>
                <wp:extent cx="1688465" cy="389890"/>
                <wp:wrapSquare wrapText="bothSides"/>
                <wp:docPr id="7" name="Shape 7"/>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bookmarkStart w:id="55" w:name="bookmark55"/>
                            <w:r>
                              <w:rPr>
                                <w:color w:val="000000"/>
                                <w:spacing w:val="0"/>
                                <w:w w:val="100"/>
                                <w:position w:val="0"/>
                                <w:shd w:val="clear" w:color="auto" w:fill="auto"/>
                                <w:lang w:val="cs-CZ" w:eastAsia="cs-CZ" w:bidi="cs-CZ"/>
                              </w:rPr>
                              <w:t>investiční ředitel</w:t>
                            </w:r>
                            <w:bookmarkEnd w:id="55"/>
                          </w:p>
                          <w:p>
                            <w:pPr>
                              <w:pStyle w:val="Style10"/>
                              <w:keepNext w:val="0"/>
                              <w:keepLines w:val="0"/>
                              <w:widowControl w:val="0"/>
                              <w:shd w:val="clear" w:color="auto" w:fill="auto"/>
                              <w:bidi w:val="0"/>
                              <w:spacing w:before="0" w:after="0" w:line="240" w:lineRule="auto"/>
                              <w:ind w:left="0" w:right="0" w:firstLine="0"/>
                              <w:jc w:val="left"/>
                            </w:pPr>
                            <w:bookmarkStart w:id="56" w:name="bookmark56"/>
                            <w:r>
                              <w:rPr>
                                <w:color w:val="000000"/>
                                <w:spacing w:val="0"/>
                                <w:w w:val="100"/>
                                <w:position w:val="0"/>
                                <w:shd w:val="clear" w:color="auto" w:fill="auto"/>
                                <w:lang w:val="cs-CZ" w:eastAsia="cs-CZ" w:bidi="cs-CZ"/>
                              </w:rPr>
                              <w:t>Povodí Ohře, státní podnik</w:t>
                            </w:r>
                            <w:bookmarkEnd w:id="56"/>
                          </w:p>
                        </w:txbxContent>
                      </wps:txbx>
                      <wps:bodyPr lIns="0" tIns="0" rIns="0" bIns="0">
                        <a:noAutoFit/>
                      </wps:bodyPr>
                    </wps:wsp>
                  </a:graphicData>
                </a:graphic>
              </wp:anchor>
            </w:drawing>
          </mc:Choice>
          <mc:Fallback>
            <w:pict>
              <v:shape id="_x0000_s1033" type="#_x0000_t202" style="position:absolute;margin-left:69.600000000000009pt;margin-top:0;width:132.94999999999999pt;height:30.699999999999999pt;z-index:-12582937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bookmarkStart w:id="55" w:name="bookmark55"/>
                      <w:r>
                        <w:rPr>
                          <w:color w:val="000000"/>
                          <w:spacing w:val="0"/>
                          <w:w w:val="100"/>
                          <w:position w:val="0"/>
                          <w:shd w:val="clear" w:color="auto" w:fill="auto"/>
                          <w:lang w:val="cs-CZ" w:eastAsia="cs-CZ" w:bidi="cs-CZ"/>
                        </w:rPr>
                        <w:t>investiční ředitel</w:t>
                      </w:r>
                      <w:bookmarkEnd w:id="55"/>
                    </w:p>
                    <w:p>
                      <w:pPr>
                        <w:pStyle w:val="Style10"/>
                        <w:keepNext w:val="0"/>
                        <w:keepLines w:val="0"/>
                        <w:widowControl w:val="0"/>
                        <w:shd w:val="clear" w:color="auto" w:fill="auto"/>
                        <w:bidi w:val="0"/>
                        <w:spacing w:before="0" w:after="0" w:line="240" w:lineRule="auto"/>
                        <w:ind w:left="0" w:right="0" w:firstLine="0"/>
                        <w:jc w:val="left"/>
                      </w:pPr>
                      <w:bookmarkStart w:id="56" w:name="bookmark56"/>
                      <w:r>
                        <w:rPr>
                          <w:color w:val="000000"/>
                          <w:spacing w:val="0"/>
                          <w:w w:val="100"/>
                          <w:position w:val="0"/>
                          <w:shd w:val="clear" w:color="auto" w:fill="auto"/>
                          <w:lang w:val="cs-CZ" w:eastAsia="cs-CZ" w:bidi="cs-CZ"/>
                        </w:rPr>
                        <w:t>Povodí Ohře, státní podnik</w:t>
                      </w:r>
                      <w:bookmarkEnd w:id="56"/>
                    </w:p>
                  </w:txbxContent>
                </v:textbox>
                <w10:wrap type="square" anchorx="page"/>
              </v:shape>
            </w:pict>
          </mc:Fallback>
        </mc:AlternateContent>
      </w:r>
      <w:r>
        <w:rPr>
          <w:color w:val="000000"/>
          <w:spacing w:val="0"/>
          <w:w w:val="100"/>
          <w:position w:val="0"/>
          <w:shd w:val="clear" w:color="auto" w:fill="auto"/>
          <w:lang w:val="cs-CZ" w:eastAsia="cs-CZ" w:bidi="cs-CZ"/>
        </w:rPr>
        <w:t>předseda správní rady</w:t>
      </w:r>
    </w:p>
    <w:p>
      <w:pPr>
        <w:pStyle w:val="Style12"/>
        <w:keepNext/>
        <w:keepLines/>
        <w:widowControl w:val="0"/>
        <w:shd w:val="clear" w:color="auto" w:fill="auto"/>
        <w:bidi w:val="0"/>
        <w:spacing w:before="0" w:after="2220" w:line="240" w:lineRule="auto"/>
        <w:ind w:left="232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SMP Vodohospodářské stavby a.s.</w:t>
      </w:r>
      <w:bookmarkEnd w:id="57"/>
      <w:bookmarkEnd w:id="58"/>
      <w:bookmarkEnd w:id="59"/>
    </w:p>
    <w:p>
      <w:pPr>
        <w:pStyle w:val="Style12"/>
        <w:keepNext/>
        <w:keepLines/>
        <w:widowControl w:val="0"/>
        <w:shd w:val="clear" w:color="auto" w:fill="auto"/>
        <w:bidi w:val="0"/>
        <w:spacing w:before="0" w:after="0" w:line="240" w:lineRule="auto"/>
        <w:ind w:left="0" w:right="0" w:firstLine="0"/>
        <w:jc w:val="center"/>
      </w:pPr>
      <w:bookmarkStart w:id="60" w:name="bookmark60"/>
      <w:bookmarkStart w:id="61" w:name="bookmark61"/>
      <w:bookmarkStart w:id="62" w:name="bookmark62"/>
      <w:bookmarkStart w:id="63" w:name="bookmark63"/>
      <w:r>
        <w:rPr>
          <w:color w:val="000000"/>
          <w:spacing w:val="0"/>
          <w:w w:val="100"/>
          <w:position w:val="0"/>
          <w:shd w:val="clear" w:color="auto" w:fill="auto"/>
          <w:lang w:val="cs-CZ" w:eastAsia="cs-CZ" w:bidi="cs-CZ"/>
        </w:rPr>
        <w:t>místopředseda správní rady</w:t>
        <w:br/>
        <w:t>SMP Vodohospodářské stavby a.s.</w:t>
      </w:r>
      <w:bookmarkEnd w:id="60"/>
      <w:bookmarkEnd w:id="61"/>
      <w:bookmarkEnd w:id="62"/>
      <w:bookmarkEnd w:id="63"/>
    </w:p>
    <w:sectPr>
      <w:footnotePr>
        <w:pos w:val="pageBottom"/>
        <w:numFmt w:val="decimal"/>
        <w:numRestart w:val="continuous"/>
      </w:footnotePr>
      <w:type w:val="continuous"/>
      <w:pgSz w:w="11909" w:h="16838"/>
      <w:pgMar w:top="657" w:left="4053" w:right="1384" w:bottom="12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9986010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pt;margin-top:786.30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19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line="360"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