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B1FD" w14:textId="77777777" w:rsidR="00EF271C" w:rsidRDefault="0084349D" w:rsidP="00BE21BD">
      <w:pPr>
        <w:pStyle w:val="HHTitle2"/>
        <w:spacing w:before="120"/>
      </w:pPr>
      <w:r>
        <w:t>Dodatek č. 1 ke Smlouvě na vytvoření architektonické studie, projektové dokumentace, provedení inženýrské činnosti a dozoru projektanta a Dohoda o postoupení smlouvy</w:t>
      </w:r>
    </w:p>
    <w:p w14:paraId="40631B2A" w14:textId="77777777" w:rsidR="00EF271C" w:rsidRDefault="0084349D">
      <w:pPr>
        <w:jc w:val="center"/>
      </w:pPr>
      <w:r>
        <w:t>uzavřená podle ustanovení § 1895 a násl. zákona č. 89/2012 Sb., občanský zákoník, ve znění pozdějších předpisů</w:t>
      </w:r>
    </w:p>
    <w:p w14:paraId="3515F599" w14:textId="703B20EC" w:rsidR="00EF271C" w:rsidRDefault="0084349D">
      <w:pPr>
        <w:jc w:val="center"/>
      </w:pPr>
      <w:r>
        <w:t>(„</w:t>
      </w:r>
      <w:r>
        <w:rPr>
          <w:b/>
        </w:rPr>
        <w:t>Dodatek</w:t>
      </w:r>
      <w:r w:rsidR="00A10A98">
        <w:rPr>
          <w:b/>
        </w:rPr>
        <w:t xml:space="preserve"> č. 1</w:t>
      </w:r>
      <w:r>
        <w:t>“</w:t>
      </w:r>
      <w:r w:rsidR="002068C5">
        <w:t xml:space="preserve"> – </w:t>
      </w:r>
      <w:r w:rsidR="002068C5" w:rsidRPr="002068C5">
        <w:t>S-0024/00069892/2026/1/2026</w:t>
      </w:r>
      <w:r>
        <w:t>)</w:t>
      </w:r>
    </w:p>
    <w:p w14:paraId="267BB22B" w14:textId="77777777" w:rsidR="00EF271C" w:rsidRDefault="0084349D">
      <w:pPr>
        <w:pStyle w:val="HHTitle2"/>
        <w:jc w:val="left"/>
      </w:pPr>
      <w:r>
        <w:t>SMLUVNÍ STRANY</w:t>
      </w:r>
    </w:p>
    <w:p w14:paraId="726EEF50" w14:textId="77777777" w:rsidR="00EF271C" w:rsidRDefault="0084349D" w:rsidP="0056416E">
      <w:pPr>
        <w:numPr>
          <w:ilvl w:val="0"/>
          <w:numId w:val="2"/>
        </w:numPr>
      </w:pPr>
      <w:r>
        <w:rPr>
          <w:b/>
        </w:rPr>
        <w:t>Středočeská vědecká knihovna v Kladně, příspěvková organizace</w:t>
      </w:r>
    </w:p>
    <w:p w14:paraId="24DFCC25" w14:textId="77777777" w:rsidR="00EF271C" w:rsidRDefault="0084349D">
      <w:pPr>
        <w:pStyle w:val="Text11"/>
      </w:pPr>
      <w:r>
        <w:t>se sídlem Gen. Klapálka 1641, 272 01 Kladno, IČO: 000 69 892, DIČ: CZ00069892 (identifikovaná osoba), ID datové schránky: xu9w62t, zastoupena Mgr. Romanem Hájkem, ředitelem</w:t>
      </w:r>
    </w:p>
    <w:p w14:paraId="38A7797D" w14:textId="77777777" w:rsidR="00EF271C" w:rsidRDefault="0084349D">
      <w:pPr>
        <w:pStyle w:val="Text11"/>
      </w:pPr>
      <w:r>
        <w:t>(„</w:t>
      </w:r>
      <w:r>
        <w:rPr>
          <w:b/>
        </w:rPr>
        <w:t>Postoupená strana</w:t>
      </w:r>
      <w:r>
        <w:t>“)</w:t>
      </w:r>
    </w:p>
    <w:p w14:paraId="0BEC8648" w14:textId="77777777" w:rsidR="00EF271C" w:rsidRDefault="0084349D">
      <w:pPr>
        <w:pStyle w:val="Text11"/>
      </w:pPr>
      <w:r>
        <w:t>a</w:t>
      </w:r>
    </w:p>
    <w:p w14:paraId="0BE831C8" w14:textId="77777777" w:rsidR="00EF271C" w:rsidRDefault="0084349D" w:rsidP="0056416E">
      <w:pPr>
        <w:numPr>
          <w:ilvl w:val="0"/>
          <w:numId w:val="2"/>
        </w:numPr>
      </w:pPr>
      <w:r>
        <w:rPr>
          <w:b/>
        </w:rPr>
        <w:t>Sdružení Ing. arch. Marek Svoboda + Ing. arch. Magdaléna Svobodová</w:t>
      </w:r>
    </w:p>
    <w:p w14:paraId="65CA6CEB" w14:textId="77777777" w:rsidR="00EF271C" w:rsidRDefault="0084349D">
      <w:pPr>
        <w:pStyle w:val="Text11"/>
      </w:pPr>
      <w:r>
        <w:t>jako společnost ve smyslu § 2716 a násl. Občanského zákoníku, tvořené následujícími společníky:</w:t>
      </w:r>
    </w:p>
    <w:p w14:paraId="21C1541B" w14:textId="77777777" w:rsidR="00EF271C" w:rsidRDefault="0084349D">
      <w:pPr>
        <w:pStyle w:val="Claneka"/>
      </w:pPr>
      <w:r>
        <w:rPr>
          <w:b/>
        </w:rPr>
        <w:t>Ing. arch. Marek Svoboda</w:t>
      </w:r>
    </w:p>
    <w:p w14:paraId="10C45665" w14:textId="6893CF92" w:rsidR="00EF271C" w:rsidRDefault="0084349D">
      <w:pPr>
        <w:pStyle w:val="Text11"/>
      </w:pPr>
      <w:r>
        <w:t xml:space="preserve">se sídlem </w:t>
      </w:r>
      <w:r w:rsidR="00414F99">
        <w:t>XXXXXXX</w:t>
      </w:r>
      <w:r>
        <w:t xml:space="preserve"> Praha 7, IČO: 036 81 203, ID datové schránky: kxqn2dh</w:t>
      </w:r>
    </w:p>
    <w:p w14:paraId="57331836" w14:textId="77777777" w:rsidR="00EF271C" w:rsidRDefault="0084349D">
      <w:pPr>
        <w:pStyle w:val="Claneka"/>
      </w:pPr>
      <w:r>
        <w:rPr>
          <w:b/>
        </w:rPr>
        <w:t>Ing. arch. Magdaléna Svobodová</w:t>
      </w:r>
    </w:p>
    <w:p w14:paraId="5E34C04F" w14:textId="6471255B" w:rsidR="00EF271C" w:rsidRDefault="0084349D">
      <w:pPr>
        <w:pStyle w:val="Text11"/>
      </w:pPr>
      <w:r>
        <w:t xml:space="preserve">se sídlem </w:t>
      </w:r>
      <w:r w:rsidR="00414F99">
        <w:t>XXXXXXX</w:t>
      </w:r>
      <w:r>
        <w:t xml:space="preserve"> Čtyřkoly, IČO: 093 35 960, ID datové schránky: z9zzigs</w:t>
      </w:r>
    </w:p>
    <w:p w14:paraId="28C277BC" w14:textId="77777777" w:rsidR="00EF271C" w:rsidRDefault="0084349D">
      <w:pPr>
        <w:pStyle w:val="Text11"/>
      </w:pPr>
      <w:r>
        <w:t>(společně jako „</w:t>
      </w:r>
      <w:r>
        <w:rPr>
          <w:b/>
        </w:rPr>
        <w:t>Postupitel</w:t>
      </w:r>
      <w:r>
        <w:t>“)</w:t>
      </w:r>
    </w:p>
    <w:p w14:paraId="47782364" w14:textId="77777777" w:rsidR="00EF271C" w:rsidRDefault="0084349D">
      <w:pPr>
        <w:pStyle w:val="Text11"/>
      </w:pPr>
      <w:r>
        <w:t>a</w:t>
      </w:r>
    </w:p>
    <w:p w14:paraId="66F280BA" w14:textId="77777777" w:rsidR="00EF271C" w:rsidRDefault="0084349D" w:rsidP="0056416E">
      <w:pPr>
        <w:numPr>
          <w:ilvl w:val="0"/>
          <w:numId w:val="2"/>
        </w:numPr>
      </w:pPr>
      <w:r>
        <w:rPr>
          <w:b/>
        </w:rPr>
        <w:t>Ateliér Akorát s.r.o.</w:t>
      </w:r>
    </w:p>
    <w:p w14:paraId="004151C4" w14:textId="1A8F629B" w:rsidR="00EF271C" w:rsidRDefault="0084349D">
      <w:pPr>
        <w:pStyle w:val="Text11"/>
      </w:pPr>
      <w:r>
        <w:t xml:space="preserve">společnost založená a existující podle právního řádu České republiky, se sídlem Javorník 79, </w:t>
      </w:r>
      <w:r w:rsidR="00473940">
        <w:br/>
      </w:r>
      <w:r>
        <w:t>257 22 Čtyřkoly, IČO: 234 92 511, ID datové schránky: wfzrrzr, zapsaná v obchodním rejstříku vedeném Městským soudem v Praze, spisová značka C 428051, zastoupená Ing. arch. Markem Svobodou, jednatelem, nebo Ing. arch. Magdalénou Svobodovou, jednatelkou (každý jednatel je oprávněn jednat jménem společnosti samostatně)</w:t>
      </w:r>
    </w:p>
    <w:p w14:paraId="64EA78C9" w14:textId="77777777" w:rsidR="00EF271C" w:rsidRDefault="0084349D">
      <w:pPr>
        <w:pStyle w:val="Text11"/>
      </w:pPr>
      <w:r>
        <w:t>(„</w:t>
      </w:r>
      <w:r>
        <w:rPr>
          <w:b/>
        </w:rPr>
        <w:t>Postupník</w:t>
      </w:r>
      <w:r>
        <w:t>“)</w:t>
      </w:r>
    </w:p>
    <w:p w14:paraId="122893C9" w14:textId="77777777" w:rsidR="00EF271C" w:rsidRDefault="0084349D">
      <w:pPr>
        <w:pStyle w:val="Text11"/>
      </w:pPr>
      <w:r>
        <w:t>(Postoupená strana, Postupitel a Postupník společně „</w:t>
      </w:r>
      <w:r>
        <w:rPr>
          <w:b/>
        </w:rPr>
        <w:t>Strany</w:t>
      </w:r>
      <w:r>
        <w:t>“, a každý z nich samostatně „</w:t>
      </w:r>
      <w:r>
        <w:rPr>
          <w:b/>
        </w:rPr>
        <w:t>Strana</w:t>
      </w:r>
      <w:r>
        <w:t>“)</w:t>
      </w:r>
    </w:p>
    <w:p w14:paraId="39BA42F0" w14:textId="77777777" w:rsidR="00EF271C" w:rsidRDefault="0084349D">
      <w:pPr>
        <w:pStyle w:val="HHTitle2"/>
        <w:jc w:val="left"/>
      </w:pPr>
      <w:r>
        <w:t>PREAMBULE</w:t>
      </w:r>
    </w:p>
    <w:p w14:paraId="39A6BE84" w14:textId="77777777" w:rsidR="00EF271C" w:rsidRDefault="0084349D" w:rsidP="00324508">
      <w:pPr>
        <w:pStyle w:val="Preambule"/>
        <w:numPr>
          <w:ilvl w:val="0"/>
          <w:numId w:val="0"/>
        </w:numPr>
        <w:ind w:left="567" w:hanging="567"/>
      </w:pPr>
      <w:r>
        <w:t>VZHLEDEM K TOMU, ŽE</w:t>
      </w:r>
    </w:p>
    <w:p w14:paraId="4CE792D0" w14:textId="161CD026" w:rsidR="00EF271C" w:rsidRDefault="0084349D">
      <w:pPr>
        <w:pStyle w:val="Preambule"/>
      </w:pPr>
      <w:r>
        <w:t xml:space="preserve">Postoupená strana, jakožto Objednatel, a Postupitel, jakožto Zhotovitel, uzavřeli dne </w:t>
      </w:r>
      <w:r w:rsidR="00324278">
        <w:t xml:space="preserve">13.5.2026 </w:t>
      </w:r>
      <w:r>
        <w:t>Smlouvu na vytvoření architektonické studie, projektové dokumentace, provedení inženýrské činnosti a dozoru projektanta uzavřenou podle § 2586 a násl. zákona č. 89/2012 Sb., občanský zákoník, ve znění pozdějších předpisů, jejíž číslo Smlouvy u Objednatele je S-0024/00069892/2026 („</w:t>
      </w:r>
      <w:r>
        <w:rPr>
          <w:b/>
        </w:rPr>
        <w:t>Smlouva</w:t>
      </w:r>
      <w:r>
        <w:t>“);</w:t>
      </w:r>
    </w:p>
    <w:p w14:paraId="6AF80CA0" w14:textId="628E3D69" w:rsidR="00EF271C" w:rsidRDefault="0084349D">
      <w:pPr>
        <w:pStyle w:val="Preambule"/>
      </w:pPr>
      <w:r>
        <w:t>Smlouva byla uzavřena v rámci jednacího řízení bez uveřejnění („</w:t>
      </w:r>
      <w:r>
        <w:rPr>
          <w:b/>
        </w:rPr>
        <w:t>JŘBU</w:t>
      </w:r>
      <w:r>
        <w:t xml:space="preserve">“) realizovaného </w:t>
      </w:r>
      <w:r w:rsidR="0024013D">
        <w:t>Postoupenou stranou</w:t>
      </w:r>
      <w:r>
        <w:t xml:space="preserve"> v pozici veřejného zadavatele v souladu s § 65 odst. 1 zákona č. 134/2016 Sb., o zadávání veřejných zakázek, ve znění pozdějších předpisů („</w:t>
      </w:r>
      <w:r>
        <w:rPr>
          <w:b/>
        </w:rPr>
        <w:t>ZZVZ</w:t>
      </w:r>
      <w:r>
        <w:t>“), navazujícího na soutěž o návrh dle § 143 a násl. ZZVZ s názvem „Středočeská vědecká knihovna v Kladně“, ev. č. VVZ: Z2025-055033;</w:t>
      </w:r>
    </w:p>
    <w:p w14:paraId="490958E0" w14:textId="23E4043A" w:rsidR="00EF271C" w:rsidRDefault="0084349D">
      <w:pPr>
        <w:pStyle w:val="Preambule"/>
      </w:pPr>
      <w:r>
        <w:lastRenderedPageBreak/>
        <w:t>Objednatel si ve výzvě k</w:t>
      </w:r>
      <w:r w:rsidR="00722C0E">
        <w:t> podání nabídky (zadávací dokumentaci)</w:t>
      </w:r>
      <w:r>
        <w:t xml:space="preserve"> v rámci JŘBU a v čl. 18.8 Smlouvy ve smyslu § 100 odst. 2 ZZVZ ve spojení s § 222 odst. 10 písm. a) ZZVZ vyhradil právo nahradit Postupitele (Zhotovitele) Postupníkem, jakožto novým zhotovitelem („</w:t>
      </w:r>
      <w:r>
        <w:rPr>
          <w:b/>
        </w:rPr>
        <w:t>Nový Zhotovitel</w:t>
      </w:r>
      <w:r>
        <w:t xml:space="preserve">“), přičemž důvodem sjednání výhrady je skutečnost, že předmět Smlouvy nebude nadále vykonáván Zhotovitelem ve formě </w:t>
      </w:r>
      <w:r w:rsidR="002D6EB2">
        <w:t>společnosti bez právní osobnosti</w:t>
      </w:r>
      <w:r>
        <w:t>, nýbrž prostřednictvím právnické osoby, jež bude vystupovat jako Nový Zhotovitel;</w:t>
      </w:r>
    </w:p>
    <w:p w14:paraId="06A361DE" w14:textId="3A45CE0D" w:rsidR="00EF271C" w:rsidRDefault="0084349D">
      <w:pPr>
        <w:pStyle w:val="Preambule"/>
      </w:pPr>
      <w:r>
        <w:t>Postupitel má zájem bezúplatně převést veškerá svá práva a povinnosti ze Smlouvy Postupníkovi, jakožto Novému Zhotoviteli, a Postupník má zájem práva a povinnosti Postupitele plynoucí ze Smlouvy nabýt;</w:t>
      </w:r>
    </w:p>
    <w:p w14:paraId="44EE48FB" w14:textId="77777777" w:rsidR="00EF271C" w:rsidRDefault="0084349D" w:rsidP="00A10A98">
      <w:pPr>
        <w:pStyle w:val="Preambule"/>
        <w:numPr>
          <w:ilvl w:val="0"/>
          <w:numId w:val="0"/>
        </w:numPr>
      </w:pPr>
      <w:r>
        <w:t>DOHODLY SE STRANY NÁSLEDOVNĚ:</w:t>
      </w:r>
    </w:p>
    <w:p w14:paraId="04729C08" w14:textId="77777777" w:rsidR="00EF271C" w:rsidRDefault="0084349D" w:rsidP="0056416E">
      <w:pPr>
        <w:pStyle w:val="Nadpis1"/>
        <w:numPr>
          <w:ilvl w:val="0"/>
          <w:numId w:val="27"/>
        </w:numPr>
      </w:pPr>
      <w:r>
        <w:t>PŘEDMĚT DODATKU</w:t>
      </w:r>
    </w:p>
    <w:p w14:paraId="3BD88006" w14:textId="72DD3FD4" w:rsidR="00EF271C" w:rsidRDefault="0084349D">
      <w:pPr>
        <w:pStyle w:val="Clanek11"/>
      </w:pPr>
      <w:r>
        <w:t>Tento Dodatek</w:t>
      </w:r>
      <w:r w:rsidR="00A10A98">
        <w:t xml:space="preserve"> č. 1</w:t>
      </w:r>
      <w:r>
        <w:t xml:space="preserve"> představuje dodatek ke Smlouvě uzavíraný v souladu s čl. 18.8 Smlouvy a současně dohodu o postoupení práv a povinností ze Smlouvy ve smyslu § 1895 a násl. zákona č. 89/2012 Sb., občanský zákoník, ve znění pozdějších předpisů („</w:t>
      </w:r>
      <w:r>
        <w:rPr>
          <w:b/>
        </w:rPr>
        <w:t>Občanský zákoník</w:t>
      </w:r>
      <w:r>
        <w:t>“).</w:t>
      </w:r>
    </w:p>
    <w:p w14:paraId="7BB44AF4" w14:textId="7A3B3684" w:rsidR="00EF271C" w:rsidRPr="00C86532" w:rsidRDefault="00C86532">
      <w:pPr>
        <w:pStyle w:val="Clanek11"/>
        <w:rPr>
          <w:bCs w:val="0"/>
        </w:rPr>
      </w:pPr>
      <w:bookmarkStart w:id="0" w:name="_Ref228562939"/>
      <w:r w:rsidRPr="00C86532">
        <w:rPr>
          <w:bCs w:val="0"/>
        </w:rPr>
        <w:t>Postupitel tímto za podmínek tohoto Dodatku č. 1 bezúplatně převádí na Postupníka veškerá dosud nezaniklá práva a povinnosti ze Smlouvy a Postupník je za stejných podmínek přijímá</w:t>
      </w:r>
      <w:r w:rsidR="0084349D" w:rsidRPr="00C86532">
        <w:rPr>
          <w:bCs w:val="0"/>
        </w:rPr>
        <w:t>.</w:t>
      </w:r>
      <w:bookmarkEnd w:id="0"/>
    </w:p>
    <w:p w14:paraId="4EAC7E9B" w14:textId="079917B0" w:rsidR="00EF271C" w:rsidRDefault="0084349D">
      <w:pPr>
        <w:pStyle w:val="Clanek11"/>
      </w:pPr>
      <w:r>
        <w:t xml:space="preserve">Postoupená strana tímto výslovně souhlasí s postoupením a převodem práv a povinností Postupitele ze Smlouvy dle článku </w:t>
      </w:r>
      <w:r w:rsidR="007D1819">
        <w:fldChar w:fldCharType="begin"/>
      </w:r>
      <w:r w:rsidR="007D1819">
        <w:instrText xml:space="preserve"> REF _Ref228562939 \r \h </w:instrText>
      </w:r>
      <w:r w:rsidR="007D1819">
        <w:fldChar w:fldCharType="separate"/>
      </w:r>
      <w:r w:rsidR="007D1819">
        <w:t>1.2</w:t>
      </w:r>
      <w:r w:rsidR="007D1819">
        <w:fldChar w:fldCharType="end"/>
      </w:r>
      <w:r>
        <w:t xml:space="preserve"> tohoto Dodatku</w:t>
      </w:r>
      <w:r w:rsidR="007D1819">
        <w:t xml:space="preserve"> č. 1</w:t>
      </w:r>
      <w:r>
        <w:t xml:space="preserve"> Postupníkovi a současně prohlašuje, že nemá proti takovému postoupení a převodu žádných výhrad.</w:t>
      </w:r>
    </w:p>
    <w:p w14:paraId="4A81E5D6" w14:textId="77777777" w:rsidR="00EF271C" w:rsidRDefault="0084349D">
      <w:pPr>
        <w:pStyle w:val="Nadpis1"/>
      </w:pPr>
      <w:r>
        <w:t>ÚČINKY POSTOUPENÍ</w:t>
      </w:r>
    </w:p>
    <w:p w14:paraId="745B214C" w14:textId="13689BA2" w:rsidR="00EF271C" w:rsidRDefault="0084349D">
      <w:pPr>
        <w:pStyle w:val="Clanek11"/>
      </w:pPr>
      <w:r>
        <w:t>Postoupení Smlouvy dle článku 1.2 tohoto Dodatku nabývá účinnosti vůči všem Stranám dnem nabytí účinnosti tohoto Dodatku</w:t>
      </w:r>
      <w:r w:rsidR="007D1819">
        <w:t xml:space="preserve"> č. 1</w:t>
      </w:r>
      <w:r>
        <w:t>.</w:t>
      </w:r>
    </w:p>
    <w:p w14:paraId="6553837A" w14:textId="77777777" w:rsidR="00812FF1" w:rsidRPr="00812FF1" w:rsidRDefault="00812FF1">
      <w:pPr>
        <w:pStyle w:val="Clanek11"/>
      </w:pPr>
      <w:r w:rsidRPr="00812FF1">
        <w:t>Postupitel se okamžikem účinnosti postoupení Smlouvy zprošťuje svých povinností ze Smlouvy a pozbývá práv ze Smlouvy.</w:t>
      </w:r>
    </w:p>
    <w:p w14:paraId="7A2D35C1" w14:textId="1D6275F2" w:rsidR="00AC0B49" w:rsidRPr="00AC0B49" w:rsidRDefault="00AC0B49">
      <w:pPr>
        <w:pStyle w:val="Clanek11"/>
        <w:rPr>
          <w:bCs w:val="0"/>
        </w:rPr>
      </w:pPr>
      <w:r w:rsidRPr="00AC0B49">
        <w:rPr>
          <w:bCs w:val="0"/>
        </w:rPr>
        <w:t>Postupník okamžikem účinnosti postoupení Smlouvy vstupuje jako Nový Zhotovitel do právního postavení Postupitele ze Smlouvy a přejímá veškerá práva a povinnosti z ní vyplývající. V rozsahu tohoto přechodu přestávají mezi Postupitelem a Postoupenou stranou existovat práva a povinnosti ze Smlouvy.</w:t>
      </w:r>
    </w:p>
    <w:p w14:paraId="24E2CF28" w14:textId="14221285" w:rsidR="00EF271C" w:rsidRDefault="0084349D">
      <w:pPr>
        <w:pStyle w:val="Clanek11"/>
      </w:pPr>
      <w:r>
        <w:t>Strany sjednávají a souhlasí, že ustanovení § 1899 Občanského zákoníku se pro účely postoupení Smlouvy dle tohoto Dodatku</w:t>
      </w:r>
      <w:r w:rsidR="00B759A6">
        <w:t xml:space="preserve"> č. 1</w:t>
      </w:r>
      <w:r>
        <w:t xml:space="preserve"> nepoužije.</w:t>
      </w:r>
    </w:p>
    <w:p w14:paraId="2C32017B" w14:textId="77777777" w:rsidR="00EF271C" w:rsidRDefault="0084349D">
      <w:pPr>
        <w:pStyle w:val="Nadpis1"/>
      </w:pPr>
      <w:r>
        <w:t>PROHLÁŠENÍ A UJIŠTĚNÍ STRAN</w:t>
      </w:r>
    </w:p>
    <w:p w14:paraId="156F9E42" w14:textId="77777777" w:rsidR="00EF271C" w:rsidRDefault="0084349D">
      <w:pPr>
        <w:pStyle w:val="Clanek11"/>
      </w:pPr>
      <w:r>
        <w:t>Postupitel prohlašuje, že:</w:t>
      </w:r>
    </w:p>
    <w:p w14:paraId="761703E5" w14:textId="06FFE23B" w:rsidR="00EF271C" w:rsidRDefault="0084349D">
      <w:pPr>
        <w:pStyle w:val="Claneka"/>
      </w:pPr>
      <w:r>
        <w:t>Smlouva nebyla dosud plněna; a</w:t>
      </w:r>
    </w:p>
    <w:p w14:paraId="6BFD51B0" w14:textId="77777777" w:rsidR="00EF271C" w:rsidRDefault="0084349D">
      <w:pPr>
        <w:pStyle w:val="Claneka"/>
      </w:pPr>
      <w:r>
        <w:t>povaha Smlouvy nevylučuje její postoupení dle tohoto Dodatku.</w:t>
      </w:r>
    </w:p>
    <w:p w14:paraId="7033C38C" w14:textId="77777777" w:rsidR="00EF271C" w:rsidRDefault="0084349D">
      <w:pPr>
        <w:pStyle w:val="Clanek11"/>
      </w:pPr>
      <w:r>
        <w:t>Postupník prohlašuje, že:</w:t>
      </w:r>
    </w:p>
    <w:p w14:paraId="0CE1C062" w14:textId="77777777" w:rsidR="00EF271C" w:rsidRDefault="0084349D">
      <w:pPr>
        <w:pStyle w:val="Claneka"/>
      </w:pPr>
      <w:r>
        <w:t>je mu znám obsah Smlouvy a nemá proti němu žádných výhrad;</w:t>
      </w:r>
    </w:p>
    <w:p w14:paraId="4B9E2014" w14:textId="77777777" w:rsidR="00EF271C" w:rsidRDefault="0084349D">
      <w:pPr>
        <w:pStyle w:val="Claneka"/>
      </w:pPr>
      <w:r>
        <w:t>je subjektem způsobilým nabýt práva a povinnosti Postupitele ze Smlouvy, které na něj přejdou na základě tohoto Dodatku;</w:t>
      </w:r>
    </w:p>
    <w:p w14:paraId="0C418D1D" w14:textId="77777777" w:rsidR="00EF271C" w:rsidRDefault="0084349D">
      <w:pPr>
        <w:pStyle w:val="Claneka"/>
      </w:pPr>
      <w:r>
        <w:t>je subjektem způsobilým řádně a včas plnit veškeré povinnosti vyplývající ze Smlouvy, které na něj přejdou na základě tohoto Dodatku; a</w:t>
      </w:r>
    </w:p>
    <w:p w14:paraId="49CF4FF3" w14:textId="77777777" w:rsidR="00EF271C" w:rsidRDefault="0084349D">
      <w:pPr>
        <w:pStyle w:val="Claneka"/>
      </w:pPr>
      <w:r>
        <w:t>disponuje veškerými oprávněními a povoleními nezbytnými pro řádné plnění povinností ze Smlouvy, které na něj přejdou na základě tohoto Dodatku.</w:t>
      </w:r>
    </w:p>
    <w:p w14:paraId="313B02E2" w14:textId="4840A058" w:rsidR="00EF271C" w:rsidRPr="00465653" w:rsidRDefault="00BE21BD">
      <w:pPr>
        <w:pStyle w:val="Clanek11"/>
        <w:rPr>
          <w:bCs w:val="0"/>
        </w:rPr>
      </w:pPr>
      <w:r>
        <w:rPr>
          <w:bCs w:val="0"/>
        </w:rPr>
        <w:br w:type="column"/>
      </w:r>
      <w:r w:rsidR="00465653" w:rsidRPr="00465653">
        <w:rPr>
          <w:bCs w:val="0"/>
        </w:rPr>
        <w:lastRenderedPageBreak/>
        <w:t>Postoupená strana prohlašuje, že ke dni podpisu tohoto Dodatku vůči Postupiteli neeviduje žádné námitky ze Smlouvy; Strany současně berou na vědomí, že s ohledem na dosavadní stav plnění Smlouvy se existence námitek zachovávaných podle § 1900 Občanského zákoníku nepředpokládá.</w:t>
      </w:r>
    </w:p>
    <w:p w14:paraId="3FEA5744" w14:textId="166847CE" w:rsidR="00EF271C" w:rsidRDefault="0084349D">
      <w:pPr>
        <w:pStyle w:val="Clanek11"/>
      </w:pPr>
      <w:r>
        <w:t>Strany vůči sobě navzájem prohlašují a ujišťují, že postoupením Smlouvy na základě tohoto Dodatku</w:t>
      </w:r>
      <w:r w:rsidR="00F46004">
        <w:t xml:space="preserve"> č. 1</w:t>
      </w:r>
      <w:r>
        <w:t xml:space="preserve"> nebudou nikterak dotčena práva a povinnosti ze Smlouvy, zejména, nikoliv však výlučně, nebudou dotčeny (i) lhůty pro poskytnutí jednotlivých plnění dle přílohy č. 4 Smlouvy a (ii) složení položek Ceny odpovídajících jednotlivým částem plnění Smlouvy dle přílohy č. 5 Smlouvy.</w:t>
      </w:r>
    </w:p>
    <w:p w14:paraId="5934AA1B" w14:textId="1CFD1FC3" w:rsidR="009771AC" w:rsidRDefault="009771AC" w:rsidP="009771AC">
      <w:pPr>
        <w:pStyle w:val="Clanek11"/>
      </w:pPr>
      <w:r>
        <w:t xml:space="preserve">Strany potvrzují, že účelem tohoto Dodatku č. 1 je výlučně realizace vyhrazené změny zhotovitele předvídané v čl. 18.8 Smlouvy, nikoli změna věcného rozsahu plnění, ceny, harmonogramu ani </w:t>
      </w:r>
      <w:r w:rsidR="00F749E4">
        <w:t xml:space="preserve">žádných jiných </w:t>
      </w:r>
      <w:r>
        <w:t xml:space="preserve">smluvních podmínek Smlouvy. </w:t>
      </w:r>
    </w:p>
    <w:p w14:paraId="1C22AA44" w14:textId="77777777" w:rsidR="00EF271C" w:rsidRDefault="0084349D">
      <w:pPr>
        <w:pStyle w:val="Nadpis1"/>
      </w:pPr>
      <w:r>
        <w:t>ZÁVĚREČNÁ USTANOVENÍ</w:t>
      </w:r>
    </w:p>
    <w:p w14:paraId="78EAAF04" w14:textId="3E47D57E" w:rsidR="00EF271C" w:rsidRDefault="0084349D">
      <w:pPr>
        <w:pStyle w:val="Clanek11"/>
      </w:pPr>
      <w:r>
        <w:t>Pojmy s velkým počátečním písmenem nedefinované v tomto Dodatku</w:t>
      </w:r>
      <w:r w:rsidR="008E6A9E">
        <w:t xml:space="preserve"> č. 1</w:t>
      </w:r>
      <w:r>
        <w:t xml:space="preserve"> mají stejný význam jako ve Smlouvě.</w:t>
      </w:r>
    </w:p>
    <w:p w14:paraId="5E49351F" w14:textId="31FFECFC" w:rsidR="00EF271C" w:rsidRDefault="0084349D">
      <w:pPr>
        <w:pStyle w:val="Clanek11"/>
      </w:pPr>
      <w:r>
        <w:t>Žádná ze Stran není oprávněna tento Dodatek</w:t>
      </w:r>
      <w:r w:rsidR="00A10A98">
        <w:t xml:space="preserve"> č. 1</w:t>
      </w:r>
      <w:r>
        <w:t xml:space="preserve"> v rozsahu dohody o postoupení ve smyslu § 1895 Občanského zákoníku vypovědět, odstoupit od ní nebo ji jinak jednostranně ukončit. Strany za tímto účelem vylučují použití dispozitivních ustanovení Občanského zákoníku upravujících právo na výpověď, odstoupení či jiné jednostranné ukončení.</w:t>
      </w:r>
    </w:p>
    <w:p w14:paraId="3987CC17" w14:textId="7D188AE6" w:rsidR="00EF271C" w:rsidRDefault="0084349D">
      <w:pPr>
        <w:pStyle w:val="Clanek11"/>
      </w:pPr>
      <w:r>
        <w:t>Tento Dodatek</w:t>
      </w:r>
      <w:r w:rsidR="00A10A98">
        <w:t xml:space="preserve"> č. 1</w:t>
      </w:r>
      <w:r>
        <w:t xml:space="preserve"> je vyhotoven </w:t>
      </w:r>
      <w:r w:rsidR="00952FCF" w:rsidRPr="002D3379">
        <w:t>elektronicky a podepsán zaručeným elektronickým podpisem založeným na kvalifikovaném certifikátu pro elektronický podpis nebo kvalifikovaným elektronickým podpisem.</w:t>
      </w:r>
    </w:p>
    <w:p w14:paraId="29AD626D" w14:textId="0A7A209D" w:rsidR="00EF271C" w:rsidRDefault="0084349D">
      <w:pPr>
        <w:pStyle w:val="Clanek11"/>
      </w:pPr>
      <w:r>
        <w:t>Tento Dodatek</w:t>
      </w:r>
      <w:r w:rsidR="00A10A98">
        <w:t xml:space="preserve"> č. 1</w:t>
      </w:r>
      <w:r w:rsidR="00447B7F">
        <w:t>,</w:t>
      </w:r>
      <w:r>
        <w:t xml:space="preserve"> jakož i </w:t>
      </w:r>
      <w:r w:rsidR="00447B7F">
        <w:t>jeho</w:t>
      </w:r>
      <w:r>
        <w:t xml:space="preserve"> výklad, se řídí právním řádem České republiky, zejména ustanoveními Občanského zákoníku.</w:t>
      </w:r>
    </w:p>
    <w:p w14:paraId="7BA5C1CA" w14:textId="7C353684" w:rsidR="00EF271C" w:rsidRDefault="0084349D">
      <w:pPr>
        <w:pStyle w:val="Clanek11"/>
      </w:pPr>
      <w:r>
        <w:t>Tento Dodatek</w:t>
      </w:r>
      <w:r w:rsidR="00A10A98">
        <w:t xml:space="preserve"> č. 1</w:t>
      </w:r>
      <w:r>
        <w:t xml:space="preserve"> nabývá platnosti dnem podpisu poslední Stranou. Účinnosti nabývá Dodatek</w:t>
      </w:r>
      <w:r w:rsidR="00A10A98">
        <w:t xml:space="preserve"> č. 1</w:t>
      </w:r>
      <w:r>
        <w:t xml:space="preserve"> dnem jeho uveřejnění v registru smluv ve smyslu zákona č. 340/2015 Sb., o zvláštních podmínkách účinnosti některých smluv, uveřejňování těchto smluv a o registru smluv (zákon o registru smluv). Zveřejnění tohoto Dodatku v registru smluv zajistí Postoupená strana bez zbytečného odkladu po podpisu tohoto Dodatku.</w:t>
      </w:r>
    </w:p>
    <w:p w14:paraId="21086C8E" w14:textId="17BC6E62" w:rsidR="00EF271C" w:rsidRDefault="0084349D" w:rsidP="0056416E">
      <w:pPr>
        <w:pStyle w:val="Clanek11"/>
      </w:pPr>
      <w:r>
        <w:t xml:space="preserve">Postoupená strana tímto osvědčuje, že uzavření tohoto Dodatku bylo schváleno </w:t>
      </w:r>
      <w:r w:rsidR="00AA6CEE">
        <w:t>Radou Středočeského kraje</w:t>
      </w:r>
      <w:r>
        <w:t xml:space="preserve"> na jejím  zasedání konaném dne </w:t>
      </w:r>
      <w:r w:rsidR="00E82B71">
        <w:t>14.5.2026</w:t>
      </w:r>
      <w:r>
        <w:t xml:space="preserve"> (usnesení č. </w:t>
      </w:r>
      <w:r w:rsidR="00E82B71" w:rsidRPr="00216E2B">
        <w:t>062-17/2026/RK</w:t>
      </w:r>
      <w:r>
        <w:t xml:space="preserve">), čímž je splněna podmínka platnosti tohoto právního jednání. </w:t>
      </w:r>
    </w:p>
    <w:p w14:paraId="6529F74D" w14:textId="79676696" w:rsidR="00AA6CEE" w:rsidRPr="00AA6CEE" w:rsidRDefault="00AA6CEE" w:rsidP="00AA6CEE">
      <w:pPr>
        <w:pStyle w:val="Clanek11"/>
        <w:numPr>
          <w:ilvl w:val="0"/>
          <w:numId w:val="0"/>
        </w:numPr>
        <w:rPr>
          <w:b/>
          <w:bCs w:val="0"/>
        </w:rPr>
      </w:pPr>
      <w:r w:rsidRPr="00AA6CEE">
        <w:rPr>
          <w:b/>
          <w:bCs w:val="0"/>
        </w:rPr>
        <w:t>PODPISOVÁ STRANA NÁSLEDUJE</w:t>
      </w:r>
    </w:p>
    <w:p w14:paraId="7EBD99BC" w14:textId="2F3FF39B" w:rsidR="00AA6CEE" w:rsidRDefault="00AA6CEE">
      <w:pPr>
        <w:rPr>
          <w:b/>
        </w:rPr>
      </w:pPr>
      <w:r>
        <w:rPr>
          <w:b/>
        </w:rPr>
        <w:br w:type="column"/>
      </w:r>
      <w:r>
        <w:rPr>
          <w:b/>
        </w:rPr>
        <w:lastRenderedPageBreak/>
        <w:t>PODPISOVÁ STRANA</w:t>
      </w:r>
    </w:p>
    <w:p w14:paraId="08A40380" w14:textId="0ED7900A" w:rsidR="00EF271C" w:rsidRDefault="0084349D">
      <w:r>
        <w:rPr>
          <w:b/>
        </w:rPr>
        <w:t>STRANY TÍMTO VÝSLOVNĚ PROHLAŠUJÍ, ŽE TENTO DODATEK</w:t>
      </w:r>
      <w:r w:rsidR="00400710">
        <w:rPr>
          <w:b/>
        </w:rPr>
        <w:t xml:space="preserve"> Č. 1</w:t>
      </w:r>
      <w:r>
        <w:rPr>
          <w:b/>
        </w:rPr>
        <w:t xml:space="preserve"> VYJADŘUJE JEJICH PRAVOU A SVOBODNOU VŮLI, NA DŮKAZ ČEHOŽ PŘIPOJUJÍ NÍŽE SVÉ PODPISY.</w:t>
      </w:r>
    </w:p>
    <w:tbl>
      <w:tblPr>
        <w:tblW w:w="0" w:type="auto"/>
        <w:tblLook w:val="04A0" w:firstRow="1" w:lastRow="0" w:firstColumn="1" w:lastColumn="0" w:noHBand="0" w:noVBand="1"/>
      </w:tblPr>
      <w:tblGrid>
        <w:gridCol w:w="4535"/>
        <w:gridCol w:w="4535"/>
      </w:tblGrid>
      <w:tr w:rsidR="00EF271C" w14:paraId="67745D6F" w14:textId="77777777">
        <w:tc>
          <w:tcPr>
            <w:tcW w:w="4535" w:type="dxa"/>
          </w:tcPr>
          <w:p w14:paraId="1727093D" w14:textId="77777777" w:rsidR="00EF271C" w:rsidRDefault="0084349D">
            <w:r>
              <w:rPr>
                <w:b/>
              </w:rPr>
              <w:t>Za Postupitele:</w:t>
            </w:r>
          </w:p>
        </w:tc>
        <w:tc>
          <w:tcPr>
            <w:tcW w:w="4535" w:type="dxa"/>
          </w:tcPr>
          <w:p w14:paraId="4F9A246E" w14:textId="77777777" w:rsidR="00EF271C" w:rsidRDefault="0084349D">
            <w:r>
              <w:rPr>
                <w:b/>
              </w:rPr>
              <w:t>Za Postupníka:</w:t>
            </w:r>
          </w:p>
        </w:tc>
      </w:tr>
      <w:tr w:rsidR="00EF271C" w14:paraId="7DE2C325" w14:textId="77777777">
        <w:tc>
          <w:tcPr>
            <w:tcW w:w="4535" w:type="dxa"/>
          </w:tcPr>
          <w:p w14:paraId="5B21A2B5" w14:textId="77777777" w:rsidR="00C61B08" w:rsidRDefault="00C61B08"/>
          <w:p w14:paraId="273BEC78" w14:textId="77777777" w:rsidR="00C61B08" w:rsidRDefault="00C61B08"/>
          <w:p w14:paraId="7631647B" w14:textId="346BD0F4" w:rsidR="00EF271C" w:rsidRDefault="0084349D">
            <w:r>
              <w:t>_______________________________________</w:t>
            </w:r>
          </w:p>
        </w:tc>
        <w:tc>
          <w:tcPr>
            <w:tcW w:w="4535" w:type="dxa"/>
          </w:tcPr>
          <w:p w14:paraId="272EACE5" w14:textId="77777777" w:rsidR="00C61B08" w:rsidRDefault="00C61B08"/>
          <w:p w14:paraId="0775F81E" w14:textId="77777777" w:rsidR="00C61B08" w:rsidRDefault="00C61B08"/>
          <w:p w14:paraId="5FE8B7DF" w14:textId="44ABA216" w:rsidR="00EF271C" w:rsidRDefault="0084349D">
            <w:r>
              <w:t>_______________________________________</w:t>
            </w:r>
          </w:p>
        </w:tc>
      </w:tr>
      <w:tr w:rsidR="00EF271C" w14:paraId="5B4ED398" w14:textId="77777777">
        <w:tc>
          <w:tcPr>
            <w:tcW w:w="4535" w:type="dxa"/>
          </w:tcPr>
          <w:p w14:paraId="7F655A2C" w14:textId="77777777" w:rsidR="00EF271C" w:rsidRDefault="0084349D">
            <w:r>
              <w:rPr>
                <w:b/>
              </w:rPr>
              <w:t>Ing. arch. Marek Svoboda</w:t>
            </w:r>
          </w:p>
        </w:tc>
        <w:tc>
          <w:tcPr>
            <w:tcW w:w="4535" w:type="dxa"/>
          </w:tcPr>
          <w:p w14:paraId="6E415460" w14:textId="77777777" w:rsidR="00EF271C" w:rsidRDefault="0084349D">
            <w:r>
              <w:rPr>
                <w:b/>
              </w:rPr>
              <w:t>Ateliér Akorát s.r.o.</w:t>
            </w:r>
          </w:p>
        </w:tc>
      </w:tr>
      <w:tr w:rsidR="00EF271C" w14:paraId="3D805450" w14:textId="77777777">
        <w:tc>
          <w:tcPr>
            <w:tcW w:w="4535" w:type="dxa"/>
          </w:tcPr>
          <w:p w14:paraId="7A185DA2" w14:textId="77777777" w:rsidR="00EF271C" w:rsidRDefault="00EF271C"/>
        </w:tc>
        <w:tc>
          <w:tcPr>
            <w:tcW w:w="4535" w:type="dxa"/>
          </w:tcPr>
          <w:p w14:paraId="13CD13E1" w14:textId="77777777" w:rsidR="00EF271C" w:rsidRDefault="0084349D">
            <w:r>
              <w:t>Ing. arch. Marek Svoboda, jednatel</w:t>
            </w:r>
          </w:p>
        </w:tc>
      </w:tr>
      <w:tr w:rsidR="00EF271C" w14:paraId="7D97946C" w14:textId="77777777">
        <w:tc>
          <w:tcPr>
            <w:tcW w:w="4535" w:type="dxa"/>
          </w:tcPr>
          <w:p w14:paraId="66975D7F" w14:textId="77777777" w:rsidR="00C61B08" w:rsidRDefault="00C61B08"/>
          <w:p w14:paraId="618880A9" w14:textId="77777777" w:rsidR="00C61B08" w:rsidRDefault="00C61B08"/>
          <w:p w14:paraId="7F2F5607" w14:textId="57EAB0AB" w:rsidR="00EF271C" w:rsidRDefault="0084349D">
            <w:r>
              <w:t>_______________________________________</w:t>
            </w:r>
          </w:p>
        </w:tc>
        <w:tc>
          <w:tcPr>
            <w:tcW w:w="4535" w:type="dxa"/>
          </w:tcPr>
          <w:p w14:paraId="560449FF" w14:textId="2E73F232" w:rsidR="00EF271C" w:rsidRDefault="00EF271C"/>
        </w:tc>
      </w:tr>
      <w:tr w:rsidR="00EF271C" w14:paraId="744C1424" w14:textId="77777777">
        <w:tc>
          <w:tcPr>
            <w:tcW w:w="4535" w:type="dxa"/>
          </w:tcPr>
          <w:p w14:paraId="3B25FCCE" w14:textId="77777777" w:rsidR="00EF271C" w:rsidRDefault="0084349D">
            <w:r>
              <w:rPr>
                <w:b/>
              </w:rPr>
              <w:t>Ing. arch. Magdaléna Svobodová</w:t>
            </w:r>
          </w:p>
        </w:tc>
        <w:tc>
          <w:tcPr>
            <w:tcW w:w="4535" w:type="dxa"/>
          </w:tcPr>
          <w:p w14:paraId="3B603132" w14:textId="311F3916" w:rsidR="00EF271C" w:rsidRDefault="00EF271C"/>
        </w:tc>
      </w:tr>
      <w:tr w:rsidR="00EF271C" w14:paraId="3E561EDE" w14:textId="77777777">
        <w:tc>
          <w:tcPr>
            <w:tcW w:w="4535" w:type="dxa"/>
          </w:tcPr>
          <w:p w14:paraId="25ADA623" w14:textId="77777777" w:rsidR="00EF271C" w:rsidRDefault="00EF271C"/>
        </w:tc>
        <w:tc>
          <w:tcPr>
            <w:tcW w:w="4535" w:type="dxa"/>
          </w:tcPr>
          <w:p w14:paraId="11CB4656" w14:textId="15DDE16E" w:rsidR="00EF271C" w:rsidRDefault="00EF271C"/>
        </w:tc>
      </w:tr>
      <w:tr w:rsidR="00EF271C" w14:paraId="443C69F6" w14:textId="77777777">
        <w:tc>
          <w:tcPr>
            <w:tcW w:w="4535" w:type="dxa"/>
          </w:tcPr>
          <w:p w14:paraId="08EB0B62" w14:textId="77777777" w:rsidR="00EF271C" w:rsidRDefault="0084349D">
            <w:r>
              <w:rPr>
                <w:b/>
              </w:rPr>
              <w:t>Za Postoupenou stranu:</w:t>
            </w:r>
          </w:p>
        </w:tc>
        <w:tc>
          <w:tcPr>
            <w:tcW w:w="4535" w:type="dxa"/>
          </w:tcPr>
          <w:p w14:paraId="3C20752F" w14:textId="77777777" w:rsidR="00EF271C" w:rsidRDefault="00EF271C"/>
        </w:tc>
      </w:tr>
      <w:tr w:rsidR="00EF271C" w14:paraId="04F0F420" w14:textId="77777777">
        <w:tc>
          <w:tcPr>
            <w:tcW w:w="4535" w:type="dxa"/>
          </w:tcPr>
          <w:p w14:paraId="21B4057E" w14:textId="77777777" w:rsidR="00C61B08" w:rsidRDefault="00C61B08"/>
          <w:p w14:paraId="41EC91EF" w14:textId="77777777" w:rsidR="00C61B08" w:rsidRDefault="00C61B08"/>
          <w:p w14:paraId="4F61D4D7" w14:textId="77777777" w:rsidR="00C61B08" w:rsidRDefault="00C61B08"/>
          <w:p w14:paraId="5CB9CCB2" w14:textId="2BA761DB" w:rsidR="00EF271C" w:rsidRDefault="0084349D">
            <w:r>
              <w:t>_______________________________________</w:t>
            </w:r>
          </w:p>
        </w:tc>
        <w:tc>
          <w:tcPr>
            <w:tcW w:w="4535" w:type="dxa"/>
          </w:tcPr>
          <w:p w14:paraId="5EEEA9B2" w14:textId="77777777" w:rsidR="00EF271C" w:rsidRDefault="00EF271C"/>
        </w:tc>
      </w:tr>
      <w:tr w:rsidR="00EF271C" w14:paraId="4979A470" w14:textId="77777777">
        <w:tc>
          <w:tcPr>
            <w:tcW w:w="4535" w:type="dxa"/>
          </w:tcPr>
          <w:p w14:paraId="2AD216AA" w14:textId="77777777" w:rsidR="00EF271C" w:rsidRDefault="0084349D">
            <w:r>
              <w:rPr>
                <w:b/>
              </w:rPr>
              <w:t>Středočeská vědecká knihovna v Kladně, příspěvková organizace</w:t>
            </w:r>
          </w:p>
        </w:tc>
        <w:tc>
          <w:tcPr>
            <w:tcW w:w="4535" w:type="dxa"/>
          </w:tcPr>
          <w:p w14:paraId="58BC4396" w14:textId="77777777" w:rsidR="00EF271C" w:rsidRDefault="00EF271C"/>
        </w:tc>
      </w:tr>
      <w:tr w:rsidR="00EF271C" w14:paraId="570A299B" w14:textId="77777777">
        <w:tc>
          <w:tcPr>
            <w:tcW w:w="4535" w:type="dxa"/>
          </w:tcPr>
          <w:p w14:paraId="5AA63973" w14:textId="77777777" w:rsidR="00EF271C" w:rsidRDefault="0084349D">
            <w:r>
              <w:t>Mgr. Roman Hájek, ředitel</w:t>
            </w:r>
          </w:p>
        </w:tc>
        <w:tc>
          <w:tcPr>
            <w:tcW w:w="4535" w:type="dxa"/>
          </w:tcPr>
          <w:p w14:paraId="35F6C5AC" w14:textId="77777777" w:rsidR="00EF271C" w:rsidRDefault="00EF271C"/>
        </w:tc>
      </w:tr>
    </w:tbl>
    <w:p w14:paraId="3BEAFC25" w14:textId="77777777" w:rsidR="00EF271C" w:rsidRDefault="00EF271C"/>
    <w:p w14:paraId="331875AB" w14:textId="6B435A9C" w:rsidR="00EF271C" w:rsidRDefault="00EF271C"/>
    <w:sectPr w:rsidR="00EF271C" w:rsidSect="000D6F14">
      <w:footerReference w:type="default" r:id="rId8"/>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90F4" w14:textId="77777777" w:rsidR="00DF6A82" w:rsidRDefault="00DF6A82">
      <w:r>
        <w:separator/>
      </w:r>
    </w:p>
  </w:endnote>
  <w:endnote w:type="continuationSeparator" w:id="0">
    <w:p w14:paraId="2348945B" w14:textId="77777777" w:rsidR="00DF6A82" w:rsidRDefault="00DF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E815" w14:textId="77777777" w:rsidR="00C71ECF" w:rsidRPr="000F1DF5" w:rsidRDefault="00C71ECF" w:rsidP="00115C64">
    <w:pPr>
      <w:pStyle w:val="Zpat"/>
      <w:tabs>
        <w:tab w:val="clear" w:pos="4703"/>
        <w:tab w:val="clear" w:pos="9406"/>
      </w:tabs>
      <w:jc w:val="right"/>
      <w:rPr>
        <w:rFonts w:ascii="Arial" w:hAnsi="Arial" w:cs="Arial"/>
        <w:b/>
        <w:sz w:val="15"/>
        <w:szCs w:val="15"/>
      </w:rPr>
    </w:pPr>
    <w:r>
      <w:tab/>
    </w:r>
    <w:r>
      <w:tab/>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sidR="000978DC">
      <w:rPr>
        <w:rStyle w:val="slostrnky"/>
        <w:rFonts w:ascii="Arial" w:hAnsi="Arial" w:cs="Arial"/>
        <w:b/>
        <w:noProof/>
        <w:sz w:val="15"/>
        <w:szCs w:val="15"/>
      </w:rPr>
      <w:t>4</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sidR="000978DC">
      <w:rPr>
        <w:rStyle w:val="slostrnky"/>
        <w:rFonts w:ascii="Arial" w:hAnsi="Arial" w:cs="Arial"/>
        <w:b/>
        <w:noProof/>
        <w:sz w:val="15"/>
        <w:szCs w:val="15"/>
      </w:rPr>
      <w:t>5</w:t>
    </w:r>
    <w:r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0E65" w14:textId="77777777" w:rsidR="00DF6A82" w:rsidRDefault="00DF6A82">
      <w:r>
        <w:separator/>
      </w:r>
    </w:p>
  </w:footnote>
  <w:footnote w:type="continuationSeparator" w:id="0">
    <w:p w14:paraId="0DCD41BD" w14:textId="77777777" w:rsidR="00DF6A82" w:rsidRDefault="00DF6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8C7C23"/>
    <w:multiLevelType w:val="multilevel"/>
    <w:tmpl w:val="A9E07FF4"/>
    <w:styleLink w:val="Aktulnseznam1"/>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992"/>
        </w:tabs>
        <w:ind w:left="992" w:hanging="425"/>
      </w:pPr>
      <w:rPr>
        <w:rFonts w:ascii="Times New Roman" w:hAnsi="Times New Roman" w:hint="default"/>
        <w:sz w:val="22"/>
      </w:rPr>
    </w:lvl>
    <w:lvl w:ilvl="2">
      <w:start w:val="1"/>
      <w:numFmt w:val="decimal"/>
      <w:lvlText w:val="%1.%2.%3"/>
      <w:lvlJc w:val="left"/>
      <w:pPr>
        <w:tabs>
          <w:tab w:val="num" w:pos="1559"/>
        </w:tabs>
        <w:ind w:left="1559" w:hanging="567"/>
      </w:pPr>
      <w:rPr>
        <w:rFonts w:ascii="Times New Roman" w:hAnsi="Times New Roman" w:hint="default"/>
        <w:sz w:val="22"/>
      </w:rPr>
    </w:lvl>
    <w:lvl w:ilvl="3">
      <w:start w:val="1"/>
      <w:numFmt w:val="lowerRoman"/>
      <w:lvlText w:val="(%4)"/>
      <w:lvlJc w:val="left"/>
      <w:pPr>
        <w:tabs>
          <w:tab w:val="num" w:pos="1985"/>
        </w:tabs>
        <w:ind w:left="1985" w:hanging="426"/>
      </w:pPr>
      <w:rPr>
        <w:rFonts w:ascii="Times New Roman" w:hAnsi="Times New Roman" w:hint="default"/>
        <w:sz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7F45328"/>
    <w:multiLevelType w:val="multilevel"/>
    <w:tmpl w:val="0CEABA8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ind w:left="567" w:hanging="567"/>
      </w:pPr>
      <w:rPr>
        <w:rFonts w:ascii="Times New Roman Bold" w:hAnsi="Times New Roman Bold" w:hint="default"/>
        <w:b/>
        <w:i w:val="0"/>
        <w:sz w:val="22"/>
      </w:rPr>
    </w:lvl>
    <w:lvl w:ilvl="2">
      <w:start w:val="1"/>
      <w:numFmt w:val="lowerLetter"/>
      <w:pStyle w:val="CZClaneka"/>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CF6A9C"/>
    <w:multiLevelType w:val="hybridMultilevel"/>
    <w:tmpl w:val="B68834AA"/>
    <w:lvl w:ilvl="0" w:tplc="F35EFE6A">
      <w:start w:val="1"/>
      <w:numFmt w:val="bullet"/>
      <w:pStyle w:val="CZOdrazkaproa"/>
      <w:lvlText w:val="-"/>
      <w:lvlJc w:val="left"/>
      <w:pPr>
        <w:ind w:left="1353" w:hanging="360"/>
      </w:pPr>
      <w:rPr>
        <w:rFonts w:ascii="Courier" w:hAnsi="Courier" w:hint="default"/>
        <w:b w:val="0"/>
        <w:i w:val="0"/>
        <w:sz w:val="2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0F0D141D"/>
    <w:multiLevelType w:val="hybridMultilevel"/>
    <w:tmpl w:val="DE201EC6"/>
    <w:lvl w:ilvl="0" w:tplc="ED5C6998">
      <w:start w:val="1"/>
      <w:numFmt w:val="upperLetter"/>
      <w:pStyle w:val="CZ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7" w15:restartNumberingAfterBreak="0">
    <w:nsid w:val="17531187"/>
    <w:multiLevelType w:val="multilevel"/>
    <w:tmpl w:val="D15C30D6"/>
    <w:styleLink w:val="Aktulnseznam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B2756EE"/>
    <w:multiLevelType w:val="multilevel"/>
    <w:tmpl w:val="1D8C05CE"/>
    <w:styleLink w:val="Aktulnseznam3"/>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ind w:left="992" w:hanging="425"/>
      </w:pPr>
      <w:rPr>
        <w:rFonts w:ascii="Times New Roman" w:hAnsi="Times New Roman" w:hint="default"/>
        <w:sz w:val="22"/>
      </w:rPr>
    </w:lvl>
    <w:lvl w:ilvl="2">
      <w:start w:val="1"/>
      <w:numFmt w:val="decimal"/>
      <w:lvlText w:val="%1.%2.%3"/>
      <w:lvlJc w:val="left"/>
      <w:pPr>
        <w:tabs>
          <w:tab w:val="num" w:pos="1559"/>
        </w:tabs>
        <w:ind w:left="1559" w:hanging="567"/>
      </w:pPr>
      <w:rPr>
        <w:rFonts w:ascii="Times New Roman" w:hAnsi="Times New Roman" w:hint="default"/>
        <w:sz w:val="22"/>
      </w:rPr>
    </w:lvl>
    <w:lvl w:ilvl="3">
      <w:start w:val="1"/>
      <w:numFmt w:val="lowerRoman"/>
      <w:lvlText w:val="(%4)"/>
      <w:lvlJc w:val="left"/>
      <w:pPr>
        <w:tabs>
          <w:tab w:val="num" w:pos="1985"/>
        </w:tabs>
        <w:ind w:left="1985" w:hanging="426"/>
      </w:pPr>
      <w:rPr>
        <w:rFonts w:ascii="Times New Roman" w:hAnsi="Times New Roman" w:hint="default"/>
        <w:sz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23A17E65"/>
    <w:multiLevelType w:val="hybridMultilevel"/>
    <w:tmpl w:val="92FAEAAE"/>
    <w:lvl w:ilvl="0" w:tplc="5C1AABAC">
      <w:start w:val="1"/>
      <w:numFmt w:val="bullet"/>
      <w:pStyle w:val="CZ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9450CC"/>
    <w:multiLevelType w:val="multilevel"/>
    <w:tmpl w:val="9DAC359A"/>
    <w:styleLink w:val="Aktulnseznam6"/>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ind w:left="992" w:hanging="425"/>
      </w:pPr>
      <w:rPr>
        <w:rFonts w:ascii="Times New Roman" w:hAnsi="Times New Roman" w:hint="default"/>
        <w:sz w:val="22"/>
      </w:rPr>
    </w:lvl>
    <w:lvl w:ilvl="2">
      <w:start w:val="1"/>
      <w:numFmt w:val="decimal"/>
      <w:lvlText w:val="%1.%2.%3"/>
      <w:lvlJc w:val="left"/>
      <w:pPr>
        <w:tabs>
          <w:tab w:val="num" w:pos="1559"/>
        </w:tabs>
        <w:ind w:left="1559" w:hanging="567"/>
      </w:pPr>
      <w:rPr>
        <w:rFonts w:ascii="Times New Roman" w:hAnsi="Times New Roman" w:hint="default"/>
        <w:sz w:val="22"/>
      </w:rPr>
    </w:lvl>
    <w:lvl w:ilvl="3">
      <w:start w:val="1"/>
      <w:numFmt w:val="lowerRoman"/>
      <w:lvlText w:val="(%4)"/>
      <w:lvlJc w:val="left"/>
      <w:pPr>
        <w:tabs>
          <w:tab w:val="num" w:pos="1985"/>
        </w:tabs>
        <w:ind w:left="1985" w:hanging="426"/>
      </w:pPr>
      <w:rPr>
        <w:rFonts w:ascii="Times New Roman" w:hAnsi="Times New Roman" w:hint="default"/>
        <w:sz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25B37DD3"/>
    <w:multiLevelType w:val="hybridMultilevel"/>
    <w:tmpl w:val="C6E61050"/>
    <w:lvl w:ilvl="0" w:tplc="0EAAEF70">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A2AD1"/>
    <w:multiLevelType w:val="hybridMultilevel"/>
    <w:tmpl w:val="266ED4D0"/>
    <w:lvl w:ilvl="0" w:tplc="B9EC08CE">
      <w:start w:val="1"/>
      <w:numFmt w:val="bullet"/>
      <w:pStyle w:val="CZOdrazkyproi"/>
      <w:lvlText w:val="-"/>
      <w:lvlJc w:val="left"/>
      <w:pPr>
        <w:ind w:left="1778" w:hanging="360"/>
      </w:pPr>
      <w:rPr>
        <w:rFonts w:ascii="Courier" w:hAnsi="Courier" w:hint="default"/>
        <w:b w:val="0"/>
        <w:i w:val="0"/>
        <w:sz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3" w15:restartNumberingAfterBreak="0">
    <w:nsid w:val="30A4467F"/>
    <w:multiLevelType w:val="multilevel"/>
    <w:tmpl w:val="1D8C05CE"/>
    <w:styleLink w:val="Aktulnseznam5"/>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ind w:left="992" w:hanging="425"/>
      </w:pPr>
      <w:rPr>
        <w:rFonts w:ascii="Times New Roman" w:hAnsi="Times New Roman" w:hint="default"/>
        <w:sz w:val="22"/>
      </w:rPr>
    </w:lvl>
    <w:lvl w:ilvl="2">
      <w:start w:val="1"/>
      <w:numFmt w:val="decimal"/>
      <w:lvlText w:val="%1.%2.%3"/>
      <w:lvlJc w:val="left"/>
      <w:pPr>
        <w:tabs>
          <w:tab w:val="num" w:pos="1559"/>
        </w:tabs>
        <w:ind w:left="1559" w:hanging="567"/>
      </w:pPr>
      <w:rPr>
        <w:rFonts w:ascii="Times New Roman" w:hAnsi="Times New Roman" w:hint="default"/>
        <w:sz w:val="22"/>
      </w:rPr>
    </w:lvl>
    <w:lvl w:ilvl="3">
      <w:start w:val="1"/>
      <w:numFmt w:val="lowerRoman"/>
      <w:lvlText w:val="(%4)"/>
      <w:lvlJc w:val="left"/>
      <w:pPr>
        <w:tabs>
          <w:tab w:val="num" w:pos="1985"/>
        </w:tabs>
        <w:ind w:left="1985" w:hanging="426"/>
      </w:pPr>
      <w:rPr>
        <w:rFonts w:ascii="Times New Roman" w:hAnsi="Times New Roman" w:hint="default"/>
        <w:sz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33A21578"/>
    <w:multiLevelType w:val="multilevel"/>
    <w:tmpl w:val="9588EFA8"/>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ind w:left="567" w:hanging="567"/>
      </w:pPr>
      <w:rPr>
        <w:rFonts w:ascii="Times New Roman Bold" w:hAnsi="Times New Roman Bold" w:hint="default"/>
        <w:b/>
        <w:i w:val="0"/>
        <w:sz w:val="22"/>
      </w:rPr>
    </w:lvl>
    <w:lvl w:ilvl="2">
      <w:start w:val="1"/>
      <w:numFmt w:val="lowerLetter"/>
      <w:lvlText w:val="(%3)"/>
      <w:lvlJc w:val="left"/>
      <w:pPr>
        <w:ind w:left="992" w:hanging="425"/>
      </w:pPr>
      <w:rPr>
        <w:rFonts w:hint="default"/>
      </w:rPr>
    </w:lvl>
    <w:lvl w:ilvl="3">
      <w:start w:val="1"/>
      <w:numFmt w:val="lowerRoman"/>
      <w:pStyle w:val="CZ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48577229"/>
    <w:multiLevelType w:val="multilevel"/>
    <w:tmpl w:val="18B2EC8E"/>
    <w:styleLink w:val="Styl1"/>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ind w:left="567" w:hanging="567"/>
      </w:pPr>
      <w:rPr>
        <w:rFonts w:ascii="Times New Roman Bold" w:hAnsi="Times New Roman Bold" w:hint="default"/>
        <w:b/>
        <w:i w:val="0"/>
        <w:sz w:val="22"/>
      </w:rPr>
    </w:lvl>
    <w:lvl w:ilvl="2">
      <w:start w:val="1"/>
      <w:numFmt w:val="lowerLetter"/>
      <w:pStyle w:val="Claneka"/>
      <w:lvlText w:val="(%3)"/>
      <w:lvlJc w:val="left"/>
      <w:pPr>
        <w:ind w:left="992" w:hanging="425"/>
      </w:pPr>
      <w:rPr>
        <w:rFonts w:hint="default"/>
      </w:rPr>
    </w:lvl>
    <w:lvl w:ilvl="3">
      <w:start w:val="1"/>
      <w:numFmt w:val="lowerRoman"/>
      <w:pStyle w:val="Claneki"/>
      <w:lvlText w:val="(%4)"/>
      <w:lvlJc w:val="left"/>
      <w:pPr>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9"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C11309"/>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3A034A"/>
    <w:multiLevelType w:val="multilevel"/>
    <w:tmpl w:val="1D8C05CE"/>
    <w:styleLink w:val="Aktulnseznam4"/>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ind w:left="992" w:hanging="425"/>
      </w:pPr>
      <w:rPr>
        <w:rFonts w:ascii="Times New Roman" w:hAnsi="Times New Roman" w:hint="default"/>
        <w:sz w:val="22"/>
      </w:rPr>
    </w:lvl>
    <w:lvl w:ilvl="2">
      <w:start w:val="1"/>
      <w:numFmt w:val="decimal"/>
      <w:lvlText w:val="%1.%2.%3"/>
      <w:lvlJc w:val="left"/>
      <w:pPr>
        <w:tabs>
          <w:tab w:val="num" w:pos="1559"/>
        </w:tabs>
        <w:ind w:left="1559" w:hanging="567"/>
      </w:pPr>
      <w:rPr>
        <w:rFonts w:ascii="Times New Roman" w:hAnsi="Times New Roman" w:hint="default"/>
        <w:sz w:val="22"/>
      </w:rPr>
    </w:lvl>
    <w:lvl w:ilvl="3">
      <w:start w:val="1"/>
      <w:numFmt w:val="lowerRoman"/>
      <w:lvlText w:val="(%4)"/>
      <w:lvlJc w:val="left"/>
      <w:pPr>
        <w:tabs>
          <w:tab w:val="num" w:pos="1985"/>
        </w:tabs>
        <w:ind w:left="1985" w:hanging="426"/>
      </w:pPr>
      <w:rPr>
        <w:rFonts w:ascii="Times New Roman" w:hAnsi="Times New Roman" w:hint="default"/>
        <w:sz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6F4B5D6A"/>
    <w:multiLevelType w:val="multilevel"/>
    <w:tmpl w:val="5E541862"/>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pStyle w:val="CZClanek11"/>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709B3F5F"/>
    <w:multiLevelType w:val="multilevel"/>
    <w:tmpl w:val="278EF4A4"/>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EE8533E"/>
    <w:multiLevelType w:val="hybridMultilevel"/>
    <w:tmpl w:val="7A16FFCA"/>
    <w:lvl w:ilvl="0" w:tplc="99BE85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3680784">
    <w:abstractNumId w:val="16"/>
  </w:num>
  <w:num w:numId="2" w16cid:durableId="445009877">
    <w:abstractNumId w:val="3"/>
  </w:num>
  <w:num w:numId="3" w16cid:durableId="1002322035">
    <w:abstractNumId w:val="0"/>
  </w:num>
  <w:num w:numId="4" w16cid:durableId="1015421089">
    <w:abstractNumId w:val="18"/>
  </w:num>
  <w:num w:numId="5" w16cid:durableId="1829441222">
    <w:abstractNumId w:val="6"/>
  </w:num>
  <w:num w:numId="6" w16cid:durableId="2077898322">
    <w:abstractNumId w:val="23"/>
  </w:num>
  <w:num w:numId="7" w16cid:durableId="354772606">
    <w:abstractNumId w:val="4"/>
  </w:num>
  <w:num w:numId="8" w16cid:durableId="1278178285">
    <w:abstractNumId w:val="9"/>
  </w:num>
  <w:num w:numId="9" w16cid:durableId="382678185">
    <w:abstractNumId w:val="12"/>
  </w:num>
  <w:num w:numId="10" w16cid:durableId="1329863182">
    <w:abstractNumId w:val="24"/>
  </w:num>
  <w:num w:numId="11" w16cid:durableId="897056912">
    <w:abstractNumId w:val="19"/>
  </w:num>
  <w:num w:numId="12" w16cid:durableId="1110124268">
    <w:abstractNumId w:val="20"/>
  </w:num>
  <w:num w:numId="13" w16cid:durableId="1972901737">
    <w:abstractNumId w:val="15"/>
  </w:num>
  <w:num w:numId="14" w16cid:durableId="1727878570">
    <w:abstractNumId w:val="11"/>
  </w:num>
  <w:num w:numId="15" w16cid:durableId="599410031">
    <w:abstractNumId w:val="1"/>
  </w:num>
  <w:num w:numId="16" w16cid:durableId="606154481">
    <w:abstractNumId w:val="7"/>
  </w:num>
  <w:num w:numId="17" w16cid:durableId="1168058480">
    <w:abstractNumId w:val="2"/>
  </w:num>
  <w:num w:numId="18" w16cid:durableId="937250168">
    <w:abstractNumId w:val="8"/>
  </w:num>
  <w:num w:numId="19" w16cid:durableId="910432465">
    <w:abstractNumId w:val="14"/>
  </w:num>
  <w:num w:numId="20" w16cid:durableId="1261792089">
    <w:abstractNumId w:val="22"/>
  </w:num>
  <w:num w:numId="21" w16cid:durableId="855652461">
    <w:abstractNumId w:val="13"/>
  </w:num>
  <w:num w:numId="22" w16cid:durableId="1928150876">
    <w:abstractNumId w:val="10"/>
  </w:num>
  <w:num w:numId="23" w16cid:durableId="763183573">
    <w:abstractNumId w:val="21"/>
  </w:num>
  <w:num w:numId="24" w16cid:durableId="1530407428">
    <w:abstractNumId w:val="25"/>
  </w:num>
  <w:num w:numId="25" w16cid:durableId="134878345">
    <w:abstractNumId w:val="5"/>
  </w:num>
  <w:num w:numId="26" w16cid:durableId="1360475814">
    <w:abstractNumId w:val="17"/>
  </w:num>
  <w:num w:numId="27" w16cid:durableId="18637393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6D"/>
    <w:rsid w:val="000005BD"/>
    <w:rsid w:val="00005E16"/>
    <w:rsid w:val="0000715D"/>
    <w:rsid w:val="000100EE"/>
    <w:rsid w:val="0001501E"/>
    <w:rsid w:val="00031256"/>
    <w:rsid w:val="00033FD2"/>
    <w:rsid w:val="00045B0C"/>
    <w:rsid w:val="00051AC6"/>
    <w:rsid w:val="00051D3E"/>
    <w:rsid w:val="000708BF"/>
    <w:rsid w:val="000731E4"/>
    <w:rsid w:val="00084858"/>
    <w:rsid w:val="000978DC"/>
    <w:rsid w:val="000A3CEE"/>
    <w:rsid w:val="000C15A9"/>
    <w:rsid w:val="000C52D4"/>
    <w:rsid w:val="000D2DFE"/>
    <w:rsid w:val="000D3DD4"/>
    <w:rsid w:val="000D4BB6"/>
    <w:rsid w:val="000D6F14"/>
    <w:rsid w:val="000D7CC9"/>
    <w:rsid w:val="000E1A47"/>
    <w:rsid w:val="000F1DF5"/>
    <w:rsid w:val="00115C64"/>
    <w:rsid w:val="00136447"/>
    <w:rsid w:val="00151FC6"/>
    <w:rsid w:val="001552C3"/>
    <w:rsid w:val="00165105"/>
    <w:rsid w:val="00167129"/>
    <w:rsid w:val="001B794C"/>
    <w:rsid w:val="001C2AEE"/>
    <w:rsid w:val="001D50DD"/>
    <w:rsid w:val="001E2224"/>
    <w:rsid w:val="00201BA4"/>
    <w:rsid w:val="00204189"/>
    <w:rsid w:val="002068C5"/>
    <w:rsid w:val="00214F33"/>
    <w:rsid w:val="00216E2B"/>
    <w:rsid w:val="002224E5"/>
    <w:rsid w:val="00231E3E"/>
    <w:rsid w:val="00234017"/>
    <w:rsid w:val="00234A53"/>
    <w:rsid w:val="0024013D"/>
    <w:rsid w:val="00252038"/>
    <w:rsid w:val="00261137"/>
    <w:rsid w:val="00280D90"/>
    <w:rsid w:val="002B6347"/>
    <w:rsid w:val="002C1DE0"/>
    <w:rsid w:val="002C2157"/>
    <w:rsid w:val="002C5621"/>
    <w:rsid w:val="002D6EB2"/>
    <w:rsid w:val="002E107B"/>
    <w:rsid w:val="002E1679"/>
    <w:rsid w:val="002E42A0"/>
    <w:rsid w:val="002F16FC"/>
    <w:rsid w:val="002F3819"/>
    <w:rsid w:val="003002D4"/>
    <w:rsid w:val="003166E2"/>
    <w:rsid w:val="00324278"/>
    <w:rsid w:val="00324508"/>
    <w:rsid w:val="00326A98"/>
    <w:rsid w:val="00355FBC"/>
    <w:rsid w:val="00364007"/>
    <w:rsid w:val="00384C57"/>
    <w:rsid w:val="00385D6D"/>
    <w:rsid w:val="00397647"/>
    <w:rsid w:val="003A2578"/>
    <w:rsid w:val="003A26B7"/>
    <w:rsid w:val="003A5DF0"/>
    <w:rsid w:val="003B754D"/>
    <w:rsid w:val="003C0F2E"/>
    <w:rsid w:val="003C4898"/>
    <w:rsid w:val="003C7F06"/>
    <w:rsid w:val="003D6B77"/>
    <w:rsid w:val="003E5631"/>
    <w:rsid w:val="00400710"/>
    <w:rsid w:val="00403B47"/>
    <w:rsid w:val="00414F99"/>
    <w:rsid w:val="00420173"/>
    <w:rsid w:val="00424B61"/>
    <w:rsid w:val="0044081F"/>
    <w:rsid w:val="00447B7F"/>
    <w:rsid w:val="00452864"/>
    <w:rsid w:val="004607F9"/>
    <w:rsid w:val="00465653"/>
    <w:rsid w:val="004706E0"/>
    <w:rsid w:val="00473940"/>
    <w:rsid w:val="004757E5"/>
    <w:rsid w:val="00476AE1"/>
    <w:rsid w:val="004909C2"/>
    <w:rsid w:val="004C3F3A"/>
    <w:rsid w:val="004C4DCE"/>
    <w:rsid w:val="004D0A5A"/>
    <w:rsid w:val="004D61F1"/>
    <w:rsid w:val="004E3364"/>
    <w:rsid w:val="004E3525"/>
    <w:rsid w:val="005049A7"/>
    <w:rsid w:val="00517A06"/>
    <w:rsid w:val="0052741D"/>
    <w:rsid w:val="005438C2"/>
    <w:rsid w:val="005463D3"/>
    <w:rsid w:val="0056416E"/>
    <w:rsid w:val="00572A5D"/>
    <w:rsid w:val="00576C25"/>
    <w:rsid w:val="005B1CB1"/>
    <w:rsid w:val="005C2C5F"/>
    <w:rsid w:val="005E6329"/>
    <w:rsid w:val="006044DC"/>
    <w:rsid w:val="00620684"/>
    <w:rsid w:val="00625107"/>
    <w:rsid w:val="00626F68"/>
    <w:rsid w:val="0063375C"/>
    <w:rsid w:val="00635FEC"/>
    <w:rsid w:val="006445BB"/>
    <w:rsid w:val="00645977"/>
    <w:rsid w:val="006550EA"/>
    <w:rsid w:val="006575D5"/>
    <w:rsid w:val="00670F77"/>
    <w:rsid w:val="00681752"/>
    <w:rsid w:val="00681C3F"/>
    <w:rsid w:val="00687000"/>
    <w:rsid w:val="006913F0"/>
    <w:rsid w:val="00694320"/>
    <w:rsid w:val="00695A01"/>
    <w:rsid w:val="006A25E0"/>
    <w:rsid w:val="006D5B18"/>
    <w:rsid w:val="006E4462"/>
    <w:rsid w:val="006F2FC6"/>
    <w:rsid w:val="006F7E96"/>
    <w:rsid w:val="00722C0E"/>
    <w:rsid w:val="0077430E"/>
    <w:rsid w:val="007812A1"/>
    <w:rsid w:val="00797195"/>
    <w:rsid w:val="00797DD8"/>
    <w:rsid w:val="007A0DFD"/>
    <w:rsid w:val="007A5AC7"/>
    <w:rsid w:val="007C34A9"/>
    <w:rsid w:val="007D1819"/>
    <w:rsid w:val="007D789D"/>
    <w:rsid w:val="007E1044"/>
    <w:rsid w:val="007F15D7"/>
    <w:rsid w:val="007F2154"/>
    <w:rsid w:val="00812081"/>
    <w:rsid w:val="00812FF1"/>
    <w:rsid w:val="008218FD"/>
    <w:rsid w:val="00827BA8"/>
    <w:rsid w:val="008412BD"/>
    <w:rsid w:val="00841743"/>
    <w:rsid w:val="0084349D"/>
    <w:rsid w:val="008667C5"/>
    <w:rsid w:val="008A6798"/>
    <w:rsid w:val="008A7D25"/>
    <w:rsid w:val="008C1AC3"/>
    <w:rsid w:val="008E6A9E"/>
    <w:rsid w:val="008F3569"/>
    <w:rsid w:val="008F6868"/>
    <w:rsid w:val="009001D1"/>
    <w:rsid w:val="00900C5C"/>
    <w:rsid w:val="00917FD4"/>
    <w:rsid w:val="00934436"/>
    <w:rsid w:val="00946CD8"/>
    <w:rsid w:val="00947A65"/>
    <w:rsid w:val="00950322"/>
    <w:rsid w:val="00952FCF"/>
    <w:rsid w:val="0095696E"/>
    <w:rsid w:val="00962CFB"/>
    <w:rsid w:val="009653CC"/>
    <w:rsid w:val="00975CC4"/>
    <w:rsid w:val="009771AC"/>
    <w:rsid w:val="009A4BB0"/>
    <w:rsid w:val="009D4120"/>
    <w:rsid w:val="009D5CA4"/>
    <w:rsid w:val="009E2CF2"/>
    <w:rsid w:val="009F5527"/>
    <w:rsid w:val="00A02763"/>
    <w:rsid w:val="00A032F6"/>
    <w:rsid w:val="00A03D69"/>
    <w:rsid w:val="00A045F5"/>
    <w:rsid w:val="00A10A98"/>
    <w:rsid w:val="00A13CC7"/>
    <w:rsid w:val="00A20385"/>
    <w:rsid w:val="00A446FF"/>
    <w:rsid w:val="00A54F50"/>
    <w:rsid w:val="00A6248B"/>
    <w:rsid w:val="00A66690"/>
    <w:rsid w:val="00A74CED"/>
    <w:rsid w:val="00A8169A"/>
    <w:rsid w:val="00AA6CEE"/>
    <w:rsid w:val="00AB2620"/>
    <w:rsid w:val="00AB79E1"/>
    <w:rsid w:val="00AC0B49"/>
    <w:rsid w:val="00AC1DF4"/>
    <w:rsid w:val="00AD1771"/>
    <w:rsid w:val="00AE0032"/>
    <w:rsid w:val="00AF26A5"/>
    <w:rsid w:val="00B01454"/>
    <w:rsid w:val="00B1543C"/>
    <w:rsid w:val="00B174DA"/>
    <w:rsid w:val="00B20F4D"/>
    <w:rsid w:val="00B62C10"/>
    <w:rsid w:val="00B71F29"/>
    <w:rsid w:val="00B759A6"/>
    <w:rsid w:val="00B84AE9"/>
    <w:rsid w:val="00B8624F"/>
    <w:rsid w:val="00BC5BD3"/>
    <w:rsid w:val="00BE0C27"/>
    <w:rsid w:val="00BE0D5C"/>
    <w:rsid w:val="00BE21BD"/>
    <w:rsid w:val="00BF72D4"/>
    <w:rsid w:val="00BF7743"/>
    <w:rsid w:val="00C010B4"/>
    <w:rsid w:val="00C07942"/>
    <w:rsid w:val="00C20A3B"/>
    <w:rsid w:val="00C20B10"/>
    <w:rsid w:val="00C23A8F"/>
    <w:rsid w:val="00C25EA6"/>
    <w:rsid w:val="00C4038C"/>
    <w:rsid w:val="00C54BEE"/>
    <w:rsid w:val="00C57669"/>
    <w:rsid w:val="00C61B08"/>
    <w:rsid w:val="00C71ECF"/>
    <w:rsid w:val="00C779FD"/>
    <w:rsid w:val="00C83373"/>
    <w:rsid w:val="00C85A41"/>
    <w:rsid w:val="00C86532"/>
    <w:rsid w:val="00C923C9"/>
    <w:rsid w:val="00C93545"/>
    <w:rsid w:val="00C94952"/>
    <w:rsid w:val="00C96716"/>
    <w:rsid w:val="00C968D9"/>
    <w:rsid w:val="00C96A38"/>
    <w:rsid w:val="00CB25C5"/>
    <w:rsid w:val="00CE039F"/>
    <w:rsid w:val="00CE5E82"/>
    <w:rsid w:val="00CF7B10"/>
    <w:rsid w:val="00D115EA"/>
    <w:rsid w:val="00D34569"/>
    <w:rsid w:val="00D37DE0"/>
    <w:rsid w:val="00D56119"/>
    <w:rsid w:val="00D63781"/>
    <w:rsid w:val="00D644A4"/>
    <w:rsid w:val="00D73F0B"/>
    <w:rsid w:val="00D8772B"/>
    <w:rsid w:val="00DB050C"/>
    <w:rsid w:val="00DB2AB7"/>
    <w:rsid w:val="00DC024C"/>
    <w:rsid w:val="00DC0410"/>
    <w:rsid w:val="00DC7EBA"/>
    <w:rsid w:val="00DD16CD"/>
    <w:rsid w:val="00DF6A82"/>
    <w:rsid w:val="00E06EC2"/>
    <w:rsid w:val="00E07E67"/>
    <w:rsid w:val="00E17B1D"/>
    <w:rsid w:val="00E2532A"/>
    <w:rsid w:val="00E27EF8"/>
    <w:rsid w:val="00E42D1A"/>
    <w:rsid w:val="00E47028"/>
    <w:rsid w:val="00E62684"/>
    <w:rsid w:val="00E7618E"/>
    <w:rsid w:val="00E82B71"/>
    <w:rsid w:val="00E94CD7"/>
    <w:rsid w:val="00EB4A53"/>
    <w:rsid w:val="00EC4025"/>
    <w:rsid w:val="00ED7945"/>
    <w:rsid w:val="00EF271C"/>
    <w:rsid w:val="00EF4594"/>
    <w:rsid w:val="00F00B1C"/>
    <w:rsid w:val="00F27147"/>
    <w:rsid w:val="00F46004"/>
    <w:rsid w:val="00F53B4C"/>
    <w:rsid w:val="00F71F66"/>
    <w:rsid w:val="00F749E4"/>
    <w:rsid w:val="00F81417"/>
    <w:rsid w:val="00F95109"/>
    <w:rsid w:val="00FA41BE"/>
    <w:rsid w:val="00FB02D9"/>
    <w:rsid w:val="00FD0419"/>
    <w:rsid w:val="00FD3065"/>
    <w:rsid w:val="00FD5105"/>
    <w:rsid w:val="00FF031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F4F99"/>
  <w15:docId w15:val="{2A7FBCF1-E4A6-4EEF-B62A-087DE9FE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toc 1" w:uiPriority="39"/>
    <w:lsdException w:name="caption" w:semiHidden="1" w:unhideWhenUsed="1"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827BA8"/>
    <w:pPr>
      <w:spacing w:before="120" w:after="120"/>
      <w:jc w:val="both"/>
    </w:pPr>
    <w:rPr>
      <w:sz w:val="22"/>
      <w:szCs w:val="24"/>
      <w:lang w:eastAsia="en-US"/>
    </w:rPr>
  </w:style>
  <w:style w:type="paragraph" w:styleId="Nadpis1">
    <w:name w:val="heading 1"/>
    <w:basedOn w:val="Normln"/>
    <w:next w:val="Clanek11"/>
    <w:rsid w:val="001D50DD"/>
    <w:pPr>
      <w:keepNext/>
      <w:numPr>
        <w:numId w:val="26"/>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11">
    <w:name w:val="Clanek 1.1"/>
    <w:basedOn w:val="CZClanek11"/>
    <w:qFormat/>
    <w:rsid w:val="00201BA4"/>
    <w:pPr>
      <w:numPr>
        <w:numId w:val="26"/>
      </w:numPr>
    </w:pPr>
  </w:style>
  <w:style w:type="paragraph" w:customStyle="1" w:styleId="Claneka">
    <w:name w:val="Clanek (a)"/>
    <w:basedOn w:val="CZClaneka"/>
    <w:qFormat/>
    <w:rsid w:val="00201BA4"/>
    <w:pPr>
      <w:numPr>
        <w:numId w:val="26"/>
      </w:numPr>
    </w:pPr>
  </w:style>
  <w:style w:type="paragraph" w:customStyle="1" w:styleId="Claneki">
    <w:name w:val="Clanek (i)"/>
    <w:basedOn w:val="CZClaneki"/>
    <w:qFormat/>
    <w:rsid w:val="00201BA4"/>
    <w:pPr>
      <w:numPr>
        <w:numId w:val="26"/>
      </w:numPr>
    </w:p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2F16FC"/>
    <w:pPr>
      <w:widowControl w:val="0"/>
      <w:numPr>
        <w:numId w:val="24"/>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3"/>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4"/>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5"/>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paragraph" w:customStyle="1" w:styleId="Text111">
    <w:name w:val="Text 1.1.1"/>
    <w:basedOn w:val="Normln"/>
    <w:link w:val="Text111Char"/>
    <w:qFormat/>
    <w:rsid w:val="00385D6D"/>
    <w:pPr>
      <w:ind w:left="1843"/>
    </w:pPr>
    <w:rPr>
      <w:szCs w:val="20"/>
    </w:rPr>
  </w:style>
  <w:style w:type="character" w:customStyle="1" w:styleId="Text111Char">
    <w:name w:val="Text 1.1.1 Char"/>
    <w:basedOn w:val="Standardnpsmoodstavce"/>
    <w:link w:val="Text111"/>
    <w:rsid w:val="00385D6D"/>
    <w:rPr>
      <w:sz w:val="22"/>
      <w:lang w:eastAsia="en-US"/>
    </w:rPr>
  </w:style>
  <w:style w:type="paragraph" w:customStyle="1" w:styleId="Text1">
    <w:name w:val="Text 1"/>
    <w:basedOn w:val="Normln"/>
    <w:link w:val="Text1Char"/>
    <w:qFormat/>
    <w:rsid w:val="00385D6D"/>
    <w:pPr>
      <w:ind w:left="567"/>
    </w:pPr>
    <w:rPr>
      <w:szCs w:val="20"/>
    </w:rPr>
  </w:style>
  <w:style w:type="character" w:customStyle="1" w:styleId="Text1Char">
    <w:name w:val="Text 1 Char"/>
    <w:basedOn w:val="Standardnpsmoodstavce"/>
    <w:link w:val="Text1"/>
    <w:rsid w:val="00385D6D"/>
    <w:rPr>
      <w:sz w:val="22"/>
      <w:lang w:eastAsia="en-US"/>
    </w:rPr>
  </w:style>
  <w:style w:type="paragraph" w:customStyle="1" w:styleId="CZClaneka">
    <w:name w:val="CZ_Clanek (a)"/>
    <w:basedOn w:val="Normln"/>
    <w:qFormat/>
    <w:rsid w:val="00827BA8"/>
    <w:pPr>
      <w:keepLines/>
      <w:widowControl w:val="0"/>
      <w:numPr>
        <w:ilvl w:val="2"/>
        <w:numId w:val="17"/>
      </w:numPr>
    </w:pPr>
  </w:style>
  <w:style w:type="paragraph" w:customStyle="1" w:styleId="CZClaneki">
    <w:name w:val="CZ_Clanek (i)"/>
    <w:basedOn w:val="Normln"/>
    <w:qFormat/>
    <w:rsid w:val="00827BA8"/>
    <w:pPr>
      <w:keepNext/>
      <w:numPr>
        <w:ilvl w:val="3"/>
        <w:numId w:val="19"/>
      </w:numPr>
    </w:pPr>
    <w:rPr>
      <w:color w:val="000000"/>
    </w:rPr>
  </w:style>
  <w:style w:type="paragraph" w:customStyle="1" w:styleId="CZClanek11">
    <w:name w:val="CZ_Clanek 1.1"/>
    <w:basedOn w:val="Nadpis2"/>
    <w:qFormat/>
    <w:rsid w:val="00827BA8"/>
    <w:pPr>
      <w:keepNext w:val="0"/>
      <w:widowControl w:val="0"/>
      <w:numPr>
        <w:numId w:val="6"/>
      </w:numPr>
      <w:spacing w:before="120" w:after="120"/>
    </w:pPr>
    <w:rPr>
      <w:rFonts w:ascii="Times New Roman" w:hAnsi="Times New Roman"/>
      <w:b w:val="0"/>
      <w:i w:val="0"/>
      <w:sz w:val="22"/>
    </w:rPr>
  </w:style>
  <w:style w:type="paragraph" w:customStyle="1" w:styleId="CZTexta">
    <w:name w:val="CZ_Text (a)"/>
    <w:basedOn w:val="Normln"/>
    <w:link w:val="CZTextaChar"/>
    <w:qFormat/>
    <w:rsid w:val="00827BA8"/>
    <w:pPr>
      <w:keepNext/>
      <w:ind w:left="992"/>
    </w:pPr>
    <w:rPr>
      <w:szCs w:val="20"/>
    </w:rPr>
  </w:style>
  <w:style w:type="character" w:customStyle="1" w:styleId="CZTextaChar">
    <w:name w:val="CZ_Text (a) Char"/>
    <w:basedOn w:val="Standardnpsmoodstavce"/>
    <w:link w:val="CZTexta"/>
    <w:rsid w:val="00827BA8"/>
    <w:rPr>
      <w:sz w:val="22"/>
      <w:lang w:eastAsia="en-US"/>
    </w:rPr>
  </w:style>
  <w:style w:type="paragraph" w:customStyle="1" w:styleId="CZOdrazkaproa">
    <w:name w:val="CZ_Odrazka pro (a)"/>
    <w:basedOn w:val="CZTexta"/>
    <w:link w:val="CZOdrazkaproaChar"/>
    <w:qFormat/>
    <w:rsid w:val="00827BA8"/>
    <w:pPr>
      <w:numPr>
        <w:numId w:val="7"/>
      </w:numPr>
      <w:tabs>
        <w:tab w:val="left" w:pos="1418"/>
      </w:tabs>
    </w:pPr>
  </w:style>
  <w:style w:type="character" w:customStyle="1" w:styleId="CZOdrazkaproaChar">
    <w:name w:val="CZ_Odrazka pro (a) Char"/>
    <w:basedOn w:val="CZTextaChar"/>
    <w:link w:val="CZOdrazkaproa"/>
    <w:rsid w:val="00827BA8"/>
    <w:rPr>
      <w:sz w:val="22"/>
      <w:lang w:eastAsia="en-US"/>
    </w:rPr>
  </w:style>
  <w:style w:type="paragraph" w:customStyle="1" w:styleId="CZOdrazkapro1a11">
    <w:name w:val="CZ_Odrazka pro 1 a 1.1"/>
    <w:basedOn w:val="Normln"/>
    <w:link w:val="CZOdrazkapro1a11Char"/>
    <w:qFormat/>
    <w:rsid w:val="00827BA8"/>
    <w:pPr>
      <w:numPr>
        <w:numId w:val="8"/>
      </w:numPr>
      <w:tabs>
        <w:tab w:val="left" w:pos="992"/>
      </w:tabs>
    </w:pPr>
  </w:style>
  <w:style w:type="character" w:customStyle="1" w:styleId="CZOdrazkapro1a11Char">
    <w:name w:val="CZ_Odrazka pro 1 a 1.1 Char"/>
    <w:basedOn w:val="Standardnpsmoodstavce"/>
    <w:link w:val="CZOdrazkapro1a11"/>
    <w:rsid w:val="00827BA8"/>
    <w:rPr>
      <w:sz w:val="22"/>
      <w:szCs w:val="24"/>
      <w:lang w:eastAsia="en-US"/>
    </w:rPr>
  </w:style>
  <w:style w:type="paragraph" w:customStyle="1" w:styleId="CZTexti">
    <w:name w:val="CZ_Text (i)"/>
    <w:basedOn w:val="Normln"/>
    <w:link w:val="CZTextiChar"/>
    <w:qFormat/>
    <w:rsid w:val="00827BA8"/>
    <w:pPr>
      <w:keepNext/>
      <w:ind w:left="1418"/>
    </w:pPr>
    <w:rPr>
      <w:szCs w:val="20"/>
    </w:rPr>
  </w:style>
  <w:style w:type="character" w:customStyle="1" w:styleId="CZTextiChar">
    <w:name w:val="CZ_Text (i) Char"/>
    <w:basedOn w:val="Standardnpsmoodstavce"/>
    <w:link w:val="CZTexti"/>
    <w:rsid w:val="00827BA8"/>
    <w:rPr>
      <w:sz w:val="22"/>
      <w:lang w:eastAsia="en-US"/>
    </w:rPr>
  </w:style>
  <w:style w:type="paragraph" w:customStyle="1" w:styleId="CZOdrazkyproi">
    <w:name w:val="CZ_Odrazky pro (i)"/>
    <w:basedOn w:val="CZTexti"/>
    <w:link w:val="CZOdrazkyproiChar"/>
    <w:qFormat/>
    <w:rsid w:val="00827BA8"/>
    <w:pPr>
      <w:numPr>
        <w:numId w:val="9"/>
      </w:numPr>
      <w:tabs>
        <w:tab w:val="left" w:pos="1843"/>
      </w:tabs>
    </w:pPr>
  </w:style>
  <w:style w:type="character" w:customStyle="1" w:styleId="CZOdrazkyproiChar">
    <w:name w:val="CZ_Odrazky pro (i) Char"/>
    <w:basedOn w:val="CZTextiChar"/>
    <w:link w:val="CZOdrazkyproi"/>
    <w:rsid w:val="00827BA8"/>
    <w:rPr>
      <w:sz w:val="22"/>
      <w:lang w:eastAsia="en-US"/>
    </w:rPr>
  </w:style>
  <w:style w:type="paragraph" w:customStyle="1" w:styleId="CZPreambule">
    <w:name w:val="CZ_Preambule"/>
    <w:basedOn w:val="Normln"/>
    <w:link w:val="CZPreambuleChar"/>
    <w:qFormat/>
    <w:rsid w:val="007F15D7"/>
    <w:pPr>
      <w:widowControl w:val="0"/>
      <w:numPr>
        <w:numId w:val="25"/>
      </w:numPr>
      <w:ind w:left="567" w:hanging="567"/>
    </w:pPr>
  </w:style>
  <w:style w:type="character" w:customStyle="1" w:styleId="CZPreambuleChar">
    <w:name w:val="CZ_Preambule Char"/>
    <w:basedOn w:val="Standardnpsmoodstavce"/>
    <w:link w:val="CZPreambule"/>
    <w:rsid w:val="007F15D7"/>
    <w:rPr>
      <w:sz w:val="22"/>
      <w:szCs w:val="24"/>
      <w:lang w:eastAsia="en-US"/>
    </w:rPr>
  </w:style>
  <w:style w:type="paragraph" w:customStyle="1" w:styleId="CZText11">
    <w:name w:val="CZ_Text 1.1"/>
    <w:basedOn w:val="Normln"/>
    <w:qFormat/>
    <w:rsid w:val="00827BA8"/>
    <w:pPr>
      <w:keepNext/>
      <w:ind w:left="561"/>
    </w:pPr>
    <w:rPr>
      <w:szCs w:val="20"/>
    </w:rPr>
  </w:style>
  <w:style w:type="paragraph" w:customStyle="1" w:styleId="ENNormalni">
    <w:name w:val="EN_Normalni"/>
    <w:qFormat/>
    <w:rsid w:val="00827BA8"/>
    <w:pPr>
      <w:spacing w:before="120" w:after="120"/>
      <w:jc w:val="both"/>
    </w:pPr>
    <w:rPr>
      <w:sz w:val="22"/>
      <w:szCs w:val="24"/>
      <w:lang w:val="en-US" w:eastAsia="en-US"/>
    </w:rPr>
  </w:style>
  <w:style w:type="paragraph" w:customStyle="1" w:styleId="ENClaneka">
    <w:name w:val="EN_Clanek (a)"/>
    <w:basedOn w:val="ENNormalni"/>
    <w:qFormat/>
    <w:rsid w:val="00827BA8"/>
    <w:pPr>
      <w:numPr>
        <w:ilvl w:val="2"/>
        <w:numId w:val="10"/>
      </w:numPr>
    </w:pPr>
  </w:style>
  <w:style w:type="paragraph" w:customStyle="1" w:styleId="ENClaneki">
    <w:name w:val="EN_Clanek (i)"/>
    <w:basedOn w:val="ENNormalni"/>
    <w:qFormat/>
    <w:rsid w:val="00827BA8"/>
    <w:pPr>
      <w:numPr>
        <w:ilvl w:val="3"/>
        <w:numId w:val="10"/>
      </w:numPr>
    </w:pPr>
  </w:style>
  <w:style w:type="paragraph" w:customStyle="1" w:styleId="ENClanek11">
    <w:name w:val="EN_Clanek 1.1"/>
    <w:basedOn w:val="ENNormalni"/>
    <w:qFormat/>
    <w:rsid w:val="00827BA8"/>
    <w:pPr>
      <w:numPr>
        <w:ilvl w:val="1"/>
        <w:numId w:val="10"/>
      </w:numPr>
    </w:pPr>
  </w:style>
  <w:style w:type="paragraph" w:customStyle="1" w:styleId="ENNadpis1">
    <w:name w:val="EN_Nadpis 1"/>
    <w:basedOn w:val="ENNormalni"/>
    <w:next w:val="ENClanek11"/>
    <w:qFormat/>
    <w:rsid w:val="00827BA8"/>
    <w:pPr>
      <w:numPr>
        <w:numId w:val="10"/>
      </w:numPr>
      <w:spacing w:before="240" w:after="0"/>
    </w:pPr>
    <w:rPr>
      <w:b/>
      <w:caps/>
    </w:rPr>
  </w:style>
  <w:style w:type="paragraph" w:customStyle="1" w:styleId="ENOdrazkaproa">
    <w:name w:val="EN_Odrazka pro (a)"/>
    <w:basedOn w:val="ENNormalni"/>
    <w:qFormat/>
    <w:rsid w:val="00827BA8"/>
    <w:pPr>
      <w:numPr>
        <w:numId w:val="11"/>
      </w:numPr>
    </w:pPr>
  </w:style>
  <w:style w:type="paragraph" w:customStyle="1" w:styleId="ENOdrazkaproi">
    <w:name w:val="EN_Odrazka pro (i)"/>
    <w:basedOn w:val="ENNormalni"/>
    <w:qFormat/>
    <w:rsid w:val="00827BA8"/>
    <w:pPr>
      <w:numPr>
        <w:numId w:val="12"/>
      </w:numPr>
    </w:pPr>
  </w:style>
  <w:style w:type="paragraph" w:customStyle="1" w:styleId="ENOdrazkapro1a11">
    <w:name w:val="EN_Odrazka pro 1 a 1.1"/>
    <w:basedOn w:val="ENNormalni"/>
    <w:qFormat/>
    <w:rsid w:val="00827BA8"/>
    <w:pPr>
      <w:numPr>
        <w:numId w:val="13"/>
      </w:numPr>
    </w:pPr>
  </w:style>
  <w:style w:type="paragraph" w:customStyle="1" w:styleId="ENPreambule">
    <w:name w:val="EN_Preambule"/>
    <w:basedOn w:val="Normln"/>
    <w:link w:val="ENPreambuleChar"/>
    <w:rsid w:val="002F16FC"/>
    <w:pPr>
      <w:numPr>
        <w:numId w:val="14"/>
      </w:numPr>
      <w:ind w:left="567" w:hanging="567"/>
    </w:pPr>
  </w:style>
  <w:style w:type="character" w:customStyle="1" w:styleId="ENPreambuleChar">
    <w:name w:val="EN_Preambule Char"/>
    <w:basedOn w:val="CZPreambuleChar"/>
    <w:link w:val="ENPreambule"/>
    <w:rsid w:val="002F16FC"/>
    <w:rPr>
      <w:sz w:val="22"/>
      <w:szCs w:val="24"/>
      <w:lang w:eastAsia="en-US"/>
    </w:rPr>
  </w:style>
  <w:style w:type="paragraph" w:customStyle="1" w:styleId="ENTexta">
    <w:name w:val="EN_Text (a)"/>
    <w:basedOn w:val="ENNormalni"/>
    <w:qFormat/>
    <w:rsid w:val="00827BA8"/>
    <w:pPr>
      <w:ind w:left="992"/>
    </w:pPr>
  </w:style>
  <w:style w:type="paragraph" w:customStyle="1" w:styleId="ENTexti">
    <w:name w:val="EN_Text (i)"/>
    <w:basedOn w:val="ENNormalni"/>
    <w:qFormat/>
    <w:rsid w:val="00827BA8"/>
    <w:pPr>
      <w:ind w:left="1418"/>
    </w:pPr>
  </w:style>
  <w:style w:type="paragraph" w:customStyle="1" w:styleId="ENText11">
    <w:name w:val="EN_Text 1.1"/>
    <w:basedOn w:val="ENNormalni"/>
    <w:qFormat/>
    <w:rsid w:val="00827BA8"/>
    <w:pPr>
      <w:ind w:left="567"/>
    </w:pPr>
  </w:style>
  <w:style w:type="numbering" w:customStyle="1" w:styleId="Aktulnseznam1">
    <w:name w:val="Aktuální seznam1"/>
    <w:uiPriority w:val="99"/>
    <w:rsid w:val="001E2224"/>
    <w:pPr>
      <w:numPr>
        <w:numId w:val="15"/>
      </w:numPr>
    </w:pPr>
  </w:style>
  <w:style w:type="numbering" w:customStyle="1" w:styleId="Aktulnseznam2">
    <w:name w:val="Aktuální seznam2"/>
    <w:uiPriority w:val="99"/>
    <w:rsid w:val="001E2224"/>
    <w:pPr>
      <w:numPr>
        <w:numId w:val="16"/>
      </w:numPr>
    </w:pPr>
  </w:style>
  <w:style w:type="numbering" w:customStyle="1" w:styleId="Aktulnseznam3">
    <w:name w:val="Aktuální seznam3"/>
    <w:uiPriority w:val="99"/>
    <w:rsid w:val="00D63781"/>
    <w:pPr>
      <w:numPr>
        <w:numId w:val="18"/>
      </w:numPr>
    </w:pPr>
  </w:style>
  <w:style w:type="numbering" w:customStyle="1" w:styleId="Aktulnseznam4">
    <w:name w:val="Aktuální seznam4"/>
    <w:uiPriority w:val="99"/>
    <w:rsid w:val="00D63781"/>
    <w:pPr>
      <w:numPr>
        <w:numId w:val="20"/>
      </w:numPr>
    </w:pPr>
  </w:style>
  <w:style w:type="numbering" w:customStyle="1" w:styleId="Aktulnseznam5">
    <w:name w:val="Aktuální seznam5"/>
    <w:uiPriority w:val="99"/>
    <w:rsid w:val="00D63781"/>
    <w:pPr>
      <w:numPr>
        <w:numId w:val="21"/>
      </w:numPr>
    </w:pPr>
  </w:style>
  <w:style w:type="numbering" w:customStyle="1" w:styleId="Aktulnseznam6">
    <w:name w:val="Aktuální seznam6"/>
    <w:uiPriority w:val="99"/>
    <w:rsid w:val="00D63781"/>
    <w:pPr>
      <w:numPr>
        <w:numId w:val="22"/>
      </w:numPr>
    </w:pPr>
  </w:style>
  <w:style w:type="numbering" w:styleId="111111">
    <w:name w:val="Outline List 2"/>
    <w:basedOn w:val="Bezseznamu"/>
    <w:rsid w:val="00D63781"/>
    <w:pPr>
      <w:numPr>
        <w:numId w:val="23"/>
      </w:numPr>
    </w:pPr>
  </w:style>
  <w:style w:type="numbering" w:customStyle="1" w:styleId="Styl1">
    <w:name w:val="Styl1"/>
    <w:uiPriority w:val="99"/>
    <w:rsid w:val="00C4038C"/>
    <w:pPr>
      <w:numPr>
        <w:numId w:val="26"/>
      </w:numPr>
    </w:pPr>
  </w:style>
  <w:style w:type="character" w:styleId="Odkaznakoment">
    <w:name w:val="annotation reference"/>
    <w:basedOn w:val="Standardnpsmoodstavce"/>
    <w:rsid w:val="003B754D"/>
    <w:rPr>
      <w:sz w:val="16"/>
      <w:szCs w:val="16"/>
    </w:rPr>
  </w:style>
  <w:style w:type="paragraph" w:styleId="Textkomente">
    <w:name w:val="annotation text"/>
    <w:basedOn w:val="Normln"/>
    <w:link w:val="TextkomenteChar"/>
    <w:rsid w:val="003B754D"/>
    <w:rPr>
      <w:sz w:val="20"/>
      <w:szCs w:val="20"/>
    </w:rPr>
  </w:style>
  <w:style w:type="character" w:customStyle="1" w:styleId="TextkomenteChar">
    <w:name w:val="Text komentáře Char"/>
    <w:basedOn w:val="Standardnpsmoodstavce"/>
    <w:link w:val="Textkomente"/>
    <w:rsid w:val="003B754D"/>
    <w:rPr>
      <w:lang w:eastAsia="en-US"/>
    </w:rPr>
  </w:style>
  <w:style w:type="paragraph" w:styleId="Pedmtkomente">
    <w:name w:val="annotation subject"/>
    <w:basedOn w:val="Textkomente"/>
    <w:next w:val="Textkomente"/>
    <w:link w:val="PedmtkomenteChar"/>
    <w:rsid w:val="003B754D"/>
    <w:rPr>
      <w:b/>
      <w:bCs/>
    </w:rPr>
  </w:style>
  <w:style w:type="character" w:customStyle="1" w:styleId="PedmtkomenteChar">
    <w:name w:val="Předmět komentáře Char"/>
    <w:basedOn w:val="TextkomenteChar"/>
    <w:link w:val="Pedmtkomente"/>
    <w:rsid w:val="003B754D"/>
    <w:rPr>
      <w:b/>
      <w:bCs/>
      <w:lang w:eastAsia="en-US"/>
    </w:rPr>
  </w:style>
  <w:style w:type="paragraph" w:styleId="Normlnweb">
    <w:name w:val="Normal (Web)"/>
    <w:basedOn w:val="Normln"/>
    <w:uiPriority w:val="99"/>
    <w:unhideWhenUsed/>
    <w:rsid w:val="009771AC"/>
    <w:pPr>
      <w:spacing w:before="100" w:beforeAutospacing="1" w:after="150"/>
      <w:jc w:val="left"/>
    </w:pPr>
    <w:rPr>
      <w:rFonts w:eastAsiaTheme="minorEastAsia"/>
      <w:sz w:val="24"/>
      <w:lang w:eastAsia="cs-CZ"/>
      <w14:ligatures w14:val="standardContextual"/>
    </w:rPr>
  </w:style>
  <w:style w:type="paragraph" w:customStyle="1" w:styleId="Default">
    <w:name w:val="Default"/>
    <w:rsid w:val="00E82B7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3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ri.necas\Downloads\H&amp;P_Template_Smlouva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A6166-A4BB-41E9-A91C-BE036526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H&amp;P_Template_Smlouva_CZ</Template>
  <TotalTime>5</TotalTime>
  <Pages>1</Pages>
  <Words>1173</Words>
  <Characters>6921</Characters>
  <Application>Microsoft Office Word</Application>
  <DocSecurity>0</DocSecurity>
  <Lines>57</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Manager/>
  <Company>Havel &amp; Partners</Company>
  <LinksUpToDate>false</LinksUpToDate>
  <CharactersWithSpaces>8078</CharactersWithSpaces>
  <SharedDoc>false</SharedDoc>
  <HyperlinkBase/>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Kulhánková Kamila</dc:creator>
  <cp:keywords/>
  <dc:description/>
  <cp:lastModifiedBy>Iva Dubecká</cp:lastModifiedBy>
  <cp:revision>7</cp:revision>
  <cp:lastPrinted>2009-06-19T10:08:00Z</cp:lastPrinted>
  <dcterms:created xsi:type="dcterms:W3CDTF">2026-05-18T14:06:00Z</dcterms:created>
  <dcterms:modified xsi:type="dcterms:W3CDTF">2026-05-19T07:06:00Z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2025-12-29T20:00:19Z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635e4869-ca1c-4068-8b9e-c2ee6f91770f</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