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D91739" w:rsidRPr="00596DD3" w14:paraId="5B4E328A" w14:textId="38406375" w:rsidTr="00596DD3">
        <w:trPr>
          <w:trHeight w:val="144"/>
        </w:trPr>
        <w:tc>
          <w:tcPr>
            <w:tcW w:w="2500" w:type="pct"/>
            <w:tcBorders>
              <w:bottom w:val="nil"/>
              <w:right w:val="nil"/>
            </w:tcBorders>
          </w:tcPr>
          <w:p w14:paraId="5EA02CC0" w14:textId="77777777" w:rsidR="00596DD3" w:rsidRDefault="00D9305D" w:rsidP="009A61AC">
            <w:pPr>
              <w:keepNext/>
              <w:suppressAutoHyphens/>
              <w:spacing w:after="120"/>
              <w:jc w:val="center"/>
              <w:rPr>
                <w:rFonts w:ascii="Arial" w:hAnsi="Arial" w:cs="Arial"/>
                <w:b/>
                <w:bCs/>
                <w:smallCaps/>
                <w:sz w:val="20"/>
              </w:rPr>
            </w:pPr>
            <w:r w:rsidRPr="00596DD3">
              <w:rPr>
                <w:rFonts w:ascii="Arial" w:hAnsi="Arial" w:cs="Arial"/>
                <w:b/>
                <w:bCs/>
                <w:smallCaps/>
                <w:sz w:val="20"/>
              </w:rPr>
              <w:t xml:space="preserve"> </w:t>
            </w:r>
          </w:p>
          <w:p w14:paraId="75871C1B" w14:textId="0EA803A3" w:rsidR="0003583A" w:rsidRPr="00596DD3" w:rsidRDefault="00265443" w:rsidP="009A61AC">
            <w:pPr>
              <w:keepNext/>
              <w:suppressAutoHyphens/>
              <w:spacing w:after="120"/>
              <w:jc w:val="center"/>
              <w:rPr>
                <w:rFonts w:ascii="Arial" w:hAnsi="Arial" w:cs="Arial"/>
                <w:b/>
                <w:smallCaps/>
                <w:sz w:val="20"/>
              </w:rPr>
            </w:pPr>
            <w:r w:rsidRPr="00596DD3">
              <w:rPr>
                <w:rFonts w:ascii="Arial" w:hAnsi="Arial" w:cs="Arial"/>
                <w:b/>
                <w:bCs/>
                <w:smallCaps/>
                <w:sz w:val="20"/>
              </w:rPr>
              <w:t>Clinical Trial Agreement</w:t>
            </w:r>
          </w:p>
        </w:tc>
        <w:tc>
          <w:tcPr>
            <w:tcW w:w="2500" w:type="pct"/>
            <w:tcBorders>
              <w:left w:val="nil"/>
              <w:bottom w:val="nil"/>
            </w:tcBorders>
          </w:tcPr>
          <w:p w14:paraId="5FB77E42" w14:textId="77777777" w:rsidR="00596DD3" w:rsidRDefault="00596DD3" w:rsidP="009A61AC">
            <w:pPr>
              <w:keepNext/>
              <w:suppressAutoHyphens/>
              <w:spacing w:after="120"/>
              <w:jc w:val="center"/>
              <w:rPr>
                <w:rFonts w:ascii="Arial" w:hAnsi="Arial" w:cs="Arial"/>
                <w:b/>
                <w:bCs/>
                <w:smallCaps/>
                <w:sz w:val="20"/>
                <w:lang w:val="cs"/>
              </w:rPr>
            </w:pPr>
          </w:p>
          <w:p w14:paraId="193462C9" w14:textId="64244D54" w:rsidR="0003583A" w:rsidRPr="00596DD3" w:rsidRDefault="00265443" w:rsidP="009A61AC">
            <w:pPr>
              <w:keepNext/>
              <w:suppressAutoHyphens/>
              <w:spacing w:after="120"/>
              <w:jc w:val="center"/>
              <w:rPr>
                <w:rFonts w:ascii="Arial" w:hAnsi="Arial" w:cs="Arial"/>
                <w:b/>
                <w:smallCaps/>
                <w:sz w:val="20"/>
              </w:rPr>
            </w:pPr>
            <w:r w:rsidRPr="00596DD3">
              <w:rPr>
                <w:rFonts w:ascii="Arial" w:hAnsi="Arial" w:cs="Arial"/>
                <w:b/>
                <w:bCs/>
                <w:smallCaps/>
                <w:sz w:val="20"/>
                <w:lang w:val="cs"/>
              </w:rPr>
              <w:t>Smlouva o klinickém hodnocení</w:t>
            </w:r>
          </w:p>
        </w:tc>
      </w:tr>
      <w:tr w:rsidR="00D91739" w:rsidRPr="004F79DB" w14:paraId="2CC74BF4" w14:textId="1D1733DF" w:rsidTr="001202A8">
        <w:trPr>
          <w:trHeight w:val="144"/>
        </w:trPr>
        <w:tc>
          <w:tcPr>
            <w:tcW w:w="2500" w:type="pct"/>
            <w:tcBorders>
              <w:right w:val="nil"/>
            </w:tcBorders>
          </w:tcPr>
          <w:p w14:paraId="48578691" w14:textId="77777777" w:rsidR="00596DD3" w:rsidRDefault="00596DD3" w:rsidP="009A61AC">
            <w:pPr>
              <w:keepNext/>
              <w:suppressAutoHyphens/>
              <w:spacing w:after="120"/>
              <w:jc w:val="both"/>
              <w:rPr>
                <w:rFonts w:ascii="Arial" w:hAnsi="Arial" w:cs="Arial"/>
                <w:sz w:val="20"/>
              </w:rPr>
            </w:pPr>
          </w:p>
          <w:p w14:paraId="61F5C65A" w14:textId="04EB0CD2" w:rsidR="0003583A" w:rsidRPr="00596DD3" w:rsidRDefault="00265443" w:rsidP="009A61AC">
            <w:pPr>
              <w:keepNext/>
              <w:suppressAutoHyphens/>
              <w:spacing w:after="120"/>
              <w:jc w:val="both"/>
              <w:rPr>
                <w:rFonts w:ascii="Arial" w:hAnsi="Arial" w:cs="Arial"/>
                <w:sz w:val="20"/>
              </w:rPr>
            </w:pPr>
            <w:r w:rsidRPr="00596DD3">
              <w:rPr>
                <w:rFonts w:ascii="Arial" w:hAnsi="Arial" w:cs="Arial"/>
                <w:sz w:val="20"/>
              </w:rPr>
              <w:t>The Clinical Trial Agreement (“</w:t>
            </w:r>
            <w:r w:rsidRPr="00596DD3">
              <w:rPr>
                <w:rFonts w:ascii="Arial" w:hAnsi="Arial" w:cs="Arial"/>
                <w:b/>
                <w:bCs/>
                <w:sz w:val="20"/>
              </w:rPr>
              <w:t>Agreement</w:t>
            </w:r>
            <w:r w:rsidRPr="00596DD3">
              <w:rPr>
                <w:rFonts w:ascii="Arial" w:hAnsi="Arial" w:cs="Arial"/>
                <w:sz w:val="20"/>
              </w:rPr>
              <w:t>”) is made by and between:</w:t>
            </w:r>
          </w:p>
        </w:tc>
        <w:tc>
          <w:tcPr>
            <w:tcW w:w="2500" w:type="pct"/>
            <w:tcBorders>
              <w:left w:val="nil"/>
            </w:tcBorders>
          </w:tcPr>
          <w:p w14:paraId="76E893C9" w14:textId="77777777" w:rsidR="00596DD3" w:rsidRDefault="00596DD3" w:rsidP="009A61AC">
            <w:pPr>
              <w:keepNext/>
              <w:suppressAutoHyphens/>
              <w:spacing w:after="120"/>
              <w:jc w:val="both"/>
              <w:rPr>
                <w:rFonts w:ascii="Arial" w:hAnsi="Arial" w:cs="Arial"/>
                <w:sz w:val="20"/>
                <w:lang w:val="cs"/>
              </w:rPr>
            </w:pPr>
          </w:p>
          <w:p w14:paraId="1DF4EEC8" w14:textId="77777777" w:rsidR="0003583A" w:rsidRDefault="00265443" w:rsidP="009A61AC">
            <w:pPr>
              <w:keepNext/>
              <w:suppressAutoHyphens/>
              <w:spacing w:after="120"/>
              <w:jc w:val="both"/>
              <w:rPr>
                <w:rFonts w:ascii="Arial" w:hAnsi="Arial" w:cs="Arial"/>
                <w:sz w:val="20"/>
                <w:lang w:val="cs"/>
              </w:rPr>
            </w:pPr>
            <w:r w:rsidRPr="00596DD3">
              <w:rPr>
                <w:rFonts w:ascii="Arial" w:hAnsi="Arial" w:cs="Arial"/>
                <w:sz w:val="20"/>
                <w:lang w:val="cs"/>
              </w:rPr>
              <w:t>Tato Smlouva o provádění klinického hodnocení (dále jen „</w:t>
            </w:r>
            <w:r w:rsidRPr="00596DD3">
              <w:rPr>
                <w:rFonts w:ascii="Arial" w:hAnsi="Arial" w:cs="Arial"/>
                <w:b/>
                <w:bCs/>
                <w:sz w:val="20"/>
                <w:lang w:val="cs"/>
              </w:rPr>
              <w:t>Smlouva</w:t>
            </w:r>
            <w:r w:rsidRPr="00596DD3">
              <w:rPr>
                <w:rFonts w:ascii="Arial" w:hAnsi="Arial" w:cs="Arial"/>
                <w:sz w:val="20"/>
                <w:lang w:val="cs"/>
              </w:rPr>
              <w:t>“) je uzavírána mezi následujícími stranami:</w:t>
            </w:r>
          </w:p>
          <w:p w14:paraId="1E2DA830" w14:textId="7EF0CCAA" w:rsidR="00596DD3" w:rsidRPr="00596DD3" w:rsidRDefault="00596DD3" w:rsidP="009A61AC">
            <w:pPr>
              <w:keepNext/>
              <w:suppressAutoHyphens/>
              <w:spacing w:after="120"/>
              <w:jc w:val="both"/>
              <w:rPr>
                <w:rFonts w:ascii="Arial" w:hAnsi="Arial" w:cs="Arial"/>
                <w:sz w:val="20"/>
                <w:lang w:val="cs"/>
              </w:rPr>
            </w:pPr>
          </w:p>
        </w:tc>
      </w:tr>
      <w:tr w:rsidR="00D91739" w:rsidRPr="00596DD3" w14:paraId="1054749E" w14:textId="4F1D6657" w:rsidTr="001202A8">
        <w:trPr>
          <w:trHeight w:val="144"/>
        </w:trPr>
        <w:tc>
          <w:tcPr>
            <w:tcW w:w="2500" w:type="pct"/>
            <w:tcBorders>
              <w:right w:val="nil"/>
            </w:tcBorders>
          </w:tcPr>
          <w:p w14:paraId="74B9A0A3" w14:textId="25912B08" w:rsidR="0003583A" w:rsidRPr="00596DD3" w:rsidRDefault="00265443" w:rsidP="009A61AC">
            <w:pPr>
              <w:suppressAutoHyphens/>
              <w:spacing w:after="120"/>
              <w:ind w:left="360" w:hanging="360"/>
              <w:jc w:val="both"/>
              <w:rPr>
                <w:rFonts w:ascii="Arial" w:hAnsi="Arial" w:cs="Arial"/>
                <w:sz w:val="20"/>
              </w:rPr>
            </w:pPr>
            <w:r w:rsidRPr="00596DD3">
              <w:rPr>
                <w:rFonts w:ascii="Arial" w:hAnsi="Arial" w:cs="Arial"/>
                <w:sz w:val="20"/>
              </w:rPr>
              <w:sym w:font="Symbol" w:char="F0B7"/>
            </w:r>
            <w:r w:rsidRPr="00596DD3">
              <w:rPr>
                <w:rFonts w:ascii="Arial" w:hAnsi="Arial" w:cs="Arial"/>
                <w:sz w:val="20"/>
              </w:rPr>
              <w:tab/>
            </w:r>
            <w:r w:rsidR="00CC0A97" w:rsidRPr="00596DD3">
              <w:rPr>
                <w:rFonts w:ascii="Arial" w:hAnsi="Arial" w:cs="Arial"/>
                <w:b/>
                <w:bCs/>
                <w:color w:val="000000"/>
                <w:sz w:val="20"/>
                <w:lang w:val="cs-CZ"/>
              </w:rPr>
              <w:t>Fakultní Thomayerova nemocnice</w:t>
            </w:r>
            <w:r w:rsidR="00CC0A97" w:rsidRPr="00596DD3">
              <w:rPr>
                <w:rFonts w:ascii="Arial" w:hAnsi="Arial" w:cs="Arial"/>
                <w:color w:val="000000"/>
                <w:sz w:val="20"/>
              </w:rPr>
              <w:t xml:space="preserve">, located at Vídeňská 800, 140 59 Praha 4 – Krč, Czech Republic, Identification number: 00064190, Tax identification number: CZ00064190, state contributory organization established by the Ministry of Health of the Czech Republic, full text of foundation deed No. MZDR 17268-IV/2012, registered in Companies Registry by Municipal Court in Prague, Section PR, inlet 1043 represented by doc. </w:t>
            </w:r>
            <w:r w:rsidR="00CC0A97" w:rsidRPr="00596DD3">
              <w:rPr>
                <w:rFonts w:ascii="Arial" w:hAnsi="Arial" w:cs="Arial"/>
                <w:color w:val="000000"/>
                <w:sz w:val="20"/>
                <w:lang w:val="de-DE"/>
              </w:rPr>
              <w:t>MUDr. Zdeněk Beneš CSc., Director</w:t>
            </w:r>
            <w:r w:rsidRPr="00596DD3">
              <w:rPr>
                <w:rFonts w:ascii="Arial" w:hAnsi="Arial" w:cs="Arial"/>
                <w:sz w:val="20"/>
              </w:rPr>
              <w:t xml:space="preserve"> (the “</w:t>
            </w:r>
            <w:r w:rsidRPr="00596DD3">
              <w:rPr>
                <w:rFonts w:ascii="Arial" w:hAnsi="Arial" w:cs="Arial"/>
                <w:b/>
                <w:bCs/>
                <w:sz w:val="20"/>
              </w:rPr>
              <w:t>Institution</w:t>
            </w:r>
            <w:r w:rsidRPr="00596DD3">
              <w:rPr>
                <w:rFonts w:ascii="Arial" w:hAnsi="Arial" w:cs="Arial"/>
                <w:sz w:val="20"/>
              </w:rPr>
              <w:t>”), and</w:t>
            </w:r>
          </w:p>
        </w:tc>
        <w:tc>
          <w:tcPr>
            <w:tcW w:w="2500" w:type="pct"/>
            <w:tcBorders>
              <w:left w:val="nil"/>
            </w:tcBorders>
          </w:tcPr>
          <w:p w14:paraId="1066C0BC" w14:textId="77777777" w:rsidR="0003583A" w:rsidRDefault="00265443" w:rsidP="009A61AC">
            <w:pPr>
              <w:suppressAutoHyphens/>
              <w:spacing w:after="120"/>
              <w:ind w:left="360" w:hanging="360"/>
              <w:jc w:val="both"/>
              <w:rPr>
                <w:rFonts w:ascii="Arial" w:hAnsi="Arial" w:cs="Arial"/>
                <w:sz w:val="20"/>
                <w:lang w:val="cs"/>
              </w:rPr>
            </w:pPr>
            <w:r w:rsidRPr="00596DD3">
              <w:rPr>
                <w:rFonts w:ascii="Arial" w:hAnsi="Arial" w:cs="Arial"/>
                <w:sz w:val="20"/>
                <w:lang w:val="cs"/>
              </w:rPr>
              <w:sym w:font="Symbol" w:char="F0B7"/>
            </w:r>
            <w:r w:rsidRPr="00596DD3">
              <w:rPr>
                <w:rFonts w:ascii="Arial" w:hAnsi="Arial" w:cs="Arial"/>
                <w:sz w:val="20"/>
                <w:lang w:val="cs"/>
              </w:rPr>
              <w:tab/>
            </w:r>
            <w:r w:rsidR="00724EBE" w:rsidRPr="00596DD3">
              <w:rPr>
                <w:rFonts w:ascii="Arial" w:hAnsi="Arial" w:cs="Arial"/>
                <w:b/>
                <w:bCs/>
                <w:color w:val="000000"/>
                <w:sz w:val="20"/>
                <w:lang w:val="cs-CZ"/>
              </w:rPr>
              <w:t>Fakultní Thomayerova nemocnice</w:t>
            </w:r>
            <w:r w:rsidR="00724EBE" w:rsidRPr="00596DD3">
              <w:rPr>
                <w:rFonts w:ascii="Arial" w:hAnsi="Arial" w:cs="Arial"/>
                <w:color w:val="000000"/>
                <w:sz w:val="20"/>
                <w:lang w:val="cs-CZ"/>
              </w:rPr>
              <w:t xml:space="preserve">, se sídlem Vídeňská 800 140 59 Praha 4 </w:t>
            </w:r>
            <w:r w:rsidR="00724EBE" w:rsidRPr="00596DD3">
              <w:rPr>
                <w:rFonts w:ascii="Arial" w:hAnsi="Arial" w:cs="Arial"/>
                <w:color w:val="000000"/>
                <w:sz w:val="20"/>
              </w:rPr>
              <w:t>–</w:t>
            </w:r>
            <w:r w:rsidR="00724EBE" w:rsidRPr="00596DD3">
              <w:rPr>
                <w:rFonts w:ascii="Arial" w:hAnsi="Arial" w:cs="Arial"/>
                <w:color w:val="000000"/>
                <w:sz w:val="20"/>
                <w:lang w:val="cs-CZ"/>
              </w:rPr>
              <w:t xml:space="preserve"> Krč, Česká republika, Identifikační číslo: 000 64 190, Daňové identifikační číslo: CZ00064190, státní příspěvková organizace zřízená Ministerstvem zdravotnictví ČR, úplné znění zřizovací listiny č.j. MZDR 17268-IV/2012, zapsaná v obchodním rejstříku u Městského soudu v Praze, oddíl Pr, vl. 1043, zastoupená doc. MUDr. Zdeňkem Benešem, CSc., ředit</w:t>
            </w:r>
            <w:r w:rsidRPr="00596DD3">
              <w:rPr>
                <w:rFonts w:ascii="Arial" w:hAnsi="Arial" w:cs="Arial"/>
                <w:sz w:val="20"/>
                <w:lang w:val="cs"/>
              </w:rPr>
              <w:t>, (dále jen „</w:t>
            </w:r>
            <w:r w:rsidRPr="00596DD3">
              <w:rPr>
                <w:rFonts w:ascii="Arial" w:hAnsi="Arial" w:cs="Arial"/>
                <w:b/>
                <w:bCs/>
                <w:sz w:val="20"/>
                <w:lang w:val="cs"/>
              </w:rPr>
              <w:t>Zdravotnické zařízení</w:t>
            </w:r>
            <w:r w:rsidRPr="00596DD3">
              <w:rPr>
                <w:rFonts w:ascii="Arial" w:hAnsi="Arial" w:cs="Arial"/>
                <w:sz w:val="20"/>
                <w:lang w:val="cs"/>
              </w:rPr>
              <w:t>“), a</w:t>
            </w:r>
          </w:p>
          <w:p w14:paraId="35EBFE09" w14:textId="00918DAF" w:rsidR="00596DD3" w:rsidRPr="00596DD3" w:rsidRDefault="00596DD3" w:rsidP="009A61AC">
            <w:pPr>
              <w:suppressAutoHyphens/>
              <w:spacing w:after="120"/>
              <w:ind w:left="360" w:hanging="360"/>
              <w:jc w:val="both"/>
              <w:rPr>
                <w:rFonts w:ascii="Arial" w:hAnsi="Arial" w:cs="Arial"/>
                <w:sz w:val="20"/>
                <w:lang w:val="cs-CZ"/>
              </w:rPr>
            </w:pPr>
          </w:p>
        </w:tc>
      </w:tr>
      <w:tr w:rsidR="00D91739" w:rsidRPr="004F79DB" w14:paraId="1969AB14" w14:textId="3B74A4E4" w:rsidTr="001202A8">
        <w:trPr>
          <w:trHeight w:val="144"/>
        </w:trPr>
        <w:tc>
          <w:tcPr>
            <w:tcW w:w="2500" w:type="pct"/>
            <w:tcBorders>
              <w:right w:val="nil"/>
            </w:tcBorders>
          </w:tcPr>
          <w:p w14:paraId="130A9E5A" w14:textId="1F9501A2" w:rsidR="0003583A" w:rsidRPr="00596DD3" w:rsidRDefault="00265443" w:rsidP="009A61AC">
            <w:pPr>
              <w:suppressAutoHyphens/>
              <w:spacing w:after="120"/>
              <w:ind w:left="360" w:hanging="360"/>
              <w:jc w:val="both"/>
              <w:rPr>
                <w:rFonts w:ascii="Arial" w:hAnsi="Arial" w:cs="Arial"/>
                <w:sz w:val="20"/>
              </w:rPr>
            </w:pPr>
            <w:r w:rsidRPr="00596DD3">
              <w:rPr>
                <w:rFonts w:ascii="Arial" w:hAnsi="Arial" w:cs="Arial"/>
                <w:sz w:val="20"/>
              </w:rPr>
              <w:sym w:font="Symbol" w:char="F0B7"/>
            </w:r>
            <w:r w:rsidRPr="00596DD3">
              <w:rPr>
                <w:rFonts w:ascii="Arial" w:hAnsi="Arial" w:cs="Arial"/>
                <w:sz w:val="20"/>
              </w:rPr>
              <w:tab/>
            </w:r>
            <w:r w:rsidR="000B7B87" w:rsidRPr="000B7B87">
              <w:rPr>
                <w:rFonts w:ascii="Arial" w:hAnsi="Arial" w:cs="Arial"/>
                <w:b/>
                <w:bCs/>
                <w:sz w:val="20"/>
                <w:highlight w:val="black"/>
              </w:rPr>
              <w:t>xxxxxxxxxxxxxxxxxxxxxxxxx</w:t>
            </w:r>
            <w:r w:rsidRPr="00596DD3">
              <w:rPr>
                <w:rFonts w:ascii="Arial" w:hAnsi="Arial" w:cs="Arial"/>
                <w:sz w:val="20"/>
              </w:rPr>
              <w:t xml:space="preserve">, </w:t>
            </w:r>
            <w:r w:rsidR="008633E3" w:rsidRPr="00596DD3">
              <w:rPr>
                <w:rFonts w:ascii="Arial" w:eastAsia="Calibri" w:hAnsi="Arial" w:cs="Arial"/>
                <w:sz w:val="20"/>
              </w:rPr>
              <w:t xml:space="preserve">date of birth: </w:t>
            </w:r>
            <w:r w:rsidR="000B7B87" w:rsidRPr="000B7B87">
              <w:rPr>
                <w:rFonts w:ascii="Arial" w:hAnsi="Arial" w:cs="Arial"/>
                <w:sz w:val="20"/>
                <w:highlight w:val="black"/>
                <w:lang w:val="cs-CZ"/>
              </w:rPr>
              <w:t>xxxxxxxxxx</w:t>
            </w:r>
            <w:r w:rsidR="008633E3" w:rsidRPr="00596DD3">
              <w:rPr>
                <w:rFonts w:ascii="Arial" w:hAnsi="Arial" w:cs="Arial"/>
                <w:sz w:val="20"/>
                <w:lang w:val="cs-CZ"/>
              </w:rPr>
              <w:t xml:space="preserve">, </w:t>
            </w:r>
            <w:r w:rsidRPr="00596DD3">
              <w:rPr>
                <w:rFonts w:ascii="Arial" w:hAnsi="Arial" w:cs="Arial"/>
                <w:sz w:val="20"/>
              </w:rPr>
              <w:t xml:space="preserve">having a place of business at </w:t>
            </w:r>
            <w:r w:rsidR="000B7B87" w:rsidRPr="000B7B87">
              <w:rPr>
                <w:rFonts w:ascii="Arial" w:hAnsi="Arial" w:cs="Arial"/>
                <w:sz w:val="20"/>
                <w:highlight w:val="black"/>
                <w:lang w:val="cs-CZ"/>
              </w:rPr>
              <w:t>xxxxxxxxxxxxx</w:t>
            </w:r>
            <w:r w:rsidR="00145474" w:rsidRPr="00596DD3">
              <w:rPr>
                <w:rFonts w:ascii="Arial" w:hAnsi="Arial" w:cs="Arial"/>
                <w:sz w:val="20"/>
                <w:lang w:val="cs-CZ"/>
              </w:rPr>
              <w:t xml:space="preserve">, </w:t>
            </w:r>
            <w:r w:rsidR="000B7B87" w:rsidRPr="000B7B87">
              <w:rPr>
                <w:rFonts w:ascii="Arial" w:hAnsi="Arial" w:cs="Arial"/>
                <w:sz w:val="20"/>
                <w:highlight w:val="black"/>
                <w:lang w:val="cs-CZ"/>
              </w:rPr>
              <w:t>xxxxxxxxxxxxx</w:t>
            </w:r>
            <w:r w:rsidR="00577DF7" w:rsidRPr="00596DD3">
              <w:rPr>
                <w:rFonts w:ascii="Arial" w:hAnsi="Arial" w:cs="Arial"/>
                <w:sz w:val="20"/>
                <w:lang w:val="cs-CZ"/>
              </w:rPr>
              <w:t xml:space="preserve">, Czech </w:t>
            </w:r>
            <w:r w:rsidR="004136C1" w:rsidRPr="00596DD3">
              <w:rPr>
                <w:rFonts w:ascii="Arial" w:hAnsi="Arial" w:cs="Arial"/>
                <w:sz w:val="20"/>
                <w:lang w:val="cs-CZ"/>
              </w:rPr>
              <w:t>Republic</w:t>
            </w:r>
            <w:r w:rsidR="00145474" w:rsidRPr="00596DD3" w:rsidDel="00B82DBE">
              <w:rPr>
                <w:rFonts w:ascii="Arial" w:eastAsia="Calibri" w:hAnsi="Arial" w:cs="Arial"/>
                <w:sz w:val="20"/>
              </w:rPr>
              <w:t xml:space="preserve"> </w:t>
            </w:r>
            <w:r w:rsidRPr="00596DD3">
              <w:rPr>
                <w:rFonts w:ascii="Arial" w:hAnsi="Arial" w:cs="Arial"/>
                <w:sz w:val="20"/>
              </w:rPr>
              <w:t>(the “</w:t>
            </w:r>
            <w:r w:rsidRPr="00596DD3">
              <w:rPr>
                <w:rFonts w:ascii="Arial" w:hAnsi="Arial" w:cs="Arial"/>
                <w:b/>
                <w:bCs/>
                <w:sz w:val="20"/>
              </w:rPr>
              <w:t>Investigator</w:t>
            </w:r>
            <w:r w:rsidRPr="00596DD3">
              <w:rPr>
                <w:rFonts w:ascii="Arial" w:hAnsi="Arial" w:cs="Arial"/>
                <w:sz w:val="20"/>
              </w:rPr>
              <w:t>”), and</w:t>
            </w:r>
          </w:p>
        </w:tc>
        <w:tc>
          <w:tcPr>
            <w:tcW w:w="2500" w:type="pct"/>
            <w:tcBorders>
              <w:left w:val="nil"/>
            </w:tcBorders>
          </w:tcPr>
          <w:p w14:paraId="45F6BD25" w14:textId="0D8C0834" w:rsidR="0003583A" w:rsidRDefault="00265443" w:rsidP="009A61AC">
            <w:pPr>
              <w:suppressAutoHyphens/>
              <w:spacing w:after="120"/>
              <w:ind w:left="360" w:hanging="360"/>
              <w:jc w:val="both"/>
              <w:rPr>
                <w:rFonts w:ascii="Arial" w:hAnsi="Arial" w:cs="Arial"/>
                <w:sz w:val="20"/>
                <w:lang w:val="cs"/>
              </w:rPr>
            </w:pPr>
            <w:r w:rsidRPr="00596DD3">
              <w:rPr>
                <w:rFonts w:ascii="Arial" w:hAnsi="Arial" w:cs="Arial"/>
                <w:sz w:val="20"/>
                <w:lang w:val="cs"/>
              </w:rPr>
              <w:sym w:font="Symbol" w:char="F0B7"/>
            </w:r>
            <w:r w:rsidRPr="00596DD3">
              <w:rPr>
                <w:rFonts w:ascii="Arial" w:hAnsi="Arial" w:cs="Arial"/>
                <w:sz w:val="20"/>
                <w:lang w:val="cs"/>
              </w:rPr>
              <w:tab/>
            </w:r>
            <w:r w:rsidR="000B7B87" w:rsidRPr="000B7B87">
              <w:rPr>
                <w:rFonts w:ascii="Arial" w:hAnsi="Arial" w:cs="Arial"/>
                <w:sz w:val="20"/>
                <w:highlight w:val="black"/>
                <w:lang w:val="cs-CZ"/>
              </w:rPr>
              <w:t>xxxxxxx</w:t>
            </w:r>
            <w:r w:rsidR="000B7B87">
              <w:rPr>
                <w:rFonts w:ascii="Arial" w:hAnsi="Arial" w:cs="Arial"/>
                <w:sz w:val="20"/>
                <w:highlight w:val="black"/>
                <w:lang w:val="cs-CZ"/>
              </w:rPr>
              <w:t>xxxxxx</w:t>
            </w:r>
            <w:r w:rsidR="008E5A5C">
              <w:rPr>
                <w:rFonts w:ascii="Arial" w:hAnsi="Arial" w:cs="Arial"/>
                <w:sz w:val="20"/>
                <w:highlight w:val="black"/>
                <w:lang w:val="cs-CZ"/>
              </w:rPr>
              <w:t>xxxxxxxxxxxxxx</w:t>
            </w:r>
            <w:r w:rsidR="000B7B87" w:rsidRPr="000B7B87">
              <w:rPr>
                <w:rFonts w:ascii="Arial" w:hAnsi="Arial" w:cs="Arial"/>
                <w:sz w:val="20"/>
                <w:highlight w:val="black"/>
                <w:lang w:val="cs-CZ"/>
              </w:rPr>
              <w:t>xx</w:t>
            </w:r>
            <w:r w:rsidRPr="00596DD3">
              <w:rPr>
                <w:rFonts w:ascii="Arial" w:hAnsi="Arial" w:cs="Arial"/>
                <w:sz w:val="20"/>
                <w:lang w:val="cs"/>
              </w:rPr>
              <w:t xml:space="preserve">, </w:t>
            </w:r>
            <w:r w:rsidR="00577DF7" w:rsidRPr="00596DD3">
              <w:rPr>
                <w:rFonts w:ascii="Arial" w:hAnsi="Arial" w:cs="Arial"/>
                <w:sz w:val="20"/>
                <w:lang w:val="cs-CZ"/>
              </w:rPr>
              <w:t xml:space="preserve">datum narození: </w:t>
            </w:r>
            <w:r w:rsidR="000B7B87" w:rsidRPr="000B7B87">
              <w:rPr>
                <w:rFonts w:ascii="Arial" w:hAnsi="Arial" w:cs="Arial"/>
                <w:sz w:val="20"/>
                <w:highlight w:val="black"/>
                <w:lang w:val="cs-CZ"/>
              </w:rPr>
              <w:t>xxxxxxxxxx</w:t>
            </w:r>
            <w:r w:rsidR="00577DF7" w:rsidRPr="00596DD3">
              <w:rPr>
                <w:rFonts w:ascii="Arial" w:hAnsi="Arial" w:cs="Arial"/>
                <w:sz w:val="20"/>
                <w:lang w:val="cs-CZ"/>
              </w:rPr>
              <w:t xml:space="preserve">, </w:t>
            </w:r>
            <w:r w:rsidRPr="00596DD3">
              <w:rPr>
                <w:rFonts w:ascii="Arial" w:hAnsi="Arial" w:cs="Arial"/>
                <w:sz w:val="20"/>
                <w:lang w:val="cs"/>
              </w:rPr>
              <w:t xml:space="preserve">se sídlem </w:t>
            </w:r>
            <w:r w:rsidR="000B7B87" w:rsidRPr="000B7B87">
              <w:rPr>
                <w:rFonts w:ascii="Arial" w:hAnsi="Arial" w:cs="Arial"/>
                <w:sz w:val="20"/>
                <w:highlight w:val="black"/>
                <w:lang w:val="cs-CZ"/>
              </w:rPr>
              <w:t>xxxxxxxxxx</w:t>
            </w:r>
            <w:r w:rsidR="00145474" w:rsidRPr="00596DD3">
              <w:rPr>
                <w:rFonts w:ascii="Arial" w:hAnsi="Arial" w:cs="Arial"/>
                <w:sz w:val="20"/>
                <w:lang w:val="cs-CZ"/>
              </w:rPr>
              <w:t xml:space="preserve">, </w:t>
            </w:r>
            <w:r w:rsidR="008E5A5C" w:rsidRPr="000B7B87">
              <w:rPr>
                <w:rFonts w:ascii="Arial" w:hAnsi="Arial" w:cs="Arial"/>
                <w:sz w:val="20"/>
                <w:highlight w:val="black"/>
                <w:lang w:val="cs-CZ"/>
              </w:rPr>
              <w:t>xxxxxxx</w:t>
            </w:r>
            <w:r w:rsidR="008E5A5C">
              <w:rPr>
                <w:rFonts w:ascii="Arial" w:hAnsi="Arial" w:cs="Arial"/>
                <w:sz w:val="20"/>
                <w:highlight w:val="black"/>
                <w:lang w:val="cs-CZ"/>
              </w:rPr>
              <w:t>xxxx</w:t>
            </w:r>
            <w:r w:rsidR="008E5A5C" w:rsidRPr="000B7B87">
              <w:rPr>
                <w:rFonts w:ascii="Arial" w:hAnsi="Arial" w:cs="Arial"/>
                <w:sz w:val="20"/>
                <w:highlight w:val="black"/>
                <w:lang w:val="cs-CZ"/>
              </w:rPr>
              <w:t>xxx</w:t>
            </w:r>
            <w:r w:rsidR="00577DF7" w:rsidRPr="00596DD3">
              <w:rPr>
                <w:rFonts w:ascii="Arial" w:hAnsi="Arial" w:cs="Arial"/>
                <w:sz w:val="20"/>
                <w:lang w:val="cs-CZ"/>
              </w:rPr>
              <w:t>, Česká republika</w:t>
            </w:r>
            <w:r w:rsidR="00145474" w:rsidRPr="00596DD3" w:rsidDel="00B82DBE">
              <w:rPr>
                <w:rFonts w:ascii="Arial" w:eastAsia="Calibri" w:hAnsi="Arial" w:cs="Arial"/>
                <w:sz w:val="20"/>
                <w:lang w:val="cs"/>
              </w:rPr>
              <w:t xml:space="preserve"> </w:t>
            </w:r>
            <w:r w:rsidRPr="00596DD3">
              <w:rPr>
                <w:rFonts w:ascii="Arial" w:hAnsi="Arial" w:cs="Arial"/>
                <w:sz w:val="20"/>
                <w:lang w:val="cs"/>
              </w:rPr>
              <w:t>(dále jen „</w:t>
            </w:r>
            <w:r w:rsidRPr="00596DD3">
              <w:rPr>
                <w:rFonts w:ascii="Arial" w:hAnsi="Arial" w:cs="Arial"/>
                <w:b/>
                <w:bCs/>
                <w:sz w:val="20"/>
                <w:lang w:val="cs"/>
              </w:rPr>
              <w:t>Zkoušející</w:t>
            </w:r>
            <w:r w:rsidRPr="00596DD3">
              <w:rPr>
                <w:rFonts w:ascii="Arial" w:hAnsi="Arial" w:cs="Arial"/>
                <w:sz w:val="20"/>
                <w:lang w:val="cs"/>
              </w:rPr>
              <w:t>“), a</w:t>
            </w:r>
          </w:p>
          <w:p w14:paraId="04E6A0C3" w14:textId="64DDF0AA" w:rsidR="00596DD3" w:rsidRPr="00596DD3" w:rsidRDefault="00596DD3" w:rsidP="009A61AC">
            <w:pPr>
              <w:suppressAutoHyphens/>
              <w:spacing w:after="120"/>
              <w:ind w:left="360" w:hanging="360"/>
              <w:jc w:val="both"/>
              <w:rPr>
                <w:rFonts w:ascii="Arial" w:hAnsi="Arial" w:cs="Arial"/>
                <w:sz w:val="20"/>
                <w:lang w:val="cs"/>
              </w:rPr>
            </w:pPr>
          </w:p>
        </w:tc>
      </w:tr>
      <w:tr w:rsidR="00D91739" w:rsidRPr="00596DD3" w14:paraId="532B58EA" w14:textId="5316A4D7" w:rsidTr="001202A8">
        <w:trPr>
          <w:trHeight w:val="144"/>
        </w:trPr>
        <w:tc>
          <w:tcPr>
            <w:tcW w:w="2500" w:type="pct"/>
            <w:tcBorders>
              <w:right w:val="nil"/>
            </w:tcBorders>
          </w:tcPr>
          <w:p w14:paraId="4F788A66" w14:textId="77777777" w:rsidR="0003583A" w:rsidRDefault="00265443" w:rsidP="009A61AC">
            <w:pPr>
              <w:suppressAutoHyphens/>
              <w:spacing w:after="120"/>
              <w:ind w:left="360" w:hanging="360"/>
              <w:jc w:val="both"/>
              <w:rPr>
                <w:rFonts w:ascii="Arial" w:hAnsi="Arial" w:cs="Arial"/>
                <w:sz w:val="20"/>
              </w:rPr>
            </w:pPr>
            <w:bookmarkStart w:id="0" w:name="_Hlk212202306"/>
            <w:r w:rsidRPr="00596DD3">
              <w:rPr>
                <w:rFonts w:ascii="Arial" w:hAnsi="Arial" w:cs="Arial"/>
                <w:sz w:val="20"/>
              </w:rPr>
              <w:sym w:font="Symbol" w:char="F0B7"/>
            </w:r>
            <w:r w:rsidRPr="00596DD3">
              <w:rPr>
                <w:rFonts w:ascii="Arial" w:hAnsi="Arial" w:cs="Arial"/>
                <w:sz w:val="20"/>
              </w:rPr>
              <w:tab/>
            </w:r>
            <w:r w:rsidRPr="00596DD3">
              <w:rPr>
                <w:rFonts w:ascii="Arial" w:hAnsi="Arial" w:cs="Arial"/>
                <w:b/>
                <w:bCs/>
                <w:sz w:val="20"/>
              </w:rPr>
              <w:t>IQVIA RDS Czech Republic, s.r.o.</w:t>
            </w:r>
            <w:r w:rsidRPr="00596DD3">
              <w:rPr>
                <w:rFonts w:ascii="Arial" w:hAnsi="Arial" w:cs="Arial"/>
                <w:sz w:val="20"/>
              </w:rPr>
              <w:t xml:space="preserve">, having a place of business at Pernerova 691/42, 186 00 Praha 8 - Karlín, Czech Republic, Identification number: 247 68 651, Tax identification number: CZ247 68 651, represented by </w:t>
            </w:r>
            <w:r w:rsidR="00F63F67" w:rsidRPr="00596DD3">
              <w:rPr>
                <w:rFonts w:ascii="Arial" w:hAnsi="Arial" w:cs="Arial"/>
                <w:sz w:val="20"/>
                <w:lang w:val="cs-CZ"/>
              </w:rPr>
              <w:t>PharmDr. Zuzana Lukešová, MBA</w:t>
            </w:r>
            <w:r w:rsidR="004760FD" w:rsidRPr="00596DD3">
              <w:rPr>
                <w:rFonts w:ascii="Arial" w:hAnsi="Arial" w:cs="Arial"/>
                <w:sz w:val="20"/>
              </w:rPr>
              <w:t xml:space="preserve">, Managing Director </w:t>
            </w:r>
            <w:r w:rsidRPr="00596DD3">
              <w:rPr>
                <w:rFonts w:ascii="Arial" w:hAnsi="Arial" w:cs="Arial"/>
                <w:sz w:val="20"/>
              </w:rPr>
              <w:t>(“IQVIA”), and</w:t>
            </w:r>
          </w:p>
          <w:p w14:paraId="05D4E394" w14:textId="052B476A" w:rsidR="00596DD3" w:rsidRPr="00596DD3" w:rsidRDefault="00596DD3" w:rsidP="009A61AC">
            <w:pPr>
              <w:suppressAutoHyphens/>
              <w:spacing w:after="120"/>
              <w:ind w:left="360" w:hanging="360"/>
              <w:jc w:val="both"/>
              <w:rPr>
                <w:rFonts w:ascii="Arial" w:hAnsi="Arial" w:cs="Arial"/>
                <w:sz w:val="20"/>
              </w:rPr>
            </w:pPr>
          </w:p>
        </w:tc>
        <w:tc>
          <w:tcPr>
            <w:tcW w:w="2500" w:type="pct"/>
            <w:tcBorders>
              <w:left w:val="nil"/>
            </w:tcBorders>
          </w:tcPr>
          <w:p w14:paraId="26BE9B28" w14:textId="39C4310E" w:rsidR="0003583A" w:rsidRPr="00596DD3" w:rsidRDefault="00265443" w:rsidP="009A61AC">
            <w:pPr>
              <w:suppressAutoHyphens/>
              <w:spacing w:after="120"/>
              <w:ind w:left="360" w:hanging="360"/>
              <w:jc w:val="both"/>
              <w:rPr>
                <w:rFonts w:ascii="Arial" w:hAnsi="Arial" w:cs="Arial"/>
                <w:sz w:val="20"/>
              </w:rPr>
            </w:pPr>
            <w:r w:rsidRPr="00596DD3">
              <w:rPr>
                <w:rFonts w:ascii="Arial" w:hAnsi="Arial" w:cs="Arial"/>
                <w:sz w:val="20"/>
                <w:lang w:val="cs"/>
              </w:rPr>
              <w:sym w:font="Symbol" w:char="F0B7"/>
            </w:r>
            <w:r w:rsidRPr="00596DD3">
              <w:rPr>
                <w:rFonts w:ascii="Arial" w:hAnsi="Arial" w:cs="Arial"/>
                <w:sz w:val="20"/>
                <w:lang w:val="cs"/>
              </w:rPr>
              <w:tab/>
              <w:t>společností I</w:t>
            </w:r>
            <w:r w:rsidRPr="00596DD3">
              <w:rPr>
                <w:rFonts w:ascii="Arial" w:hAnsi="Arial" w:cs="Arial"/>
                <w:b/>
                <w:bCs/>
                <w:sz w:val="20"/>
                <w:lang w:val="cs"/>
              </w:rPr>
              <w:t>QVIA RDS Czech Republic s.r.o.</w:t>
            </w:r>
            <w:r w:rsidRPr="00596DD3">
              <w:rPr>
                <w:rFonts w:ascii="Arial" w:hAnsi="Arial" w:cs="Arial"/>
                <w:sz w:val="20"/>
                <w:lang w:val="cs"/>
              </w:rPr>
              <w:t xml:space="preserve">, se sídlem Pernerova 691/42, 186 00 Praha 8 – Karlín, Česká republika, IČ: 247 68 651, DIČ: CZ24768651, zastoupená </w:t>
            </w:r>
            <w:r w:rsidR="00F63F67" w:rsidRPr="00596DD3">
              <w:rPr>
                <w:rFonts w:ascii="Arial" w:hAnsi="Arial" w:cs="Arial"/>
                <w:sz w:val="20"/>
                <w:lang w:val="cs-CZ"/>
              </w:rPr>
              <w:t>PharmDr. Zuzanou Lukešovou, MBA</w:t>
            </w:r>
            <w:r w:rsidR="001202A8" w:rsidRPr="00596DD3">
              <w:rPr>
                <w:rFonts w:ascii="Arial" w:hAnsi="Arial" w:cs="Arial"/>
                <w:sz w:val="20"/>
                <w:lang w:val="cs"/>
              </w:rPr>
              <w:t xml:space="preserve">, jednatelkou </w:t>
            </w:r>
            <w:r w:rsidRPr="00596DD3">
              <w:rPr>
                <w:rFonts w:ascii="Arial" w:hAnsi="Arial" w:cs="Arial"/>
                <w:sz w:val="20"/>
                <w:lang w:val="cs"/>
              </w:rPr>
              <w:t>(dále jen společnost „IQVIA“), a</w:t>
            </w:r>
          </w:p>
        </w:tc>
      </w:tr>
      <w:tr w:rsidR="00D91739" w:rsidRPr="00596DD3" w14:paraId="0FBE5493" w14:textId="4D146C34" w:rsidTr="001202A8">
        <w:trPr>
          <w:trHeight w:val="144"/>
        </w:trPr>
        <w:tc>
          <w:tcPr>
            <w:tcW w:w="2500" w:type="pct"/>
            <w:tcBorders>
              <w:right w:val="nil"/>
            </w:tcBorders>
          </w:tcPr>
          <w:p w14:paraId="40FEF308" w14:textId="7FC8AE8B" w:rsidR="0003583A" w:rsidRPr="00596DD3" w:rsidRDefault="00265443" w:rsidP="009A61AC">
            <w:pPr>
              <w:suppressAutoHyphens/>
              <w:spacing w:after="120"/>
              <w:ind w:left="360" w:hanging="360"/>
              <w:jc w:val="both"/>
              <w:rPr>
                <w:rFonts w:ascii="Arial" w:hAnsi="Arial" w:cs="Arial"/>
                <w:sz w:val="20"/>
              </w:rPr>
            </w:pPr>
            <w:r w:rsidRPr="00596DD3">
              <w:rPr>
                <w:rFonts w:ascii="Arial" w:hAnsi="Arial" w:cs="Arial"/>
                <w:sz w:val="20"/>
              </w:rPr>
              <w:sym w:font="Symbol" w:char="F0B7"/>
            </w:r>
            <w:r w:rsidRPr="00596DD3">
              <w:rPr>
                <w:rFonts w:ascii="Arial" w:hAnsi="Arial" w:cs="Arial"/>
                <w:sz w:val="20"/>
              </w:rPr>
              <w:tab/>
            </w:r>
            <w:r w:rsidRPr="00596DD3">
              <w:rPr>
                <w:rFonts w:ascii="Arial" w:hAnsi="Arial" w:cs="Arial"/>
                <w:b/>
                <w:bCs/>
                <w:sz w:val="20"/>
              </w:rPr>
              <w:t>Kailera Therapeutics, Inc.</w:t>
            </w:r>
            <w:r w:rsidRPr="00596DD3">
              <w:rPr>
                <w:rFonts w:ascii="Arial" w:hAnsi="Arial" w:cs="Arial"/>
                <w:sz w:val="20"/>
              </w:rPr>
              <w:t>, having a place of business at 180 Third Avenue, 4</w:t>
            </w:r>
            <w:r w:rsidRPr="00596DD3">
              <w:rPr>
                <w:rFonts w:ascii="Arial" w:hAnsi="Arial" w:cs="Arial"/>
                <w:sz w:val="20"/>
                <w:vertAlign w:val="superscript"/>
              </w:rPr>
              <w:t>th</w:t>
            </w:r>
            <w:r w:rsidRPr="00596DD3">
              <w:rPr>
                <w:rFonts w:ascii="Arial" w:hAnsi="Arial" w:cs="Arial"/>
                <w:sz w:val="20"/>
              </w:rPr>
              <w:t xml:space="preserve"> floor, Waltham, MA 02451, Tax identification number: 99-3088927, represented by </w:t>
            </w:r>
            <w:r w:rsidR="008E5A5C" w:rsidRPr="008E5A5C">
              <w:rPr>
                <w:rFonts w:ascii="Arial" w:hAnsi="Arial" w:cs="Arial"/>
                <w:sz w:val="20"/>
                <w:highlight w:val="black"/>
                <w:lang w:val="cs"/>
              </w:rPr>
              <w:t>xxxxxxxxxxxxxxxx</w:t>
            </w:r>
            <w:r w:rsidR="006A4926" w:rsidRPr="00596DD3">
              <w:rPr>
                <w:rFonts w:ascii="Arial" w:hAnsi="Arial" w:cs="Arial"/>
                <w:sz w:val="20"/>
                <w:lang w:val="cs"/>
              </w:rPr>
              <w:t xml:space="preserve"> </w:t>
            </w:r>
            <w:r w:rsidRPr="00596DD3">
              <w:rPr>
                <w:rFonts w:ascii="Arial" w:hAnsi="Arial" w:cs="Arial"/>
                <w:sz w:val="20"/>
              </w:rPr>
              <w:t>(“Sponsor”),</w:t>
            </w:r>
            <w:bookmarkEnd w:id="0"/>
          </w:p>
        </w:tc>
        <w:tc>
          <w:tcPr>
            <w:tcW w:w="2500" w:type="pct"/>
            <w:tcBorders>
              <w:left w:val="nil"/>
            </w:tcBorders>
          </w:tcPr>
          <w:p w14:paraId="1F35B3AF" w14:textId="23B7CB0C" w:rsidR="0003583A" w:rsidRDefault="00265443" w:rsidP="009A61AC">
            <w:pPr>
              <w:suppressAutoHyphens/>
              <w:spacing w:after="120"/>
              <w:ind w:left="360" w:hanging="360"/>
              <w:jc w:val="both"/>
              <w:rPr>
                <w:rFonts w:ascii="Arial" w:hAnsi="Arial" w:cs="Arial"/>
                <w:sz w:val="20"/>
                <w:lang w:val="cs"/>
              </w:rPr>
            </w:pPr>
            <w:r w:rsidRPr="00596DD3">
              <w:rPr>
                <w:rFonts w:ascii="Arial" w:hAnsi="Arial" w:cs="Arial"/>
                <w:sz w:val="20"/>
                <w:lang w:val="cs"/>
              </w:rPr>
              <w:sym w:font="Symbol" w:char="F0B7"/>
            </w:r>
            <w:r w:rsidRPr="00596DD3">
              <w:rPr>
                <w:rFonts w:ascii="Arial" w:hAnsi="Arial" w:cs="Arial"/>
                <w:sz w:val="20"/>
                <w:lang w:val="cs"/>
              </w:rPr>
              <w:tab/>
              <w:t xml:space="preserve">společností </w:t>
            </w:r>
            <w:r w:rsidRPr="00596DD3">
              <w:rPr>
                <w:rFonts w:ascii="Arial" w:hAnsi="Arial" w:cs="Arial"/>
                <w:b/>
                <w:bCs/>
                <w:sz w:val="20"/>
                <w:lang w:val="cs"/>
              </w:rPr>
              <w:t>Kailera Therapeutics, Inc.</w:t>
            </w:r>
            <w:r w:rsidRPr="00596DD3">
              <w:rPr>
                <w:rFonts w:ascii="Arial" w:hAnsi="Arial" w:cs="Arial"/>
                <w:sz w:val="20"/>
                <w:lang w:val="cs"/>
              </w:rPr>
              <w:t>, se sídlem 180 Third Avenue, 4</w:t>
            </w:r>
            <w:r w:rsidRPr="00596DD3">
              <w:rPr>
                <w:rFonts w:ascii="Arial" w:hAnsi="Arial" w:cs="Arial"/>
                <w:sz w:val="20"/>
                <w:vertAlign w:val="superscript"/>
                <w:lang w:val="cs"/>
              </w:rPr>
              <w:t>th</w:t>
            </w:r>
            <w:r w:rsidRPr="00596DD3">
              <w:rPr>
                <w:rFonts w:ascii="Arial" w:hAnsi="Arial" w:cs="Arial"/>
                <w:sz w:val="20"/>
                <w:lang w:val="cs"/>
              </w:rPr>
              <w:t xml:space="preserve"> floor, Waltham, MA 02451, daňové identifikační číslo: 99-3088927, zastoupená </w:t>
            </w:r>
            <w:r w:rsidR="008E5A5C" w:rsidRPr="000B7B87">
              <w:rPr>
                <w:rFonts w:ascii="Arial" w:hAnsi="Arial" w:cs="Arial"/>
                <w:sz w:val="20"/>
                <w:highlight w:val="black"/>
                <w:lang w:val="cs-CZ"/>
              </w:rPr>
              <w:t>xxxxxxxx</w:t>
            </w:r>
            <w:r w:rsidR="008E5A5C">
              <w:rPr>
                <w:rFonts w:ascii="Arial" w:hAnsi="Arial" w:cs="Arial"/>
                <w:sz w:val="20"/>
                <w:highlight w:val="black"/>
                <w:lang w:val="cs-CZ"/>
              </w:rPr>
              <w:t>xxxxx</w:t>
            </w:r>
            <w:r w:rsidR="008E5A5C" w:rsidRPr="000B7B87">
              <w:rPr>
                <w:rFonts w:ascii="Arial" w:hAnsi="Arial" w:cs="Arial"/>
                <w:sz w:val="20"/>
                <w:highlight w:val="black"/>
                <w:lang w:val="cs-CZ"/>
              </w:rPr>
              <w:t>xx</w:t>
            </w:r>
            <w:r w:rsidR="008E5A5C" w:rsidRPr="00596DD3">
              <w:rPr>
                <w:rFonts w:ascii="Arial" w:hAnsi="Arial" w:cs="Arial"/>
                <w:sz w:val="20"/>
                <w:lang w:val="cs"/>
              </w:rPr>
              <w:t xml:space="preserve"> </w:t>
            </w:r>
            <w:r w:rsidRPr="00596DD3">
              <w:rPr>
                <w:rFonts w:ascii="Arial" w:hAnsi="Arial" w:cs="Arial"/>
                <w:sz w:val="20"/>
                <w:lang w:val="cs"/>
              </w:rPr>
              <w:t>(dále jen „Zadavatel“).</w:t>
            </w:r>
          </w:p>
          <w:p w14:paraId="2387E201" w14:textId="79D5DF07" w:rsidR="00596DD3" w:rsidRPr="00596DD3" w:rsidRDefault="00596DD3" w:rsidP="009A61AC">
            <w:pPr>
              <w:suppressAutoHyphens/>
              <w:spacing w:after="120"/>
              <w:ind w:left="360" w:hanging="360"/>
              <w:jc w:val="both"/>
              <w:rPr>
                <w:rFonts w:ascii="Arial" w:hAnsi="Arial" w:cs="Arial"/>
                <w:sz w:val="20"/>
              </w:rPr>
            </w:pPr>
          </w:p>
        </w:tc>
      </w:tr>
      <w:tr w:rsidR="00D91739" w:rsidRPr="004F79DB" w14:paraId="299FDDA3" w14:textId="65990AB3" w:rsidTr="001202A8">
        <w:trPr>
          <w:trHeight w:val="144"/>
        </w:trPr>
        <w:tc>
          <w:tcPr>
            <w:tcW w:w="2500" w:type="pct"/>
            <w:tcBorders>
              <w:right w:val="nil"/>
            </w:tcBorders>
          </w:tcPr>
          <w:p w14:paraId="13BF36A4" w14:textId="77777777" w:rsidR="0003583A" w:rsidRPr="00596DD3" w:rsidRDefault="00265443" w:rsidP="009A61AC">
            <w:pPr>
              <w:suppressAutoHyphens/>
              <w:jc w:val="both"/>
              <w:rPr>
                <w:rFonts w:ascii="Arial" w:hAnsi="Arial" w:cs="Arial"/>
                <w:sz w:val="20"/>
              </w:rPr>
            </w:pPr>
            <w:r w:rsidRPr="00596DD3">
              <w:rPr>
                <w:rFonts w:ascii="Arial" w:hAnsi="Arial" w:cs="Arial"/>
                <w:sz w:val="20"/>
              </w:rPr>
              <w:t>Each a “Party” and together the “Parties”.</w:t>
            </w:r>
          </w:p>
        </w:tc>
        <w:tc>
          <w:tcPr>
            <w:tcW w:w="2500" w:type="pct"/>
            <w:tcBorders>
              <w:left w:val="nil"/>
            </w:tcBorders>
          </w:tcPr>
          <w:p w14:paraId="189CC1F1" w14:textId="77777777" w:rsidR="0003583A" w:rsidRDefault="00265443" w:rsidP="009A61AC">
            <w:pPr>
              <w:suppressAutoHyphens/>
              <w:jc w:val="both"/>
              <w:rPr>
                <w:rFonts w:ascii="Arial" w:hAnsi="Arial" w:cs="Arial"/>
                <w:sz w:val="20"/>
                <w:lang w:val="cs"/>
              </w:rPr>
            </w:pPr>
            <w:r w:rsidRPr="00596DD3">
              <w:rPr>
                <w:rFonts w:ascii="Arial" w:hAnsi="Arial" w:cs="Arial"/>
                <w:sz w:val="20"/>
                <w:lang w:val="cs"/>
              </w:rPr>
              <w:t>Každá samostatně jako „Strana“ a společně jako „Strany“.</w:t>
            </w:r>
          </w:p>
          <w:p w14:paraId="4F5BFA38" w14:textId="77777777" w:rsidR="00596DD3" w:rsidRDefault="00596DD3" w:rsidP="009A61AC">
            <w:pPr>
              <w:suppressAutoHyphens/>
              <w:jc w:val="both"/>
              <w:rPr>
                <w:rFonts w:ascii="Arial" w:hAnsi="Arial" w:cs="Arial"/>
                <w:sz w:val="20"/>
                <w:lang w:val="pl-PL"/>
              </w:rPr>
            </w:pPr>
          </w:p>
          <w:p w14:paraId="0194F52D" w14:textId="77777777" w:rsidR="00596DD3" w:rsidRDefault="00596DD3" w:rsidP="009A61AC">
            <w:pPr>
              <w:suppressAutoHyphens/>
              <w:jc w:val="both"/>
              <w:rPr>
                <w:rFonts w:ascii="Arial" w:hAnsi="Arial" w:cs="Arial"/>
                <w:sz w:val="20"/>
                <w:lang w:val="pl-PL"/>
              </w:rPr>
            </w:pPr>
          </w:p>
          <w:p w14:paraId="3B3C51A4" w14:textId="6068F024" w:rsidR="00596DD3" w:rsidRPr="00596DD3" w:rsidRDefault="00596DD3" w:rsidP="009A61AC">
            <w:pPr>
              <w:suppressAutoHyphens/>
              <w:jc w:val="both"/>
              <w:rPr>
                <w:rFonts w:ascii="Arial" w:hAnsi="Arial" w:cs="Arial"/>
                <w:sz w:val="20"/>
                <w:lang w:val="pl-PL"/>
              </w:rPr>
            </w:pPr>
          </w:p>
        </w:tc>
      </w:tr>
    </w:tbl>
    <w:p w14:paraId="5627FF2A" w14:textId="77777777" w:rsidR="00A73A00" w:rsidRPr="00596DD3" w:rsidRDefault="00A73A00" w:rsidP="009A61AC">
      <w:pPr>
        <w:suppressAutoHyphens/>
        <w:jc w:val="both"/>
        <w:rPr>
          <w:rFonts w:ascii="Arial" w:hAnsi="Arial" w:cs="Arial"/>
          <w:sz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3374"/>
        <w:gridCol w:w="5256"/>
      </w:tblGrid>
      <w:tr w:rsidR="00D91739" w:rsidRPr="00596DD3" w14:paraId="21352B72" w14:textId="77777777" w:rsidTr="00596DD3">
        <w:trPr>
          <w:cantSplit/>
          <w:trHeight w:val="653"/>
        </w:trPr>
        <w:tc>
          <w:tcPr>
            <w:tcW w:w="3420" w:type="dxa"/>
            <w:vAlign w:val="center"/>
          </w:tcPr>
          <w:p w14:paraId="788C9145" w14:textId="77777777" w:rsidR="0003583A" w:rsidRPr="00596DD3" w:rsidRDefault="00265443" w:rsidP="009A61AC">
            <w:pPr>
              <w:suppressAutoHyphens/>
              <w:jc w:val="both"/>
              <w:rPr>
                <w:rFonts w:ascii="Arial" w:hAnsi="Arial" w:cs="Arial"/>
                <w:b/>
                <w:sz w:val="20"/>
              </w:rPr>
            </w:pPr>
            <w:r w:rsidRPr="00596DD3">
              <w:rPr>
                <w:rFonts w:ascii="Arial" w:hAnsi="Arial" w:cs="Arial"/>
                <w:b/>
                <w:bCs/>
                <w:sz w:val="20"/>
              </w:rPr>
              <w:lastRenderedPageBreak/>
              <w:t>Protocol Number: /</w:t>
            </w:r>
          </w:p>
          <w:p w14:paraId="5774CEFD" w14:textId="172153E2" w:rsidR="005E4CEE" w:rsidRPr="00596DD3" w:rsidRDefault="00265443" w:rsidP="00596DD3">
            <w:pPr>
              <w:suppressAutoHyphens/>
              <w:jc w:val="both"/>
              <w:rPr>
                <w:rFonts w:ascii="Arial" w:hAnsi="Arial" w:cs="Arial"/>
                <w:b/>
                <w:bCs/>
                <w:sz w:val="20"/>
                <w:lang w:val="cs"/>
              </w:rPr>
            </w:pPr>
            <w:r w:rsidRPr="00596DD3">
              <w:rPr>
                <w:rFonts w:ascii="Arial" w:hAnsi="Arial" w:cs="Arial"/>
                <w:b/>
                <w:bCs/>
                <w:sz w:val="20"/>
                <w:lang w:val="cs"/>
              </w:rPr>
              <w:t>Číslo protokolu:</w:t>
            </w:r>
          </w:p>
        </w:tc>
        <w:tc>
          <w:tcPr>
            <w:tcW w:w="5328" w:type="dxa"/>
            <w:vAlign w:val="center"/>
          </w:tcPr>
          <w:p w14:paraId="3735ACDB" w14:textId="457D4373" w:rsidR="0003583A" w:rsidRPr="00596DD3" w:rsidRDefault="00D72B5A" w:rsidP="009A61AC">
            <w:pPr>
              <w:suppressAutoHyphens/>
              <w:jc w:val="both"/>
              <w:rPr>
                <w:rFonts w:ascii="Arial" w:hAnsi="Arial" w:cs="Arial"/>
                <w:i/>
                <w:iCs/>
                <w:sz w:val="20"/>
              </w:rPr>
            </w:pPr>
            <w:r w:rsidRPr="00596DD3">
              <w:rPr>
                <w:rFonts w:ascii="Arial" w:hAnsi="Arial" w:cs="Arial"/>
                <w:i/>
                <w:iCs/>
                <w:sz w:val="20"/>
                <w:lang w:val="cs"/>
              </w:rPr>
              <w:t>K9531-3104</w:t>
            </w:r>
          </w:p>
        </w:tc>
      </w:tr>
      <w:tr w:rsidR="00D91739" w:rsidRPr="00596DD3" w14:paraId="76299B8A" w14:textId="77777777" w:rsidTr="00596DD3">
        <w:trPr>
          <w:cantSplit/>
          <w:trHeight w:val="28"/>
        </w:trPr>
        <w:tc>
          <w:tcPr>
            <w:tcW w:w="3420" w:type="dxa"/>
            <w:vAlign w:val="center"/>
          </w:tcPr>
          <w:p w14:paraId="2C71DAE3" w14:textId="77777777" w:rsidR="000B669C" w:rsidRPr="00596DD3" w:rsidRDefault="00265443" w:rsidP="009A61AC">
            <w:pPr>
              <w:suppressAutoHyphens/>
              <w:jc w:val="both"/>
              <w:rPr>
                <w:rFonts w:ascii="Arial" w:hAnsi="Arial" w:cs="Arial"/>
                <w:b/>
                <w:sz w:val="20"/>
              </w:rPr>
            </w:pPr>
            <w:r w:rsidRPr="00596DD3">
              <w:rPr>
                <w:rFonts w:ascii="Arial" w:hAnsi="Arial" w:cs="Arial"/>
                <w:b/>
                <w:bCs/>
                <w:sz w:val="20"/>
              </w:rPr>
              <w:t>Protocol Title: /</w:t>
            </w:r>
          </w:p>
          <w:p w14:paraId="0FD07EBF" w14:textId="19E31A46" w:rsidR="0003583A" w:rsidRPr="00596DD3" w:rsidRDefault="00265443" w:rsidP="009A61AC">
            <w:pPr>
              <w:suppressAutoHyphens/>
              <w:jc w:val="both"/>
              <w:rPr>
                <w:rFonts w:ascii="Arial" w:hAnsi="Arial" w:cs="Arial"/>
                <w:sz w:val="20"/>
              </w:rPr>
            </w:pPr>
            <w:r w:rsidRPr="00596DD3">
              <w:rPr>
                <w:rFonts w:ascii="Arial" w:hAnsi="Arial" w:cs="Arial"/>
                <w:b/>
                <w:bCs/>
                <w:sz w:val="20"/>
                <w:lang w:val="cs"/>
              </w:rPr>
              <w:t>Název protokolu:</w:t>
            </w:r>
          </w:p>
        </w:tc>
        <w:tc>
          <w:tcPr>
            <w:tcW w:w="5328" w:type="dxa"/>
            <w:vAlign w:val="center"/>
          </w:tcPr>
          <w:p w14:paraId="21BB29E5" w14:textId="689238E9" w:rsidR="0003583A" w:rsidRPr="00596DD3" w:rsidRDefault="00FA24A9" w:rsidP="009A61AC">
            <w:pPr>
              <w:suppressAutoHyphens/>
              <w:jc w:val="both"/>
              <w:rPr>
                <w:rFonts w:ascii="Arial" w:hAnsi="Arial" w:cs="Arial"/>
                <w:i/>
                <w:iCs/>
                <w:sz w:val="20"/>
              </w:rPr>
            </w:pPr>
            <w:r w:rsidRPr="00596DD3">
              <w:rPr>
                <w:rFonts w:ascii="Arial" w:hAnsi="Arial" w:cs="Arial"/>
                <w:i/>
                <w:iCs/>
                <w:sz w:val="20"/>
              </w:rPr>
              <w:t>A Phase 3, Randomized, Double-Blind, Placebo-Controlled Study to Evaluate the Efficacy and Safety of KAI-9531 Administered Once Weekly in Participants Living with Obesity or Overweight and Diabetes</w:t>
            </w:r>
            <w:r w:rsidR="00265443" w:rsidRPr="00596DD3">
              <w:rPr>
                <w:rFonts w:ascii="Arial" w:hAnsi="Arial" w:cs="Arial"/>
                <w:i/>
                <w:iCs/>
                <w:sz w:val="20"/>
              </w:rPr>
              <w:t>/</w:t>
            </w:r>
          </w:p>
          <w:p w14:paraId="4C9B200E" w14:textId="7ABC0416" w:rsidR="0003583A" w:rsidRPr="00596DD3" w:rsidRDefault="005813E7" w:rsidP="009A61AC">
            <w:pPr>
              <w:suppressAutoHyphens/>
              <w:jc w:val="both"/>
              <w:rPr>
                <w:rFonts w:ascii="Arial" w:hAnsi="Arial" w:cs="Arial"/>
                <w:i/>
                <w:iCs/>
                <w:sz w:val="20"/>
              </w:rPr>
            </w:pPr>
            <w:r w:rsidRPr="00596DD3">
              <w:rPr>
                <w:rFonts w:ascii="Arial" w:hAnsi="Arial" w:cs="Arial"/>
                <w:i/>
                <w:iCs/>
                <w:sz w:val="20"/>
                <w:lang w:val="cs"/>
              </w:rPr>
              <w:t>Randomizované, dvojitě zaslepené, placebem kontrolované klinické hodnocení fáze 3 k posouzení účinnosti a bezpečnosti přípravku KAI-9531 podávaného jednou týdně účastníkům s obezitou nebo nadváhou, kteří mají diabetes</w:t>
            </w:r>
          </w:p>
        </w:tc>
      </w:tr>
      <w:tr w:rsidR="00D91739" w:rsidRPr="00596DD3" w14:paraId="5068296B" w14:textId="77777777" w:rsidTr="0003583A">
        <w:trPr>
          <w:cantSplit/>
          <w:trHeight w:val="144"/>
        </w:trPr>
        <w:tc>
          <w:tcPr>
            <w:tcW w:w="3420" w:type="dxa"/>
            <w:vAlign w:val="center"/>
          </w:tcPr>
          <w:p w14:paraId="3540F0E6" w14:textId="01E84130" w:rsidR="000B669C" w:rsidRPr="00596DD3" w:rsidRDefault="00265443" w:rsidP="009A61AC">
            <w:pPr>
              <w:suppressAutoHyphens/>
              <w:jc w:val="both"/>
              <w:rPr>
                <w:rFonts w:ascii="Arial" w:hAnsi="Arial" w:cs="Arial"/>
                <w:sz w:val="20"/>
              </w:rPr>
            </w:pPr>
            <w:r w:rsidRPr="00596DD3">
              <w:rPr>
                <w:rFonts w:ascii="Arial" w:hAnsi="Arial" w:cs="Arial"/>
                <w:b/>
                <w:bCs/>
                <w:sz w:val="20"/>
              </w:rPr>
              <w:t xml:space="preserve">Protocol Date: / </w:t>
            </w:r>
            <w:r w:rsidRPr="00596DD3">
              <w:rPr>
                <w:rFonts w:ascii="Arial" w:hAnsi="Arial" w:cs="Arial"/>
                <w:b/>
                <w:bCs/>
                <w:sz w:val="20"/>
                <w:lang w:val="cs"/>
              </w:rPr>
              <w:t>Datum protokolu:</w:t>
            </w:r>
          </w:p>
        </w:tc>
        <w:tc>
          <w:tcPr>
            <w:tcW w:w="5328" w:type="dxa"/>
            <w:vAlign w:val="center"/>
          </w:tcPr>
          <w:p w14:paraId="17667376" w14:textId="4E0ED996" w:rsidR="000B669C" w:rsidRPr="00596DD3" w:rsidRDefault="00265443" w:rsidP="009A61AC">
            <w:pPr>
              <w:suppressAutoHyphens/>
              <w:jc w:val="both"/>
              <w:rPr>
                <w:rFonts w:ascii="Arial" w:hAnsi="Arial" w:cs="Arial"/>
                <w:i/>
                <w:iCs/>
                <w:sz w:val="20"/>
              </w:rPr>
            </w:pPr>
            <w:r w:rsidRPr="00596DD3">
              <w:rPr>
                <w:rFonts w:ascii="Arial" w:hAnsi="Arial" w:cs="Arial"/>
                <w:i/>
                <w:iCs/>
                <w:sz w:val="20"/>
              </w:rPr>
              <w:t>1</w:t>
            </w:r>
            <w:r w:rsidR="005813E7" w:rsidRPr="00596DD3">
              <w:rPr>
                <w:rFonts w:ascii="Arial" w:hAnsi="Arial" w:cs="Arial"/>
                <w:i/>
                <w:iCs/>
                <w:sz w:val="20"/>
              </w:rPr>
              <w:t>7</w:t>
            </w:r>
            <w:r w:rsidRPr="00596DD3">
              <w:rPr>
                <w:rFonts w:ascii="Arial" w:hAnsi="Arial" w:cs="Arial"/>
                <w:i/>
                <w:iCs/>
                <w:sz w:val="20"/>
              </w:rPr>
              <w:t xml:space="preserve"> October 2025 / </w:t>
            </w:r>
            <w:r w:rsidRPr="00596DD3">
              <w:rPr>
                <w:rFonts w:ascii="Arial" w:hAnsi="Arial" w:cs="Arial"/>
                <w:i/>
                <w:iCs/>
                <w:sz w:val="20"/>
                <w:lang w:val="cs"/>
              </w:rPr>
              <w:t>1</w:t>
            </w:r>
            <w:r w:rsidR="005813E7" w:rsidRPr="00596DD3">
              <w:rPr>
                <w:rFonts w:ascii="Arial" w:hAnsi="Arial" w:cs="Arial"/>
                <w:i/>
                <w:iCs/>
                <w:sz w:val="20"/>
                <w:lang w:val="cs"/>
              </w:rPr>
              <w:t>7</w:t>
            </w:r>
            <w:r w:rsidRPr="00596DD3">
              <w:rPr>
                <w:rFonts w:ascii="Arial" w:hAnsi="Arial" w:cs="Arial"/>
                <w:i/>
                <w:iCs/>
                <w:sz w:val="20"/>
                <w:lang w:val="cs"/>
              </w:rPr>
              <w:t>. října 2025</w:t>
            </w:r>
          </w:p>
        </w:tc>
      </w:tr>
      <w:tr w:rsidR="00D91739" w:rsidRPr="00596DD3" w14:paraId="7F571A85" w14:textId="77777777" w:rsidTr="0003583A">
        <w:trPr>
          <w:cantSplit/>
          <w:trHeight w:val="144"/>
        </w:trPr>
        <w:tc>
          <w:tcPr>
            <w:tcW w:w="3420" w:type="dxa"/>
            <w:vAlign w:val="center"/>
          </w:tcPr>
          <w:p w14:paraId="4709C683" w14:textId="725AAD14" w:rsidR="00A73A00" w:rsidRPr="00596DD3" w:rsidRDefault="00265443" w:rsidP="009A61AC">
            <w:pPr>
              <w:suppressAutoHyphens/>
              <w:jc w:val="both"/>
              <w:rPr>
                <w:rFonts w:ascii="Arial" w:hAnsi="Arial" w:cs="Arial"/>
                <w:sz w:val="20"/>
              </w:rPr>
            </w:pPr>
            <w:r w:rsidRPr="00596DD3">
              <w:rPr>
                <w:rFonts w:ascii="Arial" w:hAnsi="Arial" w:cs="Arial"/>
                <w:b/>
                <w:bCs/>
                <w:sz w:val="20"/>
              </w:rPr>
              <w:t>SPONSOR: /</w:t>
            </w:r>
            <w:r w:rsidRPr="00596DD3">
              <w:rPr>
                <w:rFonts w:ascii="Arial" w:hAnsi="Arial" w:cs="Arial"/>
                <w:sz w:val="20"/>
                <w:lang w:val="cs"/>
              </w:rPr>
              <w:t xml:space="preserve"> </w:t>
            </w:r>
            <w:r w:rsidRPr="00596DD3">
              <w:rPr>
                <w:rFonts w:ascii="Arial" w:hAnsi="Arial" w:cs="Arial"/>
                <w:b/>
                <w:bCs/>
                <w:sz w:val="20"/>
                <w:lang w:val="cs"/>
              </w:rPr>
              <w:t>ZADAVATEL:</w:t>
            </w:r>
          </w:p>
        </w:tc>
        <w:tc>
          <w:tcPr>
            <w:tcW w:w="5328" w:type="dxa"/>
            <w:vAlign w:val="center"/>
          </w:tcPr>
          <w:p w14:paraId="5D1164DB" w14:textId="2BA6B579" w:rsidR="00A73A00" w:rsidRPr="00596DD3" w:rsidRDefault="00265443" w:rsidP="009A61AC">
            <w:pPr>
              <w:suppressAutoHyphens/>
              <w:jc w:val="both"/>
              <w:rPr>
                <w:rFonts w:ascii="Arial" w:hAnsi="Arial" w:cs="Arial"/>
                <w:i/>
                <w:iCs/>
                <w:sz w:val="20"/>
              </w:rPr>
            </w:pPr>
            <w:r w:rsidRPr="00596DD3">
              <w:rPr>
                <w:rFonts w:ascii="Arial" w:hAnsi="Arial" w:cs="Arial"/>
                <w:i/>
                <w:iCs/>
                <w:sz w:val="20"/>
              </w:rPr>
              <w:t xml:space="preserve">Kailera Therapeutics, Inc. </w:t>
            </w:r>
          </w:p>
        </w:tc>
      </w:tr>
      <w:tr w:rsidR="00D91739" w:rsidRPr="00596DD3" w14:paraId="3D6351FF" w14:textId="77777777" w:rsidTr="0003583A">
        <w:trPr>
          <w:cantSplit/>
          <w:trHeight w:val="144"/>
        </w:trPr>
        <w:tc>
          <w:tcPr>
            <w:tcW w:w="3420" w:type="dxa"/>
            <w:vAlign w:val="center"/>
          </w:tcPr>
          <w:p w14:paraId="37ED11CB" w14:textId="77777777" w:rsidR="00A73A00" w:rsidRPr="00596DD3" w:rsidRDefault="00265443" w:rsidP="009A61AC">
            <w:pPr>
              <w:suppressAutoHyphens/>
              <w:jc w:val="both"/>
              <w:rPr>
                <w:rFonts w:ascii="Arial" w:hAnsi="Arial" w:cs="Arial"/>
                <w:b/>
                <w:sz w:val="20"/>
              </w:rPr>
            </w:pPr>
            <w:r w:rsidRPr="00596DD3">
              <w:rPr>
                <w:rFonts w:ascii="Arial" w:hAnsi="Arial" w:cs="Arial"/>
                <w:b/>
                <w:bCs/>
                <w:sz w:val="20"/>
              </w:rPr>
              <w:t>Country where Site is Conducting Study /</w:t>
            </w:r>
          </w:p>
          <w:p w14:paraId="4BA14EE9" w14:textId="72852B06" w:rsidR="0003583A" w:rsidRPr="00596DD3" w:rsidRDefault="00265443" w:rsidP="009A61AC">
            <w:pPr>
              <w:suppressAutoHyphens/>
              <w:jc w:val="both"/>
              <w:rPr>
                <w:rFonts w:ascii="Arial" w:hAnsi="Arial" w:cs="Arial"/>
                <w:b/>
                <w:sz w:val="20"/>
              </w:rPr>
            </w:pPr>
            <w:r w:rsidRPr="00596DD3">
              <w:rPr>
                <w:rFonts w:ascii="Arial" w:hAnsi="Arial" w:cs="Arial"/>
                <w:b/>
                <w:bCs/>
                <w:sz w:val="20"/>
                <w:lang w:val="cs"/>
              </w:rPr>
              <w:t>Země, kde Místo provádění klinického hodnocení Studii provádí</w:t>
            </w:r>
          </w:p>
        </w:tc>
        <w:tc>
          <w:tcPr>
            <w:tcW w:w="5328" w:type="dxa"/>
            <w:vAlign w:val="center"/>
          </w:tcPr>
          <w:p w14:paraId="3E7EE4F4" w14:textId="77777777" w:rsidR="00A73A00" w:rsidRPr="00596DD3" w:rsidRDefault="00265443" w:rsidP="009A61AC">
            <w:pPr>
              <w:suppressAutoHyphens/>
              <w:jc w:val="both"/>
              <w:rPr>
                <w:rFonts w:ascii="Arial" w:hAnsi="Arial" w:cs="Arial"/>
                <w:i/>
                <w:iCs/>
                <w:sz w:val="20"/>
              </w:rPr>
            </w:pPr>
            <w:r w:rsidRPr="00596DD3">
              <w:rPr>
                <w:rFonts w:ascii="Arial" w:hAnsi="Arial" w:cs="Arial"/>
                <w:i/>
                <w:iCs/>
                <w:sz w:val="20"/>
              </w:rPr>
              <w:t>Czech Republic /</w:t>
            </w:r>
          </w:p>
          <w:p w14:paraId="065D1E62" w14:textId="515C54F3" w:rsidR="0003583A" w:rsidRPr="00596DD3" w:rsidRDefault="00265443" w:rsidP="009A61AC">
            <w:pPr>
              <w:suppressAutoHyphens/>
              <w:jc w:val="both"/>
              <w:rPr>
                <w:rFonts w:ascii="Arial" w:hAnsi="Arial" w:cs="Arial"/>
                <w:i/>
                <w:iCs/>
                <w:sz w:val="20"/>
              </w:rPr>
            </w:pPr>
            <w:r w:rsidRPr="00596DD3">
              <w:rPr>
                <w:rFonts w:ascii="Arial" w:hAnsi="Arial" w:cs="Arial"/>
                <w:i/>
                <w:iCs/>
                <w:sz w:val="20"/>
                <w:lang w:val="cs"/>
              </w:rPr>
              <w:t>Česká republika</w:t>
            </w:r>
          </w:p>
        </w:tc>
      </w:tr>
      <w:tr w:rsidR="00D91739" w:rsidRPr="00596DD3" w14:paraId="235C8E77" w14:textId="77777777" w:rsidTr="0003583A">
        <w:trPr>
          <w:cantSplit/>
          <w:trHeight w:val="144"/>
        </w:trPr>
        <w:tc>
          <w:tcPr>
            <w:tcW w:w="3420" w:type="dxa"/>
            <w:tcBorders>
              <w:top w:val="single" w:sz="4" w:space="0" w:color="auto"/>
              <w:left w:val="single" w:sz="4" w:space="0" w:color="auto"/>
              <w:bottom w:val="single" w:sz="4" w:space="0" w:color="auto"/>
              <w:right w:val="single" w:sz="4" w:space="0" w:color="auto"/>
            </w:tcBorders>
            <w:vAlign w:val="center"/>
          </w:tcPr>
          <w:p w14:paraId="36A24E13" w14:textId="77777777" w:rsidR="00A73A00" w:rsidRPr="00596DD3" w:rsidRDefault="00265443" w:rsidP="009A61AC">
            <w:pPr>
              <w:suppressAutoHyphens/>
              <w:jc w:val="both"/>
              <w:rPr>
                <w:rFonts w:ascii="Arial" w:hAnsi="Arial" w:cs="Arial"/>
                <w:b/>
                <w:sz w:val="20"/>
              </w:rPr>
            </w:pPr>
            <w:r w:rsidRPr="00596DD3">
              <w:rPr>
                <w:rFonts w:ascii="Arial" w:hAnsi="Arial" w:cs="Arial"/>
                <w:b/>
                <w:bCs/>
                <w:sz w:val="20"/>
              </w:rPr>
              <w:t>Key Enrollment Date: /</w:t>
            </w:r>
          </w:p>
          <w:p w14:paraId="675CB654" w14:textId="0B99F94F" w:rsidR="0003583A" w:rsidRPr="00596DD3" w:rsidRDefault="00265443" w:rsidP="009A61AC">
            <w:pPr>
              <w:suppressAutoHyphens/>
              <w:jc w:val="both"/>
              <w:rPr>
                <w:rFonts w:ascii="Arial" w:hAnsi="Arial" w:cs="Arial"/>
                <w:b/>
                <w:sz w:val="20"/>
              </w:rPr>
            </w:pPr>
            <w:r w:rsidRPr="00596DD3">
              <w:rPr>
                <w:rFonts w:ascii="Arial" w:hAnsi="Arial" w:cs="Arial"/>
                <w:b/>
                <w:bCs/>
                <w:sz w:val="20"/>
                <w:lang w:val="cs"/>
              </w:rPr>
              <w:t>Klíčové datum zařazení:</w:t>
            </w:r>
          </w:p>
        </w:tc>
        <w:tc>
          <w:tcPr>
            <w:tcW w:w="5328" w:type="dxa"/>
            <w:tcBorders>
              <w:top w:val="single" w:sz="4" w:space="0" w:color="auto"/>
              <w:left w:val="single" w:sz="4" w:space="0" w:color="auto"/>
              <w:bottom w:val="single" w:sz="4" w:space="0" w:color="auto"/>
              <w:right w:val="single" w:sz="4" w:space="0" w:color="auto"/>
            </w:tcBorders>
            <w:vAlign w:val="center"/>
          </w:tcPr>
          <w:p w14:paraId="35D4942D" w14:textId="2141075B" w:rsidR="00A73A00" w:rsidRPr="00A31C10" w:rsidRDefault="00265443" w:rsidP="009A61AC">
            <w:pPr>
              <w:suppressAutoHyphens/>
              <w:jc w:val="both"/>
              <w:rPr>
                <w:rFonts w:ascii="Arial" w:hAnsi="Arial" w:cs="Arial"/>
                <w:i/>
                <w:iCs/>
                <w:sz w:val="20"/>
              </w:rPr>
            </w:pPr>
            <w:r w:rsidRPr="00A31C10">
              <w:rPr>
                <w:rFonts w:ascii="Arial" w:hAnsi="Arial" w:cs="Arial"/>
                <w:i/>
                <w:iCs/>
                <w:sz w:val="20"/>
              </w:rPr>
              <w:t>100 Calendar Days after Site Initiation Visit (being the date by which Site must enrol</w:t>
            </w:r>
            <w:r w:rsidR="00013203" w:rsidRPr="00A31C10">
              <w:rPr>
                <w:rFonts w:ascii="Arial" w:hAnsi="Arial" w:cs="Arial"/>
                <w:i/>
                <w:iCs/>
                <w:sz w:val="20"/>
              </w:rPr>
              <w:t>l</w:t>
            </w:r>
            <w:r w:rsidRPr="00A31C10">
              <w:rPr>
                <w:rFonts w:ascii="Arial" w:hAnsi="Arial" w:cs="Arial"/>
                <w:i/>
                <w:iCs/>
                <w:sz w:val="20"/>
              </w:rPr>
              <w:t xml:space="preserve"> at least one (1) subject as more specifically set out in section 1.7 “Key Enrollment Date” below) /</w:t>
            </w:r>
          </w:p>
          <w:p w14:paraId="6ACBB145" w14:textId="73567907" w:rsidR="0003583A" w:rsidRPr="00596DD3" w:rsidRDefault="00265443" w:rsidP="009A61AC">
            <w:pPr>
              <w:suppressAutoHyphens/>
              <w:jc w:val="both"/>
              <w:rPr>
                <w:rFonts w:ascii="Arial" w:hAnsi="Arial" w:cs="Arial"/>
                <w:i/>
                <w:iCs/>
                <w:sz w:val="20"/>
              </w:rPr>
            </w:pPr>
            <w:r w:rsidRPr="00A31C10">
              <w:rPr>
                <w:rFonts w:ascii="Arial" w:hAnsi="Arial" w:cs="Arial"/>
                <w:i/>
                <w:iCs/>
                <w:sz w:val="20"/>
                <w:lang w:val="cs"/>
              </w:rPr>
              <w:t>100 kalendářních dnů po Iniciační návštěvě Místa provádění klinického hodnocení (den, ke kterému je Místo provádění klinického hodnocení povinno zařadit minimálně jeden (1) subjekt, jak je podrobněji rozvedeno níže v článku 1.7 „Klíčové datum zařazení“)</w:t>
            </w:r>
          </w:p>
        </w:tc>
      </w:tr>
    </w:tbl>
    <w:p w14:paraId="5F595DA7" w14:textId="77777777" w:rsidR="00C87CCE" w:rsidRPr="00596DD3" w:rsidRDefault="00C87CCE" w:rsidP="009A61AC">
      <w:pPr>
        <w:suppressAutoHyphens/>
        <w:jc w:val="both"/>
        <w:rPr>
          <w:rFonts w:ascii="Arial" w:hAnsi="Arial" w:cs="Arial"/>
          <w:b/>
          <w:color w:val="000000"/>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4320"/>
        <w:gridCol w:w="4320"/>
      </w:tblGrid>
      <w:tr w:rsidR="00D90844" w:rsidRPr="00596DD3" w14:paraId="31E87E5E" w14:textId="051A36D2" w:rsidTr="006F1417">
        <w:trPr>
          <w:trHeight w:val="144"/>
        </w:trPr>
        <w:tc>
          <w:tcPr>
            <w:tcW w:w="4320" w:type="dxa"/>
            <w:tcBorders>
              <w:right w:val="nil"/>
            </w:tcBorders>
          </w:tcPr>
          <w:p w14:paraId="05967CFE" w14:textId="6BBC7996" w:rsidR="00D90844" w:rsidRPr="00596DD3" w:rsidRDefault="00D90844" w:rsidP="009A61AC">
            <w:pPr>
              <w:keepNext/>
              <w:suppressAutoHyphens/>
              <w:spacing w:after="120"/>
              <w:jc w:val="both"/>
              <w:rPr>
                <w:rFonts w:ascii="Arial" w:hAnsi="Arial" w:cs="Arial"/>
                <w:b/>
                <w:bCs/>
                <w:color w:val="000000"/>
                <w:sz w:val="20"/>
                <w:lang w:val="cs"/>
              </w:rPr>
            </w:pPr>
            <w:r w:rsidRPr="00596DD3">
              <w:rPr>
                <w:rFonts w:ascii="Arial" w:hAnsi="Arial" w:cs="Arial"/>
                <w:b/>
                <w:color w:val="000000"/>
                <w:sz w:val="20"/>
              </w:rPr>
              <w:t>RECITALS:</w:t>
            </w:r>
          </w:p>
        </w:tc>
        <w:tc>
          <w:tcPr>
            <w:tcW w:w="4320" w:type="dxa"/>
            <w:tcBorders>
              <w:left w:val="nil"/>
            </w:tcBorders>
          </w:tcPr>
          <w:p w14:paraId="59B5B6A8" w14:textId="48509190" w:rsidR="00D90844" w:rsidRPr="00596DD3" w:rsidRDefault="00D90844" w:rsidP="009A61AC">
            <w:pPr>
              <w:keepNext/>
              <w:suppressAutoHyphens/>
              <w:spacing w:after="120"/>
              <w:jc w:val="both"/>
              <w:rPr>
                <w:rFonts w:ascii="Arial" w:hAnsi="Arial" w:cs="Arial"/>
                <w:b/>
                <w:color w:val="000000"/>
                <w:sz w:val="20"/>
              </w:rPr>
            </w:pPr>
            <w:r w:rsidRPr="00596DD3">
              <w:rPr>
                <w:rFonts w:ascii="Arial" w:hAnsi="Arial" w:cs="Arial"/>
                <w:b/>
                <w:bCs/>
                <w:color w:val="000000"/>
                <w:sz w:val="20"/>
                <w:lang w:val="cs"/>
              </w:rPr>
              <w:t>ÚVODNÍ USTANOVENÍ:</w:t>
            </w:r>
          </w:p>
        </w:tc>
      </w:tr>
      <w:tr w:rsidR="00D90844" w:rsidRPr="004F79DB" w14:paraId="4929268A" w14:textId="4FE368B9" w:rsidTr="006F1417">
        <w:trPr>
          <w:trHeight w:val="144"/>
        </w:trPr>
        <w:tc>
          <w:tcPr>
            <w:tcW w:w="4320" w:type="dxa"/>
            <w:tcBorders>
              <w:right w:val="nil"/>
            </w:tcBorders>
          </w:tcPr>
          <w:p w14:paraId="3C866D85" w14:textId="38916E32" w:rsidR="00D90844" w:rsidRPr="00596DD3" w:rsidRDefault="00D90844" w:rsidP="009A61AC">
            <w:pPr>
              <w:suppressAutoHyphens/>
              <w:spacing w:after="120"/>
              <w:jc w:val="both"/>
              <w:rPr>
                <w:rFonts w:ascii="Arial" w:hAnsi="Arial" w:cs="Arial"/>
                <w:sz w:val="20"/>
                <w:lang w:val="cs"/>
              </w:rPr>
            </w:pPr>
            <w:r w:rsidRPr="00596DD3">
              <w:rPr>
                <w:rFonts w:ascii="Arial" w:hAnsi="Arial" w:cs="Arial"/>
                <w:b/>
                <w:sz w:val="20"/>
                <w:lang w:val="en-GB"/>
              </w:rPr>
              <w:t>WHEREAS</w:t>
            </w:r>
            <w:r w:rsidRPr="00596DD3">
              <w:rPr>
                <w:rFonts w:ascii="Arial" w:hAnsi="Arial" w:cs="Arial"/>
                <w:sz w:val="20"/>
                <w:lang w:val="en-GB"/>
              </w:rPr>
              <w:t xml:space="preserve">, IQVIA is providing clinical research organisation services to </w:t>
            </w:r>
            <w:r w:rsidRPr="00596DD3">
              <w:rPr>
                <w:rFonts w:ascii="Arial" w:hAnsi="Arial" w:cs="Arial"/>
                <w:b/>
                <w:sz w:val="20"/>
                <w:lang w:val="en-GB"/>
              </w:rPr>
              <w:t>SPONSOR</w:t>
            </w:r>
            <w:r w:rsidRPr="00596DD3">
              <w:rPr>
                <w:rFonts w:ascii="Arial" w:hAnsi="Arial" w:cs="Arial"/>
                <w:sz w:val="20"/>
                <w:lang w:val="en-GB"/>
              </w:rPr>
              <w:t xml:space="preserve"> under a separate contract between IQVIA and </w:t>
            </w:r>
            <w:r w:rsidRPr="00596DD3">
              <w:rPr>
                <w:rFonts w:ascii="Arial" w:hAnsi="Arial" w:cs="Arial"/>
                <w:b/>
                <w:sz w:val="20"/>
                <w:lang w:val="en-GB"/>
              </w:rPr>
              <w:t>SPONSOR</w:t>
            </w:r>
            <w:r w:rsidRPr="00596DD3">
              <w:rPr>
                <w:rFonts w:ascii="Arial" w:hAnsi="Arial" w:cs="Arial"/>
                <w:sz w:val="20"/>
                <w:lang w:val="en-GB"/>
              </w:rPr>
              <w:t>. IQVIA’s services include monitoring of the Study and contracting with clinical research sites;</w:t>
            </w:r>
          </w:p>
        </w:tc>
        <w:tc>
          <w:tcPr>
            <w:tcW w:w="4320" w:type="dxa"/>
            <w:tcBorders>
              <w:left w:val="nil"/>
            </w:tcBorders>
          </w:tcPr>
          <w:p w14:paraId="62355C9E" w14:textId="7AB148F4" w:rsidR="00913805" w:rsidRPr="00596DD3" w:rsidRDefault="00D90844" w:rsidP="009A61AC">
            <w:pPr>
              <w:suppressAutoHyphens/>
              <w:spacing w:after="120"/>
              <w:jc w:val="both"/>
              <w:rPr>
                <w:rFonts w:ascii="Arial" w:hAnsi="Arial" w:cs="Arial"/>
                <w:sz w:val="20"/>
                <w:lang w:val="cs"/>
              </w:rPr>
            </w:pPr>
            <w:r w:rsidRPr="00596DD3">
              <w:rPr>
                <w:rFonts w:ascii="Arial" w:hAnsi="Arial" w:cs="Arial"/>
                <w:sz w:val="20"/>
                <w:lang w:val="cs"/>
              </w:rPr>
              <w:t xml:space="preserve">Společnost IQVIA poskytuje </w:t>
            </w:r>
            <w:r w:rsidRPr="00596DD3">
              <w:rPr>
                <w:rFonts w:ascii="Arial" w:hAnsi="Arial" w:cs="Arial"/>
                <w:b/>
                <w:bCs/>
                <w:sz w:val="20"/>
                <w:lang w:val="cs"/>
              </w:rPr>
              <w:t>ZADAVATELI</w:t>
            </w:r>
            <w:r w:rsidRPr="00596DD3">
              <w:rPr>
                <w:rFonts w:ascii="Arial" w:hAnsi="Arial" w:cs="Arial"/>
                <w:sz w:val="20"/>
                <w:lang w:val="cs"/>
              </w:rPr>
              <w:t xml:space="preserve"> služby smluvní výzkumné organizace, a to na základě samostatné smlouvy uzavřené mezi společností IQVIA a </w:t>
            </w:r>
            <w:r w:rsidRPr="00596DD3">
              <w:rPr>
                <w:rFonts w:ascii="Arial" w:hAnsi="Arial" w:cs="Arial"/>
                <w:b/>
                <w:bCs/>
                <w:sz w:val="20"/>
                <w:lang w:val="cs"/>
              </w:rPr>
              <w:t>ZADAVATELEM</w:t>
            </w:r>
            <w:r w:rsidRPr="00596DD3">
              <w:rPr>
                <w:rFonts w:ascii="Arial" w:hAnsi="Arial" w:cs="Arial"/>
                <w:sz w:val="20"/>
                <w:lang w:val="cs"/>
              </w:rPr>
              <w:t>. Služby společnosti IQVIA zahrnují monitoring Studie a uzavírání smluv s klinickými výzkumnými centry;</w:t>
            </w:r>
          </w:p>
        </w:tc>
      </w:tr>
      <w:tr w:rsidR="00D90844" w:rsidRPr="004F79DB" w14:paraId="1E4551EE" w14:textId="3895405D" w:rsidTr="006F1417">
        <w:trPr>
          <w:trHeight w:val="144"/>
        </w:trPr>
        <w:tc>
          <w:tcPr>
            <w:tcW w:w="4320" w:type="dxa"/>
            <w:tcBorders>
              <w:right w:val="nil"/>
            </w:tcBorders>
          </w:tcPr>
          <w:p w14:paraId="6EAAA0AE" w14:textId="3E3D53FF" w:rsidR="00D90844" w:rsidRPr="00596DD3" w:rsidRDefault="00D90844" w:rsidP="009A61AC">
            <w:pPr>
              <w:suppressAutoHyphens/>
              <w:spacing w:after="120"/>
              <w:jc w:val="both"/>
              <w:rPr>
                <w:rFonts w:ascii="Arial" w:hAnsi="Arial" w:cs="Arial"/>
                <w:sz w:val="20"/>
                <w:lang w:val="cs"/>
              </w:rPr>
            </w:pPr>
            <w:r w:rsidRPr="00596DD3">
              <w:rPr>
                <w:rFonts w:ascii="Arial" w:hAnsi="Arial" w:cs="Arial"/>
                <w:b/>
                <w:sz w:val="20"/>
                <w:lang w:val="en-GB"/>
              </w:rPr>
              <w:t>WHEREAS</w:t>
            </w:r>
            <w:r w:rsidRPr="00596DD3">
              <w:rPr>
                <w:rFonts w:ascii="Arial" w:hAnsi="Arial" w:cs="Arial"/>
                <w:sz w:val="20"/>
                <w:lang w:val="en-GB"/>
              </w:rPr>
              <w:t>, the Institution and Investigator (hereinafter jointly the “Site”) are willing to conduct the Study and IQVIA requests the Site to undertake such Study in accordance with this Agreement;</w:t>
            </w:r>
          </w:p>
        </w:tc>
        <w:tc>
          <w:tcPr>
            <w:tcW w:w="4320" w:type="dxa"/>
            <w:tcBorders>
              <w:left w:val="nil"/>
            </w:tcBorders>
          </w:tcPr>
          <w:p w14:paraId="50D31144" w14:textId="6669053C" w:rsidR="00913805" w:rsidRPr="00596DD3" w:rsidRDefault="00D90844" w:rsidP="009A61AC">
            <w:pPr>
              <w:suppressAutoHyphens/>
              <w:spacing w:after="120"/>
              <w:jc w:val="both"/>
              <w:rPr>
                <w:rFonts w:ascii="Arial" w:hAnsi="Arial" w:cs="Arial"/>
                <w:sz w:val="20"/>
                <w:lang w:val="cs"/>
              </w:rPr>
            </w:pPr>
            <w:r w:rsidRPr="00596DD3">
              <w:rPr>
                <w:rFonts w:ascii="Arial" w:hAnsi="Arial" w:cs="Arial"/>
                <w:sz w:val="20"/>
                <w:lang w:val="cs"/>
              </w:rPr>
              <w:t>Zdravotnické zařízení a Zkoušející (dále společně označovaní jako „Místo provádění klinického hodnocení“) hodlají Studii provádět a společnost IQVIA po Místu provádění klinického hodnocení provádění Studie požaduje.</w:t>
            </w:r>
          </w:p>
        </w:tc>
      </w:tr>
      <w:tr w:rsidR="00196788" w:rsidRPr="00596DD3" w14:paraId="7D0F4E9D" w14:textId="77777777" w:rsidTr="006F1417">
        <w:trPr>
          <w:trHeight w:val="144"/>
        </w:trPr>
        <w:tc>
          <w:tcPr>
            <w:tcW w:w="4320" w:type="dxa"/>
            <w:tcBorders>
              <w:right w:val="nil"/>
            </w:tcBorders>
          </w:tcPr>
          <w:p w14:paraId="32C94F8F" w14:textId="393FE3DB" w:rsidR="00196788" w:rsidRPr="00596DD3" w:rsidRDefault="00196788" w:rsidP="009A61AC">
            <w:pPr>
              <w:suppressAutoHyphens/>
              <w:spacing w:after="120"/>
              <w:jc w:val="both"/>
              <w:rPr>
                <w:rFonts w:ascii="Arial" w:hAnsi="Arial" w:cs="Arial"/>
                <w:b/>
                <w:sz w:val="20"/>
                <w:lang w:val="en-GB"/>
              </w:rPr>
            </w:pPr>
            <w:r w:rsidRPr="00596DD3">
              <w:rPr>
                <w:rFonts w:ascii="Arial" w:hAnsi="Arial" w:cs="Arial"/>
                <w:b/>
                <w:color w:val="000000"/>
                <w:sz w:val="20"/>
                <w:lang w:val="en-GB"/>
              </w:rPr>
              <w:t>WHEREAS</w:t>
            </w:r>
            <w:r w:rsidRPr="00596DD3">
              <w:rPr>
                <w:rFonts w:ascii="Arial" w:hAnsi="Arial" w:cs="Arial"/>
                <w:color w:val="000000"/>
                <w:sz w:val="20"/>
                <w:lang w:val="en-GB"/>
              </w:rPr>
              <w:t xml:space="preserve"> Sponsor and/or IQVIA acknowledge, that with regard to this Study, which is the subject of this Agreement, no other agreement stipulating any related rights and obligation, has been concluded by and between Sponsor and/or IQVIA and the Investigator without the participation of this Institution.</w:t>
            </w:r>
          </w:p>
        </w:tc>
        <w:tc>
          <w:tcPr>
            <w:tcW w:w="4320" w:type="dxa"/>
            <w:tcBorders>
              <w:left w:val="nil"/>
            </w:tcBorders>
          </w:tcPr>
          <w:p w14:paraId="6FFDF790" w14:textId="122F6F84" w:rsidR="00196788" w:rsidRPr="00596DD3" w:rsidRDefault="00196788" w:rsidP="009A61AC">
            <w:pPr>
              <w:suppressAutoHyphens/>
              <w:spacing w:after="120"/>
              <w:jc w:val="both"/>
              <w:rPr>
                <w:rFonts w:ascii="Arial" w:hAnsi="Arial" w:cs="Arial"/>
                <w:sz w:val="20"/>
                <w:lang w:val="cs"/>
              </w:rPr>
            </w:pPr>
            <w:r w:rsidRPr="00596DD3">
              <w:rPr>
                <w:rFonts w:ascii="Arial" w:hAnsi="Arial" w:cs="Arial"/>
                <w:bCs/>
                <w:color w:val="000000"/>
                <w:sz w:val="20"/>
                <w:lang w:val="cs-CZ"/>
              </w:rPr>
              <w:t>Zadavatel a/nebo IQVIA prohlašují, že v souvislosti se Studií, která je předmětem této Smlouvy, neuzavřeli a neuzavřou bez účasti Zdravotnického zařízení se Zkoušejícím žádnou další smlouvu upravující jejich vzájemná práva a povinnosti.</w:t>
            </w:r>
          </w:p>
        </w:tc>
      </w:tr>
      <w:tr w:rsidR="00D90844" w:rsidRPr="004F79DB" w14:paraId="0DD21C6F" w14:textId="09196069" w:rsidTr="006F1417">
        <w:trPr>
          <w:trHeight w:val="144"/>
        </w:trPr>
        <w:tc>
          <w:tcPr>
            <w:tcW w:w="4320" w:type="dxa"/>
            <w:tcBorders>
              <w:right w:val="nil"/>
            </w:tcBorders>
          </w:tcPr>
          <w:p w14:paraId="19832F26" w14:textId="51CC43B0" w:rsidR="00D90844" w:rsidRPr="00596DD3" w:rsidRDefault="00D90844" w:rsidP="009A61AC">
            <w:pPr>
              <w:keepNext/>
              <w:suppressAutoHyphens/>
              <w:spacing w:after="120"/>
              <w:jc w:val="both"/>
              <w:rPr>
                <w:rFonts w:ascii="Arial" w:hAnsi="Arial" w:cs="Arial"/>
                <w:sz w:val="20"/>
                <w:lang w:val="cs"/>
              </w:rPr>
            </w:pPr>
            <w:r w:rsidRPr="00596DD3">
              <w:rPr>
                <w:rFonts w:ascii="Arial" w:hAnsi="Arial" w:cs="Arial"/>
                <w:b/>
                <w:sz w:val="20"/>
                <w:lang w:val="en-GB"/>
              </w:rPr>
              <w:lastRenderedPageBreak/>
              <w:t>WHEREAS,</w:t>
            </w:r>
            <w:r w:rsidRPr="00596DD3">
              <w:rPr>
                <w:rFonts w:ascii="Arial" w:hAnsi="Arial" w:cs="Arial"/>
                <w:sz w:val="20"/>
              </w:rPr>
              <w:t xml:space="preserve"> the following additional definitions shall apply to this Agreement:</w:t>
            </w:r>
          </w:p>
        </w:tc>
        <w:tc>
          <w:tcPr>
            <w:tcW w:w="4320" w:type="dxa"/>
            <w:tcBorders>
              <w:left w:val="nil"/>
            </w:tcBorders>
          </w:tcPr>
          <w:p w14:paraId="2D9459F6" w14:textId="0C598C61" w:rsidR="00913805" w:rsidRPr="00596DD3" w:rsidRDefault="00D90844" w:rsidP="009A61AC">
            <w:pPr>
              <w:keepNext/>
              <w:suppressAutoHyphens/>
              <w:spacing w:after="120"/>
              <w:jc w:val="both"/>
              <w:rPr>
                <w:rFonts w:ascii="Arial" w:hAnsi="Arial" w:cs="Arial"/>
                <w:sz w:val="20"/>
                <w:lang w:val="cs"/>
              </w:rPr>
            </w:pPr>
            <w:r w:rsidRPr="00596DD3">
              <w:rPr>
                <w:rFonts w:ascii="Arial" w:hAnsi="Arial" w:cs="Arial"/>
                <w:sz w:val="20"/>
                <w:lang w:val="cs"/>
              </w:rPr>
              <w:t>Na tuto Smlouvu se vztahují tyto doplňující definice:</w:t>
            </w:r>
          </w:p>
        </w:tc>
      </w:tr>
      <w:tr w:rsidR="00D90844" w:rsidRPr="004F79DB" w14:paraId="2E852B15" w14:textId="73773DAF" w:rsidTr="006F1417">
        <w:trPr>
          <w:trHeight w:val="144"/>
        </w:trPr>
        <w:tc>
          <w:tcPr>
            <w:tcW w:w="4320" w:type="dxa"/>
            <w:tcBorders>
              <w:right w:val="nil"/>
            </w:tcBorders>
          </w:tcPr>
          <w:p w14:paraId="24C1D5D7" w14:textId="244D9FEA"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rPr>
              <w:t>Case Report Form</w:t>
            </w:r>
            <w:r w:rsidRPr="00596DD3">
              <w:rPr>
                <w:rFonts w:ascii="Arial" w:hAnsi="Arial" w:cs="Arial"/>
                <w:color w:val="000000"/>
                <w:sz w:val="20"/>
              </w:rPr>
              <w:t xml:space="preserve"> or </w:t>
            </w:r>
            <w:r w:rsidRPr="00596DD3">
              <w:rPr>
                <w:rFonts w:ascii="Arial" w:hAnsi="Arial" w:cs="Arial"/>
                <w:color w:val="000000"/>
                <w:sz w:val="20"/>
                <w:u w:val="single"/>
              </w:rPr>
              <w:t>CRF</w:t>
            </w:r>
            <w:r w:rsidRPr="00596DD3">
              <w:rPr>
                <w:rFonts w:ascii="Arial" w:hAnsi="Arial" w:cs="Arial"/>
                <w:color w:val="000000"/>
                <w:sz w:val="20"/>
              </w:rPr>
              <w:t xml:space="preserve">: case report form (paper or electronic) to be used by Site to record all of the Protocol-required information to be reported to </w:t>
            </w:r>
            <w:r w:rsidRPr="00596DD3">
              <w:rPr>
                <w:rFonts w:ascii="Arial" w:hAnsi="Arial" w:cs="Arial"/>
                <w:b/>
                <w:color w:val="000000"/>
                <w:sz w:val="20"/>
              </w:rPr>
              <w:t>SPONSOR</w:t>
            </w:r>
            <w:r w:rsidRPr="00596DD3">
              <w:rPr>
                <w:rFonts w:ascii="Arial" w:hAnsi="Arial" w:cs="Arial"/>
                <w:color w:val="000000"/>
                <w:sz w:val="20"/>
              </w:rPr>
              <w:t xml:space="preserve"> on each Participant.</w:t>
            </w:r>
          </w:p>
        </w:tc>
        <w:tc>
          <w:tcPr>
            <w:tcW w:w="4320" w:type="dxa"/>
            <w:tcBorders>
              <w:left w:val="nil"/>
            </w:tcBorders>
          </w:tcPr>
          <w:p w14:paraId="4086616E" w14:textId="2B1A7746"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lang w:val="cs"/>
              </w:rPr>
              <w:t>Záznam subjektu hodnocení</w:t>
            </w:r>
            <w:r w:rsidRPr="00596DD3">
              <w:rPr>
                <w:rFonts w:ascii="Arial" w:hAnsi="Arial" w:cs="Arial"/>
                <w:color w:val="000000"/>
                <w:sz w:val="20"/>
                <w:lang w:val="cs"/>
              </w:rPr>
              <w:t xml:space="preserve"> neboli </w:t>
            </w:r>
            <w:r w:rsidRPr="00596DD3">
              <w:rPr>
                <w:rFonts w:ascii="Arial" w:hAnsi="Arial" w:cs="Arial"/>
                <w:color w:val="000000"/>
                <w:sz w:val="20"/>
                <w:u w:val="single"/>
                <w:lang w:val="cs"/>
              </w:rPr>
              <w:t>CRF</w:t>
            </w:r>
            <w:r w:rsidRPr="00596DD3">
              <w:rPr>
                <w:rFonts w:ascii="Arial" w:hAnsi="Arial" w:cs="Arial"/>
                <w:color w:val="000000"/>
                <w:sz w:val="20"/>
                <w:lang w:val="cs"/>
              </w:rPr>
              <w:t xml:space="preserve">: Formulář pro záznamy o subjektech hodnocení (v tištěné či elektronické podobě) bude používán Místem provádění klinického hodnocení pro zaznamenávání veškerých informací požadovaných Protokolem, které je povinno o každém Účastníkovi hlásit </w:t>
            </w:r>
            <w:r w:rsidRPr="00596DD3">
              <w:rPr>
                <w:rFonts w:ascii="Arial" w:hAnsi="Arial" w:cs="Arial"/>
                <w:b/>
                <w:bCs/>
                <w:color w:val="000000"/>
                <w:sz w:val="20"/>
                <w:lang w:val="cs"/>
              </w:rPr>
              <w:t>ZADAVATELI</w:t>
            </w:r>
            <w:r w:rsidRPr="00596DD3">
              <w:rPr>
                <w:rFonts w:ascii="Arial" w:hAnsi="Arial" w:cs="Arial"/>
                <w:color w:val="000000"/>
                <w:sz w:val="20"/>
                <w:lang w:val="cs"/>
              </w:rPr>
              <w:t>.</w:t>
            </w:r>
          </w:p>
        </w:tc>
      </w:tr>
      <w:tr w:rsidR="00D90844" w:rsidRPr="004F79DB" w14:paraId="3A3BE89B" w14:textId="06E667BB" w:rsidTr="006F1417">
        <w:trPr>
          <w:trHeight w:val="144"/>
        </w:trPr>
        <w:tc>
          <w:tcPr>
            <w:tcW w:w="4320" w:type="dxa"/>
            <w:tcBorders>
              <w:right w:val="nil"/>
            </w:tcBorders>
          </w:tcPr>
          <w:p w14:paraId="53F153EE" w14:textId="50FC99D7"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rPr>
              <w:t>Good Clinical Practices</w:t>
            </w:r>
            <w:r w:rsidRPr="00596DD3">
              <w:rPr>
                <w:rFonts w:ascii="Arial" w:hAnsi="Arial" w:cs="Arial"/>
                <w:sz w:val="20"/>
              </w:rPr>
              <w:t xml:space="preserve"> or </w:t>
            </w:r>
            <w:r w:rsidRPr="00596DD3">
              <w:rPr>
                <w:rFonts w:ascii="Arial" w:hAnsi="Arial" w:cs="Arial"/>
                <w:sz w:val="20"/>
                <w:u w:val="single"/>
              </w:rPr>
              <w:t>GCPs</w:t>
            </w:r>
            <w:r w:rsidRPr="00596DD3">
              <w:rPr>
                <w:rFonts w:ascii="Arial" w:hAnsi="Arial" w:cs="Arial"/>
                <w:sz w:val="20"/>
              </w:rPr>
              <w:t xml:space="preserve">: International Council for Harmonisation (ICH) of Technical Requirements for Pharmaceuticals for Human Use Harmonised Tripartite Guideline for Good Clinical Practice as amended from time to time and the principles set out in the Declaration of Helsinki as revised from time to time. </w:t>
            </w:r>
          </w:p>
        </w:tc>
        <w:tc>
          <w:tcPr>
            <w:tcW w:w="4320" w:type="dxa"/>
            <w:tcBorders>
              <w:left w:val="nil"/>
            </w:tcBorders>
          </w:tcPr>
          <w:p w14:paraId="50262FB9" w14:textId="315E81DC"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lang w:val="cs"/>
              </w:rPr>
              <w:t>Správná klinická praxe</w:t>
            </w:r>
            <w:r w:rsidRPr="00596DD3">
              <w:rPr>
                <w:rFonts w:ascii="Arial" w:hAnsi="Arial" w:cs="Arial"/>
                <w:sz w:val="20"/>
                <w:lang w:val="cs"/>
              </w:rPr>
              <w:t xml:space="preserve"> neboli </w:t>
            </w:r>
            <w:r w:rsidRPr="00596DD3">
              <w:rPr>
                <w:rFonts w:ascii="Arial" w:hAnsi="Arial" w:cs="Arial"/>
                <w:sz w:val="20"/>
                <w:u w:val="single"/>
                <w:lang w:val="cs"/>
              </w:rPr>
              <w:t>GCP</w:t>
            </w:r>
            <w:r w:rsidRPr="00596DD3">
              <w:rPr>
                <w:rFonts w:ascii="Arial" w:hAnsi="Arial" w:cs="Arial"/>
                <w:sz w:val="20"/>
                <w:lang w:val="cs"/>
              </w:rPr>
              <w:t xml:space="preserve">: Harmonizovaná trojstranná směrnice o správné klinické praxi schválená Mezinárodní radou pro harmonizaci (ICH) technických požadavků na léčivé přípravky pro humánní použití, v platném znění, a principy stanovené Helsinskou deklarací, v platném znění. </w:t>
            </w:r>
          </w:p>
        </w:tc>
      </w:tr>
      <w:tr w:rsidR="00D90844" w:rsidRPr="004F79DB" w14:paraId="5BD0627C" w14:textId="13EC4846" w:rsidTr="006F1417">
        <w:trPr>
          <w:trHeight w:val="144"/>
        </w:trPr>
        <w:tc>
          <w:tcPr>
            <w:tcW w:w="4320" w:type="dxa"/>
            <w:tcBorders>
              <w:right w:val="nil"/>
            </w:tcBorders>
          </w:tcPr>
          <w:p w14:paraId="5CE20AF6" w14:textId="05A6B20A"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rPr>
              <w:t>Government Officia</w:t>
            </w:r>
            <w:r w:rsidRPr="00596DD3">
              <w:rPr>
                <w:rFonts w:ascii="Arial" w:hAnsi="Arial" w:cs="Arial"/>
                <w:color w:val="000000"/>
                <w:sz w:val="20"/>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 any doctor, pharmacist, or other healthcare professional who works for or in any hospital, pharmacy or other healthcare facility owned or operated by a government agency, ministry or department.</w:t>
            </w:r>
          </w:p>
        </w:tc>
        <w:tc>
          <w:tcPr>
            <w:tcW w:w="4320" w:type="dxa"/>
            <w:tcBorders>
              <w:left w:val="nil"/>
            </w:tcBorders>
          </w:tcPr>
          <w:p w14:paraId="6A9D5023" w14:textId="11A8AF10"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lang w:val="cs"/>
              </w:rPr>
              <w:t>Úřední osoba</w:t>
            </w:r>
            <w:r w:rsidRPr="00596DD3">
              <w:rPr>
                <w:rFonts w:ascii="Arial" w:hAnsi="Arial" w:cs="Arial"/>
                <w:color w:val="000000"/>
                <w:sz w:val="20"/>
                <w:lang w:val="cs"/>
              </w:rPr>
              <w:t>: Jakýkoli výkonný řídící pracovník či zaměstnanec vlády nebo jakéhokoli vládního ministerstva, rezortu, úřadu či agentury, nebo zástupce státního/správního úřadu, jakákoli osoba působící v úřední funkci jménem vlády nebo jakéhokoli vládního ministerstva, resortu, úřadu či agentury, nebo zástupce státního/správního úřadu, jakýkoli výkonný řídící pracovník nebo zaměstnanec společnosti či podniku vlastněného zcela nebo částečně státem, jakýkoli výkonný řídící pracovník nebo zaměstnanec veřejné mezinárodní organizace, jako je například Světová banka nebo Organizace spojených národů, jakýkoli výkonný řídící pracovník či zaměstnanec politické strany nebo osoba jednající v oficiální funkci za politickou stranu a/nebo jakýkoli kandidát na politickou funkci, jakýkoli lékař, lékárník nebo jiný zdravotník pracující pro jakoukoli nemocnici, lékárnu nebo zdravotnické zařízení nebo v jakékoli nemocnici, lékárně nebo jiném zdravotnickém zařízení vlastněném nebo řízeném vládním úřadem, ministerstvem nebo resortem.</w:t>
            </w:r>
          </w:p>
        </w:tc>
      </w:tr>
      <w:tr w:rsidR="00D90844" w:rsidRPr="004F79DB" w14:paraId="315FAA89" w14:textId="7E0C9067" w:rsidTr="006F1417">
        <w:trPr>
          <w:trHeight w:val="144"/>
        </w:trPr>
        <w:tc>
          <w:tcPr>
            <w:tcW w:w="4320" w:type="dxa"/>
            <w:tcBorders>
              <w:right w:val="nil"/>
            </w:tcBorders>
          </w:tcPr>
          <w:p w14:paraId="1E23E004" w14:textId="6708D072"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rPr>
              <w:t>Investigational Product</w:t>
            </w:r>
            <w:r w:rsidRPr="00596DD3">
              <w:rPr>
                <w:rFonts w:ascii="Arial" w:hAnsi="Arial" w:cs="Arial"/>
                <w:sz w:val="20"/>
              </w:rPr>
              <w:t>: the compound identified in the Protocol that is being tested in the Study.</w:t>
            </w:r>
          </w:p>
        </w:tc>
        <w:tc>
          <w:tcPr>
            <w:tcW w:w="4320" w:type="dxa"/>
            <w:tcBorders>
              <w:left w:val="nil"/>
            </w:tcBorders>
          </w:tcPr>
          <w:p w14:paraId="430CCDEF" w14:textId="0F50BFFF"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lang w:val="cs"/>
              </w:rPr>
              <w:t>Hodnocený přípravek</w:t>
            </w:r>
            <w:r w:rsidRPr="00596DD3">
              <w:rPr>
                <w:rFonts w:ascii="Arial" w:hAnsi="Arial" w:cs="Arial"/>
                <w:sz w:val="20"/>
                <w:lang w:val="cs"/>
              </w:rPr>
              <w:t>: Látka uvedená v Protokolu, která je předmětem hodnocení ve Studii.</w:t>
            </w:r>
          </w:p>
        </w:tc>
      </w:tr>
      <w:tr w:rsidR="00D90844" w:rsidRPr="004F79DB" w14:paraId="2603C0F0" w14:textId="51AADC37" w:rsidTr="006F1417">
        <w:trPr>
          <w:trHeight w:val="144"/>
        </w:trPr>
        <w:tc>
          <w:tcPr>
            <w:tcW w:w="4320" w:type="dxa"/>
            <w:tcBorders>
              <w:right w:val="nil"/>
            </w:tcBorders>
          </w:tcPr>
          <w:p w14:paraId="4828725E" w14:textId="583182B3"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rPr>
              <w:t>Item(s) of Value:</w:t>
            </w:r>
            <w:r w:rsidRPr="00596DD3">
              <w:rPr>
                <w:rFonts w:ascii="Arial" w:hAnsi="Arial" w:cs="Arial"/>
                <w:color w:val="000000"/>
                <w:sz w:val="20"/>
              </w:rPr>
              <w:t xml:space="preserve"> should be interpreted broadly and may include, but is not limited to, money or payments or equivalents, such as gift certificates; gifts or free goods; meals, entertainment, or hospitality; travel or </w:t>
            </w:r>
            <w:r w:rsidRPr="00596DD3">
              <w:rPr>
                <w:rFonts w:ascii="Arial" w:hAnsi="Arial" w:cs="Arial"/>
                <w:color w:val="000000"/>
                <w:sz w:val="20"/>
              </w:rPr>
              <w:lastRenderedPageBreak/>
              <w:t>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tc>
        <w:tc>
          <w:tcPr>
            <w:tcW w:w="4320" w:type="dxa"/>
            <w:tcBorders>
              <w:left w:val="nil"/>
            </w:tcBorders>
          </w:tcPr>
          <w:p w14:paraId="22CF0864" w14:textId="27E2628B"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lang w:val="cs"/>
              </w:rPr>
              <w:lastRenderedPageBreak/>
              <w:t>Hodnotné plnění</w:t>
            </w:r>
            <w:r w:rsidRPr="00596DD3">
              <w:rPr>
                <w:rFonts w:ascii="Arial" w:hAnsi="Arial" w:cs="Arial"/>
                <w:color w:val="000000"/>
                <w:sz w:val="20"/>
                <w:lang w:val="cs"/>
              </w:rPr>
              <w:t xml:space="preserve">: Tento pojem je nutno vykládat v širším smyslu a může mimo jiné zahrnovat peněžní částky nebo platby či jejich ekvivalent, například dárkové poukázky; dary či bezplatně poskytované </w:t>
            </w:r>
            <w:r w:rsidRPr="00596DD3">
              <w:rPr>
                <w:rFonts w:ascii="Arial" w:hAnsi="Arial" w:cs="Arial"/>
                <w:color w:val="000000"/>
                <w:sz w:val="20"/>
                <w:lang w:val="cs"/>
              </w:rPr>
              <w:lastRenderedPageBreak/>
              <w:t>výrobky; pohoštění, zábavu nebo ubytování; cestování nebo proplácení výdajů; poskytování služeb; zakoupení věcí nebo služeb za nadhodnocené částky; převzetí či prominutí splatných závazků; výhody nehmotného charakteru, jako například zvýšení společenské nebo obchodní prestiže (např. poskytování peněžních darů pro oblíbenou charitu úřední osoby); a/nebo výhody poskytované třetím osobám spojeným s úřední osobou (např. blízkým rodinným příslušníkům).</w:t>
            </w:r>
          </w:p>
        </w:tc>
      </w:tr>
      <w:tr w:rsidR="00D90844" w:rsidRPr="004F79DB" w14:paraId="188A2AD4" w14:textId="06797B39" w:rsidTr="006F1417">
        <w:trPr>
          <w:trHeight w:val="144"/>
        </w:trPr>
        <w:tc>
          <w:tcPr>
            <w:tcW w:w="4320" w:type="dxa"/>
            <w:tcBorders>
              <w:right w:val="nil"/>
            </w:tcBorders>
          </w:tcPr>
          <w:p w14:paraId="7AD7CC78" w14:textId="7E6FEC55"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rPr>
              <w:lastRenderedPageBreak/>
              <w:t>Medical Records</w:t>
            </w:r>
            <w:r w:rsidRPr="00596DD3">
              <w:rPr>
                <w:rFonts w:ascii="Arial" w:hAnsi="Arial" w:cs="Arial"/>
                <w:sz w:val="20"/>
              </w:rPr>
              <w:t xml:space="preserve">: </w:t>
            </w:r>
            <w:r w:rsidRPr="00596DD3">
              <w:rPr>
                <w:rFonts w:ascii="Arial" w:hAnsi="Arial" w:cs="Arial"/>
                <w:color w:val="000000"/>
                <w:sz w:val="20"/>
              </w:rPr>
              <w:t>the Participants’ primary medical records kept by the Institution on behalf of the Participant, including, without limitation, treatment entries, x-rays, biopsy reports, ultrasound photographs and other diagnostic images.</w:t>
            </w:r>
          </w:p>
        </w:tc>
        <w:tc>
          <w:tcPr>
            <w:tcW w:w="4320" w:type="dxa"/>
            <w:tcBorders>
              <w:left w:val="nil"/>
            </w:tcBorders>
          </w:tcPr>
          <w:p w14:paraId="7D78FC64" w14:textId="32EB3E39"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lang w:val="cs"/>
              </w:rPr>
              <w:t>Zdravotní záznamy</w:t>
            </w:r>
            <w:r w:rsidRPr="00596DD3">
              <w:rPr>
                <w:rFonts w:ascii="Arial" w:hAnsi="Arial" w:cs="Arial"/>
                <w:sz w:val="20"/>
                <w:lang w:val="cs"/>
              </w:rPr>
              <w:t xml:space="preserve">: </w:t>
            </w:r>
            <w:r w:rsidRPr="00596DD3">
              <w:rPr>
                <w:rFonts w:ascii="Arial" w:hAnsi="Arial" w:cs="Arial"/>
                <w:color w:val="000000"/>
                <w:sz w:val="20"/>
                <w:lang w:val="cs"/>
              </w:rPr>
              <w:t>Primární zdravotní záznamy Účastníků vedené Zdravotnickým zařízením o Účastnících, jako jsou například záznamy o poskytnuté péči, záznamy o rentgenech a biopsiích, snímky z ultrazvukových vyšetření a další snímky diagnostické povahy.</w:t>
            </w:r>
          </w:p>
        </w:tc>
      </w:tr>
      <w:tr w:rsidR="00D90844" w:rsidRPr="004F79DB" w14:paraId="336B5938" w14:textId="121A0E8E" w:rsidTr="006F1417">
        <w:trPr>
          <w:trHeight w:val="144"/>
        </w:trPr>
        <w:tc>
          <w:tcPr>
            <w:tcW w:w="4320" w:type="dxa"/>
            <w:tcBorders>
              <w:right w:val="nil"/>
            </w:tcBorders>
          </w:tcPr>
          <w:p w14:paraId="445CBD49" w14:textId="26CA7AE2"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rPr>
              <w:t>Protocol</w:t>
            </w:r>
            <w:r w:rsidRPr="00596DD3">
              <w:rPr>
                <w:rFonts w:ascii="Arial" w:hAnsi="Arial" w:cs="Arial"/>
                <w:color w:val="000000"/>
                <w:sz w:val="20"/>
              </w:rPr>
              <w:t xml:space="preserve">: the clinical protocol referenced above as it may be modified from time to time by the </w:t>
            </w:r>
            <w:r w:rsidRPr="00596DD3">
              <w:rPr>
                <w:rFonts w:ascii="Arial" w:hAnsi="Arial" w:cs="Arial"/>
                <w:b/>
                <w:color w:val="000000"/>
                <w:sz w:val="20"/>
              </w:rPr>
              <w:t>SPONSOR</w:t>
            </w:r>
            <w:r w:rsidRPr="00596DD3">
              <w:rPr>
                <w:rFonts w:ascii="Arial" w:hAnsi="Arial" w:cs="Arial"/>
                <w:color w:val="000000"/>
                <w:sz w:val="20"/>
              </w:rPr>
              <w:t xml:space="preserve">. </w:t>
            </w:r>
          </w:p>
        </w:tc>
        <w:tc>
          <w:tcPr>
            <w:tcW w:w="4320" w:type="dxa"/>
            <w:tcBorders>
              <w:left w:val="nil"/>
            </w:tcBorders>
          </w:tcPr>
          <w:p w14:paraId="0CAD0CDF" w14:textId="05BECE60"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lang w:val="cs"/>
              </w:rPr>
              <w:t>Protokol</w:t>
            </w:r>
            <w:r w:rsidRPr="00596DD3">
              <w:rPr>
                <w:rFonts w:ascii="Arial" w:hAnsi="Arial" w:cs="Arial"/>
                <w:color w:val="000000"/>
                <w:sz w:val="20"/>
                <w:lang w:val="cs"/>
              </w:rPr>
              <w:t xml:space="preserve">: Klinický protokol, na který je odkazováno výše a který může podléhat budoucím změnám provedeným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w:t>
            </w:r>
          </w:p>
        </w:tc>
      </w:tr>
      <w:tr w:rsidR="00D90844" w:rsidRPr="004F79DB" w14:paraId="1BAD7569" w14:textId="6261858E" w:rsidTr="006F1417">
        <w:trPr>
          <w:trHeight w:val="144"/>
        </w:trPr>
        <w:tc>
          <w:tcPr>
            <w:tcW w:w="4320" w:type="dxa"/>
            <w:tcBorders>
              <w:right w:val="nil"/>
            </w:tcBorders>
          </w:tcPr>
          <w:p w14:paraId="1E5988FD" w14:textId="40D8E946" w:rsidR="00D90844" w:rsidRPr="00596DD3" w:rsidRDefault="00D90844" w:rsidP="009A61AC">
            <w:pPr>
              <w:keepLines/>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rPr>
              <w:t>Serious Breach</w:t>
            </w:r>
            <w:r w:rsidRPr="00596DD3">
              <w:rPr>
                <w:rFonts w:ascii="Arial" w:hAnsi="Arial" w:cs="Arial"/>
                <w:color w:val="000000"/>
                <w:sz w:val="20"/>
              </w:rPr>
              <w:t>: any deviation of the approved protocol version or the Regulation (EU) No 536/2014 of the European Parliament and of the Council of 16 April 2014 on clinical trials on medicinal products for human use (Regulation (EU) No. 536/2014) that is likely to affect to a significant degree the safety and rights of a Participant or the reliability and robustness of the data generated in the Study.</w:t>
            </w:r>
          </w:p>
        </w:tc>
        <w:tc>
          <w:tcPr>
            <w:tcW w:w="4320" w:type="dxa"/>
            <w:tcBorders>
              <w:left w:val="nil"/>
            </w:tcBorders>
          </w:tcPr>
          <w:p w14:paraId="524D9019" w14:textId="03FFFF29" w:rsidR="00D90844" w:rsidRPr="00596DD3" w:rsidRDefault="00D90844" w:rsidP="009A61AC">
            <w:pPr>
              <w:keepLines/>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lang w:val="cs"/>
              </w:rPr>
              <w:t>Závažné porušení</w:t>
            </w:r>
            <w:r w:rsidRPr="00596DD3">
              <w:rPr>
                <w:rFonts w:ascii="Arial" w:hAnsi="Arial" w:cs="Arial"/>
                <w:color w:val="000000"/>
                <w:sz w:val="20"/>
                <w:lang w:val="cs"/>
              </w:rPr>
              <w:t>: Jakákoli odchylka od schválené verze protokolu nebo nařízení Evropského parlamentu a Rady (EU) č. 536/2014 ze dne 16. dubna 2014 o klinických hodnoceních humánních léčivých přípravků (nařízení (EU) č. 536/2014), která pravděpodobně významně ovlivní bezpečnost a práva Účastníka nebo spolehlivost a robustnost údajů získávaných ve Studii.</w:t>
            </w:r>
          </w:p>
        </w:tc>
      </w:tr>
      <w:tr w:rsidR="00D90844" w:rsidRPr="00596DD3" w14:paraId="43E385A8" w14:textId="78F8B005" w:rsidTr="006F1417">
        <w:trPr>
          <w:trHeight w:val="144"/>
        </w:trPr>
        <w:tc>
          <w:tcPr>
            <w:tcW w:w="4320" w:type="dxa"/>
            <w:tcBorders>
              <w:right w:val="nil"/>
            </w:tcBorders>
          </w:tcPr>
          <w:p w14:paraId="1EC625FC" w14:textId="5C79EC9B" w:rsidR="00D90844" w:rsidRPr="00596DD3" w:rsidRDefault="00D90844" w:rsidP="009A61AC">
            <w:pPr>
              <w:suppressAutoHyphens/>
              <w:spacing w:after="120"/>
              <w:ind w:left="360"/>
              <w:jc w:val="both"/>
              <w:rPr>
                <w:rFonts w:ascii="Arial" w:hAnsi="Arial" w:cs="Arial"/>
                <w:b/>
                <w:bCs/>
                <w:sz w:val="20"/>
                <w:u w:val="single"/>
                <w:lang w:val="cs"/>
              </w:rPr>
            </w:pPr>
            <w:r w:rsidRPr="00596DD3">
              <w:rPr>
                <w:rFonts w:ascii="Arial" w:hAnsi="Arial" w:cs="Arial"/>
                <w:b/>
                <w:sz w:val="20"/>
                <w:u w:val="single"/>
              </w:rPr>
              <w:t>SPONSOR</w:t>
            </w:r>
            <w:r w:rsidRPr="00596DD3">
              <w:rPr>
                <w:rFonts w:ascii="Arial" w:hAnsi="Arial" w:cs="Arial"/>
                <w:sz w:val="20"/>
              </w:rPr>
              <w:t xml:space="preserve">: the </w:t>
            </w:r>
            <w:r w:rsidRPr="00596DD3">
              <w:rPr>
                <w:rFonts w:ascii="Arial" w:hAnsi="Arial" w:cs="Arial"/>
                <w:b/>
                <w:sz w:val="20"/>
              </w:rPr>
              <w:t>SPONSOR</w:t>
            </w:r>
            <w:r w:rsidRPr="00596DD3">
              <w:rPr>
                <w:rFonts w:ascii="Arial" w:hAnsi="Arial" w:cs="Arial"/>
                <w:sz w:val="20"/>
              </w:rPr>
              <w:t xml:space="preserve"> of the Study.</w:t>
            </w:r>
          </w:p>
        </w:tc>
        <w:tc>
          <w:tcPr>
            <w:tcW w:w="4320" w:type="dxa"/>
            <w:tcBorders>
              <w:left w:val="nil"/>
            </w:tcBorders>
          </w:tcPr>
          <w:p w14:paraId="7785BACE" w14:textId="4A273FB3" w:rsidR="009443FA" w:rsidRPr="00596DD3" w:rsidRDefault="00D90844" w:rsidP="009A61AC">
            <w:pPr>
              <w:suppressAutoHyphens/>
              <w:spacing w:after="120"/>
              <w:ind w:left="360"/>
              <w:jc w:val="both"/>
              <w:rPr>
                <w:rFonts w:ascii="Arial" w:hAnsi="Arial" w:cs="Arial"/>
                <w:sz w:val="20"/>
                <w:lang w:val="cs"/>
              </w:rPr>
            </w:pPr>
            <w:r w:rsidRPr="00596DD3">
              <w:rPr>
                <w:rFonts w:ascii="Arial" w:hAnsi="Arial" w:cs="Arial"/>
                <w:b/>
                <w:bCs/>
                <w:sz w:val="20"/>
                <w:u w:val="single"/>
                <w:lang w:val="cs"/>
              </w:rPr>
              <w:t>ZADAVATEL</w:t>
            </w:r>
            <w:r w:rsidRPr="00596DD3">
              <w:rPr>
                <w:rFonts w:ascii="Arial" w:hAnsi="Arial" w:cs="Arial"/>
                <w:sz w:val="20"/>
                <w:lang w:val="cs"/>
              </w:rPr>
              <w:t xml:space="preserve">: </w:t>
            </w:r>
            <w:r w:rsidRPr="00596DD3">
              <w:rPr>
                <w:rFonts w:ascii="Arial" w:hAnsi="Arial" w:cs="Arial"/>
                <w:b/>
                <w:bCs/>
                <w:sz w:val="20"/>
                <w:lang w:val="cs"/>
              </w:rPr>
              <w:t xml:space="preserve">ZADAVATEL </w:t>
            </w:r>
            <w:r w:rsidRPr="00596DD3">
              <w:rPr>
                <w:rFonts w:ascii="Arial" w:hAnsi="Arial" w:cs="Arial"/>
                <w:sz w:val="20"/>
                <w:lang w:val="cs"/>
              </w:rPr>
              <w:t>Studie.</w:t>
            </w:r>
          </w:p>
        </w:tc>
      </w:tr>
      <w:tr w:rsidR="00D90844" w:rsidRPr="004F79DB" w14:paraId="1E0A5F72" w14:textId="36A2FAA9" w:rsidTr="006F1417">
        <w:trPr>
          <w:trHeight w:val="144"/>
        </w:trPr>
        <w:tc>
          <w:tcPr>
            <w:tcW w:w="4320" w:type="dxa"/>
            <w:tcBorders>
              <w:right w:val="nil"/>
            </w:tcBorders>
          </w:tcPr>
          <w:p w14:paraId="723AE049" w14:textId="4C76EFC4"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rPr>
              <w:t>Study</w:t>
            </w:r>
            <w:r w:rsidRPr="00596DD3">
              <w:rPr>
                <w:rFonts w:ascii="Arial" w:hAnsi="Arial" w:cs="Arial"/>
                <w:sz w:val="20"/>
              </w:rPr>
              <w:t>: the clinical trial or study that is to be performed in accordance with this Agreement and the Protocol for purposes of gathering information about the compound identified in the Protocol.</w:t>
            </w:r>
          </w:p>
        </w:tc>
        <w:tc>
          <w:tcPr>
            <w:tcW w:w="4320" w:type="dxa"/>
            <w:tcBorders>
              <w:left w:val="nil"/>
            </w:tcBorders>
          </w:tcPr>
          <w:p w14:paraId="2576E503" w14:textId="23736419"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lang w:val="cs"/>
              </w:rPr>
              <w:t>Studie</w:t>
            </w:r>
            <w:r w:rsidRPr="00596DD3">
              <w:rPr>
                <w:rFonts w:ascii="Arial" w:hAnsi="Arial" w:cs="Arial"/>
                <w:sz w:val="20"/>
                <w:lang w:val="cs"/>
              </w:rPr>
              <w:t>: Klinické hodnocení nebo studie, které má být provedeno v souladu s touto Smlouvou a Protokolem za účelem získání a shromáždění informací o látce popsané v Protokolu.</w:t>
            </w:r>
          </w:p>
        </w:tc>
      </w:tr>
      <w:tr w:rsidR="00D90844" w:rsidRPr="004F79DB" w14:paraId="02765ECB" w14:textId="350570CE" w:rsidTr="006F1417">
        <w:trPr>
          <w:trHeight w:val="144"/>
        </w:trPr>
        <w:tc>
          <w:tcPr>
            <w:tcW w:w="4320" w:type="dxa"/>
            <w:tcBorders>
              <w:right w:val="nil"/>
            </w:tcBorders>
          </w:tcPr>
          <w:p w14:paraId="2A4EFB6E" w14:textId="09D91CE8"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rPr>
              <w:t>Study Data</w:t>
            </w:r>
            <w:r w:rsidRPr="00596DD3">
              <w:rPr>
                <w:rFonts w:ascii="Arial" w:hAnsi="Arial" w:cs="Arial"/>
                <w:color w:val="000000"/>
                <w:sz w:val="20"/>
              </w:rPr>
              <w:t xml:space="preserve">: all records and reports, other than Medical Records, collected or created pursuant to or prepared in connection with the Study including, without limitation, reports (e.g., CRFs, data summaries, interim reports and the final report) required to be delivered to </w:t>
            </w:r>
            <w:r w:rsidRPr="00596DD3">
              <w:rPr>
                <w:rFonts w:ascii="Arial" w:hAnsi="Arial" w:cs="Arial"/>
                <w:b/>
                <w:color w:val="000000"/>
                <w:sz w:val="20"/>
              </w:rPr>
              <w:t>SPONSOR</w:t>
            </w:r>
            <w:r w:rsidRPr="00596DD3">
              <w:rPr>
                <w:rFonts w:ascii="Arial" w:hAnsi="Arial" w:cs="Arial"/>
                <w:color w:val="000000"/>
                <w:sz w:val="20"/>
              </w:rPr>
              <w:t xml:space="preserve"> pursuant to the Protocol, and all records regarding inventories and dispositions of Investigational Product.</w:t>
            </w:r>
          </w:p>
        </w:tc>
        <w:tc>
          <w:tcPr>
            <w:tcW w:w="4320" w:type="dxa"/>
            <w:tcBorders>
              <w:left w:val="nil"/>
            </w:tcBorders>
          </w:tcPr>
          <w:p w14:paraId="2CC55FAF" w14:textId="1CD3CC41" w:rsidR="00D90844" w:rsidRPr="00596DD3" w:rsidRDefault="00D90844" w:rsidP="009A61AC">
            <w:pPr>
              <w:suppressAutoHyphens/>
              <w:spacing w:after="120"/>
              <w:ind w:left="360"/>
              <w:jc w:val="both"/>
              <w:rPr>
                <w:rFonts w:ascii="Arial" w:hAnsi="Arial" w:cs="Arial"/>
                <w:color w:val="000000"/>
                <w:sz w:val="20"/>
                <w:u w:val="single"/>
                <w:lang w:val="cs"/>
              </w:rPr>
            </w:pPr>
            <w:r w:rsidRPr="00596DD3">
              <w:rPr>
                <w:rFonts w:ascii="Arial" w:hAnsi="Arial" w:cs="Arial"/>
                <w:color w:val="000000"/>
                <w:sz w:val="20"/>
                <w:u w:val="single"/>
                <w:lang w:val="cs"/>
              </w:rPr>
              <w:t>Studijní data a údaje</w:t>
            </w:r>
            <w:r w:rsidRPr="00596DD3">
              <w:rPr>
                <w:rFonts w:ascii="Arial" w:hAnsi="Arial" w:cs="Arial"/>
                <w:color w:val="000000"/>
                <w:sz w:val="20"/>
                <w:lang w:val="cs"/>
              </w:rPr>
              <w:t xml:space="preserve">: Veškeré záznamy a zprávy kromě Zdravotních záznamů shromažďované nebo vytvářené na základě Studie nebo připravované v souvislosti se Studií, zejména zprávy (např. formuláře CRF, datové přehledy, předběžné zprávy a závěrečná zpráva), které musejí být podle Protokolu poskytovány </w:t>
            </w:r>
            <w:r w:rsidRPr="00596DD3">
              <w:rPr>
                <w:rFonts w:ascii="Arial" w:hAnsi="Arial" w:cs="Arial"/>
                <w:b/>
                <w:bCs/>
                <w:color w:val="000000"/>
                <w:sz w:val="20"/>
                <w:lang w:val="cs"/>
              </w:rPr>
              <w:t>ZADAVATELI</w:t>
            </w:r>
            <w:r w:rsidRPr="00596DD3">
              <w:rPr>
                <w:rFonts w:ascii="Arial" w:hAnsi="Arial" w:cs="Arial"/>
                <w:color w:val="000000"/>
                <w:sz w:val="20"/>
                <w:lang w:val="cs"/>
              </w:rPr>
              <w:t>, a veškeré záznamy o zásobách a výdeji Hodnoceného přípravku.</w:t>
            </w:r>
          </w:p>
        </w:tc>
      </w:tr>
      <w:tr w:rsidR="00D90844" w:rsidRPr="004F79DB" w14:paraId="557E6412" w14:textId="46A0D6A6" w:rsidTr="006F1417">
        <w:trPr>
          <w:trHeight w:val="144"/>
        </w:trPr>
        <w:tc>
          <w:tcPr>
            <w:tcW w:w="4320" w:type="dxa"/>
            <w:tcBorders>
              <w:right w:val="nil"/>
            </w:tcBorders>
          </w:tcPr>
          <w:p w14:paraId="1D14B9E4" w14:textId="69369691"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rPr>
              <w:lastRenderedPageBreak/>
              <w:t>Study Staff</w:t>
            </w:r>
            <w:r w:rsidRPr="00596DD3">
              <w:rPr>
                <w:rFonts w:ascii="Arial" w:hAnsi="Arial" w:cs="Arial"/>
                <w:sz w:val="20"/>
              </w:rPr>
              <w:t>: the individuals involved in conducting the Study under the direction of the Investigator.</w:t>
            </w:r>
          </w:p>
        </w:tc>
        <w:tc>
          <w:tcPr>
            <w:tcW w:w="4320" w:type="dxa"/>
            <w:tcBorders>
              <w:left w:val="nil"/>
            </w:tcBorders>
          </w:tcPr>
          <w:p w14:paraId="23576AA9" w14:textId="044FA3CC"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lang w:val="cs"/>
              </w:rPr>
              <w:t>Personál studie</w:t>
            </w:r>
            <w:r w:rsidRPr="00596DD3">
              <w:rPr>
                <w:rFonts w:ascii="Arial" w:hAnsi="Arial" w:cs="Arial"/>
                <w:sz w:val="20"/>
                <w:lang w:val="cs"/>
              </w:rPr>
              <w:t>: Fyzické osoby podílející se na provádění Studie pod vedením Zkoušejícího.</w:t>
            </w:r>
          </w:p>
        </w:tc>
      </w:tr>
      <w:tr w:rsidR="00D90844" w:rsidRPr="004F79DB" w14:paraId="49C2249C" w14:textId="4D9617E6" w:rsidTr="006F1417">
        <w:trPr>
          <w:trHeight w:val="144"/>
        </w:trPr>
        <w:tc>
          <w:tcPr>
            <w:tcW w:w="4320" w:type="dxa"/>
            <w:tcBorders>
              <w:right w:val="nil"/>
            </w:tcBorders>
          </w:tcPr>
          <w:p w14:paraId="35191D36" w14:textId="6E3B31E8"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rPr>
              <w:t>Participant</w:t>
            </w:r>
            <w:r w:rsidRPr="00596DD3">
              <w:rPr>
                <w:rFonts w:ascii="Arial" w:hAnsi="Arial" w:cs="Arial"/>
                <w:sz w:val="20"/>
              </w:rPr>
              <w:t>: an individual who participates in the Study, either as a recipient of the Investigational Product or as a control.</w:t>
            </w:r>
          </w:p>
        </w:tc>
        <w:tc>
          <w:tcPr>
            <w:tcW w:w="4320" w:type="dxa"/>
            <w:tcBorders>
              <w:left w:val="nil"/>
            </w:tcBorders>
          </w:tcPr>
          <w:p w14:paraId="121FB96F" w14:textId="7E4B75D7" w:rsidR="00D90844" w:rsidRPr="00596DD3" w:rsidRDefault="00D90844" w:rsidP="009A61AC">
            <w:pPr>
              <w:suppressAutoHyphens/>
              <w:spacing w:after="120"/>
              <w:ind w:left="360"/>
              <w:jc w:val="both"/>
              <w:rPr>
                <w:rFonts w:ascii="Arial" w:hAnsi="Arial" w:cs="Arial"/>
                <w:sz w:val="20"/>
                <w:u w:val="single"/>
                <w:lang w:val="cs"/>
              </w:rPr>
            </w:pPr>
            <w:r w:rsidRPr="00596DD3">
              <w:rPr>
                <w:rFonts w:ascii="Arial" w:hAnsi="Arial" w:cs="Arial"/>
                <w:sz w:val="20"/>
                <w:u w:val="single"/>
                <w:lang w:val="cs"/>
              </w:rPr>
              <w:t>Účastník</w:t>
            </w:r>
            <w:r w:rsidRPr="00596DD3">
              <w:rPr>
                <w:rFonts w:ascii="Arial" w:hAnsi="Arial" w:cs="Arial"/>
                <w:sz w:val="20"/>
                <w:lang w:val="cs"/>
              </w:rPr>
              <w:t>: Fyzická osoba účastnící se Studie buď jako uživatel Hodnoceného přípravku, nebo jako kontrolní subjekt.</w:t>
            </w:r>
          </w:p>
        </w:tc>
      </w:tr>
      <w:tr w:rsidR="00D90844" w:rsidRPr="004F79DB" w14:paraId="722CC628" w14:textId="009804DC" w:rsidTr="006F1417">
        <w:trPr>
          <w:trHeight w:val="144"/>
        </w:trPr>
        <w:tc>
          <w:tcPr>
            <w:tcW w:w="4320" w:type="dxa"/>
            <w:tcBorders>
              <w:right w:val="nil"/>
            </w:tcBorders>
          </w:tcPr>
          <w:p w14:paraId="39F66211" w14:textId="77777777" w:rsidR="00D90844" w:rsidRPr="00596DD3" w:rsidRDefault="00D90844" w:rsidP="009A61AC">
            <w:pPr>
              <w:suppressAutoHyphens/>
              <w:spacing w:after="120"/>
              <w:ind w:left="360"/>
              <w:jc w:val="both"/>
              <w:rPr>
                <w:rFonts w:ascii="Arial" w:hAnsi="Arial" w:cs="Arial"/>
                <w:color w:val="000000"/>
                <w:sz w:val="20"/>
              </w:rPr>
            </w:pPr>
            <w:r w:rsidRPr="00596DD3">
              <w:rPr>
                <w:rFonts w:ascii="Arial" w:hAnsi="Arial" w:cs="Arial"/>
                <w:color w:val="000000"/>
                <w:sz w:val="20"/>
                <w:u w:val="single"/>
              </w:rPr>
              <w:t>Suspected Serious Breach</w:t>
            </w:r>
            <w:r w:rsidRPr="00596DD3">
              <w:rPr>
                <w:rFonts w:ascii="Arial" w:hAnsi="Arial" w:cs="Arial"/>
                <w:color w:val="000000"/>
                <w:sz w:val="20"/>
              </w:rPr>
              <w:t xml:space="preserve">: an incident, which, at the time of communication from Investigator, or from any third-parties delegated by the Investigator, to the </w:t>
            </w:r>
            <w:r w:rsidRPr="00596DD3">
              <w:rPr>
                <w:rFonts w:ascii="Arial" w:hAnsi="Arial" w:cs="Arial"/>
                <w:b/>
                <w:color w:val="000000"/>
                <w:sz w:val="20"/>
              </w:rPr>
              <w:t>SPONSOR</w:t>
            </w:r>
            <w:r w:rsidRPr="00596DD3">
              <w:rPr>
                <w:rFonts w:ascii="Arial" w:hAnsi="Arial" w:cs="Arial"/>
                <w:color w:val="000000"/>
                <w:sz w:val="20"/>
              </w:rPr>
              <w:t xml:space="preserve"> has not yet been assessed by the </w:t>
            </w:r>
            <w:r w:rsidRPr="00596DD3">
              <w:rPr>
                <w:rFonts w:ascii="Arial" w:hAnsi="Arial" w:cs="Arial"/>
                <w:b/>
                <w:color w:val="000000"/>
                <w:sz w:val="20"/>
              </w:rPr>
              <w:t>SPONSOR</w:t>
            </w:r>
            <w:r w:rsidRPr="00596DD3">
              <w:rPr>
                <w:rFonts w:ascii="Arial" w:hAnsi="Arial" w:cs="Arial"/>
                <w:color w:val="000000"/>
                <w:sz w:val="20"/>
              </w:rPr>
              <w:t xml:space="preserve"> to be a serious breach. </w:t>
            </w:r>
          </w:p>
          <w:p w14:paraId="3DF2BE02" w14:textId="77777777" w:rsidR="00710D3E" w:rsidRPr="00596DD3" w:rsidRDefault="00710D3E" w:rsidP="009A61AC">
            <w:pPr>
              <w:suppressAutoHyphens/>
              <w:spacing w:after="120"/>
              <w:ind w:left="360"/>
              <w:jc w:val="both"/>
              <w:rPr>
                <w:rFonts w:ascii="Arial" w:hAnsi="Arial" w:cs="Arial"/>
                <w:color w:val="000000"/>
                <w:sz w:val="20"/>
                <w:u w:val="single"/>
                <w:lang w:val="cs"/>
              </w:rPr>
            </w:pPr>
          </w:p>
          <w:p w14:paraId="662AA945" w14:textId="031F0214" w:rsidR="00710D3E" w:rsidRPr="00596DD3" w:rsidRDefault="00710D3E" w:rsidP="009A61AC">
            <w:pPr>
              <w:suppressAutoHyphens/>
              <w:spacing w:after="120"/>
              <w:ind w:left="360"/>
              <w:jc w:val="both"/>
              <w:rPr>
                <w:rFonts w:ascii="Arial" w:hAnsi="Arial" w:cs="Arial"/>
                <w:color w:val="000000"/>
                <w:sz w:val="20"/>
                <w:u w:val="single"/>
                <w:lang w:val="cs"/>
              </w:rPr>
            </w:pPr>
          </w:p>
        </w:tc>
        <w:tc>
          <w:tcPr>
            <w:tcW w:w="4320" w:type="dxa"/>
            <w:tcBorders>
              <w:left w:val="nil"/>
            </w:tcBorders>
          </w:tcPr>
          <w:p w14:paraId="2053A388" w14:textId="77777777" w:rsidR="00D90844" w:rsidRPr="00596DD3" w:rsidRDefault="00D90844" w:rsidP="009A61AC">
            <w:pPr>
              <w:suppressAutoHyphens/>
              <w:spacing w:after="120"/>
              <w:ind w:left="360"/>
              <w:jc w:val="both"/>
              <w:rPr>
                <w:rFonts w:ascii="Arial" w:hAnsi="Arial" w:cs="Arial"/>
                <w:color w:val="000000"/>
                <w:sz w:val="20"/>
                <w:lang w:val="cs"/>
              </w:rPr>
            </w:pPr>
            <w:r w:rsidRPr="00596DD3">
              <w:rPr>
                <w:rFonts w:ascii="Arial" w:hAnsi="Arial" w:cs="Arial"/>
                <w:color w:val="000000"/>
                <w:sz w:val="20"/>
                <w:u w:val="single"/>
                <w:lang w:val="cs"/>
              </w:rPr>
              <w:t>Podezření na závažné porušení</w:t>
            </w:r>
            <w:r w:rsidRPr="00596DD3">
              <w:rPr>
                <w:rFonts w:ascii="Arial" w:hAnsi="Arial" w:cs="Arial"/>
                <w:color w:val="000000"/>
                <w:sz w:val="20"/>
                <w:lang w:val="cs"/>
              </w:rPr>
              <w:t xml:space="preserve">: Incident, který v době komunikace Zkoušejícího nebo jakékoli třetí strany pověřené Zkoušejícím se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dosud nebyl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vyhodnocen jako závažné porušení. </w:t>
            </w:r>
          </w:p>
          <w:p w14:paraId="578F57BF" w14:textId="77777777" w:rsidR="005F3283" w:rsidRPr="00596DD3" w:rsidRDefault="005F3283" w:rsidP="009A61AC">
            <w:pPr>
              <w:suppressAutoHyphens/>
              <w:spacing w:after="120"/>
              <w:ind w:left="360"/>
              <w:jc w:val="both"/>
              <w:rPr>
                <w:rFonts w:ascii="Arial" w:hAnsi="Arial" w:cs="Arial"/>
                <w:color w:val="000000"/>
                <w:sz w:val="20"/>
                <w:u w:val="single"/>
                <w:lang w:val="cs"/>
              </w:rPr>
            </w:pPr>
          </w:p>
          <w:p w14:paraId="62FF1282" w14:textId="14BB5332" w:rsidR="005F3283" w:rsidRPr="00596DD3" w:rsidRDefault="005F3283" w:rsidP="009A61AC">
            <w:pPr>
              <w:suppressAutoHyphens/>
              <w:spacing w:after="120"/>
              <w:ind w:left="360"/>
              <w:jc w:val="both"/>
              <w:rPr>
                <w:rFonts w:ascii="Arial" w:hAnsi="Arial" w:cs="Arial"/>
                <w:color w:val="000000"/>
                <w:sz w:val="20"/>
                <w:u w:val="single"/>
                <w:lang w:val="cs"/>
              </w:rPr>
            </w:pPr>
          </w:p>
        </w:tc>
      </w:tr>
      <w:tr w:rsidR="00D90844" w:rsidRPr="004F79DB" w14:paraId="2CB4A11A" w14:textId="09347215" w:rsidTr="006F1417">
        <w:trPr>
          <w:trHeight w:val="144"/>
        </w:trPr>
        <w:tc>
          <w:tcPr>
            <w:tcW w:w="4320" w:type="dxa"/>
            <w:tcBorders>
              <w:right w:val="nil"/>
            </w:tcBorders>
          </w:tcPr>
          <w:p w14:paraId="24646D35" w14:textId="609CDAC7" w:rsidR="00D90844" w:rsidRPr="00596DD3" w:rsidRDefault="00D90844" w:rsidP="009A61AC">
            <w:pPr>
              <w:keepNext/>
              <w:suppressAutoHyphens/>
              <w:spacing w:after="120"/>
              <w:jc w:val="both"/>
              <w:rPr>
                <w:rFonts w:ascii="Arial" w:hAnsi="Arial" w:cs="Arial"/>
                <w:sz w:val="20"/>
                <w:lang w:val="cs"/>
              </w:rPr>
            </w:pPr>
            <w:r w:rsidRPr="00596DD3">
              <w:rPr>
                <w:rFonts w:ascii="Arial" w:hAnsi="Arial" w:cs="Arial"/>
                <w:b/>
                <w:sz w:val="20"/>
              </w:rPr>
              <w:t xml:space="preserve">NOW THEREFORE, </w:t>
            </w:r>
            <w:r w:rsidRPr="00596DD3">
              <w:rPr>
                <w:rFonts w:ascii="Arial" w:hAnsi="Arial" w:cs="Arial"/>
                <w:sz w:val="20"/>
              </w:rPr>
              <w:t>the following is agreed:</w:t>
            </w:r>
          </w:p>
        </w:tc>
        <w:tc>
          <w:tcPr>
            <w:tcW w:w="4320" w:type="dxa"/>
            <w:tcBorders>
              <w:left w:val="nil"/>
            </w:tcBorders>
          </w:tcPr>
          <w:p w14:paraId="3C095084" w14:textId="1BC725B1" w:rsidR="009443FA" w:rsidRPr="00596DD3" w:rsidRDefault="00D90844" w:rsidP="009A61AC">
            <w:pPr>
              <w:keepNext/>
              <w:suppressAutoHyphens/>
              <w:spacing w:after="120"/>
              <w:jc w:val="both"/>
              <w:rPr>
                <w:rFonts w:ascii="Arial" w:hAnsi="Arial" w:cs="Arial"/>
                <w:sz w:val="20"/>
                <w:lang w:val="cs"/>
              </w:rPr>
            </w:pPr>
            <w:r w:rsidRPr="00596DD3">
              <w:rPr>
                <w:rFonts w:ascii="Arial" w:hAnsi="Arial" w:cs="Arial"/>
                <w:sz w:val="20"/>
                <w:lang w:val="cs"/>
              </w:rPr>
              <w:t>Smluvní Strany se dohodly na uzavření Smlouvy v tomto znění:</w:t>
            </w:r>
          </w:p>
        </w:tc>
      </w:tr>
      <w:tr w:rsidR="00D90844" w:rsidRPr="00596DD3" w14:paraId="7DFA87EC" w14:textId="2065B76D" w:rsidTr="006F1417">
        <w:trPr>
          <w:trHeight w:val="144"/>
        </w:trPr>
        <w:tc>
          <w:tcPr>
            <w:tcW w:w="4320" w:type="dxa"/>
            <w:tcBorders>
              <w:right w:val="nil"/>
            </w:tcBorders>
          </w:tcPr>
          <w:p w14:paraId="1CDBED43" w14:textId="7C81DD14" w:rsidR="00D90844" w:rsidRPr="00596DD3" w:rsidRDefault="00D90844"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1.</w:t>
            </w:r>
            <w:r w:rsidRPr="00596DD3">
              <w:rPr>
                <w:rFonts w:ascii="Arial" w:eastAsia="Calibri" w:hAnsi="Arial" w:cs="Arial"/>
                <w:b/>
                <w:smallCaps/>
                <w:sz w:val="20"/>
                <w:lang w:val="en-GB"/>
              </w:rPr>
              <w:tab/>
            </w:r>
            <w:r w:rsidRPr="00596DD3">
              <w:rPr>
                <w:rFonts w:ascii="Arial" w:hAnsi="Arial" w:cs="Arial"/>
                <w:b/>
                <w:smallCaps/>
                <w:sz w:val="20"/>
                <w:u w:val="single"/>
                <w:lang w:val="en-GB"/>
              </w:rPr>
              <w:t>Conduct of the Study</w:t>
            </w:r>
          </w:p>
        </w:tc>
        <w:tc>
          <w:tcPr>
            <w:tcW w:w="4320" w:type="dxa"/>
            <w:tcBorders>
              <w:left w:val="nil"/>
            </w:tcBorders>
          </w:tcPr>
          <w:p w14:paraId="793A8BCA" w14:textId="55C9A848" w:rsidR="00D90844" w:rsidRPr="00596DD3" w:rsidRDefault="00D90844"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1.</w:t>
            </w:r>
            <w:r w:rsidRPr="00596DD3">
              <w:rPr>
                <w:rFonts w:ascii="Arial" w:hAnsi="Arial" w:cs="Arial"/>
                <w:b/>
                <w:bCs/>
                <w:smallCaps/>
                <w:sz w:val="20"/>
                <w:lang w:val="cs"/>
              </w:rPr>
              <w:tab/>
            </w:r>
            <w:r w:rsidRPr="00596DD3">
              <w:rPr>
                <w:rFonts w:ascii="Arial" w:hAnsi="Arial" w:cs="Arial"/>
                <w:b/>
                <w:bCs/>
                <w:smallCaps/>
                <w:sz w:val="20"/>
                <w:u w:val="single"/>
                <w:lang w:val="cs"/>
              </w:rPr>
              <w:t>Provádění klinického hodnocení</w:t>
            </w:r>
          </w:p>
        </w:tc>
      </w:tr>
      <w:tr w:rsidR="00D90844" w:rsidRPr="00596DD3" w14:paraId="440918D3" w14:textId="3D4EE94A" w:rsidTr="006F1417">
        <w:trPr>
          <w:trHeight w:val="144"/>
        </w:trPr>
        <w:tc>
          <w:tcPr>
            <w:tcW w:w="4320" w:type="dxa"/>
            <w:tcBorders>
              <w:right w:val="nil"/>
            </w:tcBorders>
          </w:tcPr>
          <w:p w14:paraId="2E0FD7B6" w14:textId="0F1A8E57" w:rsidR="00A764CF" w:rsidRPr="00596DD3" w:rsidRDefault="00D90844" w:rsidP="009A61AC">
            <w:pPr>
              <w:keepNext/>
              <w:suppressAutoHyphens/>
              <w:ind w:left="1152" w:hanging="648"/>
              <w:jc w:val="both"/>
              <w:rPr>
                <w:rFonts w:ascii="Arial" w:hAnsi="Arial" w:cs="Arial"/>
                <w:sz w:val="20"/>
                <w:u w:val="single"/>
                <w:lang w:val="en-GB"/>
              </w:rPr>
            </w:pPr>
            <w:r w:rsidRPr="00596DD3">
              <w:rPr>
                <w:rFonts w:ascii="Arial" w:eastAsia="Calibri" w:hAnsi="Arial" w:cs="Arial"/>
                <w:b/>
                <w:sz w:val="20"/>
                <w:lang w:val="en-GB"/>
              </w:rPr>
              <w:t>1.1.</w:t>
            </w:r>
            <w:r w:rsidRPr="00596DD3">
              <w:rPr>
                <w:rFonts w:ascii="Arial" w:eastAsia="Calibri" w:hAnsi="Arial" w:cs="Arial"/>
                <w:b/>
                <w:sz w:val="20"/>
                <w:lang w:val="en-GB"/>
              </w:rPr>
              <w:tab/>
            </w:r>
            <w:r w:rsidRPr="00596DD3">
              <w:rPr>
                <w:rFonts w:ascii="Arial" w:hAnsi="Arial" w:cs="Arial"/>
                <w:sz w:val="20"/>
                <w:u w:val="single"/>
                <w:lang w:val="en-GB"/>
              </w:rPr>
              <w:t>Compliance with Laws, Regulations, and Good Clinical Practices</w:t>
            </w:r>
          </w:p>
        </w:tc>
        <w:tc>
          <w:tcPr>
            <w:tcW w:w="4320" w:type="dxa"/>
            <w:tcBorders>
              <w:left w:val="nil"/>
            </w:tcBorders>
          </w:tcPr>
          <w:p w14:paraId="17589C78" w14:textId="381AFC28" w:rsidR="009443FA" w:rsidRPr="00596DD3" w:rsidRDefault="00D90844"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1.1.</w:t>
            </w:r>
            <w:r w:rsidRPr="00596DD3">
              <w:rPr>
                <w:rFonts w:ascii="Arial" w:hAnsi="Arial" w:cs="Arial"/>
                <w:sz w:val="20"/>
                <w:lang w:val="cs"/>
              </w:rPr>
              <w:tab/>
            </w:r>
            <w:r w:rsidRPr="00596DD3">
              <w:rPr>
                <w:rFonts w:ascii="Arial" w:hAnsi="Arial" w:cs="Arial"/>
                <w:sz w:val="20"/>
                <w:u w:val="single"/>
                <w:lang w:val="cs"/>
              </w:rPr>
              <w:t>Soulad s právními předpisy, nařízeními a Správnou klinickou praxí</w:t>
            </w:r>
          </w:p>
        </w:tc>
      </w:tr>
      <w:tr w:rsidR="00D90844" w:rsidRPr="004F79DB" w14:paraId="1F7731FD" w14:textId="7AA0DEE5" w:rsidTr="006F1417">
        <w:trPr>
          <w:trHeight w:val="144"/>
        </w:trPr>
        <w:tc>
          <w:tcPr>
            <w:tcW w:w="4320" w:type="dxa"/>
            <w:tcBorders>
              <w:right w:val="nil"/>
            </w:tcBorders>
          </w:tcPr>
          <w:p w14:paraId="168490C5" w14:textId="776A0730"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rPr>
              <w:t>Site agrees that Site and Study Staff shall perform the Study at Institution in strict accordance with this Agreement, the Protocol, any and all applicable laws regulations and guidelines, including in particular, but without limitation, GCPs. Act No. 378/2007 Coll., on Pharmaceuticals and on amendments to some related acts (“Act on Pharmaceuticals”) and Decree No.</w:t>
            </w:r>
            <w:r w:rsidRPr="00596DD3">
              <w:rPr>
                <w:rFonts w:ascii="Arial" w:hAnsi="Arial" w:cs="Arial"/>
                <w:bCs/>
                <w:sz w:val="20"/>
              </w:rPr>
              <w:t>463/2021 Coll., on more detailed conditions for conducting clinical trials of medicinal products for human use</w:t>
            </w:r>
            <w:r w:rsidRPr="00596DD3" w:rsidDel="001C429C">
              <w:rPr>
                <w:rFonts w:ascii="Arial" w:hAnsi="Arial" w:cs="Arial"/>
                <w:sz w:val="20"/>
              </w:rPr>
              <w:t xml:space="preserve"> </w:t>
            </w:r>
            <w:r w:rsidRPr="00596DD3">
              <w:rPr>
                <w:rFonts w:ascii="Arial" w:hAnsi="Arial" w:cs="Arial"/>
                <w:sz w:val="20"/>
              </w:rPr>
              <w:t xml:space="preserve">, as amended, Act No. 372/2011 Coll., on Medical Services and terms and conditions of performance of such services („Act on Medical Services“) or any subsequent amendments or laws substantially replacing any of the foregoing.(together “Applicable Laws”). The Investigator shall be qualified by education, training, and experience to ensure proper conduct of the Study. Site and Study Staff acknowledge that IQVIA and </w:t>
            </w:r>
            <w:r w:rsidRPr="00596DD3">
              <w:rPr>
                <w:rFonts w:ascii="Arial" w:hAnsi="Arial" w:cs="Arial"/>
                <w:b/>
                <w:sz w:val="20"/>
              </w:rPr>
              <w:t>SPONSOR</w:t>
            </w:r>
            <w:r w:rsidRPr="00596DD3">
              <w:rPr>
                <w:rFonts w:ascii="Arial" w:hAnsi="Arial" w:cs="Arial"/>
                <w:sz w:val="20"/>
              </w:rPr>
              <w:t xml:space="preserve">, and their respective affiliates, need to adhere to the provisions of (i) the </w:t>
            </w:r>
            <w:r w:rsidRPr="00596DD3">
              <w:rPr>
                <w:rFonts w:ascii="Arial" w:hAnsi="Arial" w:cs="Arial"/>
                <w:sz w:val="20"/>
              </w:rPr>
              <w:lastRenderedPageBreak/>
              <w:t>Bribery Act 2010 of the United Kingdom (Bribery Act); (ii) the Foreign Corrupt Practices Act 1977 of the United States of America (FCPA) and (iii) any other applicable anti-corruption legislation. Site agrees provide in a timely manner</w:t>
            </w:r>
            <w:r w:rsidR="00E76736">
              <w:rPr>
                <w:rFonts w:ascii="Arial" w:hAnsi="Arial" w:cs="Arial"/>
                <w:sz w:val="20"/>
              </w:rPr>
              <w:t xml:space="preserve"> </w:t>
            </w:r>
            <w:r w:rsidRPr="00596DD3">
              <w:rPr>
                <w:rFonts w:ascii="Arial" w:hAnsi="Arial" w:cs="Arial"/>
                <w:sz w:val="20"/>
              </w:rPr>
              <w:t>to IQVIA and Spon</w:t>
            </w:r>
            <w:r w:rsidR="00E76736">
              <w:rPr>
                <w:rFonts w:ascii="Arial" w:hAnsi="Arial" w:cs="Arial"/>
                <w:sz w:val="20"/>
              </w:rPr>
              <w:t>s</w:t>
            </w:r>
            <w:r w:rsidRPr="00596DD3">
              <w:rPr>
                <w:rFonts w:ascii="Arial" w:hAnsi="Arial" w:cs="Arial"/>
                <w:sz w:val="20"/>
              </w:rPr>
              <w:t xml:space="preserve">or information reasonably requested by IQVIA or </w:t>
            </w:r>
            <w:r w:rsidRPr="00596DD3">
              <w:rPr>
                <w:rFonts w:ascii="Arial" w:hAnsi="Arial" w:cs="Arial"/>
                <w:b/>
                <w:sz w:val="20"/>
              </w:rPr>
              <w:t>SPONSOR</w:t>
            </w:r>
            <w:r w:rsidRPr="00596DD3">
              <w:rPr>
                <w:rFonts w:ascii="Arial" w:hAnsi="Arial" w:cs="Arial"/>
                <w:sz w:val="20"/>
              </w:rPr>
              <w:t xml:space="preserve"> as required for clinical trial applications and submission.</w:t>
            </w:r>
          </w:p>
        </w:tc>
        <w:tc>
          <w:tcPr>
            <w:tcW w:w="4320" w:type="dxa"/>
            <w:tcBorders>
              <w:left w:val="nil"/>
            </w:tcBorders>
          </w:tcPr>
          <w:p w14:paraId="0893DF32" w14:textId="44D08F23"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lang w:val="cs"/>
              </w:rPr>
              <w:lastRenderedPageBreak/>
              <w:t>Místo provádění klinického hodnocení souhlasí s tím, že ono samo a Personál studie budou provádět Studii ve Zdravotnickém zařízení v přísném souladu s touto Smlouvou, Protokolem, veškerými platnými</w:t>
            </w:r>
            <w:r w:rsidR="00BB3DD1" w:rsidRPr="00596DD3">
              <w:rPr>
                <w:rFonts w:ascii="Arial" w:hAnsi="Arial" w:cs="Arial"/>
                <w:sz w:val="20"/>
                <w:lang w:val="cs"/>
              </w:rPr>
              <w:t xml:space="preserve">  </w:t>
            </w:r>
            <w:r w:rsidRPr="00596DD3">
              <w:rPr>
                <w:rFonts w:ascii="Arial" w:hAnsi="Arial" w:cs="Arial"/>
                <w:sz w:val="20"/>
                <w:lang w:val="cs"/>
              </w:rPr>
              <w:t xml:space="preserve"> právními předpisy, nařízeními a směrnicemi, zejména v souladu se zásadami správné klinické praxe, zákonem č. 378/2007 Sb., o léčivech a o změnách některých souvisejících zákonů („zákon o léčivech“), a vyhláškou č. </w:t>
            </w:r>
            <w:r w:rsidR="00026861" w:rsidRPr="00596DD3">
              <w:rPr>
                <w:rFonts w:ascii="Arial" w:hAnsi="Arial" w:cs="Arial"/>
                <w:sz w:val="20"/>
                <w:lang w:val="cs"/>
              </w:rPr>
              <w:t>463/2021 Sb., o bližších podmínkách provádění klinického hodnocení humánních léčivých přípravků</w:t>
            </w:r>
            <w:r w:rsidR="00BB3DD1" w:rsidRPr="00596DD3">
              <w:rPr>
                <w:rFonts w:ascii="Arial" w:hAnsi="Arial" w:cs="Arial"/>
                <w:sz w:val="20"/>
                <w:lang w:val="cs"/>
              </w:rPr>
              <w:t xml:space="preserve">, </w:t>
            </w:r>
            <w:r w:rsidRPr="00596DD3">
              <w:rPr>
                <w:rFonts w:ascii="Arial" w:hAnsi="Arial" w:cs="Arial"/>
                <w:sz w:val="20"/>
                <w:lang w:val="cs"/>
              </w:rPr>
              <w:t xml:space="preserve">v platném znění, zákonem č. 372/2011 Sb., o zdravotních službách a podmínkách jejich poskytování („zákon o zdravotních službách“), nebo ve shodě s jakýchkoli následnými novelami nebo zákony v podstatné míře nahrazujícími kterýkoli z výše uvedených předpisů (společně označovány pojmem „Platné právní předpisy“). Zkoušející musí být kvalifikovaný z hlediska vzdělání, školení a praxe, aby bylo zajištěno řádné </w:t>
            </w:r>
            <w:r w:rsidRPr="00596DD3">
              <w:rPr>
                <w:rFonts w:ascii="Arial" w:hAnsi="Arial" w:cs="Arial"/>
                <w:sz w:val="20"/>
                <w:lang w:val="cs"/>
              </w:rPr>
              <w:lastRenderedPageBreak/>
              <w:t>provádění Studie. Místo provádění klinického hodnocení a Personál studie tímto berou na vědomí, že společnost IQVIA a </w:t>
            </w:r>
            <w:r w:rsidRPr="00596DD3">
              <w:rPr>
                <w:rFonts w:ascii="Arial" w:hAnsi="Arial" w:cs="Arial"/>
                <w:b/>
                <w:bCs/>
                <w:sz w:val="20"/>
                <w:lang w:val="cs"/>
              </w:rPr>
              <w:t>ZADAVATEL</w:t>
            </w:r>
            <w:r w:rsidRPr="00596DD3">
              <w:rPr>
                <w:rFonts w:ascii="Arial" w:hAnsi="Arial" w:cs="Arial"/>
                <w:sz w:val="20"/>
                <w:lang w:val="cs"/>
              </w:rPr>
              <w:t xml:space="preserve"> a jejich přidružené subjekty musejí dodržovat ustanovení (i) britského zákona proti korupci z roku 2010 (Bribery Act); (ii) zákona USA o korupčních praktikách v zahraničí z roku 1977 (Foreign Corrupt Practices Act, FCPA) a (iii) veškerých dalších příslušných právních přepisů zakazujících korupční praktiky. Místo provádění klinického hodnocení se zavazuje včas poskytnout společnosti IQVIA a Zadavateli informace, které si společnost IQVIA nebo </w:t>
            </w:r>
            <w:r w:rsidRPr="00596DD3">
              <w:rPr>
                <w:rFonts w:ascii="Arial" w:hAnsi="Arial" w:cs="Arial"/>
                <w:b/>
                <w:bCs/>
                <w:sz w:val="20"/>
                <w:lang w:val="cs"/>
              </w:rPr>
              <w:t xml:space="preserve">ZADAVATEL </w:t>
            </w:r>
            <w:r w:rsidRPr="00596DD3">
              <w:rPr>
                <w:rFonts w:ascii="Arial" w:hAnsi="Arial" w:cs="Arial"/>
                <w:sz w:val="20"/>
                <w:lang w:val="cs"/>
              </w:rPr>
              <w:t>důvodně vyžádají a které jsou požadovány pro účely žádostí o schválení klinického hodnocení a jejich podání.</w:t>
            </w:r>
          </w:p>
        </w:tc>
      </w:tr>
      <w:tr w:rsidR="00D90844" w:rsidRPr="00596DD3" w14:paraId="455AE96F" w14:textId="154DC715" w:rsidTr="006F1417">
        <w:trPr>
          <w:trHeight w:val="144"/>
        </w:trPr>
        <w:tc>
          <w:tcPr>
            <w:tcW w:w="4320" w:type="dxa"/>
            <w:tcBorders>
              <w:right w:val="nil"/>
            </w:tcBorders>
          </w:tcPr>
          <w:p w14:paraId="1E8CD044" w14:textId="5E15034D" w:rsidR="00A764CF" w:rsidRPr="00596DD3" w:rsidRDefault="00D90844" w:rsidP="009A61AC">
            <w:pPr>
              <w:keepNext/>
              <w:suppressAutoHyphens/>
              <w:ind w:left="1152" w:hanging="648"/>
              <w:jc w:val="both"/>
              <w:rPr>
                <w:rFonts w:ascii="Arial" w:hAnsi="Arial" w:cs="Arial"/>
                <w:sz w:val="20"/>
                <w:u w:val="single"/>
              </w:rPr>
            </w:pPr>
            <w:r w:rsidRPr="00596DD3">
              <w:rPr>
                <w:rFonts w:ascii="Arial" w:eastAsia="Calibri" w:hAnsi="Arial" w:cs="Arial"/>
                <w:b/>
                <w:sz w:val="20"/>
              </w:rPr>
              <w:lastRenderedPageBreak/>
              <w:t>1.2.</w:t>
            </w:r>
            <w:r w:rsidRPr="00596DD3">
              <w:rPr>
                <w:rFonts w:ascii="Arial" w:eastAsia="Calibri" w:hAnsi="Arial" w:cs="Arial"/>
                <w:b/>
                <w:sz w:val="20"/>
              </w:rPr>
              <w:tab/>
            </w:r>
            <w:r w:rsidRPr="00596DD3">
              <w:rPr>
                <w:rFonts w:ascii="Arial" w:hAnsi="Arial" w:cs="Arial"/>
                <w:sz w:val="20"/>
                <w:u w:val="single"/>
              </w:rPr>
              <w:t>Informed Consent Form</w:t>
            </w:r>
          </w:p>
        </w:tc>
        <w:tc>
          <w:tcPr>
            <w:tcW w:w="4320" w:type="dxa"/>
            <w:tcBorders>
              <w:left w:val="nil"/>
            </w:tcBorders>
          </w:tcPr>
          <w:p w14:paraId="63DB2EF8" w14:textId="5E7EFC27" w:rsidR="00A764CF" w:rsidRPr="00596DD3" w:rsidRDefault="00D90844"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1.2.</w:t>
            </w:r>
            <w:r w:rsidRPr="00596DD3">
              <w:rPr>
                <w:rFonts w:ascii="Arial" w:hAnsi="Arial" w:cs="Arial"/>
                <w:sz w:val="20"/>
                <w:lang w:val="cs"/>
              </w:rPr>
              <w:tab/>
            </w:r>
            <w:r w:rsidRPr="00596DD3">
              <w:rPr>
                <w:rFonts w:ascii="Arial" w:hAnsi="Arial" w:cs="Arial"/>
                <w:sz w:val="20"/>
                <w:u w:val="single"/>
                <w:lang w:val="cs"/>
              </w:rPr>
              <w:t>Formulář informovaného souhlasu</w:t>
            </w:r>
          </w:p>
        </w:tc>
      </w:tr>
      <w:tr w:rsidR="00D90844" w:rsidRPr="004F79DB" w14:paraId="3FF8AA06" w14:textId="62247587" w:rsidTr="006F1417">
        <w:trPr>
          <w:trHeight w:val="144"/>
        </w:trPr>
        <w:tc>
          <w:tcPr>
            <w:tcW w:w="4320" w:type="dxa"/>
            <w:tcBorders>
              <w:right w:val="nil"/>
            </w:tcBorders>
          </w:tcPr>
          <w:p w14:paraId="13B3E064" w14:textId="03A9A3B7" w:rsidR="00D90844" w:rsidRPr="00596DD3" w:rsidRDefault="00D90844" w:rsidP="009A61AC">
            <w:pPr>
              <w:keepLines/>
              <w:suppressAutoHyphens/>
              <w:spacing w:after="120"/>
              <w:ind w:left="1152"/>
              <w:jc w:val="both"/>
              <w:rPr>
                <w:rFonts w:ascii="Arial" w:hAnsi="Arial" w:cs="Arial"/>
                <w:sz w:val="20"/>
                <w:lang w:val="cs"/>
              </w:rPr>
            </w:pPr>
            <w:r w:rsidRPr="00596DD3">
              <w:rPr>
                <w:rFonts w:ascii="Arial" w:hAnsi="Arial" w:cs="Arial"/>
                <w:sz w:val="20"/>
              </w:rPr>
              <w:t xml:space="preserve">Site agrees to use an informed consent form that has been approved by </w:t>
            </w:r>
            <w:r w:rsidRPr="00596DD3">
              <w:rPr>
                <w:rFonts w:ascii="Arial" w:hAnsi="Arial" w:cs="Arial"/>
                <w:b/>
                <w:sz w:val="20"/>
              </w:rPr>
              <w:t>SPONSOR</w:t>
            </w:r>
            <w:r w:rsidRPr="00596DD3">
              <w:rPr>
                <w:rFonts w:ascii="Arial" w:hAnsi="Arial" w:cs="Arial"/>
                <w:sz w:val="20"/>
              </w:rPr>
              <w:t xml:space="preserve"> and is in accordance with applicable regulations and the requirements of the Ethics Committee (“EC”) that is responsible for reviewing the Study. Site shall obtain the prior written informed consent of each Participant</w:t>
            </w:r>
            <w:r w:rsidR="00B51773" w:rsidRPr="00596DD3">
              <w:rPr>
                <w:rFonts w:ascii="Arial" w:hAnsi="Arial" w:cs="Arial"/>
                <w:sz w:val="20"/>
              </w:rPr>
              <w:t xml:space="preserve"> </w:t>
            </w:r>
            <w:r w:rsidR="00B51773" w:rsidRPr="00596DD3">
              <w:rPr>
                <w:rFonts w:ascii="Arial" w:hAnsi="Arial" w:cs="Arial"/>
                <w:color w:val="000000"/>
                <w:sz w:val="20"/>
              </w:rPr>
              <w:t xml:space="preserve">(the template forms an Attachment </w:t>
            </w:r>
            <w:r w:rsidR="00E02982" w:rsidRPr="00596DD3">
              <w:rPr>
                <w:rFonts w:ascii="Arial" w:hAnsi="Arial" w:cs="Arial"/>
                <w:color w:val="000000"/>
                <w:sz w:val="20"/>
              </w:rPr>
              <w:t>I</w:t>
            </w:r>
            <w:r w:rsidR="00B51773" w:rsidRPr="00596DD3">
              <w:rPr>
                <w:rFonts w:ascii="Arial" w:hAnsi="Arial" w:cs="Arial"/>
                <w:color w:val="000000"/>
                <w:sz w:val="20"/>
              </w:rPr>
              <w:t xml:space="preserve"> to this Agreement)</w:t>
            </w:r>
            <w:r w:rsidRPr="00596DD3">
              <w:rPr>
                <w:rFonts w:ascii="Arial" w:hAnsi="Arial" w:cs="Arial"/>
                <w:sz w:val="20"/>
              </w:rPr>
              <w:t>.</w:t>
            </w:r>
          </w:p>
        </w:tc>
        <w:tc>
          <w:tcPr>
            <w:tcW w:w="4320" w:type="dxa"/>
            <w:tcBorders>
              <w:left w:val="nil"/>
            </w:tcBorders>
          </w:tcPr>
          <w:p w14:paraId="2BBDA252" w14:textId="098EDD10" w:rsidR="00D90844" w:rsidRPr="00596DD3" w:rsidRDefault="00D90844" w:rsidP="009A61AC">
            <w:pPr>
              <w:keepLines/>
              <w:suppressAutoHyphens/>
              <w:spacing w:after="120"/>
              <w:ind w:left="1152"/>
              <w:jc w:val="both"/>
              <w:rPr>
                <w:rFonts w:ascii="Arial" w:hAnsi="Arial" w:cs="Arial"/>
                <w:sz w:val="20"/>
                <w:lang w:val="cs"/>
              </w:rPr>
            </w:pPr>
            <w:r w:rsidRPr="00596DD3">
              <w:rPr>
                <w:rFonts w:ascii="Arial" w:hAnsi="Arial" w:cs="Arial"/>
                <w:sz w:val="20"/>
                <w:lang w:val="cs"/>
              </w:rPr>
              <w:t xml:space="preserve">Místo provádění klinického hodnocení se zavazuje, že bude používat formulář informovaného souhlasu, který byl schválen </w:t>
            </w:r>
            <w:r w:rsidRPr="00596DD3">
              <w:rPr>
                <w:rFonts w:ascii="Arial" w:hAnsi="Arial" w:cs="Arial"/>
                <w:b/>
                <w:bCs/>
                <w:sz w:val="20"/>
                <w:lang w:val="cs"/>
              </w:rPr>
              <w:t>ZADAVATELEM</w:t>
            </w:r>
            <w:r w:rsidRPr="00596DD3">
              <w:rPr>
                <w:rFonts w:ascii="Arial" w:hAnsi="Arial" w:cs="Arial"/>
                <w:sz w:val="20"/>
                <w:lang w:val="cs"/>
              </w:rPr>
              <w:t xml:space="preserve"> a odpovídá příslušným předpisům a požadavkům etické komise (dále jen „EK“), zodpovídající za kontrolu Studie. Místo provádění klinického hodnocení musí předem zajistit předchozí písemný informovaný souhlas každého účastníka</w:t>
            </w:r>
            <w:r w:rsidR="00AC5B33" w:rsidRPr="00596DD3">
              <w:rPr>
                <w:rFonts w:ascii="Arial" w:hAnsi="Arial" w:cs="Arial"/>
                <w:sz w:val="20"/>
                <w:lang w:val="cs"/>
              </w:rPr>
              <w:t xml:space="preserve"> </w:t>
            </w:r>
            <w:r w:rsidR="00AC5B33" w:rsidRPr="00596DD3">
              <w:rPr>
                <w:rFonts w:ascii="Arial" w:hAnsi="Arial" w:cs="Arial"/>
                <w:color w:val="000000"/>
                <w:sz w:val="20"/>
                <w:lang w:val="cs-CZ" w:eastAsia="cs-CZ"/>
              </w:rPr>
              <w:t xml:space="preserve">vzor tvoří Přílohu </w:t>
            </w:r>
            <w:r w:rsidR="00E02982" w:rsidRPr="00596DD3">
              <w:rPr>
                <w:rFonts w:ascii="Arial" w:hAnsi="Arial" w:cs="Arial"/>
                <w:color w:val="000000"/>
                <w:sz w:val="20"/>
                <w:lang w:val="cs-CZ" w:eastAsia="cs-CZ"/>
              </w:rPr>
              <w:t>I</w:t>
            </w:r>
            <w:r w:rsidR="00AC5B33" w:rsidRPr="00596DD3">
              <w:rPr>
                <w:rFonts w:ascii="Arial" w:hAnsi="Arial" w:cs="Arial"/>
                <w:color w:val="000000"/>
                <w:sz w:val="20"/>
                <w:lang w:val="cs-CZ" w:eastAsia="cs-CZ"/>
              </w:rPr>
              <w:t xml:space="preserve"> této Smlouvy)</w:t>
            </w:r>
            <w:r w:rsidRPr="00596DD3">
              <w:rPr>
                <w:rFonts w:ascii="Arial" w:hAnsi="Arial" w:cs="Arial"/>
                <w:sz w:val="20"/>
                <w:lang w:val="cs"/>
              </w:rPr>
              <w:t>.</w:t>
            </w:r>
          </w:p>
        </w:tc>
      </w:tr>
      <w:tr w:rsidR="00D90844" w:rsidRPr="004F79DB" w14:paraId="1E013A5D" w14:textId="12BBBAAD" w:rsidTr="006F1417">
        <w:trPr>
          <w:trHeight w:val="144"/>
        </w:trPr>
        <w:tc>
          <w:tcPr>
            <w:tcW w:w="4320" w:type="dxa"/>
            <w:tcBorders>
              <w:right w:val="nil"/>
            </w:tcBorders>
          </w:tcPr>
          <w:p w14:paraId="53B44E7F" w14:textId="4451F149" w:rsidR="00A764CF" w:rsidRPr="00596DD3" w:rsidRDefault="00D90844" w:rsidP="009A61AC">
            <w:pPr>
              <w:keepNext/>
              <w:suppressAutoHyphens/>
              <w:ind w:left="1152" w:hanging="648"/>
              <w:jc w:val="both"/>
              <w:rPr>
                <w:rFonts w:ascii="Arial" w:hAnsi="Arial" w:cs="Arial"/>
                <w:sz w:val="20"/>
                <w:u w:val="single"/>
                <w:lang w:val="en-GB"/>
              </w:rPr>
            </w:pPr>
            <w:r w:rsidRPr="00596DD3">
              <w:rPr>
                <w:rFonts w:ascii="Arial" w:eastAsia="Calibri" w:hAnsi="Arial" w:cs="Arial"/>
                <w:b/>
                <w:sz w:val="20"/>
                <w:lang w:val="en-GB"/>
              </w:rPr>
              <w:lastRenderedPageBreak/>
              <w:t>1.3.</w:t>
            </w:r>
            <w:r w:rsidRPr="00596DD3">
              <w:rPr>
                <w:rFonts w:ascii="Arial" w:eastAsia="Calibri" w:hAnsi="Arial" w:cs="Arial"/>
                <w:b/>
                <w:sz w:val="20"/>
                <w:lang w:val="en-GB"/>
              </w:rPr>
              <w:tab/>
            </w:r>
            <w:r w:rsidRPr="00596DD3">
              <w:rPr>
                <w:rFonts w:ascii="Arial" w:hAnsi="Arial" w:cs="Arial"/>
                <w:sz w:val="20"/>
                <w:u w:val="single"/>
                <w:lang w:val="en-GB"/>
              </w:rPr>
              <w:t xml:space="preserve">Medical Records and Study Data </w:t>
            </w:r>
          </w:p>
        </w:tc>
        <w:tc>
          <w:tcPr>
            <w:tcW w:w="4320" w:type="dxa"/>
            <w:tcBorders>
              <w:left w:val="nil"/>
            </w:tcBorders>
          </w:tcPr>
          <w:p w14:paraId="46F54175" w14:textId="338C169B" w:rsidR="00A764CF" w:rsidRPr="00596DD3" w:rsidRDefault="00D90844"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1.3.</w:t>
            </w:r>
            <w:r w:rsidRPr="00596DD3">
              <w:rPr>
                <w:rFonts w:ascii="Arial" w:hAnsi="Arial" w:cs="Arial"/>
                <w:sz w:val="20"/>
                <w:lang w:val="cs"/>
              </w:rPr>
              <w:tab/>
            </w:r>
            <w:r w:rsidRPr="00596DD3">
              <w:rPr>
                <w:rFonts w:ascii="Arial" w:hAnsi="Arial" w:cs="Arial"/>
                <w:sz w:val="20"/>
                <w:u w:val="single"/>
                <w:lang w:val="cs"/>
              </w:rPr>
              <w:t xml:space="preserve">Zdravotní záznamy a Studijní data a údaje </w:t>
            </w:r>
          </w:p>
        </w:tc>
      </w:tr>
      <w:tr w:rsidR="00D90844" w:rsidRPr="00596DD3" w14:paraId="26B5A662" w14:textId="40E8582E" w:rsidTr="006F1417">
        <w:trPr>
          <w:trHeight w:val="144"/>
        </w:trPr>
        <w:tc>
          <w:tcPr>
            <w:tcW w:w="4320" w:type="dxa"/>
            <w:tcBorders>
              <w:right w:val="nil"/>
            </w:tcBorders>
          </w:tcPr>
          <w:p w14:paraId="15206ED2" w14:textId="4E2EF03A" w:rsidR="00A764CF" w:rsidRPr="00596DD3" w:rsidRDefault="00D90844" w:rsidP="009A61AC">
            <w:pPr>
              <w:keepNext/>
              <w:suppressAutoHyphens/>
              <w:spacing w:after="120"/>
              <w:ind w:left="1872" w:hanging="720"/>
              <w:jc w:val="both"/>
              <w:rPr>
                <w:rFonts w:ascii="Arial" w:hAnsi="Arial" w:cs="Arial"/>
                <w:color w:val="000000"/>
                <w:sz w:val="20"/>
              </w:rPr>
            </w:pPr>
            <w:r w:rsidRPr="00596DD3">
              <w:rPr>
                <w:rFonts w:ascii="Arial" w:eastAsia="Calibri" w:hAnsi="Arial" w:cs="Arial"/>
                <w:b/>
                <w:sz w:val="20"/>
              </w:rPr>
              <w:t>1.3.1.</w:t>
            </w:r>
            <w:r w:rsidRPr="00596DD3">
              <w:rPr>
                <w:rFonts w:ascii="Arial" w:eastAsia="Calibri" w:hAnsi="Arial" w:cs="Arial"/>
                <w:b/>
                <w:sz w:val="20"/>
              </w:rPr>
              <w:tab/>
            </w:r>
            <w:r w:rsidRPr="00596DD3">
              <w:rPr>
                <w:rFonts w:ascii="Arial" w:hAnsi="Arial" w:cs="Arial"/>
                <w:sz w:val="20"/>
                <w:u w:val="single"/>
              </w:rPr>
              <w:t>Collection, Storage and Destruction:</w:t>
            </w:r>
            <w:r w:rsidRPr="00596DD3">
              <w:rPr>
                <w:rFonts w:ascii="Arial" w:hAnsi="Arial" w:cs="Arial"/>
                <w:sz w:val="20"/>
              </w:rPr>
              <w:t xml:space="preserve"> Site shall ensure the contemporaneous, complete, legible, attributable, original, and accurate collection, recording and classification of the M</w:t>
            </w:r>
            <w:r w:rsidRPr="00596DD3">
              <w:rPr>
                <w:rFonts w:ascii="Arial" w:hAnsi="Arial" w:cs="Arial"/>
                <w:color w:val="000000"/>
                <w:sz w:val="20"/>
              </w:rPr>
              <w:t>edical Records and Study Data.</w:t>
            </w:r>
          </w:p>
        </w:tc>
        <w:tc>
          <w:tcPr>
            <w:tcW w:w="4320" w:type="dxa"/>
            <w:tcBorders>
              <w:left w:val="nil"/>
            </w:tcBorders>
          </w:tcPr>
          <w:p w14:paraId="2C8BBA00" w14:textId="6916F726" w:rsidR="00A764CF" w:rsidRPr="00596DD3" w:rsidRDefault="00D90844" w:rsidP="009A61AC">
            <w:pPr>
              <w:keepNext/>
              <w:suppressAutoHyphens/>
              <w:spacing w:after="120"/>
              <w:ind w:left="1872" w:hanging="720"/>
              <w:jc w:val="both"/>
              <w:rPr>
                <w:rFonts w:ascii="Arial" w:hAnsi="Arial" w:cs="Arial"/>
                <w:color w:val="000000"/>
                <w:sz w:val="20"/>
                <w:lang w:val="cs"/>
              </w:rPr>
            </w:pPr>
            <w:r w:rsidRPr="00596DD3">
              <w:rPr>
                <w:rFonts w:ascii="Arial" w:hAnsi="Arial" w:cs="Arial"/>
                <w:b/>
                <w:bCs/>
                <w:sz w:val="20"/>
                <w:lang w:val="cs"/>
              </w:rPr>
              <w:t>1.3.1.</w:t>
            </w:r>
            <w:r w:rsidRPr="00596DD3">
              <w:rPr>
                <w:rFonts w:ascii="Arial" w:hAnsi="Arial" w:cs="Arial"/>
                <w:sz w:val="20"/>
                <w:lang w:val="cs"/>
              </w:rPr>
              <w:tab/>
            </w:r>
            <w:r w:rsidRPr="00596DD3">
              <w:rPr>
                <w:rFonts w:ascii="Arial" w:hAnsi="Arial" w:cs="Arial"/>
                <w:sz w:val="20"/>
                <w:u w:val="single"/>
                <w:lang w:val="cs"/>
              </w:rPr>
              <w:t>Shromažďování, uchovávání a likvidace:</w:t>
            </w:r>
            <w:r w:rsidRPr="00596DD3">
              <w:rPr>
                <w:rFonts w:ascii="Arial" w:hAnsi="Arial" w:cs="Arial"/>
                <w:sz w:val="20"/>
                <w:lang w:val="cs"/>
              </w:rPr>
              <w:t xml:space="preserve"> Místo provádění klinického hodnocení zajistí současné, úplné, čitelné, přiřaditelné, originální a přesné shromažďování, evidenci a klasifikační roztřídění </w:t>
            </w:r>
            <w:r w:rsidRPr="00596DD3">
              <w:rPr>
                <w:rFonts w:ascii="Arial" w:hAnsi="Arial" w:cs="Arial"/>
                <w:color w:val="000000"/>
                <w:sz w:val="20"/>
                <w:lang w:val="cs"/>
              </w:rPr>
              <w:t>Zdravotních záznamů a Studijních dat a údajů.</w:t>
            </w:r>
          </w:p>
        </w:tc>
      </w:tr>
      <w:tr w:rsidR="00D90844" w:rsidRPr="004F79DB" w14:paraId="5FF8F164" w14:textId="05735DAF" w:rsidTr="006F1417">
        <w:trPr>
          <w:trHeight w:val="144"/>
        </w:trPr>
        <w:tc>
          <w:tcPr>
            <w:tcW w:w="4320" w:type="dxa"/>
            <w:tcBorders>
              <w:right w:val="nil"/>
            </w:tcBorders>
          </w:tcPr>
          <w:p w14:paraId="171661AF" w14:textId="0B8EC979" w:rsidR="00D90844" w:rsidRPr="00596DD3" w:rsidRDefault="00D90844" w:rsidP="009A61AC">
            <w:pPr>
              <w:keepNext/>
              <w:suppressAutoHyphens/>
              <w:ind w:left="1872"/>
              <w:jc w:val="both"/>
              <w:rPr>
                <w:rFonts w:ascii="Arial" w:hAnsi="Arial" w:cs="Arial"/>
                <w:sz w:val="20"/>
                <w:lang w:val="cs"/>
              </w:rPr>
            </w:pPr>
            <w:r w:rsidRPr="00596DD3">
              <w:rPr>
                <w:rFonts w:ascii="Arial" w:hAnsi="Arial" w:cs="Arial"/>
                <w:sz w:val="20"/>
              </w:rPr>
              <w:t xml:space="preserve">Site shall: </w:t>
            </w:r>
          </w:p>
        </w:tc>
        <w:tc>
          <w:tcPr>
            <w:tcW w:w="4320" w:type="dxa"/>
            <w:tcBorders>
              <w:left w:val="nil"/>
            </w:tcBorders>
          </w:tcPr>
          <w:p w14:paraId="35DDC5C9" w14:textId="559EBF0E" w:rsidR="00D90844" w:rsidRPr="00596DD3" w:rsidRDefault="00D90844" w:rsidP="009A61AC">
            <w:pPr>
              <w:keepNext/>
              <w:suppressAutoHyphens/>
              <w:ind w:left="1872"/>
              <w:jc w:val="both"/>
              <w:rPr>
                <w:rFonts w:ascii="Arial" w:hAnsi="Arial" w:cs="Arial"/>
                <w:sz w:val="20"/>
                <w:lang w:val="cs"/>
              </w:rPr>
            </w:pPr>
            <w:r w:rsidRPr="00596DD3">
              <w:rPr>
                <w:rFonts w:ascii="Arial" w:hAnsi="Arial" w:cs="Arial"/>
                <w:sz w:val="20"/>
                <w:lang w:val="cs"/>
              </w:rPr>
              <w:t xml:space="preserve">Místo provádění klinického hodnocení bude: </w:t>
            </w:r>
          </w:p>
        </w:tc>
      </w:tr>
      <w:tr w:rsidR="00D90844" w:rsidRPr="004F79DB" w14:paraId="0C9AB4AA" w14:textId="770CBC6F" w:rsidTr="006F1417">
        <w:trPr>
          <w:trHeight w:val="144"/>
        </w:trPr>
        <w:tc>
          <w:tcPr>
            <w:tcW w:w="4320" w:type="dxa"/>
            <w:tcBorders>
              <w:right w:val="nil"/>
            </w:tcBorders>
          </w:tcPr>
          <w:p w14:paraId="169ACA30" w14:textId="7FD3F062"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rPr>
              <w:t>(i)</w:t>
            </w:r>
            <w:r w:rsidRPr="00596DD3">
              <w:rPr>
                <w:rFonts w:ascii="Arial" w:hAnsi="Arial" w:cs="Arial"/>
                <w:sz w:val="20"/>
              </w:rPr>
              <w:tab/>
              <w:t xml:space="preserve">maintain and store Medical Records and Study Data in a secure manner with physical and electronic access restrictions, as applicable and environmental controls appropriate to the applicable data type, and in accordance with applicable laws, regulations and industry standards; and </w:t>
            </w:r>
          </w:p>
        </w:tc>
        <w:tc>
          <w:tcPr>
            <w:tcW w:w="4320" w:type="dxa"/>
            <w:tcBorders>
              <w:left w:val="nil"/>
            </w:tcBorders>
          </w:tcPr>
          <w:p w14:paraId="3EA5D5CD" w14:textId="46145E64"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lang w:val="cs"/>
              </w:rPr>
              <w:t>(i)</w:t>
            </w:r>
            <w:r w:rsidRPr="00596DD3">
              <w:rPr>
                <w:rFonts w:ascii="Arial" w:hAnsi="Arial" w:cs="Arial"/>
                <w:sz w:val="20"/>
                <w:lang w:val="cs"/>
              </w:rPr>
              <w:tab/>
              <w:t xml:space="preserve">uchovávat a ukládat Zdravotní záznamy a Studijní data a údaje zabezpečeným způsobem s omezeními fyzického nebo případně elektronického přístupu a v kontrolovaném prostředí odpovídajícím typu dat, a v souladu s příslušnými zákony, předpisy a oborovými standardy; a </w:t>
            </w:r>
          </w:p>
        </w:tc>
      </w:tr>
      <w:tr w:rsidR="00D90844" w:rsidRPr="004F79DB" w14:paraId="0970CE52" w14:textId="4CF06337" w:rsidTr="006F1417">
        <w:trPr>
          <w:trHeight w:val="144"/>
        </w:trPr>
        <w:tc>
          <w:tcPr>
            <w:tcW w:w="4320" w:type="dxa"/>
            <w:tcBorders>
              <w:right w:val="nil"/>
            </w:tcBorders>
          </w:tcPr>
          <w:p w14:paraId="2256468F" w14:textId="00B9E01C"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rPr>
              <w:t>(ii)</w:t>
            </w:r>
            <w:r w:rsidRPr="00596DD3">
              <w:rPr>
                <w:rFonts w:ascii="Arial" w:hAnsi="Arial" w:cs="Arial"/>
                <w:sz w:val="20"/>
              </w:rPr>
              <w:tab/>
              <w:t xml:space="preserve">protect the Medical Records and Study Data from unauthorized use, access, duplication, and disclosure. If directed by </w:t>
            </w:r>
            <w:r w:rsidRPr="00596DD3">
              <w:rPr>
                <w:rFonts w:ascii="Arial" w:hAnsi="Arial" w:cs="Arial"/>
                <w:b/>
                <w:sz w:val="20"/>
              </w:rPr>
              <w:t>SPONSOR</w:t>
            </w:r>
            <w:r w:rsidRPr="00596DD3">
              <w:rPr>
                <w:rFonts w:ascii="Arial" w:hAnsi="Arial" w:cs="Arial"/>
                <w:sz w:val="20"/>
              </w:rPr>
              <w:t xml:space="preserve"> or IQVIA, Site will submit Study Data using the electronic system provided by </w:t>
            </w:r>
            <w:r w:rsidRPr="00596DD3">
              <w:rPr>
                <w:rFonts w:ascii="Arial" w:hAnsi="Arial" w:cs="Arial"/>
                <w:b/>
                <w:sz w:val="20"/>
              </w:rPr>
              <w:t>SPONSOR</w:t>
            </w:r>
            <w:r w:rsidRPr="00596DD3">
              <w:rPr>
                <w:rFonts w:ascii="Arial" w:hAnsi="Arial" w:cs="Arial"/>
                <w:sz w:val="20"/>
              </w:rPr>
              <w:t xml:space="preserve"> or IQVIA or their designated representative and in accordance with </w:t>
            </w:r>
            <w:r w:rsidRPr="00596DD3">
              <w:rPr>
                <w:rFonts w:ascii="Arial" w:hAnsi="Arial" w:cs="Arial"/>
                <w:b/>
                <w:sz w:val="20"/>
              </w:rPr>
              <w:t>SPONSOR</w:t>
            </w:r>
            <w:r w:rsidRPr="00596DD3">
              <w:rPr>
                <w:rFonts w:ascii="Arial" w:hAnsi="Arial" w:cs="Arial"/>
                <w:sz w:val="20"/>
              </w:rPr>
              <w:t xml:space="preserve">’s instructions for electronic data entry. Site shall prevent unauthorized access </w:t>
            </w:r>
            <w:r w:rsidRPr="00596DD3">
              <w:rPr>
                <w:rFonts w:ascii="Arial" w:hAnsi="Arial" w:cs="Arial"/>
                <w:sz w:val="20"/>
              </w:rPr>
              <w:lastRenderedPageBreak/>
              <w:t xml:space="preserve">to the Study Data by maintaining physical security of the electronic system, ensuring that Study Staff maintain the confidentiality of their passwords, and notifying the </w:t>
            </w:r>
            <w:r w:rsidRPr="00596DD3">
              <w:rPr>
                <w:rFonts w:ascii="Arial" w:hAnsi="Arial" w:cs="Arial"/>
                <w:b/>
                <w:sz w:val="20"/>
              </w:rPr>
              <w:t>SPONSOR</w:t>
            </w:r>
            <w:r w:rsidRPr="00596DD3">
              <w:rPr>
                <w:rFonts w:ascii="Arial" w:hAnsi="Arial" w:cs="Arial"/>
                <w:sz w:val="20"/>
              </w:rPr>
              <w:t xml:space="preserve"> when access permissions need to be changed or revoked from an individual. Investigator agrees to collect all Study Data in Medical Records prior to entering it into the CRF. Site shall ensure the data reported in the CRFs is contemporaneous, accurate, complete, legibile, and attributable.</w:t>
            </w:r>
          </w:p>
        </w:tc>
        <w:tc>
          <w:tcPr>
            <w:tcW w:w="4320" w:type="dxa"/>
            <w:tcBorders>
              <w:left w:val="nil"/>
            </w:tcBorders>
          </w:tcPr>
          <w:p w14:paraId="3D1B0C6C" w14:textId="16760829"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lang w:val="cs"/>
              </w:rPr>
              <w:lastRenderedPageBreak/>
              <w:t>(ii)</w:t>
            </w:r>
            <w:r w:rsidRPr="00596DD3">
              <w:rPr>
                <w:rFonts w:ascii="Arial" w:hAnsi="Arial" w:cs="Arial"/>
                <w:sz w:val="20"/>
                <w:lang w:val="cs"/>
              </w:rPr>
              <w:tab/>
              <w:t xml:space="preserve">chránit Zdravotní záznamy a Studijní data a údaje před neoprávněným použitím, přístupem, kopírováním a předáváním. Na základě pokynů </w:t>
            </w:r>
            <w:r w:rsidRPr="00596DD3">
              <w:rPr>
                <w:rFonts w:ascii="Arial" w:hAnsi="Arial" w:cs="Arial"/>
                <w:b/>
                <w:bCs/>
                <w:sz w:val="20"/>
                <w:lang w:val="cs"/>
              </w:rPr>
              <w:t>ZADAVATELE</w:t>
            </w:r>
            <w:r w:rsidRPr="00596DD3">
              <w:rPr>
                <w:rFonts w:ascii="Arial" w:hAnsi="Arial" w:cs="Arial"/>
                <w:sz w:val="20"/>
                <w:lang w:val="cs"/>
              </w:rPr>
              <w:t xml:space="preserve"> nebo společnosti IQVIA bude Místo provádění klinického hodnocení zasílat Studijní data a údaje s použitím elektronického systému dodaného </w:t>
            </w:r>
            <w:r w:rsidRPr="00596DD3">
              <w:rPr>
                <w:rFonts w:ascii="Arial" w:hAnsi="Arial" w:cs="Arial"/>
                <w:b/>
                <w:bCs/>
                <w:sz w:val="20"/>
                <w:lang w:val="cs"/>
              </w:rPr>
              <w:t>ZADAVATELEM</w:t>
            </w:r>
            <w:r w:rsidRPr="00596DD3">
              <w:rPr>
                <w:rFonts w:ascii="Arial" w:hAnsi="Arial" w:cs="Arial"/>
                <w:sz w:val="20"/>
                <w:lang w:val="cs"/>
              </w:rPr>
              <w:t xml:space="preserve"> nebo společností IQVIA nebo jejich pověřeným </w:t>
            </w:r>
            <w:r w:rsidRPr="00596DD3">
              <w:rPr>
                <w:rFonts w:ascii="Arial" w:hAnsi="Arial" w:cs="Arial"/>
                <w:sz w:val="20"/>
                <w:lang w:val="cs"/>
              </w:rPr>
              <w:lastRenderedPageBreak/>
              <w:t xml:space="preserve">zástupcem a v souladu s instrukcemi </w:t>
            </w:r>
            <w:r w:rsidRPr="00596DD3">
              <w:rPr>
                <w:rFonts w:ascii="Arial" w:hAnsi="Arial" w:cs="Arial"/>
                <w:b/>
                <w:bCs/>
                <w:sz w:val="20"/>
                <w:lang w:val="cs"/>
              </w:rPr>
              <w:t>ZADAVATELE</w:t>
            </w:r>
            <w:r w:rsidRPr="00596DD3">
              <w:rPr>
                <w:rFonts w:ascii="Arial" w:hAnsi="Arial" w:cs="Arial"/>
                <w:sz w:val="20"/>
                <w:lang w:val="cs"/>
              </w:rPr>
              <w:t xml:space="preserve"> pro elektronické zadávání dat. Místo provádění klinického hodnocení zabrání neoprávněnému přístupu ke Studijním datům a údajům zajištěním fyzické bezpečnosti elektronického systému a dále zajistí, že Personál studie bude jemu přidělená přístupová hesla zachovávat v důvěrném režimu, a bude informovat </w:t>
            </w:r>
            <w:r w:rsidRPr="00596DD3">
              <w:rPr>
                <w:rFonts w:ascii="Arial" w:hAnsi="Arial" w:cs="Arial"/>
                <w:b/>
                <w:bCs/>
                <w:sz w:val="20"/>
                <w:lang w:val="cs"/>
              </w:rPr>
              <w:t>ZADAVATELE</w:t>
            </w:r>
            <w:r w:rsidRPr="00596DD3">
              <w:rPr>
                <w:rFonts w:ascii="Arial" w:hAnsi="Arial" w:cs="Arial"/>
                <w:sz w:val="20"/>
                <w:lang w:val="cs"/>
              </w:rPr>
              <w:t>, když bude třeba změnit nebo odebrat přístupová oprávnění dané osobě. Zkoušející souhlasí, že shromáždí veškerá Studijní data a údaje obsažené ve Zdravotních záznamech před jejich vložením do CRF. Místo provádění klinického hodnocení zajistí, že údaje zaznamenané v CRF budou aktuální, přesné, úplné, čitelné a přiřaditelné ke konkrétní osobě.</w:t>
            </w:r>
          </w:p>
        </w:tc>
      </w:tr>
      <w:tr w:rsidR="00D90844" w:rsidRPr="004F79DB" w14:paraId="0B4CB5CB" w14:textId="50D48F36" w:rsidTr="006F1417">
        <w:trPr>
          <w:trHeight w:val="144"/>
        </w:trPr>
        <w:tc>
          <w:tcPr>
            <w:tcW w:w="4320" w:type="dxa"/>
            <w:tcBorders>
              <w:right w:val="nil"/>
            </w:tcBorders>
          </w:tcPr>
          <w:p w14:paraId="5DDB5A4C" w14:textId="59D08186"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rPr>
              <w:lastRenderedPageBreak/>
              <w:t>(iii)</w:t>
            </w:r>
            <w:r w:rsidRPr="00596DD3">
              <w:rPr>
                <w:rFonts w:ascii="Arial" w:hAnsi="Arial" w:cs="Arial"/>
                <w:sz w:val="20"/>
              </w:rPr>
              <w:tab/>
              <w:t>take measures to prevent accidental or premature destruction or damage of Medical Records and Study Data</w:t>
            </w:r>
            <w:r w:rsidR="00355D77">
              <w:rPr>
                <w:rFonts w:ascii="Arial" w:hAnsi="Arial" w:cs="Arial"/>
                <w:sz w:val="20"/>
              </w:rPr>
              <w:t>,</w:t>
            </w:r>
            <w:r w:rsidRPr="00596DD3">
              <w:rPr>
                <w:rFonts w:ascii="Arial" w:hAnsi="Arial" w:cs="Arial"/>
                <w:sz w:val="20"/>
              </w:rPr>
              <w:t xml:space="preserve"> Neither Institution nor Investigator shall destroy or permit the destruction of any Medical Records or Study Data without </w:t>
            </w:r>
            <w:r w:rsidRPr="00596DD3">
              <w:rPr>
                <w:rFonts w:ascii="Arial" w:hAnsi="Arial" w:cs="Arial"/>
                <w:sz w:val="20"/>
              </w:rPr>
              <w:lastRenderedPageBreak/>
              <w:t xml:space="preserve">prior written notification to the </w:t>
            </w:r>
            <w:r w:rsidRPr="00596DD3">
              <w:rPr>
                <w:rFonts w:ascii="Arial" w:hAnsi="Arial" w:cs="Arial"/>
                <w:b/>
                <w:sz w:val="20"/>
              </w:rPr>
              <w:t xml:space="preserve">SPONSOR </w:t>
            </w:r>
            <w:r w:rsidRPr="00596DD3">
              <w:rPr>
                <w:rFonts w:ascii="Arial" w:hAnsi="Arial" w:cs="Arial"/>
                <w:bCs/>
                <w:sz w:val="20"/>
              </w:rPr>
              <w:t>The Institution</w:t>
            </w:r>
            <w:r w:rsidRPr="00596DD3">
              <w:rPr>
                <w:rFonts w:ascii="Arial" w:hAnsi="Arial" w:cs="Arial"/>
                <w:bCs/>
                <w:i/>
                <w:sz w:val="20"/>
              </w:rPr>
              <w:t xml:space="preserve"> </w:t>
            </w:r>
            <w:r w:rsidRPr="00596DD3">
              <w:rPr>
                <w:rFonts w:ascii="Arial" w:hAnsi="Arial" w:cs="Arial"/>
                <w:bCs/>
                <w:sz w:val="20"/>
              </w:rPr>
              <w:t>will keep all Medical Records and Study Data as well as any documentation related to study subjects for 25 years after completing the Study.</w:t>
            </w:r>
          </w:p>
        </w:tc>
        <w:tc>
          <w:tcPr>
            <w:tcW w:w="4320" w:type="dxa"/>
            <w:tcBorders>
              <w:left w:val="nil"/>
            </w:tcBorders>
          </w:tcPr>
          <w:p w14:paraId="0586FA57" w14:textId="2F33B5A8"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lang w:val="cs"/>
              </w:rPr>
              <w:lastRenderedPageBreak/>
              <w:t>(iii)</w:t>
            </w:r>
            <w:r w:rsidRPr="00596DD3">
              <w:rPr>
                <w:rFonts w:ascii="Arial" w:hAnsi="Arial" w:cs="Arial"/>
                <w:sz w:val="20"/>
                <w:lang w:val="cs"/>
              </w:rPr>
              <w:tab/>
              <w:t xml:space="preserve">přijmout opatření k zabránění náhodnému nebo předčasnému zničení či poškození Zdravotních záznamů a Studijních dat a údajů. Zdravotnické zařízení ani Zkoušející nezničí ani nepovolí likvidaci </w:t>
            </w:r>
            <w:r w:rsidRPr="00596DD3">
              <w:rPr>
                <w:rFonts w:ascii="Arial" w:hAnsi="Arial" w:cs="Arial"/>
                <w:sz w:val="20"/>
                <w:lang w:val="cs"/>
              </w:rPr>
              <w:lastRenderedPageBreak/>
              <w:t xml:space="preserve">jakýchkoli Zdravotních záznamů nebo Studijních dat a údajů bez předchozího písemného oznámení </w:t>
            </w:r>
            <w:r w:rsidRPr="00596DD3">
              <w:rPr>
                <w:rFonts w:ascii="Arial" w:hAnsi="Arial" w:cs="Arial"/>
                <w:b/>
                <w:bCs/>
                <w:sz w:val="20"/>
                <w:lang w:val="cs"/>
              </w:rPr>
              <w:t>ZADAVATELI</w:t>
            </w:r>
            <w:r w:rsidR="00026861" w:rsidRPr="00596DD3">
              <w:rPr>
                <w:rFonts w:ascii="Arial" w:hAnsi="Arial" w:cs="Arial"/>
                <w:b/>
                <w:bCs/>
                <w:sz w:val="20"/>
                <w:lang w:val="cs"/>
              </w:rPr>
              <w:t>.</w:t>
            </w:r>
            <w:r w:rsidRPr="00596DD3">
              <w:rPr>
                <w:rFonts w:ascii="Arial" w:hAnsi="Arial" w:cs="Arial"/>
                <w:sz w:val="20"/>
                <w:lang w:val="cs"/>
              </w:rPr>
              <w:t xml:space="preserve"> </w:t>
            </w:r>
            <w:r w:rsidR="00026861" w:rsidRPr="00596DD3">
              <w:rPr>
                <w:rFonts w:ascii="Arial" w:hAnsi="Arial" w:cs="Arial"/>
                <w:sz w:val="20"/>
                <w:lang w:val="cs"/>
              </w:rPr>
              <w:t xml:space="preserve"> Zdravotnické zařízení bude uchovávat všechny Zdravotní záznamy a Studijní data a údaje, stejně jako veškerou dokumentaci vztahující se k subjektům studie, po dobu 25 let po dokončení Studie</w:t>
            </w:r>
            <w:r w:rsidRPr="00596DD3">
              <w:rPr>
                <w:rFonts w:ascii="Arial" w:hAnsi="Arial" w:cs="Arial"/>
                <w:sz w:val="20"/>
                <w:lang w:val="cs"/>
              </w:rPr>
              <w:t>.</w:t>
            </w:r>
            <w:r w:rsidR="001B6189" w:rsidRPr="00596DD3">
              <w:rPr>
                <w:rFonts w:ascii="Arial" w:hAnsi="Arial" w:cs="Arial"/>
                <w:sz w:val="20"/>
                <w:lang w:val="cs"/>
              </w:rPr>
              <w:t xml:space="preserve">  </w:t>
            </w:r>
          </w:p>
        </w:tc>
      </w:tr>
      <w:tr w:rsidR="00D90844" w:rsidRPr="004F79DB" w14:paraId="6DEF6876" w14:textId="5FC59517" w:rsidTr="006F1417">
        <w:trPr>
          <w:trHeight w:val="144"/>
        </w:trPr>
        <w:tc>
          <w:tcPr>
            <w:tcW w:w="4320" w:type="dxa"/>
            <w:tcBorders>
              <w:right w:val="nil"/>
            </w:tcBorders>
          </w:tcPr>
          <w:p w14:paraId="5C22262C" w14:textId="24B7D6FD"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rPr>
              <w:lastRenderedPageBreak/>
              <w:t>(iv)</w:t>
            </w:r>
            <w:r w:rsidRPr="00596DD3">
              <w:rPr>
                <w:rFonts w:ascii="Arial" w:hAnsi="Arial" w:cs="Arial"/>
                <w:sz w:val="20"/>
              </w:rPr>
              <w:tab/>
              <w:t>ensure that any computerized systems developed or procured by the Site and used in the Study are validated as fit for purpose in the Study prior to use in accordance with GCPs. Site shall maintain and retain documentation of such validation.</w:t>
            </w:r>
          </w:p>
        </w:tc>
        <w:tc>
          <w:tcPr>
            <w:tcW w:w="4320" w:type="dxa"/>
            <w:tcBorders>
              <w:left w:val="nil"/>
            </w:tcBorders>
          </w:tcPr>
          <w:p w14:paraId="39F58CF7" w14:textId="08070A55" w:rsidR="00D90844" w:rsidRPr="00596DD3" w:rsidRDefault="00D90844" w:rsidP="009A61AC">
            <w:pPr>
              <w:suppressAutoHyphens/>
              <w:ind w:left="2376" w:hanging="360"/>
              <w:jc w:val="both"/>
              <w:rPr>
                <w:rFonts w:ascii="Arial" w:hAnsi="Arial" w:cs="Arial"/>
                <w:sz w:val="20"/>
                <w:lang w:val="cs"/>
              </w:rPr>
            </w:pPr>
            <w:r w:rsidRPr="00596DD3">
              <w:rPr>
                <w:rFonts w:ascii="Arial" w:hAnsi="Arial" w:cs="Arial"/>
                <w:sz w:val="20"/>
                <w:lang w:val="cs"/>
              </w:rPr>
              <w:t>(iv)</w:t>
            </w:r>
            <w:r w:rsidRPr="00596DD3">
              <w:rPr>
                <w:rFonts w:ascii="Arial" w:hAnsi="Arial" w:cs="Arial"/>
                <w:sz w:val="20"/>
                <w:lang w:val="cs"/>
              </w:rPr>
              <w:tab/>
              <w:t>zajistit, aby byla v souladu se správnou klinickou praxí (GCP) ještě před použitím veškerých počítačových systémů vyvinutých nebo pořízených Místem provádění klinického hodnocení a používaných ve Studii ověřena jejich způsobilost pro daný účel ve Studii. Místo provádění klinického hodnocení musí vést a uchovávat dokumentaci o takovém ověření.</w:t>
            </w:r>
          </w:p>
        </w:tc>
      </w:tr>
      <w:tr w:rsidR="00D90844" w:rsidRPr="004F79DB" w14:paraId="28BF6404" w14:textId="03E2438E" w:rsidTr="006F1417">
        <w:trPr>
          <w:trHeight w:val="144"/>
        </w:trPr>
        <w:tc>
          <w:tcPr>
            <w:tcW w:w="4320" w:type="dxa"/>
            <w:tcBorders>
              <w:right w:val="nil"/>
            </w:tcBorders>
          </w:tcPr>
          <w:p w14:paraId="3461F59E" w14:textId="6506342C" w:rsidR="00D90844" w:rsidRPr="00596DD3" w:rsidRDefault="00D90844" w:rsidP="009A61AC">
            <w:pPr>
              <w:suppressAutoHyphens/>
              <w:spacing w:after="120"/>
              <w:ind w:left="1872"/>
              <w:jc w:val="both"/>
              <w:rPr>
                <w:rFonts w:ascii="Arial" w:hAnsi="Arial" w:cs="Arial"/>
                <w:snapToGrid w:val="0"/>
                <w:color w:val="000000"/>
                <w:sz w:val="20"/>
                <w:lang w:val="cs"/>
              </w:rPr>
            </w:pPr>
            <w:r w:rsidRPr="00596DD3">
              <w:rPr>
                <w:rFonts w:ascii="Arial" w:hAnsi="Arial" w:cs="Arial"/>
                <w:snapToGrid w:val="0"/>
                <w:color w:val="000000"/>
                <w:sz w:val="20"/>
              </w:rPr>
              <w:t>In case of termination of</w:t>
            </w:r>
            <w:r w:rsidRPr="00596DD3" w:rsidDel="00097831">
              <w:rPr>
                <w:rFonts w:ascii="Arial" w:hAnsi="Arial" w:cs="Arial"/>
                <w:snapToGrid w:val="0"/>
                <w:color w:val="000000"/>
                <w:sz w:val="20"/>
              </w:rPr>
              <w:t xml:space="preserve"> </w:t>
            </w:r>
            <w:r w:rsidRPr="00596DD3">
              <w:rPr>
                <w:rFonts w:ascii="Arial" w:hAnsi="Arial" w:cs="Arial"/>
                <w:snapToGrid w:val="0"/>
                <w:color w:val="000000"/>
                <w:sz w:val="20"/>
              </w:rPr>
              <w:t xml:space="preserve">Investigator employment relationship with the Institution, the responsibility for maintaining Medical Records and Study Data shall be determined in accordance with applicable regulations but Institution will not in any case be relieved of its obligations under this Agreement for maintaining </w:t>
            </w:r>
            <w:r w:rsidRPr="00596DD3">
              <w:rPr>
                <w:rFonts w:ascii="Arial" w:hAnsi="Arial" w:cs="Arial"/>
                <w:snapToGrid w:val="0"/>
                <w:color w:val="000000"/>
                <w:sz w:val="20"/>
              </w:rPr>
              <w:lastRenderedPageBreak/>
              <w:t>the Medical Records and Study Data.</w:t>
            </w:r>
          </w:p>
        </w:tc>
        <w:tc>
          <w:tcPr>
            <w:tcW w:w="4320" w:type="dxa"/>
            <w:tcBorders>
              <w:left w:val="nil"/>
            </w:tcBorders>
          </w:tcPr>
          <w:p w14:paraId="1A4646FA" w14:textId="7AB4433E" w:rsidR="00D90844" w:rsidRPr="00596DD3" w:rsidRDefault="00D90844" w:rsidP="009A61AC">
            <w:pPr>
              <w:suppressAutoHyphens/>
              <w:spacing w:after="120"/>
              <w:ind w:left="1872"/>
              <w:jc w:val="both"/>
              <w:rPr>
                <w:rFonts w:ascii="Arial" w:hAnsi="Arial" w:cs="Arial"/>
                <w:snapToGrid w:val="0"/>
                <w:color w:val="000000"/>
                <w:sz w:val="20"/>
                <w:lang w:val="cs"/>
              </w:rPr>
            </w:pPr>
            <w:r w:rsidRPr="00596DD3">
              <w:rPr>
                <w:rFonts w:ascii="Arial" w:hAnsi="Arial" w:cs="Arial"/>
                <w:snapToGrid w:val="0"/>
                <w:color w:val="000000"/>
                <w:sz w:val="20"/>
                <w:lang w:val="cs"/>
              </w:rPr>
              <w:lastRenderedPageBreak/>
              <w:t xml:space="preserve"> </w:t>
            </w:r>
            <w:r w:rsidR="00026861" w:rsidRPr="00596DD3">
              <w:rPr>
                <w:rFonts w:ascii="Arial" w:hAnsi="Arial" w:cs="Arial"/>
                <w:snapToGrid w:val="0"/>
                <w:color w:val="000000"/>
                <w:sz w:val="20"/>
                <w:lang w:val="cs"/>
              </w:rPr>
              <w:t xml:space="preserve">V případě ukončení pracovněprávního poměru Zkoušejícího </w:t>
            </w:r>
            <w:r w:rsidRPr="00596DD3">
              <w:rPr>
                <w:rFonts w:ascii="Arial" w:hAnsi="Arial" w:cs="Arial"/>
                <w:snapToGrid w:val="0"/>
                <w:color w:val="000000"/>
                <w:sz w:val="20"/>
                <w:lang w:val="cs"/>
              </w:rPr>
              <w:t xml:space="preserve">ve Zdravotnickém zařízení bude odpovědnost za vedení Zdravotních záznamů a Studijních dat a údajů určena v souladu s Příslušnými právními předpisy, avšak Zdravotnické zařízení se v žádném případě nezprostí svých povinností, jež mu plynou z této Smlouvy ve vztahu k vedení Zdravotních </w:t>
            </w:r>
            <w:r w:rsidRPr="00596DD3">
              <w:rPr>
                <w:rFonts w:ascii="Arial" w:hAnsi="Arial" w:cs="Arial"/>
                <w:snapToGrid w:val="0"/>
                <w:color w:val="000000"/>
                <w:sz w:val="20"/>
                <w:lang w:val="cs"/>
              </w:rPr>
              <w:lastRenderedPageBreak/>
              <w:t>záznamů a Studijních dat a údajů.</w:t>
            </w:r>
          </w:p>
        </w:tc>
      </w:tr>
      <w:tr w:rsidR="00D90844" w:rsidRPr="004F79DB" w14:paraId="534C0F41" w14:textId="44BAF7E7" w:rsidTr="006F1417">
        <w:trPr>
          <w:trHeight w:val="144"/>
        </w:trPr>
        <w:tc>
          <w:tcPr>
            <w:tcW w:w="4320" w:type="dxa"/>
            <w:tcBorders>
              <w:right w:val="nil"/>
            </w:tcBorders>
          </w:tcPr>
          <w:p w14:paraId="5711126A" w14:textId="3B2BD037" w:rsidR="00F22AE0" w:rsidRPr="00596DD3" w:rsidRDefault="00D90844" w:rsidP="009A61AC">
            <w:pPr>
              <w:suppressAutoHyphens/>
              <w:spacing w:after="120"/>
              <w:ind w:left="1872" w:hanging="720"/>
              <w:jc w:val="both"/>
              <w:rPr>
                <w:rFonts w:ascii="Arial" w:hAnsi="Arial" w:cs="Arial"/>
                <w:sz w:val="20"/>
                <w:lang w:val="en-GB"/>
              </w:rPr>
            </w:pPr>
            <w:r w:rsidRPr="00596DD3">
              <w:rPr>
                <w:rFonts w:ascii="Arial" w:eastAsia="Calibri" w:hAnsi="Arial" w:cs="Arial"/>
                <w:b/>
                <w:sz w:val="20"/>
                <w:lang w:val="en-GB"/>
              </w:rPr>
              <w:lastRenderedPageBreak/>
              <w:t>1.3.2.</w:t>
            </w:r>
            <w:r w:rsidRPr="00596DD3">
              <w:rPr>
                <w:rFonts w:ascii="Arial" w:eastAsia="Calibri" w:hAnsi="Arial" w:cs="Arial"/>
                <w:b/>
                <w:sz w:val="20"/>
                <w:lang w:val="en-GB"/>
              </w:rPr>
              <w:tab/>
            </w:r>
            <w:r w:rsidRPr="00596DD3">
              <w:rPr>
                <w:rFonts w:ascii="Arial" w:hAnsi="Arial" w:cs="Arial"/>
                <w:sz w:val="20"/>
                <w:u w:val="single"/>
              </w:rPr>
              <w:t>Ownership</w:t>
            </w:r>
            <w:r w:rsidRPr="00596DD3">
              <w:rPr>
                <w:rFonts w:ascii="Arial" w:hAnsi="Arial" w:cs="Arial"/>
                <w:sz w:val="20"/>
              </w:rPr>
              <w:t xml:space="preserve">. </w:t>
            </w:r>
            <w:r w:rsidRPr="00596DD3">
              <w:rPr>
                <w:rFonts w:ascii="Arial" w:hAnsi="Arial" w:cs="Arial"/>
                <w:color w:val="000000"/>
                <w:sz w:val="20"/>
              </w:rPr>
              <w:t xml:space="preserve">Institution shall retain and store Medical Records. The Institution and the Investigator will assign to </w:t>
            </w:r>
            <w:r w:rsidRPr="00596DD3">
              <w:rPr>
                <w:rFonts w:ascii="Arial" w:hAnsi="Arial" w:cs="Arial"/>
                <w:b/>
                <w:color w:val="000000"/>
                <w:sz w:val="20"/>
              </w:rPr>
              <w:t>SPONSOR</w:t>
            </w:r>
            <w:r w:rsidRPr="00596DD3">
              <w:rPr>
                <w:rFonts w:ascii="Arial" w:hAnsi="Arial" w:cs="Arial"/>
                <w:color w:val="000000"/>
                <w:sz w:val="20"/>
              </w:rPr>
              <w:t xml:space="preserve"> all of their rights, title and interest, including intellectual property rights, to a</w:t>
            </w:r>
            <w:r w:rsidRPr="00596DD3">
              <w:rPr>
                <w:rFonts w:ascii="Arial" w:hAnsi="Arial" w:cs="Arial"/>
                <w:sz w:val="20"/>
                <w:lang w:val="en-GB"/>
              </w:rPr>
              <w:t>ll Confidential Information (as defined below), including any Study Data.</w:t>
            </w:r>
          </w:p>
        </w:tc>
        <w:tc>
          <w:tcPr>
            <w:tcW w:w="4320" w:type="dxa"/>
            <w:tcBorders>
              <w:left w:val="nil"/>
            </w:tcBorders>
          </w:tcPr>
          <w:p w14:paraId="53C53B26" w14:textId="63FC1928" w:rsidR="00A764CF" w:rsidRPr="00596DD3" w:rsidRDefault="00D90844" w:rsidP="009A61AC">
            <w:pPr>
              <w:suppressAutoHyphens/>
              <w:spacing w:after="120"/>
              <w:ind w:left="1872" w:hanging="720"/>
              <w:jc w:val="both"/>
              <w:rPr>
                <w:rFonts w:ascii="Arial" w:hAnsi="Arial" w:cs="Arial"/>
                <w:sz w:val="20"/>
                <w:lang w:val="cs"/>
              </w:rPr>
            </w:pPr>
            <w:r w:rsidRPr="00596DD3">
              <w:rPr>
                <w:rFonts w:ascii="Arial" w:hAnsi="Arial" w:cs="Arial"/>
                <w:b/>
                <w:bCs/>
                <w:sz w:val="20"/>
                <w:lang w:val="cs"/>
              </w:rPr>
              <w:t>1.3.2.</w:t>
            </w:r>
            <w:r w:rsidRPr="00596DD3">
              <w:rPr>
                <w:rFonts w:ascii="Arial" w:hAnsi="Arial" w:cs="Arial"/>
                <w:sz w:val="20"/>
                <w:lang w:val="cs"/>
              </w:rPr>
              <w:tab/>
            </w:r>
            <w:r w:rsidRPr="00596DD3">
              <w:rPr>
                <w:rFonts w:ascii="Arial" w:hAnsi="Arial" w:cs="Arial"/>
                <w:sz w:val="20"/>
                <w:u w:val="single"/>
                <w:lang w:val="cs"/>
              </w:rPr>
              <w:t>Vlastnictví</w:t>
            </w:r>
            <w:r w:rsidRPr="00596DD3">
              <w:rPr>
                <w:rFonts w:ascii="Arial" w:hAnsi="Arial" w:cs="Arial"/>
                <w:sz w:val="20"/>
                <w:lang w:val="cs"/>
              </w:rPr>
              <w:t xml:space="preserve">. </w:t>
            </w:r>
            <w:r w:rsidRPr="00596DD3">
              <w:rPr>
                <w:rFonts w:ascii="Arial" w:hAnsi="Arial" w:cs="Arial"/>
                <w:color w:val="000000"/>
                <w:sz w:val="20"/>
                <w:lang w:val="cs"/>
              </w:rPr>
              <w:t xml:space="preserve">Zdravotnické zařízení si ponechá a bude uchovávat Zdravotní záznamy. Zdravotnické zařízení a Zkoušející tímto převádějí na </w:t>
            </w:r>
            <w:r w:rsidRPr="00596DD3">
              <w:rPr>
                <w:rFonts w:ascii="Arial" w:hAnsi="Arial" w:cs="Arial"/>
                <w:b/>
                <w:bCs/>
                <w:color w:val="000000"/>
                <w:sz w:val="20"/>
                <w:lang w:val="cs"/>
              </w:rPr>
              <w:t xml:space="preserve">ZADAVATELE </w:t>
            </w:r>
            <w:r w:rsidRPr="00596DD3">
              <w:rPr>
                <w:rFonts w:ascii="Arial" w:hAnsi="Arial" w:cs="Arial"/>
                <w:color w:val="000000"/>
                <w:sz w:val="20"/>
                <w:lang w:val="cs"/>
              </w:rPr>
              <w:t xml:space="preserve">veškerá svá práva, nároky a tituly, včetně práv duševního vlastnictví ke </w:t>
            </w:r>
            <w:r w:rsidRPr="00596DD3">
              <w:rPr>
                <w:rFonts w:ascii="Arial" w:hAnsi="Arial" w:cs="Arial"/>
                <w:sz w:val="20"/>
                <w:lang w:val="cs"/>
              </w:rPr>
              <w:t>všem Důvěrným informacím (definovaným níže), a k veškerým Studijním datům a údajům.</w:t>
            </w:r>
          </w:p>
        </w:tc>
      </w:tr>
      <w:tr w:rsidR="00D90844" w:rsidRPr="004F79DB" w14:paraId="0FA1069D" w14:textId="67F7E019" w:rsidTr="006F1417">
        <w:trPr>
          <w:trHeight w:val="144"/>
        </w:trPr>
        <w:tc>
          <w:tcPr>
            <w:tcW w:w="4320" w:type="dxa"/>
            <w:tcBorders>
              <w:right w:val="nil"/>
            </w:tcBorders>
          </w:tcPr>
          <w:p w14:paraId="3AB2007B" w14:textId="098E9457" w:rsidR="00D90844" w:rsidRPr="00596DD3" w:rsidRDefault="00D90844" w:rsidP="009A61AC">
            <w:pPr>
              <w:suppressAutoHyphens/>
              <w:spacing w:after="120"/>
              <w:ind w:left="1872" w:hanging="720"/>
              <w:jc w:val="both"/>
              <w:rPr>
                <w:rFonts w:ascii="Arial" w:hAnsi="Arial" w:cs="Arial"/>
                <w:b/>
                <w:bCs/>
                <w:color w:val="000000"/>
                <w:sz w:val="20"/>
                <w:lang w:val="cs"/>
              </w:rPr>
            </w:pPr>
            <w:r w:rsidRPr="00596DD3">
              <w:rPr>
                <w:rFonts w:ascii="Arial" w:eastAsia="Calibri" w:hAnsi="Arial" w:cs="Arial"/>
                <w:b/>
                <w:color w:val="000000"/>
                <w:sz w:val="20"/>
              </w:rPr>
              <w:t>1.3.3.</w:t>
            </w:r>
            <w:r w:rsidRPr="00596DD3">
              <w:rPr>
                <w:rFonts w:ascii="Arial" w:eastAsia="Calibri" w:hAnsi="Arial" w:cs="Arial"/>
                <w:b/>
                <w:color w:val="000000"/>
                <w:sz w:val="20"/>
              </w:rPr>
              <w:tab/>
            </w:r>
            <w:r w:rsidRPr="00596DD3">
              <w:rPr>
                <w:rFonts w:ascii="Arial" w:hAnsi="Arial" w:cs="Arial"/>
                <w:color w:val="000000"/>
                <w:sz w:val="20"/>
                <w:u w:val="single"/>
              </w:rPr>
              <w:t>Access, Use, Monitoring and Inspection</w:t>
            </w:r>
            <w:r w:rsidRPr="00596DD3">
              <w:rPr>
                <w:rFonts w:ascii="Arial" w:hAnsi="Arial" w:cs="Arial"/>
                <w:color w:val="000000"/>
                <w:sz w:val="20"/>
              </w:rPr>
              <w:t xml:space="preserve">. Site shall provide original or copies (as the case may be) of all Study Data to IQVIA and </w:t>
            </w:r>
            <w:r w:rsidRPr="00596DD3">
              <w:rPr>
                <w:rFonts w:ascii="Arial" w:hAnsi="Arial" w:cs="Arial"/>
                <w:b/>
                <w:color w:val="000000"/>
                <w:sz w:val="20"/>
              </w:rPr>
              <w:t>SPONSOR</w:t>
            </w:r>
            <w:r w:rsidRPr="00596DD3">
              <w:rPr>
                <w:rFonts w:ascii="Arial" w:hAnsi="Arial" w:cs="Arial"/>
                <w:color w:val="000000"/>
                <w:sz w:val="20"/>
              </w:rPr>
              <w:t xml:space="preserve"> for </w:t>
            </w:r>
            <w:r w:rsidRPr="00596DD3">
              <w:rPr>
                <w:rFonts w:ascii="Arial" w:hAnsi="Arial" w:cs="Arial"/>
                <w:b/>
                <w:color w:val="000000"/>
                <w:sz w:val="20"/>
              </w:rPr>
              <w:t>SPONSOR</w:t>
            </w:r>
            <w:r w:rsidRPr="00596DD3">
              <w:rPr>
                <w:rFonts w:ascii="Arial" w:hAnsi="Arial" w:cs="Arial"/>
                <w:color w:val="000000"/>
                <w:sz w:val="20"/>
              </w:rPr>
              <w:t xml:space="preserve">’s use. Site shall afford </w:t>
            </w:r>
            <w:r w:rsidRPr="00596DD3">
              <w:rPr>
                <w:rFonts w:ascii="Arial" w:hAnsi="Arial" w:cs="Arial"/>
                <w:b/>
                <w:color w:val="000000"/>
                <w:sz w:val="20"/>
              </w:rPr>
              <w:t>SPONSOR</w:t>
            </w:r>
            <w:r w:rsidRPr="00596DD3">
              <w:rPr>
                <w:rFonts w:ascii="Arial" w:hAnsi="Arial" w:cs="Arial"/>
                <w:color w:val="000000"/>
                <w:sz w:val="20"/>
              </w:rPr>
              <w:t xml:space="preserve"> and IQVIA, and their representatives and designees, reasonable access to Site’s facilities and direct access to source records and Study Data that is reasonably required for </w:t>
            </w:r>
            <w:r w:rsidRPr="00596DD3">
              <w:rPr>
                <w:rFonts w:ascii="Arial" w:hAnsi="Arial" w:cs="Arial"/>
                <w:b/>
                <w:color w:val="000000"/>
                <w:sz w:val="20"/>
              </w:rPr>
              <w:t>SPONSOR</w:t>
            </w:r>
            <w:r w:rsidRPr="00596DD3">
              <w:rPr>
                <w:rFonts w:ascii="Arial" w:hAnsi="Arial" w:cs="Arial"/>
                <w:color w:val="000000"/>
                <w:sz w:val="20"/>
              </w:rPr>
              <w:t xml:space="preserve"> and IQVIA, and their representatives and designees, to monitor the Study in compliance with GCPs and all applicable local, national and international laws, regulations and guidelines. </w:t>
            </w:r>
          </w:p>
        </w:tc>
        <w:tc>
          <w:tcPr>
            <w:tcW w:w="4320" w:type="dxa"/>
            <w:tcBorders>
              <w:left w:val="nil"/>
            </w:tcBorders>
          </w:tcPr>
          <w:p w14:paraId="2B5D0669" w14:textId="1BD2458A" w:rsidR="00F22AE0" w:rsidRPr="00596DD3" w:rsidRDefault="00D90844" w:rsidP="009A61AC">
            <w:pPr>
              <w:suppressAutoHyphens/>
              <w:spacing w:after="120"/>
              <w:ind w:left="1872" w:hanging="720"/>
              <w:jc w:val="both"/>
              <w:rPr>
                <w:rFonts w:ascii="Arial" w:hAnsi="Arial" w:cs="Arial"/>
                <w:color w:val="000000"/>
                <w:sz w:val="20"/>
                <w:lang w:val="cs"/>
              </w:rPr>
            </w:pPr>
            <w:r w:rsidRPr="00596DD3">
              <w:rPr>
                <w:rFonts w:ascii="Arial" w:hAnsi="Arial" w:cs="Arial"/>
                <w:b/>
                <w:bCs/>
                <w:color w:val="000000"/>
                <w:sz w:val="20"/>
                <w:lang w:val="cs"/>
              </w:rPr>
              <w:t>1.3.3.</w:t>
            </w:r>
            <w:r w:rsidRPr="00596DD3">
              <w:rPr>
                <w:rFonts w:ascii="Arial" w:hAnsi="Arial" w:cs="Arial"/>
                <w:color w:val="000000"/>
                <w:sz w:val="20"/>
                <w:lang w:val="cs"/>
              </w:rPr>
              <w:tab/>
            </w:r>
            <w:r w:rsidRPr="00596DD3">
              <w:rPr>
                <w:rFonts w:ascii="Arial" w:hAnsi="Arial" w:cs="Arial"/>
                <w:color w:val="000000"/>
                <w:sz w:val="20"/>
                <w:u w:val="single"/>
                <w:lang w:val="cs"/>
              </w:rPr>
              <w:t>Přístup, použití, monitoring a kontrola.</w:t>
            </w:r>
            <w:r w:rsidRPr="00596DD3">
              <w:rPr>
                <w:rFonts w:ascii="Arial" w:hAnsi="Arial" w:cs="Arial"/>
                <w:color w:val="000000"/>
                <w:sz w:val="20"/>
                <w:lang w:val="cs"/>
              </w:rPr>
              <w:t xml:space="preserve"> Místo provádění klinického hodnocení poskytne originály (případně kopie) všech Studijních dat a údajů společnosti IQVIA a </w:t>
            </w:r>
            <w:r w:rsidRPr="00596DD3">
              <w:rPr>
                <w:rFonts w:ascii="Arial" w:hAnsi="Arial" w:cs="Arial"/>
                <w:b/>
                <w:bCs/>
                <w:color w:val="000000"/>
                <w:sz w:val="20"/>
                <w:lang w:val="cs"/>
              </w:rPr>
              <w:t xml:space="preserve">ZADAVATELI </w:t>
            </w:r>
            <w:r w:rsidRPr="00596DD3">
              <w:rPr>
                <w:rFonts w:ascii="Arial" w:hAnsi="Arial" w:cs="Arial"/>
                <w:color w:val="000000"/>
                <w:sz w:val="20"/>
                <w:lang w:val="cs"/>
              </w:rPr>
              <w:t xml:space="preserve">pro potřeby </w:t>
            </w:r>
            <w:r w:rsidRPr="00596DD3">
              <w:rPr>
                <w:rFonts w:ascii="Arial" w:hAnsi="Arial" w:cs="Arial"/>
                <w:b/>
                <w:bCs/>
                <w:color w:val="000000"/>
                <w:sz w:val="20"/>
                <w:lang w:val="cs"/>
              </w:rPr>
              <w:t>ZADAVATELE</w:t>
            </w:r>
            <w:r w:rsidRPr="00596DD3">
              <w:rPr>
                <w:rFonts w:ascii="Arial" w:hAnsi="Arial" w:cs="Arial"/>
                <w:color w:val="000000"/>
                <w:sz w:val="20"/>
                <w:lang w:val="cs"/>
              </w:rPr>
              <w:t xml:space="preserve">. Místo provádění klinického hodnocení umožní </w:t>
            </w:r>
            <w:r w:rsidRPr="00596DD3">
              <w:rPr>
                <w:rFonts w:ascii="Arial" w:hAnsi="Arial" w:cs="Arial"/>
                <w:b/>
                <w:bCs/>
                <w:color w:val="000000"/>
                <w:sz w:val="20"/>
                <w:lang w:val="cs"/>
              </w:rPr>
              <w:t>ZADAVATELI</w:t>
            </w:r>
            <w:r w:rsidRPr="00596DD3">
              <w:rPr>
                <w:rFonts w:ascii="Arial" w:hAnsi="Arial" w:cs="Arial"/>
                <w:color w:val="000000"/>
                <w:sz w:val="20"/>
                <w:lang w:val="cs"/>
              </w:rPr>
              <w:t xml:space="preserve"> a společnosti IQVIA i jejich zástupcům a pověřeným osobám přiměřený přístup do prostor Místa provádění klinického hodnocení a přímý přístup ke zdrojovým záznamům a Studijním datům a údajům, který </w:t>
            </w:r>
            <w:r w:rsidRPr="00596DD3">
              <w:rPr>
                <w:rFonts w:ascii="Arial" w:hAnsi="Arial" w:cs="Arial"/>
                <w:b/>
                <w:bCs/>
                <w:color w:val="000000"/>
                <w:sz w:val="20"/>
                <w:lang w:val="cs"/>
              </w:rPr>
              <w:t>ZADAVATEL</w:t>
            </w:r>
            <w:r w:rsidRPr="00596DD3">
              <w:rPr>
                <w:rFonts w:ascii="Arial" w:hAnsi="Arial" w:cs="Arial"/>
                <w:color w:val="000000"/>
                <w:sz w:val="20"/>
                <w:lang w:val="cs"/>
              </w:rPr>
              <w:t xml:space="preserve"> a společnost IQVIA a jejich zástupci a pověřené osoby důvodně potřebují k monitorování Studie v souladu se správnou klinickou praxí a všemi platnými místními, vnitrostátními a mezinárodními zákony, předpisy a nařízeními. </w:t>
            </w:r>
          </w:p>
        </w:tc>
      </w:tr>
      <w:tr w:rsidR="00D90844" w:rsidRPr="004F79DB" w14:paraId="777C69DF" w14:textId="5DA2DCB5" w:rsidTr="006F1417">
        <w:trPr>
          <w:trHeight w:val="144"/>
        </w:trPr>
        <w:tc>
          <w:tcPr>
            <w:tcW w:w="4320" w:type="dxa"/>
            <w:tcBorders>
              <w:right w:val="nil"/>
            </w:tcBorders>
          </w:tcPr>
          <w:p w14:paraId="052597DD" w14:textId="3DDD9204" w:rsidR="00D90844" w:rsidRPr="00596DD3" w:rsidRDefault="00D90844" w:rsidP="009A61AC">
            <w:pPr>
              <w:suppressAutoHyphens/>
              <w:spacing w:after="120"/>
              <w:ind w:left="1872"/>
              <w:jc w:val="both"/>
              <w:rPr>
                <w:rFonts w:ascii="Arial" w:hAnsi="Arial" w:cs="Arial"/>
                <w:color w:val="000000"/>
                <w:sz w:val="20"/>
                <w:lang w:val="cs"/>
              </w:rPr>
            </w:pPr>
            <w:r w:rsidRPr="00596DD3">
              <w:rPr>
                <w:rFonts w:ascii="Arial" w:eastAsia="Calibri" w:hAnsi="Arial" w:cs="Arial"/>
                <w:color w:val="000000"/>
                <w:sz w:val="20"/>
              </w:rPr>
              <w:t>Site shall afford regulatory authorities (domestic and foreign) reasonable access to Site’s facilities</w:t>
            </w:r>
            <w:r w:rsidRPr="00596DD3">
              <w:rPr>
                <w:rFonts w:ascii="Arial" w:hAnsi="Arial" w:cs="Arial"/>
                <w:color w:val="000000"/>
                <w:sz w:val="20"/>
              </w:rPr>
              <w:t xml:space="preserve"> and to Medical Records </w:t>
            </w:r>
            <w:r w:rsidRPr="00596DD3">
              <w:rPr>
                <w:rFonts w:ascii="Arial" w:hAnsi="Arial" w:cs="Arial"/>
                <w:color w:val="000000"/>
                <w:sz w:val="20"/>
              </w:rPr>
              <w:lastRenderedPageBreak/>
              <w:t>and Study Data, and the right to copy Medical Records and Study Data.</w:t>
            </w:r>
            <w:r w:rsidRPr="00596DD3">
              <w:rPr>
                <w:rFonts w:ascii="Arial" w:hAnsi="Arial" w:cs="Arial"/>
                <w:sz w:val="20"/>
              </w:rPr>
              <w:t xml:space="preserve"> </w:t>
            </w:r>
          </w:p>
        </w:tc>
        <w:tc>
          <w:tcPr>
            <w:tcW w:w="4320" w:type="dxa"/>
            <w:tcBorders>
              <w:left w:val="nil"/>
            </w:tcBorders>
          </w:tcPr>
          <w:p w14:paraId="4BF9E9CA" w14:textId="162A23EF" w:rsidR="00D90844" w:rsidRPr="00596DD3" w:rsidRDefault="00D90844" w:rsidP="009A61AC">
            <w:pPr>
              <w:suppressAutoHyphens/>
              <w:spacing w:after="120"/>
              <w:ind w:left="1872"/>
              <w:jc w:val="both"/>
              <w:rPr>
                <w:rFonts w:ascii="Arial" w:eastAsia="Calibri" w:hAnsi="Arial" w:cs="Arial"/>
                <w:color w:val="000000"/>
                <w:sz w:val="20"/>
                <w:lang w:val="cs"/>
              </w:rPr>
            </w:pPr>
            <w:r w:rsidRPr="00596DD3">
              <w:rPr>
                <w:rFonts w:ascii="Arial" w:hAnsi="Arial" w:cs="Arial"/>
                <w:color w:val="000000"/>
                <w:sz w:val="20"/>
                <w:lang w:val="cs"/>
              </w:rPr>
              <w:lastRenderedPageBreak/>
              <w:t xml:space="preserve">Místo provádění klinického hodnocení umožní kontrolním úřadům (vnitrostátním i zahraničním) přiměřený </w:t>
            </w:r>
            <w:r w:rsidRPr="00596DD3">
              <w:rPr>
                <w:rFonts w:ascii="Arial" w:hAnsi="Arial" w:cs="Arial"/>
                <w:color w:val="000000"/>
                <w:sz w:val="20"/>
                <w:lang w:val="cs"/>
              </w:rPr>
              <w:lastRenderedPageBreak/>
              <w:t>přístup do prostor Místa provádění klinického hodnocení a ke Zdravotním záznamům a Studijním datům a údajům a dovolí jim kopírovat Zdravotní záznamy a Studijní data a údaje.</w:t>
            </w:r>
            <w:r w:rsidRPr="00596DD3">
              <w:rPr>
                <w:rFonts w:ascii="Arial" w:hAnsi="Arial" w:cs="Arial"/>
                <w:sz w:val="20"/>
                <w:lang w:val="cs"/>
              </w:rPr>
              <w:t xml:space="preserve"> </w:t>
            </w:r>
          </w:p>
        </w:tc>
      </w:tr>
      <w:tr w:rsidR="00D90844" w:rsidRPr="004F79DB" w14:paraId="60C2373F" w14:textId="226702ED" w:rsidTr="006F1417">
        <w:trPr>
          <w:trHeight w:val="144"/>
        </w:trPr>
        <w:tc>
          <w:tcPr>
            <w:tcW w:w="4320" w:type="dxa"/>
            <w:tcBorders>
              <w:right w:val="nil"/>
            </w:tcBorders>
          </w:tcPr>
          <w:p w14:paraId="10283EB6" w14:textId="78377712" w:rsidR="00D90844" w:rsidRPr="00596DD3" w:rsidRDefault="00D90844" w:rsidP="00FB4B26">
            <w:pPr>
              <w:widowControl w:val="0"/>
              <w:suppressAutoHyphens/>
              <w:spacing w:after="120"/>
              <w:ind w:left="1871"/>
              <w:jc w:val="both"/>
              <w:rPr>
                <w:rFonts w:ascii="Arial" w:hAnsi="Arial" w:cs="Arial"/>
                <w:sz w:val="20"/>
                <w:lang w:val="cs"/>
              </w:rPr>
            </w:pPr>
            <w:r w:rsidRPr="00596DD3">
              <w:rPr>
                <w:rFonts w:ascii="Arial" w:hAnsi="Arial" w:cs="Arial"/>
                <w:sz w:val="20"/>
              </w:rPr>
              <w:lastRenderedPageBreak/>
              <w:t xml:space="preserve">The Site agrees to cooperate with the representatives of IQVIA and </w:t>
            </w:r>
            <w:r w:rsidRPr="00596DD3">
              <w:rPr>
                <w:rFonts w:ascii="Arial" w:hAnsi="Arial" w:cs="Arial"/>
                <w:b/>
                <w:sz w:val="20"/>
              </w:rPr>
              <w:t>SPONSOR</w:t>
            </w:r>
            <w:r w:rsidRPr="00596DD3">
              <w:rPr>
                <w:rFonts w:ascii="Arial" w:hAnsi="Arial" w:cs="Arial"/>
                <w:sz w:val="20"/>
              </w:rPr>
              <w:t>, and the Site agrees to ensure that the employees, agents and representatives of the Site do not harass, or otherwise create a hostile working environment for such representatives.</w:t>
            </w:r>
          </w:p>
        </w:tc>
        <w:tc>
          <w:tcPr>
            <w:tcW w:w="4320" w:type="dxa"/>
            <w:tcBorders>
              <w:left w:val="nil"/>
            </w:tcBorders>
          </w:tcPr>
          <w:p w14:paraId="64E80474" w14:textId="69B15167" w:rsidR="00D90844" w:rsidRPr="00596DD3" w:rsidRDefault="00D90844" w:rsidP="00FB4B26">
            <w:pPr>
              <w:widowControl w:val="0"/>
              <w:suppressAutoHyphens/>
              <w:spacing w:after="120"/>
              <w:ind w:left="1871"/>
              <w:jc w:val="both"/>
              <w:rPr>
                <w:rFonts w:ascii="Arial" w:hAnsi="Arial" w:cs="Arial"/>
                <w:sz w:val="20"/>
                <w:lang w:val="cs"/>
              </w:rPr>
            </w:pPr>
            <w:r w:rsidRPr="00596DD3">
              <w:rPr>
                <w:rFonts w:ascii="Arial" w:hAnsi="Arial" w:cs="Arial"/>
                <w:sz w:val="20"/>
                <w:lang w:val="cs"/>
              </w:rPr>
              <w:t>Místo provádění klinického hodnocení se zavazuje, že bude spolupracovat se zástupci společnosti IQVIA a </w:t>
            </w:r>
            <w:r w:rsidRPr="00596DD3">
              <w:rPr>
                <w:rFonts w:ascii="Arial" w:hAnsi="Arial" w:cs="Arial"/>
                <w:b/>
                <w:bCs/>
                <w:sz w:val="20"/>
                <w:lang w:val="cs"/>
              </w:rPr>
              <w:t>ZADAVATELE</w:t>
            </w:r>
            <w:r w:rsidRPr="00596DD3">
              <w:rPr>
                <w:rFonts w:ascii="Arial" w:hAnsi="Arial" w:cs="Arial"/>
                <w:sz w:val="20"/>
                <w:lang w:val="cs"/>
              </w:rPr>
              <w:t>, a zavazuje se rovněž zajistit, že jeho zaměstnanci, zástupci a představitelé nebudou zástupce těchto společností nijak obtěžovat, ani pro ně žádným jiným způsobem vytvářet nepřátelské pracovní prostředí.</w:t>
            </w:r>
          </w:p>
        </w:tc>
      </w:tr>
      <w:tr w:rsidR="00D90844" w:rsidRPr="004F79DB" w14:paraId="256141BA" w14:textId="42B7BE92" w:rsidTr="006F1417">
        <w:trPr>
          <w:trHeight w:val="144"/>
        </w:trPr>
        <w:tc>
          <w:tcPr>
            <w:tcW w:w="4320" w:type="dxa"/>
            <w:tcBorders>
              <w:right w:val="nil"/>
            </w:tcBorders>
          </w:tcPr>
          <w:p w14:paraId="35E72331" w14:textId="02DFE2A8" w:rsidR="00D90844" w:rsidRPr="00596DD3" w:rsidRDefault="00D90844" w:rsidP="00FB4B26">
            <w:pPr>
              <w:widowControl w:val="0"/>
              <w:suppressAutoHyphens/>
              <w:spacing w:after="120"/>
              <w:ind w:left="1871"/>
              <w:jc w:val="both"/>
              <w:rPr>
                <w:rFonts w:ascii="Arial" w:hAnsi="Arial" w:cs="Arial"/>
                <w:sz w:val="20"/>
                <w:lang w:val="cs"/>
              </w:rPr>
            </w:pPr>
            <w:r w:rsidRPr="00596DD3">
              <w:rPr>
                <w:rFonts w:ascii="Arial" w:hAnsi="Arial" w:cs="Arial"/>
                <w:sz w:val="20"/>
              </w:rPr>
              <w:t xml:space="preserve">The Site shall immediately notify IQVIA of, and provide IQVIA copies of, any inquiries, correspondence or communications to or from any governmental or regulatory authority relating to the Study, including, but not limited to, requests for inspection of the Site’s facilities, and the Site shall permit IQVIA and </w:t>
            </w:r>
            <w:r w:rsidRPr="00596DD3">
              <w:rPr>
                <w:rFonts w:ascii="Arial" w:hAnsi="Arial" w:cs="Arial"/>
                <w:b/>
                <w:sz w:val="20"/>
              </w:rPr>
              <w:t>SPONSOR</w:t>
            </w:r>
            <w:r w:rsidRPr="00596DD3">
              <w:rPr>
                <w:rFonts w:ascii="Arial" w:hAnsi="Arial" w:cs="Arial"/>
                <w:sz w:val="20"/>
              </w:rPr>
              <w:t xml:space="preserve"> to attend any such inspections. The Site will make reasonable efforts to separate, and not disclose, all Confidential Information that</w:t>
            </w:r>
            <w:r w:rsidRPr="00596DD3">
              <w:rPr>
                <w:rFonts w:ascii="Arial" w:hAnsi="Arial" w:cs="Arial"/>
                <w:b/>
                <w:sz w:val="20"/>
              </w:rPr>
              <w:t xml:space="preserve"> </w:t>
            </w:r>
            <w:r w:rsidRPr="00596DD3">
              <w:rPr>
                <w:rFonts w:ascii="Arial" w:hAnsi="Arial" w:cs="Arial"/>
                <w:sz w:val="20"/>
              </w:rPr>
              <w:t>is not required to be disclosed during such inspections.</w:t>
            </w:r>
          </w:p>
        </w:tc>
        <w:tc>
          <w:tcPr>
            <w:tcW w:w="4320" w:type="dxa"/>
            <w:tcBorders>
              <w:left w:val="nil"/>
            </w:tcBorders>
          </w:tcPr>
          <w:p w14:paraId="1E16ADB3" w14:textId="528CC47E" w:rsidR="00D90844" w:rsidRPr="00596DD3" w:rsidRDefault="00D90844" w:rsidP="00FB4B26">
            <w:pPr>
              <w:widowControl w:val="0"/>
              <w:suppressAutoHyphens/>
              <w:spacing w:after="120"/>
              <w:ind w:left="1871"/>
              <w:jc w:val="both"/>
              <w:rPr>
                <w:rFonts w:ascii="Arial" w:hAnsi="Arial" w:cs="Arial"/>
                <w:sz w:val="20"/>
                <w:lang w:val="cs"/>
              </w:rPr>
            </w:pPr>
            <w:r w:rsidRPr="00596DD3">
              <w:rPr>
                <w:rFonts w:ascii="Arial" w:hAnsi="Arial" w:cs="Arial"/>
                <w:sz w:val="20"/>
                <w:lang w:val="cs"/>
              </w:rPr>
              <w:t>Místo provádění klinického hodnocení bude společnost IQVIA neprodleně informovat o veškerých dotazech, korespondenci a sděleních, které v souvislosti se Studií obdrží od kterýchkoli státních nebo kontrolních úřadů nebo které jim bude předkládat, a poskytne společnosti IQVIA kopie takové písemné komunikace, například požadavků na kontrolu vybavení Místa provádění klinického hodnocení a Místo provádění klinického hodnocení umožní společnosti IQVIA a </w:t>
            </w:r>
            <w:r w:rsidRPr="00596DD3">
              <w:rPr>
                <w:rFonts w:ascii="Arial" w:hAnsi="Arial" w:cs="Arial"/>
                <w:b/>
                <w:bCs/>
                <w:sz w:val="20"/>
                <w:lang w:val="cs"/>
              </w:rPr>
              <w:t xml:space="preserve">ZADAVATELI </w:t>
            </w:r>
            <w:r w:rsidRPr="00596DD3">
              <w:rPr>
                <w:rFonts w:ascii="Arial" w:hAnsi="Arial" w:cs="Arial"/>
                <w:sz w:val="20"/>
                <w:lang w:val="cs"/>
              </w:rPr>
              <w:t xml:space="preserve">účastnit se takových kontrol. Místo provádění klinického hodnocení vyvine nezbytné úsilí za účelem oddělení, nikoli však odhalení či zpřístupnění, veškerých Důvěrných informací, jejichž odhalení </w:t>
            </w:r>
            <w:r w:rsidRPr="00596DD3">
              <w:rPr>
                <w:rFonts w:ascii="Arial" w:hAnsi="Arial" w:cs="Arial"/>
                <w:sz w:val="20"/>
                <w:lang w:val="cs"/>
              </w:rPr>
              <w:lastRenderedPageBreak/>
              <w:t>či zpřístupnění není během těchto kontrol vyžadováno.</w:t>
            </w:r>
          </w:p>
        </w:tc>
      </w:tr>
      <w:tr w:rsidR="00D90844" w:rsidRPr="004F79DB" w14:paraId="272D290C" w14:textId="6C719416" w:rsidTr="006F1417">
        <w:trPr>
          <w:trHeight w:val="144"/>
        </w:trPr>
        <w:tc>
          <w:tcPr>
            <w:tcW w:w="4320" w:type="dxa"/>
            <w:tcBorders>
              <w:right w:val="nil"/>
            </w:tcBorders>
          </w:tcPr>
          <w:p w14:paraId="3F0F58C2" w14:textId="6206F6E9"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rPr>
              <w:lastRenderedPageBreak/>
              <w:t>As part of the monitoring, the Sponsor and IQVIA and their representatives and designees may access the Institution's electronic system where Medical Records and Study Data are maintained, in accordance with the signed informed consent of the Study Subject (</w:t>
            </w:r>
            <w:r w:rsidRPr="00596DD3">
              <w:rPr>
                <w:rFonts w:ascii="Arial" w:hAnsi="Arial" w:cs="Arial"/>
                <w:i/>
                <w:iCs/>
                <w:sz w:val="20"/>
              </w:rPr>
              <w:t>random over-the-shoulder inspection</w:t>
            </w:r>
            <w:r w:rsidRPr="00596DD3">
              <w:rPr>
                <w:rFonts w:ascii="Arial" w:hAnsi="Arial" w:cs="Arial"/>
                <w:sz w:val="20"/>
              </w:rPr>
              <w:t>), only in the presence of the Investigator, Sub-Investigator, or Coordinator who has access to the system. This check is an integral part of routine monitoring and will always be agreed in advance.</w:t>
            </w:r>
          </w:p>
        </w:tc>
        <w:tc>
          <w:tcPr>
            <w:tcW w:w="4320" w:type="dxa"/>
            <w:tcBorders>
              <w:left w:val="nil"/>
            </w:tcBorders>
          </w:tcPr>
          <w:p w14:paraId="5C4AEEED" w14:textId="46553CF2"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lang w:val="cs"/>
              </w:rPr>
              <w:t> </w:t>
            </w:r>
            <w:r w:rsidR="00026861" w:rsidRPr="00596DD3">
              <w:rPr>
                <w:rFonts w:ascii="Arial" w:hAnsi="Arial" w:cs="Arial"/>
                <w:sz w:val="20"/>
                <w:lang w:val="cs"/>
              </w:rPr>
              <w:t>V rámci monitorování mohou mít Zadavatel a společnost IQVIA a jejich zástupci a pověřené osoby přístup k elektronickému systému Zdravotnického zařízení, kde jsou uchovávány Zdravotní záznamy a Studijní data a údaje v souladu s podepsaným informovaným souhlasem Subjektu studie (</w:t>
            </w:r>
            <w:r w:rsidR="00026861" w:rsidRPr="00596DD3">
              <w:rPr>
                <w:rFonts w:ascii="Arial" w:hAnsi="Arial" w:cs="Arial"/>
                <w:i/>
                <w:iCs/>
                <w:sz w:val="20"/>
                <w:lang w:val="cs"/>
              </w:rPr>
              <w:t>namátková kontrola činnosti</w:t>
            </w:r>
            <w:r w:rsidR="00026861" w:rsidRPr="00596DD3">
              <w:rPr>
                <w:rFonts w:ascii="Arial" w:hAnsi="Arial" w:cs="Arial"/>
                <w:sz w:val="20"/>
                <w:lang w:val="cs"/>
              </w:rPr>
              <w:t>), pouze za přítomnosti Zkoušejícího, Spoluzkoušejícího nebo Koordinátora, který má k systému přístup. Tato kontrola je nedílnou součástí běžného monitorování a bude vždy předem dohodnuta.</w:t>
            </w:r>
          </w:p>
        </w:tc>
      </w:tr>
      <w:tr w:rsidR="00D90844" w:rsidRPr="000B7B87" w14:paraId="488C25D3" w14:textId="2F6CEC71" w:rsidTr="006F1417">
        <w:trPr>
          <w:trHeight w:val="144"/>
        </w:trPr>
        <w:tc>
          <w:tcPr>
            <w:tcW w:w="4320" w:type="dxa"/>
            <w:tcBorders>
              <w:right w:val="nil"/>
            </w:tcBorders>
          </w:tcPr>
          <w:p w14:paraId="220A164F" w14:textId="2A4F1EB4" w:rsidR="00D90844" w:rsidRPr="00596DD3" w:rsidRDefault="00D90844" w:rsidP="009A61AC">
            <w:pPr>
              <w:suppressAutoHyphens/>
              <w:spacing w:after="120"/>
              <w:ind w:left="1872" w:hanging="720"/>
              <w:jc w:val="both"/>
              <w:rPr>
                <w:rFonts w:ascii="Arial" w:hAnsi="Arial" w:cs="Arial"/>
                <w:b/>
                <w:bCs/>
                <w:color w:val="000000"/>
                <w:sz w:val="20"/>
                <w:lang w:val="cs"/>
              </w:rPr>
            </w:pPr>
            <w:r w:rsidRPr="00596DD3">
              <w:rPr>
                <w:rFonts w:ascii="Arial" w:eastAsia="Calibri" w:hAnsi="Arial" w:cs="Arial"/>
                <w:b/>
                <w:color w:val="000000"/>
                <w:sz w:val="20"/>
              </w:rPr>
              <w:t>1.3.4.</w:t>
            </w:r>
            <w:r w:rsidRPr="00596DD3">
              <w:rPr>
                <w:rFonts w:ascii="Arial" w:eastAsia="Calibri" w:hAnsi="Arial" w:cs="Arial"/>
                <w:b/>
                <w:color w:val="000000"/>
                <w:sz w:val="20"/>
              </w:rPr>
              <w:tab/>
            </w:r>
            <w:r w:rsidRPr="00596DD3">
              <w:rPr>
                <w:rFonts w:ascii="Arial" w:hAnsi="Arial" w:cs="Arial"/>
                <w:color w:val="000000"/>
                <w:sz w:val="20"/>
                <w:u w:val="single"/>
              </w:rPr>
              <w:t>License</w:t>
            </w:r>
            <w:r w:rsidRPr="00596DD3">
              <w:rPr>
                <w:rFonts w:ascii="Arial" w:hAnsi="Arial" w:cs="Arial"/>
                <w:color w:val="000000"/>
                <w:sz w:val="20"/>
              </w:rPr>
              <w:t xml:space="preserve">. </w:t>
            </w:r>
            <w:r w:rsidRPr="00596DD3">
              <w:rPr>
                <w:rFonts w:ascii="Arial" w:hAnsi="Arial" w:cs="Arial"/>
                <w:b/>
                <w:color w:val="000000"/>
                <w:sz w:val="20"/>
              </w:rPr>
              <w:t>SPONSOR</w:t>
            </w:r>
            <w:r w:rsidRPr="00596DD3">
              <w:rPr>
                <w:rFonts w:ascii="Arial" w:hAnsi="Arial" w:cs="Arial"/>
                <w:color w:val="000000"/>
                <w:sz w:val="20"/>
              </w:rPr>
              <w:t xml:space="preserve"> hereby grants to Institution a perpetual, non-exclusive, nontransferable, paid-up license, without right to sublicense, to use Study Data (i) subject to the obligations set forth in section 3 “Confidentiality”, for internal, non-commercial research and for educational purposes, and (ii) for preparation of publications in accordance with Section 5 “Publication Rights”.</w:t>
            </w:r>
          </w:p>
        </w:tc>
        <w:tc>
          <w:tcPr>
            <w:tcW w:w="4320" w:type="dxa"/>
            <w:tcBorders>
              <w:left w:val="nil"/>
            </w:tcBorders>
          </w:tcPr>
          <w:p w14:paraId="00B76DE4" w14:textId="724C6BAB" w:rsidR="00F22AE0" w:rsidRPr="00596DD3" w:rsidRDefault="00D90844" w:rsidP="009A61AC">
            <w:pPr>
              <w:suppressAutoHyphens/>
              <w:spacing w:after="120"/>
              <w:ind w:left="1872" w:hanging="720"/>
              <w:jc w:val="both"/>
              <w:rPr>
                <w:rFonts w:ascii="Arial" w:hAnsi="Arial" w:cs="Arial"/>
                <w:color w:val="000000"/>
                <w:sz w:val="20"/>
                <w:lang w:val="cs"/>
              </w:rPr>
            </w:pPr>
            <w:r w:rsidRPr="00596DD3">
              <w:rPr>
                <w:rFonts w:ascii="Arial" w:hAnsi="Arial" w:cs="Arial"/>
                <w:b/>
                <w:bCs/>
                <w:color w:val="000000"/>
                <w:sz w:val="20"/>
                <w:lang w:val="cs"/>
              </w:rPr>
              <w:t>1.3.4.</w:t>
            </w:r>
            <w:r w:rsidRPr="00596DD3">
              <w:rPr>
                <w:rFonts w:ascii="Arial" w:hAnsi="Arial" w:cs="Arial"/>
                <w:color w:val="000000"/>
                <w:sz w:val="20"/>
                <w:lang w:val="cs"/>
              </w:rPr>
              <w:tab/>
            </w:r>
            <w:r w:rsidRPr="00596DD3">
              <w:rPr>
                <w:rFonts w:ascii="Arial" w:hAnsi="Arial" w:cs="Arial"/>
                <w:color w:val="000000"/>
                <w:sz w:val="20"/>
                <w:u w:val="single"/>
                <w:lang w:val="cs"/>
              </w:rPr>
              <w:t>Licenční oprávnění</w:t>
            </w:r>
            <w:r w:rsidRPr="00596DD3">
              <w:rPr>
                <w:rFonts w:ascii="Arial" w:hAnsi="Arial" w:cs="Arial"/>
                <w:color w:val="000000"/>
                <w:sz w:val="20"/>
                <w:lang w:val="cs"/>
              </w:rPr>
              <w:t xml:space="preserve"> </w:t>
            </w:r>
            <w:r w:rsidRPr="00596DD3">
              <w:rPr>
                <w:rFonts w:ascii="Arial" w:hAnsi="Arial" w:cs="Arial"/>
                <w:b/>
                <w:bCs/>
                <w:color w:val="000000"/>
                <w:sz w:val="20"/>
                <w:lang w:val="cs"/>
              </w:rPr>
              <w:t>ZADAVATEL</w:t>
            </w:r>
            <w:r w:rsidRPr="00596DD3">
              <w:rPr>
                <w:rFonts w:ascii="Arial" w:hAnsi="Arial" w:cs="Arial"/>
                <w:color w:val="000000"/>
                <w:sz w:val="20"/>
                <w:lang w:val="cs"/>
              </w:rPr>
              <w:t xml:space="preserve"> tímto Zdravotnickému zařízení poskytuje trvalé, nevýhradní, nepřevoditelné, již hrazené licenční oprávnění, bez práva udělení sublicence, k užití Studijních dat a údajů (i) v souladu se závazky stanovenými v článku 3 „Důvěrnost“ pro vnitřní účely, výzkum nekomerčního charakteru a pro edukativní účely a (ii) pro přípravu publikací v souladu s článkem 5 „Práva na zveřejnění“.</w:t>
            </w:r>
          </w:p>
        </w:tc>
      </w:tr>
      <w:tr w:rsidR="00D90844" w:rsidRPr="000B7B87" w14:paraId="1E9EFF5C" w14:textId="7CFCD14D" w:rsidTr="006F1417">
        <w:trPr>
          <w:trHeight w:val="144"/>
        </w:trPr>
        <w:tc>
          <w:tcPr>
            <w:tcW w:w="4320" w:type="dxa"/>
            <w:tcBorders>
              <w:right w:val="nil"/>
            </w:tcBorders>
          </w:tcPr>
          <w:p w14:paraId="6A317804" w14:textId="3859BB8E" w:rsidR="00D90844" w:rsidRPr="00596DD3" w:rsidRDefault="00D90844" w:rsidP="009A61AC">
            <w:pPr>
              <w:suppressAutoHyphens/>
              <w:spacing w:after="120"/>
              <w:ind w:left="1872" w:hanging="720"/>
              <w:jc w:val="both"/>
              <w:rPr>
                <w:rFonts w:ascii="Arial" w:hAnsi="Arial" w:cs="Arial"/>
                <w:b/>
                <w:bCs/>
                <w:color w:val="000000"/>
                <w:sz w:val="20"/>
                <w:lang w:val="cs"/>
              </w:rPr>
            </w:pPr>
            <w:r w:rsidRPr="00596DD3">
              <w:rPr>
                <w:rFonts w:ascii="Arial" w:eastAsia="Calibri" w:hAnsi="Arial" w:cs="Arial"/>
                <w:b/>
                <w:color w:val="000000"/>
                <w:sz w:val="20"/>
              </w:rPr>
              <w:t>1.3.5.</w:t>
            </w:r>
            <w:r w:rsidRPr="00596DD3">
              <w:rPr>
                <w:rFonts w:ascii="Arial" w:eastAsia="Calibri" w:hAnsi="Arial" w:cs="Arial"/>
                <w:b/>
                <w:color w:val="000000"/>
                <w:sz w:val="20"/>
              </w:rPr>
              <w:tab/>
            </w:r>
            <w:r w:rsidRPr="00596DD3">
              <w:rPr>
                <w:rFonts w:ascii="Arial" w:hAnsi="Arial" w:cs="Arial"/>
                <w:color w:val="000000"/>
                <w:sz w:val="20"/>
                <w:u w:val="single"/>
              </w:rPr>
              <w:t xml:space="preserve">Survival. </w:t>
            </w:r>
            <w:r w:rsidRPr="00596DD3">
              <w:rPr>
                <w:rFonts w:ascii="Arial" w:hAnsi="Arial" w:cs="Arial"/>
                <w:color w:val="000000"/>
                <w:sz w:val="20"/>
              </w:rPr>
              <w:t>This section 1.3 “Medical Records and Study Data” shall survive termination or expiration of this Agreement.</w:t>
            </w:r>
          </w:p>
        </w:tc>
        <w:tc>
          <w:tcPr>
            <w:tcW w:w="4320" w:type="dxa"/>
            <w:tcBorders>
              <w:left w:val="nil"/>
            </w:tcBorders>
          </w:tcPr>
          <w:p w14:paraId="09F67EBF" w14:textId="3DC2C1C8" w:rsidR="00F22AE0" w:rsidRPr="00596DD3" w:rsidRDefault="00D90844" w:rsidP="009A61AC">
            <w:pPr>
              <w:suppressAutoHyphens/>
              <w:spacing w:after="120"/>
              <w:ind w:left="1872" w:hanging="720"/>
              <w:jc w:val="both"/>
              <w:rPr>
                <w:rFonts w:ascii="Arial" w:hAnsi="Arial" w:cs="Arial"/>
                <w:color w:val="000000"/>
                <w:sz w:val="20"/>
                <w:lang w:val="cs"/>
              </w:rPr>
            </w:pPr>
            <w:r w:rsidRPr="00596DD3">
              <w:rPr>
                <w:rFonts w:ascii="Arial" w:hAnsi="Arial" w:cs="Arial"/>
                <w:b/>
                <w:bCs/>
                <w:color w:val="000000"/>
                <w:sz w:val="20"/>
                <w:lang w:val="cs"/>
              </w:rPr>
              <w:t>1.3.5.</w:t>
            </w:r>
            <w:r w:rsidRPr="00596DD3">
              <w:rPr>
                <w:rFonts w:ascii="Arial" w:hAnsi="Arial" w:cs="Arial"/>
                <w:color w:val="000000"/>
                <w:sz w:val="20"/>
                <w:lang w:val="cs"/>
              </w:rPr>
              <w:tab/>
            </w:r>
            <w:r w:rsidRPr="00596DD3">
              <w:rPr>
                <w:rFonts w:ascii="Arial" w:hAnsi="Arial" w:cs="Arial"/>
                <w:color w:val="000000"/>
                <w:sz w:val="20"/>
                <w:u w:val="single"/>
                <w:lang w:val="cs"/>
              </w:rPr>
              <w:t xml:space="preserve">Přetrvání platnosti </w:t>
            </w:r>
            <w:r w:rsidRPr="00596DD3">
              <w:rPr>
                <w:rFonts w:ascii="Arial" w:hAnsi="Arial" w:cs="Arial"/>
                <w:color w:val="000000"/>
                <w:sz w:val="20"/>
                <w:lang w:val="cs"/>
              </w:rPr>
              <w:t>Tento článek 1.3 „Zdravotní záznamy a Studijní data a údaje” zůstane závazný i v případě ukončení či vypršení platnosti této Smlouvy.</w:t>
            </w:r>
          </w:p>
        </w:tc>
      </w:tr>
      <w:tr w:rsidR="00D90844" w:rsidRPr="00596DD3" w14:paraId="112A0267" w14:textId="384B5BF6" w:rsidTr="006F1417">
        <w:trPr>
          <w:trHeight w:val="144"/>
        </w:trPr>
        <w:tc>
          <w:tcPr>
            <w:tcW w:w="4320" w:type="dxa"/>
            <w:tcBorders>
              <w:right w:val="nil"/>
            </w:tcBorders>
          </w:tcPr>
          <w:p w14:paraId="6E9E49B4" w14:textId="657CFA18" w:rsidR="00D90844" w:rsidRPr="00596DD3" w:rsidRDefault="00D90844" w:rsidP="009A61AC">
            <w:pPr>
              <w:keepNext/>
              <w:suppressAutoHyphens/>
              <w:spacing w:after="120"/>
              <w:ind w:left="1152" w:hanging="648"/>
              <w:jc w:val="both"/>
              <w:rPr>
                <w:rFonts w:ascii="Arial" w:hAnsi="Arial" w:cs="Arial"/>
                <w:b/>
                <w:bCs/>
                <w:sz w:val="20"/>
                <w:lang w:val="cs"/>
              </w:rPr>
            </w:pPr>
            <w:r w:rsidRPr="00596DD3">
              <w:rPr>
                <w:rFonts w:ascii="Arial" w:eastAsia="Calibri" w:hAnsi="Arial" w:cs="Arial"/>
                <w:b/>
                <w:sz w:val="20"/>
                <w:lang w:val="en-GB"/>
              </w:rPr>
              <w:lastRenderedPageBreak/>
              <w:t>1.4.</w:t>
            </w:r>
            <w:r w:rsidRPr="00596DD3">
              <w:rPr>
                <w:rFonts w:ascii="Arial" w:eastAsia="Calibri" w:hAnsi="Arial" w:cs="Arial"/>
                <w:b/>
                <w:sz w:val="20"/>
                <w:lang w:val="en-GB"/>
              </w:rPr>
              <w:tab/>
            </w:r>
            <w:r w:rsidRPr="00596DD3">
              <w:rPr>
                <w:rFonts w:ascii="Arial" w:hAnsi="Arial" w:cs="Arial"/>
                <w:sz w:val="20"/>
                <w:u w:val="single"/>
                <w:lang w:val="en-GB"/>
              </w:rPr>
              <w:t>Duties of Investigator</w:t>
            </w:r>
          </w:p>
        </w:tc>
        <w:tc>
          <w:tcPr>
            <w:tcW w:w="4320" w:type="dxa"/>
            <w:tcBorders>
              <w:left w:val="nil"/>
            </w:tcBorders>
          </w:tcPr>
          <w:p w14:paraId="3E13ADC8" w14:textId="38B8F21F" w:rsidR="00F22AE0" w:rsidRPr="00596DD3" w:rsidRDefault="00D90844" w:rsidP="009A61AC">
            <w:pPr>
              <w:keepNext/>
              <w:suppressAutoHyphens/>
              <w:spacing w:after="120"/>
              <w:ind w:left="1152" w:hanging="648"/>
              <w:jc w:val="both"/>
              <w:rPr>
                <w:rFonts w:ascii="Arial" w:hAnsi="Arial" w:cs="Arial"/>
                <w:sz w:val="20"/>
                <w:u w:val="single"/>
                <w:lang w:val="cs"/>
              </w:rPr>
            </w:pPr>
            <w:r w:rsidRPr="00596DD3">
              <w:rPr>
                <w:rFonts w:ascii="Arial" w:hAnsi="Arial" w:cs="Arial"/>
                <w:b/>
                <w:bCs/>
                <w:sz w:val="20"/>
                <w:lang w:val="cs"/>
              </w:rPr>
              <w:t>1.4.</w:t>
            </w:r>
            <w:r w:rsidRPr="00596DD3">
              <w:rPr>
                <w:rFonts w:ascii="Arial" w:hAnsi="Arial" w:cs="Arial"/>
                <w:sz w:val="20"/>
                <w:lang w:val="cs"/>
              </w:rPr>
              <w:tab/>
            </w:r>
            <w:r w:rsidRPr="00596DD3">
              <w:rPr>
                <w:rFonts w:ascii="Arial" w:hAnsi="Arial" w:cs="Arial"/>
                <w:sz w:val="20"/>
                <w:u w:val="single"/>
                <w:lang w:val="cs"/>
              </w:rPr>
              <w:t>Povinnosti Zkoušejícího</w:t>
            </w:r>
          </w:p>
        </w:tc>
      </w:tr>
      <w:tr w:rsidR="00D90844" w:rsidRPr="000B7B87" w14:paraId="1BE65A81" w14:textId="25EA6089" w:rsidTr="006F1417">
        <w:trPr>
          <w:trHeight w:val="144"/>
        </w:trPr>
        <w:tc>
          <w:tcPr>
            <w:tcW w:w="4320" w:type="dxa"/>
            <w:tcBorders>
              <w:right w:val="nil"/>
            </w:tcBorders>
          </w:tcPr>
          <w:p w14:paraId="17B98374" w14:textId="77777777" w:rsidR="00D90844" w:rsidRPr="00596DD3" w:rsidRDefault="00D90844" w:rsidP="009A61AC">
            <w:pPr>
              <w:suppressAutoHyphens/>
              <w:spacing w:after="120"/>
              <w:ind w:left="1872" w:hanging="720"/>
              <w:jc w:val="both"/>
              <w:rPr>
                <w:rFonts w:ascii="Arial" w:hAnsi="Arial" w:cs="Arial"/>
                <w:sz w:val="20"/>
              </w:rPr>
            </w:pPr>
            <w:r w:rsidRPr="00596DD3">
              <w:rPr>
                <w:rFonts w:ascii="Arial" w:hAnsi="Arial" w:cs="Arial"/>
                <w:b/>
                <w:bCs/>
                <w:sz w:val="20"/>
              </w:rPr>
              <w:t>1.4.1.</w:t>
            </w:r>
            <w:r w:rsidRPr="00596DD3">
              <w:rPr>
                <w:rFonts w:ascii="Arial" w:hAnsi="Arial" w:cs="Arial"/>
                <w:b/>
                <w:bCs/>
                <w:sz w:val="20"/>
              </w:rPr>
              <w:tab/>
            </w:r>
            <w:r w:rsidRPr="00596DD3">
              <w:rPr>
                <w:rFonts w:ascii="Arial" w:hAnsi="Arial" w:cs="Arial"/>
                <w:sz w:val="20"/>
                <w:u w:val="single"/>
              </w:rPr>
              <w:t>Supervision of the Study by Investigator</w:t>
            </w:r>
            <w:r w:rsidRPr="00596DD3">
              <w:rPr>
                <w:rFonts w:ascii="Arial" w:hAnsi="Arial" w:cs="Arial"/>
                <w:sz w:val="20"/>
              </w:rPr>
              <w:t xml:space="preserve">. Investigator is responsible for the conduct of the Study at Institution and for supervising any individual or party to whom the Investigator delegates Study-related duties and functions, including any third parties providing ancillary services on Institution or Investigator’s behalf. In particular, but without limitation, it is the Investigator’s duty to review and understand the information in the Investigator’s Brochure or device labeling instructions. IQVIA and </w:t>
            </w:r>
            <w:r w:rsidRPr="00596DD3">
              <w:rPr>
                <w:rFonts w:ascii="Arial" w:hAnsi="Arial" w:cs="Arial"/>
                <w:b/>
                <w:bCs/>
                <w:sz w:val="20"/>
              </w:rPr>
              <w:t>SPONSOR</w:t>
            </w:r>
            <w:r w:rsidRPr="00596DD3">
              <w:rPr>
                <w:rFonts w:ascii="Arial" w:hAnsi="Arial" w:cs="Arial"/>
                <w:sz w:val="20"/>
              </w:rPr>
              <w:t xml:space="preserve"> will ensure that all informed consent requirements are met, to ensure that all required reviews and approvals by applicable regulatory authorities and ECs have been obtained. The Investigator is responsible prior to commencement of the study to ensure that all approvals by applicable regulatory authorities and ECs have been obtained. During the study Investigator is obliged to review all CRFs to ensure their accuracy and completeness.</w:t>
            </w:r>
          </w:p>
          <w:p w14:paraId="7AF8D4AA" w14:textId="77777777" w:rsidR="00C035CC" w:rsidRDefault="00C035CC" w:rsidP="009A61AC">
            <w:pPr>
              <w:suppressAutoHyphens/>
              <w:spacing w:after="120"/>
              <w:ind w:left="1872" w:hanging="720"/>
              <w:jc w:val="both"/>
              <w:rPr>
                <w:rFonts w:ascii="Arial" w:hAnsi="Arial" w:cs="Arial"/>
                <w:b/>
                <w:bCs/>
                <w:sz w:val="20"/>
                <w:lang w:val="cs"/>
              </w:rPr>
            </w:pPr>
          </w:p>
          <w:p w14:paraId="44B56A35" w14:textId="77777777" w:rsidR="009D1726" w:rsidRDefault="009D1726" w:rsidP="009A61AC">
            <w:pPr>
              <w:suppressAutoHyphens/>
              <w:spacing w:after="120"/>
              <w:ind w:left="1872" w:hanging="720"/>
              <w:jc w:val="both"/>
              <w:rPr>
                <w:rFonts w:ascii="Arial" w:hAnsi="Arial" w:cs="Arial"/>
                <w:b/>
                <w:bCs/>
                <w:sz w:val="20"/>
                <w:lang w:val="cs"/>
              </w:rPr>
            </w:pPr>
          </w:p>
          <w:p w14:paraId="1BED5881" w14:textId="77777777" w:rsidR="009D1726" w:rsidRPr="00596DD3" w:rsidRDefault="009D1726" w:rsidP="009A61AC">
            <w:pPr>
              <w:suppressAutoHyphens/>
              <w:spacing w:after="120"/>
              <w:ind w:left="1872" w:hanging="720"/>
              <w:jc w:val="both"/>
              <w:rPr>
                <w:rFonts w:ascii="Arial" w:hAnsi="Arial" w:cs="Arial"/>
                <w:b/>
                <w:bCs/>
                <w:sz w:val="20"/>
                <w:lang w:val="cs"/>
              </w:rPr>
            </w:pPr>
          </w:p>
          <w:p w14:paraId="1617C994" w14:textId="77777777" w:rsidR="00C035CC" w:rsidRPr="00596DD3" w:rsidRDefault="00C035CC" w:rsidP="00A4638B">
            <w:pPr>
              <w:tabs>
                <w:tab w:val="left" w:pos="720"/>
                <w:tab w:val="left" w:pos="1944"/>
              </w:tabs>
              <w:spacing w:after="120"/>
              <w:ind w:left="1944"/>
              <w:jc w:val="both"/>
              <w:rPr>
                <w:rFonts w:ascii="Arial" w:hAnsi="Arial" w:cs="Arial"/>
                <w:sz w:val="20"/>
                <w:lang w:eastAsia="cs-CZ"/>
              </w:rPr>
            </w:pPr>
            <w:r w:rsidRPr="00596DD3">
              <w:rPr>
                <w:rFonts w:ascii="Arial" w:hAnsi="Arial" w:cs="Arial"/>
                <w:color w:val="000000"/>
                <w:sz w:val="20"/>
                <w:u w:val="single"/>
                <w:lang w:val="cs-CZ"/>
              </w:rPr>
              <w:t>The Site shall not initiate the Study before the aforementioned approvals are obtained by the Site.</w:t>
            </w:r>
          </w:p>
          <w:p w14:paraId="305F0213" w14:textId="7084AC37" w:rsidR="00C035CC" w:rsidRPr="00596DD3" w:rsidRDefault="00C035CC" w:rsidP="009A61AC">
            <w:pPr>
              <w:suppressAutoHyphens/>
              <w:spacing w:after="120"/>
              <w:ind w:left="1872" w:hanging="720"/>
              <w:jc w:val="both"/>
              <w:rPr>
                <w:rFonts w:ascii="Arial" w:hAnsi="Arial" w:cs="Arial"/>
                <w:b/>
                <w:bCs/>
                <w:sz w:val="20"/>
              </w:rPr>
            </w:pPr>
          </w:p>
        </w:tc>
        <w:tc>
          <w:tcPr>
            <w:tcW w:w="4320" w:type="dxa"/>
            <w:tcBorders>
              <w:left w:val="nil"/>
            </w:tcBorders>
          </w:tcPr>
          <w:p w14:paraId="37587527" w14:textId="4770DC42" w:rsidR="00F22AE0" w:rsidRPr="00596DD3" w:rsidRDefault="00D90844" w:rsidP="009A61AC">
            <w:pPr>
              <w:suppressAutoHyphens/>
              <w:spacing w:after="120"/>
              <w:ind w:left="1872" w:hanging="720"/>
              <w:jc w:val="both"/>
              <w:rPr>
                <w:rFonts w:ascii="Arial" w:hAnsi="Arial" w:cs="Arial"/>
                <w:sz w:val="20"/>
                <w:lang w:val="cs"/>
              </w:rPr>
            </w:pPr>
            <w:r w:rsidRPr="00596DD3">
              <w:rPr>
                <w:rFonts w:ascii="Arial" w:hAnsi="Arial" w:cs="Arial"/>
                <w:b/>
                <w:bCs/>
                <w:sz w:val="20"/>
                <w:lang w:val="cs"/>
              </w:rPr>
              <w:t>1.4.1.</w:t>
            </w:r>
            <w:r w:rsidRPr="00596DD3">
              <w:rPr>
                <w:rFonts w:ascii="Arial" w:hAnsi="Arial" w:cs="Arial"/>
                <w:sz w:val="20"/>
                <w:lang w:val="cs"/>
              </w:rPr>
              <w:tab/>
            </w:r>
            <w:r w:rsidRPr="00596DD3">
              <w:rPr>
                <w:rFonts w:ascii="Arial" w:hAnsi="Arial" w:cs="Arial"/>
                <w:sz w:val="20"/>
                <w:u w:val="single"/>
                <w:lang w:val="cs"/>
              </w:rPr>
              <w:t>Dohled nad Studií ze strany Zkoušejícího</w:t>
            </w:r>
            <w:r w:rsidRPr="00596DD3">
              <w:rPr>
                <w:rFonts w:ascii="Arial" w:hAnsi="Arial" w:cs="Arial"/>
                <w:sz w:val="20"/>
                <w:lang w:val="cs"/>
              </w:rPr>
              <w:t>. Zkoušející je odpovědný za provádění Studie v Místě provádění klinického hodnocení a za dohled nad všemi fyzickými či právnickými osobami, kterým svěří povinnosti a funkce v souvislosti se Studií, včetně případných třetích stran poskytujících doplňkové služby v zastoupení Zdravotnického zařízení nebo Zkoušejícího. Povinností Zkoušejícího je zejména zkontrolovat a porozumět informacím obsaženým v Souboru informací pro zkoušejícího či pokynech k použití zařízení. Společnost IQVIA a </w:t>
            </w:r>
            <w:r w:rsidRPr="00596DD3">
              <w:rPr>
                <w:rFonts w:ascii="Arial" w:hAnsi="Arial" w:cs="Arial"/>
                <w:b/>
                <w:bCs/>
                <w:sz w:val="20"/>
                <w:lang w:val="cs"/>
              </w:rPr>
              <w:t xml:space="preserve">ZADAVATEL </w:t>
            </w:r>
            <w:r w:rsidRPr="00596DD3">
              <w:rPr>
                <w:rFonts w:ascii="Arial" w:hAnsi="Arial" w:cs="Arial"/>
                <w:sz w:val="20"/>
                <w:lang w:val="cs"/>
              </w:rPr>
              <w:t>zajistí splnění všech požadavků na informovaný souhlas, aby umožnil získání veškerých požadovaných posouzení a schválení ze strany příslušných kontrolních úřadů a etických komisí. Zkoušející se zavazuje, že ještě před zahájením Studie zajistí veškerá povolení udělovaná příslušnými kontrolními úřady a etickými komisemi</w:t>
            </w:r>
            <w:r w:rsidR="00026861" w:rsidRPr="00596DD3">
              <w:rPr>
                <w:rFonts w:ascii="Arial" w:hAnsi="Arial" w:cs="Arial"/>
                <w:sz w:val="20"/>
                <w:lang w:val="cs"/>
              </w:rPr>
              <w:t xml:space="preserve">. Během Studie je Zkoušející </w:t>
            </w:r>
            <w:r w:rsidR="009D1726" w:rsidRPr="00596DD3">
              <w:rPr>
                <w:rFonts w:ascii="Arial" w:hAnsi="Arial" w:cs="Arial"/>
                <w:sz w:val="20"/>
                <w:lang w:val="cs"/>
              </w:rPr>
              <w:t>povinen kontrolovat</w:t>
            </w:r>
            <w:r w:rsidRPr="00596DD3">
              <w:rPr>
                <w:rFonts w:ascii="Arial" w:hAnsi="Arial" w:cs="Arial"/>
                <w:sz w:val="20"/>
                <w:lang w:val="cs"/>
              </w:rPr>
              <w:t xml:space="preserve"> všechny formuláře CRF, aby zajistil jejich správnost a úplnost.</w:t>
            </w:r>
          </w:p>
          <w:p w14:paraId="5A6BABAE" w14:textId="77777777" w:rsidR="008D5993" w:rsidRPr="00596DD3" w:rsidRDefault="008D5993" w:rsidP="00A4638B">
            <w:pPr>
              <w:tabs>
                <w:tab w:val="left" w:pos="720"/>
                <w:tab w:val="left" w:pos="1876"/>
              </w:tabs>
              <w:ind w:left="1876"/>
              <w:jc w:val="both"/>
              <w:rPr>
                <w:rFonts w:ascii="Arial" w:hAnsi="Arial" w:cs="Arial"/>
                <w:color w:val="000000"/>
                <w:sz w:val="20"/>
                <w:u w:val="single"/>
                <w:lang w:val="cs-CZ"/>
              </w:rPr>
            </w:pPr>
            <w:r w:rsidRPr="00596DD3">
              <w:rPr>
                <w:rFonts w:ascii="Arial" w:hAnsi="Arial" w:cs="Arial"/>
                <w:sz w:val="20"/>
                <w:lang w:val="cs-CZ" w:eastAsia="cs-CZ"/>
              </w:rPr>
              <w:t>Místo provádění klinického</w:t>
            </w:r>
            <w:r w:rsidRPr="00596DD3">
              <w:rPr>
                <w:rFonts w:ascii="Arial" w:hAnsi="Arial" w:cs="Arial"/>
                <w:color w:val="000000"/>
                <w:sz w:val="20"/>
                <w:u w:val="single"/>
                <w:lang w:val="cs-CZ"/>
              </w:rPr>
              <w:t xml:space="preserve"> hodnocení nezahájí toto Klinické hodnocení, dokud předmětná povolení a souhlasná stanoviska neobdrží.</w:t>
            </w:r>
          </w:p>
          <w:p w14:paraId="2B8630AD" w14:textId="2CCF9C37" w:rsidR="008D5993" w:rsidRPr="00596DD3" w:rsidRDefault="008D5993" w:rsidP="009A61AC">
            <w:pPr>
              <w:suppressAutoHyphens/>
              <w:spacing w:after="120"/>
              <w:ind w:left="1872" w:hanging="720"/>
              <w:jc w:val="both"/>
              <w:rPr>
                <w:rFonts w:ascii="Arial" w:hAnsi="Arial" w:cs="Arial"/>
                <w:sz w:val="20"/>
                <w:lang w:val="cs-CZ"/>
              </w:rPr>
            </w:pPr>
          </w:p>
        </w:tc>
      </w:tr>
      <w:tr w:rsidR="00D90844" w:rsidRPr="000B7B87" w14:paraId="590141D3" w14:textId="0D4395D3" w:rsidTr="006F1417">
        <w:trPr>
          <w:trHeight w:val="144"/>
        </w:trPr>
        <w:tc>
          <w:tcPr>
            <w:tcW w:w="4320" w:type="dxa"/>
            <w:tcBorders>
              <w:right w:val="nil"/>
            </w:tcBorders>
          </w:tcPr>
          <w:p w14:paraId="7CE3A6CB" w14:textId="11EFDEBB"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rPr>
              <w:t xml:space="preserve">If the Investigator and Institution retain the </w:t>
            </w:r>
            <w:r w:rsidRPr="00596DD3">
              <w:rPr>
                <w:rFonts w:ascii="Arial" w:hAnsi="Arial" w:cs="Arial"/>
                <w:sz w:val="20"/>
              </w:rPr>
              <w:lastRenderedPageBreak/>
              <w:t xml:space="preserve">services of any individual or party to perform Study-related duties and functions, or request that IQVIA or </w:t>
            </w:r>
            <w:r w:rsidRPr="00596DD3">
              <w:rPr>
                <w:rFonts w:ascii="Arial" w:hAnsi="Arial" w:cs="Arial"/>
                <w:b/>
                <w:sz w:val="20"/>
              </w:rPr>
              <w:t>SPONSOR</w:t>
            </w:r>
            <w:r w:rsidRPr="00596DD3">
              <w:rPr>
                <w:rFonts w:ascii="Arial" w:hAnsi="Arial" w:cs="Arial"/>
                <w:sz w:val="20"/>
              </w:rPr>
              <w:t xml:space="preserve"> retain and pay any third party providing ancillary services on the Institution or Investigator’s behalf, the Institution and Investigator shall ensure this individual or party is qualified to perform those Study-related duties and functions and shall implement procedures to ensure the integrity of the Study-related duties and functions performed and any data generated. Investigator shall ensure an appropriate and reasonable record is maintained of the persons and parties to whom Investigator has delegated Study-related activities. Investigator agrees to provide a written declaration revealing Investigator’s disclosure obligations, if any, with the Institution in connection with the conduct of the Study and the Investigational Product.</w:t>
            </w:r>
          </w:p>
        </w:tc>
        <w:tc>
          <w:tcPr>
            <w:tcW w:w="4320" w:type="dxa"/>
            <w:tcBorders>
              <w:left w:val="nil"/>
            </w:tcBorders>
          </w:tcPr>
          <w:p w14:paraId="74D781A9" w14:textId="11BC2DBE"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lang w:val="cs"/>
              </w:rPr>
              <w:lastRenderedPageBreak/>
              <w:t xml:space="preserve">Pokud Zkoušející a Zdravotnické zařízení </w:t>
            </w:r>
            <w:r w:rsidRPr="00596DD3">
              <w:rPr>
                <w:rFonts w:ascii="Arial" w:hAnsi="Arial" w:cs="Arial"/>
                <w:sz w:val="20"/>
                <w:lang w:val="cs"/>
              </w:rPr>
              <w:lastRenderedPageBreak/>
              <w:t xml:space="preserve">pověří plněním povinností a funkcí ve Studii nějakou třetí fyzickou nebo právnickou osobu, nebo budou vyžadovat, aby společnost IQVIA nebo </w:t>
            </w:r>
            <w:r w:rsidRPr="00596DD3">
              <w:rPr>
                <w:rFonts w:ascii="Arial" w:hAnsi="Arial" w:cs="Arial"/>
                <w:b/>
                <w:bCs/>
                <w:sz w:val="20"/>
                <w:lang w:val="cs"/>
              </w:rPr>
              <w:t xml:space="preserve">ZADAVATEL </w:t>
            </w:r>
            <w:r w:rsidRPr="00596DD3">
              <w:rPr>
                <w:rFonts w:ascii="Arial" w:hAnsi="Arial" w:cs="Arial"/>
                <w:sz w:val="20"/>
                <w:lang w:val="cs"/>
              </w:rPr>
              <w:t>zajistili a uhradili doplňkové služby poskytované v zastoupení Zdravotnického zařízení nebo Zkoušejícího nějakou třetí stranou, Zdravotnické zařízení a Zkoušející zajistí, že taková fyzická nebo právnická osoba bude mít potřebnou kvalifikaci k plnění takových povinností a funkcí ve Studii, a zavedou postupy k zajištění integrity povinností a funkcí plněných ve Studii a veškerých vytvářených dat. Zkoušející zajistí vedení odpovídající a přiměřené evidence fyzických a právnických osob, na něž činnosti související se Studií delegoval. Zkoušející souhlasí, že poskytne písemné prohlášení, jež bude odhalovat závazky Zkoušejícího, jsou-li nějaké, a to vůči Zdravotnickému zařízení ve vztahu a v souvislosti s prováděním Studie a Hodnoceným léčivem.</w:t>
            </w:r>
          </w:p>
        </w:tc>
      </w:tr>
      <w:tr w:rsidR="00D90844" w:rsidRPr="00596DD3" w14:paraId="617ADB2B" w14:textId="605C0A94" w:rsidTr="006F1417">
        <w:trPr>
          <w:trHeight w:val="144"/>
        </w:trPr>
        <w:tc>
          <w:tcPr>
            <w:tcW w:w="4320" w:type="dxa"/>
            <w:tcBorders>
              <w:right w:val="nil"/>
            </w:tcBorders>
          </w:tcPr>
          <w:p w14:paraId="7F8981FF" w14:textId="716CA769" w:rsidR="00D90844" w:rsidRPr="00596DD3" w:rsidRDefault="00D90844" w:rsidP="009A61AC">
            <w:pPr>
              <w:suppressAutoHyphens/>
              <w:spacing w:after="120"/>
              <w:ind w:left="1872" w:hanging="720"/>
              <w:jc w:val="both"/>
              <w:rPr>
                <w:rFonts w:ascii="Arial" w:hAnsi="Arial" w:cs="Arial"/>
                <w:b/>
                <w:bCs/>
                <w:sz w:val="20"/>
                <w:lang w:val="cs"/>
              </w:rPr>
            </w:pPr>
            <w:r w:rsidRPr="00596DD3">
              <w:rPr>
                <w:rFonts w:ascii="Arial" w:hAnsi="Arial" w:cs="Arial"/>
                <w:b/>
                <w:bCs/>
                <w:sz w:val="20"/>
              </w:rPr>
              <w:lastRenderedPageBreak/>
              <w:t>1.4.2</w:t>
            </w:r>
            <w:r w:rsidRPr="00596DD3">
              <w:rPr>
                <w:rFonts w:ascii="Arial" w:hAnsi="Arial" w:cs="Arial"/>
                <w:sz w:val="20"/>
              </w:rPr>
              <w:tab/>
            </w:r>
            <w:r w:rsidRPr="00596DD3">
              <w:rPr>
                <w:rFonts w:ascii="Arial" w:hAnsi="Arial" w:cs="Arial"/>
                <w:sz w:val="20"/>
                <w:u w:val="single"/>
              </w:rPr>
              <w:t>Change in Investigator</w:t>
            </w:r>
            <w:r w:rsidRPr="00596DD3">
              <w:rPr>
                <w:rFonts w:ascii="Arial" w:hAnsi="Arial" w:cs="Arial"/>
                <w:sz w:val="20"/>
              </w:rPr>
              <w:t xml:space="preserve">. Site agrees to provide prompt advance notice to </w:t>
            </w:r>
            <w:r w:rsidRPr="00596DD3">
              <w:rPr>
                <w:rFonts w:ascii="Arial" w:hAnsi="Arial" w:cs="Arial"/>
                <w:b/>
                <w:sz w:val="20"/>
              </w:rPr>
              <w:t>SPONSOR</w:t>
            </w:r>
            <w:r w:rsidRPr="00596DD3">
              <w:rPr>
                <w:rFonts w:ascii="Arial" w:hAnsi="Arial" w:cs="Arial"/>
                <w:sz w:val="20"/>
              </w:rPr>
              <w:t xml:space="preserve"> and IQVIA if Investigator</w:t>
            </w:r>
            <w:r w:rsidR="009D1726">
              <w:rPr>
                <w:rFonts w:ascii="Arial" w:hAnsi="Arial" w:cs="Arial"/>
                <w:sz w:val="20"/>
              </w:rPr>
              <w:t xml:space="preserve"> </w:t>
            </w:r>
            <w:r w:rsidRPr="00596DD3">
              <w:rPr>
                <w:rFonts w:ascii="Arial" w:hAnsi="Arial" w:cs="Arial"/>
                <w:sz w:val="20"/>
              </w:rPr>
              <w:t xml:space="preserve">will be terminating its employment relationship in the Institution or is otherwise no longer able to perform the Study. The appointment of a new Investigator must have the prior approval of </w:t>
            </w:r>
            <w:r w:rsidRPr="00596DD3">
              <w:rPr>
                <w:rFonts w:ascii="Arial" w:hAnsi="Arial" w:cs="Arial"/>
                <w:b/>
                <w:sz w:val="20"/>
              </w:rPr>
              <w:t>SPONSOR</w:t>
            </w:r>
            <w:r w:rsidRPr="00596DD3">
              <w:rPr>
                <w:rFonts w:ascii="Arial" w:hAnsi="Arial" w:cs="Arial"/>
                <w:sz w:val="20"/>
              </w:rPr>
              <w:t xml:space="preserve"> and IQVIA. </w:t>
            </w:r>
          </w:p>
        </w:tc>
        <w:tc>
          <w:tcPr>
            <w:tcW w:w="4320" w:type="dxa"/>
            <w:tcBorders>
              <w:left w:val="nil"/>
            </w:tcBorders>
          </w:tcPr>
          <w:p w14:paraId="460EC939" w14:textId="290B943E" w:rsidR="00F22AE0" w:rsidRPr="00596DD3" w:rsidRDefault="00D90844" w:rsidP="009A61AC">
            <w:pPr>
              <w:suppressAutoHyphens/>
              <w:spacing w:after="120"/>
              <w:ind w:left="1872" w:hanging="720"/>
              <w:jc w:val="both"/>
              <w:rPr>
                <w:rFonts w:ascii="Arial" w:hAnsi="Arial" w:cs="Arial"/>
                <w:sz w:val="20"/>
                <w:lang w:val="cs"/>
              </w:rPr>
            </w:pPr>
            <w:r w:rsidRPr="00596DD3">
              <w:rPr>
                <w:rFonts w:ascii="Arial" w:hAnsi="Arial" w:cs="Arial"/>
                <w:b/>
                <w:bCs/>
                <w:sz w:val="20"/>
                <w:lang w:val="cs"/>
              </w:rPr>
              <w:t>1.4.2</w:t>
            </w:r>
            <w:r w:rsidRPr="00596DD3">
              <w:rPr>
                <w:rFonts w:ascii="Arial" w:hAnsi="Arial" w:cs="Arial"/>
                <w:sz w:val="20"/>
                <w:lang w:val="cs"/>
              </w:rPr>
              <w:tab/>
            </w:r>
            <w:r w:rsidRPr="00596DD3">
              <w:rPr>
                <w:rFonts w:ascii="Arial" w:hAnsi="Arial" w:cs="Arial"/>
                <w:sz w:val="20"/>
                <w:u w:val="single"/>
                <w:lang w:val="cs"/>
              </w:rPr>
              <w:t>Změna Zkoušejícího</w:t>
            </w:r>
            <w:r w:rsidRPr="00596DD3">
              <w:rPr>
                <w:rFonts w:ascii="Arial" w:hAnsi="Arial" w:cs="Arial"/>
                <w:sz w:val="20"/>
                <w:lang w:val="cs"/>
              </w:rPr>
              <w:t xml:space="preserve">. Místo provádění klinického hodnocení se zavazuje, že bude </w:t>
            </w:r>
            <w:r w:rsidRPr="00596DD3">
              <w:rPr>
                <w:rFonts w:ascii="Arial" w:hAnsi="Arial" w:cs="Arial"/>
                <w:b/>
                <w:bCs/>
                <w:sz w:val="20"/>
                <w:lang w:val="cs"/>
              </w:rPr>
              <w:t>ZADAVATELE</w:t>
            </w:r>
            <w:r w:rsidRPr="00596DD3">
              <w:rPr>
                <w:rFonts w:ascii="Arial" w:hAnsi="Arial" w:cs="Arial"/>
                <w:sz w:val="20"/>
                <w:lang w:val="cs"/>
              </w:rPr>
              <w:t xml:space="preserve"> a společnost IQVIA neprodleně předem informovat v případě, že Zkoušející ukončí pracovní poměr ve Zdravotnickém zařízení, či nebude-li Zkoušející z jakéhokoli jiného důvodu schopen Studii provádět. Nového Zkoušejícího musejí </w:t>
            </w:r>
            <w:r w:rsidRPr="00596DD3">
              <w:rPr>
                <w:rFonts w:ascii="Arial" w:hAnsi="Arial" w:cs="Arial"/>
                <w:sz w:val="20"/>
                <w:lang w:val="cs"/>
              </w:rPr>
              <w:lastRenderedPageBreak/>
              <w:t xml:space="preserve">předem schválit </w:t>
            </w:r>
            <w:r w:rsidRPr="00596DD3">
              <w:rPr>
                <w:rFonts w:ascii="Arial" w:hAnsi="Arial" w:cs="Arial"/>
                <w:b/>
                <w:bCs/>
                <w:sz w:val="20"/>
                <w:lang w:val="cs"/>
              </w:rPr>
              <w:t xml:space="preserve">ZADAVATEL </w:t>
            </w:r>
            <w:r w:rsidRPr="00596DD3">
              <w:rPr>
                <w:rFonts w:ascii="Arial" w:hAnsi="Arial" w:cs="Arial"/>
                <w:sz w:val="20"/>
                <w:lang w:val="cs"/>
              </w:rPr>
              <w:t xml:space="preserve">a společnost IQVIA. </w:t>
            </w:r>
          </w:p>
        </w:tc>
      </w:tr>
      <w:tr w:rsidR="00D90844" w:rsidRPr="00596DD3" w14:paraId="73B4CC84" w14:textId="2784D932" w:rsidTr="006F1417">
        <w:trPr>
          <w:trHeight w:val="144"/>
        </w:trPr>
        <w:tc>
          <w:tcPr>
            <w:tcW w:w="4320" w:type="dxa"/>
            <w:tcBorders>
              <w:right w:val="nil"/>
            </w:tcBorders>
          </w:tcPr>
          <w:p w14:paraId="7FAF00A5" w14:textId="54DD222C" w:rsidR="00D90844" w:rsidRPr="00596DD3" w:rsidRDefault="00D90844" w:rsidP="009A61AC">
            <w:pPr>
              <w:suppressAutoHyphens/>
              <w:spacing w:after="120"/>
              <w:ind w:left="1872" w:hanging="720"/>
              <w:jc w:val="both"/>
              <w:rPr>
                <w:rFonts w:ascii="Arial" w:hAnsi="Arial" w:cs="Arial"/>
                <w:b/>
                <w:bCs/>
                <w:sz w:val="20"/>
                <w:lang w:val="cs"/>
              </w:rPr>
            </w:pPr>
            <w:r w:rsidRPr="00596DD3">
              <w:rPr>
                <w:rFonts w:ascii="Arial" w:hAnsi="Arial" w:cs="Arial"/>
                <w:b/>
                <w:bCs/>
                <w:sz w:val="20"/>
              </w:rPr>
              <w:lastRenderedPageBreak/>
              <w:t>1.4.3</w:t>
            </w:r>
            <w:r w:rsidRPr="00596DD3">
              <w:rPr>
                <w:rFonts w:ascii="Arial" w:hAnsi="Arial" w:cs="Arial"/>
                <w:b/>
                <w:bCs/>
                <w:sz w:val="20"/>
              </w:rPr>
              <w:tab/>
            </w:r>
            <w:r w:rsidRPr="00596DD3">
              <w:rPr>
                <w:rFonts w:ascii="Arial" w:hAnsi="Arial" w:cs="Arial"/>
                <w:sz w:val="20"/>
                <w:u w:val="single"/>
              </w:rPr>
              <w:t>Suspected Serious Breaches of GCPs and/or Protocol</w:t>
            </w:r>
            <w:r w:rsidRPr="00596DD3">
              <w:rPr>
                <w:rFonts w:ascii="Arial" w:hAnsi="Arial" w:cs="Arial"/>
                <w:sz w:val="20"/>
              </w:rPr>
              <w:t xml:space="preserve">. Investigator shall identify, handle, and immediately report to the </w:t>
            </w:r>
            <w:r w:rsidRPr="00596DD3">
              <w:rPr>
                <w:rFonts w:ascii="Arial" w:hAnsi="Arial" w:cs="Arial"/>
                <w:b/>
                <w:sz w:val="20"/>
              </w:rPr>
              <w:t>SPONSOR</w:t>
            </w:r>
            <w:r w:rsidRPr="00596DD3">
              <w:rPr>
                <w:rFonts w:ascii="Arial" w:hAnsi="Arial" w:cs="Arial"/>
                <w:sz w:val="20"/>
              </w:rPr>
              <w:t xml:space="preserve"> and IQVIA any Suspected Serious Breach identified at the Site. Any Suspected Serious Breach shall be notified to the </w:t>
            </w:r>
            <w:r w:rsidRPr="00596DD3">
              <w:rPr>
                <w:rFonts w:ascii="Arial" w:hAnsi="Arial" w:cs="Arial"/>
                <w:b/>
                <w:sz w:val="20"/>
              </w:rPr>
              <w:t>SPONSOR</w:t>
            </w:r>
            <w:r w:rsidRPr="00596DD3">
              <w:rPr>
                <w:rFonts w:ascii="Arial" w:hAnsi="Arial" w:cs="Arial"/>
                <w:sz w:val="20"/>
              </w:rPr>
              <w:t xml:space="preserve"> and IQVIA by the Investigator, or the delegated Site staff, as appropriate, within twenty-four (24) hours of becoming aware of the Suspected Serious Breach. Such notification shall be made to the following phone number: </w:t>
            </w:r>
            <w:r w:rsidR="0022791C" w:rsidRPr="0022791C">
              <w:rPr>
                <w:rFonts w:ascii="Arial" w:hAnsi="Arial" w:cs="Arial"/>
                <w:sz w:val="20"/>
                <w:highlight w:val="black"/>
              </w:rPr>
              <w:t>xxxxxxxxxxxxxxxx</w:t>
            </w:r>
            <w:r w:rsidRPr="00596DD3">
              <w:rPr>
                <w:rFonts w:ascii="Arial" w:hAnsi="Arial" w:cs="Arial"/>
                <w:sz w:val="20"/>
              </w:rPr>
              <w:t>.</w:t>
            </w:r>
          </w:p>
        </w:tc>
        <w:tc>
          <w:tcPr>
            <w:tcW w:w="4320" w:type="dxa"/>
            <w:tcBorders>
              <w:left w:val="nil"/>
            </w:tcBorders>
          </w:tcPr>
          <w:p w14:paraId="2E8D28F5" w14:textId="046441F2" w:rsidR="00F22AE0" w:rsidRPr="00596DD3" w:rsidRDefault="00D90844" w:rsidP="009A61AC">
            <w:pPr>
              <w:suppressAutoHyphens/>
              <w:spacing w:after="120"/>
              <w:ind w:left="1872" w:hanging="720"/>
              <w:jc w:val="both"/>
              <w:rPr>
                <w:rFonts w:ascii="Arial" w:hAnsi="Arial" w:cs="Arial"/>
                <w:sz w:val="20"/>
                <w:lang w:val="cs"/>
              </w:rPr>
            </w:pPr>
            <w:r w:rsidRPr="00596DD3">
              <w:rPr>
                <w:rFonts w:ascii="Arial" w:hAnsi="Arial" w:cs="Arial"/>
                <w:b/>
                <w:bCs/>
                <w:sz w:val="20"/>
                <w:lang w:val="cs"/>
              </w:rPr>
              <w:t>1.4.3</w:t>
            </w:r>
            <w:r w:rsidRPr="00596DD3">
              <w:rPr>
                <w:rFonts w:ascii="Arial" w:hAnsi="Arial" w:cs="Arial"/>
                <w:sz w:val="20"/>
                <w:lang w:val="cs"/>
              </w:rPr>
              <w:tab/>
            </w:r>
            <w:r w:rsidRPr="00596DD3">
              <w:rPr>
                <w:rFonts w:ascii="Arial" w:hAnsi="Arial" w:cs="Arial"/>
                <w:sz w:val="20"/>
                <w:u w:val="single"/>
                <w:lang w:val="cs"/>
              </w:rPr>
              <w:t>Podezření na závažná porušení GCP a/nebo Protokolu</w:t>
            </w:r>
            <w:r w:rsidRPr="00596DD3">
              <w:rPr>
                <w:rFonts w:ascii="Arial" w:hAnsi="Arial" w:cs="Arial"/>
                <w:sz w:val="20"/>
                <w:lang w:val="cs"/>
              </w:rPr>
              <w:t xml:space="preserve">. Zkoušející lékař je povinen rozpoznat, řešit a neprodleně hlásit </w:t>
            </w:r>
            <w:r w:rsidRPr="00596DD3">
              <w:rPr>
                <w:rFonts w:ascii="Arial" w:hAnsi="Arial" w:cs="Arial"/>
                <w:b/>
                <w:bCs/>
                <w:sz w:val="20"/>
                <w:lang w:val="cs"/>
              </w:rPr>
              <w:t xml:space="preserve">ZADAVATELI </w:t>
            </w:r>
            <w:r w:rsidRPr="00596DD3">
              <w:rPr>
                <w:rFonts w:ascii="Arial" w:hAnsi="Arial" w:cs="Arial"/>
                <w:sz w:val="20"/>
                <w:lang w:val="cs"/>
              </w:rPr>
              <w:t xml:space="preserve">a společnosti IQVIA jakékoli Podezření na závažné porušení zjištěné v Místě provádění klinického hodnocení. Jakékoli Podezření na závažné porušení jsou Zkoušející, případně pověření pracovníci Místa provádění klinického hodnocení povinni oznámit </w:t>
            </w:r>
            <w:r w:rsidRPr="00596DD3">
              <w:rPr>
                <w:rFonts w:ascii="Arial" w:hAnsi="Arial" w:cs="Arial"/>
                <w:b/>
                <w:bCs/>
                <w:sz w:val="20"/>
                <w:lang w:val="cs"/>
              </w:rPr>
              <w:t xml:space="preserve">ZADAVATELI </w:t>
            </w:r>
            <w:r w:rsidRPr="00596DD3">
              <w:rPr>
                <w:rFonts w:ascii="Arial" w:hAnsi="Arial" w:cs="Arial"/>
                <w:sz w:val="20"/>
                <w:lang w:val="cs"/>
              </w:rPr>
              <w:t>a společnosti IQVIA do dvaceti čtyř (24) hodin od okamžiku, kdy se o něm dozvědí. Toto oznámení musí být provedeno na telefonním čísle:</w:t>
            </w:r>
            <w:r w:rsidR="00026861" w:rsidRPr="00596DD3">
              <w:rPr>
                <w:rFonts w:ascii="Arial" w:hAnsi="Arial" w:cs="Arial"/>
                <w:sz w:val="20"/>
                <w:lang w:val="cs"/>
              </w:rPr>
              <w:t xml:space="preserve"> </w:t>
            </w:r>
            <w:r w:rsidR="0022791C" w:rsidRPr="0022791C">
              <w:rPr>
                <w:rFonts w:ascii="Arial" w:hAnsi="Arial" w:cs="Arial"/>
                <w:sz w:val="20"/>
                <w:highlight w:val="black"/>
                <w:lang w:val="cs"/>
              </w:rPr>
              <w:t>xxxxxxxxxxxxxxxx</w:t>
            </w:r>
            <w:r w:rsidRPr="00596DD3">
              <w:rPr>
                <w:rFonts w:ascii="Arial" w:hAnsi="Arial" w:cs="Arial"/>
                <w:sz w:val="20"/>
                <w:lang w:val="cs"/>
              </w:rPr>
              <w:t>.</w:t>
            </w:r>
          </w:p>
        </w:tc>
      </w:tr>
      <w:tr w:rsidR="00D90844" w:rsidRPr="000B7B87" w14:paraId="57D1CB98" w14:textId="7BD1F9BE" w:rsidTr="006F1417">
        <w:trPr>
          <w:trHeight w:val="144"/>
        </w:trPr>
        <w:tc>
          <w:tcPr>
            <w:tcW w:w="4320" w:type="dxa"/>
            <w:tcBorders>
              <w:right w:val="nil"/>
            </w:tcBorders>
          </w:tcPr>
          <w:p w14:paraId="05505A5E" w14:textId="0B830C3B" w:rsidR="00D90844" w:rsidRPr="00596DD3" w:rsidRDefault="00D90844" w:rsidP="009A61AC">
            <w:pPr>
              <w:keepLines/>
              <w:suppressAutoHyphens/>
              <w:spacing w:after="120"/>
              <w:ind w:left="1872"/>
              <w:jc w:val="both"/>
              <w:rPr>
                <w:rFonts w:ascii="Arial" w:hAnsi="Arial" w:cs="Arial"/>
                <w:sz w:val="20"/>
                <w:lang w:val="cs"/>
              </w:rPr>
            </w:pPr>
            <w:r w:rsidRPr="00596DD3">
              <w:rPr>
                <w:rFonts w:ascii="Arial" w:hAnsi="Arial" w:cs="Arial"/>
                <w:sz w:val="20"/>
              </w:rPr>
              <w:t xml:space="preserve">In case of absence, Investigator shall identify a delegated Sub-Investigator who shall take responsibility for identification, handling and reporting of Suspected Serious Breaches to the </w:t>
            </w:r>
            <w:r w:rsidRPr="00596DD3">
              <w:rPr>
                <w:rFonts w:ascii="Arial" w:hAnsi="Arial" w:cs="Arial"/>
                <w:b/>
                <w:sz w:val="20"/>
              </w:rPr>
              <w:t>SPONSOR</w:t>
            </w:r>
            <w:r w:rsidRPr="00596DD3">
              <w:rPr>
                <w:rFonts w:ascii="Arial" w:hAnsi="Arial" w:cs="Arial"/>
                <w:sz w:val="20"/>
              </w:rPr>
              <w:t xml:space="preserve"> and IQVIA in accordance with this Agreement and/or any Study-specific guidance, as applicable. </w:t>
            </w:r>
          </w:p>
        </w:tc>
        <w:tc>
          <w:tcPr>
            <w:tcW w:w="4320" w:type="dxa"/>
            <w:tcBorders>
              <w:left w:val="nil"/>
            </w:tcBorders>
          </w:tcPr>
          <w:p w14:paraId="4166E589" w14:textId="1DD27983" w:rsidR="00D90844" w:rsidRPr="00596DD3" w:rsidRDefault="00D90844" w:rsidP="009A61AC">
            <w:pPr>
              <w:keepLines/>
              <w:suppressAutoHyphens/>
              <w:spacing w:after="120"/>
              <w:ind w:left="1872"/>
              <w:jc w:val="both"/>
              <w:rPr>
                <w:rFonts w:ascii="Arial" w:hAnsi="Arial" w:cs="Arial"/>
                <w:sz w:val="20"/>
                <w:lang w:val="cs"/>
              </w:rPr>
            </w:pPr>
            <w:r w:rsidRPr="00596DD3">
              <w:rPr>
                <w:rFonts w:ascii="Arial" w:hAnsi="Arial" w:cs="Arial"/>
                <w:sz w:val="20"/>
                <w:lang w:val="cs"/>
              </w:rPr>
              <w:t xml:space="preserve">V případě své nepřítomnosti pověří Zkoušející Spoluzkoušejícího, který převezme odpovědnost za rozpoznání, řešení a hlášení Podezření na závažná porušení </w:t>
            </w:r>
            <w:r w:rsidRPr="00596DD3">
              <w:rPr>
                <w:rFonts w:ascii="Arial" w:hAnsi="Arial" w:cs="Arial"/>
                <w:b/>
                <w:bCs/>
                <w:sz w:val="20"/>
                <w:lang w:val="cs"/>
              </w:rPr>
              <w:t xml:space="preserve">ZADAVATELI </w:t>
            </w:r>
            <w:r w:rsidRPr="00596DD3">
              <w:rPr>
                <w:rFonts w:ascii="Arial" w:hAnsi="Arial" w:cs="Arial"/>
                <w:sz w:val="20"/>
                <w:lang w:val="cs"/>
              </w:rPr>
              <w:t xml:space="preserve">a společnosti IQVIA v souladu s touto Smlouvou a/nebo případnými pokyny pro tuto konkrétní Studii. </w:t>
            </w:r>
          </w:p>
        </w:tc>
      </w:tr>
      <w:tr w:rsidR="00D90844" w:rsidRPr="000B7B87" w14:paraId="0B80FC81" w14:textId="08CD451B" w:rsidTr="006F1417">
        <w:trPr>
          <w:trHeight w:val="144"/>
        </w:trPr>
        <w:tc>
          <w:tcPr>
            <w:tcW w:w="4320" w:type="dxa"/>
            <w:tcBorders>
              <w:right w:val="nil"/>
            </w:tcBorders>
          </w:tcPr>
          <w:p w14:paraId="57E19D94" w14:textId="3D78E2B7"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rPr>
              <w:t xml:space="preserve">The Investigator shall, and shall ensure that the delegated Site staff shall, collaborate with IQVIA and the </w:t>
            </w:r>
            <w:r w:rsidRPr="00596DD3">
              <w:rPr>
                <w:rFonts w:ascii="Arial" w:hAnsi="Arial" w:cs="Arial"/>
                <w:b/>
                <w:sz w:val="20"/>
              </w:rPr>
              <w:t>SPONSOR</w:t>
            </w:r>
            <w:r w:rsidRPr="00596DD3">
              <w:rPr>
                <w:rFonts w:ascii="Arial" w:hAnsi="Arial" w:cs="Arial"/>
                <w:sz w:val="20"/>
              </w:rPr>
              <w:t xml:space="preserve"> in the investigation, mitigation and resolution of any such Suspected Serious Breaches. In addition, the Investigator shall ensure that appropriate written process for identification </w:t>
            </w:r>
            <w:r w:rsidRPr="00596DD3">
              <w:rPr>
                <w:rFonts w:ascii="Arial" w:hAnsi="Arial" w:cs="Arial"/>
                <w:sz w:val="20"/>
              </w:rPr>
              <w:lastRenderedPageBreak/>
              <w:t>and communication of Suspected Serious Breaches to the Investigator, or delegated Sub-Investigator in the Investigator’s absence, is implemented at the Site and the Site staff and any third parties delegated on the Study comply with that process at all times. Further, the Investigator shall train the Site staff members and any third parties delegated on the Study on the process of identification and communication to the Investigator, or the delegated Sub-Investigator in the Investigator’s absence, of any identified Suspected Serious Breach. Documentation of such training, including a list of participating Site staff and any third parties delegated on the Study, shall be filed in the Investigator Site File (ISF).</w:t>
            </w:r>
          </w:p>
        </w:tc>
        <w:tc>
          <w:tcPr>
            <w:tcW w:w="4320" w:type="dxa"/>
            <w:tcBorders>
              <w:left w:val="nil"/>
            </w:tcBorders>
          </w:tcPr>
          <w:p w14:paraId="45E0DB73" w14:textId="2E8C67BD"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lang w:val="cs"/>
              </w:rPr>
              <w:lastRenderedPageBreak/>
              <w:t>Zkoušející bude spolupracovat se společností IQVIA a </w:t>
            </w:r>
            <w:r w:rsidRPr="00596DD3">
              <w:rPr>
                <w:rFonts w:ascii="Arial" w:hAnsi="Arial" w:cs="Arial"/>
                <w:b/>
                <w:bCs/>
                <w:sz w:val="20"/>
                <w:lang w:val="cs"/>
              </w:rPr>
              <w:t xml:space="preserve">ZADAVATELEM </w:t>
            </w:r>
            <w:r w:rsidRPr="00596DD3">
              <w:rPr>
                <w:rFonts w:ascii="Arial" w:hAnsi="Arial" w:cs="Arial"/>
                <w:sz w:val="20"/>
                <w:lang w:val="cs"/>
              </w:rPr>
              <w:t xml:space="preserve">při vyšetřování, zmírňování a řešení jakýchkoli takových Podezření na závažné porušení a zajistí, aby tak činili i pověření pracovníci Místa provádění klinického hodnocení. Kromě toho </w:t>
            </w:r>
            <w:r w:rsidRPr="00596DD3">
              <w:rPr>
                <w:rFonts w:ascii="Arial" w:hAnsi="Arial" w:cs="Arial"/>
                <w:sz w:val="20"/>
                <w:lang w:val="cs"/>
              </w:rPr>
              <w:lastRenderedPageBreak/>
              <w:t>Zkoušející zajistí, aby byl v Místě provádění klinického hodnocení zaveden vhodný písemný postup pro rozpoznávání a předávání Podezření na závažná porušení Zkoušejícímu lékaři, nebo v jeho nepřítomnosti pověřenému Spoluzkoušejícímu, a aby pracovníci Místa provádění klinického hodnocení a případných třetích stran pověřených prováděním Studie tento postup vždy dodržovali. Zkoušející také pracovníky Místa provádění klinického hodnocení a případných třetích stran pověřených prováděním Studie proškolí v postupu rozpoznávání a předávání Podezření na závažná porušení Zkoušejícímu lékaři, nebo v jeho nepřítomnosti pověřenému Spoluzkoušejícímu. Dokumentace takového školení, včetně seznamu zúčastněných pracovníků Místa provádění klinického hodnocení a případných třetích stran pověřených prováděním Studie, musí být založena ve Složce zkoušejícího v Místě provádění klinického hodnocení (ISF).</w:t>
            </w:r>
          </w:p>
        </w:tc>
      </w:tr>
      <w:tr w:rsidR="00D90844" w:rsidRPr="000B7B87" w14:paraId="7FC8420C" w14:textId="59E0033D" w:rsidTr="006F1417">
        <w:trPr>
          <w:trHeight w:val="144"/>
        </w:trPr>
        <w:tc>
          <w:tcPr>
            <w:tcW w:w="4320" w:type="dxa"/>
            <w:tcBorders>
              <w:right w:val="nil"/>
            </w:tcBorders>
          </w:tcPr>
          <w:p w14:paraId="26B3F2C2" w14:textId="619E518F"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rPr>
              <w:lastRenderedPageBreak/>
              <w:t>Investigator shall ensure proper documentation of the Suspected Serious Breaches in the ISF.</w:t>
            </w:r>
          </w:p>
        </w:tc>
        <w:tc>
          <w:tcPr>
            <w:tcW w:w="4320" w:type="dxa"/>
            <w:tcBorders>
              <w:left w:val="nil"/>
            </w:tcBorders>
          </w:tcPr>
          <w:p w14:paraId="01E91348" w14:textId="5B748CA2" w:rsidR="00D90844" w:rsidRPr="00596DD3" w:rsidRDefault="00D90844" w:rsidP="009A61AC">
            <w:pPr>
              <w:suppressAutoHyphens/>
              <w:spacing w:after="120"/>
              <w:ind w:left="1872"/>
              <w:jc w:val="both"/>
              <w:rPr>
                <w:rFonts w:ascii="Arial" w:hAnsi="Arial" w:cs="Arial"/>
                <w:sz w:val="20"/>
                <w:lang w:val="cs"/>
              </w:rPr>
            </w:pPr>
            <w:r w:rsidRPr="00596DD3">
              <w:rPr>
                <w:rFonts w:ascii="Arial" w:hAnsi="Arial" w:cs="Arial"/>
                <w:sz w:val="20"/>
                <w:lang w:val="cs"/>
              </w:rPr>
              <w:t>Zkoušející je povinen zajistit řádné zdokumentování Podezření na závažná porušení v ISF.</w:t>
            </w:r>
          </w:p>
        </w:tc>
      </w:tr>
      <w:tr w:rsidR="00D90844" w:rsidRPr="00596DD3" w14:paraId="0B16E734" w14:textId="7B4786F0" w:rsidTr="006F1417">
        <w:trPr>
          <w:trHeight w:val="144"/>
        </w:trPr>
        <w:tc>
          <w:tcPr>
            <w:tcW w:w="4320" w:type="dxa"/>
            <w:tcBorders>
              <w:right w:val="nil"/>
            </w:tcBorders>
          </w:tcPr>
          <w:p w14:paraId="7E042CBA" w14:textId="11ABB4F1" w:rsidR="00D90844" w:rsidRPr="00596DD3" w:rsidRDefault="00D90844" w:rsidP="009A61AC">
            <w:pPr>
              <w:keepNext/>
              <w:suppressAutoHyphens/>
              <w:ind w:left="1152" w:hanging="648"/>
              <w:jc w:val="both"/>
              <w:rPr>
                <w:rFonts w:ascii="Arial" w:hAnsi="Arial" w:cs="Arial"/>
                <w:b/>
                <w:bCs/>
                <w:sz w:val="20"/>
                <w:lang w:val="cs"/>
              </w:rPr>
            </w:pPr>
            <w:r w:rsidRPr="00596DD3">
              <w:rPr>
                <w:rFonts w:ascii="Arial" w:eastAsia="Calibri" w:hAnsi="Arial" w:cs="Arial"/>
                <w:b/>
                <w:sz w:val="20"/>
                <w:lang w:val="en-GB"/>
              </w:rPr>
              <w:t>1.5.</w:t>
            </w:r>
            <w:r w:rsidRPr="00596DD3">
              <w:rPr>
                <w:rFonts w:ascii="Arial" w:eastAsia="Calibri" w:hAnsi="Arial" w:cs="Arial"/>
                <w:b/>
                <w:sz w:val="20"/>
                <w:lang w:val="en-GB"/>
              </w:rPr>
              <w:tab/>
            </w:r>
            <w:r w:rsidRPr="00596DD3">
              <w:rPr>
                <w:rFonts w:ascii="Arial" w:hAnsi="Arial" w:cs="Arial"/>
                <w:sz w:val="20"/>
                <w:u w:val="single"/>
                <w:lang w:val="en-GB"/>
              </w:rPr>
              <w:t xml:space="preserve">Adverse Events </w:t>
            </w:r>
          </w:p>
        </w:tc>
        <w:tc>
          <w:tcPr>
            <w:tcW w:w="4320" w:type="dxa"/>
            <w:tcBorders>
              <w:left w:val="nil"/>
            </w:tcBorders>
          </w:tcPr>
          <w:p w14:paraId="02109283" w14:textId="0DBEF796" w:rsidR="00F22AE0" w:rsidRPr="00596DD3" w:rsidRDefault="00D90844"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1.5.</w:t>
            </w:r>
            <w:r w:rsidRPr="00596DD3">
              <w:rPr>
                <w:rFonts w:ascii="Arial" w:hAnsi="Arial" w:cs="Arial"/>
                <w:sz w:val="20"/>
                <w:lang w:val="cs"/>
              </w:rPr>
              <w:tab/>
            </w:r>
            <w:r w:rsidRPr="00596DD3">
              <w:rPr>
                <w:rFonts w:ascii="Arial" w:hAnsi="Arial" w:cs="Arial"/>
                <w:sz w:val="20"/>
                <w:u w:val="single"/>
                <w:lang w:val="cs"/>
              </w:rPr>
              <w:t xml:space="preserve">Nežádoucí příhody </w:t>
            </w:r>
          </w:p>
        </w:tc>
      </w:tr>
      <w:tr w:rsidR="00D90844" w:rsidRPr="000B7B87" w14:paraId="732BA84B" w14:textId="124A245A" w:rsidTr="006F1417">
        <w:trPr>
          <w:trHeight w:val="144"/>
        </w:trPr>
        <w:tc>
          <w:tcPr>
            <w:tcW w:w="4320" w:type="dxa"/>
            <w:tcBorders>
              <w:right w:val="nil"/>
            </w:tcBorders>
          </w:tcPr>
          <w:p w14:paraId="35BA0697" w14:textId="33A8A28D"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rPr>
              <w:t xml:space="preserve">The Investigator shall report adverse events and serious adverse events as directed in the Protocol and by applicable laws and regulations. The Investigator shall cooperate with </w:t>
            </w:r>
            <w:r w:rsidRPr="00596DD3">
              <w:rPr>
                <w:rFonts w:ascii="Arial" w:hAnsi="Arial" w:cs="Arial"/>
                <w:b/>
                <w:sz w:val="20"/>
              </w:rPr>
              <w:t>SPONSOR</w:t>
            </w:r>
            <w:r w:rsidRPr="00596DD3">
              <w:rPr>
                <w:rFonts w:ascii="Arial" w:hAnsi="Arial" w:cs="Arial"/>
                <w:sz w:val="20"/>
              </w:rPr>
              <w:t xml:space="preserve"> in its efforts to follow-up on any </w:t>
            </w:r>
            <w:r w:rsidRPr="00596DD3">
              <w:rPr>
                <w:rFonts w:ascii="Arial" w:hAnsi="Arial" w:cs="Arial"/>
                <w:sz w:val="20"/>
              </w:rPr>
              <w:lastRenderedPageBreak/>
              <w:t>adverse events. The Site shall comply with its EC reporting obligations.</w:t>
            </w:r>
          </w:p>
        </w:tc>
        <w:tc>
          <w:tcPr>
            <w:tcW w:w="4320" w:type="dxa"/>
            <w:tcBorders>
              <w:left w:val="nil"/>
            </w:tcBorders>
          </w:tcPr>
          <w:p w14:paraId="416158DA" w14:textId="4AD7063A"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lang w:val="cs"/>
              </w:rPr>
              <w:lastRenderedPageBreak/>
              <w:t xml:space="preserve">Zkoušející je povinen oznamovat nežádoucí příhody a závažné nežádoucí příhody v souladu s požadavky Protokolu a Příslušnými právními předpisy a nařízeními. Zkoušející se zavazuje, že bude se </w:t>
            </w:r>
            <w:r w:rsidRPr="00596DD3">
              <w:rPr>
                <w:rFonts w:ascii="Arial" w:hAnsi="Arial" w:cs="Arial"/>
                <w:b/>
                <w:bCs/>
                <w:sz w:val="20"/>
                <w:lang w:val="cs"/>
              </w:rPr>
              <w:lastRenderedPageBreak/>
              <w:t xml:space="preserve">ZADAVATELEM </w:t>
            </w:r>
            <w:r w:rsidRPr="00596DD3">
              <w:rPr>
                <w:rFonts w:ascii="Arial" w:hAnsi="Arial" w:cs="Arial"/>
                <w:sz w:val="20"/>
                <w:lang w:val="cs"/>
              </w:rPr>
              <w:t>při následných činnostech ve vztahu k jakékoli nežádoucí příhodě spolupracovat. Místo provádění klinického hodnocení bude jednat v souladu s oznamovacími povinnostmi vyžadovanými jeho EK.</w:t>
            </w:r>
          </w:p>
        </w:tc>
      </w:tr>
      <w:tr w:rsidR="00D90844" w:rsidRPr="000B7B87" w14:paraId="07D9B189" w14:textId="68E0686C" w:rsidTr="006F1417">
        <w:trPr>
          <w:trHeight w:val="144"/>
        </w:trPr>
        <w:tc>
          <w:tcPr>
            <w:tcW w:w="4320" w:type="dxa"/>
            <w:tcBorders>
              <w:right w:val="nil"/>
            </w:tcBorders>
          </w:tcPr>
          <w:p w14:paraId="69783961" w14:textId="0E9A60FF" w:rsidR="00D90844" w:rsidRPr="00596DD3" w:rsidRDefault="00D90844" w:rsidP="009A61AC">
            <w:pPr>
              <w:suppressAutoHyphens/>
              <w:spacing w:after="120"/>
              <w:ind w:left="1152"/>
              <w:jc w:val="both"/>
              <w:rPr>
                <w:rFonts w:ascii="Arial" w:hAnsi="Arial" w:cs="Arial"/>
                <w:b/>
                <w:bCs/>
                <w:sz w:val="20"/>
                <w:lang w:val="cs"/>
              </w:rPr>
            </w:pPr>
            <w:r w:rsidRPr="00596DD3">
              <w:rPr>
                <w:rFonts w:ascii="Arial" w:hAnsi="Arial" w:cs="Arial"/>
                <w:b/>
                <w:sz w:val="20"/>
              </w:rPr>
              <w:lastRenderedPageBreak/>
              <w:t>SPONSOR</w:t>
            </w:r>
            <w:r w:rsidRPr="00596DD3">
              <w:rPr>
                <w:rFonts w:ascii="Arial" w:hAnsi="Arial" w:cs="Arial"/>
                <w:sz w:val="20"/>
              </w:rPr>
              <w:t xml:space="preserve"> will promptly report to the Site, the EC, and IQVIA, any finding that could affect the safety of participants or their willingness to continue participation in the Study, influence the conduct of the Study, or alter the EC approval to continue the Study.</w:t>
            </w:r>
          </w:p>
        </w:tc>
        <w:tc>
          <w:tcPr>
            <w:tcW w:w="4320" w:type="dxa"/>
            <w:tcBorders>
              <w:left w:val="nil"/>
            </w:tcBorders>
          </w:tcPr>
          <w:p w14:paraId="0412DC77" w14:textId="5AE33677" w:rsidR="00F22AE0" w:rsidRPr="00596DD3" w:rsidRDefault="00D90844" w:rsidP="009A61AC">
            <w:pPr>
              <w:suppressAutoHyphens/>
              <w:spacing w:after="120"/>
              <w:ind w:left="1152"/>
              <w:jc w:val="both"/>
              <w:rPr>
                <w:rFonts w:ascii="Arial" w:hAnsi="Arial" w:cs="Arial"/>
                <w:sz w:val="20"/>
                <w:lang w:val="cs"/>
              </w:rPr>
            </w:pPr>
            <w:r w:rsidRPr="00596DD3">
              <w:rPr>
                <w:rFonts w:ascii="Arial" w:hAnsi="Arial" w:cs="Arial"/>
                <w:b/>
                <w:bCs/>
                <w:sz w:val="20"/>
                <w:lang w:val="cs"/>
              </w:rPr>
              <w:t>ZADAVATEL</w:t>
            </w:r>
            <w:r w:rsidRPr="00596DD3">
              <w:rPr>
                <w:rFonts w:ascii="Arial" w:hAnsi="Arial" w:cs="Arial"/>
                <w:sz w:val="20"/>
                <w:lang w:val="cs"/>
              </w:rPr>
              <w:t xml:space="preserve"> bez zbytečného odkladu vyrozumí Místo provádění klinického hodnocení, EK</w:t>
            </w:r>
            <w:r w:rsidR="005571BE" w:rsidRPr="00596DD3">
              <w:rPr>
                <w:rFonts w:ascii="Arial" w:hAnsi="Arial" w:cs="Arial"/>
                <w:sz w:val="20"/>
                <w:lang w:val="cs"/>
              </w:rPr>
              <w:t xml:space="preserve"> </w:t>
            </w:r>
            <w:r w:rsidRPr="00596DD3">
              <w:rPr>
                <w:rFonts w:ascii="Arial" w:hAnsi="Arial" w:cs="Arial"/>
                <w:sz w:val="20"/>
                <w:lang w:val="cs"/>
              </w:rPr>
              <w:t>a společnost IQVIA ohledně jakéhokoli zjištění, jež by mohlo ovlivnit bezpečnost účastníků či jejich vůli a ochotu pokračovat v účasti ve Studii, mít vliv na provádění Studie či změnit vydané souhlasné stanovisko EK vztahující se k pokračování Studie.</w:t>
            </w:r>
          </w:p>
        </w:tc>
      </w:tr>
      <w:tr w:rsidR="00D90844" w:rsidRPr="000B7B87" w14:paraId="57F08E9F" w14:textId="49DAC7CB" w:rsidTr="006F1417">
        <w:trPr>
          <w:trHeight w:val="144"/>
        </w:trPr>
        <w:tc>
          <w:tcPr>
            <w:tcW w:w="4320" w:type="dxa"/>
            <w:tcBorders>
              <w:right w:val="nil"/>
            </w:tcBorders>
          </w:tcPr>
          <w:p w14:paraId="2A08AEC2" w14:textId="11A1AA20" w:rsidR="00D90844" w:rsidRPr="00596DD3" w:rsidRDefault="00D90844" w:rsidP="009A61AC">
            <w:pPr>
              <w:keepNext/>
              <w:suppressAutoHyphens/>
              <w:ind w:left="1152" w:hanging="648"/>
              <w:jc w:val="both"/>
              <w:rPr>
                <w:rFonts w:ascii="Arial" w:hAnsi="Arial" w:cs="Arial"/>
                <w:b/>
                <w:bCs/>
                <w:sz w:val="20"/>
                <w:lang w:val="cs"/>
              </w:rPr>
            </w:pPr>
            <w:r w:rsidRPr="00596DD3">
              <w:rPr>
                <w:rFonts w:ascii="Arial" w:eastAsia="Calibri" w:hAnsi="Arial" w:cs="Arial"/>
                <w:b/>
                <w:sz w:val="20"/>
                <w:lang w:val="en-GB"/>
              </w:rPr>
              <w:t>1.6.</w:t>
            </w:r>
            <w:r w:rsidRPr="00596DD3">
              <w:rPr>
                <w:rFonts w:ascii="Arial" w:eastAsia="Calibri" w:hAnsi="Arial" w:cs="Arial"/>
                <w:b/>
                <w:sz w:val="20"/>
                <w:lang w:val="en-GB"/>
              </w:rPr>
              <w:tab/>
            </w:r>
            <w:r w:rsidRPr="00596DD3">
              <w:rPr>
                <w:rFonts w:ascii="Arial" w:hAnsi="Arial" w:cs="Arial"/>
                <w:sz w:val="20"/>
                <w:u w:val="single"/>
                <w:lang w:val="en-GB"/>
              </w:rPr>
              <w:t>Use and Return of Investigational Product and Equipment</w:t>
            </w:r>
          </w:p>
        </w:tc>
        <w:tc>
          <w:tcPr>
            <w:tcW w:w="4320" w:type="dxa"/>
            <w:tcBorders>
              <w:left w:val="nil"/>
            </w:tcBorders>
          </w:tcPr>
          <w:p w14:paraId="692F844B" w14:textId="6E6E4E1F" w:rsidR="00F22AE0" w:rsidRPr="00596DD3" w:rsidRDefault="00D90844"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1.6.</w:t>
            </w:r>
            <w:r w:rsidRPr="00596DD3">
              <w:rPr>
                <w:rFonts w:ascii="Arial" w:hAnsi="Arial" w:cs="Arial"/>
                <w:sz w:val="20"/>
                <w:lang w:val="cs"/>
              </w:rPr>
              <w:tab/>
            </w:r>
            <w:r w:rsidRPr="00596DD3">
              <w:rPr>
                <w:rFonts w:ascii="Arial" w:hAnsi="Arial" w:cs="Arial"/>
                <w:sz w:val="20"/>
                <w:u w:val="single"/>
                <w:lang w:val="cs"/>
              </w:rPr>
              <w:t>Použití a vrácení hodnoceného přípravku a vybavení</w:t>
            </w:r>
          </w:p>
        </w:tc>
      </w:tr>
      <w:tr w:rsidR="00D90844" w:rsidRPr="000B7B87" w14:paraId="045DC8A2" w14:textId="23CEDD47" w:rsidTr="006F1417">
        <w:trPr>
          <w:trHeight w:val="144"/>
        </w:trPr>
        <w:tc>
          <w:tcPr>
            <w:tcW w:w="4320" w:type="dxa"/>
            <w:tcBorders>
              <w:right w:val="nil"/>
            </w:tcBorders>
          </w:tcPr>
          <w:p w14:paraId="0E8B7CF9" w14:textId="02084CB8" w:rsidR="00D90844" w:rsidRPr="00596DD3" w:rsidRDefault="00D90844" w:rsidP="009A61AC">
            <w:pPr>
              <w:suppressAutoHyphens/>
              <w:spacing w:after="120"/>
              <w:ind w:left="1152"/>
              <w:jc w:val="both"/>
              <w:rPr>
                <w:rFonts w:ascii="Arial" w:hAnsi="Arial" w:cs="Arial"/>
                <w:b/>
                <w:bCs/>
                <w:sz w:val="20"/>
                <w:lang w:val="cs"/>
              </w:rPr>
            </w:pPr>
            <w:r w:rsidRPr="00596DD3">
              <w:rPr>
                <w:rFonts w:ascii="Arial" w:hAnsi="Arial" w:cs="Arial"/>
                <w:b/>
                <w:sz w:val="20"/>
              </w:rPr>
              <w:t>SPONSOR</w:t>
            </w:r>
            <w:r w:rsidRPr="00596DD3">
              <w:rPr>
                <w:rFonts w:ascii="Arial" w:hAnsi="Arial" w:cs="Arial"/>
                <w:sz w:val="20"/>
              </w:rPr>
              <w:t xml:space="preserve"> or a duly authorized agent of </w:t>
            </w:r>
            <w:r w:rsidRPr="00596DD3">
              <w:rPr>
                <w:rFonts w:ascii="Arial" w:hAnsi="Arial" w:cs="Arial"/>
                <w:b/>
                <w:sz w:val="20"/>
              </w:rPr>
              <w:t>SPONSOR</w:t>
            </w:r>
            <w:r w:rsidRPr="00596DD3">
              <w:rPr>
                <w:rFonts w:ascii="Arial" w:hAnsi="Arial" w:cs="Arial"/>
                <w:sz w:val="20"/>
              </w:rPr>
              <w:t xml:space="preserve">, shall supply Institution or Investigator with sufficient amount of Investigational Product as described in the Protocol. </w:t>
            </w:r>
          </w:p>
        </w:tc>
        <w:tc>
          <w:tcPr>
            <w:tcW w:w="4320" w:type="dxa"/>
            <w:tcBorders>
              <w:left w:val="nil"/>
            </w:tcBorders>
          </w:tcPr>
          <w:p w14:paraId="520BBAA5" w14:textId="0DD68E09" w:rsidR="00F22AE0" w:rsidRPr="00596DD3" w:rsidRDefault="00D90844" w:rsidP="009A61AC">
            <w:pPr>
              <w:suppressAutoHyphens/>
              <w:spacing w:after="120"/>
              <w:ind w:left="1152"/>
              <w:jc w:val="both"/>
              <w:rPr>
                <w:rFonts w:ascii="Arial" w:hAnsi="Arial" w:cs="Arial"/>
                <w:sz w:val="20"/>
                <w:lang w:val="cs"/>
              </w:rPr>
            </w:pPr>
            <w:r w:rsidRPr="00596DD3">
              <w:rPr>
                <w:rFonts w:ascii="Arial" w:hAnsi="Arial" w:cs="Arial"/>
                <w:b/>
                <w:bCs/>
                <w:sz w:val="20"/>
                <w:lang w:val="cs"/>
              </w:rPr>
              <w:t>ZADAVATEL</w:t>
            </w:r>
            <w:r w:rsidRPr="00596DD3">
              <w:rPr>
                <w:rFonts w:ascii="Arial" w:hAnsi="Arial" w:cs="Arial"/>
                <w:sz w:val="20"/>
                <w:lang w:val="cs"/>
              </w:rPr>
              <w:t xml:space="preserve"> nebo jeho řádně pověřený zástupce dodá Zdravotnickému zařízení či Zkoušejícímu dostatečné množství Hodnoceného přípravku podle Protokolu. </w:t>
            </w:r>
          </w:p>
        </w:tc>
      </w:tr>
      <w:tr w:rsidR="00D90844" w:rsidRPr="000B7B87" w14:paraId="55CECF1E" w14:textId="636A8C52" w:rsidTr="006F1417">
        <w:trPr>
          <w:trHeight w:val="144"/>
        </w:trPr>
        <w:tc>
          <w:tcPr>
            <w:tcW w:w="4320" w:type="dxa"/>
            <w:tcBorders>
              <w:right w:val="nil"/>
            </w:tcBorders>
          </w:tcPr>
          <w:p w14:paraId="35844F7E" w14:textId="1373E013" w:rsidR="00D90844" w:rsidRPr="00596DD3" w:rsidRDefault="00D90844" w:rsidP="009A61AC">
            <w:pPr>
              <w:keepLines/>
              <w:suppressAutoHyphens/>
              <w:spacing w:after="120"/>
              <w:ind w:left="1152"/>
              <w:jc w:val="both"/>
              <w:rPr>
                <w:rFonts w:ascii="Arial" w:hAnsi="Arial" w:cs="Arial"/>
                <w:sz w:val="20"/>
                <w:lang w:val="cs"/>
              </w:rPr>
            </w:pPr>
            <w:r w:rsidRPr="00596DD3">
              <w:rPr>
                <w:rFonts w:ascii="Arial" w:hAnsi="Arial" w:cs="Arial"/>
                <w:sz w:val="20"/>
              </w:rPr>
              <w:t xml:space="preserve">The Site shall use the Investigational Product and any comparator products provided in connection with the Study, solely for the purpose of properly completing the Study and shall maintain the Investigational Product as specified by </w:t>
            </w:r>
            <w:r w:rsidRPr="00596DD3">
              <w:rPr>
                <w:rFonts w:ascii="Arial" w:hAnsi="Arial" w:cs="Arial"/>
                <w:b/>
                <w:sz w:val="20"/>
              </w:rPr>
              <w:t>SPONSOR</w:t>
            </w:r>
            <w:r w:rsidRPr="00596DD3">
              <w:rPr>
                <w:rFonts w:ascii="Arial" w:hAnsi="Arial" w:cs="Arial"/>
                <w:sz w:val="20"/>
              </w:rPr>
              <w:t xml:space="preserve"> and according to applicable laws and regulations, including storage in a locked, secured area at all times. The Site shall maintain appropriate records of Investigational Product’s delivery, inventory, the use by each Participant, and the return to the </w:t>
            </w:r>
            <w:r w:rsidRPr="00596DD3">
              <w:rPr>
                <w:rFonts w:ascii="Arial" w:hAnsi="Arial" w:cs="Arial"/>
                <w:b/>
                <w:sz w:val="20"/>
              </w:rPr>
              <w:t>SPONSOR</w:t>
            </w:r>
            <w:r w:rsidRPr="00596DD3">
              <w:rPr>
                <w:rFonts w:ascii="Arial" w:hAnsi="Arial" w:cs="Arial"/>
                <w:sz w:val="20"/>
              </w:rPr>
              <w:t xml:space="preserve"> and destruction or alternative disposition of unused Investigational Product. Site shall oversee any individual or entity to whom Site delegates any aspects of Investigation Product management. </w:t>
            </w:r>
          </w:p>
        </w:tc>
        <w:tc>
          <w:tcPr>
            <w:tcW w:w="4320" w:type="dxa"/>
            <w:tcBorders>
              <w:left w:val="nil"/>
            </w:tcBorders>
          </w:tcPr>
          <w:p w14:paraId="09960BEC" w14:textId="3113E33E" w:rsidR="00D90844" w:rsidRPr="00596DD3" w:rsidRDefault="00D90844" w:rsidP="009A61AC">
            <w:pPr>
              <w:keepLines/>
              <w:suppressAutoHyphens/>
              <w:spacing w:after="120"/>
              <w:ind w:left="1152"/>
              <w:jc w:val="both"/>
              <w:rPr>
                <w:rFonts w:ascii="Arial" w:hAnsi="Arial" w:cs="Arial"/>
                <w:sz w:val="20"/>
                <w:lang w:val="cs"/>
              </w:rPr>
            </w:pPr>
            <w:r w:rsidRPr="00596DD3">
              <w:rPr>
                <w:rFonts w:ascii="Arial" w:hAnsi="Arial" w:cs="Arial"/>
                <w:sz w:val="20"/>
                <w:lang w:val="cs"/>
              </w:rPr>
              <w:t xml:space="preserve">Místo provádění klinického hodnocení bude používat Hodnocený přípravek a případné srovnávací přípravky poskytnuté v souvislosti se Studií výhradně za účelem řádného dokončení Studie a bude Hodnocený přípravek uchovávat v souladu s pokyny </w:t>
            </w:r>
            <w:r w:rsidRPr="00596DD3">
              <w:rPr>
                <w:rFonts w:ascii="Arial" w:hAnsi="Arial" w:cs="Arial"/>
                <w:b/>
                <w:bCs/>
                <w:sz w:val="20"/>
                <w:lang w:val="cs"/>
              </w:rPr>
              <w:t>ZADAVATELE</w:t>
            </w:r>
            <w:r w:rsidRPr="00596DD3">
              <w:rPr>
                <w:rFonts w:ascii="Arial" w:hAnsi="Arial" w:cs="Arial"/>
                <w:sz w:val="20"/>
                <w:lang w:val="cs"/>
              </w:rPr>
              <w:t xml:space="preserve"> a s Platnými právními předpisy a nařízeními, včetně povinnosti skladovat Hodnocený přípravek v uzamčeném a zabezpečeném prostoru po celou předmětnou dobu Místo provádění klinického hodnocení povede řádné záznamy o dodání Hodnoceného přípravku, jeho zásobách, užívání jednotlivými Účastníky a vrácení </w:t>
            </w:r>
            <w:r w:rsidRPr="00596DD3">
              <w:rPr>
                <w:rFonts w:ascii="Arial" w:hAnsi="Arial" w:cs="Arial"/>
                <w:b/>
                <w:bCs/>
                <w:sz w:val="20"/>
                <w:lang w:val="cs"/>
              </w:rPr>
              <w:t>ZADAVATELI</w:t>
            </w:r>
            <w:r w:rsidRPr="00596DD3">
              <w:rPr>
                <w:rFonts w:ascii="Arial" w:hAnsi="Arial" w:cs="Arial"/>
                <w:sz w:val="20"/>
                <w:lang w:val="cs"/>
              </w:rPr>
              <w:t xml:space="preserve"> a zničení nebo jiné likvidaci nespotřebovaného Hodnoceného přípravku. Místo provádění klinického hodnocení bude na jakoukoli fyzickou nebo právnickou osobu, jíž svěří jakékoli aspekty správy Hodnoceného přípravku, dohlížet. </w:t>
            </w:r>
          </w:p>
        </w:tc>
      </w:tr>
      <w:tr w:rsidR="00D90844" w:rsidRPr="000B7B87" w14:paraId="06ECB2F8" w14:textId="10676300" w:rsidTr="006F1417">
        <w:trPr>
          <w:trHeight w:val="144"/>
        </w:trPr>
        <w:tc>
          <w:tcPr>
            <w:tcW w:w="4320" w:type="dxa"/>
            <w:tcBorders>
              <w:right w:val="nil"/>
            </w:tcBorders>
          </w:tcPr>
          <w:p w14:paraId="4A49DB2C" w14:textId="5F67F957"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rPr>
              <w:lastRenderedPageBreak/>
              <w:t xml:space="preserve">Upon completion or termination of the Study, the Site shall return or destroy, at </w:t>
            </w:r>
            <w:r w:rsidRPr="00596DD3">
              <w:rPr>
                <w:rFonts w:ascii="Arial" w:hAnsi="Arial" w:cs="Arial"/>
                <w:b/>
                <w:sz w:val="20"/>
              </w:rPr>
              <w:t>SPONSOR</w:t>
            </w:r>
            <w:r w:rsidRPr="00596DD3">
              <w:rPr>
                <w:rFonts w:ascii="Arial" w:hAnsi="Arial" w:cs="Arial"/>
                <w:sz w:val="20"/>
              </w:rPr>
              <w:t xml:space="preserve">’s option, the Investigational Product, comparator products, and materials and all Confidential Information (as defined below) at </w:t>
            </w:r>
            <w:r w:rsidRPr="00596DD3">
              <w:rPr>
                <w:rFonts w:ascii="Arial" w:hAnsi="Arial" w:cs="Arial"/>
                <w:b/>
                <w:sz w:val="20"/>
              </w:rPr>
              <w:t>SPONSOR</w:t>
            </w:r>
            <w:r w:rsidRPr="00596DD3">
              <w:rPr>
                <w:rFonts w:ascii="Arial" w:hAnsi="Arial" w:cs="Arial"/>
                <w:sz w:val="20"/>
              </w:rPr>
              <w:t xml:space="preserve">’s sole expense. </w:t>
            </w:r>
          </w:p>
        </w:tc>
        <w:tc>
          <w:tcPr>
            <w:tcW w:w="4320" w:type="dxa"/>
            <w:tcBorders>
              <w:left w:val="nil"/>
            </w:tcBorders>
          </w:tcPr>
          <w:p w14:paraId="694DC0A7" w14:textId="63017D3D"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Po dokončení nebo ukončení Studie Místo provádění klinického hodnocení vrátí či zlikviduje – dle volby </w:t>
            </w:r>
            <w:r w:rsidRPr="00596DD3">
              <w:rPr>
                <w:rFonts w:ascii="Arial" w:hAnsi="Arial" w:cs="Arial"/>
                <w:b/>
                <w:bCs/>
                <w:sz w:val="20"/>
                <w:lang w:val="cs"/>
              </w:rPr>
              <w:t xml:space="preserve">ZADAVATELE </w:t>
            </w:r>
            <w:r w:rsidRPr="00596DD3">
              <w:rPr>
                <w:rFonts w:ascii="Arial" w:hAnsi="Arial" w:cs="Arial"/>
                <w:sz w:val="20"/>
                <w:lang w:val="cs"/>
              </w:rPr>
              <w:t xml:space="preserve">– Hodnocený přípravek, srovnávací přípravky, materiály i veškeré Důvěrné informace (definované níže), a to výhradně na náklady </w:t>
            </w:r>
            <w:r w:rsidRPr="00596DD3">
              <w:rPr>
                <w:rFonts w:ascii="Arial" w:hAnsi="Arial" w:cs="Arial"/>
                <w:b/>
                <w:bCs/>
                <w:sz w:val="20"/>
                <w:lang w:val="cs"/>
              </w:rPr>
              <w:t>ZADAVATELE</w:t>
            </w:r>
            <w:r w:rsidRPr="00596DD3">
              <w:rPr>
                <w:rFonts w:ascii="Arial" w:hAnsi="Arial" w:cs="Arial"/>
                <w:sz w:val="20"/>
                <w:lang w:val="cs"/>
              </w:rPr>
              <w:t xml:space="preserve">. </w:t>
            </w:r>
          </w:p>
        </w:tc>
      </w:tr>
      <w:tr w:rsidR="00D90844" w:rsidRPr="000B7B87" w14:paraId="5F3BCA20" w14:textId="1CAB9C01" w:rsidTr="006F1417">
        <w:trPr>
          <w:trHeight w:val="144"/>
        </w:trPr>
        <w:tc>
          <w:tcPr>
            <w:tcW w:w="4320" w:type="dxa"/>
            <w:tcBorders>
              <w:right w:val="nil"/>
            </w:tcBorders>
          </w:tcPr>
          <w:p w14:paraId="6252D553" w14:textId="32D5778A"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rPr>
              <w:t>Institution and Investigator shall comply with all laws and regulations governing the disposition or destruction of Investigational Product and any instructions from IQVIA that are not inconsistent with such laws and regulations.</w:t>
            </w:r>
          </w:p>
        </w:tc>
        <w:tc>
          <w:tcPr>
            <w:tcW w:w="4320" w:type="dxa"/>
            <w:tcBorders>
              <w:left w:val="nil"/>
            </w:tcBorders>
          </w:tcPr>
          <w:p w14:paraId="7E8C9785" w14:textId="4B2E8472" w:rsidR="00D90844" w:rsidRPr="00596DD3" w:rsidRDefault="00D90844" w:rsidP="009A61AC">
            <w:pPr>
              <w:suppressAutoHyphens/>
              <w:spacing w:after="120"/>
              <w:ind w:left="1152"/>
              <w:jc w:val="both"/>
              <w:rPr>
                <w:rFonts w:ascii="Arial" w:hAnsi="Arial" w:cs="Arial"/>
                <w:sz w:val="20"/>
                <w:lang w:val="cs"/>
              </w:rPr>
            </w:pPr>
            <w:r w:rsidRPr="00596DD3">
              <w:rPr>
                <w:rFonts w:ascii="Arial" w:hAnsi="Arial" w:cs="Arial"/>
                <w:sz w:val="20"/>
                <w:lang w:val="cs"/>
              </w:rPr>
              <w:t>Zdravotnické zařízení a Zkoušející se zavazují, že budou jednat v souladu s veškerými právními předpisy, nařízeními a pravidly upravujícími nakládání s Hodnoceným léčivem či likvidaci Hodnoceného léčiva a jakýmikoli pokyny společnosti IQVIA, jež nejsou v rozporu s takovými právními přepisy, nařízeními a pravidly.</w:t>
            </w:r>
          </w:p>
        </w:tc>
      </w:tr>
      <w:tr w:rsidR="00D90844" w:rsidRPr="000B7B87" w14:paraId="30D3DDFD" w14:textId="06108079" w:rsidTr="006F1417">
        <w:trPr>
          <w:trHeight w:val="144"/>
        </w:trPr>
        <w:tc>
          <w:tcPr>
            <w:tcW w:w="4320" w:type="dxa"/>
            <w:tcBorders>
              <w:right w:val="nil"/>
            </w:tcBorders>
          </w:tcPr>
          <w:p w14:paraId="4253FA90" w14:textId="4257C96A" w:rsidR="00D90844" w:rsidRPr="00596DD3" w:rsidRDefault="00D90844" w:rsidP="009A61AC">
            <w:pPr>
              <w:keepLines/>
              <w:suppressAutoHyphens/>
              <w:spacing w:after="120"/>
              <w:ind w:left="1152"/>
              <w:jc w:val="both"/>
              <w:rPr>
                <w:rFonts w:ascii="Arial" w:hAnsi="Arial" w:cs="Arial"/>
                <w:sz w:val="20"/>
                <w:lang w:val="cs"/>
              </w:rPr>
            </w:pPr>
            <w:r w:rsidRPr="00596DD3">
              <w:rPr>
                <w:rFonts w:ascii="Arial" w:hAnsi="Arial" w:cs="Arial"/>
                <w:sz w:val="20"/>
              </w:rPr>
              <w:t xml:space="preserve">The Site shall return any equipment or materials provided by </w:t>
            </w:r>
            <w:r w:rsidRPr="00596DD3">
              <w:rPr>
                <w:rFonts w:ascii="Arial" w:hAnsi="Arial" w:cs="Arial"/>
                <w:b/>
                <w:sz w:val="20"/>
              </w:rPr>
              <w:t>SPONSOR</w:t>
            </w:r>
            <w:r w:rsidRPr="00596DD3">
              <w:rPr>
                <w:rFonts w:ascii="Arial" w:hAnsi="Arial" w:cs="Arial"/>
                <w:sz w:val="20"/>
              </w:rPr>
              <w:t xml:space="preserve"> for use in the Study unless </w:t>
            </w:r>
            <w:r w:rsidRPr="00596DD3">
              <w:rPr>
                <w:rFonts w:ascii="Arial" w:hAnsi="Arial" w:cs="Arial"/>
                <w:b/>
                <w:sz w:val="20"/>
              </w:rPr>
              <w:t>SPONSOR</w:t>
            </w:r>
            <w:r w:rsidRPr="00596DD3">
              <w:rPr>
                <w:rFonts w:ascii="Arial" w:hAnsi="Arial" w:cs="Arial"/>
                <w:sz w:val="20"/>
              </w:rPr>
              <w:t xml:space="preserve"> and Institution have a written agreement for Institution to acquire the equipment. If there are Site facility improvements provided by IQVIA or </w:t>
            </w:r>
            <w:r w:rsidRPr="00596DD3">
              <w:rPr>
                <w:rFonts w:ascii="Arial" w:hAnsi="Arial" w:cs="Arial"/>
                <w:b/>
                <w:sz w:val="20"/>
              </w:rPr>
              <w:t>SPONSOR</w:t>
            </w:r>
            <w:r w:rsidRPr="00596DD3">
              <w:rPr>
                <w:rFonts w:ascii="Arial" w:hAnsi="Arial" w:cs="Arial"/>
                <w:sz w:val="20"/>
              </w:rPr>
              <w:t xml:space="preserve"> in relation to the Study, then Site shall enter a separate written agreement with IQVIA or </w:t>
            </w:r>
            <w:r w:rsidRPr="00596DD3">
              <w:rPr>
                <w:rFonts w:ascii="Arial" w:hAnsi="Arial" w:cs="Arial"/>
                <w:b/>
                <w:sz w:val="20"/>
              </w:rPr>
              <w:t>SPONSOR</w:t>
            </w:r>
            <w:r w:rsidRPr="00596DD3">
              <w:rPr>
                <w:rFonts w:ascii="Arial" w:hAnsi="Arial" w:cs="Arial"/>
                <w:sz w:val="20"/>
              </w:rPr>
              <w:t xml:space="preserve"> with respect to such facility improvements.</w:t>
            </w:r>
          </w:p>
        </w:tc>
        <w:tc>
          <w:tcPr>
            <w:tcW w:w="4320" w:type="dxa"/>
            <w:tcBorders>
              <w:left w:val="nil"/>
            </w:tcBorders>
          </w:tcPr>
          <w:p w14:paraId="421D52F6" w14:textId="529BE9D9" w:rsidR="00D90844" w:rsidRPr="00596DD3" w:rsidRDefault="00D90844" w:rsidP="009A61AC">
            <w:pPr>
              <w:keepLines/>
              <w:suppressAutoHyphens/>
              <w:spacing w:after="120"/>
              <w:ind w:left="1152"/>
              <w:jc w:val="both"/>
              <w:rPr>
                <w:rFonts w:ascii="Arial" w:hAnsi="Arial" w:cs="Arial"/>
                <w:sz w:val="20"/>
                <w:lang w:val="cs"/>
              </w:rPr>
            </w:pPr>
            <w:r w:rsidRPr="00596DD3">
              <w:rPr>
                <w:rFonts w:ascii="Arial" w:hAnsi="Arial" w:cs="Arial"/>
                <w:sz w:val="20"/>
                <w:lang w:val="cs"/>
              </w:rPr>
              <w:t xml:space="preserve">Místo provádění klinického hodnocení vrátí veškeré vybavení nebo materiály poskytnuté </w:t>
            </w:r>
            <w:r w:rsidRPr="00596DD3">
              <w:rPr>
                <w:rFonts w:ascii="Arial" w:hAnsi="Arial" w:cs="Arial"/>
                <w:b/>
                <w:bCs/>
                <w:sz w:val="20"/>
                <w:lang w:val="cs"/>
              </w:rPr>
              <w:t>ZADAVATELEM</w:t>
            </w:r>
            <w:r w:rsidRPr="00596DD3">
              <w:rPr>
                <w:rFonts w:ascii="Arial" w:hAnsi="Arial" w:cs="Arial"/>
                <w:sz w:val="20"/>
                <w:lang w:val="cs"/>
              </w:rPr>
              <w:t xml:space="preserve"> pro použití ve Studii, pokud </w:t>
            </w:r>
            <w:r w:rsidRPr="00596DD3">
              <w:rPr>
                <w:rFonts w:ascii="Arial" w:hAnsi="Arial" w:cs="Arial"/>
                <w:b/>
                <w:bCs/>
                <w:sz w:val="20"/>
                <w:lang w:val="cs"/>
              </w:rPr>
              <w:t>ZADAVATEL</w:t>
            </w:r>
            <w:r w:rsidRPr="00596DD3">
              <w:rPr>
                <w:rFonts w:ascii="Arial" w:hAnsi="Arial" w:cs="Arial"/>
                <w:sz w:val="20"/>
                <w:lang w:val="cs"/>
              </w:rPr>
              <w:t xml:space="preserve"> a Zdravotnické zařízení nebudou mít písemnou dohodu o tom, že Zdravotnické zařízení vybavení získá. Pokud společnost IQVIA nebo </w:t>
            </w:r>
            <w:r w:rsidRPr="00596DD3">
              <w:rPr>
                <w:rFonts w:ascii="Arial" w:hAnsi="Arial" w:cs="Arial"/>
                <w:b/>
                <w:bCs/>
                <w:sz w:val="20"/>
                <w:lang w:val="cs"/>
              </w:rPr>
              <w:t>ZADAVATEL</w:t>
            </w:r>
            <w:r w:rsidRPr="00596DD3">
              <w:rPr>
                <w:rFonts w:ascii="Arial" w:hAnsi="Arial" w:cs="Arial"/>
                <w:sz w:val="20"/>
                <w:lang w:val="cs"/>
              </w:rPr>
              <w:t xml:space="preserve"> v souvislosti se Studií zajistí vylepšení prostor Místa provádění klinického hodnocení, uzavře Místo provádění klinického hodnocení se společností IQVIA nebo </w:t>
            </w:r>
            <w:r w:rsidRPr="00596DD3">
              <w:rPr>
                <w:rFonts w:ascii="Arial" w:hAnsi="Arial" w:cs="Arial"/>
                <w:b/>
                <w:bCs/>
                <w:sz w:val="20"/>
                <w:lang w:val="cs"/>
              </w:rPr>
              <w:t>ZADAVATELEM</w:t>
            </w:r>
            <w:r w:rsidRPr="00596DD3">
              <w:rPr>
                <w:rFonts w:ascii="Arial" w:hAnsi="Arial" w:cs="Arial"/>
                <w:sz w:val="20"/>
                <w:lang w:val="cs"/>
              </w:rPr>
              <w:t xml:space="preserve"> samostatnou písemnou smlouvu týkající se těchto vylepšení prostor.</w:t>
            </w:r>
          </w:p>
        </w:tc>
      </w:tr>
      <w:tr w:rsidR="00B90150" w:rsidRPr="00596DD3" w14:paraId="0D7B67D2" w14:textId="77777777" w:rsidTr="006F1417">
        <w:trPr>
          <w:trHeight w:val="144"/>
        </w:trPr>
        <w:tc>
          <w:tcPr>
            <w:tcW w:w="4320" w:type="dxa"/>
            <w:tcBorders>
              <w:right w:val="nil"/>
            </w:tcBorders>
          </w:tcPr>
          <w:p w14:paraId="6BEACC64" w14:textId="4140E392" w:rsidR="00302C59" w:rsidRPr="00596DD3" w:rsidRDefault="00302C59" w:rsidP="009A61AC">
            <w:pPr>
              <w:keepLines/>
              <w:suppressAutoHyphens/>
              <w:spacing w:after="120"/>
              <w:ind w:left="1152"/>
              <w:jc w:val="both"/>
              <w:rPr>
                <w:rFonts w:ascii="Arial" w:hAnsi="Arial" w:cs="Arial"/>
                <w:bCs/>
                <w:sz w:val="20"/>
              </w:rPr>
            </w:pPr>
            <w:r w:rsidRPr="00596DD3">
              <w:rPr>
                <w:rFonts w:ascii="Arial" w:hAnsi="Arial" w:cs="Arial"/>
                <w:bCs/>
                <w:sz w:val="20"/>
              </w:rPr>
              <w:t xml:space="preserve">Sponsor undertakes to complete the Institution’s internal forms if it provides the </w:t>
            </w:r>
            <w:r w:rsidRPr="00596DD3">
              <w:rPr>
                <w:rFonts w:ascii="Arial" w:hAnsi="Arial" w:cs="Arial"/>
                <w:bCs/>
                <w:sz w:val="20"/>
                <w:lang w:val="cs-CZ"/>
              </w:rPr>
              <w:t>Institution</w:t>
            </w:r>
            <w:r w:rsidRPr="00596DD3">
              <w:rPr>
                <w:rFonts w:ascii="Arial" w:hAnsi="Arial" w:cs="Arial"/>
                <w:bCs/>
                <w:sz w:val="20"/>
              </w:rPr>
              <w:t xml:space="preserve"> with equipment for the purposes of its exclusive use in the Study, which is set out in </w:t>
            </w:r>
            <w:r w:rsidRPr="00596DD3">
              <w:rPr>
                <w:rFonts w:ascii="Arial" w:hAnsi="Arial" w:cs="Arial"/>
                <w:bCs/>
                <w:sz w:val="20"/>
                <w:lang w:val="cs-CZ"/>
              </w:rPr>
              <w:t>Attachment</w:t>
            </w:r>
            <w:r w:rsidRPr="00596DD3">
              <w:rPr>
                <w:rFonts w:ascii="Arial" w:hAnsi="Arial" w:cs="Arial"/>
                <w:bCs/>
                <w:sz w:val="20"/>
              </w:rPr>
              <w:t xml:space="preserve"> </w:t>
            </w:r>
            <w:r w:rsidR="006A4926" w:rsidRPr="00596DD3">
              <w:rPr>
                <w:rFonts w:ascii="Arial" w:hAnsi="Arial" w:cs="Arial"/>
                <w:bCs/>
                <w:sz w:val="20"/>
              </w:rPr>
              <w:t>C</w:t>
            </w:r>
            <w:r w:rsidRPr="00596DD3">
              <w:rPr>
                <w:rFonts w:ascii="Arial" w:hAnsi="Arial" w:cs="Arial"/>
                <w:bCs/>
                <w:sz w:val="20"/>
                <w:lang w:val="cs-CZ"/>
              </w:rPr>
              <w:t>. Institution</w:t>
            </w:r>
            <w:r w:rsidRPr="00596DD3">
              <w:rPr>
                <w:rFonts w:ascii="Arial" w:hAnsi="Arial" w:cs="Arial"/>
                <w:bCs/>
                <w:sz w:val="20"/>
              </w:rPr>
              <w:t xml:space="preserve"> shall return </w:t>
            </w:r>
            <w:r w:rsidR="00C247D7">
              <w:rPr>
                <w:rFonts w:ascii="Arial" w:hAnsi="Arial" w:cs="Arial"/>
                <w:bCs/>
                <w:sz w:val="20"/>
              </w:rPr>
              <w:t>t</w:t>
            </w:r>
            <w:r w:rsidRPr="00596DD3">
              <w:rPr>
                <w:rFonts w:ascii="Arial" w:hAnsi="Arial" w:cs="Arial"/>
                <w:bCs/>
                <w:sz w:val="20"/>
              </w:rPr>
              <w:t>he equipment to the Sponsor after completion of the Study, unless the Parties agree otherwise.</w:t>
            </w:r>
          </w:p>
          <w:p w14:paraId="153BADDB" w14:textId="68C4B168" w:rsidR="00B90150" w:rsidRPr="00596DD3" w:rsidRDefault="00B90150" w:rsidP="00A4638B">
            <w:pPr>
              <w:keepLines/>
              <w:suppressAutoHyphens/>
              <w:spacing w:after="120"/>
              <w:ind w:left="1152"/>
              <w:jc w:val="both"/>
              <w:rPr>
                <w:rFonts w:ascii="Arial" w:hAnsi="Arial" w:cs="Arial"/>
                <w:bCs/>
                <w:sz w:val="20"/>
                <w:lang w:val="en-GB"/>
              </w:rPr>
            </w:pPr>
          </w:p>
        </w:tc>
        <w:tc>
          <w:tcPr>
            <w:tcW w:w="4320" w:type="dxa"/>
            <w:tcBorders>
              <w:left w:val="nil"/>
            </w:tcBorders>
          </w:tcPr>
          <w:p w14:paraId="4259C277" w14:textId="2FB0D335" w:rsidR="00B90150" w:rsidRPr="00596DD3" w:rsidRDefault="00B90150" w:rsidP="00A4638B">
            <w:pPr>
              <w:keepLines/>
              <w:suppressAutoHyphens/>
              <w:spacing w:after="120"/>
              <w:ind w:left="1152"/>
              <w:jc w:val="both"/>
              <w:rPr>
                <w:rFonts w:ascii="Arial" w:hAnsi="Arial" w:cs="Arial"/>
                <w:sz w:val="20"/>
                <w:lang w:val="cs"/>
              </w:rPr>
            </w:pPr>
            <w:r w:rsidRPr="00596DD3">
              <w:rPr>
                <w:rFonts w:ascii="Arial" w:hAnsi="Arial" w:cs="Arial"/>
                <w:sz w:val="20"/>
                <w:lang w:val="cs"/>
              </w:rPr>
              <w:t xml:space="preserve">Zadavatel se zavazuje vyplnit interní formuláře Zdravotnického zařízení, pokud poskytne  </w:t>
            </w:r>
            <w:r w:rsidR="00302C59" w:rsidRPr="00596DD3">
              <w:rPr>
                <w:rFonts w:ascii="Arial" w:hAnsi="Arial" w:cs="Arial"/>
                <w:sz w:val="20"/>
                <w:lang w:val="cs"/>
              </w:rPr>
              <w:t>Zdravotnickému zařízení</w:t>
            </w:r>
            <w:r w:rsidRPr="00596DD3">
              <w:rPr>
                <w:rFonts w:ascii="Arial" w:hAnsi="Arial" w:cs="Arial"/>
                <w:sz w:val="20"/>
                <w:lang w:val="cs"/>
              </w:rPr>
              <w:t xml:space="preserve">  vybavení pro účely jeho výhradního použití ve Studii, které jsou v Příloze </w:t>
            </w:r>
            <w:r w:rsidR="006A4926" w:rsidRPr="00596DD3">
              <w:rPr>
                <w:rFonts w:ascii="Arial" w:hAnsi="Arial" w:cs="Arial"/>
                <w:sz w:val="20"/>
                <w:lang w:val="cs"/>
              </w:rPr>
              <w:t>C</w:t>
            </w:r>
            <w:r w:rsidR="00302C59" w:rsidRPr="00596DD3">
              <w:rPr>
                <w:rFonts w:ascii="Arial" w:hAnsi="Arial" w:cs="Arial"/>
                <w:sz w:val="20"/>
                <w:lang w:val="cs"/>
              </w:rPr>
              <w:t xml:space="preserve"> Zdravotnické zařízení</w:t>
            </w:r>
            <w:r w:rsidRPr="00596DD3">
              <w:rPr>
                <w:rFonts w:ascii="Arial" w:hAnsi="Arial" w:cs="Arial"/>
                <w:sz w:val="20"/>
                <w:lang w:val="cs"/>
              </w:rPr>
              <w:t xml:space="preserve"> </w:t>
            </w:r>
            <w:r w:rsidR="00302C59" w:rsidRPr="00596DD3">
              <w:rPr>
                <w:rFonts w:ascii="Arial" w:hAnsi="Arial" w:cs="Arial"/>
                <w:sz w:val="20"/>
                <w:lang w:val="cs"/>
              </w:rPr>
              <w:t>‚</w:t>
            </w:r>
            <w:r w:rsidRPr="00596DD3">
              <w:rPr>
                <w:rFonts w:ascii="Arial" w:hAnsi="Arial" w:cs="Arial"/>
                <w:sz w:val="20"/>
                <w:lang w:val="cs"/>
              </w:rPr>
              <w:t>vybavení po skončení Studie vrátí Zadavateli, nedohodnou-li se Smluvní strany jinak.</w:t>
            </w:r>
          </w:p>
          <w:p w14:paraId="2D8975DD" w14:textId="77777777" w:rsidR="00B90150" w:rsidRPr="00596DD3" w:rsidRDefault="00B90150" w:rsidP="00A4638B">
            <w:pPr>
              <w:pStyle w:val="Odstavecseseznamem"/>
              <w:tabs>
                <w:tab w:val="left" w:pos="34"/>
              </w:tabs>
              <w:spacing w:after="0" w:line="240" w:lineRule="auto"/>
              <w:ind w:left="0"/>
              <w:jc w:val="both"/>
              <w:rPr>
                <w:rFonts w:ascii="Arial" w:hAnsi="Arial" w:cs="Arial"/>
                <w:b/>
                <w:bCs/>
                <w:sz w:val="20"/>
                <w:szCs w:val="20"/>
                <w:lang w:val="cs"/>
              </w:rPr>
            </w:pPr>
          </w:p>
        </w:tc>
      </w:tr>
      <w:tr w:rsidR="00B90150" w:rsidRPr="00596DD3" w14:paraId="25DD9827" w14:textId="3D254814" w:rsidTr="006F1417">
        <w:trPr>
          <w:trHeight w:val="144"/>
        </w:trPr>
        <w:tc>
          <w:tcPr>
            <w:tcW w:w="4320" w:type="dxa"/>
            <w:tcBorders>
              <w:right w:val="nil"/>
            </w:tcBorders>
          </w:tcPr>
          <w:p w14:paraId="77CF72BD" w14:textId="3CD6D102" w:rsidR="00B90150" w:rsidRPr="00596DD3" w:rsidRDefault="00B90150" w:rsidP="009A61AC">
            <w:pPr>
              <w:keepNext/>
              <w:suppressAutoHyphens/>
              <w:ind w:left="1152" w:hanging="648"/>
              <w:jc w:val="both"/>
              <w:rPr>
                <w:rFonts w:ascii="Arial" w:hAnsi="Arial" w:cs="Arial"/>
                <w:b/>
                <w:bCs/>
                <w:sz w:val="20"/>
                <w:lang w:val="cs"/>
              </w:rPr>
            </w:pPr>
            <w:r w:rsidRPr="00596DD3">
              <w:rPr>
                <w:rFonts w:ascii="Arial" w:eastAsia="Calibri" w:hAnsi="Arial" w:cs="Arial"/>
                <w:b/>
                <w:sz w:val="20"/>
                <w:lang w:val="en-GB"/>
              </w:rPr>
              <w:t>1.7.</w:t>
            </w:r>
            <w:r w:rsidRPr="00596DD3">
              <w:rPr>
                <w:rFonts w:ascii="Arial" w:eastAsia="Calibri" w:hAnsi="Arial" w:cs="Arial"/>
                <w:b/>
                <w:sz w:val="20"/>
                <w:lang w:val="en-GB"/>
              </w:rPr>
              <w:tab/>
            </w:r>
            <w:r w:rsidRPr="00596DD3">
              <w:rPr>
                <w:rFonts w:ascii="Arial" w:hAnsi="Arial" w:cs="Arial"/>
                <w:sz w:val="20"/>
                <w:u w:val="single"/>
                <w:lang w:val="en-GB"/>
              </w:rPr>
              <w:t>Key Enrollment Date</w:t>
            </w:r>
          </w:p>
        </w:tc>
        <w:tc>
          <w:tcPr>
            <w:tcW w:w="4320" w:type="dxa"/>
            <w:tcBorders>
              <w:left w:val="nil"/>
            </w:tcBorders>
          </w:tcPr>
          <w:p w14:paraId="5A4AF424" w14:textId="28CEAF86" w:rsidR="00B90150" w:rsidRPr="00596DD3" w:rsidRDefault="00B90150"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1.7.</w:t>
            </w:r>
            <w:r w:rsidRPr="00596DD3">
              <w:rPr>
                <w:rFonts w:ascii="Arial" w:hAnsi="Arial" w:cs="Arial"/>
                <w:sz w:val="20"/>
                <w:lang w:val="cs"/>
              </w:rPr>
              <w:tab/>
            </w:r>
            <w:r w:rsidRPr="00596DD3">
              <w:rPr>
                <w:rFonts w:ascii="Arial" w:hAnsi="Arial" w:cs="Arial"/>
                <w:sz w:val="20"/>
                <w:u w:val="single"/>
                <w:lang w:val="cs"/>
              </w:rPr>
              <w:t>Klíčové datum zařazení</w:t>
            </w:r>
          </w:p>
        </w:tc>
      </w:tr>
      <w:tr w:rsidR="00B90150" w:rsidRPr="000B7B87" w14:paraId="709281C3" w14:textId="2530260D" w:rsidTr="006F1417">
        <w:trPr>
          <w:trHeight w:val="144"/>
        </w:trPr>
        <w:tc>
          <w:tcPr>
            <w:tcW w:w="4320" w:type="dxa"/>
            <w:tcBorders>
              <w:right w:val="nil"/>
            </w:tcBorders>
          </w:tcPr>
          <w:p w14:paraId="17CD5BFC" w14:textId="3C3AD40E"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rPr>
              <w:t xml:space="preserve">The Site understands and agrees that if Site has not enrolled at least </w:t>
            </w:r>
            <w:r w:rsidR="0022791C" w:rsidRPr="0022791C">
              <w:rPr>
                <w:rFonts w:ascii="Arial" w:hAnsi="Arial" w:cs="Arial"/>
                <w:sz w:val="20"/>
                <w:highlight w:val="black"/>
              </w:rPr>
              <w:t>xxxxxxxxxxxxxxxxxxx</w:t>
            </w:r>
            <w:r w:rsidRPr="00596DD3">
              <w:rPr>
                <w:rFonts w:ascii="Arial" w:hAnsi="Arial" w:cs="Arial"/>
                <w:sz w:val="20"/>
              </w:rPr>
              <w:t xml:space="preserve"> by the Key </w:t>
            </w:r>
            <w:r w:rsidRPr="00596DD3">
              <w:rPr>
                <w:rFonts w:ascii="Arial" w:hAnsi="Arial" w:cs="Arial"/>
                <w:sz w:val="20"/>
              </w:rPr>
              <w:lastRenderedPageBreak/>
              <w:t xml:space="preserve">Enrollment Date then IQVIA and or </w:t>
            </w:r>
            <w:r w:rsidRPr="00596DD3">
              <w:rPr>
                <w:rFonts w:ascii="Arial" w:hAnsi="Arial" w:cs="Arial"/>
                <w:b/>
                <w:bCs/>
                <w:sz w:val="20"/>
              </w:rPr>
              <w:t>SPONSOR</w:t>
            </w:r>
            <w:r w:rsidRPr="00596DD3">
              <w:rPr>
                <w:rFonts w:ascii="Arial" w:hAnsi="Arial" w:cs="Arial"/>
                <w:sz w:val="20"/>
              </w:rPr>
              <w:t xml:space="preserve"> may terminate this Agreement in accordance with Section 16 “Term &amp; Termination.” </w:t>
            </w:r>
            <w:r w:rsidRPr="00596DD3">
              <w:rPr>
                <w:rFonts w:ascii="Arial" w:hAnsi="Arial" w:cs="Arial"/>
                <w:b/>
                <w:sz w:val="20"/>
              </w:rPr>
              <w:t>SPONSOR</w:t>
            </w:r>
            <w:r w:rsidRPr="00596DD3">
              <w:rPr>
                <w:rFonts w:ascii="Arial" w:hAnsi="Arial" w:cs="Arial"/>
                <w:sz w:val="20"/>
              </w:rPr>
              <w:t>/IQVIA has the right to limit enrollment at any time.</w:t>
            </w:r>
          </w:p>
        </w:tc>
        <w:tc>
          <w:tcPr>
            <w:tcW w:w="4320" w:type="dxa"/>
            <w:tcBorders>
              <w:left w:val="nil"/>
            </w:tcBorders>
          </w:tcPr>
          <w:p w14:paraId="433087FB" w14:textId="7EC99DC5"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lang w:val="cs"/>
              </w:rPr>
              <w:lastRenderedPageBreak/>
              <w:t xml:space="preserve">Místo provádění klinického hodnocení je srozuměno a souhlasí, že v případě, že Místo </w:t>
            </w:r>
            <w:r w:rsidRPr="00596DD3">
              <w:rPr>
                <w:rFonts w:ascii="Arial" w:hAnsi="Arial" w:cs="Arial"/>
                <w:sz w:val="20"/>
                <w:lang w:val="cs"/>
              </w:rPr>
              <w:lastRenderedPageBreak/>
              <w:t xml:space="preserve">provádění klinického hodnocení nezařadí alespoň </w:t>
            </w:r>
            <w:r w:rsidR="0022791C" w:rsidRPr="0022791C">
              <w:rPr>
                <w:rFonts w:ascii="Arial" w:hAnsi="Arial" w:cs="Arial"/>
                <w:sz w:val="20"/>
                <w:highlight w:val="black"/>
                <w:lang w:val="cs"/>
              </w:rPr>
              <w:t>xxxxxxxxxxxx</w:t>
            </w:r>
            <w:r w:rsidRPr="0022791C">
              <w:rPr>
                <w:rFonts w:ascii="Arial" w:hAnsi="Arial" w:cs="Arial"/>
                <w:sz w:val="20"/>
                <w:highlight w:val="black"/>
                <w:lang w:val="cs"/>
              </w:rPr>
              <w:t xml:space="preserve"> </w:t>
            </w:r>
            <w:r w:rsidR="0022791C" w:rsidRPr="0022791C">
              <w:rPr>
                <w:rFonts w:ascii="Arial" w:hAnsi="Arial" w:cs="Arial"/>
                <w:sz w:val="20"/>
                <w:highlight w:val="black"/>
                <w:lang w:val="cs"/>
              </w:rPr>
              <w:t>xxxxxxxxxxxx</w:t>
            </w:r>
            <w:r w:rsidRPr="00596DD3">
              <w:rPr>
                <w:rFonts w:ascii="Arial" w:hAnsi="Arial" w:cs="Arial"/>
                <w:sz w:val="20"/>
                <w:lang w:val="cs"/>
              </w:rPr>
              <w:t xml:space="preserve"> ke Klíčovému datu zařazení, budou společnost IQVIA a/nebo </w:t>
            </w:r>
            <w:r w:rsidRPr="00596DD3">
              <w:rPr>
                <w:rFonts w:ascii="Arial" w:hAnsi="Arial" w:cs="Arial"/>
                <w:b/>
                <w:bCs/>
                <w:sz w:val="20"/>
                <w:lang w:val="cs"/>
              </w:rPr>
              <w:t>ZADAVATEL</w:t>
            </w:r>
            <w:r w:rsidRPr="00596DD3">
              <w:rPr>
                <w:rFonts w:ascii="Arial" w:hAnsi="Arial" w:cs="Arial"/>
                <w:sz w:val="20"/>
                <w:lang w:val="cs"/>
              </w:rPr>
              <w:t xml:space="preserve"> oprávněni ukončit tuto Smlouvu v souladu s článkem 16 „Doba platnosti a ukončení platnosti“. </w:t>
            </w:r>
            <w:r w:rsidRPr="00596DD3">
              <w:rPr>
                <w:rFonts w:ascii="Arial" w:hAnsi="Arial" w:cs="Arial"/>
                <w:b/>
                <w:bCs/>
                <w:sz w:val="20"/>
                <w:lang w:val="cs"/>
              </w:rPr>
              <w:t>ZADAVATEL</w:t>
            </w:r>
            <w:r w:rsidRPr="00596DD3">
              <w:rPr>
                <w:rFonts w:ascii="Arial" w:hAnsi="Arial" w:cs="Arial"/>
                <w:sz w:val="20"/>
                <w:lang w:val="cs"/>
              </w:rPr>
              <w:t>/společnost IQVIA má právo zařazování do Studie kdykoli omezit.</w:t>
            </w:r>
          </w:p>
        </w:tc>
      </w:tr>
      <w:tr w:rsidR="00B90150" w:rsidRPr="00596DD3" w14:paraId="076A8967" w14:textId="11A30E21" w:rsidTr="006F1417">
        <w:trPr>
          <w:trHeight w:val="144"/>
        </w:trPr>
        <w:tc>
          <w:tcPr>
            <w:tcW w:w="4320" w:type="dxa"/>
            <w:tcBorders>
              <w:right w:val="nil"/>
            </w:tcBorders>
          </w:tcPr>
          <w:p w14:paraId="6FB10682" w14:textId="2D1483E7"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lastRenderedPageBreak/>
              <w:t>2.</w:t>
            </w:r>
            <w:r w:rsidRPr="00596DD3">
              <w:rPr>
                <w:rFonts w:ascii="Arial" w:eastAsia="Calibri" w:hAnsi="Arial" w:cs="Arial"/>
                <w:b/>
                <w:smallCaps/>
                <w:sz w:val="20"/>
                <w:lang w:val="en-GB"/>
              </w:rPr>
              <w:tab/>
            </w:r>
            <w:r w:rsidRPr="00596DD3">
              <w:rPr>
                <w:rFonts w:ascii="Arial" w:hAnsi="Arial" w:cs="Arial"/>
                <w:b/>
                <w:smallCaps/>
                <w:sz w:val="20"/>
                <w:u w:val="single"/>
                <w:lang w:val="en-GB"/>
              </w:rPr>
              <w:t>Payment</w:t>
            </w:r>
          </w:p>
        </w:tc>
        <w:tc>
          <w:tcPr>
            <w:tcW w:w="4320" w:type="dxa"/>
            <w:tcBorders>
              <w:left w:val="nil"/>
            </w:tcBorders>
          </w:tcPr>
          <w:p w14:paraId="3761CAC0" w14:textId="399205B7"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2.</w:t>
            </w:r>
            <w:r w:rsidRPr="00596DD3">
              <w:rPr>
                <w:rFonts w:ascii="Arial" w:hAnsi="Arial" w:cs="Arial"/>
                <w:b/>
                <w:bCs/>
                <w:smallCaps/>
                <w:sz w:val="20"/>
                <w:lang w:val="cs"/>
              </w:rPr>
              <w:tab/>
            </w:r>
            <w:r w:rsidRPr="00596DD3">
              <w:rPr>
                <w:rFonts w:ascii="Arial" w:hAnsi="Arial" w:cs="Arial"/>
                <w:b/>
                <w:bCs/>
                <w:smallCaps/>
                <w:sz w:val="20"/>
                <w:u w:val="single"/>
                <w:lang w:val="cs"/>
              </w:rPr>
              <w:t>Platby</w:t>
            </w:r>
          </w:p>
        </w:tc>
      </w:tr>
      <w:tr w:rsidR="00B90150" w:rsidRPr="000B7B87" w14:paraId="551B0CE2" w14:textId="7D6FC649" w:rsidTr="006F1417">
        <w:trPr>
          <w:trHeight w:val="144"/>
        </w:trPr>
        <w:tc>
          <w:tcPr>
            <w:tcW w:w="4320" w:type="dxa"/>
            <w:tcBorders>
              <w:right w:val="nil"/>
            </w:tcBorders>
          </w:tcPr>
          <w:p w14:paraId="1850DB26" w14:textId="071504B8" w:rsidR="00B90150" w:rsidRPr="00596DD3" w:rsidRDefault="00B90150" w:rsidP="009A61AC">
            <w:pPr>
              <w:suppressAutoHyphens/>
              <w:spacing w:after="120"/>
              <w:jc w:val="both"/>
              <w:rPr>
                <w:rFonts w:ascii="Arial" w:hAnsi="Arial" w:cs="Arial"/>
                <w:color w:val="000000"/>
                <w:sz w:val="20"/>
                <w:lang w:val="cs"/>
              </w:rPr>
            </w:pPr>
            <w:bookmarkStart w:id="1" w:name="_Hlk212203313"/>
            <w:bookmarkStart w:id="2" w:name="_Hlk212204948"/>
            <w:r w:rsidRPr="00596DD3">
              <w:rPr>
                <w:rFonts w:ascii="Arial" w:hAnsi="Arial" w:cs="Arial"/>
                <w:color w:val="000000"/>
                <w:sz w:val="20"/>
              </w:rPr>
              <w:t>In consideration for the proper performance of the Study by Site in compliance with the terms and conditions of this Agreement, payments shall be made in accordance with the budget and payment schedule set forth in Attachment A, with the last payment be</w:t>
            </w:r>
            <w:r w:rsidRPr="00596DD3">
              <w:rPr>
                <w:rFonts w:ascii="Arial" w:hAnsi="Arial" w:cs="Arial"/>
                <w:sz w:val="20"/>
              </w:rPr>
              <w:t xml:space="preserve">ing made after the Site completes all its obligations hereunder, and IQVIA has received all properly completed CRFs and, if IQVIA requests, all other Confidential Information (as defined below). </w:t>
            </w:r>
          </w:p>
        </w:tc>
        <w:tc>
          <w:tcPr>
            <w:tcW w:w="4320" w:type="dxa"/>
            <w:tcBorders>
              <w:left w:val="nil"/>
            </w:tcBorders>
          </w:tcPr>
          <w:p w14:paraId="4416DB20" w14:textId="4FA8FEBA" w:rsidR="00B90150" w:rsidRPr="00596DD3" w:rsidRDefault="00B90150" w:rsidP="009A61AC">
            <w:pPr>
              <w:suppressAutoHyphens/>
              <w:spacing w:after="120"/>
              <w:jc w:val="both"/>
              <w:rPr>
                <w:rFonts w:ascii="Arial" w:hAnsi="Arial" w:cs="Arial"/>
                <w:color w:val="000000"/>
                <w:sz w:val="20"/>
                <w:lang w:val="cs"/>
              </w:rPr>
            </w:pPr>
            <w:r w:rsidRPr="00596DD3">
              <w:rPr>
                <w:rFonts w:ascii="Arial" w:hAnsi="Arial" w:cs="Arial"/>
                <w:color w:val="000000"/>
                <w:sz w:val="20"/>
                <w:lang w:val="cs"/>
              </w:rPr>
              <w:t xml:space="preserve">Platby budou vypláceny za správné provádění Studie Místem provádění klinického hodnocení v souladu s podmínkami a ustanoveními této Smlouvy, a to podle rozpočtu a rozpisu plateb uvedených v Příloze A; poslední platba bude </w:t>
            </w:r>
            <w:r w:rsidRPr="00596DD3">
              <w:rPr>
                <w:rFonts w:ascii="Arial" w:hAnsi="Arial" w:cs="Arial"/>
                <w:sz w:val="20"/>
                <w:lang w:val="cs"/>
              </w:rPr>
              <w:t xml:space="preserve">vyplacena poté, co Místo provádění klinického hodnocení splní všechny své závazky podle této Smlouvy a společnost IQVIA obdrží všechny správně vyplněné formuláře CRF a, pokud o to IQVIA požádá, také veškeré další Důvěrné informace (jak je definováno níže). </w:t>
            </w:r>
          </w:p>
        </w:tc>
      </w:tr>
      <w:tr w:rsidR="00B90150" w:rsidRPr="00596DD3" w14:paraId="2BD88EC8" w14:textId="17127D60" w:rsidTr="006F1417">
        <w:trPr>
          <w:trHeight w:val="144"/>
        </w:trPr>
        <w:tc>
          <w:tcPr>
            <w:tcW w:w="4320" w:type="dxa"/>
            <w:tcBorders>
              <w:right w:val="nil"/>
            </w:tcBorders>
          </w:tcPr>
          <w:p w14:paraId="13133C2E" w14:textId="2ED0BFF9" w:rsidR="00B90150" w:rsidRPr="00596DD3" w:rsidRDefault="00B90150" w:rsidP="009A61AC">
            <w:pPr>
              <w:suppressAutoHyphens/>
              <w:spacing w:after="120"/>
              <w:jc w:val="both"/>
              <w:rPr>
                <w:rFonts w:ascii="Arial" w:hAnsi="Arial" w:cs="Arial"/>
                <w:sz w:val="20"/>
                <w:lang w:val="cs"/>
              </w:rPr>
            </w:pPr>
          </w:p>
        </w:tc>
        <w:tc>
          <w:tcPr>
            <w:tcW w:w="4320" w:type="dxa"/>
            <w:tcBorders>
              <w:left w:val="nil"/>
            </w:tcBorders>
          </w:tcPr>
          <w:p w14:paraId="3B608139" w14:textId="1961855B"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 </w:t>
            </w:r>
          </w:p>
        </w:tc>
      </w:tr>
      <w:bookmarkEnd w:id="1"/>
      <w:bookmarkEnd w:id="2"/>
      <w:tr w:rsidR="00B90150" w:rsidRPr="000B7B87" w14:paraId="10427527" w14:textId="642FDD6D" w:rsidTr="006F1417">
        <w:trPr>
          <w:trHeight w:val="144"/>
        </w:trPr>
        <w:tc>
          <w:tcPr>
            <w:tcW w:w="4320" w:type="dxa"/>
            <w:tcBorders>
              <w:right w:val="nil"/>
            </w:tcBorders>
          </w:tcPr>
          <w:p w14:paraId="1AFAEF72" w14:textId="4BB5AE6E"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The estimated value of financial payment under this Agreement shall be approximately CZK </w:t>
            </w:r>
            <w:r w:rsidR="00D33AF2" w:rsidRPr="00596DD3">
              <w:rPr>
                <w:rFonts w:ascii="Arial" w:hAnsi="Arial" w:cs="Arial"/>
                <w:sz w:val="20"/>
              </w:rPr>
              <w:t>9,472.000,00</w:t>
            </w:r>
            <w:r w:rsidRPr="00596DD3">
              <w:rPr>
                <w:rFonts w:ascii="Arial" w:hAnsi="Arial" w:cs="Arial"/>
                <w:sz w:val="20"/>
              </w:rPr>
              <w:t>.</w:t>
            </w:r>
          </w:p>
        </w:tc>
        <w:tc>
          <w:tcPr>
            <w:tcW w:w="4320" w:type="dxa"/>
            <w:tcBorders>
              <w:left w:val="nil"/>
            </w:tcBorders>
          </w:tcPr>
          <w:p w14:paraId="1B4E93CA" w14:textId="52BBD5C7"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Odhadovaná hodnota finančního plnění podle této Smlouvy bude přibližně </w:t>
            </w:r>
            <w:r w:rsidR="00D33AF2" w:rsidRPr="00596DD3">
              <w:rPr>
                <w:rFonts w:ascii="Arial" w:hAnsi="Arial" w:cs="Arial"/>
                <w:sz w:val="20"/>
                <w:lang w:val="cs"/>
              </w:rPr>
              <w:t xml:space="preserve">9,472.000,00 </w:t>
            </w:r>
            <w:r w:rsidRPr="00596DD3">
              <w:rPr>
                <w:rFonts w:ascii="Arial" w:hAnsi="Arial" w:cs="Arial"/>
                <w:sz w:val="20"/>
                <w:lang w:val="cs"/>
              </w:rPr>
              <w:t>Kč.</w:t>
            </w:r>
          </w:p>
        </w:tc>
      </w:tr>
      <w:tr w:rsidR="00B90150" w:rsidRPr="00596DD3" w14:paraId="54B91D95" w14:textId="53C6547D" w:rsidTr="006F1417">
        <w:trPr>
          <w:trHeight w:val="144"/>
        </w:trPr>
        <w:tc>
          <w:tcPr>
            <w:tcW w:w="4320" w:type="dxa"/>
            <w:tcBorders>
              <w:right w:val="nil"/>
            </w:tcBorders>
          </w:tcPr>
          <w:p w14:paraId="6E8679B0" w14:textId="75121A37"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3.</w:t>
            </w:r>
            <w:r w:rsidRPr="00596DD3">
              <w:rPr>
                <w:rFonts w:ascii="Arial" w:eastAsia="Calibri" w:hAnsi="Arial" w:cs="Arial"/>
                <w:b/>
                <w:smallCaps/>
                <w:sz w:val="20"/>
                <w:lang w:val="en-GB"/>
              </w:rPr>
              <w:tab/>
            </w:r>
            <w:r w:rsidRPr="00596DD3">
              <w:rPr>
                <w:rFonts w:ascii="Arial" w:hAnsi="Arial" w:cs="Arial"/>
                <w:b/>
                <w:smallCaps/>
                <w:sz w:val="20"/>
                <w:u w:val="single"/>
                <w:lang w:val="en-GB"/>
              </w:rPr>
              <w:t>Confidentiality</w:t>
            </w:r>
          </w:p>
        </w:tc>
        <w:tc>
          <w:tcPr>
            <w:tcW w:w="4320" w:type="dxa"/>
            <w:tcBorders>
              <w:left w:val="nil"/>
            </w:tcBorders>
          </w:tcPr>
          <w:p w14:paraId="7AA42383" w14:textId="12BE51F9"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3.</w:t>
            </w:r>
            <w:r w:rsidRPr="00596DD3">
              <w:rPr>
                <w:rFonts w:ascii="Arial" w:hAnsi="Arial" w:cs="Arial"/>
                <w:b/>
                <w:bCs/>
                <w:smallCaps/>
                <w:sz w:val="20"/>
                <w:lang w:val="cs"/>
              </w:rPr>
              <w:tab/>
            </w:r>
            <w:r w:rsidRPr="00596DD3">
              <w:rPr>
                <w:rFonts w:ascii="Arial" w:hAnsi="Arial" w:cs="Arial"/>
                <w:b/>
                <w:bCs/>
                <w:smallCaps/>
                <w:sz w:val="20"/>
                <w:u w:val="single"/>
                <w:lang w:val="cs"/>
              </w:rPr>
              <w:t>Důvěrnost</w:t>
            </w:r>
          </w:p>
        </w:tc>
      </w:tr>
      <w:tr w:rsidR="00B90150" w:rsidRPr="00596DD3" w14:paraId="02D834BA" w14:textId="02B58581" w:rsidTr="006F1417">
        <w:trPr>
          <w:trHeight w:val="144"/>
        </w:trPr>
        <w:tc>
          <w:tcPr>
            <w:tcW w:w="4320" w:type="dxa"/>
            <w:tcBorders>
              <w:right w:val="nil"/>
            </w:tcBorders>
          </w:tcPr>
          <w:p w14:paraId="52A41B1C" w14:textId="5284ADA2" w:rsidR="00B90150" w:rsidRPr="00596DD3" w:rsidRDefault="00B90150" w:rsidP="009A61AC">
            <w:pPr>
              <w:keepNext/>
              <w:suppressAutoHyphens/>
              <w:ind w:left="1152" w:hanging="648"/>
              <w:jc w:val="both"/>
              <w:rPr>
                <w:rFonts w:ascii="Arial" w:hAnsi="Arial" w:cs="Arial"/>
                <w:b/>
                <w:bCs/>
                <w:color w:val="000000"/>
                <w:sz w:val="20"/>
                <w:lang w:val="cs"/>
              </w:rPr>
            </w:pPr>
            <w:r w:rsidRPr="00596DD3">
              <w:rPr>
                <w:rFonts w:ascii="Arial" w:hAnsi="Arial" w:cs="Arial"/>
                <w:b/>
                <w:color w:val="000000"/>
                <w:sz w:val="20"/>
              </w:rPr>
              <w:t>3.1</w:t>
            </w:r>
            <w:r w:rsidRPr="00596DD3">
              <w:rPr>
                <w:rFonts w:ascii="Arial" w:hAnsi="Arial" w:cs="Arial"/>
                <w:b/>
                <w:color w:val="000000"/>
                <w:sz w:val="20"/>
              </w:rPr>
              <w:tab/>
            </w:r>
            <w:r w:rsidRPr="00596DD3">
              <w:rPr>
                <w:rFonts w:ascii="Arial" w:hAnsi="Arial" w:cs="Arial"/>
                <w:color w:val="000000"/>
                <w:sz w:val="20"/>
                <w:u w:val="single"/>
              </w:rPr>
              <w:t>Definition</w:t>
            </w:r>
            <w:r w:rsidRPr="00596DD3">
              <w:rPr>
                <w:rFonts w:ascii="Arial" w:hAnsi="Arial" w:cs="Arial"/>
                <w:color w:val="000000"/>
                <w:sz w:val="20"/>
              </w:rPr>
              <w:t xml:space="preserve"> </w:t>
            </w:r>
          </w:p>
        </w:tc>
        <w:tc>
          <w:tcPr>
            <w:tcW w:w="4320" w:type="dxa"/>
            <w:tcBorders>
              <w:left w:val="nil"/>
            </w:tcBorders>
          </w:tcPr>
          <w:p w14:paraId="08CF5765" w14:textId="7F34E39B"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3.1</w:t>
            </w:r>
            <w:r w:rsidRPr="00596DD3">
              <w:rPr>
                <w:rFonts w:ascii="Arial" w:hAnsi="Arial" w:cs="Arial"/>
                <w:color w:val="000000"/>
                <w:sz w:val="20"/>
                <w:lang w:val="cs"/>
              </w:rPr>
              <w:tab/>
            </w:r>
            <w:r w:rsidRPr="00596DD3">
              <w:rPr>
                <w:rFonts w:ascii="Arial" w:hAnsi="Arial" w:cs="Arial"/>
                <w:color w:val="000000"/>
                <w:sz w:val="20"/>
                <w:u w:val="single"/>
                <w:lang w:val="cs"/>
              </w:rPr>
              <w:t>Definice</w:t>
            </w:r>
            <w:r w:rsidRPr="00596DD3">
              <w:rPr>
                <w:rFonts w:ascii="Arial" w:hAnsi="Arial" w:cs="Arial"/>
                <w:color w:val="000000"/>
                <w:sz w:val="20"/>
                <w:lang w:val="cs"/>
              </w:rPr>
              <w:t xml:space="preserve"> </w:t>
            </w:r>
          </w:p>
        </w:tc>
      </w:tr>
      <w:tr w:rsidR="00B90150" w:rsidRPr="000B7B87" w14:paraId="239AC65B" w14:textId="646CE959" w:rsidTr="006F1417">
        <w:trPr>
          <w:trHeight w:val="144"/>
        </w:trPr>
        <w:tc>
          <w:tcPr>
            <w:tcW w:w="4320" w:type="dxa"/>
            <w:tcBorders>
              <w:right w:val="nil"/>
            </w:tcBorders>
          </w:tcPr>
          <w:p w14:paraId="7739B8A1" w14:textId="47061138"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 xml:space="preserve">"Confidential Information" means the confidential and proprietary information of </w:t>
            </w:r>
            <w:r w:rsidRPr="00596DD3">
              <w:rPr>
                <w:rFonts w:ascii="Arial" w:hAnsi="Arial" w:cs="Arial"/>
                <w:b/>
                <w:color w:val="000000"/>
                <w:sz w:val="20"/>
              </w:rPr>
              <w:t>SPONSOR</w:t>
            </w:r>
            <w:r w:rsidRPr="00596DD3">
              <w:rPr>
                <w:rFonts w:ascii="Arial" w:hAnsi="Arial" w:cs="Arial"/>
                <w:color w:val="000000"/>
                <w:sz w:val="20"/>
              </w:rPr>
              <w:t xml:space="preserve"> and includes (i) all information disclosed by or on behalf of </w:t>
            </w:r>
            <w:r w:rsidRPr="00596DD3">
              <w:rPr>
                <w:rFonts w:ascii="Arial" w:hAnsi="Arial" w:cs="Arial"/>
                <w:b/>
                <w:color w:val="000000"/>
                <w:sz w:val="20"/>
              </w:rPr>
              <w:t>SPONSOR</w:t>
            </w:r>
            <w:r w:rsidRPr="00596DD3">
              <w:rPr>
                <w:rFonts w:ascii="Arial" w:hAnsi="Arial" w:cs="Arial"/>
                <w:color w:val="000000"/>
                <w:sz w:val="20"/>
              </w:rPr>
              <w:t xml:space="preserve"> to Institution, Investigator or other Institution personnel, including without limitation, the Investigational Product, technical information relating to the Investigational Product, all Pre-Existing Intellectual Property (as defined in Section 4) of </w:t>
            </w:r>
            <w:r w:rsidRPr="00596DD3">
              <w:rPr>
                <w:rFonts w:ascii="Arial" w:hAnsi="Arial" w:cs="Arial"/>
                <w:b/>
                <w:color w:val="000000"/>
                <w:sz w:val="20"/>
              </w:rPr>
              <w:t>SPONSOR</w:t>
            </w:r>
            <w:r w:rsidRPr="00596DD3">
              <w:rPr>
                <w:rFonts w:ascii="Arial" w:hAnsi="Arial" w:cs="Arial"/>
                <w:color w:val="000000"/>
                <w:sz w:val="20"/>
              </w:rPr>
              <w:t xml:space="preserve">, and the Protocol; and (ii) Study enrollment information, information pertaining to the status of the Study, communications to and from regulatory authorities, information relating to the regulatory status of the Investigational Product, and </w:t>
            </w:r>
            <w:r w:rsidRPr="00596DD3">
              <w:rPr>
                <w:rFonts w:ascii="Arial" w:hAnsi="Arial" w:cs="Arial"/>
                <w:color w:val="000000"/>
                <w:sz w:val="20"/>
              </w:rPr>
              <w:lastRenderedPageBreak/>
              <w:t xml:space="preserve">Study Data and Inventions (as defined in Section 4). </w:t>
            </w:r>
          </w:p>
        </w:tc>
        <w:tc>
          <w:tcPr>
            <w:tcW w:w="4320" w:type="dxa"/>
            <w:tcBorders>
              <w:left w:val="nil"/>
            </w:tcBorders>
          </w:tcPr>
          <w:p w14:paraId="4140EB5A" w14:textId="14442D41"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lastRenderedPageBreak/>
              <w:t xml:space="preserve">„Důvěrné informace“ znamenají informace důvěrné a majetkové povahy náležející </w:t>
            </w:r>
            <w:r w:rsidRPr="00596DD3">
              <w:rPr>
                <w:rFonts w:ascii="Arial" w:hAnsi="Arial" w:cs="Arial"/>
                <w:b/>
                <w:bCs/>
                <w:color w:val="000000"/>
                <w:sz w:val="20"/>
                <w:lang w:val="cs"/>
              </w:rPr>
              <w:t>ZADAVATELI</w:t>
            </w:r>
            <w:r w:rsidRPr="00596DD3">
              <w:rPr>
                <w:rFonts w:ascii="Arial" w:hAnsi="Arial" w:cs="Arial"/>
                <w:color w:val="000000"/>
                <w:sz w:val="20"/>
                <w:lang w:val="cs"/>
              </w:rPr>
              <w:t xml:space="preserve"> a zahrnují (i) veškeré informace, jež byly Zdravotnickému zařízení, Zkoušejícímu či kterémukoli členu personálu Zdravotnického zařízení zpřístupněny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či jeho jménem, zejména informace o Hodnoceném přípravku, technické informace vztahující se k Hodnocenému přípravku, veškeré Existující duševní vlastnictví (ve smyslu definice uvedené v článku 4) </w:t>
            </w:r>
            <w:r w:rsidRPr="00596DD3">
              <w:rPr>
                <w:rFonts w:ascii="Arial" w:hAnsi="Arial" w:cs="Arial"/>
                <w:b/>
                <w:bCs/>
                <w:color w:val="000000"/>
                <w:sz w:val="20"/>
                <w:lang w:val="cs"/>
              </w:rPr>
              <w:t>ZADAVATELE</w:t>
            </w:r>
            <w:r w:rsidRPr="00596DD3">
              <w:rPr>
                <w:rFonts w:ascii="Arial" w:hAnsi="Arial" w:cs="Arial"/>
                <w:color w:val="000000"/>
                <w:sz w:val="20"/>
                <w:lang w:val="cs"/>
              </w:rPr>
              <w:t xml:space="preserve"> a Protokol; a (ii) informace vztahující se k procesu zařazování do Studie, informace vztahující se k aktuálnímu stavu Studie, komunikaci s kontrolními úřady, informace o aktuálnímu stavu registrace Hodnoceného </w:t>
            </w:r>
            <w:r w:rsidRPr="00596DD3">
              <w:rPr>
                <w:rFonts w:ascii="Arial" w:hAnsi="Arial" w:cs="Arial"/>
                <w:color w:val="000000"/>
                <w:sz w:val="20"/>
                <w:lang w:val="cs"/>
              </w:rPr>
              <w:lastRenderedPageBreak/>
              <w:t xml:space="preserve">přípravku, Studijní data a údaje a Objevy (ve smyslu definice uvedené v článku 4). </w:t>
            </w:r>
          </w:p>
        </w:tc>
      </w:tr>
      <w:tr w:rsidR="00B90150" w:rsidRPr="00596DD3" w14:paraId="52EA223F" w14:textId="567C818D" w:rsidTr="006F1417">
        <w:trPr>
          <w:trHeight w:val="144"/>
        </w:trPr>
        <w:tc>
          <w:tcPr>
            <w:tcW w:w="4320" w:type="dxa"/>
            <w:tcBorders>
              <w:right w:val="nil"/>
            </w:tcBorders>
          </w:tcPr>
          <w:p w14:paraId="2ACD3AAA" w14:textId="4ECF645D" w:rsidR="00B90150" w:rsidRPr="00596DD3" w:rsidRDefault="00B90150" w:rsidP="009A61AC">
            <w:pPr>
              <w:keepNext/>
              <w:suppressAutoHyphens/>
              <w:ind w:left="1152"/>
              <w:jc w:val="both"/>
              <w:rPr>
                <w:rFonts w:ascii="Arial" w:hAnsi="Arial" w:cs="Arial"/>
                <w:color w:val="000000"/>
                <w:sz w:val="20"/>
                <w:lang w:val="cs"/>
              </w:rPr>
            </w:pPr>
            <w:r w:rsidRPr="00596DD3">
              <w:rPr>
                <w:rFonts w:ascii="Arial" w:hAnsi="Arial" w:cs="Arial"/>
                <w:color w:val="000000"/>
                <w:sz w:val="20"/>
              </w:rPr>
              <w:lastRenderedPageBreak/>
              <w:t xml:space="preserve">Confidential Information shall not include information that: </w:t>
            </w:r>
          </w:p>
        </w:tc>
        <w:tc>
          <w:tcPr>
            <w:tcW w:w="4320" w:type="dxa"/>
            <w:tcBorders>
              <w:left w:val="nil"/>
            </w:tcBorders>
          </w:tcPr>
          <w:p w14:paraId="0182F0B8" w14:textId="1688CC0A" w:rsidR="00B90150" w:rsidRPr="00596DD3" w:rsidRDefault="00B90150" w:rsidP="009A61AC">
            <w:pPr>
              <w:keepNext/>
              <w:suppressAutoHyphens/>
              <w:ind w:left="1152"/>
              <w:jc w:val="both"/>
              <w:rPr>
                <w:rFonts w:ascii="Arial" w:hAnsi="Arial" w:cs="Arial"/>
                <w:color w:val="000000"/>
                <w:sz w:val="20"/>
              </w:rPr>
            </w:pPr>
            <w:r w:rsidRPr="00596DD3">
              <w:rPr>
                <w:rFonts w:ascii="Arial" w:hAnsi="Arial" w:cs="Arial"/>
                <w:color w:val="000000"/>
                <w:sz w:val="20"/>
                <w:lang w:val="cs"/>
              </w:rPr>
              <w:t xml:space="preserve">Důvěrné informace nezahrnují: </w:t>
            </w:r>
          </w:p>
        </w:tc>
      </w:tr>
      <w:tr w:rsidR="00B90150" w:rsidRPr="000B7B87" w14:paraId="14CD3E01" w14:textId="28CB1220" w:rsidTr="006F1417">
        <w:trPr>
          <w:trHeight w:val="144"/>
        </w:trPr>
        <w:tc>
          <w:tcPr>
            <w:tcW w:w="4320" w:type="dxa"/>
            <w:tcBorders>
              <w:right w:val="nil"/>
            </w:tcBorders>
          </w:tcPr>
          <w:p w14:paraId="51450AE3" w14:textId="054A2785"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rPr>
              <w:t>(i)</w:t>
            </w:r>
            <w:r w:rsidRPr="00596DD3">
              <w:rPr>
                <w:rFonts w:ascii="Arial" w:hAnsi="Arial" w:cs="Arial"/>
                <w:color w:val="000000"/>
                <w:sz w:val="20"/>
              </w:rPr>
              <w:tab/>
              <w:t xml:space="preserve">can be shown by documentation to have been public knowledge prior to or after disclosure by </w:t>
            </w:r>
            <w:r w:rsidRPr="00596DD3">
              <w:rPr>
                <w:rFonts w:ascii="Arial" w:hAnsi="Arial" w:cs="Arial"/>
                <w:b/>
                <w:color w:val="000000"/>
                <w:sz w:val="20"/>
              </w:rPr>
              <w:t>SPONSOR</w:t>
            </w:r>
            <w:r w:rsidRPr="00596DD3">
              <w:rPr>
                <w:rFonts w:ascii="Arial" w:hAnsi="Arial" w:cs="Arial"/>
                <w:color w:val="000000"/>
                <w:sz w:val="20"/>
              </w:rPr>
              <w:t xml:space="preserve">, other than through wrongful acts or omissions attributable to Investigator, Institution or any of its personnel; </w:t>
            </w:r>
          </w:p>
        </w:tc>
        <w:tc>
          <w:tcPr>
            <w:tcW w:w="4320" w:type="dxa"/>
            <w:tcBorders>
              <w:left w:val="nil"/>
            </w:tcBorders>
          </w:tcPr>
          <w:p w14:paraId="11832859" w14:textId="190862AB"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lang w:val="cs"/>
              </w:rPr>
              <w:t>(i)</w:t>
            </w:r>
            <w:r w:rsidRPr="00596DD3">
              <w:rPr>
                <w:rFonts w:ascii="Arial" w:hAnsi="Arial" w:cs="Arial"/>
                <w:color w:val="000000"/>
                <w:sz w:val="20"/>
                <w:lang w:val="cs"/>
              </w:rPr>
              <w:tab/>
              <w:t xml:space="preserve">informace, u nichž lze na základě příslušné dokumentace prokázat, že byly veřejně známy před okamžikem či po okamžiku jejich předání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aniž by tím došlo k jakémukoli protiprávnímu jednání či opominutí přičitatelnému Zkoušejícímu, Zdravotnickému zařízení či kterémukoli z jeho pracovníků; </w:t>
            </w:r>
          </w:p>
        </w:tc>
      </w:tr>
      <w:tr w:rsidR="00B90150" w:rsidRPr="000B7B87" w14:paraId="74D70E54" w14:textId="24955DD0" w:rsidTr="006F1417">
        <w:trPr>
          <w:trHeight w:val="144"/>
        </w:trPr>
        <w:tc>
          <w:tcPr>
            <w:tcW w:w="4320" w:type="dxa"/>
            <w:tcBorders>
              <w:right w:val="nil"/>
            </w:tcBorders>
          </w:tcPr>
          <w:p w14:paraId="614D76E0" w14:textId="08DAC3BB" w:rsidR="00B90150" w:rsidRPr="00596DD3" w:rsidRDefault="00B90150" w:rsidP="009A61AC">
            <w:pPr>
              <w:keepLines/>
              <w:suppressAutoHyphens/>
              <w:ind w:left="1728" w:hanging="360"/>
              <w:jc w:val="both"/>
              <w:rPr>
                <w:rFonts w:ascii="Arial" w:hAnsi="Arial" w:cs="Arial"/>
                <w:color w:val="000000"/>
                <w:sz w:val="20"/>
                <w:lang w:val="cs"/>
              </w:rPr>
            </w:pPr>
            <w:r w:rsidRPr="00596DD3">
              <w:rPr>
                <w:rFonts w:ascii="Arial" w:hAnsi="Arial" w:cs="Arial"/>
                <w:color w:val="000000"/>
                <w:sz w:val="20"/>
              </w:rPr>
              <w:t>(ii)</w:t>
            </w:r>
            <w:r w:rsidRPr="00596DD3">
              <w:rPr>
                <w:rFonts w:ascii="Arial" w:hAnsi="Arial" w:cs="Arial"/>
                <w:color w:val="000000"/>
                <w:sz w:val="20"/>
              </w:rPr>
              <w:tab/>
              <w:t xml:space="preserve">can be shown by documentation to have been in the possession of Investigator, Institution or any of its personnel prior to disclosure by </w:t>
            </w:r>
            <w:r w:rsidRPr="00596DD3">
              <w:rPr>
                <w:rFonts w:ascii="Arial" w:hAnsi="Arial" w:cs="Arial"/>
                <w:b/>
                <w:color w:val="000000"/>
                <w:sz w:val="20"/>
              </w:rPr>
              <w:t>SPONSOR</w:t>
            </w:r>
            <w:r w:rsidRPr="00596DD3">
              <w:rPr>
                <w:rFonts w:ascii="Arial" w:hAnsi="Arial" w:cs="Arial"/>
                <w:color w:val="000000"/>
                <w:sz w:val="20"/>
              </w:rPr>
              <w:t xml:space="preserve">, from sources other than </w:t>
            </w:r>
            <w:r w:rsidRPr="00596DD3">
              <w:rPr>
                <w:rFonts w:ascii="Arial" w:hAnsi="Arial" w:cs="Arial"/>
                <w:b/>
                <w:color w:val="000000"/>
                <w:sz w:val="20"/>
              </w:rPr>
              <w:t>SPONSOR</w:t>
            </w:r>
            <w:r w:rsidRPr="00596DD3">
              <w:rPr>
                <w:rFonts w:ascii="Arial" w:hAnsi="Arial" w:cs="Arial"/>
                <w:color w:val="000000"/>
                <w:sz w:val="20"/>
              </w:rPr>
              <w:t xml:space="preserve"> that did not have an obligation of confidentiality to </w:t>
            </w:r>
            <w:r w:rsidRPr="00596DD3">
              <w:rPr>
                <w:rFonts w:ascii="Arial" w:hAnsi="Arial" w:cs="Arial"/>
                <w:b/>
                <w:color w:val="000000"/>
                <w:sz w:val="20"/>
              </w:rPr>
              <w:t>SPONSOR</w:t>
            </w:r>
            <w:r w:rsidRPr="00596DD3">
              <w:rPr>
                <w:rFonts w:ascii="Arial" w:hAnsi="Arial" w:cs="Arial"/>
                <w:color w:val="000000"/>
                <w:sz w:val="20"/>
              </w:rPr>
              <w:t xml:space="preserve">; </w:t>
            </w:r>
          </w:p>
        </w:tc>
        <w:tc>
          <w:tcPr>
            <w:tcW w:w="4320" w:type="dxa"/>
            <w:tcBorders>
              <w:left w:val="nil"/>
            </w:tcBorders>
          </w:tcPr>
          <w:p w14:paraId="113CC38A" w14:textId="71BDF516" w:rsidR="00B90150" w:rsidRPr="00596DD3" w:rsidRDefault="00B90150" w:rsidP="009A61AC">
            <w:pPr>
              <w:keepLines/>
              <w:suppressAutoHyphens/>
              <w:ind w:left="1728" w:hanging="360"/>
              <w:jc w:val="both"/>
              <w:rPr>
                <w:rFonts w:ascii="Arial" w:hAnsi="Arial" w:cs="Arial"/>
                <w:color w:val="000000"/>
                <w:sz w:val="20"/>
                <w:lang w:val="cs"/>
              </w:rPr>
            </w:pPr>
            <w:r w:rsidRPr="00596DD3">
              <w:rPr>
                <w:rFonts w:ascii="Arial" w:hAnsi="Arial" w:cs="Arial"/>
                <w:color w:val="000000"/>
                <w:sz w:val="20"/>
                <w:lang w:val="cs"/>
              </w:rPr>
              <w:t>(ii)</w:t>
            </w:r>
            <w:r w:rsidRPr="00596DD3">
              <w:rPr>
                <w:rFonts w:ascii="Arial" w:hAnsi="Arial" w:cs="Arial"/>
                <w:color w:val="000000"/>
                <w:sz w:val="20"/>
                <w:lang w:val="cs"/>
              </w:rPr>
              <w:tab/>
              <w:t xml:space="preserve">informace, u nichž lze na základě příslušné dokumentace prokázat, že byly v dispozici Zdravotnického zařízení či kteréhokoli z jeho pracovníků před jejich předáním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a byly získány z jiných zdrojů než od </w:t>
            </w:r>
            <w:r w:rsidRPr="00596DD3">
              <w:rPr>
                <w:rFonts w:ascii="Arial" w:hAnsi="Arial" w:cs="Arial"/>
                <w:b/>
                <w:bCs/>
                <w:color w:val="000000"/>
                <w:sz w:val="20"/>
                <w:lang w:val="cs"/>
              </w:rPr>
              <w:t>ZADAVATELE</w:t>
            </w:r>
            <w:r w:rsidRPr="00596DD3">
              <w:rPr>
                <w:rFonts w:ascii="Arial" w:hAnsi="Arial" w:cs="Arial"/>
                <w:color w:val="000000"/>
                <w:sz w:val="20"/>
                <w:lang w:val="cs"/>
              </w:rPr>
              <w:t xml:space="preserve">, přičemž tyto zdroje nebyly vázány povinností zachování důvěrnosti vůči </w:t>
            </w:r>
            <w:r w:rsidRPr="00596DD3">
              <w:rPr>
                <w:rFonts w:ascii="Arial" w:hAnsi="Arial" w:cs="Arial"/>
                <w:b/>
                <w:bCs/>
                <w:color w:val="000000"/>
                <w:sz w:val="20"/>
                <w:lang w:val="cs"/>
              </w:rPr>
              <w:t>ZADAVATELI</w:t>
            </w:r>
            <w:r w:rsidRPr="00596DD3">
              <w:rPr>
                <w:rFonts w:ascii="Arial" w:hAnsi="Arial" w:cs="Arial"/>
                <w:color w:val="000000"/>
                <w:sz w:val="20"/>
                <w:lang w:val="cs"/>
              </w:rPr>
              <w:t xml:space="preserve">; </w:t>
            </w:r>
          </w:p>
        </w:tc>
      </w:tr>
      <w:tr w:rsidR="00B90150" w:rsidRPr="000B7B87" w14:paraId="2FC05071" w14:textId="42494E36" w:rsidTr="006F1417">
        <w:trPr>
          <w:trHeight w:val="144"/>
        </w:trPr>
        <w:tc>
          <w:tcPr>
            <w:tcW w:w="4320" w:type="dxa"/>
            <w:tcBorders>
              <w:right w:val="nil"/>
            </w:tcBorders>
          </w:tcPr>
          <w:p w14:paraId="44076EFC" w14:textId="4B938911"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rPr>
              <w:t>(iii)</w:t>
            </w:r>
            <w:r w:rsidRPr="00596DD3">
              <w:rPr>
                <w:rFonts w:ascii="Arial" w:hAnsi="Arial" w:cs="Arial"/>
                <w:color w:val="000000"/>
                <w:sz w:val="20"/>
              </w:rPr>
              <w:tab/>
              <w:t xml:space="preserve">can be shown by documentation to have been independently developed by Investigator, Institution or any of its personnel; or </w:t>
            </w:r>
          </w:p>
        </w:tc>
        <w:tc>
          <w:tcPr>
            <w:tcW w:w="4320" w:type="dxa"/>
            <w:tcBorders>
              <w:left w:val="nil"/>
            </w:tcBorders>
          </w:tcPr>
          <w:p w14:paraId="114A4549" w14:textId="1F704B53"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lang w:val="cs"/>
              </w:rPr>
              <w:t>(iii)</w:t>
            </w:r>
            <w:r w:rsidRPr="00596DD3">
              <w:rPr>
                <w:rFonts w:ascii="Arial" w:hAnsi="Arial" w:cs="Arial"/>
                <w:color w:val="000000"/>
                <w:sz w:val="20"/>
                <w:lang w:val="cs"/>
              </w:rPr>
              <w:tab/>
              <w:t xml:space="preserve">informace, o kterých lze na základě dokumentace prokázat, že byly nezávisle vyvinuty Zkoušejícím, Zdravotnickým zařízením nebo kterýmkoli z jeho pracovníků; nebo </w:t>
            </w:r>
          </w:p>
        </w:tc>
      </w:tr>
      <w:tr w:rsidR="00B90150" w:rsidRPr="000B7B87" w14:paraId="0946B9EF" w14:textId="363DF302" w:rsidTr="006F1417">
        <w:trPr>
          <w:trHeight w:val="144"/>
        </w:trPr>
        <w:tc>
          <w:tcPr>
            <w:tcW w:w="4320" w:type="dxa"/>
            <w:tcBorders>
              <w:right w:val="nil"/>
            </w:tcBorders>
          </w:tcPr>
          <w:p w14:paraId="64DA5A23" w14:textId="75FE2A7D" w:rsidR="00B90150" w:rsidRPr="00596DD3" w:rsidRDefault="00B90150" w:rsidP="009A61AC">
            <w:pPr>
              <w:suppressAutoHyphens/>
              <w:spacing w:after="120"/>
              <w:ind w:left="1728" w:hanging="360"/>
              <w:jc w:val="both"/>
              <w:rPr>
                <w:rFonts w:ascii="Arial" w:hAnsi="Arial" w:cs="Arial"/>
                <w:color w:val="000000"/>
                <w:sz w:val="20"/>
                <w:lang w:val="cs"/>
              </w:rPr>
            </w:pPr>
            <w:r w:rsidRPr="00596DD3">
              <w:rPr>
                <w:rFonts w:ascii="Arial" w:hAnsi="Arial" w:cs="Arial"/>
                <w:color w:val="000000"/>
                <w:sz w:val="20"/>
              </w:rPr>
              <w:t>(iv)</w:t>
            </w:r>
            <w:r w:rsidRPr="00596DD3">
              <w:rPr>
                <w:rFonts w:ascii="Arial" w:hAnsi="Arial" w:cs="Arial"/>
                <w:color w:val="000000"/>
                <w:sz w:val="20"/>
              </w:rPr>
              <w:tab/>
              <w:t xml:space="preserve">is permitted to be disclosed by written authorization from </w:t>
            </w:r>
            <w:r w:rsidRPr="00596DD3">
              <w:rPr>
                <w:rFonts w:ascii="Arial" w:hAnsi="Arial" w:cs="Arial"/>
                <w:b/>
                <w:color w:val="000000"/>
                <w:sz w:val="20"/>
              </w:rPr>
              <w:t>SPONSOR</w:t>
            </w:r>
            <w:r w:rsidRPr="00596DD3">
              <w:rPr>
                <w:rFonts w:ascii="Arial" w:hAnsi="Arial" w:cs="Arial"/>
                <w:color w:val="000000"/>
                <w:sz w:val="20"/>
              </w:rPr>
              <w:t>.</w:t>
            </w:r>
          </w:p>
        </w:tc>
        <w:tc>
          <w:tcPr>
            <w:tcW w:w="4320" w:type="dxa"/>
            <w:tcBorders>
              <w:left w:val="nil"/>
            </w:tcBorders>
          </w:tcPr>
          <w:p w14:paraId="01A05285" w14:textId="32066C38" w:rsidR="00B90150" w:rsidRPr="00596DD3" w:rsidRDefault="00B90150" w:rsidP="009A61AC">
            <w:pPr>
              <w:suppressAutoHyphens/>
              <w:spacing w:after="120"/>
              <w:ind w:left="1728" w:hanging="360"/>
              <w:jc w:val="both"/>
              <w:rPr>
                <w:rFonts w:ascii="Arial" w:hAnsi="Arial" w:cs="Arial"/>
                <w:color w:val="000000"/>
                <w:sz w:val="20"/>
                <w:lang w:val="cs"/>
              </w:rPr>
            </w:pPr>
            <w:r w:rsidRPr="00596DD3">
              <w:rPr>
                <w:rFonts w:ascii="Arial" w:hAnsi="Arial" w:cs="Arial"/>
                <w:color w:val="000000"/>
                <w:sz w:val="20"/>
                <w:lang w:val="cs"/>
              </w:rPr>
              <w:t>(iv)</w:t>
            </w:r>
            <w:r w:rsidRPr="00596DD3">
              <w:rPr>
                <w:rFonts w:ascii="Arial" w:hAnsi="Arial" w:cs="Arial"/>
                <w:color w:val="000000"/>
                <w:sz w:val="20"/>
                <w:lang w:val="cs"/>
              </w:rPr>
              <w:tab/>
              <w:t xml:space="preserve">informace, jejichž zpřístupnění lze provést na základě písemného svolení </w:t>
            </w:r>
            <w:r w:rsidRPr="00596DD3">
              <w:rPr>
                <w:rFonts w:ascii="Arial" w:hAnsi="Arial" w:cs="Arial"/>
                <w:b/>
                <w:bCs/>
                <w:color w:val="000000"/>
                <w:sz w:val="20"/>
                <w:lang w:val="cs"/>
              </w:rPr>
              <w:t>ZADAVATELE</w:t>
            </w:r>
            <w:r w:rsidRPr="00596DD3">
              <w:rPr>
                <w:rFonts w:ascii="Arial" w:hAnsi="Arial" w:cs="Arial"/>
                <w:color w:val="000000"/>
                <w:sz w:val="20"/>
                <w:lang w:val="cs"/>
              </w:rPr>
              <w:t>.</w:t>
            </w:r>
          </w:p>
        </w:tc>
      </w:tr>
      <w:tr w:rsidR="00B90150" w:rsidRPr="00596DD3" w14:paraId="384C6F8A" w14:textId="27CE99C6" w:rsidTr="006F1417">
        <w:trPr>
          <w:trHeight w:val="144"/>
        </w:trPr>
        <w:tc>
          <w:tcPr>
            <w:tcW w:w="4320" w:type="dxa"/>
            <w:tcBorders>
              <w:right w:val="nil"/>
            </w:tcBorders>
          </w:tcPr>
          <w:p w14:paraId="668C78B9" w14:textId="32B0EB08" w:rsidR="00B90150" w:rsidRPr="00596DD3" w:rsidRDefault="00B90150" w:rsidP="009A61AC">
            <w:pPr>
              <w:keepNext/>
              <w:suppressAutoHyphens/>
              <w:ind w:left="1152" w:hanging="648"/>
              <w:jc w:val="both"/>
              <w:rPr>
                <w:rFonts w:ascii="Arial" w:hAnsi="Arial" w:cs="Arial"/>
                <w:b/>
                <w:bCs/>
                <w:color w:val="000000"/>
                <w:sz w:val="20"/>
                <w:lang w:val="cs"/>
              </w:rPr>
            </w:pPr>
            <w:r w:rsidRPr="00596DD3">
              <w:rPr>
                <w:rFonts w:ascii="Arial" w:hAnsi="Arial" w:cs="Arial"/>
                <w:b/>
                <w:color w:val="000000"/>
                <w:sz w:val="20"/>
              </w:rPr>
              <w:t>3.2</w:t>
            </w:r>
            <w:r w:rsidRPr="00596DD3">
              <w:rPr>
                <w:rFonts w:ascii="Arial" w:hAnsi="Arial" w:cs="Arial"/>
                <w:b/>
                <w:color w:val="000000"/>
                <w:sz w:val="20"/>
              </w:rPr>
              <w:tab/>
            </w:r>
            <w:r w:rsidRPr="00596DD3">
              <w:rPr>
                <w:rFonts w:ascii="Arial" w:hAnsi="Arial" w:cs="Arial"/>
                <w:color w:val="000000"/>
                <w:sz w:val="20"/>
                <w:u w:val="single"/>
              </w:rPr>
              <w:t>Obligations</w:t>
            </w:r>
            <w:r w:rsidRPr="00596DD3">
              <w:rPr>
                <w:rFonts w:ascii="Arial" w:hAnsi="Arial" w:cs="Arial"/>
                <w:color w:val="000000"/>
                <w:sz w:val="20"/>
              </w:rPr>
              <w:t xml:space="preserve"> </w:t>
            </w:r>
          </w:p>
        </w:tc>
        <w:tc>
          <w:tcPr>
            <w:tcW w:w="4320" w:type="dxa"/>
            <w:tcBorders>
              <w:left w:val="nil"/>
            </w:tcBorders>
          </w:tcPr>
          <w:p w14:paraId="3BEE10F4" w14:textId="1243EF6D"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3.2</w:t>
            </w:r>
            <w:r w:rsidRPr="00596DD3">
              <w:rPr>
                <w:rFonts w:ascii="Arial" w:hAnsi="Arial" w:cs="Arial"/>
                <w:color w:val="000000"/>
                <w:sz w:val="20"/>
                <w:lang w:val="cs"/>
              </w:rPr>
              <w:tab/>
            </w:r>
            <w:r w:rsidRPr="00596DD3">
              <w:rPr>
                <w:rFonts w:ascii="Arial" w:hAnsi="Arial" w:cs="Arial"/>
                <w:color w:val="000000"/>
                <w:sz w:val="20"/>
                <w:u w:val="single"/>
                <w:lang w:val="cs"/>
              </w:rPr>
              <w:t>Závazky</w:t>
            </w:r>
            <w:r w:rsidRPr="00596DD3">
              <w:rPr>
                <w:rFonts w:ascii="Arial" w:hAnsi="Arial" w:cs="Arial"/>
                <w:color w:val="000000"/>
                <w:sz w:val="20"/>
                <w:lang w:val="cs"/>
              </w:rPr>
              <w:t xml:space="preserve"> </w:t>
            </w:r>
          </w:p>
        </w:tc>
      </w:tr>
      <w:tr w:rsidR="00B90150" w:rsidRPr="000B7B87" w14:paraId="6074F5C0" w14:textId="230F9EE3" w:rsidTr="006F1417">
        <w:trPr>
          <w:trHeight w:val="144"/>
        </w:trPr>
        <w:tc>
          <w:tcPr>
            <w:tcW w:w="4320" w:type="dxa"/>
            <w:tcBorders>
              <w:right w:val="nil"/>
            </w:tcBorders>
          </w:tcPr>
          <w:p w14:paraId="61875206" w14:textId="483561DB" w:rsidR="00B90150" w:rsidRPr="00596DD3" w:rsidRDefault="00B90150" w:rsidP="009A61AC">
            <w:pPr>
              <w:keepNext/>
              <w:suppressAutoHyphens/>
              <w:ind w:left="1152"/>
              <w:jc w:val="both"/>
              <w:rPr>
                <w:rFonts w:ascii="Arial" w:hAnsi="Arial" w:cs="Arial"/>
                <w:color w:val="000000"/>
                <w:sz w:val="20"/>
                <w:lang w:val="cs"/>
              </w:rPr>
            </w:pPr>
            <w:r w:rsidRPr="00596DD3">
              <w:rPr>
                <w:rFonts w:ascii="Arial" w:hAnsi="Arial" w:cs="Arial"/>
                <w:color w:val="000000"/>
                <w:sz w:val="20"/>
              </w:rPr>
              <w:t xml:space="preserve">Site and Institution’s personnel, including Study Staff shall not </w:t>
            </w:r>
          </w:p>
        </w:tc>
        <w:tc>
          <w:tcPr>
            <w:tcW w:w="4320" w:type="dxa"/>
            <w:tcBorders>
              <w:left w:val="nil"/>
            </w:tcBorders>
          </w:tcPr>
          <w:p w14:paraId="294F3731" w14:textId="31FCCC4A" w:rsidR="00B90150" w:rsidRPr="00596DD3" w:rsidRDefault="00B90150" w:rsidP="009A61AC">
            <w:pPr>
              <w:keepNext/>
              <w:suppressAutoHyphens/>
              <w:ind w:left="1152"/>
              <w:jc w:val="both"/>
              <w:rPr>
                <w:rFonts w:ascii="Arial" w:hAnsi="Arial" w:cs="Arial"/>
                <w:color w:val="000000"/>
                <w:sz w:val="20"/>
                <w:lang w:val="cs"/>
              </w:rPr>
            </w:pPr>
            <w:r w:rsidRPr="00596DD3">
              <w:rPr>
                <w:rFonts w:ascii="Arial" w:hAnsi="Arial" w:cs="Arial"/>
                <w:color w:val="000000"/>
                <w:sz w:val="20"/>
                <w:lang w:val="cs"/>
              </w:rPr>
              <w:t xml:space="preserve">Místo provádění klinického hodnocení a jeho pracovníci, včetně Personálu studie, nebudou </w:t>
            </w:r>
          </w:p>
        </w:tc>
      </w:tr>
      <w:tr w:rsidR="00B90150" w:rsidRPr="000B7B87" w14:paraId="0BD895BF" w14:textId="4535ADA4" w:rsidTr="006F1417">
        <w:trPr>
          <w:trHeight w:val="144"/>
        </w:trPr>
        <w:tc>
          <w:tcPr>
            <w:tcW w:w="4320" w:type="dxa"/>
            <w:tcBorders>
              <w:right w:val="nil"/>
            </w:tcBorders>
          </w:tcPr>
          <w:p w14:paraId="2B1691A5" w14:textId="42F7E121"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rPr>
              <w:t>(i)</w:t>
            </w:r>
            <w:r w:rsidRPr="00596DD3">
              <w:rPr>
                <w:rFonts w:ascii="Arial" w:hAnsi="Arial" w:cs="Arial"/>
                <w:color w:val="000000"/>
                <w:sz w:val="20"/>
              </w:rPr>
              <w:tab/>
              <w:t xml:space="preserve">use Confidential Information for any purpose other than the performance of the Study, or </w:t>
            </w:r>
          </w:p>
        </w:tc>
        <w:tc>
          <w:tcPr>
            <w:tcW w:w="4320" w:type="dxa"/>
            <w:tcBorders>
              <w:left w:val="nil"/>
            </w:tcBorders>
          </w:tcPr>
          <w:p w14:paraId="37533ACE" w14:textId="4A360AB3"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lang w:val="cs"/>
              </w:rPr>
              <w:t>(i)</w:t>
            </w:r>
            <w:r w:rsidRPr="00596DD3">
              <w:rPr>
                <w:rFonts w:ascii="Arial" w:hAnsi="Arial" w:cs="Arial"/>
                <w:color w:val="000000"/>
                <w:sz w:val="20"/>
                <w:lang w:val="cs"/>
              </w:rPr>
              <w:tab/>
              <w:t xml:space="preserve">používat Důvěrné informace pro jiné účely, než je provádění Studie, nebo </w:t>
            </w:r>
          </w:p>
        </w:tc>
      </w:tr>
      <w:tr w:rsidR="00B90150" w:rsidRPr="000B7B87" w14:paraId="7C4AACD7" w14:textId="08CDA444" w:rsidTr="006F1417">
        <w:trPr>
          <w:trHeight w:val="144"/>
        </w:trPr>
        <w:tc>
          <w:tcPr>
            <w:tcW w:w="4320" w:type="dxa"/>
            <w:tcBorders>
              <w:right w:val="nil"/>
            </w:tcBorders>
          </w:tcPr>
          <w:p w14:paraId="47E3885B" w14:textId="3A848F46" w:rsidR="00B90150" w:rsidRPr="00596DD3" w:rsidRDefault="00B90150" w:rsidP="009A61AC">
            <w:pPr>
              <w:suppressAutoHyphens/>
              <w:spacing w:after="120"/>
              <w:ind w:left="1728" w:hanging="360"/>
              <w:jc w:val="both"/>
              <w:rPr>
                <w:rFonts w:ascii="Arial" w:hAnsi="Arial" w:cs="Arial"/>
                <w:color w:val="000000"/>
                <w:sz w:val="20"/>
                <w:lang w:val="cs"/>
              </w:rPr>
            </w:pPr>
            <w:r w:rsidRPr="00596DD3">
              <w:rPr>
                <w:rFonts w:ascii="Arial" w:hAnsi="Arial" w:cs="Arial"/>
                <w:color w:val="000000"/>
                <w:sz w:val="20"/>
              </w:rPr>
              <w:lastRenderedPageBreak/>
              <w:t>(ii)</w:t>
            </w:r>
            <w:r w:rsidRPr="00596DD3">
              <w:rPr>
                <w:rFonts w:ascii="Arial" w:hAnsi="Arial" w:cs="Arial"/>
                <w:color w:val="000000"/>
                <w:sz w:val="20"/>
              </w:rPr>
              <w:tab/>
              <w:t>disclose Confidential Information to any third party, except as permitted by this Section 3 or by Section 5 “</w:t>
            </w:r>
            <w:r w:rsidRPr="00596DD3">
              <w:rPr>
                <w:rFonts w:ascii="Arial" w:hAnsi="Arial" w:cs="Arial"/>
                <w:sz w:val="20"/>
              </w:rPr>
              <w:t>Publication Rights”</w:t>
            </w:r>
            <w:r w:rsidRPr="00596DD3">
              <w:rPr>
                <w:rFonts w:ascii="Arial" w:hAnsi="Arial" w:cs="Arial"/>
                <w:color w:val="000000"/>
                <w:sz w:val="20"/>
              </w:rPr>
              <w:t>, or as required by law or by a regulatory authority or as authorized in writing by the disclosing party.</w:t>
            </w:r>
          </w:p>
        </w:tc>
        <w:tc>
          <w:tcPr>
            <w:tcW w:w="4320" w:type="dxa"/>
            <w:tcBorders>
              <w:left w:val="nil"/>
            </w:tcBorders>
          </w:tcPr>
          <w:p w14:paraId="542372DC" w14:textId="16454A60" w:rsidR="00B90150" w:rsidRPr="00596DD3" w:rsidRDefault="00B90150" w:rsidP="009A61AC">
            <w:pPr>
              <w:suppressAutoHyphens/>
              <w:spacing w:after="120"/>
              <w:ind w:left="1728" w:hanging="360"/>
              <w:jc w:val="both"/>
              <w:rPr>
                <w:rFonts w:ascii="Arial" w:hAnsi="Arial" w:cs="Arial"/>
                <w:color w:val="000000"/>
                <w:sz w:val="20"/>
                <w:lang w:val="cs"/>
              </w:rPr>
            </w:pPr>
            <w:r w:rsidRPr="00596DD3">
              <w:rPr>
                <w:rFonts w:ascii="Arial" w:hAnsi="Arial" w:cs="Arial"/>
                <w:color w:val="000000"/>
                <w:sz w:val="20"/>
                <w:lang w:val="cs"/>
              </w:rPr>
              <w:t>(ii)</w:t>
            </w:r>
            <w:r w:rsidRPr="00596DD3">
              <w:rPr>
                <w:rFonts w:ascii="Arial" w:hAnsi="Arial" w:cs="Arial"/>
                <w:color w:val="000000"/>
                <w:sz w:val="20"/>
                <w:lang w:val="cs"/>
              </w:rPr>
              <w:tab/>
              <w:t xml:space="preserve">zpřístupňovat Důvěrné informace jakékoli třetí straně, s výjimkou oprávnění povoleného v tomto článku 3 nebo článku 5 </w:t>
            </w:r>
            <w:r w:rsidRPr="00596DD3">
              <w:rPr>
                <w:rFonts w:ascii="Arial" w:hAnsi="Arial" w:cs="Arial"/>
                <w:sz w:val="20"/>
                <w:lang w:val="cs"/>
              </w:rPr>
              <w:t>„Práva na zveřejnění“</w:t>
            </w:r>
            <w:r w:rsidRPr="00596DD3">
              <w:rPr>
                <w:rFonts w:ascii="Arial" w:hAnsi="Arial" w:cs="Arial"/>
                <w:color w:val="000000"/>
                <w:sz w:val="20"/>
                <w:lang w:val="cs"/>
              </w:rPr>
              <w:t xml:space="preserve"> nebo povinnosti uložené zákonem či kontrolním úřadem nebo na základě písemného svolení zpřístupňující strany.</w:t>
            </w:r>
          </w:p>
        </w:tc>
      </w:tr>
      <w:tr w:rsidR="00B90150" w:rsidRPr="000B7B87" w14:paraId="3B9CE61E" w14:textId="7C824640" w:rsidTr="006F1417">
        <w:trPr>
          <w:trHeight w:val="144"/>
        </w:trPr>
        <w:tc>
          <w:tcPr>
            <w:tcW w:w="4320" w:type="dxa"/>
            <w:tcBorders>
              <w:right w:val="nil"/>
            </w:tcBorders>
          </w:tcPr>
          <w:p w14:paraId="64873A78" w14:textId="0A793392" w:rsidR="00B90150" w:rsidRPr="00596DD3" w:rsidRDefault="00B90150" w:rsidP="009A61AC">
            <w:pPr>
              <w:keepNext/>
              <w:suppressAutoHyphens/>
              <w:ind w:left="1152"/>
              <w:jc w:val="both"/>
              <w:rPr>
                <w:rFonts w:ascii="Arial" w:hAnsi="Arial" w:cs="Arial"/>
                <w:color w:val="000000"/>
                <w:sz w:val="20"/>
                <w:lang w:val="cs"/>
              </w:rPr>
            </w:pPr>
            <w:r w:rsidRPr="00596DD3">
              <w:rPr>
                <w:rFonts w:ascii="Arial" w:hAnsi="Arial" w:cs="Arial"/>
                <w:color w:val="000000"/>
                <w:sz w:val="20"/>
              </w:rPr>
              <w:t xml:space="preserve">To protect Confidential Information, Institution agrees to: </w:t>
            </w:r>
          </w:p>
        </w:tc>
        <w:tc>
          <w:tcPr>
            <w:tcW w:w="4320" w:type="dxa"/>
            <w:tcBorders>
              <w:left w:val="nil"/>
            </w:tcBorders>
          </w:tcPr>
          <w:p w14:paraId="2CCDF2CC" w14:textId="7B42F414" w:rsidR="00B90150" w:rsidRPr="00596DD3" w:rsidRDefault="00B90150" w:rsidP="009A61AC">
            <w:pPr>
              <w:keepNext/>
              <w:suppressAutoHyphens/>
              <w:ind w:left="1152"/>
              <w:jc w:val="both"/>
              <w:rPr>
                <w:rFonts w:ascii="Arial" w:hAnsi="Arial" w:cs="Arial"/>
                <w:color w:val="000000"/>
                <w:sz w:val="20"/>
                <w:lang w:val="cs"/>
              </w:rPr>
            </w:pPr>
            <w:r w:rsidRPr="00596DD3">
              <w:rPr>
                <w:rFonts w:ascii="Arial" w:hAnsi="Arial" w:cs="Arial"/>
                <w:color w:val="000000"/>
                <w:sz w:val="20"/>
                <w:lang w:val="cs"/>
              </w:rPr>
              <w:t xml:space="preserve">Za účelem ochrany Důvěrných informací Zdravotnické zařízení souhlasí, že: </w:t>
            </w:r>
          </w:p>
        </w:tc>
      </w:tr>
      <w:tr w:rsidR="00B90150" w:rsidRPr="000B7B87" w14:paraId="4308C0E0" w14:textId="4064C84F" w:rsidTr="006F1417">
        <w:trPr>
          <w:trHeight w:val="144"/>
        </w:trPr>
        <w:tc>
          <w:tcPr>
            <w:tcW w:w="4320" w:type="dxa"/>
            <w:tcBorders>
              <w:right w:val="nil"/>
            </w:tcBorders>
          </w:tcPr>
          <w:p w14:paraId="41CEA7C6" w14:textId="66BC11EC"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rPr>
              <w:t>(i)</w:t>
            </w:r>
            <w:r w:rsidRPr="00596DD3">
              <w:rPr>
                <w:rFonts w:ascii="Arial" w:hAnsi="Arial" w:cs="Arial"/>
                <w:color w:val="000000"/>
                <w:sz w:val="20"/>
              </w:rPr>
              <w:tab/>
              <w:t xml:space="preserve">limit dissemination of Confidential Information to only those Study Staff having a need to know for purposes of performing the Study; </w:t>
            </w:r>
          </w:p>
        </w:tc>
        <w:tc>
          <w:tcPr>
            <w:tcW w:w="4320" w:type="dxa"/>
            <w:tcBorders>
              <w:left w:val="nil"/>
            </w:tcBorders>
          </w:tcPr>
          <w:p w14:paraId="756553AA" w14:textId="529A8DBD"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lang w:val="cs"/>
              </w:rPr>
              <w:t>(i)</w:t>
            </w:r>
            <w:r w:rsidRPr="00596DD3">
              <w:rPr>
                <w:rFonts w:ascii="Arial" w:hAnsi="Arial" w:cs="Arial"/>
                <w:color w:val="000000"/>
                <w:sz w:val="20"/>
                <w:lang w:val="cs"/>
              </w:rPr>
              <w:tab/>
              <w:t xml:space="preserve">omezí distribuci Důvěrných informací pouze na ty členy personálu studie, kteří takové skutečnosti potřebují znát v souvislosti s prováděním Studie; </w:t>
            </w:r>
          </w:p>
        </w:tc>
      </w:tr>
      <w:tr w:rsidR="00B90150" w:rsidRPr="000B7B87" w14:paraId="337EB0AB" w14:textId="69B448FC" w:rsidTr="006F1417">
        <w:trPr>
          <w:trHeight w:val="144"/>
        </w:trPr>
        <w:tc>
          <w:tcPr>
            <w:tcW w:w="4320" w:type="dxa"/>
            <w:tcBorders>
              <w:right w:val="nil"/>
            </w:tcBorders>
          </w:tcPr>
          <w:p w14:paraId="445866D2" w14:textId="5808792D"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rPr>
              <w:t>(ii)</w:t>
            </w:r>
            <w:r w:rsidRPr="00596DD3">
              <w:rPr>
                <w:rFonts w:ascii="Arial" w:hAnsi="Arial" w:cs="Arial"/>
                <w:color w:val="000000"/>
                <w:sz w:val="20"/>
              </w:rPr>
              <w:tab/>
              <w:t xml:space="preserve">advise all Study Staff who receive Confidential Information of the confidential nature of such information; and </w:t>
            </w:r>
          </w:p>
        </w:tc>
        <w:tc>
          <w:tcPr>
            <w:tcW w:w="4320" w:type="dxa"/>
            <w:tcBorders>
              <w:left w:val="nil"/>
            </w:tcBorders>
          </w:tcPr>
          <w:p w14:paraId="4460D845" w14:textId="0E3C69D9" w:rsidR="00B90150" w:rsidRPr="00596DD3" w:rsidRDefault="00B90150" w:rsidP="009A61AC">
            <w:pPr>
              <w:suppressAutoHyphens/>
              <w:ind w:left="1728" w:hanging="360"/>
              <w:jc w:val="both"/>
              <w:rPr>
                <w:rFonts w:ascii="Arial" w:hAnsi="Arial" w:cs="Arial"/>
                <w:color w:val="000000"/>
                <w:sz w:val="20"/>
                <w:lang w:val="cs"/>
              </w:rPr>
            </w:pPr>
            <w:r w:rsidRPr="00596DD3">
              <w:rPr>
                <w:rFonts w:ascii="Arial" w:hAnsi="Arial" w:cs="Arial"/>
                <w:color w:val="000000"/>
                <w:sz w:val="20"/>
                <w:lang w:val="cs"/>
              </w:rPr>
              <w:t>(ii)</w:t>
            </w:r>
            <w:r w:rsidRPr="00596DD3">
              <w:rPr>
                <w:rFonts w:ascii="Arial" w:hAnsi="Arial" w:cs="Arial"/>
                <w:color w:val="000000"/>
                <w:sz w:val="20"/>
                <w:lang w:val="cs"/>
              </w:rPr>
              <w:tab/>
              <w:t xml:space="preserve">bude informovat všechny členy Studijního personálu, kterým budou Důvěrné informace odhaleny, zpřístupněny či sděleny, o důvěrné povaze takových informací; a </w:t>
            </w:r>
          </w:p>
        </w:tc>
      </w:tr>
      <w:tr w:rsidR="00B90150" w:rsidRPr="000B7B87" w14:paraId="702BA658" w14:textId="59FE61A1" w:rsidTr="006F1417">
        <w:trPr>
          <w:trHeight w:val="144"/>
        </w:trPr>
        <w:tc>
          <w:tcPr>
            <w:tcW w:w="4320" w:type="dxa"/>
            <w:tcBorders>
              <w:right w:val="nil"/>
            </w:tcBorders>
          </w:tcPr>
          <w:p w14:paraId="670E94DF" w14:textId="581DA982" w:rsidR="00B90150" w:rsidRPr="00596DD3" w:rsidRDefault="00B90150" w:rsidP="009A61AC">
            <w:pPr>
              <w:suppressAutoHyphens/>
              <w:spacing w:after="120"/>
              <w:ind w:left="1728" w:hanging="360"/>
              <w:jc w:val="both"/>
              <w:rPr>
                <w:rFonts w:ascii="Arial" w:hAnsi="Arial" w:cs="Arial"/>
                <w:color w:val="000000"/>
                <w:sz w:val="20"/>
                <w:lang w:val="cs"/>
              </w:rPr>
            </w:pPr>
            <w:r w:rsidRPr="00596DD3">
              <w:rPr>
                <w:rFonts w:ascii="Arial" w:hAnsi="Arial" w:cs="Arial"/>
                <w:color w:val="000000"/>
                <w:sz w:val="20"/>
              </w:rPr>
              <w:t>(iii)</w:t>
            </w:r>
            <w:r w:rsidRPr="00596DD3">
              <w:rPr>
                <w:rFonts w:ascii="Arial" w:hAnsi="Arial" w:cs="Arial"/>
                <w:color w:val="000000"/>
                <w:sz w:val="20"/>
              </w:rPr>
              <w:tab/>
              <w:t xml:space="preserve">use reasonable measures to protect Confidential Information from disclosure. </w:t>
            </w:r>
          </w:p>
        </w:tc>
        <w:tc>
          <w:tcPr>
            <w:tcW w:w="4320" w:type="dxa"/>
            <w:tcBorders>
              <w:left w:val="nil"/>
            </w:tcBorders>
          </w:tcPr>
          <w:p w14:paraId="0EF44A83" w14:textId="3EB569AC" w:rsidR="00B90150" w:rsidRPr="00596DD3" w:rsidRDefault="00B90150" w:rsidP="009A61AC">
            <w:pPr>
              <w:suppressAutoHyphens/>
              <w:spacing w:after="120"/>
              <w:ind w:left="1728" w:hanging="360"/>
              <w:jc w:val="both"/>
              <w:rPr>
                <w:rFonts w:ascii="Arial" w:hAnsi="Arial" w:cs="Arial"/>
                <w:color w:val="000000"/>
                <w:sz w:val="20"/>
                <w:lang w:val="cs"/>
              </w:rPr>
            </w:pPr>
            <w:r w:rsidRPr="00596DD3">
              <w:rPr>
                <w:rFonts w:ascii="Arial" w:hAnsi="Arial" w:cs="Arial"/>
                <w:color w:val="000000"/>
                <w:sz w:val="20"/>
                <w:lang w:val="cs"/>
              </w:rPr>
              <w:t>(iii)</w:t>
            </w:r>
            <w:r w:rsidRPr="00596DD3">
              <w:rPr>
                <w:rFonts w:ascii="Arial" w:hAnsi="Arial" w:cs="Arial"/>
                <w:color w:val="000000"/>
                <w:sz w:val="20"/>
                <w:lang w:val="cs"/>
              </w:rPr>
              <w:tab/>
              <w:t xml:space="preserve">přijme nezbytná opatření za účelem ochrany Důvěrných informací před odhalením či zpřístupněním. </w:t>
            </w:r>
          </w:p>
        </w:tc>
      </w:tr>
      <w:tr w:rsidR="00B90150" w:rsidRPr="000B7B87" w14:paraId="7B3F9E87" w14:textId="42B82426" w:rsidTr="006F1417">
        <w:trPr>
          <w:trHeight w:val="144"/>
        </w:trPr>
        <w:tc>
          <w:tcPr>
            <w:tcW w:w="4320" w:type="dxa"/>
            <w:tcBorders>
              <w:right w:val="nil"/>
            </w:tcBorders>
          </w:tcPr>
          <w:p w14:paraId="2E18A2E2" w14:textId="04FCCB3A"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Nothing herein shall limit the right of Site to disclose Study Data as permitted by Section 5 “</w:t>
            </w:r>
            <w:r w:rsidRPr="00596DD3">
              <w:rPr>
                <w:rFonts w:ascii="Arial" w:hAnsi="Arial" w:cs="Arial"/>
                <w:sz w:val="20"/>
              </w:rPr>
              <w:t>Publication Rights</w:t>
            </w:r>
            <w:r w:rsidRPr="00596DD3">
              <w:rPr>
                <w:rFonts w:ascii="Arial" w:hAnsi="Arial" w:cs="Arial"/>
                <w:color w:val="000000"/>
                <w:sz w:val="20"/>
              </w:rPr>
              <w:t>.”</w:t>
            </w:r>
          </w:p>
        </w:tc>
        <w:tc>
          <w:tcPr>
            <w:tcW w:w="4320" w:type="dxa"/>
            <w:tcBorders>
              <w:left w:val="nil"/>
            </w:tcBorders>
          </w:tcPr>
          <w:p w14:paraId="2D4FA4BE" w14:textId="50A3BC08"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Žádné ze shora uvedených ustanovení neomezuje oprávnění Místa provádění klinického hodnocení zpřístupnit Studijní data a údaje v povoleném rozsahu v souladu s úpravou uvedenou v Článku 5 „</w:t>
            </w:r>
            <w:r w:rsidRPr="00596DD3">
              <w:rPr>
                <w:rFonts w:ascii="Arial" w:hAnsi="Arial" w:cs="Arial"/>
                <w:sz w:val="20"/>
                <w:lang w:val="cs"/>
              </w:rPr>
              <w:t>Práva na zveřejnění</w:t>
            </w:r>
            <w:r w:rsidRPr="00596DD3">
              <w:rPr>
                <w:rFonts w:ascii="Arial" w:hAnsi="Arial" w:cs="Arial"/>
                <w:color w:val="000000"/>
                <w:sz w:val="20"/>
                <w:lang w:val="cs"/>
              </w:rPr>
              <w:t>“.</w:t>
            </w:r>
          </w:p>
        </w:tc>
      </w:tr>
      <w:tr w:rsidR="00B90150" w:rsidRPr="00596DD3" w14:paraId="7FBB0B4A" w14:textId="1EB88F9D" w:rsidTr="006F1417">
        <w:trPr>
          <w:trHeight w:val="144"/>
        </w:trPr>
        <w:tc>
          <w:tcPr>
            <w:tcW w:w="4320" w:type="dxa"/>
            <w:tcBorders>
              <w:right w:val="nil"/>
            </w:tcBorders>
          </w:tcPr>
          <w:p w14:paraId="1FF59583" w14:textId="00B65BED" w:rsidR="00B90150" w:rsidRPr="00596DD3" w:rsidRDefault="00B90150" w:rsidP="009A61AC">
            <w:pPr>
              <w:keepNext/>
              <w:suppressAutoHyphens/>
              <w:ind w:left="1152" w:hanging="648"/>
              <w:jc w:val="both"/>
              <w:rPr>
                <w:rFonts w:ascii="Arial" w:hAnsi="Arial" w:cs="Arial"/>
                <w:color w:val="000000"/>
                <w:sz w:val="20"/>
              </w:rPr>
            </w:pPr>
            <w:r w:rsidRPr="00596DD3">
              <w:rPr>
                <w:rFonts w:ascii="Arial" w:hAnsi="Arial" w:cs="Arial"/>
                <w:b/>
                <w:color w:val="000000"/>
                <w:sz w:val="20"/>
              </w:rPr>
              <w:t>3.3</w:t>
            </w:r>
            <w:r w:rsidRPr="00596DD3">
              <w:rPr>
                <w:rFonts w:ascii="Arial" w:hAnsi="Arial" w:cs="Arial"/>
                <w:b/>
                <w:color w:val="000000"/>
                <w:sz w:val="20"/>
              </w:rPr>
              <w:tab/>
            </w:r>
            <w:r w:rsidRPr="00596DD3">
              <w:rPr>
                <w:rFonts w:ascii="Arial" w:hAnsi="Arial" w:cs="Arial"/>
                <w:color w:val="000000"/>
                <w:sz w:val="20"/>
                <w:u w:val="single"/>
              </w:rPr>
              <w:t>Compelled Disclosure</w:t>
            </w:r>
            <w:r w:rsidRPr="00596DD3">
              <w:rPr>
                <w:rFonts w:ascii="Arial" w:hAnsi="Arial" w:cs="Arial"/>
                <w:color w:val="000000"/>
                <w:sz w:val="20"/>
              </w:rPr>
              <w:t xml:space="preserve"> </w:t>
            </w:r>
          </w:p>
        </w:tc>
        <w:tc>
          <w:tcPr>
            <w:tcW w:w="4320" w:type="dxa"/>
            <w:tcBorders>
              <w:left w:val="nil"/>
            </w:tcBorders>
          </w:tcPr>
          <w:p w14:paraId="296A3C80" w14:textId="70BD0954"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3.3</w:t>
            </w:r>
            <w:r w:rsidRPr="00596DD3">
              <w:rPr>
                <w:rFonts w:ascii="Arial" w:hAnsi="Arial" w:cs="Arial"/>
                <w:color w:val="000000"/>
                <w:sz w:val="20"/>
                <w:lang w:val="cs"/>
              </w:rPr>
              <w:tab/>
            </w:r>
            <w:r w:rsidRPr="00596DD3">
              <w:rPr>
                <w:rFonts w:ascii="Arial" w:hAnsi="Arial" w:cs="Arial"/>
                <w:color w:val="000000"/>
                <w:sz w:val="20"/>
                <w:u w:val="single"/>
                <w:lang w:val="cs"/>
              </w:rPr>
              <w:t>Vynucené předání informací</w:t>
            </w:r>
            <w:r w:rsidRPr="00596DD3">
              <w:rPr>
                <w:rFonts w:ascii="Arial" w:hAnsi="Arial" w:cs="Arial"/>
                <w:color w:val="000000"/>
                <w:sz w:val="20"/>
                <w:lang w:val="cs"/>
              </w:rPr>
              <w:t xml:space="preserve"> </w:t>
            </w:r>
          </w:p>
        </w:tc>
      </w:tr>
      <w:tr w:rsidR="00B90150" w:rsidRPr="000B7B87" w14:paraId="19A2D96F" w14:textId="53661FC9" w:rsidTr="006F1417">
        <w:trPr>
          <w:trHeight w:val="144"/>
        </w:trPr>
        <w:tc>
          <w:tcPr>
            <w:tcW w:w="4320" w:type="dxa"/>
            <w:tcBorders>
              <w:right w:val="nil"/>
            </w:tcBorders>
          </w:tcPr>
          <w:p w14:paraId="34A07C12" w14:textId="224CEA2F"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 xml:space="preserve">In the event that Institution or Investigator receives notice from a third party seeking to compel disclosure of any Confidential Information, the notice recipient shall provide </w:t>
            </w:r>
            <w:r w:rsidRPr="00596DD3">
              <w:rPr>
                <w:rFonts w:ascii="Arial" w:hAnsi="Arial" w:cs="Arial"/>
                <w:b/>
                <w:color w:val="000000"/>
                <w:sz w:val="20"/>
              </w:rPr>
              <w:t>SPONSOR</w:t>
            </w:r>
            <w:r w:rsidRPr="00596DD3">
              <w:rPr>
                <w:rFonts w:ascii="Arial" w:hAnsi="Arial" w:cs="Arial"/>
                <w:color w:val="000000"/>
                <w:sz w:val="20"/>
              </w:rPr>
              <w:t xml:space="preserve"> with prompt notice so that </w:t>
            </w:r>
            <w:r w:rsidRPr="00596DD3">
              <w:rPr>
                <w:rFonts w:ascii="Arial" w:hAnsi="Arial" w:cs="Arial"/>
                <w:b/>
                <w:color w:val="000000"/>
                <w:sz w:val="20"/>
              </w:rPr>
              <w:t>SPONSOR</w:t>
            </w:r>
            <w:r w:rsidRPr="00596DD3">
              <w:rPr>
                <w:rFonts w:ascii="Arial" w:hAnsi="Arial" w:cs="Arial"/>
                <w:color w:val="000000"/>
                <w:sz w:val="20"/>
              </w:rPr>
              <w:t xml:space="preserve"> may seek a protective order or other appropriate remedy. In the event that such protective order or other remedy is not obtained, the notice recipient shall furnish only that portion of the Confidential Information which is legally </w:t>
            </w:r>
            <w:r w:rsidRPr="00596DD3">
              <w:rPr>
                <w:rFonts w:ascii="Arial" w:hAnsi="Arial" w:cs="Arial"/>
                <w:color w:val="000000"/>
                <w:sz w:val="20"/>
              </w:rPr>
              <w:lastRenderedPageBreak/>
              <w:t>required to be disclosed, and shall request confidential treatment for the Confidential Information.</w:t>
            </w:r>
          </w:p>
        </w:tc>
        <w:tc>
          <w:tcPr>
            <w:tcW w:w="4320" w:type="dxa"/>
            <w:tcBorders>
              <w:left w:val="nil"/>
            </w:tcBorders>
          </w:tcPr>
          <w:p w14:paraId="0FDE4D52" w14:textId="7CEA7799"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lastRenderedPageBreak/>
              <w:t xml:space="preserve">V případě, že Zdravotnické zařízení nebo Zkoušející obdrží oznámení či výzvu od třetí strany, která bude požadovat odhalení, sdělení či zpřístupnění jakékoli Důvěrné informace, příjemce takové výzvy </w:t>
            </w:r>
            <w:r w:rsidRPr="00596DD3">
              <w:rPr>
                <w:rFonts w:ascii="Arial" w:hAnsi="Arial" w:cs="Arial"/>
                <w:b/>
                <w:bCs/>
                <w:color w:val="000000"/>
                <w:sz w:val="20"/>
                <w:lang w:val="cs"/>
              </w:rPr>
              <w:t>ZADAVATELI</w:t>
            </w:r>
            <w:r w:rsidRPr="00596DD3">
              <w:rPr>
                <w:rFonts w:ascii="Arial" w:hAnsi="Arial" w:cs="Arial"/>
                <w:color w:val="000000"/>
                <w:sz w:val="20"/>
                <w:lang w:val="cs"/>
              </w:rPr>
              <w:t xml:space="preserve"> takovou skutečnost neprodleně oznámí, aby měl </w:t>
            </w:r>
            <w:r w:rsidRPr="00596DD3">
              <w:rPr>
                <w:rFonts w:ascii="Arial" w:hAnsi="Arial" w:cs="Arial"/>
                <w:b/>
                <w:bCs/>
                <w:color w:val="000000"/>
                <w:sz w:val="20"/>
                <w:lang w:val="cs"/>
              </w:rPr>
              <w:t>ZADAVATEL</w:t>
            </w:r>
            <w:r w:rsidRPr="00596DD3">
              <w:rPr>
                <w:rFonts w:ascii="Arial" w:hAnsi="Arial" w:cs="Arial"/>
                <w:color w:val="000000"/>
                <w:sz w:val="20"/>
                <w:lang w:val="cs"/>
              </w:rPr>
              <w:t xml:space="preserve"> možnost uplatnit předběžné/ochranné opatření či jakýkoli jiný vhodný ochranný či nápravný prostředek. Pokud nebude získán takový příkaz </w:t>
            </w:r>
            <w:r w:rsidRPr="00596DD3">
              <w:rPr>
                <w:rFonts w:ascii="Arial" w:hAnsi="Arial" w:cs="Arial"/>
                <w:color w:val="000000"/>
                <w:sz w:val="20"/>
                <w:lang w:val="cs"/>
              </w:rPr>
              <w:lastRenderedPageBreak/>
              <w:t>o ochraně informací nebo jiný nápravný prostředek, příjemce vyrozumění předá pouze tu část Důvěrných informací, jejíž předání je vyžadováno podle zákonných předpisů, a požádá o zachování důvěrnosti těchto Důvěrných informací.</w:t>
            </w:r>
          </w:p>
        </w:tc>
      </w:tr>
      <w:tr w:rsidR="00B90150" w:rsidRPr="000B7B87" w14:paraId="113AEF61" w14:textId="6B114624" w:rsidTr="006F1417">
        <w:trPr>
          <w:trHeight w:val="144"/>
        </w:trPr>
        <w:tc>
          <w:tcPr>
            <w:tcW w:w="4320" w:type="dxa"/>
            <w:tcBorders>
              <w:right w:val="nil"/>
            </w:tcBorders>
          </w:tcPr>
          <w:p w14:paraId="1491E1F5" w14:textId="4D45BBFD" w:rsidR="00B90150" w:rsidRPr="00596DD3" w:rsidRDefault="00B90150" w:rsidP="009A61AC">
            <w:pPr>
              <w:suppressAutoHyphens/>
              <w:spacing w:after="120"/>
              <w:ind w:left="1152"/>
              <w:jc w:val="both"/>
              <w:rPr>
                <w:rFonts w:ascii="Arial" w:hAnsi="Arial" w:cs="Arial"/>
                <w:color w:val="FF0000"/>
                <w:sz w:val="20"/>
                <w:lang w:val="cs"/>
              </w:rPr>
            </w:pPr>
            <w:bookmarkStart w:id="3" w:name="_Hlk212203376"/>
            <w:bookmarkStart w:id="4" w:name="_Hlk212205000"/>
          </w:p>
        </w:tc>
        <w:tc>
          <w:tcPr>
            <w:tcW w:w="4320" w:type="dxa"/>
            <w:tcBorders>
              <w:left w:val="nil"/>
            </w:tcBorders>
          </w:tcPr>
          <w:p w14:paraId="10BCB649" w14:textId="0749C124" w:rsidR="00B90150" w:rsidRPr="00596DD3" w:rsidRDefault="00B90150" w:rsidP="009A61AC">
            <w:pPr>
              <w:suppressAutoHyphens/>
              <w:spacing w:after="120"/>
              <w:ind w:left="1152"/>
              <w:jc w:val="both"/>
              <w:rPr>
                <w:rFonts w:ascii="Arial" w:hAnsi="Arial" w:cs="Arial"/>
                <w:color w:val="FF0000"/>
                <w:sz w:val="20"/>
                <w:lang w:val="cs"/>
              </w:rPr>
            </w:pPr>
          </w:p>
        </w:tc>
      </w:tr>
      <w:bookmarkEnd w:id="3"/>
      <w:tr w:rsidR="00B90150" w:rsidRPr="000B7B87" w14:paraId="5D8D6489" w14:textId="36E85D89" w:rsidTr="006F1417">
        <w:trPr>
          <w:trHeight w:val="144"/>
        </w:trPr>
        <w:tc>
          <w:tcPr>
            <w:tcW w:w="4320" w:type="dxa"/>
            <w:tcBorders>
              <w:right w:val="nil"/>
            </w:tcBorders>
          </w:tcPr>
          <w:p w14:paraId="28EF78AC" w14:textId="23E522DC" w:rsidR="00B90150" w:rsidRPr="00596DD3" w:rsidRDefault="00B90150" w:rsidP="009A61AC">
            <w:pPr>
              <w:keepLines/>
              <w:suppressAutoHyphens/>
              <w:spacing w:after="120"/>
              <w:ind w:left="1152"/>
              <w:jc w:val="both"/>
              <w:rPr>
                <w:rFonts w:ascii="Arial" w:hAnsi="Arial" w:cs="Arial"/>
                <w:color w:val="000000"/>
                <w:sz w:val="20"/>
                <w:lang w:val="cs"/>
              </w:rPr>
            </w:pPr>
            <w:r w:rsidRPr="00596DD3">
              <w:rPr>
                <w:rFonts w:ascii="Arial" w:hAnsi="Arial" w:cs="Arial"/>
                <w:color w:val="000000"/>
                <w:sz w:val="20"/>
              </w:rPr>
              <w:t xml:space="preserve">Notwithstanding the foregoing, Institution, Sponsor and IQVIA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 IQVIA will deliver the version of the Agreement intended for publication to the Institution. The Institution will inform IQVIA of publishing the Agreement in the Agreements Register by designating the following email address: </w:t>
            </w:r>
            <w:r w:rsidR="005A5E2C" w:rsidRPr="005A5E2C">
              <w:rPr>
                <w:rFonts w:ascii="Arial" w:hAnsi="Arial" w:cs="Arial"/>
                <w:color w:val="000000"/>
                <w:sz w:val="20"/>
                <w:highlight w:val="black"/>
              </w:rPr>
              <w:t>xxxxxxxxxxxxxxxxxxxxxx</w:t>
            </w:r>
            <w:r w:rsidRPr="00596DD3">
              <w:rPr>
                <w:rFonts w:ascii="Arial" w:hAnsi="Arial" w:cs="Arial"/>
                <w:color w:val="000000"/>
                <w:sz w:val="20"/>
              </w:rPr>
              <w:t xml:space="preserve"> as the email address to which a notification of publication in the Agreements register shall be sent. Should the Institution fail to publish this Agreement within 5 working days from the last signature date, it may be published by the Sponsor or IQVIA.</w:t>
            </w:r>
          </w:p>
        </w:tc>
        <w:tc>
          <w:tcPr>
            <w:tcW w:w="4320" w:type="dxa"/>
            <w:tcBorders>
              <w:left w:val="nil"/>
            </w:tcBorders>
          </w:tcPr>
          <w:p w14:paraId="0B5930AE" w14:textId="58AD40D0" w:rsidR="00B90150" w:rsidRPr="00596DD3" w:rsidRDefault="00B90150" w:rsidP="009A61AC">
            <w:pPr>
              <w:keepLines/>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 xml:space="preserve">Bez ohledu na předchozí ustanovení berou tímto Zdravotnické zařízení, Zadavatel a společnost IQVIA na vědomí, že tato Smlouva bude uveřejněna podle zákona č. 340/2015 Sb., o registru smluv. V rámci ujednání mezi smluvními Stranami se Zdravotnické zařízení zavazuje uveřejnit tuto Smlouvu v souladu s výše uvedeným. Uveřejnění se nevztahuje na informace, které představují obchodní tajemství některé ze smluvních Stran. Pro účely této Smlouvy se za obchodní tajemství považují mimo jiné Příloha A – Rozpočet a rozpis plateb, minimální náborový cíl, očekávaný počet Subjektů zařazených do Studie a očekávaná doba trvání Studie. Kromě toho představují výjimku z uveřejnění také osobní údaje jednotlivých osob, pokud již nebyly dříve uveřejněny v jiném veřejném registru.  Společnost IQVIA doručí Zdravotnickému zařízení verzi Smlouvy určenou ke zveřejnění. Zdravotnické zařízení bude informovat společnost IQVIA o zveřejnění Smlouvy v registru smluv uvedením následující e-mailové adresy: </w:t>
            </w:r>
            <w:r w:rsidR="005A5E2C" w:rsidRPr="005A5E2C">
              <w:rPr>
                <w:rFonts w:ascii="Arial" w:hAnsi="Arial" w:cs="Arial"/>
                <w:color w:val="000000"/>
                <w:sz w:val="20"/>
                <w:highlight w:val="black"/>
                <w:lang w:val="cs"/>
              </w:rPr>
              <w:t>xxxxxxxxxxxxxxxxxxxxxx</w:t>
            </w:r>
            <w:r w:rsidRPr="00596DD3">
              <w:rPr>
                <w:rFonts w:ascii="Arial" w:hAnsi="Arial" w:cs="Arial"/>
                <w:color w:val="000000"/>
                <w:sz w:val="20"/>
                <w:lang w:val="cs"/>
              </w:rPr>
              <w:t xml:space="preserve"> jako e-mailové adresy, na kterou bude zasláno oznámení o zveřejnění v registru smluv. Pokud Zdravotnické zařízení neuveřejní tuto Smlouvu do 5 pracovních dnů od data posledního podpisu, může ji uveřejnit Zadavatel nebo společnost IQVIA.</w:t>
            </w:r>
          </w:p>
        </w:tc>
      </w:tr>
      <w:bookmarkEnd w:id="4"/>
      <w:tr w:rsidR="00B90150" w:rsidRPr="00596DD3" w14:paraId="5D179821" w14:textId="31EE5139" w:rsidTr="006F1417">
        <w:trPr>
          <w:trHeight w:val="144"/>
        </w:trPr>
        <w:tc>
          <w:tcPr>
            <w:tcW w:w="4320" w:type="dxa"/>
            <w:tcBorders>
              <w:right w:val="nil"/>
            </w:tcBorders>
          </w:tcPr>
          <w:p w14:paraId="152A795A" w14:textId="0CDB2A0E" w:rsidR="00B90150" w:rsidRPr="00596DD3" w:rsidRDefault="00B90150" w:rsidP="009A61AC">
            <w:pPr>
              <w:keepNext/>
              <w:suppressAutoHyphens/>
              <w:ind w:left="1152" w:hanging="648"/>
              <w:jc w:val="both"/>
              <w:rPr>
                <w:rFonts w:ascii="Arial" w:hAnsi="Arial" w:cs="Arial"/>
                <w:color w:val="000000"/>
                <w:sz w:val="20"/>
              </w:rPr>
            </w:pPr>
            <w:r w:rsidRPr="00596DD3">
              <w:rPr>
                <w:rFonts w:ascii="Arial" w:hAnsi="Arial" w:cs="Arial"/>
                <w:b/>
                <w:color w:val="000000"/>
                <w:sz w:val="20"/>
              </w:rPr>
              <w:t>3.4</w:t>
            </w:r>
            <w:r w:rsidRPr="00596DD3">
              <w:rPr>
                <w:rFonts w:ascii="Arial" w:hAnsi="Arial" w:cs="Arial"/>
                <w:b/>
                <w:color w:val="000000"/>
                <w:sz w:val="20"/>
              </w:rPr>
              <w:tab/>
            </w:r>
            <w:r w:rsidRPr="00596DD3">
              <w:rPr>
                <w:rFonts w:ascii="Arial" w:hAnsi="Arial" w:cs="Arial"/>
                <w:color w:val="000000"/>
                <w:sz w:val="20"/>
                <w:u w:val="single"/>
              </w:rPr>
              <w:t>Return or Destruction</w:t>
            </w:r>
            <w:r w:rsidRPr="00596DD3">
              <w:rPr>
                <w:rFonts w:ascii="Arial" w:hAnsi="Arial" w:cs="Arial"/>
                <w:color w:val="000000"/>
                <w:sz w:val="20"/>
              </w:rPr>
              <w:t xml:space="preserve"> </w:t>
            </w:r>
          </w:p>
        </w:tc>
        <w:tc>
          <w:tcPr>
            <w:tcW w:w="4320" w:type="dxa"/>
            <w:tcBorders>
              <w:left w:val="nil"/>
            </w:tcBorders>
          </w:tcPr>
          <w:p w14:paraId="1EAEC0B1" w14:textId="5345E2AF"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3.4</w:t>
            </w:r>
            <w:r w:rsidRPr="00596DD3">
              <w:rPr>
                <w:rFonts w:ascii="Arial" w:hAnsi="Arial" w:cs="Arial"/>
                <w:color w:val="000000"/>
                <w:sz w:val="20"/>
                <w:lang w:val="cs"/>
              </w:rPr>
              <w:tab/>
            </w:r>
            <w:r w:rsidRPr="00596DD3">
              <w:rPr>
                <w:rFonts w:ascii="Arial" w:hAnsi="Arial" w:cs="Arial"/>
                <w:color w:val="000000"/>
                <w:sz w:val="20"/>
                <w:u w:val="single"/>
                <w:lang w:val="cs"/>
              </w:rPr>
              <w:t>Vrácení nebo likvidace</w:t>
            </w:r>
            <w:r w:rsidRPr="00596DD3">
              <w:rPr>
                <w:rFonts w:ascii="Arial" w:hAnsi="Arial" w:cs="Arial"/>
                <w:color w:val="000000"/>
                <w:sz w:val="20"/>
                <w:lang w:val="cs"/>
              </w:rPr>
              <w:t xml:space="preserve"> </w:t>
            </w:r>
          </w:p>
        </w:tc>
      </w:tr>
      <w:tr w:rsidR="00B90150" w:rsidRPr="000B7B87" w14:paraId="7F4D1024" w14:textId="639E35B6" w:rsidTr="006F1417">
        <w:trPr>
          <w:trHeight w:val="144"/>
        </w:trPr>
        <w:tc>
          <w:tcPr>
            <w:tcW w:w="4320" w:type="dxa"/>
            <w:tcBorders>
              <w:right w:val="nil"/>
            </w:tcBorders>
          </w:tcPr>
          <w:p w14:paraId="4287D728" w14:textId="741032AC"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 xml:space="preserve">Upon termination of this Agreement or upon any earlier </w:t>
            </w:r>
            <w:r w:rsidRPr="00596DD3">
              <w:rPr>
                <w:rFonts w:ascii="Arial" w:hAnsi="Arial" w:cs="Arial"/>
                <w:color w:val="000000"/>
                <w:sz w:val="20"/>
              </w:rPr>
              <w:lastRenderedPageBreak/>
              <w:t xml:space="preserve">written request by </w:t>
            </w:r>
            <w:r w:rsidRPr="00596DD3">
              <w:rPr>
                <w:rFonts w:ascii="Arial" w:hAnsi="Arial" w:cs="Arial"/>
                <w:b/>
                <w:color w:val="000000"/>
                <w:sz w:val="20"/>
              </w:rPr>
              <w:t>SPONSOR</w:t>
            </w:r>
            <w:r w:rsidRPr="00596DD3">
              <w:rPr>
                <w:rFonts w:ascii="Arial" w:hAnsi="Arial" w:cs="Arial"/>
                <w:color w:val="000000"/>
                <w:sz w:val="20"/>
              </w:rPr>
              <w:t xml:space="preserve"> at any time, Site shall return to </w:t>
            </w:r>
            <w:r w:rsidRPr="00596DD3">
              <w:rPr>
                <w:rFonts w:ascii="Arial" w:hAnsi="Arial" w:cs="Arial"/>
                <w:b/>
                <w:color w:val="000000"/>
                <w:sz w:val="20"/>
              </w:rPr>
              <w:t>SPONSOR</w:t>
            </w:r>
            <w:r w:rsidRPr="00596DD3">
              <w:rPr>
                <w:rFonts w:ascii="Arial" w:hAnsi="Arial" w:cs="Arial"/>
                <w:color w:val="000000"/>
                <w:sz w:val="20"/>
              </w:rPr>
              <w:t xml:space="preserve">, or destroy, at </w:t>
            </w:r>
            <w:r w:rsidRPr="00596DD3">
              <w:rPr>
                <w:rFonts w:ascii="Arial" w:hAnsi="Arial" w:cs="Arial"/>
                <w:b/>
                <w:color w:val="000000"/>
                <w:sz w:val="20"/>
              </w:rPr>
              <w:t>SPONSOR</w:t>
            </w:r>
            <w:r w:rsidRPr="00596DD3">
              <w:rPr>
                <w:rFonts w:ascii="Arial" w:hAnsi="Arial" w:cs="Arial"/>
                <w:color w:val="000000"/>
                <w:sz w:val="20"/>
              </w:rPr>
              <w:t>’s option, all Confidential Information other than Study Data.</w:t>
            </w:r>
          </w:p>
        </w:tc>
        <w:tc>
          <w:tcPr>
            <w:tcW w:w="4320" w:type="dxa"/>
            <w:tcBorders>
              <w:left w:val="nil"/>
            </w:tcBorders>
          </w:tcPr>
          <w:p w14:paraId="477F6BF8" w14:textId="6098EB40"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lastRenderedPageBreak/>
              <w:t xml:space="preserve">Po skončení platnosti této Smlouvy nebo případně dříve na základě </w:t>
            </w:r>
            <w:r w:rsidRPr="00596DD3">
              <w:rPr>
                <w:rFonts w:ascii="Arial" w:hAnsi="Arial" w:cs="Arial"/>
                <w:color w:val="000000"/>
                <w:sz w:val="20"/>
                <w:lang w:val="cs"/>
              </w:rPr>
              <w:lastRenderedPageBreak/>
              <w:t xml:space="preserve">písemné žádosti </w:t>
            </w:r>
            <w:r w:rsidRPr="00596DD3">
              <w:rPr>
                <w:rFonts w:ascii="Arial" w:hAnsi="Arial" w:cs="Arial"/>
                <w:b/>
                <w:bCs/>
                <w:color w:val="000000"/>
                <w:sz w:val="20"/>
                <w:lang w:val="cs"/>
              </w:rPr>
              <w:t xml:space="preserve">ZADAVATELE </w:t>
            </w:r>
            <w:r w:rsidRPr="00596DD3">
              <w:rPr>
                <w:rFonts w:ascii="Arial" w:hAnsi="Arial" w:cs="Arial"/>
                <w:color w:val="000000"/>
                <w:sz w:val="20"/>
                <w:lang w:val="cs"/>
              </w:rPr>
              <w:t xml:space="preserve">Místo provádění klinického hodnocení </w:t>
            </w:r>
            <w:r w:rsidRPr="00596DD3">
              <w:rPr>
                <w:rFonts w:ascii="Arial" w:hAnsi="Arial" w:cs="Arial"/>
                <w:b/>
                <w:bCs/>
                <w:color w:val="000000"/>
                <w:sz w:val="20"/>
                <w:lang w:val="cs"/>
              </w:rPr>
              <w:t>ZADAVATELI</w:t>
            </w:r>
            <w:r w:rsidRPr="00596DD3">
              <w:rPr>
                <w:rFonts w:ascii="Arial" w:hAnsi="Arial" w:cs="Arial"/>
                <w:color w:val="000000"/>
                <w:sz w:val="20"/>
                <w:lang w:val="cs"/>
              </w:rPr>
              <w:t xml:space="preserve"> vrátí veškeré Důvěrné informace kromě Studijních dat a údajů nebo je na žádost </w:t>
            </w:r>
            <w:r w:rsidRPr="00596DD3">
              <w:rPr>
                <w:rFonts w:ascii="Arial" w:hAnsi="Arial" w:cs="Arial"/>
                <w:b/>
                <w:bCs/>
                <w:color w:val="000000"/>
                <w:sz w:val="20"/>
                <w:lang w:val="cs"/>
              </w:rPr>
              <w:t>ZADAVATELE</w:t>
            </w:r>
            <w:r w:rsidRPr="00596DD3">
              <w:rPr>
                <w:rFonts w:ascii="Arial" w:hAnsi="Arial" w:cs="Arial"/>
                <w:color w:val="000000"/>
                <w:sz w:val="20"/>
                <w:lang w:val="cs"/>
              </w:rPr>
              <w:t xml:space="preserve"> zlikviduje.</w:t>
            </w:r>
          </w:p>
        </w:tc>
      </w:tr>
      <w:tr w:rsidR="00B90150" w:rsidRPr="00596DD3" w14:paraId="7443DAD5" w14:textId="0A2A9632" w:rsidTr="006F1417">
        <w:trPr>
          <w:trHeight w:val="144"/>
        </w:trPr>
        <w:tc>
          <w:tcPr>
            <w:tcW w:w="4320" w:type="dxa"/>
            <w:tcBorders>
              <w:right w:val="nil"/>
            </w:tcBorders>
          </w:tcPr>
          <w:p w14:paraId="009E68D9" w14:textId="24079A1F" w:rsidR="00B90150" w:rsidRPr="00596DD3" w:rsidRDefault="00B90150" w:rsidP="009A61AC">
            <w:pPr>
              <w:keepNext/>
              <w:suppressAutoHyphens/>
              <w:ind w:left="1152" w:hanging="648"/>
              <w:jc w:val="both"/>
              <w:rPr>
                <w:rFonts w:ascii="Arial" w:hAnsi="Arial" w:cs="Arial"/>
                <w:color w:val="000000"/>
                <w:sz w:val="20"/>
                <w:u w:val="single"/>
              </w:rPr>
            </w:pPr>
            <w:r w:rsidRPr="00596DD3">
              <w:rPr>
                <w:rFonts w:ascii="Arial" w:hAnsi="Arial" w:cs="Arial"/>
                <w:b/>
                <w:color w:val="000000"/>
                <w:sz w:val="20"/>
              </w:rPr>
              <w:lastRenderedPageBreak/>
              <w:t>3.5</w:t>
            </w:r>
            <w:r w:rsidRPr="00596DD3">
              <w:rPr>
                <w:rFonts w:ascii="Arial" w:hAnsi="Arial" w:cs="Arial"/>
                <w:b/>
                <w:color w:val="000000"/>
                <w:sz w:val="20"/>
              </w:rPr>
              <w:tab/>
            </w:r>
            <w:r w:rsidRPr="00596DD3">
              <w:rPr>
                <w:rFonts w:ascii="Arial" w:hAnsi="Arial" w:cs="Arial"/>
                <w:color w:val="000000"/>
                <w:sz w:val="20"/>
                <w:u w:val="single"/>
              </w:rPr>
              <w:t xml:space="preserve">Survival </w:t>
            </w:r>
          </w:p>
        </w:tc>
        <w:tc>
          <w:tcPr>
            <w:tcW w:w="4320" w:type="dxa"/>
            <w:tcBorders>
              <w:left w:val="nil"/>
            </w:tcBorders>
          </w:tcPr>
          <w:p w14:paraId="1ED0B509" w14:textId="41F156BB" w:rsidR="00B90150" w:rsidRPr="00596DD3" w:rsidRDefault="00B90150" w:rsidP="009A61AC">
            <w:pPr>
              <w:keepNext/>
              <w:suppressAutoHyphens/>
              <w:ind w:left="1152" w:hanging="648"/>
              <w:jc w:val="both"/>
              <w:rPr>
                <w:rFonts w:ascii="Arial" w:hAnsi="Arial" w:cs="Arial"/>
                <w:color w:val="000000"/>
                <w:sz w:val="20"/>
                <w:u w:val="single"/>
                <w:lang w:val="cs"/>
              </w:rPr>
            </w:pPr>
            <w:r w:rsidRPr="00596DD3">
              <w:rPr>
                <w:rFonts w:ascii="Arial" w:hAnsi="Arial" w:cs="Arial"/>
                <w:b/>
                <w:bCs/>
                <w:color w:val="000000"/>
                <w:sz w:val="20"/>
                <w:lang w:val="cs"/>
              </w:rPr>
              <w:t>3.5</w:t>
            </w:r>
            <w:r w:rsidRPr="00596DD3">
              <w:rPr>
                <w:rFonts w:ascii="Arial" w:hAnsi="Arial" w:cs="Arial"/>
                <w:color w:val="000000"/>
                <w:sz w:val="20"/>
                <w:lang w:val="cs"/>
              </w:rPr>
              <w:tab/>
            </w:r>
            <w:r w:rsidRPr="00596DD3">
              <w:rPr>
                <w:rFonts w:ascii="Arial" w:hAnsi="Arial" w:cs="Arial"/>
                <w:color w:val="000000"/>
                <w:sz w:val="20"/>
                <w:u w:val="single"/>
                <w:lang w:val="cs"/>
              </w:rPr>
              <w:t xml:space="preserve">Přetrvání platnosti </w:t>
            </w:r>
          </w:p>
        </w:tc>
      </w:tr>
      <w:tr w:rsidR="00B90150" w:rsidRPr="000B7B87" w14:paraId="2966F34B" w14:textId="5B1B5867" w:rsidTr="006F1417">
        <w:trPr>
          <w:trHeight w:val="144"/>
        </w:trPr>
        <w:tc>
          <w:tcPr>
            <w:tcW w:w="4320" w:type="dxa"/>
            <w:tcBorders>
              <w:right w:val="nil"/>
            </w:tcBorders>
          </w:tcPr>
          <w:p w14:paraId="24ADF388" w14:textId="1A5CC30E"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This Section 3 “Confidentiality” shall survive termination or expiration of this Agreement for ten (10) years.</w:t>
            </w:r>
          </w:p>
        </w:tc>
        <w:tc>
          <w:tcPr>
            <w:tcW w:w="4320" w:type="dxa"/>
            <w:tcBorders>
              <w:left w:val="nil"/>
            </w:tcBorders>
          </w:tcPr>
          <w:p w14:paraId="431B4228" w14:textId="5CD9EE01"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Tento článek 3 „Důvěrnost“ zůstane v platnosti po deset (10) let v případě ukončení platnosti či při vypršení platnosti této Smlouvy.</w:t>
            </w:r>
          </w:p>
        </w:tc>
      </w:tr>
      <w:tr w:rsidR="00B90150" w:rsidRPr="00596DD3" w14:paraId="53CD0250" w14:textId="79AAD452" w:rsidTr="006F1417">
        <w:trPr>
          <w:trHeight w:val="144"/>
        </w:trPr>
        <w:tc>
          <w:tcPr>
            <w:tcW w:w="4320" w:type="dxa"/>
            <w:tcBorders>
              <w:right w:val="nil"/>
            </w:tcBorders>
          </w:tcPr>
          <w:p w14:paraId="0C2CE8F4" w14:textId="73B39F23"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4.</w:t>
            </w:r>
            <w:r w:rsidRPr="00596DD3">
              <w:rPr>
                <w:rFonts w:ascii="Arial" w:eastAsia="Calibri" w:hAnsi="Arial" w:cs="Arial"/>
                <w:b/>
                <w:smallCaps/>
                <w:sz w:val="20"/>
                <w:lang w:val="en-GB"/>
              </w:rPr>
              <w:tab/>
            </w:r>
            <w:r w:rsidRPr="00596DD3">
              <w:rPr>
                <w:rFonts w:ascii="Arial" w:hAnsi="Arial" w:cs="Arial"/>
                <w:b/>
                <w:smallCaps/>
                <w:sz w:val="20"/>
                <w:u w:val="single"/>
                <w:lang w:val="en-GB"/>
              </w:rPr>
              <w:t>Intellectual Property</w:t>
            </w:r>
          </w:p>
        </w:tc>
        <w:tc>
          <w:tcPr>
            <w:tcW w:w="4320" w:type="dxa"/>
            <w:tcBorders>
              <w:left w:val="nil"/>
            </w:tcBorders>
          </w:tcPr>
          <w:p w14:paraId="29A03C03" w14:textId="2F8C85CA"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4.</w:t>
            </w:r>
            <w:r w:rsidRPr="00596DD3">
              <w:rPr>
                <w:rFonts w:ascii="Arial" w:hAnsi="Arial" w:cs="Arial"/>
                <w:b/>
                <w:bCs/>
                <w:smallCaps/>
                <w:sz w:val="20"/>
                <w:lang w:val="cs"/>
              </w:rPr>
              <w:tab/>
            </w:r>
            <w:r w:rsidRPr="00596DD3">
              <w:rPr>
                <w:rFonts w:ascii="Arial" w:hAnsi="Arial" w:cs="Arial"/>
                <w:b/>
                <w:bCs/>
                <w:smallCaps/>
                <w:sz w:val="20"/>
                <w:u w:val="single"/>
                <w:lang w:val="cs"/>
              </w:rPr>
              <w:t>Duševní vlastnictví</w:t>
            </w:r>
          </w:p>
        </w:tc>
      </w:tr>
      <w:tr w:rsidR="00B90150" w:rsidRPr="00596DD3" w14:paraId="49FEE1D8" w14:textId="6A526ACA" w:rsidTr="006F1417">
        <w:trPr>
          <w:trHeight w:val="144"/>
        </w:trPr>
        <w:tc>
          <w:tcPr>
            <w:tcW w:w="4320" w:type="dxa"/>
            <w:tcBorders>
              <w:right w:val="nil"/>
            </w:tcBorders>
          </w:tcPr>
          <w:p w14:paraId="0CC241FD" w14:textId="0CD4135D" w:rsidR="00B90150" w:rsidRPr="00596DD3" w:rsidRDefault="00B90150" w:rsidP="009A61AC">
            <w:pPr>
              <w:keepNext/>
              <w:suppressAutoHyphens/>
              <w:ind w:left="1152" w:hanging="648"/>
              <w:jc w:val="both"/>
              <w:rPr>
                <w:rFonts w:ascii="Arial" w:hAnsi="Arial" w:cs="Arial"/>
                <w:sz w:val="20"/>
                <w:u w:val="single"/>
                <w:lang w:val="en-GB"/>
              </w:rPr>
            </w:pPr>
            <w:r w:rsidRPr="00596DD3">
              <w:rPr>
                <w:rFonts w:ascii="Arial" w:eastAsia="Calibri" w:hAnsi="Arial" w:cs="Arial"/>
                <w:b/>
                <w:sz w:val="20"/>
                <w:lang w:val="en-GB"/>
              </w:rPr>
              <w:t>4.1</w:t>
            </w:r>
            <w:r w:rsidRPr="00596DD3">
              <w:rPr>
                <w:rFonts w:ascii="Arial" w:eastAsia="Calibri" w:hAnsi="Arial" w:cs="Arial"/>
                <w:b/>
                <w:sz w:val="20"/>
                <w:lang w:val="en-GB"/>
              </w:rPr>
              <w:tab/>
            </w:r>
            <w:r w:rsidRPr="00596DD3">
              <w:rPr>
                <w:rFonts w:ascii="Arial" w:hAnsi="Arial" w:cs="Arial"/>
                <w:sz w:val="20"/>
                <w:u w:val="single"/>
                <w:lang w:val="en-GB"/>
              </w:rPr>
              <w:t>Pre-existing Intellectual Property</w:t>
            </w:r>
          </w:p>
        </w:tc>
        <w:tc>
          <w:tcPr>
            <w:tcW w:w="4320" w:type="dxa"/>
            <w:tcBorders>
              <w:left w:val="nil"/>
            </w:tcBorders>
          </w:tcPr>
          <w:p w14:paraId="76D7ABB5" w14:textId="2712F218" w:rsidR="00B90150" w:rsidRPr="00596DD3" w:rsidRDefault="00B90150"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4.1</w:t>
            </w:r>
            <w:r w:rsidRPr="00596DD3">
              <w:rPr>
                <w:rFonts w:ascii="Arial" w:hAnsi="Arial" w:cs="Arial"/>
                <w:sz w:val="20"/>
                <w:lang w:val="cs"/>
              </w:rPr>
              <w:tab/>
            </w:r>
            <w:r w:rsidRPr="00596DD3">
              <w:rPr>
                <w:rFonts w:ascii="Arial" w:hAnsi="Arial" w:cs="Arial"/>
                <w:sz w:val="20"/>
                <w:u w:val="single"/>
                <w:lang w:val="cs"/>
              </w:rPr>
              <w:t>Existující duševní vlastnictví</w:t>
            </w:r>
          </w:p>
        </w:tc>
      </w:tr>
      <w:tr w:rsidR="00B90150" w:rsidRPr="000B7B87" w14:paraId="56AF96BF" w14:textId="7A1485D7" w:rsidTr="006F1417">
        <w:trPr>
          <w:trHeight w:val="144"/>
        </w:trPr>
        <w:tc>
          <w:tcPr>
            <w:tcW w:w="4320" w:type="dxa"/>
            <w:tcBorders>
              <w:right w:val="nil"/>
            </w:tcBorders>
          </w:tcPr>
          <w:p w14:paraId="13C98D0F" w14:textId="3BD6E176"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rPr>
              <w:t>Ownership of inventions, discoveries, works of authorship and other developments existing as of the Effective Date and all patents, copyrights, trade secret rights and other intellectual property rights therein (collectively, “</w:t>
            </w:r>
            <w:r w:rsidRPr="00596DD3">
              <w:rPr>
                <w:rFonts w:ascii="Arial" w:hAnsi="Arial" w:cs="Arial"/>
                <w:b/>
                <w:sz w:val="20"/>
              </w:rPr>
              <w:t>Pre-existing Intellectual Property</w:t>
            </w:r>
            <w:r w:rsidRPr="00596DD3">
              <w:rPr>
                <w:rFonts w:ascii="Arial" w:hAnsi="Arial" w:cs="Arial"/>
                <w:sz w:val="20"/>
              </w:rPr>
              <w:t xml:space="preserve">”), is not affected by this Agreement, and no Party or </w:t>
            </w:r>
            <w:r w:rsidRPr="00596DD3">
              <w:rPr>
                <w:rFonts w:ascii="Arial" w:hAnsi="Arial" w:cs="Arial"/>
                <w:b/>
                <w:sz w:val="20"/>
              </w:rPr>
              <w:t>SPONSOR</w:t>
            </w:r>
            <w:r w:rsidRPr="00596DD3">
              <w:rPr>
                <w:rFonts w:ascii="Arial" w:hAnsi="Arial" w:cs="Arial"/>
                <w:sz w:val="20"/>
              </w:rPr>
              <w:t xml:space="preserve"> shall have any claims to or rights in any Pre-existing Intellectual Property of another, except as may be otherwise expressly provided in any other written agreement between them.</w:t>
            </w:r>
          </w:p>
        </w:tc>
        <w:tc>
          <w:tcPr>
            <w:tcW w:w="4320" w:type="dxa"/>
            <w:tcBorders>
              <w:left w:val="nil"/>
            </w:tcBorders>
          </w:tcPr>
          <w:p w14:paraId="005F78AE" w14:textId="2C63C8F6"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lang w:val="cs"/>
              </w:rPr>
              <w:t>Vlastnictví všech vynálezů, objevů, autorských děl a jiných výsledků duševní činnosti, jež existují k Datu účinnosti, a dále veškeré patenty, autorská práva, obchodní tajemství a další práva k objektům duševního vlastnictví s tímto související (společně dále jen „</w:t>
            </w:r>
            <w:r w:rsidRPr="00596DD3">
              <w:rPr>
                <w:rFonts w:ascii="Arial" w:hAnsi="Arial" w:cs="Arial"/>
                <w:b/>
                <w:bCs/>
                <w:sz w:val="20"/>
                <w:lang w:val="cs"/>
              </w:rPr>
              <w:t>Existující duševní vlastnictví</w:t>
            </w:r>
            <w:r w:rsidRPr="00596DD3">
              <w:rPr>
                <w:rFonts w:ascii="Arial" w:hAnsi="Arial" w:cs="Arial"/>
                <w:sz w:val="20"/>
                <w:lang w:val="cs"/>
              </w:rPr>
              <w:t xml:space="preserve">“) nejsou jakkoli dotčeny touto Smlouvou a žádná Strana ani </w:t>
            </w:r>
            <w:r w:rsidRPr="00596DD3">
              <w:rPr>
                <w:rFonts w:ascii="Arial" w:hAnsi="Arial" w:cs="Arial"/>
                <w:b/>
                <w:bCs/>
                <w:sz w:val="20"/>
                <w:lang w:val="cs"/>
              </w:rPr>
              <w:t>ZADAVATEL</w:t>
            </w:r>
            <w:r w:rsidRPr="00596DD3">
              <w:rPr>
                <w:rFonts w:ascii="Arial" w:hAnsi="Arial" w:cs="Arial"/>
                <w:sz w:val="20"/>
                <w:lang w:val="cs"/>
              </w:rPr>
              <w:t xml:space="preserve"> nemají nároky vůči či práva k jakémukoli předmětu Existujícího duševního vlastnictví jiné Strany, není-li tak výslovně písemně ujednáno v jakékoli písemné dohodě mezi Stranami uzavřené.</w:t>
            </w:r>
          </w:p>
        </w:tc>
      </w:tr>
      <w:tr w:rsidR="00B90150" w:rsidRPr="00596DD3" w14:paraId="3FB3DB58" w14:textId="6D868D67" w:rsidTr="006F1417">
        <w:trPr>
          <w:trHeight w:val="144"/>
        </w:trPr>
        <w:tc>
          <w:tcPr>
            <w:tcW w:w="4320" w:type="dxa"/>
            <w:tcBorders>
              <w:right w:val="nil"/>
            </w:tcBorders>
          </w:tcPr>
          <w:p w14:paraId="090E5B9A" w14:textId="52806374" w:rsidR="00B90150" w:rsidRPr="00596DD3" w:rsidRDefault="00B90150" w:rsidP="009A61AC">
            <w:pPr>
              <w:keepNext/>
              <w:suppressAutoHyphens/>
              <w:ind w:left="1152" w:hanging="648"/>
              <w:jc w:val="both"/>
              <w:rPr>
                <w:rFonts w:ascii="Arial" w:hAnsi="Arial" w:cs="Arial"/>
                <w:sz w:val="20"/>
                <w:u w:val="single"/>
                <w:lang w:val="en-GB"/>
              </w:rPr>
            </w:pPr>
            <w:r w:rsidRPr="00596DD3">
              <w:rPr>
                <w:rFonts w:ascii="Arial" w:eastAsia="Calibri" w:hAnsi="Arial" w:cs="Arial"/>
                <w:b/>
                <w:sz w:val="20"/>
                <w:lang w:val="en-GB"/>
              </w:rPr>
              <w:t>4.2</w:t>
            </w:r>
            <w:r w:rsidRPr="00596DD3">
              <w:rPr>
                <w:rFonts w:ascii="Arial" w:eastAsia="Calibri" w:hAnsi="Arial" w:cs="Arial"/>
                <w:b/>
                <w:sz w:val="20"/>
                <w:lang w:val="en-GB"/>
              </w:rPr>
              <w:tab/>
            </w:r>
            <w:r w:rsidRPr="00596DD3">
              <w:rPr>
                <w:rFonts w:ascii="Arial" w:hAnsi="Arial" w:cs="Arial"/>
                <w:sz w:val="20"/>
                <w:u w:val="single"/>
                <w:lang w:val="en-GB"/>
              </w:rPr>
              <w:t>Inventions</w:t>
            </w:r>
          </w:p>
        </w:tc>
        <w:tc>
          <w:tcPr>
            <w:tcW w:w="4320" w:type="dxa"/>
            <w:tcBorders>
              <w:left w:val="nil"/>
            </w:tcBorders>
          </w:tcPr>
          <w:p w14:paraId="5DEBA4A6" w14:textId="3C144031" w:rsidR="00B90150" w:rsidRPr="00596DD3" w:rsidRDefault="00B90150"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4.2</w:t>
            </w:r>
            <w:r w:rsidRPr="00596DD3">
              <w:rPr>
                <w:rFonts w:ascii="Arial" w:hAnsi="Arial" w:cs="Arial"/>
                <w:sz w:val="20"/>
                <w:lang w:val="cs"/>
              </w:rPr>
              <w:tab/>
            </w:r>
            <w:r w:rsidRPr="00596DD3">
              <w:rPr>
                <w:rFonts w:ascii="Arial" w:hAnsi="Arial" w:cs="Arial"/>
                <w:sz w:val="20"/>
                <w:u w:val="single"/>
                <w:lang w:val="cs"/>
              </w:rPr>
              <w:t>Objevy</w:t>
            </w:r>
          </w:p>
        </w:tc>
      </w:tr>
      <w:tr w:rsidR="00B90150" w:rsidRPr="000B7B87" w14:paraId="7F7EB5AA" w14:textId="6450F7BD" w:rsidTr="006F1417">
        <w:trPr>
          <w:trHeight w:val="144"/>
        </w:trPr>
        <w:tc>
          <w:tcPr>
            <w:tcW w:w="4320" w:type="dxa"/>
            <w:tcBorders>
              <w:right w:val="nil"/>
            </w:tcBorders>
          </w:tcPr>
          <w:p w14:paraId="03171F29" w14:textId="7E008E60"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For purposes hereof, the term “</w:t>
            </w:r>
            <w:r w:rsidRPr="00596DD3">
              <w:rPr>
                <w:rFonts w:ascii="Arial" w:hAnsi="Arial" w:cs="Arial"/>
                <w:b/>
                <w:color w:val="000000"/>
                <w:sz w:val="20"/>
              </w:rPr>
              <w:t>Inventions</w:t>
            </w:r>
            <w:r w:rsidRPr="00596DD3">
              <w:rPr>
                <w:rFonts w:ascii="Arial" w:hAnsi="Arial" w:cs="Arial"/>
                <w:color w:val="000000"/>
                <w:sz w:val="20"/>
              </w:rPr>
              <w:t xml:space="preserve">” means all inventions, discoveries and developments conceived, first reduced to practice or otherwise discovered or developed by a Party or </w:t>
            </w:r>
            <w:r w:rsidRPr="00596DD3">
              <w:rPr>
                <w:rFonts w:ascii="Arial" w:hAnsi="Arial" w:cs="Arial"/>
                <w:b/>
                <w:color w:val="000000"/>
                <w:sz w:val="20"/>
              </w:rPr>
              <w:t>SPONSOR</w:t>
            </w:r>
            <w:r w:rsidRPr="00596DD3">
              <w:rPr>
                <w:rFonts w:ascii="Arial" w:hAnsi="Arial" w:cs="Arial"/>
                <w:color w:val="000000"/>
                <w:sz w:val="20"/>
              </w:rPr>
              <w:t xml:space="preserve"> or any of such entity’s personnel in performance of the Study. </w:t>
            </w:r>
            <w:r w:rsidRPr="00596DD3">
              <w:rPr>
                <w:rFonts w:ascii="Arial" w:hAnsi="Arial" w:cs="Arial"/>
                <w:b/>
                <w:color w:val="000000"/>
                <w:sz w:val="20"/>
              </w:rPr>
              <w:t>SPONSOR</w:t>
            </w:r>
            <w:r w:rsidRPr="00596DD3">
              <w:rPr>
                <w:rFonts w:ascii="Arial" w:hAnsi="Arial" w:cs="Arial"/>
                <w:color w:val="000000"/>
                <w:sz w:val="20"/>
              </w:rPr>
              <w:t xml:space="preserve"> shall own all Inventions that are conceived, first reduced to practice or otherwise discovered or developed by the Institution, the Investigator or any of their personnel in performance of the Study. </w:t>
            </w:r>
          </w:p>
        </w:tc>
        <w:tc>
          <w:tcPr>
            <w:tcW w:w="4320" w:type="dxa"/>
            <w:tcBorders>
              <w:left w:val="nil"/>
            </w:tcBorders>
          </w:tcPr>
          <w:p w14:paraId="113CFB5C" w14:textId="18BEB7E8"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Pojem „</w:t>
            </w:r>
            <w:r w:rsidRPr="00596DD3">
              <w:rPr>
                <w:rFonts w:ascii="Arial" w:hAnsi="Arial" w:cs="Arial"/>
                <w:b/>
                <w:bCs/>
                <w:color w:val="000000"/>
                <w:sz w:val="20"/>
                <w:lang w:val="cs"/>
              </w:rPr>
              <w:t>Objevy</w:t>
            </w:r>
            <w:r w:rsidRPr="00596DD3">
              <w:rPr>
                <w:rFonts w:ascii="Arial" w:hAnsi="Arial" w:cs="Arial"/>
                <w:color w:val="000000"/>
                <w:sz w:val="20"/>
                <w:lang w:val="cs"/>
              </w:rPr>
              <w:t xml:space="preserve">“ znamená pro účely této Smlouvy veškeré objevy, objevy a předměty vývoje, jež byly vyvinuty, uvedeny poprvé do praxe či jakkoli jinak vynalezeny či rozvinuty smluvní Stranou nebo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nebo jakýmkoli zaměstnancem či členem personálu takového subjektu při provádění Studie. </w:t>
            </w:r>
            <w:r w:rsidRPr="00596DD3">
              <w:rPr>
                <w:rFonts w:ascii="Arial" w:hAnsi="Arial" w:cs="Arial"/>
                <w:b/>
                <w:bCs/>
                <w:color w:val="000000"/>
                <w:sz w:val="20"/>
                <w:lang w:val="cs"/>
              </w:rPr>
              <w:t>ZADAVATEL</w:t>
            </w:r>
            <w:r w:rsidRPr="00596DD3">
              <w:rPr>
                <w:rFonts w:ascii="Arial" w:hAnsi="Arial" w:cs="Arial"/>
                <w:color w:val="000000"/>
                <w:sz w:val="20"/>
                <w:lang w:val="cs"/>
              </w:rPr>
              <w:t xml:space="preserve"> bude vlastníkem všech Objevů, které vytvořilo, poprvé zavedlo do praxe nebo jinak objevilo nebo vyvinulo Zdravotnické zařízení, Zkoušející nebo kterýkoli z jejich pracovníků při realizaci této Studie. </w:t>
            </w:r>
          </w:p>
        </w:tc>
      </w:tr>
      <w:tr w:rsidR="00B90150" w:rsidRPr="00596DD3" w14:paraId="6080B2A1" w14:textId="79B8C6FB" w:rsidTr="006F1417">
        <w:trPr>
          <w:trHeight w:val="144"/>
        </w:trPr>
        <w:tc>
          <w:tcPr>
            <w:tcW w:w="4320" w:type="dxa"/>
            <w:tcBorders>
              <w:right w:val="nil"/>
            </w:tcBorders>
          </w:tcPr>
          <w:p w14:paraId="11B60C42" w14:textId="217862E0" w:rsidR="00B90150" w:rsidRPr="00596DD3" w:rsidRDefault="00B90150" w:rsidP="009A61AC">
            <w:pPr>
              <w:keepNext/>
              <w:suppressAutoHyphens/>
              <w:ind w:left="1152" w:hanging="648"/>
              <w:jc w:val="both"/>
              <w:rPr>
                <w:rFonts w:ascii="Arial" w:hAnsi="Arial" w:cs="Arial"/>
                <w:sz w:val="20"/>
                <w:u w:val="single"/>
                <w:lang w:val="en-GB"/>
              </w:rPr>
            </w:pPr>
            <w:r w:rsidRPr="00596DD3">
              <w:rPr>
                <w:rFonts w:ascii="Arial" w:eastAsia="Calibri" w:hAnsi="Arial" w:cs="Arial"/>
                <w:b/>
                <w:sz w:val="20"/>
                <w:lang w:val="en-GB"/>
              </w:rPr>
              <w:lastRenderedPageBreak/>
              <w:t>4.3</w:t>
            </w:r>
            <w:r w:rsidRPr="00596DD3">
              <w:rPr>
                <w:rFonts w:ascii="Arial" w:eastAsia="Calibri" w:hAnsi="Arial" w:cs="Arial"/>
                <w:b/>
                <w:sz w:val="20"/>
                <w:lang w:val="en-GB"/>
              </w:rPr>
              <w:tab/>
            </w:r>
            <w:r w:rsidRPr="00596DD3">
              <w:rPr>
                <w:rFonts w:ascii="Arial" w:hAnsi="Arial" w:cs="Arial"/>
                <w:sz w:val="20"/>
                <w:u w:val="single"/>
                <w:lang w:val="en-GB"/>
              </w:rPr>
              <w:t>Assignment of Inventions</w:t>
            </w:r>
          </w:p>
        </w:tc>
        <w:tc>
          <w:tcPr>
            <w:tcW w:w="4320" w:type="dxa"/>
            <w:tcBorders>
              <w:left w:val="nil"/>
            </w:tcBorders>
          </w:tcPr>
          <w:p w14:paraId="40B67EB9" w14:textId="04A82CA5" w:rsidR="00B90150" w:rsidRPr="00596DD3" w:rsidRDefault="00B90150"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4.3</w:t>
            </w:r>
            <w:r w:rsidRPr="00596DD3">
              <w:rPr>
                <w:rFonts w:ascii="Arial" w:hAnsi="Arial" w:cs="Arial"/>
                <w:sz w:val="20"/>
                <w:lang w:val="cs"/>
              </w:rPr>
              <w:tab/>
            </w:r>
            <w:r w:rsidRPr="00596DD3">
              <w:rPr>
                <w:rFonts w:ascii="Arial" w:hAnsi="Arial" w:cs="Arial"/>
                <w:sz w:val="20"/>
                <w:u w:val="single"/>
                <w:lang w:val="cs"/>
              </w:rPr>
              <w:t>Převod práv k Objevům</w:t>
            </w:r>
          </w:p>
        </w:tc>
      </w:tr>
      <w:tr w:rsidR="00B90150" w:rsidRPr="000B7B87" w14:paraId="0BE61302" w14:textId="6C682E0C" w:rsidTr="006F1417">
        <w:trPr>
          <w:trHeight w:val="144"/>
        </w:trPr>
        <w:tc>
          <w:tcPr>
            <w:tcW w:w="4320" w:type="dxa"/>
            <w:tcBorders>
              <w:right w:val="nil"/>
            </w:tcBorders>
          </w:tcPr>
          <w:p w14:paraId="3059F7A2" w14:textId="4FEB8F90" w:rsidR="00B90150" w:rsidRPr="00596DD3" w:rsidRDefault="00B90150" w:rsidP="009A61AC">
            <w:pPr>
              <w:keepLines/>
              <w:suppressAutoHyphens/>
              <w:spacing w:after="120"/>
              <w:ind w:left="1152"/>
              <w:jc w:val="both"/>
              <w:rPr>
                <w:rFonts w:ascii="Arial" w:hAnsi="Arial" w:cs="Arial"/>
                <w:color w:val="000000"/>
                <w:sz w:val="20"/>
                <w:lang w:val="cs"/>
              </w:rPr>
            </w:pPr>
            <w:r w:rsidRPr="00596DD3">
              <w:rPr>
                <w:rFonts w:ascii="Arial" w:hAnsi="Arial" w:cs="Arial"/>
                <w:color w:val="000000"/>
                <w:sz w:val="20"/>
              </w:rPr>
              <w:t xml:space="preserve">Institution shall, and shall cause its personnel to, disclose all Inventions promptly and fully to </w:t>
            </w:r>
            <w:r w:rsidRPr="00596DD3">
              <w:rPr>
                <w:rFonts w:ascii="Arial" w:hAnsi="Arial" w:cs="Arial"/>
                <w:b/>
                <w:color w:val="000000"/>
                <w:sz w:val="20"/>
              </w:rPr>
              <w:t>SPONSOR</w:t>
            </w:r>
            <w:r w:rsidRPr="00596DD3">
              <w:rPr>
                <w:rFonts w:ascii="Arial" w:hAnsi="Arial" w:cs="Arial"/>
                <w:color w:val="000000"/>
                <w:sz w:val="20"/>
              </w:rPr>
              <w:t xml:space="preserve"> in writing, and Institution, on behalf of itself and its personnel, will assigns to </w:t>
            </w:r>
            <w:r w:rsidRPr="00596DD3">
              <w:rPr>
                <w:rFonts w:ascii="Arial" w:hAnsi="Arial" w:cs="Arial"/>
                <w:b/>
                <w:color w:val="000000"/>
                <w:sz w:val="20"/>
              </w:rPr>
              <w:t>SPONSOR</w:t>
            </w:r>
            <w:r w:rsidRPr="00596DD3">
              <w:rPr>
                <w:rFonts w:ascii="Arial" w:hAnsi="Arial" w:cs="Arial"/>
                <w:color w:val="000000"/>
                <w:sz w:val="20"/>
              </w:rPr>
              <w:t xml:space="preserve"> all of its rights, title and interest in and to Inventions, including all patents, copyrights and other intellectual property rights therein and all rights of action and claims for damages and benefits arising due to past and present infringement of said rights. Institution shall cooperate and assist </w:t>
            </w:r>
            <w:r w:rsidRPr="00596DD3">
              <w:rPr>
                <w:rFonts w:ascii="Arial" w:hAnsi="Arial" w:cs="Arial"/>
                <w:b/>
                <w:color w:val="000000"/>
                <w:sz w:val="20"/>
              </w:rPr>
              <w:t>SPONSOR</w:t>
            </w:r>
            <w:r w:rsidRPr="00596DD3">
              <w:rPr>
                <w:rFonts w:ascii="Arial" w:hAnsi="Arial" w:cs="Arial"/>
                <w:color w:val="000000"/>
                <w:sz w:val="20"/>
              </w:rPr>
              <w:t xml:space="preserve"> by executing, and causing its personnel to execute, all documents reasonably necessary for </w:t>
            </w:r>
            <w:r w:rsidRPr="00596DD3">
              <w:rPr>
                <w:rFonts w:ascii="Arial" w:hAnsi="Arial" w:cs="Arial"/>
                <w:b/>
                <w:color w:val="000000"/>
                <w:sz w:val="20"/>
              </w:rPr>
              <w:t>SPONSOR</w:t>
            </w:r>
            <w:r w:rsidRPr="00596DD3">
              <w:rPr>
                <w:rFonts w:ascii="Arial" w:hAnsi="Arial" w:cs="Arial"/>
                <w:color w:val="000000"/>
                <w:sz w:val="20"/>
              </w:rPr>
              <w:t xml:space="preserve"> to secure and maintain </w:t>
            </w:r>
            <w:r w:rsidRPr="00596DD3">
              <w:rPr>
                <w:rFonts w:ascii="Arial" w:hAnsi="Arial" w:cs="Arial"/>
                <w:b/>
                <w:color w:val="000000"/>
                <w:sz w:val="20"/>
              </w:rPr>
              <w:t>SPONSOR</w:t>
            </w:r>
            <w:r w:rsidRPr="00596DD3">
              <w:rPr>
                <w:rFonts w:ascii="Arial" w:hAnsi="Arial" w:cs="Arial"/>
                <w:color w:val="000000"/>
                <w:sz w:val="20"/>
              </w:rPr>
              <w:t xml:space="preserve">’s ownership rights in Inventions. </w:t>
            </w:r>
          </w:p>
        </w:tc>
        <w:tc>
          <w:tcPr>
            <w:tcW w:w="4320" w:type="dxa"/>
            <w:tcBorders>
              <w:left w:val="nil"/>
            </w:tcBorders>
          </w:tcPr>
          <w:p w14:paraId="73BB6291" w14:textId="4A74F373" w:rsidR="00B90150" w:rsidRPr="00596DD3" w:rsidRDefault="00B90150" w:rsidP="009A61AC">
            <w:pPr>
              <w:keepLines/>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 xml:space="preserve">Zdravotnické zařízení se zavazuje, že </w:t>
            </w:r>
            <w:r w:rsidRPr="00596DD3">
              <w:rPr>
                <w:rFonts w:ascii="Arial" w:hAnsi="Arial" w:cs="Arial"/>
                <w:b/>
                <w:bCs/>
                <w:color w:val="000000"/>
                <w:sz w:val="20"/>
                <w:lang w:val="cs"/>
              </w:rPr>
              <w:t>ZADAVATELE</w:t>
            </w:r>
            <w:r w:rsidRPr="00596DD3">
              <w:rPr>
                <w:rFonts w:ascii="Arial" w:hAnsi="Arial" w:cs="Arial"/>
                <w:color w:val="000000"/>
                <w:sz w:val="20"/>
                <w:lang w:val="cs"/>
              </w:rPr>
              <w:t xml:space="preserve"> bude neprodleně písemně a podrobně informovat o veškerých Objevech a zajistí, aby tak učinili i jeho zaměstnanci, a za sebe a za své zaměstnance tímto převádí na </w:t>
            </w:r>
            <w:r w:rsidRPr="00596DD3">
              <w:rPr>
                <w:rFonts w:ascii="Arial" w:hAnsi="Arial" w:cs="Arial"/>
                <w:b/>
                <w:bCs/>
                <w:color w:val="000000"/>
                <w:sz w:val="20"/>
                <w:lang w:val="cs"/>
              </w:rPr>
              <w:t>ZADAVATELE</w:t>
            </w:r>
            <w:r w:rsidRPr="00596DD3">
              <w:rPr>
                <w:rFonts w:ascii="Arial" w:hAnsi="Arial" w:cs="Arial"/>
                <w:color w:val="000000"/>
                <w:sz w:val="20"/>
                <w:lang w:val="cs"/>
              </w:rPr>
              <w:t xml:space="preserve"> veškerá svá práva, nároky a zájmy k Objevům, včetně veškerých souvisejících patentů, autorských děl a jiných práv duševního vlastnictví, jakož i veškerá práva procesní povahy a nároky na náhrady škod a užitky vzniklé v důsledku minulého či současného porušení shora uvedených práv. Zdravotnické zařízení bude se </w:t>
            </w:r>
            <w:r w:rsidRPr="00596DD3">
              <w:rPr>
                <w:rFonts w:ascii="Arial" w:hAnsi="Arial" w:cs="Arial"/>
                <w:b/>
                <w:bCs/>
                <w:color w:val="000000"/>
                <w:sz w:val="20"/>
                <w:lang w:val="cs"/>
              </w:rPr>
              <w:t>ZADAVATELEM</w:t>
            </w:r>
            <w:r w:rsidRPr="00596DD3">
              <w:rPr>
                <w:rFonts w:ascii="Arial" w:hAnsi="Arial" w:cs="Arial"/>
                <w:color w:val="000000"/>
                <w:sz w:val="20"/>
                <w:lang w:val="cs"/>
              </w:rPr>
              <w:t xml:space="preserve"> spolupracovat a pomáhat mu tak, že podepíše, a zajistí, aby jeho pracovníci podepsali, všechny dokumenty, které v přiměřené míře </w:t>
            </w:r>
            <w:r w:rsidRPr="00596DD3">
              <w:rPr>
                <w:rFonts w:ascii="Arial" w:hAnsi="Arial" w:cs="Arial"/>
                <w:b/>
                <w:bCs/>
                <w:color w:val="000000"/>
                <w:sz w:val="20"/>
                <w:lang w:val="cs"/>
              </w:rPr>
              <w:t>ZADAVATEL</w:t>
            </w:r>
            <w:r w:rsidRPr="00596DD3">
              <w:rPr>
                <w:rFonts w:ascii="Arial" w:hAnsi="Arial" w:cs="Arial"/>
                <w:color w:val="000000"/>
                <w:sz w:val="20"/>
                <w:lang w:val="cs"/>
              </w:rPr>
              <w:t xml:space="preserve"> potřebuje pro zajištění a zachování svých vlastnických práv k Objevům. </w:t>
            </w:r>
          </w:p>
        </w:tc>
      </w:tr>
      <w:tr w:rsidR="00B90150" w:rsidRPr="00596DD3" w14:paraId="3F8D4FA3" w14:textId="734061C6" w:rsidTr="006F1417">
        <w:trPr>
          <w:trHeight w:val="144"/>
        </w:trPr>
        <w:tc>
          <w:tcPr>
            <w:tcW w:w="4320" w:type="dxa"/>
            <w:tcBorders>
              <w:right w:val="nil"/>
            </w:tcBorders>
          </w:tcPr>
          <w:p w14:paraId="773A1BC5" w14:textId="06C4A968" w:rsidR="00B90150" w:rsidRPr="00596DD3" w:rsidRDefault="00B90150" w:rsidP="009A61AC">
            <w:pPr>
              <w:keepNext/>
              <w:suppressAutoHyphens/>
              <w:ind w:left="1152" w:hanging="648"/>
              <w:jc w:val="both"/>
              <w:rPr>
                <w:rFonts w:ascii="Arial" w:hAnsi="Arial" w:cs="Arial"/>
                <w:color w:val="000000"/>
                <w:sz w:val="20"/>
                <w:u w:val="single"/>
              </w:rPr>
            </w:pPr>
            <w:r w:rsidRPr="00596DD3">
              <w:rPr>
                <w:rFonts w:ascii="Arial" w:eastAsia="Calibri" w:hAnsi="Arial" w:cs="Arial"/>
                <w:b/>
                <w:color w:val="000000"/>
                <w:sz w:val="20"/>
              </w:rPr>
              <w:t>4.4</w:t>
            </w:r>
            <w:r w:rsidRPr="00596DD3">
              <w:rPr>
                <w:rFonts w:ascii="Arial" w:eastAsia="Calibri" w:hAnsi="Arial" w:cs="Arial"/>
                <w:b/>
                <w:color w:val="000000"/>
                <w:sz w:val="20"/>
              </w:rPr>
              <w:tab/>
            </w:r>
            <w:r w:rsidRPr="00596DD3">
              <w:rPr>
                <w:rFonts w:ascii="Arial" w:hAnsi="Arial" w:cs="Arial"/>
                <w:color w:val="000000"/>
                <w:sz w:val="20"/>
                <w:u w:val="single"/>
              </w:rPr>
              <w:t xml:space="preserve">License </w:t>
            </w:r>
          </w:p>
        </w:tc>
        <w:tc>
          <w:tcPr>
            <w:tcW w:w="4320" w:type="dxa"/>
            <w:tcBorders>
              <w:left w:val="nil"/>
            </w:tcBorders>
          </w:tcPr>
          <w:p w14:paraId="07F3E58A" w14:textId="3865BA5F" w:rsidR="00B90150" w:rsidRPr="00596DD3" w:rsidRDefault="00B90150" w:rsidP="009A61AC">
            <w:pPr>
              <w:keepNext/>
              <w:suppressAutoHyphens/>
              <w:ind w:left="1152" w:hanging="648"/>
              <w:jc w:val="both"/>
              <w:rPr>
                <w:rFonts w:ascii="Arial" w:hAnsi="Arial" w:cs="Arial"/>
                <w:color w:val="000000"/>
                <w:sz w:val="20"/>
                <w:u w:val="single"/>
                <w:lang w:val="cs"/>
              </w:rPr>
            </w:pPr>
            <w:r w:rsidRPr="00596DD3">
              <w:rPr>
                <w:rFonts w:ascii="Arial" w:hAnsi="Arial" w:cs="Arial"/>
                <w:b/>
                <w:bCs/>
                <w:color w:val="000000"/>
                <w:sz w:val="20"/>
                <w:lang w:val="cs"/>
              </w:rPr>
              <w:t>4.4</w:t>
            </w:r>
            <w:r w:rsidRPr="00596DD3">
              <w:rPr>
                <w:rFonts w:ascii="Arial" w:hAnsi="Arial" w:cs="Arial"/>
                <w:color w:val="000000"/>
                <w:sz w:val="20"/>
                <w:lang w:val="cs"/>
              </w:rPr>
              <w:tab/>
            </w:r>
            <w:r w:rsidRPr="00596DD3">
              <w:rPr>
                <w:rFonts w:ascii="Arial" w:hAnsi="Arial" w:cs="Arial"/>
                <w:color w:val="000000"/>
                <w:sz w:val="20"/>
                <w:u w:val="single"/>
                <w:lang w:val="cs"/>
              </w:rPr>
              <w:t xml:space="preserve">Licenční oprávnění </w:t>
            </w:r>
          </w:p>
        </w:tc>
      </w:tr>
      <w:tr w:rsidR="00B90150" w:rsidRPr="00596DD3" w14:paraId="2B135521" w14:textId="1B10B96D" w:rsidTr="006F1417">
        <w:trPr>
          <w:trHeight w:val="144"/>
        </w:trPr>
        <w:tc>
          <w:tcPr>
            <w:tcW w:w="4320" w:type="dxa"/>
            <w:tcBorders>
              <w:right w:val="nil"/>
            </w:tcBorders>
          </w:tcPr>
          <w:p w14:paraId="21A5B70A" w14:textId="7E1C555E" w:rsidR="00B90150" w:rsidRPr="00596DD3" w:rsidRDefault="00B90150" w:rsidP="009A61AC">
            <w:pPr>
              <w:suppressAutoHyphens/>
              <w:spacing w:after="120"/>
              <w:ind w:left="1152"/>
              <w:jc w:val="both"/>
              <w:rPr>
                <w:rFonts w:ascii="Arial" w:hAnsi="Arial" w:cs="Arial"/>
                <w:color w:val="000000"/>
                <w:sz w:val="20"/>
              </w:rPr>
            </w:pPr>
            <w:r w:rsidRPr="00596DD3">
              <w:rPr>
                <w:rFonts w:ascii="Arial" w:hAnsi="Arial" w:cs="Arial"/>
                <w:b/>
                <w:color w:val="000000"/>
                <w:sz w:val="20"/>
              </w:rPr>
              <w:t>SPONSOR</w:t>
            </w:r>
            <w:r w:rsidRPr="00596DD3">
              <w:rPr>
                <w:rFonts w:ascii="Arial" w:hAnsi="Arial" w:cs="Arial"/>
                <w:color w:val="000000"/>
                <w:sz w:val="20"/>
              </w:rPr>
              <w:t xml:space="preserve"> hereby grants to Institution a perpetual, non-exclusive, non-transferable, paid-up license, without right to sublicense, to use Inventions, subject to the obligations set forth in Section 3 “</w:t>
            </w:r>
            <w:r w:rsidRPr="00596DD3">
              <w:rPr>
                <w:rFonts w:ascii="Arial" w:hAnsi="Arial" w:cs="Arial"/>
                <w:sz w:val="20"/>
              </w:rPr>
              <w:t>Confidentiality</w:t>
            </w:r>
            <w:r w:rsidRPr="00596DD3">
              <w:rPr>
                <w:rFonts w:ascii="Arial" w:hAnsi="Arial" w:cs="Arial"/>
                <w:color w:val="000000"/>
                <w:sz w:val="20"/>
              </w:rPr>
              <w:t>,” for internal, non-commercial research and for educational purposes.</w:t>
            </w:r>
          </w:p>
        </w:tc>
        <w:tc>
          <w:tcPr>
            <w:tcW w:w="4320" w:type="dxa"/>
            <w:tcBorders>
              <w:left w:val="nil"/>
            </w:tcBorders>
          </w:tcPr>
          <w:p w14:paraId="6BA63FF2" w14:textId="10C1A761"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b/>
                <w:bCs/>
                <w:color w:val="000000"/>
                <w:sz w:val="20"/>
                <w:lang w:val="cs"/>
              </w:rPr>
              <w:t>ZADAVATEL</w:t>
            </w:r>
            <w:r w:rsidRPr="00596DD3">
              <w:rPr>
                <w:rFonts w:ascii="Arial" w:hAnsi="Arial" w:cs="Arial"/>
                <w:color w:val="000000"/>
                <w:sz w:val="20"/>
                <w:lang w:val="cs"/>
              </w:rPr>
              <w:t xml:space="preserve"> tímto Zdravotnickému zařízení poskytuje trvalé, nevýhradní, nepřevoditelné, již hrazené licenční oprávnění, bez práva udělení sublicence, k užití Studijních dat a údajů (i) v souladu se závazky stanovenými v článku 3 „</w:t>
            </w:r>
            <w:r w:rsidRPr="00596DD3">
              <w:rPr>
                <w:rFonts w:ascii="Arial" w:hAnsi="Arial" w:cs="Arial"/>
                <w:sz w:val="20"/>
                <w:lang w:val="cs"/>
              </w:rPr>
              <w:t>Důvěrnost</w:t>
            </w:r>
            <w:r w:rsidRPr="00596DD3">
              <w:rPr>
                <w:rFonts w:ascii="Arial" w:hAnsi="Arial" w:cs="Arial"/>
                <w:color w:val="000000"/>
                <w:sz w:val="20"/>
                <w:lang w:val="cs"/>
              </w:rPr>
              <w:t>“ pro vnitřní účely, výzkum nekomerčního charakteru a pro edukativní účely.</w:t>
            </w:r>
          </w:p>
        </w:tc>
      </w:tr>
      <w:tr w:rsidR="00B90150" w:rsidRPr="00596DD3" w14:paraId="15B189D7" w14:textId="310AFEEA" w:rsidTr="006F1417">
        <w:trPr>
          <w:trHeight w:val="144"/>
        </w:trPr>
        <w:tc>
          <w:tcPr>
            <w:tcW w:w="4320" w:type="dxa"/>
            <w:tcBorders>
              <w:right w:val="nil"/>
            </w:tcBorders>
          </w:tcPr>
          <w:p w14:paraId="42052F03" w14:textId="156ACADE" w:rsidR="00B90150" w:rsidRPr="00596DD3" w:rsidRDefault="00B90150" w:rsidP="009A61AC">
            <w:pPr>
              <w:keepNext/>
              <w:suppressAutoHyphens/>
              <w:ind w:left="1152" w:hanging="648"/>
              <w:jc w:val="both"/>
              <w:rPr>
                <w:rFonts w:ascii="Arial" w:hAnsi="Arial" w:cs="Arial"/>
                <w:color w:val="000000"/>
                <w:sz w:val="20"/>
              </w:rPr>
            </w:pPr>
            <w:r w:rsidRPr="00596DD3">
              <w:rPr>
                <w:rFonts w:ascii="Arial" w:eastAsia="Calibri" w:hAnsi="Arial" w:cs="Arial"/>
                <w:b/>
                <w:color w:val="000000"/>
                <w:sz w:val="20"/>
              </w:rPr>
              <w:t>4.5</w:t>
            </w:r>
            <w:r w:rsidRPr="00596DD3">
              <w:rPr>
                <w:rFonts w:ascii="Arial" w:eastAsia="Calibri" w:hAnsi="Arial" w:cs="Arial"/>
                <w:b/>
                <w:color w:val="000000"/>
                <w:sz w:val="20"/>
              </w:rPr>
              <w:tab/>
            </w:r>
            <w:r w:rsidRPr="00596DD3">
              <w:rPr>
                <w:rFonts w:ascii="Arial" w:hAnsi="Arial" w:cs="Arial"/>
                <w:color w:val="000000"/>
                <w:sz w:val="20"/>
                <w:u w:val="single"/>
              </w:rPr>
              <w:t>Patent Prosecution</w:t>
            </w:r>
            <w:r w:rsidRPr="00596DD3">
              <w:rPr>
                <w:rFonts w:ascii="Arial" w:hAnsi="Arial" w:cs="Arial"/>
                <w:color w:val="000000"/>
                <w:sz w:val="20"/>
              </w:rPr>
              <w:t xml:space="preserve"> </w:t>
            </w:r>
          </w:p>
        </w:tc>
        <w:tc>
          <w:tcPr>
            <w:tcW w:w="4320" w:type="dxa"/>
            <w:tcBorders>
              <w:left w:val="nil"/>
            </w:tcBorders>
          </w:tcPr>
          <w:p w14:paraId="0DE21354" w14:textId="5F9D2D27"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4.5</w:t>
            </w:r>
            <w:r w:rsidRPr="00596DD3">
              <w:rPr>
                <w:rFonts w:ascii="Arial" w:hAnsi="Arial" w:cs="Arial"/>
                <w:color w:val="000000"/>
                <w:sz w:val="20"/>
                <w:lang w:val="cs"/>
              </w:rPr>
              <w:tab/>
            </w:r>
            <w:r w:rsidRPr="00596DD3">
              <w:rPr>
                <w:rFonts w:ascii="Arial" w:hAnsi="Arial" w:cs="Arial"/>
                <w:color w:val="000000"/>
                <w:sz w:val="20"/>
                <w:u w:val="single"/>
                <w:lang w:val="cs"/>
              </w:rPr>
              <w:t>Zajištění patentové ochrany</w:t>
            </w:r>
            <w:r w:rsidRPr="00596DD3">
              <w:rPr>
                <w:rFonts w:ascii="Arial" w:hAnsi="Arial" w:cs="Arial"/>
                <w:color w:val="000000"/>
                <w:sz w:val="20"/>
                <w:lang w:val="cs"/>
              </w:rPr>
              <w:t xml:space="preserve"> </w:t>
            </w:r>
          </w:p>
        </w:tc>
      </w:tr>
      <w:tr w:rsidR="00B90150" w:rsidRPr="000B7B87" w14:paraId="781F2771" w14:textId="2D2947F3" w:rsidTr="006F1417">
        <w:trPr>
          <w:trHeight w:val="144"/>
        </w:trPr>
        <w:tc>
          <w:tcPr>
            <w:tcW w:w="4320" w:type="dxa"/>
            <w:tcBorders>
              <w:right w:val="nil"/>
            </w:tcBorders>
          </w:tcPr>
          <w:p w14:paraId="4EA7F49D" w14:textId="75E6C39C"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 xml:space="preserve">Site shall cooperate, at </w:t>
            </w:r>
            <w:r w:rsidRPr="00596DD3">
              <w:rPr>
                <w:rFonts w:ascii="Arial" w:hAnsi="Arial" w:cs="Arial"/>
                <w:b/>
                <w:color w:val="000000"/>
                <w:sz w:val="20"/>
              </w:rPr>
              <w:t>SPONSOR</w:t>
            </w:r>
            <w:r w:rsidRPr="00596DD3">
              <w:rPr>
                <w:rFonts w:ascii="Arial" w:hAnsi="Arial" w:cs="Arial"/>
                <w:color w:val="000000"/>
                <w:sz w:val="20"/>
              </w:rPr>
              <w:t xml:space="preserve">’s request and expense, with </w:t>
            </w:r>
            <w:r w:rsidRPr="00596DD3">
              <w:rPr>
                <w:rFonts w:ascii="Arial" w:hAnsi="Arial" w:cs="Arial"/>
                <w:b/>
                <w:color w:val="000000"/>
                <w:sz w:val="20"/>
              </w:rPr>
              <w:t>SPONSOR</w:t>
            </w:r>
            <w:r w:rsidRPr="00596DD3">
              <w:rPr>
                <w:rFonts w:ascii="Arial" w:hAnsi="Arial" w:cs="Arial"/>
                <w:color w:val="000000"/>
                <w:sz w:val="20"/>
              </w:rPr>
              <w:t>’s preparation, filing, prosecution, and maintenance of all patent applications and patents for Inventions.</w:t>
            </w:r>
          </w:p>
        </w:tc>
        <w:tc>
          <w:tcPr>
            <w:tcW w:w="4320" w:type="dxa"/>
            <w:tcBorders>
              <w:left w:val="nil"/>
            </w:tcBorders>
          </w:tcPr>
          <w:p w14:paraId="23BA077A" w14:textId="660B7371"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 xml:space="preserve">Místo provádění klinického hodnocení bude na žádost </w:t>
            </w:r>
            <w:r w:rsidRPr="00596DD3">
              <w:rPr>
                <w:rFonts w:ascii="Arial" w:hAnsi="Arial" w:cs="Arial"/>
                <w:b/>
                <w:bCs/>
                <w:color w:val="000000"/>
                <w:sz w:val="20"/>
                <w:lang w:val="cs"/>
              </w:rPr>
              <w:t>ZADAVATELE</w:t>
            </w:r>
            <w:r w:rsidRPr="00596DD3">
              <w:rPr>
                <w:rFonts w:ascii="Arial" w:hAnsi="Arial" w:cs="Arial"/>
                <w:color w:val="000000"/>
                <w:sz w:val="20"/>
                <w:lang w:val="cs"/>
              </w:rPr>
              <w:t xml:space="preserve"> a na jeho náklady spolupracovat na postupech </w:t>
            </w:r>
            <w:r w:rsidRPr="00596DD3">
              <w:rPr>
                <w:rFonts w:ascii="Arial" w:hAnsi="Arial" w:cs="Arial"/>
                <w:b/>
                <w:bCs/>
                <w:color w:val="000000"/>
                <w:sz w:val="20"/>
                <w:lang w:val="cs"/>
              </w:rPr>
              <w:t>ZADAVATELE</w:t>
            </w:r>
            <w:r w:rsidRPr="00596DD3">
              <w:rPr>
                <w:rFonts w:ascii="Arial" w:hAnsi="Arial" w:cs="Arial"/>
                <w:color w:val="000000"/>
                <w:sz w:val="20"/>
                <w:lang w:val="cs"/>
              </w:rPr>
              <w:t xml:space="preserve"> při přípravě, podání, zajištění ochrany a udržování všech patentových přihlášek a patentů pro Objevy.</w:t>
            </w:r>
          </w:p>
        </w:tc>
      </w:tr>
      <w:tr w:rsidR="00B90150" w:rsidRPr="00596DD3" w14:paraId="500FDD04" w14:textId="71F10280" w:rsidTr="006F1417">
        <w:trPr>
          <w:trHeight w:val="144"/>
        </w:trPr>
        <w:tc>
          <w:tcPr>
            <w:tcW w:w="4320" w:type="dxa"/>
            <w:tcBorders>
              <w:right w:val="nil"/>
            </w:tcBorders>
          </w:tcPr>
          <w:p w14:paraId="4E2D4A3E" w14:textId="30EB2D29" w:rsidR="00B90150" w:rsidRPr="00596DD3" w:rsidRDefault="00B90150" w:rsidP="009A61AC">
            <w:pPr>
              <w:keepNext/>
              <w:suppressAutoHyphens/>
              <w:ind w:left="1152" w:hanging="648"/>
              <w:jc w:val="both"/>
              <w:rPr>
                <w:rFonts w:ascii="Arial" w:hAnsi="Arial" w:cs="Arial"/>
                <w:b/>
                <w:bCs/>
                <w:color w:val="000000"/>
                <w:sz w:val="20"/>
                <w:lang w:val="cs"/>
              </w:rPr>
            </w:pPr>
            <w:r w:rsidRPr="00596DD3">
              <w:rPr>
                <w:rFonts w:ascii="Arial" w:eastAsia="Calibri" w:hAnsi="Arial" w:cs="Arial"/>
                <w:b/>
                <w:color w:val="000000"/>
                <w:sz w:val="20"/>
              </w:rPr>
              <w:t>4.6</w:t>
            </w:r>
            <w:r w:rsidRPr="00596DD3">
              <w:rPr>
                <w:rFonts w:ascii="Arial" w:eastAsia="Calibri" w:hAnsi="Arial" w:cs="Arial"/>
                <w:b/>
                <w:color w:val="000000"/>
                <w:sz w:val="20"/>
              </w:rPr>
              <w:tab/>
            </w:r>
            <w:r w:rsidRPr="00596DD3">
              <w:rPr>
                <w:rFonts w:ascii="Arial" w:hAnsi="Arial" w:cs="Arial"/>
                <w:color w:val="000000"/>
                <w:sz w:val="20"/>
                <w:u w:val="single"/>
              </w:rPr>
              <w:t>Survival</w:t>
            </w:r>
          </w:p>
        </w:tc>
        <w:tc>
          <w:tcPr>
            <w:tcW w:w="4320" w:type="dxa"/>
            <w:tcBorders>
              <w:left w:val="nil"/>
            </w:tcBorders>
          </w:tcPr>
          <w:p w14:paraId="45F9E88D" w14:textId="48AA7AE0" w:rsidR="00B90150" w:rsidRPr="00596DD3" w:rsidRDefault="00B90150" w:rsidP="009A61AC">
            <w:pPr>
              <w:keepNext/>
              <w:suppressAutoHyphens/>
              <w:ind w:left="1152" w:hanging="648"/>
              <w:jc w:val="both"/>
              <w:rPr>
                <w:rFonts w:ascii="Arial" w:hAnsi="Arial" w:cs="Arial"/>
                <w:color w:val="000000"/>
                <w:sz w:val="20"/>
                <w:u w:val="single"/>
                <w:lang w:val="cs"/>
              </w:rPr>
            </w:pPr>
            <w:r w:rsidRPr="00596DD3">
              <w:rPr>
                <w:rFonts w:ascii="Arial" w:hAnsi="Arial" w:cs="Arial"/>
                <w:b/>
                <w:bCs/>
                <w:color w:val="000000"/>
                <w:sz w:val="20"/>
                <w:lang w:val="cs"/>
              </w:rPr>
              <w:t>4.6</w:t>
            </w:r>
            <w:r w:rsidRPr="00596DD3">
              <w:rPr>
                <w:rFonts w:ascii="Arial" w:hAnsi="Arial" w:cs="Arial"/>
                <w:color w:val="000000"/>
                <w:sz w:val="20"/>
                <w:lang w:val="cs"/>
              </w:rPr>
              <w:tab/>
            </w:r>
            <w:r w:rsidRPr="00596DD3">
              <w:rPr>
                <w:rFonts w:ascii="Arial" w:hAnsi="Arial" w:cs="Arial"/>
                <w:color w:val="000000"/>
                <w:sz w:val="20"/>
                <w:u w:val="single"/>
                <w:lang w:val="cs"/>
              </w:rPr>
              <w:t>Přetrvání platnosti</w:t>
            </w:r>
          </w:p>
        </w:tc>
      </w:tr>
      <w:tr w:rsidR="00B90150" w:rsidRPr="000B7B87" w14:paraId="6636DD8F" w14:textId="15E5309B" w:rsidTr="006F1417">
        <w:trPr>
          <w:trHeight w:val="144"/>
        </w:trPr>
        <w:tc>
          <w:tcPr>
            <w:tcW w:w="4320" w:type="dxa"/>
            <w:tcBorders>
              <w:right w:val="nil"/>
            </w:tcBorders>
          </w:tcPr>
          <w:p w14:paraId="0C61477A" w14:textId="4930508A"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This Section 4 “Intellectual Property” shall survive termination or expiration of this Agreement.</w:t>
            </w:r>
          </w:p>
        </w:tc>
        <w:tc>
          <w:tcPr>
            <w:tcW w:w="4320" w:type="dxa"/>
            <w:tcBorders>
              <w:left w:val="nil"/>
            </w:tcBorders>
          </w:tcPr>
          <w:p w14:paraId="1486571E" w14:textId="41A04379"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Tento článek 4 „Duševní vlastnictví“ zůstane v platnosti i v případě ukončení platnosti či při vypršení platnosti této Smlouvy.</w:t>
            </w:r>
          </w:p>
        </w:tc>
      </w:tr>
      <w:tr w:rsidR="00B90150" w:rsidRPr="00596DD3" w14:paraId="35DD9F18" w14:textId="4935367B" w:rsidTr="006F1417">
        <w:trPr>
          <w:trHeight w:val="144"/>
        </w:trPr>
        <w:tc>
          <w:tcPr>
            <w:tcW w:w="4320" w:type="dxa"/>
            <w:tcBorders>
              <w:right w:val="nil"/>
            </w:tcBorders>
          </w:tcPr>
          <w:p w14:paraId="739EE87E" w14:textId="5D8EA562"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lastRenderedPageBreak/>
              <w:t>5.</w:t>
            </w:r>
            <w:r w:rsidRPr="00596DD3">
              <w:rPr>
                <w:rFonts w:ascii="Arial" w:eastAsia="Calibri" w:hAnsi="Arial" w:cs="Arial"/>
                <w:b/>
                <w:smallCaps/>
                <w:sz w:val="20"/>
                <w:lang w:val="en-GB"/>
              </w:rPr>
              <w:tab/>
            </w:r>
            <w:r w:rsidRPr="00596DD3">
              <w:rPr>
                <w:rFonts w:ascii="Arial" w:hAnsi="Arial" w:cs="Arial"/>
                <w:b/>
                <w:smallCaps/>
                <w:sz w:val="20"/>
                <w:u w:val="single"/>
                <w:lang w:val="en-GB"/>
              </w:rPr>
              <w:t>Publication Rights</w:t>
            </w:r>
          </w:p>
        </w:tc>
        <w:tc>
          <w:tcPr>
            <w:tcW w:w="4320" w:type="dxa"/>
            <w:tcBorders>
              <w:left w:val="nil"/>
            </w:tcBorders>
          </w:tcPr>
          <w:p w14:paraId="1977EA6C" w14:textId="3C4952B9"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5.</w:t>
            </w:r>
            <w:r w:rsidRPr="00596DD3">
              <w:rPr>
                <w:rFonts w:ascii="Arial" w:hAnsi="Arial" w:cs="Arial"/>
                <w:b/>
                <w:bCs/>
                <w:smallCaps/>
                <w:sz w:val="20"/>
                <w:lang w:val="cs"/>
              </w:rPr>
              <w:tab/>
            </w:r>
            <w:r w:rsidRPr="00596DD3">
              <w:rPr>
                <w:rFonts w:ascii="Arial" w:hAnsi="Arial" w:cs="Arial"/>
                <w:b/>
                <w:bCs/>
                <w:smallCaps/>
                <w:sz w:val="20"/>
                <w:u w:val="single"/>
                <w:lang w:val="cs"/>
              </w:rPr>
              <w:t>Práva na zveřejnění</w:t>
            </w:r>
          </w:p>
        </w:tc>
      </w:tr>
      <w:tr w:rsidR="00B90150" w:rsidRPr="00596DD3" w14:paraId="6A3EAE33" w14:textId="758FB6C2" w:rsidTr="006F1417">
        <w:trPr>
          <w:trHeight w:val="144"/>
        </w:trPr>
        <w:tc>
          <w:tcPr>
            <w:tcW w:w="4320" w:type="dxa"/>
            <w:tcBorders>
              <w:right w:val="nil"/>
            </w:tcBorders>
          </w:tcPr>
          <w:p w14:paraId="312C9A08" w14:textId="446B85FB" w:rsidR="00B90150" w:rsidRPr="00596DD3" w:rsidRDefault="00B90150" w:rsidP="009A61AC">
            <w:pPr>
              <w:keepNext/>
              <w:suppressAutoHyphens/>
              <w:ind w:left="1152" w:hanging="648"/>
              <w:jc w:val="both"/>
              <w:rPr>
                <w:rFonts w:ascii="Arial" w:hAnsi="Arial" w:cs="Arial"/>
                <w:b/>
                <w:bCs/>
                <w:color w:val="000000"/>
                <w:sz w:val="20"/>
                <w:lang w:val="cs"/>
              </w:rPr>
            </w:pPr>
            <w:r w:rsidRPr="00596DD3">
              <w:rPr>
                <w:rFonts w:ascii="Arial" w:eastAsia="Calibri" w:hAnsi="Arial" w:cs="Arial"/>
                <w:b/>
                <w:color w:val="000000"/>
                <w:sz w:val="20"/>
              </w:rPr>
              <w:t>5.1</w:t>
            </w:r>
            <w:r w:rsidRPr="00596DD3">
              <w:rPr>
                <w:rFonts w:ascii="Arial" w:eastAsia="Calibri" w:hAnsi="Arial" w:cs="Arial"/>
                <w:b/>
                <w:color w:val="000000"/>
                <w:sz w:val="20"/>
              </w:rPr>
              <w:tab/>
            </w:r>
            <w:r w:rsidRPr="00596DD3">
              <w:rPr>
                <w:rFonts w:ascii="Arial" w:hAnsi="Arial" w:cs="Arial"/>
                <w:color w:val="000000"/>
                <w:sz w:val="20"/>
                <w:u w:val="single"/>
              </w:rPr>
              <w:t>Publication and Disclosure</w:t>
            </w:r>
            <w:r w:rsidRPr="00596DD3">
              <w:rPr>
                <w:rFonts w:ascii="Arial" w:hAnsi="Arial" w:cs="Arial"/>
                <w:color w:val="000000"/>
                <w:sz w:val="20"/>
              </w:rPr>
              <w:t xml:space="preserve"> </w:t>
            </w:r>
          </w:p>
        </w:tc>
        <w:tc>
          <w:tcPr>
            <w:tcW w:w="4320" w:type="dxa"/>
            <w:tcBorders>
              <w:left w:val="nil"/>
            </w:tcBorders>
          </w:tcPr>
          <w:p w14:paraId="25632B49" w14:textId="5B6CD5B9"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5.1</w:t>
            </w:r>
            <w:r w:rsidRPr="00596DD3">
              <w:rPr>
                <w:rFonts w:ascii="Arial" w:hAnsi="Arial" w:cs="Arial"/>
                <w:color w:val="000000"/>
                <w:sz w:val="20"/>
                <w:lang w:val="cs"/>
              </w:rPr>
              <w:tab/>
            </w:r>
            <w:r w:rsidRPr="00596DD3">
              <w:rPr>
                <w:rFonts w:ascii="Arial" w:hAnsi="Arial" w:cs="Arial"/>
                <w:color w:val="000000"/>
                <w:sz w:val="20"/>
                <w:u w:val="single"/>
                <w:lang w:val="cs"/>
              </w:rPr>
              <w:t>Publikování a zpřístupnění</w:t>
            </w:r>
            <w:r w:rsidRPr="00596DD3">
              <w:rPr>
                <w:rFonts w:ascii="Arial" w:hAnsi="Arial" w:cs="Arial"/>
                <w:color w:val="000000"/>
                <w:sz w:val="20"/>
                <w:lang w:val="cs"/>
              </w:rPr>
              <w:t xml:space="preserve"> </w:t>
            </w:r>
          </w:p>
        </w:tc>
      </w:tr>
      <w:tr w:rsidR="00B90150" w:rsidRPr="000B7B87" w14:paraId="01771A1B" w14:textId="575EFA4A" w:rsidTr="006F1417">
        <w:trPr>
          <w:trHeight w:val="144"/>
        </w:trPr>
        <w:tc>
          <w:tcPr>
            <w:tcW w:w="4320" w:type="dxa"/>
            <w:tcBorders>
              <w:right w:val="nil"/>
            </w:tcBorders>
          </w:tcPr>
          <w:p w14:paraId="58B0AA24" w14:textId="6BFFBECE"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Institution and Investigator shall have the right to publish or present the results of Institution’s and Investigator’s activities conducted under this Agreement, including Study Data, only in accordance with the requirements of this Section</w:t>
            </w:r>
            <w:r w:rsidRPr="00596DD3">
              <w:rPr>
                <w:rFonts w:ascii="Arial" w:hAnsi="Arial" w:cs="Arial"/>
                <w:sz w:val="20"/>
              </w:rPr>
              <w:t>.</w:t>
            </w:r>
            <w:r w:rsidRPr="00596DD3">
              <w:rPr>
                <w:rFonts w:ascii="Arial" w:hAnsi="Arial" w:cs="Arial"/>
                <w:color w:val="000000"/>
                <w:sz w:val="20"/>
              </w:rPr>
              <w:t xml:space="preserve"> Institution and Investigator agree to submit any proposed publication or presentation to </w:t>
            </w:r>
            <w:r w:rsidRPr="00596DD3">
              <w:rPr>
                <w:rFonts w:ascii="Arial" w:hAnsi="Arial" w:cs="Arial"/>
                <w:b/>
                <w:color w:val="000000"/>
                <w:sz w:val="20"/>
              </w:rPr>
              <w:t>SPONSOR</w:t>
            </w:r>
            <w:r w:rsidRPr="00596DD3">
              <w:rPr>
                <w:rFonts w:ascii="Arial" w:hAnsi="Arial" w:cs="Arial"/>
                <w:color w:val="000000"/>
                <w:sz w:val="20"/>
              </w:rPr>
              <w:t xml:space="preserve"> for review at least thirty (30) days prior to submitting any such proposed publication to a publisher or proceeding with such proposed presentation. Within thirty (30) days of its receipt, </w:t>
            </w:r>
            <w:r w:rsidRPr="00596DD3">
              <w:rPr>
                <w:rFonts w:ascii="Arial" w:hAnsi="Arial" w:cs="Arial"/>
                <w:b/>
                <w:color w:val="000000"/>
                <w:sz w:val="20"/>
              </w:rPr>
              <w:t>SPONSOR</w:t>
            </w:r>
            <w:r w:rsidRPr="00596DD3">
              <w:rPr>
                <w:rFonts w:ascii="Arial" w:hAnsi="Arial" w:cs="Arial"/>
                <w:color w:val="000000"/>
                <w:sz w:val="20"/>
              </w:rPr>
              <w:t xml:space="preserve"> shall advise Institution and/or Investigator, as the case may be, in writing of any information contained therein which is Confidential Information (other than Study Data) or which may impair the availability of patent protection for Inventions. </w:t>
            </w:r>
            <w:r w:rsidRPr="00596DD3">
              <w:rPr>
                <w:rFonts w:ascii="Arial" w:hAnsi="Arial" w:cs="Arial"/>
                <w:b/>
                <w:color w:val="000000"/>
                <w:sz w:val="20"/>
              </w:rPr>
              <w:t>SPONSOR</w:t>
            </w:r>
            <w:r w:rsidRPr="00596DD3">
              <w:rPr>
                <w:rFonts w:ascii="Arial" w:hAnsi="Arial" w:cs="Arial"/>
                <w:color w:val="000000"/>
                <w:sz w:val="20"/>
              </w:rPr>
              <w:t xml:space="preserve"> shall have the right to require Institution and/or Investigator, as applicable, to remove specifically identified Confidential Information (other than Study Data) and/or to delay the proposed publication or presentation for an additional sixty (60) days to enable </w:t>
            </w:r>
            <w:r w:rsidRPr="00596DD3">
              <w:rPr>
                <w:rFonts w:ascii="Arial" w:hAnsi="Arial" w:cs="Arial"/>
                <w:b/>
                <w:color w:val="000000"/>
                <w:sz w:val="20"/>
              </w:rPr>
              <w:t>SPONSOR</w:t>
            </w:r>
            <w:r w:rsidRPr="00596DD3">
              <w:rPr>
                <w:rFonts w:ascii="Arial" w:hAnsi="Arial" w:cs="Arial"/>
                <w:color w:val="000000"/>
                <w:sz w:val="20"/>
              </w:rPr>
              <w:t xml:space="preserve"> to seek patent protection for Inventions.</w:t>
            </w:r>
          </w:p>
        </w:tc>
        <w:tc>
          <w:tcPr>
            <w:tcW w:w="4320" w:type="dxa"/>
            <w:tcBorders>
              <w:left w:val="nil"/>
            </w:tcBorders>
          </w:tcPr>
          <w:p w14:paraId="71B4CC63" w14:textId="2174C128"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Zdravotnické zařízení a Zkoušející budou mít právo publikovat nebo prezentovat výsledky činnosti Zdravotnického zařízení a Zkoušejícího vykonávané podle této Smlouvy, včetně Studijních dat a údajů, výhradně v souladu s požadavky tohoto článku</w:t>
            </w:r>
            <w:r w:rsidRPr="00596DD3">
              <w:rPr>
                <w:rFonts w:ascii="Arial" w:hAnsi="Arial" w:cs="Arial"/>
                <w:sz w:val="20"/>
                <w:lang w:val="cs"/>
              </w:rPr>
              <w:t>.</w:t>
            </w:r>
            <w:r w:rsidRPr="00596DD3">
              <w:rPr>
                <w:rFonts w:ascii="Arial" w:hAnsi="Arial" w:cs="Arial"/>
                <w:color w:val="000000"/>
                <w:sz w:val="20"/>
                <w:lang w:val="cs"/>
              </w:rPr>
              <w:t xml:space="preserve"> Zdravotnické zařízení a Zkoušející se zavazují, že předloží </w:t>
            </w:r>
            <w:r w:rsidRPr="00596DD3">
              <w:rPr>
                <w:rFonts w:ascii="Arial" w:hAnsi="Arial" w:cs="Arial"/>
                <w:b/>
                <w:bCs/>
                <w:color w:val="000000"/>
                <w:sz w:val="20"/>
                <w:lang w:val="cs"/>
              </w:rPr>
              <w:t xml:space="preserve">ZADAVATELI </w:t>
            </w:r>
            <w:r w:rsidRPr="00596DD3">
              <w:rPr>
                <w:rFonts w:ascii="Arial" w:hAnsi="Arial" w:cs="Arial"/>
                <w:color w:val="000000"/>
                <w:sz w:val="20"/>
                <w:lang w:val="cs"/>
              </w:rPr>
              <w:t xml:space="preserve">k posouzení jakoukoli zamýšlenou publikaci nebo prezentaci nejméně třicet (30) dnů předtím, než jakoukoli takovou zamýšlenou publikaci předloží vydavateli, nebo než uspořádají takovou zamýšlenou prezentaci. Ve lhůtě třiceti (30) dnů od jejich přijetí se </w:t>
            </w:r>
            <w:r w:rsidRPr="00596DD3">
              <w:rPr>
                <w:rFonts w:ascii="Arial" w:hAnsi="Arial" w:cs="Arial"/>
                <w:b/>
                <w:bCs/>
                <w:color w:val="000000"/>
                <w:sz w:val="20"/>
                <w:lang w:val="cs"/>
              </w:rPr>
              <w:t>ZADAVATEL</w:t>
            </w:r>
            <w:r w:rsidRPr="00596DD3">
              <w:rPr>
                <w:rFonts w:ascii="Arial" w:hAnsi="Arial" w:cs="Arial"/>
                <w:color w:val="000000"/>
                <w:sz w:val="20"/>
                <w:lang w:val="cs"/>
              </w:rPr>
              <w:t xml:space="preserve"> písemně vyjádří Zdravotnickému zařízení a/nebo Zkoušejícímu, vždy dle podmínek konkrétního případu, ve vztahu k jakékoli informaci obsažené v takových materiálech, jež představuje Důvěrnou informaci (odlišnou od Studijních dat a údajů) nebo jež může představovat překážku možnosti dosažení patentové ochrany příslušného Objevu. </w:t>
            </w:r>
            <w:r w:rsidRPr="00596DD3">
              <w:rPr>
                <w:rFonts w:ascii="Arial" w:hAnsi="Arial" w:cs="Arial"/>
                <w:b/>
                <w:bCs/>
                <w:color w:val="000000"/>
                <w:sz w:val="20"/>
                <w:lang w:val="cs"/>
              </w:rPr>
              <w:t xml:space="preserve">ZADAVATEL </w:t>
            </w:r>
            <w:r w:rsidRPr="00596DD3">
              <w:rPr>
                <w:rFonts w:ascii="Arial" w:hAnsi="Arial" w:cs="Arial"/>
                <w:color w:val="000000"/>
                <w:sz w:val="20"/>
                <w:lang w:val="cs"/>
              </w:rPr>
              <w:t xml:space="preserve">bude oprávněn požadovat vůči Zdravotnickému zařízení a/nebo případně Zkoušejícímu odstranění definovaných informací označených jako Důvěrné informace (jež jsou odlišné od Studijních dat a údajů) a/nebo požadovat odložení navrhované publikace či prezentace po dobu dodatečných šedesáti (60) dnů, aby umožnil </w:t>
            </w:r>
            <w:r w:rsidRPr="00596DD3">
              <w:rPr>
                <w:rFonts w:ascii="Arial" w:hAnsi="Arial" w:cs="Arial"/>
                <w:b/>
                <w:bCs/>
                <w:color w:val="000000"/>
                <w:sz w:val="20"/>
                <w:lang w:val="cs"/>
              </w:rPr>
              <w:t xml:space="preserve">ZADAVATELI </w:t>
            </w:r>
            <w:r w:rsidRPr="00596DD3">
              <w:rPr>
                <w:rFonts w:ascii="Arial" w:hAnsi="Arial" w:cs="Arial"/>
                <w:color w:val="000000"/>
                <w:sz w:val="20"/>
                <w:lang w:val="cs"/>
              </w:rPr>
              <w:t>uplatnění patentové ochrany ve vztahu k takovým Objevům.</w:t>
            </w:r>
          </w:p>
        </w:tc>
      </w:tr>
      <w:tr w:rsidR="00B90150" w:rsidRPr="00596DD3" w14:paraId="68CC3436" w14:textId="1AC7DB3E" w:rsidTr="006F1417">
        <w:trPr>
          <w:trHeight w:val="144"/>
        </w:trPr>
        <w:tc>
          <w:tcPr>
            <w:tcW w:w="4320" w:type="dxa"/>
            <w:tcBorders>
              <w:right w:val="nil"/>
            </w:tcBorders>
          </w:tcPr>
          <w:p w14:paraId="029A136C" w14:textId="1486B92E" w:rsidR="00B90150" w:rsidRPr="00596DD3" w:rsidRDefault="00B90150" w:rsidP="009A61AC">
            <w:pPr>
              <w:keepNext/>
              <w:suppressAutoHyphens/>
              <w:ind w:left="1152" w:hanging="648"/>
              <w:jc w:val="both"/>
              <w:rPr>
                <w:rFonts w:ascii="Arial" w:hAnsi="Arial" w:cs="Arial"/>
                <w:color w:val="000000"/>
                <w:sz w:val="20"/>
              </w:rPr>
            </w:pPr>
            <w:r w:rsidRPr="00596DD3">
              <w:rPr>
                <w:rFonts w:ascii="Arial" w:eastAsia="Calibri" w:hAnsi="Arial" w:cs="Arial"/>
                <w:b/>
                <w:color w:val="000000"/>
                <w:sz w:val="20"/>
              </w:rPr>
              <w:lastRenderedPageBreak/>
              <w:t>5.2</w:t>
            </w:r>
            <w:r w:rsidRPr="00596DD3">
              <w:rPr>
                <w:rFonts w:ascii="Arial" w:eastAsia="Calibri" w:hAnsi="Arial" w:cs="Arial"/>
                <w:b/>
                <w:color w:val="000000"/>
                <w:sz w:val="20"/>
              </w:rPr>
              <w:tab/>
            </w:r>
            <w:r w:rsidRPr="00596DD3">
              <w:rPr>
                <w:rFonts w:ascii="Arial" w:hAnsi="Arial" w:cs="Arial"/>
                <w:color w:val="000000"/>
                <w:sz w:val="20"/>
                <w:u w:val="single"/>
              </w:rPr>
              <w:t>Multi-Center Publications</w:t>
            </w:r>
            <w:r w:rsidRPr="00596DD3">
              <w:rPr>
                <w:rFonts w:ascii="Arial" w:hAnsi="Arial" w:cs="Arial"/>
                <w:color w:val="000000"/>
                <w:sz w:val="20"/>
              </w:rPr>
              <w:t xml:space="preserve"> </w:t>
            </w:r>
          </w:p>
        </w:tc>
        <w:tc>
          <w:tcPr>
            <w:tcW w:w="4320" w:type="dxa"/>
            <w:tcBorders>
              <w:left w:val="nil"/>
            </w:tcBorders>
          </w:tcPr>
          <w:p w14:paraId="0032A73A" w14:textId="1E04FCE0"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5.2</w:t>
            </w:r>
            <w:r w:rsidRPr="00596DD3">
              <w:rPr>
                <w:rFonts w:ascii="Arial" w:hAnsi="Arial" w:cs="Arial"/>
                <w:color w:val="000000"/>
                <w:sz w:val="20"/>
                <w:lang w:val="cs"/>
              </w:rPr>
              <w:tab/>
            </w:r>
            <w:r w:rsidRPr="00596DD3">
              <w:rPr>
                <w:rFonts w:ascii="Arial" w:hAnsi="Arial" w:cs="Arial"/>
                <w:color w:val="000000"/>
                <w:sz w:val="20"/>
                <w:u w:val="single"/>
                <w:lang w:val="cs"/>
              </w:rPr>
              <w:t>Multicentrické publikace</w:t>
            </w:r>
            <w:r w:rsidRPr="00596DD3">
              <w:rPr>
                <w:rFonts w:ascii="Arial" w:hAnsi="Arial" w:cs="Arial"/>
                <w:color w:val="000000"/>
                <w:sz w:val="20"/>
                <w:lang w:val="cs"/>
              </w:rPr>
              <w:t xml:space="preserve"> </w:t>
            </w:r>
          </w:p>
        </w:tc>
      </w:tr>
      <w:tr w:rsidR="00B90150" w:rsidRPr="000B7B87" w14:paraId="661305D6" w14:textId="0EA7B1F5" w:rsidTr="006F1417">
        <w:trPr>
          <w:trHeight w:val="144"/>
        </w:trPr>
        <w:tc>
          <w:tcPr>
            <w:tcW w:w="4320" w:type="dxa"/>
            <w:tcBorders>
              <w:right w:val="nil"/>
            </w:tcBorders>
          </w:tcPr>
          <w:p w14:paraId="080ED875" w14:textId="56FA271B" w:rsidR="00B90150" w:rsidRPr="00596DD3" w:rsidRDefault="00B90150" w:rsidP="009A61AC">
            <w:pPr>
              <w:keepLines/>
              <w:suppressAutoHyphens/>
              <w:spacing w:after="120"/>
              <w:ind w:left="1152"/>
              <w:jc w:val="both"/>
              <w:rPr>
                <w:rFonts w:ascii="Arial" w:hAnsi="Arial" w:cs="Arial"/>
                <w:color w:val="000000"/>
                <w:sz w:val="20"/>
                <w:lang w:val="cs"/>
              </w:rPr>
            </w:pPr>
            <w:r w:rsidRPr="00596DD3">
              <w:rPr>
                <w:rFonts w:ascii="Arial" w:hAnsi="Arial" w:cs="Arial"/>
                <w:color w:val="000000"/>
                <w:sz w:val="20"/>
              </w:rPr>
              <w:t xml:space="preserve">If the Study is a multi-center study, Institution and Investigator agree that they shall not, without the </w:t>
            </w:r>
            <w:r w:rsidRPr="00596DD3">
              <w:rPr>
                <w:rFonts w:ascii="Arial" w:hAnsi="Arial" w:cs="Arial"/>
                <w:b/>
                <w:color w:val="000000"/>
                <w:sz w:val="20"/>
              </w:rPr>
              <w:t>SPONSOR</w:t>
            </w:r>
            <w:r w:rsidRPr="00596DD3">
              <w:rPr>
                <w:rFonts w:ascii="Arial" w:hAnsi="Arial" w:cs="Arial"/>
                <w:color w:val="000000"/>
                <w:sz w:val="20"/>
              </w:rPr>
              <w:t xml:space="preserve">’s prior written consent, independently publish, present or otherwise disclose any results of or information pertaining to Institution’s and Investigator’s activities conducted under this Agreement until a multi-center publication is published; provided, however, that if a multi-center publication is not published within eighteen (18) months after completion of the Study and lock of the database at all research sites or any earlier termination or abandonment of the Study, Institution and Investigator shall have the right to publish and present the results of Institution’s and Investigator’s activities conducted under this Agreement, including Study Data, solely in accordance with the provisions of Section 5.3 “Confidentiality of </w:t>
            </w:r>
            <w:r w:rsidRPr="00596DD3">
              <w:rPr>
                <w:rFonts w:ascii="Arial" w:hAnsi="Arial" w:cs="Arial"/>
                <w:sz w:val="20"/>
              </w:rPr>
              <w:t>Unpublished Data.”</w:t>
            </w:r>
          </w:p>
        </w:tc>
        <w:tc>
          <w:tcPr>
            <w:tcW w:w="4320" w:type="dxa"/>
            <w:tcBorders>
              <w:left w:val="nil"/>
            </w:tcBorders>
          </w:tcPr>
          <w:p w14:paraId="5262C604" w14:textId="316023E0" w:rsidR="00B90150" w:rsidRPr="00596DD3" w:rsidRDefault="00B90150" w:rsidP="009A61AC">
            <w:pPr>
              <w:keepLines/>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 xml:space="preserve">Pokud je Studie multicentrická, Zdravotnické zařízení a Zkoušející se zavazují, že bez předchozího písemného svolení </w:t>
            </w:r>
            <w:r w:rsidRPr="00596DD3">
              <w:rPr>
                <w:rFonts w:ascii="Arial" w:hAnsi="Arial" w:cs="Arial"/>
                <w:b/>
                <w:bCs/>
                <w:color w:val="000000"/>
                <w:sz w:val="20"/>
                <w:lang w:val="cs"/>
              </w:rPr>
              <w:t xml:space="preserve">ZADAVATELE </w:t>
            </w:r>
            <w:r w:rsidRPr="00596DD3">
              <w:rPr>
                <w:rFonts w:ascii="Arial" w:hAnsi="Arial" w:cs="Arial"/>
                <w:color w:val="000000"/>
                <w:sz w:val="20"/>
                <w:lang w:val="cs"/>
              </w:rPr>
              <w:t xml:space="preserve">nebudou nezávisle publikovat, prezentovat ani jinak zveřejňovat jakékoli výsledky nebo informace týkající se činnosti Zdravotnického zařízení a Zkoušejícího vykonávané podle této Smlouvy, dokud nebude zveřejněna multicentrická publikace; avšak s tím, že pokud multicentrická publikace nebude zveřejněna v oponovaném odborném vědeckém časopise do osmnácti (18) měsíců od dokončení Studie a uzamčení všech databází ve všech výzkumných centrech, nebo od předčasného ukončení nebo opuštění Studie, budou mít Zdravotnické zařízení a Zkoušející právo publikovat a prezentovat výsledky své činnosti vykonávané podle této Smlouvy, včetně Studijních dat a údajů, a to výhradně v souladu s ustanoveními článku 5.3 „Důvěrnost </w:t>
            </w:r>
            <w:r w:rsidRPr="00596DD3">
              <w:rPr>
                <w:rFonts w:ascii="Arial" w:hAnsi="Arial" w:cs="Arial"/>
                <w:sz w:val="20"/>
                <w:lang w:val="cs"/>
              </w:rPr>
              <w:t>nepublikovaných údajů“.</w:t>
            </w:r>
          </w:p>
        </w:tc>
      </w:tr>
      <w:tr w:rsidR="00B90150" w:rsidRPr="00596DD3" w14:paraId="117D6037" w14:textId="0FA8B058" w:rsidTr="006F1417">
        <w:trPr>
          <w:trHeight w:val="144"/>
        </w:trPr>
        <w:tc>
          <w:tcPr>
            <w:tcW w:w="4320" w:type="dxa"/>
            <w:tcBorders>
              <w:right w:val="nil"/>
            </w:tcBorders>
          </w:tcPr>
          <w:p w14:paraId="6E8B8B4C" w14:textId="6219EB97" w:rsidR="00B90150" w:rsidRPr="00596DD3" w:rsidRDefault="00B90150" w:rsidP="009A61AC">
            <w:pPr>
              <w:keepNext/>
              <w:suppressAutoHyphens/>
              <w:ind w:left="1152" w:hanging="648"/>
              <w:jc w:val="both"/>
              <w:rPr>
                <w:rFonts w:ascii="Arial" w:hAnsi="Arial" w:cs="Arial"/>
                <w:color w:val="000000"/>
                <w:sz w:val="20"/>
              </w:rPr>
            </w:pPr>
            <w:r w:rsidRPr="00596DD3">
              <w:rPr>
                <w:rFonts w:ascii="Arial" w:eastAsia="Calibri" w:hAnsi="Arial" w:cs="Arial"/>
                <w:b/>
                <w:color w:val="000000"/>
                <w:sz w:val="20"/>
              </w:rPr>
              <w:t>5.3</w:t>
            </w:r>
            <w:r w:rsidRPr="00596DD3">
              <w:rPr>
                <w:rFonts w:ascii="Arial" w:eastAsia="Calibri" w:hAnsi="Arial" w:cs="Arial"/>
                <w:b/>
                <w:color w:val="000000"/>
                <w:sz w:val="20"/>
              </w:rPr>
              <w:tab/>
            </w:r>
            <w:r w:rsidRPr="00596DD3">
              <w:rPr>
                <w:rFonts w:ascii="Arial" w:hAnsi="Arial" w:cs="Arial"/>
                <w:color w:val="000000"/>
                <w:sz w:val="20"/>
                <w:u w:val="single"/>
              </w:rPr>
              <w:t>Confidentiality of Unpublished Data</w:t>
            </w:r>
            <w:r w:rsidRPr="00596DD3">
              <w:rPr>
                <w:rFonts w:ascii="Arial" w:hAnsi="Arial" w:cs="Arial"/>
                <w:color w:val="000000"/>
                <w:sz w:val="20"/>
              </w:rPr>
              <w:t xml:space="preserve"> </w:t>
            </w:r>
          </w:p>
        </w:tc>
        <w:tc>
          <w:tcPr>
            <w:tcW w:w="4320" w:type="dxa"/>
            <w:tcBorders>
              <w:left w:val="nil"/>
            </w:tcBorders>
          </w:tcPr>
          <w:p w14:paraId="5581CCB3" w14:textId="722D10A0"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5.3</w:t>
            </w:r>
            <w:r w:rsidRPr="00596DD3">
              <w:rPr>
                <w:rFonts w:ascii="Arial" w:hAnsi="Arial" w:cs="Arial"/>
                <w:color w:val="000000"/>
                <w:sz w:val="20"/>
                <w:lang w:val="cs"/>
              </w:rPr>
              <w:tab/>
            </w:r>
            <w:r w:rsidRPr="00596DD3">
              <w:rPr>
                <w:rFonts w:ascii="Arial" w:hAnsi="Arial" w:cs="Arial"/>
                <w:color w:val="000000"/>
                <w:sz w:val="20"/>
                <w:u w:val="single"/>
                <w:lang w:val="cs"/>
              </w:rPr>
              <w:t>Důvěrnost nepublikovaných údajů</w:t>
            </w:r>
            <w:r w:rsidRPr="00596DD3">
              <w:rPr>
                <w:rFonts w:ascii="Arial" w:hAnsi="Arial" w:cs="Arial"/>
                <w:color w:val="000000"/>
                <w:sz w:val="20"/>
                <w:lang w:val="cs"/>
              </w:rPr>
              <w:t xml:space="preserve"> </w:t>
            </w:r>
          </w:p>
        </w:tc>
      </w:tr>
      <w:tr w:rsidR="00B90150" w:rsidRPr="000B7B87" w14:paraId="7AFE0516" w14:textId="65093AA7" w:rsidTr="006F1417">
        <w:trPr>
          <w:trHeight w:val="144"/>
        </w:trPr>
        <w:tc>
          <w:tcPr>
            <w:tcW w:w="4320" w:type="dxa"/>
            <w:tcBorders>
              <w:right w:val="nil"/>
            </w:tcBorders>
          </w:tcPr>
          <w:p w14:paraId="518C0EED" w14:textId="085FF51B"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Institution and Investigator acknowledges and agrees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 in greater detail than the same may be disclosed in any publications, presentations or disclosures made in accordance with Section 5.1 or Section 5.2.</w:t>
            </w:r>
          </w:p>
        </w:tc>
        <w:tc>
          <w:tcPr>
            <w:tcW w:w="4320" w:type="dxa"/>
            <w:tcBorders>
              <w:left w:val="nil"/>
            </w:tcBorders>
          </w:tcPr>
          <w:p w14:paraId="2E1BF56E" w14:textId="3B291E03"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Zdravotnické zařízení a Zkoušející berou na vědomí a souhlasí s tím, že Studijní data a údaje, které nejsou publikovány, prezentovány nebo jinak zveřejněny v souladu s ustanoveními článku 5.1 nebo článku 5.2 (dále jen „Nepublikované údaje“), jsou i nadále podle definice Důvěrné informace, a Zdravotnické zařízení a Zkoušející nepředají, a zajistí, aby ani jejich pracovníci nepředali, Nepublikované údaje žádné třetí straně, ani nepředají jakékoli Údaje ze studie žádné třetí straně v podrobnější podobě, než v jaké mohou být tyto údaje uvedeny v jakékoli publikaci, prezentaci nebo při zveřejnění údajů podle ustanovení článku 5.1 nebo článku 5.2.</w:t>
            </w:r>
          </w:p>
        </w:tc>
      </w:tr>
      <w:tr w:rsidR="00B90150" w:rsidRPr="00596DD3" w14:paraId="30E97ECF" w14:textId="0BF4C00D" w:rsidTr="006F1417">
        <w:trPr>
          <w:trHeight w:val="144"/>
        </w:trPr>
        <w:tc>
          <w:tcPr>
            <w:tcW w:w="4320" w:type="dxa"/>
            <w:tcBorders>
              <w:right w:val="nil"/>
            </w:tcBorders>
          </w:tcPr>
          <w:p w14:paraId="643D655E" w14:textId="2EED25B3" w:rsidR="00B90150" w:rsidRPr="00596DD3" w:rsidRDefault="00B90150" w:rsidP="009A61AC">
            <w:pPr>
              <w:keepNext/>
              <w:suppressAutoHyphens/>
              <w:ind w:left="1152" w:hanging="648"/>
              <w:jc w:val="both"/>
              <w:rPr>
                <w:rFonts w:ascii="Arial" w:hAnsi="Arial" w:cs="Arial"/>
                <w:color w:val="000000"/>
                <w:sz w:val="20"/>
              </w:rPr>
            </w:pPr>
            <w:r w:rsidRPr="00596DD3">
              <w:rPr>
                <w:rFonts w:ascii="Arial" w:eastAsia="Calibri" w:hAnsi="Arial" w:cs="Arial"/>
                <w:b/>
                <w:color w:val="000000"/>
                <w:sz w:val="20"/>
              </w:rPr>
              <w:lastRenderedPageBreak/>
              <w:t>5.4</w:t>
            </w:r>
            <w:r w:rsidRPr="00596DD3">
              <w:rPr>
                <w:rFonts w:ascii="Arial" w:eastAsia="Calibri" w:hAnsi="Arial" w:cs="Arial"/>
                <w:b/>
                <w:color w:val="000000"/>
                <w:sz w:val="20"/>
              </w:rPr>
              <w:tab/>
            </w:r>
            <w:r w:rsidRPr="00596DD3">
              <w:rPr>
                <w:rFonts w:ascii="Arial" w:hAnsi="Arial" w:cs="Arial"/>
                <w:color w:val="000000"/>
                <w:sz w:val="20"/>
                <w:u w:val="single"/>
              </w:rPr>
              <w:t>Media Contacts</w:t>
            </w:r>
            <w:r w:rsidRPr="00596DD3">
              <w:rPr>
                <w:rFonts w:ascii="Arial" w:hAnsi="Arial" w:cs="Arial"/>
                <w:color w:val="000000"/>
                <w:sz w:val="20"/>
              </w:rPr>
              <w:t xml:space="preserve"> </w:t>
            </w:r>
          </w:p>
        </w:tc>
        <w:tc>
          <w:tcPr>
            <w:tcW w:w="4320" w:type="dxa"/>
            <w:tcBorders>
              <w:left w:val="nil"/>
            </w:tcBorders>
          </w:tcPr>
          <w:p w14:paraId="477873D6" w14:textId="4A6397E3" w:rsidR="00B90150" w:rsidRPr="00596DD3" w:rsidRDefault="00B90150" w:rsidP="009A61AC">
            <w:pPr>
              <w:keepNext/>
              <w:suppressAutoHyphens/>
              <w:ind w:left="1152" w:hanging="648"/>
              <w:jc w:val="both"/>
              <w:rPr>
                <w:rFonts w:ascii="Arial" w:hAnsi="Arial" w:cs="Arial"/>
                <w:color w:val="000000"/>
                <w:spacing w:val="-1"/>
                <w:sz w:val="20"/>
                <w:lang w:val="cs"/>
              </w:rPr>
            </w:pPr>
            <w:r w:rsidRPr="00596DD3">
              <w:rPr>
                <w:rFonts w:ascii="Arial" w:hAnsi="Arial" w:cs="Arial"/>
                <w:b/>
                <w:bCs/>
                <w:color w:val="000000"/>
                <w:spacing w:val="-1"/>
                <w:sz w:val="20"/>
                <w:lang w:val="cs"/>
              </w:rPr>
              <w:t>5.4</w:t>
            </w:r>
            <w:r w:rsidRPr="00596DD3">
              <w:rPr>
                <w:rFonts w:ascii="Arial" w:hAnsi="Arial" w:cs="Arial"/>
                <w:color w:val="000000"/>
                <w:spacing w:val="-1"/>
                <w:sz w:val="20"/>
                <w:lang w:val="cs"/>
              </w:rPr>
              <w:tab/>
            </w:r>
            <w:r w:rsidRPr="00596DD3">
              <w:rPr>
                <w:rFonts w:ascii="Arial" w:hAnsi="Arial" w:cs="Arial"/>
                <w:color w:val="000000"/>
                <w:spacing w:val="-1"/>
                <w:sz w:val="20"/>
                <w:u w:val="single"/>
                <w:lang w:val="cs"/>
              </w:rPr>
              <w:t>Kontakty se sdělovacími prostředky</w:t>
            </w:r>
            <w:r w:rsidRPr="00596DD3">
              <w:rPr>
                <w:rFonts w:ascii="Arial" w:hAnsi="Arial" w:cs="Arial"/>
                <w:color w:val="000000"/>
                <w:spacing w:val="-1"/>
                <w:sz w:val="20"/>
                <w:lang w:val="cs"/>
              </w:rPr>
              <w:t xml:space="preserve"> </w:t>
            </w:r>
          </w:p>
        </w:tc>
      </w:tr>
      <w:tr w:rsidR="00B90150" w:rsidRPr="000B7B87" w14:paraId="43C6781B" w14:textId="43A91793" w:rsidTr="006F1417">
        <w:trPr>
          <w:trHeight w:val="144"/>
        </w:trPr>
        <w:tc>
          <w:tcPr>
            <w:tcW w:w="4320" w:type="dxa"/>
            <w:tcBorders>
              <w:right w:val="nil"/>
            </w:tcBorders>
          </w:tcPr>
          <w:p w14:paraId="08A003CA" w14:textId="2118F534"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rPr>
              <w:t xml:space="preserve">Institution and Investigator shall not and shall ensure that Institution’s personnel do not engage in interviews or other contacts with the media, including but not limited to newspapers, radio, television and the Internet, related to the Study, the Investigational Product, Inventions, or Study Data without the prior written consent of </w:t>
            </w:r>
            <w:r w:rsidRPr="00596DD3">
              <w:rPr>
                <w:rFonts w:ascii="Arial" w:hAnsi="Arial" w:cs="Arial"/>
                <w:b/>
                <w:sz w:val="20"/>
              </w:rPr>
              <w:t>SPONSOR</w:t>
            </w:r>
            <w:r w:rsidRPr="00596DD3">
              <w:rPr>
                <w:rFonts w:ascii="Arial" w:hAnsi="Arial" w:cs="Arial"/>
                <w:sz w:val="20"/>
              </w:rPr>
              <w:t>. This provision does not prohibit publication or presentation of Study Data in accordance with this Section.</w:t>
            </w:r>
          </w:p>
        </w:tc>
        <w:tc>
          <w:tcPr>
            <w:tcW w:w="4320" w:type="dxa"/>
            <w:tcBorders>
              <w:left w:val="nil"/>
            </w:tcBorders>
          </w:tcPr>
          <w:p w14:paraId="48FA4070" w14:textId="1A9310ED"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Zdravotnické zařízení a Zkoušející nebudou v souvislosti se Studií, Zadavatelovým hodnoceným přípravkem, Objevy nebo Studijními daty a údaji poskytovat žádné rozhovory ani jiné formy kontaktů s médii, zejména s vydavateli novin, provozovateli rozhlasového vysílání, provozovateli televizního vysílání a společnostmi působícími na internetu, bez předchozího písemného svolení </w:t>
            </w:r>
            <w:r w:rsidRPr="00596DD3">
              <w:rPr>
                <w:rFonts w:ascii="Arial" w:hAnsi="Arial" w:cs="Arial"/>
                <w:b/>
                <w:bCs/>
                <w:sz w:val="20"/>
                <w:lang w:val="cs"/>
              </w:rPr>
              <w:t xml:space="preserve">ZADAVATELE </w:t>
            </w:r>
            <w:r w:rsidRPr="00596DD3">
              <w:rPr>
                <w:rFonts w:ascii="Arial" w:hAnsi="Arial" w:cs="Arial"/>
                <w:sz w:val="20"/>
                <w:lang w:val="cs"/>
              </w:rPr>
              <w:t>a zajistí, aby tak nečinili ani zaměstnanci Zdravotnického zařízení. Toto ustanovení nebrání možnosti publikovat či prezentovat Studijní data a údaje v souladu s tímto článkem.</w:t>
            </w:r>
          </w:p>
        </w:tc>
      </w:tr>
      <w:tr w:rsidR="00B90150" w:rsidRPr="000B7B87" w14:paraId="35D5F072" w14:textId="09EC642B" w:rsidTr="004D0074">
        <w:trPr>
          <w:trHeight w:val="144"/>
        </w:trPr>
        <w:tc>
          <w:tcPr>
            <w:tcW w:w="4320" w:type="dxa"/>
            <w:tcBorders>
              <w:bottom w:val="nil"/>
              <w:right w:val="nil"/>
            </w:tcBorders>
          </w:tcPr>
          <w:p w14:paraId="7DC167AC" w14:textId="049602D0" w:rsidR="00B90150" w:rsidRPr="00596DD3" w:rsidRDefault="00B90150" w:rsidP="009A61AC">
            <w:pPr>
              <w:keepNext/>
              <w:suppressAutoHyphens/>
              <w:ind w:left="1152" w:hanging="648"/>
              <w:jc w:val="both"/>
              <w:rPr>
                <w:rFonts w:ascii="Arial" w:hAnsi="Arial" w:cs="Arial"/>
                <w:color w:val="000000"/>
                <w:sz w:val="20"/>
              </w:rPr>
            </w:pPr>
            <w:r w:rsidRPr="00596DD3">
              <w:rPr>
                <w:rFonts w:ascii="Arial" w:eastAsia="Calibri" w:hAnsi="Arial" w:cs="Arial"/>
                <w:b/>
                <w:color w:val="000000"/>
                <w:sz w:val="20"/>
              </w:rPr>
              <w:t>5.5</w:t>
            </w:r>
            <w:r w:rsidRPr="00596DD3">
              <w:rPr>
                <w:rFonts w:ascii="Arial" w:eastAsia="Calibri" w:hAnsi="Arial" w:cs="Arial"/>
                <w:b/>
                <w:color w:val="000000"/>
                <w:sz w:val="20"/>
              </w:rPr>
              <w:tab/>
            </w:r>
            <w:r w:rsidRPr="00596DD3">
              <w:rPr>
                <w:rFonts w:ascii="Arial" w:hAnsi="Arial" w:cs="Arial"/>
                <w:color w:val="000000"/>
                <w:sz w:val="20"/>
                <w:u w:val="single"/>
              </w:rPr>
              <w:t>Use of Name, Registry and Reporting</w:t>
            </w:r>
            <w:r w:rsidRPr="00596DD3">
              <w:rPr>
                <w:rFonts w:ascii="Arial" w:hAnsi="Arial" w:cs="Arial"/>
                <w:color w:val="000000"/>
                <w:sz w:val="20"/>
              </w:rPr>
              <w:t xml:space="preserve"> </w:t>
            </w:r>
          </w:p>
        </w:tc>
        <w:tc>
          <w:tcPr>
            <w:tcW w:w="4320" w:type="dxa"/>
            <w:tcBorders>
              <w:left w:val="nil"/>
              <w:bottom w:val="nil"/>
            </w:tcBorders>
          </w:tcPr>
          <w:p w14:paraId="4CCB8BFA" w14:textId="2CA0260D"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5.5</w:t>
            </w:r>
            <w:r w:rsidRPr="00596DD3">
              <w:rPr>
                <w:rFonts w:ascii="Arial" w:hAnsi="Arial" w:cs="Arial"/>
                <w:color w:val="000000"/>
                <w:sz w:val="20"/>
                <w:lang w:val="cs"/>
              </w:rPr>
              <w:tab/>
            </w:r>
            <w:r w:rsidRPr="00596DD3">
              <w:rPr>
                <w:rFonts w:ascii="Arial" w:hAnsi="Arial" w:cs="Arial"/>
                <w:color w:val="000000"/>
                <w:sz w:val="20"/>
                <w:u w:val="single"/>
                <w:lang w:val="cs"/>
              </w:rPr>
              <w:t>Používání jména, registru a oznamování</w:t>
            </w:r>
            <w:r w:rsidRPr="00596DD3">
              <w:rPr>
                <w:rFonts w:ascii="Arial" w:hAnsi="Arial" w:cs="Arial"/>
                <w:color w:val="000000"/>
                <w:sz w:val="20"/>
                <w:lang w:val="cs"/>
              </w:rPr>
              <w:t xml:space="preserve"> </w:t>
            </w:r>
          </w:p>
        </w:tc>
      </w:tr>
      <w:tr w:rsidR="00B90150" w:rsidRPr="000B7B87" w14:paraId="2C915E2F" w14:textId="077C1430" w:rsidTr="006F1417">
        <w:trPr>
          <w:trHeight w:val="144"/>
        </w:trPr>
        <w:tc>
          <w:tcPr>
            <w:tcW w:w="4320" w:type="dxa"/>
            <w:tcBorders>
              <w:right w:val="nil"/>
            </w:tcBorders>
          </w:tcPr>
          <w:p w14:paraId="1F04D6BD" w14:textId="48294793"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rPr>
              <w:t>No Party here</w:t>
            </w:r>
            <w:r w:rsidR="00B91323">
              <w:rPr>
                <w:rFonts w:ascii="Arial" w:hAnsi="Arial" w:cs="Arial"/>
                <w:sz w:val="20"/>
              </w:rPr>
              <w:t xml:space="preserve"> </w:t>
            </w:r>
            <w:r w:rsidRPr="00596DD3">
              <w:rPr>
                <w:rFonts w:ascii="Arial" w:hAnsi="Arial" w:cs="Arial"/>
                <w:sz w:val="20"/>
              </w:rPr>
              <w:t xml:space="preserve">to shall use any other Party’s name, or </w:t>
            </w:r>
            <w:r w:rsidRPr="00596DD3">
              <w:rPr>
                <w:rFonts w:ascii="Arial" w:hAnsi="Arial" w:cs="Arial"/>
                <w:b/>
                <w:sz w:val="20"/>
              </w:rPr>
              <w:t>SPONSOR</w:t>
            </w:r>
            <w:r w:rsidRPr="00596DD3">
              <w:rPr>
                <w:rFonts w:ascii="Arial" w:hAnsi="Arial" w:cs="Arial"/>
                <w:sz w:val="20"/>
              </w:rPr>
              <w:t xml:space="preserve">’s name, in connection with any advertising, publication or promotion without prior written permission, except that the </w:t>
            </w:r>
            <w:r w:rsidRPr="00596DD3">
              <w:rPr>
                <w:rFonts w:ascii="Arial" w:hAnsi="Arial" w:cs="Arial"/>
                <w:b/>
                <w:sz w:val="20"/>
              </w:rPr>
              <w:t>SPONSOR</w:t>
            </w:r>
            <w:r w:rsidRPr="00596DD3">
              <w:rPr>
                <w:rFonts w:ascii="Arial" w:hAnsi="Arial" w:cs="Arial"/>
                <w:sz w:val="20"/>
              </w:rPr>
              <w:t xml:space="preserve"> and IQVIA may use the Site’s name in Study publications and communications, including clinical trial websites and Study newsletters. </w:t>
            </w:r>
            <w:r w:rsidRPr="00596DD3">
              <w:rPr>
                <w:rFonts w:ascii="Arial" w:hAnsi="Arial" w:cs="Arial"/>
                <w:b/>
                <w:color w:val="000000"/>
                <w:sz w:val="20"/>
              </w:rPr>
              <w:t>SPONSOR</w:t>
            </w:r>
            <w:r w:rsidRPr="00596DD3">
              <w:rPr>
                <w:rFonts w:ascii="Arial" w:hAnsi="Arial" w:cs="Arial"/>
                <w:color w:val="000000"/>
                <w:sz w:val="20"/>
              </w:rPr>
              <w:t xml:space="preserve"> will register the Study with a public clinical trials registry in accordance with applicable laws and regulations and will report the results of the Study publicly when and to the extent required by applicable laws and regulations.</w:t>
            </w:r>
          </w:p>
        </w:tc>
        <w:tc>
          <w:tcPr>
            <w:tcW w:w="4320" w:type="dxa"/>
            <w:tcBorders>
              <w:left w:val="nil"/>
            </w:tcBorders>
          </w:tcPr>
          <w:p w14:paraId="3E1F3C18" w14:textId="063A8B82"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Žádná ze smluvních Stran nepoužije jméno žádné druhé smluvní Strany nebo jméno </w:t>
            </w:r>
            <w:r w:rsidRPr="00596DD3">
              <w:rPr>
                <w:rFonts w:ascii="Arial" w:hAnsi="Arial" w:cs="Arial"/>
                <w:b/>
                <w:bCs/>
                <w:sz w:val="20"/>
                <w:lang w:val="cs"/>
              </w:rPr>
              <w:t>ZADAVATELE</w:t>
            </w:r>
            <w:r w:rsidRPr="00596DD3">
              <w:rPr>
                <w:rFonts w:ascii="Arial" w:hAnsi="Arial" w:cs="Arial"/>
                <w:sz w:val="20"/>
                <w:lang w:val="cs"/>
              </w:rPr>
              <w:t xml:space="preserve"> v souvislosti s jakoukoli reklamou, publikací nebo propagací bez předchozího písemného souhlasu, s výjimkou případů, kdy </w:t>
            </w:r>
            <w:r w:rsidRPr="00596DD3">
              <w:rPr>
                <w:rFonts w:ascii="Arial" w:hAnsi="Arial" w:cs="Arial"/>
                <w:b/>
                <w:bCs/>
                <w:sz w:val="20"/>
                <w:lang w:val="cs"/>
              </w:rPr>
              <w:t>ZADAVATEL</w:t>
            </w:r>
            <w:r w:rsidRPr="00596DD3">
              <w:rPr>
                <w:rFonts w:ascii="Arial" w:hAnsi="Arial" w:cs="Arial"/>
                <w:sz w:val="20"/>
                <w:lang w:val="cs"/>
              </w:rPr>
              <w:t xml:space="preserve"> a IQVIA budou oprávněni použít názvu Místa provádění klinického hodnocení v souvislosti s publikacemi týkajícími se Studie a v rámci komunikace, včetně webových stránek věnovaných klinickým hodnocením a pro účely newsletterů vydávaných v souvislosti se Studií. </w:t>
            </w:r>
            <w:r w:rsidRPr="00596DD3">
              <w:rPr>
                <w:rFonts w:ascii="Arial" w:hAnsi="Arial" w:cs="Arial"/>
                <w:b/>
                <w:bCs/>
                <w:color w:val="000000"/>
                <w:sz w:val="20"/>
                <w:lang w:val="cs"/>
              </w:rPr>
              <w:t>ZADAVATEL</w:t>
            </w:r>
            <w:r w:rsidRPr="00596DD3">
              <w:rPr>
                <w:rFonts w:ascii="Arial" w:hAnsi="Arial" w:cs="Arial"/>
                <w:color w:val="000000"/>
                <w:sz w:val="20"/>
                <w:lang w:val="cs"/>
              </w:rPr>
              <w:t xml:space="preserve"> bude Studii registrovat v souladu s Platnými právními předpisy a nařízeními a oznámí výsledky Studie veřejně ve lhůtě a v rozsahu uloženém Platnými právními předpisy a nařízeními.</w:t>
            </w:r>
          </w:p>
        </w:tc>
      </w:tr>
      <w:tr w:rsidR="00B90150" w:rsidRPr="00596DD3" w14:paraId="57128CF5" w14:textId="61EE0C14" w:rsidTr="004D0074">
        <w:trPr>
          <w:trHeight w:val="144"/>
        </w:trPr>
        <w:tc>
          <w:tcPr>
            <w:tcW w:w="4320" w:type="dxa"/>
            <w:tcBorders>
              <w:right w:val="nil"/>
            </w:tcBorders>
          </w:tcPr>
          <w:p w14:paraId="33C93135" w14:textId="10EF5480" w:rsidR="00B90150" w:rsidRPr="00596DD3" w:rsidRDefault="00B90150" w:rsidP="009A61AC">
            <w:pPr>
              <w:keepNext/>
              <w:suppressAutoHyphens/>
              <w:ind w:left="1152" w:hanging="648"/>
              <w:jc w:val="both"/>
              <w:rPr>
                <w:rFonts w:ascii="Arial" w:hAnsi="Arial" w:cs="Arial"/>
                <w:color w:val="000000"/>
                <w:sz w:val="20"/>
              </w:rPr>
            </w:pPr>
            <w:r w:rsidRPr="00596DD3">
              <w:rPr>
                <w:rFonts w:ascii="Arial" w:eastAsia="Calibri" w:hAnsi="Arial" w:cs="Arial"/>
                <w:b/>
                <w:color w:val="000000"/>
                <w:sz w:val="20"/>
              </w:rPr>
              <w:t>5.6</w:t>
            </w:r>
            <w:r w:rsidRPr="00596DD3">
              <w:rPr>
                <w:rFonts w:ascii="Arial" w:eastAsia="Calibri" w:hAnsi="Arial" w:cs="Arial"/>
                <w:b/>
                <w:color w:val="000000"/>
                <w:sz w:val="20"/>
              </w:rPr>
              <w:tab/>
            </w:r>
            <w:r w:rsidRPr="00596DD3">
              <w:rPr>
                <w:rFonts w:ascii="Arial" w:hAnsi="Arial" w:cs="Arial"/>
                <w:color w:val="000000"/>
                <w:sz w:val="20"/>
                <w:u w:val="single"/>
              </w:rPr>
              <w:t>Survival</w:t>
            </w:r>
            <w:r w:rsidRPr="00596DD3">
              <w:rPr>
                <w:rFonts w:ascii="Arial" w:hAnsi="Arial" w:cs="Arial"/>
                <w:color w:val="000000"/>
                <w:sz w:val="20"/>
              </w:rPr>
              <w:t xml:space="preserve"> </w:t>
            </w:r>
          </w:p>
        </w:tc>
        <w:tc>
          <w:tcPr>
            <w:tcW w:w="4320" w:type="dxa"/>
            <w:tcBorders>
              <w:left w:val="nil"/>
            </w:tcBorders>
          </w:tcPr>
          <w:p w14:paraId="04523A34" w14:textId="5D20CC73" w:rsidR="00B90150" w:rsidRPr="00596DD3" w:rsidRDefault="00B90150" w:rsidP="009A61AC">
            <w:pPr>
              <w:keepNext/>
              <w:suppressAutoHyphens/>
              <w:ind w:left="1152" w:hanging="648"/>
              <w:jc w:val="both"/>
              <w:rPr>
                <w:rFonts w:ascii="Arial" w:hAnsi="Arial" w:cs="Arial"/>
                <w:color w:val="000000"/>
                <w:sz w:val="20"/>
                <w:lang w:val="cs"/>
              </w:rPr>
            </w:pPr>
            <w:r w:rsidRPr="00596DD3">
              <w:rPr>
                <w:rFonts w:ascii="Arial" w:hAnsi="Arial" w:cs="Arial"/>
                <w:b/>
                <w:bCs/>
                <w:color w:val="000000"/>
                <w:sz w:val="20"/>
                <w:lang w:val="cs"/>
              </w:rPr>
              <w:t>5.6</w:t>
            </w:r>
            <w:r w:rsidRPr="00596DD3">
              <w:rPr>
                <w:rFonts w:ascii="Arial" w:hAnsi="Arial" w:cs="Arial"/>
                <w:color w:val="000000"/>
                <w:sz w:val="20"/>
                <w:lang w:val="cs"/>
              </w:rPr>
              <w:tab/>
            </w:r>
            <w:r w:rsidRPr="00596DD3">
              <w:rPr>
                <w:rFonts w:ascii="Arial" w:hAnsi="Arial" w:cs="Arial"/>
                <w:color w:val="000000"/>
                <w:sz w:val="20"/>
                <w:u w:val="single"/>
                <w:lang w:val="cs"/>
              </w:rPr>
              <w:t>Přetrvání platnosti</w:t>
            </w:r>
            <w:r w:rsidRPr="00596DD3">
              <w:rPr>
                <w:rFonts w:ascii="Arial" w:hAnsi="Arial" w:cs="Arial"/>
                <w:color w:val="000000"/>
                <w:sz w:val="20"/>
                <w:lang w:val="cs"/>
              </w:rPr>
              <w:t xml:space="preserve"> </w:t>
            </w:r>
          </w:p>
        </w:tc>
      </w:tr>
      <w:tr w:rsidR="00B90150" w:rsidRPr="000B7B87" w14:paraId="59B13531" w14:textId="0ECBAAEB" w:rsidTr="004D0074">
        <w:trPr>
          <w:trHeight w:val="144"/>
        </w:trPr>
        <w:tc>
          <w:tcPr>
            <w:tcW w:w="4320" w:type="dxa"/>
            <w:tcBorders>
              <w:right w:val="nil"/>
            </w:tcBorders>
          </w:tcPr>
          <w:p w14:paraId="4CFEC9E5" w14:textId="43AB2957"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rPr>
              <w:t>This Section 5 “Publication Rights” shall survive termination or expiration of this Agreement.</w:t>
            </w:r>
          </w:p>
        </w:tc>
        <w:tc>
          <w:tcPr>
            <w:tcW w:w="4320" w:type="dxa"/>
            <w:tcBorders>
              <w:left w:val="nil"/>
            </w:tcBorders>
          </w:tcPr>
          <w:p w14:paraId="3668BBD5" w14:textId="0BD5C000" w:rsidR="00B90150" w:rsidRPr="00596DD3" w:rsidRDefault="00B90150" w:rsidP="009A61AC">
            <w:pPr>
              <w:suppressAutoHyphens/>
              <w:spacing w:after="120"/>
              <w:ind w:left="1152"/>
              <w:jc w:val="both"/>
              <w:rPr>
                <w:rFonts w:ascii="Arial" w:hAnsi="Arial" w:cs="Arial"/>
                <w:color w:val="000000"/>
                <w:sz w:val="20"/>
                <w:lang w:val="cs"/>
              </w:rPr>
            </w:pPr>
            <w:r w:rsidRPr="00596DD3">
              <w:rPr>
                <w:rFonts w:ascii="Arial" w:hAnsi="Arial" w:cs="Arial"/>
                <w:color w:val="000000"/>
                <w:sz w:val="20"/>
                <w:lang w:val="cs"/>
              </w:rPr>
              <w:t>Tento článek 5 „Práva na zveřejnění“ zůstane v platnosti i v případě ukončení platnosti či při vypršení platnosti této Smlouvy.</w:t>
            </w:r>
          </w:p>
        </w:tc>
      </w:tr>
      <w:tr w:rsidR="00B90150" w:rsidRPr="000B7B87" w14:paraId="3EF02DA0" w14:textId="63BBCC77" w:rsidTr="004D0074">
        <w:trPr>
          <w:trHeight w:val="144"/>
        </w:trPr>
        <w:tc>
          <w:tcPr>
            <w:tcW w:w="4320" w:type="dxa"/>
            <w:tcBorders>
              <w:right w:val="nil"/>
            </w:tcBorders>
          </w:tcPr>
          <w:p w14:paraId="40748F72" w14:textId="185DC8AC" w:rsidR="00B90150" w:rsidRPr="00596DD3" w:rsidRDefault="00B90150" w:rsidP="009A61AC">
            <w:pPr>
              <w:keepNext/>
              <w:suppressAutoHyphens/>
              <w:spacing w:after="120"/>
              <w:ind w:left="504" w:hanging="504"/>
              <w:jc w:val="both"/>
              <w:rPr>
                <w:rFonts w:ascii="Arial" w:hAnsi="Arial" w:cs="Arial"/>
                <w:b/>
                <w:bCs/>
                <w:smallCaps/>
                <w:sz w:val="20"/>
                <w:lang w:val="cs"/>
              </w:rPr>
            </w:pPr>
            <w:bookmarkStart w:id="5" w:name="_Hlk209768531"/>
            <w:r w:rsidRPr="00596DD3">
              <w:rPr>
                <w:rFonts w:ascii="Arial" w:eastAsia="Calibri" w:hAnsi="Arial" w:cs="Arial"/>
                <w:b/>
                <w:smallCaps/>
                <w:sz w:val="20"/>
                <w:lang w:val="en-GB"/>
              </w:rPr>
              <w:lastRenderedPageBreak/>
              <w:t>6.</w:t>
            </w:r>
            <w:r w:rsidRPr="00596DD3">
              <w:rPr>
                <w:rFonts w:ascii="Arial" w:eastAsia="Calibri" w:hAnsi="Arial" w:cs="Arial"/>
                <w:b/>
                <w:smallCaps/>
                <w:sz w:val="20"/>
                <w:lang w:val="en-GB"/>
              </w:rPr>
              <w:tab/>
            </w:r>
            <w:r w:rsidRPr="00596DD3">
              <w:rPr>
                <w:rFonts w:ascii="Arial" w:hAnsi="Arial" w:cs="Arial"/>
                <w:b/>
                <w:smallCaps/>
                <w:sz w:val="20"/>
                <w:u w:val="single"/>
                <w:lang w:val="en-GB"/>
              </w:rPr>
              <w:t>Personal Data PROTECTION AND DISCLOSURE</w:t>
            </w:r>
          </w:p>
        </w:tc>
        <w:tc>
          <w:tcPr>
            <w:tcW w:w="4320" w:type="dxa"/>
            <w:tcBorders>
              <w:left w:val="nil"/>
            </w:tcBorders>
          </w:tcPr>
          <w:p w14:paraId="369FDC87" w14:textId="22337AD2" w:rsidR="00B90150" w:rsidRPr="00596DD3" w:rsidRDefault="00B90150" w:rsidP="009A61AC">
            <w:pPr>
              <w:keepNext/>
              <w:suppressAutoHyphens/>
              <w:spacing w:after="120"/>
              <w:ind w:left="504" w:hanging="504"/>
              <w:jc w:val="both"/>
              <w:rPr>
                <w:rFonts w:ascii="Arial" w:eastAsia="Calibri" w:hAnsi="Arial" w:cs="Arial"/>
                <w:b/>
                <w:smallCaps/>
                <w:sz w:val="20"/>
                <w:lang w:val="cs"/>
              </w:rPr>
            </w:pPr>
            <w:r w:rsidRPr="00596DD3">
              <w:rPr>
                <w:rFonts w:ascii="Arial" w:hAnsi="Arial" w:cs="Arial"/>
                <w:b/>
                <w:bCs/>
                <w:smallCaps/>
                <w:sz w:val="20"/>
                <w:lang w:val="cs"/>
              </w:rPr>
              <w:t>6.</w:t>
            </w:r>
            <w:r w:rsidRPr="00596DD3">
              <w:rPr>
                <w:rFonts w:ascii="Arial" w:hAnsi="Arial" w:cs="Arial"/>
                <w:b/>
                <w:bCs/>
                <w:smallCaps/>
                <w:sz w:val="20"/>
                <w:lang w:val="cs"/>
              </w:rPr>
              <w:tab/>
            </w:r>
            <w:r w:rsidRPr="00596DD3">
              <w:rPr>
                <w:rFonts w:ascii="Arial" w:hAnsi="Arial" w:cs="Arial"/>
                <w:b/>
                <w:bCs/>
                <w:smallCaps/>
                <w:sz w:val="20"/>
                <w:u w:val="single"/>
                <w:lang w:val="cs"/>
              </w:rPr>
              <w:t>OCHRANA A ZVEŘEJŇOVÁNÍ OSOBNÍCH ÚDAJŮ</w:t>
            </w:r>
          </w:p>
        </w:tc>
      </w:tr>
      <w:tr w:rsidR="00B90150" w:rsidRPr="00596DD3" w14:paraId="3E0CCD44" w14:textId="763D4231" w:rsidTr="004D0074">
        <w:trPr>
          <w:trHeight w:val="144"/>
        </w:trPr>
        <w:tc>
          <w:tcPr>
            <w:tcW w:w="4320" w:type="dxa"/>
            <w:tcBorders>
              <w:right w:val="nil"/>
            </w:tcBorders>
          </w:tcPr>
          <w:p w14:paraId="2FF8DC33" w14:textId="60E82EB2" w:rsidR="00B90150" w:rsidRPr="00596DD3" w:rsidRDefault="00B90150" w:rsidP="009A61AC">
            <w:pPr>
              <w:keepNext/>
              <w:suppressAutoHyphens/>
              <w:ind w:left="1152" w:hanging="648"/>
              <w:jc w:val="both"/>
              <w:rPr>
                <w:rFonts w:ascii="Arial" w:hAnsi="Arial" w:cs="Arial"/>
                <w:b/>
                <w:bCs/>
                <w:sz w:val="20"/>
                <w:lang w:val="cs"/>
              </w:rPr>
            </w:pPr>
            <w:r w:rsidRPr="00596DD3">
              <w:rPr>
                <w:rFonts w:ascii="Arial" w:eastAsia="Calibri" w:hAnsi="Arial" w:cs="Arial"/>
                <w:b/>
                <w:sz w:val="20"/>
              </w:rPr>
              <w:t>6.1</w:t>
            </w:r>
            <w:r w:rsidRPr="00596DD3">
              <w:rPr>
                <w:rFonts w:ascii="Arial" w:eastAsia="Calibri" w:hAnsi="Arial" w:cs="Arial"/>
                <w:b/>
                <w:sz w:val="20"/>
              </w:rPr>
              <w:tab/>
            </w:r>
            <w:r w:rsidRPr="00596DD3">
              <w:rPr>
                <w:rFonts w:ascii="Arial" w:hAnsi="Arial" w:cs="Arial"/>
                <w:b/>
                <w:bCs/>
                <w:sz w:val="20"/>
              </w:rPr>
              <w:t>Definitions</w:t>
            </w:r>
            <w:r w:rsidRPr="00596DD3">
              <w:rPr>
                <w:rFonts w:ascii="Arial" w:hAnsi="Arial" w:cs="Arial"/>
                <w:sz w:val="20"/>
              </w:rPr>
              <w:t xml:space="preserve">. </w:t>
            </w:r>
          </w:p>
        </w:tc>
        <w:tc>
          <w:tcPr>
            <w:tcW w:w="4320" w:type="dxa"/>
            <w:tcBorders>
              <w:left w:val="nil"/>
            </w:tcBorders>
          </w:tcPr>
          <w:p w14:paraId="27215B72" w14:textId="2BFB9452" w:rsidR="00B90150" w:rsidRPr="00596DD3" w:rsidRDefault="00B90150" w:rsidP="009A61AC">
            <w:pPr>
              <w:keepNext/>
              <w:suppressAutoHyphens/>
              <w:ind w:left="1152" w:hanging="648"/>
              <w:jc w:val="both"/>
              <w:rPr>
                <w:rFonts w:ascii="Arial" w:eastAsia="Calibri" w:hAnsi="Arial" w:cs="Arial"/>
                <w:b/>
                <w:sz w:val="20"/>
              </w:rPr>
            </w:pPr>
            <w:r w:rsidRPr="00596DD3">
              <w:rPr>
                <w:rFonts w:ascii="Arial" w:hAnsi="Arial" w:cs="Arial"/>
                <w:b/>
                <w:bCs/>
                <w:sz w:val="20"/>
                <w:lang w:val="cs"/>
              </w:rPr>
              <w:t>6.1</w:t>
            </w:r>
            <w:r w:rsidRPr="00596DD3">
              <w:rPr>
                <w:rFonts w:ascii="Arial" w:hAnsi="Arial" w:cs="Arial"/>
                <w:b/>
                <w:bCs/>
                <w:sz w:val="20"/>
                <w:lang w:val="cs"/>
              </w:rPr>
              <w:tab/>
              <w:t>Vymezení pojmů.</w:t>
            </w:r>
            <w:r w:rsidRPr="00596DD3">
              <w:rPr>
                <w:rFonts w:ascii="Arial" w:hAnsi="Arial" w:cs="Arial"/>
                <w:sz w:val="20"/>
                <w:lang w:val="cs"/>
              </w:rPr>
              <w:t xml:space="preserve"> </w:t>
            </w:r>
          </w:p>
        </w:tc>
      </w:tr>
      <w:tr w:rsidR="00B90150" w:rsidRPr="000B7B87" w14:paraId="79CD1AE9" w14:textId="528D810F" w:rsidTr="004D0074">
        <w:trPr>
          <w:trHeight w:val="144"/>
        </w:trPr>
        <w:tc>
          <w:tcPr>
            <w:tcW w:w="4320" w:type="dxa"/>
            <w:tcBorders>
              <w:right w:val="nil"/>
            </w:tcBorders>
          </w:tcPr>
          <w:p w14:paraId="4F3A29C2" w14:textId="4654560E" w:rsidR="00B90150" w:rsidRPr="00596DD3" w:rsidRDefault="00B90150" w:rsidP="009A61AC">
            <w:pPr>
              <w:suppressAutoHyphens/>
              <w:spacing w:after="120"/>
              <w:ind w:left="1872" w:hanging="720"/>
              <w:jc w:val="both"/>
              <w:rPr>
                <w:rFonts w:ascii="Arial" w:hAnsi="Arial" w:cs="Arial"/>
                <w:sz w:val="20"/>
                <w:lang w:val="cs"/>
              </w:rPr>
            </w:pPr>
            <w:r w:rsidRPr="00596DD3">
              <w:rPr>
                <w:rFonts w:ascii="Arial" w:hAnsi="Arial" w:cs="Arial"/>
                <w:sz w:val="20"/>
              </w:rPr>
              <w:t>6.1.1</w:t>
            </w:r>
            <w:r w:rsidRPr="00596DD3">
              <w:rPr>
                <w:rFonts w:ascii="Arial" w:hAnsi="Arial" w:cs="Arial"/>
                <w:sz w:val="20"/>
              </w:rPr>
              <w:tab/>
              <w:t xml:space="preserve">“Data Protection and Privacy Laws” means all applicable data protection and privacy laws, including without limitation the EU GDPR (Regulation (EU) 2016/679), the UK GDPR as incorporated by the Data Protection Act 2018, the Australian Privacy Act 1988 (Cth), HIPAA (45 C.F.R. Parts 160–164) where applicable, and any other local laws governing the Processing of Personal Data. </w:t>
            </w:r>
          </w:p>
        </w:tc>
        <w:tc>
          <w:tcPr>
            <w:tcW w:w="4320" w:type="dxa"/>
            <w:tcBorders>
              <w:left w:val="nil"/>
            </w:tcBorders>
          </w:tcPr>
          <w:p w14:paraId="199CF937" w14:textId="6D75D2F2" w:rsidR="00B90150" w:rsidRPr="00596DD3" w:rsidRDefault="00B90150" w:rsidP="009A61AC">
            <w:pPr>
              <w:suppressAutoHyphens/>
              <w:spacing w:after="120"/>
              <w:ind w:left="1872" w:hanging="720"/>
              <w:jc w:val="both"/>
              <w:rPr>
                <w:rFonts w:ascii="Arial" w:hAnsi="Arial" w:cs="Arial"/>
                <w:sz w:val="20"/>
                <w:lang w:val="cs"/>
              </w:rPr>
            </w:pPr>
            <w:r w:rsidRPr="00596DD3">
              <w:rPr>
                <w:rFonts w:ascii="Arial" w:hAnsi="Arial" w:cs="Arial"/>
                <w:sz w:val="20"/>
                <w:lang w:val="cs"/>
              </w:rPr>
              <w:t>6.1.1</w:t>
            </w:r>
            <w:r w:rsidRPr="00596DD3">
              <w:rPr>
                <w:rFonts w:ascii="Arial" w:hAnsi="Arial" w:cs="Arial"/>
                <w:sz w:val="20"/>
                <w:lang w:val="cs"/>
              </w:rPr>
              <w:tab/>
              <w:t xml:space="preserve">„Zákony o ochraně osobních údajů“ znamenají všechny platné zákony o ochraně osobních údajů a soukromí, zejména nařízení GDPR Evropské unie (nařízení EU 2016/679), GDPR Spojeného království ve znění zákona o ochraně osobních údajů z roku 2018, případně australský zákon o ochraně osobních údajů z roku 1988 (Cth), zákon HIPAA (45 C.F.R. části 160–164) a veškeré další místních zákonů upravující zpracování osobních údajů. </w:t>
            </w:r>
          </w:p>
        </w:tc>
      </w:tr>
      <w:tr w:rsidR="00B90150" w:rsidRPr="000B7B87" w14:paraId="0ACC56C2" w14:textId="6E4612F3" w:rsidTr="004D0074">
        <w:trPr>
          <w:trHeight w:val="144"/>
        </w:trPr>
        <w:tc>
          <w:tcPr>
            <w:tcW w:w="4320" w:type="dxa"/>
            <w:tcBorders>
              <w:right w:val="nil"/>
            </w:tcBorders>
          </w:tcPr>
          <w:p w14:paraId="72C16A6B" w14:textId="2C762670" w:rsidR="00B90150" w:rsidRPr="00596DD3" w:rsidRDefault="00B90150" w:rsidP="009A61AC">
            <w:pPr>
              <w:suppressAutoHyphens/>
              <w:spacing w:after="120"/>
              <w:ind w:left="1872" w:hanging="720"/>
              <w:jc w:val="both"/>
              <w:rPr>
                <w:rFonts w:ascii="Arial" w:hAnsi="Arial" w:cs="Arial"/>
                <w:sz w:val="20"/>
                <w:lang w:val="cs"/>
              </w:rPr>
            </w:pPr>
            <w:r w:rsidRPr="00596DD3">
              <w:rPr>
                <w:rFonts w:ascii="Arial" w:hAnsi="Arial" w:cs="Arial"/>
                <w:sz w:val="20"/>
              </w:rPr>
              <w:t>6.1.2</w:t>
            </w:r>
            <w:r w:rsidRPr="00596DD3">
              <w:rPr>
                <w:rFonts w:ascii="Arial" w:hAnsi="Arial" w:cs="Arial"/>
                <w:sz w:val="20"/>
              </w:rPr>
              <w:tab/>
              <w:t>“Personal Data”, “Process/Processing”, “Controller”, “Processor” and “Data Subject” have the meanings under applicable law and include patient-level or key coded data and images.</w:t>
            </w:r>
          </w:p>
        </w:tc>
        <w:tc>
          <w:tcPr>
            <w:tcW w:w="4320" w:type="dxa"/>
            <w:tcBorders>
              <w:left w:val="nil"/>
            </w:tcBorders>
          </w:tcPr>
          <w:p w14:paraId="1151F682" w14:textId="5C2A80DA" w:rsidR="00B90150" w:rsidRPr="00596DD3" w:rsidRDefault="00B90150" w:rsidP="009A61AC">
            <w:pPr>
              <w:suppressAutoHyphens/>
              <w:spacing w:after="120"/>
              <w:ind w:left="1872" w:hanging="720"/>
              <w:jc w:val="both"/>
              <w:rPr>
                <w:rFonts w:ascii="Arial" w:hAnsi="Arial" w:cs="Arial"/>
                <w:sz w:val="20"/>
                <w:lang w:val="cs"/>
              </w:rPr>
            </w:pPr>
            <w:r w:rsidRPr="00596DD3">
              <w:rPr>
                <w:rFonts w:ascii="Arial" w:hAnsi="Arial" w:cs="Arial"/>
                <w:sz w:val="20"/>
                <w:lang w:val="cs"/>
              </w:rPr>
              <w:t>6.1.2</w:t>
            </w:r>
            <w:r w:rsidRPr="00596DD3">
              <w:rPr>
                <w:rFonts w:ascii="Arial" w:hAnsi="Arial" w:cs="Arial"/>
                <w:sz w:val="20"/>
                <w:lang w:val="cs"/>
              </w:rPr>
              <w:tab/>
              <w:t>„Osobní údaje“, „Zpracovávat/zpracování“, „Správce“, „Zpracovatel“ a „Subjekt údajů“ mají význam dle platných právních předpisů a zahrnují údaje a snímky na úrovni pacientů nebo kódované údaje a snímky.</w:t>
            </w:r>
          </w:p>
        </w:tc>
      </w:tr>
      <w:tr w:rsidR="00B90150" w:rsidRPr="000B7B87" w14:paraId="2C1F1E19" w14:textId="2EC16343" w:rsidTr="004D0074">
        <w:trPr>
          <w:trHeight w:val="144"/>
        </w:trPr>
        <w:tc>
          <w:tcPr>
            <w:tcW w:w="4320" w:type="dxa"/>
            <w:tcBorders>
              <w:right w:val="nil"/>
            </w:tcBorders>
          </w:tcPr>
          <w:p w14:paraId="48429E12" w14:textId="4BAD57E0" w:rsidR="00B90150" w:rsidRPr="00596DD3" w:rsidRDefault="00B90150" w:rsidP="009A61AC">
            <w:pPr>
              <w:suppressAutoHyphens/>
              <w:spacing w:after="120"/>
              <w:ind w:left="1152" w:hanging="648"/>
              <w:jc w:val="both"/>
              <w:rPr>
                <w:rFonts w:ascii="Arial" w:hAnsi="Arial" w:cs="Arial"/>
                <w:b/>
                <w:bCs/>
                <w:sz w:val="20"/>
                <w:lang w:val="cs"/>
              </w:rPr>
            </w:pPr>
            <w:r w:rsidRPr="00596DD3">
              <w:rPr>
                <w:rFonts w:ascii="Arial" w:hAnsi="Arial" w:cs="Arial"/>
                <w:b/>
                <w:sz w:val="20"/>
              </w:rPr>
              <w:t>6.2</w:t>
            </w:r>
            <w:r w:rsidRPr="00596DD3">
              <w:rPr>
                <w:rFonts w:ascii="Arial" w:hAnsi="Arial" w:cs="Arial"/>
                <w:b/>
                <w:sz w:val="20"/>
              </w:rPr>
              <w:tab/>
            </w:r>
            <w:r w:rsidRPr="00596DD3">
              <w:rPr>
                <w:rFonts w:ascii="Arial" w:hAnsi="Arial" w:cs="Arial"/>
                <w:b/>
                <w:bCs/>
                <w:sz w:val="20"/>
              </w:rPr>
              <w:t>Roles</w:t>
            </w:r>
            <w:r w:rsidRPr="00596DD3">
              <w:rPr>
                <w:rFonts w:ascii="Arial" w:hAnsi="Arial" w:cs="Arial"/>
                <w:sz w:val="20"/>
              </w:rPr>
              <w:t>. The Parties agree that the Sponsor determines the purposes and means of Processing for the Study and acts as data controller; the IQVIA is Processor to the Sponsor; and the Institution is an independent controller for patient care and, where instructed to process on the Sponsor’s behalf, a processor.</w:t>
            </w:r>
          </w:p>
        </w:tc>
        <w:tc>
          <w:tcPr>
            <w:tcW w:w="4320" w:type="dxa"/>
            <w:tcBorders>
              <w:left w:val="nil"/>
            </w:tcBorders>
          </w:tcPr>
          <w:p w14:paraId="4C09BB7C" w14:textId="39DC097C"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t>6.2</w:t>
            </w:r>
            <w:r w:rsidRPr="00596DD3">
              <w:rPr>
                <w:rFonts w:ascii="Arial" w:hAnsi="Arial" w:cs="Arial"/>
                <w:b/>
                <w:bCs/>
                <w:sz w:val="20"/>
                <w:lang w:val="cs"/>
              </w:rPr>
              <w:tab/>
              <w:t>Role.</w:t>
            </w:r>
            <w:r w:rsidRPr="00596DD3">
              <w:rPr>
                <w:rFonts w:ascii="Arial" w:hAnsi="Arial" w:cs="Arial"/>
                <w:sz w:val="20"/>
                <w:lang w:val="cs"/>
              </w:rPr>
              <w:t xml:space="preserve"> Strany se dohodly, že Zadavatel určuje účely a prostředky Zpracování pro Studii a jedná jako správce údajů; společnost IQVIA je Zpracovatelem pro Zadavatele; a Zdravotnické zařízení je nezávislým správcem v případě péče o pacienty a v případě, že je pověřeno zpracováním jménem Zadavatele, je zpracovatelem.</w:t>
            </w:r>
          </w:p>
        </w:tc>
      </w:tr>
      <w:tr w:rsidR="00B90150" w:rsidRPr="000B7B87" w14:paraId="662557DD" w14:textId="616BEDBA" w:rsidTr="004D0074">
        <w:trPr>
          <w:trHeight w:val="144"/>
        </w:trPr>
        <w:tc>
          <w:tcPr>
            <w:tcW w:w="4320" w:type="dxa"/>
            <w:tcBorders>
              <w:right w:val="nil"/>
            </w:tcBorders>
          </w:tcPr>
          <w:p w14:paraId="53268045" w14:textId="54110743" w:rsidR="00B90150" w:rsidRPr="00596DD3" w:rsidRDefault="00B90150" w:rsidP="009A61AC">
            <w:pPr>
              <w:suppressAutoHyphens/>
              <w:spacing w:after="120"/>
              <w:ind w:left="1152" w:hanging="648"/>
              <w:jc w:val="both"/>
              <w:rPr>
                <w:rFonts w:ascii="Arial" w:hAnsi="Arial" w:cs="Arial"/>
                <w:b/>
                <w:bCs/>
                <w:sz w:val="20"/>
                <w:lang w:val="cs"/>
              </w:rPr>
            </w:pPr>
            <w:r w:rsidRPr="00596DD3">
              <w:rPr>
                <w:rFonts w:ascii="Arial" w:hAnsi="Arial" w:cs="Arial"/>
                <w:b/>
                <w:sz w:val="20"/>
              </w:rPr>
              <w:t>6.3</w:t>
            </w:r>
            <w:r w:rsidRPr="00596DD3">
              <w:rPr>
                <w:rFonts w:ascii="Arial" w:hAnsi="Arial" w:cs="Arial"/>
                <w:b/>
                <w:sz w:val="20"/>
              </w:rPr>
              <w:tab/>
            </w:r>
            <w:r w:rsidRPr="00596DD3">
              <w:rPr>
                <w:rFonts w:ascii="Arial" w:hAnsi="Arial" w:cs="Arial"/>
                <w:b/>
                <w:bCs/>
                <w:sz w:val="20"/>
              </w:rPr>
              <w:t>Compliance &amp; Consent</w:t>
            </w:r>
            <w:r w:rsidRPr="00596DD3">
              <w:rPr>
                <w:rFonts w:ascii="Arial" w:hAnsi="Arial" w:cs="Arial"/>
                <w:sz w:val="20"/>
              </w:rPr>
              <w:t>. Each Party will comply with applicable Data Protection and Privacy Laws and ICH-GCP. Sponsor will ensure consent documents include the information required under applicable law; Institution will obtain any required consents before collecting Personal Data.</w:t>
            </w:r>
            <w:r w:rsidRPr="00596DD3">
              <w:rPr>
                <w:rFonts w:ascii="Arial" w:eastAsia="Aptos" w:hAnsi="Arial" w:cs="Arial"/>
                <w:sz w:val="20"/>
              </w:rPr>
              <w:t xml:space="preserve"> </w:t>
            </w:r>
            <w:r w:rsidRPr="00596DD3">
              <w:rPr>
                <w:rFonts w:ascii="Arial" w:hAnsi="Arial" w:cs="Arial"/>
                <w:sz w:val="20"/>
              </w:rPr>
              <w:t xml:space="preserve">If applicable, the Institution will </w:t>
            </w:r>
            <w:r w:rsidRPr="00596DD3">
              <w:rPr>
                <w:rFonts w:ascii="Arial" w:hAnsi="Arial" w:cs="Arial"/>
                <w:sz w:val="20"/>
              </w:rPr>
              <w:lastRenderedPageBreak/>
              <w:t>ensure that relevant site documents that will be published on the EU CT Database, such as the Investigator CV, Institution information or Disclosure of Interest, will be redacted in accordance with the applicable laws, regulation or guidance.</w:t>
            </w:r>
          </w:p>
        </w:tc>
        <w:tc>
          <w:tcPr>
            <w:tcW w:w="4320" w:type="dxa"/>
            <w:tcBorders>
              <w:left w:val="nil"/>
            </w:tcBorders>
          </w:tcPr>
          <w:p w14:paraId="048BE42C" w14:textId="147693CC"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lastRenderedPageBreak/>
              <w:t>6.3</w:t>
            </w:r>
            <w:r w:rsidRPr="00596DD3">
              <w:rPr>
                <w:rFonts w:ascii="Arial" w:hAnsi="Arial" w:cs="Arial"/>
                <w:b/>
                <w:bCs/>
                <w:sz w:val="20"/>
                <w:lang w:val="cs"/>
              </w:rPr>
              <w:tab/>
              <w:t>Dodržování právních předpisů a souhlas.</w:t>
            </w:r>
            <w:r w:rsidRPr="00596DD3">
              <w:rPr>
                <w:rFonts w:ascii="Arial" w:hAnsi="Arial" w:cs="Arial"/>
                <w:sz w:val="20"/>
                <w:lang w:val="cs"/>
              </w:rPr>
              <w:t xml:space="preserve"> Každá ze Stran bude dodržovat platné zákony o ochraně osobních údajů a soukromí a ICH-GCP. Zadavatel zajistí, aby dokumenty souhlasu obsahovaly informace požadované podle platných právních předpisů; Zdravotnické zařízení před shromažďováním osobních údajů </w:t>
            </w:r>
            <w:r w:rsidRPr="00596DD3">
              <w:rPr>
                <w:rFonts w:ascii="Arial" w:hAnsi="Arial" w:cs="Arial"/>
                <w:sz w:val="20"/>
                <w:lang w:val="cs"/>
              </w:rPr>
              <w:lastRenderedPageBreak/>
              <w:t>získá veškeré požadované souhlasy. V případě potřeby Zdravotnické zařízení zajistí, aby příslušné dokumenty Místa provádění klinického hodnocení, které budou zveřejněny v databázi EU CT, jako například životopis Zkoušejícího, informace o Zdravotnickém zařízení nebo prohlášení o střetu zájmů, byly znečitelněny v souladu s platnými zákony, předpisy nebo pokyny.</w:t>
            </w:r>
          </w:p>
        </w:tc>
      </w:tr>
      <w:tr w:rsidR="00B90150" w:rsidRPr="000B7B87" w14:paraId="7B4C225B" w14:textId="0F7B9FB6" w:rsidTr="004D0074">
        <w:trPr>
          <w:trHeight w:val="144"/>
        </w:trPr>
        <w:tc>
          <w:tcPr>
            <w:tcW w:w="4320" w:type="dxa"/>
            <w:tcBorders>
              <w:right w:val="nil"/>
            </w:tcBorders>
          </w:tcPr>
          <w:p w14:paraId="05CFF835" w14:textId="2C507BD8" w:rsidR="00B90150" w:rsidRPr="00596DD3" w:rsidRDefault="00B90150" w:rsidP="009A61AC">
            <w:pPr>
              <w:suppressAutoHyphens/>
              <w:spacing w:after="120"/>
              <w:ind w:left="1152" w:hanging="648"/>
              <w:jc w:val="both"/>
              <w:rPr>
                <w:rFonts w:ascii="Arial" w:hAnsi="Arial" w:cs="Arial"/>
                <w:b/>
                <w:bCs/>
                <w:sz w:val="20"/>
                <w:lang w:val="cs"/>
              </w:rPr>
            </w:pPr>
            <w:r w:rsidRPr="00596DD3">
              <w:rPr>
                <w:rFonts w:ascii="Arial" w:hAnsi="Arial" w:cs="Arial"/>
                <w:b/>
                <w:sz w:val="20"/>
              </w:rPr>
              <w:lastRenderedPageBreak/>
              <w:t>6.4</w:t>
            </w:r>
            <w:r w:rsidRPr="00596DD3">
              <w:rPr>
                <w:rFonts w:ascii="Arial" w:hAnsi="Arial" w:cs="Arial"/>
                <w:b/>
                <w:sz w:val="20"/>
              </w:rPr>
              <w:tab/>
            </w:r>
            <w:r w:rsidRPr="00596DD3">
              <w:rPr>
                <w:rFonts w:ascii="Arial" w:hAnsi="Arial" w:cs="Arial"/>
                <w:b/>
                <w:bCs/>
                <w:sz w:val="20"/>
              </w:rPr>
              <w:t>Standard Contractual Clauses</w:t>
            </w:r>
            <w:r w:rsidRPr="00596DD3">
              <w:rPr>
                <w:rFonts w:ascii="Arial" w:hAnsi="Arial" w:cs="Arial"/>
                <w:sz w:val="20"/>
              </w:rPr>
              <w:t>. The Parties agree to rely on Commission Implementing Decision on Standard Contractual Clauses of 4 June 2021, Module 4 (‘SCCs’) as set forth in Attachment B to frame the transfer(s) of Personal Data described in Annex I of Attachment B.</w:t>
            </w:r>
          </w:p>
        </w:tc>
        <w:tc>
          <w:tcPr>
            <w:tcW w:w="4320" w:type="dxa"/>
            <w:tcBorders>
              <w:left w:val="nil"/>
            </w:tcBorders>
          </w:tcPr>
          <w:p w14:paraId="14AAB7E0" w14:textId="7A39CBCF"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t>6.4</w:t>
            </w:r>
            <w:r w:rsidRPr="00596DD3">
              <w:rPr>
                <w:rFonts w:ascii="Arial" w:hAnsi="Arial" w:cs="Arial"/>
                <w:b/>
                <w:bCs/>
                <w:sz w:val="20"/>
                <w:lang w:val="cs"/>
              </w:rPr>
              <w:tab/>
              <w:t>Standardní smluvní doložky.</w:t>
            </w:r>
            <w:r w:rsidRPr="00596DD3">
              <w:rPr>
                <w:rFonts w:ascii="Arial" w:hAnsi="Arial" w:cs="Arial"/>
                <w:sz w:val="20"/>
                <w:lang w:val="cs"/>
              </w:rPr>
              <w:t xml:space="preserve"> Strany se dohodly, že se pro úpravu předávání osobních údajů popsaných v Dodatku I k Příloze B budou spoléhat na Prováděcí rozhodnutí Komise ze dne 4. června 2021 o standardních smluvních doložkách, modul 4 (dále jen „standardní smluvní doložky“), jak je uvedeno v Příloze B.</w:t>
            </w:r>
          </w:p>
        </w:tc>
      </w:tr>
      <w:tr w:rsidR="00B90150" w:rsidRPr="000B7B87" w14:paraId="4641CE44" w14:textId="6259EDF1" w:rsidTr="004D0074">
        <w:trPr>
          <w:trHeight w:val="144"/>
        </w:trPr>
        <w:tc>
          <w:tcPr>
            <w:tcW w:w="4320" w:type="dxa"/>
            <w:tcBorders>
              <w:right w:val="nil"/>
            </w:tcBorders>
          </w:tcPr>
          <w:p w14:paraId="26181B02" w14:textId="05DD2C93" w:rsidR="00B90150" w:rsidRPr="00596DD3" w:rsidRDefault="00B90150" w:rsidP="009A61AC">
            <w:pPr>
              <w:suppressAutoHyphens/>
              <w:spacing w:after="120"/>
              <w:ind w:left="1152" w:hanging="648"/>
              <w:jc w:val="both"/>
              <w:rPr>
                <w:rFonts w:ascii="Arial" w:hAnsi="Arial" w:cs="Arial"/>
                <w:sz w:val="20"/>
              </w:rPr>
            </w:pPr>
            <w:r w:rsidRPr="00596DD3">
              <w:rPr>
                <w:rFonts w:ascii="Arial" w:hAnsi="Arial" w:cs="Arial"/>
                <w:b/>
                <w:sz w:val="20"/>
              </w:rPr>
              <w:t>6.5</w:t>
            </w:r>
            <w:r w:rsidRPr="00596DD3">
              <w:rPr>
                <w:rFonts w:ascii="Arial" w:hAnsi="Arial" w:cs="Arial"/>
                <w:b/>
                <w:sz w:val="20"/>
              </w:rPr>
              <w:tab/>
            </w:r>
            <w:r w:rsidRPr="00596DD3">
              <w:rPr>
                <w:rFonts w:ascii="Arial" w:hAnsi="Arial" w:cs="Arial"/>
                <w:b/>
                <w:bCs/>
                <w:sz w:val="20"/>
              </w:rPr>
              <w:t>Security</w:t>
            </w:r>
            <w:r w:rsidRPr="00596DD3">
              <w:rPr>
                <w:rFonts w:ascii="Arial" w:hAnsi="Arial" w:cs="Arial"/>
                <w:sz w:val="20"/>
              </w:rPr>
              <w:t>. Each Party will maintain appropriate technical and organizational measures to protect Personal Data. Persons authorized to Process Personal Data will be subject to confidentiality obligations. IQVIA and Sponsor may access Institution medical records only for monitoring, audit or regulatory purposes and will treat them as confidential.</w:t>
            </w:r>
          </w:p>
        </w:tc>
        <w:tc>
          <w:tcPr>
            <w:tcW w:w="4320" w:type="dxa"/>
            <w:tcBorders>
              <w:left w:val="nil"/>
            </w:tcBorders>
          </w:tcPr>
          <w:p w14:paraId="2F0A2E4A" w14:textId="21654AC6"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t>6.5</w:t>
            </w:r>
            <w:r w:rsidRPr="00596DD3">
              <w:rPr>
                <w:rFonts w:ascii="Arial" w:hAnsi="Arial" w:cs="Arial"/>
                <w:b/>
                <w:bCs/>
                <w:sz w:val="20"/>
                <w:lang w:val="cs"/>
              </w:rPr>
              <w:tab/>
              <w:t>Zabezpečení.</w:t>
            </w:r>
            <w:r w:rsidRPr="00596DD3">
              <w:rPr>
                <w:rFonts w:ascii="Arial" w:hAnsi="Arial" w:cs="Arial"/>
                <w:sz w:val="20"/>
                <w:lang w:val="cs"/>
              </w:rPr>
              <w:t xml:space="preserve"> Každá ze Stran bude uplatňovat vhodná technická a organizační opatření k ochraně osobních údajů. Osoby oprávněné ke zpracování osobních údajů budou vázány povinností zachovávat důvěrnost informací. Společnost IQVIA a Zadavatel mohou přistupovat ke zdravotním záznamům Zdravotnického zařízení pouze pro účely monitorování, auditu nebo pro účely schvalování kontrolními úřady a budou s nimi zacházet jako s důvěrnými.</w:t>
            </w:r>
          </w:p>
        </w:tc>
      </w:tr>
      <w:tr w:rsidR="00B90150" w:rsidRPr="000B7B87" w14:paraId="5035953A" w14:textId="748AAE74" w:rsidTr="004D0074">
        <w:trPr>
          <w:trHeight w:val="144"/>
        </w:trPr>
        <w:tc>
          <w:tcPr>
            <w:tcW w:w="4320" w:type="dxa"/>
            <w:tcBorders>
              <w:right w:val="nil"/>
            </w:tcBorders>
          </w:tcPr>
          <w:p w14:paraId="4C073E61" w14:textId="28DEB584" w:rsidR="00B90150" w:rsidRPr="00596DD3" w:rsidRDefault="00B90150" w:rsidP="009A61AC">
            <w:pPr>
              <w:suppressAutoHyphens/>
              <w:spacing w:after="120"/>
              <w:ind w:left="1152" w:hanging="648"/>
              <w:jc w:val="both"/>
              <w:rPr>
                <w:rFonts w:ascii="Arial" w:hAnsi="Arial" w:cs="Arial"/>
                <w:b/>
                <w:bCs/>
                <w:sz w:val="20"/>
                <w:lang w:val="cs"/>
              </w:rPr>
            </w:pPr>
            <w:r w:rsidRPr="00596DD3">
              <w:rPr>
                <w:rFonts w:ascii="Arial" w:hAnsi="Arial" w:cs="Arial"/>
                <w:b/>
                <w:sz w:val="20"/>
              </w:rPr>
              <w:t>6.6</w:t>
            </w:r>
            <w:r w:rsidRPr="00596DD3">
              <w:rPr>
                <w:rFonts w:ascii="Arial" w:hAnsi="Arial" w:cs="Arial"/>
                <w:b/>
                <w:sz w:val="20"/>
              </w:rPr>
              <w:tab/>
            </w:r>
            <w:r w:rsidRPr="00596DD3">
              <w:rPr>
                <w:rFonts w:ascii="Arial" w:hAnsi="Arial" w:cs="Arial"/>
                <w:b/>
                <w:bCs/>
                <w:sz w:val="20"/>
              </w:rPr>
              <w:t>Incidents &amp; Cooperation</w:t>
            </w:r>
            <w:r w:rsidRPr="00596DD3">
              <w:rPr>
                <w:rFonts w:ascii="Arial" w:hAnsi="Arial" w:cs="Arial"/>
                <w:sz w:val="20"/>
              </w:rPr>
              <w:t xml:space="preserve">. Institution shall notify IQVIA promptly and without undue delay, and in any event within forty-eight (48) </w:t>
            </w:r>
            <w:r w:rsidRPr="00596DD3">
              <w:rPr>
                <w:rFonts w:ascii="Arial" w:eastAsia="Aptos" w:hAnsi="Arial" w:cs="Arial"/>
                <w:sz w:val="20"/>
              </w:rPr>
              <w:t>hours,</w:t>
            </w:r>
            <w:r w:rsidRPr="00596DD3">
              <w:rPr>
                <w:rFonts w:ascii="Arial" w:hAnsi="Arial" w:cs="Arial"/>
                <w:sz w:val="20"/>
              </w:rPr>
              <w:t xml:space="preserve"> of becoming aware of an actual or suspected Security Incident. Institution will investigate and cooperate with IQVIA and Sponsor (including assisting with notifications to authorities and Data Subjects) so the Sponsor/IQVIA can meet any regulatory deadlines.</w:t>
            </w:r>
          </w:p>
        </w:tc>
        <w:tc>
          <w:tcPr>
            <w:tcW w:w="4320" w:type="dxa"/>
            <w:tcBorders>
              <w:left w:val="nil"/>
            </w:tcBorders>
          </w:tcPr>
          <w:p w14:paraId="07539892" w14:textId="70745A92"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t>6.6</w:t>
            </w:r>
            <w:r w:rsidRPr="00596DD3">
              <w:rPr>
                <w:rFonts w:ascii="Arial" w:hAnsi="Arial" w:cs="Arial"/>
                <w:b/>
                <w:bCs/>
                <w:sz w:val="20"/>
                <w:lang w:val="cs"/>
              </w:rPr>
              <w:tab/>
              <w:t>Incidenty a spolupráce.</w:t>
            </w:r>
            <w:r w:rsidRPr="00596DD3">
              <w:rPr>
                <w:rFonts w:ascii="Arial" w:hAnsi="Arial" w:cs="Arial"/>
                <w:sz w:val="20"/>
                <w:lang w:val="cs"/>
              </w:rPr>
              <w:t xml:space="preserve"> Zdravotnické zařízení bude neprodleně a bez zbytečného odkladu, v každém případě do čtyřiceti osmi (48) hodin, informovat společnost IQVIA o zjištění skutečného nebo domnělého bezpečnostního incidentu. Zdravotnické zařízení bude případ prošetřovat a spolupracovat při tom se společností IQVIA a Zadavatelem (včetně pomoci s oznámeními úřadům a Subjektům údajů), aby Zadavatel a společnost IQVIA </w:t>
            </w:r>
            <w:r w:rsidRPr="00596DD3">
              <w:rPr>
                <w:rFonts w:ascii="Arial" w:hAnsi="Arial" w:cs="Arial"/>
                <w:sz w:val="20"/>
                <w:lang w:val="cs"/>
              </w:rPr>
              <w:lastRenderedPageBreak/>
              <w:t>mohli dodržet veškeré lhůty kontrolních úřadů.</w:t>
            </w:r>
          </w:p>
        </w:tc>
      </w:tr>
      <w:tr w:rsidR="00B90150" w:rsidRPr="000B7B87" w14:paraId="581640E0" w14:textId="60CDB9B5" w:rsidTr="004D0074">
        <w:trPr>
          <w:trHeight w:val="144"/>
        </w:trPr>
        <w:tc>
          <w:tcPr>
            <w:tcW w:w="4320" w:type="dxa"/>
            <w:tcBorders>
              <w:right w:val="nil"/>
            </w:tcBorders>
          </w:tcPr>
          <w:p w14:paraId="6E76401A" w14:textId="02E649C5" w:rsidR="00B90150" w:rsidRPr="00596DD3" w:rsidRDefault="00B90150" w:rsidP="009A61AC">
            <w:pPr>
              <w:suppressAutoHyphens/>
              <w:spacing w:after="120"/>
              <w:ind w:left="1152" w:hanging="648"/>
              <w:jc w:val="both"/>
              <w:rPr>
                <w:rFonts w:ascii="Arial" w:hAnsi="Arial" w:cs="Arial"/>
                <w:b/>
                <w:bCs/>
                <w:sz w:val="20"/>
                <w:lang w:val="cs"/>
              </w:rPr>
            </w:pPr>
            <w:r w:rsidRPr="00596DD3">
              <w:rPr>
                <w:rFonts w:ascii="Arial" w:hAnsi="Arial" w:cs="Arial"/>
                <w:b/>
                <w:sz w:val="20"/>
              </w:rPr>
              <w:lastRenderedPageBreak/>
              <w:t>6.7</w:t>
            </w:r>
            <w:r w:rsidRPr="00596DD3">
              <w:rPr>
                <w:rFonts w:ascii="Arial" w:hAnsi="Arial" w:cs="Arial"/>
                <w:b/>
                <w:sz w:val="20"/>
              </w:rPr>
              <w:tab/>
            </w:r>
            <w:r w:rsidRPr="00596DD3">
              <w:rPr>
                <w:rFonts w:ascii="Arial" w:hAnsi="Arial" w:cs="Arial"/>
                <w:b/>
                <w:bCs/>
                <w:sz w:val="20"/>
              </w:rPr>
              <w:t>Data Subject</w:t>
            </w:r>
            <w:r w:rsidRPr="00596DD3">
              <w:rPr>
                <w:rFonts w:ascii="Arial" w:hAnsi="Arial" w:cs="Arial"/>
                <w:sz w:val="20"/>
              </w:rPr>
              <w:t xml:space="preserve"> </w:t>
            </w:r>
            <w:r w:rsidRPr="00596DD3">
              <w:rPr>
                <w:rFonts w:ascii="Arial" w:hAnsi="Arial" w:cs="Arial"/>
                <w:b/>
                <w:bCs/>
                <w:sz w:val="20"/>
              </w:rPr>
              <w:t>&amp; Authority Requests</w:t>
            </w:r>
            <w:r w:rsidRPr="00596DD3">
              <w:rPr>
                <w:rFonts w:ascii="Arial" w:hAnsi="Arial" w:cs="Arial"/>
                <w:sz w:val="20"/>
              </w:rPr>
              <w:t>. If Institution receives a data-subject request or regulator inquiry relating to Study data, Institution will notify IQVIA promptly, in any event not less than with five (5) business days, and reasonably cooperate with IQVIA and Sponsor in responding, at no additional cost to IQVIA and Sponsor.</w:t>
            </w:r>
          </w:p>
        </w:tc>
        <w:tc>
          <w:tcPr>
            <w:tcW w:w="4320" w:type="dxa"/>
            <w:tcBorders>
              <w:left w:val="nil"/>
            </w:tcBorders>
          </w:tcPr>
          <w:p w14:paraId="4F5A3D21" w14:textId="7FA83B1C"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t>6.7</w:t>
            </w:r>
            <w:r w:rsidRPr="00596DD3">
              <w:rPr>
                <w:rFonts w:ascii="Arial" w:hAnsi="Arial" w:cs="Arial"/>
                <w:b/>
                <w:bCs/>
                <w:sz w:val="20"/>
                <w:lang w:val="cs"/>
              </w:rPr>
              <w:tab/>
              <w:t>Žádosti subjektů údajů a úřadů.</w:t>
            </w:r>
            <w:r w:rsidRPr="00596DD3">
              <w:rPr>
                <w:rFonts w:ascii="Arial" w:hAnsi="Arial" w:cs="Arial"/>
                <w:sz w:val="20"/>
                <w:lang w:val="cs"/>
              </w:rPr>
              <w:t xml:space="preserve"> Pokud Zdravotnické zařízení obdrží žádost subjektu údajů nebo dotaz kontrolního úřadu týkající se Studijních dat a údajů, Zdravotnické zařízení neprodleně, v každém případě nejpozději do pěti (5) pracovních dnů, uvědomí společnost IQVIA a bude přiměřeně spolupracovat se společností IQVIA a Zadavatelem při řešení situace, aniž by to pro společnost IQVIA a Zadavatele znamenalo jakékoli dodatečné náklady.</w:t>
            </w:r>
          </w:p>
        </w:tc>
      </w:tr>
      <w:tr w:rsidR="00B90150" w:rsidRPr="000B7B87" w14:paraId="390A266F" w14:textId="5E73ABE7" w:rsidTr="004D0074">
        <w:trPr>
          <w:trHeight w:val="144"/>
        </w:trPr>
        <w:tc>
          <w:tcPr>
            <w:tcW w:w="4320" w:type="dxa"/>
            <w:tcBorders>
              <w:right w:val="nil"/>
            </w:tcBorders>
          </w:tcPr>
          <w:p w14:paraId="2AFABF1E" w14:textId="4A4B942C" w:rsidR="00B90150" w:rsidRPr="00596DD3" w:rsidRDefault="00B90150" w:rsidP="009A61AC">
            <w:pPr>
              <w:suppressAutoHyphens/>
              <w:spacing w:after="120"/>
              <w:ind w:left="1152" w:hanging="648"/>
              <w:jc w:val="both"/>
              <w:rPr>
                <w:rFonts w:ascii="Arial" w:hAnsi="Arial" w:cs="Arial"/>
                <w:sz w:val="20"/>
              </w:rPr>
            </w:pPr>
            <w:r w:rsidRPr="00596DD3">
              <w:rPr>
                <w:rFonts w:ascii="Arial" w:hAnsi="Arial" w:cs="Arial"/>
                <w:b/>
                <w:sz w:val="20"/>
              </w:rPr>
              <w:t>6.8</w:t>
            </w:r>
            <w:r w:rsidRPr="00596DD3">
              <w:rPr>
                <w:rFonts w:ascii="Arial" w:hAnsi="Arial" w:cs="Arial"/>
                <w:b/>
                <w:sz w:val="20"/>
              </w:rPr>
              <w:tab/>
            </w:r>
            <w:r w:rsidRPr="00596DD3">
              <w:rPr>
                <w:rFonts w:ascii="Arial" w:hAnsi="Arial" w:cs="Arial"/>
                <w:b/>
                <w:bCs/>
                <w:sz w:val="20"/>
              </w:rPr>
              <w:t>Cross-Border Transfers</w:t>
            </w:r>
            <w:r w:rsidRPr="00596DD3">
              <w:rPr>
                <w:rFonts w:ascii="Arial" w:hAnsi="Arial" w:cs="Arial"/>
                <w:sz w:val="20"/>
              </w:rPr>
              <w:t>. Personal Data originating in the EEA, the UK, or other jurisdictions requiring transfer safeguards shall not be transferred outside such jurisdiction except as authorized by this Agreement. Such transfers shall be subject to appropriate safeguards executed between Sponsor and IQVIA and extended to Institution Processing under this Agreement. IQVIA and Sponsor will assess transfer context and, where required by supervisory guidance, conduct Transfer Impact Assessments and implement supplementary measures.</w:t>
            </w:r>
          </w:p>
        </w:tc>
        <w:tc>
          <w:tcPr>
            <w:tcW w:w="4320" w:type="dxa"/>
            <w:tcBorders>
              <w:left w:val="nil"/>
            </w:tcBorders>
          </w:tcPr>
          <w:p w14:paraId="1696B661" w14:textId="62EC08B6"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t>6.8</w:t>
            </w:r>
            <w:r w:rsidRPr="00596DD3">
              <w:rPr>
                <w:rFonts w:ascii="Arial" w:hAnsi="Arial" w:cs="Arial"/>
                <w:b/>
                <w:bCs/>
                <w:sz w:val="20"/>
                <w:lang w:val="cs"/>
              </w:rPr>
              <w:tab/>
              <w:t>Předávání osobních údajů do zahraničí.</w:t>
            </w:r>
            <w:r w:rsidRPr="00596DD3">
              <w:rPr>
                <w:rFonts w:ascii="Arial" w:hAnsi="Arial" w:cs="Arial"/>
                <w:sz w:val="20"/>
                <w:lang w:val="cs"/>
              </w:rPr>
              <w:t xml:space="preserve"> Osobní údaje pocházející z EHP, Spojeného království nebo jiných jurisdikcí vyžadujících ochranná opatření pro převod osobních údajů nebudou převáděny mimo tuto jurisdikci, s výjimkou případů povolených touto Smlouvou. Takovéto převody podléhají odpovídajícím ochranným opatřením uzavřeným mezi Zadavatelem a společností IQVIA a budou rozšířeny na Zpracování osobních údajů ze strany Zdravotnického zařízení podle této Smlouvy. Společnost IQVIA a Zadavatel posoudí souvislosti převodu a v případě potřeby pokynů dohledu provedou posouzení dopadů převodu a zavedou doplňková opatření.</w:t>
            </w:r>
          </w:p>
        </w:tc>
      </w:tr>
      <w:bookmarkEnd w:id="5"/>
      <w:tr w:rsidR="00B90150" w:rsidRPr="000B7B87" w14:paraId="73CCFABB" w14:textId="3697F2F5" w:rsidTr="004D0074">
        <w:trPr>
          <w:trHeight w:val="144"/>
        </w:trPr>
        <w:tc>
          <w:tcPr>
            <w:tcW w:w="4320" w:type="dxa"/>
            <w:tcBorders>
              <w:right w:val="nil"/>
            </w:tcBorders>
          </w:tcPr>
          <w:p w14:paraId="05B1B2FA" w14:textId="003ED5C9" w:rsidR="00B90150" w:rsidRPr="00596DD3" w:rsidRDefault="00B90150" w:rsidP="009A61AC">
            <w:pPr>
              <w:suppressAutoHyphens/>
              <w:spacing w:after="120"/>
              <w:ind w:left="1152" w:hanging="648"/>
              <w:jc w:val="both"/>
              <w:rPr>
                <w:rFonts w:ascii="Arial" w:hAnsi="Arial" w:cs="Arial"/>
                <w:b/>
                <w:bCs/>
                <w:sz w:val="20"/>
                <w:lang w:val="cs"/>
              </w:rPr>
            </w:pPr>
            <w:r w:rsidRPr="00596DD3">
              <w:rPr>
                <w:rFonts w:ascii="Arial" w:hAnsi="Arial" w:cs="Arial"/>
                <w:b/>
                <w:sz w:val="20"/>
              </w:rPr>
              <w:t>6.9</w:t>
            </w:r>
            <w:r w:rsidRPr="00596DD3">
              <w:rPr>
                <w:rFonts w:ascii="Arial" w:hAnsi="Arial" w:cs="Arial"/>
                <w:b/>
                <w:sz w:val="20"/>
              </w:rPr>
              <w:tab/>
            </w:r>
            <w:r w:rsidRPr="00596DD3">
              <w:rPr>
                <w:rFonts w:ascii="Arial" w:hAnsi="Arial" w:cs="Arial"/>
                <w:b/>
                <w:bCs/>
                <w:sz w:val="20"/>
              </w:rPr>
              <w:t>Survival</w:t>
            </w:r>
            <w:r w:rsidRPr="00596DD3">
              <w:rPr>
                <w:rFonts w:ascii="Arial" w:hAnsi="Arial" w:cs="Arial"/>
                <w:sz w:val="20"/>
              </w:rPr>
              <w:t>. These obligations survive termination or expiry.</w:t>
            </w:r>
          </w:p>
        </w:tc>
        <w:tc>
          <w:tcPr>
            <w:tcW w:w="4320" w:type="dxa"/>
            <w:tcBorders>
              <w:left w:val="nil"/>
            </w:tcBorders>
          </w:tcPr>
          <w:p w14:paraId="7E5076CB" w14:textId="36D4C14A" w:rsidR="00B90150" w:rsidRPr="00596DD3" w:rsidRDefault="00B90150" w:rsidP="009A61AC">
            <w:pPr>
              <w:suppressAutoHyphens/>
              <w:spacing w:after="120"/>
              <w:ind w:left="1152" w:hanging="648"/>
              <w:jc w:val="both"/>
              <w:rPr>
                <w:rFonts w:ascii="Arial" w:hAnsi="Arial" w:cs="Arial"/>
                <w:sz w:val="20"/>
                <w:lang w:val="cs"/>
              </w:rPr>
            </w:pPr>
            <w:r w:rsidRPr="00596DD3">
              <w:rPr>
                <w:rFonts w:ascii="Arial" w:hAnsi="Arial" w:cs="Arial"/>
                <w:b/>
                <w:bCs/>
                <w:sz w:val="20"/>
                <w:lang w:val="cs"/>
              </w:rPr>
              <w:t>6.9</w:t>
            </w:r>
            <w:r w:rsidRPr="00596DD3">
              <w:rPr>
                <w:rFonts w:ascii="Arial" w:hAnsi="Arial" w:cs="Arial"/>
                <w:b/>
                <w:bCs/>
                <w:sz w:val="20"/>
                <w:lang w:val="cs"/>
              </w:rPr>
              <w:tab/>
              <w:t>Přetrvání platnosti.</w:t>
            </w:r>
            <w:r w:rsidRPr="00596DD3">
              <w:rPr>
                <w:rFonts w:ascii="Arial" w:hAnsi="Arial" w:cs="Arial"/>
                <w:sz w:val="20"/>
                <w:lang w:val="cs"/>
              </w:rPr>
              <w:t xml:space="preserve"> Tyto závazky přetrvávají i po ukončení nebo vypršení platnosti Smlouvy.</w:t>
            </w:r>
          </w:p>
        </w:tc>
      </w:tr>
      <w:tr w:rsidR="00B90150" w:rsidRPr="000B7B87" w14:paraId="56DB22F9" w14:textId="5BA776F1" w:rsidTr="004D0074">
        <w:trPr>
          <w:trHeight w:val="144"/>
        </w:trPr>
        <w:tc>
          <w:tcPr>
            <w:tcW w:w="4320" w:type="dxa"/>
            <w:tcBorders>
              <w:right w:val="nil"/>
            </w:tcBorders>
          </w:tcPr>
          <w:p w14:paraId="64744931" w14:textId="059C34D9"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7.</w:t>
            </w:r>
            <w:r w:rsidRPr="00596DD3">
              <w:rPr>
                <w:rFonts w:ascii="Arial" w:eastAsia="Calibri" w:hAnsi="Arial" w:cs="Arial"/>
                <w:b/>
                <w:smallCaps/>
                <w:sz w:val="20"/>
                <w:lang w:val="en-GB"/>
              </w:rPr>
              <w:tab/>
            </w:r>
            <w:r w:rsidRPr="00596DD3">
              <w:rPr>
                <w:rFonts w:ascii="Arial" w:hAnsi="Arial" w:cs="Arial"/>
                <w:b/>
                <w:smallCaps/>
                <w:sz w:val="20"/>
                <w:u w:val="single"/>
                <w:lang w:val="en-GB"/>
              </w:rPr>
              <w:t xml:space="preserve">Indemnification; Participant Injury and Damages; and Insurance </w:t>
            </w:r>
          </w:p>
        </w:tc>
        <w:tc>
          <w:tcPr>
            <w:tcW w:w="4320" w:type="dxa"/>
            <w:tcBorders>
              <w:left w:val="nil"/>
            </w:tcBorders>
          </w:tcPr>
          <w:p w14:paraId="428AF2FD" w14:textId="3B79DF05" w:rsidR="00B90150" w:rsidRPr="00596DD3" w:rsidRDefault="00B90150" w:rsidP="009A61AC">
            <w:pPr>
              <w:keepNext/>
              <w:suppressAutoHyphens/>
              <w:spacing w:after="120"/>
              <w:ind w:left="504" w:hanging="504"/>
              <w:jc w:val="both"/>
              <w:rPr>
                <w:rFonts w:ascii="Arial" w:eastAsia="Calibri" w:hAnsi="Arial" w:cs="Arial"/>
                <w:b/>
                <w:smallCaps/>
                <w:sz w:val="20"/>
                <w:lang w:val="cs"/>
              </w:rPr>
            </w:pPr>
            <w:r w:rsidRPr="00596DD3">
              <w:rPr>
                <w:rFonts w:ascii="Arial" w:hAnsi="Arial" w:cs="Arial"/>
                <w:b/>
                <w:bCs/>
                <w:smallCaps/>
                <w:sz w:val="20"/>
                <w:lang w:val="cs"/>
              </w:rPr>
              <w:t>7.</w:t>
            </w:r>
            <w:r w:rsidRPr="00596DD3">
              <w:rPr>
                <w:rFonts w:ascii="Arial" w:hAnsi="Arial" w:cs="Arial"/>
                <w:b/>
                <w:bCs/>
                <w:smallCaps/>
                <w:sz w:val="20"/>
                <w:lang w:val="cs"/>
              </w:rPr>
              <w:tab/>
            </w:r>
            <w:r w:rsidRPr="00596DD3">
              <w:rPr>
                <w:rFonts w:ascii="Arial" w:hAnsi="Arial" w:cs="Arial"/>
                <w:b/>
                <w:bCs/>
                <w:smallCaps/>
                <w:sz w:val="20"/>
                <w:u w:val="single"/>
                <w:lang w:val="cs"/>
              </w:rPr>
              <w:t xml:space="preserve">Odškodnění; zdravotní újma a škody Účastníků; pojištění </w:t>
            </w:r>
          </w:p>
        </w:tc>
      </w:tr>
      <w:tr w:rsidR="00B90150" w:rsidRPr="00596DD3" w14:paraId="4AEB18C9" w14:textId="41C546A5" w:rsidTr="004D0074">
        <w:trPr>
          <w:trHeight w:val="144"/>
        </w:trPr>
        <w:tc>
          <w:tcPr>
            <w:tcW w:w="4320" w:type="dxa"/>
            <w:tcBorders>
              <w:right w:val="nil"/>
            </w:tcBorders>
          </w:tcPr>
          <w:p w14:paraId="017F1092" w14:textId="54A41E7B" w:rsidR="00B90150" w:rsidRPr="00596DD3" w:rsidRDefault="00B90150" w:rsidP="009A61AC">
            <w:pPr>
              <w:keepNext/>
              <w:suppressAutoHyphens/>
              <w:ind w:left="1152" w:hanging="648"/>
              <w:jc w:val="both"/>
              <w:rPr>
                <w:rFonts w:ascii="Arial" w:hAnsi="Arial" w:cs="Arial"/>
                <w:b/>
                <w:bCs/>
                <w:smallCaps/>
                <w:sz w:val="20"/>
                <w:lang w:val="cs"/>
              </w:rPr>
            </w:pPr>
            <w:r w:rsidRPr="00596DD3">
              <w:rPr>
                <w:rFonts w:ascii="Arial" w:eastAsia="Calibri" w:hAnsi="Arial" w:cs="Arial"/>
                <w:b/>
                <w:smallCaps/>
                <w:sz w:val="20"/>
                <w:lang w:val="en-GB"/>
              </w:rPr>
              <w:t>7.1</w:t>
            </w:r>
            <w:r w:rsidRPr="00596DD3">
              <w:rPr>
                <w:rFonts w:ascii="Arial" w:eastAsia="Calibri" w:hAnsi="Arial" w:cs="Arial"/>
                <w:b/>
                <w:smallCaps/>
                <w:sz w:val="20"/>
                <w:lang w:val="en-GB"/>
              </w:rPr>
              <w:tab/>
            </w:r>
            <w:r w:rsidRPr="00596DD3">
              <w:rPr>
                <w:rFonts w:ascii="Arial" w:hAnsi="Arial" w:cs="Arial"/>
                <w:b/>
                <w:smallCaps/>
                <w:sz w:val="20"/>
                <w:u w:val="single"/>
                <w:lang w:val="en-GB"/>
              </w:rPr>
              <w:t>SPONSOR Indemnification</w:t>
            </w:r>
          </w:p>
        </w:tc>
        <w:tc>
          <w:tcPr>
            <w:tcW w:w="4320" w:type="dxa"/>
            <w:tcBorders>
              <w:left w:val="nil"/>
            </w:tcBorders>
          </w:tcPr>
          <w:p w14:paraId="48341017" w14:textId="7A3ADBC6" w:rsidR="00B90150" w:rsidRPr="00596DD3" w:rsidRDefault="00B90150" w:rsidP="009A61AC">
            <w:pPr>
              <w:keepNext/>
              <w:suppressAutoHyphens/>
              <w:ind w:left="1152" w:hanging="648"/>
              <w:jc w:val="both"/>
              <w:rPr>
                <w:rFonts w:ascii="Arial" w:eastAsia="Calibri" w:hAnsi="Arial" w:cs="Arial"/>
                <w:b/>
                <w:smallCaps/>
                <w:sz w:val="20"/>
                <w:lang w:val="en-GB"/>
              </w:rPr>
            </w:pPr>
            <w:r w:rsidRPr="00596DD3">
              <w:rPr>
                <w:rFonts w:ascii="Arial" w:hAnsi="Arial" w:cs="Arial"/>
                <w:b/>
                <w:bCs/>
                <w:smallCaps/>
                <w:sz w:val="20"/>
                <w:lang w:val="cs"/>
              </w:rPr>
              <w:t>7.1</w:t>
            </w:r>
            <w:r w:rsidRPr="00596DD3">
              <w:rPr>
                <w:rFonts w:ascii="Arial" w:hAnsi="Arial" w:cs="Arial"/>
                <w:b/>
                <w:bCs/>
                <w:smallCaps/>
                <w:sz w:val="20"/>
                <w:lang w:val="cs"/>
              </w:rPr>
              <w:tab/>
            </w:r>
            <w:r w:rsidRPr="00596DD3">
              <w:rPr>
                <w:rFonts w:ascii="Arial" w:hAnsi="Arial" w:cs="Arial"/>
                <w:b/>
                <w:bCs/>
                <w:smallCaps/>
                <w:sz w:val="20"/>
                <w:u w:val="single"/>
                <w:lang w:val="cs"/>
              </w:rPr>
              <w:t xml:space="preserve">Odškodnění </w:t>
            </w:r>
            <w:r w:rsidRPr="00596DD3">
              <w:rPr>
                <w:rFonts w:ascii="Arial" w:hAnsi="Arial" w:cs="Arial"/>
                <w:b/>
                <w:bCs/>
                <w:sz w:val="20"/>
                <w:u w:val="single"/>
                <w:lang w:val="cs"/>
              </w:rPr>
              <w:t>ZADAVATELE</w:t>
            </w:r>
          </w:p>
        </w:tc>
      </w:tr>
      <w:tr w:rsidR="00B90150" w:rsidRPr="000B7B87" w14:paraId="2435AD20" w14:textId="2E5D5B3C" w:rsidTr="004D0074">
        <w:trPr>
          <w:trHeight w:val="144"/>
        </w:trPr>
        <w:tc>
          <w:tcPr>
            <w:tcW w:w="4320" w:type="dxa"/>
            <w:tcBorders>
              <w:bottom w:val="nil"/>
              <w:right w:val="nil"/>
            </w:tcBorders>
          </w:tcPr>
          <w:p w14:paraId="46705B3D" w14:textId="77777777" w:rsidR="00B90150" w:rsidRPr="00596DD3" w:rsidRDefault="00B90150" w:rsidP="009A61AC">
            <w:pPr>
              <w:suppressAutoHyphens/>
              <w:spacing w:after="120"/>
              <w:ind w:left="1152"/>
              <w:jc w:val="both"/>
              <w:rPr>
                <w:rFonts w:ascii="Arial" w:hAnsi="Arial" w:cs="Arial"/>
                <w:sz w:val="20"/>
              </w:rPr>
            </w:pPr>
            <w:r w:rsidRPr="00596DD3">
              <w:rPr>
                <w:rFonts w:ascii="Arial" w:hAnsi="Arial" w:cs="Arial"/>
                <w:b/>
                <w:sz w:val="20"/>
              </w:rPr>
              <w:t xml:space="preserve">SPONSOR, agrees </w:t>
            </w:r>
            <w:r w:rsidRPr="00596DD3">
              <w:rPr>
                <w:rFonts w:ascii="Arial" w:hAnsi="Arial" w:cs="Arial"/>
                <w:sz w:val="20"/>
              </w:rPr>
              <w:t>to indemnify SITE and SITE’S employees and agents (“</w:t>
            </w:r>
            <w:r w:rsidRPr="00596DD3">
              <w:rPr>
                <w:rFonts w:ascii="Arial" w:hAnsi="Arial" w:cs="Arial"/>
                <w:b/>
                <w:bCs/>
                <w:sz w:val="20"/>
              </w:rPr>
              <w:t>SITE Indemnitees</w:t>
            </w:r>
            <w:r w:rsidRPr="00596DD3">
              <w:rPr>
                <w:rFonts w:ascii="Arial" w:hAnsi="Arial" w:cs="Arial"/>
                <w:sz w:val="20"/>
              </w:rPr>
              <w:t xml:space="preserve">”) from and against any damages and liabilities for bodily injuries and/or death which arise directly out of the conduct of the Study by SITE (each </w:t>
            </w:r>
            <w:r w:rsidRPr="00596DD3">
              <w:rPr>
                <w:rFonts w:ascii="Arial" w:hAnsi="Arial" w:cs="Arial"/>
                <w:sz w:val="20"/>
              </w:rPr>
              <w:lastRenderedPageBreak/>
              <w:t>a “</w:t>
            </w:r>
            <w:r w:rsidRPr="00596DD3">
              <w:rPr>
                <w:rFonts w:ascii="Arial" w:hAnsi="Arial" w:cs="Arial"/>
                <w:b/>
                <w:bCs/>
                <w:sz w:val="20"/>
              </w:rPr>
              <w:t>Claim(s)</w:t>
            </w:r>
            <w:r w:rsidRPr="00596DD3">
              <w:rPr>
                <w:rFonts w:ascii="Arial" w:hAnsi="Arial" w:cs="Arial"/>
                <w:sz w:val="20"/>
              </w:rPr>
              <w:t xml:space="preserve">”); provided, however, that </w:t>
            </w:r>
            <w:r w:rsidRPr="00596DD3">
              <w:rPr>
                <w:rFonts w:ascii="Arial" w:hAnsi="Arial" w:cs="Arial"/>
                <w:b/>
                <w:bCs/>
                <w:sz w:val="20"/>
              </w:rPr>
              <w:t>SPONSOR</w:t>
            </w:r>
            <w:r w:rsidRPr="00596DD3">
              <w:rPr>
                <w:rFonts w:ascii="Arial" w:hAnsi="Arial" w:cs="Arial"/>
                <w:sz w:val="20"/>
              </w:rPr>
              <w:t xml:space="preserve"> shall not indemnify, defend, or hold any SITE Indemnitees harmless for any Claim where (i) such Claim arose out of or was attributable to SITE Indemnitees’ failure to conduct the Study in compliance with the Protocol, </w:t>
            </w:r>
            <w:r w:rsidRPr="00596DD3">
              <w:rPr>
                <w:rFonts w:ascii="Arial" w:hAnsi="Arial" w:cs="Arial"/>
                <w:b/>
                <w:bCs/>
                <w:sz w:val="20"/>
              </w:rPr>
              <w:t>SPONSOR</w:t>
            </w:r>
            <w:r w:rsidRPr="00596DD3">
              <w:rPr>
                <w:rFonts w:ascii="Arial" w:hAnsi="Arial" w:cs="Arial"/>
                <w:sz w:val="20"/>
              </w:rPr>
              <w:t xml:space="preserve">’s written instructions, or SITE Indemnitees failure to comply with any applicable laws or governmental requirements; or (ii) such bodily injury or death is attributable to or arises from any negligence, wrongful act or wrongful failure to act on the part of SITE Indemnitees. </w:t>
            </w:r>
            <w:r w:rsidRPr="00596DD3">
              <w:rPr>
                <w:rFonts w:ascii="Arial" w:hAnsi="Arial" w:cs="Arial"/>
                <w:b/>
                <w:bCs/>
                <w:sz w:val="20"/>
              </w:rPr>
              <w:t>SPONSOR</w:t>
            </w:r>
            <w:r w:rsidRPr="00596DD3">
              <w:rPr>
                <w:rFonts w:ascii="Arial" w:hAnsi="Arial" w:cs="Arial"/>
                <w:sz w:val="20"/>
              </w:rPr>
              <w:t>’s indemnification obligations herein with respect to a Claim are expressly conditioned upon SITE’s compliance with the following:</w:t>
            </w:r>
          </w:p>
          <w:p w14:paraId="1A29F290" w14:textId="77777777" w:rsidR="00B90150" w:rsidRPr="00596DD3" w:rsidRDefault="00B90150" w:rsidP="009A61AC">
            <w:pPr>
              <w:suppressAutoHyphens/>
              <w:spacing w:after="120"/>
              <w:ind w:left="1152"/>
              <w:jc w:val="both"/>
              <w:rPr>
                <w:rFonts w:ascii="Arial" w:hAnsi="Arial" w:cs="Arial"/>
                <w:sz w:val="20"/>
              </w:rPr>
            </w:pPr>
          </w:p>
          <w:p w14:paraId="205F4B23" w14:textId="77777777" w:rsidR="00B90150" w:rsidRPr="00596DD3" w:rsidRDefault="00B90150" w:rsidP="009A61AC">
            <w:pPr>
              <w:suppressAutoHyphens/>
              <w:spacing w:after="120"/>
              <w:ind w:left="1152"/>
              <w:jc w:val="both"/>
              <w:rPr>
                <w:rFonts w:ascii="Arial" w:hAnsi="Arial" w:cs="Arial"/>
                <w:sz w:val="20"/>
              </w:rPr>
            </w:pPr>
          </w:p>
          <w:p w14:paraId="5442FBA5" w14:textId="77777777" w:rsidR="00B90150" w:rsidRPr="00596DD3" w:rsidRDefault="00B90150" w:rsidP="009A61AC">
            <w:pPr>
              <w:suppressAutoHyphens/>
              <w:spacing w:after="120"/>
              <w:ind w:left="1152"/>
              <w:jc w:val="both"/>
              <w:rPr>
                <w:rFonts w:ascii="Arial" w:hAnsi="Arial" w:cs="Arial"/>
                <w:sz w:val="20"/>
              </w:rPr>
            </w:pPr>
          </w:p>
          <w:p w14:paraId="3A35F7E5" w14:textId="77777777" w:rsidR="00B90150" w:rsidRPr="00596DD3" w:rsidRDefault="00B90150" w:rsidP="009A61AC">
            <w:pPr>
              <w:suppressAutoHyphens/>
              <w:spacing w:after="120"/>
              <w:ind w:left="1152"/>
              <w:jc w:val="both"/>
              <w:rPr>
                <w:rFonts w:ascii="Arial" w:hAnsi="Arial" w:cs="Arial"/>
                <w:sz w:val="20"/>
              </w:rPr>
            </w:pPr>
          </w:p>
          <w:p w14:paraId="18326C7C" w14:textId="77777777" w:rsidR="00B90150" w:rsidRPr="00596DD3" w:rsidRDefault="00B90150" w:rsidP="009A61AC">
            <w:pPr>
              <w:suppressAutoHyphens/>
              <w:spacing w:after="120"/>
              <w:ind w:left="1152"/>
              <w:jc w:val="both"/>
              <w:rPr>
                <w:rFonts w:ascii="Arial" w:hAnsi="Arial" w:cs="Arial"/>
                <w:sz w:val="20"/>
              </w:rPr>
            </w:pPr>
          </w:p>
          <w:p w14:paraId="693B866F" w14:textId="77777777" w:rsidR="00B90150" w:rsidRPr="00596DD3" w:rsidRDefault="00B90150" w:rsidP="009A61AC">
            <w:pPr>
              <w:suppressAutoHyphens/>
              <w:spacing w:after="120"/>
              <w:ind w:left="1152"/>
              <w:jc w:val="both"/>
              <w:rPr>
                <w:rFonts w:ascii="Arial" w:hAnsi="Arial" w:cs="Arial"/>
                <w:sz w:val="20"/>
              </w:rPr>
            </w:pPr>
          </w:p>
          <w:p w14:paraId="1CFB84F0" w14:textId="77777777" w:rsidR="00B90150" w:rsidRPr="00596DD3" w:rsidRDefault="00B90150" w:rsidP="009A61AC">
            <w:pPr>
              <w:suppressAutoHyphens/>
              <w:spacing w:after="120"/>
              <w:ind w:left="1152"/>
              <w:jc w:val="both"/>
              <w:rPr>
                <w:rFonts w:ascii="Arial" w:hAnsi="Arial" w:cs="Arial"/>
                <w:sz w:val="20"/>
              </w:rPr>
            </w:pPr>
          </w:p>
          <w:p w14:paraId="12D2B63A" w14:textId="77777777" w:rsidR="00B90150" w:rsidRPr="00596DD3" w:rsidRDefault="00B90150" w:rsidP="009A61AC">
            <w:pPr>
              <w:suppressAutoHyphens/>
              <w:spacing w:after="120"/>
              <w:ind w:left="1152"/>
              <w:jc w:val="both"/>
              <w:rPr>
                <w:rFonts w:ascii="Arial" w:hAnsi="Arial" w:cs="Arial"/>
                <w:sz w:val="20"/>
              </w:rPr>
            </w:pPr>
          </w:p>
          <w:p w14:paraId="443FBBFC" w14:textId="77777777" w:rsidR="00B90150" w:rsidRPr="00596DD3" w:rsidRDefault="00B90150" w:rsidP="009A61AC">
            <w:pPr>
              <w:suppressAutoHyphens/>
              <w:spacing w:after="120"/>
              <w:ind w:left="1152"/>
              <w:jc w:val="both"/>
              <w:rPr>
                <w:rFonts w:ascii="Arial" w:hAnsi="Arial" w:cs="Arial"/>
                <w:sz w:val="20"/>
              </w:rPr>
            </w:pPr>
          </w:p>
          <w:p w14:paraId="25DD3B0C" w14:textId="77777777" w:rsidR="00B90150" w:rsidRPr="00596DD3" w:rsidRDefault="00B90150" w:rsidP="009A61AC">
            <w:pPr>
              <w:suppressAutoHyphens/>
              <w:spacing w:after="120"/>
              <w:ind w:left="1152"/>
              <w:jc w:val="both"/>
              <w:rPr>
                <w:rFonts w:ascii="Arial" w:hAnsi="Arial" w:cs="Arial"/>
                <w:sz w:val="20"/>
              </w:rPr>
            </w:pPr>
          </w:p>
          <w:p w14:paraId="05DE717C" w14:textId="77777777" w:rsidR="00B90150" w:rsidRPr="00596DD3" w:rsidRDefault="00B90150" w:rsidP="009A61AC">
            <w:pPr>
              <w:suppressAutoHyphens/>
              <w:spacing w:after="120"/>
              <w:ind w:left="1152"/>
              <w:jc w:val="both"/>
              <w:rPr>
                <w:rFonts w:ascii="Arial" w:hAnsi="Arial" w:cs="Arial"/>
                <w:sz w:val="20"/>
              </w:rPr>
            </w:pPr>
          </w:p>
          <w:p w14:paraId="726F2C96" w14:textId="77777777" w:rsidR="00B90150" w:rsidRPr="00596DD3" w:rsidRDefault="00B90150" w:rsidP="009A61AC">
            <w:pPr>
              <w:suppressAutoHyphens/>
              <w:spacing w:after="120"/>
              <w:ind w:left="1152"/>
              <w:jc w:val="both"/>
              <w:rPr>
                <w:rFonts w:ascii="Arial" w:hAnsi="Arial" w:cs="Arial"/>
                <w:sz w:val="20"/>
              </w:rPr>
            </w:pPr>
          </w:p>
          <w:p w14:paraId="537D402E" w14:textId="031CE3B0" w:rsidR="00B90150" w:rsidRPr="00596DD3" w:rsidRDefault="00B90150" w:rsidP="009A61AC">
            <w:pPr>
              <w:suppressAutoHyphens/>
              <w:spacing w:after="120"/>
              <w:ind w:left="1152"/>
              <w:jc w:val="both"/>
              <w:rPr>
                <w:rFonts w:ascii="Arial" w:hAnsi="Arial" w:cs="Arial"/>
                <w:sz w:val="20"/>
              </w:rPr>
            </w:pPr>
          </w:p>
        </w:tc>
        <w:tc>
          <w:tcPr>
            <w:tcW w:w="4320" w:type="dxa"/>
            <w:tcBorders>
              <w:left w:val="nil"/>
              <w:bottom w:val="nil"/>
            </w:tcBorders>
          </w:tcPr>
          <w:p w14:paraId="5023A280" w14:textId="77777777"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b/>
                <w:bCs/>
                <w:sz w:val="20"/>
                <w:lang w:val="cs"/>
              </w:rPr>
              <w:lastRenderedPageBreak/>
              <w:t>ZADAVATEL souhlasí s tím,</w:t>
            </w:r>
            <w:r w:rsidRPr="00596DD3">
              <w:rPr>
                <w:rFonts w:ascii="Arial" w:hAnsi="Arial" w:cs="Arial"/>
                <w:sz w:val="20"/>
                <w:lang w:val="cs"/>
              </w:rPr>
              <w:t xml:space="preserve"> že odškodní MÍSTO PROVÁDĚNÍ KLINICKÉHO HODNOCENÍ a jeho zaměstnance a zástupce (dále jen „</w:t>
            </w:r>
            <w:r w:rsidRPr="00596DD3">
              <w:rPr>
                <w:rFonts w:ascii="Arial" w:hAnsi="Arial" w:cs="Arial"/>
                <w:b/>
                <w:bCs/>
                <w:sz w:val="20"/>
                <w:lang w:val="cs"/>
              </w:rPr>
              <w:t>Příjemci odškodnění v MÍSTĚ PROVÁDĚNÍ KLINICKÉHO HODNOCENÍ</w:t>
            </w:r>
            <w:r w:rsidRPr="00596DD3">
              <w:rPr>
                <w:rFonts w:ascii="Arial" w:hAnsi="Arial" w:cs="Arial"/>
                <w:sz w:val="20"/>
                <w:lang w:val="cs"/>
              </w:rPr>
              <w:t xml:space="preserve">“) za jakékoli škody </w:t>
            </w:r>
            <w:r w:rsidRPr="00596DD3">
              <w:rPr>
                <w:rFonts w:ascii="Arial" w:hAnsi="Arial" w:cs="Arial"/>
                <w:sz w:val="20"/>
                <w:lang w:val="cs"/>
              </w:rPr>
              <w:lastRenderedPageBreak/>
              <w:t>a odpovědnost za zdravotní újmu a/nebo smrt, které vzniknou přímo v důsledku provádění Studie MÍSTEM PROVÁDĚNÍ KLINICKÉHO HODNOCENÍ (jednotlivě dále jen „</w:t>
            </w:r>
            <w:r w:rsidRPr="00596DD3">
              <w:rPr>
                <w:rFonts w:ascii="Arial" w:hAnsi="Arial" w:cs="Arial"/>
                <w:b/>
                <w:bCs/>
                <w:sz w:val="20"/>
                <w:lang w:val="cs"/>
              </w:rPr>
              <w:t>Nárok(y)</w:t>
            </w:r>
            <w:r w:rsidRPr="00596DD3">
              <w:rPr>
                <w:rFonts w:ascii="Arial" w:hAnsi="Arial" w:cs="Arial"/>
                <w:sz w:val="20"/>
                <w:lang w:val="cs"/>
              </w:rPr>
              <w:t xml:space="preserve">“); avšak </w:t>
            </w:r>
            <w:r w:rsidRPr="00596DD3">
              <w:rPr>
                <w:rFonts w:ascii="Arial" w:hAnsi="Arial" w:cs="Arial"/>
                <w:b/>
                <w:bCs/>
                <w:sz w:val="20"/>
                <w:lang w:val="cs"/>
              </w:rPr>
              <w:t>ZADAVATEL</w:t>
            </w:r>
            <w:r w:rsidRPr="00596DD3">
              <w:rPr>
                <w:rFonts w:ascii="Arial" w:hAnsi="Arial" w:cs="Arial"/>
                <w:sz w:val="20"/>
                <w:lang w:val="cs"/>
              </w:rPr>
              <w:t xml:space="preserve"> neodškodní, neobhájí ani nezbaví odpovědnosti žádné Příjemce odškodnění v MÍSTĚ PROVÁDĚNÍ KLINICKÉHO HODNOCENÍ v souvislosti s jakýmkoli Nárokem, pokud (i) takový Nárok vznikl v důsledku nebo byl přičítán neprovádění Studie Příjemci odškodnění v MÍSTĚ PROVÁDĚNÍ KLINICKÉHO HODNOCENÍ v souladu s Protokolem, písemnými pokyny </w:t>
            </w:r>
            <w:r w:rsidRPr="00596DD3">
              <w:rPr>
                <w:rFonts w:ascii="Arial" w:hAnsi="Arial" w:cs="Arial"/>
                <w:b/>
                <w:bCs/>
                <w:sz w:val="20"/>
                <w:lang w:val="cs"/>
              </w:rPr>
              <w:t>ZADAVATELE</w:t>
            </w:r>
            <w:r w:rsidRPr="00596DD3">
              <w:rPr>
                <w:rFonts w:ascii="Arial" w:hAnsi="Arial" w:cs="Arial"/>
                <w:sz w:val="20"/>
                <w:lang w:val="cs"/>
              </w:rPr>
              <w:t xml:space="preserve"> nebo nedodržení platných zákonů nebo požadavků státních úřadů ze strany Příjemců odškodnění v MÍSTĚ PROVÁDĚNÍ KLINICKÉHO HODNOCENÍ; nebo (ii) taková újma na zdraví nebo úmrtí je přičítána nebo vznikla v důsledku jakékoli nedbalosti, protiprávního jednání nebo protiprávní nečinností ze strany Příjemců odškodnění v MÍSTĚ PROVÁDĚNÍ KLINICKÉHO HODNOCENÍ. Povinnosti </w:t>
            </w:r>
            <w:r w:rsidRPr="00596DD3">
              <w:rPr>
                <w:rFonts w:ascii="Arial" w:hAnsi="Arial" w:cs="Arial"/>
                <w:b/>
                <w:bCs/>
                <w:sz w:val="20"/>
                <w:lang w:val="cs"/>
              </w:rPr>
              <w:t>ZADAVATELE</w:t>
            </w:r>
            <w:r w:rsidRPr="00596DD3">
              <w:rPr>
                <w:rFonts w:ascii="Arial" w:hAnsi="Arial" w:cs="Arial"/>
                <w:sz w:val="20"/>
                <w:lang w:val="cs"/>
              </w:rPr>
              <w:t xml:space="preserve"> ohledně odškodnění v souvislosti s Nárokem jsou výslovně podmíněny dodržováním následujících podmínek ze strany MÍSTA PROVÁDĚNÍ KLINICKÉHO HODNOCENÍ: </w:t>
            </w:r>
          </w:p>
          <w:p w14:paraId="29A09569" w14:textId="77777777" w:rsidR="00B90150" w:rsidRPr="00596DD3" w:rsidRDefault="00B90150" w:rsidP="009A61AC">
            <w:pPr>
              <w:suppressAutoHyphens/>
              <w:spacing w:after="120"/>
              <w:ind w:left="1152"/>
              <w:jc w:val="both"/>
              <w:rPr>
                <w:rFonts w:ascii="Arial" w:hAnsi="Arial" w:cs="Arial"/>
                <w:b/>
                <w:sz w:val="20"/>
                <w:lang w:val="cs"/>
              </w:rPr>
            </w:pPr>
          </w:p>
          <w:p w14:paraId="4E81EA88" w14:textId="2B04DE10" w:rsidR="00B90150" w:rsidRPr="00596DD3" w:rsidRDefault="00B90150" w:rsidP="009A61AC">
            <w:pPr>
              <w:suppressAutoHyphens/>
              <w:spacing w:after="120"/>
              <w:ind w:left="1152"/>
              <w:jc w:val="both"/>
              <w:rPr>
                <w:rFonts w:ascii="Arial" w:hAnsi="Arial" w:cs="Arial"/>
                <w:b/>
                <w:sz w:val="20"/>
                <w:lang w:val="cs"/>
              </w:rPr>
            </w:pPr>
          </w:p>
        </w:tc>
      </w:tr>
      <w:tr w:rsidR="00B90150" w:rsidRPr="000B7B87" w14:paraId="2C574148" w14:textId="42BF5F54" w:rsidTr="004D0074">
        <w:trPr>
          <w:trHeight w:val="144"/>
        </w:trPr>
        <w:tc>
          <w:tcPr>
            <w:tcW w:w="4320" w:type="dxa"/>
            <w:tcBorders>
              <w:right w:val="nil"/>
            </w:tcBorders>
          </w:tcPr>
          <w:p w14:paraId="2999E6E2" w14:textId="1DA775F6" w:rsidR="00B90150" w:rsidRPr="00596DD3" w:rsidRDefault="00B90150" w:rsidP="009A61AC">
            <w:pPr>
              <w:suppressAutoHyphens/>
              <w:spacing w:after="120"/>
              <w:ind w:left="864" w:hanging="360"/>
              <w:jc w:val="both"/>
              <w:rPr>
                <w:rFonts w:ascii="Arial" w:hAnsi="Arial" w:cs="Arial"/>
                <w:sz w:val="20"/>
                <w:lang w:val="cs"/>
              </w:rPr>
            </w:pPr>
            <w:r w:rsidRPr="00596DD3">
              <w:rPr>
                <w:rFonts w:ascii="Arial" w:hAnsi="Arial" w:cs="Arial"/>
                <w:sz w:val="20"/>
              </w:rPr>
              <w:lastRenderedPageBreak/>
              <w:fldChar w:fldCharType="begin"/>
            </w:r>
            <w:r w:rsidRPr="00596DD3">
              <w:rPr>
                <w:rFonts w:ascii="Arial" w:hAnsi="Arial" w:cs="Arial"/>
                <w:sz w:val="20"/>
              </w:rPr>
              <w:instrText>SEQ 1_0 \* Arabic \r 1</w:instrText>
            </w:r>
            <w:r w:rsidRPr="00596DD3">
              <w:rPr>
                <w:rFonts w:ascii="Arial" w:hAnsi="Arial" w:cs="Arial"/>
                <w:sz w:val="20"/>
              </w:rPr>
              <w:fldChar w:fldCharType="separate"/>
            </w:r>
            <w:r w:rsidRPr="00596DD3">
              <w:rPr>
                <w:rFonts w:ascii="Arial" w:hAnsi="Arial" w:cs="Arial"/>
                <w:noProof/>
                <w:sz w:val="20"/>
              </w:rPr>
              <w:t>1</w:t>
            </w:r>
            <w:r w:rsidRPr="00596DD3">
              <w:rPr>
                <w:rFonts w:ascii="Arial" w:hAnsi="Arial" w:cs="Arial"/>
                <w:sz w:val="20"/>
              </w:rPr>
              <w:fldChar w:fldCharType="end"/>
            </w:r>
            <w:r w:rsidRPr="00596DD3">
              <w:rPr>
                <w:rFonts w:ascii="Arial" w:hAnsi="Arial" w:cs="Arial"/>
                <w:sz w:val="20"/>
              </w:rPr>
              <w:t>.</w:t>
            </w:r>
            <w:r w:rsidRPr="00596DD3">
              <w:rPr>
                <w:rFonts w:ascii="Arial" w:hAnsi="Arial" w:cs="Arial"/>
                <w:sz w:val="20"/>
              </w:rPr>
              <w:tab/>
            </w:r>
            <w:r w:rsidRPr="00596DD3">
              <w:rPr>
                <w:rFonts w:ascii="Arial" w:hAnsi="Arial" w:cs="Arial"/>
                <w:b/>
                <w:sz w:val="20"/>
              </w:rPr>
              <w:t>SPONSOR</w:t>
            </w:r>
            <w:r w:rsidRPr="00596DD3">
              <w:rPr>
                <w:rFonts w:ascii="Arial" w:hAnsi="Arial" w:cs="Arial"/>
                <w:sz w:val="20"/>
              </w:rPr>
              <w:t xml:space="preserve"> is promptly notified in writing at the address above or as otherwise designed by </w:t>
            </w:r>
            <w:r w:rsidRPr="00596DD3">
              <w:rPr>
                <w:rFonts w:ascii="Arial" w:hAnsi="Arial" w:cs="Arial"/>
                <w:b/>
                <w:bCs/>
                <w:sz w:val="20"/>
              </w:rPr>
              <w:t>SPONSOR</w:t>
            </w:r>
            <w:r w:rsidRPr="00596DD3">
              <w:rPr>
                <w:rFonts w:ascii="Arial" w:hAnsi="Arial" w:cs="Arial"/>
                <w:sz w:val="20"/>
              </w:rPr>
              <w:t xml:space="preserve"> of any and all legal proceedings or knowledge thereof for such bodily injury and/or death within not less than seven (7) days after service of process upon SITE Indemnitees, of any Claim or claims for bodily injury and/or death which have not yet evolved into legal proceedings;</w:t>
            </w:r>
          </w:p>
        </w:tc>
        <w:tc>
          <w:tcPr>
            <w:tcW w:w="4320" w:type="dxa"/>
            <w:tcBorders>
              <w:left w:val="nil"/>
            </w:tcBorders>
          </w:tcPr>
          <w:p w14:paraId="42B8EDF6" w14:textId="041B2AF3" w:rsidR="00B90150" w:rsidRPr="00596DD3" w:rsidRDefault="00B90150" w:rsidP="009A61AC">
            <w:pPr>
              <w:suppressAutoHyphens/>
              <w:spacing w:after="120"/>
              <w:ind w:left="864" w:hanging="360"/>
              <w:jc w:val="both"/>
              <w:rPr>
                <w:rFonts w:ascii="Arial" w:hAnsi="Arial" w:cs="Arial"/>
                <w:sz w:val="20"/>
                <w:lang w:val="cs"/>
              </w:rPr>
            </w:pPr>
            <w:r w:rsidRPr="00596DD3">
              <w:rPr>
                <w:rFonts w:ascii="Arial" w:hAnsi="Arial" w:cs="Arial"/>
                <w:sz w:val="20"/>
                <w:lang w:val="cs"/>
              </w:rPr>
              <w:fldChar w:fldCharType="begin"/>
            </w:r>
            <w:r w:rsidRPr="00596DD3">
              <w:rPr>
                <w:rFonts w:ascii="Arial" w:hAnsi="Arial" w:cs="Arial"/>
                <w:sz w:val="20"/>
                <w:lang w:val="cs"/>
              </w:rPr>
              <w:instrText>SEQ 1_0 \* Arabic \r 1</w:instrText>
            </w:r>
            <w:r w:rsidRPr="00596DD3">
              <w:rPr>
                <w:rFonts w:ascii="Arial" w:hAnsi="Arial" w:cs="Arial"/>
                <w:sz w:val="20"/>
                <w:lang w:val="cs"/>
              </w:rPr>
              <w:fldChar w:fldCharType="separate"/>
            </w:r>
            <w:r w:rsidRPr="00596DD3">
              <w:rPr>
                <w:rFonts w:ascii="Arial" w:hAnsi="Arial" w:cs="Arial"/>
                <w:sz w:val="20"/>
                <w:lang w:val="cs"/>
              </w:rPr>
              <w:t>1</w:t>
            </w:r>
            <w:r w:rsidRPr="00596DD3">
              <w:rPr>
                <w:rFonts w:ascii="Arial" w:hAnsi="Arial" w:cs="Arial"/>
                <w:sz w:val="20"/>
                <w:lang w:val="cs"/>
              </w:rPr>
              <w:fldChar w:fldCharType="end"/>
            </w:r>
            <w:r w:rsidRPr="00596DD3">
              <w:rPr>
                <w:rFonts w:ascii="Arial" w:hAnsi="Arial" w:cs="Arial"/>
                <w:sz w:val="20"/>
                <w:lang w:val="cs"/>
              </w:rPr>
              <w:t>.</w:t>
            </w:r>
            <w:r w:rsidRPr="00596DD3">
              <w:rPr>
                <w:rFonts w:ascii="Arial" w:hAnsi="Arial" w:cs="Arial"/>
                <w:sz w:val="20"/>
                <w:lang w:val="cs"/>
              </w:rPr>
              <w:tab/>
            </w:r>
            <w:r w:rsidRPr="00596DD3">
              <w:rPr>
                <w:rFonts w:ascii="Arial" w:hAnsi="Arial" w:cs="Arial"/>
                <w:b/>
                <w:bCs/>
                <w:sz w:val="20"/>
                <w:lang w:val="cs"/>
              </w:rPr>
              <w:t>ZADAVATEL</w:t>
            </w:r>
            <w:r w:rsidRPr="00596DD3">
              <w:rPr>
                <w:rFonts w:ascii="Arial" w:hAnsi="Arial" w:cs="Arial"/>
                <w:sz w:val="20"/>
                <w:lang w:val="cs"/>
              </w:rPr>
              <w:t xml:space="preserve"> bude neprodleně písemně informován na výše uvedené adrese nebo jiným </w:t>
            </w:r>
            <w:r w:rsidRPr="00596DD3">
              <w:rPr>
                <w:rFonts w:ascii="Arial" w:hAnsi="Arial" w:cs="Arial"/>
                <w:b/>
                <w:bCs/>
                <w:sz w:val="20"/>
                <w:lang w:val="cs"/>
              </w:rPr>
              <w:t>ZADAVATELEM</w:t>
            </w:r>
            <w:r w:rsidRPr="00596DD3">
              <w:rPr>
                <w:rFonts w:ascii="Arial" w:hAnsi="Arial" w:cs="Arial"/>
                <w:sz w:val="20"/>
                <w:lang w:val="cs"/>
              </w:rPr>
              <w:t xml:space="preserve"> určeným způsobem o jakémkoli soudním řízení nebo o zjištění soudního řízení v souvislosti s takovou zdravotní újmou a/nebo úmrtím, a to do sedmi (7) dnů od doručení soudního příkazu Příjemcům odškodnění v MÍSTĚ PROVÁDĚNÍ KLINICKÉHO HODNOCENÍ, o jakémkoli Nároku nebo nárocích v souvislosti s újmou na zdraví a/nebo </w:t>
            </w:r>
            <w:r w:rsidRPr="00596DD3">
              <w:rPr>
                <w:rFonts w:ascii="Arial" w:hAnsi="Arial" w:cs="Arial"/>
                <w:sz w:val="20"/>
                <w:lang w:val="cs"/>
              </w:rPr>
              <w:lastRenderedPageBreak/>
              <w:t>úmrtím, které dosud nevedly k soudnímu řízení;</w:t>
            </w:r>
          </w:p>
        </w:tc>
      </w:tr>
      <w:tr w:rsidR="00B90150" w:rsidRPr="000B7B87" w14:paraId="2C91C9CE" w14:textId="0C7385C8" w:rsidTr="004D0074">
        <w:trPr>
          <w:trHeight w:val="144"/>
        </w:trPr>
        <w:tc>
          <w:tcPr>
            <w:tcW w:w="4320" w:type="dxa"/>
            <w:tcBorders>
              <w:right w:val="nil"/>
            </w:tcBorders>
          </w:tcPr>
          <w:p w14:paraId="0AFA550D" w14:textId="3C65101F" w:rsidR="00B90150" w:rsidRPr="00596DD3" w:rsidRDefault="00B90150" w:rsidP="009A61AC">
            <w:pPr>
              <w:keepLines/>
              <w:suppressAutoHyphens/>
              <w:spacing w:after="120"/>
              <w:ind w:left="864" w:hanging="360"/>
              <w:jc w:val="both"/>
              <w:rPr>
                <w:rFonts w:ascii="Arial" w:hAnsi="Arial" w:cs="Arial"/>
                <w:sz w:val="20"/>
                <w:lang w:val="cs"/>
              </w:rPr>
            </w:pPr>
            <w:r w:rsidRPr="00596DD3">
              <w:rPr>
                <w:rFonts w:ascii="Arial" w:hAnsi="Arial" w:cs="Arial"/>
                <w:sz w:val="20"/>
              </w:rPr>
              <w:lastRenderedPageBreak/>
              <w:fldChar w:fldCharType="begin"/>
            </w:r>
            <w:r w:rsidRPr="00596DD3">
              <w:rPr>
                <w:rFonts w:ascii="Arial" w:hAnsi="Arial" w:cs="Arial"/>
                <w:sz w:val="20"/>
              </w:rPr>
              <w:instrText>SEQ 1_0 \* Arabic \n</w:instrText>
            </w:r>
            <w:r w:rsidRPr="00596DD3">
              <w:rPr>
                <w:rFonts w:ascii="Arial" w:hAnsi="Arial" w:cs="Arial"/>
                <w:sz w:val="20"/>
              </w:rPr>
              <w:fldChar w:fldCharType="separate"/>
            </w:r>
            <w:r w:rsidRPr="00596DD3">
              <w:rPr>
                <w:rFonts w:ascii="Arial" w:hAnsi="Arial" w:cs="Arial"/>
                <w:noProof/>
                <w:sz w:val="20"/>
              </w:rPr>
              <w:t>2</w:t>
            </w:r>
            <w:r w:rsidRPr="00596DD3">
              <w:rPr>
                <w:rFonts w:ascii="Arial" w:hAnsi="Arial" w:cs="Arial"/>
                <w:sz w:val="20"/>
              </w:rPr>
              <w:fldChar w:fldCharType="end"/>
            </w:r>
            <w:r w:rsidRPr="00596DD3">
              <w:rPr>
                <w:rFonts w:ascii="Arial" w:hAnsi="Arial" w:cs="Arial"/>
                <w:sz w:val="20"/>
              </w:rPr>
              <w:t>.</w:t>
            </w:r>
            <w:r w:rsidRPr="00596DD3">
              <w:rPr>
                <w:rFonts w:ascii="Arial" w:hAnsi="Arial" w:cs="Arial"/>
                <w:sz w:val="20"/>
              </w:rPr>
              <w:tab/>
              <w:t xml:space="preserve">SITE Indemnitees allow </w:t>
            </w:r>
            <w:r w:rsidRPr="00596DD3">
              <w:rPr>
                <w:rFonts w:ascii="Arial" w:hAnsi="Arial" w:cs="Arial"/>
                <w:b/>
                <w:sz w:val="20"/>
              </w:rPr>
              <w:t>SPONSOR</w:t>
            </w:r>
            <w:r w:rsidRPr="00596DD3">
              <w:rPr>
                <w:rFonts w:ascii="Arial" w:hAnsi="Arial" w:cs="Arial"/>
                <w:sz w:val="20"/>
              </w:rPr>
              <w:t xml:space="preserve"> and/or its insurer the right to assume direction and control of the defense against such legal proceedings and Claims if it or they shall so elect, including without limitation the right to select defense counsel and the right to settle such legal proceedings and claims at the sole discretion of </w:t>
            </w:r>
            <w:r w:rsidRPr="00596DD3">
              <w:rPr>
                <w:rFonts w:ascii="Arial" w:hAnsi="Arial" w:cs="Arial"/>
                <w:b/>
                <w:sz w:val="20"/>
              </w:rPr>
              <w:t>SPONSOR</w:t>
            </w:r>
            <w:r w:rsidRPr="00596DD3">
              <w:rPr>
                <w:rFonts w:ascii="Arial" w:hAnsi="Arial" w:cs="Arial"/>
                <w:sz w:val="20"/>
              </w:rPr>
              <w:t xml:space="preserve"> or its insurer;</w:t>
            </w:r>
          </w:p>
        </w:tc>
        <w:tc>
          <w:tcPr>
            <w:tcW w:w="4320" w:type="dxa"/>
            <w:tcBorders>
              <w:left w:val="nil"/>
            </w:tcBorders>
          </w:tcPr>
          <w:p w14:paraId="46E0066C" w14:textId="0F0DF996" w:rsidR="00B90150" w:rsidRPr="00596DD3" w:rsidRDefault="00B90150" w:rsidP="009A61AC">
            <w:pPr>
              <w:keepLines/>
              <w:suppressAutoHyphens/>
              <w:spacing w:after="120"/>
              <w:ind w:left="864" w:hanging="360"/>
              <w:jc w:val="both"/>
              <w:rPr>
                <w:rFonts w:ascii="Arial" w:hAnsi="Arial" w:cs="Arial"/>
                <w:sz w:val="20"/>
                <w:lang w:val="cs"/>
              </w:rPr>
            </w:pPr>
            <w:r w:rsidRPr="00596DD3">
              <w:rPr>
                <w:rFonts w:ascii="Arial" w:hAnsi="Arial" w:cs="Arial"/>
                <w:sz w:val="20"/>
              </w:rPr>
              <w:fldChar w:fldCharType="begin"/>
            </w:r>
            <w:r w:rsidRPr="00596DD3">
              <w:rPr>
                <w:rFonts w:ascii="Arial" w:hAnsi="Arial" w:cs="Arial"/>
                <w:sz w:val="20"/>
                <w:lang w:val="cs"/>
              </w:rPr>
              <w:instrText>SEQ 1_0 \* Arabic \n</w:instrText>
            </w:r>
            <w:r w:rsidRPr="00596DD3">
              <w:rPr>
                <w:rFonts w:ascii="Arial" w:hAnsi="Arial" w:cs="Arial"/>
                <w:sz w:val="20"/>
              </w:rPr>
              <w:fldChar w:fldCharType="separate"/>
            </w:r>
            <w:r w:rsidRPr="00596DD3">
              <w:rPr>
                <w:rFonts w:ascii="Arial" w:hAnsi="Arial" w:cs="Arial"/>
                <w:noProof/>
                <w:sz w:val="20"/>
                <w:lang w:val="cs"/>
              </w:rPr>
              <w:t>2</w:t>
            </w:r>
            <w:r w:rsidRPr="00596DD3">
              <w:rPr>
                <w:rFonts w:ascii="Arial" w:hAnsi="Arial" w:cs="Arial"/>
                <w:sz w:val="20"/>
              </w:rPr>
              <w:fldChar w:fldCharType="end"/>
            </w:r>
            <w:r w:rsidRPr="00596DD3">
              <w:rPr>
                <w:rFonts w:ascii="Arial" w:hAnsi="Arial" w:cs="Arial"/>
                <w:sz w:val="20"/>
                <w:lang w:val="cs"/>
              </w:rPr>
              <w:t>.</w:t>
            </w:r>
            <w:r w:rsidRPr="00596DD3">
              <w:rPr>
                <w:rFonts w:ascii="Arial" w:hAnsi="Arial" w:cs="Arial"/>
                <w:sz w:val="20"/>
                <w:lang w:val="cs"/>
              </w:rPr>
              <w:tab/>
              <w:t xml:space="preserve">Příjemci odškodnění v MÍSTĚ PROVÁDĚNÍ KLINICKÉHO HODNOCENÍ poskytují </w:t>
            </w:r>
            <w:r w:rsidRPr="00596DD3">
              <w:rPr>
                <w:rFonts w:ascii="Arial" w:hAnsi="Arial" w:cs="Arial"/>
                <w:b/>
                <w:bCs/>
                <w:sz w:val="20"/>
                <w:lang w:val="cs"/>
              </w:rPr>
              <w:t>ZADAVATELI</w:t>
            </w:r>
            <w:r w:rsidRPr="00596DD3">
              <w:rPr>
                <w:rFonts w:ascii="Arial" w:hAnsi="Arial" w:cs="Arial"/>
                <w:sz w:val="20"/>
                <w:lang w:val="cs"/>
              </w:rPr>
              <w:t xml:space="preserve"> a/nebo jeho pojistiteli právo převzít řízení a kontrolu nad obhajobou proti takovým právním řízením a nárokům, pokud se tak rozhodnou, zejména právo zvolit si obhájce a právo urovnat taková právní řízení a nároky dle výhradního uvážení </w:t>
            </w:r>
            <w:r w:rsidRPr="00596DD3">
              <w:rPr>
                <w:rFonts w:ascii="Arial" w:hAnsi="Arial" w:cs="Arial"/>
                <w:b/>
                <w:bCs/>
                <w:sz w:val="20"/>
                <w:lang w:val="cs"/>
              </w:rPr>
              <w:t>ZADAVATELE</w:t>
            </w:r>
            <w:r w:rsidRPr="00596DD3">
              <w:rPr>
                <w:rFonts w:ascii="Arial" w:hAnsi="Arial" w:cs="Arial"/>
                <w:sz w:val="20"/>
                <w:lang w:val="cs"/>
              </w:rPr>
              <w:t xml:space="preserve"> nebo jeho pojistitele;</w:t>
            </w:r>
          </w:p>
        </w:tc>
      </w:tr>
      <w:tr w:rsidR="00B90150" w:rsidRPr="000B7B87" w14:paraId="0D1D9411" w14:textId="0A4C9669" w:rsidTr="004D0074">
        <w:trPr>
          <w:trHeight w:val="144"/>
        </w:trPr>
        <w:tc>
          <w:tcPr>
            <w:tcW w:w="4320" w:type="dxa"/>
            <w:tcBorders>
              <w:right w:val="nil"/>
            </w:tcBorders>
          </w:tcPr>
          <w:p w14:paraId="2205F151" w14:textId="0C28401E" w:rsidR="00B90150" w:rsidRPr="00596DD3" w:rsidRDefault="00B90150" w:rsidP="009A61AC">
            <w:pPr>
              <w:suppressAutoHyphens/>
              <w:spacing w:after="120"/>
              <w:ind w:left="864" w:hanging="360"/>
              <w:jc w:val="both"/>
              <w:rPr>
                <w:rFonts w:ascii="Arial" w:hAnsi="Arial" w:cs="Arial"/>
                <w:sz w:val="20"/>
                <w:lang w:val="cs"/>
              </w:rPr>
            </w:pPr>
            <w:r w:rsidRPr="00596DD3">
              <w:rPr>
                <w:rFonts w:ascii="Arial" w:hAnsi="Arial" w:cs="Arial"/>
                <w:sz w:val="20"/>
              </w:rPr>
              <w:fldChar w:fldCharType="begin"/>
            </w:r>
            <w:r w:rsidRPr="00596DD3">
              <w:rPr>
                <w:rFonts w:ascii="Arial" w:hAnsi="Arial" w:cs="Arial"/>
                <w:sz w:val="20"/>
              </w:rPr>
              <w:instrText>SEQ 1_0 \* Arabic \n</w:instrText>
            </w:r>
            <w:r w:rsidRPr="00596DD3">
              <w:rPr>
                <w:rFonts w:ascii="Arial" w:hAnsi="Arial" w:cs="Arial"/>
                <w:sz w:val="20"/>
              </w:rPr>
              <w:fldChar w:fldCharType="separate"/>
            </w:r>
            <w:r w:rsidRPr="00596DD3">
              <w:rPr>
                <w:rFonts w:ascii="Arial" w:hAnsi="Arial" w:cs="Arial"/>
                <w:noProof/>
                <w:sz w:val="20"/>
              </w:rPr>
              <w:t>3</w:t>
            </w:r>
            <w:r w:rsidRPr="00596DD3">
              <w:rPr>
                <w:rFonts w:ascii="Arial" w:hAnsi="Arial" w:cs="Arial"/>
                <w:sz w:val="20"/>
              </w:rPr>
              <w:fldChar w:fldCharType="end"/>
            </w:r>
            <w:r w:rsidRPr="00596DD3">
              <w:rPr>
                <w:rFonts w:ascii="Arial" w:hAnsi="Arial" w:cs="Arial"/>
                <w:sz w:val="20"/>
              </w:rPr>
              <w:t>.</w:t>
            </w:r>
            <w:r w:rsidRPr="00596DD3">
              <w:rPr>
                <w:rFonts w:ascii="Arial" w:hAnsi="Arial" w:cs="Arial"/>
                <w:sz w:val="20"/>
              </w:rPr>
              <w:tab/>
              <w:t xml:space="preserve">SITE Indemnitee shall in all ways cooperate fully with </w:t>
            </w:r>
            <w:r w:rsidRPr="00596DD3">
              <w:rPr>
                <w:rFonts w:ascii="Arial" w:hAnsi="Arial" w:cs="Arial"/>
                <w:b/>
                <w:sz w:val="20"/>
              </w:rPr>
              <w:t>SPONSOR</w:t>
            </w:r>
            <w:r w:rsidRPr="00596DD3">
              <w:rPr>
                <w:rFonts w:ascii="Arial" w:hAnsi="Arial" w:cs="Arial"/>
                <w:sz w:val="20"/>
              </w:rPr>
              <w:t xml:space="preserve"> and its insurer in defending against, settling and/or disposing of any such legal proceedings and Claim; and</w:t>
            </w:r>
          </w:p>
        </w:tc>
        <w:tc>
          <w:tcPr>
            <w:tcW w:w="4320" w:type="dxa"/>
            <w:tcBorders>
              <w:left w:val="nil"/>
            </w:tcBorders>
          </w:tcPr>
          <w:p w14:paraId="3732F736" w14:textId="7202C833" w:rsidR="00B90150" w:rsidRPr="00596DD3" w:rsidRDefault="00B90150" w:rsidP="009A61AC">
            <w:pPr>
              <w:suppressAutoHyphens/>
              <w:spacing w:after="120"/>
              <w:ind w:left="864" w:hanging="360"/>
              <w:jc w:val="both"/>
              <w:rPr>
                <w:rFonts w:ascii="Arial" w:hAnsi="Arial" w:cs="Arial"/>
                <w:sz w:val="20"/>
                <w:lang w:val="cs"/>
              </w:rPr>
            </w:pPr>
            <w:r w:rsidRPr="00596DD3">
              <w:rPr>
                <w:rFonts w:ascii="Arial" w:hAnsi="Arial" w:cs="Arial"/>
                <w:sz w:val="20"/>
              </w:rPr>
              <w:fldChar w:fldCharType="begin"/>
            </w:r>
            <w:r w:rsidRPr="00596DD3">
              <w:rPr>
                <w:rFonts w:ascii="Arial" w:hAnsi="Arial" w:cs="Arial"/>
                <w:sz w:val="20"/>
                <w:lang w:val="cs"/>
              </w:rPr>
              <w:instrText>SEQ 1_0 \* Arabic \n</w:instrText>
            </w:r>
            <w:r w:rsidRPr="00596DD3">
              <w:rPr>
                <w:rFonts w:ascii="Arial" w:hAnsi="Arial" w:cs="Arial"/>
                <w:sz w:val="20"/>
              </w:rPr>
              <w:fldChar w:fldCharType="separate"/>
            </w:r>
            <w:r w:rsidRPr="00596DD3">
              <w:rPr>
                <w:rFonts w:ascii="Arial" w:hAnsi="Arial" w:cs="Arial"/>
                <w:noProof/>
                <w:sz w:val="20"/>
                <w:lang w:val="cs"/>
              </w:rPr>
              <w:t>3</w:t>
            </w:r>
            <w:r w:rsidRPr="00596DD3">
              <w:rPr>
                <w:rFonts w:ascii="Arial" w:hAnsi="Arial" w:cs="Arial"/>
                <w:sz w:val="20"/>
              </w:rPr>
              <w:fldChar w:fldCharType="end"/>
            </w:r>
            <w:r w:rsidRPr="00596DD3">
              <w:rPr>
                <w:rFonts w:ascii="Arial" w:hAnsi="Arial" w:cs="Arial"/>
                <w:sz w:val="20"/>
                <w:lang w:val="cs"/>
              </w:rPr>
              <w:t>.</w:t>
            </w:r>
            <w:r w:rsidRPr="00596DD3">
              <w:rPr>
                <w:rFonts w:ascii="Arial" w:hAnsi="Arial" w:cs="Arial"/>
                <w:sz w:val="20"/>
                <w:lang w:val="cs"/>
              </w:rPr>
              <w:tab/>
              <w:t xml:space="preserve">Příjemce odškodnění v MÍSTĚ PROVÁDĚNÍ KLINICKÉHO HODNOCENÍ bude ve všech ohledech plně spolupracovat se </w:t>
            </w:r>
            <w:r w:rsidRPr="00596DD3">
              <w:rPr>
                <w:rFonts w:ascii="Arial" w:hAnsi="Arial" w:cs="Arial"/>
                <w:b/>
                <w:bCs/>
                <w:sz w:val="20"/>
                <w:lang w:val="cs"/>
              </w:rPr>
              <w:t>ZADAVATELEM</w:t>
            </w:r>
            <w:r w:rsidRPr="00596DD3">
              <w:rPr>
                <w:rFonts w:ascii="Arial" w:hAnsi="Arial" w:cs="Arial"/>
                <w:sz w:val="20"/>
                <w:lang w:val="cs"/>
              </w:rPr>
              <w:t xml:space="preserve"> a jeho pojistitelem při obhajobě proti takovým soudním řízením a Nárokům, při jejich urovnávání a/nebo likvidaci; a</w:t>
            </w:r>
          </w:p>
        </w:tc>
      </w:tr>
      <w:tr w:rsidR="00B90150" w:rsidRPr="000B7B87" w14:paraId="43E2942E" w14:textId="280531A9" w:rsidTr="004D0074">
        <w:trPr>
          <w:trHeight w:val="144"/>
        </w:trPr>
        <w:tc>
          <w:tcPr>
            <w:tcW w:w="4320" w:type="dxa"/>
            <w:tcBorders>
              <w:right w:val="nil"/>
            </w:tcBorders>
          </w:tcPr>
          <w:p w14:paraId="30E42991" w14:textId="7F3083FB" w:rsidR="00B90150" w:rsidRPr="00596DD3" w:rsidRDefault="00B90150" w:rsidP="009A61AC">
            <w:pPr>
              <w:suppressAutoHyphens/>
              <w:spacing w:after="120"/>
              <w:ind w:left="864" w:hanging="360"/>
              <w:jc w:val="both"/>
              <w:rPr>
                <w:rFonts w:ascii="Arial" w:hAnsi="Arial" w:cs="Arial"/>
                <w:sz w:val="20"/>
                <w:lang w:val="cs"/>
              </w:rPr>
            </w:pPr>
            <w:r w:rsidRPr="00596DD3">
              <w:rPr>
                <w:rFonts w:ascii="Arial" w:hAnsi="Arial" w:cs="Arial"/>
                <w:sz w:val="20"/>
              </w:rPr>
              <w:fldChar w:fldCharType="begin"/>
            </w:r>
            <w:r w:rsidRPr="00596DD3">
              <w:rPr>
                <w:rFonts w:ascii="Arial" w:hAnsi="Arial" w:cs="Arial"/>
                <w:sz w:val="20"/>
              </w:rPr>
              <w:instrText>SEQ 1_0 \* Arabic \n</w:instrText>
            </w:r>
            <w:r w:rsidRPr="00596DD3">
              <w:rPr>
                <w:rFonts w:ascii="Arial" w:hAnsi="Arial" w:cs="Arial"/>
                <w:sz w:val="20"/>
              </w:rPr>
              <w:fldChar w:fldCharType="separate"/>
            </w:r>
            <w:r w:rsidRPr="00596DD3">
              <w:rPr>
                <w:rFonts w:ascii="Arial" w:hAnsi="Arial" w:cs="Arial"/>
                <w:noProof/>
                <w:sz w:val="20"/>
              </w:rPr>
              <w:t>4</w:t>
            </w:r>
            <w:r w:rsidRPr="00596DD3">
              <w:rPr>
                <w:rFonts w:ascii="Arial" w:hAnsi="Arial" w:cs="Arial"/>
                <w:sz w:val="20"/>
              </w:rPr>
              <w:fldChar w:fldCharType="end"/>
            </w:r>
            <w:r w:rsidRPr="00596DD3">
              <w:rPr>
                <w:rFonts w:ascii="Arial" w:hAnsi="Arial" w:cs="Arial"/>
                <w:sz w:val="20"/>
              </w:rPr>
              <w:t>.</w:t>
            </w:r>
            <w:r w:rsidRPr="00596DD3">
              <w:rPr>
                <w:rFonts w:ascii="Arial" w:hAnsi="Arial" w:cs="Arial"/>
                <w:sz w:val="20"/>
              </w:rPr>
              <w:tab/>
              <w:t xml:space="preserve">SITE Indemnitee shall have kept and shall promptly make available to </w:t>
            </w:r>
            <w:r w:rsidRPr="00596DD3">
              <w:rPr>
                <w:rFonts w:ascii="Arial" w:hAnsi="Arial" w:cs="Arial"/>
                <w:b/>
                <w:sz w:val="20"/>
              </w:rPr>
              <w:t>SPONSOR</w:t>
            </w:r>
            <w:r w:rsidRPr="00596DD3">
              <w:rPr>
                <w:rFonts w:ascii="Arial" w:hAnsi="Arial" w:cs="Arial"/>
                <w:sz w:val="20"/>
              </w:rPr>
              <w:t xml:space="preserve"> all records concerning the receipt, storage, handling and administration of any study drug provided by or on behalf of </w:t>
            </w:r>
            <w:r w:rsidRPr="00596DD3">
              <w:rPr>
                <w:rFonts w:ascii="Arial" w:hAnsi="Arial" w:cs="Arial"/>
                <w:b/>
                <w:sz w:val="20"/>
              </w:rPr>
              <w:t>SPONSOR</w:t>
            </w:r>
            <w:r w:rsidRPr="00596DD3">
              <w:rPr>
                <w:rFonts w:ascii="Arial" w:hAnsi="Arial" w:cs="Arial"/>
                <w:sz w:val="20"/>
              </w:rPr>
              <w:t xml:space="preserve"> in accordance with the Protocol, and any bodily injury or death resulting therefrom.</w:t>
            </w:r>
          </w:p>
        </w:tc>
        <w:tc>
          <w:tcPr>
            <w:tcW w:w="4320" w:type="dxa"/>
            <w:tcBorders>
              <w:left w:val="nil"/>
            </w:tcBorders>
          </w:tcPr>
          <w:p w14:paraId="6A4EF5BC" w14:textId="75E69EAE" w:rsidR="00B90150" w:rsidRPr="00596DD3" w:rsidRDefault="00B90150" w:rsidP="009A61AC">
            <w:pPr>
              <w:suppressAutoHyphens/>
              <w:spacing w:after="120"/>
              <w:ind w:left="864" w:hanging="360"/>
              <w:jc w:val="both"/>
              <w:rPr>
                <w:rFonts w:ascii="Arial" w:hAnsi="Arial" w:cs="Arial"/>
                <w:sz w:val="20"/>
                <w:lang w:val="cs"/>
              </w:rPr>
            </w:pPr>
            <w:r w:rsidRPr="00596DD3">
              <w:rPr>
                <w:rFonts w:ascii="Arial" w:hAnsi="Arial" w:cs="Arial"/>
                <w:sz w:val="20"/>
              </w:rPr>
              <w:fldChar w:fldCharType="begin"/>
            </w:r>
            <w:r w:rsidRPr="00596DD3">
              <w:rPr>
                <w:rFonts w:ascii="Arial" w:hAnsi="Arial" w:cs="Arial"/>
                <w:sz w:val="20"/>
                <w:lang w:val="cs"/>
              </w:rPr>
              <w:instrText>SEQ 1_0 \* Arabic \n</w:instrText>
            </w:r>
            <w:r w:rsidRPr="00596DD3">
              <w:rPr>
                <w:rFonts w:ascii="Arial" w:hAnsi="Arial" w:cs="Arial"/>
                <w:sz w:val="20"/>
              </w:rPr>
              <w:fldChar w:fldCharType="separate"/>
            </w:r>
            <w:r w:rsidRPr="00596DD3">
              <w:rPr>
                <w:rFonts w:ascii="Arial" w:hAnsi="Arial" w:cs="Arial"/>
                <w:noProof/>
                <w:sz w:val="20"/>
                <w:lang w:val="cs"/>
              </w:rPr>
              <w:t>4</w:t>
            </w:r>
            <w:r w:rsidRPr="00596DD3">
              <w:rPr>
                <w:rFonts w:ascii="Arial" w:hAnsi="Arial" w:cs="Arial"/>
                <w:sz w:val="20"/>
              </w:rPr>
              <w:fldChar w:fldCharType="end"/>
            </w:r>
            <w:r w:rsidRPr="00596DD3">
              <w:rPr>
                <w:rFonts w:ascii="Arial" w:hAnsi="Arial" w:cs="Arial"/>
                <w:sz w:val="20"/>
                <w:lang w:val="cs"/>
              </w:rPr>
              <w:t>.</w:t>
            </w:r>
            <w:r w:rsidRPr="00596DD3">
              <w:rPr>
                <w:rFonts w:ascii="Arial" w:hAnsi="Arial" w:cs="Arial"/>
                <w:sz w:val="20"/>
                <w:lang w:val="cs"/>
              </w:rPr>
              <w:tab/>
              <w:t xml:space="preserve">Příjemce odškodnění v MÍSTĚ PROVÁDĚNÍ KLINICKÉHO HODNOCENÍ musí mít uloženy a neprodleně zpřístupnit </w:t>
            </w:r>
            <w:r w:rsidRPr="00596DD3">
              <w:rPr>
                <w:rFonts w:ascii="Arial" w:hAnsi="Arial" w:cs="Arial"/>
                <w:b/>
                <w:bCs/>
                <w:sz w:val="20"/>
                <w:lang w:val="cs"/>
              </w:rPr>
              <w:t>ZADAVATELI</w:t>
            </w:r>
            <w:r w:rsidRPr="00596DD3">
              <w:rPr>
                <w:rFonts w:ascii="Arial" w:hAnsi="Arial" w:cs="Arial"/>
                <w:sz w:val="20"/>
                <w:lang w:val="cs"/>
              </w:rPr>
              <w:t xml:space="preserve"> veškeré záznamy týkající se příjmu, skladování, manipulace a podávání jakéhokoli hodnoceného přípravku poskytnutého </w:t>
            </w:r>
            <w:r w:rsidRPr="00596DD3">
              <w:rPr>
                <w:rFonts w:ascii="Arial" w:hAnsi="Arial" w:cs="Arial"/>
                <w:b/>
                <w:bCs/>
                <w:sz w:val="20"/>
                <w:lang w:val="cs"/>
              </w:rPr>
              <w:t>ZADAVATELEM</w:t>
            </w:r>
            <w:r w:rsidRPr="00596DD3">
              <w:rPr>
                <w:rFonts w:ascii="Arial" w:hAnsi="Arial" w:cs="Arial"/>
                <w:sz w:val="20"/>
                <w:lang w:val="cs"/>
              </w:rPr>
              <w:t xml:space="preserve"> nebo jeho jménem v souladu s Protokolem a jakékoli zdravotní újmy nebo úmrtí z toho vyplývající.</w:t>
            </w:r>
          </w:p>
        </w:tc>
      </w:tr>
      <w:tr w:rsidR="00B90150" w:rsidRPr="000B7B87" w14:paraId="62249071" w14:textId="66C832AE" w:rsidTr="004D0074">
        <w:trPr>
          <w:trHeight w:val="144"/>
        </w:trPr>
        <w:tc>
          <w:tcPr>
            <w:tcW w:w="4320" w:type="dxa"/>
            <w:tcBorders>
              <w:right w:val="nil"/>
            </w:tcBorders>
          </w:tcPr>
          <w:p w14:paraId="13BE7090" w14:textId="03442029" w:rsidR="00B90150" w:rsidRPr="00596DD3" w:rsidRDefault="00B90150" w:rsidP="009A61AC">
            <w:pPr>
              <w:suppressAutoHyphens/>
              <w:spacing w:after="120"/>
              <w:ind w:left="504"/>
              <w:jc w:val="both"/>
              <w:rPr>
                <w:rFonts w:ascii="Arial" w:hAnsi="Arial" w:cs="Arial"/>
                <w:sz w:val="20"/>
                <w:lang w:val="cs"/>
              </w:rPr>
            </w:pPr>
            <w:r w:rsidRPr="00596DD3">
              <w:rPr>
                <w:rFonts w:ascii="Arial" w:hAnsi="Arial" w:cs="Arial"/>
                <w:sz w:val="20"/>
              </w:rPr>
              <w:t xml:space="preserve">Without prejudice to the provisions above, SITE will use reasonable efforts to inform </w:t>
            </w:r>
            <w:r w:rsidRPr="00596DD3">
              <w:rPr>
                <w:rFonts w:ascii="Arial" w:hAnsi="Arial" w:cs="Arial"/>
                <w:b/>
                <w:bCs/>
                <w:sz w:val="20"/>
              </w:rPr>
              <w:t>SPONSOR</w:t>
            </w:r>
            <w:r w:rsidRPr="00596DD3">
              <w:rPr>
                <w:rFonts w:ascii="Arial" w:hAnsi="Arial" w:cs="Arial"/>
                <w:sz w:val="20"/>
              </w:rPr>
              <w:t xml:space="preserve"> promptly of any circumstances reasonably thought likely to give rise to any such Claim or proceeding of which it is directly aware and shall keep </w:t>
            </w:r>
            <w:r w:rsidRPr="00596DD3">
              <w:rPr>
                <w:rFonts w:ascii="Arial" w:hAnsi="Arial" w:cs="Arial"/>
                <w:b/>
                <w:bCs/>
                <w:sz w:val="20"/>
              </w:rPr>
              <w:t>SPONSOR</w:t>
            </w:r>
            <w:r w:rsidRPr="00596DD3">
              <w:rPr>
                <w:rFonts w:ascii="Arial" w:hAnsi="Arial" w:cs="Arial"/>
                <w:sz w:val="20"/>
              </w:rPr>
              <w:t xml:space="preserve"> reasonably informed of developments in relation to any such Claim or proceeding.</w:t>
            </w:r>
          </w:p>
        </w:tc>
        <w:tc>
          <w:tcPr>
            <w:tcW w:w="4320" w:type="dxa"/>
            <w:tcBorders>
              <w:left w:val="nil"/>
            </w:tcBorders>
          </w:tcPr>
          <w:p w14:paraId="294D236A" w14:textId="4D2DF284" w:rsidR="00B90150" w:rsidRPr="00596DD3" w:rsidRDefault="00B90150" w:rsidP="009A61AC">
            <w:pPr>
              <w:suppressAutoHyphens/>
              <w:spacing w:after="120"/>
              <w:ind w:left="504"/>
              <w:jc w:val="both"/>
              <w:rPr>
                <w:rFonts w:ascii="Arial" w:hAnsi="Arial" w:cs="Arial"/>
                <w:sz w:val="20"/>
                <w:lang w:val="cs"/>
              </w:rPr>
            </w:pPr>
            <w:r w:rsidRPr="00596DD3">
              <w:rPr>
                <w:rFonts w:ascii="Arial" w:hAnsi="Arial" w:cs="Arial"/>
                <w:sz w:val="20"/>
                <w:lang w:val="cs"/>
              </w:rPr>
              <w:t xml:space="preserve">Aniž by tím byla dotčena výše uvedená ujednání, MÍSTO PROVÁDĚNÍ KLINICKÉHO HODNOCENÍ vynaloží přiměřené úsilí, aby </w:t>
            </w:r>
            <w:r w:rsidRPr="00596DD3">
              <w:rPr>
                <w:rFonts w:ascii="Arial" w:hAnsi="Arial" w:cs="Arial"/>
                <w:b/>
                <w:bCs/>
                <w:sz w:val="20"/>
                <w:lang w:val="cs"/>
              </w:rPr>
              <w:t xml:space="preserve">ZADAVATELE </w:t>
            </w:r>
            <w:r w:rsidRPr="00596DD3">
              <w:rPr>
                <w:rFonts w:ascii="Arial" w:hAnsi="Arial" w:cs="Arial"/>
                <w:sz w:val="20"/>
                <w:lang w:val="cs"/>
              </w:rPr>
              <w:t xml:space="preserve">neprodleně informovalo o veškerých okolnostech, o nichž se důvodně domnívá, že by mohly vést ke vzniku takového Nároku nebo řízení, které jsou mu přímo známy, přičemž bude </w:t>
            </w:r>
            <w:r w:rsidRPr="00596DD3">
              <w:rPr>
                <w:rFonts w:ascii="Arial" w:hAnsi="Arial" w:cs="Arial"/>
                <w:b/>
                <w:bCs/>
                <w:sz w:val="20"/>
                <w:lang w:val="cs"/>
              </w:rPr>
              <w:t>ZADAVATELE</w:t>
            </w:r>
            <w:r w:rsidRPr="00596DD3">
              <w:rPr>
                <w:rFonts w:ascii="Arial" w:hAnsi="Arial" w:cs="Arial"/>
                <w:sz w:val="20"/>
                <w:lang w:val="cs"/>
              </w:rPr>
              <w:t xml:space="preserve"> průběžně v přiměřeném rozsahu informovat o vývoji situace v souvislosti s jakýmkoli takovým Nárokem nebo řízením.</w:t>
            </w:r>
          </w:p>
        </w:tc>
      </w:tr>
      <w:tr w:rsidR="00B90150" w:rsidRPr="000B7B87" w14:paraId="5FC0DCF6" w14:textId="1A978850" w:rsidTr="004D0074">
        <w:trPr>
          <w:trHeight w:val="144"/>
        </w:trPr>
        <w:tc>
          <w:tcPr>
            <w:tcW w:w="4320" w:type="dxa"/>
            <w:tcBorders>
              <w:right w:val="nil"/>
            </w:tcBorders>
          </w:tcPr>
          <w:p w14:paraId="7C6A64B1" w14:textId="67926EA1" w:rsidR="00B90150" w:rsidRPr="00596DD3" w:rsidRDefault="00B90150" w:rsidP="009A61AC">
            <w:pPr>
              <w:keepNext/>
              <w:suppressAutoHyphens/>
              <w:ind w:left="1152" w:hanging="648"/>
              <w:jc w:val="both"/>
              <w:rPr>
                <w:rFonts w:ascii="Arial" w:hAnsi="Arial" w:cs="Arial"/>
                <w:b/>
                <w:bCs/>
                <w:sz w:val="20"/>
                <w:lang w:val="cs"/>
              </w:rPr>
            </w:pPr>
            <w:r w:rsidRPr="00596DD3">
              <w:rPr>
                <w:rFonts w:ascii="Arial" w:eastAsia="Calibri" w:hAnsi="Arial" w:cs="Arial"/>
                <w:b/>
                <w:sz w:val="20"/>
              </w:rPr>
              <w:lastRenderedPageBreak/>
              <w:t>7.2</w:t>
            </w:r>
            <w:r w:rsidRPr="00596DD3">
              <w:rPr>
                <w:rFonts w:ascii="Arial" w:eastAsia="Calibri" w:hAnsi="Arial" w:cs="Arial"/>
                <w:b/>
                <w:sz w:val="20"/>
              </w:rPr>
              <w:tab/>
            </w:r>
            <w:r w:rsidRPr="00596DD3">
              <w:rPr>
                <w:rFonts w:ascii="Arial" w:hAnsi="Arial" w:cs="Arial"/>
                <w:b/>
                <w:bCs/>
                <w:sz w:val="20"/>
              </w:rPr>
              <w:t>Participant Injury and Damages</w:t>
            </w:r>
          </w:p>
        </w:tc>
        <w:tc>
          <w:tcPr>
            <w:tcW w:w="4320" w:type="dxa"/>
            <w:tcBorders>
              <w:left w:val="nil"/>
            </w:tcBorders>
          </w:tcPr>
          <w:p w14:paraId="42552B32" w14:textId="76BD972E" w:rsidR="00B90150" w:rsidRPr="00596DD3" w:rsidRDefault="00B90150" w:rsidP="009A61AC">
            <w:pPr>
              <w:keepNext/>
              <w:suppressAutoHyphens/>
              <w:ind w:left="1152" w:hanging="648"/>
              <w:jc w:val="both"/>
              <w:rPr>
                <w:rFonts w:ascii="Arial" w:eastAsia="Calibri" w:hAnsi="Arial" w:cs="Arial"/>
                <w:b/>
                <w:sz w:val="20"/>
                <w:lang w:val="cs"/>
              </w:rPr>
            </w:pPr>
            <w:r w:rsidRPr="00596DD3">
              <w:rPr>
                <w:rFonts w:ascii="Arial" w:hAnsi="Arial" w:cs="Arial"/>
                <w:b/>
                <w:bCs/>
                <w:sz w:val="20"/>
                <w:lang w:val="cs"/>
              </w:rPr>
              <w:t>7.2</w:t>
            </w:r>
            <w:r w:rsidRPr="00596DD3">
              <w:rPr>
                <w:rFonts w:ascii="Arial" w:hAnsi="Arial" w:cs="Arial"/>
                <w:b/>
                <w:bCs/>
                <w:sz w:val="20"/>
                <w:lang w:val="cs"/>
              </w:rPr>
              <w:tab/>
              <w:t>Odškodnění; zdravotní újma a škody Účastníků</w:t>
            </w:r>
          </w:p>
        </w:tc>
      </w:tr>
      <w:tr w:rsidR="00B90150" w:rsidRPr="00596DD3" w14:paraId="14AADCF6" w14:textId="03FA88CA" w:rsidTr="004D0074">
        <w:trPr>
          <w:trHeight w:val="144"/>
        </w:trPr>
        <w:tc>
          <w:tcPr>
            <w:tcW w:w="4320" w:type="dxa"/>
            <w:tcBorders>
              <w:right w:val="nil"/>
            </w:tcBorders>
          </w:tcPr>
          <w:p w14:paraId="4CA40FF2" w14:textId="4C7BE49B" w:rsidR="00B90150" w:rsidRPr="00596DD3" w:rsidRDefault="00B90150" w:rsidP="009A61AC">
            <w:pPr>
              <w:pStyle w:val="Odstavecseseznamem"/>
              <w:keepLines/>
              <w:suppressAutoHyphens/>
              <w:spacing w:after="120" w:line="240" w:lineRule="auto"/>
              <w:ind w:left="1152"/>
              <w:contextualSpacing w:val="0"/>
              <w:jc w:val="both"/>
              <w:rPr>
                <w:rFonts w:ascii="Arial" w:hAnsi="Arial" w:cs="Arial"/>
                <w:sz w:val="20"/>
                <w:szCs w:val="20"/>
              </w:rPr>
            </w:pPr>
            <w:r w:rsidRPr="00596DD3">
              <w:rPr>
                <w:rFonts w:ascii="Arial" w:hAnsi="Arial" w:cs="Arial"/>
                <w:b/>
                <w:bCs/>
                <w:sz w:val="20"/>
                <w:szCs w:val="20"/>
              </w:rPr>
              <w:t>SPONSOR</w:t>
            </w:r>
            <w:r w:rsidRPr="00596DD3">
              <w:rPr>
                <w:rFonts w:ascii="Arial" w:hAnsi="Arial" w:cs="Arial"/>
                <w:sz w:val="20"/>
                <w:szCs w:val="20"/>
              </w:rPr>
              <w:t xml:space="preserve"> shall be responsible for reasonable, documented medical expenses incurred by a Participant for necessary treatment arising directly from the administration of the Investigational Product in accordance with the Protocol (except to the extent such costs are covered by the Participant’s insurance or other third party coverage); provided, however, that </w:t>
            </w:r>
            <w:r w:rsidRPr="00596DD3">
              <w:rPr>
                <w:rFonts w:ascii="Arial" w:hAnsi="Arial" w:cs="Arial"/>
                <w:b/>
                <w:bCs/>
                <w:sz w:val="20"/>
                <w:szCs w:val="20"/>
              </w:rPr>
              <w:t>SPONSOR</w:t>
            </w:r>
            <w:r w:rsidRPr="00596DD3">
              <w:rPr>
                <w:rFonts w:ascii="Arial" w:hAnsi="Arial" w:cs="Arial"/>
                <w:sz w:val="20"/>
                <w:szCs w:val="20"/>
              </w:rPr>
              <w:t>’s obligations under this paragraph shall not apply to the extent that any such costs or illness or injury is attributable to:</w:t>
            </w:r>
          </w:p>
        </w:tc>
        <w:tc>
          <w:tcPr>
            <w:tcW w:w="4320" w:type="dxa"/>
            <w:tcBorders>
              <w:left w:val="nil"/>
            </w:tcBorders>
          </w:tcPr>
          <w:p w14:paraId="3D5E583E" w14:textId="5F2A8AFD" w:rsidR="00B90150" w:rsidRPr="00596DD3" w:rsidRDefault="00B90150" w:rsidP="009A61AC">
            <w:pPr>
              <w:pStyle w:val="Odstavecseseznamem"/>
              <w:keepLines/>
              <w:suppressAutoHyphens/>
              <w:spacing w:after="120" w:line="240" w:lineRule="auto"/>
              <w:ind w:left="1152"/>
              <w:contextualSpacing w:val="0"/>
              <w:jc w:val="both"/>
              <w:rPr>
                <w:rFonts w:ascii="Arial" w:hAnsi="Arial" w:cs="Arial"/>
                <w:sz w:val="20"/>
                <w:szCs w:val="20"/>
                <w:lang w:val="cs"/>
              </w:rPr>
            </w:pPr>
            <w:r w:rsidRPr="00596DD3">
              <w:rPr>
                <w:rFonts w:ascii="Arial" w:hAnsi="Arial" w:cs="Arial"/>
                <w:b/>
                <w:bCs/>
                <w:sz w:val="20"/>
                <w:szCs w:val="20"/>
                <w:lang w:val="cs"/>
              </w:rPr>
              <w:t>ZADAVATEL</w:t>
            </w:r>
            <w:r w:rsidRPr="00596DD3">
              <w:rPr>
                <w:rFonts w:ascii="Arial" w:hAnsi="Arial" w:cs="Arial"/>
                <w:sz w:val="20"/>
                <w:szCs w:val="20"/>
                <w:lang w:val="cs"/>
              </w:rPr>
              <w:t xml:space="preserve"> bude odpovědný za přiměřené a zdokumentované léčebné výdaje vynaložené Účastníkem na nezbytnou léčbu vyplývající přímo z podávání hodnoceného přípravku v souladu s Protokolem (s výjimkou případů, kdy jsou tyto náklady hrazeny pojištěním Účastníka nebo jiným krytím třetí strany); povinnosti </w:t>
            </w:r>
            <w:r w:rsidRPr="00596DD3">
              <w:rPr>
                <w:rFonts w:ascii="Arial" w:hAnsi="Arial" w:cs="Arial"/>
                <w:b/>
                <w:bCs/>
                <w:sz w:val="20"/>
                <w:szCs w:val="20"/>
                <w:lang w:val="cs"/>
              </w:rPr>
              <w:t>ZADAVATELE</w:t>
            </w:r>
            <w:r w:rsidRPr="00596DD3">
              <w:rPr>
                <w:rFonts w:ascii="Arial" w:hAnsi="Arial" w:cs="Arial"/>
                <w:sz w:val="20"/>
                <w:szCs w:val="20"/>
                <w:lang w:val="cs"/>
              </w:rPr>
              <w:t xml:space="preserve"> podle tohoto odstavce se ale nevztahují na případy, kdy jsou tyto náklady, nemoc nebo zranění způsobeny:</w:t>
            </w:r>
          </w:p>
        </w:tc>
      </w:tr>
      <w:tr w:rsidR="00B90150" w:rsidRPr="000B7B87" w14:paraId="59B4010E" w14:textId="0711F624" w:rsidTr="004D0074">
        <w:trPr>
          <w:trHeight w:val="144"/>
        </w:trPr>
        <w:tc>
          <w:tcPr>
            <w:tcW w:w="4320" w:type="dxa"/>
            <w:tcBorders>
              <w:right w:val="nil"/>
            </w:tcBorders>
          </w:tcPr>
          <w:p w14:paraId="30442E10" w14:textId="74D283AD" w:rsidR="00B90150" w:rsidRPr="00596DD3" w:rsidRDefault="00B90150" w:rsidP="009A61AC">
            <w:pPr>
              <w:suppressAutoHyphens/>
              <w:ind w:left="1728" w:hanging="360"/>
              <w:jc w:val="both"/>
              <w:rPr>
                <w:rFonts w:ascii="Arial" w:hAnsi="Arial" w:cs="Arial"/>
                <w:sz w:val="20"/>
                <w:lang w:val="cs"/>
              </w:rPr>
            </w:pPr>
            <w:r w:rsidRPr="00596DD3">
              <w:rPr>
                <w:rFonts w:ascii="Arial" w:hAnsi="Arial" w:cs="Arial"/>
                <w:sz w:val="20"/>
              </w:rPr>
              <w:t>i.</w:t>
            </w:r>
            <w:r w:rsidRPr="00596DD3">
              <w:rPr>
                <w:rFonts w:ascii="Arial" w:hAnsi="Arial" w:cs="Arial"/>
                <w:sz w:val="20"/>
              </w:rPr>
              <w:tab/>
              <w:t xml:space="preserve">the failure of SITE Indemnitees to adhere to the terms of the Protocol, any written instructions from </w:t>
            </w:r>
            <w:r w:rsidRPr="00596DD3">
              <w:rPr>
                <w:rFonts w:ascii="Arial" w:hAnsi="Arial" w:cs="Arial"/>
                <w:b/>
                <w:bCs/>
                <w:sz w:val="20"/>
              </w:rPr>
              <w:t>SPONSOR</w:t>
            </w:r>
            <w:r w:rsidRPr="00596DD3">
              <w:rPr>
                <w:rFonts w:ascii="Arial" w:hAnsi="Arial" w:cs="Arial"/>
                <w:sz w:val="20"/>
              </w:rPr>
              <w:t>, the terms of the underlying clinical trial agreement, or any applicable laws, rules and regulations and guidelines for Good Clinical Practice;</w:t>
            </w:r>
          </w:p>
        </w:tc>
        <w:tc>
          <w:tcPr>
            <w:tcW w:w="4320" w:type="dxa"/>
            <w:tcBorders>
              <w:left w:val="nil"/>
            </w:tcBorders>
          </w:tcPr>
          <w:p w14:paraId="571C7A13" w14:textId="3E200DCB" w:rsidR="00B90150" w:rsidRPr="00596DD3" w:rsidRDefault="00B90150" w:rsidP="009A61AC">
            <w:pPr>
              <w:suppressAutoHyphens/>
              <w:ind w:left="1728" w:hanging="360"/>
              <w:jc w:val="both"/>
              <w:rPr>
                <w:rFonts w:ascii="Arial" w:hAnsi="Arial" w:cs="Arial"/>
                <w:sz w:val="20"/>
                <w:lang w:val="cs"/>
              </w:rPr>
            </w:pPr>
            <w:r w:rsidRPr="00596DD3">
              <w:rPr>
                <w:rFonts w:ascii="Arial" w:hAnsi="Arial" w:cs="Arial"/>
                <w:sz w:val="20"/>
                <w:lang w:val="cs"/>
              </w:rPr>
              <w:t>i.</w:t>
            </w:r>
            <w:r w:rsidRPr="00596DD3">
              <w:rPr>
                <w:rFonts w:ascii="Arial" w:hAnsi="Arial" w:cs="Arial"/>
                <w:sz w:val="20"/>
                <w:lang w:val="cs"/>
              </w:rPr>
              <w:tab/>
              <w:t xml:space="preserve">nedodržováním podmínek Protokolu ze strany Příjemců odškodnění v MÍSTĚ PROVÁDĚNÍ KLINICKÉHO HODNOCENÍ, jakýchkoli písemných pokynů od </w:t>
            </w:r>
            <w:r w:rsidRPr="00596DD3">
              <w:rPr>
                <w:rFonts w:ascii="Arial" w:hAnsi="Arial" w:cs="Arial"/>
                <w:b/>
                <w:bCs/>
                <w:sz w:val="20"/>
                <w:lang w:val="cs"/>
              </w:rPr>
              <w:t>ZADAVATELE</w:t>
            </w:r>
            <w:r w:rsidRPr="00596DD3">
              <w:rPr>
                <w:rFonts w:ascii="Arial" w:hAnsi="Arial" w:cs="Arial"/>
                <w:sz w:val="20"/>
                <w:lang w:val="cs"/>
              </w:rPr>
              <w:t>, podmínek související smlouvy provádění klinického hodnocení nebo jakýchkoli platných zákonů, pravidel a předpisů a směrnic pro správnou klinickou praxi;</w:t>
            </w:r>
          </w:p>
        </w:tc>
      </w:tr>
      <w:tr w:rsidR="00B90150" w:rsidRPr="000B7B87" w14:paraId="3A03841D" w14:textId="406735E7" w:rsidTr="004D0074">
        <w:trPr>
          <w:trHeight w:val="144"/>
        </w:trPr>
        <w:tc>
          <w:tcPr>
            <w:tcW w:w="4320" w:type="dxa"/>
            <w:tcBorders>
              <w:right w:val="nil"/>
            </w:tcBorders>
          </w:tcPr>
          <w:p w14:paraId="0A80E6B4" w14:textId="4B128B8B" w:rsidR="00B90150" w:rsidRPr="00596DD3" w:rsidRDefault="00B90150" w:rsidP="009A61AC">
            <w:pPr>
              <w:suppressAutoHyphens/>
              <w:ind w:left="1728" w:hanging="360"/>
              <w:jc w:val="both"/>
              <w:rPr>
                <w:rFonts w:ascii="Arial" w:hAnsi="Arial" w:cs="Arial"/>
                <w:sz w:val="20"/>
                <w:lang w:val="cs"/>
              </w:rPr>
            </w:pPr>
            <w:r w:rsidRPr="00596DD3">
              <w:rPr>
                <w:rFonts w:ascii="Arial" w:hAnsi="Arial" w:cs="Arial"/>
                <w:sz w:val="20"/>
              </w:rPr>
              <w:t>ii.</w:t>
            </w:r>
            <w:r w:rsidRPr="00596DD3">
              <w:rPr>
                <w:rFonts w:ascii="Arial" w:hAnsi="Arial" w:cs="Arial"/>
                <w:sz w:val="20"/>
              </w:rPr>
              <w:tab/>
              <w:t xml:space="preserve">any negligence or misconduct on the part of SITE Indemnitees; </w:t>
            </w:r>
          </w:p>
        </w:tc>
        <w:tc>
          <w:tcPr>
            <w:tcW w:w="4320" w:type="dxa"/>
            <w:tcBorders>
              <w:left w:val="nil"/>
            </w:tcBorders>
          </w:tcPr>
          <w:p w14:paraId="528BC4F8" w14:textId="6EBDED20" w:rsidR="00B90150" w:rsidRPr="00596DD3" w:rsidRDefault="00B90150" w:rsidP="009A61AC">
            <w:pPr>
              <w:suppressAutoHyphens/>
              <w:ind w:left="1728" w:hanging="360"/>
              <w:jc w:val="both"/>
              <w:rPr>
                <w:rFonts w:ascii="Arial" w:hAnsi="Arial" w:cs="Arial"/>
                <w:sz w:val="20"/>
                <w:lang w:val="cs"/>
              </w:rPr>
            </w:pPr>
            <w:r w:rsidRPr="00596DD3">
              <w:rPr>
                <w:rFonts w:ascii="Arial" w:hAnsi="Arial" w:cs="Arial"/>
                <w:sz w:val="20"/>
                <w:lang w:val="cs"/>
              </w:rPr>
              <w:t>ii.</w:t>
            </w:r>
            <w:r w:rsidRPr="00596DD3">
              <w:rPr>
                <w:rFonts w:ascii="Arial" w:hAnsi="Arial" w:cs="Arial"/>
                <w:sz w:val="20"/>
                <w:lang w:val="cs"/>
              </w:rPr>
              <w:tab/>
              <w:t xml:space="preserve">jakoukoli nedbalostí nebo pochybením ze strany Příjemců odškodnění v MÍSTĚ PROVÁDĚNÍ KLINICKÉHO HODNOCENÍ; </w:t>
            </w:r>
          </w:p>
        </w:tc>
      </w:tr>
      <w:tr w:rsidR="00B90150" w:rsidRPr="000B7B87" w14:paraId="1FAF3A88" w14:textId="14BC7871" w:rsidTr="004D0074">
        <w:trPr>
          <w:trHeight w:val="144"/>
        </w:trPr>
        <w:tc>
          <w:tcPr>
            <w:tcW w:w="4320" w:type="dxa"/>
            <w:tcBorders>
              <w:right w:val="nil"/>
            </w:tcBorders>
          </w:tcPr>
          <w:p w14:paraId="3397BDB7" w14:textId="21802B8A" w:rsidR="00B90150" w:rsidRPr="00596DD3" w:rsidRDefault="00B90150" w:rsidP="009A61AC">
            <w:pPr>
              <w:suppressAutoHyphens/>
              <w:ind w:left="1728" w:hanging="360"/>
              <w:jc w:val="both"/>
              <w:rPr>
                <w:rFonts w:ascii="Arial" w:hAnsi="Arial" w:cs="Arial"/>
                <w:sz w:val="20"/>
                <w:lang w:val="cs"/>
              </w:rPr>
            </w:pPr>
            <w:r w:rsidRPr="00596DD3">
              <w:rPr>
                <w:rFonts w:ascii="Arial" w:hAnsi="Arial" w:cs="Arial"/>
                <w:sz w:val="20"/>
              </w:rPr>
              <w:t>iii.</w:t>
            </w:r>
            <w:r w:rsidRPr="00596DD3">
              <w:rPr>
                <w:rFonts w:ascii="Arial" w:hAnsi="Arial" w:cs="Arial"/>
                <w:sz w:val="20"/>
              </w:rPr>
              <w:tab/>
              <w:t>the Participant’s underlying, primary, or concurrent disease that is not caused by the administration of the Investigational Product in accordance with the Protocol; or</w:t>
            </w:r>
          </w:p>
        </w:tc>
        <w:tc>
          <w:tcPr>
            <w:tcW w:w="4320" w:type="dxa"/>
            <w:tcBorders>
              <w:left w:val="nil"/>
            </w:tcBorders>
          </w:tcPr>
          <w:p w14:paraId="1D65543B" w14:textId="073ED04D" w:rsidR="00B90150" w:rsidRPr="00596DD3" w:rsidRDefault="00B90150" w:rsidP="009A61AC">
            <w:pPr>
              <w:suppressAutoHyphens/>
              <w:ind w:left="1728" w:hanging="360"/>
              <w:jc w:val="both"/>
              <w:rPr>
                <w:rFonts w:ascii="Arial" w:hAnsi="Arial" w:cs="Arial"/>
                <w:sz w:val="20"/>
                <w:lang w:val="cs"/>
              </w:rPr>
            </w:pPr>
            <w:r w:rsidRPr="00596DD3">
              <w:rPr>
                <w:rFonts w:ascii="Arial" w:hAnsi="Arial" w:cs="Arial"/>
                <w:sz w:val="20"/>
                <w:lang w:val="cs"/>
              </w:rPr>
              <w:t>iii.</w:t>
            </w:r>
            <w:r w:rsidRPr="00596DD3">
              <w:rPr>
                <w:rFonts w:ascii="Arial" w:hAnsi="Arial" w:cs="Arial"/>
                <w:sz w:val="20"/>
                <w:lang w:val="cs"/>
              </w:rPr>
              <w:tab/>
              <w:t>základním, primárním nebo souběžným onemocněním Účastníka, které není způsobeno podáváním Hodnoceného přípravku v souladu s Protokolem; nebo</w:t>
            </w:r>
          </w:p>
        </w:tc>
      </w:tr>
      <w:tr w:rsidR="00B90150" w:rsidRPr="000B7B87" w14:paraId="6574680B" w14:textId="7B654DC8" w:rsidTr="004D0074">
        <w:trPr>
          <w:trHeight w:val="144"/>
        </w:trPr>
        <w:tc>
          <w:tcPr>
            <w:tcW w:w="4320" w:type="dxa"/>
            <w:tcBorders>
              <w:right w:val="nil"/>
            </w:tcBorders>
          </w:tcPr>
          <w:p w14:paraId="4E0E0E3B" w14:textId="4D131104" w:rsidR="00B90150" w:rsidRPr="00596DD3" w:rsidRDefault="00B90150" w:rsidP="009A61AC">
            <w:pPr>
              <w:suppressAutoHyphens/>
              <w:spacing w:after="120"/>
              <w:ind w:left="1728" w:hanging="360"/>
              <w:jc w:val="both"/>
              <w:rPr>
                <w:rFonts w:ascii="Arial" w:hAnsi="Arial" w:cs="Arial"/>
                <w:sz w:val="20"/>
                <w:lang w:val="cs"/>
              </w:rPr>
            </w:pPr>
            <w:r w:rsidRPr="00596DD3">
              <w:rPr>
                <w:rFonts w:ascii="Arial" w:hAnsi="Arial" w:cs="Arial"/>
                <w:sz w:val="20"/>
              </w:rPr>
              <w:t>iv.</w:t>
            </w:r>
            <w:r w:rsidRPr="00596DD3">
              <w:rPr>
                <w:rFonts w:ascii="Arial" w:hAnsi="Arial" w:cs="Arial"/>
                <w:sz w:val="20"/>
              </w:rPr>
              <w:tab/>
              <w:t>the Participant’s failure to comply with instructions contained in the informed consent executed by such subject or communicated to the subject by SITE Indemnitees.</w:t>
            </w:r>
          </w:p>
        </w:tc>
        <w:tc>
          <w:tcPr>
            <w:tcW w:w="4320" w:type="dxa"/>
            <w:tcBorders>
              <w:left w:val="nil"/>
            </w:tcBorders>
          </w:tcPr>
          <w:p w14:paraId="7865F77A" w14:textId="0FC9CE33" w:rsidR="00B90150" w:rsidRPr="00596DD3" w:rsidRDefault="00B90150" w:rsidP="009A61AC">
            <w:pPr>
              <w:suppressAutoHyphens/>
              <w:spacing w:after="120"/>
              <w:ind w:left="1728" w:hanging="360"/>
              <w:jc w:val="both"/>
              <w:rPr>
                <w:rFonts w:ascii="Arial" w:hAnsi="Arial" w:cs="Arial"/>
                <w:sz w:val="20"/>
                <w:lang w:val="cs"/>
              </w:rPr>
            </w:pPr>
            <w:r w:rsidRPr="00596DD3">
              <w:rPr>
                <w:rFonts w:ascii="Arial" w:hAnsi="Arial" w:cs="Arial"/>
                <w:sz w:val="20"/>
                <w:lang w:val="cs"/>
              </w:rPr>
              <w:t>iv.</w:t>
            </w:r>
            <w:r w:rsidRPr="00596DD3">
              <w:rPr>
                <w:rFonts w:ascii="Arial" w:hAnsi="Arial" w:cs="Arial"/>
                <w:sz w:val="20"/>
                <w:lang w:val="cs"/>
              </w:rPr>
              <w:tab/>
              <w:t>nedodržením pokynů obsažených v informovaném souhlasu, který Účastník podepsal nebo s nímž byl Účastník seznámen, ze strany Příjemců odškodnění v MÍSTĚ PROVÁDĚNÍ KLINICKÉHO HODNOCENÍ.</w:t>
            </w:r>
          </w:p>
        </w:tc>
      </w:tr>
      <w:tr w:rsidR="00B90150" w:rsidRPr="000B7B87" w14:paraId="4CE23014" w14:textId="515E07D5" w:rsidTr="004D0074">
        <w:trPr>
          <w:trHeight w:val="144"/>
        </w:trPr>
        <w:tc>
          <w:tcPr>
            <w:tcW w:w="4320" w:type="dxa"/>
            <w:tcBorders>
              <w:right w:val="nil"/>
            </w:tcBorders>
          </w:tcPr>
          <w:p w14:paraId="09DF62A5" w14:textId="6F80B605"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rPr>
              <w:lastRenderedPageBreak/>
              <w:t xml:space="preserve">Site shall promptly notify IQVIA and </w:t>
            </w:r>
            <w:r w:rsidRPr="00596DD3">
              <w:rPr>
                <w:rFonts w:ascii="Arial" w:hAnsi="Arial" w:cs="Arial"/>
                <w:b/>
                <w:bCs/>
                <w:sz w:val="20"/>
              </w:rPr>
              <w:t xml:space="preserve">SPONSOR </w:t>
            </w:r>
            <w:r w:rsidRPr="00596DD3">
              <w:rPr>
                <w:rFonts w:ascii="Arial" w:hAnsi="Arial" w:cs="Arial"/>
                <w:sz w:val="20"/>
              </w:rPr>
              <w:t xml:space="preserve">in writing of any claim of illness or injury actually or allegedly due to an adverse reaction to the Investigational Product and cooperate with </w:t>
            </w:r>
            <w:r w:rsidRPr="00596DD3">
              <w:rPr>
                <w:rFonts w:ascii="Arial" w:hAnsi="Arial" w:cs="Arial"/>
                <w:b/>
                <w:bCs/>
                <w:sz w:val="20"/>
              </w:rPr>
              <w:t>SPONSOR</w:t>
            </w:r>
            <w:r w:rsidRPr="00596DD3">
              <w:rPr>
                <w:rFonts w:ascii="Arial" w:hAnsi="Arial" w:cs="Arial"/>
                <w:sz w:val="20"/>
              </w:rPr>
              <w:t xml:space="preserve"> in the handling of the adverse event.</w:t>
            </w:r>
          </w:p>
        </w:tc>
        <w:tc>
          <w:tcPr>
            <w:tcW w:w="4320" w:type="dxa"/>
            <w:tcBorders>
              <w:left w:val="nil"/>
            </w:tcBorders>
          </w:tcPr>
          <w:p w14:paraId="1F5F4A27" w14:textId="4BF84528"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lang w:val="cs"/>
              </w:rPr>
              <w:t>Místo provádění klinického hodnocení okamžitě písemně upozorní společnost IQVIA a </w:t>
            </w:r>
            <w:r w:rsidRPr="00596DD3">
              <w:rPr>
                <w:rFonts w:ascii="Arial" w:hAnsi="Arial" w:cs="Arial"/>
                <w:b/>
                <w:bCs/>
                <w:sz w:val="20"/>
                <w:lang w:val="cs"/>
              </w:rPr>
              <w:t>ZADAVATELE</w:t>
            </w:r>
            <w:r w:rsidRPr="00596DD3">
              <w:rPr>
                <w:rFonts w:ascii="Arial" w:hAnsi="Arial" w:cs="Arial"/>
                <w:sz w:val="20"/>
                <w:lang w:val="cs"/>
              </w:rPr>
              <w:t xml:space="preserve"> na všechny nároky týkající se onemocnění nebo újmy na zdraví vzniklých skutečně či údajně v důsledku nežádoucí reakce na Hodnocený přípravek, a bude spolupracovat se </w:t>
            </w:r>
            <w:r w:rsidRPr="00596DD3">
              <w:rPr>
                <w:rFonts w:ascii="Arial" w:hAnsi="Arial" w:cs="Arial"/>
                <w:b/>
                <w:bCs/>
                <w:sz w:val="20"/>
                <w:lang w:val="cs"/>
              </w:rPr>
              <w:t>ZADAVATELEM</w:t>
            </w:r>
            <w:r w:rsidRPr="00596DD3">
              <w:rPr>
                <w:rFonts w:ascii="Arial" w:hAnsi="Arial" w:cs="Arial"/>
                <w:sz w:val="20"/>
                <w:lang w:val="cs"/>
              </w:rPr>
              <w:t xml:space="preserve"> při řešení nežádoucí příhody.</w:t>
            </w:r>
          </w:p>
        </w:tc>
      </w:tr>
      <w:tr w:rsidR="00B90150" w:rsidRPr="000B7B87" w14:paraId="7646D483" w14:textId="1CB82C46" w:rsidTr="004D0074">
        <w:trPr>
          <w:trHeight w:val="144"/>
        </w:trPr>
        <w:tc>
          <w:tcPr>
            <w:tcW w:w="4320" w:type="dxa"/>
            <w:tcBorders>
              <w:right w:val="nil"/>
            </w:tcBorders>
          </w:tcPr>
          <w:p w14:paraId="14D7F234" w14:textId="37D3C96A" w:rsidR="00B90150" w:rsidRPr="00596DD3" w:rsidRDefault="00B90150" w:rsidP="009A61AC">
            <w:pPr>
              <w:suppressAutoHyphens/>
              <w:spacing w:after="120"/>
              <w:ind w:left="1152"/>
              <w:jc w:val="both"/>
              <w:rPr>
                <w:rFonts w:ascii="Arial" w:hAnsi="Arial" w:cs="Arial"/>
                <w:sz w:val="20"/>
                <w:lang w:val="cs"/>
              </w:rPr>
            </w:pPr>
            <w:bookmarkStart w:id="6" w:name="_Hlk212205102"/>
            <w:r w:rsidRPr="00596DD3">
              <w:rPr>
                <w:rFonts w:ascii="Arial" w:hAnsi="Arial" w:cs="Arial"/>
                <w:sz w:val="20"/>
              </w:rPr>
              <w:t xml:space="preserve">The Sponsor’s liability to reimburse the Institution under this provision shall not be limited to the amount payable under any insurance required to be carried by Sponsor but shall extend to the full amount of the Institution’s actual damages in the amount of subject’s claim or of subject's legal representative's claim successfully claimed under Czech legal order. </w:t>
            </w:r>
          </w:p>
        </w:tc>
        <w:tc>
          <w:tcPr>
            <w:tcW w:w="4320" w:type="dxa"/>
            <w:tcBorders>
              <w:left w:val="nil"/>
            </w:tcBorders>
          </w:tcPr>
          <w:p w14:paraId="60872F87" w14:textId="0E81E614"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Odpovědnost Zadavatele odškodnit Zdravotnické zařízení dle tohoto ustanovení nebude limitována částkou splatnou dle jakéhokoli pojištění uzavřeného Zadavatelem, ale bude se vztahovat na celou částku skutečné škody Zdravotnického zařízení ve výši nároku subjektu nebo nároku jeho zákonného zástupce úspěšně uplatněného dle českého právního řádu. </w:t>
            </w:r>
          </w:p>
        </w:tc>
      </w:tr>
      <w:tr w:rsidR="00B90150" w:rsidRPr="000B7B87" w14:paraId="1E85971B" w14:textId="2A8D533B" w:rsidTr="004D0074">
        <w:trPr>
          <w:trHeight w:val="144"/>
        </w:trPr>
        <w:tc>
          <w:tcPr>
            <w:tcW w:w="4320" w:type="dxa"/>
            <w:tcBorders>
              <w:right w:val="nil"/>
            </w:tcBorders>
          </w:tcPr>
          <w:p w14:paraId="597D30A5" w14:textId="52E2BB0D" w:rsidR="00B90150" w:rsidRPr="00596DD3" w:rsidRDefault="00B90150" w:rsidP="009A61AC">
            <w:pPr>
              <w:keepNext/>
              <w:suppressAutoHyphens/>
              <w:ind w:left="1152"/>
              <w:jc w:val="both"/>
              <w:rPr>
                <w:rFonts w:ascii="Arial" w:hAnsi="Arial" w:cs="Arial"/>
                <w:sz w:val="20"/>
                <w:lang w:val="cs"/>
              </w:rPr>
            </w:pPr>
            <w:r w:rsidRPr="00596DD3">
              <w:rPr>
                <w:rFonts w:ascii="Arial" w:hAnsi="Arial" w:cs="Arial"/>
                <w:sz w:val="20"/>
              </w:rPr>
              <w:t xml:space="preserve">Institution shall not be entitled to such reimbursement according to the previous paragraph if: </w:t>
            </w:r>
          </w:p>
        </w:tc>
        <w:tc>
          <w:tcPr>
            <w:tcW w:w="4320" w:type="dxa"/>
            <w:tcBorders>
              <w:left w:val="nil"/>
            </w:tcBorders>
          </w:tcPr>
          <w:p w14:paraId="0ABEC206" w14:textId="286438E0" w:rsidR="00B90150" w:rsidRPr="00596DD3" w:rsidRDefault="00B90150" w:rsidP="009A61AC">
            <w:pPr>
              <w:keepNext/>
              <w:suppressAutoHyphens/>
              <w:ind w:left="1152"/>
              <w:jc w:val="both"/>
              <w:rPr>
                <w:rFonts w:ascii="Arial" w:hAnsi="Arial" w:cs="Arial"/>
                <w:sz w:val="20"/>
                <w:lang w:val="cs"/>
              </w:rPr>
            </w:pPr>
            <w:r w:rsidRPr="00596DD3">
              <w:rPr>
                <w:rFonts w:ascii="Arial" w:hAnsi="Arial" w:cs="Arial"/>
                <w:sz w:val="20"/>
                <w:lang w:val="cs"/>
              </w:rPr>
              <w:t xml:space="preserve">Nárok Zdravotnického zařízení na náhradu škody dle předchozího ustanovení nevzniká, jestliže: </w:t>
            </w:r>
          </w:p>
        </w:tc>
      </w:tr>
      <w:tr w:rsidR="00B90150" w:rsidRPr="000B7B87" w14:paraId="2C531ACA" w14:textId="5B0718BF" w:rsidTr="004D0074">
        <w:trPr>
          <w:trHeight w:val="144"/>
        </w:trPr>
        <w:tc>
          <w:tcPr>
            <w:tcW w:w="4320" w:type="dxa"/>
            <w:tcBorders>
              <w:right w:val="nil"/>
            </w:tcBorders>
          </w:tcPr>
          <w:p w14:paraId="327DFCAA" w14:textId="5F2ECFDE" w:rsidR="00B90150" w:rsidRPr="00596DD3" w:rsidRDefault="00B90150" w:rsidP="009A61AC">
            <w:pPr>
              <w:suppressAutoHyphens/>
              <w:ind w:left="1368"/>
              <w:jc w:val="both"/>
              <w:rPr>
                <w:rFonts w:ascii="Arial" w:hAnsi="Arial" w:cs="Arial"/>
                <w:sz w:val="20"/>
                <w:lang w:val="cs"/>
              </w:rPr>
            </w:pPr>
            <w:r w:rsidRPr="00596DD3">
              <w:rPr>
                <w:rFonts w:ascii="Arial" w:hAnsi="Arial" w:cs="Arial"/>
                <w:sz w:val="20"/>
              </w:rPr>
              <w:t xml:space="preserve">a) The injury of subject (including death) has been caused by willful act, negligence, wrongful conduct or breach of any obligation stipulated for the Institution or the Investigator by legal guideline or by this Agreement including all its appendices; </w:t>
            </w:r>
          </w:p>
        </w:tc>
        <w:tc>
          <w:tcPr>
            <w:tcW w:w="4320" w:type="dxa"/>
            <w:tcBorders>
              <w:left w:val="nil"/>
            </w:tcBorders>
          </w:tcPr>
          <w:p w14:paraId="3A4D2D55" w14:textId="27E6B847" w:rsidR="00B90150" w:rsidRPr="00596DD3" w:rsidRDefault="00B90150" w:rsidP="009A61AC">
            <w:pPr>
              <w:suppressAutoHyphens/>
              <w:ind w:left="1368"/>
              <w:jc w:val="both"/>
              <w:rPr>
                <w:rFonts w:ascii="Arial" w:hAnsi="Arial" w:cs="Arial"/>
                <w:sz w:val="20"/>
                <w:lang w:val="cs"/>
              </w:rPr>
            </w:pPr>
            <w:r w:rsidRPr="00596DD3">
              <w:rPr>
                <w:rFonts w:ascii="Arial" w:hAnsi="Arial" w:cs="Arial"/>
                <w:sz w:val="20"/>
                <w:lang w:val="cs"/>
              </w:rPr>
              <w:t xml:space="preserve">a) zdravotní újma (včetně úmrtí) Subjektu studie byla způsobena úmyslně, nedbalostí, protiprávním jednáním nebo nesplněním povinnosti stanovené Zdravotnickému zařízení či Zkoušejícímu právním předpisem nebo v této Smlouvě včetně všech jejích příloh; </w:t>
            </w:r>
          </w:p>
        </w:tc>
      </w:tr>
      <w:tr w:rsidR="00B90150" w:rsidRPr="00596DD3" w14:paraId="6ABA4CAF" w14:textId="67723730" w:rsidTr="004D0074">
        <w:trPr>
          <w:trHeight w:val="144"/>
        </w:trPr>
        <w:tc>
          <w:tcPr>
            <w:tcW w:w="4320" w:type="dxa"/>
            <w:tcBorders>
              <w:right w:val="nil"/>
            </w:tcBorders>
          </w:tcPr>
          <w:p w14:paraId="6377C394" w14:textId="2E2BB33B" w:rsidR="00B90150" w:rsidRPr="00596DD3" w:rsidRDefault="00B90150" w:rsidP="009A61AC">
            <w:pPr>
              <w:suppressAutoHyphens/>
              <w:ind w:left="1368"/>
              <w:jc w:val="both"/>
              <w:rPr>
                <w:rFonts w:ascii="Arial" w:hAnsi="Arial" w:cs="Arial"/>
                <w:sz w:val="20"/>
                <w:lang w:val="cs"/>
              </w:rPr>
            </w:pPr>
            <w:r w:rsidRPr="00596DD3">
              <w:rPr>
                <w:rFonts w:ascii="Arial" w:hAnsi="Arial" w:cs="Arial"/>
                <w:sz w:val="20"/>
              </w:rPr>
              <w:t>b) The Institution fails to notify the Sponsor in writing within twenty (20) working days of the date the Institution became aware of the claim for damages having been made. The notice shall be sen</w:t>
            </w:r>
            <w:r w:rsidR="006D599D">
              <w:rPr>
                <w:rFonts w:ascii="Arial" w:hAnsi="Arial" w:cs="Arial"/>
                <w:sz w:val="20"/>
              </w:rPr>
              <w:t>t</w:t>
            </w:r>
            <w:r w:rsidRPr="00596DD3">
              <w:rPr>
                <w:rFonts w:ascii="Arial" w:hAnsi="Arial" w:cs="Arial"/>
                <w:sz w:val="20"/>
              </w:rPr>
              <w:t xml:space="preserve"> by registered post to the Sponsor. </w:t>
            </w:r>
          </w:p>
        </w:tc>
        <w:tc>
          <w:tcPr>
            <w:tcW w:w="4320" w:type="dxa"/>
            <w:tcBorders>
              <w:left w:val="nil"/>
            </w:tcBorders>
          </w:tcPr>
          <w:p w14:paraId="23BC15DD" w14:textId="59383988" w:rsidR="00B90150" w:rsidRPr="00596DD3" w:rsidRDefault="00B90150" w:rsidP="009A61AC">
            <w:pPr>
              <w:suppressAutoHyphens/>
              <w:ind w:left="1368"/>
              <w:jc w:val="both"/>
              <w:rPr>
                <w:rFonts w:ascii="Arial" w:hAnsi="Arial" w:cs="Arial"/>
                <w:sz w:val="20"/>
              </w:rPr>
            </w:pPr>
            <w:r w:rsidRPr="00596DD3">
              <w:rPr>
                <w:rFonts w:ascii="Arial" w:hAnsi="Arial" w:cs="Arial"/>
                <w:sz w:val="20"/>
                <w:lang w:val="cs"/>
              </w:rPr>
              <w:t xml:space="preserve">b) Zdravotnické zařízení do dvaceti (20) pracovních dnů ode dne, kdy se dozvědělo, že byl vůči němu uplatněn nárok na náhradu škody, neoznámilo tuto skutečnost písemně Zadavateli. Oznámení musí být Zadavateli zasláno doporučenou poštou. </w:t>
            </w:r>
          </w:p>
        </w:tc>
      </w:tr>
      <w:tr w:rsidR="00B90150" w:rsidRPr="000B7B87" w14:paraId="5151125C" w14:textId="1C46FD2A" w:rsidTr="004D0074">
        <w:trPr>
          <w:trHeight w:val="144"/>
        </w:trPr>
        <w:tc>
          <w:tcPr>
            <w:tcW w:w="4320" w:type="dxa"/>
            <w:tcBorders>
              <w:right w:val="nil"/>
            </w:tcBorders>
          </w:tcPr>
          <w:p w14:paraId="7A2CC356" w14:textId="0EF9394F" w:rsidR="00B90150" w:rsidRPr="00596DD3" w:rsidRDefault="00B90150" w:rsidP="009A61AC">
            <w:pPr>
              <w:suppressAutoHyphens/>
              <w:ind w:left="1368"/>
              <w:jc w:val="both"/>
              <w:rPr>
                <w:rFonts w:ascii="Arial" w:hAnsi="Arial" w:cs="Arial"/>
                <w:sz w:val="20"/>
                <w:lang w:val="cs"/>
              </w:rPr>
            </w:pPr>
            <w:r w:rsidRPr="00596DD3">
              <w:rPr>
                <w:rFonts w:ascii="Arial" w:hAnsi="Arial" w:cs="Arial"/>
                <w:sz w:val="20"/>
              </w:rPr>
              <w:t xml:space="preserve">c) Upon Sponsor’s request the Institution has not made possible for the Sponsor take a part in out of court negotiations concerning the claim which may result </w:t>
            </w:r>
          </w:p>
        </w:tc>
        <w:tc>
          <w:tcPr>
            <w:tcW w:w="4320" w:type="dxa"/>
            <w:tcBorders>
              <w:left w:val="nil"/>
            </w:tcBorders>
          </w:tcPr>
          <w:p w14:paraId="6A6B07E0" w14:textId="5D040A05" w:rsidR="00B90150" w:rsidRPr="00596DD3" w:rsidRDefault="00B90150" w:rsidP="009A61AC">
            <w:pPr>
              <w:suppressAutoHyphens/>
              <w:ind w:left="1368"/>
              <w:jc w:val="both"/>
              <w:rPr>
                <w:rFonts w:ascii="Arial" w:hAnsi="Arial" w:cs="Arial"/>
                <w:sz w:val="20"/>
                <w:lang w:val="cs"/>
              </w:rPr>
            </w:pPr>
            <w:r w:rsidRPr="00596DD3">
              <w:rPr>
                <w:rFonts w:ascii="Arial" w:hAnsi="Arial" w:cs="Arial"/>
                <w:sz w:val="20"/>
                <w:lang w:val="cs"/>
              </w:rPr>
              <w:t xml:space="preserve">c) Zdravotnické zařízení neumožnilo Zadavateli po jeho žádosti účastnit se mimosoudního vyjednávání o vzneseném nároku nebo následného soudního řízení; nebo </w:t>
            </w:r>
          </w:p>
        </w:tc>
      </w:tr>
      <w:tr w:rsidR="00B90150" w:rsidRPr="000B7B87" w14:paraId="0723E952" w14:textId="46250942" w:rsidTr="004D0074">
        <w:trPr>
          <w:trHeight w:val="144"/>
        </w:trPr>
        <w:tc>
          <w:tcPr>
            <w:tcW w:w="4320" w:type="dxa"/>
            <w:tcBorders>
              <w:right w:val="nil"/>
            </w:tcBorders>
          </w:tcPr>
          <w:p w14:paraId="2EA45666" w14:textId="0A184C5E" w:rsidR="00B90150" w:rsidRPr="00596DD3" w:rsidRDefault="00B90150" w:rsidP="009A61AC">
            <w:pPr>
              <w:keepLines/>
              <w:suppressAutoHyphens/>
              <w:spacing w:after="120"/>
              <w:ind w:left="1368"/>
              <w:jc w:val="both"/>
              <w:rPr>
                <w:rFonts w:ascii="Arial" w:hAnsi="Arial" w:cs="Arial"/>
                <w:sz w:val="20"/>
                <w:lang w:val="cs"/>
              </w:rPr>
            </w:pPr>
            <w:r w:rsidRPr="00596DD3">
              <w:rPr>
                <w:rFonts w:ascii="Arial" w:hAnsi="Arial" w:cs="Arial"/>
                <w:sz w:val="20"/>
              </w:rPr>
              <w:lastRenderedPageBreak/>
              <w:t>d) The Institution has recognized the claim without prior obtaining Sponsor’s written consent to such recognition</w:t>
            </w:r>
          </w:p>
        </w:tc>
        <w:tc>
          <w:tcPr>
            <w:tcW w:w="4320" w:type="dxa"/>
            <w:tcBorders>
              <w:left w:val="nil"/>
            </w:tcBorders>
          </w:tcPr>
          <w:p w14:paraId="15E10C7C" w14:textId="7F014611" w:rsidR="00B90150" w:rsidRPr="00596DD3" w:rsidRDefault="00B90150" w:rsidP="009A61AC">
            <w:pPr>
              <w:keepLines/>
              <w:suppressAutoHyphens/>
              <w:spacing w:after="120"/>
              <w:ind w:left="1368"/>
              <w:jc w:val="both"/>
              <w:rPr>
                <w:rFonts w:ascii="Arial" w:hAnsi="Arial" w:cs="Arial"/>
                <w:sz w:val="20"/>
                <w:lang w:val="cs"/>
              </w:rPr>
            </w:pPr>
            <w:r w:rsidRPr="00596DD3">
              <w:rPr>
                <w:rFonts w:ascii="Arial" w:hAnsi="Arial" w:cs="Arial"/>
                <w:sz w:val="20"/>
                <w:lang w:val="cs"/>
              </w:rPr>
              <w:t>d) Zdravotnické zařízení uznalo vznesený nárok, aniž by obdrželo předchozí písemný souhlas Zadavatele.</w:t>
            </w:r>
          </w:p>
        </w:tc>
      </w:tr>
      <w:bookmarkEnd w:id="6"/>
      <w:tr w:rsidR="00B90150" w:rsidRPr="00596DD3" w14:paraId="1D184614" w14:textId="557CFBFD" w:rsidTr="004D0074">
        <w:trPr>
          <w:trHeight w:val="144"/>
        </w:trPr>
        <w:tc>
          <w:tcPr>
            <w:tcW w:w="4320" w:type="dxa"/>
            <w:tcBorders>
              <w:right w:val="nil"/>
            </w:tcBorders>
          </w:tcPr>
          <w:p w14:paraId="13B20451" w14:textId="61365C42" w:rsidR="00B90150" w:rsidRPr="00596DD3" w:rsidRDefault="00B90150" w:rsidP="009A61AC">
            <w:pPr>
              <w:keepNext/>
              <w:suppressAutoHyphens/>
              <w:ind w:left="1152" w:hanging="648"/>
              <w:jc w:val="both"/>
              <w:rPr>
                <w:rFonts w:ascii="Arial" w:hAnsi="Arial" w:cs="Arial"/>
                <w:b/>
                <w:bCs/>
                <w:sz w:val="20"/>
                <w:lang w:val="cs"/>
              </w:rPr>
            </w:pPr>
            <w:r w:rsidRPr="00596DD3">
              <w:rPr>
                <w:rFonts w:ascii="Arial" w:eastAsia="Calibri" w:hAnsi="Arial" w:cs="Arial"/>
                <w:b/>
                <w:sz w:val="20"/>
              </w:rPr>
              <w:t>7.3</w:t>
            </w:r>
            <w:r w:rsidRPr="00596DD3">
              <w:rPr>
                <w:rFonts w:ascii="Arial" w:eastAsia="Calibri" w:hAnsi="Arial" w:cs="Arial"/>
                <w:b/>
                <w:sz w:val="20"/>
              </w:rPr>
              <w:tab/>
            </w:r>
            <w:r w:rsidRPr="00596DD3">
              <w:rPr>
                <w:rFonts w:ascii="Arial" w:hAnsi="Arial" w:cs="Arial"/>
                <w:b/>
                <w:bCs/>
                <w:sz w:val="20"/>
              </w:rPr>
              <w:t>Insurance</w:t>
            </w:r>
          </w:p>
        </w:tc>
        <w:tc>
          <w:tcPr>
            <w:tcW w:w="4320" w:type="dxa"/>
            <w:tcBorders>
              <w:left w:val="nil"/>
            </w:tcBorders>
          </w:tcPr>
          <w:p w14:paraId="36DBF8AB" w14:textId="6EE9FBB9" w:rsidR="00B90150" w:rsidRPr="00596DD3" w:rsidRDefault="00B90150" w:rsidP="009A61AC">
            <w:pPr>
              <w:keepNext/>
              <w:suppressAutoHyphens/>
              <w:ind w:left="1152" w:hanging="648"/>
              <w:jc w:val="both"/>
              <w:rPr>
                <w:rFonts w:ascii="Arial" w:eastAsia="Calibri" w:hAnsi="Arial" w:cs="Arial"/>
                <w:b/>
                <w:sz w:val="20"/>
              </w:rPr>
            </w:pPr>
            <w:r w:rsidRPr="00596DD3">
              <w:rPr>
                <w:rFonts w:ascii="Arial" w:hAnsi="Arial" w:cs="Arial"/>
                <w:b/>
                <w:bCs/>
                <w:sz w:val="20"/>
                <w:lang w:val="cs"/>
              </w:rPr>
              <w:t>7.3.</w:t>
            </w:r>
            <w:r w:rsidRPr="00596DD3">
              <w:rPr>
                <w:rFonts w:ascii="Arial" w:hAnsi="Arial" w:cs="Arial"/>
                <w:b/>
                <w:bCs/>
                <w:sz w:val="20"/>
                <w:lang w:val="cs"/>
              </w:rPr>
              <w:tab/>
              <w:t>Pojištění</w:t>
            </w:r>
          </w:p>
        </w:tc>
      </w:tr>
      <w:tr w:rsidR="00B90150" w:rsidRPr="000B7B87" w14:paraId="424807B9" w14:textId="56EBB95E" w:rsidTr="004D0074">
        <w:trPr>
          <w:trHeight w:val="144"/>
        </w:trPr>
        <w:tc>
          <w:tcPr>
            <w:tcW w:w="4320" w:type="dxa"/>
            <w:tcBorders>
              <w:right w:val="nil"/>
            </w:tcBorders>
          </w:tcPr>
          <w:p w14:paraId="70904268" w14:textId="7D7E2CF6" w:rsidR="00B90150" w:rsidRPr="00596DD3" w:rsidRDefault="00B90150" w:rsidP="009A61AC">
            <w:pPr>
              <w:pStyle w:val="Odstavecseseznamem"/>
              <w:suppressAutoHyphens/>
              <w:spacing w:after="120" w:line="240" w:lineRule="auto"/>
              <w:ind w:left="1152"/>
              <w:contextualSpacing w:val="0"/>
              <w:jc w:val="both"/>
              <w:rPr>
                <w:rFonts w:ascii="Arial" w:hAnsi="Arial" w:cs="Arial"/>
                <w:sz w:val="20"/>
                <w:szCs w:val="20"/>
                <w:lang w:val="cs"/>
              </w:rPr>
            </w:pPr>
            <w:r w:rsidRPr="00596DD3">
              <w:rPr>
                <w:rFonts w:ascii="Arial" w:hAnsi="Arial" w:cs="Arial"/>
                <w:sz w:val="20"/>
                <w:szCs w:val="20"/>
              </w:rPr>
              <w:t>SITE confirm that adequate finances or insurance is in place to cover their responsibilities under this Agreement and under applicable laws and regulations.</w:t>
            </w:r>
          </w:p>
        </w:tc>
        <w:tc>
          <w:tcPr>
            <w:tcW w:w="4320" w:type="dxa"/>
            <w:tcBorders>
              <w:left w:val="nil"/>
            </w:tcBorders>
          </w:tcPr>
          <w:p w14:paraId="2C33339A" w14:textId="216AEAA9" w:rsidR="00B90150" w:rsidRPr="00596DD3" w:rsidRDefault="00B90150" w:rsidP="009A61AC">
            <w:pPr>
              <w:pStyle w:val="Odstavecseseznamem"/>
              <w:suppressAutoHyphens/>
              <w:spacing w:after="120" w:line="240" w:lineRule="auto"/>
              <w:ind w:left="1152"/>
              <w:contextualSpacing w:val="0"/>
              <w:jc w:val="both"/>
              <w:rPr>
                <w:rFonts w:ascii="Arial" w:hAnsi="Arial" w:cs="Arial"/>
                <w:sz w:val="20"/>
                <w:szCs w:val="20"/>
                <w:lang w:val="cs"/>
              </w:rPr>
            </w:pPr>
            <w:r w:rsidRPr="00596DD3">
              <w:rPr>
                <w:rFonts w:ascii="Arial" w:hAnsi="Arial" w:cs="Arial"/>
                <w:sz w:val="20"/>
                <w:szCs w:val="20"/>
                <w:lang w:val="cs"/>
              </w:rPr>
              <w:t>MÍSTO PROVÁDĚNÍ KLINICKÉHO HODNOCENÍ potvrzuje, že má k dispozici dostatečné finanční prostředky nebo pojištění k pokrytí svých povinností vyplývajících z této Smlouvy a z platných právních předpisů a nařízení.</w:t>
            </w:r>
          </w:p>
        </w:tc>
      </w:tr>
      <w:tr w:rsidR="00B90150" w:rsidRPr="00596DD3" w14:paraId="6C9083F9" w14:textId="03BAB416" w:rsidTr="004D0074">
        <w:trPr>
          <w:trHeight w:val="144"/>
        </w:trPr>
        <w:tc>
          <w:tcPr>
            <w:tcW w:w="4320" w:type="dxa"/>
            <w:tcBorders>
              <w:right w:val="nil"/>
            </w:tcBorders>
          </w:tcPr>
          <w:p w14:paraId="7A501E86" w14:textId="0B696B4E" w:rsidR="00B90150" w:rsidRPr="00596DD3" w:rsidRDefault="00B90150" w:rsidP="009A61AC">
            <w:pPr>
              <w:suppressAutoHyphens/>
              <w:spacing w:after="120"/>
              <w:ind w:left="1152"/>
              <w:jc w:val="both"/>
              <w:rPr>
                <w:rFonts w:ascii="Arial" w:hAnsi="Arial" w:cs="Arial"/>
                <w:b/>
                <w:bCs/>
                <w:sz w:val="20"/>
                <w:lang w:val="cs"/>
              </w:rPr>
            </w:pPr>
            <w:r w:rsidRPr="00596DD3">
              <w:rPr>
                <w:rFonts w:ascii="Arial" w:hAnsi="Arial" w:cs="Arial"/>
                <w:b/>
                <w:bCs/>
                <w:sz w:val="20"/>
              </w:rPr>
              <w:t>SPONSOR</w:t>
            </w:r>
            <w:r w:rsidRPr="00596DD3">
              <w:rPr>
                <w:rFonts w:ascii="Arial" w:hAnsi="Arial" w:cs="Arial"/>
                <w:sz w:val="20"/>
              </w:rPr>
              <w:t xml:space="preserve"> has procured and will maintain all insurances to cover its responsibilities under this Agreement and under applicable laws and regulations. </w:t>
            </w:r>
            <w:r w:rsidRPr="00596DD3">
              <w:rPr>
                <w:rFonts w:ascii="Arial" w:hAnsi="Arial" w:cs="Arial"/>
                <w:sz w:val="20"/>
                <w:lang w:val="de-DE"/>
              </w:rPr>
              <w:t xml:space="preserve">The </w:t>
            </w:r>
            <w:r w:rsidRPr="00596DD3">
              <w:rPr>
                <w:rFonts w:ascii="Arial" w:hAnsi="Arial" w:cs="Arial"/>
                <w:sz w:val="20"/>
                <w:lang w:val="en-GB"/>
              </w:rPr>
              <w:t xml:space="preserve">Sponsor shall ensure that the Study insurance policy for the Sponsor and the Investigator within the meaning of § 58 paragraph 2 Act on Drugs No. 378/2007 Coll. will have been concluded before the commencement of the Study. The insurance policy shall also cover the provision of compensation in the event of the death or injury of a </w:t>
            </w:r>
            <w:r w:rsidR="000A26A7" w:rsidRPr="00596DD3">
              <w:rPr>
                <w:rFonts w:ascii="Arial" w:hAnsi="Arial" w:cs="Arial"/>
                <w:sz w:val="20"/>
              </w:rPr>
              <w:t>subject</w:t>
            </w:r>
            <w:r w:rsidRPr="00596DD3">
              <w:rPr>
                <w:rFonts w:ascii="Arial" w:hAnsi="Arial" w:cs="Arial"/>
                <w:sz w:val="20"/>
                <w:lang w:val="en-GB"/>
              </w:rPr>
              <w:t xml:space="preserve"> resulting from the course of the Study. A copy of the Certificate of Insurance is attached hereto as Attachment F.</w:t>
            </w:r>
          </w:p>
        </w:tc>
        <w:tc>
          <w:tcPr>
            <w:tcW w:w="4320" w:type="dxa"/>
            <w:tcBorders>
              <w:left w:val="nil"/>
            </w:tcBorders>
          </w:tcPr>
          <w:p w14:paraId="2C9B5934" w14:textId="3399CB27" w:rsidR="00B90150" w:rsidRPr="00596DD3" w:rsidRDefault="00B90150" w:rsidP="009A61AC">
            <w:pPr>
              <w:suppressAutoHyphens/>
              <w:spacing w:after="120"/>
              <w:ind w:left="1152"/>
              <w:jc w:val="both"/>
              <w:rPr>
                <w:rFonts w:ascii="Arial" w:hAnsi="Arial" w:cs="Arial"/>
                <w:sz w:val="20"/>
                <w:lang w:val="cs"/>
              </w:rPr>
            </w:pPr>
            <w:r w:rsidRPr="00596DD3">
              <w:rPr>
                <w:rFonts w:ascii="Arial" w:hAnsi="Arial" w:cs="Arial"/>
                <w:b/>
                <w:bCs/>
                <w:sz w:val="20"/>
                <w:lang w:val="cs"/>
              </w:rPr>
              <w:t>ZADAVATEL</w:t>
            </w:r>
            <w:r w:rsidRPr="00596DD3">
              <w:rPr>
                <w:rFonts w:ascii="Arial" w:hAnsi="Arial" w:cs="Arial"/>
                <w:sz w:val="20"/>
                <w:lang w:val="cs"/>
              </w:rPr>
              <w:t xml:space="preserve"> si zajistil a bude udržovat veškerá pojištění k pokrytí svých povinností vyplývajících z této Smlouvy a z platných právních předpisů a nařízení. </w:t>
            </w:r>
            <w:r w:rsidRPr="00596DD3">
              <w:rPr>
                <w:rFonts w:ascii="Arial" w:hAnsi="Arial" w:cs="Arial"/>
                <w:color w:val="000000"/>
                <w:sz w:val="20"/>
                <w:lang w:val="cs-CZ" w:eastAsia="cs-CZ"/>
              </w:rPr>
              <w:t xml:space="preserve">Zadavatel zajistil, že před zahájením Studie bude pro něho jako Zadavatele </w:t>
            </w:r>
            <w:r w:rsidRPr="00596DD3">
              <w:rPr>
                <w:rFonts w:ascii="Arial" w:hAnsi="Arial" w:cs="Arial"/>
                <w:strike/>
                <w:color w:val="000000"/>
                <w:sz w:val="20"/>
                <w:lang w:val="cs-CZ" w:eastAsia="cs-CZ"/>
              </w:rPr>
              <w:t xml:space="preserve">a </w:t>
            </w:r>
            <w:r w:rsidRPr="00596DD3">
              <w:rPr>
                <w:rFonts w:ascii="Arial" w:hAnsi="Arial" w:cs="Arial"/>
                <w:color w:val="000000"/>
                <w:sz w:val="20"/>
                <w:lang w:val="cs-CZ" w:eastAsia="cs-CZ"/>
              </w:rPr>
              <w:t>Zkoušejícího uzavřeno pojištění odpovědnosti za škodu ve smyslu § 58 odst. 2, zákona č. 378/2007 Sb., o léčivech, jehož prostřednictvím bude zajištěno i odškodnění v případě smrti Účastníků nebo v případě škody vzniklé na zdraví Účastníků v důsledku provádění Studie. Kopie pojistného certifikátu tvoří Přílohu F této Smlouvy.</w:t>
            </w:r>
          </w:p>
        </w:tc>
      </w:tr>
      <w:tr w:rsidR="00B90150" w:rsidRPr="000B7B87" w14:paraId="1CBACFE7" w14:textId="72FD0129" w:rsidTr="004D0074">
        <w:trPr>
          <w:trHeight w:val="144"/>
        </w:trPr>
        <w:tc>
          <w:tcPr>
            <w:tcW w:w="4320" w:type="dxa"/>
            <w:tcBorders>
              <w:right w:val="nil"/>
            </w:tcBorders>
          </w:tcPr>
          <w:p w14:paraId="463C0905" w14:textId="623F0E61" w:rsidR="00B90150" w:rsidRPr="00596DD3" w:rsidRDefault="00B90150" w:rsidP="009A61AC">
            <w:pPr>
              <w:pStyle w:val="Odstavecseseznamem"/>
              <w:suppressAutoHyphens/>
              <w:spacing w:after="120" w:line="240" w:lineRule="auto"/>
              <w:ind w:left="1152"/>
              <w:contextualSpacing w:val="0"/>
              <w:jc w:val="both"/>
              <w:rPr>
                <w:rFonts w:ascii="Arial" w:hAnsi="Arial" w:cs="Arial"/>
                <w:sz w:val="20"/>
                <w:szCs w:val="20"/>
                <w:lang w:val="cs"/>
              </w:rPr>
            </w:pPr>
            <w:r w:rsidRPr="00596DD3">
              <w:rPr>
                <w:rFonts w:ascii="Arial" w:hAnsi="Arial" w:cs="Arial"/>
                <w:sz w:val="20"/>
                <w:szCs w:val="20"/>
                <w:lang w:val="en-GB"/>
              </w:rPr>
              <w:t>This Section 7 “Study Indemnification; Participant Injury and Damages; and Insurance” shall survive termination or expiration of this Agreement.</w:t>
            </w:r>
          </w:p>
        </w:tc>
        <w:tc>
          <w:tcPr>
            <w:tcW w:w="4320" w:type="dxa"/>
            <w:tcBorders>
              <w:left w:val="nil"/>
            </w:tcBorders>
          </w:tcPr>
          <w:p w14:paraId="6F228A1D" w14:textId="5FF4D4E7" w:rsidR="00B90150" w:rsidRPr="00596DD3" w:rsidRDefault="00B90150" w:rsidP="009A61AC">
            <w:pPr>
              <w:pStyle w:val="Odstavecseseznamem"/>
              <w:suppressAutoHyphens/>
              <w:spacing w:after="120" w:line="240" w:lineRule="auto"/>
              <w:ind w:left="1152"/>
              <w:contextualSpacing w:val="0"/>
              <w:jc w:val="both"/>
              <w:rPr>
                <w:rFonts w:ascii="Arial" w:hAnsi="Arial" w:cs="Arial"/>
                <w:sz w:val="20"/>
                <w:szCs w:val="20"/>
                <w:lang w:val="cs"/>
              </w:rPr>
            </w:pPr>
            <w:r w:rsidRPr="00596DD3">
              <w:rPr>
                <w:rFonts w:ascii="Arial" w:hAnsi="Arial" w:cs="Arial"/>
                <w:sz w:val="20"/>
                <w:szCs w:val="20"/>
                <w:lang w:val="cs"/>
              </w:rPr>
              <w:t>Tento článek 7 „Odškodnění; zdravotní újma a odškodnění účastníků; pojištění“ zůstává v platnosti i po ukončení nebo skončení platnosti Smlouvy.</w:t>
            </w:r>
          </w:p>
        </w:tc>
      </w:tr>
      <w:tr w:rsidR="00B90150" w:rsidRPr="00596DD3" w14:paraId="6FAEBBDF" w14:textId="1B8D8770" w:rsidTr="004D0074">
        <w:trPr>
          <w:trHeight w:val="144"/>
        </w:trPr>
        <w:tc>
          <w:tcPr>
            <w:tcW w:w="4320" w:type="dxa"/>
            <w:tcBorders>
              <w:right w:val="nil"/>
            </w:tcBorders>
          </w:tcPr>
          <w:p w14:paraId="1E4A84AE" w14:textId="28177D46"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8.</w:t>
            </w:r>
            <w:r w:rsidRPr="00596DD3">
              <w:rPr>
                <w:rFonts w:ascii="Arial" w:eastAsia="Calibri" w:hAnsi="Arial" w:cs="Arial"/>
                <w:b/>
                <w:smallCaps/>
                <w:sz w:val="20"/>
                <w:lang w:val="en-GB"/>
              </w:rPr>
              <w:tab/>
            </w:r>
            <w:r w:rsidRPr="00596DD3">
              <w:rPr>
                <w:rFonts w:ascii="Arial" w:hAnsi="Arial" w:cs="Arial"/>
                <w:b/>
                <w:smallCaps/>
                <w:sz w:val="20"/>
                <w:u w:val="single"/>
                <w:lang w:val="en-GB"/>
              </w:rPr>
              <w:t>IQVIA Disclaimer</w:t>
            </w:r>
          </w:p>
        </w:tc>
        <w:tc>
          <w:tcPr>
            <w:tcW w:w="4320" w:type="dxa"/>
            <w:tcBorders>
              <w:left w:val="nil"/>
            </w:tcBorders>
          </w:tcPr>
          <w:p w14:paraId="1F91A2E4" w14:textId="4E989DA0"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8.</w:t>
            </w:r>
            <w:r w:rsidRPr="00596DD3">
              <w:rPr>
                <w:rFonts w:ascii="Arial" w:hAnsi="Arial" w:cs="Arial"/>
                <w:b/>
                <w:bCs/>
                <w:smallCaps/>
                <w:sz w:val="20"/>
                <w:lang w:val="cs"/>
              </w:rPr>
              <w:tab/>
            </w:r>
            <w:r w:rsidRPr="00596DD3">
              <w:rPr>
                <w:rFonts w:ascii="Arial" w:hAnsi="Arial" w:cs="Arial"/>
                <w:b/>
                <w:bCs/>
                <w:smallCaps/>
                <w:sz w:val="20"/>
                <w:u w:val="single"/>
                <w:lang w:val="cs"/>
              </w:rPr>
              <w:t>Vyloučení odpovědnosti společnosti IQVIA</w:t>
            </w:r>
          </w:p>
        </w:tc>
      </w:tr>
      <w:tr w:rsidR="00B90150" w:rsidRPr="000B7B87" w14:paraId="14477F67" w14:textId="49879A72" w:rsidTr="004D0074">
        <w:trPr>
          <w:trHeight w:val="144"/>
        </w:trPr>
        <w:tc>
          <w:tcPr>
            <w:tcW w:w="4320" w:type="dxa"/>
            <w:tcBorders>
              <w:right w:val="nil"/>
            </w:tcBorders>
          </w:tcPr>
          <w:p w14:paraId="29C29C44" w14:textId="282DBEB2"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IQVIA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the negligence, willful misconduct or breach of this Agreement by IQVIA. </w:t>
            </w:r>
          </w:p>
        </w:tc>
        <w:tc>
          <w:tcPr>
            <w:tcW w:w="4320" w:type="dxa"/>
            <w:tcBorders>
              <w:left w:val="nil"/>
            </w:tcBorders>
          </w:tcPr>
          <w:p w14:paraId="723CD483" w14:textId="4FE3D8B1"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IQVIA tímto výslovně odmítá jakoukoli odpovědnost v souvislosti s Hodnoceným přípravkem, například jakoukoli odpovědnost za případné nároky na náhradu škody, vzniklé v souvislosti se stavem, který byl způsoben nebo údajně způsoben jakýmikoli úkony prováděnými ve Studii v souvislosti s Hodnoceným přípravkem s výjimkou rozsahu, v němž taková odpovědnost vznikla v důsledku nedbalého jednání, úmyslného porušení povinností nebo porušení této Smlouvy na straně společnosti IQVIA. </w:t>
            </w:r>
          </w:p>
        </w:tc>
      </w:tr>
      <w:tr w:rsidR="00B90150" w:rsidRPr="000B7B87" w14:paraId="18B50438" w14:textId="253E2767" w:rsidTr="004D0074">
        <w:trPr>
          <w:trHeight w:val="144"/>
        </w:trPr>
        <w:tc>
          <w:tcPr>
            <w:tcW w:w="4320" w:type="dxa"/>
            <w:tcBorders>
              <w:right w:val="nil"/>
            </w:tcBorders>
          </w:tcPr>
          <w:p w14:paraId="2B636851" w14:textId="7DF98B73"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en-GB"/>
              </w:rPr>
              <w:lastRenderedPageBreak/>
              <w:t xml:space="preserve">This Section 8 “IQVIA Disclaimer” shall survive termination or expiration of this Agreement. </w:t>
            </w:r>
          </w:p>
        </w:tc>
        <w:tc>
          <w:tcPr>
            <w:tcW w:w="4320" w:type="dxa"/>
            <w:tcBorders>
              <w:left w:val="nil"/>
            </w:tcBorders>
          </w:tcPr>
          <w:p w14:paraId="5C7A5709" w14:textId="72FCE8C5"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Tento článek 8 „Vyloučení odpovědnosti společnosti IQVIA“ zůstane v platnosti i po ukončení nebo skončení platnosti Smlouvy. </w:t>
            </w:r>
          </w:p>
        </w:tc>
      </w:tr>
      <w:tr w:rsidR="00B90150" w:rsidRPr="00596DD3" w14:paraId="1945699C" w14:textId="3388E1D0" w:rsidTr="004D0074">
        <w:trPr>
          <w:trHeight w:val="144"/>
        </w:trPr>
        <w:tc>
          <w:tcPr>
            <w:tcW w:w="4320" w:type="dxa"/>
            <w:tcBorders>
              <w:right w:val="nil"/>
            </w:tcBorders>
          </w:tcPr>
          <w:p w14:paraId="4A4F777F" w14:textId="6967C458"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9.</w:t>
            </w:r>
            <w:r w:rsidRPr="00596DD3">
              <w:rPr>
                <w:rFonts w:ascii="Arial" w:eastAsia="Calibri" w:hAnsi="Arial" w:cs="Arial"/>
                <w:b/>
                <w:smallCaps/>
                <w:sz w:val="20"/>
                <w:lang w:val="en-GB"/>
              </w:rPr>
              <w:tab/>
            </w:r>
            <w:r w:rsidRPr="00596DD3">
              <w:rPr>
                <w:rFonts w:ascii="Arial" w:hAnsi="Arial" w:cs="Arial"/>
                <w:b/>
                <w:smallCaps/>
                <w:sz w:val="20"/>
                <w:u w:val="single"/>
                <w:lang w:val="en-GB"/>
              </w:rPr>
              <w:t>Consequential Damages</w:t>
            </w:r>
          </w:p>
        </w:tc>
        <w:tc>
          <w:tcPr>
            <w:tcW w:w="4320" w:type="dxa"/>
            <w:tcBorders>
              <w:left w:val="nil"/>
            </w:tcBorders>
          </w:tcPr>
          <w:p w14:paraId="254BACAD" w14:textId="6B7AD20A"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9.</w:t>
            </w:r>
            <w:r w:rsidRPr="00596DD3">
              <w:rPr>
                <w:rFonts w:ascii="Arial" w:hAnsi="Arial" w:cs="Arial"/>
                <w:b/>
                <w:bCs/>
                <w:smallCaps/>
                <w:sz w:val="20"/>
                <w:lang w:val="cs"/>
              </w:rPr>
              <w:tab/>
            </w:r>
            <w:r w:rsidRPr="00596DD3">
              <w:rPr>
                <w:rFonts w:ascii="Arial" w:hAnsi="Arial" w:cs="Arial"/>
                <w:b/>
                <w:bCs/>
                <w:smallCaps/>
                <w:sz w:val="20"/>
                <w:u w:val="single"/>
                <w:lang w:val="cs"/>
              </w:rPr>
              <w:t>Následné škody</w:t>
            </w:r>
          </w:p>
        </w:tc>
      </w:tr>
      <w:tr w:rsidR="00B90150" w:rsidRPr="000B7B87" w14:paraId="4232558F" w14:textId="12FAA4D0" w:rsidTr="004D0074">
        <w:trPr>
          <w:trHeight w:val="144"/>
        </w:trPr>
        <w:tc>
          <w:tcPr>
            <w:tcW w:w="4320" w:type="dxa"/>
            <w:tcBorders>
              <w:right w:val="nil"/>
            </w:tcBorders>
          </w:tcPr>
          <w:p w14:paraId="7EAFF8DE" w14:textId="4CE450B0"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Neither IQVIA nor </w:t>
            </w:r>
            <w:r w:rsidRPr="00596DD3">
              <w:rPr>
                <w:rFonts w:ascii="Arial" w:hAnsi="Arial" w:cs="Arial"/>
                <w:b/>
                <w:sz w:val="20"/>
              </w:rPr>
              <w:t>SPONSOR</w:t>
            </w:r>
            <w:r w:rsidRPr="00596DD3">
              <w:rPr>
                <w:rFonts w:ascii="Arial" w:hAnsi="Arial" w:cs="Arial"/>
                <w:sz w:val="20"/>
              </w:rPr>
              <w:t xml:space="preserve"> shall be responsible to the Site for any lost profits, lost opportunities, or other consequential damages, nor shall Site be responsible to IQVIA or </w:t>
            </w:r>
            <w:r w:rsidRPr="00596DD3">
              <w:rPr>
                <w:rFonts w:ascii="Arial" w:hAnsi="Arial" w:cs="Arial"/>
                <w:b/>
                <w:sz w:val="20"/>
              </w:rPr>
              <w:t>SPONSOR</w:t>
            </w:r>
            <w:r w:rsidRPr="00596DD3">
              <w:rPr>
                <w:rFonts w:ascii="Arial" w:hAnsi="Arial" w:cs="Arial"/>
                <w:sz w:val="20"/>
              </w:rPr>
              <w:t xml:space="preserve"> for any lost profits, lost opportunities, or other consequential damages. </w:t>
            </w:r>
          </w:p>
        </w:tc>
        <w:tc>
          <w:tcPr>
            <w:tcW w:w="4320" w:type="dxa"/>
            <w:tcBorders>
              <w:left w:val="nil"/>
            </w:tcBorders>
          </w:tcPr>
          <w:p w14:paraId="34917CC8" w14:textId="61D8A8DD"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Společnost IQVIA ani </w:t>
            </w:r>
            <w:r w:rsidRPr="00596DD3">
              <w:rPr>
                <w:rFonts w:ascii="Arial" w:hAnsi="Arial" w:cs="Arial"/>
                <w:b/>
                <w:bCs/>
                <w:sz w:val="20"/>
                <w:lang w:val="cs"/>
              </w:rPr>
              <w:t>ZADAVATEL</w:t>
            </w:r>
            <w:r w:rsidRPr="00596DD3">
              <w:rPr>
                <w:rFonts w:ascii="Arial" w:hAnsi="Arial" w:cs="Arial"/>
                <w:sz w:val="20"/>
                <w:lang w:val="cs"/>
              </w:rPr>
              <w:t xml:space="preserve"> nenese vůči Místě provádění klinického hodnocení odpovědnost za ušlý zisk, ztrátu obchodní příležitosti ani žádné následné škody a stejně tak Místo provádění klinického hodnocení nenese vůči společnosti IQVIA ani vůči </w:t>
            </w:r>
            <w:r w:rsidRPr="00596DD3">
              <w:rPr>
                <w:rFonts w:ascii="Arial" w:hAnsi="Arial" w:cs="Arial"/>
                <w:b/>
                <w:bCs/>
                <w:sz w:val="20"/>
                <w:lang w:val="cs"/>
              </w:rPr>
              <w:t>ZADAVATELI</w:t>
            </w:r>
            <w:r w:rsidRPr="00596DD3">
              <w:rPr>
                <w:rFonts w:ascii="Arial" w:hAnsi="Arial" w:cs="Arial"/>
                <w:sz w:val="20"/>
                <w:lang w:val="cs"/>
              </w:rPr>
              <w:t xml:space="preserve"> odpovědnost za ušlý zisk, ztrátu obchodní příležitosti ani žádné následné škody. </w:t>
            </w:r>
          </w:p>
        </w:tc>
      </w:tr>
      <w:tr w:rsidR="00B90150" w:rsidRPr="000B7B87" w14:paraId="1A57A018" w14:textId="74E30527" w:rsidTr="004D0074">
        <w:trPr>
          <w:trHeight w:val="144"/>
        </w:trPr>
        <w:tc>
          <w:tcPr>
            <w:tcW w:w="4320" w:type="dxa"/>
            <w:tcBorders>
              <w:right w:val="nil"/>
            </w:tcBorders>
          </w:tcPr>
          <w:p w14:paraId="761862E8" w14:textId="6DF85F47"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Nothing herein is intended to exclude or limit any liability of any party for death or personal injury caused by the negligence of such party.</w:t>
            </w:r>
          </w:p>
        </w:tc>
        <w:tc>
          <w:tcPr>
            <w:tcW w:w="4320" w:type="dxa"/>
            <w:tcBorders>
              <w:left w:val="nil"/>
            </w:tcBorders>
          </w:tcPr>
          <w:p w14:paraId="44499DD5" w14:textId="24D41AB3"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Účelem žádného z ustanovení této Smlouvy není vyloučit nebo omezit odpovědnost kterékoli ze smluvních stran za úmrtí nebo újmu na zdraví způsobenou nedbalostí dané strany.</w:t>
            </w:r>
          </w:p>
        </w:tc>
      </w:tr>
      <w:tr w:rsidR="00B90150" w:rsidRPr="000B7B87" w14:paraId="1A5455ED" w14:textId="379AED1F" w:rsidTr="004D0074">
        <w:trPr>
          <w:trHeight w:val="144"/>
        </w:trPr>
        <w:tc>
          <w:tcPr>
            <w:tcW w:w="4320" w:type="dxa"/>
            <w:tcBorders>
              <w:right w:val="nil"/>
            </w:tcBorders>
          </w:tcPr>
          <w:p w14:paraId="4DAC304D" w14:textId="6EB257D3"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This Section 9 “Consequential Damages” shall survive termination or expiration of this Agreement. </w:t>
            </w:r>
          </w:p>
        </w:tc>
        <w:tc>
          <w:tcPr>
            <w:tcW w:w="4320" w:type="dxa"/>
            <w:tcBorders>
              <w:left w:val="nil"/>
            </w:tcBorders>
          </w:tcPr>
          <w:p w14:paraId="4D878FA2" w14:textId="439CB087"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Tento článek 9 „Následné škody“ zůstává v platnosti i po ukončení nebo skončení platnosti Smlouvy. </w:t>
            </w:r>
          </w:p>
        </w:tc>
      </w:tr>
      <w:tr w:rsidR="00B90150" w:rsidRPr="00596DD3" w14:paraId="7FE4F8C2" w14:textId="69661D31" w:rsidTr="004D0074">
        <w:trPr>
          <w:trHeight w:val="144"/>
        </w:trPr>
        <w:tc>
          <w:tcPr>
            <w:tcW w:w="4320" w:type="dxa"/>
            <w:tcBorders>
              <w:right w:val="nil"/>
            </w:tcBorders>
          </w:tcPr>
          <w:p w14:paraId="7368B3E1" w14:textId="4AE0227A"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10.</w:t>
            </w:r>
            <w:r w:rsidRPr="00596DD3">
              <w:rPr>
                <w:rFonts w:ascii="Arial" w:eastAsia="Calibri" w:hAnsi="Arial" w:cs="Arial"/>
                <w:b/>
                <w:smallCaps/>
                <w:sz w:val="20"/>
                <w:lang w:val="en-GB"/>
              </w:rPr>
              <w:tab/>
            </w:r>
            <w:r w:rsidRPr="00596DD3">
              <w:rPr>
                <w:rFonts w:ascii="Arial" w:hAnsi="Arial" w:cs="Arial"/>
                <w:b/>
                <w:smallCaps/>
                <w:sz w:val="20"/>
                <w:u w:val="single"/>
                <w:lang w:val="en-GB"/>
              </w:rPr>
              <w:t>Debarment</w:t>
            </w:r>
          </w:p>
        </w:tc>
        <w:tc>
          <w:tcPr>
            <w:tcW w:w="4320" w:type="dxa"/>
            <w:tcBorders>
              <w:left w:val="nil"/>
            </w:tcBorders>
          </w:tcPr>
          <w:p w14:paraId="0D7AE13B" w14:textId="6D2D06FA"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10.</w:t>
            </w:r>
            <w:r w:rsidRPr="00596DD3">
              <w:rPr>
                <w:rFonts w:ascii="Arial" w:hAnsi="Arial" w:cs="Arial"/>
                <w:b/>
                <w:bCs/>
                <w:smallCaps/>
                <w:sz w:val="20"/>
                <w:lang w:val="cs"/>
              </w:rPr>
              <w:tab/>
            </w:r>
            <w:r w:rsidRPr="00596DD3">
              <w:rPr>
                <w:rFonts w:ascii="Arial" w:hAnsi="Arial" w:cs="Arial"/>
                <w:b/>
                <w:bCs/>
                <w:smallCaps/>
                <w:sz w:val="20"/>
                <w:u w:val="single"/>
                <w:lang w:val="cs"/>
              </w:rPr>
              <w:t>Zákaz činnosti</w:t>
            </w:r>
          </w:p>
        </w:tc>
      </w:tr>
      <w:tr w:rsidR="00B90150" w:rsidRPr="000B7B87" w14:paraId="34C974AB" w14:textId="2314593B" w:rsidTr="004D0074">
        <w:trPr>
          <w:trHeight w:val="144"/>
        </w:trPr>
        <w:tc>
          <w:tcPr>
            <w:tcW w:w="4320" w:type="dxa"/>
            <w:tcBorders>
              <w:right w:val="nil"/>
            </w:tcBorders>
          </w:tcPr>
          <w:p w14:paraId="61DE2310" w14:textId="139780A8"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The Site represents and warrants that neither Institution nor Investigator, nor any of Institution’s or Investigator’s employees, agents or other persons performing the Study at Institution, have been debarred, disqualified or banned from conducting clinical trials or are under investigation by any regulatory authority for debarment or any similar regulatory action in any country, and the Site shall notify IQVIA immediately if any such investigation, disqualification, debarment, or ban occurs. </w:t>
            </w:r>
          </w:p>
        </w:tc>
        <w:tc>
          <w:tcPr>
            <w:tcW w:w="4320" w:type="dxa"/>
            <w:tcBorders>
              <w:left w:val="nil"/>
            </w:tcBorders>
          </w:tcPr>
          <w:p w14:paraId="5EAFED9F" w14:textId="7371A026"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Místo provádění klinického hodnocení prohlašuje a zaručuje, že Zdravotnické zařízení ani Zkoušející, ani žádný z jeho zaměstnanců, jeho zástupců či dalších osob provádějících Studii ve Zdravotnickém zařízení nebyli zbaveni příslušného oprávnění, nebyla jim uložena sankce zákazu výkonu činnosti klinických hodnocení a že žádný z těchto subjektů není vyšetřován žádným kontrolním úřadem, kdy výsledkem takového šetření či řízení může být uložení sankce zákazu výkonu činnosti či odebrání oprávnění, a to v kterékoli zemi, a Místo provádění klinického hodnocení se dále zavazuje neprodleně vyrozumět, a že Zdravotnické zařízení bude společnost IQVIA neprodleně informovat, pokud by k jakémukoli takovému vyšetřování, zbavení oprávnění, prohlášení nezpůsobilosti nebo zákazu činnosti došlo. </w:t>
            </w:r>
          </w:p>
        </w:tc>
      </w:tr>
      <w:tr w:rsidR="00B90150" w:rsidRPr="000B7B87" w14:paraId="64653565" w14:textId="6B22F841" w:rsidTr="004D0074">
        <w:trPr>
          <w:trHeight w:val="144"/>
        </w:trPr>
        <w:tc>
          <w:tcPr>
            <w:tcW w:w="4320" w:type="dxa"/>
            <w:tcBorders>
              <w:right w:val="nil"/>
            </w:tcBorders>
          </w:tcPr>
          <w:p w14:paraId="51B45D40" w14:textId="362F7ACF"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This Section 10 “Debarment” shall survive termination or expiration of this Agreement.</w:t>
            </w:r>
          </w:p>
        </w:tc>
        <w:tc>
          <w:tcPr>
            <w:tcW w:w="4320" w:type="dxa"/>
            <w:tcBorders>
              <w:left w:val="nil"/>
            </w:tcBorders>
          </w:tcPr>
          <w:p w14:paraId="379ACF86" w14:textId="6919D168"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Tento článek 10 „Zákaz činnosti“ zůstává v platnosti i po ukončení nebo skončení platnosti Smlouvy.</w:t>
            </w:r>
          </w:p>
        </w:tc>
      </w:tr>
      <w:tr w:rsidR="00B90150" w:rsidRPr="000B7B87" w14:paraId="34706361" w14:textId="43BDC98A" w:rsidTr="004D0074">
        <w:trPr>
          <w:trHeight w:val="144"/>
        </w:trPr>
        <w:tc>
          <w:tcPr>
            <w:tcW w:w="4320" w:type="dxa"/>
            <w:tcBorders>
              <w:right w:val="nil"/>
            </w:tcBorders>
          </w:tcPr>
          <w:p w14:paraId="2B6D17CE" w14:textId="56871F81"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11.</w:t>
            </w:r>
            <w:r w:rsidRPr="00596DD3">
              <w:rPr>
                <w:rFonts w:ascii="Arial" w:eastAsia="Calibri" w:hAnsi="Arial" w:cs="Arial"/>
                <w:b/>
                <w:smallCaps/>
                <w:sz w:val="20"/>
                <w:lang w:val="en-GB"/>
              </w:rPr>
              <w:tab/>
            </w:r>
            <w:r w:rsidRPr="00596DD3">
              <w:rPr>
                <w:rFonts w:ascii="Arial" w:hAnsi="Arial" w:cs="Arial"/>
                <w:b/>
                <w:smallCaps/>
                <w:sz w:val="20"/>
                <w:u w:val="single"/>
                <w:lang w:val="en-GB"/>
              </w:rPr>
              <w:t>Financial Disclosure and conflict of interest</w:t>
            </w:r>
          </w:p>
        </w:tc>
        <w:tc>
          <w:tcPr>
            <w:tcW w:w="4320" w:type="dxa"/>
            <w:tcBorders>
              <w:left w:val="nil"/>
            </w:tcBorders>
          </w:tcPr>
          <w:p w14:paraId="62E99A88" w14:textId="1E836983" w:rsidR="00B90150" w:rsidRPr="00596DD3" w:rsidRDefault="00B90150" w:rsidP="009A61AC">
            <w:pPr>
              <w:keepNext/>
              <w:suppressAutoHyphens/>
              <w:spacing w:after="120"/>
              <w:ind w:left="504" w:hanging="504"/>
              <w:jc w:val="both"/>
              <w:rPr>
                <w:rFonts w:ascii="Arial" w:eastAsia="Calibri" w:hAnsi="Arial" w:cs="Arial"/>
                <w:b/>
                <w:smallCaps/>
                <w:sz w:val="20"/>
                <w:lang w:val="pt-BR"/>
              </w:rPr>
            </w:pPr>
            <w:r w:rsidRPr="00596DD3">
              <w:rPr>
                <w:rFonts w:ascii="Arial" w:hAnsi="Arial" w:cs="Arial"/>
                <w:b/>
                <w:bCs/>
                <w:smallCaps/>
                <w:sz w:val="20"/>
                <w:lang w:val="cs"/>
              </w:rPr>
              <w:t>11.</w:t>
            </w:r>
            <w:r w:rsidRPr="00596DD3">
              <w:rPr>
                <w:rFonts w:ascii="Arial" w:hAnsi="Arial" w:cs="Arial"/>
                <w:b/>
                <w:bCs/>
                <w:smallCaps/>
                <w:sz w:val="20"/>
                <w:lang w:val="cs"/>
              </w:rPr>
              <w:tab/>
            </w:r>
            <w:r w:rsidRPr="00596DD3">
              <w:rPr>
                <w:rFonts w:ascii="Arial" w:hAnsi="Arial" w:cs="Arial"/>
                <w:b/>
                <w:bCs/>
                <w:smallCaps/>
                <w:sz w:val="20"/>
                <w:u w:val="single"/>
                <w:lang w:val="cs"/>
              </w:rPr>
              <w:t>Informace o finančních vztazích a střet zájmů</w:t>
            </w:r>
          </w:p>
        </w:tc>
      </w:tr>
      <w:tr w:rsidR="00B90150" w:rsidRPr="000B7B87" w14:paraId="03FE85FD" w14:textId="6D0F3929" w:rsidTr="004D0074">
        <w:trPr>
          <w:trHeight w:val="144"/>
        </w:trPr>
        <w:tc>
          <w:tcPr>
            <w:tcW w:w="4320" w:type="dxa"/>
            <w:tcBorders>
              <w:right w:val="nil"/>
            </w:tcBorders>
          </w:tcPr>
          <w:p w14:paraId="5BFCC37D" w14:textId="18D07C92"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Upon </w:t>
            </w:r>
            <w:r w:rsidRPr="00596DD3">
              <w:rPr>
                <w:rFonts w:ascii="Arial" w:hAnsi="Arial" w:cs="Arial"/>
                <w:b/>
                <w:sz w:val="20"/>
              </w:rPr>
              <w:t>SPONSOR</w:t>
            </w:r>
            <w:r w:rsidRPr="00596DD3">
              <w:rPr>
                <w:rFonts w:ascii="Arial" w:hAnsi="Arial" w:cs="Arial"/>
                <w:sz w:val="20"/>
              </w:rPr>
              <w:t xml:space="preserve">’s or IQVIA’s request, Site agrees that, for each listed or identified Investigator or Sub-investigator who is directly involved in the treatment or evaluation of Participants, Investigator shall promptly return to IQVIA a financial and conflict of interest </w:t>
            </w:r>
            <w:r w:rsidRPr="00596DD3">
              <w:rPr>
                <w:rFonts w:ascii="Arial" w:hAnsi="Arial" w:cs="Arial"/>
                <w:sz w:val="20"/>
              </w:rPr>
              <w:lastRenderedPageBreak/>
              <w:t xml:space="preserve">disclosure form that has been completed and signed by such Investigator or Sub-investigator, which shall disclose any applicable interests held by those Investigators or Sub-investigators or their spouses or dependent children. </w:t>
            </w:r>
          </w:p>
        </w:tc>
        <w:tc>
          <w:tcPr>
            <w:tcW w:w="4320" w:type="dxa"/>
            <w:tcBorders>
              <w:left w:val="nil"/>
            </w:tcBorders>
          </w:tcPr>
          <w:p w14:paraId="7C10DAD8" w14:textId="32737B31"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lastRenderedPageBreak/>
              <w:t xml:space="preserve">Místo provádění klinického hodnocení souhlasí, že na základě žádosti </w:t>
            </w:r>
            <w:r w:rsidRPr="00596DD3">
              <w:rPr>
                <w:rFonts w:ascii="Arial" w:hAnsi="Arial" w:cs="Arial"/>
                <w:b/>
                <w:bCs/>
                <w:sz w:val="20"/>
                <w:lang w:val="cs"/>
              </w:rPr>
              <w:t xml:space="preserve">ZADAVATELE </w:t>
            </w:r>
            <w:r w:rsidRPr="00596DD3">
              <w:rPr>
                <w:rFonts w:ascii="Arial" w:hAnsi="Arial" w:cs="Arial"/>
                <w:sz w:val="20"/>
                <w:lang w:val="cs"/>
              </w:rPr>
              <w:t xml:space="preserve">nebo společnosti IQVIA Zkoušející pro každého uvedeného nebo určeného Zkoušejícího nebo Spoluzkoušejícího, kteří se přímo podílejí na léčení nebo hodnocení Účastníků, neprodleně </w:t>
            </w:r>
            <w:r w:rsidRPr="00596DD3">
              <w:rPr>
                <w:rFonts w:ascii="Arial" w:hAnsi="Arial" w:cs="Arial"/>
                <w:sz w:val="20"/>
                <w:lang w:val="cs"/>
              </w:rPr>
              <w:lastRenderedPageBreak/>
              <w:t xml:space="preserve">předá společnosti IQVIA formulář prohlášení o finančních vztazích a konfliktech zájmů, který byl těmito Zkoušejícími nebo Spoluzkoušejícími vyplněn a podepsán a v němž tito Zkoušející či Spoluzkoušející přiznávají veškeré případné podíly, které mají oni sami nebo jejich manželé/manželky či nezaopatřené děti. </w:t>
            </w:r>
          </w:p>
        </w:tc>
      </w:tr>
      <w:tr w:rsidR="00B90150" w:rsidRPr="000B7B87" w14:paraId="4666B70A" w14:textId="575D1633" w:rsidTr="004D0074">
        <w:trPr>
          <w:trHeight w:val="144"/>
        </w:trPr>
        <w:tc>
          <w:tcPr>
            <w:tcW w:w="4320" w:type="dxa"/>
            <w:tcBorders>
              <w:right w:val="nil"/>
            </w:tcBorders>
          </w:tcPr>
          <w:p w14:paraId="75C7FBBE" w14:textId="1147A550"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lastRenderedPageBreak/>
              <w:t xml:space="preserve">IQVIA may withhold payments if it does not receive a completed form from each such Investigator and Sub-investigator. </w:t>
            </w:r>
          </w:p>
        </w:tc>
        <w:tc>
          <w:tcPr>
            <w:tcW w:w="4320" w:type="dxa"/>
            <w:tcBorders>
              <w:left w:val="nil"/>
            </w:tcBorders>
          </w:tcPr>
          <w:p w14:paraId="2929764D" w14:textId="1349CDE9"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Společnost IQVIA je oprávněna v případě, že neobdrží vyplněné formuláře od každého takového Zkoušejícího a Spoluzkoušejícího, pozdržet platby. </w:t>
            </w:r>
          </w:p>
        </w:tc>
      </w:tr>
      <w:tr w:rsidR="00B90150" w:rsidRPr="000B7B87" w14:paraId="383A35E0" w14:textId="6B7AB902" w:rsidTr="004D0074">
        <w:trPr>
          <w:trHeight w:val="144"/>
        </w:trPr>
        <w:tc>
          <w:tcPr>
            <w:tcW w:w="4320" w:type="dxa"/>
            <w:tcBorders>
              <w:right w:val="nil"/>
            </w:tcBorders>
          </w:tcPr>
          <w:p w14:paraId="11002E24" w14:textId="049DB15A" w:rsidR="00B90150" w:rsidRPr="00596DD3" w:rsidRDefault="00B90150" w:rsidP="009A61AC">
            <w:pPr>
              <w:keepLines/>
              <w:suppressAutoHyphens/>
              <w:spacing w:after="120"/>
              <w:jc w:val="both"/>
              <w:rPr>
                <w:rFonts w:ascii="Arial" w:hAnsi="Arial" w:cs="Arial"/>
                <w:sz w:val="20"/>
                <w:lang w:val="cs"/>
              </w:rPr>
            </w:pPr>
            <w:r w:rsidRPr="00596DD3">
              <w:rPr>
                <w:rFonts w:ascii="Arial" w:hAnsi="Arial" w:cs="Arial"/>
                <w:sz w:val="20"/>
              </w:rPr>
              <w:t xml:space="preserve">Investigator shall ensure that all such forms are promptly updated as needed to maintain their accuracy and completeness during the Study and for one (1) year after Study completion. </w:t>
            </w:r>
          </w:p>
        </w:tc>
        <w:tc>
          <w:tcPr>
            <w:tcW w:w="4320" w:type="dxa"/>
            <w:tcBorders>
              <w:left w:val="nil"/>
            </w:tcBorders>
          </w:tcPr>
          <w:p w14:paraId="5E18848D" w14:textId="116D2596" w:rsidR="00B90150" w:rsidRPr="00596DD3" w:rsidRDefault="00B90150" w:rsidP="009A61AC">
            <w:pPr>
              <w:keepLines/>
              <w:suppressAutoHyphens/>
              <w:spacing w:after="120"/>
              <w:jc w:val="both"/>
              <w:rPr>
                <w:rFonts w:ascii="Arial" w:hAnsi="Arial" w:cs="Arial"/>
                <w:sz w:val="20"/>
                <w:lang w:val="cs"/>
              </w:rPr>
            </w:pPr>
            <w:r w:rsidRPr="00596DD3">
              <w:rPr>
                <w:rFonts w:ascii="Arial" w:hAnsi="Arial" w:cs="Arial"/>
                <w:sz w:val="20"/>
                <w:lang w:val="cs"/>
              </w:rPr>
              <w:t xml:space="preserve">Zkoušející zajistí urychlenou aktualizaci formulářů dle potřeby s cílem zajistit jejich správnost a úplnost v průběhu Studie a jeden (1) rok po dokončení Studie. </w:t>
            </w:r>
          </w:p>
        </w:tc>
      </w:tr>
      <w:tr w:rsidR="00B90150" w:rsidRPr="000B7B87" w14:paraId="08638EC3" w14:textId="614F8046" w:rsidTr="004D0074">
        <w:trPr>
          <w:trHeight w:val="144"/>
        </w:trPr>
        <w:tc>
          <w:tcPr>
            <w:tcW w:w="4320" w:type="dxa"/>
            <w:tcBorders>
              <w:right w:val="nil"/>
            </w:tcBorders>
          </w:tcPr>
          <w:p w14:paraId="7C2E61DD" w14:textId="30A98185"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Site agrees that the completed forms may be subject to review by governmental or regulatory agencies, Sponsor, IQVIA, and their agents, and Site consents to such review.</w:t>
            </w:r>
          </w:p>
        </w:tc>
        <w:tc>
          <w:tcPr>
            <w:tcW w:w="4320" w:type="dxa"/>
            <w:tcBorders>
              <w:left w:val="nil"/>
            </w:tcBorders>
          </w:tcPr>
          <w:p w14:paraId="41F8F624" w14:textId="234798FA"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Místo provádění klinického hodnocení bere na vědomí, že vyplněné formuláře mohou kontrolovat státní a kontrolní úřady, Zadavatel, společnost IQVIA a jejich zástupci a Místo provádění klinického hodnocení s takovými kontrolami souhlasí.</w:t>
            </w:r>
          </w:p>
        </w:tc>
      </w:tr>
      <w:tr w:rsidR="00B90150" w:rsidRPr="000B7B87" w14:paraId="37DE0BCF" w14:textId="00E76B7E" w:rsidTr="004D0074">
        <w:trPr>
          <w:trHeight w:val="144"/>
        </w:trPr>
        <w:tc>
          <w:tcPr>
            <w:tcW w:w="4320" w:type="dxa"/>
            <w:tcBorders>
              <w:right w:val="nil"/>
            </w:tcBorders>
          </w:tcPr>
          <w:p w14:paraId="28D7D14B" w14:textId="71DA8B27"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This Section 11 “Financial Disclosure and Conflict of Interest” shall survive termination or expiration of this Agreement.</w:t>
            </w:r>
          </w:p>
        </w:tc>
        <w:tc>
          <w:tcPr>
            <w:tcW w:w="4320" w:type="dxa"/>
            <w:tcBorders>
              <w:left w:val="nil"/>
            </w:tcBorders>
          </w:tcPr>
          <w:p w14:paraId="49136D0E" w14:textId="0CC46C1D"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Tento článek 11 „Informace o finančních vztazích a střet zájmů“ zůstává v platnosti i po ukončení nebo skončení platnosti Smlouvy.</w:t>
            </w:r>
          </w:p>
        </w:tc>
      </w:tr>
      <w:tr w:rsidR="00B90150" w:rsidRPr="000B7B87" w14:paraId="7C9C822A" w14:textId="0C3A399A" w:rsidTr="004D0074">
        <w:trPr>
          <w:trHeight w:val="144"/>
        </w:trPr>
        <w:tc>
          <w:tcPr>
            <w:tcW w:w="4320" w:type="dxa"/>
            <w:tcBorders>
              <w:right w:val="nil"/>
            </w:tcBorders>
          </w:tcPr>
          <w:p w14:paraId="20B1B1B1" w14:textId="68194E14"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12.</w:t>
            </w:r>
            <w:r w:rsidRPr="00596DD3">
              <w:rPr>
                <w:rFonts w:ascii="Arial" w:eastAsia="Calibri" w:hAnsi="Arial" w:cs="Arial"/>
                <w:b/>
                <w:smallCaps/>
                <w:sz w:val="20"/>
                <w:lang w:val="en-GB"/>
              </w:rPr>
              <w:tab/>
            </w:r>
            <w:r w:rsidRPr="00596DD3">
              <w:rPr>
                <w:rFonts w:ascii="Arial" w:hAnsi="Arial" w:cs="Arial"/>
                <w:b/>
                <w:smallCaps/>
                <w:sz w:val="20"/>
                <w:u w:val="single"/>
                <w:lang w:val="en-GB"/>
              </w:rPr>
              <w:t>Anti-kickback and Anti Fraud</w:t>
            </w:r>
          </w:p>
        </w:tc>
        <w:tc>
          <w:tcPr>
            <w:tcW w:w="4320" w:type="dxa"/>
            <w:tcBorders>
              <w:left w:val="nil"/>
            </w:tcBorders>
          </w:tcPr>
          <w:p w14:paraId="30C07CCC" w14:textId="66745E56" w:rsidR="00B90150" w:rsidRPr="00596DD3" w:rsidRDefault="00B90150" w:rsidP="009A61AC">
            <w:pPr>
              <w:keepNext/>
              <w:suppressAutoHyphens/>
              <w:spacing w:after="120"/>
              <w:ind w:left="504" w:hanging="504"/>
              <w:jc w:val="both"/>
              <w:rPr>
                <w:rFonts w:ascii="Arial" w:eastAsia="Calibri" w:hAnsi="Arial" w:cs="Arial"/>
                <w:b/>
                <w:smallCaps/>
                <w:sz w:val="20"/>
                <w:lang w:val="cs"/>
              </w:rPr>
            </w:pPr>
            <w:r w:rsidRPr="00596DD3">
              <w:rPr>
                <w:rFonts w:ascii="Arial" w:hAnsi="Arial" w:cs="Arial"/>
                <w:b/>
                <w:bCs/>
                <w:smallCaps/>
                <w:sz w:val="20"/>
                <w:lang w:val="cs"/>
              </w:rPr>
              <w:t>12.</w:t>
            </w:r>
            <w:r w:rsidRPr="00596DD3">
              <w:rPr>
                <w:rFonts w:ascii="Arial" w:hAnsi="Arial" w:cs="Arial"/>
                <w:b/>
                <w:bCs/>
                <w:smallCaps/>
                <w:sz w:val="20"/>
                <w:lang w:val="cs"/>
              </w:rPr>
              <w:tab/>
            </w:r>
            <w:r w:rsidRPr="00596DD3">
              <w:rPr>
                <w:rFonts w:ascii="Arial" w:hAnsi="Arial" w:cs="Arial"/>
                <w:b/>
                <w:bCs/>
                <w:smallCaps/>
                <w:sz w:val="20"/>
                <w:u w:val="single"/>
                <w:lang w:val="cs"/>
              </w:rPr>
              <w:t>Ustanovení proti úplatkům a podvodům</w:t>
            </w:r>
          </w:p>
        </w:tc>
      </w:tr>
      <w:tr w:rsidR="00B90150" w:rsidRPr="000B7B87" w14:paraId="2F3010D7" w14:textId="58A59AB9" w:rsidTr="004D0074">
        <w:trPr>
          <w:trHeight w:val="144"/>
        </w:trPr>
        <w:tc>
          <w:tcPr>
            <w:tcW w:w="4320" w:type="dxa"/>
            <w:tcBorders>
              <w:right w:val="nil"/>
            </w:tcBorders>
          </w:tcPr>
          <w:p w14:paraId="1C62EA94" w14:textId="2DD5394C"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Institution and Investigator</w:t>
            </w:r>
            <w:r w:rsidRPr="00596DD3">
              <w:rPr>
                <w:rFonts w:ascii="Arial" w:hAnsi="Arial" w:cs="Arial"/>
                <w:color w:val="000000"/>
                <w:sz w:val="20"/>
              </w:rPr>
              <w:t xml:space="preserve"> agree that their judgment with respect to the advice and care of each Participant will not be affected by the compensation they receive from this Agreement, that such compensation does not exceed the fair market value of the services they are providing, and that no payments are being provided to them for the purpose of inducing them to purchase or prescribe any drugs, devices or products. </w:t>
            </w:r>
          </w:p>
        </w:tc>
        <w:tc>
          <w:tcPr>
            <w:tcW w:w="4320" w:type="dxa"/>
            <w:tcBorders>
              <w:left w:val="nil"/>
            </w:tcBorders>
          </w:tcPr>
          <w:p w14:paraId="642D8BB6" w14:textId="1954063A"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Zdravotnické zařízení a Zkoušející</w:t>
            </w:r>
            <w:r w:rsidRPr="00596DD3">
              <w:rPr>
                <w:rFonts w:ascii="Arial" w:hAnsi="Arial" w:cs="Arial"/>
                <w:color w:val="000000"/>
                <w:sz w:val="20"/>
                <w:lang w:val="cs"/>
              </w:rPr>
              <w:t xml:space="preserve"> souhlasí, že jejich úsudek, pokud jde o poradenství a péči o jednotlivé Účastníky, nebude ovlivněn úhradou, kterou obdrží na základě této Smlouvy, a dále osvědčují, že tato kompenzace nepřesahuje reálnou tržní hodnotu služeb, které poskytují a že žádné platby nejsou poskytovány za účelem přimět je k nákupu nebo předepisování jakýchkoli léků, zařízení nebo produktů. </w:t>
            </w:r>
          </w:p>
        </w:tc>
      </w:tr>
      <w:tr w:rsidR="00B90150" w:rsidRPr="000B7B87" w14:paraId="20E85204" w14:textId="396E16E2" w:rsidTr="004D0074">
        <w:trPr>
          <w:trHeight w:val="144"/>
        </w:trPr>
        <w:tc>
          <w:tcPr>
            <w:tcW w:w="4320" w:type="dxa"/>
            <w:tcBorders>
              <w:right w:val="nil"/>
            </w:tcBorders>
          </w:tcPr>
          <w:p w14:paraId="75F2E4BB" w14:textId="6803DEE4" w:rsidR="00B90150" w:rsidRPr="00596DD3" w:rsidRDefault="00B90150" w:rsidP="009A61AC">
            <w:pPr>
              <w:suppressAutoHyphens/>
              <w:spacing w:after="120"/>
              <w:jc w:val="both"/>
              <w:rPr>
                <w:rFonts w:ascii="Arial" w:hAnsi="Arial" w:cs="Arial"/>
                <w:color w:val="000000"/>
                <w:sz w:val="20"/>
                <w:lang w:val="cs"/>
              </w:rPr>
            </w:pPr>
            <w:r w:rsidRPr="00596DD3">
              <w:rPr>
                <w:rFonts w:ascii="Arial" w:hAnsi="Arial" w:cs="Arial"/>
                <w:color w:val="000000"/>
                <w:sz w:val="20"/>
              </w:rPr>
              <w:t xml:space="preserve">If the </w:t>
            </w:r>
            <w:r w:rsidRPr="00596DD3">
              <w:rPr>
                <w:rFonts w:ascii="Arial" w:hAnsi="Arial" w:cs="Arial"/>
                <w:b/>
                <w:color w:val="000000"/>
                <w:sz w:val="20"/>
              </w:rPr>
              <w:t>SPONSOR</w:t>
            </w:r>
            <w:r w:rsidRPr="00596DD3">
              <w:rPr>
                <w:rFonts w:ascii="Arial" w:hAnsi="Arial" w:cs="Arial"/>
                <w:color w:val="000000"/>
                <w:sz w:val="20"/>
              </w:rPr>
              <w:t xml:space="preserve"> or IQVIA provides any free products or items for use in the Study, Institution and Investigator agree that they will not bill any Participant, insurer or governmental agency, or any other third party, for such free products or items. </w:t>
            </w:r>
          </w:p>
        </w:tc>
        <w:tc>
          <w:tcPr>
            <w:tcW w:w="4320" w:type="dxa"/>
            <w:tcBorders>
              <w:left w:val="nil"/>
            </w:tcBorders>
          </w:tcPr>
          <w:p w14:paraId="4F70A169" w14:textId="477F91A6" w:rsidR="00B90150" w:rsidRPr="00596DD3" w:rsidRDefault="00B90150" w:rsidP="009A61AC">
            <w:pPr>
              <w:suppressAutoHyphens/>
              <w:spacing w:after="120"/>
              <w:jc w:val="both"/>
              <w:rPr>
                <w:rFonts w:ascii="Arial" w:hAnsi="Arial" w:cs="Arial"/>
                <w:color w:val="000000"/>
                <w:sz w:val="20"/>
                <w:lang w:val="cs"/>
              </w:rPr>
            </w:pPr>
            <w:r w:rsidRPr="00596DD3">
              <w:rPr>
                <w:rFonts w:ascii="Arial" w:hAnsi="Arial" w:cs="Arial"/>
                <w:color w:val="000000"/>
                <w:sz w:val="20"/>
                <w:lang w:val="cs"/>
              </w:rPr>
              <w:t xml:space="preserve">Bude-li </w:t>
            </w:r>
            <w:r w:rsidRPr="00596DD3">
              <w:rPr>
                <w:rFonts w:ascii="Arial" w:hAnsi="Arial" w:cs="Arial"/>
                <w:b/>
                <w:bCs/>
                <w:color w:val="000000"/>
                <w:sz w:val="20"/>
                <w:lang w:val="cs"/>
              </w:rPr>
              <w:t>ZADAVATEL</w:t>
            </w:r>
            <w:r w:rsidRPr="00596DD3">
              <w:rPr>
                <w:rFonts w:ascii="Arial" w:hAnsi="Arial" w:cs="Arial"/>
                <w:color w:val="000000"/>
                <w:sz w:val="20"/>
                <w:lang w:val="cs"/>
              </w:rPr>
              <w:t xml:space="preserve"> nebo společnost IQVIA poskytovat k použití ve Studii nějaké výrobky nebo položky zdarma, zavazují se Zdravotnické zařízení a Zkoušející, že takové výrobky a položky nebudou účtovat žádnému Účastníkovi, pojišťovně, státnímu úřadu ani jiným třetím osobám. </w:t>
            </w:r>
          </w:p>
        </w:tc>
      </w:tr>
      <w:tr w:rsidR="00B90150" w:rsidRPr="000B7B87" w14:paraId="71C6940D" w14:textId="2B7A39C0" w:rsidTr="004D0074">
        <w:trPr>
          <w:trHeight w:val="144"/>
        </w:trPr>
        <w:tc>
          <w:tcPr>
            <w:tcW w:w="4320" w:type="dxa"/>
            <w:tcBorders>
              <w:right w:val="nil"/>
            </w:tcBorders>
          </w:tcPr>
          <w:p w14:paraId="62EC2D00" w14:textId="778AB933" w:rsidR="00B90150" w:rsidRPr="00596DD3" w:rsidRDefault="00B90150" w:rsidP="009A61AC">
            <w:pPr>
              <w:suppressAutoHyphens/>
              <w:spacing w:after="120"/>
              <w:jc w:val="both"/>
              <w:rPr>
                <w:rFonts w:ascii="Arial" w:hAnsi="Arial" w:cs="Arial"/>
                <w:color w:val="000000"/>
                <w:sz w:val="20"/>
                <w:lang w:val="cs"/>
              </w:rPr>
            </w:pPr>
            <w:r w:rsidRPr="00596DD3">
              <w:rPr>
                <w:rFonts w:ascii="Arial" w:hAnsi="Arial" w:cs="Arial"/>
                <w:color w:val="000000"/>
                <w:sz w:val="20"/>
              </w:rPr>
              <w:t xml:space="preserve">Institution and Investigator </w:t>
            </w:r>
            <w:r w:rsidRPr="00596DD3">
              <w:rPr>
                <w:rFonts w:ascii="Arial" w:hAnsi="Arial" w:cs="Arial"/>
                <w:sz w:val="20"/>
              </w:rPr>
              <w:t xml:space="preserve">agree that they will not bill any Participant, insurer, or governmental agency for any visits, services or expenses incurred during the Study for which they have received compensation from IQVIA or </w:t>
            </w:r>
            <w:r w:rsidRPr="00596DD3">
              <w:rPr>
                <w:rFonts w:ascii="Arial" w:hAnsi="Arial" w:cs="Arial"/>
                <w:b/>
                <w:sz w:val="20"/>
              </w:rPr>
              <w:t>SPONSOR</w:t>
            </w:r>
            <w:r w:rsidRPr="00596DD3">
              <w:rPr>
                <w:rFonts w:ascii="Arial" w:hAnsi="Arial" w:cs="Arial"/>
                <w:sz w:val="20"/>
              </w:rPr>
              <w:t xml:space="preserve"> under this Agreement. Neither Institution nor Investigator will pay another physician to refer subjects to the Study.</w:t>
            </w:r>
          </w:p>
        </w:tc>
        <w:tc>
          <w:tcPr>
            <w:tcW w:w="4320" w:type="dxa"/>
            <w:tcBorders>
              <w:left w:val="nil"/>
            </w:tcBorders>
          </w:tcPr>
          <w:p w14:paraId="0B064C5A" w14:textId="04035816" w:rsidR="00B90150" w:rsidRPr="00596DD3" w:rsidRDefault="00B90150" w:rsidP="009A61AC">
            <w:pPr>
              <w:suppressAutoHyphens/>
              <w:spacing w:after="120"/>
              <w:jc w:val="both"/>
              <w:rPr>
                <w:rFonts w:ascii="Arial" w:hAnsi="Arial" w:cs="Arial"/>
                <w:color w:val="000000"/>
                <w:sz w:val="20"/>
                <w:lang w:val="cs"/>
              </w:rPr>
            </w:pPr>
            <w:r w:rsidRPr="00596DD3">
              <w:rPr>
                <w:rFonts w:ascii="Arial" w:hAnsi="Arial" w:cs="Arial"/>
                <w:color w:val="000000"/>
                <w:sz w:val="20"/>
                <w:lang w:val="cs"/>
              </w:rPr>
              <w:t xml:space="preserve">Zdravotnické zařízení a Zkoušející </w:t>
            </w:r>
            <w:r w:rsidRPr="00596DD3">
              <w:rPr>
                <w:rFonts w:ascii="Arial" w:hAnsi="Arial" w:cs="Arial"/>
                <w:sz w:val="20"/>
                <w:lang w:val="cs"/>
              </w:rPr>
              <w:t xml:space="preserve">souhlasí s tím, že nebudou žádnému Účastníkovi, pojišťovně ani státnímu úřadu účtovat žádné návštěvy, služby ani výdaje vzniklé během Studie, za které obdrželi platby od společnosti IQVIA nebo </w:t>
            </w:r>
            <w:r w:rsidRPr="00596DD3">
              <w:rPr>
                <w:rFonts w:ascii="Arial" w:hAnsi="Arial" w:cs="Arial"/>
                <w:b/>
                <w:bCs/>
                <w:sz w:val="20"/>
                <w:lang w:val="cs"/>
              </w:rPr>
              <w:t>ZADAVATELE</w:t>
            </w:r>
            <w:r w:rsidRPr="00596DD3">
              <w:rPr>
                <w:rFonts w:ascii="Arial" w:hAnsi="Arial" w:cs="Arial"/>
                <w:sz w:val="20"/>
                <w:lang w:val="cs"/>
              </w:rPr>
              <w:t xml:space="preserve"> podle této Smlouvy. Místo provádění klinického hodnocení ani </w:t>
            </w:r>
            <w:r w:rsidRPr="00596DD3">
              <w:rPr>
                <w:rFonts w:ascii="Arial" w:hAnsi="Arial" w:cs="Arial"/>
                <w:sz w:val="20"/>
                <w:lang w:val="cs"/>
              </w:rPr>
              <w:lastRenderedPageBreak/>
              <w:t>Zkoušející nebudou vyplácet odměnu jiným lékařům za doporučování subjektů do Studie.</w:t>
            </w:r>
          </w:p>
        </w:tc>
      </w:tr>
      <w:tr w:rsidR="00B90150" w:rsidRPr="00596DD3" w14:paraId="035F57C8" w14:textId="610D643E" w:rsidTr="004D0074">
        <w:trPr>
          <w:trHeight w:val="144"/>
        </w:trPr>
        <w:tc>
          <w:tcPr>
            <w:tcW w:w="4320" w:type="dxa"/>
            <w:tcBorders>
              <w:right w:val="nil"/>
            </w:tcBorders>
          </w:tcPr>
          <w:p w14:paraId="3D0E65C8" w14:textId="1FEFDAB5"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lastRenderedPageBreak/>
              <w:t>13.</w:t>
            </w:r>
            <w:r w:rsidRPr="00596DD3">
              <w:rPr>
                <w:rFonts w:ascii="Arial" w:eastAsia="Calibri" w:hAnsi="Arial" w:cs="Arial"/>
                <w:b/>
                <w:smallCaps/>
                <w:sz w:val="20"/>
                <w:lang w:val="en-GB"/>
              </w:rPr>
              <w:tab/>
            </w:r>
            <w:r w:rsidRPr="00596DD3">
              <w:rPr>
                <w:rFonts w:ascii="Arial" w:hAnsi="Arial" w:cs="Arial"/>
                <w:b/>
                <w:smallCaps/>
                <w:sz w:val="20"/>
                <w:u w:val="single"/>
                <w:lang w:val="en-GB"/>
              </w:rPr>
              <w:t xml:space="preserve">Anti-bribery </w:t>
            </w:r>
          </w:p>
        </w:tc>
        <w:tc>
          <w:tcPr>
            <w:tcW w:w="4320" w:type="dxa"/>
            <w:tcBorders>
              <w:left w:val="nil"/>
            </w:tcBorders>
          </w:tcPr>
          <w:p w14:paraId="59CB9462" w14:textId="0F57021C"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13.</w:t>
            </w:r>
            <w:r w:rsidRPr="00596DD3">
              <w:rPr>
                <w:rFonts w:ascii="Arial" w:hAnsi="Arial" w:cs="Arial"/>
                <w:b/>
                <w:bCs/>
                <w:smallCaps/>
                <w:sz w:val="20"/>
                <w:lang w:val="cs"/>
              </w:rPr>
              <w:tab/>
            </w:r>
            <w:r w:rsidRPr="00596DD3">
              <w:rPr>
                <w:rFonts w:ascii="Arial" w:hAnsi="Arial" w:cs="Arial"/>
                <w:b/>
                <w:bCs/>
                <w:smallCaps/>
                <w:sz w:val="20"/>
                <w:u w:val="single"/>
                <w:lang w:val="cs"/>
              </w:rPr>
              <w:t xml:space="preserve">Protikorupční ujednání </w:t>
            </w:r>
          </w:p>
        </w:tc>
      </w:tr>
      <w:tr w:rsidR="00B90150" w:rsidRPr="000B7B87" w14:paraId="43053FF2" w14:textId="6F536953" w:rsidTr="004D0074">
        <w:trPr>
          <w:trHeight w:val="144"/>
        </w:trPr>
        <w:tc>
          <w:tcPr>
            <w:tcW w:w="4320" w:type="dxa"/>
            <w:tcBorders>
              <w:right w:val="nil"/>
            </w:tcBorders>
          </w:tcPr>
          <w:p w14:paraId="1B885599" w14:textId="4FA60AEC" w:rsidR="00B90150" w:rsidRPr="00596DD3" w:rsidRDefault="00B90150" w:rsidP="009A61AC">
            <w:pPr>
              <w:keepLines/>
              <w:suppressAutoHyphens/>
              <w:spacing w:after="120"/>
              <w:jc w:val="both"/>
              <w:rPr>
                <w:rFonts w:ascii="Arial" w:hAnsi="Arial" w:cs="Arial"/>
                <w:sz w:val="20"/>
                <w:lang w:val="cs"/>
              </w:rPr>
            </w:pPr>
            <w:r w:rsidRPr="00596DD3">
              <w:rPr>
                <w:rFonts w:ascii="Arial" w:hAnsi="Arial" w:cs="Arial"/>
                <w:sz w:val="20"/>
              </w:rPr>
              <w:t xml:space="preserve">Institution and Investigator agree that the fees to be paid pursuant to this Agreement represent fair compensation for the services to be provided by Site. Institution and Investigator represent and warrant that payments or Items of Value received pursuant to this Agreement or in relation to the Study will not influence any decision that Institution, Investigator or any of Institutions respective owners, directors, employees, agents, consultants, or any payee under this Agreement may make, as a Government Official or otherwise, in order to assist </w:t>
            </w:r>
            <w:r w:rsidRPr="00596DD3">
              <w:rPr>
                <w:rFonts w:ascii="Arial" w:hAnsi="Arial" w:cs="Arial"/>
                <w:b/>
                <w:sz w:val="20"/>
              </w:rPr>
              <w:t>SPONSOR</w:t>
            </w:r>
            <w:r w:rsidRPr="00596DD3">
              <w:rPr>
                <w:rFonts w:ascii="Arial" w:hAnsi="Arial" w:cs="Arial"/>
                <w:sz w:val="20"/>
              </w:rPr>
              <w:t xml:space="preserve"> or IQVIA to secure an improper advantage or obtain or retain business. </w:t>
            </w:r>
          </w:p>
        </w:tc>
        <w:tc>
          <w:tcPr>
            <w:tcW w:w="4320" w:type="dxa"/>
            <w:tcBorders>
              <w:left w:val="nil"/>
            </w:tcBorders>
          </w:tcPr>
          <w:p w14:paraId="6DFC817F" w14:textId="17F8B5E7" w:rsidR="00B90150" w:rsidRPr="00596DD3" w:rsidRDefault="00B90150" w:rsidP="009A61AC">
            <w:pPr>
              <w:keepLines/>
              <w:suppressAutoHyphens/>
              <w:spacing w:after="120"/>
              <w:jc w:val="both"/>
              <w:rPr>
                <w:rFonts w:ascii="Arial" w:hAnsi="Arial" w:cs="Arial"/>
                <w:sz w:val="20"/>
                <w:lang w:val="cs"/>
              </w:rPr>
            </w:pPr>
            <w:r w:rsidRPr="00596DD3">
              <w:rPr>
                <w:rFonts w:ascii="Arial" w:hAnsi="Arial" w:cs="Arial"/>
                <w:sz w:val="20"/>
                <w:lang w:val="cs"/>
              </w:rPr>
              <w:t xml:space="preserve">Zdravotnické zařízení a Zkoušející potvrzují, že odměny vyplácené podle této Smlouvy představují přiměřenou odměnu za služby poskytované Místem provádění klinického hodnocení. Zdravotnické zařízení a Zkoušející prohlašují a zaručují se, že platby nebo Hodnotné plnění, které obdrží podle této Smlouvy nebo v souvislosti s ní, neovlivní rozhodnutí, které Zdravotnické zařízení, Zkoušející nebo jejich vlastníci, členové statutárního orgánu, zaměstnanci, zástupci, konzultanti nebo jiní příjemci plateb podle této Smlouvy učiní jakožto Úřední osoba či v jiném postavení, aby </w:t>
            </w:r>
            <w:r w:rsidRPr="00596DD3">
              <w:rPr>
                <w:rFonts w:ascii="Arial" w:hAnsi="Arial" w:cs="Arial"/>
                <w:b/>
                <w:bCs/>
                <w:sz w:val="20"/>
                <w:lang w:val="cs"/>
              </w:rPr>
              <w:t>ZADAVATELI</w:t>
            </w:r>
            <w:r w:rsidRPr="00596DD3">
              <w:rPr>
                <w:rFonts w:ascii="Arial" w:hAnsi="Arial" w:cs="Arial"/>
                <w:sz w:val="20"/>
                <w:lang w:val="cs"/>
              </w:rPr>
              <w:t xml:space="preserve"> nebo společnosti IQVIA pomohli získat nějakou neoprávněnou výhodu nebo získat či udržet si zakázku. </w:t>
            </w:r>
          </w:p>
        </w:tc>
      </w:tr>
      <w:tr w:rsidR="00B90150" w:rsidRPr="000B7B87" w14:paraId="42F42030" w14:textId="215CEC4C" w:rsidTr="004D0074">
        <w:trPr>
          <w:trHeight w:val="144"/>
        </w:trPr>
        <w:tc>
          <w:tcPr>
            <w:tcW w:w="4320" w:type="dxa"/>
            <w:tcBorders>
              <w:right w:val="nil"/>
            </w:tcBorders>
          </w:tcPr>
          <w:p w14:paraId="07702B6E" w14:textId="2FFDF047"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Institution and Investigator further represent and warrant that neither they nor any of their respective owners, directors, employees, agents, or consultants, nor any payee under this Agreement, will, in order to assist </w:t>
            </w:r>
            <w:r w:rsidRPr="00596DD3">
              <w:rPr>
                <w:rFonts w:ascii="Arial" w:hAnsi="Arial" w:cs="Arial"/>
                <w:b/>
                <w:sz w:val="20"/>
              </w:rPr>
              <w:t>SPONSOR</w:t>
            </w:r>
            <w:r w:rsidRPr="00596DD3">
              <w:rPr>
                <w:rFonts w:ascii="Arial" w:hAnsi="Arial" w:cs="Arial"/>
                <w:sz w:val="20"/>
              </w:rPr>
              <w:t xml:space="preserve"> or IQVIA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w:t>
            </w:r>
          </w:p>
        </w:tc>
        <w:tc>
          <w:tcPr>
            <w:tcW w:w="4320" w:type="dxa"/>
            <w:tcBorders>
              <w:left w:val="nil"/>
            </w:tcBorders>
          </w:tcPr>
          <w:p w14:paraId="04E1F482" w14:textId="3B672E91"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Zdravotnické zařízení a Zkoušející dále prohlašují a zaručují se, že oni sami ani jejich vlastníci, členové jejich statutárního orgánu, zaměstnanci, zástupci, konzultanti nebo jiní příjemci plateb podle této Smlouvy nebudou ve snaze pomoci </w:t>
            </w:r>
            <w:r w:rsidRPr="00596DD3">
              <w:rPr>
                <w:rFonts w:ascii="Arial" w:hAnsi="Arial" w:cs="Arial"/>
                <w:b/>
                <w:bCs/>
                <w:sz w:val="20"/>
                <w:lang w:val="cs"/>
              </w:rPr>
              <w:t xml:space="preserve">ZADAVATELI </w:t>
            </w:r>
            <w:r w:rsidRPr="00596DD3">
              <w:rPr>
                <w:rFonts w:ascii="Arial" w:hAnsi="Arial" w:cs="Arial"/>
                <w:sz w:val="20"/>
                <w:lang w:val="cs"/>
              </w:rPr>
              <w:t xml:space="preserve">získat neoprávněnou výhodu nebo získat či si udržet zakázku přímo ani nepřímo vyplácet žádné částky, nabízet nebo slibovat jejich vyplacení ani poskytovat žádné jiné Hodnotné plnění žádné fyzické ani právnické osobě, aby (i) ovlivnili nějaký úkon či rozhodnutí, (ii) přiměli takovou fyzickou či právnickou osobu učinit, nebo naopak neučinit nějaký úkon a tím porušit jejich zákonnou povinnost, (iii) získali neoprávněnou výhodu nebo (iv) přiměli takovou fyzickou či právnickou osobu, aby využila svého vlivu na orgány státní správy nebo místní samosprávy a tím ovlivnila jejich jednání nebo rozhodnutí. </w:t>
            </w:r>
          </w:p>
        </w:tc>
      </w:tr>
      <w:tr w:rsidR="00B90150" w:rsidRPr="000B7B87" w14:paraId="15CAB170" w14:textId="1D95458A" w:rsidTr="004D0074">
        <w:trPr>
          <w:trHeight w:val="144"/>
        </w:trPr>
        <w:tc>
          <w:tcPr>
            <w:tcW w:w="4320" w:type="dxa"/>
            <w:tcBorders>
              <w:right w:val="nil"/>
            </w:tcBorders>
          </w:tcPr>
          <w:p w14:paraId="6E8D3980" w14:textId="3BF7A6E4"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In addition to other rights or remedies under this Agreement or at law, IQVIA may terminate this Agreement if Site breaches any of the representations or warranties contained in this Section or if IQVIA or </w:t>
            </w:r>
            <w:r w:rsidRPr="00596DD3">
              <w:rPr>
                <w:rFonts w:ascii="Arial" w:hAnsi="Arial" w:cs="Arial"/>
                <w:b/>
                <w:sz w:val="20"/>
              </w:rPr>
              <w:t>SPONSOR</w:t>
            </w:r>
            <w:r w:rsidRPr="00596DD3">
              <w:rPr>
                <w:rFonts w:ascii="Arial" w:hAnsi="Arial" w:cs="Arial"/>
                <w:sz w:val="20"/>
              </w:rPr>
              <w:t xml:space="preserve"> learns that improper payments are being or have been made to or by Institution or Investigator or any individual or entity acting on its or their behalf.</w:t>
            </w:r>
          </w:p>
        </w:tc>
        <w:tc>
          <w:tcPr>
            <w:tcW w:w="4320" w:type="dxa"/>
            <w:tcBorders>
              <w:left w:val="nil"/>
            </w:tcBorders>
          </w:tcPr>
          <w:p w14:paraId="0299942E" w14:textId="00724DBE"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Kromě dalších práv či opravných prostředků podle této Smlouvy nebo podle zákona může společnost IQVIA ukončit tuto Smlouvu, pokud Místo provádění klinického hodnocení poruší kterékoli z prohlášení či záruk obsažených v tomto článku, nebo pokud se společnost IQVIA nebo </w:t>
            </w:r>
            <w:r w:rsidRPr="00596DD3">
              <w:rPr>
                <w:rFonts w:ascii="Arial" w:hAnsi="Arial" w:cs="Arial"/>
                <w:b/>
                <w:bCs/>
                <w:sz w:val="20"/>
                <w:lang w:val="cs"/>
              </w:rPr>
              <w:t>ZADAVATEL</w:t>
            </w:r>
            <w:r w:rsidRPr="00596DD3">
              <w:rPr>
                <w:rFonts w:ascii="Arial" w:hAnsi="Arial" w:cs="Arial"/>
                <w:sz w:val="20"/>
                <w:lang w:val="cs"/>
              </w:rPr>
              <w:t xml:space="preserve"> dozví, že Zdravotnické zařízení nebo Zkoušející či jakákoli jiná fyzická či právnická osoba jednající v jejich zastoupení provedla či provádí neoprávněné platby.</w:t>
            </w:r>
          </w:p>
        </w:tc>
      </w:tr>
      <w:tr w:rsidR="00B90150" w:rsidRPr="00596DD3" w14:paraId="254DDE92" w14:textId="50D6CA7D" w:rsidTr="004D0074">
        <w:trPr>
          <w:trHeight w:val="144"/>
        </w:trPr>
        <w:tc>
          <w:tcPr>
            <w:tcW w:w="4320" w:type="dxa"/>
            <w:tcBorders>
              <w:right w:val="nil"/>
            </w:tcBorders>
          </w:tcPr>
          <w:p w14:paraId="6592364F" w14:textId="26CA3D2A"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14.</w:t>
            </w:r>
            <w:r w:rsidRPr="00596DD3">
              <w:rPr>
                <w:rFonts w:ascii="Arial" w:eastAsia="Calibri" w:hAnsi="Arial" w:cs="Arial"/>
                <w:b/>
                <w:smallCaps/>
                <w:sz w:val="20"/>
                <w:lang w:val="en-GB"/>
              </w:rPr>
              <w:tab/>
            </w:r>
            <w:r w:rsidRPr="00596DD3">
              <w:rPr>
                <w:rFonts w:ascii="Arial" w:hAnsi="Arial" w:cs="Arial"/>
                <w:b/>
                <w:smallCaps/>
                <w:sz w:val="20"/>
                <w:u w:val="single"/>
                <w:lang w:val="en-GB"/>
              </w:rPr>
              <w:t>Independent contractors</w:t>
            </w:r>
          </w:p>
        </w:tc>
        <w:tc>
          <w:tcPr>
            <w:tcW w:w="4320" w:type="dxa"/>
            <w:tcBorders>
              <w:left w:val="nil"/>
            </w:tcBorders>
          </w:tcPr>
          <w:p w14:paraId="5B2301AA" w14:textId="3C1D1611"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14.</w:t>
            </w:r>
            <w:r w:rsidRPr="00596DD3">
              <w:rPr>
                <w:rFonts w:ascii="Arial" w:hAnsi="Arial" w:cs="Arial"/>
                <w:b/>
                <w:bCs/>
                <w:smallCaps/>
                <w:sz w:val="20"/>
                <w:lang w:val="cs"/>
              </w:rPr>
              <w:tab/>
            </w:r>
            <w:r w:rsidRPr="00596DD3">
              <w:rPr>
                <w:rFonts w:ascii="Arial" w:hAnsi="Arial" w:cs="Arial"/>
                <w:b/>
                <w:bCs/>
                <w:smallCaps/>
                <w:sz w:val="20"/>
                <w:u w:val="single"/>
                <w:lang w:val="cs"/>
              </w:rPr>
              <w:t>Nezávislé smluvní strany</w:t>
            </w:r>
          </w:p>
        </w:tc>
      </w:tr>
      <w:tr w:rsidR="00B90150" w:rsidRPr="000B7B87" w14:paraId="02D11EB2" w14:textId="03359C0A" w:rsidTr="004D0074">
        <w:trPr>
          <w:trHeight w:val="144"/>
        </w:trPr>
        <w:tc>
          <w:tcPr>
            <w:tcW w:w="4320" w:type="dxa"/>
            <w:tcBorders>
              <w:right w:val="nil"/>
            </w:tcBorders>
          </w:tcPr>
          <w:p w14:paraId="2B244C3E" w14:textId="379940E9"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The Investigator and Institution </w:t>
            </w:r>
            <w:r w:rsidRPr="00596DD3">
              <w:rPr>
                <w:rFonts w:ascii="Arial" w:hAnsi="Arial" w:cs="Arial"/>
                <w:sz w:val="20"/>
                <w:lang w:val="en-GB"/>
              </w:rPr>
              <w:t>[</w:t>
            </w:r>
            <w:r w:rsidRPr="00596DD3">
              <w:rPr>
                <w:rFonts w:ascii="Arial" w:hAnsi="Arial" w:cs="Arial"/>
                <w:i/>
                <w:sz w:val="20"/>
                <w:lang w:val="en-GB"/>
              </w:rPr>
              <w:t>and Research Company</w:t>
            </w:r>
            <w:r w:rsidRPr="00596DD3">
              <w:rPr>
                <w:rFonts w:ascii="Arial" w:hAnsi="Arial" w:cs="Arial"/>
                <w:sz w:val="20"/>
                <w:lang w:val="en-GB"/>
              </w:rPr>
              <w:t xml:space="preserve">] </w:t>
            </w:r>
            <w:r w:rsidRPr="00596DD3">
              <w:rPr>
                <w:rFonts w:ascii="Arial" w:hAnsi="Arial" w:cs="Arial"/>
                <w:sz w:val="20"/>
              </w:rPr>
              <w:t xml:space="preserve">and Study Staff are acting as independent contractors of IQVIA and </w:t>
            </w:r>
            <w:r w:rsidRPr="00596DD3">
              <w:rPr>
                <w:rFonts w:ascii="Arial" w:hAnsi="Arial" w:cs="Arial"/>
                <w:b/>
                <w:sz w:val="20"/>
              </w:rPr>
              <w:lastRenderedPageBreak/>
              <w:t>SPONSOR</w:t>
            </w:r>
            <w:r w:rsidRPr="00596DD3">
              <w:rPr>
                <w:rFonts w:ascii="Arial" w:hAnsi="Arial" w:cs="Arial"/>
                <w:sz w:val="20"/>
              </w:rPr>
              <w:t xml:space="preserve"> and shall not be considered the employees or agents of IQVIA or </w:t>
            </w:r>
            <w:r w:rsidRPr="00596DD3">
              <w:rPr>
                <w:rFonts w:ascii="Arial" w:hAnsi="Arial" w:cs="Arial"/>
                <w:b/>
                <w:sz w:val="20"/>
              </w:rPr>
              <w:t>SPONSOR</w:t>
            </w:r>
            <w:r w:rsidRPr="00596DD3">
              <w:rPr>
                <w:rFonts w:ascii="Arial" w:hAnsi="Arial" w:cs="Arial"/>
                <w:sz w:val="20"/>
              </w:rPr>
              <w:t xml:space="preserve">. </w:t>
            </w:r>
          </w:p>
        </w:tc>
        <w:tc>
          <w:tcPr>
            <w:tcW w:w="4320" w:type="dxa"/>
            <w:tcBorders>
              <w:left w:val="nil"/>
            </w:tcBorders>
          </w:tcPr>
          <w:p w14:paraId="3AAFDA3D" w14:textId="42E44BD0"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lastRenderedPageBreak/>
              <w:t>Zkoušející a Zdravotnické zařízení [</w:t>
            </w:r>
            <w:r w:rsidRPr="00596DD3">
              <w:rPr>
                <w:rFonts w:ascii="Arial" w:hAnsi="Arial" w:cs="Arial"/>
                <w:i/>
                <w:iCs/>
                <w:sz w:val="20"/>
                <w:lang w:val="cs"/>
              </w:rPr>
              <w:t>a výzkumná společnost</w:t>
            </w:r>
            <w:r w:rsidRPr="00596DD3">
              <w:rPr>
                <w:rFonts w:ascii="Arial" w:hAnsi="Arial" w:cs="Arial"/>
                <w:sz w:val="20"/>
                <w:lang w:val="cs"/>
              </w:rPr>
              <w:t xml:space="preserve">] a Personál studie budou jednat jako nezávislí poskytovatelé smluvního plnění </w:t>
            </w:r>
            <w:r w:rsidRPr="00596DD3">
              <w:rPr>
                <w:rFonts w:ascii="Arial" w:hAnsi="Arial" w:cs="Arial"/>
                <w:sz w:val="20"/>
                <w:lang w:val="cs"/>
              </w:rPr>
              <w:lastRenderedPageBreak/>
              <w:t>společnosti IQVIA a </w:t>
            </w:r>
            <w:r w:rsidRPr="00596DD3">
              <w:rPr>
                <w:rFonts w:ascii="Arial" w:hAnsi="Arial" w:cs="Arial"/>
                <w:b/>
                <w:bCs/>
                <w:sz w:val="20"/>
                <w:lang w:val="cs"/>
              </w:rPr>
              <w:t>ZADAVATELI</w:t>
            </w:r>
            <w:r w:rsidRPr="00596DD3">
              <w:rPr>
                <w:rFonts w:ascii="Arial" w:hAnsi="Arial" w:cs="Arial"/>
                <w:sz w:val="20"/>
                <w:lang w:val="cs"/>
              </w:rPr>
              <w:t xml:space="preserve"> a nemohou být pokládáni za zaměstnance či zástupce společnosti IQVIA nebo </w:t>
            </w:r>
            <w:r w:rsidRPr="00596DD3">
              <w:rPr>
                <w:rFonts w:ascii="Arial" w:hAnsi="Arial" w:cs="Arial"/>
                <w:b/>
                <w:bCs/>
                <w:sz w:val="20"/>
                <w:lang w:val="cs"/>
              </w:rPr>
              <w:t>ZADAVATELE</w:t>
            </w:r>
            <w:r w:rsidRPr="00596DD3">
              <w:rPr>
                <w:rFonts w:ascii="Arial" w:hAnsi="Arial" w:cs="Arial"/>
                <w:sz w:val="20"/>
                <w:lang w:val="cs"/>
              </w:rPr>
              <w:t xml:space="preserve">. </w:t>
            </w:r>
          </w:p>
        </w:tc>
      </w:tr>
      <w:tr w:rsidR="00B90150" w:rsidRPr="000B7B87" w14:paraId="4D60D475" w14:textId="43109244" w:rsidTr="004D0074">
        <w:trPr>
          <w:trHeight w:val="144"/>
        </w:trPr>
        <w:tc>
          <w:tcPr>
            <w:tcW w:w="4320" w:type="dxa"/>
            <w:tcBorders>
              <w:right w:val="nil"/>
            </w:tcBorders>
          </w:tcPr>
          <w:p w14:paraId="58054694" w14:textId="0D5BFD85"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lastRenderedPageBreak/>
              <w:t xml:space="preserve">Neither IQVIA nor </w:t>
            </w:r>
            <w:r w:rsidRPr="00596DD3">
              <w:rPr>
                <w:rFonts w:ascii="Arial" w:hAnsi="Arial" w:cs="Arial"/>
                <w:b/>
                <w:sz w:val="20"/>
              </w:rPr>
              <w:t>SPONSOR</w:t>
            </w:r>
            <w:r w:rsidRPr="00596DD3">
              <w:rPr>
                <w:rFonts w:ascii="Arial" w:hAnsi="Arial" w:cs="Arial"/>
                <w:sz w:val="20"/>
              </w:rPr>
              <w:t xml:space="preserve"> shall be responsible for any employee benefits, pensions, workers’ compensation, withholding, or employment-related taxes as to the Investigator or Institution </w:t>
            </w:r>
            <w:r w:rsidRPr="00596DD3">
              <w:rPr>
                <w:rFonts w:ascii="Arial" w:hAnsi="Arial" w:cs="Arial"/>
                <w:sz w:val="20"/>
                <w:lang w:val="en-GB"/>
              </w:rPr>
              <w:t>[</w:t>
            </w:r>
            <w:r w:rsidRPr="00596DD3">
              <w:rPr>
                <w:rFonts w:ascii="Arial" w:hAnsi="Arial" w:cs="Arial"/>
                <w:i/>
                <w:sz w:val="20"/>
                <w:lang w:val="en-GB"/>
              </w:rPr>
              <w:t>or Research Company</w:t>
            </w:r>
            <w:r w:rsidRPr="00596DD3">
              <w:rPr>
                <w:rFonts w:ascii="Arial" w:hAnsi="Arial" w:cs="Arial"/>
                <w:sz w:val="20"/>
                <w:lang w:val="en-GB"/>
              </w:rPr>
              <w:t xml:space="preserve">] </w:t>
            </w:r>
            <w:r w:rsidRPr="00596DD3">
              <w:rPr>
                <w:rFonts w:ascii="Arial" w:hAnsi="Arial" w:cs="Arial"/>
                <w:sz w:val="20"/>
              </w:rPr>
              <w:t>or their staff.</w:t>
            </w:r>
          </w:p>
        </w:tc>
        <w:tc>
          <w:tcPr>
            <w:tcW w:w="4320" w:type="dxa"/>
            <w:tcBorders>
              <w:left w:val="nil"/>
            </w:tcBorders>
          </w:tcPr>
          <w:p w14:paraId="6DC80601" w14:textId="4B3D545C"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t xml:space="preserve">Ani IQVIA, ani </w:t>
            </w:r>
            <w:r w:rsidRPr="00596DD3">
              <w:rPr>
                <w:rFonts w:ascii="Arial" w:hAnsi="Arial" w:cs="Arial"/>
                <w:b/>
                <w:bCs/>
                <w:sz w:val="20"/>
                <w:lang w:val="cs"/>
              </w:rPr>
              <w:t xml:space="preserve">ZADAVATEL </w:t>
            </w:r>
            <w:r w:rsidRPr="00596DD3">
              <w:rPr>
                <w:rFonts w:ascii="Arial" w:hAnsi="Arial" w:cs="Arial"/>
                <w:sz w:val="20"/>
                <w:lang w:val="cs"/>
              </w:rPr>
              <w:t>nebudou ve vztahu ke Zkoušejícímu nebo Zdravotnickému zařízení [</w:t>
            </w:r>
            <w:r w:rsidRPr="00596DD3">
              <w:rPr>
                <w:rFonts w:ascii="Arial" w:hAnsi="Arial" w:cs="Arial"/>
                <w:i/>
                <w:iCs/>
                <w:sz w:val="20"/>
                <w:lang w:val="cs"/>
              </w:rPr>
              <w:t>nebo výzkumné organizaci</w:t>
            </w:r>
            <w:r w:rsidRPr="00596DD3">
              <w:rPr>
                <w:rFonts w:ascii="Arial" w:hAnsi="Arial" w:cs="Arial"/>
                <w:sz w:val="20"/>
                <w:lang w:val="cs"/>
              </w:rPr>
              <w:t>] nebo jejich zaměstnancům odpovídat za jakékoli zaměstnanecké výhody, důchody, úrazové pojištění zaměstnanců, srážky ze mzdy nebo daně související se zaměstnáním.</w:t>
            </w:r>
          </w:p>
        </w:tc>
      </w:tr>
      <w:tr w:rsidR="00B90150" w:rsidRPr="00596DD3" w14:paraId="6187AC26" w14:textId="3DDE72FB" w:rsidTr="004D0074">
        <w:trPr>
          <w:trHeight w:val="144"/>
        </w:trPr>
        <w:tc>
          <w:tcPr>
            <w:tcW w:w="4320" w:type="dxa"/>
            <w:tcBorders>
              <w:right w:val="nil"/>
            </w:tcBorders>
          </w:tcPr>
          <w:p w14:paraId="6E489ECC" w14:textId="1D1986C0" w:rsidR="00B90150" w:rsidRPr="00596DD3" w:rsidRDefault="00B90150" w:rsidP="009A61AC">
            <w:pPr>
              <w:keepNext/>
              <w:suppressAutoHyphens/>
              <w:spacing w:after="120"/>
              <w:ind w:left="504" w:hanging="504"/>
              <w:jc w:val="both"/>
              <w:rPr>
                <w:rFonts w:ascii="Arial" w:eastAsia="Calibri" w:hAnsi="Arial" w:cs="Arial"/>
                <w:b/>
                <w:bCs/>
                <w:smallCaps/>
                <w:sz w:val="20"/>
                <w:lang w:val="cs"/>
              </w:rPr>
            </w:pPr>
            <w:r w:rsidRPr="00596DD3">
              <w:rPr>
                <w:rFonts w:ascii="Arial" w:eastAsia="Calibri" w:hAnsi="Arial" w:cs="Arial"/>
                <w:b/>
                <w:smallCaps/>
                <w:sz w:val="20"/>
                <w:lang w:val="en-GB"/>
              </w:rPr>
              <w:t>15.</w:t>
            </w:r>
            <w:r w:rsidRPr="00596DD3">
              <w:rPr>
                <w:rFonts w:ascii="Arial" w:eastAsia="Calibri" w:hAnsi="Arial" w:cs="Arial"/>
                <w:b/>
                <w:smallCaps/>
                <w:sz w:val="20"/>
                <w:lang w:val="en-GB"/>
              </w:rPr>
              <w:tab/>
            </w:r>
            <w:r w:rsidRPr="00596DD3">
              <w:rPr>
                <w:rFonts w:ascii="Arial" w:eastAsia="Calibri" w:hAnsi="Arial" w:cs="Arial"/>
                <w:b/>
                <w:smallCaps/>
                <w:sz w:val="20"/>
                <w:u w:val="single"/>
                <w:lang w:val="en-GB"/>
              </w:rPr>
              <w:t>Sanctions and Trade Laws</w:t>
            </w:r>
          </w:p>
        </w:tc>
        <w:tc>
          <w:tcPr>
            <w:tcW w:w="4320" w:type="dxa"/>
            <w:tcBorders>
              <w:left w:val="nil"/>
            </w:tcBorders>
          </w:tcPr>
          <w:p w14:paraId="19EDCB99" w14:textId="0ADA398C"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eastAsia="Calibri" w:hAnsi="Arial" w:cs="Arial"/>
                <w:b/>
                <w:bCs/>
                <w:smallCaps/>
                <w:sz w:val="20"/>
                <w:lang w:val="cs"/>
              </w:rPr>
              <w:t>15.</w:t>
            </w:r>
            <w:r w:rsidRPr="00596DD3">
              <w:rPr>
                <w:rFonts w:ascii="Arial" w:eastAsia="Calibri" w:hAnsi="Arial" w:cs="Arial"/>
                <w:b/>
                <w:bCs/>
                <w:smallCaps/>
                <w:sz w:val="20"/>
                <w:lang w:val="cs"/>
              </w:rPr>
              <w:tab/>
            </w:r>
            <w:r w:rsidRPr="00596DD3">
              <w:rPr>
                <w:rFonts w:ascii="Arial" w:eastAsia="Calibri" w:hAnsi="Arial" w:cs="Arial"/>
                <w:b/>
                <w:bCs/>
                <w:smallCaps/>
                <w:sz w:val="20"/>
                <w:u w:val="single"/>
                <w:lang w:val="cs"/>
              </w:rPr>
              <w:t>Sankce a obchodní zákony</w:t>
            </w:r>
          </w:p>
        </w:tc>
      </w:tr>
      <w:tr w:rsidR="00B90150" w:rsidRPr="000B7B87" w14:paraId="438770CB" w14:textId="404FB6BA" w:rsidTr="004D0074">
        <w:trPr>
          <w:trHeight w:val="144"/>
        </w:trPr>
        <w:tc>
          <w:tcPr>
            <w:tcW w:w="4320" w:type="dxa"/>
            <w:tcBorders>
              <w:right w:val="nil"/>
            </w:tcBorders>
          </w:tcPr>
          <w:p w14:paraId="438A3178" w14:textId="77532666"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rPr>
              <w:t xml:space="preserve">Each Party agrees that in connection with the performance of this Agreement, it will not knowingly take any action that causes it, or causes the other Party or </w:t>
            </w:r>
            <w:r w:rsidRPr="00596DD3">
              <w:rPr>
                <w:rFonts w:ascii="Arial" w:hAnsi="Arial" w:cs="Arial"/>
                <w:b/>
                <w:sz w:val="20"/>
              </w:rPr>
              <w:t>SPONSOR</w:t>
            </w:r>
            <w:r w:rsidRPr="00596DD3">
              <w:rPr>
                <w:rFonts w:ascii="Arial" w:hAnsi="Arial" w:cs="Arial"/>
                <w:sz w:val="20"/>
              </w:rPr>
              <w:t xml:space="preserve">, to violate or otherwise become exposed to penalties under any foreign trade sanctions and foreign trade control laws, export and re-export controls, import and re-import, regulations, orders, directives, designations, licenses and decisions including those of the United States of America, the European Union and the United Kingdom (“Sanctions &amp; Trade Laws”). Specifically, each Party a) represents and warrants that neither it nor any of its Affiliates nor any of its or their respective directors, officers, agents, or employees is a restricted party within the meaning of Sanctions and Trade Laws (“Restricted Party”), b) agrees that neither it, nor any of its Affiliates, (i) will conduct any activities with any person (regardless of their location), entity or government or otherwise cause or permit itself to be controlled by, any person (regardless of their location), entity or government in a country, region or territory that is declared by the United States, the European Union or the United Kingdom as an embargoed region or territory or comprehensively sanctioned and/or (ii) act or facilitate any activity of or with anyone it knows, or ought reasonably to have known, is a Restricted Party within the meaning of Sanctions and Trade Laws, including by directly or indirectly making any payments or other benefits available to any person or entity which is a Restricted Party, or selling or otherwise supplying any products or services to any person or entity that is a Restricted Party. Should either Party know, or reasonably suspect, that the other Party is in breach of this Section 8.2, then the obligations of that Party under this Agreement will be suspended for as long as the breach is known, or suspected, to continue and such Party shall not be deemed to have breached the terms of this Agreement and </w:t>
            </w:r>
            <w:r w:rsidRPr="00596DD3">
              <w:rPr>
                <w:rFonts w:ascii="Arial" w:hAnsi="Arial" w:cs="Arial"/>
                <w:sz w:val="20"/>
              </w:rPr>
              <w:lastRenderedPageBreak/>
              <w:t>shall not be liable to the other Party for any damages, losses arising from such suspension.</w:t>
            </w:r>
          </w:p>
        </w:tc>
        <w:tc>
          <w:tcPr>
            <w:tcW w:w="4320" w:type="dxa"/>
            <w:tcBorders>
              <w:left w:val="nil"/>
            </w:tcBorders>
          </w:tcPr>
          <w:p w14:paraId="4D21D310" w14:textId="70DE6774" w:rsidR="00B90150" w:rsidRPr="00596DD3" w:rsidRDefault="00B90150" w:rsidP="009A61AC">
            <w:pPr>
              <w:suppressAutoHyphens/>
              <w:spacing w:after="120"/>
              <w:jc w:val="both"/>
              <w:rPr>
                <w:rFonts w:ascii="Arial" w:hAnsi="Arial" w:cs="Arial"/>
                <w:sz w:val="20"/>
                <w:lang w:val="cs"/>
              </w:rPr>
            </w:pPr>
            <w:r w:rsidRPr="00596DD3">
              <w:rPr>
                <w:rFonts w:ascii="Arial" w:hAnsi="Arial" w:cs="Arial"/>
                <w:sz w:val="20"/>
                <w:lang w:val="cs"/>
              </w:rPr>
              <w:lastRenderedPageBreak/>
              <w:t>Každá ze Stran souhlasí s tím, že v souvislosti s plněním této Smlouvy vědomě nepodnikne žádné kroky, které by u ní nebo u druhé Strany či u </w:t>
            </w:r>
            <w:r w:rsidRPr="00596DD3">
              <w:rPr>
                <w:rFonts w:ascii="Arial" w:hAnsi="Arial" w:cs="Arial"/>
                <w:b/>
                <w:bCs/>
                <w:sz w:val="20"/>
                <w:lang w:val="cs"/>
              </w:rPr>
              <w:t>ZADAVATELE</w:t>
            </w:r>
            <w:r w:rsidRPr="00596DD3">
              <w:rPr>
                <w:rFonts w:ascii="Arial" w:hAnsi="Arial" w:cs="Arial"/>
                <w:sz w:val="20"/>
                <w:lang w:val="cs"/>
              </w:rPr>
              <w:t xml:space="preserve"> způsobily porušení nebo jiné vystavení sankcím podle jakýchkoli sankcí v oblasti zahraničního obchodu a zákonů o kontrole zahraničního obchodu, kontrole vývozu a reexportu, dovozu a reimportu, nařízení, směrnic, určení, licencí a rozhodnutí, včetně rozhodnutí Spojených států amerických, Evropské unie a Spojeného království (dále jen „Sankce a obchodní zákony“). Konkrétně každá strana a) prohlašuje a zaručuje, že ani ona, ani žádná z jejích přidružených společností, ani žádný z jejích příslušných členů představenstva, vedoucích pracovníků, zástupců nebo zaměstnanců není omezenou stranou ve smyslu sankcí a obchodních zákonů (dále jen „Omezená strana“), b) souhlasí s tím, že ani ona, ani žádná z jejích přidružených společností (i) nebude provádět žádné činnosti s žádnou osobou (bez ohledu na místo její působnosti), subjektem nebo státními úřady, ani jinak nezpůsobí nebo nedovolí, aby byla ovládána žádnou osobou (bez ohledu na místo její působnosti), subjektem nebo státními úřady v zemi, regionu nebo území, které je Spojenými státy, Evropskou unií nebo Spojeným královstvím prohlášeno za oblast nebo území, na něž se vztahuje embargo, nebo je komplexně sankcionováno, a/nebo (ii) bude jednat nebo usnadňovat jakoukoli činnost nebo činnost s kýmkoli, o kom ví nebo by měla důvodně vědět, že je omezenou stranou ve smyslu sankcí a obchodních zákonů, včetně přímého či nepřímého poskytování jakýchkoli plateb nebo jiných výhod jakékoli osobě nebo subjektu, který je omezenou stranou, nebo včetně prodeje či jiného dodávání jakýchkoli produktů nebo služeb jakékoli osobě nebo subjektu, který je omezenou stranou. Pokud by kterákoli ze Stran věděla nebo měla důvodné podezření, že druhá Strana porušuje tento bod 8.2, pak budou povinnosti </w:t>
            </w:r>
            <w:r w:rsidRPr="00596DD3">
              <w:rPr>
                <w:rFonts w:ascii="Arial" w:hAnsi="Arial" w:cs="Arial"/>
                <w:sz w:val="20"/>
                <w:lang w:val="cs"/>
              </w:rPr>
              <w:lastRenderedPageBreak/>
              <w:t>této Strany vyplývající z této Smlouvy pozastaveny na dobu, po kterou je známo nebo existuje podezření, že porušení trvá, a tato Strana nebude považována za porušitelku podmínek této Smlouvy a nenese odpovědnost vůči druhé Straně za žádné škody ani ztráty vzniklé v důsledku takového pozastavení.</w:t>
            </w:r>
          </w:p>
        </w:tc>
      </w:tr>
      <w:tr w:rsidR="00B90150" w:rsidRPr="000B7B87" w14:paraId="7A0362F2" w14:textId="00614CE5" w:rsidTr="004D0074">
        <w:trPr>
          <w:trHeight w:val="144"/>
        </w:trPr>
        <w:tc>
          <w:tcPr>
            <w:tcW w:w="4320" w:type="dxa"/>
            <w:tcBorders>
              <w:right w:val="nil"/>
            </w:tcBorders>
          </w:tcPr>
          <w:p w14:paraId="444064A7" w14:textId="4BF50F2A"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lastRenderedPageBreak/>
              <w:t>16.</w:t>
            </w:r>
            <w:r w:rsidRPr="00596DD3">
              <w:rPr>
                <w:rFonts w:ascii="Arial" w:eastAsia="Calibri" w:hAnsi="Arial" w:cs="Arial"/>
                <w:b/>
                <w:smallCaps/>
                <w:sz w:val="20"/>
                <w:lang w:val="en-GB"/>
              </w:rPr>
              <w:tab/>
            </w:r>
            <w:r w:rsidRPr="00596DD3">
              <w:rPr>
                <w:rFonts w:ascii="Arial" w:hAnsi="Arial" w:cs="Arial"/>
                <w:b/>
                <w:smallCaps/>
                <w:sz w:val="20"/>
                <w:u w:val="single"/>
                <w:lang w:val="en-GB"/>
              </w:rPr>
              <w:t>Term &amp; Termination</w:t>
            </w:r>
          </w:p>
        </w:tc>
        <w:tc>
          <w:tcPr>
            <w:tcW w:w="4320" w:type="dxa"/>
            <w:tcBorders>
              <w:left w:val="nil"/>
            </w:tcBorders>
          </w:tcPr>
          <w:p w14:paraId="2FCF9F05" w14:textId="1F33C4CE" w:rsidR="00B90150" w:rsidRPr="00596DD3" w:rsidRDefault="00B90150" w:rsidP="009A61AC">
            <w:pPr>
              <w:keepNext/>
              <w:suppressAutoHyphens/>
              <w:spacing w:after="120"/>
              <w:ind w:left="504" w:hanging="504"/>
              <w:jc w:val="both"/>
              <w:rPr>
                <w:rFonts w:ascii="Arial" w:eastAsia="Calibri" w:hAnsi="Arial" w:cs="Arial"/>
                <w:b/>
                <w:smallCaps/>
                <w:sz w:val="20"/>
                <w:lang w:val="pl-PL"/>
              </w:rPr>
            </w:pPr>
            <w:r w:rsidRPr="00596DD3">
              <w:rPr>
                <w:rFonts w:ascii="Arial" w:hAnsi="Arial" w:cs="Arial"/>
                <w:b/>
                <w:bCs/>
                <w:smallCaps/>
                <w:sz w:val="20"/>
                <w:lang w:val="cs"/>
              </w:rPr>
              <w:t>16.</w:t>
            </w:r>
            <w:r w:rsidRPr="00596DD3">
              <w:rPr>
                <w:rFonts w:ascii="Arial" w:hAnsi="Arial" w:cs="Arial"/>
                <w:b/>
                <w:bCs/>
                <w:smallCaps/>
                <w:sz w:val="20"/>
                <w:lang w:val="cs"/>
              </w:rPr>
              <w:tab/>
            </w:r>
            <w:r w:rsidRPr="00596DD3">
              <w:rPr>
                <w:rFonts w:ascii="Arial" w:hAnsi="Arial" w:cs="Arial"/>
                <w:b/>
                <w:bCs/>
                <w:smallCaps/>
                <w:sz w:val="20"/>
                <w:u w:val="single"/>
                <w:lang w:val="cs"/>
              </w:rPr>
              <w:t>Doba platnosti</w:t>
            </w:r>
            <w:r w:rsidRPr="00596DD3">
              <w:rPr>
                <w:rFonts w:ascii="Arial" w:hAnsi="Arial" w:cs="Arial"/>
                <w:smallCaps/>
                <w:sz w:val="20"/>
                <w:u w:val="single"/>
                <w:lang w:val="cs"/>
              </w:rPr>
              <w:t xml:space="preserve"> </w:t>
            </w:r>
            <w:r w:rsidRPr="00596DD3">
              <w:rPr>
                <w:rFonts w:ascii="Arial" w:hAnsi="Arial" w:cs="Arial"/>
                <w:b/>
                <w:bCs/>
                <w:smallCaps/>
                <w:sz w:val="20"/>
                <w:u w:val="single"/>
                <w:lang w:val="cs"/>
              </w:rPr>
              <w:t>a ukončení platnosti</w:t>
            </w:r>
          </w:p>
        </w:tc>
      </w:tr>
      <w:tr w:rsidR="00B90150" w:rsidRPr="00596DD3" w14:paraId="3333F78D" w14:textId="254AF9A7" w:rsidTr="004D0074">
        <w:trPr>
          <w:trHeight w:val="144"/>
        </w:trPr>
        <w:tc>
          <w:tcPr>
            <w:tcW w:w="4320" w:type="dxa"/>
            <w:tcBorders>
              <w:right w:val="nil"/>
            </w:tcBorders>
          </w:tcPr>
          <w:p w14:paraId="65673476" w14:textId="49B910A2" w:rsidR="00B90150" w:rsidRPr="00596DD3" w:rsidRDefault="00B90150" w:rsidP="009A61AC">
            <w:pPr>
              <w:keepNext/>
              <w:suppressAutoHyphens/>
              <w:ind w:left="1152" w:hanging="648"/>
              <w:jc w:val="both"/>
              <w:rPr>
                <w:rFonts w:ascii="Arial" w:hAnsi="Arial" w:cs="Arial"/>
                <w:b/>
                <w:bCs/>
                <w:color w:val="FF0000"/>
                <w:sz w:val="20"/>
                <w:lang w:val="cs"/>
              </w:rPr>
            </w:pPr>
            <w:bookmarkStart w:id="7" w:name="_Hlk212205155"/>
            <w:bookmarkStart w:id="8" w:name="_Hlk212203680"/>
            <w:bookmarkStart w:id="9" w:name="EffectiveDate"/>
            <w:r w:rsidRPr="00596DD3">
              <w:rPr>
                <w:rFonts w:ascii="Arial" w:eastAsia="Calibri" w:hAnsi="Arial" w:cs="Arial"/>
                <w:b/>
                <w:sz w:val="20"/>
              </w:rPr>
              <w:t>16.1</w:t>
            </w:r>
            <w:r w:rsidRPr="00596DD3">
              <w:rPr>
                <w:rFonts w:ascii="Arial" w:eastAsia="Calibri" w:hAnsi="Arial" w:cs="Arial"/>
                <w:b/>
                <w:color w:val="FF0000"/>
                <w:sz w:val="20"/>
              </w:rPr>
              <w:tab/>
            </w:r>
            <w:r w:rsidRPr="00596DD3">
              <w:rPr>
                <w:rFonts w:ascii="Arial" w:hAnsi="Arial" w:cs="Arial"/>
                <w:sz w:val="20"/>
                <w:u w:val="single"/>
                <w:lang w:val="en-GB"/>
              </w:rPr>
              <w:t>Term</w:t>
            </w:r>
            <w:r w:rsidRPr="00596DD3">
              <w:rPr>
                <w:rFonts w:ascii="Arial" w:hAnsi="Arial" w:cs="Arial"/>
                <w:color w:val="FF0000"/>
                <w:sz w:val="20"/>
                <w:u w:val="single"/>
                <w:lang w:val="en-GB"/>
              </w:rPr>
              <w:t xml:space="preserve"> </w:t>
            </w:r>
          </w:p>
        </w:tc>
        <w:tc>
          <w:tcPr>
            <w:tcW w:w="4320" w:type="dxa"/>
            <w:tcBorders>
              <w:left w:val="nil"/>
            </w:tcBorders>
          </w:tcPr>
          <w:p w14:paraId="48583031" w14:textId="5BBFE048" w:rsidR="00B90150" w:rsidRPr="00596DD3" w:rsidRDefault="00B90150" w:rsidP="009A61AC">
            <w:pPr>
              <w:keepNext/>
              <w:suppressAutoHyphens/>
              <w:ind w:left="1152" w:hanging="648"/>
              <w:jc w:val="both"/>
              <w:rPr>
                <w:rFonts w:ascii="Arial" w:eastAsia="Calibri" w:hAnsi="Arial" w:cs="Arial"/>
                <w:b/>
                <w:color w:val="FF0000"/>
                <w:sz w:val="20"/>
                <w:lang w:val="cs"/>
              </w:rPr>
            </w:pPr>
            <w:r w:rsidRPr="00596DD3">
              <w:rPr>
                <w:rFonts w:ascii="Arial" w:hAnsi="Arial" w:cs="Arial"/>
                <w:b/>
                <w:bCs/>
                <w:sz w:val="20"/>
                <w:u w:val="single"/>
                <w:lang w:val="cs"/>
              </w:rPr>
              <w:t>16.1</w:t>
            </w:r>
            <w:r w:rsidRPr="00596DD3">
              <w:rPr>
                <w:rFonts w:ascii="Arial" w:hAnsi="Arial" w:cs="Arial"/>
                <w:sz w:val="20"/>
                <w:u w:val="single"/>
                <w:lang w:val="cs"/>
              </w:rPr>
              <w:t xml:space="preserve"> Doba platnosti</w:t>
            </w:r>
            <w:r w:rsidRPr="00596DD3">
              <w:rPr>
                <w:rFonts w:ascii="Arial" w:hAnsi="Arial" w:cs="Arial"/>
                <w:color w:val="FF0000"/>
                <w:sz w:val="20"/>
                <w:lang w:val="cs"/>
              </w:rPr>
              <w:t xml:space="preserve"> </w:t>
            </w:r>
          </w:p>
        </w:tc>
      </w:tr>
      <w:tr w:rsidR="00B90150" w:rsidRPr="00596DD3" w14:paraId="5844FE5A" w14:textId="6A66723C" w:rsidTr="004D0074">
        <w:trPr>
          <w:trHeight w:val="144"/>
        </w:trPr>
        <w:tc>
          <w:tcPr>
            <w:tcW w:w="4320" w:type="dxa"/>
            <w:tcBorders>
              <w:right w:val="nil"/>
            </w:tcBorders>
          </w:tcPr>
          <w:p w14:paraId="532B54FA" w14:textId="6B0C044B" w:rsidR="00B90150" w:rsidRPr="00596DD3" w:rsidRDefault="00B90150" w:rsidP="009A61AC">
            <w:pPr>
              <w:pStyle w:val="Odstavecseseznamem"/>
              <w:suppressAutoHyphens/>
              <w:spacing w:after="120" w:line="240" w:lineRule="auto"/>
              <w:ind w:left="1152"/>
              <w:contextualSpacing w:val="0"/>
              <w:jc w:val="both"/>
              <w:rPr>
                <w:rFonts w:ascii="Arial" w:hAnsi="Arial" w:cs="Arial"/>
                <w:color w:val="FF0000"/>
                <w:sz w:val="20"/>
                <w:szCs w:val="20"/>
                <w:u w:val="single"/>
                <w:lang w:val="cs"/>
              </w:rPr>
            </w:pPr>
          </w:p>
        </w:tc>
        <w:tc>
          <w:tcPr>
            <w:tcW w:w="4320" w:type="dxa"/>
            <w:tcBorders>
              <w:left w:val="nil"/>
            </w:tcBorders>
          </w:tcPr>
          <w:p w14:paraId="773955F0" w14:textId="470D9ECB" w:rsidR="00B90150" w:rsidRPr="00596DD3" w:rsidRDefault="00B90150" w:rsidP="009A61AC">
            <w:pPr>
              <w:pStyle w:val="Odstavecseseznamem"/>
              <w:suppressAutoHyphens/>
              <w:spacing w:after="120" w:line="240" w:lineRule="auto"/>
              <w:ind w:left="1152"/>
              <w:contextualSpacing w:val="0"/>
              <w:jc w:val="both"/>
              <w:rPr>
                <w:rFonts w:ascii="Arial" w:hAnsi="Arial" w:cs="Arial"/>
                <w:color w:val="FF0000"/>
                <w:sz w:val="20"/>
                <w:szCs w:val="20"/>
                <w:u w:val="single"/>
                <w:lang w:val="cs"/>
              </w:rPr>
            </w:pPr>
          </w:p>
        </w:tc>
      </w:tr>
      <w:tr w:rsidR="00B90150" w:rsidRPr="000B7B87" w14:paraId="1BCC0995" w14:textId="20B7A2AE" w:rsidTr="004D0074">
        <w:trPr>
          <w:trHeight w:val="144"/>
        </w:trPr>
        <w:tc>
          <w:tcPr>
            <w:tcW w:w="4320" w:type="dxa"/>
            <w:tcBorders>
              <w:right w:val="nil"/>
            </w:tcBorders>
          </w:tcPr>
          <w:p w14:paraId="124C6491" w14:textId="199CD3E2" w:rsidR="00B90150" w:rsidRPr="00596DD3" w:rsidRDefault="00B90150" w:rsidP="00830928">
            <w:pPr>
              <w:pStyle w:val="Odstavecseseznamem"/>
              <w:widowControl w:val="0"/>
              <w:suppressAutoHyphens/>
              <w:spacing w:after="120" w:line="240" w:lineRule="auto"/>
              <w:ind w:left="1151"/>
              <w:contextualSpacing w:val="0"/>
              <w:jc w:val="both"/>
              <w:rPr>
                <w:rFonts w:ascii="Arial" w:hAnsi="Arial" w:cs="Arial"/>
                <w:sz w:val="20"/>
                <w:szCs w:val="20"/>
                <w:lang w:val="cs"/>
              </w:rPr>
            </w:pPr>
            <w:r w:rsidRPr="00596DD3">
              <w:rPr>
                <w:rFonts w:ascii="Arial" w:hAnsi="Arial" w:cs="Arial"/>
                <w:sz w:val="20"/>
                <w:szCs w:val="20"/>
              </w:rPr>
              <w:t>This Agreement will become binding on the date on which it is signed by the last Party and will become effective on the date of its publication in the Register of Agreements in accordance with Act No. 340/2015 Coll., on Register of Agreements (the „Effective Date“) and shall continue until completion or until terminated in accordance with this Section 16 “Term &amp; Termination”.</w:t>
            </w:r>
          </w:p>
        </w:tc>
        <w:tc>
          <w:tcPr>
            <w:tcW w:w="4320" w:type="dxa"/>
            <w:tcBorders>
              <w:left w:val="nil"/>
            </w:tcBorders>
          </w:tcPr>
          <w:p w14:paraId="3FE8C088" w14:textId="0E89B4ED" w:rsidR="00B90150" w:rsidRPr="00596DD3" w:rsidRDefault="00B90150" w:rsidP="00830928">
            <w:pPr>
              <w:pStyle w:val="Odstavecseseznamem"/>
              <w:widowControl w:val="0"/>
              <w:suppressAutoHyphens/>
              <w:spacing w:after="120" w:line="240" w:lineRule="auto"/>
              <w:ind w:left="1151"/>
              <w:contextualSpacing w:val="0"/>
              <w:jc w:val="both"/>
              <w:rPr>
                <w:rFonts w:ascii="Arial" w:hAnsi="Arial" w:cs="Arial"/>
                <w:sz w:val="20"/>
                <w:szCs w:val="20"/>
                <w:lang w:val="cs"/>
              </w:rPr>
            </w:pPr>
            <w:r w:rsidRPr="00596DD3">
              <w:rPr>
                <w:rFonts w:ascii="Arial" w:hAnsi="Arial" w:cs="Arial"/>
                <w:sz w:val="20"/>
                <w:szCs w:val="20"/>
                <w:lang w:val="cs"/>
              </w:rPr>
              <w:t>Tato Smlouva nabývá závaznosti dnem jejího podpisu poslední ze smluvních stran a nabývá účinnosti dnem jejího zveřejnění v Registru smluv v souladu se zákonem č. 340/2015 Sb., o Registru smluv (dále jen „Datum účinnosti“) a zůstane v účinnosti do okamžiku dokončení či ukončení v souladu s tímto Článkem 16 „Doba platnosti a ukončení platnosti“.</w:t>
            </w:r>
          </w:p>
        </w:tc>
      </w:tr>
      <w:bookmarkEnd w:id="7"/>
      <w:bookmarkEnd w:id="8"/>
      <w:tr w:rsidR="00B90150" w:rsidRPr="000B7B87" w14:paraId="79924DBC" w14:textId="7E030536" w:rsidTr="004D0074">
        <w:trPr>
          <w:trHeight w:val="144"/>
        </w:trPr>
        <w:tc>
          <w:tcPr>
            <w:tcW w:w="4320" w:type="dxa"/>
            <w:tcBorders>
              <w:right w:val="nil"/>
            </w:tcBorders>
          </w:tcPr>
          <w:p w14:paraId="5E9973F3" w14:textId="70919ACC" w:rsidR="00B90150" w:rsidRPr="00596DD3" w:rsidRDefault="00B90150" w:rsidP="00830928">
            <w:pPr>
              <w:pStyle w:val="Odstavecseseznamem"/>
              <w:widowControl w:val="0"/>
              <w:suppressAutoHyphens/>
              <w:spacing w:after="120" w:line="240" w:lineRule="auto"/>
              <w:ind w:left="1151"/>
              <w:contextualSpacing w:val="0"/>
              <w:jc w:val="both"/>
              <w:rPr>
                <w:rFonts w:ascii="Arial" w:hAnsi="Arial" w:cs="Arial"/>
                <w:color w:val="FF0000"/>
                <w:sz w:val="20"/>
                <w:szCs w:val="20"/>
                <w:u w:val="single"/>
                <w:lang w:val="cs"/>
              </w:rPr>
            </w:pPr>
          </w:p>
        </w:tc>
        <w:tc>
          <w:tcPr>
            <w:tcW w:w="4320" w:type="dxa"/>
            <w:tcBorders>
              <w:left w:val="nil"/>
            </w:tcBorders>
          </w:tcPr>
          <w:p w14:paraId="54EBDA35" w14:textId="1CEC8823" w:rsidR="00B90150" w:rsidRPr="00596DD3" w:rsidRDefault="00B90150" w:rsidP="00830928">
            <w:pPr>
              <w:pStyle w:val="Odstavecseseznamem"/>
              <w:widowControl w:val="0"/>
              <w:suppressAutoHyphens/>
              <w:spacing w:after="120" w:line="240" w:lineRule="auto"/>
              <w:ind w:left="1151"/>
              <w:contextualSpacing w:val="0"/>
              <w:jc w:val="both"/>
              <w:rPr>
                <w:rFonts w:ascii="Arial" w:hAnsi="Arial" w:cs="Arial"/>
                <w:color w:val="FF0000"/>
                <w:sz w:val="20"/>
                <w:szCs w:val="20"/>
                <w:u w:val="single"/>
                <w:lang w:val="cs"/>
              </w:rPr>
            </w:pPr>
          </w:p>
        </w:tc>
      </w:tr>
      <w:bookmarkEnd w:id="9"/>
      <w:tr w:rsidR="00B90150" w:rsidRPr="000B7B87" w14:paraId="7E549CD4" w14:textId="06A1C051" w:rsidTr="004D0074">
        <w:trPr>
          <w:trHeight w:val="144"/>
        </w:trPr>
        <w:tc>
          <w:tcPr>
            <w:tcW w:w="4320" w:type="dxa"/>
            <w:tcBorders>
              <w:right w:val="nil"/>
            </w:tcBorders>
          </w:tcPr>
          <w:p w14:paraId="64E8556A" w14:textId="3DEBCD5D" w:rsidR="00B90150" w:rsidRPr="00596DD3" w:rsidRDefault="00B90150" w:rsidP="00830928">
            <w:pPr>
              <w:widowControl w:val="0"/>
              <w:suppressAutoHyphens/>
              <w:spacing w:after="120"/>
              <w:ind w:left="1151"/>
              <w:jc w:val="both"/>
              <w:rPr>
                <w:rFonts w:ascii="Arial" w:hAnsi="Arial" w:cs="Arial"/>
                <w:sz w:val="20"/>
                <w:lang w:val="cs"/>
              </w:rPr>
            </w:pPr>
          </w:p>
        </w:tc>
        <w:tc>
          <w:tcPr>
            <w:tcW w:w="4320" w:type="dxa"/>
            <w:tcBorders>
              <w:left w:val="nil"/>
            </w:tcBorders>
          </w:tcPr>
          <w:p w14:paraId="065B9302" w14:textId="3B3FAC42" w:rsidR="00B90150" w:rsidRPr="00596DD3" w:rsidRDefault="00B90150" w:rsidP="00830928">
            <w:pPr>
              <w:widowControl w:val="0"/>
              <w:suppressAutoHyphens/>
              <w:spacing w:after="120"/>
              <w:ind w:left="1151"/>
              <w:jc w:val="both"/>
              <w:rPr>
                <w:rFonts w:ascii="Arial" w:hAnsi="Arial" w:cs="Arial"/>
                <w:sz w:val="20"/>
                <w:lang w:val="cs"/>
              </w:rPr>
            </w:pPr>
          </w:p>
        </w:tc>
      </w:tr>
      <w:tr w:rsidR="00B90150" w:rsidRPr="00596DD3" w14:paraId="2AB2C8C8" w14:textId="0CC05B93" w:rsidTr="004D0074">
        <w:trPr>
          <w:trHeight w:val="144"/>
        </w:trPr>
        <w:tc>
          <w:tcPr>
            <w:tcW w:w="4320" w:type="dxa"/>
            <w:tcBorders>
              <w:right w:val="nil"/>
            </w:tcBorders>
          </w:tcPr>
          <w:p w14:paraId="5235C705" w14:textId="74B50F5E" w:rsidR="00B90150" w:rsidRPr="00596DD3" w:rsidRDefault="00B90150" w:rsidP="00830928">
            <w:pPr>
              <w:widowControl w:val="0"/>
              <w:suppressAutoHyphens/>
              <w:ind w:left="1151" w:hanging="648"/>
              <w:jc w:val="both"/>
              <w:rPr>
                <w:rFonts w:ascii="Arial" w:hAnsi="Arial" w:cs="Arial"/>
                <w:sz w:val="20"/>
                <w:u w:val="single"/>
                <w:lang w:val="en-GB"/>
              </w:rPr>
            </w:pPr>
            <w:r w:rsidRPr="00596DD3">
              <w:rPr>
                <w:rFonts w:ascii="Arial" w:eastAsia="Calibri" w:hAnsi="Arial" w:cs="Arial"/>
                <w:b/>
                <w:sz w:val="20"/>
                <w:lang w:val="en-GB"/>
              </w:rPr>
              <w:t>16.2</w:t>
            </w:r>
            <w:r w:rsidRPr="00596DD3">
              <w:rPr>
                <w:rFonts w:ascii="Arial" w:eastAsia="Calibri" w:hAnsi="Arial" w:cs="Arial"/>
                <w:b/>
                <w:sz w:val="20"/>
                <w:lang w:val="en-GB"/>
              </w:rPr>
              <w:tab/>
            </w:r>
            <w:r w:rsidRPr="00596DD3">
              <w:rPr>
                <w:rFonts w:ascii="Arial" w:hAnsi="Arial" w:cs="Arial"/>
                <w:sz w:val="20"/>
                <w:u w:val="single"/>
                <w:lang w:val="en-GB"/>
              </w:rPr>
              <w:t>Termination</w:t>
            </w:r>
          </w:p>
        </w:tc>
        <w:tc>
          <w:tcPr>
            <w:tcW w:w="4320" w:type="dxa"/>
            <w:tcBorders>
              <w:left w:val="nil"/>
            </w:tcBorders>
          </w:tcPr>
          <w:p w14:paraId="4A85CA1A" w14:textId="12CF057B" w:rsidR="00B90150" w:rsidRPr="00596DD3" w:rsidRDefault="00B90150" w:rsidP="00830928">
            <w:pPr>
              <w:widowControl w:val="0"/>
              <w:suppressAutoHyphens/>
              <w:ind w:left="1151" w:hanging="648"/>
              <w:jc w:val="both"/>
              <w:rPr>
                <w:rFonts w:ascii="Arial" w:hAnsi="Arial" w:cs="Arial"/>
                <w:sz w:val="20"/>
                <w:u w:val="single"/>
                <w:lang w:val="cs"/>
              </w:rPr>
            </w:pPr>
            <w:r w:rsidRPr="00596DD3">
              <w:rPr>
                <w:rFonts w:ascii="Arial" w:hAnsi="Arial" w:cs="Arial"/>
                <w:b/>
                <w:bCs/>
                <w:sz w:val="20"/>
                <w:lang w:val="cs"/>
              </w:rPr>
              <w:t>16.2</w:t>
            </w:r>
            <w:r w:rsidRPr="00596DD3">
              <w:rPr>
                <w:rFonts w:ascii="Arial" w:hAnsi="Arial" w:cs="Arial"/>
                <w:sz w:val="20"/>
                <w:lang w:val="cs"/>
              </w:rPr>
              <w:tab/>
            </w:r>
            <w:r w:rsidRPr="00596DD3">
              <w:rPr>
                <w:rFonts w:ascii="Arial" w:hAnsi="Arial" w:cs="Arial"/>
                <w:sz w:val="20"/>
                <w:u w:val="single"/>
                <w:lang w:val="cs"/>
              </w:rPr>
              <w:t>Ukončení platnosti</w:t>
            </w:r>
          </w:p>
        </w:tc>
      </w:tr>
      <w:tr w:rsidR="00B90150" w:rsidRPr="000B7B87" w14:paraId="1048D2AB" w14:textId="4AD9E59A" w:rsidTr="004D0074">
        <w:trPr>
          <w:trHeight w:val="144"/>
        </w:trPr>
        <w:tc>
          <w:tcPr>
            <w:tcW w:w="4320" w:type="dxa"/>
            <w:tcBorders>
              <w:right w:val="nil"/>
            </w:tcBorders>
          </w:tcPr>
          <w:p w14:paraId="724BE70B" w14:textId="6592825B" w:rsidR="00B90150" w:rsidRPr="00596DD3" w:rsidRDefault="00B90150" w:rsidP="00830928">
            <w:pPr>
              <w:widowControl w:val="0"/>
              <w:suppressAutoHyphens/>
              <w:spacing w:after="120"/>
              <w:ind w:left="1151"/>
              <w:jc w:val="both"/>
              <w:rPr>
                <w:rFonts w:ascii="Arial" w:hAnsi="Arial" w:cs="Arial"/>
                <w:sz w:val="20"/>
                <w:lang w:val="cs"/>
              </w:rPr>
            </w:pPr>
            <w:r w:rsidRPr="00596DD3">
              <w:rPr>
                <w:rFonts w:ascii="Arial" w:hAnsi="Arial" w:cs="Arial"/>
                <w:sz w:val="20"/>
              </w:rPr>
              <w:t xml:space="preserve">IQVIA and/or </w:t>
            </w:r>
            <w:r w:rsidRPr="00596DD3">
              <w:rPr>
                <w:rFonts w:ascii="Arial" w:hAnsi="Arial" w:cs="Arial"/>
                <w:b/>
                <w:bCs/>
                <w:sz w:val="20"/>
              </w:rPr>
              <w:t>SPONSOR</w:t>
            </w:r>
            <w:r w:rsidRPr="00596DD3">
              <w:rPr>
                <w:rFonts w:ascii="Arial" w:hAnsi="Arial" w:cs="Arial"/>
                <w:sz w:val="20"/>
              </w:rPr>
              <w:t xml:space="preserve"> may terminate this Agreement for any reason effective immediately upon written notice. The Site may terminate upon written notice if circumstances beyond the Site’s reasonable control prevent completion of the Study, or if it reasonably determines that it is unsafe to continue the Study. Upon receipt of notice of termination, the Site shall immediately cease any subject recruitment, follow the specified termination procedures, ensure that any required subject follow-up procedures are completed, and make all reasonable efforts to minimize further costs, and IQVIA shall make a final payment for visits or milestones properly performed pursuant to this Agreement in the amounts specified in Attachment A; provided, however, that Payments will be in each case reduced by ten (10 %) percent. This reduced amount shall represent a value of </w:t>
            </w:r>
            <w:r w:rsidRPr="00596DD3">
              <w:rPr>
                <w:rFonts w:ascii="Arial" w:hAnsi="Arial" w:cs="Arial"/>
                <w:sz w:val="20"/>
              </w:rPr>
              <w:lastRenderedPageBreak/>
              <w:t xml:space="preserve">any/all activities related to close-out of the database, and will be made upon the final acceptance by </w:t>
            </w:r>
            <w:r w:rsidRPr="00596DD3">
              <w:rPr>
                <w:rFonts w:ascii="Arial" w:hAnsi="Arial" w:cs="Arial"/>
                <w:b/>
                <w:sz w:val="20"/>
              </w:rPr>
              <w:t>SPONSOR</w:t>
            </w:r>
            <w:r w:rsidRPr="00596DD3">
              <w:rPr>
                <w:rFonts w:ascii="Arial" w:hAnsi="Arial" w:cs="Arial"/>
                <w:sz w:val="20"/>
              </w:rPr>
              <w:t xml:space="preserve"> of all CRF pages and all data clarifications issued and satisfaction of all other applicable conditions set forth herein. If a material breach of this Agreement appears to have occurred and termination may be required, then, except to the extent that Participant safety may be jeopardized, IQVIA and/or </w:t>
            </w:r>
            <w:r w:rsidRPr="00596DD3">
              <w:rPr>
                <w:rFonts w:ascii="Arial" w:hAnsi="Arial" w:cs="Arial"/>
                <w:b/>
                <w:bCs/>
                <w:sz w:val="20"/>
              </w:rPr>
              <w:t>SPONSOR</w:t>
            </w:r>
            <w:r w:rsidRPr="00596DD3">
              <w:rPr>
                <w:rFonts w:ascii="Arial" w:hAnsi="Arial" w:cs="Arial"/>
                <w:sz w:val="20"/>
              </w:rPr>
              <w:t xml:space="preserve"> may suspend performance of all or part of this Agreement, including, but not limited to, subject enrollment. </w:t>
            </w:r>
          </w:p>
        </w:tc>
        <w:tc>
          <w:tcPr>
            <w:tcW w:w="4320" w:type="dxa"/>
            <w:tcBorders>
              <w:left w:val="nil"/>
            </w:tcBorders>
          </w:tcPr>
          <w:p w14:paraId="2F94EB91" w14:textId="77777777" w:rsidR="00B90150" w:rsidRDefault="00B90150" w:rsidP="00830928">
            <w:pPr>
              <w:widowControl w:val="0"/>
              <w:suppressAutoHyphens/>
              <w:spacing w:after="120"/>
              <w:ind w:left="1151"/>
              <w:jc w:val="both"/>
              <w:rPr>
                <w:rFonts w:ascii="Arial" w:hAnsi="Arial" w:cs="Arial"/>
                <w:sz w:val="20"/>
                <w:lang w:val="cs"/>
              </w:rPr>
            </w:pPr>
            <w:r w:rsidRPr="00596DD3">
              <w:rPr>
                <w:rFonts w:ascii="Arial" w:hAnsi="Arial" w:cs="Arial"/>
                <w:sz w:val="20"/>
                <w:lang w:val="cs"/>
              </w:rPr>
              <w:lastRenderedPageBreak/>
              <w:t xml:space="preserve">Společnost IQVIA a/nebo </w:t>
            </w:r>
            <w:r w:rsidRPr="00596DD3">
              <w:rPr>
                <w:rFonts w:ascii="Arial" w:hAnsi="Arial" w:cs="Arial"/>
                <w:b/>
                <w:bCs/>
                <w:sz w:val="20"/>
                <w:lang w:val="cs"/>
              </w:rPr>
              <w:t>ZADAVATEL</w:t>
            </w:r>
            <w:r w:rsidRPr="00596DD3">
              <w:rPr>
                <w:rFonts w:ascii="Arial" w:hAnsi="Arial" w:cs="Arial"/>
                <w:sz w:val="20"/>
                <w:lang w:val="cs"/>
              </w:rPr>
              <w:t xml:space="preserve"> mohou vypovědět tuto Smlouvu z libovolného důvodu s okamžitou platností písemnou výpovědí. Místo provádění klinického hodnocení může tuto Smlouvu ukončit písemnou výpovědí, pokud okolnosti mimo jeho přiměřenou kontrolu brání v dokončení Studie nebo pokud důvodně zjistí, že další pokračování Studie není bezpečné. Po doručení nebo odeslání výpovědi ukončí Místo provádění klinického hodnocení neprodleně nábor Subjektů, provede úkony stanovené pro případ ukončení Smlouvy a zajistí, aby proběhla požadovaná kontrolní vyšetření Subjektů, a učiní všechna přiměřená opatření k omezení dalších nákladů na minimum. Společnost IQVIA uhradí závěrečnou platbu za řádně uskutečněné návštěvy nebo mezníky podle této Smlouvy ve výši stanovené v Příloze A, avšak </w:t>
            </w:r>
            <w:r w:rsidRPr="00596DD3">
              <w:rPr>
                <w:rFonts w:ascii="Arial" w:hAnsi="Arial" w:cs="Arial"/>
                <w:sz w:val="20"/>
                <w:lang w:val="cs"/>
              </w:rPr>
              <w:lastRenderedPageBreak/>
              <w:t xml:space="preserve">s tím, že vyplacená částka bude v každém případě snížena o deset procent (10 %). Takto snížená částka bude představovat hodnotu veškerých činností spojených s uzavřením databáze a bude poskytnuta poté, co </w:t>
            </w:r>
            <w:r w:rsidRPr="00596DD3">
              <w:rPr>
                <w:rFonts w:ascii="Arial" w:hAnsi="Arial" w:cs="Arial"/>
                <w:b/>
                <w:bCs/>
                <w:sz w:val="20"/>
                <w:lang w:val="cs"/>
              </w:rPr>
              <w:t>ZADAVATEL</w:t>
            </w:r>
            <w:r w:rsidRPr="00596DD3">
              <w:rPr>
                <w:rFonts w:ascii="Arial" w:hAnsi="Arial" w:cs="Arial"/>
                <w:sz w:val="20"/>
                <w:lang w:val="cs"/>
              </w:rPr>
              <w:t xml:space="preserve"> schválí všechny stránky formulářů CRF a odpovědi na všechny vydané žádosti o objasnění údajů, a po splnění všech ostatních příslušných podmínek stanovených v této Smlouvě. Při podezření na závažné porušení Smlouvy vyžadující její vypovězení bude moci společnost IQVIA a/nebo </w:t>
            </w:r>
            <w:r w:rsidRPr="00596DD3">
              <w:rPr>
                <w:rFonts w:ascii="Arial" w:hAnsi="Arial" w:cs="Arial"/>
                <w:b/>
                <w:bCs/>
                <w:sz w:val="20"/>
                <w:lang w:val="cs"/>
              </w:rPr>
              <w:t>ZADAVATEL</w:t>
            </w:r>
            <w:r w:rsidRPr="00596DD3">
              <w:rPr>
                <w:rFonts w:ascii="Arial" w:hAnsi="Arial" w:cs="Arial"/>
                <w:sz w:val="20"/>
                <w:lang w:val="cs"/>
              </w:rPr>
              <w:t xml:space="preserve"> přerušit plnění Smlouvy nebo její části, např. nábor, avšak pouze pokud tím nebudou ohroženy Subjekty ve Studii. </w:t>
            </w:r>
          </w:p>
          <w:p w14:paraId="244A2C93" w14:textId="3999B03F" w:rsidR="00982CD0" w:rsidRPr="00596DD3" w:rsidRDefault="00982CD0" w:rsidP="00830928">
            <w:pPr>
              <w:widowControl w:val="0"/>
              <w:suppressAutoHyphens/>
              <w:spacing w:after="120"/>
              <w:ind w:left="1151"/>
              <w:jc w:val="both"/>
              <w:rPr>
                <w:rFonts w:ascii="Arial" w:hAnsi="Arial" w:cs="Arial"/>
                <w:sz w:val="20"/>
                <w:lang w:val="cs"/>
              </w:rPr>
            </w:pPr>
          </w:p>
        </w:tc>
      </w:tr>
      <w:tr w:rsidR="00B90150" w:rsidRPr="00596DD3" w14:paraId="60C43D55" w14:textId="1E3182D6" w:rsidTr="004D0074">
        <w:trPr>
          <w:trHeight w:val="144"/>
        </w:trPr>
        <w:tc>
          <w:tcPr>
            <w:tcW w:w="4320" w:type="dxa"/>
            <w:tcBorders>
              <w:right w:val="nil"/>
            </w:tcBorders>
          </w:tcPr>
          <w:p w14:paraId="75D55D37" w14:textId="409FBAB8" w:rsidR="00B90150" w:rsidRPr="00596DD3" w:rsidRDefault="00B90150"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lastRenderedPageBreak/>
              <w:t>17.</w:t>
            </w:r>
            <w:r w:rsidRPr="00596DD3">
              <w:rPr>
                <w:rFonts w:ascii="Arial" w:eastAsia="Calibri" w:hAnsi="Arial" w:cs="Arial"/>
                <w:b/>
                <w:smallCaps/>
                <w:sz w:val="20"/>
                <w:lang w:val="en-GB"/>
              </w:rPr>
              <w:tab/>
            </w:r>
            <w:r w:rsidRPr="00596DD3">
              <w:rPr>
                <w:rFonts w:ascii="Arial" w:hAnsi="Arial" w:cs="Arial"/>
                <w:b/>
                <w:smallCaps/>
                <w:sz w:val="20"/>
                <w:u w:val="single"/>
                <w:lang w:val="en-GB"/>
              </w:rPr>
              <w:t>Notice</w:t>
            </w:r>
          </w:p>
        </w:tc>
        <w:tc>
          <w:tcPr>
            <w:tcW w:w="4320" w:type="dxa"/>
            <w:tcBorders>
              <w:left w:val="nil"/>
            </w:tcBorders>
          </w:tcPr>
          <w:p w14:paraId="6C751BB0" w14:textId="580B35B4" w:rsidR="00B90150" w:rsidRPr="00596DD3" w:rsidRDefault="00B90150"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17.</w:t>
            </w:r>
            <w:r w:rsidRPr="00596DD3">
              <w:rPr>
                <w:rFonts w:ascii="Arial" w:hAnsi="Arial" w:cs="Arial"/>
                <w:b/>
                <w:bCs/>
                <w:smallCaps/>
                <w:sz w:val="20"/>
                <w:lang w:val="cs"/>
              </w:rPr>
              <w:tab/>
            </w:r>
            <w:r w:rsidRPr="00596DD3">
              <w:rPr>
                <w:rFonts w:ascii="Arial" w:hAnsi="Arial" w:cs="Arial"/>
                <w:b/>
                <w:bCs/>
                <w:smallCaps/>
                <w:sz w:val="20"/>
                <w:u w:val="single"/>
                <w:lang w:val="cs"/>
              </w:rPr>
              <w:t>Oznámení</w:t>
            </w:r>
          </w:p>
        </w:tc>
      </w:tr>
      <w:tr w:rsidR="00B90150" w:rsidRPr="000B7B87" w14:paraId="20B1C68A" w14:textId="3C4EC47D" w:rsidTr="004D0074">
        <w:trPr>
          <w:trHeight w:val="144"/>
        </w:trPr>
        <w:tc>
          <w:tcPr>
            <w:tcW w:w="4320" w:type="dxa"/>
            <w:tcBorders>
              <w:right w:val="nil"/>
            </w:tcBorders>
          </w:tcPr>
          <w:p w14:paraId="1729BA26" w14:textId="4ACB00A1" w:rsidR="00B90150" w:rsidRPr="00596DD3" w:rsidRDefault="00B90150" w:rsidP="009A61AC">
            <w:pPr>
              <w:keepNext/>
              <w:suppressAutoHyphens/>
              <w:jc w:val="both"/>
              <w:rPr>
                <w:rFonts w:ascii="Arial" w:hAnsi="Arial" w:cs="Arial"/>
                <w:sz w:val="20"/>
                <w:lang w:val="cs"/>
              </w:rPr>
            </w:pPr>
            <w:r w:rsidRPr="00596DD3">
              <w:rPr>
                <w:rFonts w:ascii="Arial" w:hAnsi="Arial" w:cs="Arial"/>
                <w:sz w:val="20"/>
              </w:rPr>
              <w:t xml:space="preserve">Any notices required or permitted to be given hereunder shall be given in writing and shall be delivered </w:t>
            </w:r>
          </w:p>
        </w:tc>
        <w:tc>
          <w:tcPr>
            <w:tcW w:w="4320" w:type="dxa"/>
            <w:tcBorders>
              <w:left w:val="nil"/>
            </w:tcBorders>
          </w:tcPr>
          <w:p w14:paraId="34D4B76B" w14:textId="41182BE8" w:rsidR="00B90150" w:rsidRPr="00596DD3" w:rsidRDefault="00B90150" w:rsidP="009A61AC">
            <w:pPr>
              <w:keepNext/>
              <w:suppressAutoHyphens/>
              <w:jc w:val="both"/>
              <w:rPr>
                <w:rFonts w:ascii="Arial" w:hAnsi="Arial" w:cs="Arial"/>
                <w:sz w:val="20"/>
                <w:lang w:val="cs"/>
              </w:rPr>
            </w:pPr>
            <w:r w:rsidRPr="00596DD3">
              <w:rPr>
                <w:rFonts w:ascii="Arial" w:hAnsi="Arial" w:cs="Arial"/>
                <w:sz w:val="20"/>
                <w:lang w:val="cs"/>
              </w:rPr>
              <w:t xml:space="preserve">Jakákoli oznámení požadovaná nebo povolená podle této Smlouvy musí být písemná a musejí být doručena </w:t>
            </w:r>
          </w:p>
        </w:tc>
      </w:tr>
      <w:tr w:rsidR="00B90150" w:rsidRPr="00596DD3" w14:paraId="12D99DE7" w14:textId="6A5C9997" w:rsidTr="004D0074">
        <w:trPr>
          <w:trHeight w:val="144"/>
        </w:trPr>
        <w:tc>
          <w:tcPr>
            <w:tcW w:w="4320" w:type="dxa"/>
            <w:tcBorders>
              <w:right w:val="nil"/>
            </w:tcBorders>
          </w:tcPr>
          <w:p w14:paraId="76936E08" w14:textId="68E40DE2" w:rsidR="00B90150" w:rsidRPr="00596DD3" w:rsidRDefault="00B90150" w:rsidP="009A61AC">
            <w:pPr>
              <w:keepNext/>
              <w:suppressAutoHyphens/>
              <w:ind w:left="504"/>
              <w:jc w:val="both"/>
              <w:rPr>
                <w:rFonts w:ascii="Arial" w:hAnsi="Arial" w:cs="Arial"/>
                <w:sz w:val="20"/>
                <w:lang w:val="cs"/>
              </w:rPr>
            </w:pPr>
            <w:r w:rsidRPr="00596DD3">
              <w:rPr>
                <w:rFonts w:ascii="Arial" w:hAnsi="Arial" w:cs="Arial"/>
                <w:sz w:val="20"/>
              </w:rPr>
              <w:t xml:space="preserve">(a) in person, </w:t>
            </w:r>
          </w:p>
        </w:tc>
        <w:tc>
          <w:tcPr>
            <w:tcW w:w="4320" w:type="dxa"/>
            <w:tcBorders>
              <w:left w:val="nil"/>
            </w:tcBorders>
          </w:tcPr>
          <w:p w14:paraId="7D7D2220" w14:textId="5759443D" w:rsidR="00B90150" w:rsidRPr="00596DD3" w:rsidRDefault="00B90150" w:rsidP="009A61AC">
            <w:pPr>
              <w:keepNext/>
              <w:suppressAutoHyphens/>
              <w:ind w:left="504"/>
              <w:jc w:val="both"/>
              <w:rPr>
                <w:rFonts w:ascii="Arial" w:hAnsi="Arial" w:cs="Arial"/>
                <w:sz w:val="20"/>
              </w:rPr>
            </w:pPr>
            <w:r w:rsidRPr="00596DD3">
              <w:rPr>
                <w:rFonts w:ascii="Arial" w:hAnsi="Arial" w:cs="Arial"/>
                <w:sz w:val="20"/>
                <w:lang w:val="cs"/>
              </w:rPr>
              <w:t xml:space="preserve">(a) osobně, </w:t>
            </w:r>
          </w:p>
        </w:tc>
      </w:tr>
      <w:tr w:rsidR="00B90150" w:rsidRPr="000B7B87" w14:paraId="1B62377E" w14:textId="70ECABF4" w:rsidTr="004D0074">
        <w:trPr>
          <w:trHeight w:val="144"/>
        </w:trPr>
        <w:tc>
          <w:tcPr>
            <w:tcW w:w="4320" w:type="dxa"/>
            <w:tcBorders>
              <w:right w:val="nil"/>
            </w:tcBorders>
          </w:tcPr>
          <w:p w14:paraId="4754D7A3" w14:textId="0FF57870" w:rsidR="00B90150" w:rsidRPr="00596DD3" w:rsidRDefault="00B90150" w:rsidP="009A61AC">
            <w:pPr>
              <w:suppressAutoHyphens/>
              <w:ind w:left="504"/>
              <w:jc w:val="both"/>
              <w:rPr>
                <w:rFonts w:ascii="Arial" w:hAnsi="Arial" w:cs="Arial"/>
                <w:sz w:val="20"/>
                <w:lang w:val="cs"/>
              </w:rPr>
            </w:pPr>
            <w:r w:rsidRPr="00596DD3">
              <w:rPr>
                <w:rFonts w:ascii="Arial" w:hAnsi="Arial" w:cs="Arial"/>
                <w:sz w:val="20"/>
              </w:rPr>
              <w:t xml:space="preserve">(b) by certified mail, postage prepaid, return receipt requested, </w:t>
            </w:r>
          </w:p>
        </w:tc>
        <w:tc>
          <w:tcPr>
            <w:tcW w:w="4320" w:type="dxa"/>
            <w:tcBorders>
              <w:left w:val="nil"/>
            </w:tcBorders>
          </w:tcPr>
          <w:p w14:paraId="428DB1CB" w14:textId="169BB3A7" w:rsidR="00B90150" w:rsidRPr="00596DD3" w:rsidRDefault="00B90150" w:rsidP="009A61AC">
            <w:pPr>
              <w:suppressAutoHyphens/>
              <w:ind w:left="504"/>
              <w:jc w:val="both"/>
              <w:rPr>
                <w:rFonts w:ascii="Arial" w:hAnsi="Arial" w:cs="Arial"/>
                <w:sz w:val="20"/>
                <w:lang w:val="cs"/>
              </w:rPr>
            </w:pPr>
            <w:r w:rsidRPr="00596DD3">
              <w:rPr>
                <w:rFonts w:ascii="Arial" w:hAnsi="Arial" w:cs="Arial"/>
                <w:sz w:val="20"/>
                <w:lang w:val="cs"/>
              </w:rPr>
              <w:t xml:space="preserve">(b) doporučeným dopisem, s předem zaplaceným poštovným, s doručenkou, </w:t>
            </w:r>
          </w:p>
        </w:tc>
      </w:tr>
      <w:tr w:rsidR="00B90150" w:rsidRPr="000B7B87" w14:paraId="350BEEE4" w14:textId="2760F9FC" w:rsidTr="004D0074">
        <w:trPr>
          <w:trHeight w:val="144"/>
        </w:trPr>
        <w:tc>
          <w:tcPr>
            <w:tcW w:w="4320" w:type="dxa"/>
            <w:tcBorders>
              <w:right w:val="nil"/>
            </w:tcBorders>
          </w:tcPr>
          <w:p w14:paraId="6023C416" w14:textId="571A124A" w:rsidR="00B90150" w:rsidRPr="00596DD3" w:rsidRDefault="00B90150" w:rsidP="009A61AC">
            <w:pPr>
              <w:suppressAutoHyphens/>
              <w:ind w:left="504"/>
              <w:jc w:val="both"/>
              <w:rPr>
                <w:rFonts w:ascii="Arial" w:hAnsi="Arial" w:cs="Arial"/>
                <w:sz w:val="20"/>
                <w:lang w:val="cs"/>
              </w:rPr>
            </w:pPr>
            <w:r w:rsidRPr="00596DD3">
              <w:rPr>
                <w:rFonts w:ascii="Arial" w:hAnsi="Arial" w:cs="Arial"/>
                <w:sz w:val="20"/>
              </w:rPr>
              <w:t xml:space="preserve">(c) by e-mail of .pdf/scan or other non-editable format notice with confirmed transmission report, or </w:t>
            </w:r>
          </w:p>
        </w:tc>
        <w:tc>
          <w:tcPr>
            <w:tcW w:w="4320" w:type="dxa"/>
            <w:tcBorders>
              <w:left w:val="nil"/>
            </w:tcBorders>
          </w:tcPr>
          <w:p w14:paraId="4E62F5D6" w14:textId="6E47B8D3" w:rsidR="00B90150" w:rsidRPr="00596DD3" w:rsidRDefault="00B90150" w:rsidP="009A61AC">
            <w:pPr>
              <w:suppressAutoHyphens/>
              <w:ind w:left="504"/>
              <w:jc w:val="both"/>
              <w:rPr>
                <w:rFonts w:ascii="Arial" w:hAnsi="Arial" w:cs="Arial"/>
                <w:sz w:val="20"/>
                <w:lang w:val="cs"/>
              </w:rPr>
            </w:pPr>
            <w:r w:rsidRPr="00596DD3">
              <w:rPr>
                <w:rFonts w:ascii="Arial" w:hAnsi="Arial" w:cs="Arial"/>
                <w:sz w:val="20"/>
                <w:lang w:val="cs"/>
              </w:rPr>
              <w:t xml:space="preserve">(c) e-mailem ve formátu pdf / naskenované kopie nebo v jiném formátu, který znemožňuje úpravu obsahu, s potvrzenou zprávou o přenosu, nebo </w:t>
            </w:r>
          </w:p>
        </w:tc>
      </w:tr>
      <w:tr w:rsidR="00B90150" w:rsidRPr="000B7B87" w14:paraId="7D56DEBF" w14:textId="277F9248" w:rsidTr="004D0074">
        <w:trPr>
          <w:trHeight w:val="144"/>
        </w:trPr>
        <w:tc>
          <w:tcPr>
            <w:tcW w:w="4320" w:type="dxa"/>
            <w:tcBorders>
              <w:right w:val="nil"/>
            </w:tcBorders>
          </w:tcPr>
          <w:p w14:paraId="3ACF303F" w14:textId="1E3C842A" w:rsidR="00B90150" w:rsidRPr="00596DD3" w:rsidRDefault="00B90150" w:rsidP="009A61AC">
            <w:pPr>
              <w:suppressAutoHyphens/>
              <w:ind w:left="504"/>
              <w:jc w:val="both"/>
              <w:rPr>
                <w:rFonts w:ascii="Arial" w:hAnsi="Arial" w:cs="Arial"/>
                <w:sz w:val="20"/>
                <w:lang w:val="cs"/>
              </w:rPr>
            </w:pPr>
            <w:r w:rsidRPr="00596DD3">
              <w:rPr>
                <w:rFonts w:ascii="Arial" w:hAnsi="Arial" w:cs="Arial"/>
                <w:sz w:val="20"/>
              </w:rPr>
              <w:t>(d) by a commercial overnight courier that guarantees next day delivery and provides a receipt, and such notices shall be addressed as follows:</w:t>
            </w:r>
          </w:p>
        </w:tc>
        <w:tc>
          <w:tcPr>
            <w:tcW w:w="4320" w:type="dxa"/>
            <w:tcBorders>
              <w:left w:val="nil"/>
            </w:tcBorders>
          </w:tcPr>
          <w:p w14:paraId="414706D0" w14:textId="77777777" w:rsidR="00B90150" w:rsidRDefault="00B90150" w:rsidP="009A61AC">
            <w:pPr>
              <w:suppressAutoHyphens/>
              <w:ind w:left="504"/>
              <w:jc w:val="both"/>
              <w:rPr>
                <w:rFonts w:ascii="Arial" w:hAnsi="Arial" w:cs="Arial"/>
                <w:sz w:val="20"/>
                <w:lang w:val="cs"/>
              </w:rPr>
            </w:pPr>
            <w:r w:rsidRPr="00596DD3">
              <w:rPr>
                <w:rFonts w:ascii="Arial" w:hAnsi="Arial" w:cs="Arial"/>
                <w:sz w:val="20"/>
                <w:lang w:val="cs"/>
              </w:rPr>
              <w:t>(d) komerční kurýrní službou, která zaručuje doručení následující den a poskytuje potvrzení; tato oznámení budou adresována takto:</w:t>
            </w:r>
          </w:p>
          <w:p w14:paraId="5355E986" w14:textId="77777777" w:rsidR="00982CD0" w:rsidRDefault="00982CD0" w:rsidP="009A61AC">
            <w:pPr>
              <w:suppressAutoHyphens/>
              <w:ind w:left="504"/>
              <w:jc w:val="both"/>
              <w:rPr>
                <w:rFonts w:ascii="Arial" w:hAnsi="Arial" w:cs="Arial"/>
                <w:sz w:val="20"/>
                <w:lang w:val="cs"/>
              </w:rPr>
            </w:pPr>
          </w:p>
          <w:p w14:paraId="4847862C" w14:textId="77777777" w:rsidR="00982CD0" w:rsidRDefault="00982CD0" w:rsidP="009A61AC">
            <w:pPr>
              <w:suppressAutoHyphens/>
              <w:ind w:left="504"/>
              <w:jc w:val="both"/>
              <w:rPr>
                <w:rFonts w:ascii="Arial" w:hAnsi="Arial" w:cs="Arial"/>
                <w:sz w:val="20"/>
                <w:lang w:val="cs"/>
              </w:rPr>
            </w:pPr>
          </w:p>
          <w:p w14:paraId="42CEF453" w14:textId="77777777" w:rsidR="00982CD0" w:rsidRDefault="00982CD0" w:rsidP="009A61AC">
            <w:pPr>
              <w:suppressAutoHyphens/>
              <w:ind w:left="504"/>
              <w:jc w:val="both"/>
              <w:rPr>
                <w:rFonts w:ascii="Arial" w:hAnsi="Arial" w:cs="Arial"/>
                <w:sz w:val="20"/>
                <w:lang w:val="cs"/>
              </w:rPr>
            </w:pPr>
          </w:p>
          <w:p w14:paraId="071E85E9" w14:textId="77777777" w:rsidR="00982CD0" w:rsidRDefault="00982CD0" w:rsidP="009A61AC">
            <w:pPr>
              <w:suppressAutoHyphens/>
              <w:ind w:left="504"/>
              <w:jc w:val="both"/>
              <w:rPr>
                <w:rFonts w:ascii="Arial" w:hAnsi="Arial" w:cs="Arial"/>
                <w:sz w:val="20"/>
                <w:lang w:val="cs"/>
              </w:rPr>
            </w:pPr>
          </w:p>
          <w:p w14:paraId="0FA29526" w14:textId="77777777" w:rsidR="00982CD0" w:rsidRDefault="00982CD0" w:rsidP="009A61AC">
            <w:pPr>
              <w:suppressAutoHyphens/>
              <w:ind w:left="504"/>
              <w:jc w:val="both"/>
              <w:rPr>
                <w:rFonts w:ascii="Arial" w:hAnsi="Arial" w:cs="Arial"/>
                <w:sz w:val="20"/>
                <w:lang w:val="cs"/>
              </w:rPr>
            </w:pPr>
          </w:p>
          <w:p w14:paraId="0F698EF4" w14:textId="77777777" w:rsidR="00982CD0" w:rsidRDefault="00982CD0" w:rsidP="009A61AC">
            <w:pPr>
              <w:suppressAutoHyphens/>
              <w:ind w:left="504"/>
              <w:jc w:val="both"/>
              <w:rPr>
                <w:rFonts w:ascii="Arial" w:hAnsi="Arial" w:cs="Arial"/>
                <w:sz w:val="20"/>
                <w:lang w:val="cs"/>
              </w:rPr>
            </w:pPr>
          </w:p>
          <w:p w14:paraId="19E82646" w14:textId="77777777" w:rsidR="00982CD0" w:rsidRDefault="00982CD0" w:rsidP="009A61AC">
            <w:pPr>
              <w:suppressAutoHyphens/>
              <w:ind w:left="504"/>
              <w:jc w:val="both"/>
              <w:rPr>
                <w:rFonts w:ascii="Arial" w:hAnsi="Arial" w:cs="Arial"/>
                <w:sz w:val="20"/>
                <w:lang w:val="cs"/>
              </w:rPr>
            </w:pPr>
          </w:p>
          <w:p w14:paraId="4029F6BA" w14:textId="77777777" w:rsidR="00982CD0" w:rsidRDefault="00982CD0" w:rsidP="009A61AC">
            <w:pPr>
              <w:suppressAutoHyphens/>
              <w:ind w:left="504"/>
              <w:jc w:val="both"/>
              <w:rPr>
                <w:rFonts w:ascii="Arial" w:hAnsi="Arial" w:cs="Arial"/>
                <w:sz w:val="20"/>
                <w:lang w:val="cs"/>
              </w:rPr>
            </w:pPr>
          </w:p>
          <w:p w14:paraId="120C973D" w14:textId="77777777" w:rsidR="00982CD0" w:rsidRDefault="00982CD0" w:rsidP="009A61AC">
            <w:pPr>
              <w:suppressAutoHyphens/>
              <w:ind w:left="504"/>
              <w:jc w:val="both"/>
              <w:rPr>
                <w:rFonts w:ascii="Arial" w:hAnsi="Arial" w:cs="Arial"/>
                <w:sz w:val="20"/>
                <w:lang w:val="cs"/>
              </w:rPr>
            </w:pPr>
          </w:p>
          <w:p w14:paraId="641B9EEF" w14:textId="508A6878" w:rsidR="00982CD0" w:rsidRPr="00596DD3" w:rsidRDefault="00982CD0" w:rsidP="009A61AC">
            <w:pPr>
              <w:suppressAutoHyphens/>
              <w:ind w:left="504"/>
              <w:jc w:val="both"/>
              <w:rPr>
                <w:rFonts w:ascii="Arial" w:hAnsi="Arial" w:cs="Arial"/>
                <w:sz w:val="20"/>
                <w:lang w:val="cs"/>
              </w:rPr>
            </w:pPr>
          </w:p>
        </w:tc>
      </w:tr>
    </w:tbl>
    <w:p w14:paraId="6BE38384" w14:textId="77777777" w:rsidR="00982C50" w:rsidRPr="00596DD3" w:rsidRDefault="00982C50" w:rsidP="009A61AC">
      <w:pPr>
        <w:suppressAutoHyphens/>
        <w:jc w:val="both"/>
        <w:rPr>
          <w:rFonts w:ascii="Arial" w:hAnsi="Arial" w:cs="Arial"/>
          <w:sz w:val="20"/>
          <w:lang w:val="c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547"/>
        <w:gridCol w:w="5670"/>
      </w:tblGrid>
      <w:tr w:rsidR="004D0074" w:rsidRPr="00596DD3" w14:paraId="33F373D8" w14:textId="77777777" w:rsidTr="003C4775">
        <w:trPr>
          <w:cantSplit/>
          <w:trHeight w:val="1458"/>
          <w:jc w:val="center"/>
        </w:trPr>
        <w:tc>
          <w:tcPr>
            <w:tcW w:w="2547" w:type="dxa"/>
            <w:vAlign w:val="center"/>
          </w:tcPr>
          <w:p w14:paraId="2EF0A58F" w14:textId="77777777" w:rsidR="004D0074" w:rsidRPr="00596DD3" w:rsidRDefault="004D0074" w:rsidP="009A61AC">
            <w:pPr>
              <w:suppressAutoHyphens/>
              <w:jc w:val="center"/>
              <w:rPr>
                <w:rFonts w:ascii="Arial" w:hAnsi="Arial" w:cs="Arial"/>
                <w:sz w:val="20"/>
                <w:lang w:val="pl-PL"/>
              </w:rPr>
            </w:pPr>
            <w:r w:rsidRPr="00596DD3">
              <w:rPr>
                <w:rFonts w:ascii="Arial" w:hAnsi="Arial" w:cs="Arial"/>
                <w:sz w:val="20"/>
                <w:lang w:val="pl-PL"/>
              </w:rPr>
              <w:lastRenderedPageBreak/>
              <w:t xml:space="preserve">To </w:t>
            </w:r>
            <w:r w:rsidRPr="00596DD3">
              <w:rPr>
                <w:rFonts w:ascii="Arial" w:hAnsi="Arial" w:cs="Arial"/>
                <w:b/>
                <w:bCs/>
                <w:sz w:val="20"/>
                <w:lang w:val="pl-PL"/>
              </w:rPr>
              <w:t>SPONSOR</w:t>
            </w:r>
            <w:r w:rsidRPr="00596DD3">
              <w:rPr>
                <w:rFonts w:ascii="Arial" w:hAnsi="Arial" w:cs="Arial"/>
                <w:sz w:val="20"/>
                <w:lang w:val="pl-PL"/>
              </w:rPr>
              <w:t>: /</w:t>
            </w:r>
          </w:p>
          <w:p w14:paraId="123945FC" w14:textId="0FBEF554" w:rsidR="004D0074" w:rsidRPr="00596DD3" w:rsidRDefault="004D0074" w:rsidP="009A61AC">
            <w:pPr>
              <w:suppressAutoHyphens/>
              <w:jc w:val="center"/>
              <w:rPr>
                <w:rFonts w:ascii="Arial" w:hAnsi="Arial" w:cs="Arial"/>
                <w:sz w:val="20"/>
                <w:lang w:val="pl-PL"/>
              </w:rPr>
            </w:pPr>
            <w:r w:rsidRPr="00596DD3">
              <w:rPr>
                <w:rFonts w:ascii="Arial" w:hAnsi="Arial" w:cs="Arial"/>
                <w:sz w:val="20"/>
                <w:lang w:val="cs"/>
              </w:rPr>
              <w:t xml:space="preserve">Oznámení zasílaná </w:t>
            </w:r>
            <w:r w:rsidRPr="00596DD3">
              <w:rPr>
                <w:rFonts w:ascii="Arial" w:hAnsi="Arial" w:cs="Arial"/>
                <w:b/>
                <w:bCs/>
                <w:sz w:val="20"/>
                <w:lang w:val="cs"/>
              </w:rPr>
              <w:t>ZADAVATELI</w:t>
            </w:r>
            <w:r w:rsidRPr="00596DD3">
              <w:rPr>
                <w:rFonts w:ascii="Arial" w:hAnsi="Arial" w:cs="Arial"/>
                <w:sz w:val="20"/>
                <w:lang w:val="cs"/>
              </w:rPr>
              <w:t>:</w:t>
            </w:r>
          </w:p>
        </w:tc>
        <w:tc>
          <w:tcPr>
            <w:tcW w:w="5670" w:type="dxa"/>
          </w:tcPr>
          <w:p w14:paraId="6D480478" w14:textId="1AC2DC0B" w:rsidR="004D0074" w:rsidRPr="00596DD3" w:rsidRDefault="004D0074" w:rsidP="009A61AC">
            <w:pPr>
              <w:suppressAutoHyphens/>
              <w:jc w:val="both"/>
              <w:rPr>
                <w:rFonts w:ascii="Arial" w:hAnsi="Arial" w:cs="Arial"/>
                <w:sz w:val="20"/>
              </w:rPr>
            </w:pPr>
            <w:r w:rsidRPr="00596DD3">
              <w:rPr>
                <w:rFonts w:ascii="Arial" w:hAnsi="Arial" w:cs="Arial"/>
                <w:sz w:val="20"/>
              </w:rPr>
              <w:t>Name: /</w:t>
            </w:r>
            <w:r w:rsidRPr="00596DD3">
              <w:rPr>
                <w:rFonts w:ascii="Arial" w:hAnsi="Arial" w:cs="Arial"/>
                <w:sz w:val="20"/>
                <w:lang w:val="cs"/>
              </w:rPr>
              <w:t xml:space="preserve"> Jméno: </w:t>
            </w:r>
            <w:r w:rsidRPr="00830928">
              <w:rPr>
                <w:rFonts w:ascii="Arial" w:hAnsi="Arial" w:cs="Arial"/>
                <w:b/>
                <w:bCs/>
                <w:sz w:val="20"/>
                <w:lang w:val="cs"/>
              </w:rPr>
              <w:t>Kailera Therapeutics, Inc</w:t>
            </w:r>
          </w:p>
          <w:p w14:paraId="73CAB7B3" w14:textId="459C5DAF" w:rsidR="004D0074" w:rsidRPr="00596DD3" w:rsidRDefault="004D0074" w:rsidP="009A61AC">
            <w:pPr>
              <w:suppressAutoHyphens/>
              <w:jc w:val="both"/>
              <w:rPr>
                <w:rFonts w:ascii="Arial" w:hAnsi="Arial" w:cs="Arial"/>
                <w:sz w:val="20"/>
              </w:rPr>
            </w:pPr>
            <w:r w:rsidRPr="00596DD3">
              <w:rPr>
                <w:rFonts w:ascii="Arial" w:hAnsi="Arial" w:cs="Arial"/>
                <w:sz w:val="20"/>
              </w:rPr>
              <w:t xml:space="preserve">Address: / </w:t>
            </w:r>
            <w:r w:rsidRPr="00596DD3">
              <w:rPr>
                <w:rFonts w:ascii="Arial" w:hAnsi="Arial" w:cs="Arial"/>
                <w:sz w:val="20"/>
                <w:lang w:val="cs"/>
              </w:rPr>
              <w:t>Adresa: 180 Third Avenue, 4</w:t>
            </w:r>
            <w:r w:rsidRPr="00596DD3">
              <w:rPr>
                <w:rFonts w:ascii="Arial" w:hAnsi="Arial" w:cs="Arial"/>
                <w:sz w:val="20"/>
                <w:vertAlign w:val="superscript"/>
                <w:lang w:val="cs"/>
              </w:rPr>
              <w:t>th</w:t>
            </w:r>
            <w:r w:rsidRPr="00596DD3">
              <w:rPr>
                <w:rFonts w:ascii="Arial" w:hAnsi="Arial" w:cs="Arial"/>
                <w:sz w:val="20"/>
                <w:lang w:val="cs"/>
              </w:rPr>
              <w:t xml:space="preserve"> floor, Waltham, MA 02451</w:t>
            </w:r>
          </w:p>
          <w:p w14:paraId="7EE06A3F" w14:textId="42F63966" w:rsidR="004D0074" w:rsidRPr="00596DD3" w:rsidRDefault="004D0074" w:rsidP="009A61AC">
            <w:pPr>
              <w:suppressAutoHyphens/>
              <w:spacing w:after="120"/>
              <w:jc w:val="both"/>
              <w:rPr>
                <w:rFonts w:ascii="Arial" w:hAnsi="Arial" w:cs="Arial"/>
                <w:sz w:val="20"/>
              </w:rPr>
            </w:pPr>
          </w:p>
          <w:p w14:paraId="1FA5BA94" w14:textId="6B7DE01D" w:rsidR="004D0074" w:rsidRPr="00596DD3" w:rsidRDefault="004D0074" w:rsidP="009A61AC">
            <w:pPr>
              <w:suppressAutoHyphens/>
              <w:jc w:val="both"/>
              <w:rPr>
                <w:rFonts w:ascii="Arial" w:hAnsi="Arial" w:cs="Arial"/>
                <w:sz w:val="20"/>
              </w:rPr>
            </w:pPr>
            <w:r w:rsidRPr="00596DD3">
              <w:rPr>
                <w:rFonts w:ascii="Arial" w:hAnsi="Arial" w:cs="Arial"/>
                <w:sz w:val="20"/>
              </w:rPr>
              <w:t xml:space="preserve">Tel: / </w:t>
            </w:r>
            <w:r w:rsidRPr="00596DD3">
              <w:rPr>
                <w:rFonts w:ascii="Arial" w:hAnsi="Arial" w:cs="Arial"/>
                <w:sz w:val="20"/>
                <w:lang w:val="cs"/>
              </w:rPr>
              <w:t xml:space="preserve">Tel.: </w:t>
            </w:r>
            <w:r w:rsidR="00D256C6" w:rsidRPr="00D256C6">
              <w:rPr>
                <w:rFonts w:ascii="Arial" w:hAnsi="Arial" w:cs="Arial"/>
                <w:sz w:val="20"/>
                <w:highlight w:val="black"/>
                <w:lang w:val="cs"/>
              </w:rPr>
              <w:t>xxxxxxxxxxxxxxxxxx</w:t>
            </w:r>
          </w:p>
        </w:tc>
      </w:tr>
      <w:tr w:rsidR="00D91739" w:rsidRPr="00596DD3" w14:paraId="5A79B36A" w14:textId="77777777" w:rsidTr="003C4775">
        <w:trPr>
          <w:cantSplit/>
          <w:trHeight w:val="144"/>
          <w:jc w:val="center"/>
        </w:trPr>
        <w:tc>
          <w:tcPr>
            <w:tcW w:w="2547" w:type="dxa"/>
            <w:vAlign w:val="center"/>
          </w:tcPr>
          <w:p w14:paraId="592FE719" w14:textId="77777777" w:rsidR="00A73A00" w:rsidRPr="00596DD3" w:rsidRDefault="00265443" w:rsidP="009A61AC">
            <w:pPr>
              <w:suppressAutoHyphens/>
              <w:jc w:val="center"/>
              <w:rPr>
                <w:rFonts w:ascii="Arial" w:hAnsi="Arial" w:cs="Arial"/>
                <w:sz w:val="20"/>
              </w:rPr>
            </w:pPr>
            <w:r w:rsidRPr="00596DD3">
              <w:rPr>
                <w:rFonts w:ascii="Arial" w:hAnsi="Arial" w:cs="Arial"/>
                <w:sz w:val="20"/>
              </w:rPr>
              <w:t>To IQVIA /</w:t>
            </w:r>
          </w:p>
          <w:p w14:paraId="7F841DAD" w14:textId="73719C6E" w:rsidR="00996FEC" w:rsidRPr="00596DD3" w:rsidRDefault="00265443" w:rsidP="009A61AC">
            <w:pPr>
              <w:suppressAutoHyphens/>
              <w:jc w:val="center"/>
              <w:rPr>
                <w:rFonts w:ascii="Arial" w:hAnsi="Arial" w:cs="Arial"/>
                <w:sz w:val="20"/>
              </w:rPr>
            </w:pPr>
            <w:r w:rsidRPr="00596DD3">
              <w:rPr>
                <w:rFonts w:ascii="Arial" w:hAnsi="Arial" w:cs="Arial"/>
                <w:sz w:val="20"/>
                <w:lang w:val="cs"/>
              </w:rPr>
              <w:t>Oznámení zasílaná společnosti IQVIA</w:t>
            </w:r>
          </w:p>
        </w:tc>
        <w:tc>
          <w:tcPr>
            <w:tcW w:w="5670" w:type="dxa"/>
            <w:tcBorders>
              <w:bottom w:val="single" w:sz="4" w:space="0" w:color="auto"/>
            </w:tcBorders>
          </w:tcPr>
          <w:p w14:paraId="0A736D70" w14:textId="72AA492D" w:rsidR="00A73A00" w:rsidRPr="00596DD3" w:rsidRDefault="00265443" w:rsidP="009A61AC">
            <w:pPr>
              <w:suppressAutoHyphens/>
              <w:jc w:val="both"/>
              <w:rPr>
                <w:rFonts w:ascii="Arial" w:hAnsi="Arial" w:cs="Arial"/>
                <w:sz w:val="20"/>
              </w:rPr>
            </w:pPr>
            <w:r w:rsidRPr="00596DD3">
              <w:rPr>
                <w:rFonts w:ascii="Arial" w:hAnsi="Arial" w:cs="Arial"/>
                <w:sz w:val="20"/>
              </w:rPr>
              <w:t>Name:</w:t>
            </w:r>
            <w:r w:rsidR="00B87F15" w:rsidRPr="00596DD3">
              <w:rPr>
                <w:rFonts w:ascii="Arial" w:hAnsi="Arial" w:cs="Arial"/>
                <w:sz w:val="20"/>
              </w:rPr>
              <w:t xml:space="preserve"> </w:t>
            </w:r>
            <w:r w:rsidR="00B87F15" w:rsidRPr="00830928">
              <w:rPr>
                <w:rFonts w:ascii="Arial" w:hAnsi="Arial" w:cs="Arial"/>
                <w:b/>
                <w:bCs/>
                <w:sz w:val="20"/>
              </w:rPr>
              <w:t>IQVIA RDS Czech Republic, s.r.o.</w:t>
            </w:r>
            <w:r w:rsidR="00B87F15" w:rsidRPr="00596DD3">
              <w:rPr>
                <w:rFonts w:ascii="Arial" w:hAnsi="Arial" w:cs="Arial"/>
                <w:sz w:val="20"/>
              </w:rPr>
              <w:t>,</w:t>
            </w:r>
          </w:p>
          <w:p w14:paraId="13B544A8" w14:textId="269973F0" w:rsidR="00A73A00" w:rsidRPr="00596DD3" w:rsidRDefault="00265443" w:rsidP="009A61AC">
            <w:pPr>
              <w:suppressAutoHyphens/>
              <w:spacing w:after="120"/>
              <w:jc w:val="both"/>
              <w:rPr>
                <w:rFonts w:ascii="Arial" w:hAnsi="Arial" w:cs="Arial"/>
                <w:sz w:val="20"/>
              </w:rPr>
            </w:pPr>
            <w:r w:rsidRPr="00596DD3">
              <w:rPr>
                <w:rFonts w:ascii="Arial" w:hAnsi="Arial" w:cs="Arial"/>
                <w:sz w:val="20"/>
              </w:rPr>
              <w:t xml:space="preserve">Address: Pernerova 691/42, 186 00 Praha 8 - Karlín, </w:t>
            </w:r>
            <w:r w:rsidR="00B87F15" w:rsidRPr="00596DD3">
              <w:rPr>
                <w:rFonts w:ascii="Arial" w:hAnsi="Arial" w:cs="Arial"/>
                <w:sz w:val="20"/>
              </w:rPr>
              <w:t xml:space="preserve">Czech Republic / </w:t>
            </w:r>
            <w:r w:rsidRPr="00596DD3">
              <w:rPr>
                <w:rFonts w:ascii="Arial" w:hAnsi="Arial" w:cs="Arial"/>
                <w:sz w:val="20"/>
              </w:rPr>
              <w:t>Česká republika</w:t>
            </w:r>
          </w:p>
          <w:p w14:paraId="22F62AE1" w14:textId="02B90248" w:rsidR="001812AE" w:rsidRPr="00596DD3" w:rsidRDefault="00265443" w:rsidP="009A61AC">
            <w:pPr>
              <w:suppressAutoHyphens/>
              <w:spacing w:after="120"/>
              <w:jc w:val="both"/>
              <w:rPr>
                <w:rFonts w:ascii="Arial" w:hAnsi="Arial" w:cs="Arial"/>
                <w:sz w:val="20"/>
              </w:rPr>
            </w:pPr>
            <w:r w:rsidRPr="00596DD3">
              <w:rPr>
                <w:rFonts w:ascii="Arial" w:hAnsi="Arial" w:cs="Arial"/>
                <w:sz w:val="20"/>
              </w:rPr>
              <w:t>Tel:</w:t>
            </w:r>
            <w:r w:rsidR="002852D0" w:rsidRPr="00596DD3">
              <w:rPr>
                <w:rFonts w:ascii="Arial" w:hAnsi="Arial" w:cs="Arial"/>
                <w:sz w:val="20"/>
              </w:rPr>
              <w:t xml:space="preserve"> </w:t>
            </w:r>
            <w:r w:rsidR="0062763F" w:rsidRPr="0062763F">
              <w:rPr>
                <w:rFonts w:ascii="Arial" w:hAnsi="Arial" w:cs="Arial"/>
                <w:sz w:val="20"/>
                <w:highlight w:val="black"/>
              </w:rPr>
              <w:t>xxxxxxxxxxxxxxxxxx</w:t>
            </w:r>
          </w:p>
          <w:p w14:paraId="6772CDC0" w14:textId="31801DD4" w:rsidR="001812AE" w:rsidRPr="00596DD3" w:rsidRDefault="00265443" w:rsidP="009A61AC">
            <w:pPr>
              <w:suppressAutoHyphens/>
              <w:spacing w:after="120"/>
              <w:jc w:val="both"/>
              <w:rPr>
                <w:rFonts w:ascii="Arial" w:hAnsi="Arial" w:cs="Arial"/>
                <w:sz w:val="20"/>
              </w:rPr>
            </w:pPr>
            <w:r w:rsidRPr="00596DD3">
              <w:rPr>
                <w:rFonts w:ascii="Arial" w:hAnsi="Arial" w:cs="Arial"/>
                <w:sz w:val="20"/>
              </w:rPr>
              <w:t>And to</w:t>
            </w:r>
            <w:r w:rsidR="00B87F15" w:rsidRPr="00596DD3">
              <w:rPr>
                <w:rFonts w:ascii="Arial" w:hAnsi="Arial" w:cs="Arial"/>
                <w:sz w:val="20"/>
              </w:rPr>
              <w:t xml:space="preserve"> / A také</w:t>
            </w:r>
          </w:p>
          <w:p w14:paraId="3A4C3151" w14:textId="04FE817B" w:rsidR="001812AE" w:rsidRPr="00596DD3" w:rsidRDefault="0062763F" w:rsidP="009A61AC">
            <w:pPr>
              <w:suppressAutoHyphens/>
              <w:jc w:val="both"/>
              <w:rPr>
                <w:rFonts w:ascii="Arial" w:hAnsi="Arial" w:cs="Arial"/>
                <w:sz w:val="20"/>
              </w:rPr>
            </w:pPr>
            <w:r w:rsidRPr="0062763F">
              <w:rPr>
                <w:rFonts w:ascii="Arial" w:hAnsi="Arial" w:cs="Arial"/>
                <w:sz w:val="20"/>
                <w:highlight w:val="black"/>
              </w:rPr>
              <w:t>xxxxxxxxxx</w:t>
            </w:r>
          </w:p>
          <w:p w14:paraId="180CBFDA" w14:textId="4F2F87B3" w:rsidR="00F4431B" w:rsidRPr="00596DD3" w:rsidRDefault="0062763F" w:rsidP="009A61AC">
            <w:pPr>
              <w:suppressAutoHyphens/>
              <w:jc w:val="both"/>
              <w:rPr>
                <w:rFonts w:ascii="Arial" w:hAnsi="Arial" w:cs="Arial"/>
                <w:sz w:val="20"/>
              </w:rPr>
            </w:pPr>
            <w:r w:rsidRPr="0062763F">
              <w:rPr>
                <w:rFonts w:ascii="Arial" w:hAnsi="Arial" w:cs="Arial"/>
                <w:sz w:val="20"/>
                <w:highlight w:val="black"/>
              </w:rPr>
              <w:t>xxxxxxxxxxxxxxxxxxxxxxx</w:t>
            </w:r>
            <w:r w:rsidR="00265443" w:rsidRPr="00596DD3">
              <w:rPr>
                <w:rFonts w:ascii="Arial" w:hAnsi="Arial" w:cs="Arial"/>
                <w:sz w:val="20"/>
              </w:rPr>
              <w:t xml:space="preserve"> </w:t>
            </w:r>
          </w:p>
          <w:p w14:paraId="3C28D65A" w14:textId="31A47D21" w:rsidR="00F4431B" w:rsidRPr="0073259C" w:rsidRDefault="0062763F" w:rsidP="009A61AC">
            <w:pPr>
              <w:suppressAutoHyphens/>
              <w:jc w:val="both"/>
              <w:rPr>
                <w:rFonts w:ascii="Arial" w:hAnsi="Arial" w:cs="Arial"/>
                <w:sz w:val="20"/>
                <w:highlight w:val="black"/>
              </w:rPr>
            </w:pPr>
            <w:r w:rsidRPr="0073259C">
              <w:rPr>
                <w:rFonts w:ascii="Arial" w:hAnsi="Arial" w:cs="Arial"/>
                <w:sz w:val="20"/>
                <w:highlight w:val="black"/>
              </w:rPr>
              <w:t>xxxxxxxxxxxx</w:t>
            </w:r>
          </w:p>
          <w:p w14:paraId="05B41177" w14:textId="1043D0A0" w:rsidR="001812AE" w:rsidRPr="0073259C" w:rsidRDefault="0062763F" w:rsidP="009A61AC">
            <w:pPr>
              <w:suppressAutoHyphens/>
              <w:jc w:val="both"/>
              <w:rPr>
                <w:rFonts w:ascii="Arial" w:hAnsi="Arial" w:cs="Arial"/>
                <w:sz w:val="20"/>
                <w:highlight w:val="black"/>
              </w:rPr>
            </w:pPr>
            <w:r w:rsidRPr="0073259C">
              <w:rPr>
                <w:rFonts w:ascii="Arial" w:hAnsi="Arial" w:cs="Arial"/>
                <w:sz w:val="20"/>
                <w:highlight w:val="black"/>
              </w:rPr>
              <w:t>xxxxxxxxxxxxxxxxxxxx</w:t>
            </w:r>
          </w:p>
          <w:p w14:paraId="680EC2BE" w14:textId="70174A46" w:rsidR="001812AE" w:rsidRPr="00596DD3" w:rsidRDefault="0062763F" w:rsidP="009A61AC">
            <w:pPr>
              <w:suppressAutoHyphens/>
              <w:jc w:val="both"/>
              <w:rPr>
                <w:rFonts w:ascii="Arial" w:hAnsi="Arial" w:cs="Arial"/>
                <w:sz w:val="20"/>
              </w:rPr>
            </w:pPr>
            <w:r w:rsidRPr="0073259C">
              <w:rPr>
                <w:rFonts w:ascii="Arial" w:hAnsi="Arial" w:cs="Arial"/>
                <w:sz w:val="20"/>
                <w:highlight w:val="black"/>
              </w:rPr>
              <w:t>xxxxxxxxxxxx</w:t>
            </w:r>
          </w:p>
          <w:p w14:paraId="1951DBED" w14:textId="7CE96CAF" w:rsidR="001812AE" w:rsidRPr="00596DD3" w:rsidRDefault="00265443" w:rsidP="009A61AC">
            <w:pPr>
              <w:suppressAutoHyphens/>
              <w:jc w:val="both"/>
              <w:rPr>
                <w:rFonts w:ascii="Arial" w:hAnsi="Arial" w:cs="Arial"/>
                <w:sz w:val="20"/>
              </w:rPr>
            </w:pPr>
            <w:r w:rsidRPr="00596DD3">
              <w:rPr>
                <w:rFonts w:ascii="Arial" w:hAnsi="Arial" w:cs="Arial"/>
                <w:sz w:val="20"/>
              </w:rPr>
              <w:t xml:space="preserve">Attention: </w:t>
            </w:r>
            <w:r w:rsidR="0062763F" w:rsidRPr="0073259C">
              <w:rPr>
                <w:rFonts w:ascii="Arial" w:hAnsi="Arial" w:cs="Arial"/>
                <w:sz w:val="20"/>
                <w:highlight w:val="black"/>
              </w:rPr>
              <w:t>xxxxxxxxxxxxxxxxxxxxxxx</w:t>
            </w:r>
          </w:p>
          <w:p w14:paraId="746ED1F6" w14:textId="20E0FF34" w:rsidR="00996FEC" w:rsidRPr="00596DD3" w:rsidRDefault="00265443" w:rsidP="00982CD0">
            <w:pPr>
              <w:suppressAutoHyphens/>
              <w:spacing w:after="120"/>
              <w:jc w:val="both"/>
              <w:rPr>
                <w:rFonts w:ascii="Arial" w:hAnsi="Arial" w:cs="Arial"/>
                <w:sz w:val="20"/>
              </w:rPr>
            </w:pPr>
            <w:r w:rsidRPr="00596DD3">
              <w:rPr>
                <w:rFonts w:ascii="Arial" w:hAnsi="Arial" w:cs="Arial"/>
                <w:sz w:val="20"/>
              </w:rPr>
              <w:t xml:space="preserve">Email: </w:t>
            </w:r>
            <w:r w:rsidR="0062763F" w:rsidRPr="0073259C">
              <w:rPr>
                <w:rFonts w:ascii="Arial" w:hAnsi="Arial" w:cs="Arial"/>
                <w:sz w:val="20"/>
                <w:highlight w:val="black"/>
                <w:u w:val="single"/>
              </w:rPr>
              <w:t>xxxxxxxxxxxxxxxxxxxxxxxx</w:t>
            </w:r>
            <w:r w:rsidR="0073259C" w:rsidRPr="0073259C">
              <w:rPr>
                <w:rFonts w:ascii="Arial" w:hAnsi="Arial" w:cs="Arial"/>
                <w:sz w:val="20"/>
                <w:highlight w:val="black"/>
                <w:u w:val="single"/>
              </w:rPr>
              <w:t>xxxxxxxxx</w:t>
            </w:r>
            <w:r w:rsidRPr="00830928">
              <w:rPr>
                <w:rFonts w:ascii="Arial" w:hAnsi="Arial" w:cs="Arial"/>
                <w:sz w:val="20"/>
              </w:rPr>
              <w:t xml:space="preserve"> </w:t>
            </w:r>
          </w:p>
        </w:tc>
      </w:tr>
      <w:tr w:rsidR="004D0074" w:rsidRPr="0073259C" w14:paraId="0CE90698" w14:textId="77777777" w:rsidTr="003C4775">
        <w:trPr>
          <w:cantSplit/>
          <w:trHeight w:val="1002"/>
          <w:jc w:val="center"/>
        </w:trPr>
        <w:tc>
          <w:tcPr>
            <w:tcW w:w="2547" w:type="dxa"/>
            <w:vAlign w:val="center"/>
          </w:tcPr>
          <w:p w14:paraId="0B70A7B6" w14:textId="77777777" w:rsidR="004D0074" w:rsidRPr="00596DD3" w:rsidRDefault="004D0074" w:rsidP="009A61AC">
            <w:pPr>
              <w:suppressAutoHyphens/>
              <w:jc w:val="center"/>
              <w:rPr>
                <w:rFonts w:ascii="Arial" w:hAnsi="Arial" w:cs="Arial"/>
                <w:sz w:val="20"/>
              </w:rPr>
            </w:pPr>
            <w:r w:rsidRPr="00596DD3">
              <w:rPr>
                <w:rFonts w:ascii="Arial" w:hAnsi="Arial" w:cs="Arial"/>
                <w:sz w:val="20"/>
              </w:rPr>
              <w:t>To Institution /</w:t>
            </w:r>
          </w:p>
          <w:p w14:paraId="09E4DCD3" w14:textId="1BF1B038" w:rsidR="004D0074" w:rsidRPr="00596DD3" w:rsidRDefault="004D0074" w:rsidP="009A61AC">
            <w:pPr>
              <w:suppressAutoHyphens/>
              <w:jc w:val="center"/>
              <w:rPr>
                <w:rFonts w:ascii="Arial" w:hAnsi="Arial" w:cs="Arial"/>
                <w:sz w:val="20"/>
              </w:rPr>
            </w:pPr>
            <w:r w:rsidRPr="00596DD3">
              <w:rPr>
                <w:rFonts w:ascii="Arial" w:hAnsi="Arial" w:cs="Arial"/>
                <w:sz w:val="20"/>
                <w:lang w:val="cs"/>
              </w:rPr>
              <w:t>Zdravotnickému zařízení</w:t>
            </w:r>
          </w:p>
        </w:tc>
        <w:tc>
          <w:tcPr>
            <w:tcW w:w="5670" w:type="dxa"/>
          </w:tcPr>
          <w:p w14:paraId="1454A9EB" w14:textId="232B7E11" w:rsidR="004D0074" w:rsidRPr="00596DD3" w:rsidRDefault="004D0074" w:rsidP="009A61AC">
            <w:pPr>
              <w:suppressAutoHyphens/>
              <w:jc w:val="both"/>
              <w:rPr>
                <w:rFonts w:ascii="Arial" w:hAnsi="Arial" w:cs="Arial"/>
                <w:sz w:val="20"/>
              </w:rPr>
            </w:pPr>
            <w:r w:rsidRPr="00596DD3">
              <w:rPr>
                <w:rFonts w:ascii="Arial" w:hAnsi="Arial" w:cs="Arial"/>
                <w:sz w:val="20"/>
              </w:rPr>
              <w:t>Name: /</w:t>
            </w:r>
            <w:r w:rsidRPr="00596DD3">
              <w:rPr>
                <w:rFonts w:ascii="Arial" w:hAnsi="Arial" w:cs="Arial"/>
                <w:sz w:val="20"/>
                <w:lang w:val="cs"/>
              </w:rPr>
              <w:t xml:space="preserve"> Jméno:</w:t>
            </w:r>
            <w:r w:rsidR="003730D6" w:rsidRPr="00596DD3">
              <w:rPr>
                <w:rFonts w:ascii="Arial" w:hAnsi="Arial" w:cs="Arial"/>
                <w:sz w:val="20"/>
                <w:lang w:val="cs"/>
              </w:rPr>
              <w:t xml:space="preserve"> </w:t>
            </w:r>
            <w:r w:rsidR="003730D6" w:rsidRPr="00596DD3">
              <w:rPr>
                <w:rFonts w:ascii="Arial" w:hAnsi="Arial" w:cs="Arial"/>
                <w:b/>
                <w:bCs/>
                <w:color w:val="000000"/>
                <w:sz w:val="20"/>
                <w:lang w:val="cs-CZ" w:eastAsia="cs-CZ"/>
              </w:rPr>
              <w:t>Fakultní Thomayerova nemocnice</w:t>
            </w:r>
          </w:p>
          <w:p w14:paraId="0F074C2E" w14:textId="5EC13412" w:rsidR="004D0074" w:rsidRPr="00596DD3" w:rsidRDefault="004D0074" w:rsidP="009A61AC">
            <w:pPr>
              <w:suppressAutoHyphens/>
              <w:spacing w:after="120"/>
              <w:jc w:val="both"/>
              <w:rPr>
                <w:rFonts w:ascii="Arial" w:hAnsi="Arial" w:cs="Arial"/>
                <w:color w:val="000000"/>
                <w:sz w:val="20"/>
                <w:lang w:val="cs-CZ" w:eastAsia="cs-CZ"/>
              </w:rPr>
            </w:pPr>
            <w:r w:rsidRPr="00596DD3">
              <w:rPr>
                <w:rFonts w:ascii="Arial" w:hAnsi="Arial" w:cs="Arial"/>
                <w:sz w:val="20"/>
              </w:rPr>
              <w:t xml:space="preserve">Address: / </w:t>
            </w:r>
            <w:r w:rsidRPr="00596DD3">
              <w:rPr>
                <w:rFonts w:ascii="Arial" w:hAnsi="Arial" w:cs="Arial"/>
                <w:sz w:val="20"/>
                <w:lang w:val="cs"/>
              </w:rPr>
              <w:t>Adresa:</w:t>
            </w:r>
            <w:r w:rsidR="00AD7B3E" w:rsidRPr="00596DD3">
              <w:rPr>
                <w:rFonts w:ascii="Arial" w:hAnsi="Arial" w:cs="Arial"/>
                <w:sz w:val="20"/>
                <w:lang w:val="cs"/>
              </w:rPr>
              <w:t xml:space="preserve"> </w:t>
            </w:r>
            <w:r w:rsidR="00AD7B3E" w:rsidRPr="00596DD3">
              <w:rPr>
                <w:rFonts w:ascii="Arial" w:hAnsi="Arial" w:cs="Arial"/>
                <w:color w:val="000000"/>
                <w:sz w:val="20"/>
                <w:lang w:val="cs-CZ" w:eastAsia="cs-CZ"/>
              </w:rPr>
              <w:t>Vídeňská 800, 140 59 Praha 4 - Krč Czech Republic / Česká republika</w:t>
            </w:r>
          </w:p>
          <w:p w14:paraId="0474215B" w14:textId="3BCAAAEF" w:rsidR="006D1200" w:rsidRPr="00830928" w:rsidRDefault="006D1200" w:rsidP="009A61AC">
            <w:pPr>
              <w:jc w:val="both"/>
              <w:rPr>
                <w:rFonts w:ascii="Arial" w:hAnsi="Arial" w:cs="Arial"/>
                <w:sz w:val="20"/>
                <w:lang w:val="cs-CZ"/>
              </w:rPr>
            </w:pPr>
            <w:r w:rsidRPr="000F7912">
              <w:rPr>
                <w:rFonts w:ascii="Arial" w:hAnsi="Arial" w:cs="Arial"/>
                <w:sz w:val="20"/>
                <w:highlight w:val="black"/>
                <w:lang w:val="cs-CZ"/>
              </w:rPr>
              <w:t xml:space="preserve">Email: </w:t>
            </w:r>
            <w:hyperlink r:id="rId12" w:history="1">
              <w:r w:rsidR="0073259C" w:rsidRPr="000F7912">
                <w:rPr>
                  <w:rStyle w:val="Hypertextovodkaz"/>
                  <w:rFonts w:ascii="Arial" w:hAnsi="Arial" w:cs="Arial"/>
                  <w:color w:val="auto"/>
                  <w:sz w:val="20"/>
                  <w:highlight w:val="black"/>
                  <w:lang w:val="cs-CZ"/>
                </w:rPr>
                <w:t>xxxxxxxxxxxxxxxxxxxxxxxx</w:t>
              </w:r>
            </w:hyperlink>
          </w:p>
          <w:p w14:paraId="7BEEA2D0" w14:textId="44E32650" w:rsidR="004D0074" w:rsidRPr="0073259C" w:rsidRDefault="004D0074" w:rsidP="009A61AC">
            <w:pPr>
              <w:suppressAutoHyphens/>
              <w:jc w:val="both"/>
              <w:rPr>
                <w:rFonts w:ascii="Arial" w:hAnsi="Arial" w:cs="Arial"/>
                <w:sz w:val="20"/>
                <w:lang w:val="cs-CZ"/>
              </w:rPr>
            </w:pPr>
            <w:r w:rsidRPr="0073259C">
              <w:rPr>
                <w:rFonts w:ascii="Arial" w:hAnsi="Arial" w:cs="Arial"/>
                <w:sz w:val="20"/>
                <w:lang w:val="cs-CZ"/>
              </w:rPr>
              <w:t xml:space="preserve">Tel: / </w:t>
            </w:r>
            <w:r w:rsidRPr="00596DD3">
              <w:rPr>
                <w:rFonts w:ascii="Arial" w:hAnsi="Arial" w:cs="Arial"/>
                <w:sz w:val="20"/>
                <w:lang w:val="cs"/>
              </w:rPr>
              <w:t>Tel.:</w:t>
            </w:r>
            <w:r w:rsidR="00FC7AFE" w:rsidRPr="00596DD3">
              <w:rPr>
                <w:rFonts w:ascii="Arial" w:hAnsi="Arial" w:cs="Arial"/>
                <w:sz w:val="20"/>
                <w:lang w:val="cs"/>
              </w:rPr>
              <w:t xml:space="preserve"> </w:t>
            </w:r>
            <w:r w:rsidR="0073259C" w:rsidRPr="0073259C">
              <w:rPr>
                <w:rFonts w:ascii="Arial" w:hAnsi="Arial" w:cs="Arial"/>
                <w:sz w:val="20"/>
                <w:highlight w:val="black"/>
                <w:lang w:val="cs-CZ"/>
              </w:rPr>
              <w:t>xxxxxxxxxxxxxxxxxx</w:t>
            </w:r>
          </w:p>
        </w:tc>
      </w:tr>
      <w:tr w:rsidR="004D0074" w:rsidRPr="00596DD3" w14:paraId="4CC89FE6" w14:textId="77777777" w:rsidTr="003C4775">
        <w:trPr>
          <w:cantSplit/>
          <w:trHeight w:val="1002"/>
          <w:jc w:val="center"/>
        </w:trPr>
        <w:tc>
          <w:tcPr>
            <w:tcW w:w="2547" w:type="dxa"/>
            <w:vAlign w:val="center"/>
          </w:tcPr>
          <w:p w14:paraId="6AB45231" w14:textId="77777777" w:rsidR="004D0074" w:rsidRPr="00596DD3" w:rsidRDefault="004D0074" w:rsidP="009A61AC">
            <w:pPr>
              <w:suppressAutoHyphens/>
              <w:jc w:val="center"/>
              <w:rPr>
                <w:rFonts w:ascii="Arial" w:hAnsi="Arial" w:cs="Arial"/>
                <w:sz w:val="20"/>
              </w:rPr>
            </w:pPr>
            <w:r w:rsidRPr="00596DD3">
              <w:rPr>
                <w:rFonts w:ascii="Arial" w:hAnsi="Arial" w:cs="Arial"/>
                <w:sz w:val="20"/>
              </w:rPr>
              <w:t>To Investigator /</w:t>
            </w:r>
          </w:p>
          <w:p w14:paraId="62AEA09A" w14:textId="00771CDF" w:rsidR="004D0074" w:rsidRPr="00596DD3" w:rsidRDefault="004D0074" w:rsidP="009A61AC">
            <w:pPr>
              <w:suppressAutoHyphens/>
              <w:jc w:val="center"/>
              <w:rPr>
                <w:rFonts w:ascii="Arial" w:hAnsi="Arial" w:cs="Arial"/>
                <w:sz w:val="20"/>
              </w:rPr>
            </w:pPr>
            <w:r w:rsidRPr="00596DD3">
              <w:rPr>
                <w:rFonts w:ascii="Arial" w:hAnsi="Arial" w:cs="Arial"/>
                <w:sz w:val="20"/>
                <w:lang w:val="cs"/>
              </w:rPr>
              <w:t>Zkoušejícímu</w:t>
            </w:r>
          </w:p>
        </w:tc>
        <w:tc>
          <w:tcPr>
            <w:tcW w:w="5670" w:type="dxa"/>
          </w:tcPr>
          <w:p w14:paraId="0B7696C2" w14:textId="592C54A8" w:rsidR="00A23FE6" w:rsidRPr="00596DD3" w:rsidRDefault="004D0074" w:rsidP="009A61AC">
            <w:pPr>
              <w:jc w:val="both"/>
              <w:rPr>
                <w:rFonts w:ascii="Arial" w:hAnsi="Arial" w:cs="Arial"/>
                <w:b/>
                <w:bCs/>
                <w:sz w:val="20"/>
                <w:lang w:val="cs-CZ" w:eastAsia="cs-CZ"/>
              </w:rPr>
            </w:pPr>
            <w:r w:rsidRPr="00596DD3">
              <w:rPr>
                <w:rFonts w:ascii="Arial" w:hAnsi="Arial" w:cs="Arial"/>
                <w:sz w:val="20"/>
              </w:rPr>
              <w:t>Name: /</w:t>
            </w:r>
            <w:r w:rsidRPr="00596DD3">
              <w:rPr>
                <w:rFonts w:ascii="Arial" w:hAnsi="Arial" w:cs="Arial"/>
                <w:sz w:val="20"/>
                <w:lang w:val="cs"/>
              </w:rPr>
              <w:t xml:space="preserve"> Jméno:</w:t>
            </w:r>
            <w:r w:rsidR="00A23FE6" w:rsidRPr="00596DD3">
              <w:rPr>
                <w:rFonts w:ascii="Arial" w:hAnsi="Arial" w:cs="Arial"/>
                <w:sz w:val="20"/>
                <w:lang w:val="cs"/>
              </w:rPr>
              <w:t xml:space="preserve"> </w:t>
            </w:r>
            <w:r w:rsidR="000F7912" w:rsidRPr="000F7912">
              <w:rPr>
                <w:rFonts w:ascii="Arial" w:hAnsi="Arial" w:cs="Arial"/>
                <w:b/>
                <w:bCs/>
                <w:sz w:val="20"/>
                <w:highlight w:val="black"/>
                <w:lang w:val="cs-CZ"/>
              </w:rPr>
              <w:t>xxxxxxxxxxxxxxxxxxxxxxxxxxxx</w:t>
            </w:r>
          </w:p>
          <w:p w14:paraId="733850D3" w14:textId="5F824B5E" w:rsidR="004D0074" w:rsidRPr="00596DD3" w:rsidRDefault="004D0074" w:rsidP="009A61AC">
            <w:pPr>
              <w:suppressAutoHyphens/>
              <w:jc w:val="both"/>
              <w:rPr>
                <w:rFonts w:ascii="Arial" w:hAnsi="Arial" w:cs="Arial"/>
                <w:sz w:val="20"/>
                <w:lang w:val="cs-CZ"/>
              </w:rPr>
            </w:pPr>
          </w:p>
          <w:p w14:paraId="36DA4FBA" w14:textId="16BBB2D9" w:rsidR="00125C02" w:rsidRPr="00596DD3" w:rsidRDefault="004D0074" w:rsidP="009A61AC">
            <w:pPr>
              <w:widowControl w:val="0"/>
              <w:jc w:val="both"/>
              <w:rPr>
                <w:rFonts w:ascii="Arial" w:hAnsi="Arial" w:cs="Arial"/>
                <w:color w:val="000000"/>
                <w:sz w:val="20"/>
                <w:lang w:val="cs-CZ" w:eastAsia="cs-CZ"/>
              </w:rPr>
            </w:pPr>
            <w:r w:rsidRPr="00596DD3">
              <w:rPr>
                <w:rFonts w:ascii="Arial" w:hAnsi="Arial" w:cs="Arial"/>
                <w:sz w:val="20"/>
                <w:lang w:val="cs-CZ"/>
              </w:rPr>
              <w:t xml:space="preserve">Address: / </w:t>
            </w:r>
            <w:r w:rsidRPr="00596DD3">
              <w:rPr>
                <w:rFonts w:ascii="Arial" w:hAnsi="Arial" w:cs="Arial"/>
                <w:sz w:val="20"/>
                <w:lang w:val="cs"/>
              </w:rPr>
              <w:t>Adresa:</w:t>
            </w:r>
            <w:r w:rsidR="00125C02" w:rsidRPr="00596DD3">
              <w:rPr>
                <w:rFonts w:ascii="Arial" w:hAnsi="Arial" w:cs="Arial"/>
                <w:sz w:val="20"/>
                <w:lang w:val="cs"/>
              </w:rPr>
              <w:t xml:space="preserve"> </w:t>
            </w:r>
            <w:r w:rsidR="001A4615" w:rsidRPr="00596DD3">
              <w:rPr>
                <w:rFonts w:ascii="Arial" w:hAnsi="Arial" w:cs="Arial"/>
                <w:sz w:val="20"/>
                <w:lang w:val="cs"/>
              </w:rPr>
              <w:t xml:space="preserve">Centrum kardiovaskulární prevence 1. LF UK a FTN, </w:t>
            </w:r>
            <w:r w:rsidR="00125C02" w:rsidRPr="00596DD3">
              <w:rPr>
                <w:rFonts w:ascii="Arial" w:hAnsi="Arial" w:cs="Arial"/>
                <w:color w:val="000000"/>
                <w:sz w:val="20"/>
                <w:lang w:val="cs-CZ" w:eastAsia="cs-CZ"/>
              </w:rPr>
              <w:t>Vídeňská 800, 140 59 Praha 4 - Krč Czech Republic / Česká republika</w:t>
            </w:r>
          </w:p>
          <w:p w14:paraId="0DDE92B3" w14:textId="77777777" w:rsidR="001A4615" w:rsidRPr="00596DD3" w:rsidRDefault="001A4615" w:rsidP="009A61AC">
            <w:pPr>
              <w:widowControl w:val="0"/>
              <w:jc w:val="both"/>
              <w:rPr>
                <w:rFonts w:ascii="Arial" w:hAnsi="Arial" w:cs="Arial"/>
                <w:sz w:val="20"/>
                <w:lang w:val="cs-CZ" w:eastAsia="cs-CZ"/>
              </w:rPr>
            </w:pPr>
          </w:p>
          <w:p w14:paraId="5281A377" w14:textId="0DA3510A" w:rsidR="004D0074" w:rsidRPr="00596DD3" w:rsidRDefault="00334AC8" w:rsidP="009A61AC">
            <w:pPr>
              <w:jc w:val="both"/>
              <w:rPr>
                <w:rFonts w:ascii="Arial" w:hAnsi="Arial" w:cs="Arial"/>
                <w:sz w:val="20"/>
                <w:lang w:val="cs-CZ"/>
              </w:rPr>
            </w:pPr>
            <w:r w:rsidRPr="00596DD3">
              <w:rPr>
                <w:rFonts w:ascii="Arial" w:hAnsi="Arial" w:cs="Arial"/>
                <w:sz w:val="20"/>
                <w:lang w:val="cs-CZ"/>
              </w:rPr>
              <w:t>Email:</w:t>
            </w:r>
            <w:r w:rsidRPr="00596DD3">
              <w:rPr>
                <w:rFonts w:ascii="Arial" w:hAnsi="Arial" w:cs="Arial"/>
                <w:sz w:val="20"/>
                <w:shd w:val="clear" w:color="auto" w:fill="FFFFFF"/>
              </w:rPr>
              <w:t xml:space="preserve"> </w:t>
            </w:r>
            <w:r w:rsidR="000F7912" w:rsidRPr="000F7912">
              <w:rPr>
                <w:rFonts w:ascii="Arial" w:hAnsi="Arial" w:cs="Arial"/>
                <w:sz w:val="20"/>
                <w:highlight w:val="black"/>
                <w:u w:val="single"/>
                <w:shd w:val="clear" w:color="auto" w:fill="FFFFFF"/>
              </w:rPr>
              <w:t>xxxxxxxxxxxxxxx</w:t>
            </w:r>
          </w:p>
          <w:p w14:paraId="4A30CA2B" w14:textId="6F8A626C" w:rsidR="004D0074" w:rsidRPr="00596DD3" w:rsidRDefault="004D0074" w:rsidP="009A61AC">
            <w:pPr>
              <w:suppressAutoHyphens/>
              <w:jc w:val="both"/>
              <w:rPr>
                <w:rFonts w:ascii="Arial" w:hAnsi="Arial" w:cs="Arial"/>
                <w:sz w:val="20"/>
              </w:rPr>
            </w:pPr>
            <w:r w:rsidRPr="00596DD3">
              <w:rPr>
                <w:rFonts w:ascii="Arial" w:hAnsi="Arial" w:cs="Arial"/>
                <w:sz w:val="20"/>
              </w:rPr>
              <w:t xml:space="preserve">Tel: / </w:t>
            </w:r>
            <w:r w:rsidRPr="00596DD3">
              <w:rPr>
                <w:rFonts w:ascii="Arial" w:hAnsi="Arial" w:cs="Arial"/>
                <w:sz w:val="20"/>
                <w:lang w:val="cs"/>
              </w:rPr>
              <w:t>Tel.:</w:t>
            </w:r>
            <w:r w:rsidR="001332C8" w:rsidRPr="00596DD3">
              <w:rPr>
                <w:rFonts w:ascii="Arial" w:hAnsi="Arial" w:cs="Arial"/>
                <w:sz w:val="20"/>
                <w:lang w:val="cs"/>
              </w:rPr>
              <w:t xml:space="preserve"> </w:t>
            </w:r>
            <w:r w:rsidR="000F7912" w:rsidRPr="000F7912">
              <w:rPr>
                <w:rFonts w:ascii="Arial" w:hAnsi="Arial" w:cs="Arial"/>
                <w:sz w:val="20"/>
                <w:highlight w:val="black"/>
                <w:lang w:val="cs-CZ"/>
              </w:rPr>
              <w:t>xxxxxxxxxxxxxxxxxxxxxx</w:t>
            </w:r>
          </w:p>
        </w:tc>
      </w:tr>
    </w:tbl>
    <w:p w14:paraId="68F2F23A" w14:textId="77777777" w:rsidR="00A73A00" w:rsidRPr="00596DD3" w:rsidRDefault="00A73A00" w:rsidP="009A61AC">
      <w:pPr>
        <w:suppressAutoHyphens/>
        <w:jc w:val="both"/>
        <w:rPr>
          <w:rFonts w:ascii="Arial" w:hAnsi="Arial" w:cs="Arial"/>
          <w:sz w:val="20"/>
        </w:rPr>
      </w:pPr>
    </w:p>
    <w:tbl>
      <w:tblPr>
        <w:tblStyle w:val="Mkatabulky"/>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4325"/>
        <w:gridCol w:w="4325"/>
      </w:tblGrid>
      <w:tr w:rsidR="001350D6" w:rsidRPr="00596DD3" w14:paraId="3FD1F305" w14:textId="1DDA8A72" w:rsidTr="004D0074">
        <w:trPr>
          <w:trHeight w:val="144"/>
        </w:trPr>
        <w:tc>
          <w:tcPr>
            <w:tcW w:w="2500" w:type="pct"/>
          </w:tcPr>
          <w:p w14:paraId="7A072C25" w14:textId="49C23364" w:rsidR="001350D6" w:rsidRPr="00596DD3" w:rsidRDefault="001350D6"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t>18.</w:t>
            </w:r>
            <w:r w:rsidRPr="00596DD3">
              <w:rPr>
                <w:rFonts w:ascii="Arial" w:eastAsia="Calibri" w:hAnsi="Arial" w:cs="Arial"/>
                <w:b/>
                <w:smallCaps/>
                <w:sz w:val="20"/>
                <w:lang w:val="en-GB"/>
              </w:rPr>
              <w:tab/>
            </w:r>
            <w:r w:rsidRPr="00596DD3">
              <w:rPr>
                <w:rFonts w:ascii="Arial" w:hAnsi="Arial" w:cs="Arial"/>
                <w:b/>
                <w:smallCaps/>
                <w:sz w:val="20"/>
                <w:u w:val="single"/>
                <w:lang w:val="en-GB"/>
              </w:rPr>
              <w:t>Force Majeure</w:t>
            </w:r>
          </w:p>
        </w:tc>
        <w:tc>
          <w:tcPr>
            <w:tcW w:w="2500" w:type="pct"/>
          </w:tcPr>
          <w:p w14:paraId="63FDEB56" w14:textId="4899B0CD" w:rsidR="001350D6" w:rsidRPr="00596DD3" w:rsidRDefault="001350D6"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18.</w:t>
            </w:r>
            <w:r w:rsidRPr="00596DD3">
              <w:rPr>
                <w:rFonts w:ascii="Arial" w:hAnsi="Arial" w:cs="Arial"/>
                <w:b/>
                <w:bCs/>
                <w:smallCaps/>
                <w:sz w:val="20"/>
                <w:lang w:val="cs"/>
              </w:rPr>
              <w:tab/>
            </w:r>
            <w:r w:rsidRPr="00596DD3">
              <w:rPr>
                <w:rFonts w:ascii="Arial" w:hAnsi="Arial" w:cs="Arial"/>
                <w:b/>
                <w:bCs/>
                <w:smallCaps/>
                <w:sz w:val="20"/>
                <w:u w:val="single"/>
                <w:lang w:val="cs"/>
              </w:rPr>
              <w:t>Zásah vyšší moci</w:t>
            </w:r>
          </w:p>
        </w:tc>
      </w:tr>
      <w:tr w:rsidR="001350D6" w:rsidRPr="000B7B87" w14:paraId="5B733111" w14:textId="075AD346" w:rsidTr="004D0074">
        <w:trPr>
          <w:trHeight w:val="144"/>
        </w:trPr>
        <w:tc>
          <w:tcPr>
            <w:tcW w:w="2500" w:type="pct"/>
          </w:tcPr>
          <w:p w14:paraId="42DE0C9B" w14:textId="3A3A6BDB" w:rsidR="001350D6" w:rsidRPr="00596DD3" w:rsidRDefault="001350D6" w:rsidP="009A61AC">
            <w:pPr>
              <w:suppressAutoHyphens/>
              <w:spacing w:after="120"/>
              <w:jc w:val="both"/>
              <w:rPr>
                <w:rFonts w:ascii="Arial" w:hAnsi="Arial" w:cs="Arial"/>
                <w:sz w:val="20"/>
                <w:lang w:val="cs"/>
              </w:rPr>
            </w:pPr>
            <w:r w:rsidRPr="00596DD3">
              <w:rPr>
                <w:rFonts w:ascii="Arial" w:hAnsi="Arial" w:cs="Arial"/>
                <w:sz w:val="20"/>
              </w:rPr>
              <w:t>The performance by either Party of any obligation on its part to be performed hereunder shall be excused by floods, pandemics,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resume performance of its obligations with all possible speed.</w:t>
            </w:r>
          </w:p>
        </w:tc>
        <w:tc>
          <w:tcPr>
            <w:tcW w:w="2500" w:type="pct"/>
          </w:tcPr>
          <w:p w14:paraId="4267DB0D" w14:textId="4B208D07" w:rsidR="001350D6" w:rsidRPr="00596DD3" w:rsidRDefault="001350D6" w:rsidP="009A61AC">
            <w:pPr>
              <w:suppressAutoHyphens/>
              <w:spacing w:after="120"/>
              <w:jc w:val="both"/>
              <w:rPr>
                <w:rFonts w:ascii="Arial" w:hAnsi="Arial" w:cs="Arial"/>
                <w:sz w:val="20"/>
                <w:lang w:val="cs"/>
              </w:rPr>
            </w:pPr>
            <w:r w:rsidRPr="00596DD3">
              <w:rPr>
                <w:rFonts w:ascii="Arial" w:hAnsi="Arial" w:cs="Arial"/>
                <w:sz w:val="20"/>
                <w:lang w:val="cs"/>
              </w:rPr>
              <w:t xml:space="preserve">Splnění jakékoli povinnosti kteroukoli ze Stran, jež má být takovou Stranou splněna na základě podmínek této Smlouvy, bude prominuto v důsledku záplav, pandemie, požárů či jiných projevů vyšší moci, nehod, válek, nepokojů, embarga, prodlení dopravců, nemožnosti opatřit 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podmínky, že takto dotčená Strana vyvine odpovídající úsilí za účelem odstranění či nápravy či překonání </w:t>
            </w:r>
            <w:r w:rsidRPr="00596DD3">
              <w:rPr>
                <w:rFonts w:ascii="Arial" w:hAnsi="Arial" w:cs="Arial"/>
                <w:sz w:val="20"/>
                <w:lang w:val="cs"/>
              </w:rPr>
              <w:lastRenderedPageBreak/>
              <w:t>jakéhokoli takového důvodu či příčiny a bude pokračovat v plnění svých povinností v nejbližším možném okamžiku.</w:t>
            </w:r>
          </w:p>
        </w:tc>
      </w:tr>
      <w:tr w:rsidR="001350D6" w:rsidRPr="00596DD3" w14:paraId="21CC6217" w14:textId="219EDBA6" w:rsidTr="004D0074">
        <w:trPr>
          <w:trHeight w:val="144"/>
        </w:trPr>
        <w:tc>
          <w:tcPr>
            <w:tcW w:w="2500" w:type="pct"/>
          </w:tcPr>
          <w:p w14:paraId="01E8E619" w14:textId="6E4872F1" w:rsidR="001350D6" w:rsidRPr="00596DD3" w:rsidRDefault="001350D6" w:rsidP="009A61AC">
            <w:pPr>
              <w:keepNext/>
              <w:suppressAutoHyphens/>
              <w:spacing w:after="120"/>
              <w:ind w:left="504" w:hanging="504"/>
              <w:jc w:val="both"/>
              <w:rPr>
                <w:rFonts w:ascii="Arial" w:hAnsi="Arial" w:cs="Arial"/>
                <w:b/>
                <w:bCs/>
                <w:smallCaps/>
                <w:sz w:val="20"/>
                <w:lang w:val="cs"/>
              </w:rPr>
            </w:pPr>
            <w:r w:rsidRPr="00596DD3">
              <w:rPr>
                <w:rFonts w:ascii="Arial" w:eastAsia="Calibri" w:hAnsi="Arial" w:cs="Arial"/>
                <w:b/>
                <w:smallCaps/>
                <w:sz w:val="20"/>
                <w:lang w:val="en-GB"/>
              </w:rPr>
              <w:lastRenderedPageBreak/>
              <w:t>19.</w:t>
            </w:r>
            <w:r w:rsidRPr="00596DD3">
              <w:rPr>
                <w:rFonts w:ascii="Arial" w:eastAsia="Calibri" w:hAnsi="Arial" w:cs="Arial"/>
                <w:b/>
                <w:smallCaps/>
                <w:sz w:val="20"/>
                <w:lang w:val="en-GB"/>
              </w:rPr>
              <w:tab/>
            </w:r>
            <w:r w:rsidRPr="00596DD3">
              <w:rPr>
                <w:rFonts w:ascii="Arial" w:hAnsi="Arial" w:cs="Arial"/>
                <w:b/>
                <w:smallCaps/>
                <w:sz w:val="20"/>
                <w:u w:val="single"/>
                <w:lang w:val="en-GB"/>
              </w:rPr>
              <w:t>Miscellaneous</w:t>
            </w:r>
          </w:p>
        </w:tc>
        <w:tc>
          <w:tcPr>
            <w:tcW w:w="2500" w:type="pct"/>
          </w:tcPr>
          <w:p w14:paraId="665D409A" w14:textId="3ACF163E" w:rsidR="001350D6" w:rsidRPr="00596DD3" w:rsidRDefault="001350D6" w:rsidP="009A61AC">
            <w:pPr>
              <w:keepNext/>
              <w:suppressAutoHyphens/>
              <w:spacing w:after="120"/>
              <w:ind w:left="504" w:hanging="504"/>
              <w:jc w:val="both"/>
              <w:rPr>
                <w:rFonts w:ascii="Arial" w:eastAsia="Calibri" w:hAnsi="Arial" w:cs="Arial"/>
                <w:b/>
                <w:smallCaps/>
                <w:sz w:val="20"/>
                <w:lang w:val="en-GB"/>
              </w:rPr>
            </w:pPr>
            <w:r w:rsidRPr="00596DD3">
              <w:rPr>
                <w:rFonts w:ascii="Arial" w:hAnsi="Arial" w:cs="Arial"/>
                <w:b/>
                <w:bCs/>
                <w:smallCaps/>
                <w:sz w:val="20"/>
                <w:lang w:val="cs"/>
              </w:rPr>
              <w:t>19.</w:t>
            </w:r>
            <w:r w:rsidRPr="00596DD3">
              <w:rPr>
                <w:rFonts w:ascii="Arial" w:hAnsi="Arial" w:cs="Arial"/>
                <w:b/>
                <w:bCs/>
                <w:smallCaps/>
                <w:sz w:val="20"/>
                <w:lang w:val="cs"/>
              </w:rPr>
              <w:tab/>
            </w:r>
            <w:r w:rsidRPr="00596DD3">
              <w:rPr>
                <w:rFonts w:ascii="Arial" w:hAnsi="Arial" w:cs="Arial"/>
                <w:b/>
                <w:bCs/>
                <w:smallCaps/>
                <w:sz w:val="20"/>
                <w:u w:val="single"/>
                <w:lang w:val="cs"/>
              </w:rPr>
              <w:t>Další ustanovení</w:t>
            </w:r>
          </w:p>
        </w:tc>
      </w:tr>
      <w:tr w:rsidR="001350D6" w:rsidRPr="00596DD3" w14:paraId="6537F390" w14:textId="44A7DA35" w:rsidTr="004D0074">
        <w:trPr>
          <w:trHeight w:val="144"/>
        </w:trPr>
        <w:tc>
          <w:tcPr>
            <w:tcW w:w="2500" w:type="pct"/>
          </w:tcPr>
          <w:p w14:paraId="3668AC42" w14:textId="6C6E8534" w:rsidR="001350D6" w:rsidRPr="00596DD3" w:rsidRDefault="001350D6" w:rsidP="009A61AC">
            <w:pPr>
              <w:keepNext/>
              <w:suppressAutoHyphens/>
              <w:ind w:left="1152" w:hanging="648"/>
              <w:jc w:val="both"/>
              <w:rPr>
                <w:rFonts w:ascii="Arial" w:hAnsi="Arial" w:cs="Arial"/>
                <w:b/>
                <w:bCs/>
                <w:sz w:val="20"/>
                <w:lang w:val="cs"/>
              </w:rPr>
            </w:pPr>
            <w:r w:rsidRPr="00596DD3">
              <w:rPr>
                <w:rFonts w:ascii="Arial" w:eastAsia="Calibri" w:hAnsi="Arial" w:cs="Arial"/>
                <w:b/>
                <w:sz w:val="20"/>
                <w:lang w:val="en-GB"/>
              </w:rPr>
              <w:t>19.1</w:t>
            </w:r>
            <w:r w:rsidRPr="00596DD3">
              <w:rPr>
                <w:rFonts w:ascii="Arial" w:eastAsia="Calibri" w:hAnsi="Arial" w:cs="Arial"/>
                <w:b/>
                <w:sz w:val="20"/>
                <w:lang w:val="en-GB"/>
              </w:rPr>
              <w:tab/>
            </w:r>
            <w:r w:rsidRPr="00596DD3">
              <w:rPr>
                <w:rFonts w:ascii="Arial" w:hAnsi="Arial" w:cs="Arial"/>
                <w:sz w:val="20"/>
                <w:u w:val="single"/>
                <w:lang w:val="en-GB"/>
              </w:rPr>
              <w:t>Entire Agreement</w:t>
            </w:r>
          </w:p>
        </w:tc>
        <w:tc>
          <w:tcPr>
            <w:tcW w:w="2500" w:type="pct"/>
          </w:tcPr>
          <w:p w14:paraId="766B00D6" w14:textId="16BDFC98" w:rsidR="002079E7" w:rsidRPr="00596DD3" w:rsidRDefault="001350D6"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19.1</w:t>
            </w:r>
            <w:r w:rsidRPr="00596DD3">
              <w:rPr>
                <w:rFonts w:ascii="Arial" w:hAnsi="Arial" w:cs="Arial"/>
                <w:sz w:val="20"/>
                <w:lang w:val="cs"/>
              </w:rPr>
              <w:tab/>
            </w:r>
            <w:r w:rsidRPr="00596DD3">
              <w:rPr>
                <w:rFonts w:ascii="Arial" w:hAnsi="Arial" w:cs="Arial"/>
                <w:sz w:val="20"/>
                <w:u w:val="single"/>
                <w:lang w:val="cs"/>
              </w:rPr>
              <w:t>Úplná smlouva</w:t>
            </w:r>
          </w:p>
        </w:tc>
      </w:tr>
      <w:tr w:rsidR="001350D6" w:rsidRPr="000B7B87" w14:paraId="27712884" w14:textId="6FEA50B2" w:rsidTr="004D0074">
        <w:trPr>
          <w:trHeight w:val="144"/>
        </w:trPr>
        <w:tc>
          <w:tcPr>
            <w:tcW w:w="2500" w:type="pct"/>
          </w:tcPr>
          <w:p w14:paraId="4D927B56" w14:textId="66F90D41"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 xml:space="preserve">This Agreement, including its attachment(s), constitutes the sole and complete agreement between the Parties and replaces all other written and oral agreements relating to the Study. </w:t>
            </w:r>
          </w:p>
        </w:tc>
        <w:tc>
          <w:tcPr>
            <w:tcW w:w="2500" w:type="pct"/>
          </w:tcPr>
          <w:p w14:paraId="0B26B3F4" w14:textId="332F1429"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Tato Smlouva včetně jejích příloh představuje jediné a úplné ujednání mezi smluvními Stranami a nahrazuje veškeré jiné písemné a ústní dohody týkající se Studie. </w:t>
            </w:r>
          </w:p>
        </w:tc>
      </w:tr>
      <w:tr w:rsidR="001350D6" w:rsidRPr="00596DD3" w14:paraId="22DCE104" w14:textId="5BFD13CE" w:rsidTr="004D0074">
        <w:trPr>
          <w:trHeight w:val="144"/>
        </w:trPr>
        <w:tc>
          <w:tcPr>
            <w:tcW w:w="2500" w:type="pct"/>
          </w:tcPr>
          <w:p w14:paraId="272DFB2A" w14:textId="7B7E7012" w:rsidR="001350D6" w:rsidRPr="00596DD3" w:rsidRDefault="001350D6" w:rsidP="009A61AC">
            <w:pPr>
              <w:keepNext/>
              <w:suppressAutoHyphens/>
              <w:ind w:left="1152" w:hanging="648"/>
              <w:jc w:val="both"/>
              <w:rPr>
                <w:rFonts w:ascii="Arial" w:hAnsi="Arial" w:cs="Arial"/>
                <w:b/>
                <w:bCs/>
                <w:sz w:val="20"/>
                <w:lang w:val="cs"/>
              </w:rPr>
            </w:pPr>
            <w:r w:rsidRPr="00596DD3">
              <w:rPr>
                <w:rFonts w:ascii="Arial" w:eastAsia="Calibri" w:hAnsi="Arial" w:cs="Arial"/>
                <w:b/>
                <w:sz w:val="20"/>
                <w:lang w:val="en-GB"/>
              </w:rPr>
              <w:t>19.2</w:t>
            </w:r>
            <w:r w:rsidRPr="00596DD3">
              <w:rPr>
                <w:rFonts w:ascii="Arial" w:eastAsia="Calibri" w:hAnsi="Arial" w:cs="Arial"/>
                <w:b/>
                <w:sz w:val="20"/>
                <w:lang w:val="en-GB"/>
              </w:rPr>
              <w:tab/>
            </w:r>
            <w:r w:rsidRPr="00596DD3">
              <w:rPr>
                <w:rFonts w:ascii="Arial" w:hAnsi="Arial" w:cs="Arial"/>
                <w:sz w:val="20"/>
                <w:u w:val="single"/>
                <w:lang w:val="en-GB"/>
              </w:rPr>
              <w:t>No Waiver/Enforceability</w:t>
            </w:r>
          </w:p>
        </w:tc>
        <w:tc>
          <w:tcPr>
            <w:tcW w:w="2500" w:type="pct"/>
          </w:tcPr>
          <w:p w14:paraId="16EDB508" w14:textId="1EB231C5" w:rsidR="002079E7" w:rsidRPr="00596DD3" w:rsidRDefault="001350D6"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19.2</w:t>
            </w:r>
            <w:r w:rsidRPr="00596DD3">
              <w:rPr>
                <w:rFonts w:ascii="Arial" w:hAnsi="Arial" w:cs="Arial"/>
                <w:sz w:val="20"/>
                <w:lang w:val="cs"/>
              </w:rPr>
              <w:tab/>
            </w:r>
            <w:r w:rsidRPr="00596DD3">
              <w:rPr>
                <w:rFonts w:ascii="Arial" w:hAnsi="Arial" w:cs="Arial"/>
                <w:sz w:val="20"/>
                <w:u w:val="single"/>
                <w:lang w:val="cs"/>
              </w:rPr>
              <w:t>Nevzdání se práv a vymahatelnost</w:t>
            </w:r>
          </w:p>
        </w:tc>
      </w:tr>
      <w:tr w:rsidR="001350D6" w:rsidRPr="000B7B87" w14:paraId="38BA026D" w14:textId="511CCBC4" w:rsidTr="004D0074">
        <w:trPr>
          <w:trHeight w:val="144"/>
        </w:trPr>
        <w:tc>
          <w:tcPr>
            <w:tcW w:w="2500" w:type="pct"/>
          </w:tcPr>
          <w:p w14:paraId="302BACE7" w14:textId="3C9E4D3D"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 xml:space="preserve">Failure to enforce any term of this Agreement shall not constitute a waiver of such term. </w:t>
            </w:r>
          </w:p>
        </w:tc>
        <w:tc>
          <w:tcPr>
            <w:tcW w:w="2500" w:type="pct"/>
          </w:tcPr>
          <w:p w14:paraId="58C20A19" w14:textId="1DA6B8B1"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Nebude-li Strana trvat na splnění některého z ustanovení této Smlouvy, nebude to znamenat, že se plnění takového ustanovení vzdává. </w:t>
            </w:r>
          </w:p>
        </w:tc>
      </w:tr>
      <w:tr w:rsidR="001350D6" w:rsidRPr="000B7B87" w14:paraId="25933B39" w14:textId="2BA82CAF" w:rsidTr="004D0074">
        <w:trPr>
          <w:trHeight w:val="144"/>
        </w:trPr>
        <w:tc>
          <w:tcPr>
            <w:tcW w:w="2500" w:type="pct"/>
          </w:tcPr>
          <w:p w14:paraId="471CE9D6" w14:textId="2005E9D0"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If any part of this Agreement is found to be unenforceable, the rest of this Agreement will remain in effect.</w:t>
            </w:r>
          </w:p>
        </w:tc>
        <w:tc>
          <w:tcPr>
            <w:tcW w:w="2500" w:type="pct"/>
          </w:tcPr>
          <w:p w14:paraId="6DC6FC9B" w14:textId="20081826"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Bude-li některá z částí Smlouvy shledána nevymahatelnou, zůstanou zbývající ustanovení Smlouvy i nadále v platnosti.</w:t>
            </w:r>
          </w:p>
        </w:tc>
      </w:tr>
      <w:tr w:rsidR="001350D6" w:rsidRPr="00596DD3" w14:paraId="54525146" w14:textId="6FA995A5" w:rsidTr="004D0074">
        <w:trPr>
          <w:trHeight w:val="144"/>
        </w:trPr>
        <w:tc>
          <w:tcPr>
            <w:tcW w:w="2500" w:type="pct"/>
          </w:tcPr>
          <w:p w14:paraId="59D85D62" w14:textId="1DE7A370" w:rsidR="001350D6" w:rsidRPr="00596DD3" w:rsidRDefault="001350D6" w:rsidP="009A61AC">
            <w:pPr>
              <w:keepNext/>
              <w:suppressAutoHyphens/>
              <w:ind w:left="1152" w:hanging="648"/>
              <w:jc w:val="both"/>
              <w:rPr>
                <w:rFonts w:ascii="Arial" w:hAnsi="Arial" w:cs="Arial"/>
                <w:b/>
                <w:bCs/>
                <w:sz w:val="20"/>
                <w:lang w:val="cs"/>
              </w:rPr>
            </w:pPr>
            <w:r w:rsidRPr="00596DD3">
              <w:rPr>
                <w:rFonts w:ascii="Arial" w:eastAsia="Calibri" w:hAnsi="Arial" w:cs="Arial"/>
                <w:b/>
                <w:sz w:val="20"/>
                <w:lang w:val="en-GB"/>
              </w:rPr>
              <w:t>19.3</w:t>
            </w:r>
            <w:r w:rsidRPr="00596DD3">
              <w:rPr>
                <w:rFonts w:ascii="Arial" w:eastAsia="Calibri" w:hAnsi="Arial" w:cs="Arial"/>
                <w:b/>
                <w:sz w:val="20"/>
                <w:lang w:val="en-GB"/>
              </w:rPr>
              <w:tab/>
            </w:r>
            <w:r w:rsidRPr="00596DD3">
              <w:rPr>
                <w:rFonts w:ascii="Arial" w:hAnsi="Arial" w:cs="Arial"/>
                <w:sz w:val="20"/>
                <w:u w:val="single"/>
                <w:lang w:val="en-GB"/>
              </w:rPr>
              <w:t>Assignment of the Agreement</w:t>
            </w:r>
          </w:p>
        </w:tc>
        <w:tc>
          <w:tcPr>
            <w:tcW w:w="2500" w:type="pct"/>
          </w:tcPr>
          <w:p w14:paraId="57DECAA9" w14:textId="352C8C34" w:rsidR="002079E7" w:rsidRPr="00596DD3" w:rsidRDefault="001350D6"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19.3</w:t>
            </w:r>
            <w:r w:rsidRPr="00596DD3">
              <w:rPr>
                <w:rFonts w:ascii="Arial" w:hAnsi="Arial" w:cs="Arial"/>
                <w:sz w:val="20"/>
                <w:lang w:val="cs"/>
              </w:rPr>
              <w:tab/>
            </w:r>
            <w:r w:rsidRPr="00596DD3">
              <w:rPr>
                <w:rFonts w:ascii="Arial" w:hAnsi="Arial" w:cs="Arial"/>
                <w:sz w:val="20"/>
                <w:u w:val="single"/>
                <w:lang w:val="cs"/>
              </w:rPr>
              <w:t>Postoupení Smlouvy</w:t>
            </w:r>
          </w:p>
        </w:tc>
      </w:tr>
      <w:tr w:rsidR="001350D6" w:rsidRPr="000B7B87" w14:paraId="56E9AEB2" w14:textId="1CECE89B" w:rsidTr="004D0074">
        <w:trPr>
          <w:trHeight w:val="144"/>
        </w:trPr>
        <w:tc>
          <w:tcPr>
            <w:tcW w:w="2500" w:type="pct"/>
          </w:tcPr>
          <w:p w14:paraId="05D79F18" w14:textId="5A75AF1E"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This Agreement shall be binding upon the Parties and their successors and assigns.</w:t>
            </w:r>
          </w:p>
        </w:tc>
        <w:tc>
          <w:tcPr>
            <w:tcW w:w="2500" w:type="pct"/>
          </w:tcPr>
          <w:p w14:paraId="47A455EE" w14:textId="352495D4"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Tato Smlouva bude závazná vůči Stranám i jejich právním nástupcům a postupníkům.</w:t>
            </w:r>
          </w:p>
        </w:tc>
      </w:tr>
      <w:tr w:rsidR="001350D6" w:rsidRPr="000B7B87" w14:paraId="6F9F40DF" w14:textId="4DF4B783" w:rsidTr="004D0074">
        <w:trPr>
          <w:trHeight w:val="144"/>
        </w:trPr>
        <w:tc>
          <w:tcPr>
            <w:tcW w:w="2500" w:type="pct"/>
          </w:tcPr>
          <w:p w14:paraId="6D97EC9B" w14:textId="6FCBEAE9" w:rsidR="001350D6" w:rsidRPr="00596DD3" w:rsidRDefault="001350D6" w:rsidP="009A61AC">
            <w:pPr>
              <w:keepLines/>
              <w:suppressAutoHyphens/>
              <w:spacing w:after="120"/>
              <w:ind w:left="1152"/>
              <w:jc w:val="both"/>
              <w:rPr>
                <w:rFonts w:ascii="Arial" w:hAnsi="Arial" w:cs="Arial"/>
                <w:sz w:val="20"/>
                <w:lang w:val="cs"/>
              </w:rPr>
            </w:pPr>
            <w:r w:rsidRPr="00596DD3">
              <w:rPr>
                <w:rFonts w:ascii="Arial" w:hAnsi="Arial" w:cs="Arial"/>
                <w:sz w:val="20"/>
              </w:rPr>
              <w:t xml:space="preserve">The Site shall not assign or transfer any rights or obligations under this Agreement without the written consent of IQVIA and </w:t>
            </w:r>
            <w:r w:rsidRPr="00596DD3">
              <w:rPr>
                <w:rFonts w:ascii="Arial" w:hAnsi="Arial" w:cs="Arial"/>
                <w:b/>
                <w:sz w:val="20"/>
              </w:rPr>
              <w:t>SPONSOR</w:t>
            </w:r>
            <w:r w:rsidRPr="00596DD3">
              <w:rPr>
                <w:rFonts w:ascii="Arial" w:hAnsi="Arial" w:cs="Arial"/>
                <w:sz w:val="20"/>
              </w:rPr>
              <w:t xml:space="preserve">. </w:t>
            </w:r>
          </w:p>
        </w:tc>
        <w:tc>
          <w:tcPr>
            <w:tcW w:w="2500" w:type="pct"/>
          </w:tcPr>
          <w:p w14:paraId="40310018" w14:textId="5794ADDF" w:rsidR="001350D6" w:rsidRPr="00596DD3" w:rsidRDefault="001350D6" w:rsidP="009A61AC">
            <w:pPr>
              <w:keepLines/>
              <w:suppressAutoHyphens/>
              <w:spacing w:after="120"/>
              <w:ind w:left="1152"/>
              <w:jc w:val="both"/>
              <w:rPr>
                <w:rFonts w:ascii="Arial" w:hAnsi="Arial" w:cs="Arial"/>
                <w:sz w:val="20"/>
                <w:lang w:val="cs"/>
              </w:rPr>
            </w:pPr>
            <w:r w:rsidRPr="00596DD3">
              <w:rPr>
                <w:rFonts w:ascii="Arial" w:hAnsi="Arial" w:cs="Arial"/>
                <w:sz w:val="20"/>
                <w:lang w:val="cs"/>
              </w:rPr>
              <w:t>Místo provádění klinického hodnocení nesmí postupovat nebo převádět jakákoli svá práva nebo závazky plynoucí z této Smlouvy bez písemného souhlasu společnosti IQVIA a </w:t>
            </w:r>
            <w:r w:rsidRPr="00596DD3">
              <w:rPr>
                <w:rFonts w:ascii="Arial" w:hAnsi="Arial" w:cs="Arial"/>
                <w:b/>
                <w:bCs/>
                <w:sz w:val="20"/>
                <w:lang w:val="cs"/>
              </w:rPr>
              <w:t>ZADAVATELE</w:t>
            </w:r>
            <w:r w:rsidRPr="00596DD3">
              <w:rPr>
                <w:rFonts w:ascii="Arial" w:hAnsi="Arial" w:cs="Arial"/>
                <w:sz w:val="20"/>
                <w:lang w:val="cs"/>
              </w:rPr>
              <w:t xml:space="preserve">. </w:t>
            </w:r>
          </w:p>
        </w:tc>
      </w:tr>
      <w:tr w:rsidR="001350D6" w:rsidRPr="000B7B87" w14:paraId="539C000E" w14:textId="45C665E8" w:rsidTr="004D0074">
        <w:trPr>
          <w:trHeight w:val="144"/>
        </w:trPr>
        <w:tc>
          <w:tcPr>
            <w:tcW w:w="2500" w:type="pct"/>
          </w:tcPr>
          <w:p w14:paraId="73F7B762" w14:textId="7CFFE4C0"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 xml:space="preserve">Upon </w:t>
            </w:r>
            <w:r w:rsidRPr="00596DD3">
              <w:rPr>
                <w:rFonts w:ascii="Arial" w:hAnsi="Arial" w:cs="Arial"/>
                <w:b/>
                <w:sz w:val="20"/>
              </w:rPr>
              <w:t>SPONSOR</w:t>
            </w:r>
            <w:r w:rsidRPr="00596DD3">
              <w:rPr>
                <w:rFonts w:ascii="Arial" w:hAnsi="Arial" w:cs="Arial"/>
                <w:sz w:val="20"/>
              </w:rPr>
              <w:t xml:space="preserve">’s request, IQVIA may assign this Agreement to </w:t>
            </w:r>
            <w:r w:rsidRPr="00596DD3">
              <w:rPr>
                <w:rFonts w:ascii="Arial" w:hAnsi="Arial" w:cs="Arial"/>
                <w:b/>
                <w:sz w:val="20"/>
              </w:rPr>
              <w:t>SPONSOR</w:t>
            </w:r>
            <w:r w:rsidRPr="00596DD3">
              <w:rPr>
                <w:rFonts w:ascii="Arial" w:hAnsi="Arial" w:cs="Arial"/>
                <w:sz w:val="20"/>
              </w:rPr>
              <w:t xml:space="preserve"> or to a third party, and IQVIA shall not be responsible for any obligations or liabilities under this Agreement that arise after the date of the assignment, and the Site hereby consents to such an assignment. Site will be given prompt notice of such assignment by the assignee.</w:t>
            </w:r>
          </w:p>
        </w:tc>
        <w:tc>
          <w:tcPr>
            <w:tcW w:w="2500" w:type="pct"/>
          </w:tcPr>
          <w:p w14:paraId="6740472D" w14:textId="7DDF2544"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Na základě žádosti </w:t>
            </w:r>
            <w:r w:rsidRPr="00596DD3">
              <w:rPr>
                <w:rFonts w:ascii="Arial" w:hAnsi="Arial" w:cs="Arial"/>
                <w:b/>
                <w:bCs/>
                <w:sz w:val="20"/>
                <w:lang w:val="cs"/>
              </w:rPr>
              <w:t>ZADAVATELE</w:t>
            </w:r>
            <w:r w:rsidRPr="00596DD3">
              <w:rPr>
                <w:rFonts w:ascii="Arial" w:hAnsi="Arial" w:cs="Arial"/>
                <w:sz w:val="20"/>
                <w:lang w:val="cs"/>
              </w:rPr>
              <w:t xml:space="preserve"> je společnost IQVIA oprávněna postoupit tuto Smlouvu na </w:t>
            </w:r>
            <w:r w:rsidRPr="00596DD3">
              <w:rPr>
                <w:rFonts w:ascii="Arial" w:hAnsi="Arial" w:cs="Arial"/>
                <w:b/>
                <w:bCs/>
                <w:sz w:val="20"/>
                <w:lang w:val="cs"/>
              </w:rPr>
              <w:t>ZADAVATELE</w:t>
            </w:r>
            <w:r w:rsidRPr="00596DD3">
              <w:rPr>
                <w:rFonts w:ascii="Arial" w:hAnsi="Arial" w:cs="Arial"/>
                <w:sz w:val="20"/>
                <w:lang w:val="cs"/>
              </w:rPr>
              <w:t xml:space="preserve"> nebo jakoukoli třetí stranu a společnost IQVIA nebude odpovědná za jakékoli závazky či odpovědnosti dle této Smlouvy, které vzniknou po datu postoupení, a Místo provádění klinického hodnocení s tímto postoupením souhlasí. Místu provádění klinického hodnocení bude takové postoupení či převod oznámeno bez zbytečného odkladu nabyvatelem.</w:t>
            </w:r>
          </w:p>
        </w:tc>
      </w:tr>
      <w:tr w:rsidR="001350D6" w:rsidRPr="00596DD3" w14:paraId="30EC2208" w14:textId="1CA3A21A" w:rsidTr="004D0074">
        <w:trPr>
          <w:trHeight w:val="144"/>
        </w:trPr>
        <w:tc>
          <w:tcPr>
            <w:tcW w:w="2500" w:type="pct"/>
          </w:tcPr>
          <w:p w14:paraId="19917B60" w14:textId="2F90D33C" w:rsidR="001350D6" w:rsidRPr="00596DD3" w:rsidRDefault="001350D6" w:rsidP="009A61AC">
            <w:pPr>
              <w:keepNext/>
              <w:suppressAutoHyphens/>
              <w:ind w:left="1152" w:hanging="648"/>
              <w:jc w:val="both"/>
              <w:rPr>
                <w:rFonts w:ascii="Arial" w:hAnsi="Arial" w:cs="Arial"/>
                <w:b/>
                <w:bCs/>
                <w:sz w:val="20"/>
                <w:lang w:val="cs"/>
              </w:rPr>
            </w:pPr>
            <w:r w:rsidRPr="00596DD3">
              <w:rPr>
                <w:rFonts w:ascii="Arial" w:eastAsia="Calibri" w:hAnsi="Arial" w:cs="Arial"/>
                <w:b/>
                <w:sz w:val="20"/>
                <w:lang w:val="en-GB"/>
              </w:rPr>
              <w:lastRenderedPageBreak/>
              <w:t>19.4</w:t>
            </w:r>
            <w:r w:rsidRPr="00596DD3">
              <w:rPr>
                <w:rFonts w:ascii="Arial" w:eastAsia="Calibri" w:hAnsi="Arial" w:cs="Arial"/>
                <w:b/>
                <w:sz w:val="20"/>
                <w:lang w:val="en-GB"/>
              </w:rPr>
              <w:tab/>
            </w:r>
            <w:r w:rsidRPr="00596DD3">
              <w:rPr>
                <w:rFonts w:ascii="Arial" w:hAnsi="Arial" w:cs="Arial"/>
                <w:sz w:val="20"/>
                <w:u w:val="single"/>
                <w:lang w:val="en-GB"/>
              </w:rPr>
              <w:t xml:space="preserve">Applicable Law </w:t>
            </w:r>
          </w:p>
        </w:tc>
        <w:tc>
          <w:tcPr>
            <w:tcW w:w="2500" w:type="pct"/>
          </w:tcPr>
          <w:p w14:paraId="4C8E885A" w14:textId="1CC2B2B5" w:rsidR="002079E7" w:rsidRPr="00596DD3" w:rsidRDefault="001350D6"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19.4</w:t>
            </w:r>
            <w:r w:rsidRPr="00596DD3">
              <w:rPr>
                <w:rFonts w:ascii="Arial" w:hAnsi="Arial" w:cs="Arial"/>
                <w:sz w:val="20"/>
                <w:lang w:val="cs"/>
              </w:rPr>
              <w:tab/>
            </w:r>
            <w:r w:rsidRPr="00596DD3">
              <w:rPr>
                <w:rFonts w:ascii="Arial" w:hAnsi="Arial" w:cs="Arial"/>
                <w:sz w:val="20"/>
                <w:u w:val="single"/>
                <w:lang w:val="cs"/>
              </w:rPr>
              <w:t xml:space="preserve">Rozhodné právo </w:t>
            </w:r>
          </w:p>
        </w:tc>
      </w:tr>
      <w:tr w:rsidR="001350D6" w:rsidRPr="000B7B87" w14:paraId="1CFD7391" w14:textId="16837434" w:rsidTr="004D0074">
        <w:trPr>
          <w:trHeight w:val="144"/>
        </w:trPr>
        <w:tc>
          <w:tcPr>
            <w:tcW w:w="2500" w:type="pct"/>
          </w:tcPr>
          <w:p w14:paraId="25B4514F" w14:textId="7A637F77"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 xml:space="preserve">This Agreement shall be interpreted and enforced under the laws of the Czech Republic. </w:t>
            </w:r>
          </w:p>
        </w:tc>
        <w:tc>
          <w:tcPr>
            <w:tcW w:w="2500" w:type="pct"/>
          </w:tcPr>
          <w:p w14:paraId="4C0DB0E7" w14:textId="200DF773"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 xml:space="preserve">Tato Smlouva bude vykládána </w:t>
            </w:r>
            <w:r w:rsidR="00320A25" w:rsidRPr="00596DD3">
              <w:rPr>
                <w:rFonts w:ascii="Arial" w:hAnsi="Arial" w:cs="Arial"/>
                <w:sz w:val="20"/>
                <w:lang w:val="cs"/>
              </w:rPr>
              <w:t xml:space="preserve">a její plnění bude vymáháno </w:t>
            </w:r>
            <w:r w:rsidRPr="00596DD3">
              <w:rPr>
                <w:rFonts w:ascii="Arial" w:hAnsi="Arial" w:cs="Arial"/>
                <w:sz w:val="20"/>
                <w:lang w:val="cs"/>
              </w:rPr>
              <w:t xml:space="preserve">podle zákonů </w:t>
            </w:r>
            <w:r w:rsidR="00320A25" w:rsidRPr="00596DD3">
              <w:rPr>
                <w:rFonts w:ascii="Arial" w:hAnsi="Arial" w:cs="Arial"/>
                <w:sz w:val="20"/>
                <w:lang w:val="cs"/>
              </w:rPr>
              <w:t>České republiky</w:t>
            </w:r>
            <w:r w:rsidRPr="00596DD3">
              <w:rPr>
                <w:rFonts w:ascii="Arial" w:hAnsi="Arial" w:cs="Arial"/>
                <w:sz w:val="20"/>
                <w:lang w:val="cs"/>
              </w:rPr>
              <w:t xml:space="preserve">. </w:t>
            </w:r>
          </w:p>
        </w:tc>
      </w:tr>
      <w:tr w:rsidR="001350D6" w:rsidRPr="00596DD3" w14:paraId="44444302" w14:textId="34999EC6" w:rsidTr="004D0074">
        <w:trPr>
          <w:trHeight w:val="144"/>
        </w:trPr>
        <w:tc>
          <w:tcPr>
            <w:tcW w:w="2500" w:type="pct"/>
          </w:tcPr>
          <w:p w14:paraId="72A39DA2" w14:textId="0CE69F66" w:rsidR="002079E7" w:rsidRPr="00596DD3" w:rsidRDefault="001350D6" w:rsidP="009A61AC">
            <w:pPr>
              <w:keepNext/>
              <w:suppressAutoHyphens/>
              <w:ind w:left="1152" w:hanging="648"/>
              <w:jc w:val="both"/>
              <w:rPr>
                <w:rFonts w:ascii="Arial" w:hAnsi="Arial" w:cs="Arial"/>
                <w:sz w:val="20"/>
                <w:u w:val="single"/>
              </w:rPr>
            </w:pPr>
            <w:r w:rsidRPr="00596DD3">
              <w:rPr>
                <w:rFonts w:ascii="Arial" w:eastAsia="Calibri" w:hAnsi="Arial" w:cs="Arial"/>
                <w:b/>
                <w:sz w:val="20"/>
              </w:rPr>
              <w:t>19.5</w:t>
            </w:r>
            <w:r w:rsidRPr="00596DD3">
              <w:rPr>
                <w:rFonts w:ascii="Arial" w:eastAsia="Calibri" w:hAnsi="Arial" w:cs="Arial"/>
                <w:b/>
                <w:sz w:val="20"/>
              </w:rPr>
              <w:tab/>
            </w:r>
            <w:r w:rsidRPr="00596DD3">
              <w:rPr>
                <w:rFonts w:ascii="Arial" w:hAnsi="Arial" w:cs="Arial"/>
                <w:sz w:val="20"/>
                <w:u w:val="single"/>
              </w:rPr>
              <w:t>Language</w:t>
            </w:r>
          </w:p>
        </w:tc>
        <w:tc>
          <w:tcPr>
            <w:tcW w:w="2500" w:type="pct"/>
          </w:tcPr>
          <w:p w14:paraId="046CE507" w14:textId="61CD651D" w:rsidR="002079E7" w:rsidRPr="00596DD3" w:rsidRDefault="001350D6"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19.5</w:t>
            </w:r>
            <w:r w:rsidRPr="00596DD3">
              <w:rPr>
                <w:rFonts w:ascii="Arial" w:hAnsi="Arial" w:cs="Arial"/>
                <w:sz w:val="20"/>
                <w:lang w:val="cs"/>
              </w:rPr>
              <w:tab/>
            </w:r>
            <w:r w:rsidRPr="00596DD3">
              <w:rPr>
                <w:rFonts w:ascii="Arial" w:hAnsi="Arial" w:cs="Arial"/>
                <w:sz w:val="20"/>
                <w:u w:val="single"/>
                <w:lang w:val="cs"/>
              </w:rPr>
              <w:t>Jazyk</w:t>
            </w:r>
          </w:p>
        </w:tc>
      </w:tr>
      <w:tr w:rsidR="001350D6" w:rsidRPr="000B7B87" w14:paraId="5E0D3BD0" w14:textId="6B0A8C32" w:rsidTr="004D0074">
        <w:trPr>
          <w:trHeight w:val="144"/>
        </w:trPr>
        <w:tc>
          <w:tcPr>
            <w:tcW w:w="2500" w:type="pct"/>
          </w:tcPr>
          <w:p w14:paraId="564C7861" w14:textId="1190BBB3"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 xml:space="preserve">This Agreement is executed in the </w:t>
            </w:r>
            <w:r w:rsidR="00311F91" w:rsidRPr="00596DD3">
              <w:rPr>
                <w:rFonts w:ascii="Arial" w:hAnsi="Arial" w:cs="Arial"/>
                <w:sz w:val="20"/>
              </w:rPr>
              <w:t xml:space="preserve">Czech </w:t>
            </w:r>
            <w:r w:rsidRPr="00596DD3">
              <w:rPr>
                <w:rFonts w:ascii="Arial" w:hAnsi="Arial" w:cs="Arial"/>
                <w:sz w:val="20"/>
              </w:rPr>
              <w:t xml:space="preserve">language. If this Agreement is translated into another language for purposes of compliance with local requirements, the </w:t>
            </w:r>
            <w:r w:rsidR="00311F91" w:rsidRPr="00596DD3">
              <w:rPr>
                <w:rFonts w:ascii="Arial" w:hAnsi="Arial" w:cs="Arial"/>
                <w:sz w:val="20"/>
              </w:rPr>
              <w:t xml:space="preserve">Czech </w:t>
            </w:r>
            <w:r w:rsidRPr="00596DD3">
              <w:rPr>
                <w:rFonts w:ascii="Arial" w:hAnsi="Arial" w:cs="Arial"/>
                <w:sz w:val="20"/>
              </w:rPr>
              <w:t xml:space="preserve">language version shall control in the event of any conflict or inconsistency between the English version and the </w:t>
            </w:r>
            <w:r w:rsidR="00311F91" w:rsidRPr="00596DD3">
              <w:rPr>
                <w:rFonts w:ascii="Arial" w:hAnsi="Arial" w:cs="Arial"/>
                <w:sz w:val="20"/>
              </w:rPr>
              <w:t xml:space="preserve">Czech </w:t>
            </w:r>
            <w:r w:rsidRPr="00596DD3">
              <w:rPr>
                <w:rFonts w:ascii="Arial" w:hAnsi="Arial" w:cs="Arial"/>
                <w:sz w:val="20"/>
              </w:rPr>
              <w:t>version.</w:t>
            </w:r>
          </w:p>
        </w:tc>
        <w:tc>
          <w:tcPr>
            <w:tcW w:w="2500" w:type="pct"/>
          </w:tcPr>
          <w:p w14:paraId="0EB15653" w14:textId="582191A3"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Tato Smlouva je vyhotovena v </w:t>
            </w:r>
            <w:r w:rsidR="00CD7758" w:rsidRPr="00596DD3">
              <w:rPr>
                <w:rFonts w:ascii="Arial" w:hAnsi="Arial" w:cs="Arial"/>
                <w:sz w:val="20"/>
                <w:lang w:val="cs"/>
              </w:rPr>
              <w:t xml:space="preserve">českém </w:t>
            </w:r>
            <w:r w:rsidRPr="00596DD3">
              <w:rPr>
                <w:rFonts w:ascii="Arial" w:hAnsi="Arial" w:cs="Arial"/>
                <w:sz w:val="20"/>
                <w:lang w:val="cs"/>
              </w:rPr>
              <w:t>jazyce. Pokud je tato Smlouva přeložena do jiného jazyka za účelem splnění místních požadavků, je v případě jakéhokoli rozporu nebo nesrovnalosti mezi anglickou verzí a </w:t>
            </w:r>
            <w:r w:rsidR="00CD7758" w:rsidRPr="00596DD3">
              <w:rPr>
                <w:rFonts w:ascii="Arial" w:hAnsi="Arial" w:cs="Arial"/>
                <w:sz w:val="20"/>
                <w:lang w:val="cs"/>
              </w:rPr>
              <w:t xml:space="preserve">českou </w:t>
            </w:r>
            <w:r w:rsidRPr="00596DD3">
              <w:rPr>
                <w:rFonts w:ascii="Arial" w:hAnsi="Arial" w:cs="Arial"/>
                <w:sz w:val="20"/>
                <w:lang w:val="cs"/>
              </w:rPr>
              <w:t xml:space="preserve">verzí rozhodující </w:t>
            </w:r>
            <w:r w:rsidR="00CD7758" w:rsidRPr="00596DD3">
              <w:rPr>
                <w:rFonts w:ascii="Arial" w:hAnsi="Arial" w:cs="Arial"/>
                <w:sz w:val="20"/>
                <w:lang w:val="cs"/>
              </w:rPr>
              <w:t xml:space="preserve">česká </w:t>
            </w:r>
            <w:r w:rsidRPr="00596DD3">
              <w:rPr>
                <w:rFonts w:ascii="Arial" w:hAnsi="Arial" w:cs="Arial"/>
                <w:sz w:val="20"/>
                <w:lang w:val="cs"/>
              </w:rPr>
              <w:t>verze.</w:t>
            </w:r>
          </w:p>
        </w:tc>
      </w:tr>
      <w:tr w:rsidR="001350D6" w:rsidRPr="00596DD3" w14:paraId="26DB4D4C" w14:textId="4DE4EE60" w:rsidTr="004D0074">
        <w:trPr>
          <w:trHeight w:val="144"/>
        </w:trPr>
        <w:tc>
          <w:tcPr>
            <w:tcW w:w="2500" w:type="pct"/>
          </w:tcPr>
          <w:p w14:paraId="38A08BFD" w14:textId="6B41475C" w:rsidR="001350D6" w:rsidRPr="00596DD3" w:rsidRDefault="001350D6" w:rsidP="009A61AC">
            <w:pPr>
              <w:keepNext/>
              <w:suppressAutoHyphens/>
              <w:ind w:left="1152" w:hanging="648"/>
              <w:jc w:val="both"/>
              <w:rPr>
                <w:rFonts w:ascii="Arial" w:hAnsi="Arial" w:cs="Arial"/>
                <w:b/>
                <w:bCs/>
                <w:sz w:val="20"/>
                <w:lang w:val="cs"/>
              </w:rPr>
            </w:pPr>
            <w:r w:rsidRPr="00596DD3">
              <w:rPr>
                <w:rFonts w:ascii="Arial" w:hAnsi="Arial" w:cs="Arial"/>
                <w:b/>
                <w:sz w:val="20"/>
              </w:rPr>
              <w:t>19.6</w:t>
            </w:r>
            <w:r w:rsidRPr="00596DD3">
              <w:rPr>
                <w:rFonts w:ascii="Arial" w:hAnsi="Arial" w:cs="Arial"/>
                <w:b/>
                <w:sz w:val="20"/>
              </w:rPr>
              <w:tab/>
            </w:r>
            <w:r w:rsidRPr="00596DD3">
              <w:rPr>
                <w:rFonts w:ascii="Arial" w:hAnsi="Arial" w:cs="Arial"/>
                <w:sz w:val="20"/>
                <w:u w:val="single"/>
              </w:rPr>
              <w:t>Signature and Counterparts</w:t>
            </w:r>
          </w:p>
        </w:tc>
        <w:tc>
          <w:tcPr>
            <w:tcW w:w="2500" w:type="pct"/>
          </w:tcPr>
          <w:p w14:paraId="6299C9B7" w14:textId="39C83669" w:rsidR="002079E7" w:rsidRPr="00596DD3" w:rsidRDefault="001350D6"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19.6</w:t>
            </w:r>
            <w:r w:rsidRPr="00596DD3">
              <w:rPr>
                <w:rFonts w:ascii="Arial" w:hAnsi="Arial" w:cs="Arial"/>
                <w:sz w:val="20"/>
                <w:lang w:val="cs"/>
              </w:rPr>
              <w:tab/>
            </w:r>
            <w:r w:rsidRPr="00596DD3">
              <w:rPr>
                <w:rFonts w:ascii="Arial" w:hAnsi="Arial" w:cs="Arial"/>
                <w:sz w:val="20"/>
                <w:u w:val="single"/>
                <w:lang w:val="cs"/>
              </w:rPr>
              <w:t>Podpis a stejnopisy</w:t>
            </w:r>
          </w:p>
        </w:tc>
      </w:tr>
      <w:tr w:rsidR="001350D6" w:rsidRPr="000B7B87" w14:paraId="648A9EEB" w14:textId="2C25DF6D" w:rsidTr="004D0074">
        <w:trPr>
          <w:trHeight w:val="144"/>
        </w:trPr>
        <w:tc>
          <w:tcPr>
            <w:tcW w:w="2500" w:type="pct"/>
          </w:tcPr>
          <w:p w14:paraId="00F84B40" w14:textId="77777777" w:rsidR="001350D6" w:rsidRPr="00596DD3" w:rsidRDefault="001350D6" w:rsidP="009A61AC">
            <w:pPr>
              <w:keepLines/>
              <w:suppressAutoHyphens/>
              <w:spacing w:after="120"/>
              <w:ind w:left="1152"/>
              <w:jc w:val="both"/>
              <w:rPr>
                <w:rFonts w:ascii="Arial" w:hAnsi="Arial" w:cs="Arial"/>
                <w:sz w:val="20"/>
              </w:rPr>
            </w:pPr>
            <w:r w:rsidRPr="00596DD3">
              <w:rPr>
                <w:rFonts w:ascii="Arial" w:hAnsi="Arial" w:cs="Arial"/>
                <w:sz w:val="20"/>
              </w:rPr>
              <w:t>To the extent allowed by applicable law, this Agreement may be executed by electronic means (including .PDF) and in any number of counterparts, each of which when executed and delivered, shall constitute an original, but all of which together shall constitute one agreement binding on all parties, notwithstanding that all parties are not signatories to the same counterpart.</w:t>
            </w:r>
          </w:p>
          <w:p w14:paraId="0C919383" w14:textId="77777777" w:rsidR="004A35E2" w:rsidRPr="00596DD3" w:rsidRDefault="004A35E2" w:rsidP="009A61AC">
            <w:pPr>
              <w:keepLines/>
              <w:suppressAutoHyphens/>
              <w:spacing w:after="120"/>
              <w:ind w:left="1152"/>
              <w:jc w:val="both"/>
              <w:rPr>
                <w:rFonts w:ascii="Arial" w:hAnsi="Arial" w:cs="Arial"/>
                <w:sz w:val="20"/>
              </w:rPr>
            </w:pPr>
          </w:p>
          <w:p w14:paraId="5625355E" w14:textId="5487B88D" w:rsidR="004A35E2" w:rsidRPr="00596DD3" w:rsidRDefault="004A35E2" w:rsidP="009A61AC">
            <w:pPr>
              <w:keepLines/>
              <w:suppressAutoHyphens/>
              <w:spacing w:after="120"/>
              <w:ind w:left="1152"/>
              <w:jc w:val="both"/>
              <w:rPr>
                <w:rFonts w:ascii="Arial" w:hAnsi="Arial" w:cs="Arial"/>
                <w:sz w:val="20"/>
                <w:lang w:val="cs"/>
              </w:rPr>
            </w:pPr>
            <w:r w:rsidRPr="00596DD3">
              <w:rPr>
                <w:rFonts w:ascii="Arial" w:hAnsi="Arial" w:cs="Arial"/>
                <w:color w:val="000000"/>
                <w:sz w:val="20"/>
                <w:u w:val="single"/>
                <w:lang w:val="en-GB" w:eastAsia="cs-CZ"/>
              </w:rPr>
              <w:t>This Agreement shall be executed in four (4) original counterparts, with each Party receiving one (1) counterpart.</w:t>
            </w:r>
          </w:p>
        </w:tc>
        <w:tc>
          <w:tcPr>
            <w:tcW w:w="2500" w:type="pct"/>
          </w:tcPr>
          <w:p w14:paraId="400FEEB7" w14:textId="77777777" w:rsidR="001350D6" w:rsidRPr="00596DD3" w:rsidRDefault="001350D6" w:rsidP="009A61AC">
            <w:pPr>
              <w:keepLines/>
              <w:suppressAutoHyphens/>
              <w:spacing w:after="120"/>
              <w:ind w:left="1152"/>
              <w:jc w:val="both"/>
              <w:rPr>
                <w:rFonts w:ascii="Arial" w:hAnsi="Arial" w:cs="Arial"/>
                <w:sz w:val="20"/>
                <w:lang w:val="cs"/>
              </w:rPr>
            </w:pPr>
            <w:r w:rsidRPr="00596DD3">
              <w:rPr>
                <w:rFonts w:ascii="Arial" w:hAnsi="Arial" w:cs="Arial"/>
                <w:sz w:val="20"/>
                <w:lang w:val="cs"/>
              </w:rPr>
              <w:t>Pokud to povolují platné právní předpisy, může být tato Smlouva podepsána elektronickými prostředky (včetně formátu PDF) a v libovolném počtu vyhotovení, z nichž každé po podepsání a doručení představuje originál, ale všechny dohromady tvoří jednu smlouvu závaznou pro všechny Strany, a to i v případě, že ne všechny Strany podepsaly stejné vyhotovení.</w:t>
            </w:r>
          </w:p>
          <w:p w14:paraId="42D9E426" w14:textId="77777777" w:rsidR="00251D53" w:rsidRPr="00596DD3" w:rsidRDefault="00251D53" w:rsidP="009A61AC">
            <w:pPr>
              <w:keepLines/>
              <w:suppressAutoHyphens/>
              <w:spacing w:after="120"/>
              <w:ind w:left="1152"/>
              <w:jc w:val="both"/>
              <w:rPr>
                <w:rFonts w:ascii="Arial" w:hAnsi="Arial" w:cs="Arial"/>
                <w:sz w:val="20"/>
                <w:lang w:val="cs"/>
              </w:rPr>
            </w:pPr>
          </w:p>
          <w:p w14:paraId="43F91D62" w14:textId="1A341ADB" w:rsidR="00251D53" w:rsidRPr="00596DD3" w:rsidRDefault="00251D53" w:rsidP="009A61AC">
            <w:pPr>
              <w:keepLines/>
              <w:suppressAutoHyphens/>
              <w:spacing w:after="120"/>
              <w:ind w:left="1152"/>
              <w:jc w:val="both"/>
              <w:rPr>
                <w:rFonts w:ascii="Arial" w:hAnsi="Arial" w:cs="Arial"/>
                <w:sz w:val="20"/>
                <w:lang w:val="cs"/>
              </w:rPr>
            </w:pPr>
            <w:r w:rsidRPr="00596DD3">
              <w:rPr>
                <w:rFonts w:ascii="Arial" w:hAnsi="Arial" w:cs="Arial"/>
                <w:color w:val="000000"/>
                <w:sz w:val="20"/>
                <w:u w:val="single"/>
                <w:lang w:val="cs-CZ" w:eastAsia="cs-CZ"/>
              </w:rPr>
              <w:t>Tato Smlouva bude vyhotovena ve čtyřech (4) stejnopisech, každá ze Stran obdrží po jednom (1) vyhotovení.</w:t>
            </w:r>
          </w:p>
        </w:tc>
      </w:tr>
      <w:tr w:rsidR="001350D6" w:rsidRPr="00596DD3" w14:paraId="4BD17325" w14:textId="0CFEAED0" w:rsidTr="004D0074">
        <w:trPr>
          <w:trHeight w:val="144"/>
        </w:trPr>
        <w:tc>
          <w:tcPr>
            <w:tcW w:w="2500" w:type="pct"/>
          </w:tcPr>
          <w:p w14:paraId="0EABD99D" w14:textId="4D19DE9D" w:rsidR="001350D6" w:rsidRPr="00596DD3" w:rsidRDefault="001350D6" w:rsidP="009A61AC">
            <w:pPr>
              <w:keepNext/>
              <w:suppressAutoHyphens/>
              <w:ind w:left="1152" w:hanging="648"/>
              <w:jc w:val="both"/>
              <w:rPr>
                <w:rFonts w:ascii="Arial" w:hAnsi="Arial" w:cs="Arial"/>
                <w:b/>
                <w:bCs/>
                <w:sz w:val="20"/>
                <w:lang w:val="cs"/>
              </w:rPr>
            </w:pPr>
            <w:r w:rsidRPr="00596DD3">
              <w:rPr>
                <w:rFonts w:ascii="Arial" w:hAnsi="Arial" w:cs="Arial"/>
                <w:b/>
                <w:sz w:val="20"/>
              </w:rPr>
              <w:t>19.7</w:t>
            </w:r>
            <w:r w:rsidRPr="00596DD3">
              <w:rPr>
                <w:rFonts w:ascii="Arial" w:hAnsi="Arial" w:cs="Arial"/>
                <w:b/>
                <w:sz w:val="20"/>
              </w:rPr>
              <w:tab/>
            </w:r>
            <w:r w:rsidRPr="00596DD3">
              <w:rPr>
                <w:rFonts w:ascii="Arial" w:hAnsi="Arial" w:cs="Arial"/>
                <w:sz w:val="20"/>
                <w:u w:val="single"/>
              </w:rPr>
              <w:t>Survival</w:t>
            </w:r>
          </w:p>
        </w:tc>
        <w:tc>
          <w:tcPr>
            <w:tcW w:w="2500" w:type="pct"/>
          </w:tcPr>
          <w:p w14:paraId="21852586" w14:textId="705CE88D" w:rsidR="002079E7" w:rsidRPr="00596DD3" w:rsidRDefault="001350D6" w:rsidP="009A61AC">
            <w:pPr>
              <w:keepNext/>
              <w:suppressAutoHyphens/>
              <w:ind w:left="1152" w:hanging="648"/>
              <w:jc w:val="both"/>
              <w:rPr>
                <w:rFonts w:ascii="Arial" w:hAnsi="Arial" w:cs="Arial"/>
                <w:sz w:val="20"/>
                <w:u w:val="single"/>
                <w:lang w:val="cs"/>
              </w:rPr>
            </w:pPr>
            <w:r w:rsidRPr="00596DD3">
              <w:rPr>
                <w:rFonts w:ascii="Arial" w:hAnsi="Arial" w:cs="Arial"/>
                <w:b/>
                <w:bCs/>
                <w:sz w:val="20"/>
                <w:lang w:val="cs"/>
              </w:rPr>
              <w:t>19.7</w:t>
            </w:r>
            <w:r w:rsidRPr="00596DD3">
              <w:rPr>
                <w:rFonts w:ascii="Arial" w:hAnsi="Arial" w:cs="Arial"/>
                <w:sz w:val="20"/>
                <w:lang w:val="cs"/>
              </w:rPr>
              <w:tab/>
            </w:r>
            <w:r w:rsidRPr="00596DD3">
              <w:rPr>
                <w:rFonts w:ascii="Arial" w:hAnsi="Arial" w:cs="Arial"/>
                <w:sz w:val="20"/>
                <w:u w:val="single"/>
                <w:lang w:val="cs"/>
              </w:rPr>
              <w:t>Přetrvání platnosti</w:t>
            </w:r>
          </w:p>
        </w:tc>
      </w:tr>
      <w:tr w:rsidR="001350D6" w:rsidRPr="000B7B87" w14:paraId="2315CCB5" w14:textId="1B096168" w:rsidTr="004D0074">
        <w:trPr>
          <w:trHeight w:val="144"/>
        </w:trPr>
        <w:tc>
          <w:tcPr>
            <w:tcW w:w="2500" w:type="pct"/>
          </w:tcPr>
          <w:p w14:paraId="46C6F86C" w14:textId="747E16D5"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rPr>
              <w:t>The terms of this Agreement that contain obligations or rights that extend beyond the completion of the Study shall survive termination or completion of this Agreement, even if not expressly stated herein.</w:t>
            </w:r>
          </w:p>
        </w:tc>
        <w:tc>
          <w:tcPr>
            <w:tcW w:w="2500" w:type="pct"/>
          </w:tcPr>
          <w:p w14:paraId="51EA970A" w14:textId="7D775B9C" w:rsidR="001350D6" w:rsidRPr="00596DD3" w:rsidRDefault="001350D6" w:rsidP="009A61AC">
            <w:pPr>
              <w:suppressAutoHyphens/>
              <w:spacing w:after="120"/>
              <w:ind w:left="1152"/>
              <w:jc w:val="both"/>
              <w:rPr>
                <w:rFonts w:ascii="Arial" w:hAnsi="Arial" w:cs="Arial"/>
                <w:sz w:val="20"/>
                <w:lang w:val="cs"/>
              </w:rPr>
            </w:pPr>
            <w:r w:rsidRPr="00596DD3">
              <w:rPr>
                <w:rFonts w:ascii="Arial" w:hAnsi="Arial" w:cs="Arial"/>
                <w:sz w:val="20"/>
                <w:lang w:val="cs"/>
              </w:rPr>
              <w:t>Ustanovení této Smlouvy obsahující závazky či práva, které svou povahou přesahují okamžik dokončení Studie, zůstávají v platnosti i po ukončení nebo skončení platnosti této Smlouvy i v případě, že to zde není výslovně uvedeno.</w:t>
            </w:r>
          </w:p>
        </w:tc>
      </w:tr>
      <w:tr w:rsidR="00BC3036" w:rsidRPr="000B7B87" w14:paraId="6338C283" w14:textId="77777777" w:rsidTr="004D0074">
        <w:trPr>
          <w:trHeight w:val="144"/>
        </w:trPr>
        <w:tc>
          <w:tcPr>
            <w:tcW w:w="2500" w:type="pct"/>
          </w:tcPr>
          <w:p w14:paraId="483AC273" w14:textId="77777777" w:rsidR="00BC3036" w:rsidRPr="00596DD3" w:rsidRDefault="00BC3036" w:rsidP="009A61AC">
            <w:pPr>
              <w:keepNext/>
              <w:suppressAutoHyphens/>
              <w:spacing w:after="120"/>
              <w:jc w:val="both"/>
              <w:rPr>
                <w:rFonts w:ascii="Arial" w:hAnsi="Arial" w:cs="Arial"/>
                <w:b/>
                <w:sz w:val="20"/>
                <w:lang w:val="cs-CZ" w:eastAsia="cs-CZ"/>
              </w:rPr>
            </w:pPr>
          </w:p>
          <w:p w14:paraId="794F767C" w14:textId="77777777" w:rsidR="00982CD0" w:rsidRDefault="00982CD0" w:rsidP="009A61AC">
            <w:pPr>
              <w:keepNext/>
              <w:suppressAutoHyphens/>
              <w:spacing w:after="120"/>
              <w:jc w:val="both"/>
              <w:rPr>
                <w:rFonts w:ascii="Arial" w:hAnsi="Arial" w:cs="Arial"/>
                <w:b/>
                <w:sz w:val="20"/>
                <w:lang w:val="cs-CZ" w:eastAsia="cs-CZ"/>
              </w:rPr>
            </w:pPr>
          </w:p>
          <w:p w14:paraId="291F3570" w14:textId="77777777" w:rsidR="00982CD0" w:rsidRDefault="00982CD0" w:rsidP="009A61AC">
            <w:pPr>
              <w:keepNext/>
              <w:suppressAutoHyphens/>
              <w:spacing w:after="120"/>
              <w:jc w:val="both"/>
              <w:rPr>
                <w:rFonts w:ascii="Arial" w:hAnsi="Arial" w:cs="Arial"/>
                <w:b/>
                <w:sz w:val="20"/>
                <w:lang w:val="cs-CZ" w:eastAsia="cs-CZ"/>
              </w:rPr>
            </w:pPr>
          </w:p>
          <w:p w14:paraId="130B5EE2" w14:textId="77777777" w:rsidR="00982CD0" w:rsidRDefault="00982CD0" w:rsidP="009A61AC">
            <w:pPr>
              <w:keepNext/>
              <w:suppressAutoHyphens/>
              <w:spacing w:after="120"/>
              <w:jc w:val="both"/>
              <w:rPr>
                <w:rFonts w:ascii="Arial" w:hAnsi="Arial" w:cs="Arial"/>
                <w:b/>
                <w:sz w:val="20"/>
                <w:lang w:val="cs-CZ" w:eastAsia="cs-CZ"/>
              </w:rPr>
            </w:pPr>
          </w:p>
          <w:p w14:paraId="6A7DA178" w14:textId="77777777" w:rsidR="00982CD0" w:rsidRDefault="00982CD0" w:rsidP="009A61AC">
            <w:pPr>
              <w:keepNext/>
              <w:suppressAutoHyphens/>
              <w:spacing w:after="120"/>
              <w:jc w:val="both"/>
              <w:rPr>
                <w:rFonts w:ascii="Arial" w:hAnsi="Arial" w:cs="Arial"/>
                <w:b/>
                <w:sz w:val="20"/>
                <w:lang w:val="cs-CZ" w:eastAsia="cs-CZ"/>
              </w:rPr>
            </w:pPr>
          </w:p>
          <w:p w14:paraId="114288F3" w14:textId="5D92F995" w:rsidR="00BC3036" w:rsidRPr="00596DD3" w:rsidRDefault="00BC3036" w:rsidP="009A61AC">
            <w:pPr>
              <w:keepNext/>
              <w:suppressAutoHyphens/>
              <w:spacing w:after="120"/>
              <w:jc w:val="both"/>
              <w:rPr>
                <w:rFonts w:ascii="Arial" w:hAnsi="Arial" w:cs="Arial"/>
                <w:b/>
                <w:sz w:val="20"/>
                <w:lang w:val="cs-CZ" w:eastAsia="cs-CZ"/>
              </w:rPr>
            </w:pPr>
            <w:r w:rsidRPr="00596DD3">
              <w:rPr>
                <w:rFonts w:ascii="Arial" w:hAnsi="Arial" w:cs="Arial"/>
                <w:b/>
                <w:sz w:val="20"/>
                <w:lang w:val="cs-CZ" w:eastAsia="cs-CZ"/>
              </w:rPr>
              <w:t>The following attachments shall form an integral part of this Agreement:</w:t>
            </w:r>
          </w:p>
          <w:p w14:paraId="11CE0459" w14:textId="77777777" w:rsidR="00BC3036" w:rsidRPr="003C4775" w:rsidRDefault="00BC3036" w:rsidP="009A61AC">
            <w:pPr>
              <w:suppressAutoHyphens/>
              <w:spacing w:after="120"/>
              <w:ind w:left="1152"/>
              <w:jc w:val="both"/>
              <w:rPr>
                <w:rFonts w:ascii="Arial" w:hAnsi="Arial" w:cs="Arial"/>
                <w:sz w:val="20"/>
                <w:lang w:val="cs"/>
              </w:rPr>
            </w:pPr>
          </w:p>
        </w:tc>
        <w:tc>
          <w:tcPr>
            <w:tcW w:w="2500" w:type="pct"/>
          </w:tcPr>
          <w:p w14:paraId="6D8625A8" w14:textId="77777777" w:rsidR="00BC3036" w:rsidRDefault="00BC3036" w:rsidP="00982CD0">
            <w:pPr>
              <w:keepNext/>
              <w:suppressAutoHyphens/>
              <w:spacing w:after="120"/>
              <w:ind w:left="170"/>
              <w:jc w:val="both"/>
              <w:rPr>
                <w:rFonts w:ascii="Arial" w:hAnsi="Arial" w:cs="Arial"/>
                <w:b/>
                <w:sz w:val="20"/>
                <w:lang w:val="cs-CZ" w:eastAsia="cs-CZ"/>
              </w:rPr>
            </w:pPr>
          </w:p>
          <w:p w14:paraId="2417106B" w14:textId="77777777" w:rsidR="00982CD0" w:rsidRDefault="00982CD0" w:rsidP="00982CD0">
            <w:pPr>
              <w:keepNext/>
              <w:suppressAutoHyphens/>
              <w:spacing w:after="120"/>
              <w:ind w:left="170"/>
              <w:jc w:val="both"/>
              <w:rPr>
                <w:rFonts w:ascii="Arial" w:hAnsi="Arial" w:cs="Arial"/>
                <w:b/>
                <w:sz w:val="20"/>
                <w:lang w:val="cs-CZ" w:eastAsia="cs-CZ"/>
              </w:rPr>
            </w:pPr>
          </w:p>
          <w:p w14:paraId="0F390968" w14:textId="77777777" w:rsidR="00982CD0" w:rsidRDefault="00982CD0" w:rsidP="00982CD0">
            <w:pPr>
              <w:keepNext/>
              <w:suppressAutoHyphens/>
              <w:spacing w:after="120"/>
              <w:ind w:left="170"/>
              <w:jc w:val="both"/>
              <w:rPr>
                <w:rFonts w:ascii="Arial" w:hAnsi="Arial" w:cs="Arial"/>
                <w:b/>
                <w:sz w:val="20"/>
                <w:lang w:val="cs-CZ" w:eastAsia="cs-CZ"/>
              </w:rPr>
            </w:pPr>
          </w:p>
          <w:p w14:paraId="0F2853C0" w14:textId="77777777" w:rsidR="00982CD0" w:rsidRDefault="00982CD0" w:rsidP="00982CD0">
            <w:pPr>
              <w:keepNext/>
              <w:suppressAutoHyphens/>
              <w:spacing w:after="120"/>
              <w:ind w:left="170"/>
              <w:jc w:val="both"/>
              <w:rPr>
                <w:rFonts w:ascii="Arial" w:hAnsi="Arial" w:cs="Arial"/>
                <w:b/>
                <w:sz w:val="20"/>
                <w:lang w:val="cs-CZ" w:eastAsia="cs-CZ"/>
              </w:rPr>
            </w:pPr>
          </w:p>
          <w:p w14:paraId="0F716B31" w14:textId="77777777" w:rsidR="00982CD0" w:rsidRPr="00596DD3" w:rsidRDefault="00982CD0" w:rsidP="00982CD0">
            <w:pPr>
              <w:keepNext/>
              <w:suppressAutoHyphens/>
              <w:spacing w:after="120"/>
              <w:ind w:left="170"/>
              <w:jc w:val="both"/>
              <w:rPr>
                <w:rFonts w:ascii="Arial" w:hAnsi="Arial" w:cs="Arial"/>
                <w:b/>
                <w:sz w:val="20"/>
                <w:lang w:val="cs-CZ" w:eastAsia="cs-CZ"/>
              </w:rPr>
            </w:pPr>
          </w:p>
          <w:p w14:paraId="4E5F97A4" w14:textId="77777777" w:rsidR="00BC3036" w:rsidRPr="00596DD3" w:rsidRDefault="00BC3036" w:rsidP="00982CD0">
            <w:pPr>
              <w:keepNext/>
              <w:ind w:left="170"/>
              <w:rPr>
                <w:rFonts w:ascii="Arial" w:hAnsi="Arial" w:cs="Arial"/>
                <w:b/>
                <w:sz w:val="20"/>
                <w:lang w:val="cs-CZ" w:eastAsia="cs-CZ"/>
              </w:rPr>
            </w:pPr>
            <w:r w:rsidRPr="00596DD3">
              <w:rPr>
                <w:rFonts w:ascii="Arial" w:hAnsi="Arial" w:cs="Arial"/>
                <w:b/>
                <w:sz w:val="20"/>
                <w:lang w:val="cs-CZ" w:eastAsia="cs-CZ"/>
              </w:rPr>
              <w:t>Nedílnou součástí této Smlouvy jsou následující přílohy:</w:t>
            </w:r>
          </w:p>
          <w:p w14:paraId="444940ED" w14:textId="77777777" w:rsidR="00BC3036" w:rsidRPr="00596DD3" w:rsidRDefault="00BC3036" w:rsidP="00982CD0">
            <w:pPr>
              <w:keepNext/>
              <w:suppressAutoHyphens/>
              <w:spacing w:after="120"/>
              <w:ind w:left="170"/>
              <w:jc w:val="both"/>
              <w:rPr>
                <w:rFonts w:ascii="Arial" w:hAnsi="Arial" w:cs="Arial"/>
                <w:b/>
                <w:sz w:val="20"/>
                <w:lang w:val="cs-CZ" w:eastAsia="cs-CZ"/>
              </w:rPr>
            </w:pPr>
          </w:p>
          <w:p w14:paraId="27898ED1" w14:textId="77777777" w:rsidR="00BC3036" w:rsidRPr="00596DD3" w:rsidRDefault="00BC3036" w:rsidP="00982CD0">
            <w:pPr>
              <w:suppressAutoHyphens/>
              <w:spacing w:after="120"/>
              <w:ind w:left="170"/>
              <w:jc w:val="both"/>
              <w:rPr>
                <w:rFonts w:ascii="Arial" w:hAnsi="Arial" w:cs="Arial"/>
                <w:sz w:val="20"/>
                <w:lang w:val="cs"/>
              </w:rPr>
            </w:pPr>
          </w:p>
        </w:tc>
      </w:tr>
      <w:tr w:rsidR="00BC3036" w:rsidRPr="004F79DB" w14:paraId="3DE84A72" w14:textId="4BD1984F" w:rsidTr="004D0074">
        <w:trPr>
          <w:trHeight w:val="144"/>
        </w:trPr>
        <w:tc>
          <w:tcPr>
            <w:tcW w:w="2500" w:type="pct"/>
          </w:tcPr>
          <w:p w14:paraId="19290AD2" w14:textId="77777777" w:rsidR="00BC3036" w:rsidRPr="00596DD3" w:rsidRDefault="00BC3036" w:rsidP="009A61AC">
            <w:pPr>
              <w:suppressAutoHyphens/>
              <w:jc w:val="both"/>
              <w:rPr>
                <w:rFonts w:ascii="Arial" w:hAnsi="Arial" w:cs="Arial"/>
                <w:sz w:val="20"/>
                <w:lang w:val="cs-CZ" w:eastAsia="cs-CZ"/>
              </w:rPr>
            </w:pPr>
            <w:r w:rsidRPr="00596DD3">
              <w:rPr>
                <w:rFonts w:ascii="Arial" w:hAnsi="Arial" w:cs="Arial"/>
                <w:sz w:val="20"/>
                <w:lang w:val="cs-CZ" w:eastAsia="cs-CZ"/>
              </w:rPr>
              <w:t>Attachment A - Budget and payment schedule</w:t>
            </w:r>
          </w:p>
          <w:p w14:paraId="5690E96A" w14:textId="77777777" w:rsidR="00BC3036" w:rsidRPr="00596DD3" w:rsidRDefault="00BC3036" w:rsidP="009A61AC">
            <w:pPr>
              <w:suppressAutoHyphens/>
              <w:jc w:val="both"/>
              <w:rPr>
                <w:rFonts w:ascii="Arial" w:hAnsi="Arial" w:cs="Arial"/>
                <w:sz w:val="20"/>
                <w:lang w:val="cs-CZ" w:eastAsia="cs-CZ"/>
              </w:rPr>
            </w:pPr>
          </w:p>
          <w:p w14:paraId="10575A28" w14:textId="77777777" w:rsidR="00BC3036" w:rsidRPr="00596DD3" w:rsidRDefault="00BC3036" w:rsidP="009A61AC">
            <w:pPr>
              <w:suppressAutoHyphens/>
              <w:jc w:val="both"/>
              <w:rPr>
                <w:rFonts w:ascii="Arial" w:hAnsi="Arial" w:cs="Arial"/>
                <w:sz w:val="20"/>
                <w:lang w:val="cs-CZ" w:eastAsia="cs-CZ"/>
              </w:rPr>
            </w:pPr>
            <w:r w:rsidRPr="00596DD3">
              <w:rPr>
                <w:rFonts w:ascii="Arial" w:hAnsi="Arial" w:cs="Arial"/>
                <w:sz w:val="20"/>
                <w:lang w:val="cs-CZ" w:eastAsia="cs-CZ"/>
              </w:rPr>
              <w:t xml:space="preserve">Attachment B - </w:t>
            </w:r>
            <w:r w:rsidRPr="00596DD3">
              <w:rPr>
                <w:rFonts w:ascii="Arial" w:hAnsi="Arial" w:cs="Arial"/>
                <w:sz w:val="20"/>
              </w:rPr>
              <w:t>Standard Contractual Clauses</w:t>
            </w:r>
          </w:p>
          <w:p w14:paraId="43226173" w14:textId="5DD32CEF" w:rsidR="00BC3036" w:rsidRPr="00596DD3" w:rsidRDefault="00BC3036" w:rsidP="009A61AC">
            <w:pPr>
              <w:suppressAutoHyphens/>
              <w:jc w:val="center"/>
              <w:rPr>
                <w:rFonts w:ascii="Arial" w:hAnsi="Arial" w:cs="Arial"/>
                <w:b/>
                <w:bCs/>
                <w:sz w:val="20"/>
                <w:lang w:val="cs"/>
              </w:rPr>
            </w:pPr>
          </w:p>
        </w:tc>
        <w:tc>
          <w:tcPr>
            <w:tcW w:w="2500" w:type="pct"/>
          </w:tcPr>
          <w:p w14:paraId="314DFB40" w14:textId="77777777" w:rsidR="00BC3036" w:rsidRPr="00596DD3" w:rsidRDefault="00BC3036" w:rsidP="00982CD0">
            <w:pPr>
              <w:suppressAutoHyphens/>
              <w:ind w:left="170"/>
              <w:jc w:val="both"/>
              <w:rPr>
                <w:rFonts w:ascii="Arial" w:hAnsi="Arial" w:cs="Arial"/>
                <w:sz w:val="20"/>
                <w:lang w:val="cs-CZ" w:eastAsia="cs-CZ"/>
              </w:rPr>
            </w:pPr>
            <w:r w:rsidRPr="00596DD3">
              <w:rPr>
                <w:rFonts w:ascii="Arial" w:hAnsi="Arial" w:cs="Arial"/>
                <w:sz w:val="20"/>
                <w:lang w:val="cs-CZ" w:eastAsia="cs-CZ"/>
              </w:rPr>
              <w:t>Příloha A – Rozpočet a rozpis plateb</w:t>
            </w:r>
          </w:p>
          <w:p w14:paraId="17AC96E1" w14:textId="77777777" w:rsidR="00BC3036" w:rsidRPr="00596DD3" w:rsidRDefault="00BC3036" w:rsidP="00982CD0">
            <w:pPr>
              <w:suppressAutoHyphens/>
              <w:ind w:left="170"/>
              <w:jc w:val="both"/>
              <w:rPr>
                <w:rFonts w:ascii="Arial" w:hAnsi="Arial" w:cs="Arial"/>
                <w:sz w:val="20"/>
                <w:lang w:val="cs-CZ" w:eastAsia="cs-CZ"/>
              </w:rPr>
            </w:pPr>
          </w:p>
          <w:p w14:paraId="42CCEB3C" w14:textId="096FB4C1" w:rsidR="00BC3036" w:rsidRPr="00596DD3" w:rsidRDefault="00BC3036" w:rsidP="00982CD0">
            <w:pPr>
              <w:suppressAutoHyphens/>
              <w:ind w:left="170"/>
              <w:rPr>
                <w:rFonts w:ascii="Arial" w:hAnsi="Arial" w:cs="Arial"/>
                <w:b/>
                <w:sz w:val="20"/>
                <w:lang w:val="cs"/>
              </w:rPr>
            </w:pPr>
            <w:r w:rsidRPr="00596DD3">
              <w:rPr>
                <w:rFonts w:ascii="Arial" w:hAnsi="Arial" w:cs="Arial"/>
                <w:sz w:val="20"/>
                <w:lang w:val="cs-CZ" w:eastAsia="cs-CZ"/>
              </w:rPr>
              <w:t xml:space="preserve">Příloha B - </w:t>
            </w:r>
            <w:r w:rsidRPr="00596DD3">
              <w:rPr>
                <w:rFonts w:ascii="Arial" w:hAnsi="Arial" w:cs="Arial"/>
                <w:sz w:val="20"/>
                <w:lang w:val="cs"/>
              </w:rPr>
              <w:t>Standardní smluvní doložky</w:t>
            </w:r>
          </w:p>
        </w:tc>
      </w:tr>
      <w:tr w:rsidR="00BC3036" w:rsidRPr="000B7B87" w14:paraId="6D5E43C5" w14:textId="77777777" w:rsidTr="004D0074">
        <w:trPr>
          <w:trHeight w:val="144"/>
        </w:trPr>
        <w:tc>
          <w:tcPr>
            <w:tcW w:w="2500" w:type="pct"/>
          </w:tcPr>
          <w:p w14:paraId="545AC22B" w14:textId="77777777" w:rsidR="00BC3036" w:rsidRPr="00596DD3" w:rsidRDefault="00BC3036" w:rsidP="009A61AC">
            <w:pPr>
              <w:suppressAutoHyphens/>
              <w:jc w:val="both"/>
              <w:rPr>
                <w:rFonts w:ascii="Arial" w:hAnsi="Arial" w:cs="Arial"/>
                <w:sz w:val="20"/>
                <w:lang w:val="cs-CZ" w:eastAsia="cs-CZ"/>
              </w:rPr>
            </w:pPr>
            <w:r w:rsidRPr="00596DD3">
              <w:rPr>
                <w:rFonts w:ascii="Arial" w:hAnsi="Arial" w:cs="Arial"/>
                <w:sz w:val="20"/>
                <w:lang w:val="cs-CZ" w:eastAsia="cs-CZ"/>
              </w:rPr>
              <w:t xml:space="preserve">Attachment C - </w:t>
            </w:r>
            <w:r w:rsidRPr="00596DD3">
              <w:rPr>
                <w:rFonts w:ascii="Arial" w:hAnsi="Arial" w:cs="Arial"/>
                <w:sz w:val="20"/>
              </w:rPr>
              <w:t>Terms and Conditions of Equipment Provision and the Loan Acceptance/Return Protocol</w:t>
            </w:r>
            <w:r w:rsidRPr="00596DD3" w:rsidDel="00802F44">
              <w:rPr>
                <w:rFonts w:ascii="Arial" w:hAnsi="Arial" w:cs="Arial"/>
                <w:sz w:val="20"/>
                <w:lang w:val="cs-CZ" w:eastAsia="cs-CZ"/>
              </w:rPr>
              <w:t xml:space="preserve"> </w:t>
            </w:r>
          </w:p>
          <w:p w14:paraId="38D7D126" w14:textId="77777777" w:rsidR="00BC3036" w:rsidRPr="00596DD3" w:rsidRDefault="00BC3036" w:rsidP="009A61AC">
            <w:pPr>
              <w:suppressAutoHyphens/>
              <w:jc w:val="both"/>
              <w:rPr>
                <w:rFonts w:ascii="Arial" w:hAnsi="Arial" w:cs="Arial"/>
                <w:sz w:val="20"/>
                <w:lang w:val="cs-CZ" w:eastAsia="cs-CZ"/>
              </w:rPr>
            </w:pPr>
          </w:p>
          <w:p w14:paraId="4A7F7D5D" w14:textId="77777777" w:rsidR="00BC3036" w:rsidRPr="00596DD3" w:rsidRDefault="00BC3036" w:rsidP="009A61AC">
            <w:pPr>
              <w:suppressAutoHyphens/>
              <w:jc w:val="both"/>
              <w:rPr>
                <w:rFonts w:ascii="Arial" w:hAnsi="Arial" w:cs="Arial"/>
                <w:sz w:val="20"/>
                <w:lang w:val="cs-CZ" w:eastAsia="cs-CZ"/>
              </w:rPr>
            </w:pPr>
            <w:r w:rsidRPr="00596DD3">
              <w:rPr>
                <w:rFonts w:ascii="Arial" w:hAnsi="Arial" w:cs="Arial"/>
                <w:sz w:val="20"/>
                <w:lang w:val="cs-CZ" w:eastAsia="cs-CZ"/>
              </w:rPr>
              <w:t>Attachment D – Power of Attorney/delegation letter of IQVIA</w:t>
            </w:r>
          </w:p>
          <w:p w14:paraId="6448F656" w14:textId="77777777" w:rsidR="00BC3036" w:rsidRPr="00596DD3" w:rsidRDefault="00BC3036" w:rsidP="009A61AC">
            <w:pPr>
              <w:suppressAutoHyphens/>
              <w:jc w:val="both"/>
              <w:rPr>
                <w:rFonts w:ascii="Arial" w:hAnsi="Arial" w:cs="Arial"/>
                <w:sz w:val="20"/>
                <w:lang w:val="cs-CZ" w:eastAsia="cs-CZ"/>
              </w:rPr>
            </w:pPr>
          </w:p>
        </w:tc>
        <w:tc>
          <w:tcPr>
            <w:tcW w:w="2500" w:type="pct"/>
          </w:tcPr>
          <w:p w14:paraId="17F93B78" w14:textId="77777777" w:rsidR="00BC3036" w:rsidRPr="00596DD3" w:rsidRDefault="00BC3036" w:rsidP="00982CD0">
            <w:pPr>
              <w:keepNext/>
              <w:ind w:left="170"/>
              <w:rPr>
                <w:rFonts w:ascii="Arial" w:hAnsi="Arial" w:cs="Arial"/>
                <w:sz w:val="20"/>
                <w:lang w:val="cs-CZ" w:eastAsia="cs-CZ"/>
              </w:rPr>
            </w:pPr>
            <w:r w:rsidRPr="00596DD3">
              <w:rPr>
                <w:rFonts w:ascii="Arial" w:hAnsi="Arial" w:cs="Arial"/>
                <w:sz w:val="20"/>
                <w:lang w:val="cs-CZ" w:eastAsia="cs-CZ"/>
              </w:rPr>
              <w:t>Příloha C – Podmínky poskytnutí vybavení a Protokol o převzetí / vrácení výpůjčky</w:t>
            </w:r>
          </w:p>
          <w:p w14:paraId="4F6B2689" w14:textId="77777777" w:rsidR="00BC3036" w:rsidRPr="00596DD3" w:rsidRDefault="00BC3036" w:rsidP="00982CD0">
            <w:pPr>
              <w:suppressAutoHyphens/>
              <w:ind w:left="170"/>
              <w:jc w:val="both"/>
              <w:rPr>
                <w:rFonts w:ascii="Arial" w:hAnsi="Arial" w:cs="Arial"/>
                <w:sz w:val="20"/>
                <w:lang w:val="cs-CZ" w:eastAsia="cs-CZ"/>
              </w:rPr>
            </w:pPr>
          </w:p>
          <w:p w14:paraId="5CB23B98" w14:textId="77777777" w:rsidR="00BC3036" w:rsidRPr="00596DD3" w:rsidRDefault="00BC3036" w:rsidP="00982CD0">
            <w:pPr>
              <w:suppressAutoHyphens/>
              <w:ind w:left="170"/>
              <w:jc w:val="both"/>
              <w:rPr>
                <w:rFonts w:ascii="Arial" w:hAnsi="Arial" w:cs="Arial"/>
                <w:sz w:val="20"/>
                <w:lang w:val="cs-CZ" w:eastAsia="cs-CZ"/>
              </w:rPr>
            </w:pPr>
          </w:p>
          <w:p w14:paraId="5E1F2F16" w14:textId="3CA530A7" w:rsidR="00BC3036" w:rsidRPr="00596DD3" w:rsidRDefault="00BC3036" w:rsidP="00982CD0">
            <w:pPr>
              <w:suppressAutoHyphens/>
              <w:ind w:left="170"/>
              <w:jc w:val="both"/>
              <w:rPr>
                <w:rFonts w:ascii="Arial" w:hAnsi="Arial" w:cs="Arial"/>
                <w:sz w:val="20"/>
                <w:lang w:val="cs-CZ" w:eastAsia="cs-CZ"/>
              </w:rPr>
            </w:pPr>
            <w:r w:rsidRPr="00596DD3">
              <w:rPr>
                <w:rFonts w:ascii="Arial" w:hAnsi="Arial" w:cs="Arial"/>
                <w:sz w:val="20"/>
                <w:lang w:val="cs-CZ" w:eastAsia="cs-CZ"/>
              </w:rPr>
              <w:t>Příloha D - Plná moc/delegační dopis pro IQVIA</w:t>
            </w:r>
          </w:p>
        </w:tc>
      </w:tr>
      <w:tr w:rsidR="00BC3036" w:rsidRPr="000B7B87" w14:paraId="78EF6710" w14:textId="77777777" w:rsidTr="004D0074">
        <w:trPr>
          <w:trHeight w:val="144"/>
        </w:trPr>
        <w:tc>
          <w:tcPr>
            <w:tcW w:w="2500" w:type="pct"/>
          </w:tcPr>
          <w:p w14:paraId="1351B6CB" w14:textId="77777777" w:rsidR="00BC3036" w:rsidRPr="00596DD3" w:rsidRDefault="00BC3036" w:rsidP="009A61AC">
            <w:pPr>
              <w:suppressAutoHyphens/>
              <w:spacing w:after="120"/>
              <w:jc w:val="both"/>
              <w:rPr>
                <w:rFonts w:ascii="Arial" w:hAnsi="Arial" w:cs="Arial"/>
                <w:sz w:val="20"/>
                <w:lang w:val="en-IN"/>
              </w:rPr>
            </w:pPr>
            <w:bookmarkStart w:id="10" w:name="_Hlk217911952"/>
            <w:r w:rsidRPr="00596DD3">
              <w:rPr>
                <w:rFonts w:ascii="Arial" w:hAnsi="Arial" w:cs="Arial"/>
                <w:sz w:val="20"/>
                <w:lang w:val="cs-CZ" w:eastAsia="cs-CZ"/>
              </w:rPr>
              <w:t xml:space="preserve">Attachment E - </w:t>
            </w:r>
            <w:r w:rsidRPr="00596DD3">
              <w:rPr>
                <w:rFonts w:ascii="Arial" w:hAnsi="Arial" w:cs="Arial"/>
                <w:sz w:val="20"/>
                <w:lang w:val="en-IN"/>
              </w:rPr>
              <w:t>Version of Agreement intended for publication</w:t>
            </w:r>
          </w:p>
          <w:p w14:paraId="40DE4577" w14:textId="77777777" w:rsidR="00BC3036" w:rsidRDefault="00BC3036" w:rsidP="009A61AC">
            <w:pPr>
              <w:tabs>
                <w:tab w:val="left" w:pos="1440"/>
              </w:tabs>
              <w:spacing w:before="240"/>
              <w:jc w:val="both"/>
              <w:rPr>
                <w:rFonts w:ascii="Arial" w:hAnsi="Arial" w:cs="Arial"/>
                <w:color w:val="000000"/>
                <w:sz w:val="20"/>
                <w:lang w:val="en-GB"/>
              </w:rPr>
            </w:pPr>
            <w:r w:rsidRPr="00596DD3">
              <w:rPr>
                <w:rFonts w:ascii="Arial" w:hAnsi="Arial" w:cs="Arial"/>
                <w:color w:val="000000"/>
                <w:sz w:val="20"/>
                <w:lang w:val="en-GB"/>
              </w:rPr>
              <w:t>Attachment F – Copy of Insurance Certificate</w:t>
            </w:r>
          </w:p>
          <w:p w14:paraId="124A015A" w14:textId="77777777" w:rsidR="00982CD0" w:rsidRPr="00596DD3" w:rsidRDefault="00982CD0" w:rsidP="00982CD0">
            <w:pPr>
              <w:tabs>
                <w:tab w:val="left" w:pos="1440"/>
              </w:tabs>
              <w:jc w:val="both"/>
              <w:rPr>
                <w:rFonts w:ascii="Arial" w:hAnsi="Arial" w:cs="Arial"/>
                <w:color w:val="000000"/>
                <w:sz w:val="20"/>
                <w:lang w:val="en-GB"/>
              </w:rPr>
            </w:pPr>
          </w:p>
          <w:p w14:paraId="2A1BB728" w14:textId="77777777" w:rsidR="00BC3036" w:rsidRPr="00596DD3" w:rsidRDefault="00BC3036" w:rsidP="009A61AC">
            <w:pPr>
              <w:keepNext/>
              <w:spacing w:after="240"/>
              <w:jc w:val="both"/>
              <w:rPr>
                <w:rFonts w:ascii="Arial" w:hAnsi="Arial" w:cs="Arial"/>
                <w:sz w:val="20"/>
                <w:lang w:val="en-GB"/>
              </w:rPr>
            </w:pPr>
            <w:r w:rsidRPr="00596DD3">
              <w:rPr>
                <w:rFonts w:ascii="Arial" w:hAnsi="Arial" w:cs="Arial"/>
                <w:color w:val="000000"/>
                <w:sz w:val="20"/>
                <w:lang w:val="en-GB"/>
              </w:rPr>
              <w:t xml:space="preserve">Attachment G – </w:t>
            </w:r>
            <w:r w:rsidRPr="00596DD3">
              <w:rPr>
                <w:rFonts w:ascii="Arial" w:hAnsi="Arial" w:cs="Arial"/>
                <w:sz w:val="20"/>
                <w:lang w:val="en-GB"/>
              </w:rPr>
              <w:t>Regulatory Authority</w:t>
            </w:r>
          </w:p>
          <w:p w14:paraId="044E339B" w14:textId="77777777" w:rsidR="00BC3036" w:rsidRPr="00596DD3" w:rsidRDefault="00BC3036" w:rsidP="009A61AC">
            <w:pPr>
              <w:keepNext/>
              <w:jc w:val="both"/>
              <w:rPr>
                <w:rFonts w:ascii="Arial" w:hAnsi="Arial" w:cs="Arial"/>
                <w:color w:val="000000"/>
                <w:sz w:val="20"/>
                <w:lang w:val="en-GB"/>
              </w:rPr>
            </w:pPr>
            <w:r w:rsidRPr="00596DD3">
              <w:rPr>
                <w:rFonts w:ascii="Arial" w:hAnsi="Arial" w:cs="Arial"/>
                <w:color w:val="000000"/>
                <w:sz w:val="20"/>
                <w:lang w:val="en-GB"/>
              </w:rPr>
              <w:t>Attachment H – Certificate of Incorporation of IQVIA RDS Czech Republic s.r.o.</w:t>
            </w:r>
          </w:p>
          <w:p w14:paraId="471E6C05" w14:textId="77777777" w:rsidR="00BC3036" w:rsidRPr="00596DD3" w:rsidRDefault="00BC3036" w:rsidP="009A61AC">
            <w:pPr>
              <w:keepNext/>
              <w:jc w:val="both"/>
              <w:rPr>
                <w:rFonts w:ascii="Arial" w:hAnsi="Arial" w:cs="Arial"/>
                <w:color w:val="000000"/>
                <w:sz w:val="20"/>
                <w:lang w:val="en-GB"/>
              </w:rPr>
            </w:pPr>
          </w:p>
          <w:p w14:paraId="7522C3D2" w14:textId="77777777" w:rsidR="00BC3036" w:rsidRPr="00596DD3" w:rsidRDefault="00BC3036" w:rsidP="00982CD0">
            <w:pPr>
              <w:keepNext/>
              <w:jc w:val="both"/>
              <w:rPr>
                <w:rFonts w:ascii="Arial" w:hAnsi="Arial" w:cs="Arial"/>
                <w:color w:val="000000"/>
                <w:sz w:val="20"/>
                <w:lang w:val="en-GB"/>
              </w:rPr>
            </w:pPr>
            <w:r w:rsidRPr="00596DD3">
              <w:rPr>
                <w:rFonts w:ascii="Arial" w:hAnsi="Arial" w:cs="Arial"/>
                <w:color w:val="000000"/>
                <w:sz w:val="20"/>
                <w:lang w:val="en-GB"/>
              </w:rPr>
              <w:t>Attachment I – Informed Consent Form</w:t>
            </w:r>
          </w:p>
          <w:p w14:paraId="51BF3E7B" w14:textId="77777777" w:rsidR="00BC3036" w:rsidRPr="00596DD3" w:rsidRDefault="00BC3036" w:rsidP="00982CD0">
            <w:pPr>
              <w:keepNext/>
              <w:jc w:val="both"/>
              <w:rPr>
                <w:rFonts w:ascii="Arial" w:hAnsi="Arial" w:cs="Arial"/>
                <w:color w:val="000000"/>
                <w:sz w:val="20"/>
                <w:lang w:val="en-GB"/>
              </w:rPr>
            </w:pPr>
          </w:p>
          <w:p w14:paraId="30CCE3CE" w14:textId="77777777" w:rsidR="00BC3036" w:rsidRDefault="00BC3036" w:rsidP="00982CD0">
            <w:pPr>
              <w:keepNext/>
              <w:jc w:val="both"/>
              <w:rPr>
                <w:rFonts w:ascii="Arial" w:hAnsi="Arial" w:cs="Arial"/>
                <w:color w:val="000000"/>
                <w:sz w:val="20"/>
                <w:lang w:val="en-GB"/>
              </w:rPr>
            </w:pPr>
          </w:p>
          <w:p w14:paraId="6EE27919" w14:textId="77777777" w:rsidR="00982CD0" w:rsidRPr="00596DD3" w:rsidRDefault="00982CD0" w:rsidP="00982CD0">
            <w:pPr>
              <w:keepNext/>
              <w:jc w:val="both"/>
              <w:rPr>
                <w:rFonts w:ascii="Arial" w:hAnsi="Arial" w:cs="Arial"/>
                <w:color w:val="000000"/>
                <w:sz w:val="20"/>
                <w:lang w:val="en-GB"/>
              </w:rPr>
            </w:pPr>
          </w:p>
          <w:p w14:paraId="3F4C17A0" w14:textId="77777777" w:rsidR="00BC3036" w:rsidRPr="00596DD3" w:rsidRDefault="00BC3036" w:rsidP="009A61AC">
            <w:pPr>
              <w:keepNext/>
              <w:spacing w:before="120"/>
              <w:jc w:val="both"/>
              <w:rPr>
                <w:rFonts w:ascii="Arial" w:hAnsi="Arial" w:cs="Arial"/>
                <w:color w:val="000000"/>
                <w:sz w:val="20"/>
                <w:lang w:val="en-GB"/>
              </w:rPr>
            </w:pPr>
            <w:r w:rsidRPr="00596DD3">
              <w:rPr>
                <w:rFonts w:ascii="Arial" w:hAnsi="Arial" w:cs="Arial"/>
                <w:color w:val="000000"/>
                <w:sz w:val="20"/>
                <w:lang w:val="en-GB"/>
              </w:rPr>
              <w:t>Attachment J – Financial Disclosure Form of Investigator</w:t>
            </w:r>
          </w:p>
          <w:p w14:paraId="65331B08" w14:textId="77777777" w:rsidR="00BC3036" w:rsidRPr="00596DD3" w:rsidRDefault="00BC3036" w:rsidP="009A61AC">
            <w:pPr>
              <w:keepNext/>
              <w:spacing w:before="120"/>
              <w:jc w:val="both"/>
              <w:rPr>
                <w:rFonts w:ascii="Arial" w:hAnsi="Arial" w:cs="Arial"/>
                <w:sz w:val="20"/>
                <w:lang w:val="en-GB" w:eastAsia="cs-CZ"/>
              </w:rPr>
            </w:pPr>
          </w:p>
          <w:p w14:paraId="04FB8C1A" w14:textId="77777777" w:rsidR="00BC3036" w:rsidRPr="00596DD3" w:rsidRDefault="00BC3036" w:rsidP="009A61AC">
            <w:pPr>
              <w:suppressAutoHyphens/>
              <w:jc w:val="both"/>
              <w:rPr>
                <w:rFonts w:ascii="Arial" w:hAnsi="Arial" w:cs="Arial"/>
                <w:sz w:val="20"/>
                <w:lang w:val="cs-CZ" w:eastAsia="cs-CZ"/>
              </w:rPr>
            </w:pPr>
          </w:p>
        </w:tc>
        <w:tc>
          <w:tcPr>
            <w:tcW w:w="2500" w:type="pct"/>
          </w:tcPr>
          <w:p w14:paraId="74A0EDCD" w14:textId="77777777" w:rsidR="00BC3036" w:rsidRPr="00596DD3" w:rsidRDefault="00BC3036" w:rsidP="00982CD0">
            <w:pPr>
              <w:keepNext/>
              <w:tabs>
                <w:tab w:val="left" w:pos="4536"/>
              </w:tabs>
              <w:ind w:left="170"/>
              <w:jc w:val="both"/>
              <w:rPr>
                <w:rFonts w:ascii="Arial" w:hAnsi="Arial" w:cs="Arial"/>
                <w:sz w:val="20"/>
                <w:lang w:val="cs-CZ" w:eastAsia="cs-CZ"/>
              </w:rPr>
            </w:pPr>
            <w:r w:rsidRPr="00596DD3">
              <w:rPr>
                <w:rFonts w:ascii="Arial" w:hAnsi="Arial" w:cs="Arial"/>
                <w:sz w:val="20"/>
                <w:lang w:val="cs-CZ" w:eastAsia="cs-CZ"/>
              </w:rPr>
              <w:t>Příloha E – Verze smlouvy určená ke zveřejnění</w:t>
            </w:r>
          </w:p>
          <w:p w14:paraId="5CCFC0E4" w14:textId="77777777" w:rsidR="00BC3036" w:rsidRPr="00596DD3" w:rsidRDefault="00BC3036" w:rsidP="00982CD0">
            <w:pPr>
              <w:keepNext/>
              <w:tabs>
                <w:tab w:val="left" w:pos="4536"/>
              </w:tabs>
              <w:ind w:left="170"/>
              <w:jc w:val="both"/>
              <w:rPr>
                <w:rFonts w:ascii="Arial" w:hAnsi="Arial" w:cs="Arial"/>
                <w:sz w:val="20"/>
                <w:lang w:val="cs-CZ" w:eastAsia="cs-CZ"/>
              </w:rPr>
            </w:pPr>
          </w:p>
          <w:p w14:paraId="2927C891" w14:textId="77777777" w:rsidR="00BC3036" w:rsidRPr="00596DD3" w:rsidRDefault="00BC3036" w:rsidP="00982CD0">
            <w:pPr>
              <w:tabs>
                <w:tab w:val="left" w:pos="20"/>
                <w:tab w:val="left" w:pos="1440"/>
              </w:tabs>
              <w:ind w:left="170"/>
              <w:jc w:val="both"/>
              <w:rPr>
                <w:rFonts w:ascii="Arial" w:hAnsi="Arial" w:cs="Arial"/>
                <w:color w:val="000000"/>
                <w:sz w:val="20"/>
                <w:lang w:val="cs-CZ"/>
              </w:rPr>
            </w:pPr>
            <w:r w:rsidRPr="00596DD3">
              <w:rPr>
                <w:rFonts w:ascii="Arial" w:hAnsi="Arial" w:cs="Arial"/>
                <w:color w:val="000000"/>
                <w:sz w:val="20"/>
                <w:lang w:val="cs-CZ"/>
              </w:rPr>
              <w:t>Příloha F – Kopie pojistného certifikátu</w:t>
            </w:r>
          </w:p>
          <w:p w14:paraId="76461F11" w14:textId="77777777" w:rsidR="00BC3036" w:rsidRPr="00596DD3" w:rsidRDefault="00BC3036" w:rsidP="00982CD0">
            <w:pPr>
              <w:tabs>
                <w:tab w:val="left" w:pos="20"/>
              </w:tabs>
              <w:ind w:left="170"/>
              <w:jc w:val="both"/>
              <w:rPr>
                <w:rFonts w:ascii="Arial" w:hAnsi="Arial" w:cs="Arial"/>
                <w:color w:val="000000"/>
                <w:sz w:val="20"/>
                <w:lang w:val="cs-CZ"/>
              </w:rPr>
            </w:pPr>
          </w:p>
          <w:p w14:paraId="7B22B872" w14:textId="77777777" w:rsidR="00BC3036" w:rsidRPr="00596DD3" w:rsidRDefault="00BC3036" w:rsidP="00982CD0">
            <w:pPr>
              <w:tabs>
                <w:tab w:val="left" w:pos="20"/>
              </w:tabs>
              <w:ind w:left="170"/>
              <w:rPr>
                <w:rFonts w:ascii="Arial" w:hAnsi="Arial" w:cs="Arial"/>
                <w:sz w:val="20"/>
                <w:lang w:val="cs-CZ"/>
              </w:rPr>
            </w:pPr>
            <w:r w:rsidRPr="00596DD3">
              <w:rPr>
                <w:rFonts w:ascii="Arial" w:hAnsi="Arial" w:cs="Arial"/>
                <w:color w:val="000000"/>
                <w:sz w:val="20"/>
                <w:lang w:val="cs-CZ"/>
              </w:rPr>
              <w:t xml:space="preserve">Příloha G – </w:t>
            </w:r>
            <w:r w:rsidRPr="00596DD3">
              <w:rPr>
                <w:rFonts w:ascii="Arial" w:hAnsi="Arial" w:cs="Arial"/>
                <w:sz w:val="20"/>
                <w:lang w:val="cs-CZ"/>
              </w:rPr>
              <w:t>Povolení regulačního orgánu</w:t>
            </w:r>
          </w:p>
          <w:p w14:paraId="7E0AF58E" w14:textId="77777777" w:rsidR="00BC3036" w:rsidRPr="00596DD3" w:rsidRDefault="00BC3036" w:rsidP="00982CD0">
            <w:pPr>
              <w:tabs>
                <w:tab w:val="left" w:pos="20"/>
                <w:tab w:val="left" w:pos="1440"/>
              </w:tabs>
              <w:ind w:left="170"/>
              <w:jc w:val="both"/>
              <w:rPr>
                <w:rFonts w:ascii="Arial" w:hAnsi="Arial" w:cs="Arial"/>
                <w:color w:val="000000"/>
                <w:sz w:val="20"/>
                <w:lang w:val="cs-CZ"/>
              </w:rPr>
            </w:pPr>
          </w:p>
          <w:p w14:paraId="057B4A71" w14:textId="77777777" w:rsidR="00BC3036" w:rsidRPr="00596DD3" w:rsidRDefault="00BC3036" w:rsidP="00982CD0">
            <w:pPr>
              <w:tabs>
                <w:tab w:val="left" w:pos="792"/>
                <w:tab w:val="left" w:pos="1440"/>
              </w:tabs>
              <w:ind w:left="170"/>
              <w:jc w:val="both"/>
              <w:rPr>
                <w:rFonts w:ascii="Arial" w:hAnsi="Arial" w:cs="Arial"/>
                <w:color w:val="000000"/>
                <w:sz w:val="20"/>
                <w:lang w:val="cs-CZ"/>
              </w:rPr>
            </w:pPr>
            <w:r w:rsidRPr="00596DD3">
              <w:rPr>
                <w:rFonts w:ascii="Arial" w:hAnsi="Arial" w:cs="Arial"/>
                <w:color w:val="000000"/>
                <w:sz w:val="20"/>
                <w:lang w:val="cs-CZ"/>
              </w:rPr>
              <w:t>Příloha H – Výpis z Obchodního rejstříku společnosti IQVIA RDS Czech Republic s.r.o.</w:t>
            </w:r>
          </w:p>
          <w:p w14:paraId="65E37C48" w14:textId="77777777" w:rsidR="00BC3036" w:rsidRPr="00596DD3" w:rsidRDefault="00BC3036" w:rsidP="00982CD0">
            <w:pPr>
              <w:ind w:left="170"/>
              <w:jc w:val="both"/>
              <w:rPr>
                <w:rFonts w:ascii="Arial" w:hAnsi="Arial" w:cs="Arial"/>
                <w:color w:val="000000"/>
                <w:sz w:val="20"/>
                <w:lang w:val="cs-CZ"/>
              </w:rPr>
            </w:pPr>
          </w:p>
          <w:p w14:paraId="6FC6C5E5" w14:textId="2E963B79" w:rsidR="00BC3036" w:rsidRDefault="00BC3036" w:rsidP="00982CD0">
            <w:pPr>
              <w:ind w:left="170"/>
              <w:jc w:val="both"/>
              <w:rPr>
                <w:rFonts w:ascii="Arial" w:hAnsi="Arial" w:cs="Arial"/>
                <w:color w:val="000000"/>
                <w:sz w:val="20"/>
                <w:lang w:val="cs-CZ"/>
              </w:rPr>
            </w:pPr>
            <w:r w:rsidRPr="00596DD3">
              <w:rPr>
                <w:rFonts w:ascii="Arial" w:hAnsi="Arial" w:cs="Arial"/>
                <w:color w:val="000000"/>
                <w:sz w:val="20"/>
                <w:lang w:val="cs-CZ"/>
              </w:rPr>
              <w:t>Příloha I – Formulář písemného informovaného souhlasu Subjektu klinického hodnocení se zařazením do Klinického hodnocení</w:t>
            </w:r>
          </w:p>
          <w:p w14:paraId="758B4EA7" w14:textId="77777777" w:rsidR="00982CD0" w:rsidRPr="00596DD3" w:rsidRDefault="00982CD0" w:rsidP="00982CD0">
            <w:pPr>
              <w:ind w:left="170"/>
              <w:jc w:val="both"/>
              <w:rPr>
                <w:rFonts w:ascii="Arial" w:hAnsi="Arial" w:cs="Arial"/>
                <w:color w:val="000000"/>
                <w:sz w:val="20"/>
                <w:lang w:val="cs-CZ"/>
              </w:rPr>
            </w:pPr>
          </w:p>
          <w:p w14:paraId="37A2D3EF" w14:textId="77777777" w:rsidR="00BC3036" w:rsidRPr="00596DD3" w:rsidRDefault="00BC3036" w:rsidP="00982CD0">
            <w:pPr>
              <w:ind w:left="170"/>
              <w:jc w:val="both"/>
              <w:rPr>
                <w:rFonts w:ascii="Arial" w:hAnsi="Arial" w:cs="Arial"/>
                <w:color w:val="000000"/>
                <w:sz w:val="20"/>
                <w:lang w:val="cs-CZ"/>
              </w:rPr>
            </w:pPr>
            <w:r w:rsidRPr="00596DD3">
              <w:rPr>
                <w:rFonts w:ascii="Arial" w:hAnsi="Arial" w:cs="Arial"/>
                <w:color w:val="000000"/>
                <w:sz w:val="20"/>
                <w:lang w:val="cs-CZ"/>
              </w:rPr>
              <w:t>Příloha J – Finanční prohlášení Zkoušejícího lékaře</w:t>
            </w:r>
          </w:p>
          <w:p w14:paraId="413A6988" w14:textId="77777777" w:rsidR="00BC3036" w:rsidRPr="00596DD3" w:rsidRDefault="00BC3036" w:rsidP="00982CD0">
            <w:pPr>
              <w:keepNext/>
              <w:ind w:left="170"/>
              <w:rPr>
                <w:rFonts w:ascii="Arial" w:hAnsi="Arial" w:cs="Arial"/>
                <w:sz w:val="20"/>
                <w:lang w:val="cs-CZ" w:eastAsia="cs-CZ"/>
              </w:rPr>
            </w:pPr>
          </w:p>
        </w:tc>
      </w:tr>
      <w:bookmarkEnd w:id="10"/>
    </w:tbl>
    <w:p w14:paraId="3E76D263" w14:textId="77777777" w:rsidR="00B14939" w:rsidRPr="00596DD3" w:rsidRDefault="00B14939" w:rsidP="009A61AC">
      <w:pPr>
        <w:rPr>
          <w:rFonts w:ascii="Arial" w:hAnsi="Arial" w:cs="Arial"/>
          <w:sz w:val="20"/>
          <w:lang w:val="cs"/>
        </w:rPr>
      </w:pPr>
    </w:p>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4315"/>
        <w:gridCol w:w="4311"/>
      </w:tblGrid>
      <w:tr w:rsidR="00D91739" w:rsidRPr="00596DD3" w14:paraId="39A7EB59" w14:textId="77777777" w:rsidTr="00B14939">
        <w:tc>
          <w:tcPr>
            <w:tcW w:w="5000" w:type="pct"/>
            <w:gridSpan w:val="2"/>
          </w:tcPr>
          <w:p w14:paraId="26C427CC" w14:textId="77777777" w:rsidR="008D508B" w:rsidRPr="00596DD3" w:rsidRDefault="00265443" w:rsidP="009A61AC">
            <w:pPr>
              <w:keepNext/>
              <w:pageBreakBefore/>
              <w:suppressAutoHyphens/>
              <w:spacing w:before="200"/>
              <w:jc w:val="both"/>
              <w:rPr>
                <w:rFonts w:ascii="Arial" w:hAnsi="Arial" w:cs="Arial"/>
                <w:b/>
                <w:sz w:val="20"/>
              </w:rPr>
            </w:pPr>
            <w:r w:rsidRPr="00596DD3">
              <w:rPr>
                <w:rFonts w:ascii="Arial" w:hAnsi="Arial" w:cs="Arial"/>
                <w:b/>
                <w:bCs/>
                <w:sz w:val="20"/>
              </w:rPr>
              <w:lastRenderedPageBreak/>
              <w:t xml:space="preserve">ACKNOWLEDGED AND AGREED BY </w:t>
            </w:r>
            <w:bookmarkStart w:id="11" w:name="_Hlk212203855"/>
            <w:r w:rsidRPr="00596DD3">
              <w:rPr>
                <w:rFonts w:ascii="Arial" w:hAnsi="Arial" w:cs="Arial"/>
                <w:b/>
                <w:bCs/>
                <w:sz w:val="20"/>
              </w:rPr>
              <w:t>IQVIA RDS Czech Republic, s.r.o.</w:t>
            </w:r>
            <w:bookmarkEnd w:id="11"/>
            <w:r w:rsidRPr="00596DD3">
              <w:rPr>
                <w:rFonts w:ascii="Arial" w:hAnsi="Arial" w:cs="Arial"/>
                <w:b/>
                <w:bCs/>
                <w:sz w:val="20"/>
              </w:rPr>
              <w:t>, /</w:t>
            </w:r>
          </w:p>
          <w:p w14:paraId="26A8ED64" w14:textId="6226CA49" w:rsidR="008D508B" w:rsidRPr="00596DD3" w:rsidRDefault="00265443" w:rsidP="009A61AC">
            <w:pPr>
              <w:keepNext/>
              <w:pageBreakBefore/>
              <w:suppressAutoHyphens/>
              <w:jc w:val="both"/>
              <w:rPr>
                <w:rFonts w:ascii="Arial" w:hAnsi="Arial" w:cs="Arial"/>
                <w:b/>
                <w:sz w:val="20"/>
              </w:rPr>
            </w:pPr>
            <w:r w:rsidRPr="00596DD3">
              <w:rPr>
                <w:rFonts w:ascii="Arial" w:hAnsi="Arial" w:cs="Arial"/>
                <w:b/>
                <w:bCs/>
                <w:sz w:val="20"/>
                <w:lang w:val="cs"/>
              </w:rPr>
              <w:t>POTVRZUJE A SOUHLASÍ: IQVIA RDS Czech Republic, s.r.o.</w:t>
            </w:r>
          </w:p>
        </w:tc>
      </w:tr>
      <w:tr w:rsidR="00D91739" w:rsidRPr="00596DD3" w14:paraId="258B8540" w14:textId="77777777" w:rsidTr="00B14939">
        <w:tc>
          <w:tcPr>
            <w:tcW w:w="2501" w:type="pct"/>
          </w:tcPr>
          <w:p w14:paraId="79FC7CE3" w14:textId="433D977F" w:rsidR="008D508B" w:rsidRPr="00596DD3" w:rsidRDefault="00265443" w:rsidP="009A61AC">
            <w:pPr>
              <w:pStyle w:val="Nadpis2"/>
              <w:keepNext w:val="0"/>
              <w:suppressAutoHyphens/>
              <w:spacing w:before="200"/>
              <w:jc w:val="both"/>
              <w:rPr>
                <w:rFonts w:cs="Arial"/>
                <w:color w:val="auto"/>
              </w:rPr>
            </w:pPr>
            <w:r w:rsidRPr="00596DD3">
              <w:rPr>
                <w:rFonts w:cs="Arial"/>
                <w:bCs/>
                <w:color w:val="auto"/>
              </w:rPr>
              <w:t xml:space="preserve">By: / </w:t>
            </w:r>
            <w:r w:rsidRPr="00596DD3">
              <w:rPr>
                <w:rFonts w:cs="Arial"/>
                <w:bCs/>
                <w:color w:val="auto"/>
                <w:lang w:val="cs"/>
              </w:rPr>
              <w:t>Podepsal(a):</w:t>
            </w:r>
          </w:p>
        </w:tc>
        <w:tc>
          <w:tcPr>
            <w:tcW w:w="2499" w:type="pct"/>
            <w:tcBorders>
              <w:bottom w:val="single" w:sz="4" w:space="0" w:color="auto"/>
            </w:tcBorders>
          </w:tcPr>
          <w:p w14:paraId="664FFC36"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4659AC0C" w14:textId="77777777" w:rsidTr="00B14939">
        <w:tc>
          <w:tcPr>
            <w:tcW w:w="2501" w:type="pct"/>
          </w:tcPr>
          <w:p w14:paraId="7483B5B9" w14:textId="76AD9FAD" w:rsidR="008D508B" w:rsidRPr="00596DD3" w:rsidRDefault="00265443" w:rsidP="009A61AC">
            <w:pPr>
              <w:pStyle w:val="Nadpis2"/>
              <w:keepNext w:val="0"/>
              <w:suppressAutoHyphens/>
              <w:spacing w:before="200"/>
              <w:jc w:val="both"/>
              <w:rPr>
                <w:rFonts w:cs="Arial"/>
                <w:color w:val="auto"/>
              </w:rPr>
            </w:pPr>
            <w:r w:rsidRPr="00596DD3">
              <w:rPr>
                <w:rFonts w:cs="Arial"/>
                <w:bCs/>
                <w:color w:val="auto"/>
              </w:rPr>
              <w:t xml:space="preserve">Title: / </w:t>
            </w:r>
            <w:r w:rsidRPr="00596DD3">
              <w:rPr>
                <w:rFonts w:cs="Arial"/>
                <w:bCs/>
                <w:color w:val="auto"/>
                <w:lang w:val="cs"/>
              </w:rPr>
              <w:t>Funkce:</w:t>
            </w:r>
          </w:p>
        </w:tc>
        <w:tc>
          <w:tcPr>
            <w:tcW w:w="2499" w:type="pct"/>
            <w:tcBorders>
              <w:top w:val="single" w:sz="4" w:space="0" w:color="auto"/>
              <w:bottom w:val="single" w:sz="4" w:space="0" w:color="auto"/>
            </w:tcBorders>
          </w:tcPr>
          <w:p w14:paraId="7BDF735D"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082B22D5" w14:textId="77777777" w:rsidTr="00B14939">
        <w:tc>
          <w:tcPr>
            <w:tcW w:w="2501" w:type="pct"/>
          </w:tcPr>
          <w:p w14:paraId="792A2C89" w14:textId="1721A496" w:rsidR="008D508B" w:rsidRPr="00596DD3" w:rsidRDefault="00265443" w:rsidP="009A61AC">
            <w:pPr>
              <w:pStyle w:val="Nadpis2"/>
              <w:keepNext w:val="0"/>
              <w:suppressAutoHyphens/>
              <w:spacing w:before="200"/>
              <w:jc w:val="both"/>
              <w:rPr>
                <w:rFonts w:cs="Arial"/>
                <w:color w:val="auto"/>
              </w:rPr>
            </w:pPr>
            <w:r w:rsidRPr="00596DD3">
              <w:rPr>
                <w:rFonts w:cs="Arial"/>
                <w:bCs/>
                <w:color w:val="auto"/>
              </w:rPr>
              <w:t xml:space="preserve">Signature: / </w:t>
            </w:r>
            <w:r w:rsidRPr="00596DD3">
              <w:rPr>
                <w:rFonts w:cs="Arial"/>
                <w:bCs/>
                <w:color w:val="auto"/>
                <w:lang w:val="cs"/>
              </w:rPr>
              <w:t>Podpis:</w:t>
            </w:r>
          </w:p>
        </w:tc>
        <w:tc>
          <w:tcPr>
            <w:tcW w:w="2499" w:type="pct"/>
            <w:tcBorders>
              <w:top w:val="single" w:sz="4" w:space="0" w:color="auto"/>
              <w:bottom w:val="single" w:sz="4" w:space="0" w:color="auto"/>
            </w:tcBorders>
          </w:tcPr>
          <w:p w14:paraId="61FB7E5A"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33452362" w14:textId="77777777" w:rsidTr="00B14939">
        <w:tc>
          <w:tcPr>
            <w:tcW w:w="2501" w:type="pct"/>
          </w:tcPr>
          <w:p w14:paraId="79E3FA93" w14:textId="3433A708" w:rsidR="008D508B" w:rsidRPr="00596DD3" w:rsidRDefault="00265443" w:rsidP="009A61AC">
            <w:pPr>
              <w:suppressAutoHyphens/>
              <w:spacing w:before="200"/>
              <w:jc w:val="both"/>
              <w:rPr>
                <w:rFonts w:ascii="Arial" w:hAnsi="Arial" w:cs="Arial"/>
                <w:b/>
                <w:sz w:val="20"/>
              </w:rPr>
            </w:pPr>
            <w:r w:rsidRPr="00596DD3">
              <w:rPr>
                <w:rFonts w:ascii="Arial" w:hAnsi="Arial" w:cs="Arial"/>
                <w:b/>
                <w:bCs/>
                <w:sz w:val="20"/>
              </w:rPr>
              <w:t xml:space="preserve">Date: / </w:t>
            </w:r>
            <w:r w:rsidRPr="00596DD3">
              <w:rPr>
                <w:rFonts w:ascii="Arial" w:hAnsi="Arial" w:cs="Arial"/>
                <w:b/>
                <w:bCs/>
                <w:sz w:val="20"/>
                <w:lang w:val="cs"/>
              </w:rPr>
              <w:t>Datum:</w:t>
            </w:r>
          </w:p>
        </w:tc>
        <w:tc>
          <w:tcPr>
            <w:tcW w:w="2499" w:type="pct"/>
            <w:tcBorders>
              <w:top w:val="single" w:sz="4" w:space="0" w:color="auto"/>
              <w:bottom w:val="single" w:sz="4" w:space="0" w:color="auto"/>
            </w:tcBorders>
          </w:tcPr>
          <w:p w14:paraId="3A10D842" w14:textId="77777777" w:rsidR="008D508B" w:rsidRPr="00596DD3" w:rsidRDefault="008D508B" w:rsidP="009A61AC">
            <w:pPr>
              <w:suppressAutoHyphens/>
              <w:spacing w:before="200"/>
              <w:jc w:val="both"/>
              <w:rPr>
                <w:rFonts w:ascii="Arial" w:hAnsi="Arial" w:cs="Arial"/>
                <w:b/>
                <w:sz w:val="20"/>
              </w:rPr>
            </w:pPr>
          </w:p>
        </w:tc>
      </w:tr>
      <w:tr w:rsidR="00D91739" w:rsidRPr="00596DD3" w14:paraId="64807EE0" w14:textId="77777777" w:rsidTr="00B14939">
        <w:tc>
          <w:tcPr>
            <w:tcW w:w="5000" w:type="pct"/>
            <w:gridSpan w:val="2"/>
          </w:tcPr>
          <w:p w14:paraId="5C015AE6" w14:textId="2DF2F8B2" w:rsidR="00D45BCF" w:rsidRPr="00596DD3" w:rsidRDefault="00D45BCF" w:rsidP="009A61AC">
            <w:pPr>
              <w:suppressAutoHyphens/>
              <w:spacing w:before="200"/>
              <w:jc w:val="both"/>
              <w:rPr>
                <w:rFonts w:ascii="Arial" w:hAnsi="Arial" w:cs="Arial"/>
                <w:b/>
                <w:sz w:val="20"/>
              </w:rPr>
            </w:pPr>
            <w:r w:rsidRPr="00596DD3">
              <w:rPr>
                <w:rFonts w:ascii="Arial" w:hAnsi="Arial" w:cs="Arial"/>
                <w:b/>
                <w:sz w:val="20"/>
              </w:rPr>
              <w:t>ACKNOWLEDGED AND AGREED BY IQVIA RDS Czech Republic, s.r.o., on behalf of Kailera Therapeutics, Inc. /</w:t>
            </w:r>
          </w:p>
          <w:p w14:paraId="742C59DE" w14:textId="256A0BA9" w:rsidR="008D508B" w:rsidRPr="00596DD3" w:rsidRDefault="00320A25" w:rsidP="009A61AC">
            <w:pPr>
              <w:suppressAutoHyphens/>
              <w:jc w:val="both"/>
              <w:rPr>
                <w:rFonts w:ascii="Arial" w:hAnsi="Arial" w:cs="Arial"/>
                <w:b/>
                <w:sz w:val="20"/>
              </w:rPr>
            </w:pPr>
            <w:r w:rsidRPr="00596DD3">
              <w:rPr>
                <w:rFonts w:ascii="Arial" w:hAnsi="Arial" w:cs="Arial"/>
                <w:b/>
                <w:sz w:val="20"/>
              </w:rPr>
              <w:t xml:space="preserve">POTVRZUJE   A SOUHLASÍ: IQVIA RDS Czech Republic, s.r.o., </w:t>
            </w:r>
            <w:r w:rsidRPr="00596DD3">
              <w:rPr>
                <w:rFonts w:ascii="Arial" w:hAnsi="Arial" w:cs="Arial"/>
                <w:b/>
                <w:bCs/>
                <w:sz w:val="20"/>
                <w:lang w:val="cs"/>
              </w:rPr>
              <w:t xml:space="preserve">za společnost </w:t>
            </w:r>
            <w:r w:rsidRPr="00596DD3">
              <w:rPr>
                <w:rFonts w:ascii="Arial" w:hAnsi="Arial" w:cs="Arial"/>
                <w:b/>
                <w:sz w:val="20"/>
              </w:rPr>
              <w:t>Kailera Therapeutics, Inc.</w:t>
            </w:r>
          </w:p>
        </w:tc>
      </w:tr>
      <w:tr w:rsidR="00D91739" w:rsidRPr="00596DD3" w14:paraId="16862DC1" w14:textId="77777777" w:rsidTr="00B14939">
        <w:tc>
          <w:tcPr>
            <w:tcW w:w="2501" w:type="pct"/>
          </w:tcPr>
          <w:p w14:paraId="30904080" w14:textId="2D9D1966" w:rsidR="008D508B" w:rsidRPr="00596DD3" w:rsidRDefault="004E5FA2" w:rsidP="009A61AC">
            <w:pPr>
              <w:pStyle w:val="Nadpis2"/>
              <w:keepNext w:val="0"/>
              <w:suppressAutoHyphens/>
              <w:spacing w:before="200"/>
              <w:jc w:val="both"/>
              <w:rPr>
                <w:rFonts w:cs="Arial"/>
              </w:rPr>
            </w:pPr>
            <w:r w:rsidRPr="00596DD3">
              <w:rPr>
                <w:rFonts w:cs="Arial"/>
                <w:color w:val="auto"/>
              </w:rPr>
              <w:t xml:space="preserve">By: </w:t>
            </w:r>
            <w:r w:rsidR="00320A25" w:rsidRPr="00596DD3">
              <w:rPr>
                <w:rFonts w:cs="Arial"/>
                <w:bCs/>
                <w:color w:val="auto"/>
              </w:rPr>
              <w:t xml:space="preserve">/ </w:t>
            </w:r>
            <w:r w:rsidR="00320A25" w:rsidRPr="00596DD3">
              <w:rPr>
                <w:rFonts w:cs="Arial"/>
                <w:bCs/>
                <w:color w:val="auto"/>
                <w:lang w:val="cs"/>
              </w:rPr>
              <w:t>Podepsal(a):</w:t>
            </w:r>
          </w:p>
        </w:tc>
        <w:tc>
          <w:tcPr>
            <w:tcW w:w="2499" w:type="pct"/>
            <w:tcBorders>
              <w:bottom w:val="single" w:sz="4" w:space="0" w:color="auto"/>
            </w:tcBorders>
          </w:tcPr>
          <w:p w14:paraId="29074246"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52DD39D6" w14:textId="77777777" w:rsidTr="00B14939">
        <w:tc>
          <w:tcPr>
            <w:tcW w:w="2501" w:type="pct"/>
          </w:tcPr>
          <w:p w14:paraId="3496130A" w14:textId="7652FE90" w:rsidR="008D508B" w:rsidRPr="00596DD3" w:rsidRDefault="00035441" w:rsidP="009A61AC">
            <w:pPr>
              <w:pStyle w:val="Nadpis2"/>
              <w:keepNext w:val="0"/>
              <w:suppressAutoHyphens/>
              <w:spacing w:before="200"/>
              <w:jc w:val="both"/>
              <w:rPr>
                <w:rFonts w:cs="Arial"/>
                <w:color w:val="auto"/>
              </w:rPr>
            </w:pPr>
            <w:r w:rsidRPr="00596DD3">
              <w:rPr>
                <w:rFonts w:cs="Arial"/>
                <w:color w:val="auto"/>
              </w:rPr>
              <w:t xml:space="preserve">Title: </w:t>
            </w:r>
            <w:r w:rsidR="00320A25" w:rsidRPr="00596DD3">
              <w:rPr>
                <w:rFonts w:cs="Arial"/>
                <w:bCs/>
                <w:color w:val="auto"/>
              </w:rPr>
              <w:t xml:space="preserve">/ </w:t>
            </w:r>
            <w:r w:rsidR="00320A25" w:rsidRPr="00596DD3">
              <w:rPr>
                <w:rFonts w:cs="Arial"/>
                <w:bCs/>
                <w:color w:val="auto"/>
                <w:lang w:val="cs"/>
              </w:rPr>
              <w:t>Funkce:</w:t>
            </w:r>
          </w:p>
        </w:tc>
        <w:tc>
          <w:tcPr>
            <w:tcW w:w="2499" w:type="pct"/>
            <w:tcBorders>
              <w:top w:val="single" w:sz="4" w:space="0" w:color="auto"/>
              <w:bottom w:val="single" w:sz="4" w:space="0" w:color="auto"/>
            </w:tcBorders>
          </w:tcPr>
          <w:p w14:paraId="7C653CDF"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2DF3128E" w14:textId="77777777" w:rsidTr="00B14939">
        <w:tc>
          <w:tcPr>
            <w:tcW w:w="2501" w:type="pct"/>
          </w:tcPr>
          <w:p w14:paraId="0C00A647" w14:textId="2C4D299B" w:rsidR="008D508B" w:rsidRPr="00596DD3" w:rsidRDefault="00887E33" w:rsidP="009A61AC">
            <w:pPr>
              <w:pStyle w:val="Nadpis2"/>
              <w:keepNext w:val="0"/>
              <w:suppressAutoHyphens/>
              <w:spacing w:before="200"/>
              <w:jc w:val="both"/>
              <w:rPr>
                <w:rFonts w:cs="Arial"/>
                <w:color w:val="auto"/>
              </w:rPr>
            </w:pPr>
            <w:r w:rsidRPr="00596DD3">
              <w:rPr>
                <w:rFonts w:cs="Arial"/>
                <w:color w:val="auto"/>
              </w:rPr>
              <w:t xml:space="preserve">Signature: </w:t>
            </w:r>
            <w:r w:rsidR="00320A25" w:rsidRPr="00596DD3">
              <w:rPr>
                <w:rFonts w:cs="Arial"/>
                <w:bCs/>
                <w:color w:val="auto"/>
              </w:rPr>
              <w:t xml:space="preserve">/ </w:t>
            </w:r>
            <w:r w:rsidR="00320A25" w:rsidRPr="00596DD3">
              <w:rPr>
                <w:rFonts w:cs="Arial"/>
                <w:bCs/>
                <w:color w:val="auto"/>
                <w:lang w:val="cs"/>
              </w:rPr>
              <w:t>Podpis:</w:t>
            </w:r>
          </w:p>
        </w:tc>
        <w:tc>
          <w:tcPr>
            <w:tcW w:w="2499" w:type="pct"/>
            <w:tcBorders>
              <w:top w:val="single" w:sz="4" w:space="0" w:color="auto"/>
              <w:bottom w:val="single" w:sz="4" w:space="0" w:color="auto"/>
            </w:tcBorders>
          </w:tcPr>
          <w:p w14:paraId="0FF7BBFA"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687FE7D5" w14:textId="77777777" w:rsidTr="00B14939">
        <w:tc>
          <w:tcPr>
            <w:tcW w:w="2501" w:type="pct"/>
          </w:tcPr>
          <w:p w14:paraId="611B95EB" w14:textId="150F297C" w:rsidR="008D508B" w:rsidRPr="00596DD3" w:rsidRDefault="00FB2AA4" w:rsidP="009A61AC">
            <w:pPr>
              <w:suppressAutoHyphens/>
              <w:spacing w:before="200"/>
              <w:jc w:val="both"/>
              <w:rPr>
                <w:rFonts w:ascii="Arial" w:hAnsi="Arial" w:cs="Arial"/>
                <w:b/>
                <w:sz w:val="20"/>
              </w:rPr>
            </w:pPr>
            <w:r w:rsidRPr="00596DD3">
              <w:rPr>
                <w:rFonts w:ascii="Arial" w:hAnsi="Arial" w:cs="Arial"/>
                <w:b/>
                <w:sz w:val="20"/>
              </w:rPr>
              <w:t xml:space="preserve">Date: </w:t>
            </w:r>
            <w:r w:rsidR="00320A25" w:rsidRPr="00596DD3">
              <w:rPr>
                <w:rFonts w:ascii="Arial" w:hAnsi="Arial" w:cs="Arial"/>
                <w:b/>
                <w:bCs/>
                <w:sz w:val="20"/>
              </w:rPr>
              <w:t xml:space="preserve">/ </w:t>
            </w:r>
            <w:r w:rsidR="00320A25" w:rsidRPr="00596DD3">
              <w:rPr>
                <w:rFonts w:ascii="Arial" w:hAnsi="Arial" w:cs="Arial"/>
                <w:b/>
                <w:bCs/>
                <w:sz w:val="20"/>
                <w:lang w:val="cs"/>
              </w:rPr>
              <w:t>Datum:</w:t>
            </w:r>
          </w:p>
        </w:tc>
        <w:tc>
          <w:tcPr>
            <w:tcW w:w="2499" w:type="pct"/>
            <w:tcBorders>
              <w:top w:val="single" w:sz="4" w:space="0" w:color="auto"/>
              <w:bottom w:val="single" w:sz="4" w:space="0" w:color="auto"/>
            </w:tcBorders>
          </w:tcPr>
          <w:p w14:paraId="7A534B62" w14:textId="77777777" w:rsidR="008D508B" w:rsidRPr="00596DD3" w:rsidRDefault="008D508B" w:rsidP="009A61AC">
            <w:pPr>
              <w:suppressAutoHyphens/>
              <w:spacing w:before="200"/>
              <w:jc w:val="both"/>
              <w:rPr>
                <w:rFonts w:ascii="Arial" w:hAnsi="Arial" w:cs="Arial"/>
                <w:b/>
                <w:sz w:val="20"/>
              </w:rPr>
            </w:pPr>
          </w:p>
        </w:tc>
      </w:tr>
      <w:tr w:rsidR="00D91739" w:rsidRPr="00596DD3" w14:paraId="78DB868B" w14:textId="77777777" w:rsidTr="00B14939">
        <w:tc>
          <w:tcPr>
            <w:tcW w:w="5000" w:type="pct"/>
            <w:gridSpan w:val="2"/>
          </w:tcPr>
          <w:p w14:paraId="45B0FC18" w14:textId="77777777" w:rsidR="008D508B" w:rsidRPr="00596DD3" w:rsidRDefault="00265443" w:rsidP="009A61AC">
            <w:pPr>
              <w:keepNext/>
              <w:suppressAutoHyphens/>
              <w:spacing w:before="200"/>
              <w:jc w:val="both"/>
              <w:rPr>
                <w:rFonts w:ascii="Arial" w:hAnsi="Arial" w:cs="Arial"/>
                <w:b/>
                <w:sz w:val="20"/>
              </w:rPr>
            </w:pPr>
            <w:r w:rsidRPr="00596DD3">
              <w:rPr>
                <w:rFonts w:ascii="Arial" w:hAnsi="Arial" w:cs="Arial"/>
                <w:b/>
                <w:bCs/>
                <w:sz w:val="20"/>
              </w:rPr>
              <w:t>ACKNOWLEDGED AND AGREED BY THE INVESTIGATOR: /</w:t>
            </w:r>
          </w:p>
          <w:p w14:paraId="77B86A86" w14:textId="1D07B59F" w:rsidR="008D508B" w:rsidRPr="00596DD3" w:rsidRDefault="00265443" w:rsidP="009A61AC">
            <w:pPr>
              <w:keepNext/>
              <w:suppressAutoHyphens/>
              <w:jc w:val="both"/>
              <w:rPr>
                <w:rFonts w:ascii="Arial" w:hAnsi="Arial" w:cs="Arial"/>
                <w:b/>
                <w:sz w:val="20"/>
              </w:rPr>
            </w:pPr>
            <w:r w:rsidRPr="00596DD3">
              <w:rPr>
                <w:rFonts w:ascii="Arial" w:hAnsi="Arial" w:cs="Arial"/>
                <w:b/>
                <w:bCs/>
                <w:sz w:val="20"/>
                <w:lang w:val="cs"/>
              </w:rPr>
              <w:t>POTVRZUJE A SOUHLASÍ: ZKOUŠEJÍCÍ</w:t>
            </w:r>
          </w:p>
        </w:tc>
      </w:tr>
      <w:tr w:rsidR="00D91739" w:rsidRPr="000B7B87" w14:paraId="53EABB92" w14:textId="77777777" w:rsidTr="00B14939">
        <w:tc>
          <w:tcPr>
            <w:tcW w:w="2501" w:type="pct"/>
          </w:tcPr>
          <w:p w14:paraId="18C58A0B" w14:textId="4DDB7073" w:rsidR="002079E7" w:rsidRPr="00596DD3" w:rsidRDefault="00265443" w:rsidP="009A61AC">
            <w:pPr>
              <w:suppressAutoHyphens/>
              <w:spacing w:before="200"/>
              <w:jc w:val="both"/>
              <w:rPr>
                <w:rFonts w:ascii="Arial" w:hAnsi="Arial" w:cs="Arial"/>
                <w:b/>
                <w:bCs/>
                <w:sz w:val="20"/>
                <w:lang w:val="cs"/>
              </w:rPr>
            </w:pPr>
            <w:r w:rsidRPr="00596DD3">
              <w:rPr>
                <w:rFonts w:ascii="Arial" w:hAnsi="Arial" w:cs="Arial"/>
                <w:b/>
                <w:bCs/>
                <w:sz w:val="20"/>
              </w:rPr>
              <w:t>Name: /</w:t>
            </w:r>
            <w:r w:rsidRPr="00596DD3">
              <w:rPr>
                <w:rFonts w:ascii="Arial" w:hAnsi="Arial" w:cs="Arial"/>
                <w:b/>
                <w:bCs/>
                <w:sz w:val="20"/>
                <w:lang w:val="cs"/>
              </w:rPr>
              <w:t xml:space="preserve"> Jméno:</w:t>
            </w:r>
          </w:p>
        </w:tc>
        <w:tc>
          <w:tcPr>
            <w:tcW w:w="2499" w:type="pct"/>
            <w:tcBorders>
              <w:bottom w:val="single" w:sz="4" w:space="0" w:color="auto"/>
            </w:tcBorders>
          </w:tcPr>
          <w:p w14:paraId="6D4D9219" w14:textId="50BC36A8" w:rsidR="008D508B" w:rsidRPr="00596DD3" w:rsidRDefault="000F7912" w:rsidP="009A61AC">
            <w:pPr>
              <w:jc w:val="both"/>
              <w:rPr>
                <w:rFonts w:ascii="Arial" w:hAnsi="Arial" w:cs="Arial"/>
                <w:b/>
                <w:bCs/>
                <w:sz w:val="20"/>
                <w:lang w:val="cs-CZ" w:eastAsia="cs-CZ"/>
              </w:rPr>
            </w:pPr>
            <w:r w:rsidRPr="000F7912">
              <w:rPr>
                <w:rFonts w:ascii="Arial" w:hAnsi="Arial" w:cs="Arial"/>
                <w:b/>
                <w:bCs/>
                <w:sz w:val="20"/>
                <w:highlight w:val="black"/>
                <w:lang w:val="cs-CZ"/>
              </w:rPr>
              <w:t>xxxxxxxxxxxxxxxxxxxxxxxxxxxxxxx</w:t>
            </w:r>
          </w:p>
        </w:tc>
      </w:tr>
      <w:tr w:rsidR="00D91739" w:rsidRPr="00596DD3" w14:paraId="5EA1DD11" w14:textId="77777777" w:rsidTr="00B14939">
        <w:tc>
          <w:tcPr>
            <w:tcW w:w="2501" w:type="pct"/>
          </w:tcPr>
          <w:p w14:paraId="6F2ABEDB" w14:textId="75227079" w:rsidR="008D508B" w:rsidRPr="00596DD3" w:rsidRDefault="00265443" w:rsidP="009A61AC">
            <w:pPr>
              <w:pStyle w:val="Nadpis2"/>
              <w:keepNext w:val="0"/>
              <w:suppressAutoHyphens/>
              <w:spacing w:before="200"/>
              <w:jc w:val="both"/>
              <w:rPr>
                <w:rFonts w:cs="Arial"/>
                <w:color w:val="auto"/>
              </w:rPr>
            </w:pPr>
            <w:r w:rsidRPr="00596DD3">
              <w:rPr>
                <w:rFonts w:cs="Arial"/>
                <w:bCs/>
                <w:color w:val="auto"/>
              </w:rPr>
              <w:t xml:space="preserve">Signature: / </w:t>
            </w:r>
            <w:r w:rsidRPr="00596DD3">
              <w:rPr>
                <w:rFonts w:cs="Arial"/>
                <w:bCs/>
                <w:color w:val="auto"/>
                <w:lang w:val="cs"/>
              </w:rPr>
              <w:t>Podpis:</w:t>
            </w:r>
          </w:p>
        </w:tc>
        <w:tc>
          <w:tcPr>
            <w:tcW w:w="2499" w:type="pct"/>
            <w:tcBorders>
              <w:top w:val="single" w:sz="4" w:space="0" w:color="auto"/>
              <w:bottom w:val="single" w:sz="4" w:space="0" w:color="auto"/>
            </w:tcBorders>
          </w:tcPr>
          <w:p w14:paraId="55E8CA33"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6AFC4484" w14:textId="77777777" w:rsidTr="00B14939">
        <w:tc>
          <w:tcPr>
            <w:tcW w:w="2501" w:type="pct"/>
          </w:tcPr>
          <w:p w14:paraId="02AACD84" w14:textId="0978BD06" w:rsidR="008D508B" w:rsidRPr="00596DD3" w:rsidRDefault="00265443" w:rsidP="009A61AC">
            <w:pPr>
              <w:suppressAutoHyphens/>
              <w:spacing w:before="200"/>
              <w:jc w:val="both"/>
              <w:rPr>
                <w:rFonts w:ascii="Arial" w:hAnsi="Arial" w:cs="Arial"/>
                <w:b/>
                <w:sz w:val="20"/>
              </w:rPr>
            </w:pPr>
            <w:r w:rsidRPr="00596DD3">
              <w:rPr>
                <w:rFonts w:ascii="Arial" w:hAnsi="Arial" w:cs="Arial"/>
                <w:b/>
                <w:bCs/>
                <w:sz w:val="20"/>
              </w:rPr>
              <w:t xml:space="preserve">Date: / </w:t>
            </w:r>
            <w:r w:rsidRPr="00596DD3">
              <w:rPr>
                <w:rFonts w:ascii="Arial" w:hAnsi="Arial" w:cs="Arial"/>
                <w:b/>
                <w:bCs/>
                <w:sz w:val="20"/>
                <w:lang w:val="cs"/>
              </w:rPr>
              <w:t>Datum:</w:t>
            </w:r>
          </w:p>
        </w:tc>
        <w:tc>
          <w:tcPr>
            <w:tcW w:w="2499" w:type="pct"/>
            <w:tcBorders>
              <w:top w:val="single" w:sz="4" w:space="0" w:color="auto"/>
              <w:bottom w:val="single" w:sz="4" w:space="0" w:color="auto"/>
            </w:tcBorders>
          </w:tcPr>
          <w:p w14:paraId="6D9AE97D" w14:textId="77777777" w:rsidR="008D508B" w:rsidRPr="00596DD3" w:rsidRDefault="008D508B" w:rsidP="009A61AC">
            <w:pPr>
              <w:suppressAutoHyphens/>
              <w:spacing w:before="200"/>
              <w:jc w:val="both"/>
              <w:rPr>
                <w:rFonts w:ascii="Arial" w:hAnsi="Arial" w:cs="Arial"/>
                <w:b/>
                <w:sz w:val="20"/>
              </w:rPr>
            </w:pPr>
          </w:p>
        </w:tc>
      </w:tr>
      <w:tr w:rsidR="00D91739" w:rsidRPr="00596DD3" w14:paraId="6DED90E6" w14:textId="77777777" w:rsidTr="00B14939">
        <w:tc>
          <w:tcPr>
            <w:tcW w:w="5000" w:type="pct"/>
            <w:gridSpan w:val="2"/>
          </w:tcPr>
          <w:p w14:paraId="78F6AB05" w14:textId="396A96BD" w:rsidR="008D508B" w:rsidRPr="00596DD3" w:rsidRDefault="00265443" w:rsidP="009A61AC">
            <w:pPr>
              <w:suppressAutoHyphens/>
              <w:spacing w:before="200"/>
              <w:jc w:val="both"/>
              <w:rPr>
                <w:rFonts w:ascii="Arial" w:hAnsi="Arial" w:cs="Arial"/>
                <w:b/>
                <w:sz w:val="20"/>
              </w:rPr>
            </w:pPr>
            <w:r w:rsidRPr="00596DD3">
              <w:rPr>
                <w:rFonts w:ascii="Arial" w:hAnsi="Arial" w:cs="Arial"/>
                <w:b/>
                <w:bCs/>
                <w:sz w:val="20"/>
              </w:rPr>
              <w:t xml:space="preserve">ACKNOWLEDGED AND AGREED BY </w:t>
            </w:r>
            <w:r w:rsidR="00E64FC1" w:rsidRPr="00596DD3">
              <w:rPr>
                <w:rFonts w:ascii="Arial" w:hAnsi="Arial" w:cs="Arial"/>
                <w:b/>
                <w:bCs/>
                <w:sz w:val="20"/>
              </w:rPr>
              <w:t>Fakultní Thomayerova nemocnice</w:t>
            </w:r>
            <w:r w:rsidRPr="00596DD3">
              <w:rPr>
                <w:rFonts w:ascii="Arial" w:hAnsi="Arial" w:cs="Arial"/>
                <w:b/>
                <w:bCs/>
                <w:sz w:val="20"/>
              </w:rPr>
              <w:t>: /</w:t>
            </w:r>
          </w:p>
          <w:p w14:paraId="49C38C63" w14:textId="4EC56590" w:rsidR="008D508B" w:rsidRPr="00596DD3" w:rsidRDefault="00265443" w:rsidP="009A61AC">
            <w:pPr>
              <w:suppressAutoHyphens/>
              <w:jc w:val="both"/>
              <w:rPr>
                <w:rFonts w:ascii="Arial" w:hAnsi="Arial" w:cs="Arial"/>
                <w:b/>
                <w:sz w:val="20"/>
              </w:rPr>
            </w:pPr>
            <w:r w:rsidRPr="00596DD3">
              <w:rPr>
                <w:rFonts w:ascii="Arial" w:hAnsi="Arial" w:cs="Arial"/>
                <w:b/>
                <w:bCs/>
                <w:sz w:val="20"/>
                <w:lang w:val="cs"/>
              </w:rPr>
              <w:t>POTVRZUJE A SOUHLASÍ:</w:t>
            </w:r>
            <w:r w:rsidRPr="00596DD3">
              <w:rPr>
                <w:rFonts w:ascii="Arial" w:hAnsi="Arial" w:cs="Arial"/>
                <w:sz w:val="20"/>
                <w:lang w:val="cs"/>
              </w:rPr>
              <w:t xml:space="preserve"> </w:t>
            </w:r>
            <w:r w:rsidR="00E64FC1" w:rsidRPr="00596DD3">
              <w:rPr>
                <w:rFonts w:ascii="Arial" w:hAnsi="Arial" w:cs="Arial"/>
                <w:b/>
                <w:bCs/>
                <w:sz w:val="20"/>
              </w:rPr>
              <w:t>Fakultní Thomayerova nemocnice</w:t>
            </w:r>
          </w:p>
        </w:tc>
      </w:tr>
      <w:tr w:rsidR="00D91739" w:rsidRPr="00596DD3" w14:paraId="541EF427" w14:textId="77777777" w:rsidTr="00B14939">
        <w:tc>
          <w:tcPr>
            <w:tcW w:w="2501" w:type="pct"/>
          </w:tcPr>
          <w:p w14:paraId="4DDCA6B7" w14:textId="0D90E60A" w:rsidR="008D508B" w:rsidRPr="00596DD3" w:rsidRDefault="00265443" w:rsidP="009A61AC">
            <w:pPr>
              <w:suppressAutoHyphens/>
              <w:spacing w:before="200"/>
              <w:jc w:val="both"/>
              <w:rPr>
                <w:rFonts w:ascii="Arial" w:hAnsi="Arial" w:cs="Arial"/>
                <w:b/>
                <w:sz w:val="20"/>
              </w:rPr>
            </w:pPr>
            <w:r w:rsidRPr="00596DD3">
              <w:rPr>
                <w:rFonts w:ascii="Arial" w:hAnsi="Arial" w:cs="Arial"/>
                <w:b/>
                <w:bCs/>
                <w:sz w:val="20"/>
              </w:rPr>
              <w:t xml:space="preserve">By: / </w:t>
            </w:r>
            <w:r w:rsidRPr="00596DD3">
              <w:rPr>
                <w:rFonts w:ascii="Arial" w:hAnsi="Arial" w:cs="Arial"/>
                <w:b/>
                <w:bCs/>
                <w:sz w:val="20"/>
                <w:lang w:val="cs"/>
              </w:rPr>
              <w:t>Podepsal(a):</w:t>
            </w:r>
          </w:p>
        </w:tc>
        <w:tc>
          <w:tcPr>
            <w:tcW w:w="2499" w:type="pct"/>
            <w:tcBorders>
              <w:bottom w:val="single" w:sz="4" w:space="0" w:color="auto"/>
            </w:tcBorders>
          </w:tcPr>
          <w:p w14:paraId="24F48855" w14:textId="3444C83B" w:rsidR="008D508B" w:rsidRPr="00596DD3" w:rsidRDefault="007471D7" w:rsidP="009A61AC">
            <w:pPr>
              <w:suppressAutoHyphens/>
              <w:spacing w:before="200"/>
              <w:jc w:val="both"/>
              <w:rPr>
                <w:rFonts w:ascii="Arial" w:hAnsi="Arial" w:cs="Arial"/>
                <w:b/>
                <w:sz w:val="20"/>
              </w:rPr>
            </w:pPr>
            <w:r w:rsidRPr="00596DD3">
              <w:rPr>
                <w:rFonts w:ascii="Arial" w:hAnsi="Arial" w:cs="Arial"/>
                <w:b/>
                <w:color w:val="000000"/>
                <w:sz w:val="20"/>
              </w:rPr>
              <w:t>doc. MUDr. Zdeněk Beneš, CSc.</w:t>
            </w:r>
          </w:p>
        </w:tc>
      </w:tr>
      <w:tr w:rsidR="00D91739" w:rsidRPr="00596DD3" w14:paraId="7267C89A" w14:textId="77777777" w:rsidTr="00B14939">
        <w:tc>
          <w:tcPr>
            <w:tcW w:w="2501" w:type="pct"/>
          </w:tcPr>
          <w:p w14:paraId="1FC194F8" w14:textId="77777777" w:rsidR="008D508B" w:rsidRPr="00596DD3" w:rsidRDefault="00265443" w:rsidP="009A61AC">
            <w:pPr>
              <w:suppressAutoHyphens/>
              <w:spacing w:before="200"/>
              <w:jc w:val="both"/>
              <w:rPr>
                <w:rFonts w:ascii="Arial" w:hAnsi="Arial" w:cs="Arial"/>
                <w:b/>
                <w:sz w:val="20"/>
              </w:rPr>
            </w:pPr>
            <w:r w:rsidRPr="00596DD3">
              <w:rPr>
                <w:rFonts w:ascii="Arial" w:hAnsi="Arial" w:cs="Arial"/>
                <w:b/>
                <w:bCs/>
                <w:sz w:val="20"/>
              </w:rPr>
              <w:t>Title (must be authorized to sign on Institution’s behalf): /</w:t>
            </w:r>
          </w:p>
          <w:p w14:paraId="42895CC0" w14:textId="1FDA5C2E" w:rsidR="008D508B" w:rsidRPr="00596DD3" w:rsidRDefault="00265443" w:rsidP="009A61AC">
            <w:pPr>
              <w:suppressAutoHyphens/>
              <w:jc w:val="both"/>
              <w:rPr>
                <w:rFonts w:ascii="Arial" w:hAnsi="Arial" w:cs="Arial"/>
                <w:b/>
                <w:sz w:val="20"/>
              </w:rPr>
            </w:pPr>
            <w:r w:rsidRPr="00596DD3">
              <w:rPr>
                <w:rFonts w:ascii="Arial" w:hAnsi="Arial" w:cs="Arial"/>
                <w:b/>
                <w:bCs/>
                <w:sz w:val="20"/>
                <w:lang w:val="cs"/>
              </w:rPr>
              <w:t>Funkce (musí se jednat o podpis zástupce oprávněného jednat jménem Zdravotnického zařízení):</w:t>
            </w:r>
          </w:p>
        </w:tc>
        <w:tc>
          <w:tcPr>
            <w:tcW w:w="2499" w:type="pct"/>
            <w:tcBorders>
              <w:top w:val="single" w:sz="4" w:space="0" w:color="auto"/>
              <w:bottom w:val="single" w:sz="4" w:space="0" w:color="auto"/>
            </w:tcBorders>
          </w:tcPr>
          <w:p w14:paraId="70D648E3" w14:textId="77777777" w:rsidR="00AF7636" w:rsidRPr="00596DD3" w:rsidRDefault="00AF7636" w:rsidP="009A61AC">
            <w:pPr>
              <w:suppressAutoHyphens/>
              <w:spacing w:before="200"/>
              <w:jc w:val="both"/>
              <w:rPr>
                <w:rFonts w:ascii="Arial" w:hAnsi="Arial" w:cs="Arial"/>
                <w:b/>
                <w:sz w:val="20"/>
              </w:rPr>
            </w:pPr>
          </w:p>
          <w:p w14:paraId="1F6FB2BA" w14:textId="77777777" w:rsidR="00AF7636" w:rsidRPr="00596DD3" w:rsidRDefault="00AF7636" w:rsidP="009A61AC">
            <w:pPr>
              <w:suppressAutoHyphens/>
              <w:spacing w:before="200"/>
              <w:jc w:val="both"/>
              <w:rPr>
                <w:rFonts w:ascii="Arial" w:hAnsi="Arial" w:cs="Arial"/>
                <w:b/>
                <w:sz w:val="20"/>
              </w:rPr>
            </w:pPr>
          </w:p>
          <w:p w14:paraId="2AB810C3" w14:textId="6AECF494" w:rsidR="008D508B" w:rsidRPr="00596DD3" w:rsidRDefault="00AF7636" w:rsidP="009A61AC">
            <w:pPr>
              <w:suppressAutoHyphens/>
              <w:spacing w:before="200"/>
              <w:jc w:val="both"/>
              <w:rPr>
                <w:rFonts w:ascii="Arial" w:hAnsi="Arial" w:cs="Arial"/>
                <w:b/>
                <w:sz w:val="20"/>
              </w:rPr>
            </w:pPr>
            <w:r w:rsidRPr="00596DD3">
              <w:rPr>
                <w:rFonts w:ascii="Arial" w:hAnsi="Arial" w:cs="Arial"/>
                <w:b/>
                <w:sz w:val="20"/>
                <w:lang w:val="pl-PL"/>
              </w:rPr>
              <w:t>Director / ředitel</w:t>
            </w:r>
          </w:p>
        </w:tc>
      </w:tr>
      <w:tr w:rsidR="00D91739" w:rsidRPr="00596DD3" w14:paraId="3CFF522E" w14:textId="77777777" w:rsidTr="00B14939">
        <w:tc>
          <w:tcPr>
            <w:tcW w:w="2501" w:type="pct"/>
          </w:tcPr>
          <w:p w14:paraId="1287ABE4" w14:textId="558C3F7F" w:rsidR="008D508B" w:rsidRPr="00596DD3" w:rsidRDefault="00265443" w:rsidP="009A61AC">
            <w:pPr>
              <w:pStyle w:val="Nadpis2"/>
              <w:keepNext w:val="0"/>
              <w:suppressAutoHyphens/>
              <w:spacing w:before="200"/>
              <w:jc w:val="both"/>
              <w:rPr>
                <w:rFonts w:cs="Arial"/>
                <w:color w:val="auto"/>
              </w:rPr>
            </w:pPr>
            <w:r w:rsidRPr="00596DD3">
              <w:rPr>
                <w:rFonts w:cs="Arial"/>
                <w:bCs/>
                <w:color w:val="auto"/>
              </w:rPr>
              <w:t xml:space="preserve">Signature: / </w:t>
            </w:r>
            <w:r w:rsidRPr="00596DD3">
              <w:rPr>
                <w:rFonts w:cs="Arial"/>
                <w:bCs/>
                <w:color w:val="auto"/>
                <w:lang w:val="cs"/>
              </w:rPr>
              <w:t>Podpis:</w:t>
            </w:r>
          </w:p>
        </w:tc>
        <w:tc>
          <w:tcPr>
            <w:tcW w:w="2499" w:type="pct"/>
            <w:tcBorders>
              <w:top w:val="single" w:sz="4" w:space="0" w:color="auto"/>
              <w:bottom w:val="single" w:sz="4" w:space="0" w:color="auto"/>
            </w:tcBorders>
          </w:tcPr>
          <w:p w14:paraId="79DA0BB0" w14:textId="77777777" w:rsidR="008D508B" w:rsidRPr="00596DD3" w:rsidRDefault="008D508B" w:rsidP="009A61AC">
            <w:pPr>
              <w:pStyle w:val="Nadpis2"/>
              <w:keepNext w:val="0"/>
              <w:suppressAutoHyphens/>
              <w:spacing w:before="200"/>
              <w:jc w:val="both"/>
              <w:rPr>
                <w:rFonts w:cs="Arial"/>
                <w:color w:val="auto"/>
              </w:rPr>
            </w:pPr>
          </w:p>
        </w:tc>
      </w:tr>
      <w:tr w:rsidR="00D91739" w:rsidRPr="00596DD3" w14:paraId="1261FFAD" w14:textId="77777777" w:rsidTr="00B14939">
        <w:tc>
          <w:tcPr>
            <w:tcW w:w="2501" w:type="pct"/>
          </w:tcPr>
          <w:p w14:paraId="7CE6D5EC" w14:textId="166C41AC" w:rsidR="008D508B" w:rsidRPr="00596DD3" w:rsidRDefault="00265443" w:rsidP="009A61AC">
            <w:pPr>
              <w:pStyle w:val="Nadpis2"/>
              <w:keepNext w:val="0"/>
              <w:suppressAutoHyphens/>
              <w:spacing w:before="200"/>
              <w:jc w:val="both"/>
              <w:rPr>
                <w:rFonts w:cs="Arial"/>
                <w:color w:val="000000" w:themeColor="text1"/>
              </w:rPr>
            </w:pPr>
            <w:r w:rsidRPr="00596DD3">
              <w:rPr>
                <w:rFonts w:cs="Arial"/>
                <w:bCs/>
                <w:color w:val="000000" w:themeColor="text1"/>
              </w:rPr>
              <w:t xml:space="preserve">Date: / </w:t>
            </w:r>
            <w:r w:rsidRPr="00596DD3">
              <w:rPr>
                <w:rFonts w:cs="Arial"/>
                <w:bCs/>
                <w:color w:val="000000" w:themeColor="text1"/>
                <w:lang w:val="cs"/>
              </w:rPr>
              <w:t>Datum:</w:t>
            </w:r>
          </w:p>
        </w:tc>
        <w:tc>
          <w:tcPr>
            <w:tcW w:w="2499" w:type="pct"/>
            <w:tcBorders>
              <w:top w:val="single" w:sz="4" w:space="0" w:color="auto"/>
              <w:bottom w:val="single" w:sz="4" w:space="0" w:color="auto"/>
            </w:tcBorders>
          </w:tcPr>
          <w:p w14:paraId="3EA9C7C7" w14:textId="4B62BFF9" w:rsidR="008D508B" w:rsidRPr="00596DD3" w:rsidRDefault="00E47D0B" w:rsidP="009A61AC">
            <w:pPr>
              <w:pStyle w:val="Nadpis2"/>
              <w:keepNext w:val="0"/>
              <w:suppressAutoHyphens/>
              <w:spacing w:before="200"/>
              <w:jc w:val="both"/>
              <w:rPr>
                <w:rFonts w:cs="Arial"/>
                <w:color w:val="000000" w:themeColor="text1"/>
              </w:rPr>
            </w:pPr>
            <w:r>
              <w:rPr>
                <w:rFonts w:cs="Arial"/>
                <w:color w:val="000000" w:themeColor="text1"/>
              </w:rPr>
              <w:t>14.5.2026</w:t>
            </w:r>
          </w:p>
        </w:tc>
      </w:tr>
    </w:tbl>
    <w:p w14:paraId="472B6678" w14:textId="12304513" w:rsidR="002B6868" w:rsidRPr="00596DD3" w:rsidRDefault="002B6868" w:rsidP="009A61AC">
      <w:pPr>
        <w:suppressAutoHyphens/>
        <w:jc w:val="both"/>
        <w:rPr>
          <w:rFonts w:ascii="Arial" w:hAnsi="Arial" w:cs="Arial"/>
          <w:b/>
          <w:sz w:val="20"/>
        </w:rPr>
      </w:pPr>
    </w:p>
    <w:p w14:paraId="2380AEB2" w14:textId="77777777" w:rsidR="0054776C" w:rsidRPr="00596DD3" w:rsidRDefault="0054776C" w:rsidP="009A61AC">
      <w:pPr>
        <w:suppressAutoHyphens/>
        <w:jc w:val="both"/>
        <w:rPr>
          <w:rFonts w:ascii="Arial" w:hAnsi="Arial" w:cs="Arial"/>
          <w:b/>
          <w:sz w:val="20"/>
        </w:rPr>
      </w:pPr>
    </w:p>
    <w:p w14:paraId="68B7AE04" w14:textId="77777777" w:rsidR="0054776C" w:rsidRPr="00596DD3" w:rsidRDefault="0054776C" w:rsidP="009A61AC">
      <w:pPr>
        <w:suppressAutoHyphens/>
        <w:jc w:val="both"/>
        <w:rPr>
          <w:rFonts w:ascii="Arial" w:hAnsi="Arial" w:cs="Arial"/>
          <w:b/>
          <w:sz w:val="20"/>
        </w:rPr>
      </w:pPr>
    </w:p>
    <w:p w14:paraId="51D14777" w14:textId="77777777" w:rsidR="0054776C" w:rsidRPr="00596DD3" w:rsidRDefault="0054776C" w:rsidP="009A61AC">
      <w:pPr>
        <w:suppressAutoHyphens/>
        <w:jc w:val="both"/>
        <w:rPr>
          <w:rFonts w:ascii="Arial" w:hAnsi="Arial" w:cs="Arial"/>
          <w:b/>
          <w:sz w:val="20"/>
        </w:rPr>
      </w:pPr>
    </w:p>
    <w:p w14:paraId="3296AA67" w14:textId="77777777" w:rsidR="0054776C" w:rsidRPr="00596DD3" w:rsidRDefault="0054776C" w:rsidP="009A61AC">
      <w:pPr>
        <w:suppressAutoHyphens/>
        <w:jc w:val="both"/>
        <w:rPr>
          <w:rFonts w:ascii="Arial" w:hAnsi="Arial" w:cs="Arial"/>
          <w:b/>
          <w:sz w:val="20"/>
        </w:rPr>
      </w:pPr>
    </w:p>
    <w:p w14:paraId="496E0822" w14:textId="77777777" w:rsidR="0054776C" w:rsidRPr="00596DD3" w:rsidRDefault="0054776C" w:rsidP="009A61AC">
      <w:pPr>
        <w:suppressAutoHyphens/>
        <w:jc w:val="both"/>
        <w:rPr>
          <w:rFonts w:ascii="Arial" w:hAnsi="Arial" w:cs="Arial"/>
          <w:b/>
          <w:sz w:val="20"/>
        </w:rPr>
      </w:pPr>
    </w:p>
    <w:p w14:paraId="118E7A70" w14:textId="77777777" w:rsidR="0054776C" w:rsidRPr="00596DD3" w:rsidRDefault="0054776C" w:rsidP="009A61AC">
      <w:pPr>
        <w:suppressAutoHyphens/>
        <w:jc w:val="both"/>
        <w:rPr>
          <w:rFonts w:ascii="Arial" w:hAnsi="Arial" w:cs="Arial"/>
          <w:b/>
          <w:sz w:val="20"/>
        </w:rPr>
      </w:pPr>
    </w:p>
    <w:p w14:paraId="6B2212D9" w14:textId="41F9C654" w:rsidR="002F6282" w:rsidRPr="003C4775" w:rsidRDefault="00265443" w:rsidP="009A61AC">
      <w:pPr>
        <w:suppressAutoHyphens/>
        <w:jc w:val="both"/>
        <w:rPr>
          <w:rFonts w:ascii="Arial" w:hAnsi="Arial" w:cs="Arial"/>
          <w:b/>
          <w:sz w:val="20"/>
          <w:lang w:val="cs-CZ"/>
        </w:rPr>
      </w:pPr>
      <w:r w:rsidRPr="00596DD3">
        <w:rPr>
          <w:rFonts w:ascii="Arial" w:hAnsi="Arial" w:cs="Arial"/>
          <w:b/>
          <w:bCs/>
          <w:sz w:val="20"/>
          <w:lang w:val="cs"/>
        </w:rPr>
        <w:br w:type="page"/>
      </w:r>
    </w:p>
    <w:tbl>
      <w:tblPr>
        <w:tblW w:w="9360" w:type="dxa"/>
        <w:jc w:val="right"/>
        <w:tblLayout w:type="fixed"/>
        <w:tblLook w:val="04A0" w:firstRow="1" w:lastRow="0" w:firstColumn="1" w:lastColumn="0" w:noHBand="0" w:noVBand="1"/>
      </w:tblPr>
      <w:tblGrid>
        <w:gridCol w:w="4680"/>
        <w:gridCol w:w="4680"/>
      </w:tblGrid>
      <w:tr w:rsidR="00A4360A" w:rsidRPr="00596DD3" w14:paraId="1A1D2E46" w14:textId="77777777" w:rsidTr="00A4360A">
        <w:trPr>
          <w:trHeight w:val="234"/>
          <w:jc w:val="right"/>
        </w:trPr>
        <w:tc>
          <w:tcPr>
            <w:tcW w:w="4680" w:type="dxa"/>
          </w:tcPr>
          <w:p w14:paraId="03432FCB" w14:textId="77777777" w:rsidR="00A4360A" w:rsidRPr="00596DD3" w:rsidRDefault="00A4360A" w:rsidP="009A61AC">
            <w:pPr>
              <w:widowControl w:val="0"/>
              <w:spacing w:after="240"/>
              <w:jc w:val="center"/>
              <w:rPr>
                <w:rFonts w:ascii="Arial" w:eastAsia="Calibri" w:hAnsi="Arial" w:cs="Arial"/>
                <w:b/>
                <w:smallCaps/>
                <w:color w:val="000000" w:themeColor="text1"/>
                <w:sz w:val="20"/>
              </w:rPr>
            </w:pPr>
            <w:bookmarkStart w:id="12" w:name="_Hlk131061343"/>
            <w:bookmarkStart w:id="13" w:name="_Hlk222138514"/>
            <w:r w:rsidRPr="00596DD3">
              <w:rPr>
                <w:rFonts w:ascii="Arial" w:eastAsia="Calibri" w:hAnsi="Arial" w:cs="Arial"/>
                <w:b/>
                <w:smallCaps/>
                <w:color w:val="000000" w:themeColor="text1"/>
                <w:sz w:val="20"/>
              </w:rPr>
              <w:lastRenderedPageBreak/>
              <w:t>Attachment 1</w:t>
            </w:r>
          </w:p>
        </w:tc>
        <w:tc>
          <w:tcPr>
            <w:tcW w:w="4680" w:type="dxa"/>
          </w:tcPr>
          <w:p w14:paraId="438D2DA7" w14:textId="77777777" w:rsidR="00A4360A" w:rsidRPr="00596DD3" w:rsidRDefault="00A4360A" w:rsidP="009A61AC">
            <w:pPr>
              <w:widowControl w:val="0"/>
              <w:spacing w:after="240"/>
              <w:jc w:val="center"/>
              <w:rPr>
                <w:rFonts w:ascii="Arial" w:eastAsia="Calibri" w:hAnsi="Arial" w:cs="Arial"/>
                <w:b/>
                <w:smallCaps/>
                <w:color w:val="000000" w:themeColor="text1"/>
                <w:sz w:val="20"/>
                <w:lang w:eastAsia="bg-BG"/>
              </w:rPr>
            </w:pPr>
            <w:r w:rsidRPr="00596DD3">
              <w:rPr>
                <w:rFonts w:ascii="Arial" w:eastAsia="Calibri" w:hAnsi="Arial" w:cs="Arial"/>
                <w:b/>
                <w:smallCaps/>
                <w:color w:val="000000" w:themeColor="text1"/>
                <w:sz w:val="20"/>
              </w:rPr>
              <w:t>Příloha 1</w:t>
            </w:r>
          </w:p>
        </w:tc>
      </w:tr>
      <w:tr w:rsidR="00A4360A" w:rsidRPr="00596DD3" w14:paraId="7B8CE94E" w14:textId="77777777" w:rsidTr="00A4360A">
        <w:trPr>
          <w:trHeight w:val="419"/>
          <w:jc w:val="right"/>
        </w:trPr>
        <w:tc>
          <w:tcPr>
            <w:tcW w:w="4680" w:type="dxa"/>
          </w:tcPr>
          <w:p w14:paraId="6C84EC4C" w14:textId="77777777" w:rsidR="00A4360A" w:rsidRPr="00596DD3" w:rsidRDefault="00A4360A" w:rsidP="009A61AC">
            <w:pPr>
              <w:widowControl w:val="0"/>
              <w:spacing w:after="240"/>
              <w:jc w:val="center"/>
              <w:rPr>
                <w:rFonts w:ascii="Arial" w:eastAsia="Calibri" w:hAnsi="Arial" w:cs="Arial"/>
                <w:b/>
                <w:smallCaps/>
                <w:color w:val="000000" w:themeColor="text1"/>
                <w:sz w:val="20"/>
                <w:u w:val="single"/>
              </w:rPr>
            </w:pPr>
            <w:r w:rsidRPr="00596DD3">
              <w:rPr>
                <w:rFonts w:ascii="Arial" w:eastAsia="Calibri" w:hAnsi="Arial" w:cs="Arial"/>
                <w:b/>
                <w:smallCaps/>
                <w:color w:val="000000" w:themeColor="text1"/>
                <w:sz w:val="20"/>
                <w:u w:val="single"/>
              </w:rPr>
              <w:t>Budget &amp; Payment Schedule</w:t>
            </w:r>
          </w:p>
        </w:tc>
        <w:tc>
          <w:tcPr>
            <w:tcW w:w="4680" w:type="dxa"/>
          </w:tcPr>
          <w:p w14:paraId="426A1AA4" w14:textId="77777777" w:rsidR="00A4360A" w:rsidRPr="00596DD3" w:rsidRDefault="00A4360A" w:rsidP="009A61AC">
            <w:pPr>
              <w:widowControl w:val="0"/>
              <w:spacing w:after="240"/>
              <w:jc w:val="center"/>
              <w:rPr>
                <w:rFonts w:ascii="Arial" w:eastAsia="Calibri" w:hAnsi="Arial" w:cs="Arial"/>
                <w:b/>
                <w:smallCaps/>
                <w:color w:val="000000" w:themeColor="text1"/>
                <w:sz w:val="20"/>
                <w:u w:val="single"/>
              </w:rPr>
            </w:pPr>
            <w:r w:rsidRPr="00596DD3">
              <w:rPr>
                <w:rFonts w:ascii="Arial" w:eastAsia="Calibri" w:hAnsi="Arial" w:cs="Arial"/>
                <w:b/>
                <w:smallCaps/>
                <w:color w:val="000000" w:themeColor="text1"/>
                <w:sz w:val="20"/>
                <w:u w:val="single"/>
              </w:rPr>
              <w:t>Rozpočet &amp; Platební Přehled</w:t>
            </w:r>
          </w:p>
        </w:tc>
      </w:tr>
      <w:bookmarkEnd w:id="12"/>
      <w:tr w:rsidR="00A4360A" w:rsidRPr="00596DD3" w14:paraId="01019102" w14:textId="77777777" w:rsidTr="000F7912">
        <w:trPr>
          <w:jc w:val="right"/>
        </w:trPr>
        <w:tc>
          <w:tcPr>
            <w:tcW w:w="4680" w:type="dxa"/>
            <w:shd w:val="clear" w:color="auto" w:fill="000000" w:themeFill="text1"/>
          </w:tcPr>
          <w:p w14:paraId="1562312C" w14:textId="77777777" w:rsidR="00A4360A" w:rsidRDefault="00A4360A" w:rsidP="009A61AC">
            <w:pPr>
              <w:widowControl w:val="0"/>
              <w:spacing w:after="240"/>
              <w:jc w:val="both"/>
              <w:rPr>
                <w:rFonts w:ascii="Arial" w:eastAsia="Calibri" w:hAnsi="Arial" w:cs="Arial"/>
                <w:color w:val="000000" w:themeColor="text1"/>
                <w:sz w:val="20"/>
              </w:rPr>
            </w:pPr>
          </w:p>
          <w:p w14:paraId="4AD08DD7" w14:textId="77777777" w:rsidR="003F463D" w:rsidRDefault="003F463D" w:rsidP="009A61AC">
            <w:pPr>
              <w:widowControl w:val="0"/>
              <w:spacing w:after="240"/>
              <w:jc w:val="both"/>
              <w:rPr>
                <w:rFonts w:ascii="Arial" w:eastAsia="Calibri" w:hAnsi="Arial" w:cs="Arial"/>
                <w:color w:val="000000" w:themeColor="text1"/>
                <w:sz w:val="20"/>
              </w:rPr>
            </w:pPr>
          </w:p>
          <w:p w14:paraId="12F6C2B6" w14:textId="77777777" w:rsidR="003F463D" w:rsidRDefault="003F463D" w:rsidP="009A61AC">
            <w:pPr>
              <w:widowControl w:val="0"/>
              <w:spacing w:after="240"/>
              <w:jc w:val="both"/>
              <w:rPr>
                <w:rFonts w:ascii="Arial" w:eastAsia="Calibri" w:hAnsi="Arial" w:cs="Arial"/>
                <w:color w:val="000000" w:themeColor="text1"/>
                <w:sz w:val="20"/>
              </w:rPr>
            </w:pPr>
          </w:p>
          <w:p w14:paraId="37E4D0E4" w14:textId="77777777" w:rsidR="003F463D" w:rsidRDefault="003F463D" w:rsidP="009A61AC">
            <w:pPr>
              <w:widowControl w:val="0"/>
              <w:spacing w:after="240"/>
              <w:jc w:val="both"/>
              <w:rPr>
                <w:rFonts w:ascii="Arial" w:eastAsia="Calibri" w:hAnsi="Arial" w:cs="Arial"/>
                <w:color w:val="000000" w:themeColor="text1"/>
                <w:sz w:val="20"/>
              </w:rPr>
            </w:pPr>
          </w:p>
          <w:p w14:paraId="73529516" w14:textId="77777777" w:rsidR="003F463D" w:rsidRDefault="003F463D" w:rsidP="009A61AC">
            <w:pPr>
              <w:widowControl w:val="0"/>
              <w:spacing w:after="240"/>
              <w:jc w:val="both"/>
              <w:rPr>
                <w:rFonts w:ascii="Arial" w:eastAsia="Calibri" w:hAnsi="Arial" w:cs="Arial"/>
                <w:color w:val="000000" w:themeColor="text1"/>
                <w:sz w:val="20"/>
              </w:rPr>
            </w:pPr>
          </w:p>
          <w:p w14:paraId="0A08E9F3" w14:textId="77777777" w:rsidR="003F463D" w:rsidRDefault="003F463D" w:rsidP="009A61AC">
            <w:pPr>
              <w:widowControl w:val="0"/>
              <w:spacing w:after="240"/>
              <w:jc w:val="both"/>
              <w:rPr>
                <w:rFonts w:ascii="Arial" w:eastAsia="Calibri" w:hAnsi="Arial" w:cs="Arial"/>
                <w:color w:val="000000" w:themeColor="text1"/>
                <w:sz w:val="20"/>
              </w:rPr>
            </w:pPr>
          </w:p>
          <w:p w14:paraId="127E55D9" w14:textId="77777777" w:rsidR="003F463D" w:rsidRDefault="003F463D" w:rsidP="009A61AC">
            <w:pPr>
              <w:widowControl w:val="0"/>
              <w:spacing w:after="240"/>
              <w:jc w:val="both"/>
              <w:rPr>
                <w:rFonts w:ascii="Arial" w:eastAsia="Calibri" w:hAnsi="Arial" w:cs="Arial"/>
                <w:color w:val="000000" w:themeColor="text1"/>
                <w:sz w:val="20"/>
              </w:rPr>
            </w:pPr>
          </w:p>
          <w:p w14:paraId="67F28469" w14:textId="77777777" w:rsidR="003F463D" w:rsidRDefault="003F463D" w:rsidP="009A61AC">
            <w:pPr>
              <w:widowControl w:val="0"/>
              <w:spacing w:after="240"/>
              <w:jc w:val="both"/>
              <w:rPr>
                <w:rFonts w:ascii="Arial" w:eastAsia="Calibri" w:hAnsi="Arial" w:cs="Arial"/>
                <w:color w:val="000000" w:themeColor="text1"/>
                <w:sz w:val="20"/>
              </w:rPr>
            </w:pPr>
          </w:p>
          <w:p w14:paraId="5908E947" w14:textId="77777777" w:rsidR="003F463D" w:rsidRDefault="003F463D" w:rsidP="009A61AC">
            <w:pPr>
              <w:widowControl w:val="0"/>
              <w:spacing w:after="240"/>
              <w:jc w:val="both"/>
              <w:rPr>
                <w:rFonts w:ascii="Arial" w:eastAsia="Calibri" w:hAnsi="Arial" w:cs="Arial"/>
                <w:color w:val="000000" w:themeColor="text1"/>
                <w:sz w:val="20"/>
              </w:rPr>
            </w:pPr>
          </w:p>
          <w:p w14:paraId="41C3D816" w14:textId="77777777" w:rsidR="003F463D" w:rsidRDefault="003F463D" w:rsidP="009A61AC">
            <w:pPr>
              <w:widowControl w:val="0"/>
              <w:spacing w:after="240"/>
              <w:jc w:val="both"/>
              <w:rPr>
                <w:rFonts w:ascii="Arial" w:eastAsia="Calibri" w:hAnsi="Arial" w:cs="Arial"/>
                <w:color w:val="000000" w:themeColor="text1"/>
                <w:sz w:val="20"/>
              </w:rPr>
            </w:pPr>
          </w:p>
          <w:p w14:paraId="3483000C" w14:textId="77777777" w:rsidR="003F463D" w:rsidRDefault="003F463D" w:rsidP="009A61AC">
            <w:pPr>
              <w:widowControl w:val="0"/>
              <w:spacing w:after="240"/>
              <w:jc w:val="both"/>
              <w:rPr>
                <w:rFonts w:ascii="Arial" w:eastAsia="Calibri" w:hAnsi="Arial" w:cs="Arial"/>
                <w:color w:val="000000" w:themeColor="text1"/>
                <w:sz w:val="20"/>
              </w:rPr>
            </w:pPr>
          </w:p>
          <w:p w14:paraId="0B7BC002" w14:textId="77777777" w:rsidR="003F463D" w:rsidRDefault="003F463D" w:rsidP="009A61AC">
            <w:pPr>
              <w:widowControl w:val="0"/>
              <w:spacing w:after="240"/>
              <w:jc w:val="both"/>
              <w:rPr>
                <w:rFonts w:ascii="Arial" w:eastAsia="Calibri" w:hAnsi="Arial" w:cs="Arial"/>
                <w:color w:val="000000" w:themeColor="text1"/>
                <w:sz w:val="20"/>
              </w:rPr>
            </w:pPr>
          </w:p>
          <w:p w14:paraId="7E32F6FF" w14:textId="77777777" w:rsidR="003F463D" w:rsidRDefault="003F463D" w:rsidP="009A61AC">
            <w:pPr>
              <w:widowControl w:val="0"/>
              <w:spacing w:after="240"/>
              <w:jc w:val="both"/>
              <w:rPr>
                <w:rFonts w:ascii="Arial" w:eastAsia="Calibri" w:hAnsi="Arial" w:cs="Arial"/>
                <w:color w:val="000000" w:themeColor="text1"/>
                <w:sz w:val="20"/>
              </w:rPr>
            </w:pPr>
          </w:p>
          <w:p w14:paraId="588C1555" w14:textId="77777777" w:rsidR="003F463D" w:rsidRDefault="003F463D" w:rsidP="009A61AC">
            <w:pPr>
              <w:widowControl w:val="0"/>
              <w:spacing w:after="240"/>
              <w:jc w:val="both"/>
              <w:rPr>
                <w:rFonts w:ascii="Arial" w:eastAsia="Calibri" w:hAnsi="Arial" w:cs="Arial"/>
                <w:color w:val="000000" w:themeColor="text1"/>
                <w:sz w:val="20"/>
              </w:rPr>
            </w:pPr>
          </w:p>
          <w:p w14:paraId="6026521F" w14:textId="77777777" w:rsidR="003F463D" w:rsidRDefault="003F463D" w:rsidP="009A61AC">
            <w:pPr>
              <w:widowControl w:val="0"/>
              <w:spacing w:after="240"/>
              <w:jc w:val="both"/>
              <w:rPr>
                <w:rFonts w:ascii="Arial" w:eastAsia="Calibri" w:hAnsi="Arial" w:cs="Arial"/>
                <w:color w:val="000000" w:themeColor="text1"/>
                <w:sz w:val="20"/>
              </w:rPr>
            </w:pPr>
          </w:p>
          <w:p w14:paraId="0187095E" w14:textId="77777777" w:rsidR="003F463D" w:rsidRDefault="003F463D" w:rsidP="009A61AC">
            <w:pPr>
              <w:widowControl w:val="0"/>
              <w:spacing w:after="240"/>
              <w:jc w:val="both"/>
              <w:rPr>
                <w:rFonts w:ascii="Arial" w:eastAsia="Calibri" w:hAnsi="Arial" w:cs="Arial"/>
                <w:color w:val="000000" w:themeColor="text1"/>
                <w:sz w:val="20"/>
              </w:rPr>
            </w:pPr>
          </w:p>
          <w:p w14:paraId="0BBF6684" w14:textId="77777777" w:rsidR="003F463D" w:rsidRDefault="003F463D" w:rsidP="009A61AC">
            <w:pPr>
              <w:widowControl w:val="0"/>
              <w:spacing w:after="240"/>
              <w:jc w:val="both"/>
              <w:rPr>
                <w:rFonts w:ascii="Arial" w:eastAsia="Calibri" w:hAnsi="Arial" w:cs="Arial"/>
                <w:color w:val="000000" w:themeColor="text1"/>
                <w:sz w:val="20"/>
              </w:rPr>
            </w:pPr>
          </w:p>
          <w:p w14:paraId="6794DBA8" w14:textId="77777777" w:rsidR="003F463D" w:rsidRDefault="003F463D" w:rsidP="009A61AC">
            <w:pPr>
              <w:widowControl w:val="0"/>
              <w:spacing w:after="240"/>
              <w:jc w:val="both"/>
              <w:rPr>
                <w:rFonts w:ascii="Arial" w:eastAsia="Calibri" w:hAnsi="Arial" w:cs="Arial"/>
                <w:color w:val="000000" w:themeColor="text1"/>
                <w:sz w:val="20"/>
              </w:rPr>
            </w:pPr>
          </w:p>
          <w:p w14:paraId="3D06AB73" w14:textId="77777777" w:rsidR="003F463D" w:rsidRDefault="003F463D" w:rsidP="009A61AC">
            <w:pPr>
              <w:widowControl w:val="0"/>
              <w:spacing w:after="240"/>
              <w:jc w:val="both"/>
              <w:rPr>
                <w:rFonts w:ascii="Arial" w:eastAsia="Calibri" w:hAnsi="Arial" w:cs="Arial"/>
                <w:color w:val="000000" w:themeColor="text1"/>
                <w:sz w:val="20"/>
              </w:rPr>
            </w:pPr>
          </w:p>
          <w:p w14:paraId="56C28D8B" w14:textId="77777777" w:rsidR="003F463D" w:rsidRDefault="003F463D" w:rsidP="009A61AC">
            <w:pPr>
              <w:widowControl w:val="0"/>
              <w:spacing w:after="240"/>
              <w:jc w:val="both"/>
              <w:rPr>
                <w:rFonts w:ascii="Arial" w:eastAsia="Calibri" w:hAnsi="Arial" w:cs="Arial"/>
                <w:color w:val="000000" w:themeColor="text1"/>
                <w:sz w:val="20"/>
              </w:rPr>
            </w:pPr>
          </w:p>
          <w:p w14:paraId="6DFA5242" w14:textId="77777777" w:rsidR="003F463D" w:rsidRDefault="003F463D" w:rsidP="009A61AC">
            <w:pPr>
              <w:widowControl w:val="0"/>
              <w:spacing w:after="240"/>
              <w:jc w:val="both"/>
              <w:rPr>
                <w:rFonts w:ascii="Arial" w:eastAsia="Calibri" w:hAnsi="Arial" w:cs="Arial"/>
                <w:color w:val="000000" w:themeColor="text1"/>
                <w:sz w:val="20"/>
              </w:rPr>
            </w:pPr>
          </w:p>
          <w:p w14:paraId="2EB59366" w14:textId="77777777" w:rsidR="003F463D" w:rsidRDefault="003F463D" w:rsidP="009A61AC">
            <w:pPr>
              <w:widowControl w:val="0"/>
              <w:spacing w:after="240"/>
              <w:jc w:val="both"/>
              <w:rPr>
                <w:rFonts w:ascii="Arial" w:eastAsia="Calibri" w:hAnsi="Arial" w:cs="Arial"/>
                <w:color w:val="000000" w:themeColor="text1"/>
                <w:sz w:val="20"/>
              </w:rPr>
            </w:pPr>
          </w:p>
          <w:p w14:paraId="03F33CC3" w14:textId="77777777" w:rsidR="003F463D" w:rsidRDefault="003F463D" w:rsidP="009A61AC">
            <w:pPr>
              <w:widowControl w:val="0"/>
              <w:spacing w:after="240"/>
              <w:jc w:val="both"/>
              <w:rPr>
                <w:rFonts w:ascii="Arial" w:eastAsia="Calibri" w:hAnsi="Arial" w:cs="Arial"/>
                <w:color w:val="000000" w:themeColor="text1"/>
                <w:sz w:val="20"/>
              </w:rPr>
            </w:pPr>
          </w:p>
          <w:p w14:paraId="2331B225" w14:textId="77777777" w:rsidR="003F463D" w:rsidRDefault="003F463D" w:rsidP="009A61AC">
            <w:pPr>
              <w:widowControl w:val="0"/>
              <w:spacing w:after="240"/>
              <w:jc w:val="both"/>
              <w:rPr>
                <w:rFonts w:ascii="Arial" w:eastAsia="Calibri" w:hAnsi="Arial" w:cs="Arial"/>
                <w:color w:val="000000" w:themeColor="text1"/>
                <w:sz w:val="20"/>
              </w:rPr>
            </w:pPr>
          </w:p>
          <w:p w14:paraId="4778E546" w14:textId="77777777" w:rsidR="003F463D" w:rsidRDefault="003F463D" w:rsidP="009A61AC">
            <w:pPr>
              <w:widowControl w:val="0"/>
              <w:spacing w:after="240"/>
              <w:jc w:val="both"/>
              <w:rPr>
                <w:rFonts w:ascii="Arial" w:eastAsia="Calibri" w:hAnsi="Arial" w:cs="Arial"/>
                <w:color w:val="000000" w:themeColor="text1"/>
                <w:sz w:val="20"/>
              </w:rPr>
            </w:pPr>
          </w:p>
          <w:p w14:paraId="24B1E2A5" w14:textId="77777777" w:rsidR="003F463D" w:rsidRDefault="003F463D" w:rsidP="009A61AC">
            <w:pPr>
              <w:widowControl w:val="0"/>
              <w:spacing w:after="240"/>
              <w:jc w:val="both"/>
              <w:rPr>
                <w:rFonts w:ascii="Arial" w:eastAsia="Calibri" w:hAnsi="Arial" w:cs="Arial"/>
                <w:color w:val="000000" w:themeColor="text1"/>
                <w:sz w:val="20"/>
              </w:rPr>
            </w:pPr>
          </w:p>
          <w:p w14:paraId="4902F30D" w14:textId="77777777" w:rsidR="003F463D" w:rsidRDefault="003F463D" w:rsidP="009A61AC">
            <w:pPr>
              <w:widowControl w:val="0"/>
              <w:spacing w:after="240"/>
              <w:jc w:val="both"/>
              <w:rPr>
                <w:rFonts w:ascii="Arial" w:eastAsia="Calibri" w:hAnsi="Arial" w:cs="Arial"/>
                <w:color w:val="000000" w:themeColor="text1"/>
                <w:sz w:val="20"/>
              </w:rPr>
            </w:pPr>
          </w:p>
          <w:p w14:paraId="6D5D45AF" w14:textId="77777777" w:rsidR="003F463D" w:rsidRDefault="003F463D" w:rsidP="009A61AC">
            <w:pPr>
              <w:widowControl w:val="0"/>
              <w:spacing w:after="240"/>
              <w:jc w:val="both"/>
              <w:rPr>
                <w:rFonts w:ascii="Arial" w:eastAsia="Calibri" w:hAnsi="Arial" w:cs="Arial"/>
                <w:color w:val="000000" w:themeColor="text1"/>
                <w:sz w:val="20"/>
              </w:rPr>
            </w:pPr>
          </w:p>
          <w:p w14:paraId="7D3546D5" w14:textId="77777777" w:rsidR="003F463D" w:rsidRDefault="003F463D" w:rsidP="009A61AC">
            <w:pPr>
              <w:widowControl w:val="0"/>
              <w:spacing w:after="240"/>
              <w:jc w:val="both"/>
              <w:rPr>
                <w:rFonts w:ascii="Arial" w:eastAsia="Calibri" w:hAnsi="Arial" w:cs="Arial"/>
                <w:color w:val="000000" w:themeColor="text1"/>
                <w:sz w:val="20"/>
              </w:rPr>
            </w:pPr>
          </w:p>
          <w:p w14:paraId="0023BA1F" w14:textId="77777777" w:rsidR="003F463D" w:rsidRDefault="003F463D" w:rsidP="009A61AC">
            <w:pPr>
              <w:widowControl w:val="0"/>
              <w:spacing w:after="240"/>
              <w:jc w:val="both"/>
              <w:rPr>
                <w:rFonts w:ascii="Arial" w:eastAsia="Calibri" w:hAnsi="Arial" w:cs="Arial"/>
                <w:color w:val="000000" w:themeColor="text1"/>
                <w:sz w:val="20"/>
              </w:rPr>
            </w:pPr>
          </w:p>
          <w:p w14:paraId="4749964C" w14:textId="77777777" w:rsidR="003F463D" w:rsidRDefault="003F463D" w:rsidP="009A61AC">
            <w:pPr>
              <w:widowControl w:val="0"/>
              <w:spacing w:after="240"/>
              <w:jc w:val="both"/>
              <w:rPr>
                <w:rFonts w:ascii="Arial" w:eastAsia="Calibri" w:hAnsi="Arial" w:cs="Arial"/>
                <w:color w:val="000000" w:themeColor="text1"/>
                <w:sz w:val="20"/>
              </w:rPr>
            </w:pPr>
          </w:p>
          <w:p w14:paraId="42BE399B" w14:textId="77777777" w:rsidR="003F463D" w:rsidRDefault="003F463D" w:rsidP="009A61AC">
            <w:pPr>
              <w:widowControl w:val="0"/>
              <w:spacing w:after="240"/>
              <w:jc w:val="both"/>
              <w:rPr>
                <w:rFonts w:ascii="Arial" w:eastAsia="Calibri" w:hAnsi="Arial" w:cs="Arial"/>
                <w:color w:val="000000" w:themeColor="text1"/>
                <w:sz w:val="20"/>
              </w:rPr>
            </w:pPr>
          </w:p>
          <w:p w14:paraId="2E6DA14F" w14:textId="77777777" w:rsidR="003F463D" w:rsidRDefault="003F463D" w:rsidP="009A61AC">
            <w:pPr>
              <w:widowControl w:val="0"/>
              <w:spacing w:after="240"/>
              <w:jc w:val="both"/>
              <w:rPr>
                <w:rFonts w:ascii="Arial" w:eastAsia="Calibri" w:hAnsi="Arial" w:cs="Arial"/>
                <w:color w:val="000000" w:themeColor="text1"/>
                <w:sz w:val="20"/>
              </w:rPr>
            </w:pPr>
          </w:p>
          <w:p w14:paraId="1DF0B26A" w14:textId="77777777" w:rsidR="003F463D" w:rsidRDefault="003F463D" w:rsidP="009A61AC">
            <w:pPr>
              <w:widowControl w:val="0"/>
              <w:spacing w:after="240"/>
              <w:jc w:val="both"/>
              <w:rPr>
                <w:rFonts w:ascii="Arial" w:eastAsia="Calibri" w:hAnsi="Arial" w:cs="Arial"/>
                <w:color w:val="000000" w:themeColor="text1"/>
                <w:sz w:val="20"/>
              </w:rPr>
            </w:pPr>
          </w:p>
          <w:p w14:paraId="3793E726" w14:textId="77777777" w:rsidR="003F463D" w:rsidRDefault="003F463D" w:rsidP="009A61AC">
            <w:pPr>
              <w:widowControl w:val="0"/>
              <w:spacing w:after="240"/>
              <w:jc w:val="both"/>
              <w:rPr>
                <w:rFonts w:ascii="Arial" w:eastAsia="Calibri" w:hAnsi="Arial" w:cs="Arial"/>
                <w:color w:val="000000" w:themeColor="text1"/>
                <w:sz w:val="20"/>
              </w:rPr>
            </w:pPr>
          </w:p>
          <w:p w14:paraId="5E15B649" w14:textId="77777777" w:rsidR="003F463D" w:rsidRDefault="003F463D" w:rsidP="009A61AC">
            <w:pPr>
              <w:widowControl w:val="0"/>
              <w:spacing w:after="240"/>
              <w:jc w:val="both"/>
              <w:rPr>
                <w:rFonts w:ascii="Arial" w:eastAsia="Calibri" w:hAnsi="Arial" w:cs="Arial"/>
                <w:color w:val="000000" w:themeColor="text1"/>
                <w:sz w:val="20"/>
              </w:rPr>
            </w:pPr>
          </w:p>
          <w:p w14:paraId="2E1BC0F4" w14:textId="77777777" w:rsidR="003F463D" w:rsidRDefault="003F463D" w:rsidP="009A61AC">
            <w:pPr>
              <w:widowControl w:val="0"/>
              <w:spacing w:after="240"/>
              <w:jc w:val="both"/>
              <w:rPr>
                <w:rFonts w:ascii="Arial" w:eastAsia="Calibri" w:hAnsi="Arial" w:cs="Arial"/>
                <w:color w:val="000000" w:themeColor="text1"/>
                <w:sz w:val="20"/>
              </w:rPr>
            </w:pPr>
          </w:p>
          <w:p w14:paraId="403671EE" w14:textId="77777777" w:rsidR="003F463D" w:rsidRDefault="003F463D" w:rsidP="009A61AC">
            <w:pPr>
              <w:widowControl w:val="0"/>
              <w:spacing w:after="240"/>
              <w:jc w:val="both"/>
              <w:rPr>
                <w:rFonts w:ascii="Arial" w:eastAsia="Calibri" w:hAnsi="Arial" w:cs="Arial"/>
                <w:color w:val="000000" w:themeColor="text1"/>
                <w:sz w:val="20"/>
              </w:rPr>
            </w:pPr>
          </w:p>
          <w:p w14:paraId="1B6D7DC9" w14:textId="77777777" w:rsidR="003F463D" w:rsidRDefault="003F463D" w:rsidP="009A61AC">
            <w:pPr>
              <w:widowControl w:val="0"/>
              <w:spacing w:after="240"/>
              <w:jc w:val="both"/>
              <w:rPr>
                <w:rFonts w:ascii="Arial" w:eastAsia="Calibri" w:hAnsi="Arial" w:cs="Arial"/>
                <w:color w:val="000000" w:themeColor="text1"/>
                <w:sz w:val="20"/>
              </w:rPr>
            </w:pPr>
          </w:p>
          <w:p w14:paraId="75E68B22" w14:textId="77777777" w:rsidR="003F463D" w:rsidRDefault="003F463D" w:rsidP="009A61AC">
            <w:pPr>
              <w:widowControl w:val="0"/>
              <w:spacing w:after="240"/>
              <w:jc w:val="both"/>
              <w:rPr>
                <w:rFonts w:ascii="Arial" w:eastAsia="Calibri" w:hAnsi="Arial" w:cs="Arial"/>
                <w:color w:val="000000" w:themeColor="text1"/>
                <w:sz w:val="20"/>
              </w:rPr>
            </w:pPr>
          </w:p>
          <w:p w14:paraId="1B73F982" w14:textId="77777777" w:rsidR="003F463D" w:rsidRDefault="003F463D" w:rsidP="009A61AC">
            <w:pPr>
              <w:widowControl w:val="0"/>
              <w:spacing w:after="240"/>
              <w:jc w:val="both"/>
              <w:rPr>
                <w:rFonts w:ascii="Arial" w:eastAsia="Calibri" w:hAnsi="Arial" w:cs="Arial"/>
                <w:color w:val="000000" w:themeColor="text1"/>
                <w:sz w:val="20"/>
              </w:rPr>
            </w:pPr>
          </w:p>
          <w:p w14:paraId="333F0328" w14:textId="77777777" w:rsidR="003F463D" w:rsidRDefault="003F463D" w:rsidP="009A61AC">
            <w:pPr>
              <w:widowControl w:val="0"/>
              <w:spacing w:after="240"/>
              <w:jc w:val="both"/>
              <w:rPr>
                <w:rFonts w:ascii="Arial" w:eastAsia="Calibri" w:hAnsi="Arial" w:cs="Arial"/>
                <w:color w:val="000000" w:themeColor="text1"/>
                <w:sz w:val="20"/>
              </w:rPr>
            </w:pPr>
          </w:p>
          <w:p w14:paraId="37C2EE94" w14:textId="77777777" w:rsidR="003F463D" w:rsidRDefault="003F463D" w:rsidP="009A61AC">
            <w:pPr>
              <w:widowControl w:val="0"/>
              <w:spacing w:after="240"/>
              <w:jc w:val="both"/>
              <w:rPr>
                <w:rFonts w:ascii="Arial" w:eastAsia="Calibri" w:hAnsi="Arial" w:cs="Arial"/>
                <w:color w:val="000000" w:themeColor="text1"/>
                <w:sz w:val="20"/>
              </w:rPr>
            </w:pPr>
          </w:p>
          <w:p w14:paraId="6BE72948" w14:textId="77777777" w:rsidR="003F463D" w:rsidRDefault="003F463D" w:rsidP="009A61AC">
            <w:pPr>
              <w:widowControl w:val="0"/>
              <w:spacing w:after="240"/>
              <w:jc w:val="both"/>
              <w:rPr>
                <w:rFonts w:ascii="Arial" w:eastAsia="Calibri" w:hAnsi="Arial" w:cs="Arial"/>
                <w:color w:val="000000" w:themeColor="text1"/>
                <w:sz w:val="20"/>
              </w:rPr>
            </w:pPr>
          </w:p>
          <w:p w14:paraId="72A797CA" w14:textId="77777777" w:rsidR="003F463D" w:rsidRDefault="003F463D" w:rsidP="009A61AC">
            <w:pPr>
              <w:widowControl w:val="0"/>
              <w:spacing w:after="240"/>
              <w:jc w:val="both"/>
              <w:rPr>
                <w:rFonts w:ascii="Arial" w:eastAsia="Calibri" w:hAnsi="Arial" w:cs="Arial"/>
                <w:color w:val="000000" w:themeColor="text1"/>
                <w:sz w:val="20"/>
              </w:rPr>
            </w:pPr>
          </w:p>
          <w:p w14:paraId="4F6C0957" w14:textId="77777777" w:rsidR="003F463D" w:rsidRDefault="003F463D" w:rsidP="009A61AC">
            <w:pPr>
              <w:widowControl w:val="0"/>
              <w:spacing w:after="240"/>
              <w:jc w:val="both"/>
              <w:rPr>
                <w:rFonts w:ascii="Arial" w:eastAsia="Calibri" w:hAnsi="Arial" w:cs="Arial"/>
                <w:color w:val="000000" w:themeColor="text1"/>
                <w:sz w:val="20"/>
              </w:rPr>
            </w:pPr>
          </w:p>
          <w:p w14:paraId="200016FA" w14:textId="77777777" w:rsidR="003F463D" w:rsidRDefault="003F463D" w:rsidP="009A61AC">
            <w:pPr>
              <w:widowControl w:val="0"/>
              <w:spacing w:after="240"/>
              <w:jc w:val="both"/>
              <w:rPr>
                <w:rFonts w:ascii="Arial" w:eastAsia="Calibri" w:hAnsi="Arial" w:cs="Arial"/>
                <w:color w:val="000000" w:themeColor="text1"/>
                <w:sz w:val="20"/>
              </w:rPr>
            </w:pPr>
          </w:p>
          <w:p w14:paraId="0BFBD955" w14:textId="77777777" w:rsidR="003F463D" w:rsidRDefault="003F463D" w:rsidP="009A61AC">
            <w:pPr>
              <w:widowControl w:val="0"/>
              <w:spacing w:after="240"/>
              <w:jc w:val="both"/>
              <w:rPr>
                <w:rFonts w:ascii="Arial" w:eastAsia="Calibri" w:hAnsi="Arial" w:cs="Arial"/>
                <w:color w:val="000000" w:themeColor="text1"/>
                <w:sz w:val="20"/>
              </w:rPr>
            </w:pPr>
          </w:p>
          <w:p w14:paraId="79A27D73" w14:textId="77777777" w:rsidR="003F463D" w:rsidRDefault="003F463D" w:rsidP="009A61AC">
            <w:pPr>
              <w:widowControl w:val="0"/>
              <w:spacing w:after="240"/>
              <w:jc w:val="both"/>
              <w:rPr>
                <w:rFonts w:ascii="Arial" w:eastAsia="Calibri" w:hAnsi="Arial" w:cs="Arial"/>
                <w:color w:val="000000" w:themeColor="text1"/>
                <w:sz w:val="20"/>
              </w:rPr>
            </w:pPr>
          </w:p>
          <w:p w14:paraId="2C73BB6E" w14:textId="77777777" w:rsidR="003F463D" w:rsidRDefault="003F463D" w:rsidP="009A61AC">
            <w:pPr>
              <w:widowControl w:val="0"/>
              <w:spacing w:after="240"/>
              <w:jc w:val="both"/>
              <w:rPr>
                <w:rFonts w:ascii="Arial" w:eastAsia="Calibri" w:hAnsi="Arial" w:cs="Arial"/>
                <w:color w:val="000000" w:themeColor="text1"/>
                <w:sz w:val="20"/>
              </w:rPr>
            </w:pPr>
          </w:p>
          <w:p w14:paraId="2C052228" w14:textId="77777777" w:rsidR="003F463D" w:rsidRDefault="003F463D" w:rsidP="009A61AC">
            <w:pPr>
              <w:widowControl w:val="0"/>
              <w:spacing w:after="240"/>
              <w:jc w:val="both"/>
              <w:rPr>
                <w:rFonts w:ascii="Arial" w:eastAsia="Calibri" w:hAnsi="Arial" w:cs="Arial"/>
                <w:color w:val="000000" w:themeColor="text1"/>
                <w:sz w:val="20"/>
              </w:rPr>
            </w:pPr>
          </w:p>
          <w:p w14:paraId="14FCC826" w14:textId="77777777" w:rsidR="003F463D" w:rsidRPr="00596DD3" w:rsidRDefault="003F463D" w:rsidP="009A61AC">
            <w:pPr>
              <w:widowControl w:val="0"/>
              <w:spacing w:after="240"/>
              <w:jc w:val="both"/>
              <w:rPr>
                <w:rFonts w:ascii="Arial" w:eastAsia="Calibri" w:hAnsi="Arial" w:cs="Arial"/>
                <w:color w:val="000000" w:themeColor="text1"/>
                <w:sz w:val="20"/>
              </w:rPr>
            </w:pPr>
          </w:p>
        </w:tc>
        <w:tc>
          <w:tcPr>
            <w:tcW w:w="4680" w:type="dxa"/>
            <w:shd w:val="clear" w:color="auto" w:fill="000000" w:themeFill="text1"/>
          </w:tcPr>
          <w:p w14:paraId="40972209" w14:textId="77777777" w:rsidR="00A4360A" w:rsidRPr="00596DD3" w:rsidRDefault="00A4360A" w:rsidP="009A61AC">
            <w:pPr>
              <w:widowControl w:val="0"/>
              <w:spacing w:after="240"/>
              <w:jc w:val="both"/>
              <w:rPr>
                <w:rFonts w:ascii="Arial" w:hAnsi="Arial" w:cs="Arial"/>
                <w:color w:val="000000" w:themeColor="text1"/>
                <w:sz w:val="20"/>
              </w:rPr>
            </w:pPr>
          </w:p>
        </w:tc>
      </w:tr>
    </w:tbl>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D91739" w:rsidRPr="000B7B87" w14:paraId="662C076B" w14:textId="09175AFC" w:rsidTr="008D508B">
        <w:trPr>
          <w:trHeight w:val="144"/>
        </w:trPr>
        <w:tc>
          <w:tcPr>
            <w:tcW w:w="2500" w:type="pct"/>
          </w:tcPr>
          <w:bookmarkEnd w:id="13"/>
          <w:p w14:paraId="65040476" w14:textId="77777777" w:rsidR="008D508B" w:rsidRPr="00AC584A" w:rsidRDefault="00265443" w:rsidP="009A61AC">
            <w:pPr>
              <w:keepNext/>
              <w:pageBreakBefore/>
              <w:numPr>
                <w:ilvl w:val="1"/>
                <w:numId w:val="0"/>
              </w:numPr>
              <w:suppressAutoHyphens/>
              <w:spacing w:after="120"/>
              <w:jc w:val="center"/>
              <w:rPr>
                <w:rFonts w:ascii="Arial" w:eastAsiaTheme="majorEastAsia" w:hAnsi="Arial" w:cs="Arial"/>
                <w:b/>
                <w:bCs/>
                <w:color w:val="595959" w:themeColor="text1" w:themeTint="A6"/>
                <w:sz w:val="20"/>
              </w:rPr>
            </w:pPr>
            <w:r w:rsidRPr="00AC584A">
              <w:rPr>
                <w:rFonts w:ascii="Arial" w:eastAsiaTheme="majorEastAsia" w:hAnsi="Arial" w:cs="Arial"/>
                <w:b/>
                <w:bCs/>
                <w:color w:val="595959" w:themeColor="text1" w:themeTint="A6"/>
                <w:sz w:val="20"/>
              </w:rPr>
              <w:lastRenderedPageBreak/>
              <w:t>ATTACHMENT B: STANDARD CONTRACTUAL CLAUSES BY REFERENCE</w:t>
            </w:r>
          </w:p>
        </w:tc>
        <w:tc>
          <w:tcPr>
            <w:tcW w:w="2500" w:type="pct"/>
          </w:tcPr>
          <w:p w14:paraId="600A2ECA" w14:textId="732541BB" w:rsidR="008D508B" w:rsidRPr="00AC584A" w:rsidRDefault="00265443" w:rsidP="009A61AC">
            <w:pPr>
              <w:keepNext/>
              <w:pageBreakBefore/>
              <w:numPr>
                <w:ilvl w:val="1"/>
                <w:numId w:val="0"/>
              </w:numPr>
              <w:suppressAutoHyphens/>
              <w:spacing w:after="120"/>
              <w:jc w:val="center"/>
              <w:rPr>
                <w:rFonts w:ascii="Arial" w:eastAsiaTheme="majorEastAsia" w:hAnsi="Arial" w:cs="Arial"/>
                <w:b/>
                <w:bCs/>
                <w:color w:val="595959" w:themeColor="text1" w:themeTint="A6"/>
                <w:sz w:val="20"/>
                <w:lang w:val="pl-PL"/>
              </w:rPr>
            </w:pPr>
            <w:r w:rsidRPr="00AC584A">
              <w:rPr>
                <w:rFonts w:ascii="Arial" w:eastAsiaTheme="majorEastAsia" w:hAnsi="Arial" w:cs="Arial"/>
                <w:b/>
                <w:bCs/>
                <w:color w:val="595959" w:themeColor="text1" w:themeTint="A6"/>
                <w:sz w:val="20"/>
                <w:lang w:val="cs"/>
              </w:rPr>
              <w:t>PŘÍLOHA B: STANDARDNÍ SMLUVNÍ DOLOŽKY ODKAZEM</w:t>
            </w:r>
          </w:p>
        </w:tc>
      </w:tr>
      <w:tr w:rsidR="00D91739" w:rsidRPr="00596DD3" w14:paraId="354FBE5A" w14:textId="3C52D855" w:rsidTr="008D508B">
        <w:trPr>
          <w:trHeight w:val="144"/>
        </w:trPr>
        <w:tc>
          <w:tcPr>
            <w:tcW w:w="2500" w:type="pct"/>
          </w:tcPr>
          <w:p w14:paraId="42258AEF" w14:textId="77777777" w:rsidR="008D508B" w:rsidRPr="00596DD3" w:rsidRDefault="00265443" w:rsidP="009A61AC">
            <w:pPr>
              <w:suppressAutoHyphens/>
              <w:spacing w:after="120"/>
              <w:jc w:val="both"/>
              <w:rPr>
                <w:rFonts w:ascii="Arial" w:hAnsi="Arial" w:cs="Arial"/>
                <w:sz w:val="20"/>
              </w:rPr>
            </w:pPr>
            <w:r w:rsidRPr="00596DD3">
              <w:rPr>
                <w:rFonts w:ascii="Arial" w:hAnsi="Arial" w:cs="Arial"/>
                <w:sz w:val="20"/>
              </w:rPr>
              <w:t xml:space="preserve">By implementing this Attachment, the Parties agree to rely on Commission Implementing Decision on Standard Contractual Clauses of 4 June 2021, Module 4 (‘SCCs’) to frame the transfer(s) of Personal Data described in the Annex I of this Attachment. </w:t>
            </w:r>
          </w:p>
        </w:tc>
        <w:tc>
          <w:tcPr>
            <w:tcW w:w="2500" w:type="pct"/>
          </w:tcPr>
          <w:p w14:paraId="51421503" w14:textId="77578ED4" w:rsidR="008D508B" w:rsidRPr="00596DD3" w:rsidRDefault="00265443" w:rsidP="009A61AC">
            <w:pPr>
              <w:suppressAutoHyphens/>
              <w:spacing w:after="120"/>
              <w:jc w:val="both"/>
              <w:rPr>
                <w:rFonts w:ascii="Arial" w:hAnsi="Arial" w:cs="Arial"/>
                <w:sz w:val="20"/>
              </w:rPr>
            </w:pPr>
            <w:r w:rsidRPr="00596DD3">
              <w:rPr>
                <w:rFonts w:ascii="Arial" w:hAnsi="Arial" w:cs="Arial"/>
                <w:sz w:val="20"/>
                <w:lang w:val="cs"/>
              </w:rPr>
              <w:t xml:space="preserve">Zařazením této Přílohy se Strany dohodly, že se pro úpravu předávání osobních údajů popsaných v Dodatku I k Příloze B budou spoléhat na Prováděcí rozhodnutí Komise ze dne 4. června 2021 o standardních smluvních doložkách, modul 4 (dále jen „Standardní smluvní doložky“). </w:t>
            </w:r>
          </w:p>
        </w:tc>
      </w:tr>
      <w:tr w:rsidR="00D91739" w:rsidRPr="000B7B87" w14:paraId="59E2BF3C" w14:textId="5EA9964D" w:rsidTr="008D508B">
        <w:trPr>
          <w:trHeight w:val="144"/>
        </w:trPr>
        <w:tc>
          <w:tcPr>
            <w:tcW w:w="2500" w:type="pct"/>
          </w:tcPr>
          <w:p w14:paraId="4F466021" w14:textId="77777777" w:rsidR="008D508B" w:rsidRPr="00596DD3" w:rsidRDefault="00265443" w:rsidP="009A61AC">
            <w:pPr>
              <w:suppressAutoHyphens/>
              <w:spacing w:after="120"/>
              <w:jc w:val="both"/>
              <w:rPr>
                <w:rFonts w:ascii="Arial" w:hAnsi="Arial" w:cs="Arial"/>
                <w:sz w:val="20"/>
              </w:rPr>
            </w:pPr>
            <w:r w:rsidRPr="00596DD3">
              <w:rPr>
                <w:rFonts w:ascii="Arial" w:hAnsi="Arial" w:cs="Arial"/>
                <w:sz w:val="20"/>
              </w:rPr>
              <w:t xml:space="preserve">The signature of the Parties to this Attachment shall be treated as signature of the SCCs in their entirety. The Parties are committed to comply with SCCs and acknowledge this Attachment, including its Exhibits, forms an integral part of the SCCs. However, the Parties agree to (re-)execute the SCCs as separate documents if required by legal or regulatory requirements of any jurisdiction. </w:t>
            </w:r>
          </w:p>
        </w:tc>
        <w:tc>
          <w:tcPr>
            <w:tcW w:w="2500" w:type="pct"/>
          </w:tcPr>
          <w:p w14:paraId="2AF7E5C9" w14:textId="750F4A6E" w:rsidR="008D508B" w:rsidRPr="00596DD3" w:rsidRDefault="00265443" w:rsidP="009A61AC">
            <w:pPr>
              <w:suppressAutoHyphens/>
              <w:spacing w:after="120"/>
              <w:jc w:val="both"/>
              <w:rPr>
                <w:rFonts w:ascii="Arial" w:hAnsi="Arial" w:cs="Arial"/>
                <w:sz w:val="20"/>
                <w:lang w:val="cs"/>
              </w:rPr>
            </w:pPr>
            <w:r w:rsidRPr="00596DD3">
              <w:rPr>
                <w:rFonts w:ascii="Arial" w:hAnsi="Arial" w:cs="Arial"/>
                <w:sz w:val="20"/>
                <w:lang w:val="cs"/>
              </w:rPr>
              <w:t xml:space="preserve">Podpis Stran na této Příloze se považuje za podpis Standardních smluvních doložek v celém rozsahu. Strany se zavazují dodržovat Standardní smluvní doložky a berou na vědomí, že tato Příloha, včetně jejích příloh, tvoří nedílnou součást Standardních smluvních doložek. Strany se však dohodly, že pokud to budou vyžadovat právní požadavky nebo požadavky kontrolních úřadů jakékoli jurisdikce, (znovu) podepíšou Standardní smluvní doložky jako samostatné dokumenty. </w:t>
            </w:r>
          </w:p>
        </w:tc>
      </w:tr>
      <w:tr w:rsidR="00D91739" w:rsidRPr="00596DD3" w14:paraId="2A121C03" w14:textId="62ABBF69" w:rsidTr="008D508B">
        <w:trPr>
          <w:trHeight w:val="144"/>
        </w:trPr>
        <w:tc>
          <w:tcPr>
            <w:tcW w:w="2500" w:type="pct"/>
          </w:tcPr>
          <w:p w14:paraId="6ACF3431" w14:textId="77777777" w:rsidR="008D508B" w:rsidRPr="00596DD3" w:rsidRDefault="00265443" w:rsidP="009A61AC">
            <w:pPr>
              <w:keepNext/>
              <w:suppressAutoHyphens/>
              <w:spacing w:after="120"/>
              <w:jc w:val="both"/>
              <w:rPr>
                <w:rFonts w:ascii="Arial" w:hAnsi="Arial" w:cs="Arial"/>
                <w:sz w:val="20"/>
              </w:rPr>
            </w:pPr>
            <w:r w:rsidRPr="00596DD3">
              <w:rPr>
                <w:rFonts w:ascii="Arial" w:hAnsi="Arial" w:cs="Arial"/>
                <w:sz w:val="20"/>
              </w:rPr>
              <w:t xml:space="preserve">The SCCs will be deemed entered and incorporated into the Clinical Trial Agreement by this reference and completed as follows: </w:t>
            </w:r>
          </w:p>
        </w:tc>
        <w:tc>
          <w:tcPr>
            <w:tcW w:w="2500" w:type="pct"/>
          </w:tcPr>
          <w:p w14:paraId="71DB0711" w14:textId="66A7620F" w:rsidR="008D508B" w:rsidRPr="00596DD3" w:rsidRDefault="00265443" w:rsidP="009A61AC">
            <w:pPr>
              <w:keepNext/>
              <w:suppressAutoHyphens/>
              <w:spacing w:after="120"/>
              <w:jc w:val="both"/>
              <w:rPr>
                <w:rFonts w:ascii="Arial" w:hAnsi="Arial" w:cs="Arial"/>
                <w:sz w:val="20"/>
              </w:rPr>
            </w:pPr>
            <w:r w:rsidRPr="00596DD3">
              <w:rPr>
                <w:rFonts w:ascii="Arial" w:hAnsi="Arial" w:cs="Arial"/>
                <w:sz w:val="20"/>
                <w:lang w:val="cs"/>
              </w:rPr>
              <w:t xml:space="preserve">Standardní smluvní doložky budou považovány za uzavřené a začleněné do Smlouvy o klinickém hodnocení tímto odkazem a budou vyplněny takto: </w:t>
            </w:r>
          </w:p>
        </w:tc>
      </w:tr>
      <w:tr w:rsidR="00D91739" w:rsidRPr="00596DD3" w14:paraId="2EBEC759" w14:textId="15BD9E76" w:rsidTr="008D508B">
        <w:trPr>
          <w:trHeight w:val="144"/>
        </w:trPr>
        <w:tc>
          <w:tcPr>
            <w:tcW w:w="2500" w:type="pct"/>
          </w:tcPr>
          <w:p w14:paraId="13C95B43" w14:textId="77777777" w:rsidR="008D508B" w:rsidRPr="00596DD3" w:rsidRDefault="00265443" w:rsidP="009A61AC">
            <w:pPr>
              <w:suppressAutoHyphens/>
              <w:snapToGrid w:val="0"/>
              <w:spacing w:after="120"/>
              <w:ind w:left="1080" w:hanging="720"/>
              <w:jc w:val="both"/>
              <w:rPr>
                <w:rFonts w:ascii="Arial" w:eastAsia="Calibri" w:hAnsi="Arial" w:cs="Arial"/>
                <w:sz w:val="20"/>
              </w:rPr>
            </w:pPr>
            <w:r w:rsidRPr="00596DD3">
              <w:rPr>
                <w:rFonts w:ascii="Arial" w:hAnsi="Arial" w:cs="Arial"/>
                <w:sz w:val="20"/>
              </w:rPr>
              <w:t>1.</w:t>
            </w:r>
            <w:r w:rsidRPr="00596DD3">
              <w:rPr>
                <w:rFonts w:ascii="Arial" w:hAnsi="Arial" w:cs="Arial"/>
                <w:sz w:val="20"/>
              </w:rPr>
              <w:tab/>
              <w:t xml:space="preserve">It is hereby agreed that when the optional clauses are not expressly set forth in this Attachment, they are deemed as not applicable. </w:t>
            </w:r>
          </w:p>
        </w:tc>
        <w:tc>
          <w:tcPr>
            <w:tcW w:w="2500" w:type="pct"/>
          </w:tcPr>
          <w:p w14:paraId="2674D575" w14:textId="3E69BC48" w:rsidR="008D508B" w:rsidRPr="00596DD3" w:rsidRDefault="00265443" w:rsidP="009A61AC">
            <w:pPr>
              <w:suppressAutoHyphens/>
              <w:snapToGrid w:val="0"/>
              <w:spacing w:after="120"/>
              <w:ind w:left="1080" w:hanging="720"/>
              <w:jc w:val="both"/>
              <w:rPr>
                <w:rFonts w:ascii="Arial" w:eastAsiaTheme="minorHAnsi" w:hAnsi="Arial" w:cs="Arial"/>
                <w:sz w:val="20"/>
              </w:rPr>
            </w:pPr>
            <w:r w:rsidRPr="00596DD3">
              <w:rPr>
                <w:rFonts w:ascii="Arial" w:hAnsi="Arial" w:cs="Arial"/>
                <w:sz w:val="20"/>
                <w:lang w:val="cs"/>
              </w:rPr>
              <w:t>1.</w:t>
            </w:r>
            <w:r w:rsidRPr="00596DD3">
              <w:rPr>
                <w:rFonts w:ascii="Arial" w:hAnsi="Arial" w:cs="Arial"/>
                <w:sz w:val="20"/>
                <w:lang w:val="cs"/>
              </w:rPr>
              <w:tab/>
              <w:t xml:space="preserve">Tímto bylo dohodnuto, že pokud volitelné doložky nejsou v této Příloze výslovně uvedeny, považují se za neplatné. </w:t>
            </w:r>
          </w:p>
        </w:tc>
      </w:tr>
      <w:tr w:rsidR="00D91739" w:rsidRPr="00596DD3" w14:paraId="59B477F4" w14:textId="54ACB8CD" w:rsidTr="008D508B">
        <w:trPr>
          <w:trHeight w:val="144"/>
        </w:trPr>
        <w:tc>
          <w:tcPr>
            <w:tcW w:w="2500" w:type="pct"/>
          </w:tcPr>
          <w:p w14:paraId="67F26909" w14:textId="77777777"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rPr>
              <w:t>(i)</w:t>
            </w:r>
            <w:r w:rsidRPr="00596DD3">
              <w:rPr>
                <w:rFonts w:ascii="Arial" w:eastAsia="Calibri" w:hAnsi="Arial" w:cs="Arial"/>
                <w:sz w:val="20"/>
              </w:rPr>
              <w:tab/>
            </w:r>
            <w:r w:rsidRPr="00596DD3">
              <w:rPr>
                <w:rFonts w:ascii="Arial" w:eastAsia="Calibri" w:hAnsi="Arial" w:cs="Arial"/>
                <w:b/>
                <w:bCs/>
                <w:sz w:val="20"/>
              </w:rPr>
              <w:t>Clause 7:</w:t>
            </w:r>
            <w:r w:rsidRPr="00596DD3">
              <w:rPr>
                <w:rFonts w:ascii="Arial" w:eastAsia="Calibri" w:hAnsi="Arial" w:cs="Arial"/>
                <w:sz w:val="20"/>
              </w:rPr>
              <w:t xml:space="preserve"> the Parties agree to keep the docking clause as part of the SCCs. </w:t>
            </w:r>
          </w:p>
        </w:tc>
        <w:tc>
          <w:tcPr>
            <w:tcW w:w="2500" w:type="pct"/>
          </w:tcPr>
          <w:p w14:paraId="013A801F" w14:textId="7968E008"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lang w:val="cs"/>
              </w:rPr>
              <w:t>(i)</w:t>
            </w:r>
            <w:r w:rsidRPr="00596DD3">
              <w:rPr>
                <w:rFonts w:ascii="Arial" w:eastAsia="Calibri" w:hAnsi="Arial" w:cs="Arial"/>
                <w:sz w:val="20"/>
                <w:lang w:val="cs"/>
              </w:rPr>
              <w:tab/>
            </w:r>
            <w:r w:rsidRPr="00596DD3">
              <w:rPr>
                <w:rFonts w:ascii="Arial" w:eastAsia="Calibri" w:hAnsi="Arial" w:cs="Arial"/>
                <w:b/>
                <w:bCs/>
                <w:sz w:val="20"/>
                <w:lang w:val="cs"/>
              </w:rPr>
              <w:t>Doložka 7:</w:t>
            </w:r>
            <w:r w:rsidRPr="00596DD3">
              <w:rPr>
                <w:rFonts w:ascii="Arial" w:eastAsia="Calibri" w:hAnsi="Arial" w:cs="Arial"/>
                <w:sz w:val="20"/>
                <w:lang w:val="cs"/>
              </w:rPr>
              <w:t xml:space="preserve"> Strany se dohodly, že doložku o přistoupení zachovají jako součást Standardních smluvních doložek. </w:t>
            </w:r>
          </w:p>
        </w:tc>
      </w:tr>
      <w:tr w:rsidR="00D91739" w:rsidRPr="00596DD3" w14:paraId="45443264" w14:textId="1F0F05A2" w:rsidTr="008D508B">
        <w:trPr>
          <w:trHeight w:val="144"/>
        </w:trPr>
        <w:tc>
          <w:tcPr>
            <w:tcW w:w="2500" w:type="pct"/>
          </w:tcPr>
          <w:p w14:paraId="7B6AA4E0" w14:textId="77777777"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rPr>
              <w:t>(ii)</w:t>
            </w:r>
            <w:r w:rsidRPr="00596DD3">
              <w:rPr>
                <w:rFonts w:ascii="Arial" w:eastAsia="Calibri" w:hAnsi="Arial" w:cs="Arial"/>
                <w:sz w:val="20"/>
              </w:rPr>
              <w:tab/>
            </w:r>
            <w:r w:rsidRPr="00596DD3">
              <w:rPr>
                <w:rFonts w:ascii="Arial" w:eastAsia="Calibri" w:hAnsi="Arial" w:cs="Arial"/>
                <w:b/>
                <w:bCs/>
                <w:sz w:val="20"/>
              </w:rPr>
              <w:t>Clause 11 (a)</w:t>
            </w:r>
            <w:r w:rsidRPr="00596DD3">
              <w:rPr>
                <w:rFonts w:ascii="Arial" w:eastAsia="Calibri" w:hAnsi="Arial" w:cs="Arial"/>
                <w:sz w:val="20"/>
              </w:rPr>
              <w:t xml:space="preserve">: the data importer agrees that </w:t>
            </w:r>
            <w:r w:rsidRPr="00596DD3">
              <w:rPr>
                <w:rFonts w:ascii="Arial" w:eastAsia="Calibri" w:hAnsi="Arial" w:cs="Arial"/>
                <w:sz w:val="20"/>
                <w:shd w:val="clear" w:color="auto" w:fill="FFFFFF"/>
              </w:rPr>
              <w:t>data subjects may also lodge a complaint with an independent dispute resolution body</w:t>
            </w:r>
            <w:r w:rsidRPr="00596DD3">
              <w:rPr>
                <w:rFonts w:ascii="Arial" w:eastAsia="Calibri" w:hAnsi="Arial" w:cs="Arial"/>
                <w:sz w:val="20"/>
              </w:rPr>
              <w:t xml:space="preserve"> </w:t>
            </w:r>
            <w:r w:rsidRPr="00596DD3">
              <w:rPr>
                <w:rFonts w:ascii="Arial" w:eastAsia="Calibri" w:hAnsi="Arial" w:cs="Arial"/>
                <w:sz w:val="20"/>
                <w:shd w:val="clear" w:color="auto" w:fill="FFFFFF"/>
              </w:rPr>
              <w:t>at no cost to the data subject</w:t>
            </w:r>
            <w:r w:rsidRPr="00596DD3">
              <w:rPr>
                <w:rFonts w:ascii="Arial" w:eastAsia="Calibri" w:hAnsi="Arial" w:cs="Arial"/>
                <w:sz w:val="20"/>
              </w:rPr>
              <w:t xml:space="preserve">. </w:t>
            </w:r>
          </w:p>
        </w:tc>
        <w:tc>
          <w:tcPr>
            <w:tcW w:w="2500" w:type="pct"/>
          </w:tcPr>
          <w:p w14:paraId="1E57E69B" w14:textId="476796DB"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lang w:val="cs"/>
              </w:rPr>
              <w:t>(ii)</w:t>
            </w:r>
            <w:r w:rsidRPr="00596DD3">
              <w:rPr>
                <w:rFonts w:ascii="Arial" w:eastAsia="Calibri" w:hAnsi="Arial" w:cs="Arial"/>
                <w:sz w:val="20"/>
                <w:lang w:val="cs"/>
              </w:rPr>
              <w:tab/>
            </w:r>
            <w:r w:rsidRPr="00596DD3">
              <w:rPr>
                <w:rFonts w:ascii="Arial" w:eastAsia="Calibri" w:hAnsi="Arial" w:cs="Arial"/>
                <w:b/>
                <w:bCs/>
                <w:sz w:val="20"/>
                <w:lang w:val="cs"/>
              </w:rPr>
              <w:t>Doložka</w:t>
            </w:r>
            <w:r w:rsidRPr="00596DD3">
              <w:rPr>
                <w:rFonts w:ascii="Arial" w:eastAsia="Calibri" w:hAnsi="Arial" w:cs="Arial"/>
                <w:sz w:val="20"/>
                <w:lang w:val="cs"/>
              </w:rPr>
              <w:t xml:space="preserve"> </w:t>
            </w:r>
            <w:r w:rsidRPr="00596DD3">
              <w:rPr>
                <w:rFonts w:ascii="Arial" w:eastAsia="Calibri" w:hAnsi="Arial" w:cs="Arial"/>
                <w:b/>
                <w:bCs/>
                <w:sz w:val="20"/>
                <w:lang w:val="cs"/>
              </w:rPr>
              <w:t>11 (a)</w:t>
            </w:r>
            <w:r w:rsidRPr="00596DD3">
              <w:rPr>
                <w:rFonts w:ascii="Arial" w:eastAsia="Calibri" w:hAnsi="Arial" w:cs="Arial"/>
                <w:sz w:val="20"/>
                <w:lang w:val="cs"/>
              </w:rPr>
              <w:t xml:space="preserve">: Dovozce údajů souhlasí s tím, že </w:t>
            </w:r>
            <w:r w:rsidRPr="00596DD3">
              <w:rPr>
                <w:rFonts w:ascii="Arial" w:eastAsia="Calibri" w:hAnsi="Arial" w:cs="Arial"/>
                <w:sz w:val="20"/>
                <w:shd w:val="clear" w:color="auto" w:fill="FFFFFF"/>
                <w:lang w:val="cs"/>
              </w:rPr>
              <w:t>subjekty údajů mohou také bezplatně podat stížnost u nezávislého orgánu</w:t>
            </w:r>
            <w:r w:rsidRPr="00596DD3">
              <w:rPr>
                <w:rFonts w:ascii="Arial" w:eastAsia="Calibri" w:hAnsi="Arial" w:cs="Arial"/>
                <w:sz w:val="20"/>
                <w:lang w:val="cs"/>
              </w:rPr>
              <w:t xml:space="preserve"> </w:t>
            </w:r>
            <w:r w:rsidRPr="00596DD3">
              <w:rPr>
                <w:rFonts w:ascii="Arial" w:eastAsia="Calibri" w:hAnsi="Arial" w:cs="Arial"/>
                <w:sz w:val="20"/>
                <w:shd w:val="clear" w:color="auto" w:fill="FFFFFF"/>
                <w:lang w:val="cs"/>
              </w:rPr>
              <w:t>pro řešení sporů</w:t>
            </w:r>
            <w:r w:rsidRPr="00596DD3">
              <w:rPr>
                <w:rFonts w:ascii="Arial" w:eastAsia="Calibri" w:hAnsi="Arial" w:cs="Arial"/>
                <w:sz w:val="20"/>
                <w:lang w:val="cs"/>
              </w:rPr>
              <w:t xml:space="preserve">. </w:t>
            </w:r>
          </w:p>
        </w:tc>
      </w:tr>
      <w:tr w:rsidR="00D91739" w:rsidRPr="00596DD3" w14:paraId="1E8ECD20" w14:textId="3B7BDE0C" w:rsidTr="008D508B">
        <w:trPr>
          <w:trHeight w:val="144"/>
        </w:trPr>
        <w:tc>
          <w:tcPr>
            <w:tcW w:w="2500" w:type="pct"/>
          </w:tcPr>
          <w:p w14:paraId="644DFA79" w14:textId="77777777"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rPr>
              <w:t>(iii)</w:t>
            </w:r>
            <w:r w:rsidRPr="00596DD3">
              <w:rPr>
                <w:rFonts w:ascii="Arial" w:eastAsia="Calibri" w:hAnsi="Arial" w:cs="Arial"/>
                <w:sz w:val="20"/>
              </w:rPr>
              <w:tab/>
            </w:r>
            <w:r w:rsidRPr="00596DD3">
              <w:rPr>
                <w:rFonts w:ascii="Arial" w:eastAsia="Calibri" w:hAnsi="Arial" w:cs="Arial"/>
                <w:b/>
                <w:bCs/>
                <w:sz w:val="20"/>
              </w:rPr>
              <w:t>Clause 17</w:t>
            </w:r>
            <w:r w:rsidRPr="00596DD3">
              <w:rPr>
                <w:rFonts w:ascii="Arial" w:eastAsia="Calibri" w:hAnsi="Arial" w:cs="Arial"/>
                <w:sz w:val="20"/>
              </w:rPr>
              <w:t xml:space="preserve">: SCCs will be governed by the law of Czech Republic. </w:t>
            </w:r>
          </w:p>
        </w:tc>
        <w:tc>
          <w:tcPr>
            <w:tcW w:w="2500" w:type="pct"/>
          </w:tcPr>
          <w:p w14:paraId="1A025498" w14:textId="6C132473"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lang w:val="cs"/>
              </w:rPr>
              <w:t>(iii)</w:t>
            </w:r>
            <w:r w:rsidRPr="00596DD3">
              <w:rPr>
                <w:rFonts w:ascii="Arial" w:eastAsia="Calibri" w:hAnsi="Arial" w:cs="Arial"/>
                <w:sz w:val="20"/>
                <w:lang w:val="cs"/>
              </w:rPr>
              <w:tab/>
            </w:r>
            <w:r w:rsidRPr="00596DD3">
              <w:rPr>
                <w:rFonts w:ascii="Arial" w:eastAsia="Calibri" w:hAnsi="Arial" w:cs="Arial"/>
                <w:b/>
                <w:bCs/>
                <w:sz w:val="20"/>
                <w:lang w:val="cs"/>
              </w:rPr>
              <w:t>Doložka</w:t>
            </w:r>
            <w:r w:rsidRPr="00596DD3">
              <w:rPr>
                <w:rFonts w:ascii="Arial" w:eastAsia="Calibri" w:hAnsi="Arial" w:cs="Arial"/>
                <w:sz w:val="20"/>
                <w:lang w:val="cs"/>
              </w:rPr>
              <w:t xml:space="preserve"> </w:t>
            </w:r>
            <w:r w:rsidRPr="00596DD3">
              <w:rPr>
                <w:rFonts w:ascii="Arial" w:eastAsia="Calibri" w:hAnsi="Arial" w:cs="Arial"/>
                <w:b/>
                <w:bCs/>
                <w:sz w:val="20"/>
                <w:lang w:val="cs"/>
              </w:rPr>
              <w:t>17</w:t>
            </w:r>
            <w:r w:rsidRPr="00596DD3">
              <w:rPr>
                <w:rFonts w:ascii="Arial" w:eastAsia="Calibri" w:hAnsi="Arial" w:cs="Arial"/>
                <w:sz w:val="20"/>
                <w:lang w:val="cs"/>
              </w:rPr>
              <w:t xml:space="preserve">: Standardní smluvní doložky se budou řídit právem České republiky. </w:t>
            </w:r>
          </w:p>
        </w:tc>
      </w:tr>
      <w:tr w:rsidR="00D91739" w:rsidRPr="00596DD3" w14:paraId="689E0507" w14:textId="472CA74E" w:rsidTr="008D508B">
        <w:trPr>
          <w:trHeight w:val="144"/>
        </w:trPr>
        <w:tc>
          <w:tcPr>
            <w:tcW w:w="2500" w:type="pct"/>
          </w:tcPr>
          <w:p w14:paraId="675FFDF1" w14:textId="77777777"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rPr>
              <w:t>(iv)</w:t>
            </w:r>
            <w:r w:rsidRPr="00596DD3">
              <w:rPr>
                <w:rFonts w:ascii="Arial" w:eastAsia="Calibri" w:hAnsi="Arial" w:cs="Arial"/>
                <w:sz w:val="20"/>
              </w:rPr>
              <w:tab/>
            </w:r>
            <w:r w:rsidRPr="00596DD3">
              <w:rPr>
                <w:rFonts w:ascii="Arial" w:eastAsia="Calibri" w:hAnsi="Arial" w:cs="Arial"/>
                <w:b/>
                <w:bCs/>
                <w:sz w:val="20"/>
              </w:rPr>
              <w:t>Clause 18 (b):</w:t>
            </w:r>
            <w:r w:rsidRPr="00596DD3">
              <w:rPr>
                <w:rFonts w:ascii="Arial" w:eastAsia="Calibri" w:hAnsi="Arial" w:cs="Arial"/>
                <w:sz w:val="20"/>
              </w:rPr>
              <w:t xml:space="preserve"> the disputes will be resolved by the courts of Czech Republic. </w:t>
            </w:r>
          </w:p>
        </w:tc>
        <w:tc>
          <w:tcPr>
            <w:tcW w:w="2500" w:type="pct"/>
          </w:tcPr>
          <w:p w14:paraId="171B42AA" w14:textId="356A4843"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lang w:val="cs"/>
              </w:rPr>
              <w:t>(iv)</w:t>
            </w:r>
            <w:r w:rsidRPr="00596DD3">
              <w:rPr>
                <w:rFonts w:ascii="Arial" w:eastAsia="Calibri" w:hAnsi="Arial" w:cs="Arial"/>
                <w:sz w:val="20"/>
                <w:lang w:val="cs"/>
              </w:rPr>
              <w:tab/>
            </w:r>
            <w:r w:rsidRPr="00596DD3">
              <w:rPr>
                <w:rFonts w:ascii="Arial" w:eastAsia="Calibri" w:hAnsi="Arial" w:cs="Arial"/>
                <w:b/>
                <w:bCs/>
                <w:sz w:val="20"/>
                <w:lang w:val="cs"/>
              </w:rPr>
              <w:t>Doložka</w:t>
            </w:r>
            <w:r w:rsidRPr="00596DD3">
              <w:rPr>
                <w:rFonts w:ascii="Arial" w:eastAsia="Calibri" w:hAnsi="Arial" w:cs="Arial"/>
                <w:sz w:val="20"/>
                <w:lang w:val="cs"/>
              </w:rPr>
              <w:t xml:space="preserve"> </w:t>
            </w:r>
            <w:r w:rsidRPr="00596DD3">
              <w:rPr>
                <w:rFonts w:ascii="Arial" w:eastAsia="Calibri" w:hAnsi="Arial" w:cs="Arial"/>
                <w:b/>
                <w:bCs/>
                <w:sz w:val="20"/>
                <w:lang w:val="cs"/>
              </w:rPr>
              <w:t>18 (b):</w:t>
            </w:r>
            <w:r w:rsidRPr="00596DD3">
              <w:rPr>
                <w:rFonts w:ascii="Arial" w:eastAsia="Calibri" w:hAnsi="Arial" w:cs="Arial"/>
                <w:sz w:val="20"/>
                <w:lang w:val="cs"/>
              </w:rPr>
              <w:t xml:space="preserve"> Spory budou řešeny soudy České republiky. </w:t>
            </w:r>
          </w:p>
        </w:tc>
      </w:tr>
      <w:tr w:rsidR="00D91739" w:rsidRPr="00596DD3" w14:paraId="0B8FD3ED" w14:textId="4CFFD1FA" w:rsidTr="008D508B">
        <w:trPr>
          <w:trHeight w:val="144"/>
        </w:trPr>
        <w:tc>
          <w:tcPr>
            <w:tcW w:w="2500" w:type="pct"/>
          </w:tcPr>
          <w:p w14:paraId="1133CEC3" w14:textId="77777777"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rPr>
              <w:t>(v)</w:t>
            </w:r>
            <w:r w:rsidRPr="00596DD3">
              <w:rPr>
                <w:rFonts w:ascii="Arial" w:eastAsia="Calibri" w:hAnsi="Arial" w:cs="Arial"/>
                <w:sz w:val="20"/>
              </w:rPr>
              <w:tab/>
              <w:t xml:space="preserve">The </w:t>
            </w:r>
            <w:r w:rsidRPr="00596DD3">
              <w:rPr>
                <w:rFonts w:ascii="Arial" w:eastAsia="Calibri" w:hAnsi="Arial" w:cs="Arial"/>
                <w:b/>
                <w:bCs/>
                <w:sz w:val="20"/>
              </w:rPr>
              <w:t xml:space="preserve">Annex I </w:t>
            </w:r>
            <w:r w:rsidRPr="00596DD3">
              <w:rPr>
                <w:rFonts w:ascii="Arial" w:eastAsia="Calibri" w:hAnsi="Arial" w:cs="Arial"/>
                <w:sz w:val="20"/>
              </w:rPr>
              <w:t xml:space="preserve">of the SCCs shall be deemed completed with the information set out in the Exhibit I of this Attachment. </w:t>
            </w:r>
          </w:p>
        </w:tc>
        <w:tc>
          <w:tcPr>
            <w:tcW w:w="2500" w:type="pct"/>
          </w:tcPr>
          <w:p w14:paraId="0D2741DC" w14:textId="49630F2D" w:rsidR="008D508B" w:rsidRPr="00596DD3" w:rsidRDefault="00265443" w:rsidP="009A61AC">
            <w:pPr>
              <w:suppressAutoHyphens/>
              <w:snapToGrid w:val="0"/>
              <w:spacing w:after="120"/>
              <w:ind w:left="1440" w:hanging="720"/>
              <w:jc w:val="both"/>
              <w:rPr>
                <w:rFonts w:ascii="Arial" w:eastAsia="Calibri" w:hAnsi="Arial" w:cs="Arial"/>
                <w:sz w:val="20"/>
              </w:rPr>
            </w:pPr>
            <w:r w:rsidRPr="00596DD3">
              <w:rPr>
                <w:rFonts w:ascii="Arial" w:eastAsia="Calibri" w:hAnsi="Arial" w:cs="Arial"/>
                <w:sz w:val="20"/>
                <w:lang w:val="cs"/>
              </w:rPr>
              <w:t>(v)</w:t>
            </w:r>
            <w:r w:rsidRPr="00596DD3">
              <w:rPr>
                <w:rFonts w:ascii="Arial" w:eastAsia="Calibri" w:hAnsi="Arial" w:cs="Arial"/>
                <w:sz w:val="20"/>
                <w:lang w:val="cs"/>
              </w:rPr>
              <w:tab/>
            </w:r>
            <w:r w:rsidRPr="00596DD3">
              <w:rPr>
                <w:rFonts w:ascii="Arial" w:eastAsia="Calibri" w:hAnsi="Arial" w:cs="Arial"/>
                <w:b/>
                <w:bCs/>
                <w:sz w:val="20"/>
                <w:lang w:val="cs"/>
              </w:rPr>
              <w:t>Příloha I</w:t>
            </w:r>
            <w:r w:rsidRPr="00596DD3">
              <w:rPr>
                <w:rFonts w:ascii="Arial" w:eastAsia="Calibri" w:hAnsi="Arial" w:cs="Arial"/>
                <w:sz w:val="20"/>
                <w:lang w:val="cs"/>
              </w:rPr>
              <w:t xml:space="preserve"> Standardních smluvních doložek se považuje za doplněnou informacemi </w:t>
            </w:r>
            <w:r w:rsidRPr="00596DD3">
              <w:rPr>
                <w:rFonts w:ascii="Arial" w:eastAsia="Calibri" w:hAnsi="Arial" w:cs="Arial"/>
                <w:sz w:val="20"/>
                <w:lang w:val="cs"/>
              </w:rPr>
              <w:lastRenderedPageBreak/>
              <w:t xml:space="preserve">uvedenými v Příloze I této Přílohy. </w:t>
            </w:r>
          </w:p>
        </w:tc>
      </w:tr>
      <w:tr w:rsidR="00D91739" w:rsidRPr="00596DD3" w14:paraId="563C1FC7" w14:textId="142A98A4" w:rsidTr="008D508B">
        <w:trPr>
          <w:trHeight w:val="144"/>
        </w:trPr>
        <w:tc>
          <w:tcPr>
            <w:tcW w:w="2500" w:type="pct"/>
          </w:tcPr>
          <w:p w14:paraId="27C1F0B5" w14:textId="77777777" w:rsidR="008D508B" w:rsidRPr="00596DD3" w:rsidRDefault="00265443" w:rsidP="009A61AC">
            <w:pPr>
              <w:suppressAutoHyphens/>
              <w:snapToGrid w:val="0"/>
              <w:spacing w:after="120"/>
              <w:ind w:left="1080" w:hanging="720"/>
              <w:jc w:val="both"/>
              <w:rPr>
                <w:rFonts w:ascii="Arial" w:eastAsia="Calibri" w:hAnsi="Arial" w:cs="Arial"/>
                <w:sz w:val="20"/>
              </w:rPr>
            </w:pPr>
            <w:r w:rsidRPr="00596DD3">
              <w:rPr>
                <w:rFonts w:ascii="Arial" w:hAnsi="Arial" w:cs="Arial"/>
                <w:sz w:val="20"/>
              </w:rPr>
              <w:lastRenderedPageBreak/>
              <w:t>2.</w:t>
            </w:r>
            <w:r w:rsidRPr="00596DD3">
              <w:rPr>
                <w:rFonts w:ascii="Arial" w:hAnsi="Arial" w:cs="Arial"/>
                <w:sz w:val="20"/>
              </w:rPr>
              <w:tab/>
              <w:t xml:space="preserve">The Parties undertake to respect the entire content of the SCCs, and in particular, the Clauses 14 and 15. </w:t>
            </w:r>
          </w:p>
        </w:tc>
        <w:tc>
          <w:tcPr>
            <w:tcW w:w="2500" w:type="pct"/>
          </w:tcPr>
          <w:p w14:paraId="412E936F" w14:textId="784A0D35" w:rsidR="008D508B" w:rsidRPr="00596DD3" w:rsidRDefault="00265443" w:rsidP="009A61AC">
            <w:pPr>
              <w:suppressAutoHyphens/>
              <w:snapToGrid w:val="0"/>
              <w:spacing w:after="120"/>
              <w:ind w:left="1080" w:hanging="720"/>
              <w:jc w:val="both"/>
              <w:rPr>
                <w:rFonts w:ascii="Arial" w:eastAsiaTheme="minorHAnsi" w:hAnsi="Arial" w:cs="Arial"/>
                <w:sz w:val="20"/>
              </w:rPr>
            </w:pPr>
            <w:r w:rsidRPr="00596DD3">
              <w:rPr>
                <w:rFonts w:ascii="Arial" w:hAnsi="Arial" w:cs="Arial"/>
                <w:sz w:val="20"/>
                <w:lang w:val="cs"/>
              </w:rPr>
              <w:t>2.</w:t>
            </w:r>
            <w:r w:rsidRPr="00596DD3">
              <w:rPr>
                <w:rFonts w:ascii="Arial" w:hAnsi="Arial" w:cs="Arial"/>
                <w:sz w:val="20"/>
                <w:lang w:val="cs"/>
              </w:rPr>
              <w:tab/>
              <w:t xml:space="preserve">Strany se zavazují respektovat celý obsah Standardních smluvních doložek, a zejména Doložky 14 a 15. </w:t>
            </w:r>
          </w:p>
        </w:tc>
      </w:tr>
      <w:tr w:rsidR="00D91739" w:rsidRPr="000B7B87" w14:paraId="08263D8B" w14:textId="50F7DE06" w:rsidTr="008D508B">
        <w:trPr>
          <w:trHeight w:val="144"/>
        </w:trPr>
        <w:tc>
          <w:tcPr>
            <w:tcW w:w="2500" w:type="pct"/>
          </w:tcPr>
          <w:p w14:paraId="5B9BEED5" w14:textId="77777777" w:rsidR="008D508B" w:rsidRPr="00596DD3" w:rsidRDefault="00265443" w:rsidP="009A61AC">
            <w:pPr>
              <w:suppressAutoHyphens/>
              <w:spacing w:after="120"/>
              <w:jc w:val="both"/>
              <w:rPr>
                <w:rFonts w:ascii="Arial" w:hAnsi="Arial" w:cs="Arial"/>
                <w:sz w:val="20"/>
              </w:rPr>
            </w:pPr>
            <w:r w:rsidRPr="00596DD3">
              <w:rPr>
                <w:rFonts w:ascii="Arial" w:hAnsi="Arial" w:cs="Arial"/>
                <w:sz w:val="20"/>
              </w:rPr>
              <w:t xml:space="preserve">This Attachment shall not be interpreted in a way that conflicts with SCCs. In the event of a conflict or inconsistency between this Attachment and the provisions of the SCCs, existing at the time this Attachment is agreed or entered into thereafter, the provisions of SCCs shall prevail. </w:t>
            </w:r>
          </w:p>
        </w:tc>
        <w:tc>
          <w:tcPr>
            <w:tcW w:w="2500" w:type="pct"/>
          </w:tcPr>
          <w:p w14:paraId="500D7F7E" w14:textId="4BE99E9E" w:rsidR="008D508B" w:rsidRPr="00596DD3" w:rsidRDefault="00265443" w:rsidP="009A61AC">
            <w:pPr>
              <w:suppressAutoHyphens/>
              <w:spacing w:after="120"/>
              <w:jc w:val="both"/>
              <w:rPr>
                <w:rFonts w:ascii="Arial" w:hAnsi="Arial" w:cs="Arial"/>
                <w:sz w:val="20"/>
                <w:lang w:val="cs"/>
              </w:rPr>
            </w:pPr>
            <w:r w:rsidRPr="00596DD3">
              <w:rPr>
                <w:rFonts w:ascii="Arial" w:hAnsi="Arial" w:cs="Arial"/>
                <w:sz w:val="20"/>
                <w:lang w:val="cs"/>
              </w:rPr>
              <w:t xml:space="preserve">Tuto Přílohu nelze vykládat způsobem, který by byl v rozporu se Standardními smluvními doložkami. V případě rozporu nebo nesrovnalosti mezi touto Přílohou a ustanoveními Standardních smluvních doložek platnými v době, kdy je tato Příloha dohodnuta nebo následně uzavřena, mají přednost ustanovení Standardních smluvních doložek. </w:t>
            </w:r>
          </w:p>
        </w:tc>
      </w:tr>
      <w:tr w:rsidR="00D91739" w:rsidRPr="00596DD3" w14:paraId="16E03675" w14:textId="119DA6A4" w:rsidTr="008D508B">
        <w:trPr>
          <w:trHeight w:val="144"/>
        </w:trPr>
        <w:tc>
          <w:tcPr>
            <w:tcW w:w="2500" w:type="pct"/>
          </w:tcPr>
          <w:p w14:paraId="3E13C102" w14:textId="77777777" w:rsidR="008D508B" w:rsidRPr="00596DD3" w:rsidRDefault="00265443" w:rsidP="009A61AC">
            <w:pPr>
              <w:keepNext/>
              <w:pageBreakBefore/>
              <w:suppressAutoHyphens/>
              <w:spacing w:after="120"/>
              <w:jc w:val="center"/>
              <w:outlineLvl w:val="0"/>
              <w:rPr>
                <w:rFonts w:ascii="Arial" w:hAnsi="Arial" w:cs="Arial"/>
                <w:b/>
                <w:sz w:val="20"/>
              </w:rPr>
            </w:pPr>
            <w:r w:rsidRPr="00596DD3">
              <w:rPr>
                <w:rFonts w:ascii="Arial" w:hAnsi="Arial" w:cs="Arial"/>
                <w:b/>
                <w:bCs/>
                <w:sz w:val="20"/>
              </w:rPr>
              <w:lastRenderedPageBreak/>
              <w:t>EXHIBIT I</w:t>
            </w:r>
          </w:p>
        </w:tc>
        <w:tc>
          <w:tcPr>
            <w:tcW w:w="2500" w:type="pct"/>
          </w:tcPr>
          <w:p w14:paraId="680EA53C" w14:textId="5C76F0AF" w:rsidR="008D508B" w:rsidRPr="00596DD3" w:rsidRDefault="00265443" w:rsidP="009A61AC">
            <w:pPr>
              <w:keepNext/>
              <w:pageBreakBefore/>
              <w:suppressAutoHyphens/>
              <w:spacing w:after="120"/>
              <w:jc w:val="center"/>
              <w:outlineLvl w:val="0"/>
              <w:rPr>
                <w:rFonts w:ascii="Arial" w:hAnsi="Arial" w:cs="Arial"/>
                <w:b/>
                <w:sz w:val="20"/>
              </w:rPr>
            </w:pPr>
            <w:r w:rsidRPr="00596DD3">
              <w:rPr>
                <w:rFonts w:ascii="Arial" w:hAnsi="Arial" w:cs="Arial"/>
                <w:b/>
                <w:bCs/>
                <w:sz w:val="20"/>
                <w:lang w:val="cs"/>
              </w:rPr>
              <w:t>PŘÍLOHA I</w:t>
            </w:r>
          </w:p>
        </w:tc>
      </w:tr>
      <w:tr w:rsidR="00D91739" w:rsidRPr="00596DD3" w14:paraId="39D843DB" w14:textId="0DD6C0AD" w:rsidTr="008D508B">
        <w:trPr>
          <w:trHeight w:val="144"/>
        </w:trPr>
        <w:tc>
          <w:tcPr>
            <w:tcW w:w="2500" w:type="pct"/>
          </w:tcPr>
          <w:p w14:paraId="3295D9FB" w14:textId="77777777" w:rsidR="008D508B" w:rsidRPr="00596DD3" w:rsidRDefault="00265443" w:rsidP="009A61AC">
            <w:pPr>
              <w:keepNext/>
              <w:suppressAutoHyphens/>
              <w:spacing w:after="120"/>
              <w:ind w:left="720" w:hanging="360"/>
              <w:jc w:val="both"/>
              <w:outlineLvl w:val="0"/>
              <w:rPr>
                <w:rFonts w:ascii="Arial" w:hAnsi="Arial" w:cs="Arial"/>
                <w:b/>
                <w:sz w:val="20"/>
              </w:rPr>
            </w:pPr>
            <w:r w:rsidRPr="00596DD3">
              <w:rPr>
                <w:rFonts w:ascii="Arial" w:hAnsi="Arial" w:cs="Arial"/>
                <w:b/>
                <w:bCs/>
                <w:sz w:val="20"/>
              </w:rPr>
              <w:t>A.</w:t>
            </w:r>
            <w:r w:rsidRPr="00596DD3">
              <w:rPr>
                <w:rFonts w:ascii="Arial" w:hAnsi="Arial" w:cs="Arial"/>
                <w:b/>
                <w:bCs/>
                <w:sz w:val="20"/>
              </w:rPr>
              <w:tab/>
              <w:t>LIST OF PARTIES</w:t>
            </w:r>
          </w:p>
        </w:tc>
        <w:tc>
          <w:tcPr>
            <w:tcW w:w="2500" w:type="pct"/>
          </w:tcPr>
          <w:p w14:paraId="02AA58D6" w14:textId="59FC48E2" w:rsidR="008D508B" w:rsidRPr="00596DD3" w:rsidRDefault="00265443" w:rsidP="009A61AC">
            <w:pPr>
              <w:keepNext/>
              <w:suppressAutoHyphens/>
              <w:spacing w:after="120"/>
              <w:ind w:left="720" w:hanging="360"/>
              <w:jc w:val="both"/>
              <w:outlineLvl w:val="0"/>
              <w:rPr>
                <w:rFonts w:ascii="Arial" w:hAnsi="Arial" w:cs="Arial"/>
                <w:b/>
                <w:sz w:val="20"/>
              </w:rPr>
            </w:pPr>
            <w:r w:rsidRPr="00596DD3">
              <w:rPr>
                <w:rFonts w:ascii="Arial" w:hAnsi="Arial" w:cs="Arial"/>
                <w:b/>
                <w:bCs/>
                <w:sz w:val="20"/>
                <w:lang w:val="cs"/>
              </w:rPr>
              <w:t>A.</w:t>
            </w:r>
            <w:r w:rsidRPr="00596DD3">
              <w:rPr>
                <w:rFonts w:ascii="Arial" w:hAnsi="Arial" w:cs="Arial"/>
                <w:b/>
                <w:bCs/>
                <w:sz w:val="20"/>
                <w:lang w:val="cs"/>
              </w:rPr>
              <w:tab/>
              <w:t>SEZNAM SMLUVNÍCH STRAN</w:t>
            </w:r>
          </w:p>
        </w:tc>
      </w:tr>
      <w:tr w:rsidR="00D91739" w:rsidRPr="00596DD3" w14:paraId="53479580" w14:textId="7D5BB7F2" w:rsidTr="008D508B">
        <w:trPr>
          <w:trHeight w:val="144"/>
        </w:trPr>
        <w:tc>
          <w:tcPr>
            <w:tcW w:w="2500" w:type="pct"/>
          </w:tcPr>
          <w:p w14:paraId="38B001F3" w14:textId="77777777" w:rsidR="008D508B" w:rsidRPr="00596DD3" w:rsidRDefault="00265443" w:rsidP="009A61AC">
            <w:pPr>
              <w:suppressAutoHyphens/>
              <w:jc w:val="center"/>
              <w:rPr>
                <w:rFonts w:ascii="Arial" w:hAnsi="Arial" w:cs="Arial"/>
                <w:b/>
                <w:bCs/>
                <w:sz w:val="20"/>
              </w:rPr>
            </w:pPr>
            <w:r w:rsidRPr="00596DD3">
              <w:rPr>
                <w:rFonts w:ascii="Arial" w:hAnsi="Arial" w:cs="Arial"/>
                <w:b/>
                <w:bCs/>
                <w:sz w:val="20"/>
              </w:rPr>
              <w:t>DATA EXPORTER</w:t>
            </w:r>
          </w:p>
        </w:tc>
        <w:tc>
          <w:tcPr>
            <w:tcW w:w="2500" w:type="pct"/>
          </w:tcPr>
          <w:p w14:paraId="42ACAEDB" w14:textId="3E84E1BD" w:rsidR="008D508B" w:rsidRPr="00596DD3" w:rsidRDefault="00265443" w:rsidP="009A61AC">
            <w:pPr>
              <w:suppressAutoHyphens/>
              <w:jc w:val="center"/>
              <w:rPr>
                <w:rFonts w:ascii="Arial" w:hAnsi="Arial" w:cs="Arial"/>
                <w:b/>
                <w:bCs/>
                <w:sz w:val="20"/>
              </w:rPr>
            </w:pPr>
            <w:r w:rsidRPr="00596DD3">
              <w:rPr>
                <w:rFonts w:ascii="Arial" w:hAnsi="Arial" w:cs="Arial"/>
                <w:b/>
                <w:bCs/>
                <w:sz w:val="20"/>
                <w:lang w:val="cs"/>
              </w:rPr>
              <w:t>VÝVOZCE ÚDAJŮ</w:t>
            </w:r>
          </w:p>
        </w:tc>
      </w:tr>
    </w:tbl>
    <w:p w14:paraId="320A0E91" w14:textId="77777777" w:rsidR="00D65F3A" w:rsidRPr="00596DD3" w:rsidRDefault="00D65F3A" w:rsidP="009A61AC">
      <w:pPr>
        <w:suppressAutoHyphens/>
        <w:jc w:val="both"/>
        <w:rPr>
          <w:rFonts w:ascii="Arial" w:hAnsi="Arial" w:cs="Arial"/>
          <w:b/>
          <w:bCs/>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2154"/>
        <w:gridCol w:w="6476"/>
      </w:tblGrid>
      <w:tr w:rsidR="00D91739" w:rsidRPr="00596DD3" w14:paraId="171B2ECF" w14:textId="77777777" w:rsidTr="00137481">
        <w:trPr>
          <w:cantSplit/>
          <w:trHeight w:val="144"/>
        </w:trPr>
        <w:tc>
          <w:tcPr>
            <w:tcW w:w="1248" w:type="pct"/>
            <w:vAlign w:val="center"/>
          </w:tcPr>
          <w:p w14:paraId="61E35332" w14:textId="485B4E7E"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 xml:space="preserve">Name / </w:t>
            </w:r>
            <w:r w:rsidRPr="00596DD3">
              <w:rPr>
                <w:rFonts w:ascii="Arial" w:hAnsi="Arial" w:cs="Arial"/>
                <w:b/>
                <w:bCs/>
                <w:sz w:val="20"/>
                <w:szCs w:val="20"/>
                <w:lang w:val="cs"/>
              </w:rPr>
              <w:t>Název</w:t>
            </w:r>
          </w:p>
        </w:tc>
        <w:tc>
          <w:tcPr>
            <w:tcW w:w="3752" w:type="pct"/>
            <w:vAlign w:val="center"/>
          </w:tcPr>
          <w:p w14:paraId="68FB98A0" w14:textId="3175D92F" w:rsidR="001047F6" w:rsidRPr="00AC584A" w:rsidRDefault="003D539C" w:rsidP="009A61AC">
            <w:pPr>
              <w:suppressAutoHyphens/>
              <w:spacing w:before="60" w:after="60"/>
              <w:jc w:val="both"/>
              <w:rPr>
                <w:rFonts w:ascii="Arial" w:hAnsi="Arial" w:cs="Arial"/>
                <w:i/>
                <w:iCs/>
                <w:sz w:val="20"/>
                <w:szCs w:val="20"/>
              </w:rPr>
            </w:pPr>
            <w:r w:rsidRPr="00AC584A">
              <w:rPr>
                <w:rFonts w:ascii="Arial" w:hAnsi="Arial" w:cs="Arial"/>
                <w:i/>
                <w:iCs/>
                <w:color w:val="000000"/>
                <w:sz w:val="20"/>
                <w:szCs w:val="20"/>
                <w:shd w:val="clear" w:color="auto" w:fill="FFFFFF"/>
              </w:rPr>
              <w:t> </w:t>
            </w:r>
            <w:r w:rsidRPr="00AC584A">
              <w:rPr>
                <w:rFonts w:ascii="Arial" w:hAnsi="Arial" w:cs="Arial"/>
                <w:b/>
                <w:bCs/>
                <w:i/>
                <w:iCs/>
                <w:color w:val="000000"/>
                <w:sz w:val="20"/>
                <w:szCs w:val="20"/>
                <w:shd w:val="clear" w:color="auto" w:fill="FFFFFF"/>
              </w:rPr>
              <w:t>Fakultní Thomayerova nemocnice</w:t>
            </w:r>
          </w:p>
        </w:tc>
      </w:tr>
      <w:tr w:rsidR="00D91739" w:rsidRPr="000B7B87" w14:paraId="59401DB6" w14:textId="77777777" w:rsidTr="00137481">
        <w:trPr>
          <w:cantSplit/>
          <w:trHeight w:val="144"/>
        </w:trPr>
        <w:tc>
          <w:tcPr>
            <w:tcW w:w="1248" w:type="pct"/>
            <w:vAlign w:val="center"/>
          </w:tcPr>
          <w:p w14:paraId="08DF7845" w14:textId="67BFF4C4"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 xml:space="preserve">Address / </w:t>
            </w:r>
            <w:r w:rsidRPr="00596DD3">
              <w:rPr>
                <w:rFonts w:ascii="Arial" w:hAnsi="Arial" w:cs="Arial"/>
                <w:b/>
                <w:bCs/>
                <w:sz w:val="20"/>
                <w:szCs w:val="20"/>
                <w:lang w:val="cs"/>
              </w:rPr>
              <w:t>Adresa</w:t>
            </w:r>
          </w:p>
        </w:tc>
        <w:tc>
          <w:tcPr>
            <w:tcW w:w="3752" w:type="pct"/>
            <w:vAlign w:val="center"/>
          </w:tcPr>
          <w:p w14:paraId="0015A3F8" w14:textId="467CC531" w:rsidR="001047F6" w:rsidRPr="00AC584A" w:rsidRDefault="003D539C" w:rsidP="009A61AC">
            <w:pPr>
              <w:suppressAutoHyphens/>
              <w:spacing w:before="60" w:after="60"/>
              <w:jc w:val="both"/>
              <w:rPr>
                <w:rFonts w:ascii="Arial" w:hAnsi="Arial" w:cs="Arial"/>
                <w:i/>
                <w:iCs/>
                <w:sz w:val="20"/>
                <w:szCs w:val="20"/>
              </w:rPr>
            </w:pPr>
            <w:r w:rsidRPr="00AC584A">
              <w:rPr>
                <w:rFonts w:ascii="Arial" w:hAnsi="Arial" w:cs="Arial"/>
                <w:i/>
                <w:iCs/>
                <w:color w:val="000000"/>
                <w:sz w:val="20"/>
                <w:szCs w:val="20"/>
              </w:rPr>
              <w:t> Vídeňská 800 140 59 Praha 4 – Krč, Česká republika</w:t>
            </w:r>
          </w:p>
        </w:tc>
      </w:tr>
      <w:tr w:rsidR="00D91739" w:rsidRPr="00596DD3" w14:paraId="053F13A8" w14:textId="77777777" w:rsidTr="00137481">
        <w:trPr>
          <w:cantSplit/>
          <w:trHeight w:val="144"/>
        </w:trPr>
        <w:tc>
          <w:tcPr>
            <w:tcW w:w="1248" w:type="pct"/>
            <w:vAlign w:val="center"/>
          </w:tcPr>
          <w:p w14:paraId="42AE926C" w14:textId="77777777" w:rsidR="00137481"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Contact person /</w:t>
            </w:r>
          </w:p>
          <w:p w14:paraId="0BC0A6F0" w14:textId="26DF0A4A"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lang w:val="cs"/>
              </w:rPr>
              <w:t xml:space="preserve">Kontaktní osoba </w:t>
            </w:r>
          </w:p>
        </w:tc>
        <w:tc>
          <w:tcPr>
            <w:tcW w:w="3752" w:type="pct"/>
            <w:vAlign w:val="center"/>
          </w:tcPr>
          <w:p w14:paraId="78D101CD" w14:textId="32FA092F" w:rsidR="001047F6" w:rsidRPr="00596DD3" w:rsidRDefault="003F463D" w:rsidP="009A61AC">
            <w:pPr>
              <w:suppressAutoHyphens/>
              <w:spacing w:before="60" w:after="60"/>
              <w:jc w:val="both"/>
              <w:rPr>
                <w:rFonts w:ascii="Arial" w:hAnsi="Arial" w:cs="Arial"/>
                <w:i/>
                <w:iCs/>
                <w:sz w:val="20"/>
                <w:szCs w:val="20"/>
              </w:rPr>
            </w:pPr>
            <w:r w:rsidRPr="003F463D">
              <w:rPr>
                <w:rFonts w:ascii="Arial" w:hAnsi="Arial" w:cs="Arial"/>
                <w:i/>
                <w:iCs/>
                <w:sz w:val="20"/>
                <w:szCs w:val="20"/>
                <w:highlight w:val="black"/>
                <w:lang w:val="en-US"/>
              </w:rPr>
              <w:t>xxxxxxxxxxxxxx</w:t>
            </w:r>
          </w:p>
        </w:tc>
      </w:tr>
      <w:tr w:rsidR="00D91739" w:rsidRPr="000B7B87" w14:paraId="59E25A81" w14:textId="77777777" w:rsidTr="00137481">
        <w:trPr>
          <w:cantSplit/>
          <w:trHeight w:val="144"/>
        </w:trPr>
        <w:tc>
          <w:tcPr>
            <w:tcW w:w="1248" w:type="pct"/>
            <w:vAlign w:val="center"/>
          </w:tcPr>
          <w:p w14:paraId="0F2DC021" w14:textId="77777777"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Activities /</w:t>
            </w:r>
          </w:p>
          <w:p w14:paraId="5FE1C302" w14:textId="06DEC81E" w:rsidR="00137481"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lang w:val="cs"/>
              </w:rPr>
              <w:t>Činnosti</w:t>
            </w:r>
          </w:p>
        </w:tc>
        <w:tc>
          <w:tcPr>
            <w:tcW w:w="3752" w:type="pct"/>
            <w:vAlign w:val="center"/>
          </w:tcPr>
          <w:p w14:paraId="2FBB8666" w14:textId="77777777" w:rsidR="001047F6" w:rsidRPr="00596DD3" w:rsidRDefault="00265443" w:rsidP="009A61AC">
            <w:pPr>
              <w:suppressAutoHyphens/>
              <w:spacing w:before="60" w:after="60"/>
              <w:jc w:val="both"/>
              <w:rPr>
                <w:rFonts w:ascii="Arial" w:hAnsi="Arial" w:cs="Arial"/>
                <w:sz w:val="20"/>
                <w:szCs w:val="20"/>
              </w:rPr>
            </w:pPr>
            <w:r w:rsidRPr="00596DD3">
              <w:rPr>
                <w:rFonts w:ascii="Arial" w:hAnsi="Arial" w:cs="Arial"/>
                <w:sz w:val="20"/>
                <w:szCs w:val="20"/>
              </w:rPr>
              <w:t>The provisions of research services for the performance of the clinical study on behalf of the Sponsor. /</w:t>
            </w:r>
          </w:p>
          <w:p w14:paraId="73031FA8" w14:textId="55F44F90" w:rsidR="00137481" w:rsidRPr="00596DD3" w:rsidRDefault="00265443" w:rsidP="009A61AC">
            <w:pPr>
              <w:suppressAutoHyphens/>
              <w:spacing w:before="60" w:after="60"/>
              <w:jc w:val="both"/>
              <w:rPr>
                <w:rFonts w:ascii="Arial" w:hAnsi="Arial" w:cs="Arial"/>
                <w:sz w:val="20"/>
                <w:szCs w:val="20"/>
              </w:rPr>
            </w:pPr>
            <w:r w:rsidRPr="00596DD3">
              <w:rPr>
                <w:rFonts w:ascii="Arial" w:hAnsi="Arial" w:cs="Arial"/>
                <w:sz w:val="20"/>
                <w:szCs w:val="20"/>
                <w:lang w:val="cs"/>
              </w:rPr>
              <w:t>Poskytování výzkumných služeb pro účely provádění klinické studie jménem Zadavatele.</w:t>
            </w:r>
          </w:p>
        </w:tc>
      </w:tr>
      <w:tr w:rsidR="00D91739" w:rsidRPr="00596DD3" w14:paraId="028FDBDD" w14:textId="77777777" w:rsidTr="00137481">
        <w:trPr>
          <w:cantSplit/>
          <w:trHeight w:val="144"/>
        </w:trPr>
        <w:tc>
          <w:tcPr>
            <w:tcW w:w="1248" w:type="pct"/>
            <w:vAlign w:val="center"/>
          </w:tcPr>
          <w:p w14:paraId="5BB6E50C" w14:textId="3BEACEC7"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 xml:space="preserve">Role / </w:t>
            </w:r>
            <w:r w:rsidRPr="00596DD3">
              <w:rPr>
                <w:rFonts w:ascii="Arial" w:hAnsi="Arial" w:cs="Arial"/>
                <w:b/>
                <w:bCs/>
                <w:sz w:val="20"/>
                <w:szCs w:val="20"/>
                <w:lang w:val="cs"/>
              </w:rPr>
              <w:t>Funkce</w:t>
            </w:r>
          </w:p>
        </w:tc>
        <w:tc>
          <w:tcPr>
            <w:tcW w:w="3752" w:type="pct"/>
            <w:vAlign w:val="center"/>
          </w:tcPr>
          <w:p w14:paraId="127DE391" w14:textId="4631ED63" w:rsidR="001047F6" w:rsidRPr="00596DD3" w:rsidRDefault="00265443" w:rsidP="009A61AC">
            <w:pPr>
              <w:suppressAutoHyphens/>
              <w:spacing w:before="60" w:after="60"/>
              <w:jc w:val="both"/>
              <w:rPr>
                <w:rFonts w:ascii="Arial" w:hAnsi="Arial" w:cs="Arial"/>
                <w:i/>
                <w:iCs/>
                <w:sz w:val="20"/>
                <w:szCs w:val="20"/>
              </w:rPr>
            </w:pPr>
            <w:r w:rsidRPr="00596DD3">
              <w:rPr>
                <w:rFonts w:ascii="Arial" w:hAnsi="Arial" w:cs="Arial"/>
                <w:sz w:val="20"/>
                <w:szCs w:val="20"/>
              </w:rPr>
              <w:t xml:space="preserve">Processor / </w:t>
            </w:r>
            <w:r w:rsidRPr="00596DD3">
              <w:rPr>
                <w:rFonts w:ascii="Arial" w:hAnsi="Arial" w:cs="Arial"/>
                <w:sz w:val="20"/>
                <w:szCs w:val="20"/>
                <w:lang w:val="cs"/>
              </w:rPr>
              <w:t>Zpracovatel</w:t>
            </w:r>
          </w:p>
        </w:tc>
      </w:tr>
      <w:tr w:rsidR="00D91739" w:rsidRPr="00596DD3" w14:paraId="68316B38" w14:textId="77777777" w:rsidTr="00137481">
        <w:trPr>
          <w:cantSplit/>
          <w:trHeight w:val="144"/>
        </w:trPr>
        <w:tc>
          <w:tcPr>
            <w:tcW w:w="1248" w:type="pct"/>
            <w:vAlign w:val="center"/>
          </w:tcPr>
          <w:p w14:paraId="0F7545C1" w14:textId="77777777" w:rsidR="00137481"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Signature + date /</w:t>
            </w:r>
          </w:p>
          <w:p w14:paraId="63F26AE0" w14:textId="3677D549"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lang w:val="cs"/>
              </w:rPr>
              <w:t xml:space="preserve">Podpis + datum </w:t>
            </w:r>
          </w:p>
        </w:tc>
        <w:tc>
          <w:tcPr>
            <w:tcW w:w="3752" w:type="pct"/>
            <w:vAlign w:val="center"/>
          </w:tcPr>
          <w:p w14:paraId="65FAF90E" w14:textId="77777777" w:rsidR="001047F6" w:rsidRPr="00596DD3" w:rsidRDefault="001047F6" w:rsidP="009A61AC">
            <w:pPr>
              <w:suppressAutoHyphens/>
              <w:spacing w:before="60" w:after="60"/>
              <w:jc w:val="both"/>
              <w:rPr>
                <w:rFonts w:ascii="Arial" w:hAnsi="Arial" w:cs="Arial"/>
                <w:sz w:val="20"/>
                <w:szCs w:val="20"/>
              </w:rPr>
            </w:pPr>
          </w:p>
        </w:tc>
      </w:tr>
      <w:tr w:rsidR="00AC584A" w:rsidRPr="00AC584A" w14:paraId="4DCA3426" w14:textId="77777777" w:rsidTr="00137481">
        <w:trPr>
          <w:cantSplit/>
          <w:trHeight w:val="144"/>
        </w:trPr>
        <w:tc>
          <w:tcPr>
            <w:tcW w:w="1248" w:type="pct"/>
            <w:vAlign w:val="center"/>
          </w:tcPr>
          <w:p w14:paraId="1218F189" w14:textId="77777777" w:rsidR="001047F6" w:rsidRPr="00AC584A" w:rsidRDefault="00265443" w:rsidP="009A61AC">
            <w:pPr>
              <w:suppressAutoHyphens/>
              <w:spacing w:before="60" w:after="60"/>
              <w:jc w:val="center"/>
              <w:rPr>
                <w:rFonts w:ascii="Arial" w:hAnsi="Arial" w:cs="Arial"/>
                <w:b/>
                <w:bCs/>
                <w:sz w:val="20"/>
                <w:szCs w:val="20"/>
              </w:rPr>
            </w:pPr>
            <w:r w:rsidRPr="00AC584A">
              <w:rPr>
                <w:rFonts w:ascii="Arial" w:hAnsi="Arial" w:cs="Arial"/>
                <w:b/>
                <w:bCs/>
                <w:sz w:val="20"/>
                <w:szCs w:val="20"/>
              </w:rPr>
              <w:t>DPO details /</w:t>
            </w:r>
          </w:p>
          <w:p w14:paraId="4AEB3B14" w14:textId="2CCFFE3E" w:rsidR="00137481" w:rsidRPr="00AC584A" w:rsidRDefault="00265443" w:rsidP="009A61AC">
            <w:pPr>
              <w:suppressAutoHyphens/>
              <w:spacing w:before="60" w:after="60"/>
              <w:jc w:val="center"/>
              <w:rPr>
                <w:rFonts w:ascii="Arial" w:hAnsi="Arial" w:cs="Arial"/>
                <w:b/>
                <w:bCs/>
                <w:sz w:val="20"/>
                <w:szCs w:val="20"/>
              </w:rPr>
            </w:pPr>
            <w:r w:rsidRPr="00AC584A">
              <w:rPr>
                <w:rFonts w:ascii="Arial" w:hAnsi="Arial" w:cs="Arial"/>
                <w:b/>
                <w:bCs/>
                <w:sz w:val="20"/>
                <w:szCs w:val="20"/>
                <w:lang w:val="cs"/>
              </w:rPr>
              <w:t>Údaje o pověřenci pro ochranu osobních údajů</w:t>
            </w:r>
          </w:p>
        </w:tc>
        <w:tc>
          <w:tcPr>
            <w:tcW w:w="3752" w:type="pct"/>
            <w:vAlign w:val="center"/>
          </w:tcPr>
          <w:p w14:paraId="359BE138" w14:textId="77777777" w:rsidR="001047F6"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rPr>
              <w:t>(Where applicable, postal address + e-mail only) /</w:t>
            </w:r>
          </w:p>
          <w:p w14:paraId="24CE0461" w14:textId="77777777" w:rsidR="00137481" w:rsidRPr="00AC584A" w:rsidRDefault="00265443" w:rsidP="009A61AC">
            <w:pPr>
              <w:suppressAutoHyphens/>
              <w:spacing w:before="60" w:after="60"/>
              <w:jc w:val="both"/>
              <w:rPr>
                <w:rFonts w:ascii="Arial" w:hAnsi="Arial" w:cs="Arial"/>
                <w:i/>
                <w:iCs/>
                <w:sz w:val="20"/>
                <w:szCs w:val="20"/>
                <w:lang w:val="cs"/>
              </w:rPr>
            </w:pPr>
            <w:r w:rsidRPr="00AC584A">
              <w:rPr>
                <w:rFonts w:ascii="Arial" w:hAnsi="Arial" w:cs="Arial"/>
                <w:i/>
                <w:iCs/>
                <w:sz w:val="20"/>
                <w:szCs w:val="20"/>
                <w:lang w:val="cs"/>
              </w:rPr>
              <w:t>(V příslušných případech, pouze poštovní adresa + e-mail)</w:t>
            </w:r>
          </w:p>
          <w:p w14:paraId="7921ED5C" w14:textId="3A4C9669" w:rsidR="003D539C" w:rsidRPr="003F463D" w:rsidRDefault="003F463D" w:rsidP="009A61AC">
            <w:pPr>
              <w:pStyle w:val="xxmsonormal"/>
              <w:spacing w:before="0" w:beforeAutospacing="0" w:after="0" w:afterAutospacing="0"/>
              <w:jc w:val="both"/>
              <w:textAlignment w:val="baseline"/>
              <w:rPr>
                <w:rFonts w:ascii="Arial" w:hAnsi="Arial" w:cs="Arial"/>
                <w:sz w:val="20"/>
                <w:szCs w:val="20"/>
              </w:rPr>
            </w:pPr>
            <w:hyperlink r:id="rId13" w:tooltip="mailto:poverenec.gdpr@ftn.cz" w:history="1">
              <w:r w:rsidRPr="003F463D">
                <w:rPr>
                  <w:rStyle w:val="Hypertextovodkaz"/>
                  <w:rFonts w:ascii="Arial" w:hAnsi="Arial" w:cs="Arial"/>
                  <w:color w:val="auto"/>
                  <w:sz w:val="20"/>
                  <w:szCs w:val="20"/>
                  <w:highlight w:val="black"/>
                  <w:bdr w:val="none" w:sz="0" w:space="0" w:color="auto" w:frame="1"/>
                </w:rPr>
                <w:t>xxxxxxxxxxxxxxxxxxx</w:t>
              </w:r>
            </w:hyperlink>
          </w:p>
          <w:p w14:paraId="3D465225" w14:textId="33031690" w:rsidR="003D539C" w:rsidRPr="00AC584A" w:rsidRDefault="003D539C" w:rsidP="009A61AC">
            <w:pPr>
              <w:suppressAutoHyphens/>
              <w:spacing w:before="60" w:after="60"/>
              <w:jc w:val="both"/>
              <w:rPr>
                <w:rFonts w:ascii="Arial" w:hAnsi="Arial" w:cs="Arial"/>
                <w:i/>
                <w:iCs/>
                <w:sz w:val="20"/>
                <w:szCs w:val="20"/>
              </w:rPr>
            </w:pPr>
          </w:p>
        </w:tc>
      </w:tr>
    </w:tbl>
    <w:p w14:paraId="613F866C" w14:textId="77777777" w:rsidR="001047F6" w:rsidRPr="00AC584A" w:rsidRDefault="001047F6" w:rsidP="009A61AC">
      <w:pPr>
        <w:suppressAutoHyphens/>
        <w:jc w:val="both"/>
        <w:rPr>
          <w:rFonts w:ascii="Arial" w:hAnsi="Arial" w:cs="Arial"/>
          <w:b/>
          <w:bCs/>
          <w:sz w:val="20"/>
          <w:lang w:val="fr-FR"/>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D91739" w:rsidRPr="00AC584A" w14:paraId="1C35B080" w14:textId="08249E12" w:rsidTr="00464015">
        <w:trPr>
          <w:trHeight w:val="144"/>
        </w:trPr>
        <w:tc>
          <w:tcPr>
            <w:tcW w:w="2500" w:type="pct"/>
          </w:tcPr>
          <w:p w14:paraId="4F236710" w14:textId="77777777" w:rsidR="00137481" w:rsidRPr="00AC584A" w:rsidRDefault="00265443" w:rsidP="009A61AC">
            <w:pPr>
              <w:keepNext/>
              <w:suppressAutoHyphens/>
              <w:jc w:val="center"/>
              <w:rPr>
                <w:rFonts w:ascii="Arial" w:hAnsi="Arial" w:cs="Arial"/>
                <w:b/>
                <w:bCs/>
                <w:sz w:val="20"/>
              </w:rPr>
            </w:pPr>
            <w:r w:rsidRPr="00AC584A">
              <w:rPr>
                <w:rFonts w:ascii="Arial" w:hAnsi="Arial" w:cs="Arial"/>
                <w:b/>
                <w:bCs/>
                <w:sz w:val="20"/>
              </w:rPr>
              <w:t>DATA IMPORTER</w:t>
            </w:r>
          </w:p>
        </w:tc>
        <w:tc>
          <w:tcPr>
            <w:tcW w:w="2500" w:type="pct"/>
          </w:tcPr>
          <w:p w14:paraId="7FD0C7AA" w14:textId="734066D5" w:rsidR="00137481" w:rsidRPr="00AC584A" w:rsidRDefault="00265443" w:rsidP="009A61AC">
            <w:pPr>
              <w:keepNext/>
              <w:suppressAutoHyphens/>
              <w:jc w:val="center"/>
              <w:rPr>
                <w:rFonts w:ascii="Arial" w:hAnsi="Arial" w:cs="Arial"/>
                <w:b/>
                <w:bCs/>
                <w:sz w:val="20"/>
              </w:rPr>
            </w:pPr>
            <w:r w:rsidRPr="00AC584A">
              <w:rPr>
                <w:rFonts w:ascii="Arial" w:hAnsi="Arial" w:cs="Arial"/>
                <w:b/>
                <w:bCs/>
                <w:sz w:val="20"/>
                <w:lang w:val="cs"/>
              </w:rPr>
              <w:t>DOVOZCE ÚDAJŮ</w:t>
            </w:r>
          </w:p>
        </w:tc>
      </w:tr>
    </w:tbl>
    <w:p w14:paraId="3976F829" w14:textId="77777777" w:rsidR="00D65F3A" w:rsidRPr="00AC584A" w:rsidRDefault="00D65F3A" w:rsidP="009A61AC">
      <w:pPr>
        <w:suppressAutoHyphens/>
        <w:jc w:val="both"/>
        <w:rPr>
          <w:rFonts w:ascii="Arial" w:hAnsi="Arial" w:cs="Arial"/>
          <w:b/>
          <w:bCs/>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2140"/>
        <w:gridCol w:w="6490"/>
      </w:tblGrid>
      <w:tr w:rsidR="00AC584A" w:rsidRPr="00AC584A" w14:paraId="29299795" w14:textId="77777777" w:rsidTr="00464015">
        <w:trPr>
          <w:cantSplit/>
          <w:trHeight w:val="144"/>
        </w:trPr>
        <w:tc>
          <w:tcPr>
            <w:tcW w:w="1240" w:type="pct"/>
            <w:vAlign w:val="center"/>
          </w:tcPr>
          <w:p w14:paraId="7EC8C52F" w14:textId="59B33AF1" w:rsidR="001047F6" w:rsidRPr="00AC584A" w:rsidRDefault="00265443" w:rsidP="009A61AC">
            <w:pPr>
              <w:suppressAutoHyphens/>
              <w:spacing w:before="60" w:after="60"/>
              <w:jc w:val="center"/>
              <w:rPr>
                <w:rFonts w:ascii="Arial" w:hAnsi="Arial" w:cs="Arial"/>
                <w:b/>
                <w:bCs/>
                <w:sz w:val="20"/>
                <w:szCs w:val="20"/>
              </w:rPr>
            </w:pPr>
            <w:r w:rsidRPr="00AC584A">
              <w:rPr>
                <w:rFonts w:ascii="Arial" w:hAnsi="Arial" w:cs="Arial"/>
                <w:b/>
                <w:bCs/>
                <w:sz w:val="20"/>
                <w:szCs w:val="20"/>
              </w:rPr>
              <w:t xml:space="preserve">Name / </w:t>
            </w:r>
            <w:r w:rsidRPr="00AC584A">
              <w:rPr>
                <w:rFonts w:ascii="Arial" w:hAnsi="Arial" w:cs="Arial"/>
                <w:b/>
                <w:bCs/>
                <w:sz w:val="20"/>
                <w:szCs w:val="20"/>
                <w:lang w:val="cs"/>
              </w:rPr>
              <w:t>Název</w:t>
            </w:r>
          </w:p>
        </w:tc>
        <w:tc>
          <w:tcPr>
            <w:tcW w:w="3760" w:type="pct"/>
            <w:vAlign w:val="center"/>
          </w:tcPr>
          <w:p w14:paraId="77418F76" w14:textId="3117D761" w:rsidR="001047F6"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rPr>
              <w:t xml:space="preserve">Kailera Therapeutics, Inc / </w:t>
            </w:r>
            <w:r w:rsidRPr="00AC584A">
              <w:rPr>
                <w:rFonts w:ascii="Arial" w:hAnsi="Arial" w:cs="Arial"/>
                <w:i/>
                <w:iCs/>
                <w:sz w:val="20"/>
                <w:szCs w:val="20"/>
                <w:lang w:val="cs"/>
              </w:rPr>
              <w:t>Kailera Therapeutics, Inc</w:t>
            </w:r>
          </w:p>
        </w:tc>
      </w:tr>
      <w:tr w:rsidR="00AC584A" w:rsidRPr="00AC584A" w14:paraId="37FC0375" w14:textId="77777777" w:rsidTr="00464015">
        <w:trPr>
          <w:cantSplit/>
          <w:trHeight w:val="144"/>
        </w:trPr>
        <w:tc>
          <w:tcPr>
            <w:tcW w:w="1240" w:type="pct"/>
            <w:vAlign w:val="center"/>
          </w:tcPr>
          <w:p w14:paraId="23D69777" w14:textId="77777777" w:rsidR="001047F6" w:rsidRPr="00AC584A" w:rsidRDefault="00265443" w:rsidP="009A61AC">
            <w:pPr>
              <w:suppressAutoHyphens/>
              <w:spacing w:before="60" w:after="60"/>
              <w:jc w:val="center"/>
              <w:rPr>
                <w:rFonts w:ascii="Arial" w:hAnsi="Arial" w:cs="Arial"/>
                <w:b/>
                <w:bCs/>
                <w:sz w:val="20"/>
                <w:szCs w:val="20"/>
              </w:rPr>
            </w:pPr>
            <w:r w:rsidRPr="00AC584A">
              <w:rPr>
                <w:rFonts w:ascii="Arial" w:hAnsi="Arial" w:cs="Arial"/>
                <w:b/>
                <w:bCs/>
                <w:sz w:val="20"/>
                <w:szCs w:val="20"/>
              </w:rPr>
              <w:t>Address /</w:t>
            </w:r>
          </w:p>
          <w:p w14:paraId="3BA8F064" w14:textId="2EE1A439" w:rsidR="00464015" w:rsidRPr="00AC584A" w:rsidRDefault="00265443" w:rsidP="009A61AC">
            <w:pPr>
              <w:suppressAutoHyphens/>
              <w:spacing w:before="60" w:after="60"/>
              <w:jc w:val="center"/>
              <w:rPr>
                <w:rFonts w:ascii="Arial" w:hAnsi="Arial" w:cs="Arial"/>
                <w:b/>
                <w:bCs/>
                <w:sz w:val="20"/>
                <w:szCs w:val="20"/>
              </w:rPr>
            </w:pPr>
            <w:r w:rsidRPr="00AC584A">
              <w:rPr>
                <w:rFonts w:ascii="Arial" w:hAnsi="Arial" w:cs="Arial"/>
                <w:b/>
                <w:bCs/>
                <w:sz w:val="20"/>
                <w:szCs w:val="20"/>
                <w:lang w:val="cs"/>
              </w:rPr>
              <w:t>Adresa</w:t>
            </w:r>
          </w:p>
        </w:tc>
        <w:tc>
          <w:tcPr>
            <w:tcW w:w="3760" w:type="pct"/>
            <w:vAlign w:val="center"/>
          </w:tcPr>
          <w:p w14:paraId="3FE3AEF1" w14:textId="77777777" w:rsidR="001047F6"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rPr>
              <w:t>180 Third Avenue, 4</w:t>
            </w:r>
            <w:r w:rsidRPr="00AC584A">
              <w:rPr>
                <w:rFonts w:ascii="Arial" w:hAnsi="Arial" w:cs="Arial"/>
                <w:i/>
                <w:iCs/>
                <w:sz w:val="20"/>
                <w:szCs w:val="20"/>
                <w:vertAlign w:val="superscript"/>
              </w:rPr>
              <w:t>th</w:t>
            </w:r>
            <w:r w:rsidRPr="00AC584A">
              <w:rPr>
                <w:rFonts w:ascii="Arial" w:hAnsi="Arial" w:cs="Arial"/>
                <w:i/>
                <w:iCs/>
                <w:sz w:val="20"/>
                <w:szCs w:val="20"/>
              </w:rPr>
              <w:t xml:space="preserve"> floor, Waltham, MA 02451 /</w:t>
            </w:r>
          </w:p>
          <w:p w14:paraId="5B1B0E2F" w14:textId="29FA0562" w:rsidR="00464015"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lang w:val="cs"/>
              </w:rPr>
              <w:t>180 Third Avenue, 4</w:t>
            </w:r>
            <w:r w:rsidRPr="00AC584A">
              <w:rPr>
                <w:rFonts w:ascii="Arial" w:hAnsi="Arial" w:cs="Arial"/>
                <w:i/>
                <w:iCs/>
                <w:sz w:val="20"/>
                <w:szCs w:val="20"/>
                <w:vertAlign w:val="superscript"/>
                <w:lang w:val="cs"/>
              </w:rPr>
              <w:t>th</w:t>
            </w:r>
            <w:r w:rsidRPr="00AC584A">
              <w:rPr>
                <w:rFonts w:ascii="Arial" w:hAnsi="Arial" w:cs="Arial"/>
                <w:i/>
                <w:iCs/>
                <w:sz w:val="20"/>
                <w:szCs w:val="20"/>
                <w:lang w:val="cs"/>
              </w:rPr>
              <w:t xml:space="preserve"> floor, Waltham, MA 02451</w:t>
            </w:r>
          </w:p>
        </w:tc>
      </w:tr>
      <w:tr w:rsidR="00AC584A" w:rsidRPr="00AC584A" w14:paraId="08F9A94A" w14:textId="77777777" w:rsidTr="00464015">
        <w:trPr>
          <w:cantSplit/>
          <w:trHeight w:val="144"/>
        </w:trPr>
        <w:tc>
          <w:tcPr>
            <w:tcW w:w="1240" w:type="pct"/>
            <w:vAlign w:val="center"/>
          </w:tcPr>
          <w:p w14:paraId="391C45E8" w14:textId="77777777" w:rsidR="001047F6" w:rsidRPr="00AC584A" w:rsidRDefault="00265443" w:rsidP="009A61AC">
            <w:pPr>
              <w:suppressAutoHyphens/>
              <w:spacing w:before="60" w:after="60"/>
              <w:jc w:val="center"/>
              <w:rPr>
                <w:rFonts w:ascii="Arial" w:hAnsi="Arial" w:cs="Arial"/>
                <w:b/>
                <w:bCs/>
                <w:sz w:val="20"/>
                <w:szCs w:val="20"/>
              </w:rPr>
            </w:pPr>
            <w:r w:rsidRPr="00AC584A">
              <w:rPr>
                <w:rFonts w:ascii="Arial" w:hAnsi="Arial" w:cs="Arial"/>
                <w:b/>
                <w:bCs/>
                <w:sz w:val="20"/>
                <w:szCs w:val="20"/>
              </w:rPr>
              <w:t>Contact person /</w:t>
            </w:r>
          </w:p>
          <w:p w14:paraId="5A1D65EF" w14:textId="3B4DCB48" w:rsidR="00464015" w:rsidRPr="00AC584A" w:rsidRDefault="00265443" w:rsidP="009A61AC">
            <w:pPr>
              <w:suppressAutoHyphens/>
              <w:spacing w:before="60" w:after="60"/>
              <w:jc w:val="center"/>
              <w:rPr>
                <w:rFonts w:ascii="Arial" w:hAnsi="Arial" w:cs="Arial"/>
                <w:b/>
                <w:bCs/>
                <w:sz w:val="20"/>
                <w:szCs w:val="20"/>
              </w:rPr>
            </w:pPr>
            <w:r w:rsidRPr="00AC584A">
              <w:rPr>
                <w:rFonts w:ascii="Arial" w:hAnsi="Arial" w:cs="Arial"/>
                <w:b/>
                <w:bCs/>
                <w:sz w:val="20"/>
                <w:szCs w:val="20"/>
                <w:lang w:val="cs"/>
              </w:rPr>
              <w:t>Kontaktní osoba</w:t>
            </w:r>
          </w:p>
        </w:tc>
        <w:tc>
          <w:tcPr>
            <w:tcW w:w="3760" w:type="pct"/>
            <w:vAlign w:val="center"/>
          </w:tcPr>
          <w:p w14:paraId="05035C13" w14:textId="3384F69C" w:rsidR="00464015" w:rsidRPr="00AC584A" w:rsidRDefault="003F463D" w:rsidP="009A61AC">
            <w:pPr>
              <w:suppressAutoHyphens/>
              <w:spacing w:before="60" w:after="60"/>
              <w:jc w:val="both"/>
              <w:rPr>
                <w:rFonts w:ascii="Arial" w:hAnsi="Arial" w:cs="Arial"/>
                <w:i/>
                <w:iCs/>
                <w:sz w:val="20"/>
                <w:szCs w:val="20"/>
              </w:rPr>
            </w:pPr>
            <w:r w:rsidRPr="003F463D">
              <w:rPr>
                <w:rFonts w:ascii="Arial" w:hAnsi="Arial" w:cs="Arial"/>
                <w:i/>
                <w:iCs/>
                <w:sz w:val="20"/>
                <w:szCs w:val="20"/>
                <w:highlight w:val="black"/>
              </w:rPr>
              <w:t>xxxxxxxxxxxxx</w:t>
            </w:r>
            <w:r w:rsidR="00356B4B" w:rsidRPr="003F463D">
              <w:rPr>
                <w:rFonts w:ascii="Arial" w:hAnsi="Arial" w:cs="Arial"/>
                <w:i/>
                <w:iCs/>
                <w:sz w:val="20"/>
                <w:szCs w:val="20"/>
              </w:rPr>
              <w:t xml:space="preserve">, Data Privacy Officer, </w:t>
            </w:r>
            <w:r w:rsidRPr="003F463D">
              <w:rPr>
                <w:highlight w:val="black"/>
              </w:rPr>
              <w:t>xxxxxxxx</w:t>
            </w:r>
            <w:r>
              <w:rPr>
                <w:highlight w:val="black"/>
              </w:rPr>
              <w:t>xxxxxxxxxxxx</w:t>
            </w:r>
            <w:r w:rsidRPr="003F463D">
              <w:rPr>
                <w:highlight w:val="black"/>
              </w:rPr>
              <w:t>xxxxx</w:t>
            </w:r>
            <w:r w:rsidR="00265443" w:rsidRPr="00AC584A">
              <w:rPr>
                <w:rFonts w:ascii="Arial" w:hAnsi="Arial" w:cs="Arial"/>
                <w:i/>
                <w:iCs/>
                <w:sz w:val="20"/>
                <w:szCs w:val="20"/>
              </w:rPr>
              <w:t xml:space="preserve"> /</w:t>
            </w:r>
          </w:p>
          <w:p w14:paraId="34DC7823" w14:textId="70888CAB" w:rsidR="001047F6"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lang w:val="cs"/>
              </w:rPr>
              <w:t>(Jméno, funkce + kontaktní údaje)</w:t>
            </w:r>
          </w:p>
        </w:tc>
      </w:tr>
      <w:tr w:rsidR="00D91739" w:rsidRPr="000B7B87" w14:paraId="021C3AB6" w14:textId="77777777" w:rsidTr="00464015">
        <w:trPr>
          <w:cantSplit/>
          <w:trHeight w:val="144"/>
        </w:trPr>
        <w:tc>
          <w:tcPr>
            <w:tcW w:w="1240" w:type="pct"/>
            <w:vAlign w:val="center"/>
          </w:tcPr>
          <w:p w14:paraId="533E75F2" w14:textId="77777777"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Activities /</w:t>
            </w:r>
          </w:p>
          <w:p w14:paraId="6CE035CD" w14:textId="3B26FE19" w:rsidR="00823218"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lang w:val="cs"/>
              </w:rPr>
              <w:t>Činnosti</w:t>
            </w:r>
          </w:p>
        </w:tc>
        <w:tc>
          <w:tcPr>
            <w:tcW w:w="3760" w:type="pct"/>
            <w:vAlign w:val="center"/>
          </w:tcPr>
          <w:p w14:paraId="22AEB338" w14:textId="77777777" w:rsidR="001047F6"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rPr>
              <w:t>The conduct and oversight of the clinical trial as the Sponsor. /</w:t>
            </w:r>
          </w:p>
          <w:p w14:paraId="707CE2F8" w14:textId="00CC4A86" w:rsidR="00464015"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lang w:val="cs"/>
              </w:rPr>
              <w:t>Provádění a dohled nad klinickým hodnocením jako zadavatel.</w:t>
            </w:r>
          </w:p>
        </w:tc>
      </w:tr>
      <w:tr w:rsidR="00D91739" w:rsidRPr="00596DD3" w14:paraId="18D85807" w14:textId="77777777" w:rsidTr="00464015">
        <w:trPr>
          <w:cantSplit/>
          <w:trHeight w:val="144"/>
        </w:trPr>
        <w:tc>
          <w:tcPr>
            <w:tcW w:w="1240" w:type="pct"/>
            <w:vAlign w:val="center"/>
          </w:tcPr>
          <w:p w14:paraId="1004F9EA" w14:textId="63C7EAC0" w:rsidR="00823218"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 xml:space="preserve">Role / </w:t>
            </w:r>
            <w:r w:rsidRPr="00596DD3">
              <w:rPr>
                <w:rFonts w:ascii="Arial" w:hAnsi="Arial" w:cs="Arial"/>
                <w:b/>
                <w:bCs/>
                <w:sz w:val="20"/>
                <w:szCs w:val="20"/>
                <w:lang w:val="cs"/>
              </w:rPr>
              <w:t>Funkce</w:t>
            </w:r>
          </w:p>
        </w:tc>
        <w:tc>
          <w:tcPr>
            <w:tcW w:w="3760" w:type="pct"/>
            <w:vAlign w:val="center"/>
          </w:tcPr>
          <w:p w14:paraId="29F4366A" w14:textId="4FB997F5" w:rsidR="001047F6" w:rsidRPr="00AC584A" w:rsidRDefault="00265443" w:rsidP="009A61AC">
            <w:pPr>
              <w:suppressAutoHyphens/>
              <w:spacing w:before="60" w:after="60"/>
              <w:jc w:val="both"/>
              <w:rPr>
                <w:rFonts w:ascii="Arial" w:hAnsi="Arial" w:cs="Arial"/>
                <w:i/>
                <w:iCs/>
                <w:sz w:val="20"/>
                <w:szCs w:val="20"/>
              </w:rPr>
            </w:pPr>
            <w:r w:rsidRPr="00AC584A">
              <w:rPr>
                <w:rFonts w:ascii="Arial" w:hAnsi="Arial" w:cs="Arial"/>
                <w:i/>
                <w:iCs/>
                <w:sz w:val="20"/>
                <w:szCs w:val="20"/>
              </w:rPr>
              <w:t xml:space="preserve">Controller / </w:t>
            </w:r>
            <w:r w:rsidRPr="00AC584A">
              <w:rPr>
                <w:rFonts w:ascii="Arial" w:hAnsi="Arial" w:cs="Arial"/>
                <w:i/>
                <w:iCs/>
                <w:sz w:val="20"/>
                <w:szCs w:val="20"/>
                <w:lang w:val="cs"/>
              </w:rPr>
              <w:t>Správce</w:t>
            </w:r>
          </w:p>
        </w:tc>
      </w:tr>
      <w:tr w:rsidR="00D91739" w:rsidRPr="00596DD3" w14:paraId="1619D10E" w14:textId="77777777" w:rsidTr="00464015">
        <w:trPr>
          <w:cantSplit/>
          <w:trHeight w:val="144"/>
        </w:trPr>
        <w:tc>
          <w:tcPr>
            <w:tcW w:w="1240" w:type="pct"/>
            <w:vAlign w:val="center"/>
          </w:tcPr>
          <w:p w14:paraId="3FECE313" w14:textId="77777777"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Signature + date /</w:t>
            </w:r>
          </w:p>
          <w:p w14:paraId="3EB5BE03" w14:textId="15A3B3ED" w:rsidR="00823218"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lang w:val="cs"/>
              </w:rPr>
              <w:t>Podpis + datum</w:t>
            </w:r>
          </w:p>
        </w:tc>
        <w:tc>
          <w:tcPr>
            <w:tcW w:w="3760" w:type="pct"/>
            <w:vAlign w:val="center"/>
          </w:tcPr>
          <w:p w14:paraId="5D475F24" w14:textId="77777777" w:rsidR="001047F6" w:rsidRPr="00596DD3" w:rsidRDefault="001047F6" w:rsidP="009A61AC">
            <w:pPr>
              <w:suppressAutoHyphens/>
              <w:spacing w:before="60" w:after="60"/>
              <w:jc w:val="both"/>
              <w:rPr>
                <w:rFonts w:ascii="Arial" w:hAnsi="Arial" w:cs="Arial"/>
                <w:sz w:val="20"/>
                <w:szCs w:val="20"/>
              </w:rPr>
            </w:pPr>
          </w:p>
        </w:tc>
      </w:tr>
      <w:tr w:rsidR="00D91739" w:rsidRPr="000B7B87" w14:paraId="5715E639" w14:textId="77777777" w:rsidTr="00464015">
        <w:trPr>
          <w:cantSplit/>
          <w:trHeight w:val="144"/>
        </w:trPr>
        <w:tc>
          <w:tcPr>
            <w:tcW w:w="1240" w:type="pct"/>
            <w:vAlign w:val="center"/>
          </w:tcPr>
          <w:p w14:paraId="65AA7B24" w14:textId="77777777"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t>DPO details /</w:t>
            </w:r>
          </w:p>
          <w:p w14:paraId="7775CBEB" w14:textId="5430047A" w:rsidR="00823218"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lang w:val="cs"/>
              </w:rPr>
              <w:t>Údaje o pověřenci pro ochranu osobních údajů</w:t>
            </w:r>
          </w:p>
        </w:tc>
        <w:tc>
          <w:tcPr>
            <w:tcW w:w="3760" w:type="pct"/>
            <w:vAlign w:val="center"/>
          </w:tcPr>
          <w:p w14:paraId="200A68AD" w14:textId="5C4DFC1E" w:rsidR="001047F6" w:rsidRPr="00596DD3" w:rsidRDefault="003F463D" w:rsidP="009A61AC">
            <w:pPr>
              <w:suppressAutoHyphens/>
              <w:spacing w:before="60" w:after="60"/>
              <w:jc w:val="both"/>
              <w:rPr>
                <w:rFonts w:ascii="Arial" w:hAnsi="Arial" w:cs="Arial"/>
                <w:i/>
                <w:iCs/>
                <w:color w:val="000000" w:themeColor="text1"/>
                <w:sz w:val="20"/>
                <w:szCs w:val="20"/>
              </w:rPr>
            </w:pPr>
            <w:r w:rsidRPr="003F463D">
              <w:rPr>
                <w:rFonts w:ascii="Arial" w:hAnsi="Arial" w:cs="Arial"/>
                <w:i/>
                <w:iCs/>
                <w:color w:val="000000" w:themeColor="text1"/>
                <w:sz w:val="20"/>
                <w:szCs w:val="20"/>
                <w:highlight w:val="black"/>
              </w:rPr>
              <w:t>xxxxxxxx</w:t>
            </w:r>
            <w:r>
              <w:rPr>
                <w:rFonts w:ascii="Arial" w:hAnsi="Arial" w:cs="Arial"/>
                <w:i/>
                <w:iCs/>
                <w:color w:val="000000" w:themeColor="text1"/>
                <w:sz w:val="20"/>
                <w:szCs w:val="20"/>
                <w:highlight w:val="black"/>
              </w:rPr>
              <w:t>xxxxxxxxxxxxxx</w:t>
            </w:r>
            <w:r w:rsidRPr="003F463D">
              <w:rPr>
                <w:rFonts w:ascii="Arial" w:hAnsi="Arial" w:cs="Arial"/>
                <w:i/>
                <w:iCs/>
                <w:color w:val="000000" w:themeColor="text1"/>
                <w:sz w:val="20"/>
                <w:szCs w:val="20"/>
                <w:highlight w:val="black"/>
              </w:rPr>
              <w:t>xxxxx</w:t>
            </w:r>
            <w:r w:rsidR="00265443" w:rsidRPr="00596DD3">
              <w:rPr>
                <w:rFonts w:ascii="Arial" w:hAnsi="Arial" w:cs="Arial"/>
                <w:i/>
                <w:iCs/>
                <w:color w:val="000000" w:themeColor="text1"/>
                <w:sz w:val="20"/>
                <w:szCs w:val="20"/>
              </w:rPr>
              <w:t>/</w:t>
            </w:r>
          </w:p>
          <w:p w14:paraId="7D1CDB4C" w14:textId="29F926B9" w:rsidR="00823218" w:rsidRPr="00596DD3" w:rsidRDefault="003F463D" w:rsidP="009A61AC">
            <w:pPr>
              <w:suppressAutoHyphens/>
              <w:spacing w:before="60" w:after="60"/>
              <w:jc w:val="both"/>
              <w:rPr>
                <w:rFonts w:ascii="Arial" w:hAnsi="Arial" w:cs="Arial"/>
                <w:i/>
                <w:iCs/>
                <w:sz w:val="20"/>
                <w:szCs w:val="20"/>
              </w:rPr>
            </w:pPr>
            <w:r w:rsidRPr="003F463D">
              <w:rPr>
                <w:rFonts w:ascii="Arial" w:hAnsi="Arial" w:cs="Arial"/>
                <w:i/>
                <w:iCs/>
                <w:color w:val="000000" w:themeColor="text1"/>
                <w:sz w:val="20"/>
                <w:szCs w:val="20"/>
                <w:highlight w:val="black"/>
                <w:lang w:val="cs"/>
              </w:rPr>
              <w:t>xxxxxxxx</w:t>
            </w:r>
            <w:r>
              <w:rPr>
                <w:rFonts w:ascii="Arial" w:hAnsi="Arial" w:cs="Arial"/>
                <w:i/>
                <w:iCs/>
                <w:color w:val="000000" w:themeColor="text1"/>
                <w:sz w:val="20"/>
                <w:szCs w:val="20"/>
                <w:highlight w:val="black"/>
                <w:lang w:val="cs"/>
              </w:rPr>
              <w:t>xxxxxxxxxxxxxxx</w:t>
            </w:r>
            <w:r w:rsidRPr="003F463D">
              <w:rPr>
                <w:rFonts w:ascii="Arial" w:hAnsi="Arial" w:cs="Arial"/>
                <w:i/>
                <w:iCs/>
                <w:color w:val="000000" w:themeColor="text1"/>
                <w:sz w:val="20"/>
                <w:szCs w:val="20"/>
                <w:highlight w:val="black"/>
                <w:lang w:val="cs"/>
              </w:rPr>
              <w:t>xxxxx</w:t>
            </w:r>
          </w:p>
        </w:tc>
      </w:tr>
      <w:tr w:rsidR="00D91739" w:rsidRPr="0041750E" w14:paraId="79B5F476" w14:textId="77777777" w:rsidTr="00464015">
        <w:trPr>
          <w:cantSplit/>
          <w:trHeight w:val="144"/>
        </w:trPr>
        <w:tc>
          <w:tcPr>
            <w:tcW w:w="1240" w:type="pct"/>
            <w:vAlign w:val="center"/>
          </w:tcPr>
          <w:p w14:paraId="25689254" w14:textId="77777777" w:rsidR="001047F6"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rPr>
              <w:lastRenderedPageBreak/>
              <w:t>DPR details /</w:t>
            </w:r>
          </w:p>
          <w:p w14:paraId="7E2DFD08" w14:textId="5268BFF2" w:rsidR="003E1107" w:rsidRPr="00596DD3" w:rsidRDefault="00265443" w:rsidP="009A61AC">
            <w:pPr>
              <w:suppressAutoHyphens/>
              <w:spacing w:before="60" w:after="60"/>
              <w:jc w:val="center"/>
              <w:rPr>
                <w:rFonts w:ascii="Arial" w:hAnsi="Arial" w:cs="Arial"/>
                <w:b/>
                <w:bCs/>
                <w:sz w:val="20"/>
                <w:szCs w:val="20"/>
              </w:rPr>
            </w:pPr>
            <w:r w:rsidRPr="00596DD3">
              <w:rPr>
                <w:rFonts w:ascii="Arial" w:hAnsi="Arial" w:cs="Arial"/>
                <w:b/>
                <w:bCs/>
                <w:sz w:val="20"/>
                <w:szCs w:val="20"/>
                <w:lang w:val="cs"/>
              </w:rPr>
              <w:t>Údaje o DPR</w:t>
            </w:r>
          </w:p>
        </w:tc>
        <w:tc>
          <w:tcPr>
            <w:tcW w:w="3760" w:type="pct"/>
            <w:vAlign w:val="center"/>
          </w:tcPr>
          <w:p w14:paraId="46A6EE23" w14:textId="77777777" w:rsidR="0041750E" w:rsidRDefault="0041750E" w:rsidP="009A61AC">
            <w:pPr>
              <w:suppressAutoHyphens/>
              <w:spacing w:before="60" w:after="60"/>
              <w:jc w:val="both"/>
              <w:rPr>
                <w:rFonts w:ascii="Arial" w:hAnsi="Arial" w:cs="Arial"/>
                <w:i/>
                <w:iCs/>
                <w:sz w:val="20"/>
                <w:szCs w:val="20"/>
              </w:rPr>
            </w:pPr>
            <w:r w:rsidRPr="0041750E">
              <w:rPr>
                <w:rFonts w:ascii="Arial" w:hAnsi="Arial" w:cs="Arial"/>
                <w:i/>
                <w:iCs/>
                <w:sz w:val="20"/>
                <w:szCs w:val="20"/>
                <w:highlight w:val="black"/>
              </w:rPr>
              <w:t>xxxxxxxxxxxxx</w:t>
            </w:r>
            <w:r w:rsidR="00265443" w:rsidRPr="00596DD3">
              <w:rPr>
                <w:rFonts w:ascii="Arial" w:hAnsi="Arial" w:cs="Arial"/>
                <w:i/>
                <w:iCs/>
                <w:sz w:val="20"/>
                <w:szCs w:val="20"/>
              </w:rPr>
              <w:t>,</w:t>
            </w:r>
          </w:p>
          <w:p w14:paraId="6642D7CE" w14:textId="6CD87254" w:rsidR="001047F6" w:rsidRPr="00596DD3" w:rsidRDefault="00265443" w:rsidP="009A61AC">
            <w:pPr>
              <w:suppressAutoHyphens/>
              <w:spacing w:before="60" w:after="60"/>
              <w:jc w:val="both"/>
              <w:rPr>
                <w:rFonts w:ascii="Arial" w:hAnsi="Arial" w:cs="Arial"/>
                <w:i/>
                <w:iCs/>
                <w:sz w:val="20"/>
                <w:szCs w:val="20"/>
              </w:rPr>
            </w:pPr>
            <w:r w:rsidRPr="00596DD3">
              <w:rPr>
                <w:rFonts w:ascii="Arial" w:hAnsi="Arial" w:cs="Arial"/>
                <w:i/>
                <w:iCs/>
                <w:sz w:val="20"/>
                <w:szCs w:val="20"/>
              </w:rPr>
              <w:t xml:space="preserve"> </w:t>
            </w:r>
            <w:r w:rsidR="0041750E" w:rsidRPr="0041750E">
              <w:rPr>
                <w:rFonts w:ascii="Arial" w:hAnsi="Arial" w:cs="Arial"/>
                <w:i/>
                <w:iCs/>
                <w:sz w:val="20"/>
                <w:szCs w:val="20"/>
                <w:highlight w:val="black"/>
              </w:rPr>
              <w:t>xxxxxxxxxxxxx</w:t>
            </w:r>
            <w:r w:rsidRPr="00596DD3">
              <w:rPr>
                <w:rFonts w:ascii="Arial" w:hAnsi="Arial" w:cs="Arial"/>
                <w:i/>
                <w:iCs/>
                <w:sz w:val="20"/>
                <w:szCs w:val="20"/>
              </w:rPr>
              <w:t xml:space="preserve"> /</w:t>
            </w:r>
          </w:p>
          <w:p w14:paraId="38F424FD" w14:textId="77777777" w:rsidR="0041750E" w:rsidRDefault="0041750E" w:rsidP="009A61AC">
            <w:pPr>
              <w:suppressAutoHyphens/>
              <w:spacing w:before="60" w:after="60"/>
              <w:jc w:val="both"/>
              <w:rPr>
                <w:rFonts w:ascii="Arial" w:hAnsi="Arial" w:cs="Arial"/>
                <w:i/>
                <w:iCs/>
                <w:sz w:val="20"/>
                <w:szCs w:val="20"/>
                <w:lang w:val="cs"/>
              </w:rPr>
            </w:pPr>
            <w:r w:rsidRPr="0041750E">
              <w:rPr>
                <w:rFonts w:ascii="Arial" w:hAnsi="Arial" w:cs="Arial"/>
                <w:i/>
                <w:iCs/>
                <w:sz w:val="20"/>
                <w:szCs w:val="20"/>
                <w:highlight w:val="black"/>
                <w:lang w:val="cs"/>
              </w:rPr>
              <w:t>xxxxxxxxx</w:t>
            </w:r>
            <w:r>
              <w:rPr>
                <w:rFonts w:ascii="Arial" w:hAnsi="Arial" w:cs="Arial"/>
                <w:i/>
                <w:iCs/>
                <w:sz w:val="20"/>
                <w:szCs w:val="20"/>
                <w:highlight w:val="black"/>
                <w:lang w:val="cs"/>
              </w:rPr>
              <w:t>xxxxxxxxxx</w:t>
            </w:r>
            <w:r w:rsidRPr="0041750E">
              <w:rPr>
                <w:rFonts w:ascii="Arial" w:hAnsi="Arial" w:cs="Arial"/>
                <w:i/>
                <w:iCs/>
                <w:sz w:val="20"/>
                <w:szCs w:val="20"/>
                <w:highlight w:val="black"/>
                <w:lang w:val="cs"/>
              </w:rPr>
              <w:t>xxxx</w:t>
            </w:r>
          </w:p>
          <w:p w14:paraId="54EF41A3" w14:textId="4201CDEF" w:rsidR="003E1107" w:rsidRPr="00596DD3" w:rsidRDefault="0041750E" w:rsidP="009A61AC">
            <w:pPr>
              <w:suppressAutoHyphens/>
              <w:spacing w:before="60" w:after="60"/>
              <w:jc w:val="both"/>
              <w:rPr>
                <w:rFonts w:ascii="Arial" w:hAnsi="Arial" w:cs="Arial"/>
                <w:i/>
                <w:iCs/>
                <w:sz w:val="20"/>
                <w:szCs w:val="20"/>
              </w:rPr>
            </w:pPr>
            <w:r w:rsidRPr="0041750E">
              <w:rPr>
                <w:rFonts w:ascii="Arial" w:hAnsi="Arial" w:cs="Arial"/>
                <w:i/>
                <w:iCs/>
                <w:sz w:val="20"/>
                <w:szCs w:val="20"/>
                <w:highlight w:val="black"/>
                <w:lang w:val="cs"/>
              </w:rPr>
              <w:t>xxxxxx</w:t>
            </w:r>
            <w:r>
              <w:rPr>
                <w:rFonts w:ascii="Arial" w:hAnsi="Arial" w:cs="Arial"/>
                <w:i/>
                <w:iCs/>
                <w:sz w:val="20"/>
                <w:szCs w:val="20"/>
                <w:highlight w:val="black"/>
                <w:lang w:val="cs"/>
              </w:rPr>
              <w:t>xxxxx</w:t>
            </w:r>
            <w:r w:rsidRPr="0041750E">
              <w:rPr>
                <w:rFonts w:ascii="Arial" w:hAnsi="Arial" w:cs="Arial"/>
                <w:i/>
                <w:iCs/>
                <w:sz w:val="20"/>
                <w:szCs w:val="20"/>
                <w:highlight w:val="black"/>
                <w:lang w:val="cs"/>
              </w:rPr>
              <w:t>xxxxxxx</w:t>
            </w:r>
            <w:r w:rsidR="00265443" w:rsidRPr="00596DD3">
              <w:rPr>
                <w:rFonts w:ascii="Arial" w:hAnsi="Arial" w:cs="Arial"/>
                <w:i/>
                <w:iCs/>
                <w:sz w:val="20"/>
                <w:szCs w:val="20"/>
                <w:lang w:val="cs"/>
              </w:rPr>
              <w:t xml:space="preserve">, </w:t>
            </w:r>
            <w:r w:rsidRPr="0041750E">
              <w:rPr>
                <w:rFonts w:ascii="Arial" w:hAnsi="Arial" w:cs="Arial"/>
                <w:i/>
                <w:iCs/>
                <w:sz w:val="20"/>
                <w:szCs w:val="20"/>
                <w:highlight w:val="black"/>
                <w:lang w:val="cs"/>
              </w:rPr>
              <w:t>xxxxx</w:t>
            </w:r>
            <w:r>
              <w:rPr>
                <w:rFonts w:ascii="Arial" w:hAnsi="Arial" w:cs="Arial"/>
                <w:i/>
                <w:iCs/>
                <w:sz w:val="20"/>
                <w:szCs w:val="20"/>
                <w:highlight w:val="black"/>
                <w:lang w:val="cs"/>
              </w:rPr>
              <w:t>xxxx</w:t>
            </w:r>
            <w:r w:rsidRPr="0041750E">
              <w:rPr>
                <w:rFonts w:ascii="Arial" w:hAnsi="Arial" w:cs="Arial"/>
                <w:i/>
                <w:iCs/>
                <w:sz w:val="20"/>
                <w:szCs w:val="20"/>
                <w:highlight w:val="black"/>
                <w:lang w:val="cs"/>
              </w:rPr>
              <w:t>xxxxxxxx</w:t>
            </w:r>
          </w:p>
        </w:tc>
      </w:tr>
    </w:tbl>
    <w:p w14:paraId="5470426F" w14:textId="77777777" w:rsidR="001047F6" w:rsidRPr="0041750E" w:rsidRDefault="001047F6" w:rsidP="009A61AC">
      <w:pPr>
        <w:suppressAutoHyphens/>
        <w:jc w:val="both"/>
        <w:rPr>
          <w:rFonts w:ascii="Arial" w:hAnsi="Arial" w:cs="Arial"/>
          <w:sz w:val="20"/>
          <w:lang w:val="fr-FR"/>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D91739" w:rsidRPr="00596DD3" w14:paraId="6838889B" w14:textId="72BAEDBD" w:rsidTr="003E1107">
        <w:trPr>
          <w:trHeight w:val="144"/>
        </w:trPr>
        <w:tc>
          <w:tcPr>
            <w:tcW w:w="2500" w:type="pct"/>
          </w:tcPr>
          <w:p w14:paraId="6D2CBC16" w14:textId="77777777" w:rsidR="003E1107" w:rsidRPr="00596DD3" w:rsidRDefault="00265443" w:rsidP="009A61AC">
            <w:pPr>
              <w:keepNext/>
              <w:suppressAutoHyphens/>
              <w:ind w:left="720" w:hanging="360"/>
              <w:jc w:val="both"/>
              <w:outlineLvl w:val="0"/>
              <w:rPr>
                <w:rFonts w:ascii="Arial" w:hAnsi="Arial" w:cs="Arial"/>
                <w:b/>
                <w:sz w:val="20"/>
              </w:rPr>
            </w:pPr>
            <w:r w:rsidRPr="00596DD3">
              <w:rPr>
                <w:rFonts w:ascii="Arial" w:hAnsi="Arial" w:cs="Arial"/>
                <w:b/>
                <w:bCs/>
                <w:sz w:val="20"/>
              </w:rPr>
              <w:t>B.</w:t>
            </w:r>
            <w:r w:rsidRPr="00596DD3">
              <w:rPr>
                <w:rFonts w:ascii="Arial" w:hAnsi="Arial" w:cs="Arial"/>
                <w:b/>
                <w:bCs/>
                <w:sz w:val="20"/>
              </w:rPr>
              <w:tab/>
              <w:t>DESCRIPTION OF TRANSFER</w:t>
            </w:r>
          </w:p>
        </w:tc>
        <w:tc>
          <w:tcPr>
            <w:tcW w:w="2500" w:type="pct"/>
          </w:tcPr>
          <w:p w14:paraId="083F55B0" w14:textId="00C6F551" w:rsidR="003E1107" w:rsidRPr="00596DD3" w:rsidRDefault="00265443" w:rsidP="009A61AC">
            <w:pPr>
              <w:keepNext/>
              <w:ind w:left="720" w:hanging="360"/>
              <w:rPr>
                <w:rFonts w:ascii="Arial" w:hAnsi="Arial" w:cs="Arial"/>
                <w:b/>
                <w:sz w:val="20"/>
              </w:rPr>
            </w:pPr>
            <w:r w:rsidRPr="00596DD3">
              <w:rPr>
                <w:rFonts w:ascii="Arial" w:hAnsi="Arial" w:cs="Arial"/>
                <w:b/>
                <w:bCs/>
                <w:sz w:val="20"/>
                <w:lang w:val="cs"/>
              </w:rPr>
              <w:t>B.</w:t>
            </w:r>
            <w:r w:rsidRPr="00596DD3">
              <w:rPr>
                <w:rFonts w:ascii="Arial" w:hAnsi="Arial" w:cs="Arial"/>
                <w:b/>
                <w:bCs/>
                <w:sz w:val="20"/>
                <w:lang w:val="cs"/>
              </w:rPr>
              <w:tab/>
              <w:t>POPIS PŘEDÁVÁNÍ</w:t>
            </w:r>
          </w:p>
        </w:tc>
      </w:tr>
    </w:tbl>
    <w:p w14:paraId="42BB1C26" w14:textId="77777777" w:rsidR="001047F6" w:rsidRPr="00596DD3" w:rsidRDefault="001047F6" w:rsidP="009A61AC">
      <w:pPr>
        <w:suppressAutoHyphens/>
        <w:jc w:val="both"/>
        <w:rPr>
          <w:rFonts w:ascii="Arial" w:hAnsi="Arial" w:cs="Arial"/>
          <w:i/>
          <w:iCs/>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2183"/>
        <w:gridCol w:w="6447"/>
      </w:tblGrid>
      <w:tr w:rsidR="00D91739" w:rsidRPr="000B7B87" w14:paraId="3F46571C" w14:textId="77777777" w:rsidTr="00122BEF">
        <w:trPr>
          <w:trHeight w:val="144"/>
        </w:trPr>
        <w:tc>
          <w:tcPr>
            <w:tcW w:w="1265" w:type="pct"/>
          </w:tcPr>
          <w:p w14:paraId="4A85E2EA" w14:textId="77777777" w:rsidR="001047F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rPr>
              <w:t>CATEGORIES OF DATA SUBJECTS /</w:t>
            </w:r>
          </w:p>
          <w:p w14:paraId="1F33C7D5" w14:textId="5BB08677" w:rsidR="009E51F4"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lang w:val="cs"/>
              </w:rPr>
              <w:t>KATEGORIE SUBJEKTŮ ÚDAJŮ</w:t>
            </w:r>
          </w:p>
        </w:tc>
        <w:tc>
          <w:tcPr>
            <w:tcW w:w="3735" w:type="pct"/>
          </w:tcPr>
          <w:p w14:paraId="2085EAAE"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678799322"/>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Former, current, or future patients </w:t>
            </w:r>
          </w:p>
          <w:p w14:paraId="4C88E6CF"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54051242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Study Staff of the Institution including the Investigators </w:t>
            </w:r>
          </w:p>
          <w:p w14:paraId="2D1FE855"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212653267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Study Staff of the relevant CRO /</w:t>
            </w:r>
          </w:p>
          <w:p w14:paraId="7418445A"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130689829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Bývalí, současní nebo budoucí pacienti </w:t>
            </w:r>
          </w:p>
          <w:p w14:paraId="62033039"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142777263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Členové studijního týmu ve Zdravotnickém zařízení včetně Zkoušejících </w:t>
            </w:r>
          </w:p>
          <w:p w14:paraId="3B0B659F" w14:textId="2F5DDA8B" w:rsidR="009E51F4" w:rsidRPr="00596DD3" w:rsidRDefault="0077396D" w:rsidP="009A61AC">
            <w:pPr>
              <w:suppressAutoHyphens/>
              <w:jc w:val="both"/>
              <w:rPr>
                <w:rFonts w:ascii="Arial" w:hAnsi="Arial" w:cs="Arial"/>
                <w:sz w:val="20"/>
                <w:szCs w:val="20"/>
              </w:rPr>
            </w:pPr>
            <w:sdt>
              <w:sdtPr>
                <w:rPr>
                  <w:rFonts w:ascii="Arial" w:hAnsi="Arial" w:cs="Arial"/>
                  <w:sz w:val="20"/>
                </w:rPr>
                <w:id w:val="-95902449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Členové studijního týmu v příslušné CRO</w:t>
            </w:r>
          </w:p>
        </w:tc>
      </w:tr>
      <w:tr w:rsidR="00D91739" w:rsidRPr="00596DD3" w14:paraId="0DF0A8E4" w14:textId="77777777" w:rsidTr="00122BEF">
        <w:trPr>
          <w:trHeight w:val="144"/>
        </w:trPr>
        <w:tc>
          <w:tcPr>
            <w:tcW w:w="1265" w:type="pct"/>
          </w:tcPr>
          <w:p w14:paraId="00DFE271" w14:textId="77777777" w:rsidR="001047F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rPr>
              <w:t>CATEGORIES OF REGULAR DATA /</w:t>
            </w:r>
          </w:p>
          <w:p w14:paraId="0888988E" w14:textId="7FACC7F3" w:rsidR="009E51F4"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lang w:val="cs"/>
              </w:rPr>
              <w:t>KATEGORIE BĚŽNÝCH ÚDAJŮ</w:t>
            </w:r>
          </w:p>
        </w:tc>
        <w:tc>
          <w:tcPr>
            <w:tcW w:w="3735" w:type="pct"/>
          </w:tcPr>
          <w:p w14:paraId="7B5128B8" w14:textId="77777777" w:rsidR="001047F6"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rPr>
              <w:t>For patients:</w:t>
            </w:r>
          </w:p>
          <w:p w14:paraId="73941054"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067265287"/>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Age (or month/ year of birth)</w:t>
            </w:r>
          </w:p>
          <w:p w14:paraId="12435F87" w14:textId="38D033A9" w:rsidR="001047F6" w:rsidRPr="00596DD3" w:rsidRDefault="0077396D" w:rsidP="009A61AC">
            <w:pPr>
              <w:suppressAutoHyphens/>
              <w:jc w:val="both"/>
              <w:rPr>
                <w:rFonts w:ascii="Arial" w:hAnsi="Arial" w:cs="Arial"/>
                <w:sz w:val="20"/>
                <w:szCs w:val="20"/>
              </w:rPr>
            </w:pPr>
            <w:sdt>
              <w:sdtPr>
                <w:rPr>
                  <w:rFonts w:ascii="Arial" w:hAnsi="Arial" w:cs="Arial"/>
                  <w:sz w:val="20"/>
                </w:rPr>
                <w:id w:val="-129168146"/>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Initials </w:t>
            </w:r>
          </w:p>
          <w:p w14:paraId="3DB47F02"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222873527"/>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Personal identification number </w:t>
            </w:r>
          </w:p>
          <w:p w14:paraId="507935B5"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71438332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Description of characteristics of physical features </w:t>
            </w:r>
          </w:p>
          <w:p w14:paraId="550E539E" w14:textId="77777777" w:rsidR="001047F6" w:rsidRPr="00596DD3" w:rsidRDefault="0077396D" w:rsidP="009A61AC">
            <w:pPr>
              <w:suppressAutoHyphens/>
              <w:spacing w:after="120"/>
              <w:jc w:val="both"/>
              <w:rPr>
                <w:rFonts w:ascii="Arial" w:hAnsi="Arial" w:cs="Arial"/>
                <w:sz w:val="20"/>
                <w:szCs w:val="20"/>
              </w:rPr>
            </w:pPr>
            <w:sdt>
              <w:sdtPr>
                <w:rPr>
                  <w:rFonts w:ascii="Arial" w:hAnsi="Arial" w:cs="Arial"/>
                  <w:sz w:val="20"/>
                </w:rPr>
                <w:id w:val="5205144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w:t>
            </w:r>
          </w:p>
          <w:p w14:paraId="21AABFB3" w14:textId="77777777" w:rsidR="001047F6"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rPr>
              <w:t xml:space="preserve">For Study Staff of the Institution </w:t>
            </w:r>
          </w:p>
          <w:p w14:paraId="2E88EDB3"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74191436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Name and contact details </w:t>
            </w:r>
          </w:p>
          <w:p w14:paraId="5613C44B"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200053206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Professional data (CV, qualification, experiences…)</w:t>
            </w:r>
          </w:p>
          <w:p w14:paraId="4F5E4A09"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90224497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Financial data (payments, transfer of values…)</w:t>
            </w:r>
          </w:p>
          <w:p w14:paraId="6F4B1E79"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36518519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Connection data (logs, …)</w:t>
            </w:r>
          </w:p>
          <w:p w14:paraId="2FDCF4AE" w14:textId="77777777" w:rsidR="001047F6" w:rsidRPr="00596DD3" w:rsidRDefault="0077396D" w:rsidP="009A61AC">
            <w:pPr>
              <w:suppressAutoHyphens/>
              <w:spacing w:after="120"/>
              <w:jc w:val="both"/>
              <w:rPr>
                <w:rFonts w:ascii="Arial" w:hAnsi="Arial" w:cs="Arial"/>
                <w:sz w:val="20"/>
                <w:szCs w:val="20"/>
              </w:rPr>
            </w:pPr>
            <w:sdt>
              <w:sdtPr>
                <w:rPr>
                  <w:rFonts w:ascii="Arial" w:hAnsi="Arial" w:cs="Arial"/>
                  <w:sz w:val="20"/>
                </w:rPr>
                <w:id w:val="-81294925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w:t>
            </w:r>
          </w:p>
          <w:p w14:paraId="4AA38044" w14:textId="77777777" w:rsidR="001047F6"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rPr>
              <w:t>For Study Staff of the CRO</w:t>
            </w:r>
          </w:p>
          <w:p w14:paraId="7D7C8E5C"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29079542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Name and contact details </w:t>
            </w:r>
          </w:p>
          <w:p w14:paraId="2E6E6193"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210185994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Connection data (logs, …)</w:t>
            </w:r>
          </w:p>
          <w:p w14:paraId="4FA20320" w14:textId="77777777" w:rsidR="001047F6" w:rsidRPr="00596DD3" w:rsidRDefault="0077396D" w:rsidP="009A61AC">
            <w:pPr>
              <w:suppressAutoHyphens/>
              <w:spacing w:after="120"/>
              <w:jc w:val="both"/>
              <w:rPr>
                <w:rFonts w:ascii="Arial" w:hAnsi="Arial" w:cs="Arial"/>
                <w:sz w:val="20"/>
                <w:szCs w:val="20"/>
              </w:rPr>
            </w:pPr>
            <w:sdt>
              <w:sdtPr>
                <w:rPr>
                  <w:rFonts w:ascii="Arial" w:hAnsi="Arial" w:cs="Arial"/>
                  <w:sz w:val="20"/>
                </w:rPr>
                <w:id w:val="185675921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 /</w:t>
            </w:r>
          </w:p>
          <w:p w14:paraId="17582389" w14:textId="77777777" w:rsidR="009E51F4"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lang w:val="cs"/>
              </w:rPr>
              <w:t>Pacienti:</w:t>
            </w:r>
          </w:p>
          <w:p w14:paraId="2B57FE4F"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53694208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Věk (nebo měsíc/rok narození)</w:t>
            </w:r>
          </w:p>
          <w:p w14:paraId="69C3F7BC"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108668536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Iniciály </w:t>
            </w:r>
          </w:p>
          <w:p w14:paraId="1E03DBBD"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944614907"/>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Rodné číslo </w:t>
            </w:r>
          </w:p>
          <w:p w14:paraId="15119F7B"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369992386"/>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Popis charakteristiky fyzických vlastností </w:t>
            </w:r>
          </w:p>
          <w:p w14:paraId="601FDF8A" w14:textId="77777777" w:rsidR="009E51F4" w:rsidRPr="00596DD3" w:rsidRDefault="0077396D" w:rsidP="009A61AC">
            <w:pPr>
              <w:suppressAutoHyphens/>
              <w:spacing w:after="120"/>
              <w:jc w:val="both"/>
              <w:rPr>
                <w:rFonts w:ascii="Arial" w:hAnsi="Arial" w:cs="Arial"/>
                <w:sz w:val="20"/>
                <w:szCs w:val="20"/>
              </w:rPr>
            </w:pPr>
            <w:sdt>
              <w:sdtPr>
                <w:rPr>
                  <w:rFonts w:ascii="Arial" w:hAnsi="Arial" w:cs="Arial"/>
                  <w:sz w:val="20"/>
                </w:rPr>
                <w:id w:val="184173638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w:t>
            </w:r>
          </w:p>
          <w:p w14:paraId="41CF9144" w14:textId="77777777" w:rsidR="009E51F4"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lang w:val="cs"/>
              </w:rPr>
              <w:t xml:space="preserve">Členové studijního týmu ve Zdravotnickém zařízení </w:t>
            </w:r>
          </w:p>
          <w:p w14:paraId="5304B944"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1291130140"/>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Jméno a kontaktní údaje </w:t>
            </w:r>
          </w:p>
          <w:p w14:paraId="77443E31"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186034007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Profesní údaje (životopis, kvalifikace, praxe…)</w:t>
            </w:r>
          </w:p>
          <w:p w14:paraId="1012CB80"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756031267"/>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Finanční údaje (platby, hodnotné plnění…)</w:t>
            </w:r>
          </w:p>
          <w:p w14:paraId="3C159DFB"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954865136"/>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Údaje o připojení (protokoly, …)</w:t>
            </w:r>
          </w:p>
          <w:p w14:paraId="245A6DAB" w14:textId="77777777" w:rsidR="009E51F4" w:rsidRPr="00596DD3" w:rsidRDefault="0077396D" w:rsidP="009A61AC">
            <w:pPr>
              <w:suppressAutoHyphens/>
              <w:spacing w:after="120"/>
              <w:jc w:val="both"/>
              <w:rPr>
                <w:rFonts w:ascii="Arial" w:hAnsi="Arial" w:cs="Arial"/>
                <w:sz w:val="20"/>
                <w:szCs w:val="20"/>
              </w:rPr>
            </w:pPr>
            <w:sdt>
              <w:sdtPr>
                <w:rPr>
                  <w:rFonts w:ascii="Arial" w:hAnsi="Arial" w:cs="Arial"/>
                  <w:sz w:val="20"/>
                </w:rPr>
                <w:id w:val="-51515420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w:t>
            </w:r>
          </w:p>
          <w:p w14:paraId="3C2DF789" w14:textId="77777777" w:rsidR="009E51F4"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lang w:val="cs"/>
              </w:rPr>
              <w:t>Členové studijního týmu v CRO</w:t>
            </w:r>
          </w:p>
          <w:p w14:paraId="4A7E285F"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13353449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Jméno a kontaktní údaje </w:t>
            </w:r>
          </w:p>
          <w:p w14:paraId="64DFAA0A" w14:textId="77777777" w:rsidR="009E51F4" w:rsidRPr="00596DD3" w:rsidRDefault="0077396D" w:rsidP="009A61AC">
            <w:pPr>
              <w:suppressAutoHyphens/>
              <w:jc w:val="both"/>
              <w:rPr>
                <w:rFonts w:ascii="Arial" w:hAnsi="Arial" w:cs="Arial"/>
                <w:sz w:val="20"/>
                <w:szCs w:val="20"/>
              </w:rPr>
            </w:pPr>
            <w:sdt>
              <w:sdtPr>
                <w:rPr>
                  <w:rFonts w:ascii="Arial" w:hAnsi="Arial" w:cs="Arial"/>
                  <w:sz w:val="20"/>
                </w:rPr>
                <w:id w:val="-29351833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Údaje o připojení (protokoly, …)</w:t>
            </w:r>
          </w:p>
          <w:p w14:paraId="72A06286" w14:textId="738B2031" w:rsidR="009E51F4" w:rsidRPr="00596DD3" w:rsidRDefault="0077396D" w:rsidP="009A61AC">
            <w:pPr>
              <w:suppressAutoHyphens/>
              <w:jc w:val="both"/>
              <w:rPr>
                <w:rFonts w:ascii="Arial" w:hAnsi="Arial" w:cs="Arial"/>
                <w:sz w:val="20"/>
                <w:szCs w:val="20"/>
              </w:rPr>
            </w:pPr>
            <w:sdt>
              <w:sdtPr>
                <w:rPr>
                  <w:rFonts w:ascii="Arial" w:hAnsi="Arial" w:cs="Arial"/>
                  <w:sz w:val="20"/>
                </w:rPr>
                <w:id w:val="-1945214736"/>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w:t>
            </w:r>
          </w:p>
        </w:tc>
      </w:tr>
      <w:tr w:rsidR="00D91739" w:rsidRPr="00596DD3" w14:paraId="1AB69583" w14:textId="77777777" w:rsidTr="00122BEF">
        <w:trPr>
          <w:trHeight w:val="144"/>
        </w:trPr>
        <w:tc>
          <w:tcPr>
            <w:tcW w:w="1265" w:type="pct"/>
          </w:tcPr>
          <w:p w14:paraId="5F862DA9" w14:textId="77777777" w:rsidR="001047F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rPr>
              <w:lastRenderedPageBreak/>
              <w:t>CATEGORIES OF SENSITIVE DATA /</w:t>
            </w:r>
          </w:p>
          <w:p w14:paraId="648BF031" w14:textId="4D168556" w:rsidR="009E51F4"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lang w:val="cs"/>
              </w:rPr>
              <w:t>KATEGORIE CITLIVÝCH ÚDAJŮ</w:t>
            </w:r>
          </w:p>
        </w:tc>
        <w:tc>
          <w:tcPr>
            <w:tcW w:w="3735" w:type="pct"/>
          </w:tcPr>
          <w:p w14:paraId="678A7EEF" w14:textId="77777777" w:rsidR="001047F6"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rPr>
              <w:t xml:space="preserve">For patients only: </w:t>
            </w:r>
          </w:p>
          <w:p w14:paraId="47348FAF"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731463102"/>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Medical history </w:t>
            </w:r>
          </w:p>
          <w:p w14:paraId="467905E4"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75178306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Health data, in particular:</w:t>
            </w:r>
          </w:p>
          <w:p w14:paraId="2BE3C316" w14:textId="4F3DD5EE"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Weight</w:t>
            </w:r>
          </w:p>
          <w:p w14:paraId="5BBFF2DD" w14:textId="16261D46"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Height</w:t>
            </w:r>
          </w:p>
          <w:p w14:paraId="6DD4FA40" w14:textId="64331128"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 xml:space="preserve">Research and concomitant therapy, </w:t>
            </w:r>
          </w:p>
          <w:p w14:paraId="1E914DA8" w14:textId="2AA3AD10"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Test results, results of analysis of biological samples and medical images</w:t>
            </w:r>
          </w:p>
          <w:p w14:paraId="475CE8CB" w14:textId="7C42D2F3"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 xml:space="preserve">Data on adverse effects and events occurring during the research, </w:t>
            </w:r>
          </w:p>
          <w:p w14:paraId="525B8784" w14:textId="59D5DB16"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 xml:space="preserve">Personal or family history, </w:t>
            </w:r>
          </w:p>
          <w:p w14:paraId="1C6AAFA4" w14:textId="52888151"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 xml:space="preserve">Associated illnesses or events, </w:t>
            </w:r>
          </w:p>
          <w:p w14:paraId="43E0F481" w14:textId="14CE89C8"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Data on a medical condition that may influence the results or make participation impossible due to medical contraindications</w:t>
            </w:r>
          </w:p>
          <w:p w14:paraId="2810CF1C" w14:textId="516E7014" w:rsidR="001047F6"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rPr>
              <w:sym w:font="Symbol" w:char="F0B7"/>
            </w:r>
            <w:r w:rsidRPr="00596DD3">
              <w:rPr>
                <w:rFonts w:ascii="Arial" w:hAnsi="Arial" w:cs="Arial"/>
                <w:sz w:val="20"/>
                <w:szCs w:val="20"/>
              </w:rPr>
              <w:tab/>
            </w:r>
            <w:r w:rsidRPr="00596DD3">
              <w:rPr>
                <w:rFonts w:ascii="Arial" w:hAnsi="Arial" w:cs="Arial"/>
                <w:i/>
                <w:iCs/>
                <w:sz w:val="20"/>
                <w:szCs w:val="20"/>
              </w:rPr>
              <w:t>…</w:t>
            </w:r>
          </w:p>
          <w:p w14:paraId="27E61B46"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17769660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Biometric data </w:t>
            </w:r>
          </w:p>
          <w:p w14:paraId="41B10573"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45753043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Genetic data</w:t>
            </w:r>
          </w:p>
          <w:p w14:paraId="3F2AEF62"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57201909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Race and ethnicity </w:t>
            </w:r>
          </w:p>
          <w:p w14:paraId="6D2E5DF0"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24245623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Sex life</w:t>
            </w:r>
          </w:p>
          <w:p w14:paraId="26D6AA23"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51252629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Consumption of tobacco, alcohol, drugs</w:t>
            </w:r>
          </w:p>
          <w:p w14:paraId="6F6C559A" w14:textId="53E30141" w:rsidR="001047F6" w:rsidRPr="00596DD3" w:rsidRDefault="0077396D" w:rsidP="009A61AC">
            <w:pPr>
              <w:suppressAutoHyphens/>
              <w:spacing w:after="120"/>
              <w:jc w:val="both"/>
              <w:rPr>
                <w:rFonts w:ascii="Arial" w:hAnsi="Arial" w:cs="Arial"/>
                <w:sz w:val="20"/>
                <w:szCs w:val="20"/>
              </w:rPr>
            </w:pPr>
            <w:sdt>
              <w:sdtPr>
                <w:rPr>
                  <w:rFonts w:ascii="Arial" w:hAnsi="Arial" w:cs="Arial"/>
                  <w:sz w:val="20"/>
                </w:rPr>
                <w:id w:val="169719752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 </w:t>
            </w:r>
          </w:p>
          <w:p w14:paraId="2A1CE51D" w14:textId="77777777" w:rsidR="001047F6"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rPr>
              <w:t xml:space="preserve">Specific safeguards: </w:t>
            </w:r>
          </w:p>
          <w:p w14:paraId="318E603A" w14:textId="00CF92D4" w:rsidR="001047F6" w:rsidRPr="00596DD3" w:rsidRDefault="0077396D" w:rsidP="009A61AC">
            <w:pPr>
              <w:suppressAutoHyphens/>
              <w:jc w:val="both"/>
              <w:rPr>
                <w:rFonts w:ascii="Arial" w:hAnsi="Arial" w:cs="Arial"/>
                <w:sz w:val="20"/>
                <w:szCs w:val="20"/>
              </w:rPr>
            </w:pPr>
            <w:sdt>
              <w:sdtPr>
                <w:rPr>
                  <w:rFonts w:ascii="Arial" w:hAnsi="Arial" w:cs="Arial"/>
                  <w:sz w:val="20"/>
                </w:rPr>
                <w:id w:val="2041474040"/>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Pseudonymization </w:t>
            </w:r>
          </w:p>
          <w:p w14:paraId="3E0E70FB"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543324180"/>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Encryption in transit </w:t>
            </w:r>
          </w:p>
          <w:p w14:paraId="4B1113D7" w14:textId="60B331C9" w:rsidR="001047F6" w:rsidRPr="00596DD3" w:rsidRDefault="0077396D" w:rsidP="009A61AC">
            <w:pPr>
              <w:suppressAutoHyphens/>
              <w:jc w:val="both"/>
              <w:rPr>
                <w:rFonts w:ascii="Arial" w:hAnsi="Arial" w:cs="Arial"/>
                <w:sz w:val="20"/>
                <w:szCs w:val="20"/>
              </w:rPr>
            </w:pPr>
            <w:sdt>
              <w:sdtPr>
                <w:rPr>
                  <w:rFonts w:ascii="Arial" w:hAnsi="Arial" w:cs="Arial"/>
                  <w:sz w:val="20"/>
                </w:rPr>
                <w:id w:val="99191242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Access restriction </w:t>
            </w:r>
          </w:p>
          <w:p w14:paraId="693303F5" w14:textId="242FFB4D" w:rsidR="001047F6" w:rsidRPr="00596DD3" w:rsidRDefault="0077396D" w:rsidP="009A61AC">
            <w:pPr>
              <w:suppressAutoHyphens/>
              <w:jc w:val="both"/>
              <w:rPr>
                <w:rFonts w:ascii="Arial" w:hAnsi="Arial" w:cs="Arial"/>
                <w:sz w:val="20"/>
                <w:szCs w:val="20"/>
              </w:rPr>
            </w:pPr>
            <w:sdt>
              <w:sdtPr>
                <w:rPr>
                  <w:rFonts w:ascii="Arial" w:hAnsi="Arial" w:cs="Arial"/>
                  <w:sz w:val="20"/>
                </w:rPr>
                <w:id w:val="1184403567"/>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Confidentiality duty </w:t>
            </w:r>
          </w:p>
          <w:p w14:paraId="652BBA93" w14:textId="77777777" w:rsidR="001047F6" w:rsidRPr="00596DD3" w:rsidRDefault="0077396D" w:rsidP="009A61AC">
            <w:pPr>
              <w:suppressAutoHyphens/>
              <w:jc w:val="both"/>
              <w:rPr>
                <w:rFonts w:ascii="Arial" w:hAnsi="Arial" w:cs="Arial"/>
                <w:sz w:val="20"/>
                <w:szCs w:val="20"/>
              </w:rPr>
            </w:pPr>
            <w:sdt>
              <w:sdtPr>
                <w:rPr>
                  <w:rFonts w:ascii="Arial" w:hAnsi="Arial" w:cs="Arial"/>
                  <w:sz w:val="20"/>
                </w:rPr>
                <w:id w:val="118031860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Specific SOP </w:t>
            </w:r>
          </w:p>
          <w:p w14:paraId="03F0F65A" w14:textId="77777777" w:rsidR="001047F6" w:rsidRPr="00596DD3" w:rsidRDefault="0077396D" w:rsidP="009A61AC">
            <w:pPr>
              <w:suppressAutoHyphens/>
              <w:spacing w:after="120"/>
              <w:jc w:val="both"/>
              <w:rPr>
                <w:rFonts w:ascii="Arial" w:hAnsi="Arial" w:cs="Arial"/>
                <w:sz w:val="20"/>
                <w:szCs w:val="20"/>
              </w:rPr>
            </w:pPr>
            <w:sdt>
              <w:sdtPr>
                <w:rPr>
                  <w:rFonts w:ascii="Arial" w:hAnsi="Arial" w:cs="Arial"/>
                  <w:sz w:val="20"/>
                </w:rPr>
                <w:id w:val="155619968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 /</w:t>
            </w:r>
          </w:p>
          <w:p w14:paraId="50BDE5CD" w14:textId="77777777" w:rsidR="00122BEF"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lang w:val="cs"/>
              </w:rPr>
              <w:t xml:space="preserve">Pouze pacienti: </w:t>
            </w:r>
          </w:p>
          <w:p w14:paraId="2025C856"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778867660"/>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Zdravotní anamnéza </w:t>
            </w:r>
          </w:p>
          <w:p w14:paraId="64833D11"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167398309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Zdravotní údaje, zejména:</w:t>
            </w:r>
          </w:p>
          <w:p w14:paraId="19CAAD5D"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Hmotnost</w:t>
            </w:r>
          </w:p>
          <w:p w14:paraId="0F6989C0"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Výška</w:t>
            </w:r>
          </w:p>
          <w:p w14:paraId="5ED650BB"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 xml:space="preserve">Zkoumaná a souběžná léčba, </w:t>
            </w:r>
          </w:p>
          <w:p w14:paraId="5EE408CC"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Výsledky testů, výsledky analýzy biologických vzorků a snímků z vyšetření,</w:t>
            </w:r>
          </w:p>
          <w:p w14:paraId="6D326567"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 xml:space="preserve">Údaje o nežádoucích účincích a příhodách, k nimž dojde v průběhu výzkumu, </w:t>
            </w:r>
          </w:p>
          <w:p w14:paraId="416924D1"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 xml:space="preserve">Osobní nebo rodinná anamnéza, </w:t>
            </w:r>
          </w:p>
          <w:p w14:paraId="79B63E43"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 xml:space="preserve">Související onemocnění nebo příhody, </w:t>
            </w:r>
          </w:p>
          <w:p w14:paraId="5F7F9676"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Údaje o zdravotním stavu, který může ovlivnit výsledky nebo znemožnit účast z důvodu zdravotních kontraindikací</w:t>
            </w:r>
          </w:p>
          <w:p w14:paraId="3CBC0C1A" w14:textId="77777777" w:rsidR="00122BEF" w:rsidRPr="00596DD3" w:rsidRDefault="00265443" w:rsidP="009A61AC">
            <w:pPr>
              <w:suppressAutoHyphens/>
              <w:spacing w:after="60"/>
              <w:ind w:left="1080" w:hanging="360"/>
              <w:jc w:val="both"/>
              <w:rPr>
                <w:rFonts w:ascii="Arial" w:hAnsi="Arial" w:cs="Arial"/>
                <w:i/>
                <w:iCs/>
                <w:sz w:val="20"/>
                <w:szCs w:val="20"/>
              </w:rPr>
            </w:pPr>
            <w:r w:rsidRPr="00596DD3">
              <w:rPr>
                <w:rFonts w:ascii="Arial" w:hAnsi="Arial" w:cs="Arial"/>
                <w:sz w:val="20"/>
                <w:szCs w:val="20"/>
                <w:lang w:val="cs"/>
              </w:rPr>
              <w:sym w:font="Symbol" w:char="F0B7"/>
            </w:r>
            <w:r w:rsidRPr="00596DD3">
              <w:rPr>
                <w:rFonts w:ascii="Arial" w:hAnsi="Arial" w:cs="Arial"/>
                <w:sz w:val="20"/>
                <w:szCs w:val="20"/>
                <w:lang w:val="cs"/>
              </w:rPr>
              <w:tab/>
            </w:r>
            <w:r w:rsidRPr="00596DD3">
              <w:rPr>
                <w:rFonts w:ascii="Arial" w:hAnsi="Arial" w:cs="Arial"/>
                <w:i/>
                <w:iCs/>
                <w:sz w:val="20"/>
                <w:szCs w:val="20"/>
                <w:lang w:val="cs"/>
              </w:rPr>
              <w:t>…</w:t>
            </w:r>
          </w:p>
          <w:p w14:paraId="1529161E"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206367239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Biometrické údaje </w:t>
            </w:r>
          </w:p>
          <w:p w14:paraId="64423A1D"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188679255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Genetické údaje</w:t>
            </w:r>
          </w:p>
          <w:p w14:paraId="5BBC53BC"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82581524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Rasa a etnický původ </w:t>
            </w:r>
          </w:p>
          <w:p w14:paraId="62E52E09"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1748414732"/>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Sexuální život</w:t>
            </w:r>
          </w:p>
          <w:p w14:paraId="0D23E7D7"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131460569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Konzumace tabáku, alkoholu a drog</w:t>
            </w:r>
          </w:p>
          <w:p w14:paraId="3581CB0B" w14:textId="77777777" w:rsidR="00122BEF" w:rsidRPr="00596DD3" w:rsidRDefault="0077396D" w:rsidP="009A61AC">
            <w:pPr>
              <w:suppressAutoHyphens/>
              <w:spacing w:after="120"/>
              <w:jc w:val="both"/>
              <w:rPr>
                <w:rFonts w:ascii="Arial" w:hAnsi="Arial" w:cs="Arial"/>
                <w:sz w:val="20"/>
                <w:szCs w:val="20"/>
              </w:rPr>
            </w:pPr>
            <w:sdt>
              <w:sdtPr>
                <w:rPr>
                  <w:rFonts w:ascii="Arial" w:hAnsi="Arial" w:cs="Arial"/>
                  <w:sz w:val="20"/>
                </w:rPr>
                <w:id w:val="14154424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 </w:t>
            </w:r>
          </w:p>
          <w:p w14:paraId="4F5737B7" w14:textId="77777777" w:rsidR="00122BEF" w:rsidRPr="00596DD3" w:rsidRDefault="00265443" w:rsidP="009A61AC">
            <w:pPr>
              <w:suppressAutoHyphens/>
              <w:jc w:val="both"/>
              <w:rPr>
                <w:rFonts w:ascii="Arial" w:hAnsi="Arial" w:cs="Arial"/>
                <w:b/>
                <w:bCs/>
                <w:sz w:val="20"/>
                <w:szCs w:val="20"/>
                <w:u w:val="single"/>
              </w:rPr>
            </w:pPr>
            <w:r w:rsidRPr="00596DD3">
              <w:rPr>
                <w:rFonts w:ascii="Arial" w:hAnsi="Arial" w:cs="Arial"/>
                <w:b/>
                <w:bCs/>
                <w:sz w:val="20"/>
                <w:szCs w:val="20"/>
                <w:u w:val="single"/>
                <w:lang w:val="cs"/>
              </w:rPr>
              <w:t xml:space="preserve">Zvláštní ochranná opatření: </w:t>
            </w:r>
          </w:p>
          <w:p w14:paraId="600155B3"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169676122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Pseudonymizace </w:t>
            </w:r>
          </w:p>
          <w:p w14:paraId="2E419549"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20753396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Šifrování při přenosu </w:t>
            </w:r>
          </w:p>
          <w:p w14:paraId="2508E285"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77131765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Omezení přístupu </w:t>
            </w:r>
          </w:p>
          <w:p w14:paraId="60E6C95A"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1440034442"/>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Povinnost mlčenlivosti </w:t>
            </w:r>
          </w:p>
          <w:p w14:paraId="10C77503" w14:textId="77777777" w:rsidR="00122BEF" w:rsidRPr="00596DD3" w:rsidRDefault="0077396D" w:rsidP="009A61AC">
            <w:pPr>
              <w:suppressAutoHyphens/>
              <w:jc w:val="both"/>
              <w:rPr>
                <w:rFonts w:ascii="Arial" w:hAnsi="Arial" w:cs="Arial"/>
                <w:sz w:val="20"/>
                <w:szCs w:val="20"/>
              </w:rPr>
            </w:pPr>
            <w:sdt>
              <w:sdtPr>
                <w:rPr>
                  <w:rFonts w:ascii="Arial" w:hAnsi="Arial" w:cs="Arial"/>
                  <w:sz w:val="20"/>
                </w:rPr>
                <w:id w:val="-1178036782"/>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Zvláštní standardní operační postup (SOP) </w:t>
            </w:r>
          </w:p>
          <w:p w14:paraId="22F13623" w14:textId="4EE0BC78" w:rsidR="00122BEF" w:rsidRPr="00596DD3" w:rsidRDefault="0077396D" w:rsidP="009A61AC">
            <w:pPr>
              <w:suppressAutoHyphens/>
              <w:jc w:val="both"/>
              <w:rPr>
                <w:rFonts w:ascii="Arial" w:hAnsi="Arial" w:cs="Arial"/>
                <w:sz w:val="20"/>
                <w:szCs w:val="20"/>
              </w:rPr>
            </w:pPr>
            <w:sdt>
              <w:sdtPr>
                <w:rPr>
                  <w:rFonts w:ascii="Arial" w:hAnsi="Arial" w:cs="Arial"/>
                  <w:sz w:val="20"/>
                </w:rPr>
                <w:id w:val="-11722147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w:t>
            </w:r>
          </w:p>
        </w:tc>
      </w:tr>
      <w:tr w:rsidR="00D91739" w:rsidRPr="00596DD3" w14:paraId="30EDFCBA" w14:textId="77777777" w:rsidTr="00122BEF">
        <w:trPr>
          <w:trHeight w:val="144"/>
        </w:trPr>
        <w:tc>
          <w:tcPr>
            <w:tcW w:w="1265" w:type="pct"/>
          </w:tcPr>
          <w:p w14:paraId="5DAC4C7E" w14:textId="77777777" w:rsidR="001047F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rPr>
              <w:lastRenderedPageBreak/>
              <w:t>FREQUENCY /</w:t>
            </w:r>
          </w:p>
          <w:p w14:paraId="36B64E96" w14:textId="4726187B" w:rsidR="00122BEF"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lang w:val="cs"/>
              </w:rPr>
              <w:t>ČETNOST</w:t>
            </w:r>
          </w:p>
        </w:tc>
        <w:tc>
          <w:tcPr>
            <w:tcW w:w="3735" w:type="pct"/>
          </w:tcPr>
          <w:p w14:paraId="0AF192F5" w14:textId="77777777" w:rsidR="001047F6" w:rsidRPr="00596DD3" w:rsidRDefault="0077396D" w:rsidP="009A61AC">
            <w:pPr>
              <w:suppressAutoHyphens/>
              <w:spacing w:after="120"/>
              <w:jc w:val="both"/>
              <w:rPr>
                <w:rFonts w:ascii="Arial" w:hAnsi="Arial" w:cs="Arial"/>
                <w:sz w:val="20"/>
                <w:szCs w:val="20"/>
              </w:rPr>
            </w:pPr>
            <w:sdt>
              <w:sdtPr>
                <w:rPr>
                  <w:rFonts w:ascii="Arial" w:hAnsi="Arial" w:cs="Arial"/>
                  <w:sz w:val="20"/>
                </w:rPr>
                <w:id w:val="37921153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Occasional </w:t>
            </w:r>
          </w:p>
          <w:p w14:paraId="3BB95604" w14:textId="77777777" w:rsidR="001047F6" w:rsidRPr="00596DD3" w:rsidRDefault="0077396D" w:rsidP="009A61AC">
            <w:pPr>
              <w:suppressAutoHyphens/>
              <w:spacing w:after="120"/>
              <w:jc w:val="both"/>
              <w:rPr>
                <w:rFonts w:ascii="Arial" w:hAnsi="Arial" w:cs="Arial"/>
                <w:sz w:val="20"/>
                <w:szCs w:val="20"/>
              </w:rPr>
            </w:pPr>
            <w:sdt>
              <w:sdtPr>
                <w:rPr>
                  <w:rFonts w:ascii="Arial" w:hAnsi="Arial" w:cs="Arial"/>
                  <w:sz w:val="20"/>
                </w:rPr>
                <w:id w:val="-132250053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Continuous /</w:t>
            </w:r>
          </w:p>
          <w:p w14:paraId="03F3DA7A" w14:textId="77777777" w:rsidR="00140176" w:rsidRPr="00596DD3" w:rsidRDefault="0077396D" w:rsidP="009A61AC">
            <w:pPr>
              <w:suppressAutoHyphens/>
              <w:spacing w:after="120"/>
              <w:jc w:val="both"/>
              <w:rPr>
                <w:rFonts w:ascii="Arial" w:hAnsi="Arial" w:cs="Arial"/>
                <w:sz w:val="20"/>
                <w:szCs w:val="20"/>
              </w:rPr>
            </w:pPr>
            <w:sdt>
              <w:sdtPr>
                <w:rPr>
                  <w:rFonts w:ascii="Arial" w:hAnsi="Arial" w:cs="Arial"/>
                  <w:sz w:val="20"/>
                </w:rPr>
                <w:id w:val="-1085154276"/>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Příležitostně </w:t>
            </w:r>
          </w:p>
          <w:p w14:paraId="709F78E6" w14:textId="3D113CC8" w:rsidR="00140176" w:rsidRPr="00596DD3" w:rsidRDefault="0077396D" w:rsidP="009A61AC">
            <w:pPr>
              <w:suppressAutoHyphens/>
              <w:spacing w:after="120"/>
              <w:jc w:val="both"/>
              <w:rPr>
                <w:rFonts w:ascii="Arial" w:hAnsi="Arial" w:cs="Arial"/>
                <w:i/>
                <w:iCs/>
                <w:sz w:val="20"/>
                <w:szCs w:val="20"/>
              </w:rPr>
            </w:pPr>
            <w:sdt>
              <w:sdtPr>
                <w:rPr>
                  <w:rFonts w:ascii="Arial" w:hAnsi="Arial" w:cs="Arial"/>
                  <w:sz w:val="20"/>
                </w:rPr>
                <w:id w:val="-178102751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Nepřetržitě</w:t>
            </w:r>
          </w:p>
        </w:tc>
      </w:tr>
      <w:tr w:rsidR="00D91739" w:rsidRPr="00596DD3" w14:paraId="03383B4C" w14:textId="77777777" w:rsidTr="00122BEF">
        <w:trPr>
          <w:trHeight w:val="144"/>
        </w:trPr>
        <w:tc>
          <w:tcPr>
            <w:tcW w:w="1265" w:type="pct"/>
          </w:tcPr>
          <w:p w14:paraId="63443595" w14:textId="77777777" w:rsidR="001047F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rPr>
              <w:t>NATURE /</w:t>
            </w:r>
          </w:p>
          <w:p w14:paraId="35053813" w14:textId="7D524391" w:rsidR="0014017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lang w:val="cs"/>
              </w:rPr>
              <w:t>POVAHA</w:t>
            </w:r>
          </w:p>
        </w:tc>
        <w:tc>
          <w:tcPr>
            <w:tcW w:w="3735" w:type="pct"/>
          </w:tcPr>
          <w:p w14:paraId="2444F5D7"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741595037"/>
                <w14:checkbox>
                  <w14:checked w14:val="1"/>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Receiving data, including collection, accessing, retrieval, recording, and data entry</w:t>
            </w:r>
          </w:p>
          <w:p w14:paraId="0497F0C8"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824859002"/>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Holding data, including storage, organization, and structuring</w:t>
            </w:r>
          </w:p>
          <w:p w14:paraId="53FCDA8F"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99506893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Using data, including analyzing, consultation, testing, </w:t>
            </w:r>
          </w:p>
          <w:p w14:paraId="265978BE"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734358257"/>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automated decision making</w:t>
            </w:r>
          </w:p>
          <w:p w14:paraId="5179CDDD"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567260475"/>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profiling</w:t>
            </w:r>
          </w:p>
          <w:p w14:paraId="48DB8402"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09693511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Updating data, including correcting, adaptation, alteration, alignment, and combination</w:t>
            </w:r>
          </w:p>
          <w:p w14:paraId="286409B5"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206999566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Protecting data, including restricting, encrypting, and security testing</w:t>
            </w:r>
          </w:p>
          <w:p w14:paraId="20D53B73" w14:textId="26E9C9F8"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608161342"/>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Sharing data, including disclosure, dissemination, allowing access or otherwise making available</w:t>
            </w:r>
          </w:p>
          <w:p w14:paraId="2F566453"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203802918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Returning data to the data exporter or data subject</w:t>
            </w:r>
          </w:p>
          <w:p w14:paraId="20538AD0"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72189669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Erasing data, including destruction and deletion…</w:t>
            </w:r>
          </w:p>
          <w:p w14:paraId="11DA0000" w14:textId="77777777" w:rsidR="001047F6"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52625177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rPr>
                  <w:t>☐</w:t>
                </w:r>
              </w:sdtContent>
            </w:sdt>
            <w:r w:rsidR="00265443" w:rsidRPr="00596DD3">
              <w:rPr>
                <w:rFonts w:ascii="Arial" w:hAnsi="Arial" w:cs="Arial"/>
                <w:sz w:val="20"/>
                <w:szCs w:val="20"/>
              </w:rPr>
              <w:t xml:space="preserve"> … /</w:t>
            </w:r>
          </w:p>
          <w:p w14:paraId="363BC633"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22196584"/>
                <w14:checkbox>
                  <w14:checked w14:val="1"/>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Přijímání údajů včetně shromažďování, přístupu, vyhledávání, záznamu a zadávání údajů</w:t>
            </w:r>
          </w:p>
          <w:p w14:paraId="2E2F66AC"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9322460"/>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Uchovávání údajů včetně ukládání, organizace a strukturování</w:t>
            </w:r>
          </w:p>
          <w:p w14:paraId="6B82ADA6"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118908050"/>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Používání údajů včetně analýzy, konzultací, testování, </w:t>
            </w:r>
          </w:p>
          <w:p w14:paraId="0F4C98FE"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89905149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Automatizované rozhodování</w:t>
            </w:r>
          </w:p>
          <w:p w14:paraId="0895FA1B"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420566698"/>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Profilování</w:t>
            </w:r>
          </w:p>
          <w:p w14:paraId="7CA88943" w14:textId="0A16821B"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586727636"/>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Aktualizace údajů včetně jejich opravy, přizpůsobení, změny, řazení, a kombinování</w:t>
            </w:r>
          </w:p>
          <w:p w14:paraId="68A6DD07"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943189773"/>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Ochrana údajů včetně omezování přístupu šifrování a testování zabezpečení</w:t>
            </w:r>
          </w:p>
          <w:p w14:paraId="647A41F6"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684725129"/>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Sdělování údajů včetně zveřejňování, šíření, umožnění přístupu nebo jiného zpřístupnění</w:t>
            </w:r>
          </w:p>
          <w:p w14:paraId="41417433"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1332599777"/>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Vracení údajů vývozci údajů nebo subjektu údajů</w:t>
            </w:r>
          </w:p>
          <w:p w14:paraId="0713AFB5" w14:textId="77777777"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245998994"/>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Vymazávání údajů včetně jejich likvidace a odstranění…</w:t>
            </w:r>
          </w:p>
          <w:p w14:paraId="40010C0E" w14:textId="19486ACE" w:rsidR="00F73E1F" w:rsidRPr="00596DD3" w:rsidRDefault="0077396D" w:rsidP="009A61AC">
            <w:pPr>
              <w:suppressAutoHyphens/>
              <w:spacing w:before="40" w:after="40"/>
              <w:jc w:val="both"/>
              <w:rPr>
                <w:rFonts w:ascii="Arial" w:hAnsi="Arial" w:cs="Arial"/>
                <w:sz w:val="20"/>
                <w:szCs w:val="20"/>
              </w:rPr>
            </w:pPr>
            <w:sdt>
              <w:sdtPr>
                <w:rPr>
                  <w:rFonts w:ascii="Arial" w:hAnsi="Arial" w:cs="Arial"/>
                  <w:sz w:val="20"/>
                </w:rPr>
                <w:id w:val="798113391"/>
                <w14:checkbox>
                  <w14:checked w14:val="0"/>
                  <w14:checkedState w14:val="2612" w14:font="MS Gothic"/>
                  <w14:uncheckedState w14:val="2610" w14:font="MS Gothic"/>
                </w14:checkbox>
              </w:sdtPr>
              <w:sdtEndPr/>
              <w:sdtContent>
                <w:r w:rsidR="00265443" w:rsidRPr="00596DD3">
                  <w:rPr>
                    <w:rFonts w:ascii="Segoe UI Symbol" w:hAnsi="Segoe UI Symbol" w:cs="Segoe UI Symbol"/>
                    <w:sz w:val="20"/>
                    <w:szCs w:val="20"/>
                    <w:lang w:val="cs"/>
                  </w:rPr>
                  <w:t>☐</w:t>
                </w:r>
              </w:sdtContent>
            </w:sdt>
            <w:r w:rsidR="00265443" w:rsidRPr="00596DD3">
              <w:rPr>
                <w:rFonts w:ascii="Arial" w:hAnsi="Arial" w:cs="Arial"/>
                <w:sz w:val="20"/>
                <w:szCs w:val="20"/>
                <w:lang w:val="cs"/>
              </w:rPr>
              <w:t xml:space="preserve"> …</w:t>
            </w:r>
          </w:p>
        </w:tc>
      </w:tr>
      <w:tr w:rsidR="00D91739" w:rsidRPr="000B7B87" w14:paraId="2A51955D" w14:textId="77777777" w:rsidTr="00122BEF">
        <w:trPr>
          <w:trHeight w:val="144"/>
        </w:trPr>
        <w:tc>
          <w:tcPr>
            <w:tcW w:w="1265" w:type="pct"/>
          </w:tcPr>
          <w:p w14:paraId="495AE682" w14:textId="77777777" w:rsidR="001047F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rPr>
              <w:lastRenderedPageBreak/>
              <w:t>PURPOSES /</w:t>
            </w:r>
          </w:p>
          <w:p w14:paraId="2D2CF01C" w14:textId="749AD990" w:rsidR="00F73E1F"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lang w:val="cs"/>
              </w:rPr>
              <w:t>ÚČELY</w:t>
            </w:r>
          </w:p>
        </w:tc>
        <w:tc>
          <w:tcPr>
            <w:tcW w:w="3735" w:type="pct"/>
          </w:tcPr>
          <w:p w14:paraId="2D52DE01" w14:textId="77777777" w:rsidR="001047F6" w:rsidRPr="00596DD3" w:rsidRDefault="00265443" w:rsidP="009A61AC">
            <w:pPr>
              <w:suppressAutoHyphens/>
              <w:jc w:val="both"/>
              <w:rPr>
                <w:rFonts w:ascii="Arial" w:hAnsi="Arial" w:cs="Arial"/>
                <w:sz w:val="20"/>
                <w:szCs w:val="20"/>
              </w:rPr>
            </w:pPr>
            <w:r w:rsidRPr="00596DD3">
              <w:rPr>
                <w:rFonts w:ascii="Arial" w:hAnsi="Arial" w:cs="Arial"/>
                <w:sz w:val="20"/>
                <w:szCs w:val="20"/>
              </w:rPr>
              <w:t>The processing, in particular the transfer of the personal data, is carried out for the performance of the clinical trial whose objectives are further described in the Study Protocol and the Clinical Trial Agreement. /</w:t>
            </w:r>
          </w:p>
          <w:p w14:paraId="300426CF" w14:textId="1C6387AE" w:rsidR="00F73E1F" w:rsidRPr="00596DD3" w:rsidRDefault="00265443" w:rsidP="009A61AC">
            <w:pPr>
              <w:suppressAutoHyphens/>
              <w:jc w:val="both"/>
              <w:rPr>
                <w:rFonts w:ascii="Arial" w:hAnsi="Arial" w:cs="Arial"/>
                <w:sz w:val="20"/>
                <w:szCs w:val="20"/>
              </w:rPr>
            </w:pPr>
            <w:r w:rsidRPr="00596DD3">
              <w:rPr>
                <w:rFonts w:ascii="Arial" w:hAnsi="Arial" w:cs="Arial"/>
                <w:sz w:val="20"/>
                <w:szCs w:val="20"/>
                <w:lang w:val="cs"/>
              </w:rPr>
              <w:t>Zpracování, zejména předávání osobních údajů, se provádí za účelem provedení klinického hodnocení, jehož cíle jsou blíže popsány v Protokolu Studie a ve Smlouvě o klinickém hodnocení.</w:t>
            </w:r>
          </w:p>
        </w:tc>
      </w:tr>
      <w:tr w:rsidR="00D91739" w:rsidRPr="000B7B87" w14:paraId="7E006CB8" w14:textId="77777777" w:rsidTr="00122BEF">
        <w:trPr>
          <w:trHeight w:val="144"/>
        </w:trPr>
        <w:tc>
          <w:tcPr>
            <w:tcW w:w="1265" w:type="pct"/>
          </w:tcPr>
          <w:p w14:paraId="2E077ED4" w14:textId="77777777" w:rsidR="001047F6"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rPr>
              <w:t>RETENTION PERIOD /</w:t>
            </w:r>
          </w:p>
          <w:p w14:paraId="16DBD32D" w14:textId="491F80EF" w:rsidR="00F73E1F" w:rsidRPr="00596DD3" w:rsidRDefault="00265443" w:rsidP="009A61AC">
            <w:pPr>
              <w:suppressAutoHyphens/>
              <w:jc w:val="center"/>
              <w:rPr>
                <w:rFonts w:ascii="Arial" w:hAnsi="Arial" w:cs="Arial"/>
                <w:b/>
                <w:bCs/>
                <w:i/>
                <w:iCs/>
                <w:sz w:val="20"/>
                <w:szCs w:val="20"/>
              </w:rPr>
            </w:pPr>
            <w:r w:rsidRPr="00596DD3">
              <w:rPr>
                <w:rFonts w:ascii="Arial" w:hAnsi="Arial" w:cs="Arial"/>
                <w:b/>
                <w:bCs/>
                <w:i/>
                <w:iCs/>
                <w:sz w:val="20"/>
                <w:szCs w:val="20"/>
                <w:lang w:val="cs"/>
              </w:rPr>
              <w:t>DOBA UCHOVÁVÁNÍ</w:t>
            </w:r>
          </w:p>
        </w:tc>
        <w:tc>
          <w:tcPr>
            <w:tcW w:w="3735" w:type="pct"/>
          </w:tcPr>
          <w:p w14:paraId="6EE65E1C" w14:textId="77777777" w:rsidR="001047F6" w:rsidRPr="00596DD3" w:rsidRDefault="00265443" w:rsidP="009A61AC">
            <w:pPr>
              <w:suppressAutoHyphens/>
              <w:jc w:val="both"/>
              <w:rPr>
                <w:rFonts w:ascii="Arial" w:hAnsi="Arial" w:cs="Arial"/>
                <w:sz w:val="20"/>
                <w:szCs w:val="20"/>
              </w:rPr>
            </w:pPr>
            <w:r w:rsidRPr="00596DD3">
              <w:rPr>
                <w:rFonts w:ascii="Arial" w:hAnsi="Arial" w:cs="Arial"/>
                <w:sz w:val="20"/>
                <w:szCs w:val="20"/>
              </w:rPr>
              <w:t>The personal data will not be retained longer than necessary for the purpose(s) for which the personal data are processed and transferred. Where a specific retention period is specifically set forth, the Parties are committed to comply with the applicable retention period depending on the type of personal data (</w:t>
            </w:r>
            <w:r w:rsidRPr="00596DD3">
              <w:rPr>
                <w:rFonts w:ascii="Arial" w:hAnsi="Arial" w:cs="Arial"/>
                <w:i/>
                <w:iCs/>
                <w:sz w:val="20"/>
                <w:szCs w:val="20"/>
              </w:rPr>
              <w:t>e.g</w:t>
            </w:r>
            <w:r w:rsidRPr="00596DD3">
              <w:rPr>
                <w:rFonts w:ascii="Arial" w:hAnsi="Arial" w:cs="Arial"/>
                <w:sz w:val="20"/>
                <w:szCs w:val="20"/>
              </w:rPr>
              <w:t>., at least 25 years under the Clinical Trials Regulation (EU) No. 536/2014). /</w:t>
            </w:r>
          </w:p>
          <w:p w14:paraId="0A411648" w14:textId="2319D92D" w:rsidR="00F73E1F" w:rsidRPr="00596DD3" w:rsidRDefault="00265443" w:rsidP="009A61AC">
            <w:pPr>
              <w:suppressAutoHyphens/>
              <w:jc w:val="both"/>
              <w:rPr>
                <w:rFonts w:ascii="Arial" w:hAnsi="Arial" w:cs="Arial"/>
                <w:sz w:val="20"/>
                <w:szCs w:val="20"/>
              </w:rPr>
            </w:pPr>
            <w:r w:rsidRPr="00596DD3">
              <w:rPr>
                <w:rFonts w:ascii="Arial" w:hAnsi="Arial" w:cs="Arial"/>
                <w:sz w:val="20"/>
                <w:szCs w:val="20"/>
                <w:lang w:val="cs"/>
              </w:rPr>
              <w:t>Osobní údaje nebudou uchovávány déle, než je nezbytné pro účel (účely), pro který (pro které) jsou zpracovávány a předávány. Pokud je konkrétně stanovena určitá doba uchovávání, zavazují se Strany dodržovat příslušnou dobu uchovávání v závislosti na typu osobních údajů (např. nejméně 25 let podle nařízení (EU) č. 536/2014 o klinických hodnoceních).</w:t>
            </w:r>
          </w:p>
        </w:tc>
      </w:tr>
    </w:tbl>
    <w:p w14:paraId="29302CC2" w14:textId="77777777" w:rsidR="00D65F3A" w:rsidRPr="00596DD3" w:rsidRDefault="00D65F3A" w:rsidP="009A61AC">
      <w:pPr>
        <w:suppressAutoHyphens/>
        <w:jc w:val="both"/>
        <w:outlineLvl w:val="0"/>
        <w:rPr>
          <w:rFonts w:ascii="Arial" w:hAnsi="Arial" w:cs="Arial"/>
          <w:b/>
          <w:sz w:val="20"/>
          <w:lang w:val="c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tblGrid>
      <w:tr w:rsidR="00D91739" w:rsidRPr="00596DD3" w14:paraId="555E9E90" w14:textId="5BC55B3F" w:rsidTr="00F73E1F">
        <w:trPr>
          <w:trHeight w:val="144"/>
        </w:trPr>
        <w:tc>
          <w:tcPr>
            <w:tcW w:w="2500" w:type="pct"/>
          </w:tcPr>
          <w:p w14:paraId="65F7254B" w14:textId="77777777" w:rsidR="00F73E1F" w:rsidRPr="00596DD3" w:rsidRDefault="00265443" w:rsidP="009A61AC">
            <w:pPr>
              <w:keepNext/>
              <w:suppressAutoHyphens/>
              <w:ind w:left="720" w:hanging="360"/>
              <w:jc w:val="both"/>
              <w:outlineLvl w:val="0"/>
              <w:rPr>
                <w:rFonts w:ascii="Arial" w:hAnsi="Arial" w:cs="Arial"/>
                <w:b/>
                <w:sz w:val="20"/>
              </w:rPr>
            </w:pPr>
            <w:r w:rsidRPr="00596DD3">
              <w:rPr>
                <w:rFonts w:ascii="Arial" w:hAnsi="Arial" w:cs="Arial"/>
                <w:b/>
                <w:bCs/>
                <w:sz w:val="20"/>
              </w:rPr>
              <w:t>C.</w:t>
            </w:r>
            <w:r w:rsidRPr="00596DD3">
              <w:rPr>
                <w:rFonts w:ascii="Arial" w:hAnsi="Arial" w:cs="Arial"/>
                <w:b/>
                <w:bCs/>
                <w:sz w:val="20"/>
              </w:rPr>
              <w:tab/>
              <w:t>Competent Supervisory Authority</w:t>
            </w:r>
          </w:p>
        </w:tc>
        <w:tc>
          <w:tcPr>
            <w:tcW w:w="2500" w:type="pct"/>
          </w:tcPr>
          <w:p w14:paraId="3D4A621E" w14:textId="69A2F7C1" w:rsidR="00F73E1F" w:rsidRPr="00596DD3" w:rsidRDefault="00265443" w:rsidP="009A61AC">
            <w:pPr>
              <w:keepNext/>
              <w:ind w:left="720" w:hanging="360"/>
              <w:jc w:val="both"/>
              <w:rPr>
                <w:rFonts w:ascii="Arial" w:hAnsi="Arial" w:cs="Arial"/>
                <w:b/>
                <w:sz w:val="20"/>
              </w:rPr>
            </w:pPr>
            <w:r w:rsidRPr="00596DD3">
              <w:rPr>
                <w:rFonts w:ascii="Arial" w:hAnsi="Arial" w:cs="Arial"/>
                <w:b/>
                <w:bCs/>
                <w:sz w:val="20"/>
                <w:lang w:val="cs"/>
              </w:rPr>
              <w:t>C.</w:t>
            </w:r>
            <w:r w:rsidRPr="00596DD3">
              <w:rPr>
                <w:rFonts w:ascii="Arial" w:hAnsi="Arial" w:cs="Arial"/>
                <w:b/>
                <w:bCs/>
                <w:sz w:val="20"/>
                <w:lang w:val="cs"/>
              </w:rPr>
              <w:tab/>
              <w:t>Příslušný dozorový úřad</w:t>
            </w:r>
          </w:p>
        </w:tc>
      </w:tr>
    </w:tbl>
    <w:p w14:paraId="1171D7D2" w14:textId="77777777" w:rsidR="00D65F3A" w:rsidRPr="00596DD3" w:rsidRDefault="00D65F3A" w:rsidP="009A61AC">
      <w:pPr>
        <w:keepNext/>
        <w:suppressAutoHyphens/>
        <w:jc w:val="both"/>
        <w:outlineLvl w:val="0"/>
        <w:rPr>
          <w:rFonts w:ascii="Arial" w:hAnsi="Arial" w:cs="Arial"/>
          <w:b/>
          <w:sz w:val="20"/>
        </w:rPr>
      </w:pPr>
    </w:p>
    <w:tbl>
      <w:tblPr>
        <w:tblStyle w:val="Svtlmkatabulky"/>
        <w:tblW w:w="5000" w:type="pct"/>
        <w:tblCellMar>
          <w:top w:w="43" w:type="dxa"/>
          <w:left w:w="43" w:type="dxa"/>
          <w:bottom w:w="43" w:type="dxa"/>
          <w:right w:w="43" w:type="dxa"/>
        </w:tblCellMar>
        <w:tblLook w:val="04A0" w:firstRow="1" w:lastRow="0" w:firstColumn="1" w:lastColumn="0" w:noHBand="0" w:noVBand="1"/>
      </w:tblPr>
      <w:tblGrid>
        <w:gridCol w:w="8630"/>
      </w:tblGrid>
      <w:tr w:rsidR="00D91739" w:rsidRPr="000B7B87" w14:paraId="0E0C568E" w14:textId="77777777" w:rsidTr="008F4359">
        <w:trPr>
          <w:cantSplit/>
          <w:trHeight w:val="144"/>
        </w:trPr>
        <w:tc>
          <w:tcPr>
            <w:tcW w:w="5000" w:type="pct"/>
          </w:tcPr>
          <w:p w14:paraId="6AE162F1" w14:textId="77777777" w:rsidR="001047F6" w:rsidRPr="00BC2D9D" w:rsidRDefault="00265443" w:rsidP="009A61AC">
            <w:pPr>
              <w:suppressAutoHyphens/>
              <w:spacing w:after="120"/>
              <w:jc w:val="both"/>
              <w:outlineLvl w:val="3"/>
              <w:rPr>
                <w:rFonts w:ascii="Arial" w:hAnsi="Arial" w:cs="Arial"/>
                <w:sz w:val="20"/>
                <w:szCs w:val="20"/>
              </w:rPr>
            </w:pPr>
            <w:r w:rsidRPr="00BC2D9D">
              <w:rPr>
                <w:rFonts w:ascii="Arial" w:hAnsi="Arial" w:cs="Arial"/>
                <w:sz w:val="20"/>
                <w:szCs w:val="20"/>
              </w:rPr>
              <w:t>Office for Personal Data Protection</w:t>
            </w:r>
          </w:p>
          <w:p w14:paraId="07F9ECD4" w14:textId="6EAD3605" w:rsidR="003A6C1C" w:rsidRDefault="003A6C1C" w:rsidP="009A61AC">
            <w:pPr>
              <w:suppressAutoHyphens/>
              <w:jc w:val="both"/>
              <w:rPr>
                <w:rFonts w:ascii="Arial" w:hAnsi="Arial" w:cs="Arial"/>
                <w:sz w:val="20"/>
                <w:szCs w:val="20"/>
              </w:rPr>
            </w:pPr>
            <w:r w:rsidRPr="003A6C1C">
              <w:rPr>
                <w:rFonts w:ascii="Arial" w:hAnsi="Arial" w:cs="Arial"/>
                <w:sz w:val="20"/>
                <w:szCs w:val="20"/>
                <w:highlight w:val="black"/>
              </w:rPr>
              <w:t>Xxxxxxxxxxxxx</w:t>
            </w:r>
          </w:p>
          <w:p w14:paraId="07BFCA54" w14:textId="17E76156" w:rsidR="003A6C1C" w:rsidRDefault="003A6C1C" w:rsidP="009A61AC">
            <w:pPr>
              <w:suppressAutoHyphens/>
              <w:jc w:val="both"/>
              <w:rPr>
                <w:rFonts w:ascii="Arial" w:hAnsi="Arial" w:cs="Arial"/>
                <w:sz w:val="20"/>
                <w:szCs w:val="20"/>
                <w:shd w:val="clear" w:color="auto" w:fill="F7F7F7"/>
              </w:rPr>
            </w:pPr>
            <w:r w:rsidRPr="003A6C1C">
              <w:rPr>
                <w:rFonts w:ascii="Arial" w:hAnsi="Arial" w:cs="Arial"/>
                <w:sz w:val="20"/>
                <w:szCs w:val="20"/>
                <w:highlight w:val="black"/>
                <w:shd w:val="clear" w:color="auto" w:fill="F7F7F7"/>
              </w:rPr>
              <w:t>Xxxxxxxxxxxxx</w:t>
            </w:r>
          </w:p>
          <w:p w14:paraId="462B295D" w14:textId="0C8A0EFF" w:rsidR="001047F6" w:rsidRPr="00BC2D9D" w:rsidRDefault="00265443" w:rsidP="009A61AC">
            <w:pPr>
              <w:suppressAutoHyphens/>
              <w:jc w:val="both"/>
              <w:rPr>
                <w:rFonts w:ascii="Arial" w:hAnsi="Arial" w:cs="Arial"/>
                <w:sz w:val="20"/>
                <w:szCs w:val="20"/>
              </w:rPr>
            </w:pPr>
            <w:r w:rsidRPr="00BC2D9D">
              <w:rPr>
                <w:rFonts w:ascii="Arial" w:hAnsi="Arial" w:cs="Arial"/>
                <w:sz w:val="20"/>
                <w:szCs w:val="20"/>
              </w:rPr>
              <w:t>Tel. </w:t>
            </w:r>
            <w:r w:rsidR="003A6C1C" w:rsidRPr="003A6C1C">
              <w:rPr>
                <w:rFonts w:ascii="Arial" w:hAnsi="Arial" w:cs="Arial"/>
                <w:sz w:val="20"/>
                <w:szCs w:val="20"/>
                <w:highlight w:val="black"/>
              </w:rPr>
              <w:t>xxxxxxxxxxxxx</w:t>
            </w:r>
          </w:p>
          <w:p w14:paraId="317ED4C1" w14:textId="77777777" w:rsidR="003A6C1C" w:rsidRDefault="00265443" w:rsidP="009A61AC">
            <w:pPr>
              <w:suppressAutoHyphens/>
              <w:jc w:val="both"/>
              <w:rPr>
                <w:rFonts w:ascii="Arial" w:hAnsi="Arial" w:cs="Arial"/>
                <w:sz w:val="20"/>
                <w:szCs w:val="20"/>
              </w:rPr>
            </w:pPr>
            <w:r w:rsidRPr="00BC2D9D">
              <w:rPr>
                <w:rFonts w:ascii="Arial" w:hAnsi="Arial" w:cs="Arial"/>
                <w:sz w:val="20"/>
                <w:szCs w:val="20"/>
              </w:rPr>
              <w:t>Fax </w:t>
            </w:r>
            <w:r w:rsidR="003A6C1C" w:rsidRPr="003A6C1C">
              <w:rPr>
                <w:rFonts w:ascii="Arial" w:hAnsi="Arial" w:cs="Arial"/>
                <w:sz w:val="20"/>
                <w:szCs w:val="20"/>
                <w:highlight w:val="black"/>
              </w:rPr>
              <w:t>xxxxxxxxxxxxx</w:t>
            </w:r>
          </w:p>
          <w:p w14:paraId="79D28250" w14:textId="53844E8E" w:rsidR="001047F6" w:rsidRPr="00BC2D9D" w:rsidRDefault="00265443" w:rsidP="009A61AC">
            <w:pPr>
              <w:suppressAutoHyphens/>
              <w:jc w:val="both"/>
              <w:rPr>
                <w:rFonts w:ascii="Arial" w:hAnsi="Arial" w:cs="Arial"/>
                <w:sz w:val="20"/>
                <w:szCs w:val="20"/>
              </w:rPr>
            </w:pPr>
            <w:r w:rsidRPr="00BC2D9D">
              <w:rPr>
                <w:rFonts w:ascii="Arial" w:hAnsi="Arial" w:cs="Arial"/>
                <w:sz w:val="20"/>
                <w:szCs w:val="20"/>
              </w:rPr>
              <w:t>Email: </w:t>
            </w:r>
            <w:r w:rsidR="003A6C1C" w:rsidRPr="003A6C1C">
              <w:rPr>
                <w:highlight w:val="black"/>
              </w:rPr>
              <w:t>xxxxxxxxxxxxx</w:t>
            </w:r>
          </w:p>
          <w:p w14:paraId="1BDE20F1" w14:textId="77777777" w:rsidR="001047F6" w:rsidRPr="00BC2D9D" w:rsidRDefault="00265443" w:rsidP="009A61AC">
            <w:pPr>
              <w:suppressAutoHyphens/>
              <w:jc w:val="both"/>
              <w:rPr>
                <w:rFonts w:ascii="Arial" w:hAnsi="Arial" w:cs="Arial"/>
                <w:sz w:val="20"/>
                <w:szCs w:val="20"/>
              </w:rPr>
            </w:pPr>
            <w:r w:rsidRPr="00BC2D9D">
              <w:rPr>
                <w:rFonts w:ascii="Arial" w:hAnsi="Arial" w:cs="Arial"/>
                <w:sz w:val="20"/>
                <w:szCs w:val="20"/>
              </w:rPr>
              <w:t>Website: </w:t>
            </w:r>
            <w:hyperlink r:id="rId14" w:tgtFrame="_blank" w:history="1">
              <w:r w:rsidR="001047F6" w:rsidRPr="00BC2D9D">
                <w:rPr>
                  <w:rFonts w:ascii="Arial" w:hAnsi="Arial" w:cs="Arial"/>
                  <w:b/>
                  <w:bCs/>
                  <w:sz w:val="20"/>
                  <w:szCs w:val="20"/>
                  <w:u w:val="single"/>
                </w:rPr>
                <w:t>https://uoou.gov.cz/</w:t>
              </w:r>
            </w:hyperlink>
          </w:p>
          <w:p w14:paraId="494E483C" w14:textId="3775A151" w:rsidR="001047F6" w:rsidRPr="00BC2D9D" w:rsidRDefault="00265443" w:rsidP="009A61AC">
            <w:pPr>
              <w:suppressAutoHyphens/>
              <w:jc w:val="both"/>
              <w:rPr>
                <w:rFonts w:ascii="Arial" w:eastAsia="Times New Roman" w:hAnsi="Arial" w:cs="Arial"/>
                <w:sz w:val="20"/>
                <w:szCs w:val="20"/>
                <w:shd w:val="clear" w:color="auto" w:fill="F7F7F7"/>
              </w:rPr>
            </w:pPr>
            <w:r w:rsidRPr="00BC2D9D">
              <w:rPr>
                <w:rFonts w:ascii="Arial" w:eastAsia="Times New Roman" w:hAnsi="Arial" w:cs="Arial"/>
                <w:sz w:val="20"/>
                <w:szCs w:val="20"/>
                <w:shd w:val="clear" w:color="auto" w:fill="F7F7F7"/>
              </w:rPr>
              <w:t>Member: </w:t>
            </w:r>
            <w:r w:rsidR="003A6C1C" w:rsidRPr="003A6C1C">
              <w:rPr>
                <w:rFonts w:ascii="Arial" w:eastAsia="Times New Roman" w:hAnsi="Arial" w:cs="Arial"/>
                <w:b/>
                <w:bCs/>
                <w:sz w:val="20"/>
                <w:szCs w:val="20"/>
                <w:highlight w:val="black"/>
                <w:shd w:val="clear" w:color="auto" w:fill="F7F7F7"/>
              </w:rPr>
              <w:t>xxxx</w:t>
            </w:r>
            <w:r w:rsidR="003A6C1C">
              <w:rPr>
                <w:rFonts w:ascii="Arial" w:eastAsia="Times New Roman" w:hAnsi="Arial" w:cs="Arial"/>
                <w:b/>
                <w:bCs/>
                <w:sz w:val="20"/>
                <w:szCs w:val="20"/>
                <w:highlight w:val="black"/>
                <w:shd w:val="clear" w:color="auto" w:fill="F7F7F7"/>
              </w:rPr>
              <w:t>xxxxxxxx</w:t>
            </w:r>
            <w:r w:rsidR="003A6C1C" w:rsidRPr="003A6C1C">
              <w:rPr>
                <w:rFonts w:ascii="Arial" w:eastAsia="Times New Roman" w:hAnsi="Arial" w:cs="Arial"/>
                <w:b/>
                <w:bCs/>
                <w:sz w:val="20"/>
                <w:szCs w:val="20"/>
                <w:highlight w:val="black"/>
                <w:shd w:val="clear" w:color="auto" w:fill="F7F7F7"/>
              </w:rPr>
              <w:t>xxxxxxxxx</w:t>
            </w:r>
            <w:r w:rsidRPr="00BC2D9D">
              <w:rPr>
                <w:rFonts w:ascii="Arial" w:eastAsia="Times New Roman" w:hAnsi="Arial" w:cs="Arial"/>
                <w:sz w:val="20"/>
                <w:szCs w:val="20"/>
                <w:shd w:val="clear" w:color="auto" w:fill="F7F7F7"/>
              </w:rPr>
              <w:t xml:space="preserve"> /</w:t>
            </w:r>
          </w:p>
          <w:p w14:paraId="391DCBF4" w14:textId="77777777" w:rsidR="008F4359" w:rsidRPr="00BC2D9D" w:rsidRDefault="00265443" w:rsidP="009A61AC">
            <w:pPr>
              <w:suppressAutoHyphens/>
              <w:spacing w:after="120"/>
              <w:jc w:val="both"/>
              <w:outlineLvl w:val="3"/>
              <w:rPr>
                <w:rFonts w:ascii="Arial" w:hAnsi="Arial" w:cs="Arial"/>
                <w:sz w:val="20"/>
                <w:szCs w:val="20"/>
              </w:rPr>
            </w:pPr>
            <w:r w:rsidRPr="00BC2D9D">
              <w:rPr>
                <w:rFonts w:ascii="Arial" w:hAnsi="Arial" w:cs="Arial"/>
                <w:sz w:val="20"/>
                <w:szCs w:val="20"/>
                <w:lang w:val="cs"/>
              </w:rPr>
              <w:t>Úřad pro ochranu osobních údajů</w:t>
            </w:r>
          </w:p>
          <w:p w14:paraId="5A98AC67" w14:textId="569DA929" w:rsidR="003A6C1C" w:rsidRDefault="003A6C1C" w:rsidP="009A61AC">
            <w:pPr>
              <w:suppressAutoHyphens/>
              <w:jc w:val="both"/>
              <w:rPr>
                <w:rFonts w:ascii="Arial" w:hAnsi="Arial" w:cs="Arial"/>
                <w:sz w:val="20"/>
                <w:szCs w:val="20"/>
                <w:lang w:val="cs"/>
              </w:rPr>
            </w:pPr>
            <w:r w:rsidRPr="003A6C1C">
              <w:rPr>
                <w:rFonts w:ascii="Arial" w:hAnsi="Arial" w:cs="Arial"/>
                <w:sz w:val="20"/>
                <w:szCs w:val="20"/>
                <w:highlight w:val="black"/>
                <w:lang w:val="cs"/>
              </w:rPr>
              <w:t>Xxxxxxxxxxxxx</w:t>
            </w:r>
          </w:p>
          <w:p w14:paraId="1E7B0EE9" w14:textId="47FF2CD6" w:rsidR="003A6C1C" w:rsidRDefault="003A6C1C" w:rsidP="009A61AC">
            <w:pPr>
              <w:suppressAutoHyphens/>
              <w:jc w:val="both"/>
              <w:rPr>
                <w:rFonts w:ascii="Arial" w:hAnsi="Arial" w:cs="Arial"/>
                <w:sz w:val="20"/>
                <w:szCs w:val="20"/>
                <w:shd w:val="clear" w:color="auto" w:fill="F7F7F7"/>
                <w:lang w:val="cs"/>
              </w:rPr>
            </w:pPr>
            <w:r w:rsidRPr="003A6C1C">
              <w:rPr>
                <w:rFonts w:ascii="Arial" w:hAnsi="Arial" w:cs="Arial"/>
                <w:sz w:val="20"/>
                <w:szCs w:val="20"/>
                <w:highlight w:val="black"/>
                <w:shd w:val="clear" w:color="auto" w:fill="F7F7F7"/>
                <w:lang w:val="cs"/>
              </w:rPr>
              <w:t>Xxxxxxxxxxxxx</w:t>
            </w:r>
          </w:p>
          <w:p w14:paraId="477912C0" w14:textId="65C9FE2D" w:rsidR="008F4359" w:rsidRPr="00BC2D9D" w:rsidRDefault="00265443" w:rsidP="009A61AC">
            <w:pPr>
              <w:suppressAutoHyphens/>
              <w:jc w:val="both"/>
              <w:rPr>
                <w:rFonts w:ascii="Arial" w:hAnsi="Arial" w:cs="Arial"/>
                <w:sz w:val="20"/>
                <w:szCs w:val="20"/>
              </w:rPr>
            </w:pPr>
            <w:r w:rsidRPr="00BC2D9D">
              <w:rPr>
                <w:rFonts w:ascii="Arial" w:hAnsi="Arial" w:cs="Arial"/>
                <w:sz w:val="20"/>
                <w:szCs w:val="20"/>
                <w:lang w:val="cs"/>
              </w:rPr>
              <w:t xml:space="preserve">Tel. </w:t>
            </w:r>
            <w:r w:rsidR="003A6C1C" w:rsidRPr="003A6C1C">
              <w:rPr>
                <w:rFonts w:ascii="Arial" w:hAnsi="Arial" w:cs="Arial"/>
                <w:sz w:val="20"/>
                <w:szCs w:val="20"/>
                <w:highlight w:val="black"/>
                <w:lang w:val="cs"/>
              </w:rPr>
              <w:t>xxxxxxxxxxxxx</w:t>
            </w:r>
          </w:p>
          <w:p w14:paraId="0AD12CAA" w14:textId="6ADD46B5" w:rsidR="008F4359" w:rsidRPr="00BC2D9D" w:rsidRDefault="00265443" w:rsidP="009A61AC">
            <w:pPr>
              <w:suppressAutoHyphens/>
              <w:jc w:val="both"/>
              <w:rPr>
                <w:rFonts w:ascii="Arial" w:hAnsi="Arial" w:cs="Arial"/>
                <w:sz w:val="20"/>
                <w:szCs w:val="20"/>
              </w:rPr>
            </w:pPr>
            <w:r w:rsidRPr="00BC2D9D">
              <w:rPr>
                <w:rFonts w:ascii="Arial" w:hAnsi="Arial" w:cs="Arial"/>
                <w:sz w:val="20"/>
                <w:szCs w:val="20"/>
                <w:lang w:val="cs"/>
              </w:rPr>
              <w:t xml:space="preserve">Fax </w:t>
            </w:r>
            <w:r w:rsidR="003A6C1C" w:rsidRPr="003A6C1C">
              <w:rPr>
                <w:rFonts w:ascii="Arial" w:hAnsi="Arial" w:cs="Arial"/>
                <w:sz w:val="20"/>
                <w:szCs w:val="20"/>
                <w:highlight w:val="black"/>
                <w:lang w:val="cs"/>
              </w:rPr>
              <w:t>xxxxxxxxxxxxx</w:t>
            </w:r>
          </w:p>
          <w:p w14:paraId="15AB323A" w14:textId="75E356EA" w:rsidR="008F4359" w:rsidRPr="00BC2D9D" w:rsidRDefault="00265443" w:rsidP="009A61AC">
            <w:pPr>
              <w:suppressAutoHyphens/>
              <w:jc w:val="both"/>
              <w:rPr>
                <w:rFonts w:ascii="Arial" w:hAnsi="Arial" w:cs="Arial"/>
                <w:sz w:val="20"/>
                <w:szCs w:val="20"/>
              </w:rPr>
            </w:pPr>
            <w:r w:rsidRPr="00BC2D9D">
              <w:rPr>
                <w:rFonts w:ascii="Arial" w:hAnsi="Arial" w:cs="Arial"/>
                <w:sz w:val="20"/>
                <w:szCs w:val="20"/>
                <w:lang w:val="cs"/>
              </w:rPr>
              <w:t>E-mail: </w:t>
            </w:r>
            <w:hyperlink r:id="rId15" w:history="1">
              <w:r w:rsidR="003A6C1C" w:rsidRPr="003A6C1C">
                <w:rPr>
                  <w:rFonts w:ascii="Arial" w:hAnsi="Arial" w:cs="Arial"/>
                  <w:b/>
                  <w:bCs/>
                  <w:sz w:val="20"/>
                  <w:szCs w:val="20"/>
                  <w:highlight w:val="black"/>
                  <w:u w:val="single"/>
                  <w:lang w:val="cs"/>
                </w:rPr>
                <w:t>xxxxxxxxxxxx</w:t>
              </w:r>
            </w:hyperlink>
          </w:p>
          <w:p w14:paraId="63B2A4F3" w14:textId="77777777" w:rsidR="008F4359" w:rsidRPr="00BC2D9D" w:rsidRDefault="00265443" w:rsidP="009A61AC">
            <w:pPr>
              <w:suppressAutoHyphens/>
              <w:jc w:val="both"/>
              <w:rPr>
                <w:rFonts w:ascii="Arial" w:hAnsi="Arial" w:cs="Arial"/>
                <w:sz w:val="20"/>
                <w:szCs w:val="20"/>
              </w:rPr>
            </w:pPr>
            <w:r w:rsidRPr="00BC2D9D">
              <w:rPr>
                <w:rFonts w:ascii="Arial" w:hAnsi="Arial" w:cs="Arial"/>
                <w:sz w:val="20"/>
                <w:szCs w:val="20"/>
                <w:lang w:val="cs"/>
              </w:rPr>
              <w:t xml:space="preserve">Webové stránky: </w:t>
            </w:r>
            <w:hyperlink r:id="rId16" w:tgtFrame="_blank" w:history="1">
              <w:r w:rsidR="008F4359" w:rsidRPr="00BC2D9D">
                <w:rPr>
                  <w:rFonts w:ascii="Arial" w:hAnsi="Arial" w:cs="Arial"/>
                  <w:b/>
                  <w:bCs/>
                  <w:sz w:val="20"/>
                  <w:szCs w:val="20"/>
                  <w:u w:val="single"/>
                  <w:lang w:val="cs"/>
                </w:rPr>
                <w:t>https://uoou.gov.cz/</w:t>
              </w:r>
            </w:hyperlink>
          </w:p>
          <w:p w14:paraId="2784004D" w14:textId="598EA217" w:rsidR="008F4359" w:rsidRPr="00596DD3" w:rsidRDefault="00265443" w:rsidP="009A61AC">
            <w:pPr>
              <w:suppressAutoHyphens/>
              <w:jc w:val="both"/>
              <w:rPr>
                <w:rFonts w:ascii="Arial" w:eastAsia="Calibri" w:hAnsi="Arial" w:cs="Arial"/>
                <w:sz w:val="20"/>
                <w:szCs w:val="20"/>
              </w:rPr>
            </w:pPr>
            <w:r w:rsidRPr="00BC2D9D">
              <w:rPr>
                <w:rFonts w:ascii="Arial" w:eastAsia="Times New Roman" w:hAnsi="Arial" w:cs="Arial"/>
                <w:sz w:val="20"/>
                <w:szCs w:val="20"/>
                <w:shd w:val="clear" w:color="auto" w:fill="F7F7F7"/>
                <w:lang w:val="cs"/>
              </w:rPr>
              <w:t>Člen: </w:t>
            </w:r>
            <w:r w:rsidR="003A6C1C" w:rsidRPr="003A6C1C">
              <w:rPr>
                <w:rFonts w:ascii="Arial" w:eastAsia="Times New Roman" w:hAnsi="Arial" w:cs="Arial"/>
                <w:b/>
                <w:bCs/>
                <w:sz w:val="20"/>
                <w:szCs w:val="20"/>
                <w:highlight w:val="black"/>
                <w:shd w:val="clear" w:color="auto" w:fill="F7F7F7"/>
                <w:lang w:val="cs"/>
              </w:rPr>
              <w:t>xxxxxxxxxxxxx</w:t>
            </w:r>
            <w:r w:rsidRPr="00BC2D9D">
              <w:rPr>
                <w:rFonts w:ascii="Arial" w:eastAsia="Times New Roman" w:hAnsi="Arial" w:cs="Arial"/>
                <w:sz w:val="20"/>
                <w:szCs w:val="20"/>
                <w:shd w:val="clear" w:color="auto" w:fill="F7F7F7"/>
                <w:lang w:val="cs"/>
              </w:rPr>
              <w:t xml:space="preserve">, </w:t>
            </w:r>
            <w:r w:rsidR="003A6C1C" w:rsidRPr="003A6C1C">
              <w:rPr>
                <w:rFonts w:ascii="Arial" w:eastAsia="Times New Roman" w:hAnsi="Arial" w:cs="Arial"/>
                <w:sz w:val="20"/>
                <w:szCs w:val="20"/>
                <w:highlight w:val="black"/>
                <w:shd w:val="clear" w:color="auto" w:fill="F7F7F7"/>
                <w:lang w:val="cs"/>
              </w:rPr>
              <w:t>xxxxxxxxxxxxx</w:t>
            </w:r>
          </w:p>
        </w:tc>
      </w:tr>
    </w:tbl>
    <w:p w14:paraId="6B2DBBC4" w14:textId="77777777" w:rsidR="001047F6" w:rsidRPr="00596DD3" w:rsidRDefault="001047F6" w:rsidP="009A61AC">
      <w:pPr>
        <w:suppressAutoHyphens/>
        <w:jc w:val="both"/>
        <w:rPr>
          <w:rFonts w:ascii="Arial" w:hAnsi="Arial" w:cs="Arial"/>
          <w:b/>
          <w:smallCaps/>
          <w:sz w:val="20"/>
          <w:lang w:val="fr-FR"/>
        </w:rPr>
      </w:pPr>
    </w:p>
    <w:p w14:paraId="5BAF4C2A" w14:textId="77777777" w:rsidR="00BC3036" w:rsidRPr="00596DD3" w:rsidRDefault="00BC3036" w:rsidP="009A61AC">
      <w:pPr>
        <w:suppressAutoHyphens/>
        <w:jc w:val="both"/>
        <w:rPr>
          <w:rFonts w:ascii="Arial" w:hAnsi="Arial" w:cs="Arial"/>
          <w:b/>
          <w:smallCaps/>
          <w:sz w:val="20"/>
          <w:lang w:val="fr-FR"/>
        </w:rPr>
      </w:pPr>
    </w:p>
    <w:p w14:paraId="6FAB654D" w14:textId="77777777" w:rsidR="00BC3036" w:rsidRPr="00596DD3" w:rsidRDefault="00BC3036" w:rsidP="009A61AC">
      <w:pPr>
        <w:suppressAutoHyphens/>
        <w:jc w:val="both"/>
        <w:rPr>
          <w:rFonts w:ascii="Arial" w:hAnsi="Arial" w:cs="Arial"/>
          <w:b/>
          <w:smallCaps/>
          <w:sz w:val="20"/>
          <w:lang w:val="fr-FR"/>
        </w:rPr>
      </w:pPr>
    </w:p>
    <w:p w14:paraId="432460F6" w14:textId="77777777" w:rsidR="00BC3036" w:rsidRPr="00596DD3" w:rsidRDefault="00BC3036" w:rsidP="009A61AC">
      <w:pPr>
        <w:suppressAutoHyphens/>
        <w:jc w:val="both"/>
        <w:rPr>
          <w:rFonts w:ascii="Arial" w:hAnsi="Arial" w:cs="Arial"/>
          <w:b/>
          <w:smallCaps/>
          <w:sz w:val="20"/>
          <w:lang w:val="fr-FR"/>
        </w:rPr>
      </w:pPr>
    </w:p>
    <w:p w14:paraId="115B8B4E" w14:textId="77777777" w:rsidR="00BC3036" w:rsidRPr="00596DD3" w:rsidRDefault="00BC3036" w:rsidP="009A61AC">
      <w:pPr>
        <w:suppressAutoHyphens/>
        <w:jc w:val="both"/>
        <w:rPr>
          <w:rFonts w:ascii="Arial" w:hAnsi="Arial" w:cs="Arial"/>
          <w:b/>
          <w:smallCaps/>
          <w:sz w:val="20"/>
          <w:lang w:val="fr-FR"/>
        </w:rPr>
      </w:pPr>
    </w:p>
    <w:p w14:paraId="0035B4D6" w14:textId="77777777" w:rsidR="00BC3036" w:rsidRPr="00596DD3" w:rsidRDefault="00BC3036" w:rsidP="009A61AC">
      <w:pPr>
        <w:suppressAutoHyphens/>
        <w:jc w:val="both"/>
        <w:rPr>
          <w:rFonts w:ascii="Arial" w:hAnsi="Arial" w:cs="Arial"/>
          <w:b/>
          <w:smallCaps/>
          <w:sz w:val="20"/>
          <w:lang w:val="fr-FR"/>
        </w:rPr>
      </w:pPr>
    </w:p>
    <w:p w14:paraId="3E067F9A" w14:textId="77777777" w:rsidR="00BC3036" w:rsidRPr="00596DD3" w:rsidRDefault="00BC3036" w:rsidP="009A61AC">
      <w:pPr>
        <w:suppressAutoHyphens/>
        <w:jc w:val="both"/>
        <w:rPr>
          <w:rFonts w:ascii="Arial" w:hAnsi="Arial" w:cs="Arial"/>
          <w:b/>
          <w:smallCaps/>
          <w:sz w:val="20"/>
          <w:lang w:val="fr-FR"/>
        </w:rPr>
      </w:pPr>
    </w:p>
    <w:p w14:paraId="09E71BDA" w14:textId="77777777" w:rsidR="00BC3036" w:rsidRPr="00596DD3" w:rsidRDefault="00BC3036" w:rsidP="009A61AC">
      <w:pPr>
        <w:suppressAutoHyphens/>
        <w:jc w:val="both"/>
        <w:rPr>
          <w:rFonts w:ascii="Arial" w:hAnsi="Arial" w:cs="Arial"/>
          <w:b/>
          <w:smallCaps/>
          <w:sz w:val="20"/>
          <w:lang w:val="fr-FR"/>
        </w:rPr>
      </w:pPr>
    </w:p>
    <w:p w14:paraId="70F2D692" w14:textId="77777777" w:rsidR="00BC3036" w:rsidRPr="00596DD3" w:rsidRDefault="00BC3036" w:rsidP="009A61AC">
      <w:pPr>
        <w:suppressAutoHyphens/>
        <w:jc w:val="both"/>
        <w:rPr>
          <w:rFonts w:ascii="Arial" w:hAnsi="Arial" w:cs="Arial"/>
          <w:b/>
          <w:smallCaps/>
          <w:sz w:val="20"/>
          <w:lang w:val="fr-FR"/>
        </w:rPr>
      </w:pPr>
    </w:p>
    <w:p w14:paraId="3668BC6D" w14:textId="77777777" w:rsidR="00BC3036" w:rsidRPr="00596DD3" w:rsidRDefault="00BC3036" w:rsidP="009A61AC">
      <w:pPr>
        <w:suppressAutoHyphens/>
        <w:jc w:val="both"/>
        <w:rPr>
          <w:rFonts w:ascii="Arial" w:hAnsi="Arial" w:cs="Arial"/>
          <w:b/>
          <w:smallCaps/>
          <w:sz w:val="20"/>
          <w:lang w:val="fr-FR"/>
        </w:rPr>
      </w:pPr>
    </w:p>
    <w:p w14:paraId="2599B2E3" w14:textId="77777777" w:rsidR="00BC3036" w:rsidRPr="00596DD3" w:rsidRDefault="00BC3036" w:rsidP="009A61AC">
      <w:pPr>
        <w:suppressAutoHyphens/>
        <w:jc w:val="both"/>
        <w:rPr>
          <w:rFonts w:ascii="Arial" w:hAnsi="Arial" w:cs="Arial"/>
          <w:b/>
          <w:smallCaps/>
          <w:sz w:val="20"/>
          <w:lang w:val="fr-FR"/>
        </w:rPr>
      </w:pPr>
    </w:p>
    <w:p w14:paraId="1283F78E" w14:textId="77777777" w:rsidR="00BC3036" w:rsidRPr="00596DD3" w:rsidRDefault="00BC3036" w:rsidP="009A61AC">
      <w:pPr>
        <w:suppressAutoHyphens/>
        <w:jc w:val="both"/>
        <w:rPr>
          <w:rFonts w:ascii="Arial" w:hAnsi="Arial" w:cs="Arial"/>
          <w:b/>
          <w:smallCaps/>
          <w:sz w:val="20"/>
          <w:lang w:val="fr-FR"/>
        </w:rPr>
      </w:pPr>
    </w:p>
    <w:p w14:paraId="10877547" w14:textId="77777777" w:rsidR="00BC3036" w:rsidRPr="00596DD3" w:rsidRDefault="00BC3036" w:rsidP="009A61AC">
      <w:pPr>
        <w:suppressAutoHyphens/>
        <w:jc w:val="both"/>
        <w:rPr>
          <w:rFonts w:ascii="Arial" w:hAnsi="Arial" w:cs="Arial"/>
          <w:b/>
          <w:smallCaps/>
          <w:sz w:val="20"/>
          <w:lang w:val="fr-FR"/>
        </w:rPr>
      </w:pPr>
    </w:p>
    <w:p w14:paraId="7C6F4FA9" w14:textId="77777777" w:rsidR="00BC3036" w:rsidRPr="00596DD3" w:rsidRDefault="00BC3036" w:rsidP="009A61AC">
      <w:pPr>
        <w:suppressAutoHyphens/>
        <w:jc w:val="both"/>
        <w:rPr>
          <w:rFonts w:ascii="Arial" w:hAnsi="Arial" w:cs="Arial"/>
          <w:b/>
          <w:smallCaps/>
          <w:sz w:val="20"/>
          <w:lang w:val="fr-FR"/>
        </w:rPr>
      </w:pPr>
    </w:p>
    <w:p w14:paraId="4E853614" w14:textId="77777777" w:rsidR="00BC3036" w:rsidRPr="00596DD3" w:rsidRDefault="00BC3036" w:rsidP="009A61AC">
      <w:pPr>
        <w:suppressAutoHyphens/>
        <w:jc w:val="both"/>
        <w:rPr>
          <w:rFonts w:ascii="Arial" w:hAnsi="Arial" w:cs="Arial"/>
          <w:b/>
          <w:smallCaps/>
          <w:sz w:val="20"/>
          <w:lang w:val="fr-FR"/>
        </w:rPr>
      </w:pPr>
    </w:p>
    <w:tbl>
      <w:tblPr>
        <w:tblW w:w="0" w:type="auto"/>
        <w:jc w:val="right"/>
        <w:tblLook w:val="04A0" w:firstRow="1" w:lastRow="0" w:firstColumn="1" w:lastColumn="0" w:noHBand="0" w:noVBand="1"/>
      </w:tblPr>
      <w:tblGrid>
        <w:gridCol w:w="4367"/>
        <w:gridCol w:w="4273"/>
      </w:tblGrid>
      <w:tr w:rsidR="00BC3036" w:rsidRPr="00596DD3" w14:paraId="4CAF6B41" w14:textId="77777777" w:rsidTr="00E772EA">
        <w:trPr>
          <w:jc w:val="right"/>
        </w:trPr>
        <w:tc>
          <w:tcPr>
            <w:tcW w:w="4682" w:type="dxa"/>
          </w:tcPr>
          <w:p w14:paraId="0E728B8A" w14:textId="77777777" w:rsidR="00BC3036" w:rsidRPr="003C4775" w:rsidRDefault="00BC3036" w:rsidP="009A61AC">
            <w:pPr>
              <w:jc w:val="center"/>
              <w:rPr>
                <w:rFonts w:ascii="Arial" w:eastAsia="Calibri" w:hAnsi="Arial" w:cs="Arial"/>
                <w:sz w:val="20"/>
                <w:lang w:val="fr-FR"/>
              </w:rPr>
            </w:pPr>
          </w:p>
          <w:p w14:paraId="5B5FF117" w14:textId="4C368307" w:rsidR="00BC3036" w:rsidRPr="00596DD3" w:rsidRDefault="00BC3036" w:rsidP="009A61AC">
            <w:pPr>
              <w:keepNext/>
              <w:jc w:val="center"/>
              <w:rPr>
                <w:rFonts w:ascii="Arial" w:hAnsi="Arial" w:cs="Arial"/>
                <w:sz w:val="20"/>
                <w:lang w:val="cs-CZ" w:eastAsia="cs-CZ"/>
              </w:rPr>
            </w:pPr>
            <w:r w:rsidRPr="00596DD3">
              <w:rPr>
                <w:rFonts w:ascii="Arial" w:eastAsia="Calibri" w:hAnsi="Arial" w:cs="Arial"/>
                <w:sz w:val="20"/>
              </w:rPr>
              <w:t xml:space="preserve">Attachment C – </w:t>
            </w:r>
            <w:r w:rsidRPr="00596DD3">
              <w:rPr>
                <w:rFonts w:ascii="Arial" w:hAnsi="Arial" w:cs="Arial"/>
                <w:sz w:val="20"/>
              </w:rPr>
              <w:t>Terms and Conditions of Equipment Provision and the Loan Acceptance/Return Protocol</w:t>
            </w:r>
          </w:p>
        </w:tc>
        <w:tc>
          <w:tcPr>
            <w:tcW w:w="4678" w:type="dxa"/>
          </w:tcPr>
          <w:p w14:paraId="0AB0F5E5" w14:textId="77777777" w:rsidR="00BC3036" w:rsidRPr="00596DD3" w:rsidRDefault="00BC3036" w:rsidP="009A61AC">
            <w:pPr>
              <w:jc w:val="center"/>
              <w:rPr>
                <w:rFonts w:ascii="Arial" w:eastAsia="Calibri" w:hAnsi="Arial" w:cs="Arial"/>
                <w:sz w:val="20"/>
              </w:rPr>
            </w:pPr>
          </w:p>
          <w:p w14:paraId="41D6134E" w14:textId="0EAF132E" w:rsidR="00BC3036" w:rsidRPr="00596DD3" w:rsidRDefault="00BC3036" w:rsidP="009A61AC">
            <w:pPr>
              <w:keepNext/>
              <w:tabs>
                <w:tab w:val="left" w:pos="4536"/>
              </w:tabs>
              <w:spacing w:after="120"/>
              <w:jc w:val="center"/>
              <w:rPr>
                <w:rFonts w:ascii="Arial" w:hAnsi="Arial" w:cs="Arial"/>
                <w:sz w:val="20"/>
                <w:lang w:val="cs-CZ" w:eastAsia="cs-CZ"/>
              </w:rPr>
            </w:pPr>
            <w:r w:rsidRPr="00596DD3">
              <w:rPr>
                <w:rFonts w:ascii="Arial" w:hAnsi="Arial" w:cs="Arial"/>
                <w:sz w:val="20"/>
              </w:rPr>
              <w:t xml:space="preserve">Příloha C – </w:t>
            </w:r>
            <w:r w:rsidRPr="00596DD3">
              <w:rPr>
                <w:rFonts w:ascii="Arial" w:hAnsi="Arial" w:cs="Arial"/>
                <w:sz w:val="20"/>
                <w:lang w:val="cs-CZ" w:eastAsia="cs-CZ"/>
              </w:rPr>
              <w:t>Podmínky poskytnutí vybavení a Protokol o převzetí / vrácení výpůjčky</w:t>
            </w:r>
          </w:p>
        </w:tc>
      </w:tr>
    </w:tbl>
    <w:p w14:paraId="00B2873E" w14:textId="77777777" w:rsidR="00BC3036" w:rsidRPr="00596DD3" w:rsidRDefault="00BC3036" w:rsidP="009A61AC">
      <w:pPr>
        <w:rPr>
          <w:rFonts w:ascii="Arial" w:hAnsi="Arial" w:cs="Arial"/>
          <w:sz w:val="20"/>
        </w:rPr>
      </w:pPr>
    </w:p>
    <w:tbl>
      <w:tblPr>
        <w:tblStyle w:val="Mkatabulky"/>
        <w:tblW w:w="5000" w:type="pct"/>
        <w:tblLayout w:type="fixed"/>
        <w:tblLook w:val="04A0" w:firstRow="1" w:lastRow="0" w:firstColumn="1" w:lastColumn="0" w:noHBand="0" w:noVBand="1"/>
      </w:tblPr>
      <w:tblGrid>
        <w:gridCol w:w="4315"/>
        <w:gridCol w:w="4315"/>
      </w:tblGrid>
      <w:tr w:rsidR="003D539C" w:rsidRPr="000B7B87" w14:paraId="3D43C665" w14:textId="77777777" w:rsidTr="00265586">
        <w:trPr>
          <w:trHeight w:val="13032"/>
        </w:trPr>
        <w:tc>
          <w:tcPr>
            <w:tcW w:w="2500" w:type="pct"/>
            <w:tcBorders>
              <w:top w:val="single" w:sz="4" w:space="0" w:color="auto"/>
              <w:bottom w:val="single" w:sz="4" w:space="0" w:color="auto"/>
            </w:tcBorders>
          </w:tcPr>
          <w:p w14:paraId="6139724B" w14:textId="77777777" w:rsidR="003D539C" w:rsidRPr="00596DD3" w:rsidRDefault="003D539C" w:rsidP="009A61AC">
            <w:pPr>
              <w:tabs>
                <w:tab w:val="left" w:pos="1410"/>
              </w:tabs>
              <w:jc w:val="both"/>
              <w:rPr>
                <w:rFonts w:ascii="Arial" w:hAnsi="Arial" w:cs="Arial"/>
                <w:sz w:val="20"/>
              </w:rPr>
            </w:pPr>
          </w:p>
          <w:p w14:paraId="73E28C79" w14:textId="77777777" w:rsidR="003D539C" w:rsidRPr="00596DD3" w:rsidRDefault="003D539C" w:rsidP="009A61AC">
            <w:pPr>
              <w:spacing w:line="240" w:lineRule="atLeast"/>
              <w:ind w:right="-59"/>
              <w:rPr>
                <w:rFonts w:ascii="Arial" w:hAnsi="Arial" w:cs="Arial"/>
                <w:b/>
                <w:sz w:val="20"/>
              </w:rPr>
            </w:pPr>
            <w:bookmarkStart w:id="14" w:name="_Hlk219363337"/>
            <w:r w:rsidRPr="00596DD3">
              <w:rPr>
                <w:rFonts w:ascii="Arial" w:hAnsi="Arial" w:cs="Arial"/>
                <w:b/>
                <w:sz w:val="20"/>
              </w:rPr>
              <w:t>Appendix No. B:</w:t>
            </w:r>
          </w:p>
          <w:p w14:paraId="5533E701" w14:textId="77777777" w:rsidR="003D539C" w:rsidRPr="00596DD3" w:rsidRDefault="003D539C" w:rsidP="009A61AC">
            <w:pPr>
              <w:tabs>
                <w:tab w:val="left" w:pos="567"/>
              </w:tabs>
              <w:ind w:left="567" w:hanging="567"/>
              <w:jc w:val="both"/>
              <w:rPr>
                <w:rFonts w:ascii="Arial" w:hAnsi="Arial" w:cs="Arial"/>
                <w:b/>
                <w:bCs/>
                <w:i/>
                <w:spacing w:val="60"/>
                <w:sz w:val="20"/>
                <w:lang w:eastAsia="cs-CZ"/>
              </w:rPr>
            </w:pPr>
            <w:r w:rsidRPr="00596DD3">
              <w:rPr>
                <w:rFonts w:ascii="Arial" w:hAnsi="Arial" w:cs="Arial"/>
                <w:b/>
                <w:bCs/>
                <w:sz w:val="20"/>
              </w:rPr>
              <w:t>Conditions for Equipment Provision</w:t>
            </w:r>
          </w:p>
          <w:bookmarkEnd w:id="14"/>
          <w:p w14:paraId="43320487" w14:textId="77777777" w:rsidR="003D539C" w:rsidRPr="00596DD3" w:rsidRDefault="003D539C" w:rsidP="009A61AC">
            <w:pPr>
              <w:tabs>
                <w:tab w:val="left" w:pos="1410"/>
              </w:tabs>
              <w:jc w:val="both"/>
              <w:rPr>
                <w:rFonts w:ascii="Arial" w:hAnsi="Arial" w:cs="Arial"/>
                <w:sz w:val="20"/>
              </w:rPr>
            </w:pPr>
          </w:p>
          <w:p w14:paraId="70E48FD9" w14:textId="010E8F65" w:rsidR="003D539C" w:rsidRPr="00596DD3" w:rsidRDefault="003D539C" w:rsidP="009A61AC">
            <w:pPr>
              <w:tabs>
                <w:tab w:val="left" w:pos="1410"/>
              </w:tabs>
              <w:jc w:val="both"/>
              <w:rPr>
                <w:rFonts w:ascii="Arial" w:hAnsi="Arial" w:cs="Arial"/>
                <w:sz w:val="20"/>
              </w:rPr>
            </w:pPr>
            <w:r w:rsidRPr="00596DD3">
              <w:rPr>
                <w:rFonts w:ascii="Arial" w:hAnsi="Arial" w:cs="Arial"/>
                <w:sz w:val="20"/>
              </w:rPr>
              <w:t xml:space="preserve">Sponsor (Lender) will provide the (borrower) with movable assets free of charge for use in the clinical study Protocol: </w:t>
            </w:r>
            <w:r w:rsidR="00BF1905" w:rsidRPr="00596DD3">
              <w:rPr>
                <w:rFonts w:ascii="Arial" w:hAnsi="Arial" w:cs="Arial"/>
                <w:sz w:val="20"/>
              </w:rPr>
              <w:t>K9531-3104</w:t>
            </w:r>
          </w:p>
          <w:p w14:paraId="0B6F6BC0" w14:textId="50255742" w:rsidR="003D539C" w:rsidRPr="00596DD3" w:rsidRDefault="003D539C" w:rsidP="009A61AC">
            <w:pPr>
              <w:rPr>
                <w:rFonts w:ascii="Arial" w:hAnsi="Arial" w:cs="Arial"/>
                <w:sz w:val="20"/>
              </w:rPr>
            </w:pPr>
            <w:r w:rsidRPr="00596DD3">
              <w:rPr>
                <w:rFonts w:ascii="Arial" w:hAnsi="Arial" w:cs="Arial"/>
                <w:sz w:val="20"/>
              </w:rPr>
              <w:t>PI:</w:t>
            </w:r>
            <w:r w:rsidR="00BF1905" w:rsidRPr="00596DD3">
              <w:rPr>
                <w:rFonts w:ascii="Arial" w:hAnsi="Arial" w:cs="Arial"/>
                <w:sz w:val="20"/>
              </w:rPr>
              <w:t xml:space="preserve"> </w:t>
            </w:r>
            <w:r w:rsidR="00744981" w:rsidRPr="00744981">
              <w:rPr>
                <w:rFonts w:ascii="Arial" w:hAnsi="Arial" w:cs="Arial"/>
                <w:sz w:val="20"/>
                <w:highlight w:val="black"/>
              </w:rPr>
              <w:t>xxxxxxxxxxxxxxxxxxxxxxxx</w:t>
            </w:r>
          </w:p>
          <w:p w14:paraId="4C85583A" w14:textId="77777777" w:rsidR="003D539C" w:rsidRDefault="003D539C" w:rsidP="009A61AC">
            <w:pPr>
              <w:rPr>
                <w:rFonts w:ascii="Arial" w:hAnsi="Arial" w:cs="Arial"/>
                <w:sz w:val="20"/>
              </w:rPr>
            </w:pPr>
          </w:p>
          <w:p w14:paraId="2A99D23B" w14:textId="77777777" w:rsidR="00BC2D9D" w:rsidRPr="00596DD3" w:rsidRDefault="00BC2D9D" w:rsidP="009A61AC">
            <w:pPr>
              <w:rPr>
                <w:rFonts w:ascii="Arial" w:hAnsi="Arial" w:cs="Arial"/>
                <w:sz w:val="20"/>
              </w:rPr>
            </w:pPr>
          </w:p>
          <w:p w14:paraId="32967ABE" w14:textId="77777777" w:rsidR="003D539C" w:rsidRPr="00596DD3" w:rsidRDefault="003D539C" w:rsidP="009A61AC">
            <w:pPr>
              <w:jc w:val="both"/>
              <w:rPr>
                <w:rFonts w:ascii="Arial" w:hAnsi="Arial" w:cs="Arial"/>
                <w:sz w:val="20"/>
              </w:rPr>
            </w:pPr>
            <w:r w:rsidRPr="00596DD3">
              <w:rPr>
                <w:rFonts w:ascii="Arial" w:hAnsi="Arial" w:cs="Arial"/>
                <w:sz w:val="20"/>
              </w:rPr>
              <w:t xml:space="preserve">The subject of the loan are the following movable asset items:  </w:t>
            </w:r>
          </w:p>
          <w:p w14:paraId="51EFA46A" w14:textId="77777777" w:rsidR="003D539C" w:rsidRPr="00596DD3" w:rsidRDefault="003D539C" w:rsidP="009A61AC">
            <w:pPr>
              <w:jc w:val="both"/>
              <w:rPr>
                <w:rFonts w:ascii="Arial" w:hAnsi="Arial" w:cs="Arial"/>
                <w:sz w:val="20"/>
              </w:rPr>
            </w:pPr>
          </w:p>
          <w:p w14:paraId="0BFD2A75" w14:textId="77777777" w:rsidR="006A4926" w:rsidRPr="00596DD3" w:rsidRDefault="006A4926" w:rsidP="009A61AC">
            <w:pPr>
              <w:jc w:val="both"/>
              <w:rPr>
                <w:rFonts w:ascii="Arial" w:hAnsi="Arial" w:cs="Arial"/>
                <w:sz w:val="20"/>
              </w:rPr>
            </w:pPr>
            <w:r w:rsidRPr="00596DD3">
              <w:rPr>
                <w:rFonts w:ascii="Arial" w:hAnsi="Arial" w:cs="Arial"/>
                <w:sz w:val="20"/>
              </w:rPr>
              <w:t>name: 12-lead ECG, Manufacturer Welch Allyn</w:t>
            </w:r>
          </w:p>
          <w:p w14:paraId="0A528374" w14:textId="77777777" w:rsidR="006A4926" w:rsidRPr="00596DD3" w:rsidRDefault="006A4926" w:rsidP="009A61AC">
            <w:pPr>
              <w:jc w:val="both"/>
              <w:rPr>
                <w:rFonts w:ascii="Arial" w:hAnsi="Arial" w:cs="Arial"/>
                <w:sz w:val="20"/>
              </w:rPr>
            </w:pPr>
            <w:r w:rsidRPr="00596DD3">
              <w:rPr>
                <w:rFonts w:ascii="Arial" w:hAnsi="Arial" w:cs="Arial"/>
                <w:sz w:val="20"/>
              </w:rPr>
              <w:t>type and serial number are specified in the Report of receipt/return</w:t>
            </w:r>
          </w:p>
          <w:p w14:paraId="1A89AE6B" w14:textId="69F8CE7D" w:rsidR="006A4926" w:rsidRPr="00596DD3" w:rsidRDefault="006A4926" w:rsidP="009A61AC">
            <w:pPr>
              <w:jc w:val="both"/>
              <w:rPr>
                <w:rFonts w:ascii="Arial" w:hAnsi="Arial" w:cs="Arial"/>
                <w:sz w:val="20"/>
              </w:rPr>
            </w:pPr>
            <w:r w:rsidRPr="00596DD3">
              <w:rPr>
                <w:rFonts w:ascii="Arial" w:hAnsi="Arial" w:cs="Arial"/>
                <w:sz w:val="20"/>
              </w:rPr>
              <w:t>Total value of the subject of the loan: 59.200,00</w:t>
            </w:r>
            <w:r w:rsidR="00BC2D9D">
              <w:rPr>
                <w:rFonts w:ascii="Arial" w:hAnsi="Arial" w:cs="Arial"/>
                <w:sz w:val="20"/>
              </w:rPr>
              <w:t xml:space="preserve"> </w:t>
            </w:r>
            <w:r w:rsidRPr="00596DD3">
              <w:rPr>
                <w:rFonts w:ascii="Arial" w:hAnsi="Arial" w:cs="Arial"/>
                <w:sz w:val="20"/>
              </w:rPr>
              <w:t>CZK in accordance with the records of the Lender's assets.</w:t>
            </w:r>
          </w:p>
          <w:p w14:paraId="2EF4F7F8" w14:textId="77777777" w:rsidR="006A4926" w:rsidRPr="00596DD3" w:rsidRDefault="006A4926" w:rsidP="009A61AC">
            <w:pPr>
              <w:jc w:val="both"/>
              <w:rPr>
                <w:rFonts w:ascii="Arial" w:hAnsi="Arial" w:cs="Arial"/>
                <w:sz w:val="20"/>
              </w:rPr>
            </w:pPr>
          </w:p>
          <w:p w14:paraId="06D9A84F" w14:textId="77777777" w:rsidR="006A4926" w:rsidRPr="00596DD3" w:rsidRDefault="006A4926" w:rsidP="009A61AC">
            <w:pPr>
              <w:jc w:val="both"/>
              <w:rPr>
                <w:rFonts w:ascii="Arial" w:hAnsi="Arial" w:cs="Arial"/>
                <w:sz w:val="20"/>
              </w:rPr>
            </w:pPr>
            <w:r w:rsidRPr="00596DD3">
              <w:rPr>
                <w:rFonts w:ascii="Arial" w:hAnsi="Arial" w:cs="Arial"/>
                <w:sz w:val="20"/>
              </w:rPr>
              <w:t>name: Weight Measurement Device (Scale), Manufacturer seca gmbh &amp; co.kg</w:t>
            </w:r>
          </w:p>
          <w:p w14:paraId="671A8F8D" w14:textId="77777777" w:rsidR="006A4926" w:rsidRPr="00596DD3" w:rsidRDefault="006A4926" w:rsidP="009A61AC">
            <w:pPr>
              <w:jc w:val="both"/>
              <w:rPr>
                <w:rFonts w:ascii="Arial" w:hAnsi="Arial" w:cs="Arial"/>
                <w:sz w:val="20"/>
              </w:rPr>
            </w:pPr>
            <w:r w:rsidRPr="00596DD3">
              <w:rPr>
                <w:rFonts w:ascii="Arial" w:hAnsi="Arial" w:cs="Arial"/>
                <w:sz w:val="20"/>
              </w:rPr>
              <w:t>type and serial number are specified in the Report of receipt/return</w:t>
            </w:r>
          </w:p>
          <w:p w14:paraId="0101FE8D" w14:textId="77777777" w:rsidR="006A4926" w:rsidRPr="00596DD3" w:rsidRDefault="006A4926" w:rsidP="009A61AC">
            <w:pPr>
              <w:jc w:val="both"/>
              <w:rPr>
                <w:rFonts w:ascii="Arial" w:hAnsi="Arial" w:cs="Arial"/>
                <w:sz w:val="20"/>
              </w:rPr>
            </w:pPr>
            <w:r w:rsidRPr="00596DD3">
              <w:rPr>
                <w:rFonts w:ascii="Arial" w:hAnsi="Arial" w:cs="Arial"/>
                <w:sz w:val="20"/>
              </w:rPr>
              <w:t>Total value of the subject of the loan: 14.000,00 CZK in accordance with the records of the Lender's assets.</w:t>
            </w:r>
          </w:p>
          <w:p w14:paraId="448F1108" w14:textId="77777777" w:rsidR="006A4926" w:rsidRPr="00596DD3" w:rsidRDefault="006A4926" w:rsidP="009A61AC">
            <w:pPr>
              <w:jc w:val="both"/>
              <w:rPr>
                <w:rFonts w:ascii="Arial" w:hAnsi="Arial" w:cs="Arial"/>
                <w:sz w:val="20"/>
              </w:rPr>
            </w:pPr>
          </w:p>
          <w:p w14:paraId="3F8D4762" w14:textId="77777777" w:rsidR="006A4926" w:rsidRPr="00596DD3" w:rsidRDefault="006A4926" w:rsidP="009A61AC">
            <w:pPr>
              <w:jc w:val="both"/>
              <w:rPr>
                <w:rFonts w:ascii="Arial" w:hAnsi="Arial" w:cs="Arial"/>
                <w:sz w:val="20"/>
              </w:rPr>
            </w:pPr>
            <w:r w:rsidRPr="00596DD3">
              <w:rPr>
                <w:rFonts w:ascii="Arial" w:hAnsi="Arial" w:cs="Arial"/>
                <w:sz w:val="20"/>
              </w:rPr>
              <w:t>name: Measuring tape for waist circumference, Manufacturer seca gmbh &amp; co.kg</w:t>
            </w:r>
          </w:p>
          <w:p w14:paraId="29F859FD" w14:textId="77777777" w:rsidR="006A4926" w:rsidRPr="00596DD3" w:rsidRDefault="006A4926" w:rsidP="009A61AC">
            <w:pPr>
              <w:jc w:val="both"/>
              <w:rPr>
                <w:rFonts w:ascii="Arial" w:hAnsi="Arial" w:cs="Arial"/>
                <w:sz w:val="20"/>
              </w:rPr>
            </w:pPr>
            <w:r w:rsidRPr="00596DD3">
              <w:rPr>
                <w:rFonts w:ascii="Arial" w:hAnsi="Arial" w:cs="Arial"/>
                <w:sz w:val="20"/>
              </w:rPr>
              <w:t>type and serial number are specified in the Report of receipt/return</w:t>
            </w:r>
          </w:p>
          <w:p w14:paraId="37A0FB27" w14:textId="77777777" w:rsidR="006A4926" w:rsidRPr="00596DD3" w:rsidRDefault="006A4926" w:rsidP="009A61AC">
            <w:pPr>
              <w:jc w:val="both"/>
              <w:rPr>
                <w:rFonts w:ascii="Arial" w:hAnsi="Arial" w:cs="Arial"/>
                <w:sz w:val="20"/>
              </w:rPr>
            </w:pPr>
            <w:r w:rsidRPr="00596DD3">
              <w:rPr>
                <w:rFonts w:ascii="Arial" w:hAnsi="Arial" w:cs="Arial"/>
                <w:sz w:val="20"/>
              </w:rPr>
              <w:t>Total value of the subject of the loan: 420,00 CZK in accordance with the records of the Lender's assets.</w:t>
            </w:r>
          </w:p>
          <w:p w14:paraId="35CFE282" w14:textId="77777777" w:rsidR="006A4926" w:rsidRPr="00596DD3" w:rsidRDefault="006A4926" w:rsidP="009A61AC">
            <w:pPr>
              <w:jc w:val="both"/>
              <w:rPr>
                <w:rFonts w:ascii="Arial" w:hAnsi="Arial" w:cs="Arial"/>
                <w:sz w:val="20"/>
              </w:rPr>
            </w:pPr>
          </w:p>
          <w:p w14:paraId="033158D1" w14:textId="77777777" w:rsidR="006A4926" w:rsidRPr="00596DD3" w:rsidRDefault="006A4926" w:rsidP="009A61AC">
            <w:pPr>
              <w:jc w:val="both"/>
              <w:rPr>
                <w:rFonts w:ascii="Arial" w:hAnsi="Arial" w:cs="Arial"/>
                <w:sz w:val="20"/>
              </w:rPr>
            </w:pPr>
            <w:r w:rsidRPr="00596DD3">
              <w:rPr>
                <w:rFonts w:ascii="Arial" w:hAnsi="Arial" w:cs="Arial"/>
                <w:sz w:val="20"/>
              </w:rPr>
              <w:t>name: Blood Glucose Monitor, Manufacturer Roche, Type ACCU-CHEK INSTANT MMOL/L FC KIT</w:t>
            </w:r>
          </w:p>
          <w:p w14:paraId="1728F743" w14:textId="77777777" w:rsidR="006A4926" w:rsidRPr="00596DD3" w:rsidRDefault="006A4926" w:rsidP="009A61AC">
            <w:pPr>
              <w:jc w:val="both"/>
              <w:rPr>
                <w:rFonts w:ascii="Arial" w:hAnsi="Arial" w:cs="Arial"/>
                <w:sz w:val="20"/>
              </w:rPr>
            </w:pPr>
            <w:r w:rsidRPr="00596DD3">
              <w:rPr>
                <w:rFonts w:ascii="Arial" w:hAnsi="Arial" w:cs="Arial"/>
                <w:sz w:val="20"/>
              </w:rPr>
              <w:t>type and serial number are specified in the Report of receipt/return</w:t>
            </w:r>
          </w:p>
          <w:p w14:paraId="19A274B3" w14:textId="77777777" w:rsidR="006A4926" w:rsidRPr="00596DD3" w:rsidRDefault="006A4926" w:rsidP="009A61AC">
            <w:pPr>
              <w:jc w:val="both"/>
              <w:rPr>
                <w:rFonts w:ascii="Arial" w:hAnsi="Arial" w:cs="Arial"/>
                <w:sz w:val="20"/>
              </w:rPr>
            </w:pPr>
            <w:r w:rsidRPr="00596DD3">
              <w:rPr>
                <w:rFonts w:ascii="Arial" w:hAnsi="Arial" w:cs="Arial"/>
                <w:sz w:val="20"/>
              </w:rPr>
              <w:t xml:space="preserve">Total value of the subject of the loan: 500,00 CZK in accordance with the records of the Lender's assets. </w:t>
            </w:r>
          </w:p>
          <w:p w14:paraId="0863B9B8" w14:textId="77777777" w:rsidR="006A4926" w:rsidRPr="00596DD3" w:rsidRDefault="006A4926" w:rsidP="009A61AC">
            <w:pPr>
              <w:jc w:val="both"/>
              <w:rPr>
                <w:rFonts w:ascii="Arial" w:hAnsi="Arial" w:cs="Arial"/>
                <w:sz w:val="20"/>
              </w:rPr>
            </w:pPr>
          </w:p>
          <w:p w14:paraId="74D86E47" w14:textId="77777777" w:rsidR="006A4926" w:rsidRPr="00596DD3" w:rsidRDefault="006A4926" w:rsidP="009A61AC">
            <w:pPr>
              <w:jc w:val="both"/>
              <w:rPr>
                <w:rFonts w:ascii="Arial" w:hAnsi="Arial" w:cs="Arial"/>
                <w:sz w:val="20"/>
              </w:rPr>
            </w:pPr>
            <w:r w:rsidRPr="00596DD3">
              <w:rPr>
                <w:rFonts w:ascii="Arial" w:hAnsi="Arial" w:cs="Arial"/>
                <w:sz w:val="20"/>
              </w:rPr>
              <w:t>name: Smart Phone, Manufacturer Apple Inc</w:t>
            </w:r>
          </w:p>
          <w:p w14:paraId="2E0BA0F7" w14:textId="77777777" w:rsidR="006A4926" w:rsidRPr="00596DD3" w:rsidRDefault="006A4926" w:rsidP="009A61AC">
            <w:pPr>
              <w:jc w:val="both"/>
              <w:rPr>
                <w:rFonts w:ascii="Arial" w:hAnsi="Arial" w:cs="Arial"/>
                <w:sz w:val="20"/>
              </w:rPr>
            </w:pPr>
            <w:r w:rsidRPr="00596DD3">
              <w:rPr>
                <w:rFonts w:ascii="Arial" w:hAnsi="Arial" w:cs="Arial"/>
                <w:sz w:val="20"/>
              </w:rPr>
              <w:t>type and serial number are specified in the Report of receipt/return</w:t>
            </w:r>
          </w:p>
          <w:p w14:paraId="0F2AF149" w14:textId="77777777" w:rsidR="006A4926" w:rsidRPr="00596DD3" w:rsidRDefault="006A4926" w:rsidP="009A61AC">
            <w:pPr>
              <w:jc w:val="both"/>
              <w:rPr>
                <w:rFonts w:ascii="Arial" w:hAnsi="Arial" w:cs="Arial"/>
                <w:sz w:val="20"/>
              </w:rPr>
            </w:pPr>
            <w:r w:rsidRPr="00596DD3">
              <w:rPr>
                <w:rFonts w:ascii="Arial" w:hAnsi="Arial" w:cs="Arial"/>
                <w:sz w:val="20"/>
              </w:rPr>
              <w:t xml:space="preserve">Total value of the subject of the loan: 3.720,00 CZK in accordance with the records of the Lender's assets. </w:t>
            </w:r>
          </w:p>
          <w:p w14:paraId="7D7730EB" w14:textId="77777777" w:rsidR="006A4926" w:rsidRPr="00596DD3" w:rsidRDefault="006A4926" w:rsidP="009A61AC">
            <w:pPr>
              <w:jc w:val="both"/>
              <w:rPr>
                <w:rFonts w:ascii="Arial" w:hAnsi="Arial" w:cs="Arial"/>
                <w:sz w:val="20"/>
              </w:rPr>
            </w:pPr>
          </w:p>
          <w:p w14:paraId="609C9870" w14:textId="77777777" w:rsidR="006A4926" w:rsidRPr="00596DD3" w:rsidRDefault="006A4926" w:rsidP="009A61AC">
            <w:pPr>
              <w:jc w:val="both"/>
              <w:rPr>
                <w:rFonts w:ascii="Arial" w:hAnsi="Arial" w:cs="Arial"/>
                <w:sz w:val="20"/>
              </w:rPr>
            </w:pPr>
            <w:r w:rsidRPr="00596DD3">
              <w:rPr>
                <w:rFonts w:ascii="Arial" w:hAnsi="Arial" w:cs="Arial"/>
                <w:sz w:val="20"/>
              </w:rPr>
              <w:t>name: Tablet Samsung A9+, Manufacturer Samsung</w:t>
            </w:r>
          </w:p>
          <w:p w14:paraId="7290DE45" w14:textId="77777777" w:rsidR="006A4926" w:rsidRPr="00596DD3" w:rsidRDefault="006A4926" w:rsidP="009A61AC">
            <w:pPr>
              <w:jc w:val="both"/>
              <w:rPr>
                <w:rFonts w:ascii="Arial" w:hAnsi="Arial" w:cs="Arial"/>
                <w:sz w:val="20"/>
              </w:rPr>
            </w:pPr>
            <w:r w:rsidRPr="00596DD3">
              <w:rPr>
                <w:rFonts w:ascii="Arial" w:hAnsi="Arial" w:cs="Arial"/>
                <w:sz w:val="20"/>
              </w:rPr>
              <w:t>type and serial number are specified in the Report of receipt/return</w:t>
            </w:r>
          </w:p>
          <w:p w14:paraId="3AABF840" w14:textId="77777777" w:rsidR="006A4926" w:rsidRPr="00596DD3" w:rsidRDefault="006A4926" w:rsidP="009A61AC">
            <w:pPr>
              <w:jc w:val="both"/>
              <w:rPr>
                <w:rFonts w:ascii="Arial" w:hAnsi="Arial" w:cs="Arial"/>
                <w:sz w:val="20"/>
              </w:rPr>
            </w:pPr>
            <w:r w:rsidRPr="00596DD3">
              <w:rPr>
                <w:rFonts w:ascii="Arial" w:hAnsi="Arial" w:cs="Arial"/>
                <w:sz w:val="20"/>
              </w:rPr>
              <w:lastRenderedPageBreak/>
              <w:t xml:space="preserve">Total value of the subject of the loan: 3.720,00 CZK in accordance with the records of the Lender's assets. </w:t>
            </w:r>
          </w:p>
          <w:p w14:paraId="1D43B568" w14:textId="77777777" w:rsidR="003D539C" w:rsidRPr="00596DD3" w:rsidRDefault="003D539C" w:rsidP="009A61AC">
            <w:pPr>
              <w:jc w:val="both"/>
              <w:rPr>
                <w:rFonts w:ascii="Arial" w:hAnsi="Arial" w:cs="Arial"/>
                <w:sz w:val="20"/>
              </w:rPr>
            </w:pPr>
          </w:p>
          <w:p w14:paraId="499314F9" w14:textId="77777777" w:rsidR="003D539C" w:rsidRPr="00596DD3" w:rsidRDefault="003D539C" w:rsidP="009A61AC">
            <w:pPr>
              <w:jc w:val="both"/>
              <w:rPr>
                <w:rFonts w:ascii="Arial" w:hAnsi="Arial" w:cs="Arial"/>
                <w:sz w:val="20"/>
              </w:rPr>
            </w:pPr>
            <w:r w:rsidRPr="00596DD3">
              <w:rPr>
                <w:rFonts w:ascii="Arial" w:hAnsi="Arial" w:cs="Arial"/>
                <w:sz w:val="20"/>
              </w:rPr>
              <w:t>The Lender hands over the above-specified subject of the loan to the Borrower in condition suitable for proper use (check the appropriate option as follows [ x ]):</w:t>
            </w:r>
          </w:p>
          <w:p w14:paraId="2A986528" w14:textId="77777777" w:rsidR="003D539C" w:rsidRPr="00596DD3" w:rsidRDefault="003D539C" w:rsidP="009A61AC">
            <w:pPr>
              <w:jc w:val="both"/>
              <w:rPr>
                <w:rFonts w:ascii="Arial" w:hAnsi="Arial" w:cs="Arial"/>
                <w:sz w:val="20"/>
              </w:rPr>
            </w:pPr>
          </w:p>
          <w:p w14:paraId="336D7B0F" w14:textId="4A651E75" w:rsidR="003D539C" w:rsidRPr="00596DD3" w:rsidRDefault="00BF1905" w:rsidP="009A61AC">
            <w:pPr>
              <w:jc w:val="both"/>
              <w:rPr>
                <w:rFonts w:ascii="Arial" w:hAnsi="Arial" w:cs="Arial"/>
                <w:sz w:val="20"/>
              </w:rPr>
            </w:pPr>
            <w:r w:rsidRPr="00596DD3">
              <w:rPr>
                <w:rFonts w:ascii="Arial" w:hAnsi="Arial" w:cs="Arial"/>
                <w:sz w:val="20"/>
              </w:rPr>
              <w:t>[X</w:t>
            </w:r>
            <w:r w:rsidR="003D539C" w:rsidRPr="00596DD3">
              <w:rPr>
                <w:rFonts w:ascii="Arial" w:hAnsi="Arial" w:cs="Arial"/>
                <w:sz w:val="20"/>
              </w:rPr>
              <w:t xml:space="preserve">] upon signing CTA </w:t>
            </w:r>
          </w:p>
          <w:p w14:paraId="0A16CBE3" w14:textId="77777777" w:rsidR="003D539C" w:rsidRPr="00596DD3" w:rsidRDefault="003D539C" w:rsidP="009A61AC">
            <w:pPr>
              <w:jc w:val="both"/>
              <w:rPr>
                <w:rFonts w:ascii="Arial" w:hAnsi="Arial" w:cs="Arial"/>
                <w:sz w:val="20"/>
              </w:rPr>
            </w:pPr>
          </w:p>
          <w:p w14:paraId="27988A59" w14:textId="77777777" w:rsidR="003D539C" w:rsidRPr="00596DD3" w:rsidRDefault="003D539C" w:rsidP="009A61AC">
            <w:pPr>
              <w:jc w:val="both"/>
              <w:rPr>
                <w:rFonts w:ascii="Arial" w:hAnsi="Arial" w:cs="Arial"/>
                <w:sz w:val="20"/>
              </w:rPr>
            </w:pPr>
            <w:r w:rsidRPr="00596DD3">
              <w:rPr>
                <w:rFonts w:ascii="Arial" w:hAnsi="Arial" w:cs="Arial"/>
                <w:sz w:val="20"/>
              </w:rPr>
              <w:t>[   ] no later than</w:t>
            </w:r>
            <w:r w:rsidRPr="00596DD3">
              <w:rPr>
                <w:rFonts w:ascii="Arial" w:hAnsi="Arial" w:cs="Arial"/>
                <w:sz w:val="20"/>
                <w:vertAlign w:val="superscript"/>
              </w:rPr>
              <w:t>1</w:t>
            </w:r>
            <w:r w:rsidRPr="00596DD3">
              <w:rPr>
                <w:rFonts w:ascii="Arial" w:hAnsi="Arial" w:cs="Arial"/>
                <w:sz w:val="20"/>
              </w:rPr>
              <w:t xml:space="preserve"> : </w:t>
            </w:r>
          </w:p>
          <w:p w14:paraId="22004BBB" w14:textId="77777777" w:rsidR="003D539C" w:rsidRPr="00596DD3" w:rsidRDefault="003D539C" w:rsidP="009A61AC">
            <w:pPr>
              <w:jc w:val="both"/>
              <w:rPr>
                <w:rFonts w:ascii="Arial" w:hAnsi="Arial" w:cs="Arial"/>
                <w:sz w:val="20"/>
              </w:rPr>
            </w:pPr>
          </w:p>
          <w:p w14:paraId="0065FEC8" w14:textId="0B8E48FA" w:rsidR="003D539C" w:rsidRPr="00596DD3" w:rsidRDefault="003D539C" w:rsidP="009A61AC">
            <w:pPr>
              <w:jc w:val="both"/>
              <w:rPr>
                <w:rFonts w:ascii="Arial" w:hAnsi="Arial" w:cs="Arial"/>
                <w:sz w:val="20"/>
              </w:rPr>
            </w:pPr>
            <w:r w:rsidRPr="00596DD3">
              <w:rPr>
                <w:rFonts w:ascii="Arial" w:hAnsi="Arial" w:cs="Arial"/>
                <w:sz w:val="20"/>
              </w:rPr>
              <w:t>The subject of the loan will be used at</w:t>
            </w:r>
            <w:r w:rsidRPr="00596DD3">
              <w:rPr>
                <w:rFonts w:ascii="Arial" w:hAnsi="Arial" w:cs="Arial"/>
                <w:sz w:val="20"/>
                <w:vertAlign w:val="superscript"/>
              </w:rPr>
              <w:t>2</w:t>
            </w:r>
            <w:r w:rsidRPr="00596DD3">
              <w:rPr>
                <w:rFonts w:ascii="Arial" w:hAnsi="Arial" w:cs="Arial"/>
                <w:sz w:val="20"/>
              </w:rPr>
              <w:t xml:space="preserve"> </w:t>
            </w:r>
            <w:r w:rsidR="00BF1905" w:rsidRPr="00596DD3">
              <w:rPr>
                <w:rFonts w:ascii="Arial" w:hAnsi="Arial" w:cs="Arial"/>
                <w:sz w:val="20"/>
              </w:rPr>
              <w:t>Centrum kardiovaskulární prevence 1. LF UK a FTN</w:t>
            </w:r>
            <w:r w:rsidRPr="00596DD3">
              <w:rPr>
                <w:rFonts w:ascii="Arial" w:hAnsi="Arial" w:cs="Arial"/>
                <w:sz w:val="20"/>
              </w:rPr>
              <w:t>.</w:t>
            </w:r>
          </w:p>
          <w:p w14:paraId="6F024505" w14:textId="77777777" w:rsidR="003D539C" w:rsidRPr="00596DD3" w:rsidRDefault="003D539C" w:rsidP="009A61AC">
            <w:pPr>
              <w:jc w:val="both"/>
              <w:rPr>
                <w:rFonts w:ascii="Arial" w:hAnsi="Arial" w:cs="Arial"/>
                <w:sz w:val="20"/>
              </w:rPr>
            </w:pPr>
          </w:p>
          <w:p w14:paraId="451ECD46" w14:textId="77777777" w:rsidR="003D539C" w:rsidRPr="00596DD3" w:rsidRDefault="003D539C" w:rsidP="009A61AC">
            <w:pPr>
              <w:jc w:val="both"/>
              <w:rPr>
                <w:rFonts w:ascii="Arial" w:hAnsi="Arial" w:cs="Arial"/>
                <w:sz w:val="20"/>
              </w:rPr>
            </w:pPr>
            <w:r w:rsidRPr="00596DD3">
              <w:rPr>
                <w:rFonts w:ascii="Arial" w:hAnsi="Arial" w:cs="Arial"/>
                <w:sz w:val="20"/>
              </w:rPr>
              <w:t>The handover will be confirmed by the Report of receipt/return of the subject of the equipment loan (internal document of the borrower), signed by the authorized representatives of both parties and will be filed in the this clinical study documentation.</w:t>
            </w:r>
          </w:p>
          <w:p w14:paraId="0F90F874" w14:textId="77777777" w:rsidR="003D539C" w:rsidRPr="00596DD3" w:rsidRDefault="003D539C" w:rsidP="00CA0BD3">
            <w:pPr>
              <w:rPr>
                <w:rFonts w:ascii="Arial" w:hAnsi="Arial" w:cs="Arial"/>
                <w:b/>
                <w:sz w:val="20"/>
              </w:rPr>
            </w:pPr>
          </w:p>
          <w:p w14:paraId="47983688" w14:textId="77777777" w:rsidR="003D539C" w:rsidRPr="00596DD3" w:rsidRDefault="003D539C" w:rsidP="009A61AC">
            <w:pPr>
              <w:jc w:val="center"/>
              <w:rPr>
                <w:rFonts w:ascii="Arial" w:hAnsi="Arial" w:cs="Arial"/>
                <w:b/>
                <w:sz w:val="20"/>
              </w:rPr>
            </w:pPr>
            <w:r w:rsidRPr="00596DD3">
              <w:rPr>
                <w:rFonts w:ascii="Arial" w:hAnsi="Arial" w:cs="Arial"/>
                <w:b/>
                <w:sz w:val="20"/>
              </w:rPr>
              <w:t>I.</w:t>
            </w:r>
          </w:p>
          <w:p w14:paraId="3570E8AE" w14:textId="77777777" w:rsidR="003D539C" w:rsidRPr="00596DD3" w:rsidRDefault="003D539C" w:rsidP="009A61AC">
            <w:pPr>
              <w:jc w:val="center"/>
              <w:rPr>
                <w:rFonts w:ascii="Arial" w:hAnsi="Arial" w:cs="Arial"/>
                <w:sz w:val="20"/>
              </w:rPr>
            </w:pPr>
          </w:p>
          <w:p w14:paraId="479B3CEB" w14:textId="77777777" w:rsidR="003D539C" w:rsidRPr="00596DD3" w:rsidRDefault="003D539C" w:rsidP="009A61AC">
            <w:pPr>
              <w:jc w:val="center"/>
              <w:rPr>
                <w:rFonts w:ascii="Arial" w:hAnsi="Arial" w:cs="Arial"/>
                <w:sz w:val="20"/>
              </w:rPr>
            </w:pPr>
            <w:r w:rsidRPr="00596DD3">
              <w:rPr>
                <w:rFonts w:ascii="Arial" w:hAnsi="Arial" w:cs="Arial"/>
                <w:sz w:val="20"/>
              </w:rPr>
              <w:t>1.</w:t>
            </w:r>
            <w:r w:rsidRPr="00596DD3">
              <w:rPr>
                <w:rFonts w:ascii="Arial" w:hAnsi="Arial" w:cs="Arial"/>
                <w:sz w:val="20"/>
              </w:rPr>
              <w:tab/>
              <w:t>The Borrower undertakes to return the subject of the loan to the Lender, as soon as it is not needed</w:t>
            </w:r>
          </w:p>
          <w:p w14:paraId="297CD7D1" w14:textId="77777777" w:rsidR="003D539C" w:rsidRPr="00596DD3" w:rsidRDefault="003D539C" w:rsidP="009A61AC">
            <w:pPr>
              <w:jc w:val="both"/>
              <w:rPr>
                <w:rFonts w:ascii="Arial" w:hAnsi="Arial" w:cs="Arial"/>
                <w:sz w:val="20"/>
              </w:rPr>
            </w:pPr>
            <w:r w:rsidRPr="00596DD3">
              <w:rPr>
                <w:rFonts w:ascii="Arial" w:hAnsi="Arial" w:cs="Arial"/>
                <w:sz w:val="20"/>
              </w:rPr>
              <w:t>2.</w:t>
            </w:r>
            <w:r w:rsidRPr="00596DD3">
              <w:rPr>
                <w:rFonts w:ascii="Arial" w:hAnsi="Arial" w:cs="Arial"/>
                <w:sz w:val="20"/>
              </w:rPr>
              <w:tab/>
              <w:t>The Borrower also commits to the proper use of the subject matter of the Appendix in accordance with the purpose, for which it is intended. It is required to protect it against damage, loss or destruction.</w:t>
            </w:r>
          </w:p>
          <w:p w14:paraId="35703B9A" w14:textId="77777777" w:rsidR="003D539C" w:rsidRPr="00596DD3" w:rsidRDefault="003D539C" w:rsidP="009A61AC">
            <w:pPr>
              <w:jc w:val="both"/>
              <w:rPr>
                <w:rFonts w:ascii="Arial" w:hAnsi="Arial" w:cs="Arial"/>
                <w:sz w:val="20"/>
              </w:rPr>
            </w:pPr>
            <w:r w:rsidRPr="00596DD3">
              <w:rPr>
                <w:rFonts w:ascii="Arial" w:hAnsi="Arial" w:cs="Arial"/>
                <w:sz w:val="20"/>
              </w:rPr>
              <w:t>3.</w:t>
            </w:r>
            <w:r w:rsidRPr="00596DD3">
              <w:rPr>
                <w:rFonts w:ascii="Arial" w:hAnsi="Arial" w:cs="Arial"/>
                <w:sz w:val="20"/>
              </w:rPr>
              <w:tab/>
              <w:t>The Borrower is not obliged to buy the subject of the loan after the period of loan has ended.</w:t>
            </w:r>
          </w:p>
          <w:p w14:paraId="2DAB5225" w14:textId="77777777" w:rsidR="003D539C" w:rsidRPr="00596DD3" w:rsidRDefault="003D539C" w:rsidP="009A61AC">
            <w:pPr>
              <w:jc w:val="both"/>
              <w:rPr>
                <w:rFonts w:ascii="Arial" w:hAnsi="Arial" w:cs="Arial"/>
                <w:sz w:val="20"/>
              </w:rPr>
            </w:pPr>
            <w:r w:rsidRPr="00596DD3">
              <w:rPr>
                <w:rFonts w:ascii="Arial" w:hAnsi="Arial" w:cs="Arial"/>
                <w:sz w:val="20"/>
              </w:rPr>
              <w:t>4.</w:t>
            </w:r>
            <w:r w:rsidRPr="00596DD3">
              <w:rPr>
                <w:rFonts w:ascii="Arial" w:hAnsi="Arial" w:cs="Arial"/>
                <w:sz w:val="20"/>
              </w:rPr>
              <w:tab/>
              <w:t>The Borrower is not obliged to compensate the Lender for damage to the borrowed item, which arose from the normal wear and tear of the same and could not be avoided by the available means. Its liability for damage is determined by the generally binding legal regulations.</w:t>
            </w:r>
          </w:p>
          <w:p w14:paraId="207B2F0F" w14:textId="77777777" w:rsidR="003D539C" w:rsidRPr="00596DD3" w:rsidRDefault="003D539C" w:rsidP="009A61AC">
            <w:pPr>
              <w:jc w:val="both"/>
              <w:rPr>
                <w:rFonts w:ascii="Arial" w:hAnsi="Arial" w:cs="Arial"/>
                <w:sz w:val="20"/>
              </w:rPr>
            </w:pPr>
          </w:p>
          <w:p w14:paraId="30C90F38" w14:textId="77777777" w:rsidR="003D539C" w:rsidRPr="00596DD3" w:rsidRDefault="003D539C" w:rsidP="009A61AC">
            <w:pPr>
              <w:jc w:val="center"/>
              <w:rPr>
                <w:rFonts w:ascii="Arial" w:hAnsi="Arial" w:cs="Arial"/>
                <w:b/>
                <w:sz w:val="20"/>
              </w:rPr>
            </w:pPr>
            <w:r w:rsidRPr="00596DD3">
              <w:rPr>
                <w:rFonts w:ascii="Arial" w:hAnsi="Arial" w:cs="Arial"/>
                <w:b/>
                <w:sz w:val="20"/>
              </w:rPr>
              <w:t>II.</w:t>
            </w:r>
          </w:p>
          <w:p w14:paraId="2C5996BC" w14:textId="77777777" w:rsidR="003D539C" w:rsidRPr="00596DD3" w:rsidRDefault="003D539C" w:rsidP="009A61AC">
            <w:pPr>
              <w:jc w:val="center"/>
              <w:rPr>
                <w:rFonts w:ascii="Arial" w:hAnsi="Arial" w:cs="Arial"/>
                <w:b/>
                <w:sz w:val="20"/>
              </w:rPr>
            </w:pPr>
          </w:p>
          <w:p w14:paraId="03F87767" w14:textId="77777777" w:rsidR="003D539C" w:rsidRPr="00596DD3" w:rsidRDefault="003D539C" w:rsidP="009A61AC">
            <w:pPr>
              <w:jc w:val="both"/>
              <w:rPr>
                <w:rFonts w:ascii="Arial" w:hAnsi="Arial" w:cs="Arial"/>
                <w:sz w:val="20"/>
              </w:rPr>
            </w:pPr>
            <w:r w:rsidRPr="00596DD3">
              <w:rPr>
                <w:rFonts w:ascii="Arial" w:hAnsi="Arial" w:cs="Arial"/>
                <w:sz w:val="20"/>
              </w:rPr>
              <w:t>1. The Lender undertakes to supply all the consumables and other necessary accessories to the subject of the loan free of charge for the entire duration of the period of loan.</w:t>
            </w:r>
            <w:bookmarkStart w:id="15" w:name="_Hlk12352012"/>
          </w:p>
          <w:p w14:paraId="6E095A5F" w14:textId="77777777" w:rsidR="003D539C" w:rsidRPr="00596DD3" w:rsidRDefault="003D539C" w:rsidP="009A61AC">
            <w:pPr>
              <w:jc w:val="both"/>
              <w:rPr>
                <w:rFonts w:ascii="Arial" w:hAnsi="Arial" w:cs="Arial"/>
                <w:sz w:val="20"/>
              </w:rPr>
            </w:pPr>
            <w:r w:rsidRPr="00596DD3">
              <w:rPr>
                <w:rFonts w:ascii="Arial" w:hAnsi="Arial" w:cs="Arial"/>
                <w:sz w:val="20"/>
              </w:rPr>
              <w:t>2. The Lender undertakes to deliver the following to the subject of the loan of medical devices and medical facilities: and the laboratory technique;</w:t>
            </w:r>
          </w:p>
          <w:p w14:paraId="77DCD1F0" w14:textId="77777777" w:rsidR="003D539C" w:rsidRPr="00596DD3" w:rsidRDefault="003D539C" w:rsidP="009A61AC">
            <w:pPr>
              <w:jc w:val="both"/>
              <w:rPr>
                <w:rFonts w:ascii="Arial" w:hAnsi="Arial" w:cs="Arial"/>
                <w:sz w:val="20"/>
              </w:rPr>
            </w:pPr>
            <w:r w:rsidRPr="00596DD3">
              <w:rPr>
                <w:rFonts w:ascii="Arial" w:hAnsi="Arial" w:cs="Arial"/>
                <w:sz w:val="20"/>
              </w:rPr>
              <w:lastRenderedPageBreak/>
              <w:t>•</w:t>
            </w:r>
            <w:r w:rsidRPr="00596DD3">
              <w:rPr>
                <w:rFonts w:ascii="Arial" w:hAnsi="Arial" w:cs="Arial"/>
                <w:sz w:val="20"/>
              </w:rPr>
              <w:tab/>
              <w:t>Operating instructions in the Czech language; •</w:t>
            </w:r>
            <w:r w:rsidRPr="00596DD3">
              <w:rPr>
                <w:rFonts w:ascii="Arial" w:hAnsi="Arial" w:cs="Arial"/>
                <w:sz w:val="20"/>
              </w:rPr>
              <w:tab/>
              <w:t xml:space="preserve">Declaration of conformity </w:t>
            </w:r>
          </w:p>
          <w:p w14:paraId="6D6EE5E3" w14:textId="77777777" w:rsidR="003D539C" w:rsidRPr="00596DD3" w:rsidRDefault="003D539C" w:rsidP="009A61AC">
            <w:pPr>
              <w:jc w:val="both"/>
              <w:rPr>
                <w:rFonts w:ascii="Arial" w:hAnsi="Arial" w:cs="Arial"/>
                <w:sz w:val="20"/>
              </w:rPr>
            </w:pPr>
            <w:r w:rsidRPr="00596DD3">
              <w:rPr>
                <w:rFonts w:ascii="Arial" w:hAnsi="Arial" w:cs="Arial"/>
                <w:sz w:val="20"/>
              </w:rPr>
              <w:t>•</w:t>
            </w:r>
            <w:r w:rsidRPr="00596DD3">
              <w:rPr>
                <w:rFonts w:ascii="Arial" w:hAnsi="Arial" w:cs="Arial"/>
                <w:sz w:val="20"/>
              </w:rPr>
              <w:tab/>
              <w:t>Reports on valid checks and inspections (BTK, validation, calibration, official verification, periodic measurements)</w:t>
            </w:r>
          </w:p>
          <w:p w14:paraId="52761F7D" w14:textId="77777777" w:rsidR="003D539C" w:rsidRPr="00596DD3" w:rsidRDefault="003D539C" w:rsidP="009A61AC">
            <w:pPr>
              <w:jc w:val="both"/>
              <w:rPr>
                <w:rFonts w:ascii="Arial" w:hAnsi="Arial" w:cs="Arial"/>
                <w:sz w:val="20"/>
              </w:rPr>
            </w:pPr>
            <w:r w:rsidRPr="00596DD3">
              <w:rPr>
                <w:rFonts w:ascii="Arial" w:hAnsi="Arial" w:cs="Arial"/>
                <w:sz w:val="20"/>
              </w:rPr>
              <w:t>•</w:t>
            </w:r>
            <w:r w:rsidRPr="00596DD3">
              <w:rPr>
                <w:rFonts w:ascii="Arial" w:hAnsi="Arial" w:cs="Arial"/>
                <w:sz w:val="20"/>
              </w:rPr>
              <w:tab/>
              <w:t xml:space="preserve">Operator briefing report </w:t>
            </w:r>
          </w:p>
          <w:p w14:paraId="18A2D927" w14:textId="77777777" w:rsidR="003D539C" w:rsidRPr="00596DD3" w:rsidRDefault="003D539C" w:rsidP="009A61AC">
            <w:pPr>
              <w:jc w:val="both"/>
              <w:rPr>
                <w:rFonts w:ascii="Arial" w:hAnsi="Arial" w:cs="Arial"/>
                <w:sz w:val="20"/>
              </w:rPr>
            </w:pPr>
          </w:p>
          <w:p w14:paraId="3A715F5F" w14:textId="77777777" w:rsidR="003D539C" w:rsidRPr="00596DD3" w:rsidRDefault="003D539C" w:rsidP="009A61AC">
            <w:pPr>
              <w:jc w:val="both"/>
              <w:rPr>
                <w:rFonts w:ascii="Arial" w:hAnsi="Arial" w:cs="Arial"/>
                <w:sz w:val="20"/>
              </w:rPr>
            </w:pPr>
            <w:r w:rsidRPr="00596DD3">
              <w:rPr>
                <w:rFonts w:ascii="Arial" w:hAnsi="Arial" w:cs="Arial"/>
                <w:sz w:val="20"/>
              </w:rPr>
              <w:t xml:space="preserve">3. The Lender undertakes to provide for service, repairs, inspections, validations, long-term of       stability tests (ZDSs) and regular safety technical inspections (BTKs) for the entire duration </w:t>
            </w:r>
            <w:bookmarkEnd w:id="15"/>
            <w:r w:rsidRPr="00596DD3">
              <w:rPr>
                <w:rFonts w:ascii="Arial" w:hAnsi="Arial" w:cs="Arial"/>
                <w:sz w:val="20"/>
              </w:rPr>
              <w:t>of the loan:</w:t>
            </w:r>
          </w:p>
          <w:p w14:paraId="2A648DD0" w14:textId="77777777" w:rsidR="003D539C" w:rsidRPr="00596DD3" w:rsidRDefault="003D539C" w:rsidP="009A61AC">
            <w:pPr>
              <w:jc w:val="both"/>
              <w:rPr>
                <w:rFonts w:ascii="Arial" w:hAnsi="Arial" w:cs="Arial"/>
                <w:sz w:val="20"/>
              </w:rPr>
            </w:pPr>
          </w:p>
          <w:p w14:paraId="39D2B360" w14:textId="77777777" w:rsidR="003D539C" w:rsidRPr="00596DD3" w:rsidRDefault="003D539C" w:rsidP="009A61AC">
            <w:pPr>
              <w:jc w:val="both"/>
              <w:rPr>
                <w:rFonts w:ascii="Arial" w:hAnsi="Arial" w:cs="Arial"/>
                <w:sz w:val="20"/>
              </w:rPr>
            </w:pPr>
          </w:p>
          <w:p w14:paraId="63384B34" w14:textId="77777777" w:rsidR="003D539C" w:rsidRPr="00596DD3" w:rsidRDefault="003D539C" w:rsidP="009A61AC">
            <w:pPr>
              <w:pStyle w:val="Odstavecseseznamem"/>
              <w:numPr>
                <w:ilvl w:val="0"/>
                <w:numId w:val="24"/>
              </w:numPr>
              <w:spacing w:after="0" w:line="240" w:lineRule="auto"/>
              <w:jc w:val="both"/>
              <w:rPr>
                <w:rFonts w:ascii="Arial" w:hAnsi="Arial" w:cs="Arial"/>
                <w:i/>
                <w:sz w:val="20"/>
                <w:szCs w:val="20"/>
              </w:rPr>
            </w:pPr>
            <w:r w:rsidRPr="00596DD3">
              <w:rPr>
                <w:rFonts w:ascii="Arial" w:hAnsi="Arial" w:cs="Arial"/>
                <w:sz w:val="20"/>
                <w:szCs w:val="20"/>
              </w:rPr>
              <w:t xml:space="preserve">pursuant to Act No. 375/2022 Coll., on Medical Devices, as amended </w:t>
            </w:r>
            <w:r w:rsidRPr="00596DD3">
              <w:rPr>
                <w:rFonts w:ascii="Arial" w:hAnsi="Arial" w:cs="Arial"/>
                <w:i/>
                <w:sz w:val="20"/>
                <w:szCs w:val="20"/>
              </w:rPr>
              <w:t>(if this act applies to the subject matter of the</w:t>
            </w:r>
            <w:r w:rsidRPr="00596DD3">
              <w:rPr>
                <w:rFonts w:ascii="Arial" w:hAnsi="Arial" w:cs="Arial"/>
                <w:sz w:val="20"/>
                <w:szCs w:val="20"/>
              </w:rPr>
              <w:t xml:space="preserve"> </w:t>
            </w:r>
            <w:r w:rsidRPr="00596DD3">
              <w:rPr>
                <w:rFonts w:ascii="Arial" w:hAnsi="Arial" w:cs="Arial"/>
                <w:i/>
                <w:sz w:val="20"/>
                <w:szCs w:val="20"/>
              </w:rPr>
              <w:t>Appendix),</w:t>
            </w:r>
          </w:p>
          <w:p w14:paraId="01AA0839" w14:textId="77777777" w:rsidR="003D539C" w:rsidRDefault="003D539C" w:rsidP="009A61AC">
            <w:pPr>
              <w:pStyle w:val="Odstavecseseznamem"/>
              <w:ind w:left="1068" w:hanging="708"/>
              <w:jc w:val="both"/>
              <w:rPr>
                <w:rFonts w:ascii="Arial" w:hAnsi="Arial" w:cs="Arial"/>
                <w:i/>
                <w:sz w:val="20"/>
                <w:szCs w:val="20"/>
              </w:rPr>
            </w:pPr>
          </w:p>
          <w:p w14:paraId="6DBFD315" w14:textId="77777777" w:rsidR="004C1C35" w:rsidRPr="00596DD3" w:rsidRDefault="004C1C35" w:rsidP="009A61AC">
            <w:pPr>
              <w:pStyle w:val="Odstavecseseznamem"/>
              <w:ind w:left="1068" w:hanging="708"/>
              <w:jc w:val="both"/>
              <w:rPr>
                <w:rFonts w:ascii="Arial" w:hAnsi="Arial" w:cs="Arial"/>
                <w:i/>
                <w:sz w:val="20"/>
                <w:szCs w:val="20"/>
              </w:rPr>
            </w:pPr>
          </w:p>
          <w:p w14:paraId="730A2F9F" w14:textId="77777777" w:rsidR="003D539C" w:rsidRPr="00596DD3" w:rsidRDefault="003D539C" w:rsidP="009A61AC">
            <w:pPr>
              <w:pStyle w:val="Odstavecseseznamem"/>
              <w:numPr>
                <w:ilvl w:val="0"/>
                <w:numId w:val="24"/>
              </w:numPr>
              <w:spacing w:after="0" w:line="240" w:lineRule="auto"/>
              <w:jc w:val="both"/>
              <w:rPr>
                <w:rFonts w:ascii="Arial" w:hAnsi="Arial" w:cs="Arial"/>
                <w:sz w:val="20"/>
                <w:szCs w:val="20"/>
              </w:rPr>
            </w:pPr>
            <w:r w:rsidRPr="00596DD3">
              <w:rPr>
                <w:rFonts w:ascii="Arial" w:hAnsi="Arial" w:cs="Arial"/>
                <w:sz w:val="20"/>
                <w:szCs w:val="20"/>
              </w:rPr>
              <w:t xml:space="preserve">pursuant to Act No. 263/2016 Coll., the Atomic Act, as amended </w:t>
            </w:r>
            <w:r w:rsidRPr="00596DD3">
              <w:rPr>
                <w:rFonts w:ascii="Arial" w:hAnsi="Arial" w:cs="Arial"/>
                <w:i/>
                <w:sz w:val="20"/>
                <w:szCs w:val="20"/>
              </w:rPr>
              <w:t>(if this act applies to the subject matter of the Appendix),</w:t>
            </w:r>
            <w:r w:rsidRPr="00596DD3">
              <w:rPr>
                <w:rFonts w:ascii="Arial" w:hAnsi="Arial" w:cs="Arial"/>
                <w:sz w:val="20"/>
                <w:szCs w:val="20"/>
              </w:rPr>
              <w:t xml:space="preserve"> </w:t>
            </w:r>
          </w:p>
          <w:p w14:paraId="68D1DA73" w14:textId="77777777" w:rsidR="003D539C" w:rsidRPr="00596DD3" w:rsidRDefault="003D539C" w:rsidP="009A61AC">
            <w:pPr>
              <w:pStyle w:val="Odstavecseseznamem"/>
              <w:ind w:left="1068" w:hanging="708"/>
              <w:jc w:val="both"/>
              <w:rPr>
                <w:rFonts w:ascii="Arial" w:hAnsi="Arial" w:cs="Arial"/>
                <w:sz w:val="20"/>
                <w:szCs w:val="20"/>
              </w:rPr>
            </w:pPr>
          </w:p>
          <w:p w14:paraId="55B6648A" w14:textId="77777777" w:rsidR="003D539C" w:rsidRPr="00596DD3" w:rsidRDefault="003D539C" w:rsidP="009A61AC">
            <w:pPr>
              <w:ind w:left="1068" w:hanging="708"/>
              <w:jc w:val="both"/>
              <w:rPr>
                <w:rFonts w:ascii="Arial" w:hAnsi="Arial" w:cs="Arial"/>
                <w:i/>
                <w:sz w:val="20"/>
              </w:rPr>
            </w:pPr>
            <w:r w:rsidRPr="00596DD3">
              <w:rPr>
                <w:rFonts w:ascii="Arial" w:hAnsi="Arial" w:cs="Arial"/>
                <w:sz w:val="20"/>
              </w:rPr>
              <w:t>c.</w:t>
            </w:r>
            <w:r w:rsidRPr="00596DD3">
              <w:rPr>
                <w:rFonts w:ascii="Arial" w:hAnsi="Arial" w:cs="Arial"/>
                <w:sz w:val="20"/>
              </w:rPr>
              <w:tab/>
              <w:t xml:space="preserve">pursuant to Act No. 505/1990 Coll., on Metrology, as amended, </w:t>
            </w:r>
            <w:r w:rsidRPr="00596DD3">
              <w:rPr>
                <w:rFonts w:ascii="Arial" w:hAnsi="Arial" w:cs="Arial"/>
                <w:i/>
                <w:sz w:val="20"/>
              </w:rPr>
              <w:t xml:space="preserve">(if this act applies to the subject matter of the </w:t>
            </w:r>
            <w:r w:rsidRPr="00596DD3">
              <w:rPr>
                <w:rFonts w:ascii="Arial" w:hAnsi="Arial" w:cs="Arial"/>
                <w:sz w:val="20"/>
              </w:rPr>
              <w:t>Appendix</w:t>
            </w:r>
            <w:r w:rsidRPr="00596DD3">
              <w:rPr>
                <w:rFonts w:ascii="Arial" w:hAnsi="Arial" w:cs="Arial"/>
                <w:i/>
                <w:sz w:val="20"/>
              </w:rPr>
              <w:t>),</w:t>
            </w:r>
          </w:p>
          <w:p w14:paraId="513BD826" w14:textId="77777777" w:rsidR="003D539C" w:rsidRPr="00596DD3" w:rsidRDefault="003D539C" w:rsidP="009A61AC">
            <w:pPr>
              <w:jc w:val="both"/>
              <w:rPr>
                <w:rFonts w:ascii="Arial" w:hAnsi="Arial" w:cs="Arial"/>
                <w:i/>
                <w:sz w:val="20"/>
              </w:rPr>
            </w:pPr>
          </w:p>
          <w:p w14:paraId="7FE017B9" w14:textId="77777777" w:rsidR="003D539C" w:rsidRPr="00596DD3" w:rsidRDefault="003D539C" w:rsidP="009A61AC">
            <w:pPr>
              <w:jc w:val="center"/>
              <w:rPr>
                <w:rFonts w:ascii="Arial" w:hAnsi="Arial" w:cs="Arial"/>
                <w:b/>
                <w:sz w:val="20"/>
              </w:rPr>
            </w:pPr>
            <w:r w:rsidRPr="00596DD3">
              <w:rPr>
                <w:rFonts w:ascii="Arial" w:hAnsi="Arial" w:cs="Arial"/>
                <w:b/>
                <w:sz w:val="20"/>
              </w:rPr>
              <w:t>III.</w:t>
            </w:r>
          </w:p>
          <w:p w14:paraId="52FAFFF4" w14:textId="77777777" w:rsidR="003D539C" w:rsidRPr="00596DD3" w:rsidRDefault="003D539C" w:rsidP="009A61AC">
            <w:pPr>
              <w:jc w:val="center"/>
              <w:rPr>
                <w:rFonts w:ascii="Arial" w:hAnsi="Arial" w:cs="Arial"/>
                <w:sz w:val="20"/>
              </w:rPr>
            </w:pPr>
          </w:p>
          <w:p w14:paraId="023A1520" w14:textId="77777777" w:rsidR="003D539C" w:rsidRPr="00596DD3" w:rsidRDefault="003D539C" w:rsidP="009A61AC">
            <w:pPr>
              <w:jc w:val="both"/>
              <w:rPr>
                <w:rFonts w:ascii="Arial" w:hAnsi="Arial" w:cs="Arial"/>
                <w:sz w:val="20"/>
              </w:rPr>
            </w:pPr>
            <w:r w:rsidRPr="00596DD3">
              <w:rPr>
                <w:rFonts w:ascii="Arial" w:hAnsi="Arial" w:cs="Arial"/>
                <w:sz w:val="20"/>
              </w:rPr>
              <w:t>Unenforceability or invalidity of any article, paragraph, or provision of this Appendix shall not affect the enforceability or validity of other provisions hereof. In such a case, the parties shall conduct negotiations and agree on a legally acceptable way of implementing the intentions contained in such part of the Appendix that has expired.</w:t>
            </w:r>
          </w:p>
          <w:p w14:paraId="09492C2B" w14:textId="77777777" w:rsidR="003D539C" w:rsidRPr="00596DD3" w:rsidRDefault="003D539C" w:rsidP="009A61AC">
            <w:pPr>
              <w:jc w:val="both"/>
              <w:rPr>
                <w:rFonts w:ascii="Arial" w:hAnsi="Arial" w:cs="Arial"/>
                <w:sz w:val="20"/>
              </w:rPr>
            </w:pPr>
          </w:p>
          <w:p w14:paraId="5730224C" w14:textId="77777777" w:rsidR="003D539C" w:rsidRPr="00596DD3" w:rsidRDefault="003D539C" w:rsidP="009A61AC">
            <w:pPr>
              <w:jc w:val="center"/>
              <w:rPr>
                <w:rFonts w:ascii="Arial" w:hAnsi="Arial" w:cs="Arial"/>
                <w:sz w:val="20"/>
              </w:rPr>
            </w:pPr>
            <w:r w:rsidRPr="00596DD3">
              <w:rPr>
                <w:rFonts w:ascii="Arial" w:hAnsi="Arial" w:cs="Arial"/>
                <w:b/>
                <w:sz w:val="20"/>
              </w:rPr>
              <w:t>IV</w:t>
            </w:r>
            <w:r w:rsidRPr="00596DD3">
              <w:rPr>
                <w:rFonts w:ascii="Arial" w:hAnsi="Arial" w:cs="Arial"/>
                <w:sz w:val="20"/>
              </w:rPr>
              <w:t>.</w:t>
            </w:r>
          </w:p>
          <w:p w14:paraId="6CA0A2AD" w14:textId="77777777" w:rsidR="003D539C" w:rsidRPr="00596DD3" w:rsidRDefault="003D539C" w:rsidP="009A61AC">
            <w:pPr>
              <w:pStyle w:val="Odstavecseseznamem"/>
              <w:numPr>
                <w:ilvl w:val="0"/>
                <w:numId w:val="23"/>
              </w:numPr>
              <w:spacing w:after="0" w:line="240" w:lineRule="auto"/>
              <w:ind w:left="306"/>
              <w:jc w:val="both"/>
              <w:rPr>
                <w:rFonts w:ascii="Arial" w:hAnsi="Arial" w:cs="Arial"/>
                <w:sz w:val="20"/>
                <w:szCs w:val="20"/>
              </w:rPr>
            </w:pPr>
            <w:r w:rsidRPr="00596DD3">
              <w:rPr>
                <w:rFonts w:ascii="Arial" w:hAnsi="Arial" w:cs="Arial"/>
                <w:sz w:val="20"/>
                <w:szCs w:val="20"/>
              </w:rPr>
              <w:t>Legal relations not expressly regulated by this Appendix shall be governed by Section 2193 et seq. of the Civil Code, as amended.</w:t>
            </w:r>
          </w:p>
          <w:p w14:paraId="7D008793" w14:textId="77777777" w:rsidR="003D539C" w:rsidRPr="00596DD3" w:rsidRDefault="003D539C" w:rsidP="009A61AC">
            <w:pPr>
              <w:jc w:val="both"/>
              <w:rPr>
                <w:rFonts w:ascii="Arial" w:hAnsi="Arial" w:cs="Arial"/>
                <w:sz w:val="20"/>
              </w:rPr>
            </w:pPr>
          </w:p>
          <w:p w14:paraId="0A0B33DB" w14:textId="0D722EFF" w:rsidR="003D539C" w:rsidRDefault="003D539C" w:rsidP="00CA0BD3">
            <w:pPr>
              <w:tabs>
                <w:tab w:val="left" w:pos="9864"/>
              </w:tabs>
              <w:spacing w:line="240" w:lineRule="atLeast"/>
              <w:ind w:right="-59"/>
              <w:jc w:val="both"/>
              <w:rPr>
                <w:rFonts w:ascii="Arial" w:hAnsi="Arial" w:cs="Arial"/>
                <w:sz w:val="20"/>
                <w:lang w:eastAsia="cs-CZ"/>
              </w:rPr>
            </w:pPr>
            <w:r w:rsidRPr="00596DD3">
              <w:rPr>
                <w:rFonts w:ascii="Arial" w:hAnsi="Arial" w:cs="Arial"/>
                <w:sz w:val="20"/>
                <w:lang w:eastAsia="cs-CZ"/>
              </w:rPr>
              <w:t>Appendix: Report of receipt/return of loan in respect of the Clinical trial CTA</w:t>
            </w:r>
          </w:p>
          <w:p w14:paraId="666D4DDB" w14:textId="77777777" w:rsidR="00CA0BD3" w:rsidRPr="00596DD3" w:rsidRDefault="00CA0BD3" w:rsidP="00CA0BD3">
            <w:pPr>
              <w:tabs>
                <w:tab w:val="left" w:pos="9864"/>
              </w:tabs>
              <w:spacing w:line="240" w:lineRule="atLeast"/>
              <w:ind w:right="-59"/>
              <w:jc w:val="both"/>
              <w:rPr>
                <w:rFonts w:ascii="Arial" w:hAnsi="Arial" w:cs="Arial"/>
                <w:sz w:val="20"/>
                <w:lang w:eastAsia="cs-CZ"/>
              </w:rPr>
            </w:pPr>
          </w:p>
          <w:p w14:paraId="6AD10F67" w14:textId="77777777" w:rsidR="003D539C" w:rsidRPr="00596DD3" w:rsidRDefault="003D539C" w:rsidP="009A61AC">
            <w:pPr>
              <w:jc w:val="both"/>
              <w:rPr>
                <w:rFonts w:ascii="Arial" w:hAnsi="Arial" w:cs="Arial"/>
                <w:sz w:val="20"/>
              </w:rPr>
            </w:pPr>
            <w:r w:rsidRPr="00596DD3">
              <w:rPr>
                <w:rFonts w:ascii="Arial" w:hAnsi="Arial" w:cs="Arial"/>
                <w:sz w:val="20"/>
                <w:vertAlign w:val="superscript"/>
              </w:rPr>
              <w:t>1</w:t>
            </w:r>
            <w:r w:rsidRPr="00596DD3">
              <w:rPr>
                <w:rFonts w:ascii="Arial" w:hAnsi="Arial" w:cs="Arial"/>
                <w:sz w:val="20"/>
              </w:rPr>
              <w:t xml:space="preserve"> Enter the specific date in DD format. MM. YYYY or the deadline – for example: within 15 days as of signing of the Appendix.</w:t>
            </w:r>
          </w:p>
          <w:p w14:paraId="7148E11E" w14:textId="77777777" w:rsidR="003D539C" w:rsidRPr="00596DD3" w:rsidRDefault="003D539C" w:rsidP="009A61AC">
            <w:pPr>
              <w:jc w:val="both"/>
              <w:rPr>
                <w:rFonts w:ascii="Arial" w:hAnsi="Arial" w:cs="Arial"/>
                <w:sz w:val="20"/>
              </w:rPr>
            </w:pPr>
            <w:r w:rsidRPr="00596DD3">
              <w:rPr>
                <w:rFonts w:ascii="Arial" w:hAnsi="Arial" w:cs="Arial"/>
                <w:sz w:val="20"/>
                <w:vertAlign w:val="superscript"/>
              </w:rPr>
              <w:t>2</w:t>
            </w:r>
            <w:r w:rsidRPr="00596DD3">
              <w:rPr>
                <w:rFonts w:ascii="Arial" w:hAnsi="Arial" w:cs="Arial"/>
                <w:sz w:val="20"/>
              </w:rPr>
              <w:t xml:space="preserve"> Specify the exact place of use - department, pavilion, etc.</w:t>
            </w:r>
          </w:p>
        </w:tc>
        <w:tc>
          <w:tcPr>
            <w:tcW w:w="2500" w:type="pct"/>
          </w:tcPr>
          <w:p w14:paraId="298178D9" w14:textId="77777777" w:rsidR="003D539C" w:rsidRPr="00596DD3" w:rsidRDefault="003D539C" w:rsidP="009A61AC">
            <w:pPr>
              <w:jc w:val="both"/>
              <w:rPr>
                <w:rFonts w:ascii="Arial" w:hAnsi="Arial" w:cs="Arial"/>
                <w:b/>
                <w:i/>
                <w:spacing w:val="60"/>
                <w:sz w:val="20"/>
                <w:lang w:eastAsia="cs-CZ"/>
              </w:rPr>
            </w:pPr>
          </w:p>
          <w:p w14:paraId="6705E669" w14:textId="77777777" w:rsidR="003D539C" w:rsidRPr="00596DD3" w:rsidRDefault="003D539C" w:rsidP="009A61AC">
            <w:pPr>
              <w:jc w:val="both"/>
              <w:rPr>
                <w:rFonts w:ascii="Arial" w:hAnsi="Arial" w:cs="Arial"/>
                <w:b/>
                <w:bCs/>
                <w:iCs/>
                <w:spacing w:val="60"/>
                <w:sz w:val="20"/>
                <w:lang w:eastAsia="cs-CZ"/>
              </w:rPr>
            </w:pPr>
            <w:r w:rsidRPr="00596DD3">
              <w:rPr>
                <w:rFonts w:ascii="Arial" w:hAnsi="Arial" w:cs="Arial"/>
                <w:b/>
                <w:iCs/>
                <w:spacing w:val="60"/>
                <w:sz w:val="20"/>
                <w:lang w:eastAsia="cs-CZ"/>
              </w:rPr>
              <w:t>Příloha</w:t>
            </w:r>
            <w:r w:rsidRPr="00596DD3">
              <w:rPr>
                <w:rFonts w:ascii="Arial" w:hAnsi="Arial" w:cs="Arial"/>
                <w:color w:val="000000"/>
                <w:sz w:val="20"/>
              </w:rPr>
              <w:t xml:space="preserve"> </w:t>
            </w:r>
            <w:r w:rsidRPr="00596DD3">
              <w:rPr>
                <w:rFonts w:ascii="Arial" w:hAnsi="Arial" w:cs="Arial"/>
                <w:b/>
                <w:bCs/>
                <w:color w:val="000000"/>
                <w:sz w:val="20"/>
              </w:rPr>
              <w:t>č.</w:t>
            </w:r>
            <w:r w:rsidRPr="00596DD3">
              <w:rPr>
                <w:rFonts w:ascii="Arial" w:hAnsi="Arial" w:cs="Arial"/>
                <w:color w:val="000000"/>
                <w:sz w:val="20"/>
              </w:rPr>
              <w:t xml:space="preserve"> </w:t>
            </w:r>
            <w:r w:rsidRPr="00596DD3">
              <w:rPr>
                <w:rFonts w:ascii="Arial" w:hAnsi="Arial" w:cs="Arial"/>
                <w:b/>
                <w:iCs/>
                <w:spacing w:val="60"/>
                <w:sz w:val="20"/>
                <w:lang w:eastAsia="cs-CZ"/>
              </w:rPr>
              <w:t xml:space="preserve"> B:</w:t>
            </w:r>
          </w:p>
          <w:p w14:paraId="68653238" w14:textId="77777777" w:rsidR="003D539C" w:rsidRPr="00596DD3" w:rsidRDefault="003D539C" w:rsidP="009A61AC">
            <w:pPr>
              <w:jc w:val="both"/>
              <w:rPr>
                <w:rFonts w:ascii="Arial" w:hAnsi="Arial" w:cs="Arial"/>
                <w:b/>
                <w:bCs/>
                <w:iCs/>
                <w:sz w:val="20"/>
              </w:rPr>
            </w:pPr>
            <w:r w:rsidRPr="00596DD3">
              <w:rPr>
                <w:rFonts w:ascii="Arial" w:hAnsi="Arial" w:cs="Arial"/>
                <w:b/>
                <w:bCs/>
                <w:iCs/>
                <w:sz w:val="20"/>
              </w:rPr>
              <w:t>Podmínky poskytnutí vybavení</w:t>
            </w:r>
          </w:p>
          <w:p w14:paraId="0D4473A6" w14:textId="77777777" w:rsidR="003D539C" w:rsidRPr="00596DD3" w:rsidRDefault="003D539C" w:rsidP="009A61AC">
            <w:pPr>
              <w:jc w:val="both"/>
              <w:rPr>
                <w:rFonts w:ascii="Arial" w:hAnsi="Arial" w:cs="Arial"/>
                <w:sz w:val="20"/>
              </w:rPr>
            </w:pPr>
          </w:p>
          <w:p w14:paraId="161570F6" w14:textId="4769EB62" w:rsidR="003D539C" w:rsidRPr="00596DD3" w:rsidRDefault="003D539C" w:rsidP="009A61AC">
            <w:pPr>
              <w:spacing w:line="240" w:lineRule="atLeast"/>
              <w:ind w:right="-59"/>
              <w:jc w:val="both"/>
              <w:rPr>
                <w:rFonts w:ascii="Arial" w:hAnsi="Arial" w:cs="Arial"/>
                <w:b/>
                <w:sz w:val="20"/>
                <w:lang w:eastAsia="cs-CZ"/>
              </w:rPr>
            </w:pPr>
            <w:r w:rsidRPr="00596DD3">
              <w:rPr>
                <w:rFonts w:ascii="Arial" w:hAnsi="Arial" w:cs="Arial"/>
                <w:sz w:val="20"/>
                <w:lang w:eastAsia="cs-CZ"/>
              </w:rPr>
              <w:t>Zadavatel (půjčitel) poskytne zdravotnickému zařízení (vypůjčiteli) movité věci k použití v rámci KH/KZ Protokol č</w:t>
            </w:r>
            <w:r w:rsidR="00BF1905" w:rsidRPr="00596DD3">
              <w:rPr>
                <w:rFonts w:ascii="Arial" w:hAnsi="Arial" w:cs="Arial"/>
                <w:sz w:val="20"/>
                <w:lang w:eastAsia="cs-CZ"/>
              </w:rPr>
              <w:t>. K9531-3104</w:t>
            </w:r>
            <w:r w:rsidR="00BF1905" w:rsidRPr="00596DD3">
              <w:rPr>
                <w:rFonts w:ascii="Arial" w:hAnsi="Arial" w:cs="Arial"/>
                <w:b/>
                <w:sz w:val="20"/>
                <w:lang w:eastAsia="cs-CZ"/>
              </w:rPr>
              <w:t xml:space="preserve"> </w:t>
            </w:r>
          </w:p>
          <w:p w14:paraId="7698FD86" w14:textId="59A034C9" w:rsidR="003D539C" w:rsidRPr="00596DD3" w:rsidRDefault="003D539C" w:rsidP="009A61AC">
            <w:pPr>
              <w:jc w:val="both"/>
              <w:rPr>
                <w:rFonts w:ascii="Arial" w:hAnsi="Arial" w:cs="Arial"/>
                <w:sz w:val="20"/>
              </w:rPr>
            </w:pPr>
            <w:r w:rsidRPr="00596DD3">
              <w:rPr>
                <w:rFonts w:ascii="Arial" w:hAnsi="Arial" w:cs="Arial"/>
                <w:sz w:val="20"/>
              </w:rPr>
              <w:t>Hlavní zkoušející:</w:t>
            </w:r>
            <w:r w:rsidR="00BF1905" w:rsidRPr="00596DD3">
              <w:rPr>
                <w:rFonts w:ascii="Arial" w:hAnsi="Arial" w:cs="Arial"/>
                <w:sz w:val="20"/>
              </w:rPr>
              <w:t xml:space="preserve"> </w:t>
            </w:r>
            <w:r w:rsidR="003A6C1C" w:rsidRPr="003A6C1C">
              <w:rPr>
                <w:rFonts w:ascii="Arial" w:hAnsi="Arial" w:cs="Arial"/>
                <w:sz w:val="20"/>
                <w:highlight w:val="black"/>
              </w:rPr>
              <w:t>xxxxxxxxxxxxxxxxxxxxxx</w:t>
            </w:r>
            <w:r w:rsidR="00BF1905" w:rsidRPr="003A6C1C">
              <w:rPr>
                <w:rFonts w:ascii="Arial" w:hAnsi="Arial" w:cs="Arial"/>
                <w:sz w:val="20"/>
                <w:highlight w:val="black"/>
              </w:rPr>
              <w:t xml:space="preserve">, </w:t>
            </w:r>
            <w:r w:rsidR="003A6C1C" w:rsidRPr="003A6C1C">
              <w:rPr>
                <w:rFonts w:ascii="Arial" w:hAnsi="Arial" w:cs="Arial"/>
                <w:sz w:val="20"/>
                <w:highlight w:val="black"/>
              </w:rPr>
              <w:t>xxxxxx</w:t>
            </w:r>
          </w:p>
          <w:p w14:paraId="6642E933" w14:textId="77777777" w:rsidR="003D539C" w:rsidRPr="00596DD3" w:rsidRDefault="003D539C" w:rsidP="009A61AC">
            <w:pPr>
              <w:jc w:val="both"/>
              <w:rPr>
                <w:rFonts w:ascii="Arial" w:hAnsi="Arial" w:cs="Arial"/>
                <w:sz w:val="20"/>
              </w:rPr>
            </w:pPr>
          </w:p>
          <w:p w14:paraId="2FF93C8B" w14:textId="77777777" w:rsidR="003D539C" w:rsidRPr="00596DD3" w:rsidRDefault="003D539C" w:rsidP="009A61AC">
            <w:pPr>
              <w:jc w:val="both"/>
              <w:rPr>
                <w:rFonts w:ascii="Arial" w:hAnsi="Arial" w:cs="Arial"/>
                <w:sz w:val="20"/>
              </w:rPr>
            </w:pPr>
            <w:r w:rsidRPr="00596DD3">
              <w:rPr>
                <w:rFonts w:ascii="Arial" w:hAnsi="Arial" w:cs="Arial"/>
                <w:sz w:val="20"/>
              </w:rPr>
              <w:t>Předmětem výpůjčky jsou následující movité věci:</w:t>
            </w:r>
          </w:p>
          <w:p w14:paraId="651AB2F0" w14:textId="77777777" w:rsidR="003D539C" w:rsidRPr="00596DD3" w:rsidRDefault="003D539C" w:rsidP="009A61AC">
            <w:pPr>
              <w:jc w:val="both"/>
              <w:rPr>
                <w:rFonts w:ascii="Arial" w:hAnsi="Arial" w:cs="Arial"/>
                <w:sz w:val="20"/>
                <w:u w:val="single"/>
              </w:rPr>
            </w:pPr>
          </w:p>
          <w:p w14:paraId="64D3D8B0" w14:textId="77777777" w:rsidR="006A4926" w:rsidRPr="00596DD3" w:rsidRDefault="006A4926" w:rsidP="009A61AC">
            <w:pPr>
              <w:jc w:val="both"/>
              <w:rPr>
                <w:rFonts w:ascii="Arial" w:hAnsi="Arial" w:cs="Arial"/>
                <w:sz w:val="20"/>
              </w:rPr>
            </w:pPr>
            <w:r w:rsidRPr="00596DD3">
              <w:rPr>
                <w:rFonts w:ascii="Arial" w:hAnsi="Arial" w:cs="Arial"/>
                <w:sz w:val="20"/>
              </w:rPr>
              <w:t>název:12-svodové EKG, výrobce Welch Allyn</w:t>
            </w:r>
          </w:p>
          <w:p w14:paraId="2E2CC8B5" w14:textId="77777777" w:rsidR="006A4926" w:rsidRPr="00596DD3" w:rsidRDefault="006A4926" w:rsidP="009A61AC">
            <w:pPr>
              <w:spacing w:line="240" w:lineRule="atLeast"/>
              <w:ind w:right="-59"/>
              <w:jc w:val="both"/>
              <w:rPr>
                <w:rFonts w:ascii="Arial" w:hAnsi="Arial" w:cs="Arial"/>
                <w:sz w:val="20"/>
                <w:lang w:eastAsia="cs-CZ"/>
              </w:rPr>
            </w:pPr>
            <w:r w:rsidRPr="00596DD3">
              <w:rPr>
                <w:rFonts w:ascii="Arial" w:hAnsi="Arial" w:cs="Arial"/>
                <w:sz w:val="20"/>
                <w:lang w:eastAsia="cs-CZ"/>
              </w:rPr>
              <w:t xml:space="preserve">typ a výrobní číslo budou </w:t>
            </w:r>
            <w:r w:rsidRPr="00596DD3">
              <w:rPr>
                <w:rFonts w:ascii="Arial" w:hAnsi="Arial" w:cs="Arial"/>
                <w:sz w:val="20"/>
              </w:rPr>
              <w:t>uvedeny v Protokolu o převzetí/vrácení výpůjčky</w:t>
            </w:r>
          </w:p>
          <w:p w14:paraId="071C8965" w14:textId="77777777" w:rsidR="006A4926" w:rsidRPr="00596DD3" w:rsidRDefault="006A4926" w:rsidP="009A61AC">
            <w:pPr>
              <w:jc w:val="both"/>
              <w:rPr>
                <w:rFonts w:ascii="Arial" w:hAnsi="Arial" w:cs="Arial"/>
                <w:sz w:val="20"/>
              </w:rPr>
            </w:pPr>
            <w:r w:rsidRPr="00596DD3">
              <w:rPr>
                <w:rFonts w:ascii="Arial" w:hAnsi="Arial" w:cs="Arial"/>
                <w:sz w:val="20"/>
              </w:rPr>
              <w:t>Celková hodnota předmětu výpůjčky: 59.200,00 Kč v souladu s evidencí majetku půjčitele.</w:t>
            </w:r>
          </w:p>
          <w:p w14:paraId="6CCF9FA9" w14:textId="77777777" w:rsidR="006A4926" w:rsidRPr="00596DD3" w:rsidRDefault="006A4926" w:rsidP="009A61AC">
            <w:pPr>
              <w:jc w:val="both"/>
              <w:rPr>
                <w:rFonts w:ascii="Arial" w:hAnsi="Arial" w:cs="Arial"/>
                <w:sz w:val="20"/>
              </w:rPr>
            </w:pPr>
          </w:p>
          <w:p w14:paraId="742D0A88" w14:textId="77777777" w:rsidR="006A4926" w:rsidRPr="00596DD3" w:rsidRDefault="006A4926" w:rsidP="009A61AC">
            <w:pPr>
              <w:jc w:val="both"/>
              <w:rPr>
                <w:rFonts w:ascii="Arial" w:hAnsi="Arial" w:cs="Arial"/>
                <w:sz w:val="20"/>
              </w:rPr>
            </w:pPr>
            <w:r w:rsidRPr="00596DD3">
              <w:rPr>
                <w:rFonts w:ascii="Arial" w:hAnsi="Arial" w:cs="Arial"/>
                <w:sz w:val="20"/>
              </w:rPr>
              <w:t>název: Zařízení pro měření hmotnosti (váha), výrobce seca gmbh &amp; co.kg</w:t>
            </w:r>
          </w:p>
          <w:p w14:paraId="7EF9F239" w14:textId="77777777" w:rsidR="006A4926" w:rsidRPr="00596DD3" w:rsidRDefault="006A4926" w:rsidP="009A61AC">
            <w:pPr>
              <w:spacing w:line="240" w:lineRule="atLeast"/>
              <w:ind w:right="-59"/>
              <w:jc w:val="both"/>
              <w:rPr>
                <w:rFonts w:ascii="Arial" w:hAnsi="Arial" w:cs="Arial"/>
                <w:sz w:val="20"/>
                <w:lang w:eastAsia="cs-CZ"/>
              </w:rPr>
            </w:pPr>
            <w:r w:rsidRPr="00596DD3">
              <w:rPr>
                <w:rFonts w:ascii="Arial" w:hAnsi="Arial" w:cs="Arial"/>
                <w:sz w:val="20"/>
                <w:lang w:eastAsia="cs-CZ"/>
              </w:rPr>
              <w:t xml:space="preserve">typ a výrobní číslo budou </w:t>
            </w:r>
            <w:r w:rsidRPr="00596DD3">
              <w:rPr>
                <w:rFonts w:ascii="Arial" w:hAnsi="Arial" w:cs="Arial"/>
                <w:sz w:val="20"/>
              </w:rPr>
              <w:t>uvedeny v Protokolu o převzetí/vrácení výpůjčky</w:t>
            </w:r>
          </w:p>
          <w:p w14:paraId="55CE676C" w14:textId="77777777" w:rsidR="006A4926" w:rsidRPr="00596DD3" w:rsidRDefault="006A4926" w:rsidP="009A61AC">
            <w:pPr>
              <w:jc w:val="both"/>
              <w:rPr>
                <w:rFonts w:ascii="Arial" w:hAnsi="Arial" w:cs="Arial"/>
                <w:sz w:val="20"/>
              </w:rPr>
            </w:pPr>
            <w:r w:rsidRPr="00596DD3">
              <w:rPr>
                <w:rFonts w:ascii="Arial" w:hAnsi="Arial" w:cs="Arial"/>
                <w:sz w:val="20"/>
              </w:rPr>
              <w:t>Celková hodnota předmětu výpůjčky: 14.000,00 Kč v souladu s evidencí majetku půjčitele.</w:t>
            </w:r>
          </w:p>
          <w:p w14:paraId="6A6277AB" w14:textId="77777777" w:rsidR="006A4926" w:rsidRPr="00596DD3" w:rsidRDefault="006A4926" w:rsidP="009A61AC">
            <w:pPr>
              <w:jc w:val="both"/>
              <w:rPr>
                <w:rFonts w:ascii="Arial" w:hAnsi="Arial" w:cs="Arial"/>
                <w:sz w:val="20"/>
              </w:rPr>
            </w:pPr>
          </w:p>
          <w:p w14:paraId="5E95C85D" w14:textId="77777777" w:rsidR="006A4926" w:rsidRPr="00596DD3" w:rsidRDefault="006A4926" w:rsidP="009A61AC">
            <w:pPr>
              <w:jc w:val="both"/>
              <w:rPr>
                <w:rFonts w:ascii="Arial" w:hAnsi="Arial" w:cs="Arial"/>
                <w:sz w:val="20"/>
              </w:rPr>
            </w:pPr>
            <w:r w:rsidRPr="00596DD3">
              <w:rPr>
                <w:rFonts w:ascii="Arial" w:hAnsi="Arial" w:cs="Arial"/>
                <w:sz w:val="20"/>
              </w:rPr>
              <w:t>název: Měřicí páska na obvod pasu, výrobce seca gmbh &amp; co.kg</w:t>
            </w:r>
          </w:p>
          <w:p w14:paraId="3334918B" w14:textId="77777777" w:rsidR="006A4926" w:rsidRPr="00596DD3" w:rsidRDefault="006A4926" w:rsidP="009A61AC">
            <w:pPr>
              <w:spacing w:line="240" w:lineRule="atLeast"/>
              <w:ind w:right="-59"/>
              <w:jc w:val="both"/>
              <w:rPr>
                <w:rFonts w:ascii="Arial" w:hAnsi="Arial" w:cs="Arial"/>
                <w:sz w:val="20"/>
                <w:lang w:eastAsia="cs-CZ"/>
              </w:rPr>
            </w:pPr>
            <w:r w:rsidRPr="00596DD3">
              <w:rPr>
                <w:rFonts w:ascii="Arial" w:hAnsi="Arial" w:cs="Arial"/>
                <w:sz w:val="20"/>
                <w:lang w:eastAsia="cs-CZ"/>
              </w:rPr>
              <w:t xml:space="preserve">typ a výrobní číslo budou </w:t>
            </w:r>
            <w:r w:rsidRPr="00596DD3">
              <w:rPr>
                <w:rFonts w:ascii="Arial" w:hAnsi="Arial" w:cs="Arial"/>
                <w:sz w:val="20"/>
              </w:rPr>
              <w:t>uvedeny v Protokolu o převzetí/vrácení výpůjčky</w:t>
            </w:r>
          </w:p>
          <w:p w14:paraId="02C061B5" w14:textId="77777777" w:rsidR="006A4926" w:rsidRPr="00596DD3" w:rsidRDefault="006A4926" w:rsidP="009A61AC">
            <w:pPr>
              <w:jc w:val="both"/>
              <w:rPr>
                <w:rFonts w:ascii="Arial" w:hAnsi="Arial" w:cs="Arial"/>
                <w:sz w:val="20"/>
              </w:rPr>
            </w:pPr>
            <w:r w:rsidRPr="00596DD3">
              <w:rPr>
                <w:rFonts w:ascii="Arial" w:hAnsi="Arial" w:cs="Arial"/>
                <w:sz w:val="20"/>
              </w:rPr>
              <w:t xml:space="preserve">Celková hodnota předmětu výpůjčky: 420,00 Kč v souladu s evidencí majetku půjčitele. </w:t>
            </w:r>
          </w:p>
          <w:p w14:paraId="297118EC" w14:textId="77777777" w:rsidR="006A4926" w:rsidRPr="00596DD3" w:rsidRDefault="006A4926" w:rsidP="009A61AC">
            <w:pPr>
              <w:jc w:val="both"/>
              <w:rPr>
                <w:rFonts w:ascii="Arial" w:hAnsi="Arial" w:cs="Arial"/>
                <w:sz w:val="20"/>
              </w:rPr>
            </w:pPr>
          </w:p>
          <w:p w14:paraId="72D5EA1A" w14:textId="77777777" w:rsidR="006A4926" w:rsidRPr="00596DD3" w:rsidRDefault="006A4926" w:rsidP="009A61AC">
            <w:pPr>
              <w:jc w:val="both"/>
              <w:rPr>
                <w:rFonts w:ascii="Arial" w:hAnsi="Arial" w:cs="Arial"/>
                <w:sz w:val="20"/>
              </w:rPr>
            </w:pPr>
            <w:r w:rsidRPr="00596DD3">
              <w:rPr>
                <w:rFonts w:ascii="Arial" w:hAnsi="Arial" w:cs="Arial"/>
                <w:sz w:val="20"/>
              </w:rPr>
              <w:t>název: Glukometr, výrobce Roche, typ ACCU-CHEK INSTANT MMOL/L FC KIT</w:t>
            </w:r>
          </w:p>
          <w:p w14:paraId="1382EC85" w14:textId="77777777" w:rsidR="006A4926" w:rsidRPr="00596DD3" w:rsidRDefault="006A4926" w:rsidP="009A61AC">
            <w:pPr>
              <w:spacing w:line="240" w:lineRule="atLeast"/>
              <w:ind w:right="-59"/>
              <w:jc w:val="both"/>
              <w:rPr>
                <w:rFonts w:ascii="Arial" w:hAnsi="Arial" w:cs="Arial"/>
                <w:sz w:val="20"/>
                <w:lang w:eastAsia="cs-CZ"/>
              </w:rPr>
            </w:pPr>
            <w:r w:rsidRPr="00596DD3">
              <w:rPr>
                <w:rFonts w:ascii="Arial" w:hAnsi="Arial" w:cs="Arial"/>
                <w:sz w:val="20"/>
                <w:lang w:eastAsia="cs-CZ"/>
              </w:rPr>
              <w:t xml:space="preserve">typ a výrobní číslo budou </w:t>
            </w:r>
            <w:r w:rsidRPr="00596DD3">
              <w:rPr>
                <w:rFonts w:ascii="Arial" w:hAnsi="Arial" w:cs="Arial"/>
                <w:sz w:val="20"/>
              </w:rPr>
              <w:t>uvedeny v Protokolu o převzetí/vrácení výpůjčky</w:t>
            </w:r>
          </w:p>
          <w:p w14:paraId="20B87493" w14:textId="77777777" w:rsidR="006A4926" w:rsidRPr="00596DD3" w:rsidRDefault="006A4926" w:rsidP="009A61AC">
            <w:pPr>
              <w:jc w:val="both"/>
              <w:rPr>
                <w:rFonts w:ascii="Arial" w:hAnsi="Arial" w:cs="Arial"/>
                <w:sz w:val="20"/>
              </w:rPr>
            </w:pPr>
            <w:r w:rsidRPr="00596DD3">
              <w:rPr>
                <w:rFonts w:ascii="Arial" w:hAnsi="Arial" w:cs="Arial"/>
                <w:sz w:val="20"/>
              </w:rPr>
              <w:t xml:space="preserve">Celková hodnota předmětu výpůjčky: 500,00 Kč v souladu s evidencí majetku půjčitele. </w:t>
            </w:r>
          </w:p>
          <w:p w14:paraId="5F5CDF1A" w14:textId="77777777" w:rsidR="006A4926" w:rsidRDefault="006A4926" w:rsidP="009A61AC">
            <w:pPr>
              <w:jc w:val="both"/>
              <w:rPr>
                <w:rFonts w:ascii="Arial" w:hAnsi="Arial" w:cs="Arial"/>
                <w:sz w:val="20"/>
              </w:rPr>
            </w:pPr>
          </w:p>
          <w:p w14:paraId="57815394" w14:textId="77777777" w:rsidR="00AF301D" w:rsidRDefault="00AF301D" w:rsidP="009A61AC">
            <w:pPr>
              <w:jc w:val="both"/>
              <w:rPr>
                <w:rFonts w:ascii="Arial" w:hAnsi="Arial" w:cs="Arial"/>
                <w:sz w:val="20"/>
              </w:rPr>
            </w:pPr>
          </w:p>
          <w:p w14:paraId="7AB375F9" w14:textId="77777777" w:rsidR="00AF301D" w:rsidRPr="00596DD3" w:rsidRDefault="00AF301D" w:rsidP="009A61AC">
            <w:pPr>
              <w:jc w:val="both"/>
              <w:rPr>
                <w:rFonts w:ascii="Arial" w:hAnsi="Arial" w:cs="Arial"/>
                <w:sz w:val="20"/>
              </w:rPr>
            </w:pPr>
          </w:p>
          <w:p w14:paraId="3FFDE635" w14:textId="0E24C632" w:rsidR="006A4926" w:rsidRPr="00596DD3" w:rsidRDefault="006A4926" w:rsidP="009A61AC">
            <w:pPr>
              <w:jc w:val="both"/>
              <w:rPr>
                <w:rFonts w:ascii="Arial" w:hAnsi="Arial" w:cs="Arial"/>
                <w:sz w:val="20"/>
              </w:rPr>
            </w:pPr>
            <w:r w:rsidRPr="00596DD3">
              <w:rPr>
                <w:rFonts w:ascii="Arial" w:hAnsi="Arial" w:cs="Arial"/>
                <w:sz w:val="20"/>
              </w:rPr>
              <w:t>název: Smart Phone, výrobce Apple Inc</w:t>
            </w:r>
          </w:p>
          <w:p w14:paraId="0A754E9B" w14:textId="77777777" w:rsidR="006A4926" w:rsidRPr="00596DD3" w:rsidRDefault="006A4926" w:rsidP="009A61AC">
            <w:pPr>
              <w:spacing w:line="240" w:lineRule="atLeast"/>
              <w:ind w:right="-59"/>
              <w:jc w:val="both"/>
              <w:rPr>
                <w:rFonts w:ascii="Arial" w:hAnsi="Arial" w:cs="Arial"/>
                <w:sz w:val="20"/>
                <w:lang w:eastAsia="cs-CZ"/>
              </w:rPr>
            </w:pPr>
            <w:r w:rsidRPr="00596DD3">
              <w:rPr>
                <w:rFonts w:ascii="Arial" w:hAnsi="Arial" w:cs="Arial"/>
                <w:sz w:val="20"/>
                <w:lang w:eastAsia="cs-CZ"/>
              </w:rPr>
              <w:t xml:space="preserve">typ a výrobní číslo budou </w:t>
            </w:r>
            <w:r w:rsidRPr="00596DD3">
              <w:rPr>
                <w:rFonts w:ascii="Arial" w:hAnsi="Arial" w:cs="Arial"/>
                <w:sz w:val="20"/>
              </w:rPr>
              <w:t>uvedeny v Protokolu o převzetí/vrácení výpůjčky</w:t>
            </w:r>
          </w:p>
          <w:p w14:paraId="5155517F" w14:textId="77777777" w:rsidR="006A4926" w:rsidRPr="00596DD3" w:rsidRDefault="006A4926" w:rsidP="009A61AC">
            <w:pPr>
              <w:jc w:val="both"/>
              <w:rPr>
                <w:rFonts w:ascii="Arial" w:hAnsi="Arial" w:cs="Arial"/>
                <w:sz w:val="20"/>
              </w:rPr>
            </w:pPr>
            <w:r w:rsidRPr="00596DD3">
              <w:rPr>
                <w:rFonts w:ascii="Arial" w:hAnsi="Arial" w:cs="Arial"/>
                <w:sz w:val="20"/>
              </w:rPr>
              <w:t xml:space="preserve">Celková hodnota předmětu výpůjčky: 3.720,00 Kč v souladu s evidencí majetku půjčitele. </w:t>
            </w:r>
          </w:p>
          <w:p w14:paraId="51245006" w14:textId="77777777" w:rsidR="006A4926" w:rsidRDefault="006A4926" w:rsidP="009A61AC">
            <w:pPr>
              <w:jc w:val="both"/>
              <w:rPr>
                <w:rFonts w:ascii="Arial" w:hAnsi="Arial" w:cs="Arial"/>
                <w:sz w:val="20"/>
              </w:rPr>
            </w:pPr>
          </w:p>
          <w:p w14:paraId="393F6542" w14:textId="77777777" w:rsidR="00AF301D" w:rsidRPr="00596DD3" w:rsidRDefault="00AF301D" w:rsidP="009A61AC">
            <w:pPr>
              <w:jc w:val="both"/>
              <w:rPr>
                <w:rFonts w:ascii="Arial" w:hAnsi="Arial" w:cs="Arial"/>
                <w:sz w:val="20"/>
              </w:rPr>
            </w:pPr>
          </w:p>
          <w:p w14:paraId="791EDCAE" w14:textId="77777777" w:rsidR="006A4926" w:rsidRPr="00596DD3" w:rsidRDefault="006A4926" w:rsidP="009A61AC">
            <w:pPr>
              <w:jc w:val="both"/>
              <w:rPr>
                <w:rFonts w:ascii="Arial" w:hAnsi="Arial" w:cs="Arial"/>
                <w:sz w:val="20"/>
              </w:rPr>
            </w:pPr>
            <w:r w:rsidRPr="00596DD3">
              <w:rPr>
                <w:rFonts w:ascii="Arial" w:hAnsi="Arial" w:cs="Arial"/>
                <w:sz w:val="20"/>
              </w:rPr>
              <w:t>název: Tablet Samsung A9+, výrobce Samsung</w:t>
            </w:r>
          </w:p>
          <w:p w14:paraId="3004EBA2" w14:textId="77777777" w:rsidR="006A4926" w:rsidRPr="00596DD3" w:rsidRDefault="006A4926" w:rsidP="009A61AC">
            <w:pPr>
              <w:spacing w:line="240" w:lineRule="atLeast"/>
              <w:ind w:right="-59"/>
              <w:jc w:val="both"/>
              <w:rPr>
                <w:rFonts w:ascii="Arial" w:hAnsi="Arial" w:cs="Arial"/>
                <w:sz w:val="20"/>
                <w:lang w:eastAsia="cs-CZ"/>
              </w:rPr>
            </w:pPr>
            <w:r w:rsidRPr="00596DD3">
              <w:rPr>
                <w:rFonts w:ascii="Arial" w:hAnsi="Arial" w:cs="Arial"/>
                <w:sz w:val="20"/>
                <w:lang w:eastAsia="cs-CZ"/>
              </w:rPr>
              <w:t xml:space="preserve">typ a výrobní číslo budou </w:t>
            </w:r>
            <w:r w:rsidRPr="00596DD3">
              <w:rPr>
                <w:rFonts w:ascii="Arial" w:hAnsi="Arial" w:cs="Arial"/>
                <w:sz w:val="20"/>
              </w:rPr>
              <w:t>uvedeny v Protokolu o převzetí/vrácení výpůjčky</w:t>
            </w:r>
          </w:p>
          <w:p w14:paraId="47D07965" w14:textId="77777777" w:rsidR="006A4926" w:rsidRPr="00596DD3" w:rsidRDefault="006A4926" w:rsidP="009A61AC">
            <w:pPr>
              <w:jc w:val="both"/>
              <w:rPr>
                <w:rFonts w:ascii="Arial" w:hAnsi="Arial" w:cs="Arial"/>
                <w:sz w:val="20"/>
              </w:rPr>
            </w:pPr>
            <w:r w:rsidRPr="00596DD3">
              <w:rPr>
                <w:rFonts w:ascii="Arial" w:hAnsi="Arial" w:cs="Arial"/>
                <w:sz w:val="20"/>
              </w:rPr>
              <w:lastRenderedPageBreak/>
              <w:t xml:space="preserve">Celková hodnota předmětu výpůjčky: 3.720,00  Kč v souladu s evidencí majetku půjčitele. </w:t>
            </w:r>
          </w:p>
          <w:p w14:paraId="6BF217C6" w14:textId="77777777" w:rsidR="003D539C" w:rsidRPr="00596DD3" w:rsidRDefault="003D539C" w:rsidP="009A61AC">
            <w:pPr>
              <w:jc w:val="both"/>
              <w:rPr>
                <w:rFonts w:ascii="Arial" w:hAnsi="Arial" w:cs="Arial"/>
                <w:sz w:val="20"/>
              </w:rPr>
            </w:pPr>
          </w:p>
          <w:p w14:paraId="4187009D" w14:textId="77777777" w:rsidR="003D539C" w:rsidRPr="00596DD3" w:rsidRDefault="003D539C" w:rsidP="009A61AC">
            <w:pPr>
              <w:jc w:val="both"/>
              <w:rPr>
                <w:rFonts w:ascii="Arial" w:hAnsi="Arial" w:cs="Arial"/>
                <w:sz w:val="20"/>
              </w:rPr>
            </w:pPr>
            <w:r w:rsidRPr="00596DD3">
              <w:rPr>
                <w:rFonts w:ascii="Arial" w:hAnsi="Arial" w:cs="Arial"/>
                <w:sz w:val="20"/>
              </w:rPr>
              <w:t>Půjčitel předá vypůjčiteli výše specifikovaný předmět výpůjčky ve stavu způsobilém k řádnému užívání (zaškrtněte odpovídající možnost následovně [ x ]):</w:t>
            </w:r>
          </w:p>
          <w:p w14:paraId="732F6046" w14:textId="77777777" w:rsidR="003D539C" w:rsidRPr="00596DD3" w:rsidRDefault="003D539C" w:rsidP="009A61AC">
            <w:pPr>
              <w:jc w:val="both"/>
              <w:rPr>
                <w:rFonts w:ascii="Arial" w:hAnsi="Arial" w:cs="Arial"/>
                <w:sz w:val="20"/>
              </w:rPr>
            </w:pPr>
          </w:p>
          <w:p w14:paraId="7B8D4414" w14:textId="77777777" w:rsidR="003D539C" w:rsidRPr="00596DD3" w:rsidRDefault="003D539C" w:rsidP="009A61AC">
            <w:pPr>
              <w:jc w:val="both"/>
              <w:rPr>
                <w:rFonts w:ascii="Arial" w:hAnsi="Arial" w:cs="Arial"/>
                <w:sz w:val="20"/>
              </w:rPr>
            </w:pPr>
          </w:p>
          <w:p w14:paraId="7579AD9F" w14:textId="3C64356B" w:rsidR="003D539C" w:rsidRPr="00596DD3" w:rsidRDefault="00BF1905" w:rsidP="009A61AC">
            <w:pPr>
              <w:jc w:val="both"/>
              <w:rPr>
                <w:rFonts w:ascii="Arial" w:hAnsi="Arial" w:cs="Arial"/>
                <w:sz w:val="20"/>
                <w:lang w:val="pl-PL"/>
              </w:rPr>
            </w:pPr>
            <w:r w:rsidRPr="00596DD3">
              <w:rPr>
                <w:rFonts w:ascii="Arial" w:hAnsi="Arial" w:cs="Arial"/>
                <w:sz w:val="20"/>
                <w:lang w:val="pl-PL"/>
              </w:rPr>
              <w:t>[ X</w:t>
            </w:r>
            <w:r w:rsidR="003D539C" w:rsidRPr="00596DD3">
              <w:rPr>
                <w:rFonts w:ascii="Arial" w:hAnsi="Arial" w:cs="Arial"/>
                <w:sz w:val="20"/>
                <w:lang w:val="pl-PL"/>
              </w:rPr>
              <w:t>] při podpisu smlouvy o provedení KH.</w:t>
            </w:r>
          </w:p>
          <w:p w14:paraId="58069E6D" w14:textId="77777777" w:rsidR="003D539C" w:rsidRPr="00596DD3" w:rsidRDefault="003D539C" w:rsidP="009A61AC">
            <w:pPr>
              <w:jc w:val="both"/>
              <w:rPr>
                <w:rFonts w:ascii="Arial" w:hAnsi="Arial" w:cs="Arial"/>
                <w:sz w:val="20"/>
                <w:lang w:val="pl-PL"/>
              </w:rPr>
            </w:pPr>
          </w:p>
          <w:p w14:paraId="10F8AA92" w14:textId="77777777" w:rsidR="003D539C" w:rsidRPr="00596DD3" w:rsidRDefault="003D539C" w:rsidP="009A61AC">
            <w:pPr>
              <w:jc w:val="both"/>
              <w:rPr>
                <w:rFonts w:ascii="Arial" w:hAnsi="Arial" w:cs="Arial"/>
                <w:sz w:val="20"/>
                <w:lang w:val="pl-PL"/>
              </w:rPr>
            </w:pPr>
            <w:r w:rsidRPr="00596DD3">
              <w:rPr>
                <w:rFonts w:ascii="Arial" w:hAnsi="Arial" w:cs="Arial"/>
                <w:sz w:val="20"/>
                <w:lang w:val="pl-PL"/>
              </w:rPr>
              <w:t>[   ]  nejpozději do</w:t>
            </w:r>
            <w:r w:rsidRPr="00596DD3">
              <w:rPr>
                <w:rFonts w:ascii="Arial" w:hAnsi="Arial" w:cs="Arial"/>
                <w:sz w:val="20"/>
                <w:vertAlign w:val="superscript"/>
                <w:lang w:val="pl-PL"/>
              </w:rPr>
              <w:t>1</w:t>
            </w:r>
            <w:r w:rsidRPr="00596DD3">
              <w:rPr>
                <w:rFonts w:ascii="Arial" w:hAnsi="Arial" w:cs="Arial"/>
                <w:sz w:val="20"/>
                <w:lang w:val="pl-PL"/>
              </w:rPr>
              <w:t xml:space="preserve"> : </w:t>
            </w:r>
          </w:p>
          <w:p w14:paraId="2EB456E4" w14:textId="77777777" w:rsidR="003D539C" w:rsidRPr="00596DD3" w:rsidRDefault="003D539C" w:rsidP="009A61AC">
            <w:pPr>
              <w:jc w:val="both"/>
              <w:rPr>
                <w:rFonts w:ascii="Arial" w:hAnsi="Arial" w:cs="Arial"/>
                <w:sz w:val="20"/>
                <w:lang w:val="pl-PL"/>
              </w:rPr>
            </w:pPr>
          </w:p>
          <w:p w14:paraId="577636FA" w14:textId="3E4D5074" w:rsidR="003D539C" w:rsidRPr="003C4775" w:rsidRDefault="003D539C" w:rsidP="009A61AC">
            <w:pPr>
              <w:jc w:val="both"/>
              <w:rPr>
                <w:rFonts w:ascii="Arial" w:hAnsi="Arial" w:cs="Arial"/>
                <w:sz w:val="20"/>
                <w:lang w:val="pl-PL"/>
              </w:rPr>
            </w:pPr>
            <w:r w:rsidRPr="00596DD3">
              <w:rPr>
                <w:rFonts w:ascii="Arial" w:hAnsi="Arial" w:cs="Arial"/>
                <w:sz w:val="20"/>
                <w:lang w:val="pl-PL"/>
              </w:rPr>
              <w:t>Předmět výpůjčky bude užíván na</w:t>
            </w:r>
            <w:r w:rsidRPr="00596DD3">
              <w:rPr>
                <w:rFonts w:ascii="Arial" w:hAnsi="Arial" w:cs="Arial"/>
                <w:sz w:val="20"/>
                <w:vertAlign w:val="superscript"/>
                <w:lang w:val="pl-PL"/>
              </w:rPr>
              <w:t>2</w:t>
            </w:r>
            <w:r w:rsidR="00BF1905" w:rsidRPr="00596DD3">
              <w:rPr>
                <w:rFonts w:ascii="Arial" w:hAnsi="Arial" w:cs="Arial"/>
                <w:sz w:val="20"/>
                <w:lang w:val="pl-PL"/>
              </w:rPr>
              <w:t xml:space="preserve"> Centru kardiovaskulární prevence 1. LF UK a FTN.</w:t>
            </w:r>
          </w:p>
          <w:p w14:paraId="6D27FFF7" w14:textId="77777777" w:rsidR="003D539C" w:rsidRPr="003C4775" w:rsidRDefault="003D539C" w:rsidP="009A61AC">
            <w:pPr>
              <w:jc w:val="both"/>
              <w:rPr>
                <w:rFonts w:ascii="Arial" w:hAnsi="Arial" w:cs="Arial"/>
                <w:sz w:val="20"/>
                <w:lang w:val="pl-PL"/>
              </w:rPr>
            </w:pPr>
          </w:p>
          <w:p w14:paraId="32939D31" w14:textId="77777777" w:rsidR="003D539C" w:rsidRPr="003C4775" w:rsidRDefault="003D539C" w:rsidP="009A61AC">
            <w:pPr>
              <w:jc w:val="both"/>
              <w:rPr>
                <w:rFonts w:ascii="Arial" w:hAnsi="Arial" w:cs="Arial"/>
                <w:sz w:val="20"/>
                <w:lang w:val="pl-PL"/>
              </w:rPr>
            </w:pPr>
          </w:p>
          <w:p w14:paraId="64024162" w14:textId="77777777" w:rsidR="003D539C" w:rsidRPr="003C4775" w:rsidRDefault="003D539C" w:rsidP="009A61AC">
            <w:pPr>
              <w:jc w:val="both"/>
              <w:rPr>
                <w:rFonts w:ascii="Arial" w:hAnsi="Arial" w:cs="Arial"/>
                <w:i/>
                <w:sz w:val="20"/>
                <w:lang w:val="pl-PL"/>
              </w:rPr>
            </w:pPr>
            <w:r w:rsidRPr="003C4775">
              <w:rPr>
                <w:rFonts w:ascii="Arial" w:hAnsi="Arial" w:cs="Arial"/>
                <w:sz w:val="20"/>
                <w:lang w:val="pl-PL"/>
              </w:rPr>
              <w:t xml:space="preserve">Předání bude potvrzeno Protokolem o převzetí/vrácení předmětu výpůjčky (interní dokument vypůjčitele), podepsaným oprávněnými zástupci obou smluvních stran a bude </w:t>
            </w:r>
            <w:r w:rsidRPr="003C4775">
              <w:rPr>
                <w:rFonts w:ascii="Arial" w:hAnsi="Arial" w:cs="Arial"/>
                <w:sz w:val="20"/>
                <w:lang w:val="pl-PL" w:eastAsia="cs-CZ"/>
              </w:rPr>
              <w:t xml:space="preserve">založen v dokumentaci tohoto </w:t>
            </w:r>
            <w:r w:rsidRPr="003C4775">
              <w:rPr>
                <w:rFonts w:ascii="Arial" w:hAnsi="Arial" w:cs="Arial"/>
                <w:i/>
                <w:sz w:val="20"/>
                <w:lang w:val="pl-PL" w:eastAsia="cs-CZ"/>
              </w:rPr>
              <w:t>KH</w:t>
            </w:r>
            <w:r w:rsidRPr="003C4775">
              <w:rPr>
                <w:rFonts w:ascii="Arial" w:hAnsi="Arial" w:cs="Arial"/>
                <w:i/>
                <w:sz w:val="20"/>
                <w:lang w:val="pl-PL"/>
              </w:rPr>
              <w:t>.</w:t>
            </w:r>
          </w:p>
          <w:p w14:paraId="45932B9C" w14:textId="77777777" w:rsidR="003D539C" w:rsidRPr="003C4775" w:rsidRDefault="003D539C" w:rsidP="009A61AC">
            <w:pPr>
              <w:ind w:right="1735"/>
              <w:jc w:val="both"/>
              <w:rPr>
                <w:rFonts w:ascii="Arial" w:hAnsi="Arial" w:cs="Arial"/>
                <w:sz w:val="20"/>
                <w:lang w:val="pl-PL"/>
              </w:rPr>
            </w:pPr>
          </w:p>
          <w:p w14:paraId="3608B30E" w14:textId="77777777" w:rsidR="003D539C" w:rsidRPr="003C4775" w:rsidRDefault="003D539C" w:rsidP="00CA0BD3">
            <w:pPr>
              <w:rPr>
                <w:rFonts w:ascii="Arial" w:hAnsi="Arial" w:cs="Arial"/>
                <w:b/>
                <w:sz w:val="20"/>
                <w:lang w:val="pl-PL"/>
              </w:rPr>
            </w:pPr>
          </w:p>
          <w:p w14:paraId="06C9E1CD" w14:textId="77777777" w:rsidR="003D539C" w:rsidRPr="003C4775" w:rsidRDefault="003D539C" w:rsidP="009A61AC">
            <w:pPr>
              <w:jc w:val="center"/>
              <w:rPr>
                <w:rFonts w:ascii="Arial" w:hAnsi="Arial" w:cs="Arial"/>
                <w:sz w:val="20"/>
                <w:lang w:val="pl-PL"/>
              </w:rPr>
            </w:pPr>
            <w:r w:rsidRPr="003C4775">
              <w:rPr>
                <w:rFonts w:ascii="Arial" w:hAnsi="Arial" w:cs="Arial"/>
                <w:b/>
                <w:sz w:val="20"/>
                <w:lang w:val="pl-PL"/>
              </w:rPr>
              <w:t>I</w:t>
            </w:r>
            <w:r w:rsidRPr="003C4775">
              <w:rPr>
                <w:rFonts w:ascii="Arial" w:hAnsi="Arial" w:cs="Arial"/>
                <w:sz w:val="20"/>
                <w:lang w:val="pl-PL"/>
              </w:rPr>
              <w:t>.</w:t>
            </w:r>
          </w:p>
          <w:p w14:paraId="09E8346B" w14:textId="77777777" w:rsidR="003D539C" w:rsidRPr="003C4775" w:rsidRDefault="003D539C" w:rsidP="009A61AC">
            <w:pPr>
              <w:jc w:val="both"/>
              <w:rPr>
                <w:rFonts w:ascii="Arial" w:hAnsi="Arial" w:cs="Arial"/>
                <w:sz w:val="20"/>
                <w:lang w:val="pl-PL"/>
              </w:rPr>
            </w:pPr>
          </w:p>
          <w:p w14:paraId="2C2F902A" w14:textId="77777777" w:rsidR="003D539C" w:rsidRPr="003C4775" w:rsidRDefault="003D539C" w:rsidP="009A61AC">
            <w:pPr>
              <w:jc w:val="both"/>
              <w:rPr>
                <w:rFonts w:ascii="Arial" w:hAnsi="Arial" w:cs="Arial"/>
                <w:sz w:val="20"/>
                <w:lang w:val="pl-PL"/>
              </w:rPr>
            </w:pPr>
            <w:r w:rsidRPr="003C4775">
              <w:rPr>
                <w:rFonts w:ascii="Arial" w:hAnsi="Arial" w:cs="Arial"/>
                <w:sz w:val="20"/>
                <w:lang w:val="pl-PL"/>
              </w:rPr>
              <w:t>1.</w:t>
            </w:r>
            <w:r w:rsidRPr="003C4775">
              <w:rPr>
                <w:rFonts w:ascii="Arial" w:hAnsi="Arial" w:cs="Arial"/>
                <w:sz w:val="20"/>
                <w:lang w:val="pl-PL"/>
              </w:rPr>
              <w:tab/>
              <w:t>Vypůjčitel se zavazuje předmět výpůjčky vrátit půjčiteli, jakmile jej nebude potřebovat</w:t>
            </w:r>
          </w:p>
          <w:p w14:paraId="37BA63F0" w14:textId="77777777" w:rsidR="003D539C" w:rsidRPr="003C4775" w:rsidRDefault="003D539C" w:rsidP="009A61AC">
            <w:pPr>
              <w:jc w:val="both"/>
              <w:rPr>
                <w:rFonts w:ascii="Arial" w:hAnsi="Arial" w:cs="Arial"/>
                <w:sz w:val="20"/>
                <w:lang w:val="pl-PL"/>
              </w:rPr>
            </w:pPr>
            <w:r w:rsidRPr="003C4775">
              <w:rPr>
                <w:rFonts w:ascii="Arial" w:hAnsi="Arial" w:cs="Arial"/>
                <w:sz w:val="20"/>
                <w:lang w:val="pl-PL"/>
              </w:rPr>
              <w:t>2.</w:t>
            </w:r>
            <w:r w:rsidRPr="003C4775">
              <w:rPr>
                <w:rFonts w:ascii="Arial" w:hAnsi="Arial" w:cs="Arial"/>
                <w:sz w:val="20"/>
                <w:lang w:val="pl-PL"/>
              </w:rPr>
              <w:tab/>
              <w:t>Vypůjčitel se dále zavazuje předmět této přílohy řádně užívat v souladu s účelem, ke kterému je určen. Je povinen chránit jej před poškozením, ztrátou nebo zničením.</w:t>
            </w:r>
          </w:p>
          <w:p w14:paraId="0498CF60" w14:textId="77777777" w:rsidR="003D539C" w:rsidRPr="003C4775" w:rsidRDefault="003D539C" w:rsidP="009A61AC">
            <w:pPr>
              <w:jc w:val="both"/>
              <w:rPr>
                <w:rFonts w:ascii="Arial" w:hAnsi="Arial" w:cs="Arial"/>
                <w:sz w:val="20"/>
                <w:lang w:val="pl-PL"/>
              </w:rPr>
            </w:pPr>
            <w:r w:rsidRPr="003C4775">
              <w:rPr>
                <w:rFonts w:ascii="Arial" w:hAnsi="Arial" w:cs="Arial"/>
                <w:sz w:val="20"/>
                <w:lang w:val="pl-PL"/>
              </w:rPr>
              <w:t>3.</w:t>
            </w:r>
            <w:r w:rsidRPr="003C4775">
              <w:rPr>
                <w:rFonts w:ascii="Arial" w:hAnsi="Arial" w:cs="Arial"/>
                <w:sz w:val="20"/>
                <w:lang w:val="pl-PL"/>
              </w:rPr>
              <w:tab/>
              <w:t>Vypůjčitel není povinen následně, po skončení výpůjčky, předmět výpůjčky odkoupit.</w:t>
            </w:r>
          </w:p>
          <w:p w14:paraId="7558398A" w14:textId="77777777" w:rsidR="003D539C" w:rsidRPr="003C4775" w:rsidRDefault="003D539C" w:rsidP="009A61AC">
            <w:pPr>
              <w:jc w:val="both"/>
              <w:rPr>
                <w:rFonts w:ascii="Arial" w:hAnsi="Arial" w:cs="Arial"/>
                <w:sz w:val="20"/>
                <w:lang w:val="pl-PL"/>
              </w:rPr>
            </w:pPr>
            <w:r w:rsidRPr="003C4775">
              <w:rPr>
                <w:rFonts w:ascii="Arial" w:hAnsi="Arial" w:cs="Arial"/>
                <w:sz w:val="20"/>
                <w:lang w:val="pl-PL"/>
              </w:rPr>
              <w:t>4.</w:t>
            </w:r>
            <w:r w:rsidRPr="003C4775">
              <w:rPr>
                <w:rFonts w:ascii="Arial" w:hAnsi="Arial" w:cs="Arial"/>
                <w:sz w:val="20"/>
                <w:lang w:val="pl-PL"/>
              </w:rPr>
              <w:tab/>
              <w:t>Vypůjčitel není povinen nahradit půjčiteli škodu na vypůjčené věci, která vznikla běžným opotřebením věci a které nemohl dostupnými prostředky zabránit. Jeho odpovědnost za škodu je dána obecně závaznými právními předpisy.</w:t>
            </w:r>
          </w:p>
          <w:p w14:paraId="54A44EA7" w14:textId="77777777" w:rsidR="003D539C" w:rsidRPr="003C4775" w:rsidRDefault="003D539C" w:rsidP="009A61AC">
            <w:pPr>
              <w:jc w:val="both"/>
              <w:rPr>
                <w:rFonts w:ascii="Arial" w:hAnsi="Arial" w:cs="Arial"/>
                <w:sz w:val="20"/>
                <w:lang w:val="pl-PL"/>
              </w:rPr>
            </w:pPr>
          </w:p>
          <w:p w14:paraId="3E6A4FAF" w14:textId="77777777" w:rsidR="003D539C" w:rsidRDefault="003D539C" w:rsidP="009A61AC">
            <w:pPr>
              <w:jc w:val="both"/>
              <w:rPr>
                <w:rFonts w:ascii="Arial" w:hAnsi="Arial" w:cs="Arial"/>
                <w:sz w:val="20"/>
                <w:lang w:val="pl-PL"/>
              </w:rPr>
            </w:pPr>
          </w:p>
          <w:p w14:paraId="6B662D42" w14:textId="77777777" w:rsidR="004C1C35" w:rsidRPr="003C4775" w:rsidRDefault="004C1C35" w:rsidP="009A61AC">
            <w:pPr>
              <w:jc w:val="both"/>
              <w:rPr>
                <w:rFonts w:ascii="Arial" w:hAnsi="Arial" w:cs="Arial"/>
                <w:sz w:val="20"/>
                <w:lang w:val="pl-PL"/>
              </w:rPr>
            </w:pPr>
          </w:p>
          <w:p w14:paraId="0F7FBF73" w14:textId="77777777" w:rsidR="003D539C" w:rsidRPr="00596DD3" w:rsidRDefault="003D539C" w:rsidP="009A61AC">
            <w:pPr>
              <w:jc w:val="center"/>
              <w:rPr>
                <w:rFonts w:ascii="Arial" w:hAnsi="Arial" w:cs="Arial"/>
                <w:sz w:val="20"/>
              </w:rPr>
            </w:pPr>
            <w:r w:rsidRPr="00596DD3">
              <w:rPr>
                <w:rFonts w:ascii="Arial" w:hAnsi="Arial" w:cs="Arial"/>
                <w:b/>
                <w:sz w:val="20"/>
              </w:rPr>
              <w:t>II</w:t>
            </w:r>
            <w:r w:rsidRPr="00596DD3">
              <w:rPr>
                <w:rFonts w:ascii="Arial" w:hAnsi="Arial" w:cs="Arial"/>
                <w:sz w:val="20"/>
              </w:rPr>
              <w:t>.</w:t>
            </w:r>
          </w:p>
          <w:p w14:paraId="32E04E35" w14:textId="77777777" w:rsidR="003D539C" w:rsidRPr="00596DD3" w:rsidRDefault="003D539C" w:rsidP="009A61AC">
            <w:pPr>
              <w:jc w:val="both"/>
              <w:rPr>
                <w:rFonts w:ascii="Arial" w:hAnsi="Arial" w:cs="Arial"/>
                <w:sz w:val="20"/>
              </w:rPr>
            </w:pPr>
          </w:p>
          <w:p w14:paraId="62252044" w14:textId="77777777" w:rsidR="003D539C" w:rsidRPr="00596DD3" w:rsidRDefault="003D539C" w:rsidP="004C1C35">
            <w:pPr>
              <w:pStyle w:val="Odstavecseseznamem"/>
              <w:numPr>
                <w:ilvl w:val="0"/>
                <w:numId w:val="22"/>
              </w:numPr>
              <w:spacing w:after="0" w:line="240" w:lineRule="auto"/>
              <w:ind w:left="-31" w:hanging="6"/>
              <w:jc w:val="both"/>
              <w:rPr>
                <w:rFonts w:ascii="Arial" w:hAnsi="Arial" w:cs="Arial"/>
                <w:sz w:val="20"/>
                <w:szCs w:val="20"/>
              </w:rPr>
            </w:pPr>
            <w:r w:rsidRPr="00596DD3">
              <w:rPr>
                <w:rFonts w:ascii="Arial" w:hAnsi="Arial" w:cs="Arial"/>
                <w:sz w:val="20"/>
                <w:szCs w:val="20"/>
              </w:rPr>
              <w:t>Půjčitel se zavazuje bezplatně dodávat veškerý spotřební materiál a ostatní nutné příslušenství k předmětu výpůjčky, a to po celou dobu trvání výpůjčky.</w:t>
            </w:r>
          </w:p>
          <w:p w14:paraId="4553C8D0" w14:textId="77777777" w:rsidR="003D539C" w:rsidRPr="00596DD3" w:rsidRDefault="003D539C" w:rsidP="004C1C35">
            <w:pPr>
              <w:pStyle w:val="Odstavecseseznamem"/>
              <w:numPr>
                <w:ilvl w:val="0"/>
                <w:numId w:val="22"/>
              </w:numPr>
              <w:spacing w:after="0" w:line="240" w:lineRule="auto"/>
              <w:ind w:left="-31" w:hanging="6"/>
              <w:jc w:val="both"/>
              <w:rPr>
                <w:rFonts w:ascii="Arial" w:hAnsi="Arial" w:cs="Arial"/>
                <w:sz w:val="20"/>
                <w:szCs w:val="20"/>
              </w:rPr>
            </w:pPr>
            <w:r w:rsidRPr="00596DD3">
              <w:rPr>
                <w:rFonts w:ascii="Arial" w:hAnsi="Arial" w:cs="Arial"/>
                <w:sz w:val="20"/>
                <w:szCs w:val="20"/>
              </w:rPr>
              <w:t>Půjčitel se zavazuje dodat k předmětu výpůjčky u přístrojových zdravotnických prostředků a laboratorní techniky:</w:t>
            </w:r>
          </w:p>
          <w:p w14:paraId="3A4BB3EC" w14:textId="77777777" w:rsidR="003D539C" w:rsidRPr="00596DD3" w:rsidRDefault="003D539C" w:rsidP="004C1C35">
            <w:pPr>
              <w:ind w:left="-31" w:hanging="6"/>
              <w:jc w:val="both"/>
              <w:rPr>
                <w:rFonts w:ascii="Arial" w:hAnsi="Arial" w:cs="Arial"/>
                <w:sz w:val="20"/>
              </w:rPr>
            </w:pPr>
            <w:r w:rsidRPr="00596DD3">
              <w:rPr>
                <w:rFonts w:ascii="Arial" w:hAnsi="Arial" w:cs="Arial"/>
                <w:sz w:val="20"/>
              </w:rPr>
              <w:t>•</w:t>
            </w:r>
            <w:r w:rsidRPr="00596DD3">
              <w:rPr>
                <w:rFonts w:ascii="Arial" w:hAnsi="Arial" w:cs="Arial"/>
                <w:sz w:val="20"/>
              </w:rPr>
              <w:tab/>
              <w:t xml:space="preserve">návod k obsluze v českém jazyce, </w:t>
            </w:r>
          </w:p>
          <w:p w14:paraId="05422ED8" w14:textId="77777777" w:rsidR="003D539C" w:rsidRPr="00596DD3" w:rsidRDefault="003D539C" w:rsidP="004C1C35">
            <w:pPr>
              <w:ind w:left="-31" w:hanging="6"/>
              <w:jc w:val="both"/>
              <w:rPr>
                <w:rFonts w:ascii="Arial" w:hAnsi="Arial" w:cs="Arial"/>
                <w:sz w:val="20"/>
              </w:rPr>
            </w:pPr>
            <w:r w:rsidRPr="00596DD3">
              <w:rPr>
                <w:rFonts w:ascii="Arial" w:hAnsi="Arial" w:cs="Arial"/>
                <w:sz w:val="20"/>
              </w:rPr>
              <w:t>•</w:t>
            </w:r>
            <w:r w:rsidRPr="00596DD3">
              <w:rPr>
                <w:rFonts w:ascii="Arial" w:hAnsi="Arial" w:cs="Arial"/>
                <w:sz w:val="20"/>
              </w:rPr>
              <w:tab/>
              <w:t xml:space="preserve">prohlášení o shodě, </w:t>
            </w:r>
          </w:p>
          <w:p w14:paraId="570BBA3B" w14:textId="77777777" w:rsidR="003D539C" w:rsidRPr="00596DD3" w:rsidRDefault="003D539C" w:rsidP="004C1C35">
            <w:pPr>
              <w:ind w:left="-31" w:hanging="6"/>
              <w:jc w:val="both"/>
              <w:rPr>
                <w:rFonts w:ascii="Arial" w:hAnsi="Arial" w:cs="Arial"/>
                <w:sz w:val="20"/>
              </w:rPr>
            </w:pPr>
            <w:r w:rsidRPr="00596DD3">
              <w:rPr>
                <w:rFonts w:ascii="Arial" w:hAnsi="Arial" w:cs="Arial"/>
                <w:sz w:val="20"/>
              </w:rPr>
              <w:lastRenderedPageBreak/>
              <w:t>•</w:t>
            </w:r>
            <w:r w:rsidRPr="00596DD3">
              <w:rPr>
                <w:rFonts w:ascii="Arial" w:hAnsi="Arial" w:cs="Arial"/>
                <w:sz w:val="20"/>
              </w:rPr>
              <w:tab/>
              <w:t>protokoly o platných kontrolách (BTK, validace, kalibrace, úřední ověření, periodická měření)</w:t>
            </w:r>
          </w:p>
          <w:p w14:paraId="77F45840" w14:textId="77777777" w:rsidR="003D539C" w:rsidRPr="00596DD3" w:rsidRDefault="003D539C" w:rsidP="004C1C35">
            <w:pPr>
              <w:ind w:left="-31" w:hanging="6"/>
              <w:jc w:val="both"/>
              <w:rPr>
                <w:rFonts w:ascii="Arial" w:hAnsi="Arial" w:cs="Arial"/>
                <w:sz w:val="20"/>
              </w:rPr>
            </w:pPr>
            <w:r w:rsidRPr="00596DD3">
              <w:rPr>
                <w:rFonts w:ascii="Arial" w:hAnsi="Arial" w:cs="Arial"/>
                <w:sz w:val="20"/>
              </w:rPr>
              <w:t>•</w:t>
            </w:r>
            <w:r w:rsidRPr="00596DD3">
              <w:rPr>
                <w:rFonts w:ascii="Arial" w:hAnsi="Arial" w:cs="Arial"/>
                <w:sz w:val="20"/>
              </w:rPr>
              <w:tab/>
              <w:t>protokol o instruktáži obsluhy</w:t>
            </w:r>
          </w:p>
          <w:p w14:paraId="73EA81E3" w14:textId="77777777" w:rsidR="003D539C" w:rsidRDefault="003D539C" w:rsidP="004C1C35">
            <w:pPr>
              <w:ind w:left="-31" w:hanging="6"/>
              <w:jc w:val="both"/>
              <w:rPr>
                <w:rFonts w:ascii="Arial" w:hAnsi="Arial" w:cs="Arial"/>
                <w:sz w:val="20"/>
              </w:rPr>
            </w:pPr>
          </w:p>
          <w:p w14:paraId="3B140788" w14:textId="77777777" w:rsidR="004C1C35" w:rsidRPr="00596DD3" w:rsidRDefault="004C1C35" w:rsidP="004C1C35">
            <w:pPr>
              <w:ind w:left="-31" w:hanging="6"/>
              <w:jc w:val="both"/>
              <w:rPr>
                <w:rFonts w:ascii="Arial" w:hAnsi="Arial" w:cs="Arial"/>
                <w:sz w:val="20"/>
              </w:rPr>
            </w:pPr>
          </w:p>
          <w:p w14:paraId="0685DE39" w14:textId="77777777" w:rsidR="003D539C" w:rsidRPr="00596DD3" w:rsidRDefault="003D539C" w:rsidP="004C1C35">
            <w:pPr>
              <w:pStyle w:val="Odstavecseseznamem"/>
              <w:numPr>
                <w:ilvl w:val="0"/>
                <w:numId w:val="22"/>
              </w:numPr>
              <w:spacing w:after="0" w:line="240" w:lineRule="auto"/>
              <w:ind w:left="-31" w:hanging="6"/>
              <w:jc w:val="both"/>
              <w:rPr>
                <w:rFonts w:ascii="Arial" w:hAnsi="Arial" w:cs="Arial"/>
                <w:sz w:val="20"/>
                <w:szCs w:val="20"/>
              </w:rPr>
            </w:pPr>
            <w:r w:rsidRPr="00596DD3">
              <w:rPr>
                <w:rFonts w:ascii="Arial" w:hAnsi="Arial" w:cs="Arial"/>
                <w:sz w:val="20"/>
                <w:szCs w:val="20"/>
              </w:rPr>
              <w:t>Půjčitel se zavazuje na předmětu výpůjčky po celou dobu trvání výpůjčky zdarma zajišťovat a provádět servis, opravy, revize, validace, zkoušky dlouhodobé stability (ZDS) a pravidelné bezpečnostně technické prohlídky (BTK):</w:t>
            </w:r>
          </w:p>
          <w:p w14:paraId="317ED409" w14:textId="77777777" w:rsidR="003D539C" w:rsidRPr="004C1C35" w:rsidRDefault="003D539C" w:rsidP="004C1C35">
            <w:pPr>
              <w:jc w:val="both"/>
              <w:rPr>
                <w:rFonts w:ascii="Arial" w:hAnsi="Arial" w:cs="Arial"/>
                <w:sz w:val="20"/>
              </w:rPr>
            </w:pPr>
          </w:p>
          <w:p w14:paraId="69993C80" w14:textId="77777777" w:rsidR="003D539C" w:rsidRPr="00596DD3" w:rsidRDefault="003D539C" w:rsidP="004C1C35">
            <w:pPr>
              <w:pStyle w:val="Odstavecseseznamem"/>
              <w:numPr>
                <w:ilvl w:val="0"/>
                <w:numId w:val="25"/>
              </w:numPr>
              <w:spacing w:after="0" w:line="240" w:lineRule="auto"/>
              <w:ind w:left="819" w:hanging="459"/>
              <w:jc w:val="both"/>
              <w:rPr>
                <w:rFonts w:ascii="Arial" w:hAnsi="Arial" w:cs="Arial"/>
                <w:sz w:val="20"/>
                <w:szCs w:val="20"/>
              </w:rPr>
            </w:pPr>
            <w:r w:rsidRPr="00596DD3">
              <w:rPr>
                <w:rFonts w:ascii="Arial" w:hAnsi="Arial" w:cs="Arial"/>
                <w:sz w:val="20"/>
                <w:szCs w:val="20"/>
              </w:rPr>
              <w:t xml:space="preserve">podle zákona č. 375/2022 Sb. o zdravotnických prostředcích v platném znění </w:t>
            </w:r>
            <w:r w:rsidRPr="00596DD3">
              <w:rPr>
                <w:rFonts w:ascii="Arial" w:hAnsi="Arial" w:cs="Arial"/>
                <w:i/>
                <w:sz w:val="20"/>
                <w:szCs w:val="20"/>
              </w:rPr>
              <w:t>(pokud se uvedený zákon na předmět této přílohy vztahuje),</w:t>
            </w:r>
            <w:r w:rsidRPr="00596DD3">
              <w:rPr>
                <w:rFonts w:ascii="Arial" w:hAnsi="Arial" w:cs="Arial"/>
                <w:sz w:val="20"/>
                <w:szCs w:val="20"/>
              </w:rPr>
              <w:t xml:space="preserve"> </w:t>
            </w:r>
          </w:p>
          <w:p w14:paraId="36B2F588" w14:textId="77777777" w:rsidR="003D539C" w:rsidRPr="00596DD3" w:rsidRDefault="003D539C" w:rsidP="004C1C35">
            <w:pPr>
              <w:pStyle w:val="Odstavecseseznamem"/>
              <w:ind w:left="819" w:hanging="459"/>
              <w:jc w:val="both"/>
              <w:rPr>
                <w:rFonts w:ascii="Arial" w:hAnsi="Arial" w:cs="Arial"/>
                <w:sz w:val="20"/>
                <w:szCs w:val="20"/>
              </w:rPr>
            </w:pPr>
          </w:p>
          <w:p w14:paraId="0A8245FD" w14:textId="77777777" w:rsidR="003D539C" w:rsidRPr="00596DD3" w:rsidRDefault="003D539C" w:rsidP="004C1C35">
            <w:pPr>
              <w:pStyle w:val="Odstavecseseznamem"/>
              <w:numPr>
                <w:ilvl w:val="0"/>
                <w:numId w:val="25"/>
              </w:numPr>
              <w:spacing w:after="0" w:line="240" w:lineRule="auto"/>
              <w:ind w:left="819" w:hanging="459"/>
              <w:jc w:val="both"/>
              <w:rPr>
                <w:rFonts w:ascii="Arial" w:hAnsi="Arial" w:cs="Arial"/>
                <w:i/>
                <w:sz w:val="20"/>
                <w:szCs w:val="20"/>
              </w:rPr>
            </w:pPr>
            <w:r w:rsidRPr="00596DD3">
              <w:rPr>
                <w:rFonts w:ascii="Arial" w:hAnsi="Arial" w:cs="Arial"/>
                <w:sz w:val="20"/>
                <w:szCs w:val="20"/>
              </w:rPr>
              <w:t xml:space="preserve">podle zákona č. 263/2016 Sb., atomový zákon v platném zněním </w:t>
            </w:r>
            <w:r w:rsidRPr="00596DD3">
              <w:rPr>
                <w:rFonts w:ascii="Arial" w:hAnsi="Arial" w:cs="Arial"/>
                <w:i/>
                <w:sz w:val="20"/>
                <w:szCs w:val="20"/>
              </w:rPr>
              <w:t>(pokud se uvedený zákon na předmět této přílohy vztahuje)</w:t>
            </w:r>
          </w:p>
          <w:p w14:paraId="42C3BDBF" w14:textId="77777777" w:rsidR="003D539C" w:rsidRPr="00596DD3" w:rsidRDefault="003D539C" w:rsidP="004C1C35">
            <w:pPr>
              <w:pStyle w:val="Odstavecseseznamem"/>
              <w:ind w:left="819" w:hanging="459"/>
              <w:rPr>
                <w:rFonts w:ascii="Arial" w:hAnsi="Arial" w:cs="Arial"/>
                <w:i/>
                <w:sz w:val="20"/>
                <w:szCs w:val="20"/>
              </w:rPr>
            </w:pPr>
          </w:p>
          <w:p w14:paraId="6A53231F" w14:textId="77777777" w:rsidR="003D539C" w:rsidRPr="00596DD3" w:rsidRDefault="003D539C" w:rsidP="004C1C35">
            <w:pPr>
              <w:ind w:left="819" w:hanging="459"/>
              <w:jc w:val="both"/>
              <w:rPr>
                <w:rFonts w:ascii="Arial" w:hAnsi="Arial" w:cs="Arial"/>
                <w:i/>
                <w:sz w:val="20"/>
              </w:rPr>
            </w:pPr>
            <w:r w:rsidRPr="00596DD3">
              <w:rPr>
                <w:rFonts w:ascii="Arial" w:hAnsi="Arial" w:cs="Arial"/>
                <w:sz w:val="20"/>
              </w:rPr>
              <w:t>c.</w:t>
            </w:r>
            <w:r w:rsidRPr="00596DD3">
              <w:rPr>
                <w:rFonts w:ascii="Arial" w:hAnsi="Arial" w:cs="Arial"/>
                <w:sz w:val="20"/>
              </w:rPr>
              <w:tab/>
              <w:t xml:space="preserve">podle zákona č. 505/1990 Sb. o metrologii v platném znění, </w:t>
            </w:r>
            <w:r w:rsidRPr="00596DD3">
              <w:rPr>
                <w:rFonts w:ascii="Arial" w:hAnsi="Arial" w:cs="Arial"/>
                <w:i/>
                <w:sz w:val="20"/>
              </w:rPr>
              <w:t>(pokud se uvedený zákon na předmět této přílohy vztahuje),</w:t>
            </w:r>
          </w:p>
          <w:p w14:paraId="12775B31" w14:textId="77777777" w:rsidR="003D539C" w:rsidRPr="00596DD3" w:rsidRDefault="003D539C" w:rsidP="009A61AC">
            <w:pPr>
              <w:jc w:val="both"/>
              <w:rPr>
                <w:rFonts w:ascii="Arial" w:hAnsi="Arial" w:cs="Arial"/>
                <w:i/>
                <w:sz w:val="20"/>
              </w:rPr>
            </w:pPr>
          </w:p>
          <w:p w14:paraId="07F2351B" w14:textId="77777777" w:rsidR="003D539C" w:rsidRPr="00596DD3" w:rsidRDefault="003D539C" w:rsidP="009A61AC">
            <w:pPr>
              <w:jc w:val="center"/>
              <w:rPr>
                <w:rFonts w:ascii="Arial" w:hAnsi="Arial" w:cs="Arial"/>
                <w:b/>
                <w:sz w:val="20"/>
              </w:rPr>
            </w:pPr>
            <w:r w:rsidRPr="00596DD3">
              <w:rPr>
                <w:rFonts w:ascii="Arial" w:hAnsi="Arial" w:cs="Arial"/>
                <w:b/>
                <w:sz w:val="20"/>
              </w:rPr>
              <w:t>III.</w:t>
            </w:r>
          </w:p>
          <w:p w14:paraId="71EBF92A" w14:textId="77777777" w:rsidR="003D539C" w:rsidRPr="00596DD3" w:rsidRDefault="003D539C" w:rsidP="009A61AC">
            <w:pPr>
              <w:jc w:val="both"/>
              <w:rPr>
                <w:rFonts w:ascii="Arial" w:hAnsi="Arial" w:cs="Arial"/>
                <w:sz w:val="20"/>
              </w:rPr>
            </w:pPr>
          </w:p>
          <w:p w14:paraId="04C2AE7B" w14:textId="77777777" w:rsidR="003D539C" w:rsidRPr="00596DD3" w:rsidRDefault="003D539C" w:rsidP="009A61AC">
            <w:pPr>
              <w:jc w:val="both"/>
              <w:rPr>
                <w:rFonts w:ascii="Arial" w:hAnsi="Arial" w:cs="Arial"/>
                <w:sz w:val="20"/>
              </w:rPr>
            </w:pPr>
            <w:r w:rsidRPr="00596DD3">
              <w:rPr>
                <w:rFonts w:ascii="Arial" w:hAnsi="Arial" w:cs="Arial"/>
                <w:sz w:val="20"/>
              </w:rPr>
              <w:t>Nevynutitelnost nebo neplatnost kteréhokoli článku, odstavce nebo ustanovení této přílohy neovlivní vynutitelnost nebo platnost ostatních ustanovení této přílohy. V takovém případě povedou smluvní strany vzájemná jednání a dohodnou se na právně přijatelném způsobu provedení záměrů obsažených v takové části přílohy, jež pozbyla platnosti.</w:t>
            </w:r>
          </w:p>
          <w:p w14:paraId="3BAC5FA7" w14:textId="77777777" w:rsidR="003D539C" w:rsidRPr="00596DD3" w:rsidRDefault="003D539C" w:rsidP="009A61AC">
            <w:pPr>
              <w:jc w:val="both"/>
              <w:rPr>
                <w:rFonts w:ascii="Arial" w:hAnsi="Arial" w:cs="Arial"/>
                <w:sz w:val="20"/>
              </w:rPr>
            </w:pPr>
          </w:p>
          <w:p w14:paraId="5EDE61A2" w14:textId="77777777" w:rsidR="003D539C" w:rsidRPr="00596DD3" w:rsidRDefault="003D539C" w:rsidP="009A61AC">
            <w:pPr>
              <w:jc w:val="center"/>
              <w:rPr>
                <w:rFonts w:ascii="Arial" w:hAnsi="Arial" w:cs="Arial"/>
                <w:sz w:val="20"/>
              </w:rPr>
            </w:pPr>
            <w:r w:rsidRPr="00596DD3">
              <w:rPr>
                <w:rFonts w:ascii="Arial" w:hAnsi="Arial" w:cs="Arial"/>
                <w:b/>
                <w:sz w:val="20"/>
              </w:rPr>
              <w:t>IV</w:t>
            </w:r>
            <w:r w:rsidRPr="00596DD3">
              <w:rPr>
                <w:rFonts w:ascii="Arial" w:hAnsi="Arial" w:cs="Arial"/>
                <w:sz w:val="20"/>
              </w:rPr>
              <w:t>.</w:t>
            </w:r>
          </w:p>
          <w:p w14:paraId="14546722" w14:textId="77777777" w:rsidR="003D539C" w:rsidRPr="00596DD3" w:rsidRDefault="003D539C" w:rsidP="009A61AC">
            <w:pPr>
              <w:pStyle w:val="Odstavecseseznamem"/>
              <w:ind w:left="323"/>
              <w:jc w:val="both"/>
              <w:rPr>
                <w:rFonts w:ascii="Arial" w:hAnsi="Arial" w:cs="Arial"/>
                <w:sz w:val="20"/>
                <w:szCs w:val="20"/>
              </w:rPr>
            </w:pPr>
            <w:r w:rsidRPr="00596DD3">
              <w:rPr>
                <w:rFonts w:ascii="Arial" w:hAnsi="Arial" w:cs="Arial"/>
                <w:sz w:val="20"/>
                <w:szCs w:val="20"/>
              </w:rPr>
              <w:t>Právní vztahy touto přílohou výslovně neupravené se řídí § 2193 a násl. občanského zákoníku, v platném znění.</w:t>
            </w:r>
          </w:p>
          <w:p w14:paraId="37F4E812" w14:textId="71C9F9A5" w:rsidR="003D539C" w:rsidRPr="00596DD3" w:rsidRDefault="003D539C" w:rsidP="009A61AC">
            <w:pPr>
              <w:jc w:val="both"/>
              <w:rPr>
                <w:rFonts w:ascii="Arial" w:hAnsi="Arial" w:cs="Arial"/>
                <w:sz w:val="20"/>
              </w:rPr>
            </w:pPr>
            <w:r w:rsidRPr="00596DD3">
              <w:rPr>
                <w:rFonts w:ascii="Arial" w:hAnsi="Arial" w:cs="Arial"/>
                <w:sz w:val="20"/>
              </w:rPr>
              <w:tab/>
            </w:r>
          </w:p>
          <w:p w14:paraId="4977D19B" w14:textId="77777777" w:rsidR="003D539C" w:rsidRPr="00596DD3" w:rsidRDefault="003D539C" w:rsidP="009A61AC">
            <w:pPr>
              <w:jc w:val="both"/>
              <w:rPr>
                <w:rFonts w:ascii="Arial" w:hAnsi="Arial" w:cs="Arial"/>
                <w:sz w:val="20"/>
                <w:lang w:eastAsia="cs-CZ"/>
              </w:rPr>
            </w:pPr>
            <w:r w:rsidRPr="00596DD3">
              <w:rPr>
                <w:rFonts w:ascii="Arial" w:hAnsi="Arial" w:cs="Arial"/>
                <w:sz w:val="20"/>
                <w:lang w:eastAsia="cs-CZ"/>
              </w:rPr>
              <w:t>Příloha: Protokol o převzetí a vrácení předmětu výpůjčky</w:t>
            </w:r>
          </w:p>
          <w:p w14:paraId="30FC983D" w14:textId="65B82C92" w:rsidR="003D539C" w:rsidRPr="00596DD3" w:rsidRDefault="003D539C" w:rsidP="009A61AC">
            <w:pPr>
              <w:tabs>
                <w:tab w:val="left" w:pos="9864"/>
              </w:tabs>
              <w:spacing w:line="240" w:lineRule="atLeast"/>
              <w:ind w:right="-59"/>
              <w:jc w:val="both"/>
              <w:rPr>
                <w:rFonts w:ascii="Arial" w:hAnsi="Arial" w:cs="Arial"/>
                <w:sz w:val="20"/>
              </w:rPr>
            </w:pPr>
          </w:p>
          <w:p w14:paraId="65692344" w14:textId="77777777" w:rsidR="003D539C" w:rsidRPr="003C4775" w:rsidRDefault="003D539C" w:rsidP="009A61AC">
            <w:pPr>
              <w:jc w:val="both"/>
              <w:rPr>
                <w:rFonts w:ascii="Arial" w:hAnsi="Arial" w:cs="Arial"/>
                <w:sz w:val="20"/>
                <w:lang w:val="pl-PL"/>
              </w:rPr>
            </w:pPr>
            <w:r w:rsidRPr="00596DD3">
              <w:rPr>
                <w:rFonts w:ascii="Arial" w:hAnsi="Arial" w:cs="Arial"/>
                <w:sz w:val="20"/>
              </w:rPr>
              <w:t xml:space="preserve"> </w:t>
            </w:r>
            <w:r w:rsidRPr="00596DD3">
              <w:rPr>
                <w:rFonts w:ascii="Arial" w:hAnsi="Arial" w:cs="Arial"/>
                <w:sz w:val="20"/>
                <w:vertAlign w:val="superscript"/>
              </w:rPr>
              <w:t>1</w:t>
            </w:r>
            <w:r w:rsidRPr="00596DD3">
              <w:rPr>
                <w:rFonts w:ascii="Arial" w:hAnsi="Arial" w:cs="Arial"/>
                <w:sz w:val="20"/>
              </w:rPr>
              <w:t xml:space="preserve"> Vložte konkrétní datum ve formátu DD. MM. </w:t>
            </w:r>
            <w:r w:rsidRPr="003C4775">
              <w:rPr>
                <w:rFonts w:ascii="Arial" w:hAnsi="Arial" w:cs="Arial"/>
                <w:sz w:val="20"/>
                <w:lang w:val="pl-PL"/>
              </w:rPr>
              <w:t>RRRR, nebo lhůtu – např.: do 15ti dnů od podpisu této přílohy.</w:t>
            </w:r>
          </w:p>
          <w:p w14:paraId="0D7ADB82" w14:textId="77777777" w:rsidR="003D539C" w:rsidRPr="003C4775" w:rsidRDefault="003D539C" w:rsidP="009A61AC">
            <w:pPr>
              <w:jc w:val="both"/>
              <w:rPr>
                <w:rFonts w:ascii="Arial" w:hAnsi="Arial" w:cs="Arial"/>
                <w:sz w:val="20"/>
                <w:lang w:val="pl-PL"/>
              </w:rPr>
            </w:pPr>
            <w:r w:rsidRPr="003C4775">
              <w:rPr>
                <w:rFonts w:ascii="Arial" w:hAnsi="Arial" w:cs="Arial"/>
                <w:sz w:val="20"/>
                <w:vertAlign w:val="superscript"/>
                <w:lang w:val="pl-PL"/>
              </w:rPr>
              <w:t>2</w:t>
            </w:r>
            <w:r w:rsidRPr="003C4775">
              <w:rPr>
                <w:rFonts w:ascii="Arial" w:hAnsi="Arial" w:cs="Arial"/>
                <w:sz w:val="20"/>
                <w:lang w:val="pl-PL"/>
              </w:rPr>
              <w:t xml:space="preserve"> Uveďte přesné místo užívání – oddělení, pavilon atd</w:t>
            </w:r>
          </w:p>
        </w:tc>
      </w:tr>
    </w:tbl>
    <w:p w14:paraId="6C1EE50F" w14:textId="77777777" w:rsidR="003D539C" w:rsidRPr="003C4775" w:rsidRDefault="003D539C" w:rsidP="009A61AC">
      <w:pPr>
        <w:rPr>
          <w:rFonts w:ascii="Arial" w:hAnsi="Arial" w:cs="Arial"/>
          <w:sz w:val="20"/>
          <w:lang w:val="pl-P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52"/>
      </w:tblGrid>
      <w:tr w:rsidR="003D539C" w:rsidRPr="000B7B87" w14:paraId="355A5F8E" w14:textId="77777777" w:rsidTr="00265586">
        <w:tc>
          <w:tcPr>
            <w:tcW w:w="9752" w:type="dxa"/>
            <w:tcBorders>
              <w:top w:val="single" w:sz="12" w:space="0" w:color="auto"/>
              <w:left w:val="single" w:sz="12" w:space="0" w:color="auto"/>
              <w:bottom w:val="single" w:sz="12" w:space="0" w:color="auto"/>
              <w:right w:val="single" w:sz="4" w:space="0" w:color="auto"/>
            </w:tcBorders>
            <w:shd w:val="solid" w:color="C0C0C0" w:fill="FFFFFF"/>
          </w:tcPr>
          <w:p w14:paraId="78465E84" w14:textId="77777777" w:rsidR="003D539C" w:rsidRPr="00596DD3" w:rsidRDefault="003D539C" w:rsidP="009A61AC">
            <w:pPr>
              <w:jc w:val="center"/>
              <w:rPr>
                <w:rFonts w:ascii="Arial" w:hAnsi="Arial" w:cs="Arial"/>
                <w:b/>
                <w:sz w:val="20"/>
              </w:rPr>
            </w:pPr>
            <w:r w:rsidRPr="00596DD3">
              <w:rPr>
                <w:rFonts w:ascii="Arial" w:hAnsi="Arial" w:cs="Arial"/>
                <w:b/>
                <w:sz w:val="20"/>
              </w:rPr>
              <w:t xml:space="preserve">Protokol o převzetí/vrácení výpůjčky ke smlouvě o klinickém hodnocení / </w:t>
            </w:r>
            <w:bookmarkStart w:id="16" w:name="_Hlk219363348"/>
            <w:r w:rsidRPr="00596DD3">
              <w:rPr>
                <w:rFonts w:ascii="Arial" w:hAnsi="Arial" w:cs="Arial"/>
                <w:b/>
                <w:sz w:val="20"/>
              </w:rPr>
              <w:t>Report of receipt/return of loan in respect of the Clinical trial CTA</w:t>
            </w:r>
          </w:p>
          <w:bookmarkEnd w:id="16"/>
          <w:p w14:paraId="3EA4E7B6" w14:textId="77777777" w:rsidR="003D539C" w:rsidRPr="00596DD3" w:rsidRDefault="003D539C" w:rsidP="009A61AC">
            <w:pPr>
              <w:jc w:val="center"/>
              <w:rPr>
                <w:rFonts w:ascii="Arial" w:hAnsi="Arial" w:cs="Arial"/>
                <w:b/>
                <w:sz w:val="20"/>
              </w:rPr>
            </w:pPr>
          </w:p>
          <w:p w14:paraId="575A1166" w14:textId="77777777" w:rsidR="003D539C" w:rsidRPr="003C4775" w:rsidRDefault="003D539C" w:rsidP="009A61AC">
            <w:pPr>
              <w:jc w:val="center"/>
              <w:rPr>
                <w:rFonts w:ascii="Arial" w:hAnsi="Arial" w:cs="Arial"/>
                <w:b/>
                <w:sz w:val="20"/>
                <w:lang w:val="pl-PL"/>
              </w:rPr>
            </w:pPr>
            <w:r w:rsidRPr="003C4775">
              <w:rPr>
                <w:rFonts w:ascii="Arial" w:hAnsi="Arial" w:cs="Arial"/>
                <w:b/>
                <w:sz w:val="20"/>
                <w:lang w:val="pl-PL"/>
              </w:rPr>
              <w:t>č./ No: ………………….. ze dne / dated……………………………</w:t>
            </w:r>
          </w:p>
        </w:tc>
      </w:tr>
    </w:tbl>
    <w:p w14:paraId="67109AD5" w14:textId="77777777" w:rsidR="003D539C" w:rsidRPr="003C4775" w:rsidRDefault="003D539C" w:rsidP="009A61AC">
      <w:pPr>
        <w:rPr>
          <w:rFonts w:ascii="Arial" w:hAnsi="Arial" w:cs="Arial"/>
          <w:sz w:val="20"/>
          <w:lang w:val="pl-PL"/>
        </w:rPr>
      </w:pPr>
    </w:p>
    <w:tbl>
      <w:tblPr>
        <w:tblW w:w="9654"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441"/>
        <w:gridCol w:w="1134"/>
        <w:gridCol w:w="3260"/>
        <w:gridCol w:w="908"/>
        <w:gridCol w:w="3911"/>
      </w:tblGrid>
      <w:tr w:rsidR="003D539C" w:rsidRPr="00596DD3" w14:paraId="3EBD8F8E" w14:textId="77777777" w:rsidTr="00265586">
        <w:trPr>
          <w:cantSplit/>
          <w:trHeight w:val="567"/>
        </w:trPr>
        <w:tc>
          <w:tcPr>
            <w:tcW w:w="441" w:type="dxa"/>
            <w:vMerge w:val="restart"/>
            <w:tcBorders>
              <w:top w:val="single" w:sz="24" w:space="0" w:color="auto"/>
            </w:tcBorders>
            <w:textDirection w:val="btLr"/>
            <w:vAlign w:val="center"/>
          </w:tcPr>
          <w:p w14:paraId="0310CBD4" w14:textId="77777777" w:rsidR="003D539C" w:rsidRPr="00596DD3" w:rsidRDefault="003D539C" w:rsidP="009A61AC">
            <w:pPr>
              <w:ind w:left="113" w:right="113"/>
              <w:jc w:val="center"/>
              <w:rPr>
                <w:rFonts w:ascii="Arial" w:hAnsi="Arial" w:cs="Arial"/>
                <w:b/>
                <w:bCs/>
                <w:i/>
                <w:sz w:val="20"/>
              </w:rPr>
            </w:pPr>
            <w:r w:rsidRPr="00596DD3">
              <w:rPr>
                <w:rFonts w:ascii="Arial" w:hAnsi="Arial" w:cs="Arial"/>
                <w:b/>
                <w:bCs/>
                <w:i/>
                <w:sz w:val="20"/>
              </w:rPr>
              <w:t>Převzetí / Takeover</w:t>
            </w:r>
          </w:p>
        </w:tc>
        <w:tc>
          <w:tcPr>
            <w:tcW w:w="4394" w:type="dxa"/>
            <w:gridSpan w:val="2"/>
            <w:tcBorders>
              <w:top w:val="single" w:sz="24" w:space="0" w:color="auto"/>
              <w:bottom w:val="single" w:sz="12" w:space="0" w:color="auto"/>
            </w:tcBorders>
            <w:vAlign w:val="center"/>
          </w:tcPr>
          <w:p w14:paraId="36682D74" w14:textId="77777777" w:rsidR="003D539C" w:rsidRPr="00596DD3" w:rsidRDefault="003D539C" w:rsidP="009A61AC">
            <w:pPr>
              <w:rPr>
                <w:rFonts w:ascii="Arial" w:hAnsi="Arial" w:cs="Arial"/>
                <w:bCs/>
                <w:sz w:val="20"/>
              </w:rPr>
            </w:pPr>
          </w:p>
          <w:p w14:paraId="55A47FC7" w14:textId="77777777" w:rsidR="003D539C" w:rsidRPr="00596DD3" w:rsidRDefault="003D539C" w:rsidP="009A61AC">
            <w:pPr>
              <w:rPr>
                <w:rFonts w:ascii="Arial" w:hAnsi="Arial" w:cs="Arial"/>
                <w:bCs/>
                <w:sz w:val="20"/>
              </w:rPr>
            </w:pPr>
            <w:r w:rsidRPr="00596DD3">
              <w:rPr>
                <w:rFonts w:ascii="Arial" w:hAnsi="Arial" w:cs="Arial"/>
                <w:bCs/>
                <w:sz w:val="20"/>
              </w:rPr>
              <w:t>Název / Title</w:t>
            </w:r>
          </w:p>
          <w:p w14:paraId="22C6CE76" w14:textId="77777777" w:rsidR="003D539C" w:rsidRPr="00596DD3" w:rsidRDefault="003D539C" w:rsidP="009A61AC">
            <w:pPr>
              <w:rPr>
                <w:rFonts w:ascii="Arial" w:hAnsi="Arial" w:cs="Arial"/>
                <w:bCs/>
                <w:sz w:val="20"/>
              </w:rPr>
            </w:pPr>
          </w:p>
        </w:tc>
        <w:tc>
          <w:tcPr>
            <w:tcW w:w="4819" w:type="dxa"/>
            <w:gridSpan w:val="2"/>
            <w:tcBorders>
              <w:top w:val="single" w:sz="24" w:space="0" w:color="auto"/>
              <w:bottom w:val="single" w:sz="12" w:space="0" w:color="auto"/>
              <w:right w:val="single" w:sz="12" w:space="0" w:color="auto"/>
            </w:tcBorders>
            <w:noWrap/>
            <w:vAlign w:val="center"/>
            <w:hideMark/>
          </w:tcPr>
          <w:p w14:paraId="3FEB3E30" w14:textId="77777777" w:rsidR="003D539C" w:rsidRPr="00596DD3" w:rsidRDefault="003D539C" w:rsidP="009A61AC">
            <w:pPr>
              <w:rPr>
                <w:rFonts w:ascii="Arial" w:hAnsi="Arial" w:cs="Arial"/>
                <w:sz w:val="20"/>
              </w:rPr>
            </w:pPr>
            <w:r w:rsidRPr="00596DD3">
              <w:rPr>
                <w:rFonts w:ascii="Arial" w:hAnsi="Arial" w:cs="Arial"/>
                <w:sz w:val="20"/>
              </w:rPr>
              <w:t> </w:t>
            </w:r>
          </w:p>
        </w:tc>
      </w:tr>
      <w:tr w:rsidR="003D539C" w:rsidRPr="00596DD3" w14:paraId="7A78213F" w14:textId="77777777" w:rsidTr="00265586">
        <w:trPr>
          <w:cantSplit/>
          <w:trHeight w:val="395"/>
        </w:trPr>
        <w:tc>
          <w:tcPr>
            <w:tcW w:w="441" w:type="dxa"/>
            <w:vMerge/>
            <w:tcBorders>
              <w:top w:val="single" w:sz="24" w:space="0" w:color="auto"/>
            </w:tcBorders>
            <w:textDirection w:val="btLr"/>
            <w:vAlign w:val="center"/>
          </w:tcPr>
          <w:p w14:paraId="09390571" w14:textId="77777777" w:rsidR="003D539C" w:rsidRPr="00596DD3" w:rsidRDefault="003D539C" w:rsidP="009A61AC">
            <w:pPr>
              <w:ind w:left="113" w:right="113"/>
              <w:jc w:val="center"/>
              <w:rPr>
                <w:rFonts w:ascii="Arial" w:hAnsi="Arial" w:cs="Arial"/>
                <w:b/>
                <w:bCs/>
                <w:i/>
                <w:sz w:val="20"/>
              </w:rPr>
            </w:pPr>
          </w:p>
        </w:tc>
        <w:tc>
          <w:tcPr>
            <w:tcW w:w="4394" w:type="dxa"/>
            <w:gridSpan w:val="2"/>
            <w:tcBorders>
              <w:top w:val="single" w:sz="12" w:space="0" w:color="auto"/>
            </w:tcBorders>
            <w:vAlign w:val="center"/>
          </w:tcPr>
          <w:p w14:paraId="6B928522" w14:textId="77777777" w:rsidR="003D539C" w:rsidRPr="00596DD3" w:rsidRDefault="003D539C" w:rsidP="009A61AC">
            <w:pPr>
              <w:rPr>
                <w:rFonts w:ascii="Arial" w:hAnsi="Arial" w:cs="Arial"/>
                <w:bCs/>
                <w:sz w:val="20"/>
              </w:rPr>
            </w:pPr>
            <w:r w:rsidRPr="00596DD3">
              <w:rPr>
                <w:rFonts w:ascii="Arial" w:hAnsi="Arial" w:cs="Arial"/>
                <w:bCs/>
                <w:sz w:val="20"/>
              </w:rPr>
              <w:t>přístrojový zdravotnický prostředek nebo laboratorní technika / instrument medical device or laboratory technology</w:t>
            </w:r>
          </w:p>
        </w:tc>
        <w:tc>
          <w:tcPr>
            <w:tcW w:w="4819" w:type="dxa"/>
            <w:gridSpan w:val="2"/>
            <w:tcBorders>
              <w:top w:val="single" w:sz="12" w:space="0" w:color="auto"/>
              <w:right w:val="single" w:sz="12" w:space="0" w:color="auto"/>
            </w:tcBorders>
            <w:noWrap/>
            <w:vAlign w:val="center"/>
          </w:tcPr>
          <w:p w14:paraId="6F0A5552" w14:textId="77777777" w:rsidR="003D539C" w:rsidRPr="00596DD3" w:rsidRDefault="003D539C" w:rsidP="009A61AC">
            <w:pPr>
              <w:rPr>
                <w:rFonts w:ascii="Arial" w:hAnsi="Arial" w:cs="Arial"/>
                <w:sz w:val="20"/>
              </w:rPr>
            </w:pPr>
            <w:r w:rsidRPr="00596DD3">
              <w:rPr>
                <w:rFonts w:ascii="Arial" w:hAnsi="Arial" w:cs="Arial"/>
                <w:bCs/>
                <w:sz w:val="20"/>
              </w:rPr>
              <w:fldChar w:fldCharType="begin">
                <w:ffData>
                  <w:name w:val=""/>
                  <w:enabled/>
                  <w:calcOnExit w:val="0"/>
                  <w:checkBox>
                    <w:sizeAuto/>
                    <w:default w:val="0"/>
                  </w:checkBox>
                </w:ffData>
              </w:fldChar>
            </w:r>
            <w:r w:rsidRPr="00596DD3">
              <w:rPr>
                <w:rFonts w:ascii="Arial" w:hAnsi="Arial" w:cs="Arial"/>
                <w:bCs/>
                <w:sz w:val="20"/>
              </w:rPr>
              <w:instrText xml:space="preserve"> FORMCHECKBOX </w:instrText>
            </w:r>
            <w:r w:rsidRPr="00596DD3">
              <w:rPr>
                <w:rFonts w:ascii="Arial" w:hAnsi="Arial" w:cs="Arial"/>
                <w:bCs/>
                <w:sz w:val="20"/>
              </w:rPr>
            </w:r>
            <w:r w:rsidRPr="00596DD3">
              <w:rPr>
                <w:rFonts w:ascii="Arial" w:hAnsi="Arial" w:cs="Arial"/>
                <w:bCs/>
                <w:sz w:val="20"/>
              </w:rPr>
              <w:fldChar w:fldCharType="separate"/>
            </w:r>
            <w:r w:rsidRPr="00596DD3">
              <w:rPr>
                <w:rFonts w:ascii="Arial" w:hAnsi="Arial" w:cs="Arial"/>
                <w:bCs/>
                <w:sz w:val="20"/>
              </w:rPr>
              <w:fldChar w:fldCharType="end"/>
            </w:r>
            <w:r w:rsidRPr="00596DD3">
              <w:rPr>
                <w:rFonts w:ascii="Arial" w:hAnsi="Arial" w:cs="Arial"/>
                <w:bCs/>
                <w:sz w:val="20"/>
              </w:rPr>
              <w:t xml:space="preserve"> ANO / YES</w:t>
            </w:r>
            <w:r w:rsidRPr="00596DD3">
              <w:rPr>
                <w:rFonts w:ascii="Arial" w:hAnsi="Arial" w:cs="Arial"/>
                <w:bCs/>
                <w:sz w:val="20"/>
              </w:rPr>
              <w:tab/>
            </w:r>
            <w:r w:rsidRPr="00596DD3">
              <w:rPr>
                <w:rFonts w:ascii="Arial" w:hAnsi="Arial" w:cs="Arial"/>
                <w:bCs/>
                <w:sz w:val="20"/>
              </w:rPr>
              <w:fldChar w:fldCharType="begin">
                <w:ffData>
                  <w:name w:val="Zaškrtávací1"/>
                  <w:enabled/>
                  <w:calcOnExit w:val="0"/>
                  <w:checkBox>
                    <w:sizeAuto/>
                    <w:default w:val="0"/>
                  </w:checkBox>
                </w:ffData>
              </w:fldChar>
            </w:r>
            <w:r w:rsidRPr="00596DD3">
              <w:rPr>
                <w:rFonts w:ascii="Arial" w:hAnsi="Arial" w:cs="Arial"/>
                <w:bCs/>
                <w:sz w:val="20"/>
              </w:rPr>
              <w:instrText xml:space="preserve"> FORMCHECKBOX </w:instrText>
            </w:r>
            <w:r w:rsidRPr="00596DD3">
              <w:rPr>
                <w:rFonts w:ascii="Arial" w:hAnsi="Arial" w:cs="Arial"/>
                <w:bCs/>
                <w:sz w:val="20"/>
              </w:rPr>
            </w:r>
            <w:r w:rsidRPr="00596DD3">
              <w:rPr>
                <w:rFonts w:ascii="Arial" w:hAnsi="Arial" w:cs="Arial"/>
                <w:bCs/>
                <w:sz w:val="20"/>
              </w:rPr>
              <w:fldChar w:fldCharType="separate"/>
            </w:r>
            <w:r w:rsidRPr="00596DD3">
              <w:rPr>
                <w:rFonts w:ascii="Arial" w:hAnsi="Arial" w:cs="Arial"/>
                <w:bCs/>
                <w:sz w:val="20"/>
              </w:rPr>
              <w:fldChar w:fldCharType="end"/>
            </w:r>
            <w:r w:rsidRPr="00596DD3">
              <w:rPr>
                <w:rFonts w:ascii="Arial" w:hAnsi="Arial" w:cs="Arial"/>
                <w:bCs/>
                <w:sz w:val="20"/>
              </w:rPr>
              <w:t xml:space="preserve"> NE / NO</w:t>
            </w:r>
          </w:p>
        </w:tc>
      </w:tr>
      <w:tr w:rsidR="003D539C" w:rsidRPr="00596DD3" w14:paraId="3863D60F" w14:textId="77777777" w:rsidTr="00265586">
        <w:trPr>
          <w:trHeight w:val="567"/>
        </w:trPr>
        <w:tc>
          <w:tcPr>
            <w:tcW w:w="441" w:type="dxa"/>
            <w:vMerge/>
          </w:tcPr>
          <w:p w14:paraId="6DA074D5" w14:textId="77777777" w:rsidR="003D539C" w:rsidRPr="00596DD3" w:rsidRDefault="003D539C" w:rsidP="009A61AC">
            <w:pPr>
              <w:rPr>
                <w:rFonts w:ascii="Arial" w:hAnsi="Arial" w:cs="Arial"/>
                <w:bCs/>
                <w:sz w:val="20"/>
              </w:rPr>
            </w:pPr>
          </w:p>
        </w:tc>
        <w:tc>
          <w:tcPr>
            <w:tcW w:w="4394" w:type="dxa"/>
            <w:gridSpan w:val="2"/>
            <w:vAlign w:val="center"/>
          </w:tcPr>
          <w:p w14:paraId="3FAEEE77" w14:textId="77777777" w:rsidR="003D539C" w:rsidRPr="00596DD3" w:rsidRDefault="003D539C" w:rsidP="009A61AC">
            <w:pPr>
              <w:rPr>
                <w:rFonts w:ascii="Arial" w:hAnsi="Arial" w:cs="Arial"/>
                <w:bCs/>
                <w:sz w:val="20"/>
              </w:rPr>
            </w:pPr>
            <w:r w:rsidRPr="00596DD3">
              <w:rPr>
                <w:rFonts w:ascii="Arial" w:hAnsi="Arial" w:cs="Arial"/>
                <w:bCs/>
                <w:sz w:val="20"/>
              </w:rPr>
              <w:t>Výrobní číslo a typ (</w:t>
            </w:r>
            <w:r w:rsidRPr="00596DD3">
              <w:rPr>
                <w:rFonts w:ascii="Arial" w:hAnsi="Arial" w:cs="Arial"/>
                <w:bCs/>
                <w:i/>
                <w:sz w:val="20"/>
              </w:rPr>
              <w:t>pokud je</w:t>
            </w:r>
            <w:r w:rsidRPr="00596DD3">
              <w:rPr>
                <w:rFonts w:ascii="Arial" w:hAnsi="Arial" w:cs="Arial"/>
                <w:bCs/>
                <w:sz w:val="20"/>
              </w:rPr>
              <w:t>) / Serial number and type (if applicable)</w:t>
            </w:r>
          </w:p>
        </w:tc>
        <w:tc>
          <w:tcPr>
            <w:tcW w:w="4819" w:type="dxa"/>
            <w:gridSpan w:val="2"/>
            <w:noWrap/>
            <w:vAlign w:val="center"/>
            <w:hideMark/>
          </w:tcPr>
          <w:p w14:paraId="34FF120A" w14:textId="77777777" w:rsidR="003D539C" w:rsidRPr="00596DD3" w:rsidRDefault="003D539C" w:rsidP="009A61AC">
            <w:pPr>
              <w:rPr>
                <w:rFonts w:ascii="Arial" w:hAnsi="Arial" w:cs="Arial"/>
                <w:sz w:val="20"/>
              </w:rPr>
            </w:pPr>
            <w:r w:rsidRPr="00596DD3">
              <w:rPr>
                <w:rFonts w:ascii="Arial" w:hAnsi="Arial" w:cs="Arial"/>
                <w:sz w:val="20"/>
              </w:rPr>
              <w:t> </w:t>
            </w:r>
          </w:p>
        </w:tc>
      </w:tr>
      <w:tr w:rsidR="003D539C" w:rsidRPr="00596DD3" w14:paraId="3B901C6F" w14:textId="77777777" w:rsidTr="00265586">
        <w:trPr>
          <w:trHeight w:val="567"/>
        </w:trPr>
        <w:tc>
          <w:tcPr>
            <w:tcW w:w="441" w:type="dxa"/>
            <w:vMerge/>
          </w:tcPr>
          <w:p w14:paraId="6917E1C7" w14:textId="77777777" w:rsidR="003D539C" w:rsidRPr="00596DD3" w:rsidRDefault="003D539C" w:rsidP="009A61AC">
            <w:pPr>
              <w:rPr>
                <w:rFonts w:ascii="Arial" w:hAnsi="Arial" w:cs="Arial"/>
                <w:bCs/>
                <w:sz w:val="20"/>
              </w:rPr>
            </w:pPr>
          </w:p>
        </w:tc>
        <w:tc>
          <w:tcPr>
            <w:tcW w:w="4394" w:type="dxa"/>
            <w:gridSpan w:val="2"/>
            <w:vAlign w:val="center"/>
          </w:tcPr>
          <w:p w14:paraId="543D7173" w14:textId="77777777" w:rsidR="003D539C" w:rsidRPr="00596DD3" w:rsidRDefault="003D539C" w:rsidP="009A61AC">
            <w:pPr>
              <w:rPr>
                <w:rFonts w:ascii="Arial" w:hAnsi="Arial" w:cs="Arial"/>
                <w:bCs/>
                <w:sz w:val="20"/>
              </w:rPr>
            </w:pPr>
            <w:r w:rsidRPr="00596DD3">
              <w:rPr>
                <w:rFonts w:ascii="Arial" w:hAnsi="Arial" w:cs="Arial"/>
                <w:bCs/>
                <w:sz w:val="20"/>
              </w:rPr>
              <w:t>Cena v Kč / Price in CZK</w:t>
            </w:r>
          </w:p>
        </w:tc>
        <w:tc>
          <w:tcPr>
            <w:tcW w:w="4819" w:type="dxa"/>
            <w:gridSpan w:val="2"/>
            <w:noWrap/>
            <w:vAlign w:val="center"/>
            <w:hideMark/>
          </w:tcPr>
          <w:p w14:paraId="543620AB" w14:textId="77777777" w:rsidR="003D539C" w:rsidRPr="00596DD3" w:rsidRDefault="003D539C" w:rsidP="009A61AC">
            <w:pPr>
              <w:rPr>
                <w:rFonts w:ascii="Arial" w:hAnsi="Arial" w:cs="Arial"/>
                <w:sz w:val="20"/>
              </w:rPr>
            </w:pPr>
            <w:r w:rsidRPr="00596DD3">
              <w:rPr>
                <w:rFonts w:ascii="Arial" w:hAnsi="Arial" w:cs="Arial"/>
                <w:sz w:val="20"/>
              </w:rPr>
              <w:t> </w:t>
            </w:r>
          </w:p>
        </w:tc>
      </w:tr>
      <w:tr w:rsidR="003D539C" w:rsidRPr="00596DD3" w14:paraId="5FE73DB6" w14:textId="77777777" w:rsidTr="00265586">
        <w:trPr>
          <w:trHeight w:val="567"/>
        </w:trPr>
        <w:tc>
          <w:tcPr>
            <w:tcW w:w="441" w:type="dxa"/>
            <w:vMerge/>
          </w:tcPr>
          <w:p w14:paraId="229F9FC6" w14:textId="77777777" w:rsidR="003D539C" w:rsidRPr="00596DD3" w:rsidRDefault="003D539C" w:rsidP="009A61AC">
            <w:pPr>
              <w:rPr>
                <w:rFonts w:ascii="Arial" w:hAnsi="Arial" w:cs="Arial"/>
                <w:sz w:val="20"/>
              </w:rPr>
            </w:pPr>
          </w:p>
        </w:tc>
        <w:tc>
          <w:tcPr>
            <w:tcW w:w="4394" w:type="dxa"/>
            <w:gridSpan w:val="2"/>
            <w:vAlign w:val="center"/>
          </w:tcPr>
          <w:p w14:paraId="60C1336A" w14:textId="77777777" w:rsidR="003D539C" w:rsidRPr="00596DD3" w:rsidRDefault="003D539C" w:rsidP="009A61AC">
            <w:pPr>
              <w:rPr>
                <w:rFonts w:ascii="Arial" w:hAnsi="Arial" w:cs="Arial"/>
                <w:sz w:val="20"/>
              </w:rPr>
            </w:pPr>
            <w:r w:rsidRPr="00596DD3">
              <w:rPr>
                <w:rFonts w:ascii="Arial" w:hAnsi="Arial" w:cs="Arial"/>
                <w:sz w:val="20"/>
              </w:rPr>
              <w:t>Datum převzetí / Date of receipt</w:t>
            </w:r>
          </w:p>
        </w:tc>
        <w:tc>
          <w:tcPr>
            <w:tcW w:w="4819" w:type="dxa"/>
            <w:gridSpan w:val="2"/>
            <w:noWrap/>
            <w:vAlign w:val="center"/>
          </w:tcPr>
          <w:p w14:paraId="6EDE4418" w14:textId="77777777" w:rsidR="003D539C" w:rsidRPr="00596DD3" w:rsidRDefault="003D539C" w:rsidP="009A61AC">
            <w:pPr>
              <w:rPr>
                <w:rFonts w:ascii="Arial" w:hAnsi="Arial" w:cs="Arial"/>
                <w:sz w:val="20"/>
              </w:rPr>
            </w:pPr>
          </w:p>
        </w:tc>
      </w:tr>
      <w:tr w:rsidR="003D539C" w:rsidRPr="00596DD3" w14:paraId="6E124789" w14:textId="77777777" w:rsidTr="00265586">
        <w:trPr>
          <w:trHeight w:val="1474"/>
        </w:trPr>
        <w:tc>
          <w:tcPr>
            <w:tcW w:w="441" w:type="dxa"/>
            <w:vMerge/>
          </w:tcPr>
          <w:p w14:paraId="453745A9" w14:textId="77777777" w:rsidR="003D539C" w:rsidRPr="00596DD3" w:rsidRDefault="003D539C" w:rsidP="009A61AC">
            <w:pPr>
              <w:rPr>
                <w:rFonts w:ascii="Arial" w:hAnsi="Arial" w:cs="Arial"/>
                <w:bCs/>
                <w:sz w:val="20"/>
              </w:rPr>
            </w:pPr>
          </w:p>
        </w:tc>
        <w:tc>
          <w:tcPr>
            <w:tcW w:w="4394" w:type="dxa"/>
            <w:gridSpan w:val="2"/>
            <w:vAlign w:val="center"/>
          </w:tcPr>
          <w:p w14:paraId="7478365D" w14:textId="77777777" w:rsidR="003D539C" w:rsidRPr="00596DD3" w:rsidRDefault="003D539C" w:rsidP="009A61AC">
            <w:pPr>
              <w:rPr>
                <w:rFonts w:ascii="Arial" w:hAnsi="Arial" w:cs="Arial"/>
                <w:sz w:val="20"/>
              </w:rPr>
            </w:pPr>
            <w:r w:rsidRPr="00596DD3">
              <w:rPr>
                <w:rFonts w:ascii="Arial" w:hAnsi="Arial" w:cs="Arial"/>
                <w:bCs/>
                <w:sz w:val="20"/>
              </w:rPr>
              <w:t>Název půjčitele (razítko, jméno a podpis) / Name of the Lender (stamp, name and signature)</w:t>
            </w:r>
          </w:p>
        </w:tc>
        <w:tc>
          <w:tcPr>
            <w:tcW w:w="4819" w:type="dxa"/>
            <w:gridSpan w:val="2"/>
            <w:noWrap/>
            <w:vAlign w:val="center"/>
          </w:tcPr>
          <w:p w14:paraId="42CA830C" w14:textId="77777777" w:rsidR="003D539C" w:rsidRPr="00596DD3" w:rsidRDefault="003D539C" w:rsidP="009A61AC">
            <w:pPr>
              <w:rPr>
                <w:rFonts w:ascii="Arial" w:hAnsi="Arial" w:cs="Arial"/>
                <w:sz w:val="20"/>
              </w:rPr>
            </w:pPr>
          </w:p>
        </w:tc>
      </w:tr>
      <w:tr w:rsidR="003D539C" w:rsidRPr="00596DD3" w14:paraId="0603078C" w14:textId="77777777" w:rsidTr="00265586">
        <w:trPr>
          <w:trHeight w:val="1474"/>
        </w:trPr>
        <w:tc>
          <w:tcPr>
            <w:tcW w:w="441" w:type="dxa"/>
            <w:vMerge/>
          </w:tcPr>
          <w:p w14:paraId="4E4F4D5A" w14:textId="77777777" w:rsidR="003D539C" w:rsidRPr="00596DD3" w:rsidRDefault="003D539C" w:rsidP="009A61AC">
            <w:pPr>
              <w:rPr>
                <w:rFonts w:ascii="Arial" w:hAnsi="Arial" w:cs="Arial"/>
                <w:bCs/>
                <w:sz w:val="20"/>
              </w:rPr>
            </w:pPr>
          </w:p>
        </w:tc>
        <w:tc>
          <w:tcPr>
            <w:tcW w:w="4394" w:type="dxa"/>
            <w:gridSpan w:val="2"/>
            <w:vAlign w:val="center"/>
          </w:tcPr>
          <w:p w14:paraId="535755D4" w14:textId="77777777" w:rsidR="003D539C" w:rsidRPr="00596DD3" w:rsidRDefault="003D539C" w:rsidP="009A61AC">
            <w:pPr>
              <w:rPr>
                <w:rFonts w:ascii="Arial" w:hAnsi="Arial" w:cs="Arial"/>
                <w:bCs/>
                <w:sz w:val="20"/>
              </w:rPr>
            </w:pPr>
            <w:r w:rsidRPr="00596DD3">
              <w:rPr>
                <w:rFonts w:ascii="Arial" w:hAnsi="Arial" w:cs="Arial"/>
                <w:bCs/>
                <w:sz w:val="20"/>
              </w:rPr>
              <w:t>Název oddělení vypůjčitele – odpovědný zástupce (razítko, jméno</w:t>
            </w:r>
            <w:r w:rsidRPr="00596DD3">
              <w:rPr>
                <w:rFonts w:ascii="Arial" w:hAnsi="Arial" w:cs="Arial"/>
                <w:bCs/>
                <w:color w:val="FF0000"/>
                <w:sz w:val="20"/>
              </w:rPr>
              <w:t xml:space="preserve"> </w:t>
            </w:r>
            <w:r w:rsidRPr="00596DD3">
              <w:rPr>
                <w:rFonts w:ascii="Arial" w:hAnsi="Arial" w:cs="Arial"/>
                <w:bCs/>
                <w:sz w:val="20"/>
              </w:rPr>
              <w:t>a podpis)</w:t>
            </w:r>
          </w:p>
          <w:p w14:paraId="58848194" w14:textId="77777777" w:rsidR="003D539C" w:rsidRPr="00596DD3" w:rsidRDefault="003D539C" w:rsidP="009A61AC">
            <w:pPr>
              <w:rPr>
                <w:rFonts w:ascii="Arial" w:hAnsi="Arial" w:cs="Arial"/>
                <w:bCs/>
                <w:sz w:val="20"/>
              </w:rPr>
            </w:pPr>
            <w:r w:rsidRPr="00596DD3">
              <w:rPr>
                <w:rFonts w:ascii="Arial" w:hAnsi="Arial" w:cs="Arial"/>
                <w:bCs/>
                <w:sz w:val="20"/>
              </w:rPr>
              <w:t>Číslo inventárního úseku / Name of the Borrower's department - responsible representative (stamp, name and signature)</w:t>
            </w:r>
          </w:p>
          <w:p w14:paraId="6E6BE341" w14:textId="77777777" w:rsidR="003D539C" w:rsidRPr="00596DD3" w:rsidRDefault="003D539C" w:rsidP="009A61AC">
            <w:pPr>
              <w:rPr>
                <w:rFonts w:ascii="Arial" w:hAnsi="Arial" w:cs="Arial"/>
                <w:bCs/>
                <w:sz w:val="20"/>
              </w:rPr>
            </w:pPr>
            <w:r w:rsidRPr="00596DD3">
              <w:rPr>
                <w:rFonts w:ascii="Arial" w:hAnsi="Arial" w:cs="Arial"/>
                <w:bCs/>
                <w:sz w:val="20"/>
              </w:rPr>
              <w:t>Inventory section number</w:t>
            </w:r>
          </w:p>
        </w:tc>
        <w:tc>
          <w:tcPr>
            <w:tcW w:w="4819" w:type="dxa"/>
            <w:gridSpan w:val="2"/>
            <w:noWrap/>
            <w:vAlign w:val="center"/>
          </w:tcPr>
          <w:p w14:paraId="3BFA224F" w14:textId="77777777" w:rsidR="003D539C" w:rsidRPr="00596DD3" w:rsidRDefault="003D539C" w:rsidP="009A61AC">
            <w:pPr>
              <w:rPr>
                <w:rFonts w:ascii="Arial" w:hAnsi="Arial" w:cs="Arial"/>
                <w:sz w:val="20"/>
              </w:rPr>
            </w:pPr>
          </w:p>
        </w:tc>
      </w:tr>
      <w:tr w:rsidR="003D539C" w:rsidRPr="00596DD3" w14:paraId="3F2BC89A" w14:textId="77777777" w:rsidTr="00265586">
        <w:trPr>
          <w:trHeight w:val="567"/>
        </w:trPr>
        <w:tc>
          <w:tcPr>
            <w:tcW w:w="441" w:type="dxa"/>
            <w:vMerge/>
          </w:tcPr>
          <w:p w14:paraId="3D4526FA" w14:textId="77777777" w:rsidR="003D539C" w:rsidRPr="00596DD3" w:rsidRDefault="003D539C" w:rsidP="009A61AC">
            <w:pPr>
              <w:rPr>
                <w:rFonts w:ascii="Arial" w:hAnsi="Arial" w:cs="Arial"/>
                <w:sz w:val="20"/>
              </w:rPr>
            </w:pPr>
          </w:p>
        </w:tc>
        <w:tc>
          <w:tcPr>
            <w:tcW w:w="4394" w:type="dxa"/>
            <w:gridSpan w:val="2"/>
            <w:vAlign w:val="center"/>
          </w:tcPr>
          <w:p w14:paraId="20F5299A" w14:textId="77777777" w:rsidR="003D539C" w:rsidRPr="00596DD3" w:rsidRDefault="003D539C" w:rsidP="009A61AC">
            <w:pPr>
              <w:rPr>
                <w:rFonts w:ascii="Arial" w:hAnsi="Arial" w:cs="Arial"/>
                <w:bCs/>
                <w:sz w:val="20"/>
              </w:rPr>
            </w:pPr>
            <w:r w:rsidRPr="00596DD3">
              <w:rPr>
                <w:rFonts w:ascii="Arial" w:hAnsi="Arial" w:cs="Arial"/>
                <w:sz w:val="20"/>
              </w:rPr>
              <w:t>Datum ukončení výpůjčky (viz smlouva) / End date of the equipment loan (see contract)</w:t>
            </w:r>
          </w:p>
        </w:tc>
        <w:tc>
          <w:tcPr>
            <w:tcW w:w="4819" w:type="dxa"/>
            <w:gridSpan w:val="2"/>
            <w:noWrap/>
            <w:vAlign w:val="center"/>
            <w:hideMark/>
          </w:tcPr>
          <w:p w14:paraId="7849B82F" w14:textId="77777777" w:rsidR="003D539C" w:rsidRPr="00596DD3" w:rsidRDefault="003D539C" w:rsidP="009A61AC">
            <w:pPr>
              <w:rPr>
                <w:rFonts w:ascii="Arial" w:hAnsi="Arial" w:cs="Arial"/>
                <w:sz w:val="20"/>
              </w:rPr>
            </w:pPr>
            <w:r w:rsidRPr="00596DD3">
              <w:rPr>
                <w:rFonts w:ascii="Arial" w:hAnsi="Arial" w:cs="Arial"/>
                <w:sz w:val="20"/>
              </w:rPr>
              <w:t> </w:t>
            </w:r>
          </w:p>
        </w:tc>
      </w:tr>
      <w:tr w:rsidR="003D539C" w:rsidRPr="00596DD3" w14:paraId="6D962E48" w14:textId="77777777" w:rsidTr="00265586">
        <w:trPr>
          <w:trHeight w:val="567"/>
        </w:trPr>
        <w:tc>
          <w:tcPr>
            <w:tcW w:w="441" w:type="dxa"/>
            <w:vMerge/>
          </w:tcPr>
          <w:p w14:paraId="0DBB9A95" w14:textId="77777777" w:rsidR="003D539C" w:rsidRPr="00596DD3" w:rsidRDefault="003D539C" w:rsidP="009A61AC">
            <w:pPr>
              <w:rPr>
                <w:rFonts w:ascii="Arial" w:hAnsi="Arial" w:cs="Arial"/>
                <w:bCs/>
                <w:sz w:val="20"/>
              </w:rPr>
            </w:pPr>
          </w:p>
        </w:tc>
        <w:tc>
          <w:tcPr>
            <w:tcW w:w="4394" w:type="dxa"/>
            <w:gridSpan w:val="2"/>
            <w:vAlign w:val="center"/>
          </w:tcPr>
          <w:p w14:paraId="71260969" w14:textId="77777777" w:rsidR="003D539C" w:rsidRPr="00596DD3" w:rsidRDefault="003D539C" w:rsidP="009A61AC">
            <w:pPr>
              <w:rPr>
                <w:rFonts w:ascii="Arial" w:hAnsi="Arial" w:cs="Arial"/>
                <w:bCs/>
                <w:sz w:val="20"/>
              </w:rPr>
            </w:pPr>
            <w:r w:rsidRPr="00596DD3">
              <w:rPr>
                <w:rFonts w:ascii="Arial" w:hAnsi="Arial" w:cs="Arial"/>
                <w:bCs/>
                <w:sz w:val="20"/>
              </w:rPr>
              <w:t xml:space="preserve">Návod v ČJ / </w:t>
            </w:r>
            <w:r w:rsidRPr="00596DD3">
              <w:rPr>
                <w:rFonts w:ascii="Arial" w:hAnsi="Arial" w:cs="Arial"/>
                <w:sz w:val="20"/>
              </w:rPr>
              <w:t>Instructions in the Czech language</w:t>
            </w:r>
          </w:p>
          <w:p w14:paraId="5B4405B1" w14:textId="77777777" w:rsidR="003D539C" w:rsidRPr="00596DD3" w:rsidRDefault="003D539C" w:rsidP="009A61AC">
            <w:pPr>
              <w:rPr>
                <w:rFonts w:ascii="Arial" w:hAnsi="Arial" w:cs="Arial"/>
                <w:bCs/>
                <w:sz w:val="20"/>
              </w:rPr>
            </w:pPr>
          </w:p>
        </w:tc>
        <w:tc>
          <w:tcPr>
            <w:tcW w:w="4819" w:type="dxa"/>
            <w:gridSpan w:val="2"/>
            <w:noWrap/>
            <w:vAlign w:val="center"/>
            <w:hideMark/>
          </w:tcPr>
          <w:p w14:paraId="5B9B3D94" w14:textId="77777777" w:rsidR="003D539C" w:rsidRPr="00596DD3" w:rsidRDefault="003D539C" w:rsidP="009A61AC">
            <w:pPr>
              <w:rPr>
                <w:rFonts w:ascii="Arial" w:hAnsi="Arial" w:cs="Arial"/>
                <w:sz w:val="20"/>
              </w:rPr>
            </w:pPr>
          </w:p>
        </w:tc>
      </w:tr>
      <w:tr w:rsidR="003D539C" w:rsidRPr="00596DD3" w14:paraId="453A0A54" w14:textId="77777777" w:rsidTr="00265586">
        <w:trPr>
          <w:trHeight w:val="567"/>
        </w:trPr>
        <w:tc>
          <w:tcPr>
            <w:tcW w:w="441" w:type="dxa"/>
            <w:vMerge/>
          </w:tcPr>
          <w:p w14:paraId="357A5FFE" w14:textId="77777777" w:rsidR="003D539C" w:rsidRPr="00596DD3" w:rsidRDefault="003D539C" w:rsidP="009A61AC">
            <w:pPr>
              <w:rPr>
                <w:rFonts w:ascii="Arial" w:hAnsi="Arial" w:cs="Arial"/>
                <w:bCs/>
                <w:sz w:val="20"/>
              </w:rPr>
            </w:pPr>
          </w:p>
        </w:tc>
        <w:tc>
          <w:tcPr>
            <w:tcW w:w="1134" w:type="dxa"/>
            <w:vMerge w:val="restart"/>
            <w:textDirection w:val="btLr"/>
            <w:vAlign w:val="center"/>
          </w:tcPr>
          <w:p w14:paraId="32C1530A" w14:textId="77777777" w:rsidR="003D539C" w:rsidRPr="003C4775" w:rsidRDefault="003D539C" w:rsidP="009A61AC">
            <w:pPr>
              <w:ind w:left="113" w:right="113"/>
              <w:jc w:val="center"/>
              <w:rPr>
                <w:rFonts w:ascii="Arial" w:hAnsi="Arial" w:cs="Arial"/>
                <w:b/>
                <w:bCs/>
                <w:i/>
                <w:sz w:val="20"/>
                <w:lang w:val="pl-PL"/>
              </w:rPr>
            </w:pPr>
            <w:r w:rsidRPr="003C4775">
              <w:rPr>
                <w:rFonts w:ascii="Arial" w:hAnsi="Arial" w:cs="Arial"/>
                <w:b/>
                <w:bCs/>
                <w:i/>
                <w:sz w:val="20"/>
                <w:lang w:val="pl-PL"/>
              </w:rPr>
              <w:t xml:space="preserve">PZP a LT (vždy přítomnost technika OPT) / </w:t>
            </w:r>
          </w:p>
          <w:p w14:paraId="3D9B7036" w14:textId="77777777" w:rsidR="003D539C" w:rsidRPr="00596DD3" w:rsidRDefault="003D539C" w:rsidP="009A61AC">
            <w:pPr>
              <w:ind w:left="113" w:right="113"/>
              <w:jc w:val="center"/>
              <w:rPr>
                <w:rFonts w:ascii="Arial" w:hAnsi="Arial" w:cs="Arial"/>
                <w:b/>
                <w:bCs/>
                <w:i/>
                <w:sz w:val="20"/>
              </w:rPr>
            </w:pPr>
            <w:r w:rsidRPr="00596DD3">
              <w:rPr>
                <w:rFonts w:ascii="Arial" w:hAnsi="Arial" w:cs="Arial"/>
                <w:b/>
                <w:i/>
                <w:sz w:val="20"/>
              </w:rPr>
              <w:t>PZP and LT (always the presence of the OPT technician)</w:t>
            </w:r>
          </w:p>
          <w:p w14:paraId="0F2CAFB2" w14:textId="77777777" w:rsidR="003D539C" w:rsidRPr="00596DD3" w:rsidRDefault="003D539C" w:rsidP="009A61AC">
            <w:pPr>
              <w:ind w:left="113" w:right="113"/>
              <w:jc w:val="center"/>
              <w:rPr>
                <w:rFonts w:ascii="Arial" w:hAnsi="Arial" w:cs="Arial"/>
                <w:b/>
                <w:bCs/>
                <w:i/>
                <w:sz w:val="20"/>
              </w:rPr>
            </w:pPr>
          </w:p>
        </w:tc>
        <w:tc>
          <w:tcPr>
            <w:tcW w:w="3260" w:type="dxa"/>
            <w:noWrap/>
            <w:vAlign w:val="center"/>
          </w:tcPr>
          <w:p w14:paraId="405CFE9B" w14:textId="77777777" w:rsidR="003D539C" w:rsidRPr="00596DD3" w:rsidRDefault="003D539C" w:rsidP="009A61AC">
            <w:pPr>
              <w:rPr>
                <w:rFonts w:ascii="Arial" w:hAnsi="Arial" w:cs="Arial"/>
                <w:bCs/>
                <w:sz w:val="20"/>
              </w:rPr>
            </w:pPr>
            <w:r w:rsidRPr="00596DD3">
              <w:rPr>
                <w:rFonts w:ascii="Arial" w:hAnsi="Arial" w:cs="Arial"/>
                <w:bCs/>
                <w:sz w:val="20"/>
              </w:rPr>
              <w:t xml:space="preserve">Prohlášení o shodě / Declaration of conformity </w:t>
            </w:r>
          </w:p>
        </w:tc>
        <w:tc>
          <w:tcPr>
            <w:tcW w:w="908" w:type="dxa"/>
            <w:noWrap/>
            <w:vAlign w:val="center"/>
          </w:tcPr>
          <w:p w14:paraId="4AA049F6" w14:textId="77777777" w:rsidR="003D539C" w:rsidRPr="00596DD3" w:rsidRDefault="003D539C" w:rsidP="009A61AC">
            <w:pPr>
              <w:jc w:val="center"/>
              <w:rPr>
                <w:rFonts w:ascii="Arial" w:hAnsi="Arial" w:cs="Arial"/>
                <w:sz w:val="20"/>
              </w:rPr>
            </w:pPr>
            <w:r w:rsidRPr="00596DD3">
              <w:rPr>
                <w:rFonts w:ascii="Arial" w:hAnsi="Arial" w:cs="Arial"/>
                <w:sz w:val="20"/>
              </w:rPr>
              <w:fldChar w:fldCharType="begin">
                <w:ffData>
                  <w:name w:val="Zaškrtávací1"/>
                  <w:enabled/>
                  <w:calcOnExit w:val="0"/>
                  <w:checkBox>
                    <w:sizeAuto/>
                    <w:default w:val="0"/>
                  </w:checkBox>
                </w:ffData>
              </w:fldChar>
            </w:r>
            <w:r w:rsidRPr="00596DD3">
              <w:rPr>
                <w:rFonts w:ascii="Arial" w:hAnsi="Arial" w:cs="Arial"/>
                <w:sz w:val="20"/>
              </w:rPr>
              <w:instrText xml:space="preserve"> FORMCHECKBOX </w:instrText>
            </w:r>
            <w:r w:rsidRPr="00596DD3">
              <w:rPr>
                <w:rFonts w:ascii="Arial" w:hAnsi="Arial" w:cs="Arial"/>
                <w:sz w:val="20"/>
              </w:rPr>
            </w:r>
            <w:r w:rsidRPr="00596DD3">
              <w:rPr>
                <w:rFonts w:ascii="Arial" w:hAnsi="Arial" w:cs="Arial"/>
                <w:sz w:val="20"/>
              </w:rPr>
              <w:fldChar w:fldCharType="separate"/>
            </w:r>
            <w:r w:rsidRPr="00596DD3">
              <w:rPr>
                <w:rFonts w:ascii="Arial" w:hAnsi="Arial" w:cs="Arial"/>
                <w:sz w:val="20"/>
              </w:rPr>
              <w:fldChar w:fldCharType="end"/>
            </w:r>
          </w:p>
        </w:tc>
        <w:tc>
          <w:tcPr>
            <w:tcW w:w="3911" w:type="dxa"/>
            <w:vMerge w:val="restart"/>
            <w:vAlign w:val="center"/>
          </w:tcPr>
          <w:p w14:paraId="0242516A" w14:textId="77777777" w:rsidR="003D539C" w:rsidRPr="00596DD3" w:rsidRDefault="003D539C" w:rsidP="009A61AC">
            <w:pPr>
              <w:jc w:val="center"/>
              <w:rPr>
                <w:rFonts w:ascii="Arial" w:hAnsi="Arial" w:cs="Arial"/>
                <w:b/>
                <w:sz w:val="20"/>
              </w:rPr>
            </w:pPr>
            <w:r w:rsidRPr="00596DD3">
              <w:rPr>
                <w:rFonts w:ascii="Arial" w:hAnsi="Arial" w:cs="Arial"/>
                <w:b/>
                <w:sz w:val="20"/>
              </w:rPr>
              <w:t>bez těchto dokumentů nelze předmět výpůjčky převzít / Without these documents, the subject of the loan cannot be taken over</w:t>
            </w:r>
          </w:p>
        </w:tc>
      </w:tr>
      <w:tr w:rsidR="003D539C" w:rsidRPr="00596DD3" w14:paraId="6519AC96" w14:textId="77777777" w:rsidTr="00265586">
        <w:trPr>
          <w:trHeight w:val="567"/>
        </w:trPr>
        <w:tc>
          <w:tcPr>
            <w:tcW w:w="441" w:type="dxa"/>
            <w:vMerge/>
          </w:tcPr>
          <w:p w14:paraId="5EAB028C" w14:textId="77777777" w:rsidR="003D539C" w:rsidRPr="00596DD3" w:rsidRDefault="003D539C" w:rsidP="009A61AC">
            <w:pPr>
              <w:rPr>
                <w:rFonts w:ascii="Arial" w:hAnsi="Arial" w:cs="Arial"/>
                <w:bCs/>
                <w:sz w:val="20"/>
              </w:rPr>
            </w:pPr>
          </w:p>
        </w:tc>
        <w:tc>
          <w:tcPr>
            <w:tcW w:w="1134" w:type="dxa"/>
            <w:vMerge/>
          </w:tcPr>
          <w:p w14:paraId="618D9105" w14:textId="77777777" w:rsidR="003D539C" w:rsidRPr="00596DD3" w:rsidRDefault="003D539C" w:rsidP="009A61AC">
            <w:pPr>
              <w:rPr>
                <w:rFonts w:ascii="Arial" w:hAnsi="Arial" w:cs="Arial"/>
                <w:bCs/>
                <w:sz w:val="20"/>
              </w:rPr>
            </w:pPr>
          </w:p>
        </w:tc>
        <w:tc>
          <w:tcPr>
            <w:tcW w:w="3260" w:type="dxa"/>
            <w:noWrap/>
            <w:vAlign w:val="center"/>
            <w:hideMark/>
          </w:tcPr>
          <w:p w14:paraId="0F0156B2" w14:textId="77777777" w:rsidR="003D539C" w:rsidRPr="00596DD3" w:rsidRDefault="003D539C" w:rsidP="009A61AC">
            <w:pPr>
              <w:rPr>
                <w:rFonts w:ascii="Arial" w:hAnsi="Arial" w:cs="Arial"/>
                <w:bCs/>
                <w:sz w:val="20"/>
              </w:rPr>
            </w:pPr>
            <w:r w:rsidRPr="00596DD3">
              <w:rPr>
                <w:rFonts w:ascii="Arial" w:hAnsi="Arial" w:cs="Arial"/>
                <w:bCs/>
                <w:sz w:val="20"/>
              </w:rPr>
              <w:t xml:space="preserve">Protokoly o BTK, validacích a periodických měření </w:t>
            </w:r>
          </w:p>
          <w:p w14:paraId="41679107" w14:textId="77777777" w:rsidR="003D539C" w:rsidRPr="00596DD3" w:rsidRDefault="003D539C" w:rsidP="009A61AC">
            <w:pPr>
              <w:rPr>
                <w:rFonts w:ascii="Arial" w:hAnsi="Arial" w:cs="Arial"/>
                <w:bCs/>
                <w:sz w:val="20"/>
              </w:rPr>
            </w:pPr>
            <w:r w:rsidRPr="00596DD3">
              <w:rPr>
                <w:rFonts w:ascii="Arial" w:hAnsi="Arial" w:cs="Arial"/>
                <w:bCs/>
                <w:sz w:val="20"/>
              </w:rPr>
              <w:t xml:space="preserve">(prvotní nebo poslední platné dokumenty) / Reports on BTK, validations and periodic measurements </w:t>
            </w:r>
          </w:p>
          <w:p w14:paraId="3D339362" w14:textId="77777777" w:rsidR="003D539C" w:rsidRPr="00596DD3" w:rsidRDefault="003D539C" w:rsidP="009A61AC">
            <w:pPr>
              <w:rPr>
                <w:rFonts w:ascii="Arial" w:hAnsi="Arial" w:cs="Arial"/>
                <w:bCs/>
                <w:sz w:val="20"/>
              </w:rPr>
            </w:pPr>
            <w:r w:rsidRPr="00596DD3">
              <w:rPr>
                <w:rFonts w:ascii="Arial" w:hAnsi="Arial" w:cs="Arial"/>
                <w:bCs/>
                <w:sz w:val="20"/>
              </w:rPr>
              <w:t>(the first or the last valid documents)</w:t>
            </w:r>
          </w:p>
        </w:tc>
        <w:tc>
          <w:tcPr>
            <w:tcW w:w="908" w:type="dxa"/>
            <w:noWrap/>
            <w:vAlign w:val="center"/>
            <w:hideMark/>
          </w:tcPr>
          <w:p w14:paraId="7EA9E845" w14:textId="77777777" w:rsidR="003D539C" w:rsidRPr="00596DD3" w:rsidRDefault="003D539C" w:rsidP="009A61AC">
            <w:pPr>
              <w:jc w:val="center"/>
              <w:rPr>
                <w:rFonts w:ascii="Arial" w:hAnsi="Arial" w:cs="Arial"/>
                <w:sz w:val="20"/>
              </w:rPr>
            </w:pPr>
            <w:r w:rsidRPr="00596DD3">
              <w:rPr>
                <w:rFonts w:ascii="Arial" w:hAnsi="Arial" w:cs="Arial"/>
                <w:sz w:val="20"/>
              </w:rPr>
              <w:fldChar w:fldCharType="begin">
                <w:ffData>
                  <w:name w:val="Zaškrtávací1"/>
                  <w:enabled/>
                  <w:calcOnExit w:val="0"/>
                  <w:checkBox>
                    <w:sizeAuto/>
                    <w:default w:val="0"/>
                  </w:checkBox>
                </w:ffData>
              </w:fldChar>
            </w:r>
            <w:r w:rsidRPr="00596DD3">
              <w:rPr>
                <w:rFonts w:ascii="Arial" w:hAnsi="Arial" w:cs="Arial"/>
                <w:sz w:val="20"/>
              </w:rPr>
              <w:instrText xml:space="preserve"> FORMCHECKBOX </w:instrText>
            </w:r>
            <w:r w:rsidRPr="00596DD3">
              <w:rPr>
                <w:rFonts w:ascii="Arial" w:hAnsi="Arial" w:cs="Arial"/>
                <w:sz w:val="20"/>
              </w:rPr>
            </w:r>
            <w:r w:rsidRPr="00596DD3">
              <w:rPr>
                <w:rFonts w:ascii="Arial" w:hAnsi="Arial" w:cs="Arial"/>
                <w:sz w:val="20"/>
              </w:rPr>
              <w:fldChar w:fldCharType="separate"/>
            </w:r>
            <w:r w:rsidRPr="00596DD3">
              <w:rPr>
                <w:rFonts w:ascii="Arial" w:hAnsi="Arial" w:cs="Arial"/>
                <w:sz w:val="20"/>
              </w:rPr>
              <w:fldChar w:fldCharType="end"/>
            </w:r>
          </w:p>
        </w:tc>
        <w:tc>
          <w:tcPr>
            <w:tcW w:w="3911" w:type="dxa"/>
            <w:vMerge/>
            <w:vAlign w:val="center"/>
          </w:tcPr>
          <w:p w14:paraId="57409ED1" w14:textId="77777777" w:rsidR="003D539C" w:rsidRPr="00596DD3" w:rsidRDefault="003D539C" w:rsidP="009A61AC">
            <w:pPr>
              <w:rPr>
                <w:rFonts w:ascii="Arial" w:hAnsi="Arial" w:cs="Arial"/>
                <w:sz w:val="20"/>
              </w:rPr>
            </w:pPr>
          </w:p>
        </w:tc>
      </w:tr>
      <w:tr w:rsidR="003D539C" w:rsidRPr="00596DD3" w14:paraId="5B9A3BAE" w14:textId="77777777" w:rsidTr="00265586">
        <w:trPr>
          <w:trHeight w:val="567"/>
        </w:trPr>
        <w:tc>
          <w:tcPr>
            <w:tcW w:w="441" w:type="dxa"/>
            <w:vMerge/>
          </w:tcPr>
          <w:p w14:paraId="24FEEF94" w14:textId="77777777" w:rsidR="003D539C" w:rsidRPr="00596DD3" w:rsidRDefault="003D539C" w:rsidP="009A61AC">
            <w:pPr>
              <w:rPr>
                <w:rFonts w:ascii="Arial" w:hAnsi="Arial" w:cs="Arial"/>
                <w:bCs/>
                <w:sz w:val="20"/>
              </w:rPr>
            </w:pPr>
          </w:p>
        </w:tc>
        <w:tc>
          <w:tcPr>
            <w:tcW w:w="1134" w:type="dxa"/>
            <w:vMerge/>
          </w:tcPr>
          <w:p w14:paraId="6339C89F" w14:textId="77777777" w:rsidR="003D539C" w:rsidRPr="00596DD3" w:rsidRDefault="003D539C" w:rsidP="009A61AC">
            <w:pPr>
              <w:rPr>
                <w:rFonts w:ascii="Arial" w:hAnsi="Arial" w:cs="Arial"/>
                <w:bCs/>
                <w:sz w:val="20"/>
              </w:rPr>
            </w:pPr>
          </w:p>
        </w:tc>
        <w:tc>
          <w:tcPr>
            <w:tcW w:w="3260" w:type="dxa"/>
            <w:noWrap/>
            <w:vAlign w:val="center"/>
          </w:tcPr>
          <w:p w14:paraId="3AD25D05" w14:textId="77777777" w:rsidR="003D539C" w:rsidRPr="00596DD3" w:rsidRDefault="003D539C" w:rsidP="009A61AC">
            <w:pPr>
              <w:rPr>
                <w:rFonts w:ascii="Arial" w:hAnsi="Arial" w:cs="Arial"/>
                <w:bCs/>
                <w:sz w:val="20"/>
              </w:rPr>
            </w:pPr>
            <w:r w:rsidRPr="00596DD3">
              <w:rPr>
                <w:rFonts w:ascii="Arial" w:hAnsi="Arial" w:cs="Arial"/>
                <w:bCs/>
                <w:sz w:val="20"/>
              </w:rPr>
              <w:t xml:space="preserve">Protokol o instruktáži obsluhy / Operator briefing report </w:t>
            </w:r>
          </w:p>
        </w:tc>
        <w:tc>
          <w:tcPr>
            <w:tcW w:w="908" w:type="dxa"/>
            <w:noWrap/>
            <w:vAlign w:val="center"/>
          </w:tcPr>
          <w:p w14:paraId="334759D1" w14:textId="77777777" w:rsidR="003D539C" w:rsidRPr="00596DD3" w:rsidRDefault="003D539C" w:rsidP="009A61AC">
            <w:pPr>
              <w:jc w:val="center"/>
              <w:rPr>
                <w:rFonts w:ascii="Arial" w:hAnsi="Arial" w:cs="Arial"/>
                <w:sz w:val="20"/>
              </w:rPr>
            </w:pPr>
            <w:r w:rsidRPr="00596DD3">
              <w:rPr>
                <w:rFonts w:ascii="Arial" w:hAnsi="Arial" w:cs="Arial"/>
                <w:sz w:val="20"/>
              </w:rPr>
              <w:fldChar w:fldCharType="begin">
                <w:ffData>
                  <w:name w:val="Zaškrtávací1"/>
                  <w:enabled/>
                  <w:calcOnExit w:val="0"/>
                  <w:checkBox>
                    <w:sizeAuto/>
                    <w:default w:val="0"/>
                  </w:checkBox>
                </w:ffData>
              </w:fldChar>
            </w:r>
            <w:r w:rsidRPr="00596DD3">
              <w:rPr>
                <w:rFonts w:ascii="Arial" w:hAnsi="Arial" w:cs="Arial"/>
                <w:sz w:val="20"/>
              </w:rPr>
              <w:instrText xml:space="preserve"> FORMCHECKBOX </w:instrText>
            </w:r>
            <w:r w:rsidRPr="00596DD3">
              <w:rPr>
                <w:rFonts w:ascii="Arial" w:hAnsi="Arial" w:cs="Arial"/>
                <w:sz w:val="20"/>
              </w:rPr>
            </w:r>
            <w:r w:rsidRPr="00596DD3">
              <w:rPr>
                <w:rFonts w:ascii="Arial" w:hAnsi="Arial" w:cs="Arial"/>
                <w:sz w:val="20"/>
              </w:rPr>
              <w:fldChar w:fldCharType="separate"/>
            </w:r>
            <w:r w:rsidRPr="00596DD3">
              <w:rPr>
                <w:rFonts w:ascii="Arial" w:hAnsi="Arial" w:cs="Arial"/>
                <w:sz w:val="20"/>
              </w:rPr>
              <w:fldChar w:fldCharType="end"/>
            </w:r>
          </w:p>
        </w:tc>
        <w:tc>
          <w:tcPr>
            <w:tcW w:w="3911" w:type="dxa"/>
            <w:vMerge/>
            <w:vAlign w:val="center"/>
          </w:tcPr>
          <w:p w14:paraId="534D67F6" w14:textId="77777777" w:rsidR="003D539C" w:rsidRPr="00596DD3" w:rsidRDefault="003D539C" w:rsidP="009A61AC">
            <w:pPr>
              <w:rPr>
                <w:rFonts w:ascii="Arial" w:hAnsi="Arial" w:cs="Arial"/>
                <w:sz w:val="20"/>
              </w:rPr>
            </w:pPr>
          </w:p>
        </w:tc>
      </w:tr>
      <w:tr w:rsidR="003D539C" w:rsidRPr="00596DD3" w14:paraId="484763F5" w14:textId="77777777" w:rsidTr="00265586">
        <w:trPr>
          <w:trHeight w:val="567"/>
        </w:trPr>
        <w:tc>
          <w:tcPr>
            <w:tcW w:w="441" w:type="dxa"/>
            <w:vMerge/>
          </w:tcPr>
          <w:p w14:paraId="46F070F4" w14:textId="77777777" w:rsidR="003D539C" w:rsidRPr="00596DD3" w:rsidRDefault="003D539C" w:rsidP="009A61AC">
            <w:pPr>
              <w:rPr>
                <w:rFonts w:ascii="Arial" w:hAnsi="Arial" w:cs="Arial"/>
                <w:bCs/>
                <w:sz w:val="20"/>
              </w:rPr>
            </w:pPr>
          </w:p>
        </w:tc>
        <w:tc>
          <w:tcPr>
            <w:tcW w:w="1134" w:type="dxa"/>
            <w:vMerge/>
          </w:tcPr>
          <w:p w14:paraId="112A2C51" w14:textId="77777777" w:rsidR="003D539C" w:rsidRPr="00596DD3" w:rsidRDefault="003D539C" w:rsidP="009A61AC">
            <w:pPr>
              <w:rPr>
                <w:rFonts w:ascii="Arial" w:hAnsi="Arial" w:cs="Arial"/>
                <w:bCs/>
                <w:sz w:val="20"/>
              </w:rPr>
            </w:pPr>
          </w:p>
        </w:tc>
        <w:tc>
          <w:tcPr>
            <w:tcW w:w="3260" w:type="dxa"/>
            <w:tcBorders>
              <w:bottom w:val="single" w:sz="12" w:space="0" w:color="auto"/>
            </w:tcBorders>
            <w:noWrap/>
            <w:vAlign w:val="center"/>
            <w:hideMark/>
          </w:tcPr>
          <w:p w14:paraId="19F2D394" w14:textId="77777777" w:rsidR="003D539C" w:rsidRPr="00596DD3" w:rsidRDefault="003D539C" w:rsidP="009A61AC">
            <w:pPr>
              <w:rPr>
                <w:rFonts w:ascii="Arial" w:hAnsi="Arial" w:cs="Arial"/>
                <w:bCs/>
                <w:sz w:val="20"/>
              </w:rPr>
            </w:pPr>
          </w:p>
          <w:p w14:paraId="13AB986E" w14:textId="77777777" w:rsidR="003D539C" w:rsidRPr="00596DD3" w:rsidRDefault="003D539C" w:rsidP="009A61AC">
            <w:pPr>
              <w:rPr>
                <w:rFonts w:ascii="Arial" w:hAnsi="Arial" w:cs="Arial"/>
                <w:bCs/>
                <w:sz w:val="20"/>
              </w:rPr>
            </w:pPr>
            <w:r w:rsidRPr="00596DD3">
              <w:rPr>
                <w:rFonts w:ascii="Arial" w:hAnsi="Arial" w:cs="Arial"/>
                <w:bCs/>
                <w:sz w:val="20"/>
              </w:rPr>
              <w:t>Další předávané doklady / Other documents submitted</w:t>
            </w:r>
          </w:p>
          <w:p w14:paraId="39036843" w14:textId="77777777" w:rsidR="003D539C" w:rsidRPr="00596DD3" w:rsidRDefault="003D539C" w:rsidP="009A61AC">
            <w:pPr>
              <w:rPr>
                <w:rFonts w:ascii="Arial" w:hAnsi="Arial" w:cs="Arial"/>
                <w:bCs/>
                <w:sz w:val="20"/>
              </w:rPr>
            </w:pPr>
          </w:p>
          <w:p w14:paraId="52C3A3F0" w14:textId="77777777" w:rsidR="003D539C" w:rsidRPr="00596DD3" w:rsidRDefault="003D539C" w:rsidP="009A61AC">
            <w:pPr>
              <w:rPr>
                <w:rFonts w:ascii="Arial" w:hAnsi="Arial" w:cs="Arial"/>
                <w:bCs/>
                <w:sz w:val="20"/>
              </w:rPr>
            </w:pPr>
          </w:p>
          <w:p w14:paraId="3675009C" w14:textId="77777777" w:rsidR="003D539C" w:rsidRPr="00596DD3" w:rsidRDefault="003D539C" w:rsidP="009A61AC">
            <w:pPr>
              <w:rPr>
                <w:rFonts w:ascii="Arial" w:hAnsi="Arial" w:cs="Arial"/>
                <w:bCs/>
                <w:sz w:val="20"/>
              </w:rPr>
            </w:pPr>
          </w:p>
          <w:p w14:paraId="41A53305" w14:textId="77777777" w:rsidR="003D539C" w:rsidRPr="00596DD3" w:rsidRDefault="003D539C" w:rsidP="009A61AC">
            <w:pPr>
              <w:rPr>
                <w:rFonts w:ascii="Arial" w:hAnsi="Arial" w:cs="Arial"/>
                <w:bCs/>
                <w:sz w:val="20"/>
              </w:rPr>
            </w:pPr>
          </w:p>
          <w:p w14:paraId="79A31231" w14:textId="77777777" w:rsidR="003D539C" w:rsidRPr="00596DD3" w:rsidRDefault="003D539C" w:rsidP="009A61AC">
            <w:pPr>
              <w:rPr>
                <w:rFonts w:ascii="Arial" w:hAnsi="Arial" w:cs="Arial"/>
                <w:bCs/>
                <w:sz w:val="20"/>
              </w:rPr>
            </w:pPr>
          </w:p>
        </w:tc>
        <w:tc>
          <w:tcPr>
            <w:tcW w:w="4819" w:type="dxa"/>
            <w:gridSpan w:val="2"/>
            <w:tcBorders>
              <w:bottom w:val="single" w:sz="12" w:space="0" w:color="auto"/>
            </w:tcBorders>
            <w:noWrap/>
            <w:vAlign w:val="center"/>
            <w:hideMark/>
          </w:tcPr>
          <w:p w14:paraId="7FFDD7A9" w14:textId="77777777" w:rsidR="003D539C" w:rsidRPr="00596DD3" w:rsidRDefault="003D539C" w:rsidP="009A61AC">
            <w:pPr>
              <w:rPr>
                <w:rFonts w:ascii="Arial" w:hAnsi="Arial" w:cs="Arial"/>
                <w:sz w:val="20"/>
              </w:rPr>
            </w:pPr>
          </w:p>
        </w:tc>
      </w:tr>
      <w:tr w:rsidR="003D539C" w:rsidRPr="00596DD3" w14:paraId="1F9B6F4E" w14:textId="77777777" w:rsidTr="00265586">
        <w:trPr>
          <w:trHeight w:val="567"/>
        </w:trPr>
        <w:tc>
          <w:tcPr>
            <w:tcW w:w="441" w:type="dxa"/>
            <w:vMerge/>
            <w:tcBorders>
              <w:bottom w:val="single" w:sz="24" w:space="0" w:color="auto"/>
            </w:tcBorders>
          </w:tcPr>
          <w:p w14:paraId="75D287B1" w14:textId="77777777" w:rsidR="003D539C" w:rsidRPr="00596DD3" w:rsidRDefault="003D539C" w:rsidP="009A61AC">
            <w:pPr>
              <w:rPr>
                <w:rFonts w:ascii="Arial" w:hAnsi="Arial" w:cs="Arial"/>
                <w:bCs/>
                <w:sz w:val="20"/>
              </w:rPr>
            </w:pPr>
          </w:p>
        </w:tc>
        <w:tc>
          <w:tcPr>
            <w:tcW w:w="1134" w:type="dxa"/>
            <w:vMerge/>
            <w:tcBorders>
              <w:bottom w:val="single" w:sz="24" w:space="0" w:color="auto"/>
            </w:tcBorders>
          </w:tcPr>
          <w:p w14:paraId="28AC7B67" w14:textId="77777777" w:rsidR="003D539C" w:rsidRPr="00596DD3" w:rsidRDefault="003D539C" w:rsidP="009A61AC">
            <w:pPr>
              <w:rPr>
                <w:rFonts w:ascii="Arial" w:hAnsi="Arial" w:cs="Arial"/>
                <w:bCs/>
                <w:sz w:val="20"/>
              </w:rPr>
            </w:pPr>
          </w:p>
        </w:tc>
        <w:tc>
          <w:tcPr>
            <w:tcW w:w="3260" w:type="dxa"/>
            <w:tcBorders>
              <w:bottom w:val="single" w:sz="24" w:space="0" w:color="auto"/>
            </w:tcBorders>
            <w:noWrap/>
            <w:vAlign w:val="center"/>
            <w:hideMark/>
          </w:tcPr>
          <w:p w14:paraId="7C06D9AF" w14:textId="77777777" w:rsidR="003D539C" w:rsidRPr="00596DD3" w:rsidRDefault="003D539C" w:rsidP="009A61AC">
            <w:pPr>
              <w:rPr>
                <w:rFonts w:ascii="Arial" w:hAnsi="Arial" w:cs="Arial"/>
                <w:bCs/>
                <w:color w:val="FF0000"/>
                <w:sz w:val="20"/>
              </w:rPr>
            </w:pPr>
            <w:r w:rsidRPr="00596DD3">
              <w:rPr>
                <w:rFonts w:ascii="Arial" w:hAnsi="Arial" w:cs="Arial"/>
                <w:bCs/>
                <w:sz w:val="20"/>
              </w:rPr>
              <w:t>OPT vypůjčitele (jméno a podpis) / Borrower´s OPT (name and signature)</w:t>
            </w:r>
          </w:p>
        </w:tc>
        <w:tc>
          <w:tcPr>
            <w:tcW w:w="4819" w:type="dxa"/>
            <w:gridSpan w:val="2"/>
            <w:tcBorders>
              <w:bottom w:val="single" w:sz="24" w:space="0" w:color="auto"/>
            </w:tcBorders>
            <w:noWrap/>
            <w:vAlign w:val="center"/>
          </w:tcPr>
          <w:p w14:paraId="2DDA026A" w14:textId="77777777" w:rsidR="003D539C" w:rsidRPr="00596DD3" w:rsidRDefault="003D539C" w:rsidP="009A61AC">
            <w:pPr>
              <w:rPr>
                <w:rFonts w:ascii="Arial" w:hAnsi="Arial" w:cs="Arial"/>
                <w:sz w:val="20"/>
              </w:rPr>
            </w:pPr>
          </w:p>
        </w:tc>
      </w:tr>
      <w:tr w:rsidR="003D539C" w:rsidRPr="00596DD3" w14:paraId="6A29E171" w14:textId="77777777" w:rsidTr="00265586">
        <w:trPr>
          <w:cantSplit/>
          <w:trHeight w:val="567"/>
        </w:trPr>
        <w:tc>
          <w:tcPr>
            <w:tcW w:w="441" w:type="dxa"/>
            <w:vMerge w:val="restart"/>
            <w:tcBorders>
              <w:top w:val="single" w:sz="24" w:space="0" w:color="auto"/>
              <w:left w:val="single" w:sz="12" w:space="0" w:color="auto"/>
            </w:tcBorders>
            <w:textDirection w:val="btLr"/>
            <w:vAlign w:val="center"/>
          </w:tcPr>
          <w:p w14:paraId="2909D22A" w14:textId="77777777" w:rsidR="003D539C" w:rsidRPr="00596DD3" w:rsidRDefault="003D539C" w:rsidP="009A61AC">
            <w:pPr>
              <w:ind w:left="113" w:right="113"/>
              <w:jc w:val="center"/>
              <w:rPr>
                <w:rFonts w:ascii="Arial" w:hAnsi="Arial" w:cs="Arial"/>
                <w:b/>
                <w:bCs/>
                <w:i/>
                <w:sz w:val="20"/>
              </w:rPr>
            </w:pPr>
            <w:r w:rsidRPr="00596DD3">
              <w:rPr>
                <w:rFonts w:ascii="Arial" w:hAnsi="Arial" w:cs="Arial"/>
                <w:b/>
                <w:bCs/>
                <w:i/>
                <w:sz w:val="20"/>
              </w:rPr>
              <w:t>Vrácení / Return</w:t>
            </w:r>
          </w:p>
        </w:tc>
        <w:tc>
          <w:tcPr>
            <w:tcW w:w="4394" w:type="dxa"/>
            <w:gridSpan w:val="2"/>
            <w:tcBorders>
              <w:top w:val="single" w:sz="24" w:space="0" w:color="auto"/>
            </w:tcBorders>
            <w:noWrap/>
            <w:vAlign w:val="center"/>
            <w:hideMark/>
          </w:tcPr>
          <w:p w14:paraId="78D04C07" w14:textId="77777777" w:rsidR="003D539C" w:rsidRPr="00596DD3" w:rsidRDefault="003D539C" w:rsidP="009A61AC">
            <w:pPr>
              <w:rPr>
                <w:rFonts w:ascii="Arial" w:hAnsi="Arial" w:cs="Arial"/>
                <w:bCs/>
                <w:sz w:val="20"/>
              </w:rPr>
            </w:pPr>
          </w:p>
          <w:p w14:paraId="6A01A047" w14:textId="77777777" w:rsidR="003D539C" w:rsidRPr="00596DD3" w:rsidRDefault="003D539C" w:rsidP="009A61AC">
            <w:pPr>
              <w:rPr>
                <w:rFonts w:ascii="Arial" w:hAnsi="Arial" w:cs="Arial"/>
                <w:bCs/>
                <w:sz w:val="20"/>
              </w:rPr>
            </w:pPr>
          </w:p>
          <w:p w14:paraId="5B6EA7AC" w14:textId="77777777" w:rsidR="003D539C" w:rsidRPr="00596DD3" w:rsidRDefault="003D539C" w:rsidP="009A61AC">
            <w:pPr>
              <w:rPr>
                <w:rFonts w:ascii="Arial" w:hAnsi="Arial" w:cs="Arial"/>
                <w:bCs/>
                <w:sz w:val="20"/>
              </w:rPr>
            </w:pPr>
            <w:r w:rsidRPr="00596DD3">
              <w:rPr>
                <w:rFonts w:ascii="Arial" w:hAnsi="Arial" w:cs="Arial"/>
                <w:bCs/>
                <w:sz w:val="20"/>
              </w:rPr>
              <w:t>Stav PZP v době vrácení půjčiteli / The status of PZP at the time of return to the Borrower</w:t>
            </w:r>
          </w:p>
          <w:p w14:paraId="3F235032" w14:textId="77777777" w:rsidR="003D539C" w:rsidRPr="00596DD3" w:rsidRDefault="003D539C" w:rsidP="009A61AC">
            <w:pPr>
              <w:rPr>
                <w:rFonts w:ascii="Arial" w:hAnsi="Arial" w:cs="Arial"/>
                <w:bCs/>
                <w:sz w:val="20"/>
              </w:rPr>
            </w:pPr>
          </w:p>
          <w:p w14:paraId="48C8586B" w14:textId="77777777" w:rsidR="003D539C" w:rsidRPr="00596DD3" w:rsidRDefault="003D539C" w:rsidP="009A61AC">
            <w:pPr>
              <w:rPr>
                <w:rFonts w:ascii="Arial" w:hAnsi="Arial" w:cs="Arial"/>
                <w:bCs/>
                <w:sz w:val="20"/>
              </w:rPr>
            </w:pPr>
          </w:p>
          <w:p w14:paraId="48F4DAEF" w14:textId="77777777" w:rsidR="003D539C" w:rsidRPr="00596DD3" w:rsidRDefault="003D539C" w:rsidP="009A61AC">
            <w:pPr>
              <w:rPr>
                <w:rFonts w:ascii="Arial" w:hAnsi="Arial" w:cs="Arial"/>
                <w:bCs/>
                <w:sz w:val="20"/>
              </w:rPr>
            </w:pPr>
          </w:p>
        </w:tc>
        <w:tc>
          <w:tcPr>
            <w:tcW w:w="4819" w:type="dxa"/>
            <w:gridSpan w:val="2"/>
            <w:tcBorders>
              <w:top w:val="single" w:sz="24" w:space="0" w:color="auto"/>
            </w:tcBorders>
            <w:noWrap/>
            <w:vAlign w:val="center"/>
          </w:tcPr>
          <w:p w14:paraId="747FE966" w14:textId="77777777" w:rsidR="003D539C" w:rsidRPr="00596DD3" w:rsidRDefault="003D539C" w:rsidP="009A61AC">
            <w:pPr>
              <w:rPr>
                <w:rFonts w:ascii="Arial" w:hAnsi="Arial" w:cs="Arial"/>
                <w:sz w:val="20"/>
              </w:rPr>
            </w:pPr>
          </w:p>
        </w:tc>
      </w:tr>
      <w:tr w:rsidR="003D539C" w:rsidRPr="00596DD3" w14:paraId="573C847B" w14:textId="77777777" w:rsidTr="00265586">
        <w:trPr>
          <w:trHeight w:val="567"/>
        </w:trPr>
        <w:tc>
          <w:tcPr>
            <w:tcW w:w="441" w:type="dxa"/>
            <w:vMerge/>
            <w:tcBorders>
              <w:left w:val="single" w:sz="12" w:space="0" w:color="auto"/>
            </w:tcBorders>
          </w:tcPr>
          <w:p w14:paraId="63BAA1C3" w14:textId="77777777" w:rsidR="003D539C" w:rsidRPr="00596DD3" w:rsidRDefault="003D539C" w:rsidP="009A61AC">
            <w:pPr>
              <w:rPr>
                <w:rFonts w:ascii="Arial" w:hAnsi="Arial" w:cs="Arial"/>
                <w:bCs/>
                <w:sz w:val="20"/>
              </w:rPr>
            </w:pPr>
          </w:p>
        </w:tc>
        <w:tc>
          <w:tcPr>
            <w:tcW w:w="4394" w:type="dxa"/>
            <w:gridSpan w:val="2"/>
            <w:noWrap/>
            <w:vAlign w:val="center"/>
          </w:tcPr>
          <w:p w14:paraId="09DC9D65" w14:textId="77777777" w:rsidR="003D539C" w:rsidRPr="00596DD3" w:rsidRDefault="003D539C" w:rsidP="009A61AC">
            <w:pPr>
              <w:rPr>
                <w:rFonts w:ascii="Arial" w:hAnsi="Arial" w:cs="Arial"/>
                <w:bCs/>
                <w:sz w:val="20"/>
              </w:rPr>
            </w:pPr>
            <w:r w:rsidRPr="00596DD3">
              <w:rPr>
                <w:rFonts w:ascii="Arial" w:hAnsi="Arial" w:cs="Arial"/>
                <w:bCs/>
                <w:sz w:val="20"/>
              </w:rPr>
              <w:t>Datum vrácení: / Return date:</w:t>
            </w:r>
          </w:p>
        </w:tc>
        <w:tc>
          <w:tcPr>
            <w:tcW w:w="4819" w:type="dxa"/>
            <w:gridSpan w:val="2"/>
            <w:noWrap/>
            <w:vAlign w:val="center"/>
          </w:tcPr>
          <w:p w14:paraId="6F8EE037" w14:textId="77777777" w:rsidR="003D539C" w:rsidRPr="00596DD3" w:rsidRDefault="003D539C" w:rsidP="009A61AC">
            <w:pPr>
              <w:rPr>
                <w:rFonts w:ascii="Arial" w:hAnsi="Arial" w:cs="Arial"/>
                <w:sz w:val="20"/>
              </w:rPr>
            </w:pPr>
          </w:p>
        </w:tc>
      </w:tr>
      <w:tr w:rsidR="003D539C" w:rsidRPr="00596DD3" w14:paraId="2055CC81" w14:textId="77777777" w:rsidTr="00265586">
        <w:trPr>
          <w:trHeight w:val="1474"/>
        </w:trPr>
        <w:tc>
          <w:tcPr>
            <w:tcW w:w="441" w:type="dxa"/>
            <w:vMerge/>
            <w:tcBorders>
              <w:left w:val="single" w:sz="12" w:space="0" w:color="auto"/>
            </w:tcBorders>
          </w:tcPr>
          <w:p w14:paraId="47B34F1B" w14:textId="77777777" w:rsidR="003D539C" w:rsidRPr="00596DD3" w:rsidRDefault="003D539C" w:rsidP="009A61AC">
            <w:pPr>
              <w:rPr>
                <w:rFonts w:ascii="Arial" w:hAnsi="Arial" w:cs="Arial"/>
                <w:bCs/>
                <w:sz w:val="20"/>
              </w:rPr>
            </w:pPr>
          </w:p>
        </w:tc>
        <w:tc>
          <w:tcPr>
            <w:tcW w:w="4394" w:type="dxa"/>
            <w:gridSpan w:val="2"/>
            <w:noWrap/>
            <w:vAlign w:val="center"/>
          </w:tcPr>
          <w:p w14:paraId="44EE9247" w14:textId="77777777" w:rsidR="003D539C" w:rsidRPr="00596DD3" w:rsidRDefault="003D539C" w:rsidP="009A61AC">
            <w:pPr>
              <w:rPr>
                <w:rFonts w:ascii="Arial" w:hAnsi="Arial" w:cs="Arial"/>
                <w:bCs/>
                <w:sz w:val="20"/>
              </w:rPr>
            </w:pPr>
            <w:r w:rsidRPr="00596DD3">
              <w:rPr>
                <w:rFonts w:ascii="Arial" w:hAnsi="Arial" w:cs="Arial"/>
                <w:bCs/>
                <w:sz w:val="20"/>
              </w:rPr>
              <w:t>Název půjčitele (razítko, jméno a podpis): / Name of the Lender (stamp, name and signature):</w:t>
            </w:r>
          </w:p>
        </w:tc>
        <w:tc>
          <w:tcPr>
            <w:tcW w:w="4819" w:type="dxa"/>
            <w:gridSpan w:val="2"/>
            <w:tcBorders>
              <w:bottom w:val="single" w:sz="12" w:space="0" w:color="auto"/>
            </w:tcBorders>
            <w:noWrap/>
            <w:vAlign w:val="center"/>
          </w:tcPr>
          <w:p w14:paraId="0F6E94F9" w14:textId="77777777" w:rsidR="003D539C" w:rsidRPr="00596DD3" w:rsidRDefault="003D539C" w:rsidP="009A61AC">
            <w:pPr>
              <w:rPr>
                <w:rFonts w:ascii="Arial" w:hAnsi="Arial" w:cs="Arial"/>
                <w:sz w:val="20"/>
              </w:rPr>
            </w:pPr>
          </w:p>
        </w:tc>
      </w:tr>
      <w:tr w:rsidR="003D539C" w:rsidRPr="00596DD3" w14:paraId="7B810353" w14:textId="77777777" w:rsidTr="00265586">
        <w:trPr>
          <w:trHeight w:val="1474"/>
        </w:trPr>
        <w:tc>
          <w:tcPr>
            <w:tcW w:w="441" w:type="dxa"/>
            <w:vMerge/>
            <w:tcBorders>
              <w:left w:val="single" w:sz="12" w:space="0" w:color="auto"/>
              <w:bottom w:val="single" w:sz="24" w:space="0" w:color="auto"/>
            </w:tcBorders>
          </w:tcPr>
          <w:p w14:paraId="1693459C" w14:textId="77777777" w:rsidR="003D539C" w:rsidRPr="00596DD3" w:rsidRDefault="003D539C" w:rsidP="009A61AC">
            <w:pPr>
              <w:rPr>
                <w:rFonts w:ascii="Arial" w:hAnsi="Arial" w:cs="Arial"/>
                <w:bCs/>
                <w:sz w:val="20"/>
              </w:rPr>
            </w:pPr>
          </w:p>
        </w:tc>
        <w:tc>
          <w:tcPr>
            <w:tcW w:w="4394" w:type="dxa"/>
            <w:gridSpan w:val="2"/>
            <w:tcBorders>
              <w:bottom w:val="single" w:sz="24" w:space="0" w:color="auto"/>
            </w:tcBorders>
            <w:noWrap/>
            <w:vAlign w:val="center"/>
          </w:tcPr>
          <w:p w14:paraId="2AE235DC" w14:textId="77777777" w:rsidR="003D539C" w:rsidRPr="00596DD3" w:rsidRDefault="003D539C" w:rsidP="009A61AC">
            <w:pPr>
              <w:rPr>
                <w:rFonts w:ascii="Arial" w:hAnsi="Arial" w:cs="Arial"/>
                <w:bCs/>
                <w:sz w:val="20"/>
              </w:rPr>
            </w:pPr>
            <w:r w:rsidRPr="00596DD3">
              <w:rPr>
                <w:rFonts w:ascii="Arial" w:hAnsi="Arial" w:cs="Arial"/>
                <w:bCs/>
                <w:sz w:val="20"/>
              </w:rPr>
              <w:t>Název oddělení vypůjčitele – odpovědný zástupce (razítko, jméno</w:t>
            </w:r>
            <w:r w:rsidRPr="00596DD3">
              <w:rPr>
                <w:rFonts w:ascii="Arial" w:hAnsi="Arial" w:cs="Arial"/>
                <w:bCs/>
                <w:color w:val="FF0000"/>
                <w:sz w:val="20"/>
              </w:rPr>
              <w:t xml:space="preserve"> </w:t>
            </w:r>
            <w:r w:rsidRPr="00596DD3">
              <w:rPr>
                <w:rFonts w:ascii="Arial" w:hAnsi="Arial" w:cs="Arial"/>
                <w:bCs/>
                <w:sz w:val="20"/>
              </w:rPr>
              <w:t>a podpis) / Name of the Borrower's department - responsible representative (stamp, name and signature)</w:t>
            </w:r>
          </w:p>
        </w:tc>
        <w:tc>
          <w:tcPr>
            <w:tcW w:w="4819" w:type="dxa"/>
            <w:gridSpan w:val="2"/>
            <w:tcBorders>
              <w:bottom w:val="single" w:sz="24" w:space="0" w:color="auto"/>
            </w:tcBorders>
            <w:noWrap/>
            <w:vAlign w:val="center"/>
          </w:tcPr>
          <w:p w14:paraId="4338F7A3" w14:textId="77777777" w:rsidR="003D539C" w:rsidRPr="00596DD3" w:rsidRDefault="003D539C" w:rsidP="009A61AC">
            <w:pPr>
              <w:rPr>
                <w:rFonts w:ascii="Arial" w:hAnsi="Arial" w:cs="Arial"/>
                <w:sz w:val="20"/>
              </w:rPr>
            </w:pPr>
          </w:p>
        </w:tc>
      </w:tr>
    </w:tbl>
    <w:p w14:paraId="1F698290" w14:textId="77777777" w:rsidR="003D539C" w:rsidRPr="00596DD3" w:rsidRDefault="003D539C" w:rsidP="009A61AC">
      <w:pPr>
        <w:jc w:val="both"/>
        <w:rPr>
          <w:rFonts w:ascii="Arial" w:hAnsi="Arial" w:cs="Arial"/>
          <w:sz w:val="20"/>
        </w:rPr>
      </w:pPr>
    </w:p>
    <w:p w14:paraId="5BFAF4D8" w14:textId="77777777" w:rsidR="00BC3036" w:rsidRPr="00596DD3" w:rsidRDefault="00BC3036" w:rsidP="009A61AC">
      <w:pPr>
        <w:rPr>
          <w:rFonts w:ascii="Arial" w:hAnsi="Arial" w:cs="Arial"/>
          <w:sz w:val="20"/>
        </w:rPr>
      </w:pPr>
    </w:p>
    <w:p w14:paraId="458FD976" w14:textId="77777777" w:rsidR="00BC3036" w:rsidRPr="00596DD3" w:rsidRDefault="00BC3036" w:rsidP="009A61AC">
      <w:pPr>
        <w:rPr>
          <w:rFonts w:ascii="Arial" w:hAnsi="Arial" w:cs="Arial"/>
          <w:sz w:val="20"/>
        </w:rPr>
      </w:pPr>
    </w:p>
    <w:p w14:paraId="3A9664C0" w14:textId="77777777" w:rsidR="00BC3036" w:rsidRPr="00596DD3" w:rsidRDefault="00BC3036" w:rsidP="009A61AC">
      <w:pPr>
        <w:rPr>
          <w:rFonts w:ascii="Arial" w:hAnsi="Arial" w:cs="Arial"/>
          <w:sz w:val="20"/>
        </w:rPr>
      </w:pPr>
    </w:p>
    <w:p w14:paraId="36A3EE45" w14:textId="77777777" w:rsidR="00BC3036" w:rsidRPr="00596DD3" w:rsidRDefault="00BC3036" w:rsidP="009A61AC">
      <w:pPr>
        <w:rPr>
          <w:rFonts w:ascii="Arial" w:hAnsi="Arial" w:cs="Arial"/>
          <w:sz w:val="20"/>
        </w:rPr>
      </w:pPr>
    </w:p>
    <w:p w14:paraId="49F8A2B6" w14:textId="77777777" w:rsidR="00BC3036" w:rsidRPr="00596DD3" w:rsidRDefault="00BC3036" w:rsidP="009A61AC">
      <w:pPr>
        <w:rPr>
          <w:rFonts w:ascii="Arial" w:hAnsi="Arial" w:cs="Arial"/>
          <w:sz w:val="20"/>
        </w:rPr>
      </w:pPr>
    </w:p>
    <w:p w14:paraId="6286EB32" w14:textId="77777777" w:rsidR="00BC3036" w:rsidRPr="00596DD3" w:rsidRDefault="00BC3036" w:rsidP="009A61AC">
      <w:pPr>
        <w:rPr>
          <w:rFonts w:ascii="Arial" w:hAnsi="Arial" w:cs="Arial"/>
          <w:sz w:val="20"/>
        </w:rPr>
      </w:pPr>
    </w:p>
    <w:p w14:paraId="6CF9B727" w14:textId="77777777" w:rsidR="00BC3036" w:rsidRPr="00596DD3" w:rsidRDefault="00BC3036" w:rsidP="009A61AC">
      <w:pPr>
        <w:rPr>
          <w:rFonts w:ascii="Arial" w:hAnsi="Arial" w:cs="Arial"/>
          <w:sz w:val="20"/>
        </w:rPr>
      </w:pPr>
    </w:p>
    <w:p w14:paraId="42F432C7" w14:textId="77777777" w:rsidR="00BC3036" w:rsidRPr="00596DD3" w:rsidRDefault="00BC3036" w:rsidP="009A61AC">
      <w:pPr>
        <w:rPr>
          <w:rFonts w:ascii="Arial" w:hAnsi="Arial" w:cs="Arial"/>
          <w:sz w:val="20"/>
        </w:rPr>
      </w:pPr>
    </w:p>
    <w:p w14:paraId="2D4CCD71" w14:textId="77777777" w:rsidR="00BC3036" w:rsidRPr="00596DD3" w:rsidRDefault="00BC3036" w:rsidP="009A61AC">
      <w:pPr>
        <w:rPr>
          <w:rFonts w:ascii="Arial" w:hAnsi="Arial" w:cs="Arial"/>
          <w:sz w:val="20"/>
        </w:rPr>
      </w:pPr>
    </w:p>
    <w:p w14:paraId="76723706" w14:textId="77777777" w:rsidR="00BC3036" w:rsidRPr="00596DD3" w:rsidRDefault="00BC3036" w:rsidP="009A61AC">
      <w:pPr>
        <w:rPr>
          <w:rFonts w:ascii="Arial" w:hAnsi="Arial" w:cs="Arial"/>
          <w:sz w:val="20"/>
        </w:rPr>
      </w:pPr>
    </w:p>
    <w:p w14:paraId="16B5CC41" w14:textId="77777777" w:rsidR="00BC3036" w:rsidRPr="00596DD3" w:rsidRDefault="00BC3036" w:rsidP="009A61AC">
      <w:pPr>
        <w:rPr>
          <w:rFonts w:ascii="Arial" w:hAnsi="Arial" w:cs="Arial"/>
          <w:sz w:val="20"/>
        </w:rPr>
      </w:pPr>
    </w:p>
    <w:p w14:paraId="5769A2D1" w14:textId="77777777" w:rsidR="00BC3036" w:rsidRPr="00596DD3" w:rsidRDefault="00BC3036" w:rsidP="009A61AC">
      <w:pPr>
        <w:rPr>
          <w:rFonts w:ascii="Arial" w:hAnsi="Arial" w:cs="Arial"/>
          <w:sz w:val="20"/>
        </w:rPr>
      </w:pPr>
    </w:p>
    <w:p w14:paraId="0A981787" w14:textId="77777777" w:rsidR="00BC3036" w:rsidRPr="00596DD3" w:rsidRDefault="00BC3036" w:rsidP="009A61AC">
      <w:pPr>
        <w:rPr>
          <w:rFonts w:ascii="Arial" w:hAnsi="Arial" w:cs="Arial"/>
          <w:sz w:val="20"/>
        </w:rPr>
      </w:pPr>
    </w:p>
    <w:p w14:paraId="07CB433A" w14:textId="77777777" w:rsidR="00BC3036" w:rsidRPr="00596DD3" w:rsidRDefault="00BC3036" w:rsidP="009A61AC">
      <w:pPr>
        <w:rPr>
          <w:rFonts w:ascii="Arial" w:hAnsi="Arial" w:cs="Arial"/>
          <w:sz w:val="20"/>
        </w:rPr>
      </w:pPr>
    </w:p>
    <w:p w14:paraId="1BDECFDB" w14:textId="77777777" w:rsidR="00BC3036" w:rsidRPr="00596DD3" w:rsidRDefault="00BC3036" w:rsidP="009A61AC">
      <w:pPr>
        <w:rPr>
          <w:rFonts w:ascii="Arial" w:hAnsi="Arial" w:cs="Arial"/>
          <w:sz w:val="20"/>
        </w:rPr>
      </w:pPr>
    </w:p>
    <w:p w14:paraId="4DD8B87C" w14:textId="77777777" w:rsidR="00BC3036" w:rsidRPr="00596DD3" w:rsidRDefault="00BC3036" w:rsidP="009A61AC">
      <w:pPr>
        <w:rPr>
          <w:rFonts w:ascii="Arial" w:hAnsi="Arial" w:cs="Arial"/>
          <w:sz w:val="20"/>
        </w:rPr>
      </w:pPr>
    </w:p>
    <w:p w14:paraId="6BEEB8B4" w14:textId="77777777" w:rsidR="00BC3036" w:rsidRDefault="00BC3036" w:rsidP="009A61AC">
      <w:pPr>
        <w:rPr>
          <w:rFonts w:ascii="Arial" w:hAnsi="Arial" w:cs="Arial"/>
          <w:sz w:val="20"/>
          <w:lang w:val="en-IN"/>
        </w:rPr>
      </w:pPr>
    </w:p>
    <w:p w14:paraId="2F5E078E" w14:textId="77777777" w:rsidR="00CA0BD3" w:rsidRDefault="00CA0BD3" w:rsidP="009A61AC">
      <w:pPr>
        <w:rPr>
          <w:rFonts w:ascii="Arial" w:hAnsi="Arial" w:cs="Arial"/>
          <w:sz w:val="20"/>
          <w:lang w:val="en-IN"/>
        </w:rPr>
      </w:pPr>
    </w:p>
    <w:p w14:paraId="40FF26C8" w14:textId="77777777" w:rsidR="00CA0BD3" w:rsidRPr="00596DD3" w:rsidRDefault="00CA0BD3" w:rsidP="009A61AC">
      <w:pPr>
        <w:rPr>
          <w:rFonts w:ascii="Arial" w:hAnsi="Arial" w:cs="Arial"/>
          <w:sz w:val="20"/>
          <w:lang w:val="en-IN"/>
        </w:rPr>
      </w:pPr>
    </w:p>
    <w:tbl>
      <w:tblPr>
        <w:tblW w:w="0" w:type="auto"/>
        <w:jc w:val="right"/>
        <w:tblLook w:val="04A0" w:firstRow="1" w:lastRow="0" w:firstColumn="1" w:lastColumn="0" w:noHBand="0" w:noVBand="1"/>
      </w:tblPr>
      <w:tblGrid>
        <w:gridCol w:w="4355"/>
        <w:gridCol w:w="4285"/>
      </w:tblGrid>
      <w:tr w:rsidR="00BC3036" w:rsidRPr="00596DD3" w14:paraId="2ADA62B1" w14:textId="77777777" w:rsidTr="00BC3036">
        <w:trPr>
          <w:jc w:val="right"/>
        </w:trPr>
        <w:tc>
          <w:tcPr>
            <w:tcW w:w="4355" w:type="dxa"/>
          </w:tcPr>
          <w:p w14:paraId="01C8821D" w14:textId="77777777" w:rsidR="00BC3036" w:rsidRPr="00596DD3" w:rsidRDefault="00BC3036" w:rsidP="009A61AC">
            <w:pPr>
              <w:rPr>
                <w:rFonts w:ascii="Arial" w:eastAsia="Calibri" w:hAnsi="Arial" w:cs="Arial"/>
                <w:sz w:val="20"/>
              </w:rPr>
            </w:pPr>
          </w:p>
          <w:p w14:paraId="1316DCD3" w14:textId="77777777" w:rsidR="00BC3036" w:rsidRPr="00596DD3" w:rsidRDefault="00BC3036" w:rsidP="009A61AC">
            <w:pPr>
              <w:jc w:val="center"/>
              <w:rPr>
                <w:rFonts w:ascii="Arial" w:eastAsia="Calibri" w:hAnsi="Arial" w:cs="Arial"/>
                <w:sz w:val="20"/>
              </w:rPr>
            </w:pPr>
          </w:p>
          <w:p w14:paraId="356496BF" w14:textId="77777777" w:rsidR="00BC3036" w:rsidRPr="00596DD3" w:rsidRDefault="00BC3036" w:rsidP="009A61AC">
            <w:pPr>
              <w:suppressAutoHyphens/>
              <w:jc w:val="center"/>
              <w:rPr>
                <w:rFonts w:ascii="Arial" w:hAnsi="Arial" w:cs="Arial"/>
                <w:sz w:val="20"/>
                <w:lang w:val="cs-CZ" w:eastAsia="cs-CZ"/>
              </w:rPr>
            </w:pPr>
            <w:r w:rsidRPr="00596DD3">
              <w:rPr>
                <w:rFonts w:ascii="Arial" w:eastAsia="Calibri" w:hAnsi="Arial" w:cs="Arial"/>
                <w:sz w:val="20"/>
              </w:rPr>
              <w:t xml:space="preserve">Attachment D – </w:t>
            </w:r>
            <w:r w:rsidRPr="00596DD3">
              <w:rPr>
                <w:rFonts w:ascii="Arial" w:hAnsi="Arial" w:cs="Arial"/>
                <w:sz w:val="20"/>
                <w:lang w:val="cs-CZ" w:eastAsia="cs-CZ"/>
              </w:rPr>
              <w:t>Power of Attorney/delegation letter of IQVIA</w:t>
            </w:r>
          </w:p>
          <w:p w14:paraId="2AEB7125" w14:textId="6EF7F114" w:rsidR="00BC3036" w:rsidRPr="00596DD3" w:rsidRDefault="00BC3036" w:rsidP="009A61AC">
            <w:pPr>
              <w:jc w:val="center"/>
              <w:rPr>
                <w:rFonts w:ascii="Arial" w:eastAsia="Calibri" w:hAnsi="Arial" w:cs="Arial"/>
                <w:sz w:val="20"/>
                <w:lang w:val="cs-CZ"/>
              </w:rPr>
            </w:pPr>
          </w:p>
        </w:tc>
        <w:tc>
          <w:tcPr>
            <w:tcW w:w="4285" w:type="dxa"/>
          </w:tcPr>
          <w:p w14:paraId="23E62A0E" w14:textId="77777777" w:rsidR="00BC3036" w:rsidRPr="00596DD3" w:rsidRDefault="00BC3036" w:rsidP="009A61AC">
            <w:pPr>
              <w:rPr>
                <w:rFonts w:ascii="Arial" w:hAnsi="Arial" w:cs="Arial"/>
                <w:sz w:val="20"/>
              </w:rPr>
            </w:pPr>
          </w:p>
          <w:p w14:paraId="6303C9FA" w14:textId="77777777" w:rsidR="00BC3036" w:rsidRPr="00596DD3" w:rsidRDefault="00BC3036" w:rsidP="009A61AC">
            <w:pPr>
              <w:jc w:val="center"/>
              <w:rPr>
                <w:rFonts w:ascii="Arial" w:hAnsi="Arial" w:cs="Arial"/>
                <w:sz w:val="20"/>
              </w:rPr>
            </w:pPr>
          </w:p>
          <w:p w14:paraId="6DD26661" w14:textId="77777777" w:rsidR="00BC3036" w:rsidRPr="00596DD3" w:rsidRDefault="00BC3036" w:rsidP="009A61AC">
            <w:pPr>
              <w:jc w:val="center"/>
              <w:rPr>
                <w:rFonts w:ascii="Arial" w:hAnsi="Arial" w:cs="Arial"/>
                <w:sz w:val="20"/>
                <w:lang w:val="cs-CZ" w:eastAsia="cs-CZ"/>
              </w:rPr>
            </w:pPr>
            <w:r w:rsidRPr="00596DD3">
              <w:rPr>
                <w:rFonts w:ascii="Arial" w:hAnsi="Arial" w:cs="Arial"/>
                <w:sz w:val="20"/>
              </w:rPr>
              <w:t xml:space="preserve">Příloha D – </w:t>
            </w:r>
            <w:r w:rsidRPr="00596DD3">
              <w:rPr>
                <w:rFonts w:ascii="Arial" w:hAnsi="Arial" w:cs="Arial"/>
                <w:sz w:val="20"/>
                <w:lang w:val="cs-CZ" w:eastAsia="cs-CZ"/>
              </w:rPr>
              <w:t>Plná moc/delegační dopis pro IQVIA</w:t>
            </w:r>
          </w:p>
          <w:p w14:paraId="09070C00" w14:textId="77777777" w:rsidR="00BC3036" w:rsidRPr="00596DD3" w:rsidRDefault="00BC3036" w:rsidP="009A61AC">
            <w:pPr>
              <w:jc w:val="center"/>
              <w:rPr>
                <w:rFonts w:ascii="Arial" w:hAnsi="Arial" w:cs="Arial"/>
                <w:sz w:val="20"/>
                <w:lang w:val="cs-CZ" w:eastAsia="cs-CZ"/>
              </w:rPr>
            </w:pPr>
          </w:p>
          <w:p w14:paraId="2F0D4EFE" w14:textId="77777777" w:rsidR="00BC3036" w:rsidRPr="00596DD3" w:rsidRDefault="00BC3036" w:rsidP="009A61AC">
            <w:pPr>
              <w:jc w:val="center"/>
              <w:rPr>
                <w:rFonts w:ascii="Arial" w:hAnsi="Arial" w:cs="Arial"/>
                <w:sz w:val="20"/>
                <w:lang w:val="cs-CZ" w:eastAsia="cs-CZ"/>
              </w:rPr>
            </w:pPr>
          </w:p>
          <w:p w14:paraId="1981F96C" w14:textId="77777777" w:rsidR="00BC3036" w:rsidRPr="00596DD3" w:rsidRDefault="00BC3036" w:rsidP="009A61AC">
            <w:pPr>
              <w:jc w:val="center"/>
              <w:rPr>
                <w:rFonts w:ascii="Arial" w:hAnsi="Arial" w:cs="Arial"/>
                <w:sz w:val="20"/>
                <w:lang w:val="cs-CZ" w:eastAsia="cs-CZ"/>
              </w:rPr>
            </w:pPr>
          </w:p>
          <w:p w14:paraId="01197289" w14:textId="77777777" w:rsidR="00BC3036" w:rsidRPr="00596DD3" w:rsidRDefault="00BC3036" w:rsidP="009A61AC">
            <w:pPr>
              <w:jc w:val="center"/>
              <w:rPr>
                <w:rFonts w:ascii="Arial" w:hAnsi="Arial" w:cs="Arial"/>
                <w:sz w:val="20"/>
                <w:lang w:val="cs-CZ" w:eastAsia="cs-CZ"/>
              </w:rPr>
            </w:pPr>
          </w:p>
          <w:p w14:paraId="17C1C290" w14:textId="77777777" w:rsidR="00BC3036" w:rsidRPr="00596DD3" w:rsidRDefault="00BC3036" w:rsidP="009A61AC">
            <w:pPr>
              <w:jc w:val="center"/>
              <w:rPr>
                <w:rFonts w:ascii="Arial" w:hAnsi="Arial" w:cs="Arial"/>
                <w:sz w:val="20"/>
                <w:lang w:val="cs-CZ" w:eastAsia="cs-CZ"/>
              </w:rPr>
            </w:pPr>
          </w:p>
          <w:p w14:paraId="02D12287" w14:textId="77777777" w:rsidR="00BC3036" w:rsidRPr="00596DD3" w:rsidRDefault="00BC3036" w:rsidP="009A61AC">
            <w:pPr>
              <w:jc w:val="center"/>
              <w:rPr>
                <w:rFonts w:ascii="Arial" w:hAnsi="Arial" w:cs="Arial"/>
                <w:sz w:val="20"/>
                <w:lang w:val="cs-CZ" w:eastAsia="cs-CZ"/>
              </w:rPr>
            </w:pPr>
          </w:p>
          <w:p w14:paraId="52D8B214" w14:textId="77777777" w:rsidR="00BC3036" w:rsidRPr="00596DD3" w:rsidRDefault="00BC3036" w:rsidP="009A61AC">
            <w:pPr>
              <w:jc w:val="center"/>
              <w:rPr>
                <w:rFonts w:ascii="Arial" w:hAnsi="Arial" w:cs="Arial"/>
                <w:sz w:val="20"/>
                <w:lang w:val="cs-CZ" w:eastAsia="cs-CZ"/>
              </w:rPr>
            </w:pPr>
          </w:p>
          <w:p w14:paraId="1F6596AE" w14:textId="77777777" w:rsidR="00BC3036" w:rsidRPr="00596DD3" w:rsidRDefault="00BC3036" w:rsidP="009A61AC">
            <w:pPr>
              <w:jc w:val="center"/>
              <w:rPr>
                <w:rFonts w:ascii="Arial" w:hAnsi="Arial" w:cs="Arial"/>
                <w:sz w:val="20"/>
                <w:lang w:val="cs-CZ" w:eastAsia="cs-CZ"/>
              </w:rPr>
            </w:pPr>
          </w:p>
          <w:p w14:paraId="4ED08FAE" w14:textId="77777777" w:rsidR="00BC3036" w:rsidRPr="00596DD3" w:rsidRDefault="00BC3036" w:rsidP="009A61AC">
            <w:pPr>
              <w:jc w:val="center"/>
              <w:rPr>
                <w:rFonts w:ascii="Arial" w:hAnsi="Arial" w:cs="Arial"/>
                <w:sz w:val="20"/>
                <w:lang w:val="cs-CZ" w:eastAsia="cs-CZ"/>
              </w:rPr>
            </w:pPr>
          </w:p>
          <w:p w14:paraId="4CD0B797" w14:textId="77777777" w:rsidR="00BC3036" w:rsidRPr="00596DD3" w:rsidRDefault="00BC3036" w:rsidP="009A61AC">
            <w:pPr>
              <w:jc w:val="center"/>
              <w:rPr>
                <w:rFonts w:ascii="Arial" w:hAnsi="Arial" w:cs="Arial"/>
                <w:sz w:val="20"/>
                <w:lang w:val="cs-CZ" w:eastAsia="cs-CZ"/>
              </w:rPr>
            </w:pPr>
          </w:p>
          <w:p w14:paraId="2D29C7EE" w14:textId="77777777" w:rsidR="00BC3036" w:rsidRPr="00596DD3" w:rsidRDefault="00BC3036" w:rsidP="009A61AC">
            <w:pPr>
              <w:jc w:val="center"/>
              <w:rPr>
                <w:rFonts w:ascii="Arial" w:hAnsi="Arial" w:cs="Arial"/>
                <w:sz w:val="20"/>
                <w:lang w:val="cs-CZ" w:eastAsia="cs-CZ"/>
              </w:rPr>
            </w:pPr>
          </w:p>
          <w:p w14:paraId="736DACA5" w14:textId="77777777" w:rsidR="00BC3036" w:rsidRPr="00596DD3" w:rsidRDefault="00BC3036" w:rsidP="009A61AC">
            <w:pPr>
              <w:jc w:val="center"/>
              <w:rPr>
                <w:rFonts w:ascii="Arial" w:hAnsi="Arial" w:cs="Arial"/>
                <w:sz w:val="20"/>
                <w:lang w:val="cs-CZ" w:eastAsia="cs-CZ"/>
              </w:rPr>
            </w:pPr>
          </w:p>
          <w:p w14:paraId="7DF6C122" w14:textId="77777777" w:rsidR="00BC3036" w:rsidRPr="00596DD3" w:rsidRDefault="00BC3036" w:rsidP="009A61AC">
            <w:pPr>
              <w:jc w:val="center"/>
              <w:rPr>
                <w:rFonts w:ascii="Arial" w:hAnsi="Arial" w:cs="Arial"/>
                <w:sz w:val="20"/>
                <w:lang w:val="cs-CZ" w:eastAsia="cs-CZ"/>
              </w:rPr>
            </w:pPr>
          </w:p>
          <w:p w14:paraId="332332E3" w14:textId="77777777" w:rsidR="00BC3036" w:rsidRPr="00596DD3" w:rsidRDefault="00BC3036" w:rsidP="009A61AC">
            <w:pPr>
              <w:jc w:val="center"/>
              <w:rPr>
                <w:rFonts w:ascii="Arial" w:hAnsi="Arial" w:cs="Arial"/>
                <w:sz w:val="20"/>
                <w:lang w:val="cs-CZ" w:eastAsia="cs-CZ"/>
              </w:rPr>
            </w:pPr>
          </w:p>
          <w:p w14:paraId="5FDBF2CD" w14:textId="77777777" w:rsidR="00BC3036" w:rsidRPr="00596DD3" w:rsidRDefault="00BC3036" w:rsidP="009A61AC">
            <w:pPr>
              <w:jc w:val="center"/>
              <w:rPr>
                <w:rFonts w:ascii="Arial" w:hAnsi="Arial" w:cs="Arial"/>
                <w:sz w:val="20"/>
                <w:lang w:val="cs-CZ" w:eastAsia="cs-CZ"/>
              </w:rPr>
            </w:pPr>
          </w:p>
          <w:p w14:paraId="26A30756" w14:textId="77777777" w:rsidR="00BC3036" w:rsidRPr="00596DD3" w:rsidRDefault="00BC3036" w:rsidP="009A61AC">
            <w:pPr>
              <w:jc w:val="center"/>
              <w:rPr>
                <w:rFonts w:ascii="Arial" w:hAnsi="Arial" w:cs="Arial"/>
                <w:sz w:val="20"/>
                <w:lang w:val="cs-CZ" w:eastAsia="cs-CZ"/>
              </w:rPr>
            </w:pPr>
          </w:p>
          <w:p w14:paraId="2FEB2794" w14:textId="77777777" w:rsidR="00BC3036" w:rsidRPr="00596DD3" w:rsidRDefault="00BC3036" w:rsidP="009A61AC">
            <w:pPr>
              <w:jc w:val="center"/>
              <w:rPr>
                <w:rFonts w:ascii="Arial" w:hAnsi="Arial" w:cs="Arial"/>
                <w:sz w:val="20"/>
                <w:lang w:val="cs-CZ" w:eastAsia="cs-CZ"/>
              </w:rPr>
            </w:pPr>
          </w:p>
          <w:p w14:paraId="7D8AFF08" w14:textId="77777777" w:rsidR="00BC3036" w:rsidRPr="00596DD3" w:rsidRDefault="00BC3036" w:rsidP="009A61AC">
            <w:pPr>
              <w:jc w:val="center"/>
              <w:rPr>
                <w:rFonts w:ascii="Arial" w:hAnsi="Arial" w:cs="Arial"/>
                <w:sz w:val="20"/>
                <w:lang w:val="cs-CZ" w:eastAsia="cs-CZ"/>
              </w:rPr>
            </w:pPr>
          </w:p>
          <w:p w14:paraId="795C6281" w14:textId="77777777" w:rsidR="00BC3036" w:rsidRPr="00596DD3" w:rsidRDefault="00BC3036" w:rsidP="009A61AC">
            <w:pPr>
              <w:jc w:val="center"/>
              <w:rPr>
                <w:rFonts w:ascii="Arial" w:hAnsi="Arial" w:cs="Arial"/>
                <w:sz w:val="20"/>
                <w:lang w:val="cs-CZ" w:eastAsia="cs-CZ"/>
              </w:rPr>
            </w:pPr>
          </w:p>
          <w:p w14:paraId="6D7CA8F0" w14:textId="77777777" w:rsidR="00BC3036" w:rsidRPr="00596DD3" w:rsidRDefault="00BC3036" w:rsidP="009A61AC">
            <w:pPr>
              <w:jc w:val="center"/>
              <w:rPr>
                <w:rFonts w:ascii="Arial" w:hAnsi="Arial" w:cs="Arial"/>
                <w:sz w:val="20"/>
                <w:lang w:val="cs-CZ" w:eastAsia="cs-CZ"/>
              </w:rPr>
            </w:pPr>
          </w:p>
          <w:p w14:paraId="360E3E83" w14:textId="77777777" w:rsidR="00BC3036" w:rsidRPr="00596DD3" w:rsidRDefault="00BC3036" w:rsidP="009A61AC">
            <w:pPr>
              <w:jc w:val="center"/>
              <w:rPr>
                <w:rFonts w:ascii="Arial" w:hAnsi="Arial" w:cs="Arial"/>
                <w:sz w:val="20"/>
                <w:lang w:val="cs-CZ" w:eastAsia="cs-CZ"/>
              </w:rPr>
            </w:pPr>
          </w:p>
          <w:p w14:paraId="7413C68A" w14:textId="77777777" w:rsidR="00BC3036" w:rsidRPr="00596DD3" w:rsidRDefault="00BC3036" w:rsidP="009A61AC">
            <w:pPr>
              <w:jc w:val="center"/>
              <w:rPr>
                <w:rFonts w:ascii="Arial" w:hAnsi="Arial" w:cs="Arial"/>
                <w:sz w:val="20"/>
                <w:lang w:val="cs-CZ" w:eastAsia="cs-CZ"/>
              </w:rPr>
            </w:pPr>
          </w:p>
          <w:p w14:paraId="748176AE" w14:textId="77777777" w:rsidR="00BC3036" w:rsidRPr="00596DD3" w:rsidRDefault="00BC3036" w:rsidP="009A61AC">
            <w:pPr>
              <w:jc w:val="center"/>
              <w:rPr>
                <w:rFonts w:ascii="Arial" w:hAnsi="Arial" w:cs="Arial"/>
                <w:sz w:val="20"/>
                <w:lang w:val="cs-CZ" w:eastAsia="cs-CZ"/>
              </w:rPr>
            </w:pPr>
          </w:p>
          <w:p w14:paraId="23C5C328" w14:textId="77777777" w:rsidR="00BC3036" w:rsidRPr="00596DD3" w:rsidRDefault="00BC3036" w:rsidP="009A61AC">
            <w:pPr>
              <w:jc w:val="center"/>
              <w:rPr>
                <w:rFonts w:ascii="Arial" w:hAnsi="Arial" w:cs="Arial"/>
                <w:sz w:val="20"/>
                <w:lang w:val="cs-CZ" w:eastAsia="cs-CZ"/>
              </w:rPr>
            </w:pPr>
          </w:p>
          <w:p w14:paraId="4215C92C" w14:textId="77777777" w:rsidR="00BC3036" w:rsidRPr="00596DD3" w:rsidRDefault="00BC3036" w:rsidP="009A61AC">
            <w:pPr>
              <w:jc w:val="center"/>
              <w:rPr>
                <w:rFonts w:ascii="Arial" w:hAnsi="Arial" w:cs="Arial"/>
                <w:sz w:val="20"/>
                <w:lang w:val="cs-CZ" w:eastAsia="cs-CZ"/>
              </w:rPr>
            </w:pPr>
          </w:p>
          <w:p w14:paraId="47658CCF" w14:textId="77777777" w:rsidR="00BC3036" w:rsidRPr="00596DD3" w:rsidRDefault="00BC3036" w:rsidP="009A61AC">
            <w:pPr>
              <w:jc w:val="center"/>
              <w:rPr>
                <w:rFonts w:ascii="Arial" w:hAnsi="Arial" w:cs="Arial"/>
                <w:sz w:val="20"/>
                <w:lang w:val="cs-CZ" w:eastAsia="cs-CZ"/>
              </w:rPr>
            </w:pPr>
          </w:p>
          <w:p w14:paraId="5D2058A0" w14:textId="77777777" w:rsidR="00BC3036" w:rsidRPr="00596DD3" w:rsidRDefault="00BC3036" w:rsidP="009A61AC">
            <w:pPr>
              <w:jc w:val="center"/>
              <w:rPr>
                <w:rFonts w:ascii="Arial" w:hAnsi="Arial" w:cs="Arial"/>
                <w:sz w:val="20"/>
                <w:lang w:val="cs-CZ" w:eastAsia="cs-CZ"/>
              </w:rPr>
            </w:pPr>
          </w:p>
          <w:p w14:paraId="11BAE9B6" w14:textId="77777777" w:rsidR="00BC3036" w:rsidRPr="00596DD3" w:rsidRDefault="00BC3036" w:rsidP="009A61AC">
            <w:pPr>
              <w:jc w:val="center"/>
              <w:rPr>
                <w:rFonts w:ascii="Arial" w:hAnsi="Arial" w:cs="Arial"/>
                <w:sz w:val="20"/>
                <w:lang w:val="cs-CZ" w:eastAsia="cs-CZ"/>
              </w:rPr>
            </w:pPr>
          </w:p>
          <w:p w14:paraId="76344EAA" w14:textId="77777777" w:rsidR="00BC3036" w:rsidRPr="00596DD3" w:rsidRDefault="00BC3036" w:rsidP="009A61AC">
            <w:pPr>
              <w:jc w:val="center"/>
              <w:rPr>
                <w:rFonts w:ascii="Arial" w:hAnsi="Arial" w:cs="Arial"/>
                <w:sz w:val="20"/>
                <w:lang w:val="cs-CZ" w:eastAsia="cs-CZ"/>
              </w:rPr>
            </w:pPr>
          </w:p>
          <w:p w14:paraId="729F3B87" w14:textId="77777777" w:rsidR="00BC3036" w:rsidRPr="00596DD3" w:rsidRDefault="00BC3036" w:rsidP="009A61AC">
            <w:pPr>
              <w:jc w:val="center"/>
              <w:rPr>
                <w:rFonts w:ascii="Arial" w:hAnsi="Arial" w:cs="Arial"/>
                <w:sz w:val="20"/>
                <w:lang w:val="cs-CZ" w:eastAsia="cs-CZ"/>
              </w:rPr>
            </w:pPr>
          </w:p>
          <w:p w14:paraId="4D2EF403" w14:textId="77777777" w:rsidR="00BC3036" w:rsidRPr="00596DD3" w:rsidRDefault="00BC3036" w:rsidP="009A61AC">
            <w:pPr>
              <w:jc w:val="center"/>
              <w:rPr>
                <w:rFonts w:ascii="Arial" w:hAnsi="Arial" w:cs="Arial"/>
                <w:sz w:val="20"/>
                <w:lang w:val="cs-CZ" w:eastAsia="cs-CZ"/>
              </w:rPr>
            </w:pPr>
          </w:p>
          <w:p w14:paraId="740BA8BC" w14:textId="77777777" w:rsidR="00BC3036" w:rsidRPr="00596DD3" w:rsidRDefault="00BC3036" w:rsidP="009A61AC">
            <w:pPr>
              <w:jc w:val="center"/>
              <w:rPr>
                <w:rFonts w:ascii="Arial" w:hAnsi="Arial" w:cs="Arial"/>
                <w:sz w:val="20"/>
                <w:lang w:val="cs-CZ" w:eastAsia="cs-CZ"/>
              </w:rPr>
            </w:pPr>
          </w:p>
          <w:p w14:paraId="72CCBC48" w14:textId="77777777" w:rsidR="00BC3036" w:rsidRPr="00596DD3" w:rsidRDefault="00BC3036" w:rsidP="009A61AC">
            <w:pPr>
              <w:jc w:val="center"/>
              <w:rPr>
                <w:rFonts w:ascii="Arial" w:hAnsi="Arial" w:cs="Arial"/>
                <w:sz w:val="20"/>
                <w:lang w:val="cs-CZ" w:eastAsia="cs-CZ"/>
              </w:rPr>
            </w:pPr>
          </w:p>
          <w:p w14:paraId="3C44669B" w14:textId="77777777" w:rsidR="00BC3036" w:rsidRPr="00596DD3" w:rsidRDefault="00BC3036" w:rsidP="009A61AC">
            <w:pPr>
              <w:jc w:val="center"/>
              <w:rPr>
                <w:rFonts w:ascii="Arial" w:hAnsi="Arial" w:cs="Arial"/>
                <w:sz w:val="20"/>
                <w:lang w:val="cs-CZ" w:eastAsia="cs-CZ"/>
              </w:rPr>
            </w:pPr>
          </w:p>
          <w:p w14:paraId="0C75F21B" w14:textId="77777777" w:rsidR="00BC3036" w:rsidRPr="00596DD3" w:rsidRDefault="00BC3036" w:rsidP="009A61AC">
            <w:pPr>
              <w:jc w:val="center"/>
              <w:rPr>
                <w:rFonts w:ascii="Arial" w:hAnsi="Arial" w:cs="Arial"/>
                <w:sz w:val="20"/>
                <w:lang w:val="cs-CZ" w:eastAsia="cs-CZ"/>
              </w:rPr>
            </w:pPr>
          </w:p>
          <w:p w14:paraId="5FE01924" w14:textId="77777777" w:rsidR="00BC3036" w:rsidRPr="00596DD3" w:rsidRDefault="00BC3036" w:rsidP="009A61AC">
            <w:pPr>
              <w:jc w:val="center"/>
              <w:rPr>
                <w:rFonts w:ascii="Arial" w:hAnsi="Arial" w:cs="Arial"/>
                <w:sz w:val="20"/>
                <w:lang w:val="cs-CZ" w:eastAsia="cs-CZ"/>
              </w:rPr>
            </w:pPr>
          </w:p>
          <w:p w14:paraId="3F63F9BE" w14:textId="77777777" w:rsidR="00BC3036" w:rsidRPr="00596DD3" w:rsidRDefault="00BC3036" w:rsidP="009A61AC">
            <w:pPr>
              <w:jc w:val="center"/>
              <w:rPr>
                <w:rFonts w:ascii="Arial" w:hAnsi="Arial" w:cs="Arial"/>
                <w:sz w:val="20"/>
                <w:lang w:val="cs-CZ" w:eastAsia="cs-CZ"/>
              </w:rPr>
            </w:pPr>
          </w:p>
          <w:p w14:paraId="79F18423" w14:textId="77777777" w:rsidR="00BC3036" w:rsidRPr="00596DD3" w:rsidRDefault="00BC3036" w:rsidP="009A61AC">
            <w:pPr>
              <w:jc w:val="center"/>
              <w:rPr>
                <w:rFonts w:ascii="Arial" w:hAnsi="Arial" w:cs="Arial"/>
                <w:sz w:val="20"/>
                <w:lang w:val="cs-CZ" w:eastAsia="cs-CZ"/>
              </w:rPr>
            </w:pPr>
          </w:p>
          <w:p w14:paraId="54E2B92A" w14:textId="77777777" w:rsidR="00BC3036" w:rsidRPr="00596DD3" w:rsidRDefault="00BC3036" w:rsidP="009A61AC">
            <w:pPr>
              <w:jc w:val="center"/>
              <w:rPr>
                <w:rFonts w:ascii="Arial" w:hAnsi="Arial" w:cs="Arial"/>
                <w:sz w:val="20"/>
                <w:lang w:val="cs-CZ" w:eastAsia="cs-CZ"/>
              </w:rPr>
            </w:pPr>
          </w:p>
          <w:p w14:paraId="541F0ACF" w14:textId="77777777" w:rsidR="00BC3036" w:rsidRPr="00596DD3" w:rsidRDefault="00BC3036" w:rsidP="009A61AC">
            <w:pPr>
              <w:jc w:val="center"/>
              <w:rPr>
                <w:rFonts w:ascii="Arial" w:hAnsi="Arial" w:cs="Arial"/>
                <w:sz w:val="20"/>
                <w:lang w:val="cs-CZ" w:eastAsia="cs-CZ"/>
              </w:rPr>
            </w:pPr>
          </w:p>
          <w:p w14:paraId="483A7B6C" w14:textId="77777777" w:rsidR="00BC3036" w:rsidRPr="00596DD3" w:rsidRDefault="00BC3036" w:rsidP="009A61AC">
            <w:pPr>
              <w:jc w:val="center"/>
              <w:rPr>
                <w:rFonts w:ascii="Arial" w:hAnsi="Arial" w:cs="Arial"/>
                <w:sz w:val="20"/>
                <w:lang w:val="cs-CZ" w:eastAsia="cs-CZ"/>
              </w:rPr>
            </w:pPr>
          </w:p>
          <w:p w14:paraId="7BC546CF" w14:textId="77777777" w:rsidR="00BC3036" w:rsidRPr="00596DD3" w:rsidRDefault="00BC3036" w:rsidP="009A61AC">
            <w:pPr>
              <w:jc w:val="center"/>
              <w:rPr>
                <w:rFonts w:ascii="Arial" w:hAnsi="Arial" w:cs="Arial"/>
                <w:sz w:val="20"/>
                <w:lang w:val="cs-CZ" w:eastAsia="cs-CZ"/>
              </w:rPr>
            </w:pPr>
          </w:p>
          <w:p w14:paraId="39313BE4" w14:textId="77777777" w:rsidR="00BC3036" w:rsidRPr="00596DD3" w:rsidRDefault="00BC3036" w:rsidP="009A61AC">
            <w:pPr>
              <w:jc w:val="center"/>
              <w:rPr>
                <w:rFonts w:ascii="Arial" w:hAnsi="Arial" w:cs="Arial"/>
                <w:sz w:val="20"/>
                <w:lang w:val="cs-CZ" w:eastAsia="cs-CZ"/>
              </w:rPr>
            </w:pPr>
          </w:p>
          <w:p w14:paraId="7C38D1ED" w14:textId="583897CF" w:rsidR="00BC3036" w:rsidRPr="00596DD3" w:rsidRDefault="00BC3036" w:rsidP="009A61AC">
            <w:pPr>
              <w:jc w:val="center"/>
              <w:rPr>
                <w:rFonts w:ascii="Arial" w:hAnsi="Arial" w:cs="Arial"/>
                <w:sz w:val="20"/>
              </w:rPr>
            </w:pPr>
          </w:p>
        </w:tc>
      </w:tr>
      <w:tr w:rsidR="00BC3036" w:rsidRPr="00596DD3" w14:paraId="68C39E21" w14:textId="77777777" w:rsidTr="00BC3036">
        <w:trPr>
          <w:jc w:val="right"/>
        </w:trPr>
        <w:tc>
          <w:tcPr>
            <w:tcW w:w="4355" w:type="dxa"/>
          </w:tcPr>
          <w:p w14:paraId="0A1651F4" w14:textId="77777777" w:rsidR="00CA0BD3" w:rsidRDefault="00CA0BD3" w:rsidP="009A61AC">
            <w:pPr>
              <w:jc w:val="center"/>
              <w:rPr>
                <w:rFonts w:ascii="Arial" w:eastAsia="Calibri" w:hAnsi="Arial" w:cs="Arial"/>
                <w:sz w:val="20"/>
              </w:rPr>
            </w:pPr>
          </w:p>
          <w:p w14:paraId="15543178" w14:textId="77777777" w:rsidR="00CA0BD3" w:rsidRDefault="00CA0BD3" w:rsidP="009A61AC">
            <w:pPr>
              <w:jc w:val="center"/>
              <w:rPr>
                <w:rFonts w:ascii="Arial" w:eastAsia="Calibri" w:hAnsi="Arial" w:cs="Arial"/>
                <w:sz w:val="20"/>
              </w:rPr>
            </w:pPr>
          </w:p>
          <w:p w14:paraId="3FF7868C" w14:textId="77777777" w:rsidR="00CA0BD3" w:rsidRDefault="00CA0BD3" w:rsidP="009A61AC">
            <w:pPr>
              <w:jc w:val="center"/>
              <w:rPr>
                <w:rFonts w:ascii="Arial" w:eastAsia="Calibri" w:hAnsi="Arial" w:cs="Arial"/>
                <w:sz w:val="20"/>
              </w:rPr>
            </w:pPr>
          </w:p>
          <w:p w14:paraId="1803F99D" w14:textId="77777777" w:rsidR="00CA0BD3" w:rsidRDefault="00CA0BD3" w:rsidP="009A61AC">
            <w:pPr>
              <w:jc w:val="center"/>
              <w:rPr>
                <w:rFonts w:ascii="Arial" w:eastAsia="Calibri" w:hAnsi="Arial" w:cs="Arial"/>
                <w:sz w:val="20"/>
              </w:rPr>
            </w:pPr>
          </w:p>
          <w:p w14:paraId="4D703C1A" w14:textId="77777777" w:rsidR="00CA0BD3" w:rsidRDefault="00CA0BD3" w:rsidP="009A61AC">
            <w:pPr>
              <w:jc w:val="center"/>
              <w:rPr>
                <w:rFonts w:ascii="Arial" w:eastAsia="Calibri" w:hAnsi="Arial" w:cs="Arial"/>
                <w:sz w:val="20"/>
              </w:rPr>
            </w:pPr>
          </w:p>
          <w:p w14:paraId="5C06C979" w14:textId="77777777" w:rsidR="00CA0BD3" w:rsidRDefault="00CA0BD3" w:rsidP="009A61AC">
            <w:pPr>
              <w:jc w:val="center"/>
              <w:rPr>
                <w:rFonts w:ascii="Arial" w:eastAsia="Calibri" w:hAnsi="Arial" w:cs="Arial"/>
                <w:sz w:val="20"/>
              </w:rPr>
            </w:pPr>
          </w:p>
          <w:p w14:paraId="30DB00AE" w14:textId="77777777" w:rsidR="00CA0BD3" w:rsidRDefault="00CA0BD3" w:rsidP="009A61AC">
            <w:pPr>
              <w:jc w:val="center"/>
              <w:rPr>
                <w:rFonts w:ascii="Arial" w:eastAsia="Calibri" w:hAnsi="Arial" w:cs="Arial"/>
                <w:sz w:val="20"/>
              </w:rPr>
            </w:pPr>
          </w:p>
          <w:p w14:paraId="4BD23DDC" w14:textId="77777777" w:rsidR="00CA0BD3" w:rsidRDefault="00CA0BD3" w:rsidP="009A61AC">
            <w:pPr>
              <w:jc w:val="center"/>
              <w:rPr>
                <w:rFonts w:ascii="Arial" w:eastAsia="Calibri" w:hAnsi="Arial" w:cs="Arial"/>
                <w:sz w:val="20"/>
              </w:rPr>
            </w:pPr>
          </w:p>
          <w:p w14:paraId="3106BDB8" w14:textId="77777777" w:rsidR="00CA0BD3" w:rsidRDefault="00CA0BD3" w:rsidP="009A61AC">
            <w:pPr>
              <w:jc w:val="center"/>
              <w:rPr>
                <w:rFonts w:ascii="Arial" w:eastAsia="Calibri" w:hAnsi="Arial" w:cs="Arial"/>
                <w:sz w:val="20"/>
              </w:rPr>
            </w:pPr>
          </w:p>
          <w:p w14:paraId="675D7FC8" w14:textId="78069ECB"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Attachment E - Version of Agreement intended for publication</w:t>
            </w:r>
          </w:p>
          <w:p w14:paraId="4D537545" w14:textId="77777777" w:rsidR="00BC3036" w:rsidRPr="00596DD3" w:rsidRDefault="00BC3036" w:rsidP="009A61AC">
            <w:pPr>
              <w:jc w:val="center"/>
              <w:rPr>
                <w:rFonts w:ascii="Arial" w:eastAsia="Calibri" w:hAnsi="Arial" w:cs="Arial"/>
                <w:sz w:val="20"/>
              </w:rPr>
            </w:pPr>
          </w:p>
          <w:p w14:paraId="401FD5B0" w14:textId="77777777" w:rsidR="00BC3036" w:rsidRPr="00596DD3" w:rsidRDefault="00BC3036" w:rsidP="009A61AC">
            <w:pPr>
              <w:jc w:val="center"/>
              <w:rPr>
                <w:rFonts w:ascii="Arial" w:eastAsia="Calibri" w:hAnsi="Arial" w:cs="Arial"/>
                <w:sz w:val="20"/>
              </w:rPr>
            </w:pPr>
          </w:p>
          <w:p w14:paraId="2533BD25" w14:textId="77777777" w:rsidR="00BC3036" w:rsidRPr="00596DD3" w:rsidRDefault="00BC3036" w:rsidP="009A61AC">
            <w:pPr>
              <w:jc w:val="center"/>
              <w:rPr>
                <w:rFonts w:ascii="Arial" w:eastAsia="Calibri" w:hAnsi="Arial" w:cs="Arial"/>
                <w:sz w:val="20"/>
              </w:rPr>
            </w:pPr>
          </w:p>
          <w:p w14:paraId="48D3F22E" w14:textId="77777777" w:rsidR="00BC3036" w:rsidRPr="00596DD3" w:rsidRDefault="00BC3036" w:rsidP="009A61AC">
            <w:pPr>
              <w:jc w:val="center"/>
              <w:rPr>
                <w:rFonts w:ascii="Arial" w:eastAsia="Calibri" w:hAnsi="Arial" w:cs="Arial"/>
                <w:sz w:val="20"/>
              </w:rPr>
            </w:pPr>
          </w:p>
          <w:p w14:paraId="51C9F3B6" w14:textId="77777777" w:rsidR="00BC3036" w:rsidRPr="00596DD3" w:rsidRDefault="00BC3036" w:rsidP="009A61AC">
            <w:pPr>
              <w:jc w:val="center"/>
              <w:rPr>
                <w:rFonts w:ascii="Arial" w:eastAsia="Calibri" w:hAnsi="Arial" w:cs="Arial"/>
                <w:sz w:val="20"/>
              </w:rPr>
            </w:pPr>
          </w:p>
          <w:p w14:paraId="43C6F460" w14:textId="77777777" w:rsidR="00BC3036" w:rsidRPr="00596DD3" w:rsidRDefault="00BC3036" w:rsidP="009A61AC">
            <w:pPr>
              <w:jc w:val="center"/>
              <w:rPr>
                <w:rFonts w:ascii="Arial" w:eastAsia="Calibri" w:hAnsi="Arial" w:cs="Arial"/>
                <w:sz w:val="20"/>
              </w:rPr>
            </w:pPr>
          </w:p>
          <w:p w14:paraId="2293F212" w14:textId="77777777" w:rsidR="00BC3036" w:rsidRPr="00596DD3" w:rsidRDefault="00BC3036" w:rsidP="009A61AC">
            <w:pPr>
              <w:jc w:val="center"/>
              <w:rPr>
                <w:rFonts w:ascii="Arial" w:eastAsia="Calibri" w:hAnsi="Arial" w:cs="Arial"/>
                <w:sz w:val="20"/>
              </w:rPr>
            </w:pPr>
          </w:p>
          <w:p w14:paraId="29AA57F3" w14:textId="77777777" w:rsidR="00BC3036" w:rsidRPr="00596DD3" w:rsidRDefault="00BC3036" w:rsidP="009A61AC">
            <w:pPr>
              <w:jc w:val="center"/>
              <w:rPr>
                <w:rFonts w:ascii="Arial" w:eastAsia="Calibri" w:hAnsi="Arial" w:cs="Arial"/>
                <w:sz w:val="20"/>
              </w:rPr>
            </w:pPr>
          </w:p>
          <w:p w14:paraId="2CB522D5" w14:textId="77777777" w:rsidR="00BC3036" w:rsidRPr="00596DD3" w:rsidRDefault="00BC3036" w:rsidP="009A61AC">
            <w:pPr>
              <w:jc w:val="center"/>
              <w:rPr>
                <w:rFonts w:ascii="Arial" w:eastAsia="Calibri" w:hAnsi="Arial" w:cs="Arial"/>
                <w:sz w:val="20"/>
              </w:rPr>
            </w:pPr>
          </w:p>
          <w:p w14:paraId="4FFA0F42" w14:textId="77777777" w:rsidR="00BC3036" w:rsidRPr="00596DD3" w:rsidRDefault="00BC3036" w:rsidP="009A61AC">
            <w:pPr>
              <w:jc w:val="center"/>
              <w:rPr>
                <w:rFonts w:ascii="Arial" w:eastAsia="Calibri" w:hAnsi="Arial" w:cs="Arial"/>
                <w:sz w:val="20"/>
              </w:rPr>
            </w:pPr>
          </w:p>
          <w:p w14:paraId="6E91B4D1" w14:textId="77777777" w:rsidR="00BC3036" w:rsidRPr="00596DD3" w:rsidRDefault="00BC3036" w:rsidP="009A61AC">
            <w:pPr>
              <w:jc w:val="center"/>
              <w:rPr>
                <w:rFonts w:ascii="Arial" w:eastAsia="Calibri" w:hAnsi="Arial" w:cs="Arial"/>
                <w:sz w:val="20"/>
              </w:rPr>
            </w:pPr>
          </w:p>
          <w:p w14:paraId="394F0804" w14:textId="77777777" w:rsidR="00BC3036" w:rsidRPr="00596DD3" w:rsidRDefault="00BC3036" w:rsidP="009A61AC">
            <w:pPr>
              <w:jc w:val="center"/>
              <w:rPr>
                <w:rFonts w:ascii="Arial" w:eastAsia="Calibri" w:hAnsi="Arial" w:cs="Arial"/>
                <w:sz w:val="20"/>
              </w:rPr>
            </w:pPr>
          </w:p>
          <w:p w14:paraId="3DD1401E" w14:textId="77777777" w:rsidR="00BC3036" w:rsidRPr="00596DD3" w:rsidRDefault="00BC3036" w:rsidP="009A61AC">
            <w:pPr>
              <w:jc w:val="center"/>
              <w:rPr>
                <w:rFonts w:ascii="Arial" w:eastAsia="Calibri" w:hAnsi="Arial" w:cs="Arial"/>
                <w:sz w:val="20"/>
              </w:rPr>
            </w:pPr>
          </w:p>
          <w:p w14:paraId="4800489E" w14:textId="77777777" w:rsidR="00BC3036" w:rsidRPr="00596DD3" w:rsidRDefault="00BC3036" w:rsidP="009A61AC">
            <w:pPr>
              <w:jc w:val="center"/>
              <w:rPr>
                <w:rFonts w:ascii="Arial" w:eastAsia="Calibri" w:hAnsi="Arial" w:cs="Arial"/>
                <w:sz w:val="20"/>
              </w:rPr>
            </w:pPr>
          </w:p>
          <w:p w14:paraId="59E21C07" w14:textId="77777777" w:rsidR="00BC3036" w:rsidRPr="00596DD3" w:rsidRDefault="00BC3036" w:rsidP="009A61AC">
            <w:pPr>
              <w:jc w:val="center"/>
              <w:rPr>
                <w:rFonts w:ascii="Arial" w:eastAsia="Calibri" w:hAnsi="Arial" w:cs="Arial"/>
                <w:sz w:val="20"/>
              </w:rPr>
            </w:pPr>
          </w:p>
          <w:p w14:paraId="668853DD" w14:textId="77777777" w:rsidR="00BC3036" w:rsidRPr="00596DD3" w:rsidRDefault="00BC3036" w:rsidP="009A61AC">
            <w:pPr>
              <w:jc w:val="center"/>
              <w:rPr>
                <w:rFonts w:ascii="Arial" w:eastAsia="Calibri" w:hAnsi="Arial" w:cs="Arial"/>
                <w:sz w:val="20"/>
              </w:rPr>
            </w:pPr>
          </w:p>
          <w:p w14:paraId="6406DC37" w14:textId="77777777" w:rsidR="00BC3036" w:rsidRPr="00596DD3" w:rsidRDefault="00BC3036" w:rsidP="009A61AC">
            <w:pPr>
              <w:jc w:val="center"/>
              <w:rPr>
                <w:rFonts w:ascii="Arial" w:eastAsia="Calibri" w:hAnsi="Arial" w:cs="Arial"/>
                <w:sz w:val="20"/>
              </w:rPr>
            </w:pPr>
          </w:p>
          <w:p w14:paraId="51283FCC" w14:textId="77777777" w:rsidR="00BC3036" w:rsidRPr="00596DD3" w:rsidRDefault="00BC3036" w:rsidP="009A61AC">
            <w:pPr>
              <w:jc w:val="center"/>
              <w:rPr>
                <w:rFonts w:ascii="Arial" w:eastAsia="Calibri" w:hAnsi="Arial" w:cs="Arial"/>
                <w:sz w:val="20"/>
              </w:rPr>
            </w:pPr>
          </w:p>
          <w:p w14:paraId="5C181065" w14:textId="77777777" w:rsidR="00BC3036" w:rsidRPr="00596DD3" w:rsidRDefault="00BC3036" w:rsidP="009A61AC">
            <w:pPr>
              <w:jc w:val="center"/>
              <w:rPr>
                <w:rFonts w:ascii="Arial" w:eastAsia="Calibri" w:hAnsi="Arial" w:cs="Arial"/>
                <w:sz w:val="20"/>
              </w:rPr>
            </w:pPr>
          </w:p>
          <w:p w14:paraId="226D60C8" w14:textId="77777777" w:rsidR="00BC3036" w:rsidRPr="00596DD3" w:rsidRDefault="00BC3036" w:rsidP="009A61AC">
            <w:pPr>
              <w:jc w:val="center"/>
              <w:rPr>
                <w:rFonts w:ascii="Arial" w:eastAsia="Calibri" w:hAnsi="Arial" w:cs="Arial"/>
                <w:sz w:val="20"/>
              </w:rPr>
            </w:pPr>
          </w:p>
          <w:p w14:paraId="39E8A2D9" w14:textId="77777777" w:rsidR="00BC3036" w:rsidRPr="00596DD3" w:rsidRDefault="00BC3036" w:rsidP="009A61AC">
            <w:pPr>
              <w:jc w:val="center"/>
              <w:rPr>
                <w:rFonts w:ascii="Arial" w:eastAsia="Calibri" w:hAnsi="Arial" w:cs="Arial"/>
                <w:sz w:val="20"/>
              </w:rPr>
            </w:pPr>
          </w:p>
          <w:p w14:paraId="10841509" w14:textId="77777777" w:rsidR="00BC3036" w:rsidRPr="00596DD3" w:rsidRDefault="00BC3036" w:rsidP="009A61AC">
            <w:pPr>
              <w:jc w:val="center"/>
              <w:rPr>
                <w:rFonts w:ascii="Arial" w:eastAsia="Calibri" w:hAnsi="Arial" w:cs="Arial"/>
                <w:sz w:val="20"/>
              </w:rPr>
            </w:pPr>
          </w:p>
          <w:p w14:paraId="188846C5" w14:textId="77777777" w:rsidR="00BC3036" w:rsidRPr="00596DD3" w:rsidRDefault="00BC3036" w:rsidP="009A61AC">
            <w:pPr>
              <w:jc w:val="center"/>
              <w:rPr>
                <w:rFonts w:ascii="Arial" w:eastAsia="Calibri" w:hAnsi="Arial" w:cs="Arial"/>
                <w:sz w:val="20"/>
              </w:rPr>
            </w:pPr>
          </w:p>
          <w:p w14:paraId="5787F728" w14:textId="77777777" w:rsidR="00BC3036" w:rsidRPr="00596DD3" w:rsidRDefault="00BC3036" w:rsidP="009A61AC">
            <w:pPr>
              <w:jc w:val="center"/>
              <w:rPr>
                <w:rFonts w:ascii="Arial" w:eastAsia="Calibri" w:hAnsi="Arial" w:cs="Arial"/>
                <w:sz w:val="20"/>
              </w:rPr>
            </w:pPr>
          </w:p>
          <w:p w14:paraId="2394F8DD" w14:textId="77777777" w:rsidR="00BC3036" w:rsidRPr="00596DD3" w:rsidRDefault="00BC3036" w:rsidP="009A61AC">
            <w:pPr>
              <w:jc w:val="center"/>
              <w:rPr>
                <w:rFonts w:ascii="Arial" w:eastAsia="Calibri" w:hAnsi="Arial" w:cs="Arial"/>
                <w:sz w:val="20"/>
              </w:rPr>
            </w:pPr>
          </w:p>
          <w:p w14:paraId="3D8CF0DD" w14:textId="77777777" w:rsidR="00BC3036" w:rsidRPr="00596DD3" w:rsidRDefault="00BC3036" w:rsidP="009A61AC">
            <w:pPr>
              <w:jc w:val="center"/>
              <w:rPr>
                <w:rFonts w:ascii="Arial" w:eastAsia="Calibri" w:hAnsi="Arial" w:cs="Arial"/>
                <w:sz w:val="20"/>
              </w:rPr>
            </w:pPr>
          </w:p>
          <w:p w14:paraId="3BB86477" w14:textId="77777777" w:rsidR="00BC3036" w:rsidRPr="00596DD3" w:rsidRDefault="00BC3036" w:rsidP="009A61AC">
            <w:pPr>
              <w:jc w:val="center"/>
              <w:rPr>
                <w:rFonts w:ascii="Arial" w:eastAsia="Calibri" w:hAnsi="Arial" w:cs="Arial"/>
                <w:sz w:val="20"/>
              </w:rPr>
            </w:pPr>
          </w:p>
          <w:p w14:paraId="2414835C" w14:textId="77777777" w:rsidR="00BC3036" w:rsidRPr="00596DD3" w:rsidRDefault="00BC3036" w:rsidP="009A61AC">
            <w:pPr>
              <w:jc w:val="center"/>
              <w:rPr>
                <w:rFonts w:ascii="Arial" w:eastAsia="Calibri" w:hAnsi="Arial" w:cs="Arial"/>
                <w:sz w:val="20"/>
              </w:rPr>
            </w:pPr>
          </w:p>
          <w:p w14:paraId="1C609E2E" w14:textId="77777777" w:rsidR="00BC3036" w:rsidRPr="00596DD3" w:rsidRDefault="00BC3036" w:rsidP="009A61AC">
            <w:pPr>
              <w:jc w:val="center"/>
              <w:rPr>
                <w:rFonts w:ascii="Arial" w:eastAsia="Calibri" w:hAnsi="Arial" w:cs="Arial"/>
                <w:sz w:val="20"/>
              </w:rPr>
            </w:pPr>
          </w:p>
          <w:p w14:paraId="5AA88D90" w14:textId="77777777" w:rsidR="00BC3036" w:rsidRPr="00596DD3" w:rsidRDefault="00BC3036" w:rsidP="009A61AC">
            <w:pPr>
              <w:jc w:val="center"/>
              <w:rPr>
                <w:rFonts w:ascii="Arial" w:eastAsia="Calibri" w:hAnsi="Arial" w:cs="Arial"/>
                <w:sz w:val="20"/>
              </w:rPr>
            </w:pPr>
          </w:p>
          <w:p w14:paraId="64F66DBA" w14:textId="77777777" w:rsidR="00BC3036" w:rsidRPr="00596DD3" w:rsidRDefault="00BC3036" w:rsidP="009A61AC">
            <w:pPr>
              <w:jc w:val="center"/>
              <w:rPr>
                <w:rFonts w:ascii="Arial" w:eastAsia="Calibri" w:hAnsi="Arial" w:cs="Arial"/>
                <w:sz w:val="20"/>
              </w:rPr>
            </w:pPr>
          </w:p>
          <w:p w14:paraId="0BC83284" w14:textId="77777777" w:rsidR="00BC3036" w:rsidRPr="00596DD3" w:rsidRDefault="00BC3036" w:rsidP="009A61AC">
            <w:pPr>
              <w:jc w:val="center"/>
              <w:rPr>
                <w:rFonts w:ascii="Arial" w:eastAsia="Calibri" w:hAnsi="Arial" w:cs="Arial"/>
                <w:sz w:val="20"/>
              </w:rPr>
            </w:pPr>
          </w:p>
          <w:p w14:paraId="26A0B7F7" w14:textId="77777777" w:rsidR="00BC3036" w:rsidRPr="00596DD3" w:rsidRDefault="00BC3036" w:rsidP="009A61AC">
            <w:pPr>
              <w:jc w:val="center"/>
              <w:rPr>
                <w:rFonts w:ascii="Arial" w:eastAsia="Calibri" w:hAnsi="Arial" w:cs="Arial"/>
                <w:sz w:val="20"/>
              </w:rPr>
            </w:pPr>
          </w:p>
          <w:p w14:paraId="66981360" w14:textId="77777777" w:rsidR="00BC3036" w:rsidRPr="00596DD3" w:rsidRDefault="00BC3036" w:rsidP="009A61AC">
            <w:pPr>
              <w:jc w:val="center"/>
              <w:rPr>
                <w:rFonts w:ascii="Arial" w:eastAsia="Calibri" w:hAnsi="Arial" w:cs="Arial"/>
                <w:sz w:val="20"/>
              </w:rPr>
            </w:pPr>
          </w:p>
          <w:p w14:paraId="0076E8BE" w14:textId="77777777" w:rsidR="00BC3036" w:rsidRPr="00596DD3" w:rsidRDefault="00BC3036" w:rsidP="009A61AC">
            <w:pPr>
              <w:jc w:val="center"/>
              <w:rPr>
                <w:rFonts w:ascii="Arial" w:eastAsia="Calibri" w:hAnsi="Arial" w:cs="Arial"/>
                <w:sz w:val="20"/>
              </w:rPr>
            </w:pPr>
          </w:p>
          <w:p w14:paraId="5269B962" w14:textId="77777777" w:rsidR="00BC3036" w:rsidRPr="00596DD3" w:rsidRDefault="00BC3036" w:rsidP="009A61AC">
            <w:pPr>
              <w:jc w:val="center"/>
              <w:rPr>
                <w:rFonts w:ascii="Arial" w:eastAsia="Calibri" w:hAnsi="Arial" w:cs="Arial"/>
                <w:sz w:val="20"/>
              </w:rPr>
            </w:pPr>
          </w:p>
          <w:p w14:paraId="5381CCEE" w14:textId="77777777" w:rsidR="00BC3036" w:rsidRPr="00596DD3" w:rsidRDefault="00BC3036" w:rsidP="009A61AC">
            <w:pPr>
              <w:jc w:val="center"/>
              <w:rPr>
                <w:rFonts w:ascii="Arial" w:eastAsia="Calibri" w:hAnsi="Arial" w:cs="Arial"/>
                <w:sz w:val="20"/>
              </w:rPr>
            </w:pPr>
          </w:p>
          <w:p w14:paraId="7575A61E" w14:textId="77777777" w:rsidR="00BC3036" w:rsidRPr="00596DD3" w:rsidRDefault="00BC3036" w:rsidP="009A61AC">
            <w:pPr>
              <w:jc w:val="center"/>
              <w:rPr>
                <w:rFonts w:ascii="Arial" w:eastAsia="Calibri" w:hAnsi="Arial" w:cs="Arial"/>
                <w:sz w:val="20"/>
              </w:rPr>
            </w:pPr>
          </w:p>
          <w:p w14:paraId="24985926" w14:textId="77777777" w:rsidR="00BC3036" w:rsidRPr="00596DD3" w:rsidRDefault="00BC3036" w:rsidP="009A61AC">
            <w:pPr>
              <w:jc w:val="center"/>
              <w:rPr>
                <w:rFonts w:ascii="Arial" w:eastAsia="Calibri" w:hAnsi="Arial" w:cs="Arial"/>
                <w:sz w:val="20"/>
              </w:rPr>
            </w:pPr>
          </w:p>
          <w:p w14:paraId="584C5224" w14:textId="77777777" w:rsidR="00BC3036" w:rsidRPr="00596DD3" w:rsidRDefault="00BC3036" w:rsidP="009A61AC">
            <w:pPr>
              <w:jc w:val="center"/>
              <w:rPr>
                <w:rFonts w:ascii="Arial" w:eastAsia="Calibri" w:hAnsi="Arial" w:cs="Arial"/>
                <w:sz w:val="20"/>
              </w:rPr>
            </w:pPr>
          </w:p>
          <w:p w14:paraId="155D58EE" w14:textId="77777777" w:rsidR="00BC3036" w:rsidRPr="00596DD3" w:rsidRDefault="00BC3036" w:rsidP="009A61AC">
            <w:pPr>
              <w:jc w:val="center"/>
              <w:rPr>
                <w:rFonts w:ascii="Arial" w:eastAsia="Calibri" w:hAnsi="Arial" w:cs="Arial"/>
                <w:sz w:val="20"/>
              </w:rPr>
            </w:pPr>
          </w:p>
          <w:p w14:paraId="654B1A99" w14:textId="77777777" w:rsidR="00BC3036" w:rsidRPr="00596DD3" w:rsidRDefault="00BC3036" w:rsidP="009A61AC">
            <w:pPr>
              <w:jc w:val="center"/>
              <w:rPr>
                <w:rFonts w:ascii="Arial" w:eastAsia="Calibri" w:hAnsi="Arial" w:cs="Arial"/>
                <w:sz w:val="20"/>
              </w:rPr>
            </w:pPr>
          </w:p>
          <w:p w14:paraId="1B25DBD9" w14:textId="77777777" w:rsidR="00BC3036" w:rsidRPr="00596DD3" w:rsidRDefault="00BC3036" w:rsidP="009A61AC">
            <w:pPr>
              <w:jc w:val="center"/>
              <w:rPr>
                <w:rFonts w:ascii="Arial" w:eastAsia="Calibri" w:hAnsi="Arial" w:cs="Arial"/>
                <w:sz w:val="20"/>
              </w:rPr>
            </w:pPr>
          </w:p>
          <w:p w14:paraId="05647428" w14:textId="77777777" w:rsidR="00CA0BD3" w:rsidRDefault="00CA0BD3" w:rsidP="009A61AC">
            <w:pPr>
              <w:jc w:val="center"/>
              <w:rPr>
                <w:rFonts w:ascii="Arial" w:eastAsia="Calibri" w:hAnsi="Arial" w:cs="Arial"/>
                <w:sz w:val="20"/>
              </w:rPr>
            </w:pPr>
          </w:p>
          <w:p w14:paraId="465FC9C3" w14:textId="77777777" w:rsidR="00CA0BD3" w:rsidRDefault="00CA0BD3" w:rsidP="009A61AC">
            <w:pPr>
              <w:jc w:val="center"/>
              <w:rPr>
                <w:rFonts w:ascii="Arial" w:eastAsia="Calibri" w:hAnsi="Arial" w:cs="Arial"/>
                <w:sz w:val="20"/>
              </w:rPr>
            </w:pPr>
          </w:p>
          <w:p w14:paraId="59FD1BB2" w14:textId="77777777" w:rsidR="00CA0BD3" w:rsidRDefault="00CA0BD3" w:rsidP="009A61AC">
            <w:pPr>
              <w:jc w:val="center"/>
              <w:rPr>
                <w:rFonts w:ascii="Arial" w:eastAsia="Calibri" w:hAnsi="Arial" w:cs="Arial"/>
                <w:sz w:val="20"/>
              </w:rPr>
            </w:pPr>
          </w:p>
          <w:p w14:paraId="503A4675" w14:textId="77777777" w:rsidR="00CA0BD3" w:rsidRDefault="00CA0BD3" w:rsidP="009A61AC">
            <w:pPr>
              <w:jc w:val="center"/>
              <w:rPr>
                <w:rFonts w:ascii="Arial" w:eastAsia="Calibri" w:hAnsi="Arial" w:cs="Arial"/>
                <w:sz w:val="20"/>
              </w:rPr>
            </w:pPr>
          </w:p>
          <w:p w14:paraId="388929D5" w14:textId="77777777" w:rsidR="00CA0BD3" w:rsidRDefault="00CA0BD3" w:rsidP="009A61AC">
            <w:pPr>
              <w:jc w:val="center"/>
              <w:rPr>
                <w:rFonts w:ascii="Arial" w:eastAsia="Calibri" w:hAnsi="Arial" w:cs="Arial"/>
                <w:sz w:val="20"/>
              </w:rPr>
            </w:pPr>
          </w:p>
          <w:p w14:paraId="5B032C04" w14:textId="77777777" w:rsidR="00CA0BD3" w:rsidRDefault="00CA0BD3" w:rsidP="009A61AC">
            <w:pPr>
              <w:jc w:val="center"/>
              <w:rPr>
                <w:rFonts w:ascii="Arial" w:eastAsia="Calibri" w:hAnsi="Arial" w:cs="Arial"/>
                <w:sz w:val="20"/>
              </w:rPr>
            </w:pPr>
          </w:p>
          <w:p w14:paraId="42E84A8B" w14:textId="77777777" w:rsidR="00CA0BD3" w:rsidRDefault="00CA0BD3" w:rsidP="009A61AC">
            <w:pPr>
              <w:jc w:val="center"/>
              <w:rPr>
                <w:rFonts w:ascii="Arial" w:eastAsia="Calibri" w:hAnsi="Arial" w:cs="Arial"/>
                <w:sz w:val="20"/>
              </w:rPr>
            </w:pPr>
          </w:p>
          <w:p w14:paraId="1149AC40" w14:textId="77777777" w:rsidR="00CA0BD3" w:rsidRDefault="00CA0BD3" w:rsidP="009A61AC">
            <w:pPr>
              <w:jc w:val="center"/>
              <w:rPr>
                <w:rFonts w:ascii="Arial" w:eastAsia="Calibri" w:hAnsi="Arial" w:cs="Arial"/>
                <w:sz w:val="20"/>
              </w:rPr>
            </w:pPr>
          </w:p>
          <w:p w14:paraId="0E46929F" w14:textId="77777777" w:rsidR="00CA0BD3" w:rsidRDefault="00CA0BD3" w:rsidP="009A61AC">
            <w:pPr>
              <w:jc w:val="center"/>
              <w:rPr>
                <w:rFonts w:ascii="Arial" w:eastAsia="Calibri" w:hAnsi="Arial" w:cs="Arial"/>
                <w:sz w:val="20"/>
              </w:rPr>
            </w:pPr>
          </w:p>
          <w:p w14:paraId="5AC05170" w14:textId="77777777" w:rsidR="00CA0BD3" w:rsidRDefault="00CA0BD3" w:rsidP="009A61AC">
            <w:pPr>
              <w:jc w:val="center"/>
              <w:rPr>
                <w:rFonts w:ascii="Arial" w:eastAsia="Calibri" w:hAnsi="Arial" w:cs="Arial"/>
                <w:sz w:val="20"/>
              </w:rPr>
            </w:pPr>
          </w:p>
          <w:p w14:paraId="7F390503" w14:textId="77777777" w:rsidR="00CA0BD3" w:rsidRDefault="00CA0BD3" w:rsidP="009A61AC">
            <w:pPr>
              <w:jc w:val="center"/>
              <w:rPr>
                <w:rFonts w:ascii="Arial" w:eastAsia="Calibri" w:hAnsi="Arial" w:cs="Arial"/>
                <w:sz w:val="20"/>
              </w:rPr>
            </w:pPr>
          </w:p>
          <w:p w14:paraId="08FC18B7" w14:textId="2DCBD1B6"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Attachment F – Copy of Insurance Certificate</w:t>
            </w:r>
          </w:p>
          <w:p w14:paraId="21B01514" w14:textId="77777777" w:rsidR="00BC3036" w:rsidRPr="00596DD3" w:rsidRDefault="00BC3036" w:rsidP="009A61AC">
            <w:pPr>
              <w:jc w:val="center"/>
              <w:rPr>
                <w:rFonts w:ascii="Arial" w:eastAsia="Calibri" w:hAnsi="Arial" w:cs="Arial"/>
                <w:sz w:val="20"/>
              </w:rPr>
            </w:pPr>
          </w:p>
          <w:p w14:paraId="724D09B0" w14:textId="77777777" w:rsidR="00BC3036" w:rsidRPr="00596DD3" w:rsidRDefault="00BC3036" w:rsidP="009A61AC">
            <w:pPr>
              <w:jc w:val="center"/>
              <w:rPr>
                <w:rFonts w:ascii="Arial" w:eastAsia="Calibri" w:hAnsi="Arial" w:cs="Arial"/>
                <w:sz w:val="20"/>
              </w:rPr>
            </w:pPr>
          </w:p>
          <w:p w14:paraId="6AD832FC" w14:textId="77777777" w:rsidR="00BC3036" w:rsidRPr="00596DD3" w:rsidRDefault="00BC3036" w:rsidP="009A61AC">
            <w:pPr>
              <w:jc w:val="center"/>
              <w:rPr>
                <w:rFonts w:ascii="Arial" w:eastAsia="Calibri" w:hAnsi="Arial" w:cs="Arial"/>
                <w:sz w:val="20"/>
              </w:rPr>
            </w:pPr>
          </w:p>
          <w:p w14:paraId="014D8D31" w14:textId="77777777" w:rsidR="00BC3036" w:rsidRPr="00596DD3" w:rsidRDefault="00BC3036" w:rsidP="009A61AC">
            <w:pPr>
              <w:jc w:val="center"/>
              <w:rPr>
                <w:rFonts w:ascii="Arial" w:eastAsia="Calibri" w:hAnsi="Arial" w:cs="Arial"/>
                <w:sz w:val="20"/>
              </w:rPr>
            </w:pPr>
          </w:p>
          <w:p w14:paraId="64998DFE" w14:textId="77777777" w:rsidR="00BC3036" w:rsidRPr="00596DD3" w:rsidRDefault="00BC3036" w:rsidP="009A61AC">
            <w:pPr>
              <w:jc w:val="center"/>
              <w:rPr>
                <w:rFonts w:ascii="Arial" w:eastAsia="Calibri" w:hAnsi="Arial" w:cs="Arial"/>
                <w:sz w:val="20"/>
              </w:rPr>
            </w:pPr>
          </w:p>
          <w:p w14:paraId="183B4E01" w14:textId="77777777" w:rsidR="00BC3036" w:rsidRPr="00596DD3" w:rsidRDefault="00BC3036" w:rsidP="009A61AC">
            <w:pPr>
              <w:jc w:val="center"/>
              <w:rPr>
                <w:rFonts w:ascii="Arial" w:eastAsia="Calibri" w:hAnsi="Arial" w:cs="Arial"/>
                <w:sz w:val="20"/>
              </w:rPr>
            </w:pPr>
          </w:p>
          <w:p w14:paraId="59BB0B30" w14:textId="77777777" w:rsidR="00BC3036" w:rsidRPr="00596DD3" w:rsidRDefault="00BC3036" w:rsidP="009A61AC">
            <w:pPr>
              <w:jc w:val="center"/>
              <w:rPr>
                <w:rFonts w:ascii="Arial" w:eastAsia="Calibri" w:hAnsi="Arial" w:cs="Arial"/>
                <w:sz w:val="20"/>
              </w:rPr>
            </w:pPr>
          </w:p>
          <w:p w14:paraId="2D29BE61" w14:textId="77777777" w:rsidR="00BC3036" w:rsidRPr="00596DD3" w:rsidRDefault="00BC3036" w:rsidP="009A61AC">
            <w:pPr>
              <w:jc w:val="center"/>
              <w:rPr>
                <w:rFonts w:ascii="Arial" w:eastAsia="Calibri" w:hAnsi="Arial" w:cs="Arial"/>
                <w:sz w:val="20"/>
              </w:rPr>
            </w:pPr>
          </w:p>
          <w:p w14:paraId="08DBAE54" w14:textId="77777777" w:rsidR="00BC3036" w:rsidRPr="00596DD3" w:rsidRDefault="00BC3036" w:rsidP="009A61AC">
            <w:pPr>
              <w:jc w:val="center"/>
              <w:rPr>
                <w:rFonts w:ascii="Arial" w:eastAsia="Calibri" w:hAnsi="Arial" w:cs="Arial"/>
                <w:sz w:val="20"/>
              </w:rPr>
            </w:pPr>
          </w:p>
          <w:p w14:paraId="29275096" w14:textId="77777777" w:rsidR="00BC3036" w:rsidRPr="00596DD3" w:rsidRDefault="00BC3036" w:rsidP="009A61AC">
            <w:pPr>
              <w:jc w:val="center"/>
              <w:rPr>
                <w:rFonts w:ascii="Arial" w:eastAsia="Calibri" w:hAnsi="Arial" w:cs="Arial"/>
                <w:sz w:val="20"/>
              </w:rPr>
            </w:pPr>
          </w:p>
          <w:p w14:paraId="395AF950" w14:textId="77777777" w:rsidR="00BC3036" w:rsidRPr="00596DD3" w:rsidRDefault="00BC3036" w:rsidP="009A61AC">
            <w:pPr>
              <w:jc w:val="center"/>
              <w:rPr>
                <w:rFonts w:ascii="Arial" w:eastAsia="Calibri" w:hAnsi="Arial" w:cs="Arial"/>
                <w:sz w:val="20"/>
              </w:rPr>
            </w:pPr>
          </w:p>
          <w:p w14:paraId="383DDB50" w14:textId="77777777" w:rsidR="00BC3036" w:rsidRPr="00596DD3" w:rsidRDefault="00BC3036" w:rsidP="009A61AC">
            <w:pPr>
              <w:jc w:val="center"/>
              <w:rPr>
                <w:rFonts w:ascii="Arial" w:eastAsia="Calibri" w:hAnsi="Arial" w:cs="Arial"/>
                <w:sz w:val="20"/>
              </w:rPr>
            </w:pPr>
          </w:p>
          <w:p w14:paraId="217C0FD9" w14:textId="77777777" w:rsidR="00BC3036" w:rsidRPr="00596DD3" w:rsidRDefault="00BC3036" w:rsidP="009A61AC">
            <w:pPr>
              <w:jc w:val="center"/>
              <w:rPr>
                <w:rFonts w:ascii="Arial" w:eastAsia="Calibri" w:hAnsi="Arial" w:cs="Arial"/>
                <w:sz w:val="20"/>
              </w:rPr>
            </w:pPr>
          </w:p>
          <w:p w14:paraId="466743CE" w14:textId="77777777" w:rsidR="00BC3036" w:rsidRPr="00596DD3" w:rsidRDefault="00BC3036" w:rsidP="009A61AC">
            <w:pPr>
              <w:jc w:val="center"/>
              <w:rPr>
                <w:rFonts w:ascii="Arial" w:eastAsia="Calibri" w:hAnsi="Arial" w:cs="Arial"/>
                <w:sz w:val="20"/>
              </w:rPr>
            </w:pPr>
          </w:p>
          <w:p w14:paraId="7A7573E7" w14:textId="77777777" w:rsidR="00BC3036" w:rsidRPr="00596DD3" w:rsidRDefault="00BC3036" w:rsidP="009A61AC">
            <w:pPr>
              <w:jc w:val="center"/>
              <w:rPr>
                <w:rFonts w:ascii="Arial" w:eastAsia="Calibri" w:hAnsi="Arial" w:cs="Arial"/>
                <w:sz w:val="20"/>
              </w:rPr>
            </w:pPr>
          </w:p>
          <w:p w14:paraId="326C877E" w14:textId="77777777" w:rsidR="00BC3036" w:rsidRPr="00596DD3" w:rsidRDefault="00BC3036" w:rsidP="009A61AC">
            <w:pPr>
              <w:jc w:val="center"/>
              <w:rPr>
                <w:rFonts w:ascii="Arial" w:eastAsia="Calibri" w:hAnsi="Arial" w:cs="Arial"/>
                <w:sz w:val="20"/>
              </w:rPr>
            </w:pPr>
          </w:p>
          <w:p w14:paraId="18C1C411" w14:textId="77777777" w:rsidR="00BC3036" w:rsidRPr="00596DD3" w:rsidRDefault="00BC3036" w:rsidP="009A61AC">
            <w:pPr>
              <w:jc w:val="center"/>
              <w:rPr>
                <w:rFonts w:ascii="Arial" w:eastAsia="Calibri" w:hAnsi="Arial" w:cs="Arial"/>
                <w:sz w:val="20"/>
              </w:rPr>
            </w:pPr>
          </w:p>
          <w:p w14:paraId="6F05A6A3" w14:textId="77777777" w:rsidR="00BC3036" w:rsidRPr="00596DD3" w:rsidRDefault="00BC3036" w:rsidP="009A61AC">
            <w:pPr>
              <w:jc w:val="center"/>
              <w:rPr>
                <w:rFonts w:ascii="Arial" w:eastAsia="Calibri" w:hAnsi="Arial" w:cs="Arial"/>
                <w:sz w:val="20"/>
              </w:rPr>
            </w:pPr>
          </w:p>
          <w:p w14:paraId="33D5CC97" w14:textId="77777777" w:rsidR="00BC3036" w:rsidRPr="00596DD3" w:rsidRDefault="00BC3036" w:rsidP="009A61AC">
            <w:pPr>
              <w:jc w:val="center"/>
              <w:rPr>
                <w:rFonts w:ascii="Arial" w:eastAsia="Calibri" w:hAnsi="Arial" w:cs="Arial"/>
                <w:sz w:val="20"/>
              </w:rPr>
            </w:pPr>
          </w:p>
          <w:p w14:paraId="7A3295BD" w14:textId="77777777" w:rsidR="00BC3036" w:rsidRPr="00596DD3" w:rsidRDefault="00BC3036" w:rsidP="009A61AC">
            <w:pPr>
              <w:jc w:val="center"/>
              <w:rPr>
                <w:rFonts w:ascii="Arial" w:eastAsia="Calibri" w:hAnsi="Arial" w:cs="Arial"/>
                <w:sz w:val="20"/>
              </w:rPr>
            </w:pPr>
          </w:p>
          <w:p w14:paraId="0D43376C" w14:textId="77777777" w:rsidR="00BC3036" w:rsidRPr="00596DD3" w:rsidRDefault="00BC3036" w:rsidP="009A61AC">
            <w:pPr>
              <w:jc w:val="center"/>
              <w:rPr>
                <w:rFonts w:ascii="Arial" w:eastAsia="Calibri" w:hAnsi="Arial" w:cs="Arial"/>
                <w:sz w:val="20"/>
              </w:rPr>
            </w:pPr>
          </w:p>
          <w:p w14:paraId="504B8F86" w14:textId="77777777" w:rsidR="00BC3036" w:rsidRPr="00596DD3" w:rsidRDefault="00BC3036" w:rsidP="009A61AC">
            <w:pPr>
              <w:jc w:val="center"/>
              <w:rPr>
                <w:rFonts w:ascii="Arial" w:eastAsia="Calibri" w:hAnsi="Arial" w:cs="Arial"/>
                <w:sz w:val="20"/>
              </w:rPr>
            </w:pPr>
          </w:p>
          <w:p w14:paraId="5EA4D93C" w14:textId="77777777" w:rsidR="00BC3036" w:rsidRPr="00596DD3" w:rsidRDefault="00BC3036" w:rsidP="009A61AC">
            <w:pPr>
              <w:jc w:val="center"/>
              <w:rPr>
                <w:rFonts w:ascii="Arial" w:eastAsia="Calibri" w:hAnsi="Arial" w:cs="Arial"/>
                <w:sz w:val="20"/>
              </w:rPr>
            </w:pPr>
          </w:p>
          <w:p w14:paraId="1FA980F3" w14:textId="77777777" w:rsidR="00BC3036" w:rsidRPr="00596DD3" w:rsidRDefault="00BC3036" w:rsidP="009A61AC">
            <w:pPr>
              <w:jc w:val="center"/>
              <w:rPr>
                <w:rFonts w:ascii="Arial" w:eastAsia="Calibri" w:hAnsi="Arial" w:cs="Arial"/>
                <w:sz w:val="20"/>
              </w:rPr>
            </w:pPr>
          </w:p>
          <w:p w14:paraId="3DC3A680" w14:textId="77777777" w:rsidR="00BC3036" w:rsidRPr="00596DD3" w:rsidRDefault="00BC3036" w:rsidP="009A61AC">
            <w:pPr>
              <w:jc w:val="center"/>
              <w:rPr>
                <w:rFonts w:ascii="Arial" w:eastAsia="Calibri" w:hAnsi="Arial" w:cs="Arial"/>
                <w:sz w:val="20"/>
              </w:rPr>
            </w:pPr>
          </w:p>
          <w:p w14:paraId="656A917A" w14:textId="77777777" w:rsidR="00BC3036" w:rsidRPr="00596DD3" w:rsidRDefault="00BC3036" w:rsidP="009A61AC">
            <w:pPr>
              <w:jc w:val="center"/>
              <w:rPr>
                <w:rFonts w:ascii="Arial" w:eastAsia="Calibri" w:hAnsi="Arial" w:cs="Arial"/>
                <w:sz w:val="20"/>
              </w:rPr>
            </w:pPr>
          </w:p>
          <w:p w14:paraId="16402EDB" w14:textId="77777777" w:rsidR="00BC3036" w:rsidRPr="00596DD3" w:rsidRDefault="00BC3036" w:rsidP="009A61AC">
            <w:pPr>
              <w:jc w:val="center"/>
              <w:rPr>
                <w:rFonts w:ascii="Arial" w:eastAsia="Calibri" w:hAnsi="Arial" w:cs="Arial"/>
                <w:sz w:val="20"/>
              </w:rPr>
            </w:pPr>
          </w:p>
          <w:p w14:paraId="69F18B74" w14:textId="77777777" w:rsidR="00BC3036" w:rsidRPr="00596DD3" w:rsidRDefault="00BC3036" w:rsidP="009A61AC">
            <w:pPr>
              <w:jc w:val="center"/>
              <w:rPr>
                <w:rFonts w:ascii="Arial" w:eastAsia="Calibri" w:hAnsi="Arial" w:cs="Arial"/>
                <w:sz w:val="20"/>
              </w:rPr>
            </w:pPr>
          </w:p>
          <w:p w14:paraId="2EB5817D" w14:textId="77777777" w:rsidR="00BC3036" w:rsidRPr="00596DD3" w:rsidRDefault="00BC3036" w:rsidP="009A61AC">
            <w:pPr>
              <w:jc w:val="center"/>
              <w:rPr>
                <w:rFonts w:ascii="Arial" w:eastAsia="Calibri" w:hAnsi="Arial" w:cs="Arial"/>
                <w:sz w:val="20"/>
              </w:rPr>
            </w:pPr>
          </w:p>
          <w:p w14:paraId="0DB27DDD" w14:textId="77777777" w:rsidR="00BC3036" w:rsidRPr="00596DD3" w:rsidRDefault="00BC3036" w:rsidP="009A61AC">
            <w:pPr>
              <w:jc w:val="center"/>
              <w:rPr>
                <w:rFonts w:ascii="Arial" w:eastAsia="Calibri" w:hAnsi="Arial" w:cs="Arial"/>
                <w:sz w:val="20"/>
              </w:rPr>
            </w:pPr>
          </w:p>
          <w:p w14:paraId="10427389" w14:textId="77777777" w:rsidR="00BC3036" w:rsidRPr="00596DD3" w:rsidRDefault="00BC3036" w:rsidP="009A61AC">
            <w:pPr>
              <w:jc w:val="center"/>
              <w:rPr>
                <w:rFonts w:ascii="Arial" w:eastAsia="Calibri" w:hAnsi="Arial" w:cs="Arial"/>
                <w:sz w:val="20"/>
              </w:rPr>
            </w:pPr>
          </w:p>
          <w:p w14:paraId="059EF552" w14:textId="77777777" w:rsidR="00BC3036" w:rsidRPr="00596DD3" w:rsidRDefault="00BC3036" w:rsidP="009A61AC">
            <w:pPr>
              <w:jc w:val="center"/>
              <w:rPr>
                <w:rFonts w:ascii="Arial" w:eastAsia="Calibri" w:hAnsi="Arial" w:cs="Arial"/>
                <w:sz w:val="20"/>
              </w:rPr>
            </w:pPr>
          </w:p>
          <w:p w14:paraId="38400A30" w14:textId="77777777" w:rsidR="00BC3036" w:rsidRPr="00596DD3" w:rsidRDefault="00BC3036" w:rsidP="009A61AC">
            <w:pPr>
              <w:jc w:val="center"/>
              <w:rPr>
                <w:rFonts w:ascii="Arial" w:eastAsia="Calibri" w:hAnsi="Arial" w:cs="Arial"/>
                <w:sz w:val="20"/>
              </w:rPr>
            </w:pPr>
          </w:p>
          <w:p w14:paraId="4FBFF017" w14:textId="77777777" w:rsidR="00BC3036" w:rsidRPr="00596DD3" w:rsidRDefault="00BC3036" w:rsidP="009A61AC">
            <w:pPr>
              <w:jc w:val="center"/>
              <w:rPr>
                <w:rFonts w:ascii="Arial" w:eastAsia="Calibri" w:hAnsi="Arial" w:cs="Arial"/>
                <w:sz w:val="20"/>
              </w:rPr>
            </w:pPr>
          </w:p>
          <w:p w14:paraId="16A3869D" w14:textId="77777777" w:rsidR="00BC3036" w:rsidRPr="00596DD3" w:rsidRDefault="00BC3036" w:rsidP="009A61AC">
            <w:pPr>
              <w:jc w:val="center"/>
              <w:rPr>
                <w:rFonts w:ascii="Arial" w:eastAsia="Calibri" w:hAnsi="Arial" w:cs="Arial"/>
                <w:sz w:val="20"/>
              </w:rPr>
            </w:pPr>
          </w:p>
          <w:p w14:paraId="07AD0FE7" w14:textId="77777777" w:rsidR="00BC3036" w:rsidRPr="00596DD3" w:rsidRDefault="00BC3036" w:rsidP="009A61AC">
            <w:pPr>
              <w:jc w:val="center"/>
              <w:rPr>
                <w:rFonts w:ascii="Arial" w:eastAsia="Calibri" w:hAnsi="Arial" w:cs="Arial"/>
                <w:sz w:val="20"/>
              </w:rPr>
            </w:pPr>
          </w:p>
          <w:p w14:paraId="7FCCEB43" w14:textId="77777777" w:rsidR="00BC3036" w:rsidRPr="00596DD3" w:rsidRDefault="00BC3036" w:rsidP="009A61AC">
            <w:pPr>
              <w:jc w:val="center"/>
              <w:rPr>
                <w:rFonts w:ascii="Arial" w:eastAsia="Calibri" w:hAnsi="Arial" w:cs="Arial"/>
                <w:sz w:val="20"/>
              </w:rPr>
            </w:pPr>
          </w:p>
          <w:p w14:paraId="53547758" w14:textId="77777777" w:rsidR="00BC3036" w:rsidRPr="00596DD3" w:rsidRDefault="00BC3036" w:rsidP="009A61AC">
            <w:pPr>
              <w:jc w:val="center"/>
              <w:rPr>
                <w:rFonts w:ascii="Arial" w:eastAsia="Calibri" w:hAnsi="Arial" w:cs="Arial"/>
                <w:sz w:val="20"/>
              </w:rPr>
            </w:pPr>
          </w:p>
          <w:p w14:paraId="651D741C" w14:textId="77777777" w:rsidR="00BC3036" w:rsidRPr="00596DD3" w:rsidRDefault="00BC3036" w:rsidP="009A61AC">
            <w:pPr>
              <w:jc w:val="center"/>
              <w:rPr>
                <w:rFonts w:ascii="Arial" w:eastAsia="Calibri" w:hAnsi="Arial" w:cs="Arial"/>
                <w:sz w:val="20"/>
              </w:rPr>
            </w:pPr>
          </w:p>
          <w:p w14:paraId="27436F55" w14:textId="77777777" w:rsidR="00BC3036" w:rsidRPr="00596DD3" w:rsidRDefault="00BC3036" w:rsidP="009A61AC">
            <w:pPr>
              <w:jc w:val="center"/>
              <w:rPr>
                <w:rFonts w:ascii="Arial" w:eastAsia="Calibri" w:hAnsi="Arial" w:cs="Arial"/>
                <w:sz w:val="20"/>
              </w:rPr>
            </w:pPr>
          </w:p>
          <w:p w14:paraId="2A9AAC2D" w14:textId="77777777" w:rsidR="00BC3036" w:rsidRPr="00596DD3" w:rsidRDefault="00BC3036" w:rsidP="009A61AC">
            <w:pPr>
              <w:jc w:val="center"/>
              <w:rPr>
                <w:rFonts w:ascii="Arial" w:eastAsia="Calibri" w:hAnsi="Arial" w:cs="Arial"/>
                <w:sz w:val="20"/>
              </w:rPr>
            </w:pPr>
          </w:p>
          <w:p w14:paraId="792884C8" w14:textId="77777777" w:rsidR="00BC3036" w:rsidRPr="00596DD3" w:rsidRDefault="00BC3036" w:rsidP="009A61AC">
            <w:pPr>
              <w:jc w:val="center"/>
              <w:rPr>
                <w:rFonts w:ascii="Arial" w:eastAsia="Calibri" w:hAnsi="Arial" w:cs="Arial"/>
                <w:sz w:val="20"/>
              </w:rPr>
            </w:pPr>
          </w:p>
          <w:p w14:paraId="6F937D11" w14:textId="77777777" w:rsidR="00BC3036" w:rsidRPr="00596DD3" w:rsidRDefault="00BC3036" w:rsidP="009A61AC">
            <w:pPr>
              <w:jc w:val="center"/>
              <w:rPr>
                <w:rFonts w:ascii="Arial" w:eastAsia="Calibri" w:hAnsi="Arial" w:cs="Arial"/>
                <w:sz w:val="20"/>
              </w:rPr>
            </w:pPr>
          </w:p>
          <w:p w14:paraId="15BEB211" w14:textId="77777777" w:rsidR="00BC3036" w:rsidRPr="00596DD3" w:rsidRDefault="00BC3036" w:rsidP="009A61AC">
            <w:pPr>
              <w:jc w:val="center"/>
              <w:rPr>
                <w:rFonts w:ascii="Arial" w:eastAsia="Calibri" w:hAnsi="Arial" w:cs="Arial"/>
                <w:sz w:val="20"/>
              </w:rPr>
            </w:pPr>
          </w:p>
          <w:p w14:paraId="1BA07593" w14:textId="77777777" w:rsidR="00BC3036" w:rsidRDefault="00BC3036" w:rsidP="009A61AC">
            <w:pPr>
              <w:jc w:val="center"/>
              <w:rPr>
                <w:rFonts w:ascii="Arial" w:eastAsia="Calibri" w:hAnsi="Arial" w:cs="Arial"/>
                <w:sz w:val="20"/>
              </w:rPr>
            </w:pPr>
          </w:p>
          <w:p w14:paraId="211C7675" w14:textId="77777777" w:rsidR="00650502" w:rsidRDefault="00650502" w:rsidP="009A61AC">
            <w:pPr>
              <w:jc w:val="center"/>
              <w:rPr>
                <w:rFonts w:ascii="Arial" w:eastAsia="Calibri" w:hAnsi="Arial" w:cs="Arial"/>
                <w:sz w:val="20"/>
              </w:rPr>
            </w:pPr>
          </w:p>
          <w:p w14:paraId="185D05DD" w14:textId="77777777" w:rsidR="00650502" w:rsidRDefault="00650502" w:rsidP="009A61AC">
            <w:pPr>
              <w:jc w:val="center"/>
              <w:rPr>
                <w:rFonts w:ascii="Arial" w:eastAsia="Calibri" w:hAnsi="Arial" w:cs="Arial"/>
                <w:sz w:val="20"/>
              </w:rPr>
            </w:pPr>
          </w:p>
          <w:p w14:paraId="3DCE192F" w14:textId="77777777" w:rsidR="00650502" w:rsidRDefault="00650502" w:rsidP="009A61AC">
            <w:pPr>
              <w:jc w:val="center"/>
              <w:rPr>
                <w:rFonts w:ascii="Arial" w:eastAsia="Calibri" w:hAnsi="Arial" w:cs="Arial"/>
                <w:sz w:val="20"/>
              </w:rPr>
            </w:pPr>
          </w:p>
          <w:p w14:paraId="3877F624" w14:textId="77777777" w:rsidR="00650502" w:rsidRDefault="00650502" w:rsidP="009A61AC">
            <w:pPr>
              <w:jc w:val="center"/>
              <w:rPr>
                <w:rFonts w:ascii="Arial" w:eastAsia="Calibri" w:hAnsi="Arial" w:cs="Arial"/>
                <w:sz w:val="20"/>
              </w:rPr>
            </w:pPr>
          </w:p>
          <w:p w14:paraId="2D035939" w14:textId="77777777" w:rsidR="00650502" w:rsidRDefault="00650502" w:rsidP="009A61AC">
            <w:pPr>
              <w:jc w:val="center"/>
              <w:rPr>
                <w:rFonts w:ascii="Arial" w:eastAsia="Calibri" w:hAnsi="Arial" w:cs="Arial"/>
                <w:sz w:val="20"/>
              </w:rPr>
            </w:pPr>
          </w:p>
          <w:p w14:paraId="10F36A90" w14:textId="77777777" w:rsidR="00650502" w:rsidRDefault="00650502" w:rsidP="009A61AC">
            <w:pPr>
              <w:jc w:val="center"/>
              <w:rPr>
                <w:rFonts w:ascii="Arial" w:eastAsia="Calibri" w:hAnsi="Arial" w:cs="Arial"/>
                <w:sz w:val="20"/>
              </w:rPr>
            </w:pPr>
          </w:p>
          <w:p w14:paraId="13479C03" w14:textId="77777777" w:rsidR="00650502" w:rsidRDefault="00650502" w:rsidP="009A61AC">
            <w:pPr>
              <w:jc w:val="center"/>
              <w:rPr>
                <w:rFonts w:ascii="Arial" w:eastAsia="Calibri" w:hAnsi="Arial" w:cs="Arial"/>
                <w:sz w:val="20"/>
              </w:rPr>
            </w:pPr>
          </w:p>
          <w:p w14:paraId="1BBDA494" w14:textId="77777777" w:rsidR="00650502" w:rsidRDefault="00650502" w:rsidP="009A61AC">
            <w:pPr>
              <w:jc w:val="center"/>
              <w:rPr>
                <w:rFonts w:ascii="Arial" w:eastAsia="Calibri" w:hAnsi="Arial" w:cs="Arial"/>
                <w:sz w:val="20"/>
              </w:rPr>
            </w:pPr>
          </w:p>
          <w:p w14:paraId="2A20B304" w14:textId="77777777" w:rsidR="00650502" w:rsidRDefault="00650502" w:rsidP="009A61AC">
            <w:pPr>
              <w:jc w:val="center"/>
              <w:rPr>
                <w:rFonts w:ascii="Arial" w:eastAsia="Calibri" w:hAnsi="Arial" w:cs="Arial"/>
                <w:sz w:val="20"/>
              </w:rPr>
            </w:pPr>
          </w:p>
          <w:p w14:paraId="752ACCB9" w14:textId="77777777" w:rsidR="00650502" w:rsidRPr="00596DD3" w:rsidRDefault="00650502" w:rsidP="009A61AC">
            <w:pPr>
              <w:jc w:val="center"/>
              <w:rPr>
                <w:rFonts w:ascii="Arial" w:eastAsia="Calibri" w:hAnsi="Arial" w:cs="Arial"/>
                <w:sz w:val="20"/>
              </w:rPr>
            </w:pPr>
          </w:p>
          <w:p w14:paraId="4A4CDE06"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Attachment G – Regulatory Authority</w:t>
            </w:r>
          </w:p>
          <w:p w14:paraId="4FC48DBF" w14:textId="77777777" w:rsidR="00BC6E9C" w:rsidRPr="00596DD3" w:rsidRDefault="00BC6E9C" w:rsidP="009A61AC">
            <w:pPr>
              <w:jc w:val="center"/>
              <w:rPr>
                <w:rFonts w:ascii="Arial" w:eastAsia="Calibri" w:hAnsi="Arial" w:cs="Arial"/>
                <w:sz w:val="20"/>
              </w:rPr>
            </w:pPr>
          </w:p>
          <w:p w14:paraId="7CB2FB34" w14:textId="77777777" w:rsidR="00BC6E9C" w:rsidRPr="00596DD3" w:rsidRDefault="00BC6E9C" w:rsidP="009A61AC">
            <w:pPr>
              <w:jc w:val="center"/>
              <w:rPr>
                <w:rFonts w:ascii="Arial" w:eastAsia="Calibri" w:hAnsi="Arial" w:cs="Arial"/>
                <w:sz w:val="20"/>
              </w:rPr>
            </w:pPr>
          </w:p>
          <w:p w14:paraId="142042A4" w14:textId="77777777" w:rsidR="00BC6E9C" w:rsidRPr="00596DD3" w:rsidRDefault="00BC6E9C" w:rsidP="009A61AC">
            <w:pPr>
              <w:jc w:val="center"/>
              <w:rPr>
                <w:rFonts w:ascii="Arial" w:eastAsia="Calibri" w:hAnsi="Arial" w:cs="Arial"/>
                <w:sz w:val="20"/>
              </w:rPr>
            </w:pPr>
          </w:p>
          <w:p w14:paraId="284DB44F" w14:textId="77777777" w:rsidR="00BC6E9C" w:rsidRPr="00596DD3" w:rsidRDefault="00BC6E9C" w:rsidP="009A61AC">
            <w:pPr>
              <w:jc w:val="center"/>
              <w:rPr>
                <w:rFonts w:ascii="Arial" w:eastAsia="Calibri" w:hAnsi="Arial" w:cs="Arial"/>
                <w:sz w:val="20"/>
              </w:rPr>
            </w:pPr>
          </w:p>
          <w:p w14:paraId="60D27451" w14:textId="77777777" w:rsidR="00BC6E9C" w:rsidRPr="00596DD3" w:rsidRDefault="00BC6E9C" w:rsidP="009A61AC">
            <w:pPr>
              <w:jc w:val="center"/>
              <w:rPr>
                <w:rFonts w:ascii="Arial" w:eastAsia="Calibri" w:hAnsi="Arial" w:cs="Arial"/>
                <w:sz w:val="20"/>
              </w:rPr>
            </w:pPr>
          </w:p>
          <w:p w14:paraId="68CF38B4" w14:textId="77777777" w:rsidR="00BC6E9C" w:rsidRPr="00596DD3" w:rsidRDefault="00BC6E9C" w:rsidP="009A61AC">
            <w:pPr>
              <w:jc w:val="center"/>
              <w:rPr>
                <w:rFonts w:ascii="Arial" w:eastAsia="Calibri" w:hAnsi="Arial" w:cs="Arial"/>
                <w:sz w:val="20"/>
              </w:rPr>
            </w:pPr>
          </w:p>
          <w:p w14:paraId="25996645" w14:textId="77777777" w:rsidR="00BC6E9C" w:rsidRPr="00596DD3" w:rsidRDefault="00BC6E9C" w:rsidP="009A61AC">
            <w:pPr>
              <w:jc w:val="center"/>
              <w:rPr>
                <w:rFonts w:ascii="Arial" w:eastAsia="Calibri" w:hAnsi="Arial" w:cs="Arial"/>
                <w:sz w:val="20"/>
              </w:rPr>
            </w:pPr>
          </w:p>
          <w:p w14:paraId="0DA25DE4" w14:textId="77777777" w:rsidR="00BC6E9C" w:rsidRPr="00596DD3" w:rsidRDefault="00BC6E9C" w:rsidP="009A61AC">
            <w:pPr>
              <w:jc w:val="center"/>
              <w:rPr>
                <w:rFonts w:ascii="Arial" w:eastAsia="Calibri" w:hAnsi="Arial" w:cs="Arial"/>
                <w:sz w:val="20"/>
              </w:rPr>
            </w:pPr>
          </w:p>
          <w:p w14:paraId="4BE58962" w14:textId="77777777" w:rsidR="00BC6E9C" w:rsidRPr="00596DD3" w:rsidRDefault="00BC6E9C" w:rsidP="009A61AC">
            <w:pPr>
              <w:jc w:val="center"/>
              <w:rPr>
                <w:rFonts w:ascii="Arial" w:eastAsia="Calibri" w:hAnsi="Arial" w:cs="Arial"/>
                <w:sz w:val="20"/>
              </w:rPr>
            </w:pPr>
          </w:p>
          <w:p w14:paraId="4EACB867" w14:textId="77777777" w:rsidR="00BC6E9C" w:rsidRPr="00596DD3" w:rsidRDefault="00BC6E9C" w:rsidP="009A61AC">
            <w:pPr>
              <w:jc w:val="center"/>
              <w:rPr>
                <w:rFonts w:ascii="Arial" w:eastAsia="Calibri" w:hAnsi="Arial" w:cs="Arial"/>
                <w:sz w:val="20"/>
              </w:rPr>
            </w:pPr>
          </w:p>
          <w:p w14:paraId="3ADDF92C" w14:textId="77777777" w:rsidR="00BC6E9C" w:rsidRPr="00596DD3" w:rsidRDefault="00BC6E9C" w:rsidP="009A61AC">
            <w:pPr>
              <w:jc w:val="center"/>
              <w:rPr>
                <w:rFonts w:ascii="Arial" w:eastAsia="Calibri" w:hAnsi="Arial" w:cs="Arial"/>
                <w:sz w:val="20"/>
              </w:rPr>
            </w:pPr>
          </w:p>
          <w:p w14:paraId="332029D6" w14:textId="77777777" w:rsidR="00BC6E9C" w:rsidRPr="00596DD3" w:rsidRDefault="00BC6E9C" w:rsidP="009A61AC">
            <w:pPr>
              <w:jc w:val="center"/>
              <w:rPr>
                <w:rFonts w:ascii="Arial" w:eastAsia="Calibri" w:hAnsi="Arial" w:cs="Arial"/>
                <w:sz w:val="20"/>
              </w:rPr>
            </w:pPr>
          </w:p>
          <w:p w14:paraId="1C46938C" w14:textId="77777777" w:rsidR="00BC6E9C" w:rsidRPr="00596DD3" w:rsidRDefault="00BC6E9C" w:rsidP="009A61AC">
            <w:pPr>
              <w:jc w:val="center"/>
              <w:rPr>
                <w:rFonts w:ascii="Arial" w:eastAsia="Calibri" w:hAnsi="Arial" w:cs="Arial"/>
                <w:sz w:val="20"/>
              </w:rPr>
            </w:pPr>
          </w:p>
          <w:p w14:paraId="7519A7DF" w14:textId="77777777" w:rsidR="00BC6E9C" w:rsidRPr="00596DD3" w:rsidRDefault="00BC6E9C" w:rsidP="009A61AC">
            <w:pPr>
              <w:jc w:val="center"/>
              <w:rPr>
                <w:rFonts w:ascii="Arial" w:eastAsia="Calibri" w:hAnsi="Arial" w:cs="Arial"/>
                <w:sz w:val="20"/>
              </w:rPr>
            </w:pPr>
          </w:p>
          <w:p w14:paraId="57CD5E8A" w14:textId="77777777" w:rsidR="00BC6E9C" w:rsidRPr="00596DD3" w:rsidRDefault="00BC6E9C" w:rsidP="009A61AC">
            <w:pPr>
              <w:jc w:val="center"/>
              <w:rPr>
                <w:rFonts w:ascii="Arial" w:eastAsia="Calibri" w:hAnsi="Arial" w:cs="Arial"/>
                <w:sz w:val="20"/>
              </w:rPr>
            </w:pPr>
          </w:p>
          <w:p w14:paraId="21D83214" w14:textId="77777777" w:rsidR="00BC6E9C" w:rsidRPr="00596DD3" w:rsidRDefault="00BC6E9C" w:rsidP="009A61AC">
            <w:pPr>
              <w:jc w:val="center"/>
              <w:rPr>
                <w:rFonts w:ascii="Arial" w:eastAsia="Calibri" w:hAnsi="Arial" w:cs="Arial"/>
                <w:sz w:val="20"/>
              </w:rPr>
            </w:pPr>
          </w:p>
          <w:p w14:paraId="44A417A8" w14:textId="77777777" w:rsidR="00BC6E9C" w:rsidRPr="00596DD3" w:rsidRDefault="00BC6E9C" w:rsidP="009A61AC">
            <w:pPr>
              <w:jc w:val="center"/>
              <w:rPr>
                <w:rFonts w:ascii="Arial" w:eastAsia="Calibri" w:hAnsi="Arial" w:cs="Arial"/>
                <w:sz w:val="20"/>
              </w:rPr>
            </w:pPr>
          </w:p>
          <w:p w14:paraId="50E9EBB7" w14:textId="77777777" w:rsidR="00BC6E9C" w:rsidRPr="00596DD3" w:rsidRDefault="00BC6E9C" w:rsidP="009A61AC">
            <w:pPr>
              <w:jc w:val="center"/>
              <w:rPr>
                <w:rFonts w:ascii="Arial" w:eastAsia="Calibri" w:hAnsi="Arial" w:cs="Arial"/>
                <w:sz w:val="20"/>
              </w:rPr>
            </w:pPr>
          </w:p>
          <w:p w14:paraId="048032DC" w14:textId="77777777" w:rsidR="00BC6E9C" w:rsidRPr="00596DD3" w:rsidRDefault="00BC6E9C" w:rsidP="009A61AC">
            <w:pPr>
              <w:jc w:val="center"/>
              <w:rPr>
                <w:rFonts w:ascii="Arial" w:eastAsia="Calibri" w:hAnsi="Arial" w:cs="Arial"/>
                <w:sz w:val="20"/>
              </w:rPr>
            </w:pPr>
          </w:p>
          <w:p w14:paraId="53C63BE4" w14:textId="77777777" w:rsidR="00BC6E9C" w:rsidRPr="00596DD3" w:rsidRDefault="00BC6E9C" w:rsidP="009A61AC">
            <w:pPr>
              <w:jc w:val="center"/>
              <w:rPr>
                <w:rFonts w:ascii="Arial" w:eastAsia="Calibri" w:hAnsi="Arial" w:cs="Arial"/>
                <w:sz w:val="20"/>
              </w:rPr>
            </w:pPr>
          </w:p>
          <w:p w14:paraId="3E63B4BC" w14:textId="77777777" w:rsidR="00BC6E9C" w:rsidRPr="00596DD3" w:rsidRDefault="00BC6E9C" w:rsidP="009A61AC">
            <w:pPr>
              <w:jc w:val="center"/>
              <w:rPr>
                <w:rFonts w:ascii="Arial" w:eastAsia="Calibri" w:hAnsi="Arial" w:cs="Arial"/>
                <w:sz w:val="20"/>
              </w:rPr>
            </w:pPr>
          </w:p>
          <w:p w14:paraId="706CA3E5" w14:textId="77777777" w:rsidR="00BC6E9C" w:rsidRPr="00596DD3" w:rsidRDefault="00BC6E9C" w:rsidP="009A61AC">
            <w:pPr>
              <w:jc w:val="center"/>
              <w:rPr>
                <w:rFonts w:ascii="Arial" w:eastAsia="Calibri" w:hAnsi="Arial" w:cs="Arial"/>
                <w:sz w:val="20"/>
              </w:rPr>
            </w:pPr>
          </w:p>
          <w:p w14:paraId="3FB5ACBE" w14:textId="77777777" w:rsidR="00BC6E9C" w:rsidRPr="00596DD3" w:rsidRDefault="00BC6E9C" w:rsidP="009A61AC">
            <w:pPr>
              <w:jc w:val="center"/>
              <w:rPr>
                <w:rFonts w:ascii="Arial" w:eastAsia="Calibri" w:hAnsi="Arial" w:cs="Arial"/>
                <w:sz w:val="20"/>
              </w:rPr>
            </w:pPr>
          </w:p>
          <w:p w14:paraId="5A420808" w14:textId="77777777" w:rsidR="00BC6E9C" w:rsidRPr="00596DD3" w:rsidRDefault="00BC6E9C" w:rsidP="009A61AC">
            <w:pPr>
              <w:jc w:val="center"/>
              <w:rPr>
                <w:rFonts w:ascii="Arial" w:eastAsia="Calibri" w:hAnsi="Arial" w:cs="Arial"/>
                <w:sz w:val="20"/>
              </w:rPr>
            </w:pPr>
          </w:p>
          <w:p w14:paraId="4A400C3D" w14:textId="77777777" w:rsidR="00BC6E9C" w:rsidRPr="00596DD3" w:rsidRDefault="00BC6E9C" w:rsidP="009A61AC">
            <w:pPr>
              <w:jc w:val="center"/>
              <w:rPr>
                <w:rFonts w:ascii="Arial" w:eastAsia="Calibri" w:hAnsi="Arial" w:cs="Arial"/>
                <w:sz w:val="20"/>
              </w:rPr>
            </w:pPr>
          </w:p>
          <w:p w14:paraId="3C963E2F" w14:textId="77777777" w:rsidR="00BC6E9C" w:rsidRPr="00596DD3" w:rsidRDefault="00BC6E9C" w:rsidP="009A61AC">
            <w:pPr>
              <w:jc w:val="center"/>
              <w:rPr>
                <w:rFonts w:ascii="Arial" w:eastAsia="Calibri" w:hAnsi="Arial" w:cs="Arial"/>
                <w:sz w:val="20"/>
              </w:rPr>
            </w:pPr>
          </w:p>
          <w:p w14:paraId="250CC409" w14:textId="77777777" w:rsidR="00BC6E9C" w:rsidRPr="00596DD3" w:rsidRDefault="00BC6E9C" w:rsidP="009A61AC">
            <w:pPr>
              <w:jc w:val="center"/>
              <w:rPr>
                <w:rFonts w:ascii="Arial" w:eastAsia="Calibri" w:hAnsi="Arial" w:cs="Arial"/>
                <w:sz w:val="20"/>
              </w:rPr>
            </w:pPr>
          </w:p>
          <w:p w14:paraId="4760930E" w14:textId="77777777" w:rsidR="00BC6E9C" w:rsidRPr="00596DD3" w:rsidRDefault="00BC6E9C" w:rsidP="009A61AC">
            <w:pPr>
              <w:jc w:val="center"/>
              <w:rPr>
                <w:rFonts w:ascii="Arial" w:eastAsia="Calibri" w:hAnsi="Arial" w:cs="Arial"/>
                <w:sz w:val="20"/>
              </w:rPr>
            </w:pPr>
          </w:p>
          <w:p w14:paraId="2C4C261E" w14:textId="77777777" w:rsidR="00BC6E9C" w:rsidRPr="00596DD3" w:rsidRDefault="00BC6E9C" w:rsidP="009A61AC">
            <w:pPr>
              <w:jc w:val="center"/>
              <w:rPr>
                <w:rFonts w:ascii="Arial" w:eastAsia="Calibri" w:hAnsi="Arial" w:cs="Arial"/>
                <w:sz w:val="20"/>
              </w:rPr>
            </w:pPr>
          </w:p>
          <w:p w14:paraId="58506C87" w14:textId="77777777" w:rsidR="00BC6E9C" w:rsidRPr="00596DD3" w:rsidRDefault="00BC6E9C" w:rsidP="009A61AC">
            <w:pPr>
              <w:jc w:val="center"/>
              <w:rPr>
                <w:rFonts w:ascii="Arial" w:eastAsia="Calibri" w:hAnsi="Arial" w:cs="Arial"/>
                <w:sz w:val="20"/>
              </w:rPr>
            </w:pPr>
          </w:p>
          <w:p w14:paraId="2BEEB86F" w14:textId="77777777" w:rsidR="00BC6E9C" w:rsidRPr="00596DD3" w:rsidRDefault="00BC6E9C" w:rsidP="009A61AC">
            <w:pPr>
              <w:jc w:val="center"/>
              <w:rPr>
                <w:rFonts w:ascii="Arial" w:eastAsia="Calibri" w:hAnsi="Arial" w:cs="Arial"/>
                <w:sz w:val="20"/>
              </w:rPr>
            </w:pPr>
          </w:p>
          <w:p w14:paraId="58696D16" w14:textId="77777777" w:rsidR="00BC6E9C" w:rsidRPr="00596DD3" w:rsidRDefault="00BC6E9C" w:rsidP="009A61AC">
            <w:pPr>
              <w:jc w:val="center"/>
              <w:rPr>
                <w:rFonts w:ascii="Arial" w:eastAsia="Calibri" w:hAnsi="Arial" w:cs="Arial"/>
                <w:sz w:val="20"/>
              </w:rPr>
            </w:pPr>
          </w:p>
          <w:p w14:paraId="5D51AA8E" w14:textId="77777777" w:rsidR="00BC6E9C" w:rsidRPr="00596DD3" w:rsidRDefault="00BC6E9C" w:rsidP="009A61AC">
            <w:pPr>
              <w:jc w:val="center"/>
              <w:rPr>
                <w:rFonts w:ascii="Arial" w:eastAsia="Calibri" w:hAnsi="Arial" w:cs="Arial"/>
                <w:sz w:val="20"/>
              </w:rPr>
            </w:pPr>
          </w:p>
          <w:p w14:paraId="010D583C" w14:textId="77777777" w:rsidR="00BC6E9C" w:rsidRPr="00596DD3" w:rsidRDefault="00BC6E9C" w:rsidP="009A61AC">
            <w:pPr>
              <w:jc w:val="center"/>
              <w:rPr>
                <w:rFonts w:ascii="Arial" w:eastAsia="Calibri" w:hAnsi="Arial" w:cs="Arial"/>
                <w:sz w:val="20"/>
              </w:rPr>
            </w:pPr>
          </w:p>
          <w:p w14:paraId="5388DB0D" w14:textId="77777777" w:rsidR="00BC6E9C" w:rsidRPr="00596DD3" w:rsidRDefault="00BC6E9C" w:rsidP="009A61AC">
            <w:pPr>
              <w:jc w:val="center"/>
              <w:rPr>
                <w:rFonts w:ascii="Arial" w:eastAsia="Calibri" w:hAnsi="Arial" w:cs="Arial"/>
                <w:sz w:val="20"/>
              </w:rPr>
            </w:pPr>
          </w:p>
          <w:p w14:paraId="2A8C3389" w14:textId="77777777" w:rsidR="00BC6E9C" w:rsidRPr="00596DD3" w:rsidRDefault="00BC6E9C" w:rsidP="009A61AC">
            <w:pPr>
              <w:jc w:val="center"/>
              <w:rPr>
                <w:rFonts w:ascii="Arial" w:eastAsia="Calibri" w:hAnsi="Arial" w:cs="Arial"/>
                <w:sz w:val="20"/>
              </w:rPr>
            </w:pPr>
          </w:p>
          <w:p w14:paraId="7920134E" w14:textId="77777777" w:rsidR="00BC6E9C" w:rsidRPr="00596DD3" w:rsidRDefault="00BC6E9C" w:rsidP="009A61AC">
            <w:pPr>
              <w:jc w:val="center"/>
              <w:rPr>
                <w:rFonts w:ascii="Arial" w:eastAsia="Calibri" w:hAnsi="Arial" w:cs="Arial"/>
                <w:sz w:val="20"/>
              </w:rPr>
            </w:pPr>
          </w:p>
          <w:p w14:paraId="492D06A3" w14:textId="77777777" w:rsidR="00BC6E9C" w:rsidRPr="00596DD3" w:rsidRDefault="00BC6E9C" w:rsidP="009A61AC">
            <w:pPr>
              <w:jc w:val="center"/>
              <w:rPr>
                <w:rFonts w:ascii="Arial" w:eastAsia="Calibri" w:hAnsi="Arial" w:cs="Arial"/>
                <w:sz w:val="20"/>
              </w:rPr>
            </w:pPr>
          </w:p>
          <w:p w14:paraId="6037B355" w14:textId="77777777" w:rsidR="00BC6E9C" w:rsidRPr="00596DD3" w:rsidRDefault="00BC6E9C" w:rsidP="009A61AC">
            <w:pPr>
              <w:jc w:val="center"/>
              <w:rPr>
                <w:rFonts w:ascii="Arial" w:eastAsia="Calibri" w:hAnsi="Arial" w:cs="Arial"/>
                <w:sz w:val="20"/>
              </w:rPr>
            </w:pPr>
          </w:p>
          <w:p w14:paraId="246C307F" w14:textId="77777777" w:rsidR="00BC6E9C" w:rsidRPr="00596DD3" w:rsidRDefault="00BC6E9C" w:rsidP="009A61AC">
            <w:pPr>
              <w:jc w:val="center"/>
              <w:rPr>
                <w:rFonts w:ascii="Arial" w:eastAsia="Calibri" w:hAnsi="Arial" w:cs="Arial"/>
                <w:sz w:val="20"/>
              </w:rPr>
            </w:pPr>
          </w:p>
          <w:p w14:paraId="7604C445" w14:textId="77777777" w:rsidR="00BC6E9C" w:rsidRPr="00596DD3" w:rsidRDefault="00BC6E9C" w:rsidP="009A61AC">
            <w:pPr>
              <w:jc w:val="center"/>
              <w:rPr>
                <w:rFonts w:ascii="Arial" w:eastAsia="Calibri" w:hAnsi="Arial" w:cs="Arial"/>
                <w:sz w:val="20"/>
              </w:rPr>
            </w:pPr>
          </w:p>
          <w:p w14:paraId="086B9DDD" w14:textId="77777777" w:rsidR="00BC6E9C" w:rsidRPr="00596DD3" w:rsidRDefault="00BC6E9C" w:rsidP="009A61AC">
            <w:pPr>
              <w:jc w:val="center"/>
              <w:rPr>
                <w:rFonts w:ascii="Arial" w:eastAsia="Calibri" w:hAnsi="Arial" w:cs="Arial"/>
                <w:sz w:val="20"/>
              </w:rPr>
            </w:pPr>
          </w:p>
          <w:p w14:paraId="5198E4B0" w14:textId="77777777" w:rsidR="00BC6E9C" w:rsidRPr="00596DD3" w:rsidRDefault="00BC6E9C" w:rsidP="009A61AC">
            <w:pPr>
              <w:jc w:val="center"/>
              <w:rPr>
                <w:rFonts w:ascii="Arial" w:eastAsia="Calibri" w:hAnsi="Arial" w:cs="Arial"/>
                <w:sz w:val="20"/>
              </w:rPr>
            </w:pPr>
          </w:p>
          <w:p w14:paraId="69464BBF" w14:textId="77777777" w:rsidR="00BC6E9C" w:rsidRDefault="00BC6E9C" w:rsidP="009A61AC">
            <w:pPr>
              <w:jc w:val="center"/>
              <w:rPr>
                <w:rFonts w:ascii="Arial" w:eastAsia="Calibri" w:hAnsi="Arial" w:cs="Arial"/>
                <w:sz w:val="20"/>
              </w:rPr>
            </w:pPr>
          </w:p>
          <w:p w14:paraId="506789C6" w14:textId="77777777" w:rsidR="00650502" w:rsidRDefault="00650502" w:rsidP="009A61AC">
            <w:pPr>
              <w:jc w:val="center"/>
              <w:rPr>
                <w:rFonts w:ascii="Arial" w:eastAsia="Calibri" w:hAnsi="Arial" w:cs="Arial"/>
                <w:sz w:val="20"/>
              </w:rPr>
            </w:pPr>
          </w:p>
          <w:p w14:paraId="2ECA4C2B" w14:textId="77777777" w:rsidR="00650502" w:rsidRDefault="00650502" w:rsidP="009A61AC">
            <w:pPr>
              <w:jc w:val="center"/>
              <w:rPr>
                <w:rFonts w:ascii="Arial" w:eastAsia="Calibri" w:hAnsi="Arial" w:cs="Arial"/>
                <w:sz w:val="20"/>
              </w:rPr>
            </w:pPr>
          </w:p>
          <w:p w14:paraId="1933E127" w14:textId="77777777" w:rsidR="00650502" w:rsidRDefault="00650502" w:rsidP="009A61AC">
            <w:pPr>
              <w:jc w:val="center"/>
              <w:rPr>
                <w:rFonts w:ascii="Arial" w:eastAsia="Calibri" w:hAnsi="Arial" w:cs="Arial"/>
                <w:sz w:val="20"/>
              </w:rPr>
            </w:pPr>
          </w:p>
          <w:p w14:paraId="05EDFEFD" w14:textId="77777777" w:rsidR="00650502" w:rsidRDefault="00650502" w:rsidP="009A61AC">
            <w:pPr>
              <w:jc w:val="center"/>
              <w:rPr>
                <w:rFonts w:ascii="Arial" w:eastAsia="Calibri" w:hAnsi="Arial" w:cs="Arial"/>
                <w:sz w:val="20"/>
              </w:rPr>
            </w:pPr>
          </w:p>
          <w:p w14:paraId="3439ADF6" w14:textId="77777777" w:rsidR="00650502" w:rsidRDefault="00650502" w:rsidP="009A61AC">
            <w:pPr>
              <w:jc w:val="center"/>
              <w:rPr>
                <w:rFonts w:ascii="Arial" w:eastAsia="Calibri" w:hAnsi="Arial" w:cs="Arial"/>
                <w:sz w:val="20"/>
              </w:rPr>
            </w:pPr>
          </w:p>
          <w:p w14:paraId="185B36CA" w14:textId="77777777" w:rsidR="00650502" w:rsidRDefault="00650502" w:rsidP="009A61AC">
            <w:pPr>
              <w:jc w:val="center"/>
              <w:rPr>
                <w:rFonts w:ascii="Arial" w:eastAsia="Calibri" w:hAnsi="Arial" w:cs="Arial"/>
                <w:sz w:val="20"/>
              </w:rPr>
            </w:pPr>
          </w:p>
          <w:p w14:paraId="33463ED9" w14:textId="77777777" w:rsidR="00650502" w:rsidRDefault="00650502" w:rsidP="009A61AC">
            <w:pPr>
              <w:jc w:val="center"/>
              <w:rPr>
                <w:rFonts w:ascii="Arial" w:eastAsia="Calibri" w:hAnsi="Arial" w:cs="Arial"/>
                <w:sz w:val="20"/>
              </w:rPr>
            </w:pPr>
          </w:p>
          <w:p w14:paraId="648F2E9F" w14:textId="77777777" w:rsidR="00650502" w:rsidRDefault="00650502" w:rsidP="009A61AC">
            <w:pPr>
              <w:jc w:val="center"/>
              <w:rPr>
                <w:rFonts w:ascii="Arial" w:eastAsia="Calibri" w:hAnsi="Arial" w:cs="Arial"/>
                <w:sz w:val="20"/>
              </w:rPr>
            </w:pPr>
          </w:p>
          <w:p w14:paraId="449D3E4B" w14:textId="77777777" w:rsidR="00650502" w:rsidRPr="00596DD3" w:rsidRDefault="00650502" w:rsidP="009A61AC">
            <w:pPr>
              <w:jc w:val="center"/>
              <w:rPr>
                <w:rFonts w:ascii="Arial" w:eastAsia="Calibri" w:hAnsi="Arial" w:cs="Arial"/>
                <w:sz w:val="20"/>
              </w:rPr>
            </w:pPr>
          </w:p>
          <w:p w14:paraId="25BDDFA7" w14:textId="77777777" w:rsidR="00BC6E9C" w:rsidRPr="00596DD3" w:rsidRDefault="00BC6E9C" w:rsidP="009A61AC">
            <w:pPr>
              <w:jc w:val="center"/>
              <w:rPr>
                <w:rFonts w:ascii="Arial" w:eastAsia="Calibri" w:hAnsi="Arial" w:cs="Arial"/>
                <w:sz w:val="20"/>
              </w:rPr>
            </w:pPr>
          </w:p>
          <w:p w14:paraId="01EE7934"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Attachment H – Certificate of Incorporation of IQVIA RDS Czech Republic s.r.o.</w:t>
            </w:r>
          </w:p>
          <w:p w14:paraId="34AC7E62" w14:textId="77777777" w:rsidR="00BC3036" w:rsidRPr="00596DD3" w:rsidRDefault="00BC3036" w:rsidP="009A61AC">
            <w:pPr>
              <w:jc w:val="center"/>
              <w:rPr>
                <w:rFonts w:ascii="Arial" w:eastAsia="Calibri" w:hAnsi="Arial" w:cs="Arial"/>
                <w:sz w:val="20"/>
              </w:rPr>
            </w:pPr>
          </w:p>
          <w:p w14:paraId="7112AC52" w14:textId="77777777" w:rsidR="00BC6E9C" w:rsidRPr="00596DD3" w:rsidRDefault="00BC6E9C" w:rsidP="009A61AC">
            <w:pPr>
              <w:jc w:val="center"/>
              <w:rPr>
                <w:rFonts w:ascii="Arial" w:eastAsia="Calibri" w:hAnsi="Arial" w:cs="Arial"/>
                <w:sz w:val="20"/>
              </w:rPr>
            </w:pPr>
          </w:p>
          <w:p w14:paraId="167C50A6" w14:textId="77777777" w:rsidR="00BC6E9C" w:rsidRPr="00596DD3" w:rsidRDefault="00BC6E9C" w:rsidP="009A61AC">
            <w:pPr>
              <w:jc w:val="center"/>
              <w:rPr>
                <w:rFonts w:ascii="Arial" w:eastAsia="Calibri" w:hAnsi="Arial" w:cs="Arial"/>
                <w:sz w:val="20"/>
              </w:rPr>
            </w:pPr>
          </w:p>
          <w:p w14:paraId="7E2F2FB2" w14:textId="77777777" w:rsidR="00BC6E9C" w:rsidRPr="00596DD3" w:rsidRDefault="00BC6E9C" w:rsidP="009A61AC">
            <w:pPr>
              <w:jc w:val="center"/>
              <w:rPr>
                <w:rFonts w:ascii="Arial" w:eastAsia="Calibri" w:hAnsi="Arial" w:cs="Arial"/>
                <w:sz w:val="20"/>
              </w:rPr>
            </w:pPr>
          </w:p>
          <w:p w14:paraId="2D268D8D" w14:textId="77777777" w:rsidR="00BC6E9C" w:rsidRPr="00596DD3" w:rsidRDefault="00BC6E9C" w:rsidP="009A61AC">
            <w:pPr>
              <w:jc w:val="center"/>
              <w:rPr>
                <w:rFonts w:ascii="Arial" w:eastAsia="Calibri" w:hAnsi="Arial" w:cs="Arial"/>
                <w:sz w:val="20"/>
              </w:rPr>
            </w:pPr>
          </w:p>
          <w:p w14:paraId="23CB347C" w14:textId="77777777" w:rsidR="00BC6E9C" w:rsidRPr="00596DD3" w:rsidRDefault="00BC6E9C" w:rsidP="009A61AC">
            <w:pPr>
              <w:jc w:val="center"/>
              <w:rPr>
                <w:rFonts w:ascii="Arial" w:eastAsia="Calibri" w:hAnsi="Arial" w:cs="Arial"/>
                <w:sz w:val="20"/>
              </w:rPr>
            </w:pPr>
          </w:p>
          <w:p w14:paraId="643F367E" w14:textId="77777777" w:rsidR="00BC6E9C" w:rsidRPr="00596DD3" w:rsidRDefault="00BC6E9C" w:rsidP="009A61AC">
            <w:pPr>
              <w:jc w:val="center"/>
              <w:rPr>
                <w:rFonts w:ascii="Arial" w:eastAsia="Calibri" w:hAnsi="Arial" w:cs="Arial"/>
                <w:sz w:val="20"/>
              </w:rPr>
            </w:pPr>
          </w:p>
          <w:p w14:paraId="585991C5" w14:textId="77777777" w:rsidR="00BC6E9C" w:rsidRPr="00596DD3" w:rsidRDefault="00BC6E9C" w:rsidP="009A61AC">
            <w:pPr>
              <w:jc w:val="center"/>
              <w:rPr>
                <w:rFonts w:ascii="Arial" w:eastAsia="Calibri" w:hAnsi="Arial" w:cs="Arial"/>
                <w:sz w:val="20"/>
              </w:rPr>
            </w:pPr>
          </w:p>
          <w:p w14:paraId="757E4F76" w14:textId="77777777" w:rsidR="00BC6E9C" w:rsidRPr="00596DD3" w:rsidRDefault="00BC6E9C" w:rsidP="009A61AC">
            <w:pPr>
              <w:jc w:val="center"/>
              <w:rPr>
                <w:rFonts w:ascii="Arial" w:eastAsia="Calibri" w:hAnsi="Arial" w:cs="Arial"/>
                <w:sz w:val="20"/>
              </w:rPr>
            </w:pPr>
          </w:p>
          <w:p w14:paraId="738EAB37" w14:textId="77777777" w:rsidR="00BC6E9C" w:rsidRPr="00596DD3" w:rsidRDefault="00BC6E9C" w:rsidP="009A61AC">
            <w:pPr>
              <w:jc w:val="center"/>
              <w:rPr>
                <w:rFonts w:ascii="Arial" w:eastAsia="Calibri" w:hAnsi="Arial" w:cs="Arial"/>
                <w:sz w:val="20"/>
              </w:rPr>
            </w:pPr>
          </w:p>
          <w:p w14:paraId="3CC14BB7" w14:textId="77777777" w:rsidR="00BC6E9C" w:rsidRPr="00596DD3" w:rsidRDefault="00BC6E9C" w:rsidP="009A61AC">
            <w:pPr>
              <w:jc w:val="center"/>
              <w:rPr>
                <w:rFonts w:ascii="Arial" w:eastAsia="Calibri" w:hAnsi="Arial" w:cs="Arial"/>
                <w:sz w:val="20"/>
              </w:rPr>
            </w:pPr>
          </w:p>
          <w:p w14:paraId="5152802D" w14:textId="77777777" w:rsidR="00BC6E9C" w:rsidRPr="00596DD3" w:rsidRDefault="00BC6E9C" w:rsidP="009A61AC">
            <w:pPr>
              <w:jc w:val="center"/>
              <w:rPr>
                <w:rFonts w:ascii="Arial" w:eastAsia="Calibri" w:hAnsi="Arial" w:cs="Arial"/>
                <w:sz w:val="20"/>
              </w:rPr>
            </w:pPr>
          </w:p>
          <w:p w14:paraId="1AC9A978" w14:textId="77777777" w:rsidR="00BC6E9C" w:rsidRPr="00596DD3" w:rsidRDefault="00BC6E9C" w:rsidP="009A61AC">
            <w:pPr>
              <w:jc w:val="center"/>
              <w:rPr>
                <w:rFonts w:ascii="Arial" w:eastAsia="Calibri" w:hAnsi="Arial" w:cs="Arial"/>
                <w:sz w:val="20"/>
              </w:rPr>
            </w:pPr>
          </w:p>
          <w:p w14:paraId="03C86E09" w14:textId="77777777" w:rsidR="00BC6E9C" w:rsidRPr="00596DD3" w:rsidRDefault="00BC6E9C" w:rsidP="009A61AC">
            <w:pPr>
              <w:jc w:val="center"/>
              <w:rPr>
                <w:rFonts w:ascii="Arial" w:eastAsia="Calibri" w:hAnsi="Arial" w:cs="Arial"/>
                <w:sz w:val="20"/>
              </w:rPr>
            </w:pPr>
          </w:p>
          <w:p w14:paraId="079A96D5" w14:textId="77777777" w:rsidR="00BC6E9C" w:rsidRPr="00596DD3" w:rsidRDefault="00BC6E9C" w:rsidP="009A61AC">
            <w:pPr>
              <w:jc w:val="center"/>
              <w:rPr>
                <w:rFonts w:ascii="Arial" w:eastAsia="Calibri" w:hAnsi="Arial" w:cs="Arial"/>
                <w:sz w:val="20"/>
              </w:rPr>
            </w:pPr>
          </w:p>
          <w:p w14:paraId="1B98FEE2" w14:textId="77777777" w:rsidR="00BC6E9C" w:rsidRPr="00596DD3" w:rsidRDefault="00BC6E9C" w:rsidP="009A61AC">
            <w:pPr>
              <w:jc w:val="center"/>
              <w:rPr>
                <w:rFonts w:ascii="Arial" w:eastAsia="Calibri" w:hAnsi="Arial" w:cs="Arial"/>
                <w:sz w:val="20"/>
              </w:rPr>
            </w:pPr>
          </w:p>
          <w:p w14:paraId="0524FB59" w14:textId="77777777" w:rsidR="00BC6E9C" w:rsidRPr="00596DD3" w:rsidRDefault="00BC6E9C" w:rsidP="009A61AC">
            <w:pPr>
              <w:jc w:val="center"/>
              <w:rPr>
                <w:rFonts w:ascii="Arial" w:eastAsia="Calibri" w:hAnsi="Arial" w:cs="Arial"/>
                <w:sz w:val="20"/>
              </w:rPr>
            </w:pPr>
          </w:p>
          <w:p w14:paraId="6BD0E012" w14:textId="77777777" w:rsidR="00BC6E9C" w:rsidRPr="00596DD3" w:rsidRDefault="00BC6E9C" w:rsidP="009A61AC">
            <w:pPr>
              <w:jc w:val="center"/>
              <w:rPr>
                <w:rFonts w:ascii="Arial" w:eastAsia="Calibri" w:hAnsi="Arial" w:cs="Arial"/>
                <w:sz w:val="20"/>
              </w:rPr>
            </w:pPr>
          </w:p>
          <w:p w14:paraId="3C81449F" w14:textId="77777777" w:rsidR="00BC6E9C" w:rsidRPr="00596DD3" w:rsidRDefault="00BC6E9C" w:rsidP="009A61AC">
            <w:pPr>
              <w:jc w:val="center"/>
              <w:rPr>
                <w:rFonts w:ascii="Arial" w:eastAsia="Calibri" w:hAnsi="Arial" w:cs="Arial"/>
                <w:sz w:val="20"/>
              </w:rPr>
            </w:pPr>
          </w:p>
          <w:p w14:paraId="155B882E" w14:textId="77777777" w:rsidR="00BC6E9C" w:rsidRPr="00596DD3" w:rsidRDefault="00BC6E9C" w:rsidP="009A61AC">
            <w:pPr>
              <w:jc w:val="center"/>
              <w:rPr>
                <w:rFonts w:ascii="Arial" w:eastAsia="Calibri" w:hAnsi="Arial" w:cs="Arial"/>
                <w:sz w:val="20"/>
              </w:rPr>
            </w:pPr>
          </w:p>
          <w:p w14:paraId="2D85FAE4" w14:textId="77777777" w:rsidR="00BC6E9C" w:rsidRPr="00596DD3" w:rsidRDefault="00BC6E9C" w:rsidP="009A61AC">
            <w:pPr>
              <w:jc w:val="center"/>
              <w:rPr>
                <w:rFonts w:ascii="Arial" w:eastAsia="Calibri" w:hAnsi="Arial" w:cs="Arial"/>
                <w:sz w:val="20"/>
              </w:rPr>
            </w:pPr>
          </w:p>
          <w:p w14:paraId="212F0B79" w14:textId="77777777" w:rsidR="00BC6E9C" w:rsidRPr="00596DD3" w:rsidRDefault="00BC6E9C" w:rsidP="009A61AC">
            <w:pPr>
              <w:jc w:val="center"/>
              <w:rPr>
                <w:rFonts w:ascii="Arial" w:eastAsia="Calibri" w:hAnsi="Arial" w:cs="Arial"/>
                <w:sz w:val="20"/>
              </w:rPr>
            </w:pPr>
          </w:p>
          <w:p w14:paraId="06DAF98D" w14:textId="77777777" w:rsidR="00BC6E9C" w:rsidRPr="00596DD3" w:rsidRDefault="00BC6E9C" w:rsidP="009A61AC">
            <w:pPr>
              <w:jc w:val="center"/>
              <w:rPr>
                <w:rFonts w:ascii="Arial" w:eastAsia="Calibri" w:hAnsi="Arial" w:cs="Arial"/>
                <w:sz w:val="20"/>
              </w:rPr>
            </w:pPr>
          </w:p>
          <w:p w14:paraId="50445756" w14:textId="77777777" w:rsidR="00BC6E9C" w:rsidRPr="00596DD3" w:rsidRDefault="00BC6E9C" w:rsidP="009A61AC">
            <w:pPr>
              <w:jc w:val="center"/>
              <w:rPr>
                <w:rFonts w:ascii="Arial" w:eastAsia="Calibri" w:hAnsi="Arial" w:cs="Arial"/>
                <w:sz w:val="20"/>
              </w:rPr>
            </w:pPr>
          </w:p>
          <w:p w14:paraId="26D400E4" w14:textId="77777777" w:rsidR="00BC6E9C" w:rsidRPr="00596DD3" w:rsidRDefault="00BC6E9C" w:rsidP="009A61AC">
            <w:pPr>
              <w:jc w:val="center"/>
              <w:rPr>
                <w:rFonts w:ascii="Arial" w:eastAsia="Calibri" w:hAnsi="Arial" w:cs="Arial"/>
                <w:sz w:val="20"/>
              </w:rPr>
            </w:pPr>
          </w:p>
          <w:p w14:paraId="6D61327C" w14:textId="77777777" w:rsidR="00BC6E9C" w:rsidRPr="00596DD3" w:rsidRDefault="00BC6E9C" w:rsidP="009A61AC">
            <w:pPr>
              <w:jc w:val="center"/>
              <w:rPr>
                <w:rFonts w:ascii="Arial" w:eastAsia="Calibri" w:hAnsi="Arial" w:cs="Arial"/>
                <w:sz w:val="20"/>
              </w:rPr>
            </w:pPr>
          </w:p>
          <w:p w14:paraId="1F40F7F5" w14:textId="77777777" w:rsidR="00BC6E9C" w:rsidRPr="00596DD3" w:rsidRDefault="00BC6E9C" w:rsidP="009A61AC">
            <w:pPr>
              <w:jc w:val="center"/>
              <w:rPr>
                <w:rFonts w:ascii="Arial" w:eastAsia="Calibri" w:hAnsi="Arial" w:cs="Arial"/>
                <w:sz w:val="20"/>
              </w:rPr>
            </w:pPr>
          </w:p>
          <w:p w14:paraId="1E702BB9" w14:textId="77777777" w:rsidR="00BC6E9C" w:rsidRPr="00596DD3" w:rsidRDefault="00BC6E9C" w:rsidP="009A61AC">
            <w:pPr>
              <w:jc w:val="center"/>
              <w:rPr>
                <w:rFonts w:ascii="Arial" w:eastAsia="Calibri" w:hAnsi="Arial" w:cs="Arial"/>
                <w:sz w:val="20"/>
              </w:rPr>
            </w:pPr>
          </w:p>
          <w:p w14:paraId="47DF3A02" w14:textId="77777777" w:rsidR="00BC6E9C" w:rsidRPr="00596DD3" w:rsidRDefault="00BC6E9C" w:rsidP="009A61AC">
            <w:pPr>
              <w:jc w:val="center"/>
              <w:rPr>
                <w:rFonts w:ascii="Arial" w:eastAsia="Calibri" w:hAnsi="Arial" w:cs="Arial"/>
                <w:sz w:val="20"/>
              </w:rPr>
            </w:pPr>
          </w:p>
          <w:p w14:paraId="642E09A6" w14:textId="77777777" w:rsidR="00BC6E9C" w:rsidRPr="00596DD3" w:rsidRDefault="00BC6E9C" w:rsidP="009A61AC">
            <w:pPr>
              <w:jc w:val="center"/>
              <w:rPr>
                <w:rFonts w:ascii="Arial" w:eastAsia="Calibri" w:hAnsi="Arial" w:cs="Arial"/>
                <w:sz w:val="20"/>
              </w:rPr>
            </w:pPr>
          </w:p>
          <w:p w14:paraId="6F6EC61E" w14:textId="77777777" w:rsidR="00BC6E9C" w:rsidRPr="00596DD3" w:rsidRDefault="00BC6E9C" w:rsidP="009A61AC">
            <w:pPr>
              <w:jc w:val="center"/>
              <w:rPr>
                <w:rFonts w:ascii="Arial" w:eastAsia="Calibri" w:hAnsi="Arial" w:cs="Arial"/>
                <w:sz w:val="20"/>
              </w:rPr>
            </w:pPr>
          </w:p>
          <w:p w14:paraId="05F5183C" w14:textId="77777777" w:rsidR="00BC6E9C" w:rsidRPr="00596DD3" w:rsidRDefault="00BC6E9C" w:rsidP="009A61AC">
            <w:pPr>
              <w:jc w:val="center"/>
              <w:rPr>
                <w:rFonts w:ascii="Arial" w:eastAsia="Calibri" w:hAnsi="Arial" w:cs="Arial"/>
                <w:sz w:val="20"/>
              </w:rPr>
            </w:pPr>
          </w:p>
          <w:p w14:paraId="2FC8B23C" w14:textId="77777777" w:rsidR="00BC6E9C" w:rsidRPr="00596DD3" w:rsidRDefault="00BC6E9C" w:rsidP="009A61AC">
            <w:pPr>
              <w:jc w:val="center"/>
              <w:rPr>
                <w:rFonts w:ascii="Arial" w:eastAsia="Calibri" w:hAnsi="Arial" w:cs="Arial"/>
                <w:sz w:val="20"/>
              </w:rPr>
            </w:pPr>
          </w:p>
          <w:p w14:paraId="2E15FAB9" w14:textId="77777777" w:rsidR="00BC6E9C" w:rsidRPr="00596DD3" w:rsidRDefault="00BC6E9C" w:rsidP="009A61AC">
            <w:pPr>
              <w:jc w:val="center"/>
              <w:rPr>
                <w:rFonts w:ascii="Arial" w:eastAsia="Calibri" w:hAnsi="Arial" w:cs="Arial"/>
                <w:sz w:val="20"/>
              </w:rPr>
            </w:pPr>
          </w:p>
          <w:p w14:paraId="6D90ED9B" w14:textId="77777777" w:rsidR="00BC6E9C" w:rsidRPr="00596DD3" w:rsidRDefault="00BC6E9C" w:rsidP="009A61AC">
            <w:pPr>
              <w:jc w:val="center"/>
              <w:rPr>
                <w:rFonts w:ascii="Arial" w:eastAsia="Calibri" w:hAnsi="Arial" w:cs="Arial"/>
                <w:sz w:val="20"/>
              </w:rPr>
            </w:pPr>
          </w:p>
          <w:p w14:paraId="2F8C0711" w14:textId="77777777" w:rsidR="00BC6E9C" w:rsidRPr="00596DD3" w:rsidRDefault="00BC6E9C" w:rsidP="009A61AC">
            <w:pPr>
              <w:jc w:val="center"/>
              <w:rPr>
                <w:rFonts w:ascii="Arial" w:eastAsia="Calibri" w:hAnsi="Arial" w:cs="Arial"/>
                <w:sz w:val="20"/>
              </w:rPr>
            </w:pPr>
          </w:p>
          <w:p w14:paraId="25BE10F5" w14:textId="77777777" w:rsidR="00BC6E9C" w:rsidRPr="00596DD3" w:rsidRDefault="00BC6E9C" w:rsidP="009A61AC">
            <w:pPr>
              <w:jc w:val="center"/>
              <w:rPr>
                <w:rFonts w:ascii="Arial" w:eastAsia="Calibri" w:hAnsi="Arial" w:cs="Arial"/>
                <w:sz w:val="20"/>
              </w:rPr>
            </w:pPr>
          </w:p>
          <w:p w14:paraId="395FE9BF" w14:textId="77777777" w:rsidR="00BC6E9C" w:rsidRPr="00596DD3" w:rsidRDefault="00BC6E9C" w:rsidP="009A61AC">
            <w:pPr>
              <w:jc w:val="center"/>
              <w:rPr>
                <w:rFonts w:ascii="Arial" w:eastAsia="Calibri" w:hAnsi="Arial" w:cs="Arial"/>
                <w:sz w:val="20"/>
              </w:rPr>
            </w:pPr>
          </w:p>
          <w:p w14:paraId="54EAD7AC" w14:textId="77777777" w:rsidR="00BC6E9C" w:rsidRPr="00596DD3" w:rsidRDefault="00BC6E9C" w:rsidP="009A61AC">
            <w:pPr>
              <w:jc w:val="center"/>
              <w:rPr>
                <w:rFonts w:ascii="Arial" w:eastAsia="Calibri" w:hAnsi="Arial" w:cs="Arial"/>
                <w:sz w:val="20"/>
              </w:rPr>
            </w:pPr>
          </w:p>
          <w:p w14:paraId="28E57D80" w14:textId="77777777" w:rsidR="00BC6E9C" w:rsidRPr="00596DD3" w:rsidRDefault="00BC6E9C" w:rsidP="009A61AC">
            <w:pPr>
              <w:jc w:val="center"/>
              <w:rPr>
                <w:rFonts w:ascii="Arial" w:eastAsia="Calibri" w:hAnsi="Arial" w:cs="Arial"/>
                <w:sz w:val="20"/>
              </w:rPr>
            </w:pPr>
          </w:p>
          <w:p w14:paraId="009C085B" w14:textId="77777777" w:rsidR="00BC6E9C" w:rsidRPr="00596DD3" w:rsidRDefault="00BC6E9C" w:rsidP="009A61AC">
            <w:pPr>
              <w:jc w:val="center"/>
              <w:rPr>
                <w:rFonts w:ascii="Arial" w:eastAsia="Calibri" w:hAnsi="Arial" w:cs="Arial"/>
                <w:sz w:val="20"/>
              </w:rPr>
            </w:pPr>
          </w:p>
          <w:p w14:paraId="7EBEB803" w14:textId="77777777" w:rsidR="00BC6E9C" w:rsidRPr="00596DD3" w:rsidRDefault="00BC6E9C" w:rsidP="009A61AC">
            <w:pPr>
              <w:jc w:val="center"/>
              <w:rPr>
                <w:rFonts w:ascii="Arial" w:eastAsia="Calibri" w:hAnsi="Arial" w:cs="Arial"/>
                <w:sz w:val="20"/>
              </w:rPr>
            </w:pPr>
          </w:p>
          <w:p w14:paraId="05E8A1EA" w14:textId="77777777" w:rsidR="00BC6E9C" w:rsidRDefault="00BC6E9C" w:rsidP="009A61AC">
            <w:pPr>
              <w:jc w:val="center"/>
              <w:rPr>
                <w:rFonts w:ascii="Arial" w:eastAsia="Calibri" w:hAnsi="Arial" w:cs="Arial"/>
                <w:sz w:val="20"/>
              </w:rPr>
            </w:pPr>
          </w:p>
          <w:p w14:paraId="17BD222F" w14:textId="77777777" w:rsidR="00650502" w:rsidRDefault="00650502" w:rsidP="009A61AC">
            <w:pPr>
              <w:jc w:val="center"/>
              <w:rPr>
                <w:rFonts w:ascii="Arial" w:eastAsia="Calibri" w:hAnsi="Arial" w:cs="Arial"/>
                <w:sz w:val="20"/>
              </w:rPr>
            </w:pPr>
          </w:p>
          <w:p w14:paraId="5FE8B103" w14:textId="77777777" w:rsidR="00650502" w:rsidRDefault="00650502" w:rsidP="009A61AC">
            <w:pPr>
              <w:jc w:val="center"/>
              <w:rPr>
                <w:rFonts w:ascii="Arial" w:eastAsia="Calibri" w:hAnsi="Arial" w:cs="Arial"/>
                <w:sz w:val="20"/>
              </w:rPr>
            </w:pPr>
          </w:p>
          <w:p w14:paraId="33B8D5BE" w14:textId="77777777" w:rsidR="00650502" w:rsidRDefault="00650502" w:rsidP="009A61AC">
            <w:pPr>
              <w:jc w:val="center"/>
              <w:rPr>
                <w:rFonts w:ascii="Arial" w:eastAsia="Calibri" w:hAnsi="Arial" w:cs="Arial"/>
                <w:sz w:val="20"/>
              </w:rPr>
            </w:pPr>
          </w:p>
          <w:p w14:paraId="057C71F2" w14:textId="77777777" w:rsidR="00650502" w:rsidRDefault="00650502" w:rsidP="009A61AC">
            <w:pPr>
              <w:jc w:val="center"/>
              <w:rPr>
                <w:rFonts w:ascii="Arial" w:eastAsia="Calibri" w:hAnsi="Arial" w:cs="Arial"/>
                <w:sz w:val="20"/>
              </w:rPr>
            </w:pPr>
          </w:p>
          <w:p w14:paraId="73BA8E65" w14:textId="77777777" w:rsidR="00650502" w:rsidRDefault="00650502" w:rsidP="009A61AC">
            <w:pPr>
              <w:jc w:val="center"/>
              <w:rPr>
                <w:rFonts w:ascii="Arial" w:eastAsia="Calibri" w:hAnsi="Arial" w:cs="Arial"/>
                <w:sz w:val="20"/>
              </w:rPr>
            </w:pPr>
          </w:p>
          <w:p w14:paraId="03E95360" w14:textId="77777777" w:rsidR="00650502" w:rsidRDefault="00650502" w:rsidP="009A61AC">
            <w:pPr>
              <w:jc w:val="center"/>
              <w:rPr>
                <w:rFonts w:ascii="Arial" w:eastAsia="Calibri" w:hAnsi="Arial" w:cs="Arial"/>
                <w:sz w:val="20"/>
              </w:rPr>
            </w:pPr>
          </w:p>
          <w:p w14:paraId="757ECCB4" w14:textId="77777777" w:rsidR="00650502" w:rsidRDefault="00650502" w:rsidP="009A61AC">
            <w:pPr>
              <w:jc w:val="center"/>
              <w:rPr>
                <w:rFonts w:ascii="Arial" w:eastAsia="Calibri" w:hAnsi="Arial" w:cs="Arial"/>
                <w:sz w:val="20"/>
              </w:rPr>
            </w:pPr>
          </w:p>
          <w:p w14:paraId="46756781" w14:textId="77777777" w:rsidR="00650502" w:rsidRDefault="00650502" w:rsidP="009A61AC">
            <w:pPr>
              <w:jc w:val="center"/>
              <w:rPr>
                <w:rFonts w:ascii="Arial" w:eastAsia="Calibri" w:hAnsi="Arial" w:cs="Arial"/>
                <w:sz w:val="20"/>
              </w:rPr>
            </w:pPr>
          </w:p>
          <w:p w14:paraId="0728290A" w14:textId="77777777" w:rsidR="00650502" w:rsidRDefault="00650502" w:rsidP="009A61AC">
            <w:pPr>
              <w:jc w:val="center"/>
              <w:rPr>
                <w:rFonts w:ascii="Arial" w:eastAsia="Calibri" w:hAnsi="Arial" w:cs="Arial"/>
                <w:sz w:val="20"/>
              </w:rPr>
            </w:pPr>
          </w:p>
          <w:p w14:paraId="693A1DD0" w14:textId="77777777" w:rsidR="00650502" w:rsidRPr="00596DD3" w:rsidRDefault="00650502" w:rsidP="009A61AC">
            <w:pPr>
              <w:jc w:val="center"/>
              <w:rPr>
                <w:rFonts w:ascii="Arial" w:eastAsia="Calibri" w:hAnsi="Arial" w:cs="Arial"/>
                <w:sz w:val="20"/>
              </w:rPr>
            </w:pPr>
          </w:p>
          <w:p w14:paraId="73F6C06E" w14:textId="77777777" w:rsidR="00BC6E9C" w:rsidRPr="00596DD3" w:rsidRDefault="00BC6E9C" w:rsidP="009A61AC">
            <w:pPr>
              <w:jc w:val="center"/>
              <w:rPr>
                <w:rFonts w:ascii="Arial" w:eastAsia="Calibri" w:hAnsi="Arial" w:cs="Arial"/>
                <w:sz w:val="20"/>
              </w:rPr>
            </w:pPr>
          </w:p>
          <w:p w14:paraId="58793BD0"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Attachment I – Informed Consent Form</w:t>
            </w:r>
          </w:p>
          <w:p w14:paraId="3DF86C9C" w14:textId="77777777" w:rsidR="00BC3036" w:rsidRPr="00596DD3" w:rsidRDefault="00BC3036" w:rsidP="009A61AC">
            <w:pPr>
              <w:jc w:val="center"/>
              <w:rPr>
                <w:rFonts w:ascii="Arial" w:eastAsia="Calibri" w:hAnsi="Arial" w:cs="Arial"/>
                <w:sz w:val="20"/>
              </w:rPr>
            </w:pPr>
          </w:p>
          <w:p w14:paraId="7E6B7289" w14:textId="77777777" w:rsidR="00BC3036" w:rsidRPr="00596DD3" w:rsidRDefault="00BC3036" w:rsidP="009A61AC">
            <w:pPr>
              <w:jc w:val="center"/>
              <w:rPr>
                <w:rFonts w:ascii="Arial" w:eastAsia="Calibri" w:hAnsi="Arial" w:cs="Arial"/>
                <w:sz w:val="20"/>
              </w:rPr>
            </w:pPr>
          </w:p>
          <w:p w14:paraId="632432C5" w14:textId="77777777" w:rsidR="00BC6E9C" w:rsidRPr="00596DD3" w:rsidRDefault="00BC6E9C" w:rsidP="009A61AC">
            <w:pPr>
              <w:jc w:val="center"/>
              <w:rPr>
                <w:rFonts w:ascii="Arial" w:eastAsia="Calibri" w:hAnsi="Arial" w:cs="Arial"/>
                <w:sz w:val="20"/>
              </w:rPr>
            </w:pPr>
          </w:p>
          <w:p w14:paraId="6D685F99" w14:textId="77777777" w:rsidR="00BC6E9C" w:rsidRPr="00596DD3" w:rsidRDefault="00BC6E9C" w:rsidP="009A61AC">
            <w:pPr>
              <w:jc w:val="center"/>
              <w:rPr>
                <w:rFonts w:ascii="Arial" w:eastAsia="Calibri" w:hAnsi="Arial" w:cs="Arial"/>
                <w:sz w:val="20"/>
              </w:rPr>
            </w:pPr>
          </w:p>
          <w:p w14:paraId="4330C73E" w14:textId="77777777" w:rsidR="00BC6E9C" w:rsidRPr="00596DD3" w:rsidRDefault="00BC6E9C" w:rsidP="009A61AC">
            <w:pPr>
              <w:jc w:val="center"/>
              <w:rPr>
                <w:rFonts w:ascii="Arial" w:eastAsia="Calibri" w:hAnsi="Arial" w:cs="Arial"/>
                <w:sz w:val="20"/>
              </w:rPr>
            </w:pPr>
          </w:p>
          <w:p w14:paraId="2E86D484" w14:textId="77777777" w:rsidR="00BC6E9C" w:rsidRPr="00596DD3" w:rsidRDefault="00BC6E9C" w:rsidP="009A61AC">
            <w:pPr>
              <w:jc w:val="center"/>
              <w:rPr>
                <w:rFonts w:ascii="Arial" w:eastAsia="Calibri" w:hAnsi="Arial" w:cs="Arial"/>
                <w:sz w:val="20"/>
              </w:rPr>
            </w:pPr>
          </w:p>
          <w:p w14:paraId="082A5E03" w14:textId="77777777" w:rsidR="00BC6E9C" w:rsidRPr="00596DD3" w:rsidRDefault="00BC6E9C" w:rsidP="009A61AC">
            <w:pPr>
              <w:jc w:val="center"/>
              <w:rPr>
                <w:rFonts w:ascii="Arial" w:eastAsia="Calibri" w:hAnsi="Arial" w:cs="Arial"/>
                <w:sz w:val="20"/>
              </w:rPr>
            </w:pPr>
          </w:p>
          <w:p w14:paraId="3833C5F3" w14:textId="77777777" w:rsidR="00BC6E9C" w:rsidRPr="00596DD3" w:rsidRDefault="00BC6E9C" w:rsidP="009A61AC">
            <w:pPr>
              <w:jc w:val="center"/>
              <w:rPr>
                <w:rFonts w:ascii="Arial" w:eastAsia="Calibri" w:hAnsi="Arial" w:cs="Arial"/>
                <w:sz w:val="20"/>
              </w:rPr>
            </w:pPr>
          </w:p>
          <w:p w14:paraId="1CC7585F" w14:textId="77777777" w:rsidR="00BC6E9C" w:rsidRPr="00596DD3" w:rsidRDefault="00BC6E9C" w:rsidP="009A61AC">
            <w:pPr>
              <w:jc w:val="center"/>
              <w:rPr>
                <w:rFonts w:ascii="Arial" w:eastAsia="Calibri" w:hAnsi="Arial" w:cs="Arial"/>
                <w:sz w:val="20"/>
              </w:rPr>
            </w:pPr>
          </w:p>
          <w:p w14:paraId="612DD85B" w14:textId="77777777" w:rsidR="00BC6E9C" w:rsidRPr="00596DD3" w:rsidRDefault="00BC6E9C" w:rsidP="009A61AC">
            <w:pPr>
              <w:jc w:val="center"/>
              <w:rPr>
                <w:rFonts w:ascii="Arial" w:eastAsia="Calibri" w:hAnsi="Arial" w:cs="Arial"/>
                <w:sz w:val="20"/>
              </w:rPr>
            </w:pPr>
          </w:p>
          <w:p w14:paraId="30A9E1D9" w14:textId="77777777" w:rsidR="00BC6E9C" w:rsidRPr="00596DD3" w:rsidRDefault="00BC6E9C" w:rsidP="009A61AC">
            <w:pPr>
              <w:jc w:val="center"/>
              <w:rPr>
                <w:rFonts w:ascii="Arial" w:eastAsia="Calibri" w:hAnsi="Arial" w:cs="Arial"/>
                <w:sz w:val="20"/>
              </w:rPr>
            </w:pPr>
          </w:p>
          <w:p w14:paraId="336845F0" w14:textId="77777777" w:rsidR="00BC6E9C" w:rsidRPr="00596DD3" w:rsidRDefault="00BC6E9C" w:rsidP="009A61AC">
            <w:pPr>
              <w:jc w:val="center"/>
              <w:rPr>
                <w:rFonts w:ascii="Arial" w:eastAsia="Calibri" w:hAnsi="Arial" w:cs="Arial"/>
                <w:sz w:val="20"/>
              </w:rPr>
            </w:pPr>
          </w:p>
          <w:p w14:paraId="3E40188B" w14:textId="77777777" w:rsidR="00BC6E9C" w:rsidRPr="00596DD3" w:rsidRDefault="00BC6E9C" w:rsidP="009A61AC">
            <w:pPr>
              <w:jc w:val="center"/>
              <w:rPr>
                <w:rFonts w:ascii="Arial" w:eastAsia="Calibri" w:hAnsi="Arial" w:cs="Arial"/>
                <w:sz w:val="20"/>
              </w:rPr>
            </w:pPr>
          </w:p>
          <w:p w14:paraId="0C28F275" w14:textId="77777777" w:rsidR="00BC6E9C" w:rsidRPr="00596DD3" w:rsidRDefault="00BC6E9C" w:rsidP="009A61AC">
            <w:pPr>
              <w:jc w:val="center"/>
              <w:rPr>
                <w:rFonts w:ascii="Arial" w:eastAsia="Calibri" w:hAnsi="Arial" w:cs="Arial"/>
                <w:sz w:val="20"/>
              </w:rPr>
            </w:pPr>
          </w:p>
          <w:p w14:paraId="01972795" w14:textId="77777777" w:rsidR="00BC6E9C" w:rsidRPr="00596DD3" w:rsidRDefault="00BC6E9C" w:rsidP="009A61AC">
            <w:pPr>
              <w:jc w:val="center"/>
              <w:rPr>
                <w:rFonts w:ascii="Arial" w:eastAsia="Calibri" w:hAnsi="Arial" w:cs="Arial"/>
                <w:sz w:val="20"/>
              </w:rPr>
            </w:pPr>
          </w:p>
          <w:p w14:paraId="17919651" w14:textId="77777777" w:rsidR="00BC6E9C" w:rsidRPr="00596DD3" w:rsidRDefault="00BC6E9C" w:rsidP="009A61AC">
            <w:pPr>
              <w:jc w:val="center"/>
              <w:rPr>
                <w:rFonts w:ascii="Arial" w:eastAsia="Calibri" w:hAnsi="Arial" w:cs="Arial"/>
                <w:sz w:val="20"/>
              </w:rPr>
            </w:pPr>
          </w:p>
          <w:p w14:paraId="0AD93A17" w14:textId="77777777" w:rsidR="00BC6E9C" w:rsidRPr="00596DD3" w:rsidRDefault="00BC6E9C" w:rsidP="009A61AC">
            <w:pPr>
              <w:jc w:val="center"/>
              <w:rPr>
                <w:rFonts w:ascii="Arial" w:eastAsia="Calibri" w:hAnsi="Arial" w:cs="Arial"/>
                <w:sz w:val="20"/>
              </w:rPr>
            </w:pPr>
          </w:p>
          <w:p w14:paraId="7D8FF314" w14:textId="77777777" w:rsidR="00BC6E9C" w:rsidRPr="00596DD3" w:rsidRDefault="00BC6E9C" w:rsidP="009A61AC">
            <w:pPr>
              <w:jc w:val="center"/>
              <w:rPr>
                <w:rFonts w:ascii="Arial" w:eastAsia="Calibri" w:hAnsi="Arial" w:cs="Arial"/>
                <w:sz w:val="20"/>
              </w:rPr>
            </w:pPr>
          </w:p>
          <w:p w14:paraId="75FC4061" w14:textId="77777777" w:rsidR="00BC6E9C" w:rsidRPr="00596DD3" w:rsidRDefault="00BC6E9C" w:rsidP="009A61AC">
            <w:pPr>
              <w:jc w:val="center"/>
              <w:rPr>
                <w:rFonts w:ascii="Arial" w:eastAsia="Calibri" w:hAnsi="Arial" w:cs="Arial"/>
                <w:sz w:val="20"/>
              </w:rPr>
            </w:pPr>
          </w:p>
          <w:p w14:paraId="27B771E7" w14:textId="77777777" w:rsidR="00BC6E9C" w:rsidRPr="00596DD3" w:rsidRDefault="00BC6E9C" w:rsidP="009A61AC">
            <w:pPr>
              <w:jc w:val="center"/>
              <w:rPr>
                <w:rFonts w:ascii="Arial" w:eastAsia="Calibri" w:hAnsi="Arial" w:cs="Arial"/>
                <w:sz w:val="20"/>
              </w:rPr>
            </w:pPr>
          </w:p>
          <w:p w14:paraId="6FBE23BB" w14:textId="77777777" w:rsidR="00BC6E9C" w:rsidRPr="00596DD3" w:rsidRDefault="00BC6E9C" w:rsidP="009A61AC">
            <w:pPr>
              <w:jc w:val="center"/>
              <w:rPr>
                <w:rFonts w:ascii="Arial" w:eastAsia="Calibri" w:hAnsi="Arial" w:cs="Arial"/>
                <w:sz w:val="20"/>
              </w:rPr>
            </w:pPr>
          </w:p>
          <w:p w14:paraId="4454CF0F" w14:textId="77777777" w:rsidR="00BC6E9C" w:rsidRPr="00596DD3" w:rsidRDefault="00BC6E9C" w:rsidP="009A61AC">
            <w:pPr>
              <w:jc w:val="center"/>
              <w:rPr>
                <w:rFonts w:ascii="Arial" w:eastAsia="Calibri" w:hAnsi="Arial" w:cs="Arial"/>
                <w:sz w:val="20"/>
              </w:rPr>
            </w:pPr>
          </w:p>
          <w:p w14:paraId="5F3B2101" w14:textId="77777777" w:rsidR="00BC6E9C" w:rsidRPr="00596DD3" w:rsidRDefault="00BC6E9C" w:rsidP="009A61AC">
            <w:pPr>
              <w:jc w:val="center"/>
              <w:rPr>
                <w:rFonts w:ascii="Arial" w:eastAsia="Calibri" w:hAnsi="Arial" w:cs="Arial"/>
                <w:sz w:val="20"/>
              </w:rPr>
            </w:pPr>
          </w:p>
          <w:p w14:paraId="6C299C6F" w14:textId="77777777" w:rsidR="00BC6E9C" w:rsidRPr="00596DD3" w:rsidRDefault="00BC6E9C" w:rsidP="009A61AC">
            <w:pPr>
              <w:jc w:val="center"/>
              <w:rPr>
                <w:rFonts w:ascii="Arial" w:eastAsia="Calibri" w:hAnsi="Arial" w:cs="Arial"/>
                <w:sz w:val="20"/>
              </w:rPr>
            </w:pPr>
          </w:p>
          <w:p w14:paraId="62CB6E2B" w14:textId="77777777" w:rsidR="00BC6E9C" w:rsidRPr="00596DD3" w:rsidRDefault="00BC6E9C" w:rsidP="009A61AC">
            <w:pPr>
              <w:jc w:val="center"/>
              <w:rPr>
                <w:rFonts w:ascii="Arial" w:eastAsia="Calibri" w:hAnsi="Arial" w:cs="Arial"/>
                <w:sz w:val="20"/>
              </w:rPr>
            </w:pPr>
          </w:p>
          <w:p w14:paraId="25C71449" w14:textId="77777777" w:rsidR="00BC6E9C" w:rsidRPr="00596DD3" w:rsidRDefault="00BC6E9C" w:rsidP="009A61AC">
            <w:pPr>
              <w:jc w:val="center"/>
              <w:rPr>
                <w:rFonts w:ascii="Arial" w:eastAsia="Calibri" w:hAnsi="Arial" w:cs="Arial"/>
                <w:sz w:val="20"/>
              </w:rPr>
            </w:pPr>
          </w:p>
          <w:p w14:paraId="0832A397" w14:textId="77777777" w:rsidR="00BC6E9C" w:rsidRPr="00596DD3" w:rsidRDefault="00BC6E9C" w:rsidP="009A61AC">
            <w:pPr>
              <w:jc w:val="center"/>
              <w:rPr>
                <w:rFonts w:ascii="Arial" w:eastAsia="Calibri" w:hAnsi="Arial" w:cs="Arial"/>
                <w:sz w:val="20"/>
              </w:rPr>
            </w:pPr>
          </w:p>
          <w:p w14:paraId="5B07D6B0" w14:textId="77777777" w:rsidR="00BC6E9C" w:rsidRPr="00596DD3" w:rsidRDefault="00BC6E9C" w:rsidP="009A61AC">
            <w:pPr>
              <w:jc w:val="center"/>
              <w:rPr>
                <w:rFonts w:ascii="Arial" w:eastAsia="Calibri" w:hAnsi="Arial" w:cs="Arial"/>
                <w:sz w:val="20"/>
              </w:rPr>
            </w:pPr>
          </w:p>
          <w:p w14:paraId="64784579" w14:textId="77777777" w:rsidR="00BC6E9C" w:rsidRPr="00596DD3" w:rsidRDefault="00BC6E9C" w:rsidP="009A61AC">
            <w:pPr>
              <w:jc w:val="center"/>
              <w:rPr>
                <w:rFonts w:ascii="Arial" w:eastAsia="Calibri" w:hAnsi="Arial" w:cs="Arial"/>
                <w:sz w:val="20"/>
              </w:rPr>
            </w:pPr>
          </w:p>
          <w:p w14:paraId="3A69391D" w14:textId="77777777" w:rsidR="00BC6E9C" w:rsidRPr="00596DD3" w:rsidRDefault="00BC6E9C" w:rsidP="009A61AC">
            <w:pPr>
              <w:jc w:val="center"/>
              <w:rPr>
                <w:rFonts w:ascii="Arial" w:eastAsia="Calibri" w:hAnsi="Arial" w:cs="Arial"/>
                <w:sz w:val="20"/>
              </w:rPr>
            </w:pPr>
          </w:p>
          <w:p w14:paraId="0FBB6816" w14:textId="77777777" w:rsidR="00BC6E9C" w:rsidRPr="00596DD3" w:rsidRDefault="00BC6E9C" w:rsidP="009A61AC">
            <w:pPr>
              <w:jc w:val="center"/>
              <w:rPr>
                <w:rFonts w:ascii="Arial" w:eastAsia="Calibri" w:hAnsi="Arial" w:cs="Arial"/>
                <w:sz w:val="20"/>
              </w:rPr>
            </w:pPr>
          </w:p>
          <w:p w14:paraId="1E281318" w14:textId="77777777" w:rsidR="00BC6E9C" w:rsidRPr="00596DD3" w:rsidRDefault="00BC6E9C" w:rsidP="009A61AC">
            <w:pPr>
              <w:jc w:val="center"/>
              <w:rPr>
                <w:rFonts w:ascii="Arial" w:eastAsia="Calibri" w:hAnsi="Arial" w:cs="Arial"/>
                <w:sz w:val="20"/>
              </w:rPr>
            </w:pPr>
          </w:p>
          <w:p w14:paraId="4FBF690E" w14:textId="77777777" w:rsidR="00BC6E9C" w:rsidRPr="00596DD3" w:rsidRDefault="00BC6E9C" w:rsidP="009A61AC">
            <w:pPr>
              <w:jc w:val="center"/>
              <w:rPr>
                <w:rFonts w:ascii="Arial" w:eastAsia="Calibri" w:hAnsi="Arial" w:cs="Arial"/>
                <w:sz w:val="20"/>
              </w:rPr>
            </w:pPr>
          </w:p>
          <w:p w14:paraId="6C1F4A5B" w14:textId="77777777" w:rsidR="00BC6E9C" w:rsidRPr="00596DD3" w:rsidRDefault="00BC6E9C" w:rsidP="009A61AC">
            <w:pPr>
              <w:jc w:val="center"/>
              <w:rPr>
                <w:rFonts w:ascii="Arial" w:eastAsia="Calibri" w:hAnsi="Arial" w:cs="Arial"/>
                <w:sz w:val="20"/>
              </w:rPr>
            </w:pPr>
          </w:p>
          <w:p w14:paraId="1B99738E" w14:textId="77777777" w:rsidR="00BC6E9C" w:rsidRPr="00596DD3" w:rsidRDefault="00BC6E9C" w:rsidP="009A61AC">
            <w:pPr>
              <w:jc w:val="center"/>
              <w:rPr>
                <w:rFonts w:ascii="Arial" w:eastAsia="Calibri" w:hAnsi="Arial" w:cs="Arial"/>
                <w:sz w:val="20"/>
              </w:rPr>
            </w:pPr>
          </w:p>
          <w:p w14:paraId="4727EDA9" w14:textId="77777777" w:rsidR="00BC6E9C" w:rsidRPr="00596DD3" w:rsidRDefault="00BC6E9C" w:rsidP="009A61AC">
            <w:pPr>
              <w:jc w:val="center"/>
              <w:rPr>
                <w:rFonts w:ascii="Arial" w:eastAsia="Calibri" w:hAnsi="Arial" w:cs="Arial"/>
                <w:sz w:val="20"/>
              </w:rPr>
            </w:pPr>
          </w:p>
          <w:p w14:paraId="4F4A4E14" w14:textId="77777777" w:rsidR="00BC6E9C" w:rsidRPr="00596DD3" w:rsidRDefault="00BC6E9C" w:rsidP="009A61AC">
            <w:pPr>
              <w:jc w:val="center"/>
              <w:rPr>
                <w:rFonts w:ascii="Arial" w:eastAsia="Calibri" w:hAnsi="Arial" w:cs="Arial"/>
                <w:sz w:val="20"/>
              </w:rPr>
            </w:pPr>
          </w:p>
          <w:p w14:paraId="36CF5B10" w14:textId="77777777" w:rsidR="00BC6E9C" w:rsidRPr="00596DD3" w:rsidRDefault="00BC6E9C" w:rsidP="009A61AC">
            <w:pPr>
              <w:jc w:val="center"/>
              <w:rPr>
                <w:rFonts w:ascii="Arial" w:eastAsia="Calibri" w:hAnsi="Arial" w:cs="Arial"/>
                <w:sz w:val="20"/>
              </w:rPr>
            </w:pPr>
          </w:p>
          <w:p w14:paraId="22A62519" w14:textId="77777777" w:rsidR="00BC6E9C" w:rsidRPr="00596DD3" w:rsidRDefault="00BC6E9C" w:rsidP="009A61AC">
            <w:pPr>
              <w:jc w:val="center"/>
              <w:rPr>
                <w:rFonts w:ascii="Arial" w:eastAsia="Calibri" w:hAnsi="Arial" w:cs="Arial"/>
                <w:sz w:val="20"/>
              </w:rPr>
            </w:pPr>
          </w:p>
          <w:p w14:paraId="30E23AD5" w14:textId="77777777" w:rsidR="00BC6E9C" w:rsidRPr="00596DD3" w:rsidRDefault="00BC6E9C" w:rsidP="009A61AC">
            <w:pPr>
              <w:jc w:val="center"/>
              <w:rPr>
                <w:rFonts w:ascii="Arial" w:eastAsia="Calibri" w:hAnsi="Arial" w:cs="Arial"/>
                <w:sz w:val="20"/>
              </w:rPr>
            </w:pPr>
          </w:p>
          <w:p w14:paraId="14992EC0" w14:textId="77777777" w:rsidR="00BC6E9C" w:rsidRPr="00596DD3" w:rsidRDefault="00BC6E9C" w:rsidP="009A61AC">
            <w:pPr>
              <w:jc w:val="center"/>
              <w:rPr>
                <w:rFonts w:ascii="Arial" w:eastAsia="Calibri" w:hAnsi="Arial" w:cs="Arial"/>
                <w:sz w:val="20"/>
              </w:rPr>
            </w:pPr>
          </w:p>
          <w:p w14:paraId="25C13A0F" w14:textId="77777777" w:rsidR="00BC6E9C" w:rsidRPr="00596DD3" w:rsidRDefault="00BC6E9C" w:rsidP="009A61AC">
            <w:pPr>
              <w:jc w:val="center"/>
              <w:rPr>
                <w:rFonts w:ascii="Arial" w:eastAsia="Calibri" w:hAnsi="Arial" w:cs="Arial"/>
                <w:sz w:val="20"/>
              </w:rPr>
            </w:pPr>
          </w:p>
          <w:p w14:paraId="183CAB1A" w14:textId="77777777" w:rsidR="00BC6E9C" w:rsidRDefault="00BC6E9C" w:rsidP="009A61AC">
            <w:pPr>
              <w:jc w:val="center"/>
              <w:rPr>
                <w:rFonts w:ascii="Arial" w:eastAsia="Calibri" w:hAnsi="Arial" w:cs="Arial"/>
                <w:sz w:val="20"/>
              </w:rPr>
            </w:pPr>
          </w:p>
          <w:p w14:paraId="742274BF" w14:textId="77777777" w:rsidR="00650502" w:rsidRDefault="00650502" w:rsidP="009A61AC">
            <w:pPr>
              <w:jc w:val="center"/>
              <w:rPr>
                <w:rFonts w:ascii="Arial" w:eastAsia="Calibri" w:hAnsi="Arial" w:cs="Arial"/>
                <w:sz w:val="20"/>
              </w:rPr>
            </w:pPr>
          </w:p>
          <w:p w14:paraId="3BE66E4F" w14:textId="77777777" w:rsidR="00650502" w:rsidRDefault="00650502" w:rsidP="009A61AC">
            <w:pPr>
              <w:jc w:val="center"/>
              <w:rPr>
                <w:rFonts w:ascii="Arial" w:eastAsia="Calibri" w:hAnsi="Arial" w:cs="Arial"/>
                <w:sz w:val="20"/>
              </w:rPr>
            </w:pPr>
          </w:p>
          <w:p w14:paraId="67E328C3" w14:textId="77777777" w:rsidR="00650502" w:rsidRDefault="00650502" w:rsidP="009A61AC">
            <w:pPr>
              <w:jc w:val="center"/>
              <w:rPr>
                <w:rFonts w:ascii="Arial" w:eastAsia="Calibri" w:hAnsi="Arial" w:cs="Arial"/>
                <w:sz w:val="20"/>
              </w:rPr>
            </w:pPr>
          </w:p>
          <w:p w14:paraId="502779C0" w14:textId="77777777" w:rsidR="00650502" w:rsidRDefault="00650502" w:rsidP="009A61AC">
            <w:pPr>
              <w:jc w:val="center"/>
              <w:rPr>
                <w:rFonts w:ascii="Arial" w:eastAsia="Calibri" w:hAnsi="Arial" w:cs="Arial"/>
                <w:sz w:val="20"/>
              </w:rPr>
            </w:pPr>
          </w:p>
          <w:p w14:paraId="58275725" w14:textId="77777777" w:rsidR="00650502" w:rsidRDefault="00650502" w:rsidP="009A61AC">
            <w:pPr>
              <w:jc w:val="center"/>
              <w:rPr>
                <w:rFonts w:ascii="Arial" w:eastAsia="Calibri" w:hAnsi="Arial" w:cs="Arial"/>
                <w:sz w:val="20"/>
              </w:rPr>
            </w:pPr>
          </w:p>
          <w:p w14:paraId="31094EE9" w14:textId="77777777" w:rsidR="00650502" w:rsidRDefault="00650502" w:rsidP="009A61AC">
            <w:pPr>
              <w:jc w:val="center"/>
              <w:rPr>
                <w:rFonts w:ascii="Arial" w:eastAsia="Calibri" w:hAnsi="Arial" w:cs="Arial"/>
                <w:sz w:val="20"/>
              </w:rPr>
            </w:pPr>
          </w:p>
          <w:p w14:paraId="72B4BCBA" w14:textId="77777777" w:rsidR="00650502" w:rsidRDefault="00650502" w:rsidP="009A61AC">
            <w:pPr>
              <w:jc w:val="center"/>
              <w:rPr>
                <w:rFonts w:ascii="Arial" w:eastAsia="Calibri" w:hAnsi="Arial" w:cs="Arial"/>
                <w:sz w:val="20"/>
              </w:rPr>
            </w:pPr>
          </w:p>
          <w:p w14:paraId="326E19CC" w14:textId="77777777" w:rsidR="00650502" w:rsidRDefault="00650502" w:rsidP="009A61AC">
            <w:pPr>
              <w:jc w:val="center"/>
              <w:rPr>
                <w:rFonts w:ascii="Arial" w:eastAsia="Calibri" w:hAnsi="Arial" w:cs="Arial"/>
                <w:sz w:val="20"/>
              </w:rPr>
            </w:pPr>
          </w:p>
          <w:p w14:paraId="4FD11D8E" w14:textId="77777777" w:rsidR="00650502" w:rsidRPr="00596DD3" w:rsidRDefault="00650502" w:rsidP="009A61AC">
            <w:pPr>
              <w:jc w:val="center"/>
              <w:rPr>
                <w:rFonts w:ascii="Arial" w:eastAsia="Calibri" w:hAnsi="Arial" w:cs="Arial"/>
                <w:sz w:val="20"/>
              </w:rPr>
            </w:pPr>
          </w:p>
          <w:p w14:paraId="18B47BA9" w14:textId="77777777" w:rsidR="00BC6E9C" w:rsidRPr="00596DD3" w:rsidRDefault="00BC6E9C" w:rsidP="009A61AC">
            <w:pPr>
              <w:jc w:val="center"/>
              <w:rPr>
                <w:rFonts w:ascii="Arial" w:eastAsia="Calibri" w:hAnsi="Arial" w:cs="Arial"/>
                <w:sz w:val="20"/>
              </w:rPr>
            </w:pPr>
          </w:p>
          <w:p w14:paraId="26829667" w14:textId="77777777" w:rsidR="00BC6E9C" w:rsidRPr="00596DD3" w:rsidRDefault="00BC6E9C" w:rsidP="009A61AC">
            <w:pPr>
              <w:jc w:val="center"/>
              <w:rPr>
                <w:rFonts w:ascii="Arial" w:eastAsia="Calibri" w:hAnsi="Arial" w:cs="Arial"/>
                <w:sz w:val="20"/>
              </w:rPr>
            </w:pPr>
          </w:p>
          <w:p w14:paraId="7B15F81D"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Attachment J – Financial Disclosure Form of Investigator</w:t>
            </w:r>
          </w:p>
          <w:p w14:paraId="14DC649A" w14:textId="77777777" w:rsidR="00BC3036" w:rsidRPr="00596DD3" w:rsidRDefault="00BC3036" w:rsidP="009A61AC">
            <w:pPr>
              <w:jc w:val="center"/>
              <w:rPr>
                <w:rFonts w:ascii="Arial" w:eastAsia="Calibri" w:hAnsi="Arial" w:cs="Arial"/>
                <w:sz w:val="20"/>
              </w:rPr>
            </w:pPr>
          </w:p>
          <w:p w14:paraId="660C295B" w14:textId="77777777" w:rsidR="00BC3036" w:rsidRPr="00596DD3" w:rsidRDefault="00BC3036" w:rsidP="009A61AC">
            <w:pPr>
              <w:jc w:val="center"/>
              <w:rPr>
                <w:rFonts w:ascii="Arial" w:eastAsia="Calibri" w:hAnsi="Arial" w:cs="Arial"/>
                <w:sz w:val="20"/>
              </w:rPr>
            </w:pPr>
          </w:p>
        </w:tc>
        <w:tc>
          <w:tcPr>
            <w:tcW w:w="4285" w:type="dxa"/>
          </w:tcPr>
          <w:p w14:paraId="417C0B41" w14:textId="77777777" w:rsidR="00CA0BD3" w:rsidRDefault="00CA0BD3" w:rsidP="009A61AC">
            <w:pPr>
              <w:jc w:val="center"/>
              <w:rPr>
                <w:rFonts w:ascii="Arial" w:eastAsia="Calibri" w:hAnsi="Arial" w:cs="Arial"/>
                <w:sz w:val="20"/>
              </w:rPr>
            </w:pPr>
          </w:p>
          <w:p w14:paraId="1D62ED15" w14:textId="77777777" w:rsidR="00CA0BD3" w:rsidRDefault="00CA0BD3" w:rsidP="009A61AC">
            <w:pPr>
              <w:jc w:val="center"/>
              <w:rPr>
                <w:rFonts w:ascii="Arial" w:eastAsia="Calibri" w:hAnsi="Arial" w:cs="Arial"/>
                <w:sz w:val="20"/>
              </w:rPr>
            </w:pPr>
          </w:p>
          <w:p w14:paraId="5E907EE0" w14:textId="77777777" w:rsidR="00CA0BD3" w:rsidRDefault="00CA0BD3" w:rsidP="009A61AC">
            <w:pPr>
              <w:jc w:val="center"/>
              <w:rPr>
                <w:rFonts w:ascii="Arial" w:eastAsia="Calibri" w:hAnsi="Arial" w:cs="Arial"/>
                <w:sz w:val="20"/>
              </w:rPr>
            </w:pPr>
          </w:p>
          <w:p w14:paraId="7ADA7E61" w14:textId="77777777" w:rsidR="00CA0BD3" w:rsidRDefault="00CA0BD3" w:rsidP="009A61AC">
            <w:pPr>
              <w:jc w:val="center"/>
              <w:rPr>
                <w:rFonts w:ascii="Arial" w:eastAsia="Calibri" w:hAnsi="Arial" w:cs="Arial"/>
                <w:sz w:val="20"/>
              </w:rPr>
            </w:pPr>
          </w:p>
          <w:p w14:paraId="293CD91B" w14:textId="77777777" w:rsidR="00CA0BD3" w:rsidRDefault="00CA0BD3" w:rsidP="009A61AC">
            <w:pPr>
              <w:jc w:val="center"/>
              <w:rPr>
                <w:rFonts w:ascii="Arial" w:eastAsia="Calibri" w:hAnsi="Arial" w:cs="Arial"/>
                <w:sz w:val="20"/>
              </w:rPr>
            </w:pPr>
          </w:p>
          <w:p w14:paraId="79640D8B" w14:textId="77777777" w:rsidR="00CA0BD3" w:rsidRDefault="00CA0BD3" w:rsidP="009A61AC">
            <w:pPr>
              <w:jc w:val="center"/>
              <w:rPr>
                <w:rFonts w:ascii="Arial" w:eastAsia="Calibri" w:hAnsi="Arial" w:cs="Arial"/>
                <w:sz w:val="20"/>
              </w:rPr>
            </w:pPr>
          </w:p>
          <w:p w14:paraId="41D2D385" w14:textId="77777777" w:rsidR="00CA0BD3" w:rsidRDefault="00CA0BD3" w:rsidP="009A61AC">
            <w:pPr>
              <w:jc w:val="center"/>
              <w:rPr>
                <w:rFonts w:ascii="Arial" w:eastAsia="Calibri" w:hAnsi="Arial" w:cs="Arial"/>
                <w:sz w:val="20"/>
              </w:rPr>
            </w:pPr>
          </w:p>
          <w:p w14:paraId="19D865AC" w14:textId="77777777" w:rsidR="00CA0BD3" w:rsidRDefault="00CA0BD3" w:rsidP="009A61AC">
            <w:pPr>
              <w:jc w:val="center"/>
              <w:rPr>
                <w:rFonts w:ascii="Arial" w:eastAsia="Calibri" w:hAnsi="Arial" w:cs="Arial"/>
                <w:sz w:val="20"/>
              </w:rPr>
            </w:pPr>
          </w:p>
          <w:p w14:paraId="63991A92" w14:textId="77777777" w:rsidR="00CA0BD3" w:rsidRDefault="00CA0BD3" w:rsidP="009A61AC">
            <w:pPr>
              <w:jc w:val="center"/>
              <w:rPr>
                <w:rFonts w:ascii="Arial" w:eastAsia="Calibri" w:hAnsi="Arial" w:cs="Arial"/>
                <w:sz w:val="20"/>
              </w:rPr>
            </w:pPr>
          </w:p>
          <w:p w14:paraId="7B9B77D9" w14:textId="3AFBA942"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Příloha E – Verze smlouvy určená ke zveřejnění</w:t>
            </w:r>
          </w:p>
          <w:p w14:paraId="07D51117" w14:textId="77777777" w:rsidR="00BC3036" w:rsidRPr="00596DD3" w:rsidRDefault="00BC3036" w:rsidP="009A61AC">
            <w:pPr>
              <w:jc w:val="center"/>
              <w:rPr>
                <w:rFonts w:ascii="Arial" w:eastAsia="Calibri" w:hAnsi="Arial" w:cs="Arial"/>
                <w:sz w:val="20"/>
              </w:rPr>
            </w:pPr>
          </w:p>
          <w:p w14:paraId="1651C056" w14:textId="77777777" w:rsidR="00BC3036" w:rsidRPr="00596DD3" w:rsidRDefault="00BC3036" w:rsidP="009A61AC">
            <w:pPr>
              <w:jc w:val="center"/>
              <w:rPr>
                <w:rFonts w:ascii="Arial" w:eastAsia="Calibri" w:hAnsi="Arial" w:cs="Arial"/>
                <w:sz w:val="20"/>
              </w:rPr>
            </w:pPr>
          </w:p>
          <w:p w14:paraId="35878235" w14:textId="77777777" w:rsidR="00BC3036" w:rsidRPr="00596DD3" w:rsidRDefault="00BC3036" w:rsidP="009A61AC">
            <w:pPr>
              <w:jc w:val="center"/>
              <w:rPr>
                <w:rFonts w:ascii="Arial" w:eastAsia="Calibri" w:hAnsi="Arial" w:cs="Arial"/>
                <w:sz w:val="20"/>
              </w:rPr>
            </w:pPr>
          </w:p>
          <w:p w14:paraId="43EBE74D" w14:textId="77777777" w:rsidR="00BC3036" w:rsidRPr="00596DD3" w:rsidRDefault="00BC3036" w:rsidP="009A61AC">
            <w:pPr>
              <w:jc w:val="center"/>
              <w:rPr>
                <w:rFonts w:ascii="Arial" w:eastAsia="Calibri" w:hAnsi="Arial" w:cs="Arial"/>
                <w:sz w:val="20"/>
              </w:rPr>
            </w:pPr>
          </w:p>
          <w:p w14:paraId="2BF5DA95" w14:textId="77777777" w:rsidR="00BC3036" w:rsidRPr="00596DD3" w:rsidRDefault="00BC3036" w:rsidP="009A61AC">
            <w:pPr>
              <w:jc w:val="center"/>
              <w:rPr>
                <w:rFonts w:ascii="Arial" w:eastAsia="Calibri" w:hAnsi="Arial" w:cs="Arial"/>
                <w:sz w:val="20"/>
              </w:rPr>
            </w:pPr>
          </w:p>
          <w:p w14:paraId="4B491883" w14:textId="77777777" w:rsidR="00BC3036" w:rsidRPr="00596DD3" w:rsidRDefault="00BC3036" w:rsidP="009A61AC">
            <w:pPr>
              <w:jc w:val="center"/>
              <w:rPr>
                <w:rFonts w:ascii="Arial" w:eastAsia="Calibri" w:hAnsi="Arial" w:cs="Arial"/>
                <w:sz w:val="20"/>
              </w:rPr>
            </w:pPr>
          </w:p>
          <w:p w14:paraId="41596AE1" w14:textId="77777777" w:rsidR="00BC3036" w:rsidRPr="00596DD3" w:rsidRDefault="00BC3036" w:rsidP="009A61AC">
            <w:pPr>
              <w:jc w:val="center"/>
              <w:rPr>
                <w:rFonts w:ascii="Arial" w:eastAsia="Calibri" w:hAnsi="Arial" w:cs="Arial"/>
                <w:sz w:val="20"/>
              </w:rPr>
            </w:pPr>
          </w:p>
          <w:p w14:paraId="49F649DF" w14:textId="77777777" w:rsidR="00BC3036" w:rsidRPr="00596DD3" w:rsidRDefault="00BC3036" w:rsidP="009A61AC">
            <w:pPr>
              <w:jc w:val="center"/>
              <w:rPr>
                <w:rFonts w:ascii="Arial" w:eastAsia="Calibri" w:hAnsi="Arial" w:cs="Arial"/>
                <w:sz w:val="20"/>
              </w:rPr>
            </w:pPr>
          </w:p>
          <w:p w14:paraId="38C565EF" w14:textId="77777777" w:rsidR="00BC3036" w:rsidRPr="00596DD3" w:rsidRDefault="00BC3036" w:rsidP="009A61AC">
            <w:pPr>
              <w:jc w:val="center"/>
              <w:rPr>
                <w:rFonts w:ascii="Arial" w:eastAsia="Calibri" w:hAnsi="Arial" w:cs="Arial"/>
                <w:sz w:val="20"/>
              </w:rPr>
            </w:pPr>
          </w:p>
          <w:p w14:paraId="5D6128A7" w14:textId="77777777" w:rsidR="00BC3036" w:rsidRPr="00596DD3" w:rsidRDefault="00BC3036" w:rsidP="009A61AC">
            <w:pPr>
              <w:jc w:val="center"/>
              <w:rPr>
                <w:rFonts w:ascii="Arial" w:eastAsia="Calibri" w:hAnsi="Arial" w:cs="Arial"/>
                <w:sz w:val="20"/>
              </w:rPr>
            </w:pPr>
          </w:p>
          <w:p w14:paraId="7F935F9D" w14:textId="77777777" w:rsidR="00BC3036" w:rsidRPr="00596DD3" w:rsidRDefault="00BC3036" w:rsidP="009A61AC">
            <w:pPr>
              <w:jc w:val="center"/>
              <w:rPr>
                <w:rFonts w:ascii="Arial" w:eastAsia="Calibri" w:hAnsi="Arial" w:cs="Arial"/>
                <w:sz w:val="20"/>
              </w:rPr>
            </w:pPr>
          </w:p>
          <w:p w14:paraId="3AB6A97F" w14:textId="77777777" w:rsidR="00BC3036" w:rsidRPr="00596DD3" w:rsidRDefault="00BC3036" w:rsidP="009A61AC">
            <w:pPr>
              <w:jc w:val="center"/>
              <w:rPr>
                <w:rFonts w:ascii="Arial" w:eastAsia="Calibri" w:hAnsi="Arial" w:cs="Arial"/>
                <w:sz w:val="20"/>
              </w:rPr>
            </w:pPr>
          </w:p>
          <w:p w14:paraId="3B17E51B" w14:textId="77777777" w:rsidR="00BC3036" w:rsidRPr="00596DD3" w:rsidRDefault="00BC3036" w:rsidP="009A61AC">
            <w:pPr>
              <w:jc w:val="center"/>
              <w:rPr>
                <w:rFonts w:ascii="Arial" w:eastAsia="Calibri" w:hAnsi="Arial" w:cs="Arial"/>
                <w:sz w:val="20"/>
              </w:rPr>
            </w:pPr>
          </w:p>
          <w:p w14:paraId="57D58792" w14:textId="77777777" w:rsidR="00BC3036" w:rsidRPr="00596DD3" w:rsidRDefault="00BC3036" w:rsidP="009A61AC">
            <w:pPr>
              <w:jc w:val="center"/>
              <w:rPr>
                <w:rFonts w:ascii="Arial" w:eastAsia="Calibri" w:hAnsi="Arial" w:cs="Arial"/>
                <w:sz w:val="20"/>
              </w:rPr>
            </w:pPr>
          </w:p>
          <w:p w14:paraId="72C2BA05" w14:textId="77777777" w:rsidR="00BC3036" w:rsidRPr="00596DD3" w:rsidRDefault="00BC3036" w:rsidP="009A61AC">
            <w:pPr>
              <w:jc w:val="center"/>
              <w:rPr>
                <w:rFonts w:ascii="Arial" w:eastAsia="Calibri" w:hAnsi="Arial" w:cs="Arial"/>
                <w:sz w:val="20"/>
              </w:rPr>
            </w:pPr>
          </w:p>
          <w:p w14:paraId="1BD6D19B" w14:textId="77777777" w:rsidR="00BC3036" w:rsidRPr="00596DD3" w:rsidRDefault="00BC3036" w:rsidP="009A61AC">
            <w:pPr>
              <w:jc w:val="center"/>
              <w:rPr>
                <w:rFonts w:ascii="Arial" w:eastAsia="Calibri" w:hAnsi="Arial" w:cs="Arial"/>
                <w:sz w:val="20"/>
              </w:rPr>
            </w:pPr>
          </w:p>
          <w:p w14:paraId="316B2B07" w14:textId="77777777" w:rsidR="00BC3036" w:rsidRPr="00596DD3" w:rsidRDefault="00BC3036" w:rsidP="009A61AC">
            <w:pPr>
              <w:jc w:val="center"/>
              <w:rPr>
                <w:rFonts w:ascii="Arial" w:eastAsia="Calibri" w:hAnsi="Arial" w:cs="Arial"/>
                <w:sz w:val="20"/>
              </w:rPr>
            </w:pPr>
          </w:p>
          <w:p w14:paraId="7C55DEA1" w14:textId="77777777" w:rsidR="00BC3036" w:rsidRPr="00596DD3" w:rsidRDefault="00BC3036" w:rsidP="009A61AC">
            <w:pPr>
              <w:jc w:val="center"/>
              <w:rPr>
                <w:rFonts w:ascii="Arial" w:eastAsia="Calibri" w:hAnsi="Arial" w:cs="Arial"/>
                <w:sz w:val="20"/>
              </w:rPr>
            </w:pPr>
          </w:p>
          <w:p w14:paraId="1FC3D0EA" w14:textId="77777777" w:rsidR="00BC3036" w:rsidRPr="00596DD3" w:rsidRDefault="00BC3036" w:rsidP="009A61AC">
            <w:pPr>
              <w:jc w:val="center"/>
              <w:rPr>
                <w:rFonts w:ascii="Arial" w:eastAsia="Calibri" w:hAnsi="Arial" w:cs="Arial"/>
                <w:sz w:val="20"/>
              </w:rPr>
            </w:pPr>
          </w:p>
          <w:p w14:paraId="44FC7DEA" w14:textId="77777777" w:rsidR="00BC3036" w:rsidRPr="00596DD3" w:rsidRDefault="00BC3036" w:rsidP="009A61AC">
            <w:pPr>
              <w:jc w:val="center"/>
              <w:rPr>
                <w:rFonts w:ascii="Arial" w:eastAsia="Calibri" w:hAnsi="Arial" w:cs="Arial"/>
                <w:sz w:val="20"/>
              </w:rPr>
            </w:pPr>
          </w:p>
          <w:p w14:paraId="6FE0C618" w14:textId="77777777" w:rsidR="00BC3036" w:rsidRPr="00596DD3" w:rsidRDefault="00BC3036" w:rsidP="009A61AC">
            <w:pPr>
              <w:jc w:val="center"/>
              <w:rPr>
                <w:rFonts w:ascii="Arial" w:eastAsia="Calibri" w:hAnsi="Arial" w:cs="Arial"/>
                <w:sz w:val="20"/>
              </w:rPr>
            </w:pPr>
          </w:p>
          <w:p w14:paraId="67D31BB0" w14:textId="77777777" w:rsidR="00BC3036" w:rsidRPr="00596DD3" w:rsidRDefault="00BC3036" w:rsidP="009A61AC">
            <w:pPr>
              <w:jc w:val="center"/>
              <w:rPr>
                <w:rFonts w:ascii="Arial" w:eastAsia="Calibri" w:hAnsi="Arial" w:cs="Arial"/>
                <w:sz w:val="20"/>
              </w:rPr>
            </w:pPr>
          </w:p>
          <w:p w14:paraId="41B39FFA" w14:textId="77777777" w:rsidR="00BC3036" w:rsidRPr="00596DD3" w:rsidRDefault="00BC3036" w:rsidP="009A61AC">
            <w:pPr>
              <w:jc w:val="center"/>
              <w:rPr>
                <w:rFonts w:ascii="Arial" w:eastAsia="Calibri" w:hAnsi="Arial" w:cs="Arial"/>
                <w:sz w:val="20"/>
              </w:rPr>
            </w:pPr>
          </w:p>
          <w:p w14:paraId="2847AB95" w14:textId="77777777" w:rsidR="00BC3036" w:rsidRPr="00596DD3" w:rsidRDefault="00BC3036" w:rsidP="009A61AC">
            <w:pPr>
              <w:jc w:val="center"/>
              <w:rPr>
                <w:rFonts w:ascii="Arial" w:eastAsia="Calibri" w:hAnsi="Arial" w:cs="Arial"/>
                <w:sz w:val="20"/>
              </w:rPr>
            </w:pPr>
          </w:p>
          <w:p w14:paraId="3D89F4B2" w14:textId="77777777" w:rsidR="00BC3036" w:rsidRPr="00596DD3" w:rsidRDefault="00BC3036" w:rsidP="009A61AC">
            <w:pPr>
              <w:jc w:val="center"/>
              <w:rPr>
                <w:rFonts w:ascii="Arial" w:eastAsia="Calibri" w:hAnsi="Arial" w:cs="Arial"/>
                <w:sz w:val="20"/>
              </w:rPr>
            </w:pPr>
          </w:p>
          <w:p w14:paraId="6080FFDE" w14:textId="77777777" w:rsidR="00BC3036" w:rsidRPr="00596DD3" w:rsidRDefault="00BC3036" w:rsidP="009A61AC">
            <w:pPr>
              <w:jc w:val="center"/>
              <w:rPr>
                <w:rFonts w:ascii="Arial" w:eastAsia="Calibri" w:hAnsi="Arial" w:cs="Arial"/>
                <w:sz w:val="20"/>
              </w:rPr>
            </w:pPr>
          </w:p>
          <w:p w14:paraId="14BB798C" w14:textId="77777777" w:rsidR="00BC3036" w:rsidRPr="00596DD3" w:rsidRDefault="00BC3036" w:rsidP="009A61AC">
            <w:pPr>
              <w:jc w:val="center"/>
              <w:rPr>
                <w:rFonts w:ascii="Arial" w:eastAsia="Calibri" w:hAnsi="Arial" w:cs="Arial"/>
                <w:sz w:val="20"/>
              </w:rPr>
            </w:pPr>
          </w:p>
          <w:p w14:paraId="7E2910CB" w14:textId="77777777" w:rsidR="00BC3036" w:rsidRPr="00596DD3" w:rsidRDefault="00BC3036" w:rsidP="009A61AC">
            <w:pPr>
              <w:jc w:val="center"/>
              <w:rPr>
                <w:rFonts w:ascii="Arial" w:eastAsia="Calibri" w:hAnsi="Arial" w:cs="Arial"/>
                <w:sz w:val="20"/>
              </w:rPr>
            </w:pPr>
          </w:p>
          <w:p w14:paraId="53E9C177" w14:textId="77777777" w:rsidR="00BC3036" w:rsidRPr="00596DD3" w:rsidRDefault="00BC3036" w:rsidP="009A61AC">
            <w:pPr>
              <w:jc w:val="center"/>
              <w:rPr>
                <w:rFonts w:ascii="Arial" w:eastAsia="Calibri" w:hAnsi="Arial" w:cs="Arial"/>
                <w:sz w:val="20"/>
              </w:rPr>
            </w:pPr>
          </w:p>
          <w:p w14:paraId="785FBE45" w14:textId="77777777" w:rsidR="00BC3036" w:rsidRPr="00596DD3" w:rsidRDefault="00BC3036" w:rsidP="009A61AC">
            <w:pPr>
              <w:jc w:val="center"/>
              <w:rPr>
                <w:rFonts w:ascii="Arial" w:eastAsia="Calibri" w:hAnsi="Arial" w:cs="Arial"/>
                <w:sz w:val="20"/>
              </w:rPr>
            </w:pPr>
          </w:p>
          <w:p w14:paraId="5A58FAFE" w14:textId="77777777" w:rsidR="00BC3036" w:rsidRPr="00596DD3" w:rsidRDefault="00BC3036" w:rsidP="009A61AC">
            <w:pPr>
              <w:jc w:val="center"/>
              <w:rPr>
                <w:rFonts w:ascii="Arial" w:eastAsia="Calibri" w:hAnsi="Arial" w:cs="Arial"/>
                <w:sz w:val="20"/>
              </w:rPr>
            </w:pPr>
          </w:p>
          <w:p w14:paraId="33330544" w14:textId="77777777" w:rsidR="00BC3036" w:rsidRPr="00596DD3" w:rsidRDefault="00BC3036" w:rsidP="009A61AC">
            <w:pPr>
              <w:jc w:val="center"/>
              <w:rPr>
                <w:rFonts w:ascii="Arial" w:eastAsia="Calibri" w:hAnsi="Arial" w:cs="Arial"/>
                <w:sz w:val="20"/>
              </w:rPr>
            </w:pPr>
          </w:p>
          <w:p w14:paraId="76409ABA" w14:textId="77777777" w:rsidR="00BC3036" w:rsidRPr="00596DD3" w:rsidRDefault="00BC3036" w:rsidP="009A61AC">
            <w:pPr>
              <w:jc w:val="center"/>
              <w:rPr>
                <w:rFonts w:ascii="Arial" w:eastAsia="Calibri" w:hAnsi="Arial" w:cs="Arial"/>
                <w:sz w:val="20"/>
              </w:rPr>
            </w:pPr>
          </w:p>
          <w:p w14:paraId="7846A4BE" w14:textId="77777777" w:rsidR="00BC3036" w:rsidRPr="00596DD3" w:rsidRDefault="00BC3036" w:rsidP="009A61AC">
            <w:pPr>
              <w:jc w:val="center"/>
              <w:rPr>
                <w:rFonts w:ascii="Arial" w:eastAsia="Calibri" w:hAnsi="Arial" w:cs="Arial"/>
                <w:sz w:val="20"/>
              </w:rPr>
            </w:pPr>
          </w:p>
          <w:p w14:paraId="1353DFA5" w14:textId="77777777" w:rsidR="00BC3036" w:rsidRPr="00596DD3" w:rsidRDefault="00BC3036" w:rsidP="009A61AC">
            <w:pPr>
              <w:jc w:val="center"/>
              <w:rPr>
                <w:rFonts w:ascii="Arial" w:eastAsia="Calibri" w:hAnsi="Arial" w:cs="Arial"/>
                <w:sz w:val="20"/>
              </w:rPr>
            </w:pPr>
          </w:p>
          <w:p w14:paraId="020F8BA3" w14:textId="77777777" w:rsidR="00BC3036" w:rsidRPr="00596DD3" w:rsidRDefault="00BC3036" w:rsidP="009A61AC">
            <w:pPr>
              <w:jc w:val="center"/>
              <w:rPr>
                <w:rFonts w:ascii="Arial" w:eastAsia="Calibri" w:hAnsi="Arial" w:cs="Arial"/>
                <w:sz w:val="20"/>
              </w:rPr>
            </w:pPr>
          </w:p>
          <w:p w14:paraId="4905E627" w14:textId="77777777" w:rsidR="00BC3036" w:rsidRPr="00596DD3" w:rsidRDefault="00BC3036" w:rsidP="009A61AC">
            <w:pPr>
              <w:jc w:val="center"/>
              <w:rPr>
                <w:rFonts w:ascii="Arial" w:eastAsia="Calibri" w:hAnsi="Arial" w:cs="Arial"/>
                <w:sz w:val="20"/>
              </w:rPr>
            </w:pPr>
          </w:p>
          <w:p w14:paraId="2ECB1BC4" w14:textId="77777777" w:rsidR="00BC3036" w:rsidRPr="00596DD3" w:rsidRDefault="00BC3036" w:rsidP="009A61AC">
            <w:pPr>
              <w:jc w:val="center"/>
              <w:rPr>
                <w:rFonts w:ascii="Arial" w:eastAsia="Calibri" w:hAnsi="Arial" w:cs="Arial"/>
                <w:sz w:val="20"/>
              </w:rPr>
            </w:pPr>
          </w:p>
          <w:p w14:paraId="7279DEAB" w14:textId="77777777" w:rsidR="00BC3036" w:rsidRPr="00596DD3" w:rsidRDefault="00BC3036" w:rsidP="009A61AC">
            <w:pPr>
              <w:jc w:val="center"/>
              <w:rPr>
                <w:rFonts w:ascii="Arial" w:eastAsia="Calibri" w:hAnsi="Arial" w:cs="Arial"/>
                <w:sz w:val="20"/>
              </w:rPr>
            </w:pPr>
          </w:p>
          <w:p w14:paraId="7C598BEF" w14:textId="77777777" w:rsidR="00BC3036" w:rsidRPr="00596DD3" w:rsidRDefault="00BC3036" w:rsidP="009A61AC">
            <w:pPr>
              <w:jc w:val="center"/>
              <w:rPr>
                <w:rFonts w:ascii="Arial" w:eastAsia="Calibri" w:hAnsi="Arial" w:cs="Arial"/>
                <w:sz w:val="20"/>
              </w:rPr>
            </w:pPr>
          </w:p>
          <w:p w14:paraId="3497B6AD" w14:textId="77777777" w:rsidR="00BC3036" w:rsidRPr="00596DD3" w:rsidRDefault="00BC3036" w:rsidP="009A61AC">
            <w:pPr>
              <w:jc w:val="center"/>
              <w:rPr>
                <w:rFonts w:ascii="Arial" w:eastAsia="Calibri" w:hAnsi="Arial" w:cs="Arial"/>
                <w:sz w:val="20"/>
              </w:rPr>
            </w:pPr>
          </w:p>
          <w:p w14:paraId="5E213CC4" w14:textId="77777777" w:rsidR="00BC3036" w:rsidRPr="00596DD3" w:rsidRDefault="00BC3036" w:rsidP="009A61AC">
            <w:pPr>
              <w:jc w:val="center"/>
              <w:rPr>
                <w:rFonts w:ascii="Arial" w:eastAsia="Calibri" w:hAnsi="Arial" w:cs="Arial"/>
                <w:sz w:val="20"/>
              </w:rPr>
            </w:pPr>
          </w:p>
          <w:p w14:paraId="2BDAF6B0" w14:textId="77777777" w:rsidR="00BC3036" w:rsidRPr="00596DD3" w:rsidRDefault="00BC3036" w:rsidP="009A61AC">
            <w:pPr>
              <w:jc w:val="center"/>
              <w:rPr>
                <w:rFonts w:ascii="Arial" w:eastAsia="Calibri" w:hAnsi="Arial" w:cs="Arial"/>
                <w:sz w:val="20"/>
              </w:rPr>
            </w:pPr>
          </w:p>
          <w:p w14:paraId="7EFE42AC" w14:textId="77777777" w:rsidR="00BC3036" w:rsidRPr="00596DD3" w:rsidRDefault="00BC3036" w:rsidP="009A61AC">
            <w:pPr>
              <w:jc w:val="center"/>
              <w:rPr>
                <w:rFonts w:ascii="Arial" w:eastAsia="Calibri" w:hAnsi="Arial" w:cs="Arial"/>
                <w:sz w:val="20"/>
              </w:rPr>
            </w:pPr>
          </w:p>
          <w:p w14:paraId="66078338" w14:textId="77777777" w:rsidR="00CA0BD3" w:rsidRDefault="00CA0BD3" w:rsidP="009A61AC">
            <w:pPr>
              <w:jc w:val="center"/>
              <w:rPr>
                <w:rFonts w:ascii="Arial" w:eastAsia="Calibri" w:hAnsi="Arial" w:cs="Arial"/>
                <w:sz w:val="20"/>
              </w:rPr>
            </w:pPr>
          </w:p>
          <w:p w14:paraId="37055D09" w14:textId="77777777" w:rsidR="00CA0BD3" w:rsidRDefault="00CA0BD3" w:rsidP="009A61AC">
            <w:pPr>
              <w:jc w:val="center"/>
              <w:rPr>
                <w:rFonts w:ascii="Arial" w:eastAsia="Calibri" w:hAnsi="Arial" w:cs="Arial"/>
                <w:sz w:val="20"/>
              </w:rPr>
            </w:pPr>
          </w:p>
          <w:p w14:paraId="1DE200F5" w14:textId="77777777" w:rsidR="00CA0BD3" w:rsidRDefault="00CA0BD3" w:rsidP="009A61AC">
            <w:pPr>
              <w:jc w:val="center"/>
              <w:rPr>
                <w:rFonts w:ascii="Arial" w:eastAsia="Calibri" w:hAnsi="Arial" w:cs="Arial"/>
                <w:sz w:val="20"/>
              </w:rPr>
            </w:pPr>
          </w:p>
          <w:p w14:paraId="6BBB4096" w14:textId="77777777" w:rsidR="00CA0BD3" w:rsidRDefault="00CA0BD3" w:rsidP="009A61AC">
            <w:pPr>
              <w:jc w:val="center"/>
              <w:rPr>
                <w:rFonts w:ascii="Arial" w:eastAsia="Calibri" w:hAnsi="Arial" w:cs="Arial"/>
                <w:sz w:val="20"/>
              </w:rPr>
            </w:pPr>
          </w:p>
          <w:p w14:paraId="184F6959" w14:textId="77777777" w:rsidR="00CA0BD3" w:rsidRDefault="00CA0BD3" w:rsidP="009A61AC">
            <w:pPr>
              <w:jc w:val="center"/>
              <w:rPr>
                <w:rFonts w:ascii="Arial" w:eastAsia="Calibri" w:hAnsi="Arial" w:cs="Arial"/>
                <w:sz w:val="20"/>
              </w:rPr>
            </w:pPr>
          </w:p>
          <w:p w14:paraId="7FB06B2A" w14:textId="77777777" w:rsidR="00CA0BD3" w:rsidRDefault="00CA0BD3" w:rsidP="009A61AC">
            <w:pPr>
              <w:jc w:val="center"/>
              <w:rPr>
                <w:rFonts w:ascii="Arial" w:eastAsia="Calibri" w:hAnsi="Arial" w:cs="Arial"/>
                <w:sz w:val="20"/>
              </w:rPr>
            </w:pPr>
          </w:p>
          <w:p w14:paraId="1AAA6255" w14:textId="77777777" w:rsidR="00CA0BD3" w:rsidRDefault="00CA0BD3" w:rsidP="009A61AC">
            <w:pPr>
              <w:jc w:val="center"/>
              <w:rPr>
                <w:rFonts w:ascii="Arial" w:eastAsia="Calibri" w:hAnsi="Arial" w:cs="Arial"/>
                <w:sz w:val="20"/>
              </w:rPr>
            </w:pPr>
          </w:p>
          <w:p w14:paraId="6C91732F" w14:textId="77777777" w:rsidR="00CA0BD3" w:rsidRDefault="00CA0BD3" w:rsidP="009A61AC">
            <w:pPr>
              <w:jc w:val="center"/>
              <w:rPr>
                <w:rFonts w:ascii="Arial" w:eastAsia="Calibri" w:hAnsi="Arial" w:cs="Arial"/>
                <w:sz w:val="20"/>
              </w:rPr>
            </w:pPr>
          </w:p>
          <w:p w14:paraId="1320ED22" w14:textId="77777777" w:rsidR="00CA0BD3" w:rsidRDefault="00CA0BD3" w:rsidP="009A61AC">
            <w:pPr>
              <w:jc w:val="center"/>
              <w:rPr>
                <w:rFonts w:ascii="Arial" w:eastAsia="Calibri" w:hAnsi="Arial" w:cs="Arial"/>
                <w:sz w:val="20"/>
              </w:rPr>
            </w:pPr>
          </w:p>
          <w:p w14:paraId="2315C4EE" w14:textId="77777777" w:rsidR="00CA0BD3" w:rsidRDefault="00CA0BD3" w:rsidP="009A61AC">
            <w:pPr>
              <w:jc w:val="center"/>
              <w:rPr>
                <w:rFonts w:ascii="Arial" w:eastAsia="Calibri" w:hAnsi="Arial" w:cs="Arial"/>
                <w:sz w:val="20"/>
              </w:rPr>
            </w:pPr>
          </w:p>
          <w:p w14:paraId="594C6A7F" w14:textId="50A69E5A"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Příloha F – Kopie pojistného certifikátu</w:t>
            </w:r>
          </w:p>
          <w:p w14:paraId="639E805F" w14:textId="77777777" w:rsidR="00BC3036" w:rsidRPr="00596DD3" w:rsidRDefault="00BC3036" w:rsidP="009A61AC">
            <w:pPr>
              <w:jc w:val="center"/>
              <w:rPr>
                <w:rFonts w:ascii="Arial" w:eastAsia="Calibri" w:hAnsi="Arial" w:cs="Arial"/>
                <w:sz w:val="20"/>
              </w:rPr>
            </w:pPr>
          </w:p>
          <w:p w14:paraId="2E5A85F9" w14:textId="77777777" w:rsidR="00BC3036" w:rsidRPr="00596DD3" w:rsidRDefault="00BC3036" w:rsidP="009A61AC">
            <w:pPr>
              <w:jc w:val="center"/>
              <w:rPr>
                <w:rFonts w:ascii="Arial" w:eastAsia="Calibri" w:hAnsi="Arial" w:cs="Arial"/>
                <w:sz w:val="20"/>
              </w:rPr>
            </w:pPr>
          </w:p>
          <w:p w14:paraId="4839F720" w14:textId="77777777" w:rsidR="00BC3036" w:rsidRPr="00596DD3" w:rsidRDefault="00BC3036" w:rsidP="009A61AC">
            <w:pPr>
              <w:jc w:val="center"/>
              <w:rPr>
                <w:rFonts w:ascii="Arial" w:eastAsia="Calibri" w:hAnsi="Arial" w:cs="Arial"/>
                <w:sz w:val="20"/>
              </w:rPr>
            </w:pPr>
          </w:p>
          <w:p w14:paraId="6872247F" w14:textId="77777777" w:rsidR="00BC3036" w:rsidRPr="00596DD3" w:rsidRDefault="00BC3036" w:rsidP="009A61AC">
            <w:pPr>
              <w:jc w:val="center"/>
              <w:rPr>
                <w:rFonts w:ascii="Arial" w:eastAsia="Calibri" w:hAnsi="Arial" w:cs="Arial"/>
                <w:sz w:val="20"/>
              </w:rPr>
            </w:pPr>
          </w:p>
          <w:p w14:paraId="255BC10B" w14:textId="77777777" w:rsidR="00BC3036" w:rsidRPr="00596DD3" w:rsidRDefault="00BC3036" w:rsidP="009A61AC">
            <w:pPr>
              <w:jc w:val="center"/>
              <w:rPr>
                <w:rFonts w:ascii="Arial" w:eastAsia="Calibri" w:hAnsi="Arial" w:cs="Arial"/>
                <w:sz w:val="20"/>
              </w:rPr>
            </w:pPr>
          </w:p>
          <w:p w14:paraId="26F25981" w14:textId="77777777" w:rsidR="00BC3036" w:rsidRPr="00596DD3" w:rsidRDefault="00BC3036" w:rsidP="009A61AC">
            <w:pPr>
              <w:jc w:val="center"/>
              <w:rPr>
                <w:rFonts w:ascii="Arial" w:eastAsia="Calibri" w:hAnsi="Arial" w:cs="Arial"/>
                <w:sz w:val="20"/>
              </w:rPr>
            </w:pPr>
          </w:p>
          <w:p w14:paraId="20060BF7" w14:textId="77777777" w:rsidR="00BC3036" w:rsidRPr="00596DD3" w:rsidRDefault="00BC3036" w:rsidP="009A61AC">
            <w:pPr>
              <w:jc w:val="center"/>
              <w:rPr>
                <w:rFonts w:ascii="Arial" w:eastAsia="Calibri" w:hAnsi="Arial" w:cs="Arial"/>
                <w:sz w:val="20"/>
              </w:rPr>
            </w:pPr>
          </w:p>
          <w:p w14:paraId="31BAEC6C" w14:textId="77777777" w:rsidR="00BC3036" w:rsidRPr="00596DD3" w:rsidRDefault="00BC3036" w:rsidP="009A61AC">
            <w:pPr>
              <w:jc w:val="center"/>
              <w:rPr>
                <w:rFonts w:ascii="Arial" w:eastAsia="Calibri" w:hAnsi="Arial" w:cs="Arial"/>
                <w:sz w:val="20"/>
              </w:rPr>
            </w:pPr>
          </w:p>
          <w:p w14:paraId="605964F5" w14:textId="77777777" w:rsidR="00BC3036" w:rsidRPr="00596DD3" w:rsidRDefault="00BC3036" w:rsidP="009A61AC">
            <w:pPr>
              <w:jc w:val="center"/>
              <w:rPr>
                <w:rFonts w:ascii="Arial" w:eastAsia="Calibri" w:hAnsi="Arial" w:cs="Arial"/>
                <w:sz w:val="20"/>
              </w:rPr>
            </w:pPr>
          </w:p>
          <w:p w14:paraId="1AAE6BD4" w14:textId="77777777" w:rsidR="00BC3036" w:rsidRPr="00596DD3" w:rsidRDefault="00BC3036" w:rsidP="009A61AC">
            <w:pPr>
              <w:jc w:val="center"/>
              <w:rPr>
                <w:rFonts w:ascii="Arial" w:eastAsia="Calibri" w:hAnsi="Arial" w:cs="Arial"/>
                <w:sz w:val="20"/>
              </w:rPr>
            </w:pPr>
          </w:p>
          <w:p w14:paraId="259759F1" w14:textId="77777777" w:rsidR="00BC3036" w:rsidRPr="00596DD3" w:rsidRDefault="00BC3036" w:rsidP="009A61AC">
            <w:pPr>
              <w:jc w:val="center"/>
              <w:rPr>
                <w:rFonts w:ascii="Arial" w:eastAsia="Calibri" w:hAnsi="Arial" w:cs="Arial"/>
                <w:sz w:val="20"/>
              </w:rPr>
            </w:pPr>
          </w:p>
          <w:p w14:paraId="64819362" w14:textId="77777777" w:rsidR="00BC3036" w:rsidRPr="00596DD3" w:rsidRDefault="00BC3036" w:rsidP="009A61AC">
            <w:pPr>
              <w:jc w:val="center"/>
              <w:rPr>
                <w:rFonts w:ascii="Arial" w:eastAsia="Calibri" w:hAnsi="Arial" w:cs="Arial"/>
                <w:sz w:val="20"/>
              </w:rPr>
            </w:pPr>
          </w:p>
          <w:p w14:paraId="2DF03F2B" w14:textId="77777777" w:rsidR="00BC3036" w:rsidRPr="00596DD3" w:rsidRDefault="00BC3036" w:rsidP="009A61AC">
            <w:pPr>
              <w:jc w:val="center"/>
              <w:rPr>
                <w:rFonts w:ascii="Arial" w:eastAsia="Calibri" w:hAnsi="Arial" w:cs="Arial"/>
                <w:sz w:val="20"/>
              </w:rPr>
            </w:pPr>
          </w:p>
          <w:p w14:paraId="2099CB19" w14:textId="77777777" w:rsidR="00BC3036" w:rsidRPr="00596DD3" w:rsidRDefault="00BC3036" w:rsidP="009A61AC">
            <w:pPr>
              <w:jc w:val="center"/>
              <w:rPr>
                <w:rFonts w:ascii="Arial" w:eastAsia="Calibri" w:hAnsi="Arial" w:cs="Arial"/>
                <w:sz w:val="20"/>
              </w:rPr>
            </w:pPr>
          </w:p>
          <w:p w14:paraId="7CA969F5" w14:textId="77777777" w:rsidR="00BC3036" w:rsidRPr="00596DD3" w:rsidRDefault="00BC3036" w:rsidP="009A61AC">
            <w:pPr>
              <w:jc w:val="center"/>
              <w:rPr>
                <w:rFonts w:ascii="Arial" w:eastAsia="Calibri" w:hAnsi="Arial" w:cs="Arial"/>
                <w:sz w:val="20"/>
              </w:rPr>
            </w:pPr>
          </w:p>
          <w:p w14:paraId="28FBE1D0" w14:textId="77777777" w:rsidR="00BC3036" w:rsidRPr="00596DD3" w:rsidRDefault="00BC3036" w:rsidP="009A61AC">
            <w:pPr>
              <w:jc w:val="center"/>
              <w:rPr>
                <w:rFonts w:ascii="Arial" w:eastAsia="Calibri" w:hAnsi="Arial" w:cs="Arial"/>
                <w:sz w:val="20"/>
              </w:rPr>
            </w:pPr>
          </w:p>
          <w:p w14:paraId="00324F36" w14:textId="77777777" w:rsidR="00BC3036" w:rsidRPr="00596DD3" w:rsidRDefault="00BC3036" w:rsidP="009A61AC">
            <w:pPr>
              <w:jc w:val="center"/>
              <w:rPr>
                <w:rFonts w:ascii="Arial" w:eastAsia="Calibri" w:hAnsi="Arial" w:cs="Arial"/>
                <w:sz w:val="20"/>
              </w:rPr>
            </w:pPr>
          </w:p>
          <w:p w14:paraId="462E3DE6" w14:textId="77777777" w:rsidR="00BC3036" w:rsidRPr="00596DD3" w:rsidRDefault="00BC3036" w:rsidP="009A61AC">
            <w:pPr>
              <w:jc w:val="center"/>
              <w:rPr>
                <w:rFonts w:ascii="Arial" w:eastAsia="Calibri" w:hAnsi="Arial" w:cs="Arial"/>
                <w:sz w:val="20"/>
              </w:rPr>
            </w:pPr>
          </w:p>
          <w:p w14:paraId="41AC263C" w14:textId="77777777" w:rsidR="00BC3036" w:rsidRPr="00596DD3" w:rsidRDefault="00BC3036" w:rsidP="009A61AC">
            <w:pPr>
              <w:jc w:val="center"/>
              <w:rPr>
                <w:rFonts w:ascii="Arial" w:eastAsia="Calibri" w:hAnsi="Arial" w:cs="Arial"/>
                <w:sz w:val="20"/>
              </w:rPr>
            </w:pPr>
          </w:p>
          <w:p w14:paraId="3189B7A6" w14:textId="77777777" w:rsidR="00BC3036" w:rsidRPr="00596DD3" w:rsidRDefault="00BC3036" w:rsidP="009A61AC">
            <w:pPr>
              <w:jc w:val="center"/>
              <w:rPr>
                <w:rFonts w:ascii="Arial" w:eastAsia="Calibri" w:hAnsi="Arial" w:cs="Arial"/>
                <w:sz w:val="20"/>
              </w:rPr>
            </w:pPr>
          </w:p>
          <w:p w14:paraId="285D039F" w14:textId="77777777" w:rsidR="00BC3036" w:rsidRPr="00596DD3" w:rsidRDefault="00BC3036" w:rsidP="009A61AC">
            <w:pPr>
              <w:jc w:val="center"/>
              <w:rPr>
                <w:rFonts w:ascii="Arial" w:eastAsia="Calibri" w:hAnsi="Arial" w:cs="Arial"/>
                <w:sz w:val="20"/>
              </w:rPr>
            </w:pPr>
          </w:p>
          <w:p w14:paraId="7D725284" w14:textId="77777777" w:rsidR="00BC3036" w:rsidRPr="00596DD3" w:rsidRDefault="00BC3036" w:rsidP="009A61AC">
            <w:pPr>
              <w:jc w:val="center"/>
              <w:rPr>
                <w:rFonts w:ascii="Arial" w:eastAsia="Calibri" w:hAnsi="Arial" w:cs="Arial"/>
                <w:sz w:val="20"/>
              </w:rPr>
            </w:pPr>
          </w:p>
          <w:p w14:paraId="686D8977" w14:textId="77777777" w:rsidR="00BC3036" w:rsidRPr="00596DD3" w:rsidRDefault="00BC3036" w:rsidP="009A61AC">
            <w:pPr>
              <w:jc w:val="center"/>
              <w:rPr>
                <w:rFonts w:ascii="Arial" w:eastAsia="Calibri" w:hAnsi="Arial" w:cs="Arial"/>
                <w:sz w:val="20"/>
              </w:rPr>
            </w:pPr>
          </w:p>
          <w:p w14:paraId="1D70190E" w14:textId="77777777" w:rsidR="00BC3036" w:rsidRPr="00596DD3" w:rsidRDefault="00BC3036" w:rsidP="009A61AC">
            <w:pPr>
              <w:jc w:val="center"/>
              <w:rPr>
                <w:rFonts w:ascii="Arial" w:eastAsia="Calibri" w:hAnsi="Arial" w:cs="Arial"/>
                <w:sz w:val="20"/>
              </w:rPr>
            </w:pPr>
          </w:p>
          <w:p w14:paraId="36DF4E1B" w14:textId="77777777" w:rsidR="00BC3036" w:rsidRPr="00596DD3" w:rsidRDefault="00BC3036" w:rsidP="009A61AC">
            <w:pPr>
              <w:jc w:val="center"/>
              <w:rPr>
                <w:rFonts w:ascii="Arial" w:eastAsia="Calibri" w:hAnsi="Arial" w:cs="Arial"/>
                <w:sz w:val="20"/>
              </w:rPr>
            </w:pPr>
          </w:p>
          <w:p w14:paraId="1650BF8F" w14:textId="77777777" w:rsidR="00BC3036" w:rsidRPr="00596DD3" w:rsidRDefault="00BC3036" w:rsidP="009A61AC">
            <w:pPr>
              <w:jc w:val="center"/>
              <w:rPr>
                <w:rFonts w:ascii="Arial" w:eastAsia="Calibri" w:hAnsi="Arial" w:cs="Arial"/>
                <w:sz w:val="20"/>
              </w:rPr>
            </w:pPr>
          </w:p>
          <w:p w14:paraId="29B58813" w14:textId="77777777" w:rsidR="00BC3036" w:rsidRPr="00596DD3" w:rsidRDefault="00BC3036" w:rsidP="009A61AC">
            <w:pPr>
              <w:jc w:val="center"/>
              <w:rPr>
                <w:rFonts w:ascii="Arial" w:eastAsia="Calibri" w:hAnsi="Arial" w:cs="Arial"/>
                <w:sz w:val="20"/>
              </w:rPr>
            </w:pPr>
          </w:p>
          <w:p w14:paraId="7F0DF5A7" w14:textId="77777777" w:rsidR="00BC3036" w:rsidRPr="00596DD3" w:rsidRDefault="00BC3036" w:rsidP="009A61AC">
            <w:pPr>
              <w:jc w:val="center"/>
              <w:rPr>
                <w:rFonts w:ascii="Arial" w:eastAsia="Calibri" w:hAnsi="Arial" w:cs="Arial"/>
                <w:sz w:val="20"/>
              </w:rPr>
            </w:pPr>
          </w:p>
          <w:p w14:paraId="761DBA2D" w14:textId="77777777" w:rsidR="00BC3036" w:rsidRPr="00596DD3" w:rsidRDefault="00BC3036" w:rsidP="009A61AC">
            <w:pPr>
              <w:jc w:val="center"/>
              <w:rPr>
                <w:rFonts w:ascii="Arial" w:eastAsia="Calibri" w:hAnsi="Arial" w:cs="Arial"/>
                <w:sz w:val="20"/>
              </w:rPr>
            </w:pPr>
          </w:p>
          <w:p w14:paraId="516DCE1C" w14:textId="77777777" w:rsidR="00BC3036" w:rsidRPr="00596DD3" w:rsidRDefault="00BC3036" w:rsidP="009A61AC">
            <w:pPr>
              <w:jc w:val="center"/>
              <w:rPr>
                <w:rFonts w:ascii="Arial" w:eastAsia="Calibri" w:hAnsi="Arial" w:cs="Arial"/>
                <w:sz w:val="20"/>
              </w:rPr>
            </w:pPr>
          </w:p>
          <w:p w14:paraId="2B0B567D" w14:textId="77777777" w:rsidR="00BC3036" w:rsidRPr="00596DD3" w:rsidRDefault="00BC3036" w:rsidP="009A61AC">
            <w:pPr>
              <w:jc w:val="center"/>
              <w:rPr>
                <w:rFonts w:ascii="Arial" w:eastAsia="Calibri" w:hAnsi="Arial" w:cs="Arial"/>
                <w:sz w:val="20"/>
              </w:rPr>
            </w:pPr>
          </w:p>
          <w:p w14:paraId="74FECA60" w14:textId="77777777" w:rsidR="00BC3036" w:rsidRPr="00596DD3" w:rsidRDefault="00BC3036" w:rsidP="009A61AC">
            <w:pPr>
              <w:jc w:val="center"/>
              <w:rPr>
                <w:rFonts w:ascii="Arial" w:eastAsia="Calibri" w:hAnsi="Arial" w:cs="Arial"/>
                <w:sz w:val="20"/>
              </w:rPr>
            </w:pPr>
          </w:p>
          <w:p w14:paraId="2F488004" w14:textId="77777777" w:rsidR="00BC3036" w:rsidRPr="00596DD3" w:rsidRDefault="00BC3036" w:rsidP="009A61AC">
            <w:pPr>
              <w:jc w:val="center"/>
              <w:rPr>
                <w:rFonts w:ascii="Arial" w:eastAsia="Calibri" w:hAnsi="Arial" w:cs="Arial"/>
                <w:sz w:val="20"/>
              </w:rPr>
            </w:pPr>
          </w:p>
          <w:p w14:paraId="15034FB7" w14:textId="77777777" w:rsidR="00BC3036" w:rsidRPr="00596DD3" w:rsidRDefault="00BC3036" w:rsidP="009A61AC">
            <w:pPr>
              <w:jc w:val="center"/>
              <w:rPr>
                <w:rFonts w:ascii="Arial" w:eastAsia="Calibri" w:hAnsi="Arial" w:cs="Arial"/>
                <w:sz w:val="20"/>
              </w:rPr>
            </w:pPr>
          </w:p>
          <w:p w14:paraId="4CCE98AB" w14:textId="77777777" w:rsidR="00BC3036" w:rsidRPr="00596DD3" w:rsidRDefault="00BC3036" w:rsidP="009A61AC">
            <w:pPr>
              <w:jc w:val="center"/>
              <w:rPr>
                <w:rFonts w:ascii="Arial" w:eastAsia="Calibri" w:hAnsi="Arial" w:cs="Arial"/>
                <w:sz w:val="20"/>
              </w:rPr>
            </w:pPr>
          </w:p>
          <w:p w14:paraId="334005C0" w14:textId="77777777" w:rsidR="00BC3036" w:rsidRPr="00596DD3" w:rsidRDefault="00BC3036" w:rsidP="009A61AC">
            <w:pPr>
              <w:jc w:val="center"/>
              <w:rPr>
                <w:rFonts w:ascii="Arial" w:eastAsia="Calibri" w:hAnsi="Arial" w:cs="Arial"/>
                <w:sz w:val="20"/>
              </w:rPr>
            </w:pPr>
          </w:p>
          <w:p w14:paraId="1CA9F394" w14:textId="77777777" w:rsidR="00BC3036" w:rsidRPr="00596DD3" w:rsidRDefault="00BC3036" w:rsidP="009A61AC">
            <w:pPr>
              <w:jc w:val="center"/>
              <w:rPr>
                <w:rFonts w:ascii="Arial" w:eastAsia="Calibri" w:hAnsi="Arial" w:cs="Arial"/>
                <w:sz w:val="20"/>
              </w:rPr>
            </w:pPr>
          </w:p>
          <w:p w14:paraId="6A43CC99" w14:textId="77777777" w:rsidR="00BC3036" w:rsidRPr="00596DD3" w:rsidRDefault="00BC3036" w:rsidP="009A61AC">
            <w:pPr>
              <w:jc w:val="center"/>
              <w:rPr>
                <w:rFonts w:ascii="Arial" w:eastAsia="Calibri" w:hAnsi="Arial" w:cs="Arial"/>
                <w:sz w:val="20"/>
              </w:rPr>
            </w:pPr>
          </w:p>
          <w:p w14:paraId="7D1217A1" w14:textId="77777777" w:rsidR="00BC3036" w:rsidRPr="00596DD3" w:rsidRDefault="00BC3036" w:rsidP="009A61AC">
            <w:pPr>
              <w:jc w:val="center"/>
              <w:rPr>
                <w:rFonts w:ascii="Arial" w:eastAsia="Calibri" w:hAnsi="Arial" w:cs="Arial"/>
                <w:sz w:val="20"/>
              </w:rPr>
            </w:pPr>
          </w:p>
          <w:p w14:paraId="2F45C1A3" w14:textId="77777777" w:rsidR="00BC3036" w:rsidRPr="00596DD3" w:rsidRDefault="00BC3036" w:rsidP="009A61AC">
            <w:pPr>
              <w:jc w:val="center"/>
              <w:rPr>
                <w:rFonts w:ascii="Arial" w:eastAsia="Calibri" w:hAnsi="Arial" w:cs="Arial"/>
                <w:sz w:val="20"/>
              </w:rPr>
            </w:pPr>
          </w:p>
          <w:p w14:paraId="18CA8846" w14:textId="77777777" w:rsidR="00BC3036" w:rsidRPr="00596DD3" w:rsidRDefault="00BC3036" w:rsidP="009A61AC">
            <w:pPr>
              <w:jc w:val="center"/>
              <w:rPr>
                <w:rFonts w:ascii="Arial" w:eastAsia="Calibri" w:hAnsi="Arial" w:cs="Arial"/>
                <w:sz w:val="20"/>
              </w:rPr>
            </w:pPr>
          </w:p>
          <w:p w14:paraId="5BDD8EC9" w14:textId="77777777" w:rsidR="00BC3036" w:rsidRPr="00596DD3" w:rsidRDefault="00BC3036" w:rsidP="009A61AC">
            <w:pPr>
              <w:jc w:val="center"/>
              <w:rPr>
                <w:rFonts w:ascii="Arial" w:eastAsia="Calibri" w:hAnsi="Arial" w:cs="Arial"/>
                <w:sz w:val="20"/>
              </w:rPr>
            </w:pPr>
          </w:p>
          <w:p w14:paraId="7FF6F8FF" w14:textId="77777777" w:rsidR="00BC3036" w:rsidRDefault="00BC3036" w:rsidP="009A61AC">
            <w:pPr>
              <w:jc w:val="center"/>
              <w:rPr>
                <w:rFonts w:ascii="Arial" w:eastAsia="Calibri" w:hAnsi="Arial" w:cs="Arial"/>
                <w:sz w:val="20"/>
              </w:rPr>
            </w:pPr>
          </w:p>
          <w:p w14:paraId="2B4935CD" w14:textId="77777777" w:rsidR="00650502" w:rsidRDefault="00650502" w:rsidP="009A61AC">
            <w:pPr>
              <w:jc w:val="center"/>
              <w:rPr>
                <w:rFonts w:ascii="Arial" w:eastAsia="Calibri" w:hAnsi="Arial" w:cs="Arial"/>
                <w:sz w:val="20"/>
              </w:rPr>
            </w:pPr>
          </w:p>
          <w:p w14:paraId="7C6AD8C7" w14:textId="77777777" w:rsidR="00650502" w:rsidRDefault="00650502" w:rsidP="009A61AC">
            <w:pPr>
              <w:jc w:val="center"/>
              <w:rPr>
                <w:rFonts w:ascii="Arial" w:eastAsia="Calibri" w:hAnsi="Arial" w:cs="Arial"/>
                <w:sz w:val="20"/>
              </w:rPr>
            </w:pPr>
          </w:p>
          <w:p w14:paraId="67085F4D" w14:textId="77777777" w:rsidR="00650502" w:rsidRDefault="00650502" w:rsidP="009A61AC">
            <w:pPr>
              <w:jc w:val="center"/>
              <w:rPr>
                <w:rFonts w:ascii="Arial" w:eastAsia="Calibri" w:hAnsi="Arial" w:cs="Arial"/>
                <w:sz w:val="20"/>
              </w:rPr>
            </w:pPr>
          </w:p>
          <w:p w14:paraId="2B01A80C" w14:textId="77777777" w:rsidR="00650502" w:rsidRDefault="00650502" w:rsidP="009A61AC">
            <w:pPr>
              <w:jc w:val="center"/>
              <w:rPr>
                <w:rFonts w:ascii="Arial" w:eastAsia="Calibri" w:hAnsi="Arial" w:cs="Arial"/>
                <w:sz w:val="20"/>
              </w:rPr>
            </w:pPr>
          </w:p>
          <w:p w14:paraId="20E82220" w14:textId="77777777" w:rsidR="00650502" w:rsidRDefault="00650502" w:rsidP="009A61AC">
            <w:pPr>
              <w:jc w:val="center"/>
              <w:rPr>
                <w:rFonts w:ascii="Arial" w:eastAsia="Calibri" w:hAnsi="Arial" w:cs="Arial"/>
                <w:sz w:val="20"/>
              </w:rPr>
            </w:pPr>
          </w:p>
          <w:p w14:paraId="0B197358" w14:textId="77777777" w:rsidR="00650502" w:rsidRDefault="00650502" w:rsidP="009A61AC">
            <w:pPr>
              <w:jc w:val="center"/>
              <w:rPr>
                <w:rFonts w:ascii="Arial" w:eastAsia="Calibri" w:hAnsi="Arial" w:cs="Arial"/>
                <w:sz w:val="20"/>
              </w:rPr>
            </w:pPr>
          </w:p>
          <w:p w14:paraId="389583D3" w14:textId="77777777" w:rsidR="00650502" w:rsidRDefault="00650502" w:rsidP="009A61AC">
            <w:pPr>
              <w:jc w:val="center"/>
              <w:rPr>
                <w:rFonts w:ascii="Arial" w:eastAsia="Calibri" w:hAnsi="Arial" w:cs="Arial"/>
                <w:sz w:val="20"/>
              </w:rPr>
            </w:pPr>
          </w:p>
          <w:p w14:paraId="77EB98A0" w14:textId="77777777" w:rsidR="00650502" w:rsidRDefault="00650502" w:rsidP="009A61AC">
            <w:pPr>
              <w:jc w:val="center"/>
              <w:rPr>
                <w:rFonts w:ascii="Arial" w:eastAsia="Calibri" w:hAnsi="Arial" w:cs="Arial"/>
                <w:sz w:val="20"/>
              </w:rPr>
            </w:pPr>
          </w:p>
          <w:p w14:paraId="378AB1B4" w14:textId="77777777" w:rsidR="00650502" w:rsidRPr="00596DD3" w:rsidRDefault="00650502" w:rsidP="009A61AC">
            <w:pPr>
              <w:jc w:val="center"/>
              <w:rPr>
                <w:rFonts w:ascii="Arial" w:eastAsia="Calibri" w:hAnsi="Arial" w:cs="Arial"/>
                <w:sz w:val="20"/>
              </w:rPr>
            </w:pPr>
          </w:p>
          <w:p w14:paraId="7872945F" w14:textId="77777777" w:rsidR="00BC3036" w:rsidRPr="00596DD3" w:rsidRDefault="00BC3036" w:rsidP="009A61AC">
            <w:pPr>
              <w:jc w:val="center"/>
              <w:rPr>
                <w:rFonts w:ascii="Arial" w:eastAsia="Calibri" w:hAnsi="Arial" w:cs="Arial"/>
                <w:sz w:val="20"/>
              </w:rPr>
            </w:pPr>
          </w:p>
          <w:p w14:paraId="29FD0FA0" w14:textId="77777777" w:rsidR="00BC3036" w:rsidRPr="00596DD3" w:rsidRDefault="00BC3036" w:rsidP="009A61AC">
            <w:pPr>
              <w:jc w:val="center"/>
              <w:rPr>
                <w:rFonts w:ascii="Arial" w:eastAsia="Calibri" w:hAnsi="Arial" w:cs="Arial"/>
                <w:sz w:val="20"/>
              </w:rPr>
            </w:pPr>
          </w:p>
          <w:p w14:paraId="36AEF7CE" w14:textId="77777777" w:rsidR="00BC3036" w:rsidRPr="00596DD3" w:rsidRDefault="00BC3036" w:rsidP="009A61AC">
            <w:pPr>
              <w:jc w:val="center"/>
              <w:rPr>
                <w:rFonts w:ascii="Arial" w:eastAsia="Calibri" w:hAnsi="Arial" w:cs="Arial"/>
                <w:sz w:val="20"/>
              </w:rPr>
            </w:pPr>
          </w:p>
          <w:p w14:paraId="52AFAE7A"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Příloha G – Povolení regulačního orgánu</w:t>
            </w:r>
          </w:p>
          <w:p w14:paraId="38C562BA" w14:textId="77777777" w:rsidR="00BC3036" w:rsidRPr="00596DD3" w:rsidRDefault="00BC3036" w:rsidP="009A61AC">
            <w:pPr>
              <w:jc w:val="center"/>
              <w:rPr>
                <w:rFonts w:ascii="Arial" w:eastAsia="Calibri" w:hAnsi="Arial" w:cs="Arial"/>
                <w:sz w:val="20"/>
              </w:rPr>
            </w:pPr>
          </w:p>
          <w:p w14:paraId="39F2BAB2" w14:textId="77777777" w:rsidR="00BC6E9C" w:rsidRPr="00596DD3" w:rsidRDefault="00BC6E9C" w:rsidP="009A61AC">
            <w:pPr>
              <w:jc w:val="center"/>
              <w:rPr>
                <w:rFonts w:ascii="Arial" w:eastAsia="Calibri" w:hAnsi="Arial" w:cs="Arial"/>
                <w:sz w:val="20"/>
              </w:rPr>
            </w:pPr>
          </w:p>
          <w:p w14:paraId="26A77CBF" w14:textId="77777777" w:rsidR="00BC6E9C" w:rsidRPr="00596DD3" w:rsidRDefault="00BC6E9C" w:rsidP="009A61AC">
            <w:pPr>
              <w:jc w:val="center"/>
              <w:rPr>
                <w:rFonts w:ascii="Arial" w:eastAsia="Calibri" w:hAnsi="Arial" w:cs="Arial"/>
                <w:sz w:val="20"/>
              </w:rPr>
            </w:pPr>
          </w:p>
          <w:p w14:paraId="5A38FC88" w14:textId="77777777" w:rsidR="00BC6E9C" w:rsidRPr="00596DD3" w:rsidRDefault="00BC6E9C" w:rsidP="009A61AC">
            <w:pPr>
              <w:jc w:val="center"/>
              <w:rPr>
                <w:rFonts w:ascii="Arial" w:eastAsia="Calibri" w:hAnsi="Arial" w:cs="Arial"/>
                <w:sz w:val="20"/>
              </w:rPr>
            </w:pPr>
          </w:p>
          <w:p w14:paraId="50D650BD" w14:textId="77777777" w:rsidR="00BC6E9C" w:rsidRPr="00596DD3" w:rsidRDefault="00BC6E9C" w:rsidP="009A61AC">
            <w:pPr>
              <w:jc w:val="center"/>
              <w:rPr>
                <w:rFonts w:ascii="Arial" w:eastAsia="Calibri" w:hAnsi="Arial" w:cs="Arial"/>
                <w:sz w:val="20"/>
              </w:rPr>
            </w:pPr>
          </w:p>
          <w:p w14:paraId="319353EB" w14:textId="77777777" w:rsidR="00BC6E9C" w:rsidRPr="00596DD3" w:rsidRDefault="00BC6E9C" w:rsidP="009A61AC">
            <w:pPr>
              <w:jc w:val="center"/>
              <w:rPr>
                <w:rFonts w:ascii="Arial" w:eastAsia="Calibri" w:hAnsi="Arial" w:cs="Arial"/>
                <w:sz w:val="20"/>
              </w:rPr>
            </w:pPr>
          </w:p>
          <w:p w14:paraId="3153DC42" w14:textId="77777777" w:rsidR="00BC6E9C" w:rsidRPr="00596DD3" w:rsidRDefault="00BC6E9C" w:rsidP="009A61AC">
            <w:pPr>
              <w:jc w:val="center"/>
              <w:rPr>
                <w:rFonts w:ascii="Arial" w:eastAsia="Calibri" w:hAnsi="Arial" w:cs="Arial"/>
                <w:sz w:val="20"/>
              </w:rPr>
            </w:pPr>
          </w:p>
          <w:p w14:paraId="74B6B7B7" w14:textId="77777777" w:rsidR="00BC6E9C" w:rsidRPr="00596DD3" w:rsidRDefault="00BC6E9C" w:rsidP="009A61AC">
            <w:pPr>
              <w:jc w:val="center"/>
              <w:rPr>
                <w:rFonts w:ascii="Arial" w:eastAsia="Calibri" w:hAnsi="Arial" w:cs="Arial"/>
                <w:sz w:val="20"/>
              </w:rPr>
            </w:pPr>
          </w:p>
          <w:p w14:paraId="7CC73F28" w14:textId="77777777" w:rsidR="00BC6E9C" w:rsidRPr="00596DD3" w:rsidRDefault="00BC6E9C" w:rsidP="009A61AC">
            <w:pPr>
              <w:jc w:val="center"/>
              <w:rPr>
                <w:rFonts w:ascii="Arial" w:eastAsia="Calibri" w:hAnsi="Arial" w:cs="Arial"/>
                <w:sz w:val="20"/>
              </w:rPr>
            </w:pPr>
          </w:p>
          <w:p w14:paraId="5719E481" w14:textId="77777777" w:rsidR="00BC6E9C" w:rsidRPr="00596DD3" w:rsidRDefault="00BC6E9C" w:rsidP="009A61AC">
            <w:pPr>
              <w:jc w:val="center"/>
              <w:rPr>
                <w:rFonts w:ascii="Arial" w:eastAsia="Calibri" w:hAnsi="Arial" w:cs="Arial"/>
                <w:sz w:val="20"/>
              </w:rPr>
            </w:pPr>
          </w:p>
          <w:p w14:paraId="597143C5" w14:textId="77777777" w:rsidR="00BC6E9C" w:rsidRPr="00596DD3" w:rsidRDefault="00BC6E9C" w:rsidP="009A61AC">
            <w:pPr>
              <w:jc w:val="center"/>
              <w:rPr>
                <w:rFonts w:ascii="Arial" w:eastAsia="Calibri" w:hAnsi="Arial" w:cs="Arial"/>
                <w:sz w:val="20"/>
              </w:rPr>
            </w:pPr>
          </w:p>
          <w:p w14:paraId="18810B25" w14:textId="77777777" w:rsidR="00BC6E9C" w:rsidRPr="00596DD3" w:rsidRDefault="00BC6E9C" w:rsidP="009A61AC">
            <w:pPr>
              <w:jc w:val="center"/>
              <w:rPr>
                <w:rFonts w:ascii="Arial" w:eastAsia="Calibri" w:hAnsi="Arial" w:cs="Arial"/>
                <w:sz w:val="20"/>
              </w:rPr>
            </w:pPr>
          </w:p>
          <w:p w14:paraId="619142B5" w14:textId="77777777" w:rsidR="00BC6E9C" w:rsidRPr="00596DD3" w:rsidRDefault="00BC6E9C" w:rsidP="009A61AC">
            <w:pPr>
              <w:jc w:val="center"/>
              <w:rPr>
                <w:rFonts w:ascii="Arial" w:eastAsia="Calibri" w:hAnsi="Arial" w:cs="Arial"/>
                <w:sz w:val="20"/>
              </w:rPr>
            </w:pPr>
          </w:p>
          <w:p w14:paraId="0242B368" w14:textId="77777777" w:rsidR="00BC6E9C" w:rsidRPr="00596DD3" w:rsidRDefault="00BC6E9C" w:rsidP="009A61AC">
            <w:pPr>
              <w:jc w:val="center"/>
              <w:rPr>
                <w:rFonts w:ascii="Arial" w:eastAsia="Calibri" w:hAnsi="Arial" w:cs="Arial"/>
                <w:sz w:val="20"/>
              </w:rPr>
            </w:pPr>
          </w:p>
          <w:p w14:paraId="38EC8353" w14:textId="77777777" w:rsidR="00BC6E9C" w:rsidRPr="00596DD3" w:rsidRDefault="00BC6E9C" w:rsidP="009A61AC">
            <w:pPr>
              <w:jc w:val="center"/>
              <w:rPr>
                <w:rFonts w:ascii="Arial" w:eastAsia="Calibri" w:hAnsi="Arial" w:cs="Arial"/>
                <w:sz w:val="20"/>
              </w:rPr>
            </w:pPr>
          </w:p>
          <w:p w14:paraId="3DA578D6" w14:textId="77777777" w:rsidR="00BC6E9C" w:rsidRPr="00596DD3" w:rsidRDefault="00BC6E9C" w:rsidP="009A61AC">
            <w:pPr>
              <w:jc w:val="center"/>
              <w:rPr>
                <w:rFonts w:ascii="Arial" w:eastAsia="Calibri" w:hAnsi="Arial" w:cs="Arial"/>
                <w:sz w:val="20"/>
              </w:rPr>
            </w:pPr>
          </w:p>
          <w:p w14:paraId="3DDC9CAC" w14:textId="77777777" w:rsidR="00BC6E9C" w:rsidRPr="00596DD3" w:rsidRDefault="00BC6E9C" w:rsidP="009A61AC">
            <w:pPr>
              <w:jc w:val="center"/>
              <w:rPr>
                <w:rFonts w:ascii="Arial" w:eastAsia="Calibri" w:hAnsi="Arial" w:cs="Arial"/>
                <w:sz w:val="20"/>
              </w:rPr>
            </w:pPr>
          </w:p>
          <w:p w14:paraId="089485B7" w14:textId="77777777" w:rsidR="00BC6E9C" w:rsidRPr="00596DD3" w:rsidRDefault="00BC6E9C" w:rsidP="009A61AC">
            <w:pPr>
              <w:jc w:val="center"/>
              <w:rPr>
                <w:rFonts w:ascii="Arial" w:eastAsia="Calibri" w:hAnsi="Arial" w:cs="Arial"/>
                <w:sz w:val="20"/>
              </w:rPr>
            </w:pPr>
          </w:p>
          <w:p w14:paraId="0E4874DB" w14:textId="77777777" w:rsidR="00BC6E9C" w:rsidRPr="00596DD3" w:rsidRDefault="00BC6E9C" w:rsidP="009A61AC">
            <w:pPr>
              <w:jc w:val="center"/>
              <w:rPr>
                <w:rFonts w:ascii="Arial" w:eastAsia="Calibri" w:hAnsi="Arial" w:cs="Arial"/>
                <w:sz w:val="20"/>
              </w:rPr>
            </w:pPr>
          </w:p>
          <w:p w14:paraId="7E32A08C" w14:textId="77777777" w:rsidR="00BC6E9C" w:rsidRPr="00596DD3" w:rsidRDefault="00BC6E9C" w:rsidP="009A61AC">
            <w:pPr>
              <w:jc w:val="center"/>
              <w:rPr>
                <w:rFonts w:ascii="Arial" w:eastAsia="Calibri" w:hAnsi="Arial" w:cs="Arial"/>
                <w:sz w:val="20"/>
              </w:rPr>
            </w:pPr>
          </w:p>
          <w:p w14:paraId="58B6D8E7" w14:textId="77777777" w:rsidR="00BC6E9C" w:rsidRPr="00596DD3" w:rsidRDefault="00BC6E9C" w:rsidP="009A61AC">
            <w:pPr>
              <w:jc w:val="center"/>
              <w:rPr>
                <w:rFonts w:ascii="Arial" w:eastAsia="Calibri" w:hAnsi="Arial" w:cs="Arial"/>
                <w:sz w:val="20"/>
              </w:rPr>
            </w:pPr>
          </w:p>
          <w:p w14:paraId="2A46FFC8" w14:textId="77777777" w:rsidR="00BC6E9C" w:rsidRPr="00596DD3" w:rsidRDefault="00BC6E9C" w:rsidP="009A61AC">
            <w:pPr>
              <w:jc w:val="center"/>
              <w:rPr>
                <w:rFonts w:ascii="Arial" w:eastAsia="Calibri" w:hAnsi="Arial" w:cs="Arial"/>
                <w:sz w:val="20"/>
              </w:rPr>
            </w:pPr>
          </w:p>
          <w:p w14:paraId="0CD10A13" w14:textId="77777777" w:rsidR="00BC6E9C" w:rsidRPr="00596DD3" w:rsidRDefault="00BC6E9C" w:rsidP="009A61AC">
            <w:pPr>
              <w:jc w:val="center"/>
              <w:rPr>
                <w:rFonts w:ascii="Arial" w:eastAsia="Calibri" w:hAnsi="Arial" w:cs="Arial"/>
                <w:sz w:val="20"/>
              </w:rPr>
            </w:pPr>
          </w:p>
          <w:p w14:paraId="18375A7C" w14:textId="77777777" w:rsidR="00BC6E9C" w:rsidRPr="00596DD3" w:rsidRDefault="00BC6E9C" w:rsidP="009A61AC">
            <w:pPr>
              <w:jc w:val="center"/>
              <w:rPr>
                <w:rFonts w:ascii="Arial" w:eastAsia="Calibri" w:hAnsi="Arial" w:cs="Arial"/>
                <w:sz w:val="20"/>
              </w:rPr>
            </w:pPr>
          </w:p>
          <w:p w14:paraId="20B9BC7E" w14:textId="77777777" w:rsidR="00BC6E9C" w:rsidRPr="00596DD3" w:rsidRDefault="00BC6E9C" w:rsidP="009A61AC">
            <w:pPr>
              <w:jc w:val="center"/>
              <w:rPr>
                <w:rFonts w:ascii="Arial" w:eastAsia="Calibri" w:hAnsi="Arial" w:cs="Arial"/>
                <w:sz w:val="20"/>
              </w:rPr>
            </w:pPr>
          </w:p>
          <w:p w14:paraId="3DC0C9BB" w14:textId="77777777" w:rsidR="00BC6E9C" w:rsidRPr="00596DD3" w:rsidRDefault="00BC6E9C" w:rsidP="009A61AC">
            <w:pPr>
              <w:jc w:val="center"/>
              <w:rPr>
                <w:rFonts w:ascii="Arial" w:eastAsia="Calibri" w:hAnsi="Arial" w:cs="Arial"/>
                <w:sz w:val="20"/>
              </w:rPr>
            </w:pPr>
          </w:p>
          <w:p w14:paraId="4F67EE0D" w14:textId="77777777" w:rsidR="00BC6E9C" w:rsidRPr="00596DD3" w:rsidRDefault="00BC6E9C" w:rsidP="009A61AC">
            <w:pPr>
              <w:jc w:val="center"/>
              <w:rPr>
                <w:rFonts w:ascii="Arial" w:eastAsia="Calibri" w:hAnsi="Arial" w:cs="Arial"/>
                <w:sz w:val="20"/>
              </w:rPr>
            </w:pPr>
          </w:p>
          <w:p w14:paraId="4AAC76DC" w14:textId="77777777" w:rsidR="00BC6E9C" w:rsidRPr="00596DD3" w:rsidRDefault="00BC6E9C" w:rsidP="009A61AC">
            <w:pPr>
              <w:jc w:val="center"/>
              <w:rPr>
                <w:rFonts w:ascii="Arial" w:eastAsia="Calibri" w:hAnsi="Arial" w:cs="Arial"/>
                <w:sz w:val="20"/>
              </w:rPr>
            </w:pPr>
          </w:p>
          <w:p w14:paraId="455EA8E4" w14:textId="77777777" w:rsidR="00BC6E9C" w:rsidRPr="00596DD3" w:rsidRDefault="00BC6E9C" w:rsidP="009A61AC">
            <w:pPr>
              <w:jc w:val="center"/>
              <w:rPr>
                <w:rFonts w:ascii="Arial" w:eastAsia="Calibri" w:hAnsi="Arial" w:cs="Arial"/>
                <w:sz w:val="20"/>
              </w:rPr>
            </w:pPr>
          </w:p>
          <w:p w14:paraId="29B67091" w14:textId="77777777" w:rsidR="00BC6E9C" w:rsidRPr="00596DD3" w:rsidRDefault="00BC6E9C" w:rsidP="009A61AC">
            <w:pPr>
              <w:jc w:val="center"/>
              <w:rPr>
                <w:rFonts w:ascii="Arial" w:eastAsia="Calibri" w:hAnsi="Arial" w:cs="Arial"/>
                <w:sz w:val="20"/>
              </w:rPr>
            </w:pPr>
          </w:p>
          <w:p w14:paraId="17ECE0C5" w14:textId="77777777" w:rsidR="00BC6E9C" w:rsidRPr="00596DD3" w:rsidRDefault="00BC6E9C" w:rsidP="009A61AC">
            <w:pPr>
              <w:jc w:val="center"/>
              <w:rPr>
                <w:rFonts w:ascii="Arial" w:eastAsia="Calibri" w:hAnsi="Arial" w:cs="Arial"/>
                <w:sz w:val="20"/>
              </w:rPr>
            </w:pPr>
          </w:p>
          <w:p w14:paraId="0790542C" w14:textId="77777777" w:rsidR="00BC6E9C" w:rsidRPr="00596DD3" w:rsidRDefault="00BC6E9C" w:rsidP="009A61AC">
            <w:pPr>
              <w:jc w:val="center"/>
              <w:rPr>
                <w:rFonts w:ascii="Arial" w:eastAsia="Calibri" w:hAnsi="Arial" w:cs="Arial"/>
                <w:sz w:val="20"/>
              </w:rPr>
            </w:pPr>
          </w:p>
          <w:p w14:paraId="409BBA05" w14:textId="77777777" w:rsidR="00BC6E9C" w:rsidRPr="00596DD3" w:rsidRDefault="00BC6E9C" w:rsidP="009A61AC">
            <w:pPr>
              <w:jc w:val="center"/>
              <w:rPr>
                <w:rFonts w:ascii="Arial" w:eastAsia="Calibri" w:hAnsi="Arial" w:cs="Arial"/>
                <w:sz w:val="20"/>
              </w:rPr>
            </w:pPr>
          </w:p>
          <w:p w14:paraId="5446FE8E" w14:textId="77777777" w:rsidR="00BC6E9C" w:rsidRPr="00596DD3" w:rsidRDefault="00BC6E9C" w:rsidP="009A61AC">
            <w:pPr>
              <w:jc w:val="center"/>
              <w:rPr>
                <w:rFonts w:ascii="Arial" w:eastAsia="Calibri" w:hAnsi="Arial" w:cs="Arial"/>
                <w:sz w:val="20"/>
              </w:rPr>
            </w:pPr>
          </w:p>
          <w:p w14:paraId="60607D9D" w14:textId="77777777" w:rsidR="00BC6E9C" w:rsidRPr="00596DD3" w:rsidRDefault="00BC6E9C" w:rsidP="009A61AC">
            <w:pPr>
              <w:jc w:val="center"/>
              <w:rPr>
                <w:rFonts w:ascii="Arial" w:eastAsia="Calibri" w:hAnsi="Arial" w:cs="Arial"/>
                <w:sz w:val="20"/>
              </w:rPr>
            </w:pPr>
          </w:p>
          <w:p w14:paraId="5FE105B6" w14:textId="77777777" w:rsidR="00BC6E9C" w:rsidRPr="00596DD3" w:rsidRDefault="00BC6E9C" w:rsidP="009A61AC">
            <w:pPr>
              <w:jc w:val="center"/>
              <w:rPr>
                <w:rFonts w:ascii="Arial" w:eastAsia="Calibri" w:hAnsi="Arial" w:cs="Arial"/>
                <w:sz w:val="20"/>
              </w:rPr>
            </w:pPr>
          </w:p>
          <w:p w14:paraId="154E1C68" w14:textId="77777777" w:rsidR="00BC6E9C" w:rsidRPr="00596DD3" w:rsidRDefault="00BC6E9C" w:rsidP="009A61AC">
            <w:pPr>
              <w:jc w:val="center"/>
              <w:rPr>
                <w:rFonts w:ascii="Arial" w:eastAsia="Calibri" w:hAnsi="Arial" w:cs="Arial"/>
                <w:sz w:val="20"/>
              </w:rPr>
            </w:pPr>
          </w:p>
          <w:p w14:paraId="3812B428" w14:textId="77777777" w:rsidR="00BC6E9C" w:rsidRPr="00596DD3" w:rsidRDefault="00BC6E9C" w:rsidP="009A61AC">
            <w:pPr>
              <w:jc w:val="center"/>
              <w:rPr>
                <w:rFonts w:ascii="Arial" w:eastAsia="Calibri" w:hAnsi="Arial" w:cs="Arial"/>
                <w:sz w:val="20"/>
              </w:rPr>
            </w:pPr>
          </w:p>
          <w:p w14:paraId="0A15CA67" w14:textId="77777777" w:rsidR="00BC6E9C" w:rsidRPr="00596DD3" w:rsidRDefault="00BC6E9C" w:rsidP="009A61AC">
            <w:pPr>
              <w:jc w:val="center"/>
              <w:rPr>
                <w:rFonts w:ascii="Arial" w:eastAsia="Calibri" w:hAnsi="Arial" w:cs="Arial"/>
                <w:sz w:val="20"/>
              </w:rPr>
            </w:pPr>
          </w:p>
          <w:p w14:paraId="56096A98" w14:textId="77777777" w:rsidR="00BC6E9C" w:rsidRPr="00596DD3" w:rsidRDefault="00BC6E9C" w:rsidP="009A61AC">
            <w:pPr>
              <w:jc w:val="center"/>
              <w:rPr>
                <w:rFonts w:ascii="Arial" w:eastAsia="Calibri" w:hAnsi="Arial" w:cs="Arial"/>
                <w:sz w:val="20"/>
              </w:rPr>
            </w:pPr>
          </w:p>
          <w:p w14:paraId="7F6B18BE" w14:textId="77777777" w:rsidR="00BC6E9C" w:rsidRPr="00596DD3" w:rsidRDefault="00BC6E9C" w:rsidP="009A61AC">
            <w:pPr>
              <w:jc w:val="center"/>
              <w:rPr>
                <w:rFonts w:ascii="Arial" w:eastAsia="Calibri" w:hAnsi="Arial" w:cs="Arial"/>
                <w:sz w:val="20"/>
              </w:rPr>
            </w:pPr>
          </w:p>
          <w:p w14:paraId="3E636F18" w14:textId="77777777" w:rsidR="00BC6E9C" w:rsidRDefault="00BC6E9C" w:rsidP="009A61AC">
            <w:pPr>
              <w:jc w:val="center"/>
              <w:rPr>
                <w:rFonts w:ascii="Arial" w:eastAsia="Calibri" w:hAnsi="Arial" w:cs="Arial"/>
                <w:sz w:val="20"/>
              </w:rPr>
            </w:pPr>
          </w:p>
          <w:p w14:paraId="2ED50587" w14:textId="77777777" w:rsidR="00650502" w:rsidRDefault="00650502" w:rsidP="009A61AC">
            <w:pPr>
              <w:jc w:val="center"/>
              <w:rPr>
                <w:rFonts w:ascii="Arial" w:eastAsia="Calibri" w:hAnsi="Arial" w:cs="Arial"/>
                <w:sz w:val="20"/>
              </w:rPr>
            </w:pPr>
          </w:p>
          <w:p w14:paraId="3A83D873" w14:textId="77777777" w:rsidR="00650502" w:rsidRDefault="00650502" w:rsidP="009A61AC">
            <w:pPr>
              <w:jc w:val="center"/>
              <w:rPr>
                <w:rFonts w:ascii="Arial" w:eastAsia="Calibri" w:hAnsi="Arial" w:cs="Arial"/>
                <w:sz w:val="20"/>
              </w:rPr>
            </w:pPr>
          </w:p>
          <w:p w14:paraId="40CBEB2A" w14:textId="77777777" w:rsidR="00650502" w:rsidRDefault="00650502" w:rsidP="009A61AC">
            <w:pPr>
              <w:jc w:val="center"/>
              <w:rPr>
                <w:rFonts w:ascii="Arial" w:eastAsia="Calibri" w:hAnsi="Arial" w:cs="Arial"/>
                <w:sz w:val="20"/>
              </w:rPr>
            </w:pPr>
          </w:p>
          <w:p w14:paraId="221BEB29" w14:textId="77777777" w:rsidR="00650502" w:rsidRDefault="00650502" w:rsidP="009A61AC">
            <w:pPr>
              <w:jc w:val="center"/>
              <w:rPr>
                <w:rFonts w:ascii="Arial" w:eastAsia="Calibri" w:hAnsi="Arial" w:cs="Arial"/>
                <w:sz w:val="20"/>
              </w:rPr>
            </w:pPr>
          </w:p>
          <w:p w14:paraId="1AE8CAB5" w14:textId="77777777" w:rsidR="00650502" w:rsidRDefault="00650502" w:rsidP="009A61AC">
            <w:pPr>
              <w:jc w:val="center"/>
              <w:rPr>
                <w:rFonts w:ascii="Arial" w:eastAsia="Calibri" w:hAnsi="Arial" w:cs="Arial"/>
                <w:sz w:val="20"/>
              </w:rPr>
            </w:pPr>
          </w:p>
          <w:p w14:paraId="528294CF" w14:textId="77777777" w:rsidR="00650502" w:rsidRDefault="00650502" w:rsidP="009A61AC">
            <w:pPr>
              <w:jc w:val="center"/>
              <w:rPr>
                <w:rFonts w:ascii="Arial" w:eastAsia="Calibri" w:hAnsi="Arial" w:cs="Arial"/>
                <w:sz w:val="20"/>
              </w:rPr>
            </w:pPr>
          </w:p>
          <w:p w14:paraId="754A369B" w14:textId="77777777" w:rsidR="00650502" w:rsidRDefault="00650502" w:rsidP="009A61AC">
            <w:pPr>
              <w:jc w:val="center"/>
              <w:rPr>
                <w:rFonts w:ascii="Arial" w:eastAsia="Calibri" w:hAnsi="Arial" w:cs="Arial"/>
                <w:sz w:val="20"/>
              </w:rPr>
            </w:pPr>
          </w:p>
          <w:p w14:paraId="1650CD2F" w14:textId="77777777" w:rsidR="00650502" w:rsidRDefault="00650502" w:rsidP="009A61AC">
            <w:pPr>
              <w:jc w:val="center"/>
              <w:rPr>
                <w:rFonts w:ascii="Arial" w:eastAsia="Calibri" w:hAnsi="Arial" w:cs="Arial"/>
                <w:sz w:val="20"/>
              </w:rPr>
            </w:pPr>
          </w:p>
          <w:p w14:paraId="1E61C77F" w14:textId="77777777" w:rsidR="00650502" w:rsidRDefault="00650502" w:rsidP="009A61AC">
            <w:pPr>
              <w:jc w:val="center"/>
              <w:rPr>
                <w:rFonts w:ascii="Arial" w:eastAsia="Calibri" w:hAnsi="Arial" w:cs="Arial"/>
                <w:sz w:val="20"/>
              </w:rPr>
            </w:pPr>
          </w:p>
          <w:p w14:paraId="17B1E6E2" w14:textId="77777777" w:rsidR="00650502" w:rsidRPr="00596DD3" w:rsidRDefault="00650502" w:rsidP="009A61AC">
            <w:pPr>
              <w:jc w:val="center"/>
              <w:rPr>
                <w:rFonts w:ascii="Arial" w:eastAsia="Calibri" w:hAnsi="Arial" w:cs="Arial"/>
                <w:sz w:val="20"/>
              </w:rPr>
            </w:pPr>
          </w:p>
          <w:p w14:paraId="11A16C18" w14:textId="77777777" w:rsidR="00BC6E9C" w:rsidRPr="00596DD3" w:rsidRDefault="00BC6E9C" w:rsidP="009A61AC">
            <w:pPr>
              <w:jc w:val="center"/>
              <w:rPr>
                <w:rFonts w:ascii="Arial" w:eastAsia="Calibri" w:hAnsi="Arial" w:cs="Arial"/>
                <w:sz w:val="20"/>
              </w:rPr>
            </w:pPr>
          </w:p>
          <w:p w14:paraId="36C90852" w14:textId="77777777" w:rsidR="00BC6E9C" w:rsidRPr="00596DD3" w:rsidRDefault="00BC6E9C" w:rsidP="009A61AC">
            <w:pPr>
              <w:jc w:val="center"/>
              <w:rPr>
                <w:rFonts w:ascii="Arial" w:eastAsia="Calibri" w:hAnsi="Arial" w:cs="Arial"/>
                <w:sz w:val="20"/>
              </w:rPr>
            </w:pPr>
          </w:p>
          <w:p w14:paraId="07693C56"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Příloha H – Výpis z Obchodního rejstříku společnosti IQVIA RDS Czech Republic s.r.o.</w:t>
            </w:r>
          </w:p>
          <w:p w14:paraId="6B3C5CA5" w14:textId="77777777" w:rsidR="00BC3036" w:rsidRPr="00596DD3" w:rsidRDefault="00BC3036" w:rsidP="009A61AC">
            <w:pPr>
              <w:jc w:val="center"/>
              <w:rPr>
                <w:rFonts w:ascii="Arial" w:eastAsia="Calibri" w:hAnsi="Arial" w:cs="Arial"/>
                <w:sz w:val="20"/>
              </w:rPr>
            </w:pPr>
          </w:p>
          <w:p w14:paraId="565DF321" w14:textId="77777777" w:rsidR="00BC6E9C" w:rsidRPr="00596DD3" w:rsidRDefault="00BC6E9C" w:rsidP="009A61AC">
            <w:pPr>
              <w:jc w:val="center"/>
              <w:rPr>
                <w:rFonts w:ascii="Arial" w:eastAsia="Calibri" w:hAnsi="Arial" w:cs="Arial"/>
                <w:sz w:val="20"/>
              </w:rPr>
            </w:pPr>
          </w:p>
          <w:p w14:paraId="0C8E07B4" w14:textId="77777777" w:rsidR="00BC6E9C" w:rsidRPr="00596DD3" w:rsidRDefault="00BC6E9C" w:rsidP="009A61AC">
            <w:pPr>
              <w:jc w:val="center"/>
              <w:rPr>
                <w:rFonts w:ascii="Arial" w:eastAsia="Calibri" w:hAnsi="Arial" w:cs="Arial"/>
                <w:sz w:val="20"/>
              </w:rPr>
            </w:pPr>
          </w:p>
          <w:p w14:paraId="48FF1DDF" w14:textId="77777777" w:rsidR="00BC6E9C" w:rsidRPr="00596DD3" w:rsidRDefault="00BC6E9C" w:rsidP="009A61AC">
            <w:pPr>
              <w:jc w:val="center"/>
              <w:rPr>
                <w:rFonts w:ascii="Arial" w:eastAsia="Calibri" w:hAnsi="Arial" w:cs="Arial"/>
                <w:sz w:val="20"/>
              </w:rPr>
            </w:pPr>
          </w:p>
          <w:p w14:paraId="71731912" w14:textId="77777777" w:rsidR="00BC6E9C" w:rsidRPr="00596DD3" w:rsidRDefault="00BC6E9C" w:rsidP="009A61AC">
            <w:pPr>
              <w:jc w:val="center"/>
              <w:rPr>
                <w:rFonts w:ascii="Arial" w:eastAsia="Calibri" w:hAnsi="Arial" w:cs="Arial"/>
                <w:sz w:val="20"/>
              </w:rPr>
            </w:pPr>
          </w:p>
          <w:p w14:paraId="01C9B65F" w14:textId="77777777" w:rsidR="00BC6E9C" w:rsidRPr="00596DD3" w:rsidRDefault="00BC6E9C" w:rsidP="009A61AC">
            <w:pPr>
              <w:jc w:val="center"/>
              <w:rPr>
                <w:rFonts w:ascii="Arial" w:eastAsia="Calibri" w:hAnsi="Arial" w:cs="Arial"/>
                <w:sz w:val="20"/>
              </w:rPr>
            </w:pPr>
          </w:p>
          <w:p w14:paraId="0896E5C9" w14:textId="77777777" w:rsidR="00BC6E9C" w:rsidRPr="00596DD3" w:rsidRDefault="00BC6E9C" w:rsidP="009A61AC">
            <w:pPr>
              <w:jc w:val="center"/>
              <w:rPr>
                <w:rFonts w:ascii="Arial" w:eastAsia="Calibri" w:hAnsi="Arial" w:cs="Arial"/>
                <w:sz w:val="20"/>
              </w:rPr>
            </w:pPr>
          </w:p>
          <w:p w14:paraId="16CA8DB9" w14:textId="77777777" w:rsidR="00BC6E9C" w:rsidRPr="00596DD3" w:rsidRDefault="00BC6E9C" w:rsidP="009A61AC">
            <w:pPr>
              <w:jc w:val="center"/>
              <w:rPr>
                <w:rFonts w:ascii="Arial" w:eastAsia="Calibri" w:hAnsi="Arial" w:cs="Arial"/>
                <w:sz w:val="20"/>
              </w:rPr>
            </w:pPr>
          </w:p>
          <w:p w14:paraId="1D4A61DE" w14:textId="77777777" w:rsidR="00BC6E9C" w:rsidRPr="00596DD3" w:rsidRDefault="00BC6E9C" w:rsidP="009A61AC">
            <w:pPr>
              <w:jc w:val="center"/>
              <w:rPr>
                <w:rFonts w:ascii="Arial" w:eastAsia="Calibri" w:hAnsi="Arial" w:cs="Arial"/>
                <w:sz w:val="20"/>
              </w:rPr>
            </w:pPr>
          </w:p>
          <w:p w14:paraId="160AD920" w14:textId="77777777" w:rsidR="00BC6E9C" w:rsidRPr="00596DD3" w:rsidRDefault="00BC6E9C" w:rsidP="009A61AC">
            <w:pPr>
              <w:jc w:val="center"/>
              <w:rPr>
                <w:rFonts w:ascii="Arial" w:eastAsia="Calibri" w:hAnsi="Arial" w:cs="Arial"/>
                <w:sz w:val="20"/>
              </w:rPr>
            </w:pPr>
          </w:p>
          <w:p w14:paraId="44F8CD56" w14:textId="77777777" w:rsidR="00BC6E9C" w:rsidRPr="00596DD3" w:rsidRDefault="00BC6E9C" w:rsidP="009A61AC">
            <w:pPr>
              <w:jc w:val="center"/>
              <w:rPr>
                <w:rFonts w:ascii="Arial" w:eastAsia="Calibri" w:hAnsi="Arial" w:cs="Arial"/>
                <w:sz w:val="20"/>
              </w:rPr>
            </w:pPr>
          </w:p>
          <w:p w14:paraId="0EF017E4" w14:textId="77777777" w:rsidR="00BC6E9C" w:rsidRPr="00596DD3" w:rsidRDefault="00BC6E9C" w:rsidP="009A61AC">
            <w:pPr>
              <w:jc w:val="center"/>
              <w:rPr>
                <w:rFonts w:ascii="Arial" w:eastAsia="Calibri" w:hAnsi="Arial" w:cs="Arial"/>
                <w:sz w:val="20"/>
              </w:rPr>
            </w:pPr>
          </w:p>
          <w:p w14:paraId="15596DF5" w14:textId="77777777" w:rsidR="00BC6E9C" w:rsidRPr="00596DD3" w:rsidRDefault="00BC6E9C" w:rsidP="009A61AC">
            <w:pPr>
              <w:jc w:val="center"/>
              <w:rPr>
                <w:rFonts w:ascii="Arial" w:eastAsia="Calibri" w:hAnsi="Arial" w:cs="Arial"/>
                <w:sz w:val="20"/>
              </w:rPr>
            </w:pPr>
          </w:p>
          <w:p w14:paraId="70303851" w14:textId="77777777" w:rsidR="00BC6E9C" w:rsidRPr="00596DD3" w:rsidRDefault="00BC6E9C" w:rsidP="009A61AC">
            <w:pPr>
              <w:jc w:val="center"/>
              <w:rPr>
                <w:rFonts w:ascii="Arial" w:eastAsia="Calibri" w:hAnsi="Arial" w:cs="Arial"/>
                <w:sz w:val="20"/>
              </w:rPr>
            </w:pPr>
          </w:p>
          <w:p w14:paraId="211D95BE" w14:textId="77777777" w:rsidR="00BC6E9C" w:rsidRPr="00596DD3" w:rsidRDefault="00BC6E9C" w:rsidP="009A61AC">
            <w:pPr>
              <w:jc w:val="center"/>
              <w:rPr>
                <w:rFonts w:ascii="Arial" w:eastAsia="Calibri" w:hAnsi="Arial" w:cs="Arial"/>
                <w:sz w:val="20"/>
              </w:rPr>
            </w:pPr>
          </w:p>
          <w:p w14:paraId="1C58A551" w14:textId="77777777" w:rsidR="00BC6E9C" w:rsidRPr="00596DD3" w:rsidRDefault="00BC6E9C" w:rsidP="009A61AC">
            <w:pPr>
              <w:jc w:val="center"/>
              <w:rPr>
                <w:rFonts w:ascii="Arial" w:eastAsia="Calibri" w:hAnsi="Arial" w:cs="Arial"/>
                <w:sz w:val="20"/>
              </w:rPr>
            </w:pPr>
          </w:p>
          <w:p w14:paraId="70E26068" w14:textId="77777777" w:rsidR="00BC6E9C" w:rsidRPr="00596DD3" w:rsidRDefault="00BC6E9C" w:rsidP="009A61AC">
            <w:pPr>
              <w:jc w:val="center"/>
              <w:rPr>
                <w:rFonts w:ascii="Arial" w:eastAsia="Calibri" w:hAnsi="Arial" w:cs="Arial"/>
                <w:sz w:val="20"/>
              </w:rPr>
            </w:pPr>
          </w:p>
          <w:p w14:paraId="144A81FE" w14:textId="77777777" w:rsidR="00BC6E9C" w:rsidRPr="00596DD3" w:rsidRDefault="00BC6E9C" w:rsidP="009A61AC">
            <w:pPr>
              <w:jc w:val="center"/>
              <w:rPr>
                <w:rFonts w:ascii="Arial" w:eastAsia="Calibri" w:hAnsi="Arial" w:cs="Arial"/>
                <w:sz w:val="20"/>
              </w:rPr>
            </w:pPr>
          </w:p>
          <w:p w14:paraId="32ECE712" w14:textId="77777777" w:rsidR="00BC6E9C" w:rsidRPr="00596DD3" w:rsidRDefault="00BC6E9C" w:rsidP="009A61AC">
            <w:pPr>
              <w:jc w:val="center"/>
              <w:rPr>
                <w:rFonts w:ascii="Arial" w:eastAsia="Calibri" w:hAnsi="Arial" w:cs="Arial"/>
                <w:sz w:val="20"/>
              </w:rPr>
            </w:pPr>
          </w:p>
          <w:p w14:paraId="7A0176D0" w14:textId="77777777" w:rsidR="00BC6E9C" w:rsidRPr="00596DD3" w:rsidRDefault="00BC6E9C" w:rsidP="009A61AC">
            <w:pPr>
              <w:jc w:val="center"/>
              <w:rPr>
                <w:rFonts w:ascii="Arial" w:eastAsia="Calibri" w:hAnsi="Arial" w:cs="Arial"/>
                <w:sz w:val="20"/>
              </w:rPr>
            </w:pPr>
          </w:p>
          <w:p w14:paraId="705D2739" w14:textId="77777777" w:rsidR="00BC6E9C" w:rsidRPr="00596DD3" w:rsidRDefault="00BC6E9C" w:rsidP="009A61AC">
            <w:pPr>
              <w:jc w:val="center"/>
              <w:rPr>
                <w:rFonts w:ascii="Arial" w:eastAsia="Calibri" w:hAnsi="Arial" w:cs="Arial"/>
                <w:sz w:val="20"/>
              </w:rPr>
            </w:pPr>
          </w:p>
          <w:p w14:paraId="3A59B564" w14:textId="77777777" w:rsidR="00BC6E9C" w:rsidRPr="00596DD3" w:rsidRDefault="00BC6E9C" w:rsidP="009A61AC">
            <w:pPr>
              <w:jc w:val="center"/>
              <w:rPr>
                <w:rFonts w:ascii="Arial" w:eastAsia="Calibri" w:hAnsi="Arial" w:cs="Arial"/>
                <w:sz w:val="20"/>
              </w:rPr>
            </w:pPr>
          </w:p>
          <w:p w14:paraId="2D4EAF6C" w14:textId="77777777" w:rsidR="00BC6E9C" w:rsidRPr="00596DD3" w:rsidRDefault="00BC6E9C" w:rsidP="009A61AC">
            <w:pPr>
              <w:jc w:val="center"/>
              <w:rPr>
                <w:rFonts w:ascii="Arial" w:eastAsia="Calibri" w:hAnsi="Arial" w:cs="Arial"/>
                <w:sz w:val="20"/>
              </w:rPr>
            </w:pPr>
          </w:p>
          <w:p w14:paraId="7CD2CEC1" w14:textId="77777777" w:rsidR="00BC6E9C" w:rsidRPr="00596DD3" w:rsidRDefault="00BC6E9C" w:rsidP="009A61AC">
            <w:pPr>
              <w:jc w:val="center"/>
              <w:rPr>
                <w:rFonts w:ascii="Arial" w:eastAsia="Calibri" w:hAnsi="Arial" w:cs="Arial"/>
                <w:sz w:val="20"/>
              </w:rPr>
            </w:pPr>
          </w:p>
          <w:p w14:paraId="08658A35" w14:textId="77777777" w:rsidR="00BC6E9C" w:rsidRPr="00596DD3" w:rsidRDefault="00BC6E9C" w:rsidP="009A61AC">
            <w:pPr>
              <w:jc w:val="center"/>
              <w:rPr>
                <w:rFonts w:ascii="Arial" w:eastAsia="Calibri" w:hAnsi="Arial" w:cs="Arial"/>
                <w:sz w:val="20"/>
              </w:rPr>
            </w:pPr>
          </w:p>
          <w:p w14:paraId="078A5AE0" w14:textId="77777777" w:rsidR="00BC6E9C" w:rsidRPr="00596DD3" w:rsidRDefault="00BC6E9C" w:rsidP="009A61AC">
            <w:pPr>
              <w:jc w:val="center"/>
              <w:rPr>
                <w:rFonts w:ascii="Arial" w:eastAsia="Calibri" w:hAnsi="Arial" w:cs="Arial"/>
                <w:sz w:val="20"/>
              </w:rPr>
            </w:pPr>
          </w:p>
          <w:p w14:paraId="2D1018C5" w14:textId="77777777" w:rsidR="00BC6E9C" w:rsidRPr="00596DD3" w:rsidRDefault="00BC6E9C" w:rsidP="009A61AC">
            <w:pPr>
              <w:jc w:val="center"/>
              <w:rPr>
                <w:rFonts w:ascii="Arial" w:eastAsia="Calibri" w:hAnsi="Arial" w:cs="Arial"/>
                <w:sz w:val="20"/>
              </w:rPr>
            </w:pPr>
          </w:p>
          <w:p w14:paraId="4E47B960" w14:textId="77777777" w:rsidR="00BC6E9C" w:rsidRPr="00596DD3" w:rsidRDefault="00BC6E9C" w:rsidP="009A61AC">
            <w:pPr>
              <w:jc w:val="center"/>
              <w:rPr>
                <w:rFonts w:ascii="Arial" w:eastAsia="Calibri" w:hAnsi="Arial" w:cs="Arial"/>
                <w:sz w:val="20"/>
              </w:rPr>
            </w:pPr>
          </w:p>
          <w:p w14:paraId="6E9E1960" w14:textId="77777777" w:rsidR="00BC6E9C" w:rsidRPr="00596DD3" w:rsidRDefault="00BC6E9C" w:rsidP="009A61AC">
            <w:pPr>
              <w:jc w:val="center"/>
              <w:rPr>
                <w:rFonts w:ascii="Arial" w:eastAsia="Calibri" w:hAnsi="Arial" w:cs="Arial"/>
                <w:sz w:val="20"/>
              </w:rPr>
            </w:pPr>
          </w:p>
          <w:p w14:paraId="3D2BF5F2" w14:textId="77777777" w:rsidR="00BC6E9C" w:rsidRPr="00596DD3" w:rsidRDefault="00BC6E9C" w:rsidP="009A61AC">
            <w:pPr>
              <w:jc w:val="center"/>
              <w:rPr>
                <w:rFonts w:ascii="Arial" w:eastAsia="Calibri" w:hAnsi="Arial" w:cs="Arial"/>
                <w:sz w:val="20"/>
              </w:rPr>
            </w:pPr>
          </w:p>
          <w:p w14:paraId="0C32499C" w14:textId="77777777" w:rsidR="00BC6E9C" w:rsidRPr="00596DD3" w:rsidRDefault="00BC6E9C" w:rsidP="009A61AC">
            <w:pPr>
              <w:jc w:val="center"/>
              <w:rPr>
                <w:rFonts w:ascii="Arial" w:eastAsia="Calibri" w:hAnsi="Arial" w:cs="Arial"/>
                <w:sz w:val="20"/>
              </w:rPr>
            </w:pPr>
          </w:p>
          <w:p w14:paraId="7B80843E" w14:textId="77777777" w:rsidR="00BC6E9C" w:rsidRPr="00596DD3" w:rsidRDefault="00BC6E9C" w:rsidP="009A61AC">
            <w:pPr>
              <w:jc w:val="center"/>
              <w:rPr>
                <w:rFonts w:ascii="Arial" w:eastAsia="Calibri" w:hAnsi="Arial" w:cs="Arial"/>
                <w:sz w:val="20"/>
              </w:rPr>
            </w:pPr>
          </w:p>
          <w:p w14:paraId="153D7548" w14:textId="77777777" w:rsidR="00BC6E9C" w:rsidRPr="00596DD3" w:rsidRDefault="00BC6E9C" w:rsidP="009A61AC">
            <w:pPr>
              <w:jc w:val="center"/>
              <w:rPr>
                <w:rFonts w:ascii="Arial" w:eastAsia="Calibri" w:hAnsi="Arial" w:cs="Arial"/>
                <w:sz w:val="20"/>
              </w:rPr>
            </w:pPr>
          </w:p>
          <w:p w14:paraId="461147B5" w14:textId="77777777" w:rsidR="00BC6E9C" w:rsidRPr="00596DD3" w:rsidRDefault="00BC6E9C" w:rsidP="009A61AC">
            <w:pPr>
              <w:jc w:val="center"/>
              <w:rPr>
                <w:rFonts w:ascii="Arial" w:eastAsia="Calibri" w:hAnsi="Arial" w:cs="Arial"/>
                <w:sz w:val="20"/>
              </w:rPr>
            </w:pPr>
          </w:p>
          <w:p w14:paraId="2367663E" w14:textId="77777777" w:rsidR="00BC6E9C" w:rsidRPr="00596DD3" w:rsidRDefault="00BC6E9C" w:rsidP="009A61AC">
            <w:pPr>
              <w:jc w:val="center"/>
              <w:rPr>
                <w:rFonts w:ascii="Arial" w:eastAsia="Calibri" w:hAnsi="Arial" w:cs="Arial"/>
                <w:sz w:val="20"/>
              </w:rPr>
            </w:pPr>
          </w:p>
          <w:p w14:paraId="727A6AD3" w14:textId="77777777" w:rsidR="00BC6E9C" w:rsidRPr="00596DD3" w:rsidRDefault="00BC6E9C" w:rsidP="009A61AC">
            <w:pPr>
              <w:jc w:val="center"/>
              <w:rPr>
                <w:rFonts w:ascii="Arial" w:eastAsia="Calibri" w:hAnsi="Arial" w:cs="Arial"/>
                <w:sz w:val="20"/>
              </w:rPr>
            </w:pPr>
          </w:p>
          <w:p w14:paraId="700E5C22" w14:textId="77777777" w:rsidR="00BC6E9C" w:rsidRPr="00596DD3" w:rsidRDefault="00BC6E9C" w:rsidP="009A61AC">
            <w:pPr>
              <w:jc w:val="center"/>
              <w:rPr>
                <w:rFonts w:ascii="Arial" w:eastAsia="Calibri" w:hAnsi="Arial" w:cs="Arial"/>
                <w:sz w:val="20"/>
              </w:rPr>
            </w:pPr>
          </w:p>
          <w:p w14:paraId="58493AFC" w14:textId="77777777" w:rsidR="00BC6E9C" w:rsidRPr="00596DD3" w:rsidRDefault="00BC6E9C" w:rsidP="009A61AC">
            <w:pPr>
              <w:jc w:val="center"/>
              <w:rPr>
                <w:rFonts w:ascii="Arial" w:eastAsia="Calibri" w:hAnsi="Arial" w:cs="Arial"/>
                <w:sz w:val="20"/>
              </w:rPr>
            </w:pPr>
          </w:p>
          <w:p w14:paraId="2AC090BD" w14:textId="77777777" w:rsidR="00BC6E9C" w:rsidRPr="00596DD3" w:rsidRDefault="00BC6E9C" w:rsidP="009A61AC">
            <w:pPr>
              <w:jc w:val="center"/>
              <w:rPr>
                <w:rFonts w:ascii="Arial" w:eastAsia="Calibri" w:hAnsi="Arial" w:cs="Arial"/>
                <w:sz w:val="20"/>
              </w:rPr>
            </w:pPr>
          </w:p>
          <w:p w14:paraId="3C6C823B" w14:textId="77777777" w:rsidR="00BC6E9C" w:rsidRPr="00596DD3" w:rsidRDefault="00BC6E9C" w:rsidP="009A61AC">
            <w:pPr>
              <w:jc w:val="center"/>
              <w:rPr>
                <w:rFonts w:ascii="Arial" w:eastAsia="Calibri" w:hAnsi="Arial" w:cs="Arial"/>
                <w:sz w:val="20"/>
              </w:rPr>
            </w:pPr>
          </w:p>
          <w:p w14:paraId="56B0BF1D" w14:textId="77777777" w:rsidR="00BC6E9C" w:rsidRPr="00596DD3" w:rsidRDefault="00BC6E9C" w:rsidP="009A61AC">
            <w:pPr>
              <w:jc w:val="center"/>
              <w:rPr>
                <w:rFonts w:ascii="Arial" w:eastAsia="Calibri" w:hAnsi="Arial" w:cs="Arial"/>
                <w:sz w:val="20"/>
              </w:rPr>
            </w:pPr>
          </w:p>
          <w:p w14:paraId="174A5347" w14:textId="77777777" w:rsidR="00BC6E9C" w:rsidRPr="00596DD3" w:rsidRDefault="00BC6E9C" w:rsidP="009A61AC">
            <w:pPr>
              <w:jc w:val="center"/>
              <w:rPr>
                <w:rFonts w:ascii="Arial" w:eastAsia="Calibri" w:hAnsi="Arial" w:cs="Arial"/>
                <w:sz w:val="20"/>
              </w:rPr>
            </w:pPr>
          </w:p>
          <w:p w14:paraId="7346767F" w14:textId="77777777" w:rsidR="00BC6E9C" w:rsidRPr="00596DD3" w:rsidRDefault="00BC6E9C" w:rsidP="009A61AC">
            <w:pPr>
              <w:jc w:val="center"/>
              <w:rPr>
                <w:rFonts w:ascii="Arial" w:eastAsia="Calibri" w:hAnsi="Arial" w:cs="Arial"/>
                <w:sz w:val="20"/>
              </w:rPr>
            </w:pPr>
          </w:p>
          <w:p w14:paraId="27E9A6BB" w14:textId="77777777" w:rsidR="00BC6E9C" w:rsidRDefault="00BC6E9C" w:rsidP="009A61AC">
            <w:pPr>
              <w:jc w:val="center"/>
              <w:rPr>
                <w:rFonts w:ascii="Arial" w:eastAsia="Calibri" w:hAnsi="Arial" w:cs="Arial"/>
                <w:sz w:val="20"/>
              </w:rPr>
            </w:pPr>
          </w:p>
          <w:p w14:paraId="182DE5C3" w14:textId="77777777" w:rsidR="00650502" w:rsidRDefault="00650502" w:rsidP="009A61AC">
            <w:pPr>
              <w:jc w:val="center"/>
              <w:rPr>
                <w:rFonts w:ascii="Arial" w:eastAsia="Calibri" w:hAnsi="Arial" w:cs="Arial"/>
                <w:sz w:val="20"/>
              </w:rPr>
            </w:pPr>
          </w:p>
          <w:p w14:paraId="1902C1D2" w14:textId="77777777" w:rsidR="00650502" w:rsidRDefault="00650502" w:rsidP="009A61AC">
            <w:pPr>
              <w:jc w:val="center"/>
              <w:rPr>
                <w:rFonts w:ascii="Arial" w:eastAsia="Calibri" w:hAnsi="Arial" w:cs="Arial"/>
                <w:sz w:val="20"/>
              </w:rPr>
            </w:pPr>
          </w:p>
          <w:p w14:paraId="36C72DD3" w14:textId="77777777" w:rsidR="00650502" w:rsidRDefault="00650502" w:rsidP="009A61AC">
            <w:pPr>
              <w:jc w:val="center"/>
              <w:rPr>
                <w:rFonts w:ascii="Arial" w:eastAsia="Calibri" w:hAnsi="Arial" w:cs="Arial"/>
                <w:sz w:val="20"/>
              </w:rPr>
            </w:pPr>
          </w:p>
          <w:p w14:paraId="6347C413" w14:textId="77777777" w:rsidR="00650502" w:rsidRDefault="00650502" w:rsidP="009A61AC">
            <w:pPr>
              <w:jc w:val="center"/>
              <w:rPr>
                <w:rFonts w:ascii="Arial" w:eastAsia="Calibri" w:hAnsi="Arial" w:cs="Arial"/>
                <w:sz w:val="20"/>
              </w:rPr>
            </w:pPr>
          </w:p>
          <w:p w14:paraId="1888D771" w14:textId="77777777" w:rsidR="00650502" w:rsidRDefault="00650502" w:rsidP="009A61AC">
            <w:pPr>
              <w:jc w:val="center"/>
              <w:rPr>
                <w:rFonts w:ascii="Arial" w:eastAsia="Calibri" w:hAnsi="Arial" w:cs="Arial"/>
                <w:sz w:val="20"/>
              </w:rPr>
            </w:pPr>
          </w:p>
          <w:p w14:paraId="4770D2B1" w14:textId="77777777" w:rsidR="00650502" w:rsidRDefault="00650502" w:rsidP="009A61AC">
            <w:pPr>
              <w:jc w:val="center"/>
              <w:rPr>
                <w:rFonts w:ascii="Arial" w:eastAsia="Calibri" w:hAnsi="Arial" w:cs="Arial"/>
                <w:sz w:val="20"/>
              </w:rPr>
            </w:pPr>
          </w:p>
          <w:p w14:paraId="1DDF4B65" w14:textId="77777777" w:rsidR="00650502" w:rsidRDefault="00650502" w:rsidP="009A61AC">
            <w:pPr>
              <w:jc w:val="center"/>
              <w:rPr>
                <w:rFonts w:ascii="Arial" w:eastAsia="Calibri" w:hAnsi="Arial" w:cs="Arial"/>
                <w:sz w:val="20"/>
              </w:rPr>
            </w:pPr>
          </w:p>
          <w:p w14:paraId="30D15F39" w14:textId="77777777" w:rsidR="00650502" w:rsidRDefault="00650502" w:rsidP="009A61AC">
            <w:pPr>
              <w:jc w:val="center"/>
              <w:rPr>
                <w:rFonts w:ascii="Arial" w:eastAsia="Calibri" w:hAnsi="Arial" w:cs="Arial"/>
                <w:sz w:val="20"/>
              </w:rPr>
            </w:pPr>
          </w:p>
          <w:p w14:paraId="64A64C49" w14:textId="77777777" w:rsidR="00650502" w:rsidRPr="00596DD3" w:rsidRDefault="00650502" w:rsidP="009A61AC">
            <w:pPr>
              <w:jc w:val="center"/>
              <w:rPr>
                <w:rFonts w:ascii="Arial" w:eastAsia="Calibri" w:hAnsi="Arial" w:cs="Arial"/>
                <w:sz w:val="20"/>
              </w:rPr>
            </w:pPr>
          </w:p>
          <w:p w14:paraId="05BB28FF"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Příloha I – Formulář písemného informovaného souhlasu Subjektu klinického hodnocení se zařazením do Klinického hodnocení</w:t>
            </w:r>
          </w:p>
          <w:p w14:paraId="78206645" w14:textId="77777777" w:rsidR="00BC3036" w:rsidRPr="00596DD3" w:rsidRDefault="00BC3036" w:rsidP="009A61AC">
            <w:pPr>
              <w:jc w:val="center"/>
              <w:rPr>
                <w:rFonts w:ascii="Arial" w:eastAsia="Calibri" w:hAnsi="Arial" w:cs="Arial"/>
                <w:sz w:val="20"/>
              </w:rPr>
            </w:pPr>
          </w:p>
          <w:p w14:paraId="4D76582B" w14:textId="77777777" w:rsidR="00BC6E9C" w:rsidRPr="00596DD3" w:rsidRDefault="00BC6E9C" w:rsidP="009A61AC">
            <w:pPr>
              <w:jc w:val="center"/>
              <w:rPr>
                <w:rFonts w:ascii="Arial" w:eastAsia="Calibri" w:hAnsi="Arial" w:cs="Arial"/>
                <w:sz w:val="20"/>
              </w:rPr>
            </w:pPr>
          </w:p>
          <w:p w14:paraId="08E70706" w14:textId="77777777" w:rsidR="00BC6E9C" w:rsidRPr="00596DD3" w:rsidRDefault="00BC6E9C" w:rsidP="009A61AC">
            <w:pPr>
              <w:jc w:val="center"/>
              <w:rPr>
                <w:rFonts w:ascii="Arial" w:eastAsia="Calibri" w:hAnsi="Arial" w:cs="Arial"/>
                <w:sz w:val="20"/>
              </w:rPr>
            </w:pPr>
          </w:p>
          <w:p w14:paraId="48EF2190" w14:textId="77777777" w:rsidR="00BC6E9C" w:rsidRPr="00596DD3" w:rsidRDefault="00BC6E9C" w:rsidP="009A61AC">
            <w:pPr>
              <w:jc w:val="center"/>
              <w:rPr>
                <w:rFonts w:ascii="Arial" w:eastAsia="Calibri" w:hAnsi="Arial" w:cs="Arial"/>
                <w:sz w:val="20"/>
              </w:rPr>
            </w:pPr>
          </w:p>
          <w:p w14:paraId="2CE80E07" w14:textId="77777777" w:rsidR="00BC6E9C" w:rsidRPr="00596DD3" w:rsidRDefault="00BC6E9C" w:rsidP="009A61AC">
            <w:pPr>
              <w:jc w:val="center"/>
              <w:rPr>
                <w:rFonts w:ascii="Arial" w:eastAsia="Calibri" w:hAnsi="Arial" w:cs="Arial"/>
                <w:sz w:val="20"/>
              </w:rPr>
            </w:pPr>
          </w:p>
          <w:p w14:paraId="0DDDA696" w14:textId="77777777" w:rsidR="00BC6E9C" w:rsidRPr="00596DD3" w:rsidRDefault="00BC6E9C" w:rsidP="009A61AC">
            <w:pPr>
              <w:jc w:val="center"/>
              <w:rPr>
                <w:rFonts w:ascii="Arial" w:eastAsia="Calibri" w:hAnsi="Arial" w:cs="Arial"/>
                <w:sz w:val="20"/>
              </w:rPr>
            </w:pPr>
          </w:p>
          <w:p w14:paraId="0E34622D" w14:textId="77777777" w:rsidR="00BC6E9C" w:rsidRPr="00596DD3" w:rsidRDefault="00BC6E9C" w:rsidP="009A61AC">
            <w:pPr>
              <w:jc w:val="center"/>
              <w:rPr>
                <w:rFonts w:ascii="Arial" w:eastAsia="Calibri" w:hAnsi="Arial" w:cs="Arial"/>
                <w:sz w:val="20"/>
              </w:rPr>
            </w:pPr>
          </w:p>
          <w:p w14:paraId="47F8B2BE" w14:textId="77777777" w:rsidR="00BC6E9C" w:rsidRPr="00596DD3" w:rsidRDefault="00BC6E9C" w:rsidP="009A61AC">
            <w:pPr>
              <w:jc w:val="center"/>
              <w:rPr>
                <w:rFonts w:ascii="Arial" w:eastAsia="Calibri" w:hAnsi="Arial" w:cs="Arial"/>
                <w:sz w:val="20"/>
              </w:rPr>
            </w:pPr>
          </w:p>
          <w:p w14:paraId="08778B89" w14:textId="77777777" w:rsidR="00BC6E9C" w:rsidRPr="00596DD3" w:rsidRDefault="00BC6E9C" w:rsidP="009A61AC">
            <w:pPr>
              <w:jc w:val="center"/>
              <w:rPr>
                <w:rFonts w:ascii="Arial" w:eastAsia="Calibri" w:hAnsi="Arial" w:cs="Arial"/>
                <w:sz w:val="20"/>
              </w:rPr>
            </w:pPr>
          </w:p>
          <w:p w14:paraId="03629DAC" w14:textId="77777777" w:rsidR="00BC6E9C" w:rsidRPr="00596DD3" w:rsidRDefault="00BC6E9C" w:rsidP="009A61AC">
            <w:pPr>
              <w:jc w:val="center"/>
              <w:rPr>
                <w:rFonts w:ascii="Arial" w:eastAsia="Calibri" w:hAnsi="Arial" w:cs="Arial"/>
                <w:sz w:val="20"/>
              </w:rPr>
            </w:pPr>
          </w:p>
          <w:p w14:paraId="47556A97" w14:textId="77777777" w:rsidR="00BC6E9C" w:rsidRPr="00596DD3" w:rsidRDefault="00BC6E9C" w:rsidP="009A61AC">
            <w:pPr>
              <w:jc w:val="center"/>
              <w:rPr>
                <w:rFonts w:ascii="Arial" w:eastAsia="Calibri" w:hAnsi="Arial" w:cs="Arial"/>
                <w:sz w:val="20"/>
              </w:rPr>
            </w:pPr>
          </w:p>
          <w:p w14:paraId="6416F7B6" w14:textId="77777777" w:rsidR="00BC6E9C" w:rsidRPr="00596DD3" w:rsidRDefault="00BC6E9C" w:rsidP="009A61AC">
            <w:pPr>
              <w:jc w:val="center"/>
              <w:rPr>
                <w:rFonts w:ascii="Arial" w:eastAsia="Calibri" w:hAnsi="Arial" w:cs="Arial"/>
                <w:sz w:val="20"/>
              </w:rPr>
            </w:pPr>
          </w:p>
          <w:p w14:paraId="0872B909" w14:textId="77777777" w:rsidR="00BC6E9C" w:rsidRPr="00596DD3" w:rsidRDefault="00BC6E9C" w:rsidP="009A61AC">
            <w:pPr>
              <w:jc w:val="center"/>
              <w:rPr>
                <w:rFonts w:ascii="Arial" w:eastAsia="Calibri" w:hAnsi="Arial" w:cs="Arial"/>
                <w:sz w:val="20"/>
              </w:rPr>
            </w:pPr>
          </w:p>
          <w:p w14:paraId="4CBF02A5" w14:textId="77777777" w:rsidR="00BC6E9C" w:rsidRPr="00596DD3" w:rsidRDefault="00BC6E9C" w:rsidP="009A61AC">
            <w:pPr>
              <w:jc w:val="center"/>
              <w:rPr>
                <w:rFonts w:ascii="Arial" w:eastAsia="Calibri" w:hAnsi="Arial" w:cs="Arial"/>
                <w:sz w:val="20"/>
              </w:rPr>
            </w:pPr>
          </w:p>
          <w:p w14:paraId="537F9C03" w14:textId="77777777" w:rsidR="00BC6E9C" w:rsidRPr="00596DD3" w:rsidRDefault="00BC6E9C" w:rsidP="009A61AC">
            <w:pPr>
              <w:jc w:val="center"/>
              <w:rPr>
                <w:rFonts w:ascii="Arial" w:eastAsia="Calibri" w:hAnsi="Arial" w:cs="Arial"/>
                <w:sz w:val="20"/>
              </w:rPr>
            </w:pPr>
          </w:p>
          <w:p w14:paraId="13933E27" w14:textId="77777777" w:rsidR="00BC6E9C" w:rsidRPr="00596DD3" w:rsidRDefault="00BC6E9C" w:rsidP="009A61AC">
            <w:pPr>
              <w:jc w:val="center"/>
              <w:rPr>
                <w:rFonts w:ascii="Arial" w:eastAsia="Calibri" w:hAnsi="Arial" w:cs="Arial"/>
                <w:sz w:val="20"/>
              </w:rPr>
            </w:pPr>
          </w:p>
          <w:p w14:paraId="05534AB9" w14:textId="77777777" w:rsidR="00BC6E9C" w:rsidRPr="00596DD3" w:rsidRDefault="00BC6E9C" w:rsidP="009A61AC">
            <w:pPr>
              <w:jc w:val="center"/>
              <w:rPr>
                <w:rFonts w:ascii="Arial" w:eastAsia="Calibri" w:hAnsi="Arial" w:cs="Arial"/>
                <w:sz w:val="20"/>
              </w:rPr>
            </w:pPr>
          </w:p>
          <w:p w14:paraId="5B0D9F6F" w14:textId="77777777" w:rsidR="00BC6E9C" w:rsidRPr="00596DD3" w:rsidRDefault="00BC6E9C" w:rsidP="009A61AC">
            <w:pPr>
              <w:jc w:val="center"/>
              <w:rPr>
                <w:rFonts w:ascii="Arial" w:eastAsia="Calibri" w:hAnsi="Arial" w:cs="Arial"/>
                <w:sz w:val="20"/>
              </w:rPr>
            </w:pPr>
          </w:p>
          <w:p w14:paraId="050EDFDC" w14:textId="77777777" w:rsidR="00BC6E9C" w:rsidRPr="00596DD3" w:rsidRDefault="00BC6E9C" w:rsidP="009A61AC">
            <w:pPr>
              <w:jc w:val="center"/>
              <w:rPr>
                <w:rFonts w:ascii="Arial" w:eastAsia="Calibri" w:hAnsi="Arial" w:cs="Arial"/>
                <w:sz w:val="20"/>
              </w:rPr>
            </w:pPr>
          </w:p>
          <w:p w14:paraId="1864F9B6" w14:textId="77777777" w:rsidR="00BC6E9C" w:rsidRPr="00596DD3" w:rsidRDefault="00BC6E9C" w:rsidP="009A61AC">
            <w:pPr>
              <w:jc w:val="center"/>
              <w:rPr>
                <w:rFonts w:ascii="Arial" w:eastAsia="Calibri" w:hAnsi="Arial" w:cs="Arial"/>
                <w:sz w:val="20"/>
              </w:rPr>
            </w:pPr>
          </w:p>
          <w:p w14:paraId="60F817AF" w14:textId="77777777" w:rsidR="00BC6E9C" w:rsidRPr="00596DD3" w:rsidRDefault="00BC6E9C" w:rsidP="009A61AC">
            <w:pPr>
              <w:jc w:val="center"/>
              <w:rPr>
                <w:rFonts w:ascii="Arial" w:eastAsia="Calibri" w:hAnsi="Arial" w:cs="Arial"/>
                <w:sz w:val="20"/>
              </w:rPr>
            </w:pPr>
          </w:p>
          <w:p w14:paraId="3B9A9686" w14:textId="77777777" w:rsidR="00BC6E9C" w:rsidRPr="00596DD3" w:rsidRDefault="00BC6E9C" w:rsidP="009A61AC">
            <w:pPr>
              <w:jc w:val="center"/>
              <w:rPr>
                <w:rFonts w:ascii="Arial" w:eastAsia="Calibri" w:hAnsi="Arial" w:cs="Arial"/>
                <w:sz w:val="20"/>
              </w:rPr>
            </w:pPr>
          </w:p>
          <w:p w14:paraId="2E94D27E" w14:textId="77777777" w:rsidR="00BC6E9C" w:rsidRPr="00596DD3" w:rsidRDefault="00BC6E9C" w:rsidP="009A61AC">
            <w:pPr>
              <w:jc w:val="center"/>
              <w:rPr>
                <w:rFonts w:ascii="Arial" w:eastAsia="Calibri" w:hAnsi="Arial" w:cs="Arial"/>
                <w:sz w:val="20"/>
              </w:rPr>
            </w:pPr>
          </w:p>
          <w:p w14:paraId="4978BEEB" w14:textId="77777777" w:rsidR="00BC6E9C" w:rsidRPr="00596DD3" w:rsidRDefault="00BC6E9C" w:rsidP="009A61AC">
            <w:pPr>
              <w:jc w:val="center"/>
              <w:rPr>
                <w:rFonts w:ascii="Arial" w:eastAsia="Calibri" w:hAnsi="Arial" w:cs="Arial"/>
                <w:sz w:val="20"/>
              </w:rPr>
            </w:pPr>
          </w:p>
          <w:p w14:paraId="31DF9E6A" w14:textId="77777777" w:rsidR="00BC6E9C" w:rsidRPr="00596DD3" w:rsidRDefault="00BC6E9C" w:rsidP="009A61AC">
            <w:pPr>
              <w:jc w:val="center"/>
              <w:rPr>
                <w:rFonts w:ascii="Arial" w:eastAsia="Calibri" w:hAnsi="Arial" w:cs="Arial"/>
                <w:sz w:val="20"/>
              </w:rPr>
            </w:pPr>
          </w:p>
          <w:p w14:paraId="58DF96B2" w14:textId="77777777" w:rsidR="00BC6E9C" w:rsidRPr="00596DD3" w:rsidRDefault="00BC6E9C" w:rsidP="009A61AC">
            <w:pPr>
              <w:jc w:val="center"/>
              <w:rPr>
                <w:rFonts w:ascii="Arial" w:eastAsia="Calibri" w:hAnsi="Arial" w:cs="Arial"/>
                <w:sz w:val="20"/>
              </w:rPr>
            </w:pPr>
          </w:p>
          <w:p w14:paraId="1AB30EA4" w14:textId="77777777" w:rsidR="00BC6E9C" w:rsidRPr="00596DD3" w:rsidRDefault="00BC6E9C" w:rsidP="009A61AC">
            <w:pPr>
              <w:jc w:val="center"/>
              <w:rPr>
                <w:rFonts w:ascii="Arial" w:eastAsia="Calibri" w:hAnsi="Arial" w:cs="Arial"/>
                <w:sz w:val="20"/>
              </w:rPr>
            </w:pPr>
          </w:p>
          <w:p w14:paraId="1AAAECC7" w14:textId="77777777" w:rsidR="00BC6E9C" w:rsidRPr="00596DD3" w:rsidRDefault="00BC6E9C" w:rsidP="009A61AC">
            <w:pPr>
              <w:jc w:val="center"/>
              <w:rPr>
                <w:rFonts w:ascii="Arial" w:eastAsia="Calibri" w:hAnsi="Arial" w:cs="Arial"/>
                <w:sz w:val="20"/>
              </w:rPr>
            </w:pPr>
          </w:p>
          <w:p w14:paraId="7EDDE7D2" w14:textId="77777777" w:rsidR="00BC6E9C" w:rsidRPr="00596DD3" w:rsidRDefault="00BC6E9C" w:rsidP="009A61AC">
            <w:pPr>
              <w:jc w:val="center"/>
              <w:rPr>
                <w:rFonts w:ascii="Arial" w:eastAsia="Calibri" w:hAnsi="Arial" w:cs="Arial"/>
                <w:sz w:val="20"/>
              </w:rPr>
            </w:pPr>
          </w:p>
          <w:p w14:paraId="5AFF7FFD" w14:textId="77777777" w:rsidR="00BC6E9C" w:rsidRPr="00596DD3" w:rsidRDefault="00BC6E9C" w:rsidP="009A61AC">
            <w:pPr>
              <w:jc w:val="center"/>
              <w:rPr>
                <w:rFonts w:ascii="Arial" w:eastAsia="Calibri" w:hAnsi="Arial" w:cs="Arial"/>
                <w:sz w:val="20"/>
              </w:rPr>
            </w:pPr>
          </w:p>
          <w:p w14:paraId="59ED054B" w14:textId="77777777" w:rsidR="00BC6E9C" w:rsidRPr="00596DD3" w:rsidRDefault="00BC6E9C" w:rsidP="009A61AC">
            <w:pPr>
              <w:jc w:val="center"/>
              <w:rPr>
                <w:rFonts w:ascii="Arial" w:eastAsia="Calibri" w:hAnsi="Arial" w:cs="Arial"/>
                <w:sz w:val="20"/>
              </w:rPr>
            </w:pPr>
          </w:p>
          <w:p w14:paraId="58550D8D" w14:textId="77777777" w:rsidR="00BC6E9C" w:rsidRPr="00596DD3" w:rsidRDefault="00BC6E9C" w:rsidP="009A61AC">
            <w:pPr>
              <w:jc w:val="center"/>
              <w:rPr>
                <w:rFonts w:ascii="Arial" w:eastAsia="Calibri" w:hAnsi="Arial" w:cs="Arial"/>
                <w:sz w:val="20"/>
              </w:rPr>
            </w:pPr>
          </w:p>
          <w:p w14:paraId="43BE5846" w14:textId="77777777" w:rsidR="00BC6E9C" w:rsidRPr="00596DD3" w:rsidRDefault="00BC6E9C" w:rsidP="009A61AC">
            <w:pPr>
              <w:jc w:val="center"/>
              <w:rPr>
                <w:rFonts w:ascii="Arial" w:eastAsia="Calibri" w:hAnsi="Arial" w:cs="Arial"/>
                <w:sz w:val="20"/>
              </w:rPr>
            </w:pPr>
          </w:p>
          <w:p w14:paraId="5CB4554A" w14:textId="77777777" w:rsidR="00BC6E9C" w:rsidRPr="00596DD3" w:rsidRDefault="00BC6E9C" w:rsidP="009A61AC">
            <w:pPr>
              <w:jc w:val="center"/>
              <w:rPr>
                <w:rFonts w:ascii="Arial" w:eastAsia="Calibri" w:hAnsi="Arial" w:cs="Arial"/>
                <w:sz w:val="20"/>
              </w:rPr>
            </w:pPr>
          </w:p>
          <w:p w14:paraId="1ACBCB2E" w14:textId="77777777" w:rsidR="00BC6E9C" w:rsidRPr="00596DD3" w:rsidRDefault="00BC6E9C" w:rsidP="009A61AC">
            <w:pPr>
              <w:jc w:val="center"/>
              <w:rPr>
                <w:rFonts w:ascii="Arial" w:eastAsia="Calibri" w:hAnsi="Arial" w:cs="Arial"/>
                <w:sz w:val="20"/>
              </w:rPr>
            </w:pPr>
          </w:p>
          <w:p w14:paraId="521E8A82" w14:textId="77777777" w:rsidR="00BC6E9C" w:rsidRPr="00596DD3" w:rsidRDefault="00BC6E9C" w:rsidP="009A61AC">
            <w:pPr>
              <w:jc w:val="center"/>
              <w:rPr>
                <w:rFonts w:ascii="Arial" w:eastAsia="Calibri" w:hAnsi="Arial" w:cs="Arial"/>
                <w:sz w:val="20"/>
              </w:rPr>
            </w:pPr>
          </w:p>
          <w:p w14:paraId="3F037071" w14:textId="77777777" w:rsidR="00BC6E9C" w:rsidRPr="00596DD3" w:rsidRDefault="00BC6E9C" w:rsidP="009A61AC">
            <w:pPr>
              <w:jc w:val="center"/>
              <w:rPr>
                <w:rFonts w:ascii="Arial" w:eastAsia="Calibri" w:hAnsi="Arial" w:cs="Arial"/>
                <w:sz w:val="20"/>
              </w:rPr>
            </w:pPr>
          </w:p>
          <w:p w14:paraId="741F13FB" w14:textId="77777777" w:rsidR="00BC6E9C" w:rsidRPr="00596DD3" w:rsidRDefault="00BC6E9C" w:rsidP="009A61AC">
            <w:pPr>
              <w:jc w:val="center"/>
              <w:rPr>
                <w:rFonts w:ascii="Arial" w:eastAsia="Calibri" w:hAnsi="Arial" w:cs="Arial"/>
                <w:sz w:val="20"/>
              </w:rPr>
            </w:pPr>
          </w:p>
          <w:p w14:paraId="47B00FDE" w14:textId="77777777" w:rsidR="00BC6E9C" w:rsidRPr="00596DD3" w:rsidRDefault="00BC6E9C" w:rsidP="009A61AC">
            <w:pPr>
              <w:jc w:val="center"/>
              <w:rPr>
                <w:rFonts w:ascii="Arial" w:eastAsia="Calibri" w:hAnsi="Arial" w:cs="Arial"/>
                <w:sz w:val="20"/>
              </w:rPr>
            </w:pPr>
          </w:p>
          <w:p w14:paraId="48CE5824" w14:textId="77777777" w:rsidR="00BC6E9C" w:rsidRPr="00596DD3" w:rsidRDefault="00BC6E9C" w:rsidP="009A61AC">
            <w:pPr>
              <w:jc w:val="center"/>
              <w:rPr>
                <w:rFonts w:ascii="Arial" w:eastAsia="Calibri" w:hAnsi="Arial" w:cs="Arial"/>
                <w:sz w:val="20"/>
              </w:rPr>
            </w:pPr>
          </w:p>
          <w:p w14:paraId="512A6E15" w14:textId="77777777" w:rsidR="00BC6E9C" w:rsidRPr="00596DD3" w:rsidRDefault="00BC6E9C" w:rsidP="009A61AC">
            <w:pPr>
              <w:jc w:val="center"/>
              <w:rPr>
                <w:rFonts w:ascii="Arial" w:eastAsia="Calibri" w:hAnsi="Arial" w:cs="Arial"/>
                <w:sz w:val="20"/>
              </w:rPr>
            </w:pPr>
          </w:p>
          <w:p w14:paraId="70C75D52" w14:textId="77777777" w:rsidR="00BC6E9C" w:rsidRDefault="00BC6E9C" w:rsidP="009A61AC">
            <w:pPr>
              <w:jc w:val="center"/>
              <w:rPr>
                <w:rFonts w:ascii="Arial" w:eastAsia="Calibri" w:hAnsi="Arial" w:cs="Arial"/>
                <w:sz w:val="20"/>
              </w:rPr>
            </w:pPr>
          </w:p>
          <w:p w14:paraId="35A14037" w14:textId="77777777" w:rsidR="00650502" w:rsidRDefault="00650502" w:rsidP="009A61AC">
            <w:pPr>
              <w:jc w:val="center"/>
              <w:rPr>
                <w:rFonts w:ascii="Arial" w:eastAsia="Calibri" w:hAnsi="Arial" w:cs="Arial"/>
                <w:sz w:val="20"/>
              </w:rPr>
            </w:pPr>
          </w:p>
          <w:p w14:paraId="112A2796" w14:textId="77777777" w:rsidR="00650502" w:rsidRDefault="00650502" w:rsidP="009A61AC">
            <w:pPr>
              <w:jc w:val="center"/>
              <w:rPr>
                <w:rFonts w:ascii="Arial" w:eastAsia="Calibri" w:hAnsi="Arial" w:cs="Arial"/>
                <w:sz w:val="20"/>
              </w:rPr>
            </w:pPr>
          </w:p>
          <w:p w14:paraId="56C03F96" w14:textId="77777777" w:rsidR="00650502" w:rsidRDefault="00650502" w:rsidP="009A61AC">
            <w:pPr>
              <w:jc w:val="center"/>
              <w:rPr>
                <w:rFonts w:ascii="Arial" w:eastAsia="Calibri" w:hAnsi="Arial" w:cs="Arial"/>
                <w:sz w:val="20"/>
              </w:rPr>
            </w:pPr>
          </w:p>
          <w:p w14:paraId="571453D2" w14:textId="77777777" w:rsidR="00650502" w:rsidRDefault="00650502" w:rsidP="009A61AC">
            <w:pPr>
              <w:jc w:val="center"/>
              <w:rPr>
                <w:rFonts w:ascii="Arial" w:eastAsia="Calibri" w:hAnsi="Arial" w:cs="Arial"/>
                <w:sz w:val="20"/>
              </w:rPr>
            </w:pPr>
          </w:p>
          <w:p w14:paraId="19546949" w14:textId="77777777" w:rsidR="00650502" w:rsidRDefault="00650502" w:rsidP="009A61AC">
            <w:pPr>
              <w:jc w:val="center"/>
              <w:rPr>
                <w:rFonts w:ascii="Arial" w:eastAsia="Calibri" w:hAnsi="Arial" w:cs="Arial"/>
                <w:sz w:val="20"/>
              </w:rPr>
            </w:pPr>
          </w:p>
          <w:p w14:paraId="00208A09" w14:textId="77777777" w:rsidR="00650502" w:rsidRDefault="00650502" w:rsidP="009A61AC">
            <w:pPr>
              <w:jc w:val="center"/>
              <w:rPr>
                <w:rFonts w:ascii="Arial" w:eastAsia="Calibri" w:hAnsi="Arial" w:cs="Arial"/>
                <w:sz w:val="20"/>
              </w:rPr>
            </w:pPr>
          </w:p>
          <w:p w14:paraId="1EAD912E" w14:textId="77777777" w:rsidR="00650502" w:rsidRDefault="00650502" w:rsidP="009A61AC">
            <w:pPr>
              <w:jc w:val="center"/>
              <w:rPr>
                <w:rFonts w:ascii="Arial" w:eastAsia="Calibri" w:hAnsi="Arial" w:cs="Arial"/>
                <w:sz w:val="20"/>
              </w:rPr>
            </w:pPr>
          </w:p>
          <w:p w14:paraId="3DE65F11" w14:textId="77777777" w:rsidR="00650502" w:rsidRPr="00596DD3" w:rsidRDefault="00650502" w:rsidP="009A61AC">
            <w:pPr>
              <w:jc w:val="center"/>
              <w:rPr>
                <w:rFonts w:ascii="Arial" w:eastAsia="Calibri" w:hAnsi="Arial" w:cs="Arial"/>
                <w:sz w:val="20"/>
              </w:rPr>
            </w:pPr>
          </w:p>
          <w:p w14:paraId="52EDD181" w14:textId="77777777" w:rsidR="00BC6E9C" w:rsidRPr="00596DD3" w:rsidRDefault="00BC6E9C" w:rsidP="009A61AC">
            <w:pPr>
              <w:jc w:val="center"/>
              <w:rPr>
                <w:rFonts w:ascii="Arial" w:eastAsia="Calibri" w:hAnsi="Arial" w:cs="Arial"/>
                <w:sz w:val="20"/>
              </w:rPr>
            </w:pPr>
          </w:p>
          <w:p w14:paraId="0E0068A5" w14:textId="77777777" w:rsidR="00BC3036" w:rsidRPr="00596DD3" w:rsidRDefault="00BC3036" w:rsidP="009A61AC">
            <w:pPr>
              <w:jc w:val="center"/>
              <w:rPr>
                <w:rFonts w:ascii="Arial" w:eastAsia="Calibri" w:hAnsi="Arial" w:cs="Arial"/>
                <w:sz w:val="20"/>
              </w:rPr>
            </w:pPr>
            <w:r w:rsidRPr="00596DD3">
              <w:rPr>
                <w:rFonts w:ascii="Arial" w:eastAsia="Calibri" w:hAnsi="Arial" w:cs="Arial"/>
                <w:sz w:val="20"/>
              </w:rPr>
              <w:lastRenderedPageBreak/>
              <w:t>Příloha J – Finanční prohlášení Zkoušejícího lékaře</w:t>
            </w:r>
          </w:p>
          <w:p w14:paraId="40BB33EB" w14:textId="77777777" w:rsidR="00BC3036" w:rsidRPr="00596DD3" w:rsidRDefault="00BC3036" w:rsidP="009A61AC">
            <w:pPr>
              <w:jc w:val="center"/>
              <w:rPr>
                <w:rFonts w:ascii="Arial" w:eastAsia="Calibri" w:hAnsi="Arial" w:cs="Arial"/>
                <w:sz w:val="20"/>
              </w:rPr>
            </w:pPr>
          </w:p>
        </w:tc>
      </w:tr>
    </w:tbl>
    <w:p w14:paraId="4BBAC4DA" w14:textId="77777777" w:rsidR="00BC3036" w:rsidRPr="00596DD3" w:rsidRDefault="00BC3036" w:rsidP="009A61AC">
      <w:pPr>
        <w:suppressAutoHyphens/>
        <w:jc w:val="both"/>
        <w:rPr>
          <w:rFonts w:ascii="Arial" w:hAnsi="Arial" w:cs="Arial"/>
          <w:b/>
          <w:smallCaps/>
          <w:sz w:val="20"/>
          <w:lang w:val="cs-CZ"/>
        </w:rPr>
      </w:pPr>
    </w:p>
    <w:sectPr w:rsidR="00BC3036" w:rsidRPr="00596DD3" w:rsidSect="006843E8">
      <w:footerReference w:type="default" r:id="rId17"/>
      <w:headerReference w:type="first" r:id="rId18"/>
      <w:footerReference w:type="first" r:id="rId19"/>
      <w:pgSz w:w="12240" w:h="15840"/>
      <w:pgMar w:top="1080" w:right="1800" w:bottom="1440" w:left="1800" w:header="720" w:footer="5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E76" w14:textId="77777777" w:rsidR="0077396D" w:rsidRDefault="0077396D">
      <w:r>
        <w:separator/>
      </w:r>
    </w:p>
  </w:endnote>
  <w:endnote w:type="continuationSeparator" w:id="0">
    <w:p w14:paraId="2ECC01AA" w14:textId="77777777" w:rsidR="0077396D" w:rsidRDefault="0077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3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4320"/>
      <w:gridCol w:w="4320"/>
      <w:gridCol w:w="574"/>
    </w:tblGrid>
    <w:tr w:rsidR="00BF1905" w:rsidRPr="001E37C8" w14:paraId="1DB5206F" w14:textId="77777777" w:rsidTr="00BF1905">
      <w:trPr>
        <w:gridAfter w:val="1"/>
        <w:wAfter w:w="574" w:type="dxa"/>
        <w:trHeight w:val="144"/>
      </w:trPr>
      <w:tc>
        <w:tcPr>
          <w:tcW w:w="4320" w:type="dxa"/>
        </w:tcPr>
        <w:p w14:paraId="2B380B35" w14:textId="77777777" w:rsidR="00BF1905" w:rsidRPr="001E37C8" w:rsidRDefault="00BF1905" w:rsidP="00BF1905">
          <w:pPr>
            <w:pStyle w:val="Zpat"/>
            <w:tabs>
              <w:tab w:val="clear" w:pos="4320"/>
              <w:tab w:val="clear" w:pos="8640"/>
            </w:tabs>
            <w:spacing w:before="100"/>
            <w:rPr>
              <w:sz w:val="16"/>
              <w:szCs w:val="16"/>
            </w:rPr>
          </w:pPr>
          <w:r w:rsidRPr="001E37C8">
            <w:rPr>
              <w:sz w:val="16"/>
              <w:szCs w:val="16"/>
            </w:rPr>
            <w:t>Clinical Trial Agreement – IQVIA Global template – July 2025 /</w:t>
          </w:r>
        </w:p>
        <w:p w14:paraId="2012C2B7" w14:textId="3CF34A48" w:rsidR="00BF1905" w:rsidRDefault="00BF1905" w:rsidP="00BF1905">
          <w:pPr>
            <w:pStyle w:val="Zpat"/>
            <w:tabs>
              <w:tab w:val="clear" w:pos="4320"/>
              <w:tab w:val="clear" w:pos="8640"/>
            </w:tabs>
            <w:rPr>
              <w:sz w:val="16"/>
              <w:szCs w:val="16"/>
              <w:lang w:val="cs"/>
            </w:rPr>
          </w:pPr>
          <w:r>
            <w:rPr>
              <w:sz w:val="16"/>
              <w:szCs w:val="16"/>
              <w:lang w:val="cs"/>
            </w:rPr>
            <w:t>Protocol: K9531-3104</w:t>
          </w:r>
        </w:p>
        <w:p w14:paraId="0AC4A922" w14:textId="77777777" w:rsidR="00BF1905" w:rsidRDefault="00BF1905" w:rsidP="00BF1905">
          <w:pPr>
            <w:pStyle w:val="Zpat"/>
            <w:tabs>
              <w:tab w:val="clear" w:pos="4320"/>
              <w:tab w:val="clear" w:pos="8640"/>
            </w:tabs>
            <w:rPr>
              <w:sz w:val="16"/>
              <w:szCs w:val="16"/>
              <w:lang w:val="cs"/>
            </w:rPr>
          </w:pPr>
          <w:r>
            <w:rPr>
              <w:sz w:val="16"/>
              <w:szCs w:val="16"/>
              <w:lang w:val="cs"/>
            </w:rPr>
            <w:t xml:space="preserve">Site: Fakultni Thomayerova nemocnice </w:t>
          </w:r>
        </w:p>
        <w:p w14:paraId="3599337D" w14:textId="69009D40" w:rsidR="00BF1905" w:rsidRDefault="00BF1905" w:rsidP="00BF1905">
          <w:pPr>
            <w:pStyle w:val="Zpat"/>
            <w:tabs>
              <w:tab w:val="clear" w:pos="4320"/>
              <w:tab w:val="clear" w:pos="8640"/>
            </w:tabs>
            <w:rPr>
              <w:sz w:val="16"/>
              <w:szCs w:val="16"/>
              <w:lang w:val="cs"/>
            </w:rPr>
          </w:pPr>
          <w:r>
            <w:rPr>
              <w:sz w:val="16"/>
              <w:szCs w:val="16"/>
              <w:lang w:val="cs"/>
            </w:rPr>
            <w:t xml:space="preserve">PI: </w:t>
          </w:r>
          <w:r w:rsidR="007F07CD" w:rsidRPr="007F07CD">
            <w:rPr>
              <w:sz w:val="16"/>
              <w:szCs w:val="16"/>
              <w:highlight w:val="black"/>
              <w:lang w:val="cs"/>
            </w:rPr>
            <w:t>xxxxxxxxxxxxxxxxxxxxxxxx</w:t>
          </w:r>
        </w:p>
        <w:p w14:paraId="51591218" w14:textId="51A131E8" w:rsidR="00BF1905" w:rsidRPr="007F07CD" w:rsidRDefault="00BF1905" w:rsidP="00BF1905">
          <w:pPr>
            <w:pStyle w:val="Zpat"/>
            <w:tabs>
              <w:tab w:val="clear" w:pos="4320"/>
              <w:tab w:val="clear" w:pos="8640"/>
            </w:tabs>
            <w:rPr>
              <w:sz w:val="16"/>
              <w:szCs w:val="16"/>
              <w:lang w:val="cs"/>
            </w:rPr>
          </w:pPr>
          <w:r w:rsidRPr="007F07CD">
            <w:rPr>
              <w:sz w:val="16"/>
              <w:szCs w:val="16"/>
              <w:lang w:val="cs"/>
            </w:rPr>
            <w:t xml:space="preserve">Version: </w:t>
          </w:r>
          <w:r w:rsidR="00240AEA">
            <w:rPr>
              <w:sz w:val="16"/>
              <w:szCs w:val="16"/>
              <w:lang w:val="cs"/>
            </w:rPr>
            <w:t>Redacted</w:t>
          </w:r>
          <w:r w:rsidRPr="007F07CD">
            <w:rPr>
              <w:sz w:val="16"/>
              <w:szCs w:val="16"/>
              <w:lang w:val="cs"/>
            </w:rPr>
            <w:t>, 2</w:t>
          </w:r>
          <w:r w:rsidR="00594A89" w:rsidRPr="007F07CD">
            <w:rPr>
              <w:sz w:val="16"/>
              <w:szCs w:val="16"/>
              <w:lang w:val="cs"/>
            </w:rPr>
            <w:t>6</w:t>
          </w:r>
          <w:r w:rsidRPr="007F07CD">
            <w:rPr>
              <w:sz w:val="16"/>
              <w:szCs w:val="16"/>
              <w:lang w:val="cs"/>
            </w:rPr>
            <w:t>Mar2026</w:t>
          </w:r>
        </w:p>
      </w:tc>
      <w:tc>
        <w:tcPr>
          <w:tcW w:w="4320" w:type="dxa"/>
        </w:tcPr>
        <w:p w14:paraId="61181668" w14:textId="77777777" w:rsidR="00BF1905" w:rsidRPr="001E37C8" w:rsidRDefault="00BF1905" w:rsidP="00BF1905">
          <w:pPr>
            <w:pStyle w:val="Zpat"/>
            <w:tabs>
              <w:tab w:val="clear" w:pos="4320"/>
              <w:tab w:val="clear" w:pos="8640"/>
            </w:tabs>
            <w:spacing w:before="100"/>
            <w:jc w:val="center"/>
            <w:rPr>
              <w:sz w:val="16"/>
              <w:szCs w:val="16"/>
            </w:rPr>
          </w:pPr>
          <w:r w:rsidRPr="007F07CD">
            <w:rPr>
              <w:sz w:val="16"/>
              <w:szCs w:val="16"/>
              <w:lang w:val="cs"/>
            </w:rPr>
            <w:t xml:space="preserve">   </w:t>
          </w:r>
          <w:r w:rsidRPr="001E37C8">
            <w:rPr>
              <w:sz w:val="16"/>
              <w:szCs w:val="16"/>
            </w:rPr>
            <w:t>CONFIDENTIAL /</w:t>
          </w:r>
          <w:r w:rsidRPr="001E37C8">
            <w:rPr>
              <w:sz w:val="16"/>
              <w:szCs w:val="16"/>
              <w:lang w:val="cs"/>
            </w:rPr>
            <w:t xml:space="preserve"> DŮVĚRNÉ</w:t>
          </w:r>
        </w:p>
        <w:p w14:paraId="74207F00" w14:textId="77777777" w:rsidR="00BF1905" w:rsidRPr="001E37C8" w:rsidRDefault="00BF1905" w:rsidP="00BF1905">
          <w:pPr>
            <w:pStyle w:val="Zpat"/>
            <w:tabs>
              <w:tab w:val="clear" w:pos="4320"/>
              <w:tab w:val="clear" w:pos="8640"/>
            </w:tabs>
            <w:jc w:val="right"/>
            <w:rPr>
              <w:sz w:val="16"/>
              <w:szCs w:val="16"/>
            </w:rPr>
          </w:pPr>
        </w:p>
      </w:tc>
    </w:tr>
    <w:tr w:rsidR="00BF1905" w:rsidRPr="001E37C8" w14:paraId="3BAF067D" w14:textId="77777777" w:rsidTr="00BF1905">
      <w:trPr>
        <w:trHeight w:val="144"/>
      </w:trPr>
      <w:tc>
        <w:tcPr>
          <w:tcW w:w="9214" w:type="dxa"/>
          <w:gridSpan w:val="3"/>
          <w:tcBorders>
            <w:right w:val="single" w:sz="4" w:space="0" w:color="auto"/>
          </w:tcBorders>
        </w:tcPr>
        <w:p w14:paraId="48A9F87F" w14:textId="77777777" w:rsidR="00BF1905" w:rsidRPr="001E37C8" w:rsidRDefault="00BF1905" w:rsidP="00BF1905">
          <w:pPr>
            <w:pStyle w:val="Zpat"/>
            <w:tabs>
              <w:tab w:val="clear" w:pos="4320"/>
              <w:tab w:val="clear" w:pos="8640"/>
            </w:tabs>
            <w:jc w:val="right"/>
            <w:rPr>
              <w:sz w:val="16"/>
              <w:szCs w:val="16"/>
            </w:rPr>
          </w:pPr>
          <w:r w:rsidRPr="001E37C8">
            <w:rPr>
              <w:sz w:val="16"/>
              <w:szCs w:val="16"/>
            </w:rPr>
            <w:t>Page</w:t>
          </w:r>
          <w:r>
            <w:rPr>
              <w:sz w:val="16"/>
              <w:szCs w:val="16"/>
            </w:rPr>
            <w:t>/Strana</w:t>
          </w:r>
          <w:r w:rsidRPr="001E37C8">
            <w:rPr>
              <w:sz w:val="16"/>
              <w:szCs w:val="16"/>
            </w:rPr>
            <w:t xml:space="preserve"> </w:t>
          </w:r>
          <w:r w:rsidRPr="001E37C8">
            <w:rPr>
              <w:b/>
              <w:bCs/>
              <w:sz w:val="16"/>
              <w:szCs w:val="16"/>
            </w:rPr>
            <w:fldChar w:fldCharType="begin"/>
          </w:r>
          <w:r w:rsidRPr="001E37C8">
            <w:rPr>
              <w:b/>
              <w:bCs/>
              <w:sz w:val="16"/>
              <w:szCs w:val="16"/>
            </w:rPr>
            <w:instrText xml:space="preserve"> PAGE </w:instrText>
          </w:r>
          <w:r w:rsidRPr="001E37C8">
            <w:rPr>
              <w:b/>
              <w:bCs/>
              <w:sz w:val="16"/>
              <w:szCs w:val="16"/>
            </w:rPr>
            <w:fldChar w:fldCharType="separate"/>
          </w:r>
          <w:r w:rsidRPr="001E37C8">
            <w:rPr>
              <w:b/>
              <w:bCs/>
              <w:sz w:val="16"/>
              <w:szCs w:val="16"/>
            </w:rPr>
            <w:t>48</w:t>
          </w:r>
          <w:r w:rsidRPr="001E37C8">
            <w:rPr>
              <w:b/>
              <w:bCs/>
              <w:sz w:val="16"/>
              <w:szCs w:val="16"/>
            </w:rPr>
            <w:fldChar w:fldCharType="end"/>
          </w:r>
          <w:r w:rsidRPr="001E37C8">
            <w:rPr>
              <w:sz w:val="16"/>
              <w:szCs w:val="16"/>
            </w:rPr>
            <w:t xml:space="preserve"> of</w:t>
          </w:r>
          <w:r>
            <w:rPr>
              <w:sz w:val="16"/>
              <w:szCs w:val="16"/>
            </w:rPr>
            <w:t>/z</w:t>
          </w:r>
          <w:r w:rsidRPr="001E37C8">
            <w:rPr>
              <w:sz w:val="16"/>
              <w:szCs w:val="16"/>
            </w:rPr>
            <w:t xml:space="preserve"> </w:t>
          </w:r>
          <w:r w:rsidRPr="001E37C8">
            <w:rPr>
              <w:b/>
              <w:bCs/>
              <w:sz w:val="16"/>
              <w:szCs w:val="16"/>
            </w:rPr>
            <w:fldChar w:fldCharType="begin"/>
          </w:r>
          <w:r w:rsidRPr="001E37C8">
            <w:rPr>
              <w:b/>
              <w:bCs/>
              <w:sz w:val="16"/>
              <w:szCs w:val="16"/>
            </w:rPr>
            <w:instrText xml:space="preserve"> NUMPAGES  </w:instrText>
          </w:r>
          <w:r w:rsidRPr="001E37C8">
            <w:rPr>
              <w:b/>
              <w:bCs/>
              <w:sz w:val="16"/>
              <w:szCs w:val="16"/>
            </w:rPr>
            <w:fldChar w:fldCharType="separate"/>
          </w:r>
          <w:r w:rsidRPr="001E37C8">
            <w:rPr>
              <w:b/>
              <w:bCs/>
              <w:sz w:val="16"/>
              <w:szCs w:val="16"/>
            </w:rPr>
            <w:t>48</w:t>
          </w:r>
          <w:r w:rsidRPr="001E37C8">
            <w:rPr>
              <w:b/>
              <w:bCs/>
              <w:sz w:val="16"/>
              <w:szCs w:val="16"/>
            </w:rPr>
            <w:fldChar w:fldCharType="end"/>
          </w:r>
        </w:p>
      </w:tc>
    </w:tr>
  </w:tbl>
  <w:p w14:paraId="7154DBB4" w14:textId="3114C426" w:rsidR="00D15F91" w:rsidRPr="001E37C8" w:rsidRDefault="00D15F91" w:rsidP="0003583A">
    <w:pPr>
      <w:pStyle w:val="Zpat"/>
      <w:tabs>
        <w:tab w:val="center" w:pos="2268"/>
        <w:tab w:val="right" w:pos="4678"/>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7EC4" w14:textId="77777777" w:rsidR="00D15F91" w:rsidRDefault="00265443" w:rsidP="006843E8">
    <w:pPr>
      <w:pStyle w:val="Zpat"/>
      <w:rPr>
        <w:rFonts w:ascii="Arial" w:hAnsi="Arial"/>
        <w:snapToGrid w:val="0"/>
        <w:sz w:val="16"/>
      </w:rPr>
    </w:pPr>
    <w:r>
      <w:rPr>
        <w:rFonts w:ascii="Arial" w:hAnsi="Arial"/>
        <w:snapToGrid w:val="0"/>
        <w:sz w:val="16"/>
        <w:lang w:val="cs"/>
      </w:rPr>
      <w:t xml:space="preserve">CTA Global Template 1 Feb 08 </w:t>
    </w:r>
  </w:p>
  <w:p w14:paraId="72CE0256" w14:textId="2AAF3639" w:rsidR="00D15F91" w:rsidRDefault="00265443" w:rsidP="006843E8">
    <w:pPr>
      <w:pStyle w:val="Zpat"/>
      <w:rPr>
        <w:sz w:val="18"/>
      </w:rPr>
    </w:pPr>
    <w:r>
      <w:rPr>
        <w:rFonts w:ascii="Arial" w:hAnsi="Arial"/>
        <w:snapToGrid w:val="0"/>
        <w:sz w:val="16"/>
        <w:lang w:val="cs"/>
      </w:rPr>
      <w:t xml:space="preserve">[Uveďte název </w:t>
    </w:r>
    <w:r>
      <w:rPr>
        <w:rFonts w:ascii="Arial" w:hAnsi="Arial"/>
        <w:b/>
        <w:bCs/>
        <w:snapToGrid w:val="0"/>
        <w:sz w:val="16"/>
        <w:lang w:val="cs"/>
      </w:rPr>
      <w:t>ZADAVATELE</w:t>
    </w:r>
    <w:r>
      <w:rPr>
        <w:rFonts w:ascii="Arial" w:hAnsi="Arial"/>
        <w:snapToGrid w:val="0"/>
        <w:sz w:val="16"/>
        <w:lang w:val="cs"/>
      </w:rPr>
      <w:t>, číslo protokolu]</w:t>
    </w:r>
    <w:r>
      <w:rPr>
        <w:snapToGrid w:val="0"/>
        <w:sz w:val="18"/>
        <w:lang w:val="cs"/>
      </w:rPr>
      <w:tab/>
      <w:t xml:space="preserve"> DŮVĚRNÝ DOKUMENT</w:t>
    </w:r>
    <w:r>
      <w:rPr>
        <w:snapToGrid w:val="0"/>
        <w:sz w:val="18"/>
        <w:lang w:val="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4CCF" w14:textId="77777777" w:rsidR="0077396D" w:rsidRDefault="0077396D">
      <w:r>
        <w:separator/>
      </w:r>
    </w:p>
  </w:footnote>
  <w:footnote w:type="continuationSeparator" w:id="0">
    <w:p w14:paraId="4B864BE3" w14:textId="77777777" w:rsidR="0077396D" w:rsidRDefault="0077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0C58" w14:textId="77777777" w:rsidR="00D15F91" w:rsidRDefault="0077396D">
    <w:pPr>
      <w:pStyle w:val="Zhlav"/>
    </w:pPr>
    <w:r>
      <w:rPr>
        <w:noProof/>
        <w:lang w:val="cs"/>
      </w:rPr>
      <w:object w:dxaOrig="1440" w:dyaOrig="1440" w14:anchorId="21EA2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46.8pt;margin-top:0;width:79.2pt;height:52.8pt;z-index:-251658752;visibility:visible;mso-wrap-edited:f;mso-width-percent:0;mso-height-percent:0;mso-width-percent:0;mso-height-percent:0" wrapcoords="10050 0 8400 900 6750 2700 6450 4950 6300 7200 7200 10800 1650 14400 750 14625 0 16650 0 19350 1500 21150 2550 21150 3900 21150 14700 21150 21450 20025 21600 15975 20400 15750 2700 14400 13350 12600 14100 10800 13350 10800 15300 9225 14850 2925 13050 900 11400 0 10050 0" o:allowincell="f">
          <v:imagedata r:id="rId1" o:title=""/>
          <w10:wrap type="through"/>
        </v:shape>
        <o:OLEObject Type="Embed" ProgID="Word.Picture.8" ShapeID="_x0000_s1025" DrawAspect="Content" ObjectID="_184068302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751"/>
    <w:multiLevelType w:val="hybridMultilevel"/>
    <w:tmpl w:val="7E364CA8"/>
    <w:lvl w:ilvl="0" w:tplc="71CAC378">
      <w:start w:val="1"/>
      <w:numFmt w:val="upperLetter"/>
      <w:lvlText w:val="%1."/>
      <w:lvlJc w:val="left"/>
      <w:pPr>
        <w:ind w:left="720" w:hanging="360"/>
      </w:pPr>
      <w:rPr>
        <w:rFonts w:hint="default"/>
      </w:rPr>
    </w:lvl>
    <w:lvl w:ilvl="1" w:tplc="7A8CBF56" w:tentative="1">
      <w:start w:val="1"/>
      <w:numFmt w:val="lowerLetter"/>
      <w:lvlText w:val="%2."/>
      <w:lvlJc w:val="left"/>
      <w:pPr>
        <w:ind w:left="1440" w:hanging="360"/>
      </w:pPr>
    </w:lvl>
    <w:lvl w:ilvl="2" w:tplc="C5363D38" w:tentative="1">
      <w:start w:val="1"/>
      <w:numFmt w:val="lowerRoman"/>
      <w:lvlText w:val="%3."/>
      <w:lvlJc w:val="right"/>
      <w:pPr>
        <w:ind w:left="2160" w:hanging="180"/>
      </w:pPr>
    </w:lvl>
    <w:lvl w:ilvl="3" w:tplc="EA14B272" w:tentative="1">
      <w:start w:val="1"/>
      <w:numFmt w:val="decimal"/>
      <w:lvlText w:val="%4."/>
      <w:lvlJc w:val="left"/>
      <w:pPr>
        <w:ind w:left="2880" w:hanging="360"/>
      </w:pPr>
    </w:lvl>
    <w:lvl w:ilvl="4" w:tplc="3C447B04" w:tentative="1">
      <w:start w:val="1"/>
      <w:numFmt w:val="lowerLetter"/>
      <w:lvlText w:val="%5."/>
      <w:lvlJc w:val="left"/>
      <w:pPr>
        <w:ind w:left="3600" w:hanging="360"/>
      </w:pPr>
    </w:lvl>
    <w:lvl w:ilvl="5" w:tplc="D4D6CC1E" w:tentative="1">
      <w:start w:val="1"/>
      <w:numFmt w:val="lowerRoman"/>
      <w:lvlText w:val="%6."/>
      <w:lvlJc w:val="right"/>
      <w:pPr>
        <w:ind w:left="4320" w:hanging="180"/>
      </w:pPr>
    </w:lvl>
    <w:lvl w:ilvl="6" w:tplc="376A2BEC" w:tentative="1">
      <w:start w:val="1"/>
      <w:numFmt w:val="decimal"/>
      <w:lvlText w:val="%7."/>
      <w:lvlJc w:val="left"/>
      <w:pPr>
        <w:ind w:left="5040" w:hanging="360"/>
      </w:pPr>
    </w:lvl>
    <w:lvl w:ilvl="7" w:tplc="4580B0B6" w:tentative="1">
      <w:start w:val="1"/>
      <w:numFmt w:val="lowerLetter"/>
      <w:lvlText w:val="%8."/>
      <w:lvlJc w:val="left"/>
      <w:pPr>
        <w:ind w:left="5760" w:hanging="360"/>
      </w:pPr>
    </w:lvl>
    <w:lvl w:ilvl="8" w:tplc="AFC0CF24" w:tentative="1">
      <w:start w:val="1"/>
      <w:numFmt w:val="lowerRoman"/>
      <w:lvlText w:val="%9."/>
      <w:lvlJc w:val="right"/>
      <w:pPr>
        <w:ind w:left="6480" w:hanging="180"/>
      </w:pPr>
    </w:lvl>
  </w:abstractNum>
  <w:abstractNum w:abstractNumId="1" w15:restartNumberingAfterBreak="0">
    <w:nsid w:val="05F82765"/>
    <w:multiLevelType w:val="hybridMultilevel"/>
    <w:tmpl w:val="FE605A4E"/>
    <w:lvl w:ilvl="0" w:tplc="AD52CC82">
      <w:start w:val="9"/>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6D396C"/>
    <w:multiLevelType w:val="hybridMultilevel"/>
    <w:tmpl w:val="3074322C"/>
    <w:lvl w:ilvl="0" w:tplc="2DC2F8B6">
      <w:start w:val="1"/>
      <w:numFmt w:val="bullet"/>
      <w:lvlText w:val=""/>
      <w:lvlJc w:val="left"/>
      <w:pPr>
        <w:ind w:left="720" w:hanging="360"/>
      </w:pPr>
      <w:rPr>
        <w:rFonts w:ascii="Symbol" w:hAnsi="Symbol" w:hint="default"/>
      </w:rPr>
    </w:lvl>
    <w:lvl w:ilvl="1" w:tplc="113C75FA" w:tentative="1">
      <w:start w:val="1"/>
      <w:numFmt w:val="bullet"/>
      <w:lvlText w:val="o"/>
      <w:lvlJc w:val="left"/>
      <w:pPr>
        <w:ind w:left="1440" w:hanging="360"/>
      </w:pPr>
      <w:rPr>
        <w:rFonts w:ascii="Courier New" w:hAnsi="Courier New" w:cs="Courier New" w:hint="default"/>
      </w:rPr>
    </w:lvl>
    <w:lvl w:ilvl="2" w:tplc="71FA2138" w:tentative="1">
      <w:start w:val="1"/>
      <w:numFmt w:val="bullet"/>
      <w:lvlText w:val=""/>
      <w:lvlJc w:val="left"/>
      <w:pPr>
        <w:ind w:left="2160" w:hanging="360"/>
      </w:pPr>
      <w:rPr>
        <w:rFonts w:ascii="Wingdings" w:hAnsi="Wingdings" w:hint="default"/>
      </w:rPr>
    </w:lvl>
    <w:lvl w:ilvl="3" w:tplc="D26E4316" w:tentative="1">
      <w:start w:val="1"/>
      <w:numFmt w:val="bullet"/>
      <w:lvlText w:val=""/>
      <w:lvlJc w:val="left"/>
      <w:pPr>
        <w:ind w:left="2880" w:hanging="360"/>
      </w:pPr>
      <w:rPr>
        <w:rFonts w:ascii="Symbol" w:hAnsi="Symbol" w:hint="default"/>
      </w:rPr>
    </w:lvl>
    <w:lvl w:ilvl="4" w:tplc="2F6E1D12" w:tentative="1">
      <w:start w:val="1"/>
      <w:numFmt w:val="bullet"/>
      <w:lvlText w:val="o"/>
      <w:lvlJc w:val="left"/>
      <w:pPr>
        <w:ind w:left="3600" w:hanging="360"/>
      </w:pPr>
      <w:rPr>
        <w:rFonts w:ascii="Courier New" w:hAnsi="Courier New" w:cs="Courier New" w:hint="default"/>
      </w:rPr>
    </w:lvl>
    <w:lvl w:ilvl="5" w:tplc="ADC4C84A" w:tentative="1">
      <w:start w:val="1"/>
      <w:numFmt w:val="bullet"/>
      <w:lvlText w:val=""/>
      <w:lvlJc w:val="left"/>
      <w:pPr>
        <w:ind w:left="4320" w:hanging="360"/>
      </w:pPr>
      <w:rPr>
        <w:rFonts w:ascii="Wingdings" w:hAnsi="Wingdings" w:hint="default"/>
      </w:rPr>
    </w:lvl>
    <w:lvl w:ilvl="6" w:tplc="515214E8" w:tentative="1">
      <w:start w:val="1"/>
      <w:numFmt w:val="bullet"/>
      <w:lvlText w:val=""/>
      <w:lvlJc w:val="left"/>
      <w:pPr>
        <w:ind w:left="5040" w:hanging="360"/>
      </w:pPr>
      <w:rPr>
        <w:rFonts w:ascii="Symbol" w:hAnsi="Symbol" w:hint="default"/>
      </w:rPr>
    </w:lvl>
    <w:lvl w:ilvl="7" w:tplc="7BAC19C0" w:tentative="1">
      <w:start w:val="1"/>
      <w:numFmt w:val="bullet"/>
      <w:lvlText w:val="o"/>
      <w:lvlJc w:val="left"/>
      <w:pPr>
        <w:ind w:left="5760" w:hanging="360"/>
      </w:pPr>
      <w:rPr>
        <w:rFonts w:ascii="Courier New" w:hAnsi="Courier New" w:cs="Courier New" w:hint="default"/>
      </w:rPr>
    </w:lvl>
    <w:lvl w:ilvl="8" w:tplc="636CA8B2" w:tentative="1">
      <w:start w:val="1"/>
      <w:numFmt w:val="bullet"/>
      <w:lvlText w:val=""/>
      <w:lvlJc w:val="left"/>
      <w:pPr>
        <w:ind w:left="6480" w:hanging="360"/>
      </w:pPr>
      <w:rPr>
        <w:rFonts w:ascii="Wingdings" w:hAnsi="Wingdings" w:hint="default"/>
      </w:rPr>
    </w:lvl>
  </w:abstractNum>
  <w:abstractNum w:abstractNumId="3" w15:restartNumberingAfterBreak="0">
    <w:nsid w:val="0E5E6CEC"/>
    <w:multiLevelType w:val="hybridMultilevel"/>
    <w:tmpl w:val="F2BA8348"/>
    <w:lvl w:ilvl="0" w:tplc="CFE2A93E">
      <w:start w:val="1"/>
      <w:numFmt w:val="decimal"/>
      <w:lvlText w:val="%1."/>
      <w:lvlJc w:val="left"/>
      <w:pPr>
        <w:ind w:left="720" w:hanging="360"/>
      </w:pPr>
    </w:lvl>
    <w:lvl w:ilvl="1" w:tplc="627A5E8A">
      <w:start w:val="1"/>
      <w:numFmt w:val="lowerLetter"/>
      <w:lvlText w:val="%2."/>
      <w:lvlJc w:val="left"/>
      <w:pPr>
        <w:ind w:left="1440" w:hanging="360"/>
      </w:pPr>
    </w:lvl>
    <w:lvl w:ilvl="2" w:tplc="3C6ECEA8" w:tentative="1">
      <w:start w:val="1"/>
      <w:numFmt w:val="lowerRoman"/>
      <w:lvlText w:val="%3."/>
      <w:lvlJc w:val="right"/>
      <w:pPr>
        <w:ind w:left="2160" w:hanging="180"/>
      </w:pPr>
    </w:lvl>
    <w:lvl w:ilvl="3" w:tplc="C1AC7D34" w:tentative="1">
      <w:start w:val="1"/>
      <w:numFmt w:val="decimal"/>
      <w:lvlText w:val="%4."/>
      <w:lvlJc w:val="left"/>
      <w:pPr>
        <w:ind w:left="2880" w:hanging="360"/>
      </w:pPr>
    </w:lvl>
    <w:lvl w:ilvl="4" w:tplc="D586F104" w:tentative="1">
      <w:start w:val="1"/>
      <w:numFmt w:val="lowerLetter"/>
      <w:lvlText w:val="%5."/>
      <w:lvlJc w:val="left"/>
      <w:pPr>
        <w:ind w:left="3600" w:hanging="360"/>
      </w:pPr>
    </w:lvl>
    <w:lvl w:ilvl="5" w:tplc="CC3C992A" w:tentative="1">
      <w:start w:val="1"/>
      <w:numFmt w:val="lowerRoman"/>
      <w:lvlText w:val="%6."/>
      <w:lvlJc w:val="right"/>
      <w:pPr>
        <w:ind w:left="4320" w:hanging="180"/>
      </w:pPr>
    </w:lvl>
    <w:lvl w:ilvl="6" w:tplc="454E17DE" w:tentative="1">
      <w:start w:val="1"/>
      <w:numFmt w:val="decimal"/>
      <w:lvlText w:val="%7."/>
      <w:lvlJc w:val="left"/>
      <w:pPr>
        <w:ind w:left="5040" w:hanging="360"/>
      </w:pPr>
    </w:lvl>
    <w:lvl w:ilvl="7" w:tplc="E91C85C4" w:tentative="1">
      <w:start w:val="1"/>
      <w:numFmt w:val="lowerLetter"/>
      <w:lvlText w:val="%8."/>
      <w:lvlJc w:val="left"/>
      <w:pPr>
        <w:ind w:left="5760" w:hanging="360"/>
      </w:pPr>
    </w:lvl>
    <w:lvl w:ilvl="8" w:tplc="5A3637B8" w:tentative="1">
      <w:start w:val="1"/>
      <w:numFmt w:val="lowerRoman"/>
      <w:lvlText w:val="%9."/>
      <w:lvlJc w:val="right"/>
      <w:pPr>
        <w:ind w:left="6480" w:hanging="180"/>
      </w:pPr>
    </w:lvl>
  </w:abstractNum>
  <w:abstractNum w:abstractNumId="4" w15:restartNumberingAfterBreak="0">
    <w:nsid w:val="0EDD66F0"/>
    <w:multiLevelType w:val="multilevel"/>
    <w:tmpl w:val="CA001A16"/>
    <w:lvl w:ilvl="0">
      <w:start w:val="1"/>
      <w:numFmt w:val="decimal"/>
      <w:lvlText w:val="%1."/>
      <w:lvlJc w:val="left"/>
      <w:pPr>
        <w:ind w:left="502" w:hanging="360"/>
      </w:pPr>
      <w:rPr>
        <w:rFonts w:hint="default"/>
      </w:rPr>
    </w:lvl>
    <w:lvl w:ilvl="1">
      <w:start w:val="1"/>
      <w:numFmt w:val="decimal"/>
      <w:lvlText w:val="%1.%2"/>
      <w:lvlJc w:val="left"/>
      <w:pPr>
        <w:ind w:left="1170" w:hanging="360"/>
      </w:pPr>
      <w:rPr>
        <w:rFonts w:ascii="Arial" w:hAnsi="Arial" w:cs="Arial"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101F25EF"/>
    <w:multiLevelType w:val="hybridMultilevel"/>
    <w:tmpl w:val="85AC9508"/>
    <w:lvl w:ilvl="0" w:tplc="3A622D2C">
      <w:start w:val="1"/>
      <w:numFmt w:val="decimal"/>
      <w:lvlText w:val="%1."/>
      <w:lvlJc w:val="left"/>
      <w:pPr>
        <w:ind w:left="720" w:hanging="360"/>
      </w:pPr>
      <w:rPr>
        <w:rFonts w:ascii="Arial" w:eastAsiaTheme="minorHAnsi" w:hAnsi="Arial" w:cs="Arial"/>
      </w:rPr>
    </w:lvl>
    <w:lvl w:ilvl="1" w:tplc="7972A41A" w:tentative="1">
      <w:start w:val="1"/>
      <w:numFmt w:val="lowerLetter"/>
      <w:lvlText w:val="%2."/>
      <w:lvlJc w:val="left"/>
      <w:pPr>
        <w:ind w:left="1440" w:hanging="360"/>
      </w:pPr>
    </w:lvl>
    <w:lvl w:ilvl="2" w:tplc="ED4CFC76" w:tentative="1">
      <w:start w:val="1"/>
      <w:numFmt w:val="lowerRoman"/>
      <w:lvlText w:val="%3."/>
      <w:lvlJc w:val="right"/>
      <w:pPr>
        <w:ind w:left="2160" w:hanging="180"/>
      </w:pPr>
    </w:lvl>
    <w:lvl w:ilvl="3" w:tplc="D598E104" w:tentative="1">
      <w:start w:val="1"/>
      <w:numFmt w:val="decimal"/>
      <w:lvlText w:val="%4."/>
      <w:lvlJc w:val="left"/>
      <w:pPr>
        <w:ind w:left="2880" w:hanging="360"/>
      </w:pPr>
    </w:lvl>
    <w:lvl w:ilvl="4" w:tplc="E132D3B8" w:tentative="1">
      <w:start w:val="1"/>
      <w:numFmt w:val="lowerLetter"/>
      <w:lvlText w:val="%5."/>
      <w:lvlJc w:val="left"/>
      <w:pPr>
        <w:ind w:left="3600" w:hanging="360"/>
      </w:pPr>
    </w:lvl>
    <w:lvl w:ilvl="5" w:tplc="CD280F50" w:tentative="1">
      <w:start w:val="1"/>
      <w:numFmt w:val="lowerRoman"/>
      <w:lvlText w:val="%6."/>
      <w:lvlJc w:val="right"/>
      <w:pPr>
        <w:ind w:left="4320" w:hanging="180"/>
      </w:pPr>
    </w:lvl>
    <w:lvl w:ilvl="6" w:tplc="E4B699F8" w:tentative="1">
      <w:start w:val="1"/>
      <w:numFmt w:val="decimal"/>
      <w:lvlText w:val="%7."/>
      <w:lvlJc w:val="left"/>
      <w:pPr>
        <w:ind w:left="5040" w:hanging="360"/>
      </w:pPr>
    </w:lvl>
    <w:lvl w:ilvl="7" w:tplc="25EE8AD0" w:tentative="1">
      <w:start w:val="1"/>
      <w:numFmt w:val="lowerLetter"/>
      <w:lvlText w:val="%8."/>
      <w:lvlJc w:val="left"/>
      <w:pPr>
        <w:ind w:left="5760" w:hanging="360"/>
      </w:pPr>
    </w:lvl>
    <w:lvl w:ilvl="8" w:tplc="D57236F0" w:tentative="1">
      <w:start w:val="1"/>
      <w:numFmt w:val="lowerRoman"/>
      <w:lvlText w:val="%9."/>
      <w:lvlJc w:val="right"/>
      <w:pPr>
        <w:ind w:left="6480" w:hanging="180"/>
      </w:pPr>
    </w:lvl>
  </w:abstractNum>
  <w:abstractNum w:abstractNumId="6" w15:restartNumberingAfterBreak="0">
    <w:nsid w:val="14EF5279"/>
    <w:multiLevelType w:val="hybridMultilevel"/>
    <w:tmpl w:val="D3365292"/>
    <w:lvl w:ilvl="0" w:tplc="E54059DE">
      <w:start w:val="6"/>
      <w:numFmt w:val="upperLetter"/>
      <w:lvlText w:val="%1."/>
      <w:lvlJc w:val="left"/>
      <w:pPr>
        <w:ind w:left="1068" w:hanging="360"/>
      </w:pPr>
      <w:rPr>
        <w:rFonts w:ascii="Times New Roman" w:hAnsi="Times New Roman" w:hint="default"/>
        <w:b/>
        <w:i w:val="0"/>
        <w:sz w:val="24"/>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7" w15:restartNumberingAfterBreak="0">
    <w:nsid w:val="20FE6F67"/>
    <w:multiLevelType w:val="hybridMultilevel"/>
    <w:tmpl w:val="6E68120E"/>
    <w:lvl w:ilvl="0" w:tplc="8D22E6EE">
      <w:start w:val="1"/>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E104C"/>
    <w:multiLevelType w:val="hybridMultilevel"/>
    <w:tmpl w:val="24D46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E7390C"/>
    <w:multiLevelType w:val="hybridMultilevel"/>
    <w:tmpl w:val="73980A64"/>
    <w:lvl w:ilvl="0" w:tplc="B6683C1A">
      <w:start w:val="8"/>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6A3DD4"/>
    <w:multiLevelType w:val="hybridMultilevel"/>
    <w:tmpl w:val="4470DCB4"/>
    <w:lvl w:ilvl="0" w:tplc="5238977C">
      <w:start w:val="4"/>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D31F3"/>
    <w:multiLevelType w:val="hybridMultilevel"/>
    <w:tmpl w:val="ED66E90E"/>
    <w:lvl w:ilvl="0" w:tplc="DA64C3EE">
      <w:start w:val="1"/>
      <w:numFmt w:val="lowerRoman"/>
      <w:lvlText w:val="%1."/>
      <w:lvlJc w:val="right"/>
      <w:pPr>
        <w:ind w:left="1350" w:hanging="360"/>
      </w:pPr>
    </w:lvl>
    <w:lvl w:ilvl="1" w:tplc="077C72D2" w:tentative="1">
      <w:start w:val="1"/>
      <w:numFmt w:val="lowerLetter"/>
      <w:lvlText w:val="%2."/>
      <w:lvlJc w:val="left"/>
      <w:pPr>
        <w:ind w:left="2070" w:hanging="360"/>
      </w:pPr>
    </w:lvl>
    <w:lvl w:ilvl="2" w:tplc="67D84FF0" w:tentative="1">
      <w:start w:val="1"/>
      <w:numFmt w:val="lowerRoman"/>
      <w:lvlText w:val="%3."/>
      <w:lvlJc w:val="right"/>
      <w:pPr>
        <w:ind w:left="2790" w:hanging="180"/>
      </w:pPr>
    </w:lvl>
    <w:lvl w:ilvl="3" w:tplc="3B022268" w:tentative="1">
      <w:start w:val="1"/>
      <w:numFmt w:val="decimal"/>
      <w:lvlText w:val="%4."/>
      <w:lvlJc w:val="left"/>
      <w:pPr>
        <w:ind w:left="3510" w:hanging="360"/>
      </w:pPr>
    </w:lvl>
    <w:lvl w:ilvl="4" w:tplc="605E8706" w:tentative="1">
      <w:start w:val="1"/>
      <w:numFmt w:val="lowerLetter"/>
      <w:lvlText w:val="%5."/>
      <w:lvlJc w:val="left"/>
      <w:pPr>
        <w:ind w:left="4230" w:hanging="360"/>
      </w:pPr>
    </w:lvl>
    <w:lvl w:ilvl="5" w:tplc="7584E98E" w:tentative="1">
      <w:start w:val="1"/>
      <w:numFmt w:val="lowerRoman"/>
      <w:lvlText w:val="%6."/>
      <w:lvlJc w:val="right"/>
      <w:pPr>
        <w:ind w:left="4950" w:hanging="180"/>
      </w:pPr>
    </w:lvl>
    <w:lvl w:ilvl="6" w:tplc="77124F7A" w:tentative="1">
      <w:start w:val="1"/>
      <w:numFmt w:val="decimal"/>
      <w:lvlText w:val="%7."/>
      <w:lvlJc w:val="left"/>
      <w:pPr>
        <w:ind w:left="5670" w:hanging="360"/>
      </w:pPr>
    </w:lvl>
    <w:lvl w:ilvl="7" w:tplc="7696C7EA" w:tentative="1">
      <w:start w:val="1"/>
      <w:numFmt w:val="lowerLetter"/>
      <w:lvlText w:val="%8."/>
      <w:lvlJc w:val="left"/>
      <w:pPr>
        <w:ind w:left="6390" w:hanging="360"/>
      </w:pPr>
    </w:lvl>
    <w:lvl w:ilvl="8" w:tplc="DBE4559C" w:tentative="1">
      <w:start w:val="1"/>
      <w:numFmt w:val="lowerRoman"/>
      <w:lvlText w:val="%9."/>
      <w:lvlJc w:val="right"/>
      <w:pPr>
        <w:ind w:left="7110" w:hanging="180"/>
      </w:pPr>
    </w:lvl>
  </w:abstractNum>
  <w:abstractNum w:abstractNumId="12" w15:restartNumberingAfterBreak="0">
    <w:nsid w:val="35857487"/>
    <w:multiLevelType w:val="hybridMultilevel"/>
    <w:tmpl w:val="002C0F2E"/>
    <w:lvl w:ilvl="0" w:tplc="8E1E7EA8">
      <w:start w:val="5"/>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743F44"/>
    <w:multiLevelType w:val="hybridMultilevel"/>
    <w:tmpl w:val="AD7E3F7A"/>
    <w:lvl w:ilvl="0" w:tplc="8CB68E74">
      <w:start w:val="7"/>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04F9F"/>
    <w:multiLevelType w:val="hybridMultilevel"/>
    <w:tmpl w:val="2FB480FC"/>
    <w:lvl w:ilvl="0" w:tplc="516050E0">
      <w:start w:val="1"/>
      <w:numFmt w:val="bullet"/>
      <w:lvlText w:val=""/>
      <w:lvlJc w:val="left"/>
      <w:pPr>
        <w:ind w:left="720" w:hanging="360"/>
      </w:pPr>
      <w:rPr>
        <w:rFonts w:ascii="Symbol" w:hAnsi="Symbol" w:hint="default"/>
      </w:rPr>
    </w:lvl>
    <w:lvl w:ilvl="1" w:tplc="FEBE83FE" w:tentative="1">
      <w:start w:val="1"/>
      <w:numFmt w:val="bullet"/>
      <w:lvlText w:val="o"/>
      <w:lvlJc w:val="left"/>
      <w:pPr>
        <w:ind w:left="1440" w:hanging="360"/>
      </w:pPr>
      <w:rPr>
        <w:rFonts w:ascii="Courier New" w:hAnsi="Courier New" w:cs="Courier New" w:hint="default"/>
      </w:rPr>
    </w:lvl>
    <w:lvl w:ilvl="2" w:tplc="4A6C8B20" w:tentative="1">
      <w:start w:val="1"/>
      <w:numFmt w:val="bullet"/>
      <w:lvlText w:val=""/>
      <w:lvlJc w:val="left"/>
      <w:pPr>
        <w:ind w:left="2160" w:hanging="360"/>
      </w:pPr>
      <w:rPr>
        <w:rFonts w:ascii="Wingdings" w:hAnsi="Wingdings" w:hint="default"/>
      </w:rPr>
    </w:lvl>
    <w:lvl w:ilvl="3" w:tplc="D8943F9C" w:tentative="1">
      <w:start w:val="1"/>
      <w:numFmt w:val="bullet"/>
      <w:lvlText w:val=""/>
      <w:lvlJc w:val="left"/>
      <w:pPr>
        <w:ind w:left="2880" w:hanging="360"/>
      </w:pPr>
      <w:rPr>
        <w:rFonts w:ascii="Symbol" w:hAnsi="Symbol" w:hint="default"/>
      </w:rPr>
    </w:lvl>
    <w:lvl w:ilvl="4" w:tplc="B74693F4" w:tentative="1">
      <w:start w:val="1"/>
      <w:numFmt w:val="bullet"/>
      <w:lvlText w:val="o"/>
      <w:lvlJc w:val="left"/>
      <w:pPr>
        <w:ind w:left="3600" w:hanging="360"/>
      </w:pPr>
      <w:rPr>
        <w:rFonts w:ascii="Courier New" w:hAnsi="Courier New" w:cs="Courier New" w:hint="default"/>
      </w:rPr>
    </w:lvl>
    <w:lvl w:ilvl="5" w:tplc="912CD1C2" w:tentative="1">
      <w:start w:val="1"/>
      <w:numFmt w:val="bullet"/>
      <w:lvlText w:val=""/>
      <w:lvlJc w:val="left"/>
      <w:pPr>
        <w:ind w:left="4320" w:hanging="360"/>
      </w:pPr>
      <w:rPr>
        <w:rFonts w:ascii="Wingdings" w:hAnsi="Wingdings" w:hint="default"/>
      </w:rPr>
    </w:lvl>
    <w:lvl w:ilvl="6" w:tplc="B5BEB622" w:tentative="1">
      <w:start w:val="1"/>
      <w:numFmt w:val="bullet"/>
      <w:lvlText w:val=""/>
      <w:lvlJc w:val="left"/>
      <w:pPr>
        <w:ind w:left="5040" w:hanging="360"/>
      </w:pPr>
      <w:rPr>
        <w:rFonts w:ascii="Symbol" w:hAnsi="Symbol" w:hint="default"/>
      </w:rPr>
    </w:lvl>
    <w:lvl w:ilvl="7" w:tplc="E606128A" w:tentative="1">
      <w:start w:val="1"/>
      <w:numFmt w:val="bullet"/>
      <w:lvlText w:val="o"/>
      <w:lvlJc w:val="left"/>
      <w:pPr>
        <w:ind w:left="5760" w:hanging="360"/>
      </w:pPr>
      <w:rPr>
        <w:rFonts w:ascii="Courier New" w:hAnsi="Courier New" w:cs="Courier New" w:hint="default"/>
      </w:rPr>
    </w:lvl>
    <w:lvl w:ilvl="8" w:tplc="85962C2C" w:tentative="1">
      <w:start w:val="1"/>
      <w:numFmt w:val="bullet"/>
      <w:lvlText w:val=""/>
      <w:lvlJc w:val="left"/>
      <w:pPr>
        <w:ind w:left="6480" w:hanging="360"/>
      </w:pPr>
      <w:rPr>
        <w:rFonts w:ascii="Wingdings" w:hAnsi="Wingdings" w:hint="default"/>
      </w:rPr>
    </w:lvl>
  </w:abstractNum>
  <w:abstractNum w:abstractNumId="15" w15:restartNumberingAfterBreak="0">
    <w:nsid w:val="42451AD0"/>
    <w:multiLevelType w:val="hybridMultilevel"/>
    <w:tmpl w:val="9E5CB608"/>
    <w:lvl w:ilvl="0" w:tplc="F970C292">
      <w:start w:val="9"/>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109E0"/>
    <w:multiLevelType w:val="hybridMultilevel"/>
    <w:tmpl w:val="DDE2C9CE"/>
    <w:lvl w:ilvl="0" w:tplc="102A7D00">
      <w:start w:val="1"/>
      <w:numFmt w:val="lowerLetter"/>
      <w:lvlText w:val="%1."/>
      <w:lvlJc w:val="left"/>
      <w:pPr>
        <w:ind w:left="1068" w:hanging="708"/>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CA04C4"/>
    <w:multiLevelType w:val="hybridMultilevel"/>
    <w:tmpl w:val="073A7AF6"/>
    <w:lvl w:ilvl="0" w:tplc="5D529304">
      <w:start w:val="1"/>
      <w:numFmt w:val="bullet"/>
      <w:lvlText w:val=""/>
      <w:lvlJc w:val="left"/>
      <w:pPr>
        <w:ind w:left="1080" w:hanging="360"/>
      </w:pPr>
      <w:rPr>
        <w:rFonts w:ascii="Symbol" w:hAnsi="Symbol" w:hint="default"/>
      </w:rPr>
    </w:lvl>
    <w:lvl w:ilvl="1" w:tplc="AB94FE82" w:tentative="1">
      <w:start w:val="1"/>
      <w:numFmt w:val="bullet"/>
      <w:lvlText w:val="o"/>
      <w:lvlJc w:val="left"/>
      <w:pPr>
        <w:ind w:left="1800" w:hanging="360"/>
      </w:pPr>
      <w:rPr>
        <w:rFonts w:ascii="Courier New" w:hAnsi="Courier New" w:cs="Courier New" w:hint="default"/>
      </w:rPr>
    </w:lvl>
    <w:lvl w:ilvl="2" w:tplc="4F5E3188" w:tentative="1">
      <w:start w:val="1"/>
      <w:numFmt w:val="bullet"/>
      <w:lvlText w:val=""/>
      <w:lvlJc w:val="left"/>
      <w:pPr>
        <w:ind w:left="2520" w:hanging="360"/>
      </w:pPr>
      <w:rPr>
        <w:rFonts w:ascii="Wingdings" w:hAnsi="Wingdings" w:hint="default"/>
      </w:rPr>
    </w:lvl>
    <w:lvl w:ilvl="3" w:tplc="B0821FB4" w:tentative="1">
      <w:start w:val="1"/>
      <w:numFmt w:val="bullet"/>
      <w:lvlText w:val=""/>
      <w:lvlJc w:val="left"/>
      <w:pPr>
        <w:ind w:left="3240" w:hanging="360"/>
      </w:pPr>
      <w:rPr>
        <w:rFonts w:ascii="Symbol" w:hAnsi="Symbol" w:hint="default"/>
      </w:rPr>
    </w:lvl>
    <w:lvl w:ilvl="4" w:tplc="7EF609F6" w:tentative="1">
      <w:start w:val="1"/>
      <w:numFmt w:val="bullet"/>
      <w:lvlText w:val="o"/>
      <w:lvlJc w:val="left"/>
      <w:pPr>
        <w:ind w:left="3960" w:hanging="360"/>
      </w:pPr>
      <w:rPr>
        <w:rFonts w:ascii="Courier New" w:hAnsi="Courier New" w:cs="Courier New" w:hint="default"/>
      </w:rPr>
    </w:lvl>
    <w:lvl w:ilvl="5" w:tplc="7BA29120" w:tentative="1">
      <w:start w:val="1"/>
      <w:numFmt w:val="bullet"/>
      <w:lvlText w:val=""/>
      <w:lvlJc w:val="left"/>
      <w:pPr>
        <w:ind w:left="4680" w:hanging="360"/>
      </w:pPr>
      <w:rPr>
        <w:rFonts w:ascii="Wingdings" w:hAnsi="Wingdings" w:hint="default"/>
      </w:rPr>
    </w:lvl>
    <w:lvl w:ilvl="6" w:tplc="FBF8145C" w:tentative="1">
      <w:start w:val="1"/>
      <w:numFmt w:val="bullet"/>
      <w:lvlText w:val=""/>
      <w:lvlJc w:val="left"/>
      <w:pPr>
        <w:ind w:left="5400" w:hanging="360"/>
      </w:pPr>
      <w:rPr>
        <w:rFonts w:ascii="Symbol" w:hAnsi="Symbol" w:hint="default"/>
      </w:rPr>
    </w:lvl>
    <w:lvl w:ilvl="7" w:tplc="82EE5B82" w:tentative="1">
      <w:start w:val="1"/>
      <w:numFmt w:val="bullet"/>
      <w:lvlText w:val="o"/>
      <w:lvlJc w:val="left"/>
      <w:pPr>
        <w:ind w:left="6120" w:hanging="360"/>
      </w:pPr>
      <w:rPr>
        <w:rFonts w:ascii="Courier New" w:hAnsi="Courier New" w:cs="Courier New" w:hint="default"/>
      </w:rPr>
    </w:lvl>
    <w:lvl w:ilvl="8" w:tplc="F7DA126A" w:tentative="1">
      <w:start w:val="1"/>
      <w:numFmt w:val="bullet"/>
      <w:lvlText w:val=""/>
      <w:lvlJc w:val="left"/>
      <w:pPr>
        <w:ind w:left="6840" w:hanging="360"/>
      </w:pPr>
      <w:rPr>
        <w:rFonts w:ascii="Wingdings" w:hAnsi="Wingdings" w:hint="default"/>
      </w:rPr>
    </w:lvl>
  </w:abstractNum>
  <w:abstractNum w:abstractNumId="18" w15:restartNumberingAfterBreak="0">
    <w:nsid w:val="47071A45"/>
    <w:multiLevelType w:val="hybridMultilevel"/>
    <w:tmpl w:val="BC30198C"/>
    <w:lvl w:ilvl="0" w:tplc="E886FA1C">
      <w:start w:val="1"/>
      <w:numFmt w:val="lowerRoman"/>
      <w:lvlText w:val="(%1)"/>
      <w:lvlJc w:val="left"/>
      <w:pPr>
        <w:ind w:left="1440" w:hanging="720"/>
      </w:pPr>
      <w:rPr>
        <w:rFonts w:hint="default"/>
      </w:rPr>
    </w:lvl>
    <w:lvl w:ilvl="1" w:tplc="B94417DA" w:tentative="1">
      <w:start w:val="1"/>
      <w:numFmt w:val="lowerLetter"/>
      <w:lvlText w:val="%2."/>
      <w:lvlJc w:val="left"/>
      <w:pPr>
        <w:ind w:left="1800" w:hanging="360"/>
      </w:pPr>
    </w:lvl>
    <w:lvl w:ilvl="2" w:tplc="77440FB6" w:tentative="1">
      <w:start w:val="1"/>
      <w:numFmt w:val="lowerRoman"/>
      <w:lvlText w:val="%3."/>
      <w:lvlJc w:val="right"/>
      <w:pPr>
        <w:ind w:left="2520" w:hanging="180"/>
      </w:pPr>
    </w:lvl>
    <w:lvl w:ilvl="3" w:tplc="11F42F88" w:tentative="1">
      <w:start w:val="1"/>
      <w:numFmt w:val="decimal"/>
      <w:lvlText w:val="%4."/>
      <w:lvlJc w:val="left"/>
      <w:pPr>
        <w:ind w:left="3240" w:hanging="360"/>
      </w:pPr>
    </w:lvl>
    <w:lvl w:ilvl="4" w:tplc="C6B6B20A" w:tentative="1">
      <w:start w:val="1"/>
      <w:numFmt w:val="lowerLetter"/>
      <w:lvlText w:val="%5."/>
      <w:lvlJc w:val="left"/>
      <w:pPr>
        <w:ind w:left="3960" w:hanging="360"/>
      </w:pPr>
    </w:lvl>
    <w:lvl w:ilvl="5" w:tplc="9B80FBF8" w:tentative="1">
      <w:start w:val="1"/>
      <w:numFmt w:val="lowerRoman"/>
      <w:lvlText w:val="%6."/>
      <w:lvlJc w:val="right"/>
      <w:pPr>
        <w:ind w:left="4680" w:hanging="180"/>
      </w:pPr>
    </w:lvl>
    <w:lvl w:ilvl="6" w:tplc="01F0BB28" w:tentative="1">
      <w:start w:val="1"/>
      <w:numFmt w:val="decimal"/>
      <w:lvlText w:val="%7."/>
      <w:lvlJc w:val="left"/>
      <w:pPr>
        <w:ind w:left="5400" w:hanging="360"/>
      </w:pPr>
    </w:lvl>
    <w:lvl w:ilvl="7" w:tplc="6C3233C2" w:tentative="1">
      <w:start w:val="1"/>
      <w:numFmt w:val="lowerLetter"/>
      <w:lvlText w:val="%8."/>
      <w:lvlJc w:val="left"/>
      <w:pPr>
        <w:ind w:left="6120" w:hanging="360"/>
      </w:pPr>
    </w:lvl>
    <w:lvl w:ilvl="8" w:tplc="06CE4C4A" w:tentative="1">
      <w:start w:val="1"/>
      <w:numFmt w:val="lowerRoman"/>
      <w:lvlText w:val="%9."/>
      <w:lvlJc w:val="right"/>
      <w:pPr>
        <w:ind w:left="6840" w:hanging="180"/>
      </w:pPr>
    </w:lvl>
  </w:abstractNum>
  <w:abstractNum w:abstractNumId="19" w15:restartNumberingAfterBreak="0">
    <w:nsid w:val="489E0BBE"/>
    <w:multiLevelType w:val="singleLevel"/>
    <w:tmpl w:val="886284C8"/>
    <w:lvl w:ilvl="0">
      <w:start w:val="1"/>
      <w:numFmt w:val="upperLetter"/>
      <w:pStyle w:val="Nadpis6"/>
      <w:lvlText w:val="%1."/>
      <w:lvlJc w:val="left"/>
      <w:pPr>
        <w:tabs>
          <w:tab w:val="num" w:pos="360"/>
        </w:tabs>
        <w:ind w:left="360" w:hanging="360"/>
      </w:pPr>
      <w:rPr>
        <w:rFonts w:ascii="Times New Roman" w:hAnsi="Times New Roman" w:hint="default"/>
        <w:b/>
        <w:i w:val="0"/>
        <w:strike w:val="0"/>
        <w:dstrike w:val="0"/>
        <w:sz w:val="24"/>
      </w:rPr>
    </w:lvl>
  </w:abstractNum>
  <w:abstractNum w:abstractNumId="20" w15:restartNumberingAfterBreak="0">
    <w:nsid w:val="4AB01830"/>
    <w:multiLevelType w:val="hybridMultilevel"/>
    <w:tmpl w:val="4E98A6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1B6350"/>
    <w:multiLevelType w:val="hybridMultilevel"/>
    <w:tmpl w:val="E5F22E1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23" w15:restartNumberingAfterBreak="0">
    <w:nsid w:val="4F082867"/>
    <w:multiLevelType w:val="multilevel"/>
    <w:tmpl w:val="C18809E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A61151"/>
    <w:multiLevelType w:val="hybridMultilevel"/>
    <w:tmpl w:val="0A90A902"/>
    <w:lvl w:ilvl="0" w:tplc="F35009DE">
      <w:start w:val="3"/>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D67EB"/>
    <w:multiLevelType w:val="hybridMultilevel"/>
    <w:tmpl w:val="D25A64DC"/>
    <w:lvl w:ilvl="0" w:tplc="D5C48268">
      <w:start w:val="3"/>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45632"/>
    <w:multiLevelType w:val="hybridMultilevel"/>
    <w:tmpl w:val="EEDAD658"/>
    <w:lvl w:ilvl="0" w:tplc="AEC09A00">
      <w:start w:val="1"/>
      <w:numFmt w:val="lowerLetter"/>
      <w:lvlText w:val="%1."/>
      <w:lvlJc w:val="left"/>
      <w:pPr>
        <w:ind w:left="1068" w:hanging="708"/>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34FC7"/>
    <w:multiLevelType w:val="hybridMultilevel"/>
    <w:tmpl w:val="91305B86"/>
    <w:lvl w:ilvl="0" w:tplc="1318D82A">
      <w:numFmt w:val="bullet"/>
      <w:lvlText w:val="-"/>
      <w:lvlJc w:val="left"/>
      <w:pPr>
        <w:ind w:left="720" w:hanging="360"/>
      </w:pPr>
      <w:rPr>
        <w:rFonts w:ascii="Arial" w:eastAsia="Times New Roman" w:hAnsi="Arial" w:cs="Arial" w:hint="default"/>
      </w:rPr>
    </w:lvl>
    <w:lvl w:ilvl="1" w:tplc="4A366860" w:tentative="1">
      <w:start w:val="1"/>
      <w:numFmt w:val="bullet"/>
      <w:lvlText w:val="o"/>
      <w:lvlJc w:val="left"/>
      <w:pPr>
        <w:ind w:left="1440" w:hanging="360"/>
      </w:pPr>
      <w:rPr>
        <w:rFonts w:ascii="Courier New" w:hAnsi="Courier New" w:cs="Courier New" w:hint="default"/>
      </w:rPr>
    </w:lvl>
    <w:lvl w:ilvl="2" w:tplc="A052DAF2" w:tentative="1">
      <w:start w:val="1"/>
      <w:numFmt w:val="bullet"/>
      <w:lvlText w:val=""/>
      <w:lvlJc w:val="left"/>
      <w:pPr>
        <w:ind w:left="2160" w:hanging="360"/>
      </w:pPr>
      <w:rPr>
        <w:rFonts w:ascii="Wingdings" w:hAnsi="Wingdings" w:hint="default"/>
      </w:rPr>
    </w:lvl>
    <w:lvl w:ilvl="3" w:tplc="FBBE3F9C" w:tentative="1">
      <w:start w:val="1"/>
      <w:numFmt w:val="bullet"/>
      <w:lvlText w:val=""/>
      <w:lvlJc w:val="left"/>
      <w:pPr>
        <w:ind w:left="2880" w:hanging="360"/>
      </w:pPr>
      <w:rPr>
        <w:rFonts w:ascii="Symbol" w:hAnsi="Symbol" w:hint="default"/>
      </w:rPr>
    </w:lvl>
    <w:lvl w:ilvl="4" w:tplc="A11AD2C2" w:tentative="1">
      <w:start w:val="1"/>
      <w:numFmt w:val="bullet"/>
      <w:lvlText w:val="o"/>
      <w:lvlJc w:val="left"/>
      <w:pPr>
        <w:ind w:left="3600" w:hanging="360"/>
      </w:pPr>
      <w:rPr>
        <w:rFonts w:ascii="Courier New" w:hAnsi="Courier New" w:cs="Courier New" w:hint="default"/>
      </w:rPr>
    </w:lvl>
    <w:lvl w:ilvl="5" w:tplc="EA4038CC" w:tentative="1">
      <w:start w:val="1"/>
      <w:numFmt w:val="bullet"/>
      <w:lvlText w:val=""/>
      <w:lvlJc w:val="left"/>
      <w:pPr>
        <w:ind w:left="4320" w:hanging="360"/>
      </w:pPr>
      <w:rPr>
        <w:rFonts w:ascii="Wingdings" w:hAnsi="Wingdings" w:hint="default"/>
      </w:rPr>
    </w:lvl>
    <w:lvl w:ilvl="6" w:tplc="3CB20240" w:tentative="1">
      <w:start w:val="1"/>
      <w:numFmt w:val="bullet"/>
      <w:lvlText w:val=""/>
      <w:lvlJc w:val="left"/>
      <w:pPr>
        <w:ind w:left="5040" w:hanging="360"/>
      </w:pPr>
      <w:rPr>
        <w:rFonts w:ascii="Symbol" w:hAnsi="Symbol" w:hint="default"/>
      </w:rPr>
    </w:lvl>
    <w:lvl w:ilvl="7" w:tplc="C1567F06" w:tentative="1">
      <w:start w:val="1"/>
      <w:numFmt w:val="bullet"/>
      <w:lvlText w:val="o"/>
      <w:lvlJc w:val="left"/>
      <w:pPr>
        <w:ind w:left="5760" w:hanging="360"/>
      </w:pPr>
      <w:rPr>
        <w:rFonts w:ascii="Courier New" w:hAnsi="Courier New" w:cs="Courier New" w:hint="default"/>
      </w:rPr>
    </w:lvl>
    <w:lvl w:ilvl="8" w:tplc="A9F6AE0A" w:tentative="1">
      <w:start w:val="1"/>
      <w:numFmt w:val="bullet"/>
      <w:lvlText w:val=""/>
      <w:lvlJc w:val="left"/>
      <w:pPr>
        <w:ind w:left="6480" w:hanging="360"/>
      </w:pPr>
      <w:rPr>
        <w:rFonts w:ascii="Wingdings" w:hAnsi="Wingdings" w:hint="default"/>
      </w:rPr>
    </w:lvl>
  </w:abstractNum>
  <w:abstractNum w:abstractNumId="28" w15:restartNumberingAfterBreak="0">
    <w:nsid w:val="60C832CF"/>
    <w:multiLevelType w:val="hybridMultilevel"/>
    <w:tmpl w:val="301C035C"/>
    <w:lvl w:ilvl="0" w:tplc="0ED8EF26">
      <w:start w:val="1"/>
      <w:numFmt w:val="lowerRoman"/>
      <w:lvlText w:val="(%1)"/>
      <w:lvlJc w:val="left"/>
      <w:pPr>
        <w:ind w:left="1440" w:hanging="720"/>
      </w:pPr>
      <w:rPr>
        <w:rFonts w:hint="default"/>
      </w:rPr>
    </w:lvl>
    <w:lvl w:ilvl="1" w:tplc="09CAEAC8" w:tentative="1">
      <w:start w:val="1"/>
      <w:numFmt w:val="lowerLetter"/>
      <w:lvlText w:val="%2."/>
      <w:lvlJc w:val="left"/>
      <w:pPr>
        <w:ind w:left="1800" w:hanging="360"/>
      </w:pPr>
    </w:lvl>
    <w:lvl w:ilvl="2" w:tplc="9D1808B2" w:tentative="1">
      <w:start w:val="1"/>
      <w:numFmt w:val="lowerRoman"/>
      <w:lvlText w:val="%3."/>
      <w:lvlJc w:val="right"/>
      <w:pPr>
        <w:ind w:left="2520" w:hanging="180"/>
      </w:pPr>
    </w:lvl>
    <w:lvl w:ilvl="3" w:tplc="0536693C" w:tentative="1">
      <w:start w:val="1"/>
      <w:numFmt w:val="decimal"/>
      <w:lvlText w:val="%4."/>
      <w:lvlJc w:val="left"/>
      <w:pPr>
        <w:ind w:left="3240" w:hanging="360"/>
      </w:pPr>
    </w:lvl>
    <w:lvl w:ilvl="4" w:tplc="9D38DF7A" w:tentative="1">
      <w:start w:val="1"/>
      <w:numFmt w:val="lowerLetter"/>
      <w:lvlText w:val="%5."/>
      <w:lvlJc w:val="left"/>
      <w:pPr>
        <w:ind w:left="3960" w:hanging="360"/>
      </w:pPr>
    </w:lvl>
    <w:lvl w:ilvl="5" w:tplc="ECAE6746" w:tentative="1">
      <w:start w:val="1"/>
      <w:numFmt w:val="lowerRoman"/>
      <w:lvlText w:val="%6."/>
      <w:lvlJc w:val="right"/>
      <w:pPr>
        <w:ind w:left="4680" w:hanging="180"/>
      </w:pPr>
    </w:lvl>
    <w:lvl w:ilvl="6" w:tplc="68ECA384" w:tentative="1">
      <w:start w:val="1"/>
      <w:numFmt w:val="decimal"/>
      <w:lvlText w:val="%7."/>
      <w:lvlJc w:val="left"/>
      <w:pPr>
        <w:ind w:left="5400" w:hanging="360"/>
      </w:pPr>
    </w:lvl>
    <w:lvl w:ilvl="7" w:tplc="7430B68A" w:tentative="1">
      <w:start w:val="1"/>
      <w:numFmt w:val="lowerLetter"/>
      <w:lvlText w:val="%8."/>
      <w:lvlJc w:val="left"/>
      <w:pPr>
        <w:ind w:left="6120" w:hanging="360"/>
      </w:pPr>
    </w:lvl>
    <w:lvl w:ilvl="8" w:tplc="6BE6B1AE" w:tentative="1">
      <w:start w:val="1"/>
      <w:numFmt w:val="lowerRoman"/>
      <w:lvlText w:val="%9."/>
      <w:lvlJc w:val="right"/>
      <w:pPr>
        <w:ind w:left="6840" w:hanging="180"/>
      </w:pPr>
    </w:lvl>
  </w:abstractNum>
  <w:abstractNum w:abstractNumId="29" w15:restartNumberingAfterBreak="0">
    <w:nsid w:val="650B1527"/>
    <w:multiLevelType w:val="hybridMultilevel"/>
    <w:tmpl w:val="945628A8"/>
    <w:lvl w:ilvl="0" w:tplc="8D22E6EE">
      <w:start w:val="1"/>
      <w:numFmt w:val="upperLetter"/>
      <w:lvlText w:val="%1."/>
      <w:lvlJc w:val="left"/>
      <w:pPr>
        <w:ind w:left="108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8E3C7D"/>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D406C1C"/>
    <w:multiLevelType w:val="hybridMultilevel"/>
    <w:tmpl w:val="6E74B678"/>
    <w:lvl w:ilvl="0" w:tplc="F4F4E294">
      <w:start w:val="1"/>
      <w:numFmt w:val="bullet"/>
      <w:lvlText w:val=""/>
      <w:lvlJc w:val="left"/>
      <w:pPr>
        <w:tabs>
          <w:tab w:val="num" w:pos="720"/>
        </w:tabs>
        <w:ind w:left="720" w:hanging="360"/>
      </w:pPr>
      <w:rPr>
        <w:rFonts w:ascii="Symbol" w:hAnsi="Symbol" w:hint="default"/>
      </w:rPr>
    </w:lvl>
    <w:lvl w:ilvl="1" w:tplc="C49E7F60" w:tentative="1">
      <w:start w:val="1"/>
      <w:numFmt w:val="bullet"/>
      <w:lvlText w:val="o"/>
      <w:lvlJc w:val="left"/>
      <w:pPr>
        <w:tabs>
          <w:tab w:val="num" w:pos="1440"/>
        </w:tabs>
        <w:ind w:left="1440" w:hanging="360"/>
      </w:pPr>
      <w:rPr>
        <w:rFonts w:ascii="Courier New" w:hAnsi="Courier New" w:cs="Courier New" w:hint="default"/>
      </w:rPr>
    </w:lvl>
    <w:lvl w:ilvl="2" w:tplc="152EF710" w:tentative="1">
      <w:start w:val="1"/>
      <w:numFmt w:val="bullet"/>
      <w:lvlText w:val=""/>
      <w:lvlJc w:val="left"/>
      <w:pPr>
        <w:tabs>
          <w:tab w:val="num" w:pos="2160"/>
        </w:tabs>
        <w:ind w:left="2160" w:hanging="360"/>
      </w:pPr>
      <w:rPr>
        <w:rFonts w:ascii="Wingdings" w:hAnsi="Wingdings" w:hint="default"/>
      </w:rPr>
    </w:lvl>
    <w:lvl w:ilvl="3" w:tplc="C94012F8" w:tentative="1">
      <w:start w:val="1"/>
      <w:numFmt w:val="bullet"/>
      <w:lvlText w:val=""/>
      <w:lvlJc w:val="left"/>
      <w:pPr>
        <w:tabs>
          <w:tab w:val="num" w:pos="2880"/>
        </w:tabs>
        <w:ind w:left="2880" w:hanging="360"/>
      </w:pPr>
      <w:rPr>
        <w:rFonts w:ascii="Symbol" w:hAnsi="Symbol" w:hint="default"/>
      </w:rPr>
    </w:lvl>
    <w:lvl w:ilvl="4" w:tplc="17AC74EE" w:tentative="1">
      <w:start w:val="1"/>
      <w:numFmt w:val="bullet"/>
      <w:lvlText w:val="o"/>
      <w:lvlJc w:val="left"/>
      <w:pPr>
        <w:tabs>
          <w:tab w:val="num" w:pos="3600"/>
        </w:tabs>
        <w:ind w:left="3600" w:hanging="360"/>
      </w:pPr>
      <w:rPr>
        <w:rFonts w:ascii="Courier New" w:hAnsi="Courier New" w:cs="Courier New" w:hint="default"/>
      </w:rPr>
    </w:lvl>
    <w:lvl w:ilvl="5" w:tplc="55CC050A" w:tentative="1">
      <w:start w:val="1"/>
      <w:numFmt w:val="bullet"/>
      <w:lvlText w:val=""/>
      <w:lvlJc w:val="left"/>
      <w:pPr>
        <w:tabs>
          <w:tab w:val="num" w:pos="4320"/>
        </w:tabs>
        <w:ind w:left="4320" w:hanging="360"/>
      </w:pPr>
      <w:rPr>
        <w:rFonts w:ascii="Wingdings" w:hAnsi="Wingdings" w:hint="default"/>
      </w:rPr>
    </w:lvl>
    <w:lvl w:ilvl="6" w:tplc="AED6E64E" w:tentative="1">
      <w:start w:val="1"/>
      <w:numFmt w:val="bullet"/>
      <w:lvlText w:val=""/>
      <w:lvlJc w:val="left"/>
      <w:pPr>
        <w:tabs>
          <w:tab w:val="num" w:pos="5040"/>
        </w:tabs>
        <w:ind w:left="5040" w:hanging="360"/>
      </w:pPr>
      <w:rPr>
        <w:rFonts w:ascii="Symbol" w:hAnsi="Symbol" w:hint="default"/>
      </w:rPr>
    </w:lvl>
    <w:lvl w:ilvl="7" w:tplc="DC4C1252" w:tentative="1">
      <w:start w:val="1"/>
      <w:numFmt w:val="bullet"/>
      <w:lvlText w:val="o"/>
      <w:lvlJc w:val="left"/>
      <w:pPr>
        <w:tabs>
          <w:tab w:val="num" w:pos="5760"/>
        </w:tabs>
        <w:ind w:left="5760" w:hanging="360"/>
      </w:pPr>
      <w:rPr>
        <w:rFonts w:ascii="Courier New" w:hAnsi="Courier New" w:cs="Courier New" w:hint="default"/>
      </w:rPr>
    </w:lvl>
    <w:lvl w:ilvl="8" w:tplc="5BD8E16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F2DB7"/>
    <w:multiLevelType w:val="multilevel"/>
    <w:tmpl w:val="EE00398E"/>
    <w:lvl w:ilvl="0">
      <w:start w:val="1"/>
      <w:numFmt w:val="decimal"/>
      <w:pStyle w:val="Level1"/>
      <w:lvlText w:val="%1."/>
      <w:lvlJc w:val="left"/>
      <w:pPr>
        <w:ind w:left="709" w:hanging="709"/>
      </w:pPr>
      <w:rPr>
        <w:rFonts w:ascii="Times New Roman" w:hAnsi="Times New Roman" w:hint="default"/>
        <w:b/>
        <w:i w:val="0"/>
        <w:caps/>
        <w:sz w:val="24"/>
        <w:szCs w:val="24"/>
        <w:u w:val="none"/>
      </w:rPr>
    </w:lvl>
    <w:lvl w:ilvl="1">
      <w:start w:val="1"/>
      <w:numFmt w:val="decimal"/>
      <w:pStyle w:val="Level2"/>
      <w:lvlText w:val="%1.%2"/>
      <w:lvlJc w:val="left"/>
      <w:pPr>
        <w:ind w:left="709" w:hanging="709"/>
      </w:pPr>
      <w:rPr>
        <w:rFonts w:ascii="Times New Roman" w:hAnsi="Times New Roman" w:cs="Times New Roman" w:hint="default"/>
        <w:b/>
        <w:bCs w:val="0"/>
        <w:sz w:val="24"/>
        <w:szCs w:val="24"/>
      </w:rPr>
    </w:lvl>
    <w:lvl w:ilvl="2">
      <w:start w:val="1"/>
      <w:numFmt w:val="decimal"/>
      <w:pStyle w:val="Level3"/>
      <w:lvlText w:val="%1.%2.%3"/>
      <w:lvlJc w:val="left"/>
      <w:pPr>
        <w:ind w:left="709" w:hanging="709"/>
      </w:pPr>
      <w:rPr>
        <w:rFonts w:ascii="Times New Roman" w:hAnsi="Times New Roman" w:cs="Times New Roman" w:hint="default"/>
        <w:b w:val="0"/>
        <w:bCs/>
        <w:i w:val="0"/>
        <w:sz w:val="24"/>
        <w:szCs w:val="24"/>
      </w:rPr>
    </w:lvl>
    <w:lvl w:ilvl="3">
      <w:start w:val="1"/>
      <w:numFmt w:val="lowerRoman"/>
      <w:pStyle w:val="Level4"/>
      <w:lvlText w:val="(%4)"/>
      <w:lvlJc w:val="left"/>
      <w:pPr>
        <w:ind w:left="1134" w:hanging="425"/>
      </w:pPr>
      <w:rPr>
        <w:rFonts w:ascii="Times New Roman" w:hAnsi="Times New Roman" w:cs="Times New Roman" w:hint="default"/>
        <w:b w:val="0"/>
        <w:bCs w:val="0"/>
        <w:i/>
        <w:iCs/>
        <w:sz w:val="24"/>
        <w:szCs w:val="24"/>
      </w:rPr>
    </w:lvl>
    <w:lvl w:ilvl="4">
      <w:start w:val="1"/>
      <w:numFmt w:val="decimal"/>
      <w:pStyle w:val="Leve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FC59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FA3DA2"/>
    <w:multiLevelType w:val="singleLevel"/>
    <w:tmpl w:val="FE6AE15A"/>
    <w:lvl w:ilvl="0">
      <w:start w:val="1"/>
      <w:numFmt w:val="upperLetter"/>
      <w:lvlText w:val="%1."/>
      <w:lvlJc w:val="left"/>
      <w:pPr>
        <w:tabs>
          <w:tab w:val="num" w:pos="360"/>
        </w:tabs>
        <w:ind w:left="360" w:hanging="360"/>
      </w:pPr>
      <w:rPr>
        <w:rFonts w:ascii="Times New Roman" w:hAnsi="Times New Roman" w:hint="default"/>
        <w:b/>
        <w:i w:val="0"/>
        <w:strike w:val="0"/>
        <w:dstrike w:val="0"/>
        <w:sz w:val="24"/>
      </w:rPr>
    </w:lvl>
  </w:abstractNum>
  <w:abstractNum w:abstractNumId="35" w15:restartNumberingAfterBreak="0">
    <w:nsid w:val="774F5586"/>
    <w:multiLevelType w:val="hybridMultilevel"/>
    <w:tmpl w:val="B6FC63CC"/>
    <w:lvl w:ilvl="0" w:tplc="FA124772">
      <w:start w:val="1"/>
      <w:numFmt w:val="upperLetter"/>
      <w:lvlText w:val="%1."/>
      <w:lvlJc w:val="left"/>
      <w:pPr>
        <w:ind w:left="360" w:hanging="360"/>
      </w:pPr>
      <w:rPr>
        <w:b/>
      </w:rPr>
    </w:lvl>
    <w:lvl w:ilvl="1" w:tplc="7298C1B2" w:tentative="1">
      <w:start w:val="1"/>
      <w:numFmt w:val="lowerLetter"/>
      <w:lvlText w:val="%2."/>
      <w:lvlJc w:val="left"/>
      <w:pPr>
        <w:ind w:left="1440" w:hanging="360"/>
      </w:pPr>
    </w:lvl>
    <w:lvl w:ilvl="2" w:tplc="85F0B098" w:tentative="1">
      <w:start w:val="1"/>
      <w:numFmt w:val="lowerRoman"/>
      <w:lvlText w:val="%3."/>
      <w:lvlJc w:val="right"/>
      <w:pPr>
        <w:ind w:left="2160" w:hanging="180"/>
      </w:pPr>
    </w:lvl>
    <w:lvl w:ilvl="3" w:tplc="25E8A74C" w:tentative="1">
      <w:start w:val="1"/>
      <w:numFmt w:val="decimal"/>
      <w:lvlText w:val="%4."/>
      <w:lvlJc w:val="left"/>
      <w:pPr>
        <w:ind w:left="2880" w:hanging="360"/>
      </w:pPr>
    </w:lvl>
    <w:lvl w:ilvl="4" w:tplc="9B78C40E" w:tentative="1">
      <w:start w:val="1"/>
      <w:numFmt w:val="lowerLetter"/>
      <w:lvlText w:val="%5."/>
      <w:lvlJc w:val="left"/>
      <w:pPr>
        <w:ind w:left="3600" w:hanging="360"/>
      </w:pPr>
    </w:lvl>
    <w:lvl w:ilvl="5" w:tplc="C9BA708A" w:tentative="1">
      <w:start w:val="1"/>
      <w:numFmt w:val="lowerRoman"/>
      <w:lvlText w:val="%6."/>
      <w:lvlJc w:val="right"/>
      <w:pPr>
        <w:ind w:left="4320" w:hanging="180"/>
      </w:pPr>
    </w:lvl>
    <w:lvl w:ilvl="6" w:tplc="0122B4EE" w:tentative="1">
      <w:start w:val="1"/>
      <w:numFmt w:val="decimal"/>
      <w:lvlText w:val="%7."/>
      <w:lvlJc w:val="left"/>
      <w:pPr>
        <w:ind w:left="5040" w:hanging="360"/>
      </w:pPr>
    </w:lvl>
    <w:lvl w:ilvl="7" w:tplc="A486276A" w:tentative="1">
      <w:start w:val="1"/>
      <w:numFmt w:val="lowerLetter"/>
      <w:lvlText w:val="%8."/>
      <w:lvlJc w:val="left"/>
      <w:pPr>
        <w:ind w:left="5760" w:hanging="360"/>
      </w:pPr>
    </w:lvl>
    <w:lvl w:ilvl="8" w:tplc="86980D54" w:tentative="1">
      <w:start w:val="1"/>
      <w:numFmt w:val="lowerRoman"/>
      <w:lvlText w:val="%9."/>
      <w:lvlJc w:val="right"/>
      <w:pPr>
        <w:ind w:left="6480" w:hanging="180"/>
      </w:pPr>
    </w:lvl>
  </w:abstractNum>
  <w:abstractNum w:abstractNumId="36" w15:restartNumberingAfterBreak="0">
    <w:nsid w:val="7ABA0285"/>
    <w:multiLevelType w:val="multilevel"/>
    <w:tmpl w:val="C18809E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F73B11"/>
    <w:multiLevelType w:val="hybridMultilevel"/>
    <w:tmpl w:val="6B1EF9A8"/>
    <w:lvl w:ilvl="0" w:tplc="D7707406">
      <w:start w:val="5"/>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52C52"/>
    <w:multiLevelType w:val="hybridMultilevel"/>
    <w:tmpl w:val="3B6613B8"/>
    <w:lvl w:ilvl="0" w:tplc="984E7450">
      <w:start w:val="1"/>
      <w:numFmt w:val="decimal"/>
      <w:lvlText w:val="%1."/>
      <w:lvlJc w:val="left"/>
      <w:pPr>
        <w:ind w:left="720" w:hanging="360"/>
      </w:pPr>
    </w:lvl>
    <w:lvl w:ilvl="1" w:tplc="878A6300">
      <w:start w:val="1"/>
      <w:numFmt w:val="decimal"/>
      <w:lvlText w:val="1.%2."/>
      <w:lvlJc w:val="left"/>
      <w:pPr>
        <w:ind w:left="7560" w:hanging="360"/>
      </w:pPr>
      <w:rPr>
        <w:rFonts w:hint="default"/>
        <w:b/>
      </w:rPr>
    </w:lvl>
    <w:lvl w:ilvl="2" w:tplc="71CE79AC">
      <w:start w:val="1"/>
      <w:numFmt w:val="decimal"/>
      <w:lvlText w:val="1.3.%3."/>
      <w:lvlJc w:val="right"/>
      <w:pPr>
        <w:ind w:left="2160" w:hanging="180"/>
      </w:pPr>
      <w:rPr>
        <w:rFonts w:hint="default"/>
        <w:b/>
      </w:rPr>
    </w:lvl>
    <w:lvl w:ilvl="3" w:tplc="506E1C58">
      <w:start w:val="1"/>
      <w:numFmt w:val="lowerRoman"/>
      <w:lvlText w:val="(%4)"/>
      <w:lvlJc w:val="left"/>
      <w:pPr>
        <w:ind w:left="3240" w:hanging="720"/>
      </w:pPr>
      <w:rPr>
        <w:rFonts w:hint="default"/>
      </w:rPr>
    </w:lvl>
    <w:lvl w:ilvl="4" w:tplc="CB82C43C" w:tentative="1">
      <w:start w:val="1"/>
      <w:numFmt w:val="lowerLetter"/>
      <w:lvlText w:val="%5."/>
      <w:lvlJc w:val="left"/>
      <w:pPr>
        <w:ind w:left="3600" w:hanging="360"/>
      </w:pPr>
    </w:lvl>
    <w:lvl w:ilvl="5" w:tplc="EAE62A7E" w:tentative="1">
      <w:start w:val="1"/>
      <w:numFmt w:val="lowerRoman"/>
      <w:lvlText w:val="%6."/>
      <w:lvlJc w:val="right"/>
      <w:pPr>
        <w:ind w:left="4320" w:hanging="180"/>
      </w:pPr>
    </w:lvl>
    <w:lvl w:ilvl="6" w:tplc="88AEE026" w:tentative="1">
      <w:start w:val="1"/>
      <w:numFmt w:val="decimal"/>
      <w:lvlText w:val="%7."/>
      <w:lvlJc w:val="left"/>
      <w:pPr>
        <w:ind w:left="5040" w:hanging="360"/>
      </w:pPr>
    </w:lvl>
    <w:lvl w:ilvl="7" w:tplc="9DECE68C" w:tentative="1">
      <w:start w:val="1"/>
      <w:numFmt w:val="lowerLetter"/>
      <w:lvlText w:val="%8."/>
      <w:lvlJc w:val="left"/>
      <w:pPr>
        <w:ind w:left="5760" w:hanging="360"/>
      </w:pPr>
    </w:lvl>
    <w:lvl w:ilvl="8" w:tplc="31C489C4" w:tentative="1">
      <w:start w:val="1"/>
      <w:numFmt w:val="lowerRoman"/>
      <w:lvlText w:val="%9."/>
      <w:lvlJc w:val="right"/>
      <w:pPr>
        <w:ind w:left="6480" w:hanging="180"/>
      </w:pPr>
    </w:lvl>
  </w:abstractNum>
  <w:abstractNum w:abstractNumId="39" w15:restartNumberingAfterBreak="0">
    <w:nsid w:val="7C9F3E37"/>
    <w:multiLevelType w:val="hybridMultilevel"/>
    <w:tmpl w:val="120A7380"/>
    <w:lvl w:ilvl="0" w:tplc="CB2E49CC">
      <w:start w:val="1"/>
      <w:numFmt w:val="decimal"/>
      <w:lvlText w:val="%1."/>
      <w:lvlJc w:val="left"/>
      <w:pPr>
        <w:ind w:left="720" w:hanging="360"/>
      </w:pPr>
    </w:lvl>
    <w:lvl w:ilvl="1" w:tplc="A65CC59E" w:tentative="1">
      <w:start w:val="1"/>
      <w:numFmt w:val="lowerLetter"/>
      <w:lvlText w:val="%2."/>
      <w:lvlJc w:val="left"/>
      <w:pPr>
        <w:ind w:left="1440" w:hanging="360"/>
      </w:pPr>
    </w:lvl>
    <w:lvl w:ilvl="2" w:tplc="C7405B94" w:tentative="1">
      <w:start w:val="1"/>
      <w:numFmt w:val="lowerRoman"/>
      <w:lvlText w:val="%3."/>
      <w:lvlJc w:val="right"/>
      <w:pPr>
        <w:ind w:left="2160" w:hanging="180"/>
      </w:pPr>
    </w:lvl>
    <w:lvl w:ilvl="3" w:tplc="A184DAD8" w:tentative="1">
      <w:start w:val="1"/>
      <w:numFmt w:val="decimal"/>
      <w:lvlText w:val="%4."/>
      <w:lvlJc w:val="left"/>
      <w:pPr>
        <w:ind w:left="2880" w:hanging="360"/>
      </w:pPr>
    </w:lvl>
    <w:lvl w:ilvl="4" w:tplc="3CB453DA" w:tentative="1">
      <w:start w:val="1"/>
      <w:numFmt w:val="lowerLetter"/>
      <w:lvlText w:val="%5."/>
      <w:lvlJc w:val="left"/>
      <w:pPr>
        <w:ind w:left="3600" w:hanging="360"/>
      </w:pPr>
    </w:lvl>
    <w:lvl w:ilvl="5" w:tplc="365842F8" w:tentative="1">
      <w:start w:val="1"/>
      <w:numFmt w:val="lowerRoman"/>
      <w:lvlText w:val="%6."/>
      <w:lvlJc w:val="right"/>
      <w:pPr>
        <w:ind w:left="4320" w:hanging="180"/>
      </w:pPr>
    </w:lvl>
    <w:lvl w:ilvl="6" w:tplc="AB3EDD18" w:tentative="1">
      <w:start w:val="1"/>
      <w:numFmt w:val="decimal"/>
      <w:lvlText w:val="%7."/>
      <w:lvlJc w:val="left"/>
      <w:pPr>
        <w:ind w:left="5040" w:hanging="360"/>
      </w:pPr>
    </w:lvl>
    <w:lvl w:ilvl="7" w:tplc="81A88166" w:tentative="1">
      <w:start w:val="1"/>
      <w:numFmt w:val="lowerLetter"/>
      <w:lvlText w:val="%8."/>
      <w:lvlJc w:val="left"/>
      <w:pPr>
        <w:ind w:left="5760" w:hanging="360"/>
      </w:pPr>
    </w:lvl>
    <w:lvl w:ilvl="8" w:tplc="CC3CCCB0" w:tentative="1">
      <w:start w:val="1"/>
      <w:numFmt w:val="lowerRoman"/>
      <w:lvlText w:val="%9."/>
      <w:lvlJc w:val="right"/>
      <w:pPr>
        <w:ind w:left="6480" w:hanging="180"/>
      </w:pPr>
    </w:lvl>
  </w:abstractNum>
  <w:num w:numId="1" w16cid:durableId="1237864011">
    <w:abstractNumId w:val="34"/>
  </w:num>
  <w:num w:numId="2" w16cid:durableId="1673725780">
    <w:abstractNumId w:val="19"/>
  </w:num>
  <w:num w:numId="3" w16cid:durableId="1669752217">
    <w:abstractNumId w:val="33"/>
  </w:num>
  <w:num w:numId="4" w16cid:durableId="717360743">
    <w:abstractNumId w:val="30"/>
  </w:num>
  <w:num w:numId="5" w16cid:durableId="154877171">
    <w:abstractNumId w:val="14"/>
  </w:num>
  <w:num w:numId="6" w16cid:durableId="1893229962">
    <w:abstractNumId w:val="38"/>
  </w:num>
  <w:num w:numId="7" w16cid:durableId="577792687">
    <w:abstractNumId w:val="35"/>
  </w:num>
  <w:num w:numId="8" w16cid:durableId="1329284648">
    <w:abstractNumId w:val="4"/>
  </w:num>
  <w:num w:numId="9" w16cid:durableId="1334919382">
    <w:abstractNumId w:val="18"/>
  </w:num>
  <w:num w:numId="10" w16cid:durableId="882524910">
    <w:abstractNumId w:val="31"/>
  </w:num>
  <w:num w:numId="11" w16cid:durableId="101457747">
    <w:abstractNumId w:val="39"/>
  </w:num>
  <w:num w:numId="12" w16cid:durableId="646517359">
    <w:abstractNumId w:val="3"/>
  </w:num>
  <w:num w:numId="13" w16cid:durableId="240871181">
    <w:abstractNumId w:val="27"/>
  </w:num>
  <w:num w:numId="14" w16cid:durableId="693045365">
    <w:abstractNumId w:val="2"/>
  </w:num>
  <w:num w:numId="15" w16cid:durableId="1271742350">
    <w:abstractNumId w:val="11"/>
  </w:num>
  <w:num w:numId="16" w16cid:durableId="69472653">
    <w:abstractNumId w:val="5"/>
  </w:num>
  <w:num w:numId="17" w16cid:durableId="677269801">
    <w:abstractNumId w:val="28"/>
  </w:num>
  <w:num w:numId="18" w16cid:durableId="321659089">
    <w:abstractNumId w:val="0"/>
  </w:num>
  <w:num w:numId="19" w16cid:durableId="1481581736">
    <w:abstractNumId w:val="17"/>
  </w:num>
  <w:num w:numId="20" w16cid:durableId="1615332720">
    <w:abstractNumId w:val="36"/>
  </w:num>
  <w:num w:numId="21" w16cid:durableId="1851064880">
    <w:abstractNumId w:val="23"/>
  </w:num>
  <w:num w:numId="22" w16cid:durableId="1139691115">
    <w:abstractNumId w:val="20"/>
  </w:num>
  <w:num w:numId="23" w16cid:durableId="1636135909">
    <w:abstractNumId w:val="8"/>
  </w:num>
  <w:num w:numId="24" w16cid:durableId="524290764">
    <w:abstractNumId w:val="16"/>
  </w:num>
  <w:num w:numId="25" w16cid:durableId="1617906390">
    <w:abstractNumId w:val="26"/>
  </w:num>
  <w:num w:numId="26" w16cid:durableId="723790996">
    <w:abstractNumId w:val="22"/>
  </w:num>
  <w:num w:numId="27" w16cid:durableId="1125150049">
    <w:abstractNumId w:val="29"/>
  </w:num>
  <w:num w:numId="28" w16cid:durableId="66460227">
    <w:abstractNumId w:val="7"/>
  </w:num>
  <w:num w:numId="29" w16cid:durableId="150097276">
    <w:abstractNumId w:val="12"/>
  </w:num>
  <w:num w:numId="30" w16cid:durableId="1227767471">
    <w:abstractNumId w:val="6"/>
  </w:num>
  <w:num w:numId="31" w16cid:durableId="796025743">
    <w:abstractNumId w:val="21"/>
  </w:num>
  <w:num w:numId="32" w16cid:durableId="178206631">
    <w:abstractNumId w:val="13"/>
  </w:num>
  <w:num w:numId="33" w16cid:durableId="1161432740">
    <w:abstractNumId w:val="9"/>
  </w:num>
  <w:num w:numId="34" w16cid:durableId="1880238669">
    <w:abstractNumId w:val="1"/>
  </w:num>
  <w:num w:numId="35" w16cid:durableId="1161896412">
    <w:abstractNumId w:val="32"/>
  </w:num>
  <w:num w:numId="36" w16cid:durableId="916939200">
    <w:abstractNumId w:val="25"/>
  </w:num>
  <w:num w:numId="37" w16cid:durableId="1651783031">
    <w:abstractNumId w:val="24"/>
  </w:num>
  <w:num w:numId="38" w16cid:durableId="1999070552">
    <w:abstractNumId w:val="10"/>
  </w:num>
  <w:num w:numId="39" w16cid:durableId="978804591">
    <w:abstractNumId w:val="37"/>
  </w:num>
  <w:num w:numId="40" w16cid:durableId="51849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FC"/>
    <w:rsid w:val="0000279F"/>
    <w:rsid w:val="00012378"/>
    <w:rsid w:val="00013203"/>
    <w:rsid w:val="00015B22"/>
    <w:rsid w:val="000160E7"/>
    <w:rsid w:val="000162C5"/>
    <w:rsid w:val="00017FB2"/>
    <w:rsid w:val="00017FDC"/>
    <w:rsid w:val="00021CBA"/>
    <w:rsid w:val="000261D4"/>
    <w:rsid w:val="00026861"/>
    <w:rsid w:val="00030485"/>
    <w:rsid w:val="00035441"/>
    <w:rsid w:val="0003583A"/>
    <w:rsid w:val="00037F23"/>
    <w:rsid w:val="000400A7"/>
    <w:rsid w:val="0004264C"/>
    <w:rsid w:val="000479FD"/>
    <w:rsid w:val="0005107C"/>
    <w:rsid w:val="000513B8"/>
    <w:rsid w:val="00061811"/>
    <w:rsid w:val="00061862"/>
    <w:rsid w:val="00061D04"/>
    <w:rsid w:val="000623CB"/>
    <w:rsid w:val="00063A8C"/>
    <w:rsid w:val="00065E72"/>
    <w:rsid w:val="000676DD"/>
    <w:rsid w:val="00070F64"/>
    <w:rsid w:val="0007192E"/>
    <w:rsid w:val="000749D2"/>
    <w:rsid w:val="00076319"/>
    <w:rsid w:val="000816E4"/>
    <w:rsid w:val="00086507"/>
    <w:rsid w:val="00090096"/>
    <w:rsid w:val="00096D17"/>
    <w:rsid w:val="00097205"/>
    <w:rsid w:val="00097831"/>
    <w:rsid w:val="000A26A7"/>
    <w:rsid w:val="000A26EB"/>
    <w:rsid w:val="000B0ABA"/>
    <w:rsid w:val="000B3185"/>
    <w:rsid w:val="000B669C"/>
    <w:rsid w:val="000B6CDC"/>
    <w:rsid w:val="000B7B87"/>
    <w:rsid w:val="000C0FCA"/>
    <w:rsid w:val="000C36FD"/>
    <w:rsid w:val="000D4DF3"/>
    <w:rsid w:val="000E3E5D"/>
    <w:rsid w:val="000F09BA"/>
    <w:rsid w:val="000F0AB7"/>
    <w:rsid w:val="000F1A9F"/>
    <w:rsid w:val="000F39F7"/>
    <w:rsid w:val="000F7912"/>
    <w:rsid w:val="00100938"/>
    <w:rsid w:val="001041E9"/>
    <w:rsid w:val="001047F6"/>
    <w:rsid w:val="001119CA"/>
    <w:rsid w:val="001144BC"/>
    <w:rsid w:val="001202A8"/>
    <w:rsid w:val="00122BEF"/>
    <w:rsid w:val="00125C02"/>
    <w:rsid w:val="00126601"/>
    <w:rsid w:val="001320E4"/>
    <w:rsid w:val="0013259E"/>
    <w:rsid w:val="001332C8"/>
    <w:rsid w:val="001350D6"/>
    <w:rsid w:val="0013638C"/>
    <w:rsid w:val="00137481"/>
    <w:rsid w:val="00137DCB"/>
    <w:rsid w:val="00140176"/>
    <w:rsid w:val="00144ECB"/>
    <w:rsid w:val="00145474"/>
    <w:rsid w:val="001501FD"/>
    <w:rsid w:val="00153A71"/>
    <w:rsid w:val="00156A86"/>
    <w:rsid w:val="001607B6"/>
    <w:rsid w:val="00161270"/>
    <w:rsid w:val="001812AE"/>
    <w:rsid w:val="001844B4"/>
    <w:rsid w:val="00190707"/>
    <w:rsid w:val="00191E4A"/>
    <w:rsid w:val="00196788"/>
    <w:rsid w:val="001A0373"/>
    <w:rsid w:val="001A0579"/>
    <w:rsid w:val="001A1077"/>
    <w:rsid w:val="001A276F"/>
    <w:rsid w:val="001A4615"/>
    <w:rsid w:val="001A6B87"/>
    <w:rsid w:val="001A774F"/>
    <w:rsid w:val="001B2B41"/>
    <w:rsid w:val="001B3AB2"/>
    <w:rsid w:val="001B6189"/>
    <w:rsid w:val="001C22BA"/>
    <w:rsid w:val="001C429C"/>
    <w:rsid w:val="001C6A7E"/>
    <w:rsid w:val="001D28C2"/>
    <w:rsid w:val="001D308E"/>
    <w:rsid w:val="001E37C8"/>
    <w:rsid w:val="001E4B1B"/>
    <w:rsid w:val="001E5061"/>
    <w:rsid w:val="001E77D6"/>
    <w:rsid w:val="001F2FD7"/>
    <w:rsid w:val="001F7D45"/>
    <w:rsid w:val="002079E7"/>
    <w:rsid w:val="00210C76"/>
    <w:rsid w:val="002151B6"/>
    <w:rsid w:val="00216D96"/>
    <w:rsid w:val="00225548"/>
    <w:rsid w:val="0022791C"/>
    <w:rsid w:val="00236720"/>
    <w:rsid w:val="00240AEA"/>
    <w:rsid w:val="00243E5D"/>
    <w:rsid w:val="002447C6"/>
    <w:rsid w:val="00245806"/>
    <w:rsid w:val="00246957"/>
    <w:rsid w:val="002474A5"/>
    <w:rsid w:val="00251D53"/>
    <w:rsid w:val="0025257F"/>
    <w:rsid w:val="00252CD7"/>
    <w:rsid w:val="002552DC"/>
    <w:rsid w:val="002649C9"/>
    <w:rsid w:val="00265443"/>
    <w:rsid w:val="0026624A"/>
    <w:rsid w:val="00271A77"/>
    <w:rsid w:val="0027217B"/>
    <w:rsid w:val="00272B7F"/>
    <w:rsid w:val="0028305C"/>
    <w:rsid w:val="002852D0"/>
    <w:rsid w:val="00286915"/>
    <w:rsid w:val="00287C26"/>
    <w:rsid w:val="00292E05"/>
    <w:rsid w:val="00293297"/>
    <w:rsid w:val="00295B33"/>
    <w:rsid w:val="0029652B"/>
    <w:rsid w:val="002965D1"/>
    <w:rsid w:val="00297785"/>
    <w:rsid w:val="002A174E"/>
    <w:rsid w:val="002A29A6"/>
    <w:rsid w:val="002A543F"/>
    <w:rsid w:val="002B2280"/>
    <w:rsid w:val="002B314D"/>
    <w:rsid w:val="002B386B"/>
    <w:rsid w:val="002B4A66"/>
    <w:rsid w:val="002B6868"/>
    <w:rsid w:val="002B6DBA"/>
    <w:rsid w:val="002C1427"/>
    <w:rsid w:val="002C18D9"/>
    <w:rsid w:val="002C6B4D"/>
    <w:rsid w:val="002D1262"/>
    <w:rsid w:val="002D1ADD"/>
    <w:rsid w:val="002D4C44"/>
    <w:rsid w:val="002D79A3"/>
    <w:rsid w:val="002E5741"/>
    <w:rsid w:val="002E71D2"/>
    <w:rsid w:val="002E7837"/>
    <w:rsid w:val="002F35CA"/>
    <w:rsid w:val="002F58C6"/>
    <w:rsid w:val="002F6282"/>
    <w:rsid w:val="002F7AB1"/>
    <w:rsid w:val="00300E28"/>
    <w:rsid w:val="00302C59"/>
    <w:rsid w:val="0030689D"/>
    <w:rsid w:val="003075CB"/>
    <w:rsid w:val="00311F91"/>
    <w:rsid w:val="00313173"/>
    <w:rsid w:val="00313AA2"/>
    <w:rsid w:val="00314E91"/>
    <w:rsid w:val="00315C01"/>
    <w:rsid w:val="00320A25"/>
    <w:rsid w:val="00322FB4"/>
    <w:rsid w:val="0032399F"/>
    <w:rsid w:val="0032655E"/>
    <w:rsid w:val="00331059"/>
    <w:rsid w:val="003327E1"/>
    <w:rsid w:val="00333719"/>
    <w:rsid w:val="00334AC8"/>
    <w:rsid w:val="00336401"/>
    <w:rsid w:val="00354C9C"/>
    <w:rsid w:val="0035575E"/>
    <w:rsid w:val="00355D77"/>
    <w:rsid w:val="0035668E"/>
    <w:rsid w:val="00356B4B"/>
    <w:rsid w:val="0035770A"/>
    <w:rsid w:val="00363AE4"/>
    <w:rsid w:val="0036500C"/>
    <w:rsid w:val="003658F6"/>
    <w:rsid w:val="00370FB2"/>
    <w:rsid w:val="003730D6"/>
    <w:rsid w:val="00376776"/>
    <w:rsid w:val="00387C5C"/>
    <w:rsid w:val="00390C51"/>
    <w:rsid w:val="00393ABE"/>
    <w:rsid w:val="00394336"/>
    <w:rsid w:val="003A0E76"/>
    <w:rsid w:val="003A15DD"/>
    <w:rsid w:val="003A24FD"/>
    <w:rsid w:val="003A5AD6"/>
    <w:rsid w:val="003A6C1C"/>
    <w:rsid w:val="003B1587"/>
    <w:rsid w:val="003B2122"/>
    <w:rsid w:val="003B2D29"/>
    <w:rsid w:val="003B42EF"/>
    <w:rsid w:val="003B563E"/>
    <w:rsid w:val="003C211F"/>
    <w:rsid w:val="003C2466"/>
    <w:rsid w:val="003C425F"/>
    <w:rsid w:val="003C4775"/>
    <w:rsid w:val="003C5045"/>
    <w:rsid w:val="003D2656"/>
    <w:rsid w:val="003D3FC1"/>
    <w:rsid w:val="003D539C"/>
    <w:rsid w:val="003D757A"/>
    <w:rsid w:val="003E0A3B"/>
    <w:rsid w:val="003E1107"/>
    <w:rsid w:val="003E54C4"/>
    <w:rsid w:val="003E6BC9"/>
    <w:rsid w:val="003F3420"/>
    <w:rsid w:val="003F463D"/>
    <w:rsid w:val="003F62DE"/>
    <w:rsid w:val="003F67A6"/>
    <w:rsid w:val="00400D95"/>
    <w:rsid w:val="004022BC"/>
    <w:rsid w:val="00402A4D"/>
    <w:rsid w:val="00403796"/>
    <w:rsid w:val="004136C1"/>
    <w:rsid w:val="00414218"/>
    <w:rsid w:val="00415C4D"/>
    <w:rsid w:val="0041750E"/>
    <w:rsid w:val="004341E8"/>
    <w:rsid w:val="004449C9"/>
    <w:rsid w:val="00451E33"/>
    <w:rsid w:val="00460CC0"/>
    <w:rsid w:val="00464015"/>
    <w:rsid w:val="00473C08"/>
    <w:rsid w:val="004760FD"/>
    <w:rsid w:val="00477F04"/>
    <w:rsid w:val="00480CB4"/>
    <w:rsid w:val="0048276C"/>
    <w:rsid w:val="004855E8"/>
    <w:rsid w:val="00485C9D"/>
    <w:rsid w:val="00485FE0"/>
    <w:rsid w:val="00493241"/>
    <w:rsid w:val="004A3537"/>
    <w:rsid w:val="004A35E2"/>
    <w:rsid w:val="004A4197"/>
    <w:rsid w:val="004B08FF"/>
    <w:rsid w:val="004C1C35"/>
    <w:rsid w:val="004D0074"/>
    <w:rsid w:val="004D3B00"/>
    <w:rsid w:val="004D4074"/>
    <w:rsid w:val="004E0CAC"/>
    <w:rsid w:val="004E5FA2"/>
    <w:rsid w:val="004E7964"/>
    <w:rsid w:val="004F374C"/>
    <w:rsid w:val="004F4A28"/>
    <w:rsid w:val="004F57E6"/>
    <w:rsid w:val="004F6223"/>
    <w:rsid w:val="004F71F8"/>
    <w:rsid w:val="004F79DB"/>
    <w:rsid w:val="00500D83"/>
    <w:rsid w:val="0050222D"/>
    <w:rsid w:val="0050321F"/>
    <w:rsid w:val="00503BDF"/>
    <w:rsid w:val="00505085"/>
    <w:rsid w:val="0050789F"/>
    <w:rsid w:val="00512055"/>
    <w:rsid w:val="0052028B"/>
    <w:rsid w:val="0052069F"/>
    <w:rsid w:val="005256FC"/>
    <w:rsid w:val="005426A1"/>
    <w:rsid w:val="00545B43"/>
    <w:rsid w:val="00546C42"/>
    <w:rsid w:val="0054776C"/>
    <w:rsid w:val="00552C6B"/>
    <w:rsid w:val="0055403A"/>
    <w:rsid w:val="005564FA"/>
    <w:rsid w:val="0055685E"/>
    <w:rsid w:val="005571BE"/>
    <w:rsid w:val="00565C14"/>
    <w:rsid w:val="00567303"/>
    <w:rsid w:val="00573A46"/>
    <w:rsid w:val="005742C4"/>
    <w:rsid w:val="00577C8D"/>
    <w:rsid w:val="00577DF7"/>
    <w:rsid w:val="00580415"/>
    <w:rsid w:val="005813E7"/>
    <w:rsid w:val="0058310D"/>
    <w:rsid w:val="00594A89"/>
    <w:rsid w:val="00595C0F"/>
    <w:rsid w:val="00596DD3"/>
    <w:rsid w:val="005A0859"/>
    <w:rsid w:val="005A132F"/>
    <w:rsid w:val="005A5E2C"/>
    <w:rsid w:val="005B78A3"/>
    <w:rsid w:val="005C29FF"/>
    <w:rsid w:val="005C35A6"/>
    <w:rsid w:val="005C6AC4"/>
    <w:rsid w:val="005D0DC1"/>
    <w:rsid w:val="005D36F6"/>
    <w:rsid w:val="005D59DA"/>
    <w:rsid w:val="005E1219"/>
    <w:rsid w:val="005E4CEE"/>
    <w:rsid w:val="005E6B64"/>
    <w:rsid w:val="005E6D31"/>
    <w:rsid w:val="005E6DD3"/>
    <w:rsid w:val="005E75DC"/>
    <w:rsid w:val="005F3283"/>
    <w:rsid w:val="005F52E8"/>
    <w:rsid w:val="005F72AD"/>
    <w:rsid w:val="006059F6"/>
    <w:rsid w:val="006063F6"/>
    <w:rsid w:val="006158AC"/>
    <w:rsid w:val="00624AC5"/>
    <w:rsid w:val="0062763F"/>
    <w:rsid w:val="00632A8C"/>
    <w:rsid w:val="00634C5B"/>
    <w:rsid w:val="00634F56"/>
    <w:rsid w:val="00641F9F"/>
    <w:rsid w:val="00650502"/>
    <w:rsid w:val="0066025E"/>
    <w:rsid w:val="00660FD1"/>
    <w:rsid w:val="006706EF"/>
    <w:rsid w:val="00671D7C"/>
    <w:rsid w:val="00673B4A"/>
    <w:rsid w:val="006843E8"/>
    <w:rsid w:val="00684FEC"/>
    <w:rsid w:val="0069533E"/>
    <w:rsid w:val="006A117B"/>
    <w:rsid w:val="006A3CD9"/>
    <w:rsid w:val="006A4926"/>
    <w:rsid w:val="006A6A4F"/>
    <w:rsid w:val="006A7A61"/>
    <w:rsid w:val="006B0BB5"/>
    <w:rsid w:val="006B608F"/>
    <w:rsid w:val="006C1422"/>
    <w:rsid w:val="006C3D78"/>
    <w:rsid w:val="006C42D3"/>
    <w:rsid w:val="006C66B9"/>
    <w:rsid w:val="006C7D3D"/>
    <w:rsid w:val="006C7E3B"/>
    <w:rsid w:val="006D1200"/>
    <w:rsid w:val="006D3806"/>
    <w:rsid w:val="006D51B9"/>
    <w:rsid w:val="006D599D"/>
    <w:rsid w:val="006D5F02"/>
    <w:rsid w:val="006D5F49"/>
    <w:rsid w:val="006D7CDC"/>
    <w:rsid w:val="006E7682"/>
    <w:rsid w:val="006F1417"/>
    <w:rsid w:val="006F1DFC"/>
    <w:rsid w:val="006F3F3B"/>
    <w:rsid w:val="00702AC3"/>
    <w:rsid w:val="00707EAC"/>
    <w:rsid w:val="00710D3E"/>
    <w:rsid w:val="0071172E"/>
    <w:rsid w:val="0071288C"/>
    <w:rsid w:val="00713150"/>
    <w:rsid w:val="00724EBE"/>
    <w:rsid w:val="00730E47"/>
    <w:rsid w:val="0073259C"/>
    <w:rsid w:val="00732F08"/>
    <w:rsid w:val="007354AA"/>
    <w:rsid w:val="0074120C"/>
    <w:rsid w:val="00744981"/>
    <w:rsid w:val="007471D7"/>
    <w:rsid w:val="00752935"/>
    <w:rsid w:val="007607AE"/>
    <w:rsid w:val="00762A4F"/>
    <w:rsid w:val="00771A58"/>
    <w:rsid w:val="0077396D"/>
    <w:rsid w:val="007774E4"/>
    <w:rsid w:val="00785606"/>
    <w:rsid w:val="00786211"/>
    <w:rsid w:val="00786A0C"/>
    <w:rsid w:val="0079421E"/>
    <w:rsid w:val="007A0EBA"/>
    <w:rsid w:val="007A7309"/>
    <w:rsid w:val="007B5CD5"/>
    <w:rsid w:val="007C1A4E"/>
    <w:rsid w:val="007C3892"/>
    <w:rsid w:val="007C75E2"/>
    <w:rsid w:val="007D12DA"/>
    <w:rsid w:val="007D2795"/>
    <w:rsid w:val="007D577D"/>
    <w:rsid w:val="007E154F"/>
    <w:rsid w:val="007E20A9"/>
    <w:rsid w:val="007E553F"/>
    <w:rsid w:val="007E63C3"/>
    <w:rsid w:val="007E642B"/>
    <w:rsid w:val="007E6A3C"/>
    <w:rsid w:val="007F07CD"/>
    <w:rsid w:val="007F1FD1"/>
    <w:rsid w:val="007F28D6"/>
    <w:rsid w:val="007F76C7"/>
    <w:rsid w:val="00802F44"/>
    <w:rsid w:val="00806833"/>
    <w:rsid w:val="00806FC6"/>
    <w:rsid w:val="008101D5"/>
    <w:rsid w:val="008159DD"/>
    <w:rsid w:val="00823218"/>
    <w:rsid w:val="00830928"/>
    <w:rsid w:val="00837E61"/>
    <w:rsid w:val="0084454C"/>
    <w:rsid w:val="00846946"/>
    <w:rsid w:val="008633E3"/>
    <w:rsid w:val="00867984"/>
    <w:rsid w:val="00873632"/>
    <w:rsid w:val="008802F2"/>
    <w:rsid w:val="00887552"/>
    <w:rsid w:val="00887E33"/>
    <w:rsid w:val="00893C17"/>
    <w:rsid w:val="008A7909"/>
    <w:rsid w:val="008B02AC"/>
    <w:rsid w:val="008B2E28"/>
    <w:rsid w:val="008B2E40"/>
    <w:rsid w:val="008B3846"/>
    <w:rsid w:val="008B504C"/>
    <w:rsid w:val="008C4772"/>
    <w:rsid w:val="008D1041"/>
    <w:rsid w:val="008D3BFE"/>
    <w:rsid w:val="008D46DD"/>
    <w:rsid w:val="008D508B"/>
    <w:rsid w:val="008D5993"/>
    <w:rsid w:val="008D7FB8"/>
    <w:rsid w:val="008E5A5C"/>
    <w:rsid w:val="008E6D3C"/>
    <w:rsid w:val="008F4359"/>
    <w:rsid w:val="008F4C7F"/>
    <w:rsid w:val="008F65F0"/>
    <w:rsid w:val="008F78E3"/>
    <w:rsid w:val="00900D04"/>
    <w:rsid w:val="00901655"/>
    <w:rsid w:val="009017FC"/>
    <w:rsid w:val="00904284"/>
    <w:rsid w:val="009114EC"/>
    <w:rsid w:val="00911F58"/>
    <w:rsid w:val="00913805"/>
    <w:rsid w:val="009154CA"/>
    <w:rsid w:val="009270A9"/>
    <w:rsid w:val="0093099F"/>
    <w:rsid w:val="009314CD"/>
    <w:rsid w:val="00937B78"/>
    <w:rsid w:val="009407BF"/>
    <w:rsid w:val="0094094F"/>
    <w:rsid w:val="00941859"/>
    <w:rsid w:val="009443FA"/>
    <w:rsid w:val="009461BB"/>
    <w:rsid w:val="009478CD"/>
    <w:rsid w:val="0095045C"/>
    <w:rsid w:val="0095611A"/>
    <w:rsid w:val="00961D83"/>
    <w:rsid w:val="00962D3F"/>
    <w:rsid w:val="00965E60"/>
    <w:rsid w:val="0096772E"/>
    <w:rsid w:val="00973D05"/>
    <w:rsid w:val="009814EB"/>
    <w:rsid w:val="00982C50"/>
    <w:rsid w:val="00982CD0"/>
    <w:rsid w:val="00992096"/>
    <w:rsid w:val="00996FEC"/>
    <w:rsid w:val="009A0371"/>
    <w:rsid w:val="009A088D"/>
    <w:rsid w:val="009A3AAB"/>
    <w:rsid w:val="009A5A5B"/>
    <w:rsid w:val="009A61AC"/>
    <w:rsid w:val="009A6E54"/>
    <w:rsid w:val="009B1E00"/>
    <w:rsid w:val="009C6F13"/>
    <w:rsid w:val="009D1726"/>
    <w:rsid w:val="009D198D"/>
    <w:rsid w:val="009D615A"/>
    <w:rsid w:val="009D6CC0"/>
    <w:rsid w:val="009E1AB1"/>
    <w:rsid w:val="009E345D"/>
    <w:rsid w:val="009E3F8F"/>
    <w:rsid w:val="009E51F4"/>
    <w:rsid w:val="009E76FA"/>
    <w:rsid w:val="009E7FE3"/>
    <w:rsid w:val="009F0270"/>
    <w:rsid w:val="009F4788"/>
    <w:rsid w:val="009F4822"/>
    <w:rsid w:val="009F494C"/>
    <w:rsid w:val="00A01899"/>
    <w:rsid w:val="00A061E7"/>
    <w:rsid w:val="00A06389"/>
    <w:rsid w:val="00A063E1"/>
    <w:rsid w:val="00A23FE6"/>
    <w:rsid w:val="00A30D55"/>
    <w:rsid w:val="00A31C10"/>
    <w:rsid w:val="00A35C2A"/>
    <w:rsid w:val="00A4360A"/>
    <w:rsid w:val="00A4638B"/>
    <w:rsid w:val="00A474D9"/>
    <w:rsid w:val="00A475E0"/>
    <w:rsid w:val="00A51D2A"/>
    <w:rsid w:val="00A525BC"/>
    <w:rsid w:val="00A62973"/>
    <w:rsid w:val="00A70DD7"/>
    <w:rsid w:val="00A72C6D"/>
    <w:rsid w:val="00A73A00"/>
    <w:rsid w:val="00A764CF"/>
    <w:rsid w:val="00A8288D"/>
    <w:rsid w:val="00A92001"/>
    <w:rsid w:val="00A97834"/>
    <w:rsid w:val="00AA0DC5"/>
    <w:rsid w:val="00AA10D0"/>
    <w:rsid w:val="00AA1658"/>
    <w:rsid w:val="00AA25D6"/>
    <w:rsid w:val="00AB31F8"/>
    <w:rsid w:val="00AB505D"/>
    <w:rsid w:val="00AB675D"/>
    <w:rsid w:val="00AB69EA"/>
    <w:rsid w:val="00AC077B"/>
    <w:rsid w:val="00AC1AAA"/>
    <w:rsid w:val="00AC256E"/>
    <w:rsid w:val="00AC584A"/>
    <w:rsid w:val="00AC5B33"/>
    <w:rsid w:val="00AD0C16"/>
    <w:rsid w:val="00AD160D"/>
    <w:rsid w:val="00AD3D2E"/>
    <w:rsid w:val="00AD7B3E"/>
    <w:rsid w:val="00AE21E3"/>
    <w:rsid w:val="00AE4FE5"/>
    <w:rsid w:val="00AF001B"/>
    <w:rsid w:val="00AF301D"/>
    <w:rsid w:val="00AF7636"/>
    <w:rsid w:val="00B0206F"/>
    <w:rsid w:val="00B0215E"/>
    <w:rsid w:val="00B0452F"/>
    <w:rsid w:val="00B05C15"/>
    <w:rsid w:val="00B14939"/>
    <w:rsid w:val="00B237B2"/>
    <w:rsid w:val="00B25B7A"/>
    <w:rsid w:val="00B27685"/>
    <w:rsid w:val="00B36AEE"/>
    <w:rsid w:val="00B42AE5"/>
    <w:rsid w:val="00B441FF"/>
    <w:rsid w:val="00B44279"/>
    <w:rsid w:val="00B5020B"/>
    <w:rsid w:val="00B50630"/>
    <w:rsid w:val="00B51773"/>
    <w:rsid w:val="00B525D7"/>
    <w:rsid w:val="00B6045C"/>
    <w:rsid w:val="00B64D81"/>
    <w:rsid w:val="00B652EC"/>
    <w:rsid w:val="00B67479"/>
    <w:rsid w:val="00B72F3D"/>
    <w:rsid w:val="00B7370E"/>
    <w:rsid w:val="00B73E8E"/>
    <w:rsid w:val="00B742D5"/>
    <w:rsid w:val="00B755E9"/>
    <w:rsid w:val="00B76CF1"/>
    <w:rsid w:val="00B85B18"/>
    <w:rsid w:val="00B87F15"/>
    <w:rsid w:val="00B90150"/>
    <w:rsid w:val="00B91323"/>
    <w:rsid w:val="00B9433C"/>
    <w:rsid w:val="00B94570"/>
    <w:rsid w:val="00B9705F"/>
    <w:rsid w:val="00BA3B80"/>
    <w:rsid w:val="00BB1881"/>
    <w:rsid w:val="00BB3DD1"/>
    <w:rsid w:val="00BC2D9D"/>
    <w:rsid w:val="00BC3036"/>
    <w:rsid w:val="00BC33C3"/>
    <w:rsid w:val="00BC3E1B"/>
    <w:rsid w:val="00BC46A5"/>
    <w:rsid w:val="00BC6E9C"/>
    <w:rsid w:val="00BD1BD8"/>
    <w:rsid w:val="00BD27AE"/>
    <w:rsid w:val="00BD7180"/>
    <w:rsid w:val="00BE01BB"/>
    <w:rsid w:val="00BE7ECA"/>
    <w:rsid w:val="00BF0CDF"/>
    <w:rsid w:val="00BF1905"/>
    <w:rsid w:val="00BF6EF8"/>
    <w:rsid w:val="00C035CC"/>
    <w:rsid w:val="00C05B84"/>
    <w:rsid w:val="00C068A6"/>
    <w:rsid w:val="00C128E6"/>
    <w:rsid w:val="00C14B52"/>
    <w:rsid w:val="00C206D1"/>
    <w:rsid w:val="00C247D7"/>
    <w:rsid w:val="00C259C4"/>
    <w:rsid w:val="00C25A9D"/>
    <w:rsid w:val="00C35393"/>
    <w:rsid w:val="00C36907"/>
    <w:rsid w:val="00C4755B"/>
    <w:rsid w:val="00C53ECA"/>
    <w:rsid w:val="00C622A6"/>
    <w:rsid w:val="00C65697"/>
    <w:rsid w:val="00C669D4"/>
    <w:rsid w:val="00C67C6E"/>
    <w:rsid w:val="00C70C16"/>
    <w:rsid w:val="00C7132E"/>
    <w:rsid w:val="00C77E1B"/>
    <w:rsid w:val="00C81814"/>
    <w:rsid w:val="00C8434C"/>
    <w:rsid w:val="00C87CCE"/>
    <w:rsid w:val="00C95CB8"/>
    <w:rsid w:val="00CA0BD3"/>
    <w:rsid w:val="00CA1CC1"/>
    <w:rsid w:val="00CA6E8A"/>
    <w:rsid w:val="00CA708D"/>
    <w:rsid w:val="00CB6457"/>
    <w:rsid w:val="00CB6857"/>
    <w:rsid w:val="00CC0A97"/>
    <w:rsid w:val="00CC462B"/>
    <w:rsid w:val="00CC5E06"/>
    <w:rsid w:val="00CC75C1"/>
    <w:rsid w:val="00CD7758"/>
    <w:rsid w:val="00CE5B40"/>
    <w:rsid w:val="00CF0E6F"/>
    <w:rsid w:val="00D040C6"/>
    <w:rsid w:val="00D04484"/>
    <w:rsid w:val="00D13010"/>
    <w:rsid w:val="00D15F91"/>
    <w:rsid w:val="00D2521B"/>
    <w:rsid w:val="00D256C6"/>
    <w:rsid w:val="00D27309"/>
    <w:rsid w:val="00D33AF2"/>
    <w:rsid w:val="00D37FE0"/>
    <w:rsid w:val="00D4384E"/>
    <w:rsid w:val="00D44163"/>
    <w:rsid w:val="00D45BCF"/>
    <w:rsid w:val="00D544E2"/>
    <w:rsid w:val="00D54F86"/>
    <w:rsid w:val="00D56B16"/>
    <w:rsid w:val="00D64EE0"/>
    <w:rsid w:val="00D65F3A"/>
    <w:rsid w:val="00D6650D"/>
    <w:rsid w:val="00D72B5A"/>
    <w:rsid w:val="00D851E5"/>
    <w:rsid w:val="00D87526"/>
    <w:rsid w:val="00D903F2"/>
    <w:rsid w:val="00D90844"/>
    <w:rsid w:val="00D91739"/>
    <w:rsid w:val="00D9305D"/>
    <w:rsid w:val="00D93A1F"/>
    <w:rsid w:val="00D955A3"/>
    <w:rsid w:val="00DA351D"/>
    <w:rsid w:val="00DA3940"/>
    <w:rsid w:val="00DA6CEB"/>
    <w:rsid w:val="00DB430F"/>
    <w:rsid w:val="00DB7BA9"/>
    <w:rsid w:val="00DC4538"/>
    <w:rsid w:val="00DC6AA7"/>
    <w:rsid w:val="00DD5A46"/>
    <w:rsid w:val="00DD627B"/>
    <w:rsid w:val="00DE066C"/>
    <w:rsid w:val="00DE3AFC"/>
    <w:rsid w:val="00DE3EB2"/>
    <w:rsid w:val="00DE62A3"/>
    <w:rsid w:val="00DE6964"/>
    <w:rsid w:val="00DF57D1"/>
    <w:rsid w:val="00DF654A"/>
    <w:rsid w:val="00DF7021"/>
    <w:rsid w:val="00E00B74"/>
    <w:rsid w:val="00E02982"/>
    <w:rsid w:val="00E035FE"/>
    <w:rsid w:val="00E068F3"/>
    <w:rsid w:val="00E10396"/>
    <w:rsid w:val="00E25D49"/>
    <w:rsid w:val="00E31CFE"/>
    <w:rsid w:val="00E364A3"/>
    <w:rsid w:val="00E47D0B"/>
    <w:rsid w:val="00E47E04"/>
    <w:rsid w:val="00E51FAB"/>
    <w:rsid w:val="00E549D6"/>
    <w:rsid w:val="00E55A97"/>
    <w:rsid w:val="00E621C4"/>
    <w:rsid w:val="00E62680"/>
    <w:rsid w:val="00E64FC1"/>
    <w:rsid w:val="00E6507A"/>
    <w:rsid w:val="00E664B8"/>
    <w:rsid w:val="00E675FF"/>
    <w:rsid w:val="00E716BB"/>
    <w:rsid w:val="00E74F50"/>
    <w:rsid w:val="00E76736"/>
    <w:rsid w:val="00E77C52"/>
    <w:rsid w:val="00E8762A"/>
    <w:rsid w:val="00E94DDE"/>
    <w:rsid w:val="00EB207A"/>
    <w:rsid w:val="00EB3541"/>
    <w:rsid w:val="00EC3DA0"/>
    <w:rsid w:val="00ED00D3"/>
    <w:rsid w:val="00ED0D3F"/>
    <w:rsid w:val="00ED2220"/>
    <w:rsid w:val="00EE417C"/>
    <w:rsid w:val="00EE7EA2"/>
    <w:rsid w:val="00EF09D7"/>
    <w:rsid w:val="00EF4333"/>
    <w:rsid w:val="00EF65A3"/>
    <w:rsid w:val="00F03162"/>
    <w:rsid w:val="00F10263"/>
    <w:rsid w:val="00F110A9"/>
    <w:rsid w:val="00F1629C"/>
    <w:rsid w:val="00F16BF3"/>
    <w:rsid w:val="00F22AE0"/>
    <w:rsid w:val="00F23218"/>
    <w:rsid w:val="00F25905"/>
    <w:rsid w:val="00F33649"/>
    <w:rsid w:val="00F40BBA"/>
    <w:rsid w:val="00F426F3"/>
    <w:rsid w:val="00F44067"/>
    <w:rsid w:val="00F4431B"/>
    <w:rsid w:val="00F605D9"/>
    <w:rsid w:val="00F63F67"/>
    <w:rsid w:val="00F64DEF"/>
    <w:rsid w:val="00F6613F"/>
    <w:rsid w:val="00F73E1F"/>
    <w:rsid w:val="00F80A78"/>
    <w:rsid w:val="00F8495E"/>
    <w:rsid w:val="00F85F80"/>
    <w:rsid w:val="00F9527A"/>
    <w:rsid w:val="00F97439"/>
    <w:rsid w:val="00FA24A9"/>
    <w:rsid w:val="00FA6C5B"/>
    <w:rsid w:val="00FB19D6"/>
    <w:rsid w:val="00FB2AA4"/>
    <w:rsid w:val="00FB4B26"/>
    <w:rsid w:val="00FB549E"/>
    <w:rsid w:val="00FB7013"/>
    <w:rsid w:val="00FC6727"/>
    <w:rsid w:val="00FC7AFE"/>
    <w:rsid w:val="00FD0C8E"/>
    <w:rsid w:val="00FD5590"/>
    <w:rsid w:val="00FE5346"/>
    <w:rsid w:val="00FE588D"/>
    <w:rsid w:val="00FE70A7"/>
    <w:rsid w:val="00FF66DC"/>
    <w:rsid w:val="00FF74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42A17"/>
  <w15:chartTrackingRefBased/>
  <w15:docId w15:val="{1366693B-E74F-4CAC-A3AD-35EAFE7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6C42"/>
    <w:rPr>
      <w:sz w:val="24"/>
    </w:rPr>
  </w:style>
  <w:style w:type="paragraph" w:styleId="Nadpis1">
    <w:name w:val="heading 1"/>
    <w:basedOn w:val="Normln"/>
    <w:next w:val="Normln"/>
    <w:link w:val="Nadpis1Char"/>
    <w:uiPriority w:val="9"/>
    <w:qFormat/>
    <w:rsid w:val="00546C42"/>
    <w:pPr>
      <w:keepNext/>
      <w:tabs>
        <w:tab w:val="center" w:pos="4512"/>
      </w:tabs>
      <w:outlineLvl w:val="0"/>
    </w:pPr>
    <w:rPr>
      <w:rFonts w:ascii="Arial" w:hAnsi="Arial"/>
      <w:b/>
    </w:rPr>
  </w:style>
  <w:style w:type="paragraph" w:styleId="Nadpis2">
    <w:name w:val="heading 2"/>
    <w:basedOn w:val="Normln"/>
    <w:next w:val="Normln"/>
    <w:link w:val="Nadpis2Char"/>
    <w:uiPriority w:val="9"/>
    <w:qFormat/>
    <w:rsid w:val="00546C42"/>
    <w:pPr>
      <w:keepNext/>
      <w:outlineLvl w:val="1"/>
    </w:pPr>
    <w:rPr>
      <w:rFonts w:ascii="Arial" w:hAnsi="Arial"/>
      <w:b/>
      <w:color w:val="FF0000"/>
      <w:sz w:val="20"/>
    </w:rPr>
  </w:style>
  <w:style w:type="paragraph" w:styleId="Nadpis3">
    <w:name w:val="heading 3"/>
    <w:basedOn w:val="Normln"/>
    <w:next w:val="Normln"/>
    <w:link w:val="Nadpis3Char"/>
    <w:qFormat/>
    <w:rsid w:val="00546C42"/>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20"/>
    </w:rPr>
  </w:style>
  <w:style w:type="paragraph" w:styleId="Nadpis4">
    <w:name w:val="heading 4"/>
    <w:basedOn w:val="Normln"/>
    <w:next w:val="Normln"/>
    <w:link w:val="Nadpis4Char"/>
    <w:qFormat/>
    <w:rsid w:val="00546C42"/>
    <w:pPr>
      <w:keepNext/>
      <w:tabs>
        <w:tab w:val="center" w:pos="4680"/>
        <w:tab w:val="left" w:pos="5040"/>
        <w:tab w:val="left" w:pos="5760"/>
        <w:tab w:val="left" w:pos="6480"/>
        <w:tab w:val="left" w:pos="7200"/>
        <w:tab w:val="left" w:pos="7920"/>
        <w:tab w:val="left" w:pos="8640"/>
        <w:tab w:val="left" w:pos="9360"/>
      </w:tabs>
      <w:jc w:val="center"/>
      <w:outlineLvl w:val="3"/>
    </w:pPr>
    <w:rPr>
      <w:rFonts w:ascii="Arial" w:hAnsi="Arial"/>
      <w:b/>
      <w:color w:val="FF0000"/>
      <w:sz w:val="20"/>
    </w:rPr>
  </w:style>
  <w:style w:type="paragraph" w:styleId="Nadpis6">
    <w:name w:val="heading 6"/>
    <w:basedOn w:val="Normln"/>
    <w:next w:val="Normln"/>
    <w:link w:val="Nadpis6Char"/>
    <w:uiPriority w:val="9"/>
    <w:qFormat/>
    <w:rsid w:val="00546C42"/>
    <w:pPr>
      <w:keepNext/>
      <w:numPr>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b/>
      <w:i/>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46C42"/>
    <w:pPr>
      <w:tabs>
        <w:tab w:val="left" w:pos="-1440"/>
      </w:tabs>
      <w:ind w:left="720" w:hanging="720"/>
    </w:pPr>
    <w:rPr>
      <w:rFonts w:ascii="Arial" w:hAnsi="Arial"/>
      <w:b/>
      <w:snapToGrid w:val="0"/>
      <w:color w:val="000000"/>
      <w:sz w:val="20"/>
    </w:rPr>
  </w:style>
  <w:style w:type="paragraph" w:styleId="Zkladntext">
    <w:name w:val="Body Text"/>
    <w:basedOn w:val="Normln"/>
    <w:link w:val="ZkladntextChar"/>
    <w:uiPriority w:val="99"/>
    <w:rsid w:val="00546C42"/>
    <w:pPr>
      <w:tabs>
        <w:tab w:val="left" w:pos="-1440"/>
      </w:tabs>
    </w:pPr>
    <w:rPr>
      <w:rFonts w:ascii="Arial" w:hAnsi="Arial"/>
      <w:color w:val="FF0000"/>
      <w:sz w:val="20"/>
    </w:rPr>
  </w:style>
  <w:style w:type="paragraph" w:customStyle="1" w:styleId="aNormal">
    <w:name w:val="a_Normal"/>
    <w:basedOn w:val="Normln"/>
    <w:rsid w:val="00546C42"/>
    <w:pPr>
      <w:jc w:val="both"/>
    </w:pPr>
    <w:rPr>
      <w:sz w:val="20"/>
    </w:rPr>
  </w:style>
  <w:style w:type="paragraph" w:styleId="Zkladntextodsazen2">
    <w:name w:val="Body Text Indent 2"/>
    <w:basedOn w:val="Normln"/>
    <w:rsid w:val="00546C42"/>
    <w:pPr>
      <w:keepNext/>
      <w:keepLines/>
      <w:ind w:left="360"/>
      <w:jc w:val="both"/>
    </w:pPr>
  </w:style>
  <w:style w:type="paragraph" w:styleId="Zpat">
    <w:name w:val="footer"/>
    <w:basedOn w:val="Normln"/>
    <w:link w:val="ZpatChar"/>
    <w:uiPriority w:val="99"/>
    <w:rsid w:val="00546C42"/>
    <w:pPr>
      <w:tabs>
        <w:tab w:val="center" w:pos="4320"/>
        <w:tab w:val="right" w:pos="8640"/>
      </w:tabs>
    </w:pPr>
  </w:style>
  <w:style w:type="character" w:styleId="slostrnky">
    <w:name w:val="page number"/>
    <w:basedOn w:val="Standardnpsmoodstavce"/>
    <w:rsid w:val="00546C42"/>
  </w:style>
  <w:style w:type="paragraph" w:styleId="Zhlav">
    <w:name w:val="header"/>
    <w:aliases w:val="Char, Char"/>
    <w:basedOn w:val="Normln"/>
    <w:link w:val="ZhlavChar"/>
    <w:rsid w:val="00546C42"/>
    <w:pPr>
      <w:tabs>
        <w:tab w:val="center" w:pos="4320"/>
        <w:tab w:val="right" w:pos="8640"/>
      </w:tabs>
    </w:pPr>
  </w:style>
  <w:style w:type="paragraph" w:styleId="Zkladntext2">
    <w:name w:val="Body Text 2"/>
    <w:basedOn w:val="Normln"/>
    <w:rsid w:val="00546C42"/>
    <w:rPr>
      <w:rFonts w:ascii="Arial" w:hAnsi="Arial"/>
      <w:b/>
      <w:color w:val="FF0000"/>
      <w:sz w:val="20"/>
    </w:rPr>
  </w:style>
  <w:style w:type="character" w:styleId="Hypertextovodkaz">
    <w:name w:val="Hyperlink"/>
    <w:uiPriority w:val="99"/>
    <w:rsid w:val="00546C42"/>
    <w:rPr>
      <w:color w:val="0000FF"/>
      <w:u w:val="single"/>
    </w:rPr>
  </w:style>
  <w:style w:type="paragraph" w:styleId="Textbubliny">
    <w:name w:val="Balloon Text"/>
    <w:basedOn w:val="Normln"/>
    <w:link w:val="TextbublinyChar"/>
    <w:uiPriority w:val="99"/>
    <w:semiHidden/>
    <w:rsid w:val="008F65F0"/>
    <w:rPr>
      <w:rFonts w:ascii="Tahoma" w:hAnsi="Tahoma" w:cs="Tahoma"/>
      <w:sz w:val="16"/>
      <w:szCs w:val="16"/>
    </w:rPr>
  </w:style>
  <w:style w:type="character" w:styleId="Odkaznakoment">
    <w:name w:val="annotation reference"/>
    <w:aliases w:val="Body Text Char Znak,Comment Text Char1,Heading 6 Char Char,Heading 6 Char1,b Char Znak Znak,Überschrift 6 Zchn Char,-H18"/>
    <w:qFormat/>
    <w:rsid w:val="001607B6"/>
    <w:rPr>
      <w:sz w:val="16"/>
      <w:szCs w:val="16"/>
    </w:rPr>
  </w:style>
  <w:style w:type="paragraph" w:styleId="Textkomente">
    <w:name w:val="annotation text"/>
    <w:aliases w:val=" Char Char Char, Znak,Char Char Char,Comment Text Char Char,Comment Text Char Char Char Char,Comment Text Char Char1,Comment Text Char1 Char Char,Comment Text Char2 Char,Comments,Style 22,Style 5,Style 7,Znak,批注文字-Joy,註解文字"/>
    <w:basedOn w:val="Normln"/>
    <w:link w:val="TextkomenteChar"/>
    <w:qFormat/>
    <w:rsid w:val="001607B6"/>
    <w:rPr>
      <w:sz w:val="20"/>
    </w:rPr>
  </w:style>
  <w:style w:type="paragraph" w:styleId="Pedmtkomente">
    <w:name w:val="annotation subject"/>
    <w:basedOn w:val="Textkomente"/>
    <w:next w:val="Textkomente"/>
    <w:link w:val="PedmtkomenteChar"/>
    <w:uiPriority w:val="99"/>
    <w:semiHidden/>
    <w:rsid w:val="001607B6"/>
    <w:rPr>
      <w:b/>
      <w:bCs/>
    </w:rPr>
  </w:style>
  <w:style w:type="paragraph" w:styleId="Odstavecseseznamem">
    <w:name w:val="List Paragraph"/>
    <w:basedOn w:val="Normln"/>
    <w:uiPriority w:val="34"/>
    <w:qFormat/>
    <w:rsid w:val="00A73A00"/>
    <w:pPr>
      <w:spacing w:after="200" w:line="276" w:lineRule="auto"/>
      <w:ind w:left="720"/>
      <w:contextualSpacing/>
    </w:pPr>
    <w:rPr>
      <w:rFonts w:ascii="Calibri" w:eastAsia="Calibri" w:hAnsi="Calibri"/>
      <w:sz w:val="22"/>
      <w:szCs w:val="22"/>
    </w:rPr>
  </w:style>
  <w:style w:type="character" w:customStyle="1" w:styleId="Nadpis2Char">
    <w:name w:val="Nadpis 2 Char"/>
    <w:link w:val="Nadpis2"/>
    <w:uiPriority w:val="9"/>
    <w:rsid w:val="00A73A00"/>
    <w:rPr>
      <w:rFonts w:ascii="Arial" w:hAnsi="Arial"/>
      <w:b/>
      <w:color w:val="FF0000"/>
      <w:lang w:eastAsia="en-US"/>
    </w:rPr>
  </w:style>
  <w:style w:type="character" w:customStyle="1" w:styleId="ZpatChar">
    <w:name w:val="Zápatí Char"/>
    <w:link w:val="Zpat"/>
    <w:uiPriority w:val="99"/>
    <w:rsid w:val="00A73A00"/>
    <w:rPr>
      <w:sz w:val="24"/>
      <w:lang w:eastAsia="en-US"/>
    </w:rPr>
  </w:style>
  <w:style w:type="character" w:customStyle="1" w:styleId="TextkomenteChar">
    <w:name w:val="Text komentáře Char"/>
    <w:aliases w:val=" Char Char Char Char, Znak Char,Char Char Char Char,Comment Text Char Char Char,Comment Text Char Char Char Char Char,Comment Text Char Char1 Char,Comment Text Char1 Char Char Char,Comment Text Char2 Char Char,Comments Char,Znak Char"/>
    <w:link w:val="Textkomente"/>
    <w:qFormat/>
    <w:rsid w:val="003B2D29"/>
  </w:style>
  <w:style w:type="paragraph" w:styleId="Revize">
    <w:name w:val="Revision"/>
    <w:hidden/>
    <w:uiPriority w:val="99"/>
    <w:semiHidden/>
    <w:rsid w:val="00C87CCE"/>
    <w:rPr>
      <w:sz w:val="24"/>
    </w:rPr>
  </w:style>
  <w:style w:type="character" w:customStyle="1" w:styleId="cf01">
    <w:name w:val="cf01"/>
    <w:rsid w:val="005D0DC1"/>
    <w:rPr>
      <w:rFonts w:ascii="Segoe UI" w:hAnsi="Segoe UI" w:cs="Segoe UI" w:hint="default"/>
      <w:sz w:val="18"/>
      <w:szCs w:val="18"/>
    </w:rPr>
  </w:style>
  <w:style w:type="paragraph" w:styleId="Normlnweb">
    <w:name w:val="Normal (Web)"/>
    <w:basedOn w:val="Normln"/>
    <w:uiPriority w:val="99"/>
    <w:semiHidden/>
    <w:unhideWhenUsed/>
    <w:rsid w:val="001A774F"/>
    <w:pPr>
      <w:spacing w:before="100" w:beforeAutospacing="1" w:after="100" w:afterAutospacing="1"/>
    </w:pPr>
    <w:rPr>
      <w:szCs w:val="24"/>
    </w:rPr>
  </w:style>
  <w:style w:type="table" w:styleId="Svtlmkatabulky">
    <w:name w:val="Grid Table Light"/>
    <w:basedOn w:val="Normlntabulka"/>
    <w:uiPriority w:val="40"/>
    <w:rsid w:val="001047F6"/>
    <w:rPr>
      <w:rFonts w:asciiTheme="minorHAnsi" w:eastAsiaTheme="minorHAnsi" w:hAnsiTheme="minorHAnsi" w:cstheme="minorBidi"/>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39"/>
    <w:rsid w:val="0003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96FEC"/>
    <w:rPr>
      <w:color w:val="605E5C"/>
      <w:shd w:val="clear" w:color="auto" w:fill="E1DFDD"/>
    </w:rPr>
  </w:style>
  <w:style w:type="paragraph" w:customStyle="1" w:styleId="xxmsonormal">
    <w:name w:val="x_xmsonormal"/>
    <w:basedOn w:val="Normln"/>
    <w:rsid w:val="003D539C"/>
    <w:pPr>
      <w:spacing w:before="100" w:beforeAutospacing="1" w:after="100" w:afterAutospacing="1"/>
    </w:pPr>
    <w:rPr>
      <w:szCs w:val="24"/>
      <w:lang w:eastAsia="en-GB"/>
    </w:rPr>
  </w:style>
  <w:style w:type="paragraph" w:customStyle="1" w:styleId="xmsonormal">
    <w:name w:val="x_msonormal"/>
    <w:basedOn w:val="Normln"/>
    <w:rsid w:val="00A8288D"/>
    <w:pPr>
      <w:spacing w:before="100" w:beforeAutospacing="1" w:after="100" w:afterAutospacing="1"/>
    </w:pPr>
    <w:rPr>
      <w:szCs w:val="24"/>
      <w:lang w:eastAsia="en-GB"/>
    </w:rPr>
  </w:style>
  <w:style w:type="numbering" w:customStyle="1" w:styleId="NoList1">
    <w:name w:val="No List1"/>
    <w:next w:val="Bezseznamu"/>
    <w:uiPriority w:val="99"/>
    <w:semiHidden/>
    <w:unhideWhenUsed/>
    <w:rsid w:val="00A4360A"/>
  </w:style>
  <w:style w:type="character" w:customStyle="1" w:styleId="Nadpis1Char">
    <w:name w:val="Nadpis 1 Char"/>
    <w:link w:val="Nadpis1"/>
    <w:uiPriority w:val="9"/>
    <w:rsid w:val="00A4360A"/>
    <w:rPr>
      <w:rFonts w:ascii="Arial" w:hAnsi="Arial"/>
      <w:b/>
      <w:sz w:val="24"/>
    </w:rPr>
  </w:style>
  <w:style w:type="character" w:customStyle="1" w:styleId="Nadpis3Char">
    <w:name w:val="Nadpis 3 Char"/>
    <w:basedOn w:val="Standardnpsmoodstavce"/>
    <w:link w:val="Nadpis3"/>
    <w:rsid w:val="00A4360A"/>
    <w:rPr>
      <w:rFonts w:ascii="Arial" w:hAnsi="Arial"/>
      <w:b/>
    </w:rPr>
  </w:style>
  <w:style w:type="character" w:customStyle="1" w:styleId="Nadpis4Char">
    <w:name w:val="Nadpis 4 Char"/>
    <w:basedOn w:val="Standardnpsmoodstavce"/>
    <w:link w:val="Nadpis4"/>
    <w:rsid w:val="00A4360A"/>
    <w:rPr>
      <w:rFonts w:ascii="Arial" w:hAnsi="Arial"/>
      <w:b/>
      <w:color w:val="FF0000"/>
    </w:rPr>
  </w:style>
  <w:style w:type="character" w:customStyle="1" w:styleId="Nadpis6Char">
    <w:name w:val="Nadpis 6 Char"/>
    <w:link w:val="Nadpis6"/>
    <w:uiPriority w:val="9"/>
    <w:rsid w:val="00A4360A"/>
    <w:rPr>
      <w:b/>
      <w:i/>
      <w:snapToGrid w:val="0"/>
      <w:sz w:val="24"/>
    </w:rPr>
  </w:style>
  <w:style w:type="table" w:customStyle="1" w:styleId="TableGrid1">
    <w:name w:val="Table Grid1"/>
    <w:basedOn w:val="Normlntabulka"/>
    <w:next w:val="Mkatabulky"/>
    <w:uiPriority w:val="59"/>
    <w:rsid w:val="00A4360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A4360A"/>
    <w:rPr>
      <w:rFonts w:ascii="Tahoma" w:hAnsi="Tahoma" w:cs="Tahoma"/>
      <w:sz w:val="16"/>
      <w:szCs w:val="16"/>
    </w:rPr>
  </w:style>
  <w:style w:type="character" w:customStyle="1" w:styleId="ZhlavChar">
    <w:name w:val="Záhlaví Char"/>
    <w:aliases w:val="Char Char, Char Char"/>
    <w:basedOn w:val="Standardnpsmoodstavce"/>
    <w:link w:val="Zhlav"/>
    <w:rsid w:val="00A4360A"/>
    <w:rPr>
      <w:sz w:val="24"/>
    </w:rPr>
  </w:style>
  <w:style w:type="character" w:customStyle="1" w:styleId="PedmtkomenteChar">
    <w:name w:val="Předmět komentáře Char"/>
    <w:basedOn w:val="Standardnpsmoodstavce"/>
    <w:link w:val="Pedmtkomente"/>
    <w:uiPriority w:val="99"/>
    <w:semiHidden/>
    <w:rsid w:val="00A4360A"/>
    <w:rPr>
      <w:b/>
      <w:bCs/>
    </w:rPr>
  </w:style>
  <w:style w:type="paragraph" w:customStyle="1" w:styleId="ARTartustawynprozporzdzenia">
    <w:name w:val="ART(§) – art. ustawy (§ np. rozporządzenia)"/>
    <w:link w:val="ARTartustawynprozporzdzeniaZnak"/>
    <w:uiPriority w:val="14"/>
    <w:qFormat/>
    <w:rsid w:val="00A4360A"/>
    <w:pPr>
      <w:suppressAutoHyphens/>
      <w:autoSpaceDE w:val="0"/>
      <w:autoSpaceDN w:val="0"/>
      <w:adjustRightInd w:val="0"/>
      <w:spacing w:before="120" w:line="360" w:lineRule="auto"/>
      <w:ind w:firstLine="510"/>
      <w:jc w:val="both"/>
    </w:pPr>
    <w:rPr>
      <w:rFonts w:ascii="Times" w:hAnsi="Times"/>
      <w:sz w:val="24"/>
      <w:szCs w:val="22"/>
      <w:lang w:eastAsia="pl-PL"/>
    </w:rPr>
  </w:style>
  <w:style w:type="character" w:customStyle="1" w:styleId="ARTartustawynprozporzdzeniaZnak">
    <w:name w:val="ART(§) – art. ustawy (§ np. rozporządzenia) Znak"/>
    <w:link w:val="ARTartustawynprozporzdzenia"/>
    <w:uiPriority w:val="14"/>
    <w:locked/>
    <w:rsid w:val="00A4360A"/>
    <w:rPr>
      <w:rFonts w:ascii="Times" w:hAnsi="Times"/>
      <w:sz w:val="24"/>
      <w:szCs w:val="22"/>
      <w:lang w:eastAsia="pl-PL"/>
    </w:rPr>
  </w:style>
  <w:style w:type="paragraph" w:customStyle="1" w:styleId="Odstavecseseznamem1">
    <w:name w:val="Odstavec se seznamem1"/>
    <w:basedOn w:val="Normln"/>
    <w:uiPriority w:val="99"/>
    <w:qFormat/>
    <w:rsid w:val="00A4360A"/>
    <w:pPr>
      <w:spacing w:after="200" w:line="276" w:lineRule="auto"/>
      <w:ind w:left="720"/>
      <w:contextualSpacing/>
    </w:pPr>
    <w:rPr>
      <w:rFonts w:ascii="Calibri" w:eastAsia="Calibri" w:hAnsi="Calibri"/>
      <w:sz w:val="22"/>
      <w:szCs w:val="22"/>
    </w:rPr>
  </w:style>
  <w:style w:type="paragraph" w:customStyle="1" w:styleId="slovanodstavce">
    <w:name w:val="číslované odstavce"/>
    <w:basedOn w:val="Normln"/>
    <w:rsid w:val="00A4360A"/>
    <w:pPr>
      <w:numPr>
        <w:numId w:val="26"/>
      </w:numPr>
      <w:spacing w:after="120"/>
      <w:jc w:val="both"/>
    </w:pPr>
    <w:rPr>
      <w:rFonts w:ascii="Arial" w:hAnsi="Arial"/>
      <w:sz w:val="22"/>
      <w:lang w:val="en-GB" w:eastAsia="cs-CZ"/>
    </w:rPr>
  </w:style>
  <w:style w:type="paragraph" w:customStyle="1" w:styleId="ListParagraph1">
    <w:name w:val="List Paragraph1"/>
    <w:basedOn w:val="Normln"/>
    <w:uiPriority w:val="99"/>
    <w:qFormat/>
    <w:rsid w:val="00A4360A"/>
    <w:pPr>
      <w:ind w:left="720"/>
      <w:jc w:val="both"/>
    </w:pPr>
    <w:rPr>
      <w:lang w:val="cs-CZ" w:eastAsia="cs-CZ"/>
    </w:rPr>
  </w:style>
  <w:style w:type="character" w:customStyle="1" w:styleId="ZkladntextChar">
    <w:name w:val="Základní text Char"/>
    <w:basedOn w:val="Standardnpsmoodstavce"/>
    <w:link w:val="Zkladntext"/>
    <w:uiPriority w:val="99"/>
    <w:rsid w:val="00A4360A"/>
    <w:rPr>
      <w:rFonts w:ascii="Arial" w:hAnsi="Arial"/>
      <w:color w:val="FF0000"/>
    </w:rPr>
  </w:style>
  <w:style w:type="character" w:styleId="Sledovanodkaz">
    <w:name w:val="FollowedHyperlink"/>
    <w:basedOn w:val="Standardnpsmoodstavce"/>
    <w:uiPriority w:val="99"/>
    <w:semiHidden/>
    <w:unhideWhenUsed/>
    <w:rsid w:val="00A4360A"/>
    <w:rPr>
      <w:color w:val="800080"/>
      <w:u w:val="single"/>
    </w:rPr>
  </w:style>
  <w:style w:type="table" w:customStyle="1" w:styleId="TableGrid11">
    <w:name w:val="Table Grid11"/>
    <w:basedOn w:val="Normlntabulka"/>
    <w:next w:val="Mkatabulky"/>
    <w:uiPriority w:val="59"/>
    <w:rsid w:val="00A4360A"/>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A4360A"/>
    <w:rPr>
      <w:color w:val="808080"/>
      <w:shd w:val="clear" w:color="auto" w:fill="E6E6E6"/>
    </w:rPr>
  </w:style>
  <w:style w:type="character" w:customStyle="1" w:styleId="DeltaViewInsertion">
    <w:name w:val="DeltaView Insertion"/>
    <w:rsid w:val="00A4360A"/>
    <w:rPr>
      <w:color w:val="0000FF"/>
      <w:spacing w:val="0"/>
      <w:u w:val="double"/>
    </w:rPr>
  </w:style>
  <w:style w:type="character" w:customStyle="1" w:styleId="UnresolvedMention2">
    <w:name w:val="Unresolved Mention2"/>
    <w:basedOn w:val="Standardnpsmoodstavce"/>
    <w:uiPriority w:val="99"/>
    <w:semiHidden/>
    <w:unhideWhenUsed/>
    <w:rsid w:val="00A4360A"/>
    <w:rPr>
      <w:color w:val="605E5C"/>
      <w:shd w:val="clear" w:color="auto" w:fill="E1DFDD"/>
    </w:rPr>
  </w:style>
  <w:style w:type="paragraph" w:customStyle="1" w:styleId="Level1">
    <w:name w:val="Level1"/>
    <w:basedOn w:val="Normln"/>
    <w:qFormat/>
    <w:rsid w:val="00A4360A"/>
    <w:pPr>
      <w:numPr>
        <w:numId w:val="35"/>
      </w:numPr>
      <w:tabs>
        <w:tab w:val="left" w:pos="720"/>
      </w:tabs>
      <w:spacing w:before="240" w:after="240"/>
      <w:jc w:val="both"/>
    </w:pPr>
    <w:rPr>
      <w:b/>
      <w:szCs w:val="24"/>
      <w:u w:val="single"/>
    </w:rPr>
  </w:style>
  <w:style w:type="paragraph" w:customStyle="1" w:styleId="Level2">
    <w:name w:val="Level2"/>
    <w:basedOn w:val="Level1"/>
    <w:qFormat/>
    <w:rsid w:val="00A4360A"/>
    <w:pPr>
      <w:numPr>
        <w:ilvl w:val="1"/>
      </w:numPr>
    </w:pPr>
    <w:rPr>
      <w:b w:val="0"/>
      <w:u w:val="none"/>
    </w:rPr>
  </w:style>
  <w:style w:type="paragraph" w:customStyle="1" w:styleId="Level3">
    <w:name w:val="Level3"/>
    <w:basedOn w:val="Level2"/>
    <w:link w:val="Level3Char"/>
    <w:qFormat/>
    <w:rsid w:val="00A4360A"/>
    <w:pPr>
      <w:numPr>
        <w:ilvl w:val="2"/>
      </w:numPr>
      <w:tabs>
        <w:tab w:val="clear" w:pos="720"/>
        <w:tab w:val="left" w:pos="1440"/>
      </w:tabs>
    </w:pPr>
  </w:style>
  <w:style w:type="character" w:customStyle="1" w:styleId="Level3Char">
    <w:name w:val="Level3 Char"/>
    <w:basedOn w:val="Standardnpsmoodstavce"/>
    <w:link w:val="Level3"/>
    <w:qFormat/>
    <w:rsid w:val="00A4360A"/>
    <w:rPr>
      <w:sz w:val="24"/>
      <w:szCs w:val="24"/>
    </w:rPr>
  </w:style>
  <w:style w:type="paragraph" w:customStyle="1" w:styleId="Level4">
    <w:name w:val="Level4"/>
    <w:basedOn w:val="Level3"/>
    <w:qFormat/>
    <w:rsid w:val="00A4360A"/>
    <w:pPr>
      <w:numPr>
        <w:ilvl w:val="3"/>
      </w:numPr>
      <w:tabs>
        <w:tab w:val="clear" w:pos="1440"/>
        <w:tab w:val="num" w:pos="360"/>
      </w:tabs>
      <w:spacing w:before="120" w:after="120"/>
      <w:ind w:left="360" w:hanging="360"/>
    </w:pPr>
  </w:style>
  <w:style w:type="paragraph" w:customStyle="1" w:styleId="Level5">
    <w:name w:val="Level5"/>
    <w:basedOn w:val="Level3"/>
    <w:qFormat/>
    <w:rsid w:val="00A4360A"/>
    <w:pPr>
      <w:numPr>
        <w:ilvl w:val="4"/>
      </w:numPr>
      <w:tabs>
        <w:tab w:val="clear" w:pos="1440"/>
        <w:tab w:val="num" w:pos="360"/>
      </w:tabs>
      <w:ind w:left="360" w:hanging="360"/>
    </w:pPr>
  </w:style>
  <w:style w:type="character" w:styleId="Siln">
    <w:name w:val="Strong"/>
    <w:uiPriority w:val="22"/>
    <w:qFormat/>
    <w:rsid w:val="00A43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4539">
      <w:bodyDiv w:val="1"/>
      <w:marLeft w:val="0"/>
      <w:marRight w:val="0"/>
      <w:marTop w:val="0"/>
      <w:marBottom w:val="0"/>
      <w:divBdr>
        <w:top w:val="none" w:sz="0" w:space="0" w:color="auto"/>
        <w:left w:val="none" w:sz="0" w:space="0" w:color="auto"/>
        <w:bottom w:val="none" w:sz="0" w:space="0" w:color="auto"/>
        <w:right w:val="none" w:sz="0" w:space="0" w:color="auto"/>
      </w:divBdr>
    </w:div>
    <w:div w:id="437717670">
      <w:bodyDiv w:val="1"/>
      <w:marLeft w:val="0"/>
      <w:marRight w:val="0"/>
      <w:marTop w:val="0"/>
      <w:marBottom w:val="0"/>
      <w:divBdr>
        <w:top w:val="none" w:sz="0" w:space="0" w:color="auto"/>
        <w:left w:val="none" w:sz="0" w:space="0" w:color="auto"/>
        <w:bottom w:val="none" w:sz="0" w:space="0" w:color="auto"/>
        <w:right w:val="none" w:sz="0" w:space="0" w:color="auto"/>
      </w:divBdr>
    </w:div>
    <w:div w:id="1310327376">
      <w:bodyDiv w:val="1"/>
      <w:marLeft w:val="0"/>
      <w:marRight w:val="0"/>
      <w:marTop w:val="0"/>
      <w:marBottom w:val="0"/>
      <w:divBdr>
        <w:top w:val="none" w:sz="0" w:space="0" w:color="auto"/>
        <w:left w:val="none" w:sz="0" w:space="0" w:color="auto"/>
        <w:bottom w:val="none" w:sz="0" w:space="0" w:color="auto"/>
        <w:right w:val="none" w:sz="0" w:space="0" w:color="auto"/>
      </w:divBdr>
    </w:div>
    <w:div w:id="1571043572">
      <w:bodyDiv w:val="1"/>
      <w:marLeft w:val="0"/>
      <w:marRight w:val="0"/>
      <w:marTop w:val="0"/>
      <w:marBottom w:val="0"/>
      <w:divBdr>
        <w:top w:val="none" w:sz="0" w:space="0" w:color="auto"/>
        <w:left w:val="none" w:sz="0" w:space="0" w:color="auto"/>
        <w:bottom w:val="none" w:sz="0" w:space="0" w:color="auto"/>
        <w:right w:val="none" w:sz="0" w:space="0" w:color="auto"/>
      </w:divBdr>
      <w:divsChild>
        <w:div w:id="1863124859">
          <w:marLeft w:val="0"/>
          <w:marRight w:val="0"/>
          <w:marTop w:val="60"/>
          <w:marBottom w:val="60"/>
          <w:divBdr>
            <w:top w:val="none" w:sz="0" w:space="0" w:color="auto"/>
            <w:left w:val="none" w:sz="0" w:space="0" w:color="auto"/>
            <w:bottom w:val="none" w:sz="0" w:space="0" w:color="auto"/>
            <w:right w:val="none" w:sz="0" w:space="0" w:color="auto"/>
          </w:divBdr>
        </w:div>
        <w:div w:id="297689617">
          <w:marLeft w:val="0"/>
          <w:marRight w:val="0"/>
          <w:marTop w:val="60"/>
          <w:marBottom w:val="60"/>
          <w:divBdr>
            <w:top w:val="none" w:sz="0" w:space="0" w:color="auto"/>
            <w:left w:val="none" w:sz="0" w:space="0" w:color="auto"/>
            <w:bottom w:val="none" w:sz="0" w:space="0" w:color="auto"/>
            <w:right w:val="none" w:sz="0" w:space="0" w:color="auto"/>
          </w:divBdr>
        </w:div>
      </w:divsChild>
    </w:div>
    <w:div w:id="1607539156">
      <w:bodyDiv w:val="1"/>
      <w:marLeft w:val="0"/>
      <w:marRight w:val="0"/>
      <w:marTop w:val="0"/>
      <w:marBottom w:val="0"/>
      <w:divBdr>
        <w:top w:val="none" w:sz="0" w:space="0" w:color="auto"/>
        <w:left w:val="none" w:sz="0" w:space="0" w:color="auto"/>
        <w:bottom w:val="none" w:sz="0" w:space="0" w:color="auto"/>
        <w:right w:val="none" w:sz="0" w:space="0" w:color="auto"/>
      </w:divBdr>
    </w:div>
    <w:div w:id="16564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verenec.gdpr@ft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tudy.payments@ft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oou.gov.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e-mail:posta@uoou.gov.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oou.gov.cz/"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Crosby\OneDrive%20-%20Kailera\Documents\Global%20CTA%20Template%20-%20ICH%20GCP%20E6%20R3%20Updates%20-%202025%20-%20July%20Draft%20-%20For%20Kailera's%20Review%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23B71-6E90-4B91-AACE-E2C57C4AD7D7}">
  <we:reference id="WA104379585" version="3.0.0.0" store="Omex" storeType="omex"/>
  <we:alternateReferences>
    <we:reference id="WA104379585" version="3.0.0.0" store="WA1043795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Date xmlns="3c054024-3609-4abf-9475-4c27f41a1da3">2020-04-29T04:00:00+00:00</Version_x0020_Date>
    <Description0 xmlns="3c054024-3609-4abf-9475-4c27f41a1da3" xsi:nil="true"/>
    <Country xmlns="3c054024-3609-4abf-9475-4c27f41a1da3" xsi:nil="true"/>
    <SharedWithUsers xmlns="db7bc61c-8990-40ff-9d0e-1625114f1a31">
      <UserInfo>
        <DisplayName>Hall, Janet</DisplayName>
        <AccountId>61</AccountId>
        <AccountType/>
      </UserInfo>
      <UserInfo>
        <DisplayName>Henderson, Kristen</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9" ma:contentTypeDescription="Create a new document." ma:contentTypeScope="" ma:versionID="a4ef1f54f62a4defa605ebb5c9758515">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7a8e0f6047d4e577e24e1dcc631fbb6b"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584D-1EC8-4927-BC49-F7E1D8240B4F}">
  <ds:schemaRefs>
    <ds:schemaRef ds:uri="http://schemas.microsoft.com/office/2006/metadata/properties"/>
    <ds:schemaRef ds:uri="http://schemas.microsoft.com/office/infopath/2007/PartnerControls"/>
    <ds:schemaRef ds:uri="3c054024-3609-4abf-9475-4c27f41a1da3"/>
    <ds:schemaRef ds:uri="db7bc61c-8990-40ff-9d0e-1625114f1a31"/>
  </ds:schemaRefs>
</ds:datastoreItem>
</file>

<file path=customXml/itemProps2.xml><?xml version="1.0" encoding="utf-8"?>
<ds:datastoreItem xmlns:ds="http://schemas.openxmlformats.org/officeDocument/2006/customXml" ds:itemID="{3A67F96A-CF3A-43DE-8FEB-461611AFC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DFA27-E0D5-42AA-A6BA-0EE57E542887}">
  <ds:schemaRefs>
    <ds:schemaRef ds:uri="http://schemas.microsoft.com/office/2006/metadata/longProperties"/>
  </ds:schemaRefs>
</ds:datastoreItem>
</file>

<file path=customXml/itemProps4.xml><?xml version="1.0" encoding="utf-8"?>
<ds:datastoreItem xmlns:ds="http://schemas.openxmlformats.org/officeDocument/2006/customXml" ds:itemID="{71AE6587-5D88-4F49-9D58-BA83900503E4}">
  <ds:schemaRefs>
    <ds:schemaRef ds:uri="http://schemas.microsoft.com/sharepoint/v3/contenttype/forms"/>
  </ds:schemaRefs>
</ds:datastoreItem>
</file>

<file path=customXml/itemProps5.xml><?xml version="1.0" encoding="utf-8"?>
<ds:datastoreItem xmlns:ds="http://schemas.openxmlformats.org/officeDocument/2006/customXml" ds:itemID="{FBFF34E4-B507-4C47-9B50-9E839F4D6FFD}">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Global CTA Template - ICH GCP E6 R3 Updates - 2025 - July Draft - For Kailera's Review (003)</Template>
  <TotalTime>4</TotalTime>
  <Pages>68</Pages>
  <Words>21125</Words>
  <Characters>124641</Characters>
  <Application>Microsoft Office Word</Application>
  <DocSecurity>4</DocSecurity>
  <Lines>1038</Lines>
  <Paragraphs>290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Global CTA Template</vt:lpstr>
      <vt:lpstr>Global CTA Template</vt:lpstr>
    </vt:vector>
  </TitlesOfParts>
  <Company>Quintiles</Company>
  <LinksUpToDate>false</LinksUpToDate>
  <CharactersWithSpaces>145476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CTA Template</dc:title>
  <dc:creator>KO Law</dc:creator>
  <cp:lastModifiedBy>Mašterová Hana</cp:lastModifiedBy>
  <cp:revision>2</cp:revision>
  <dcterms:created xsi:type="dcterms:W3CDTF">2026-05-19T06:04:00Z</dcterms:created>
  <dcterms:modified xsi:type="dcterms:W3CDTF">2026-05-19T06:04:00Z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0x01010046CF570DB5B1E74B853678CAD5DF6764</vt:lpwstr>
  </property>
  <property fmtid="{D5CDD505-2E9C-101B-9397-08002B2CF9AE}" pid="4" name="display_urn:schemas-microsoft-com:office:office#Editor">
    <vt:lpwstr>Sandi James</vt:lpwstr>
  </property>
  <property fmtid="{D5CDD505-2E9C-101B-9397-08002B2CF9AE}" pid="5" name="display_urn:schemas-microsoft-com:office:office#SharedWithUsers">
    <vt:lpwstr>Hall, Janet;Henderson, Kristen</vt:lpwstr>
  </property>
  <property fmtid="{D5CDD505-2E9C-101B-9397-08002B2CF9AE}" pid="6" name="EMAIL_OWNER_ADDRESS">
    <vt:lpwstr>4AAAv2pPQheLA5V2zHEKQHdG5bC2ovS4dafrbq8xhfEdVYHYsrs7Kjw9fA==</vt:lpwstr>
  </property>
  <property fmtid="{D5CDD505-2E9C-101B-9397-08002B2CF9AE}" pid="7" name="MAIL_MSG_ID1">
    <vt:lpwstr>kDAAvqO96NBIl6G/JE6ogLbsasy4HsOV/L4LkCFFPpmIY9/qilchSnFtd8HUptYdoKmaEUmonw2Pk4tn
kvOO6iOl2Ewth17jXMWT7GC4/No3eUKEH3QPBESXrxc2HZT0ccc/tU2ki70/WNoar7qY31A9BVtl
/f0bH6cRP/3rT7/Y9JPcGi3zUdTTmMWWosaQA1qBsDcqbcMuH/k+mi7dw05yHeV7ft/zpmR4</vt:lpwstr>
  </property>
  <property fmtid="{D5CDD505-2E9C-101B-9397-08002B2CF9AE}" pid="8" name="PublishingExpirationDate">
    <vt:lpwstr/>
  </property>
  <property fmtid="{D5CDD505-2E9C-101B-9397-08002B2CF9AE}" pid="9" name="PublishingStartDate">
    <vt:lpwstr/>
  </property>
  <property fmtid="{D5CDD505-2E9C-101B-9397-08002B2CF9AE}" pid="10" name="RESPONSE_SENDER_NAME">
    <vt:lpwstr>sAAAXRTqSjcrLAr5EnJcBh0jt/Zn7anw5vKseaUwBvFuxb8=</vt:lpwstr>
  </property>
  <property fmtid="{D5CDD505-2E9C-101B-9397-08002B2CF9AE}" pid="11" name="SharedWithUsers">
    <vt:lpwstr>61;#Hall, Janet;#76;#Henderson, Kristen</vt:lpwstr>
  </property>
  <property fmtid="{D5CDD505-2E9C-101B-9397-08002B2CF9AE}" pid="12" name="MSIP_Label_c93be096-951f-40f1-830d-c27b8a8c2c27_Enabled">
    <vt:lpwstr>true</vt:lpwstr>
  </property>
  <property fmtid="{D5CDD505-2E9C-101B-9397-08002B2CF9AE}" pid="13" name="MSIP_Label_c93be096-951f-40f1-830d-c27b8a8c2c27_SetDate">
    <vt:lpwstr>2025-12-19T10:51:48Z</vt:lpwstr>
  </property>
  <property fmtid="{D5CDD505-2E9C-101B-9397-08002B2CF9AE}" pid="14" name="MSIP_Label_c93be096-951f-40f1-830d-c27b8a8c2c27_Method">
    <vt:lpwstr>Standard</vt:lpwstr>
  </property>
  <property fmtid="{D5CDD505-2E9C-101B-9397-08002B2CF9AE}" pid="15" name="MSIP_Label_c93be096-951f-40f1-830d-c27b8a8c2c27_Name">
    <vt:lpwstr>defa4170-0d19-0005-0004-bc88714345d2</vt:lpwstr>
  </property>
  <property fmtid="{D5CDD505-2E9C-101B-9397-08002B2CF9AE}" pid="16" name="MSIP_Label_c93be096-951f-40f1-830d-c27b8a8c2c27_SiteId">
    <vt:lpwstr>00847377-d903-4047-af0c-776d9611e3e6</vt:lpwstr>
  </property>
  <property fmtid="{D5CDD505-2E9C-101B-9397-08002B2CF9AE}" pid="17" name="MSIP_Label_c93be096-951f-40f1-830d-c27b8a8c2c27_ActionId">
    <vt:lpwstr>5a346e95-3e92-4a81-bdfe-199f5d8626ce</vt:lpwstr>
  </property>
  <property fmtid="{D5CDD505-2E9C-101B-9397-08002B2CF9AE}" pid="18" name="MSIP_Label_c93be096-951f-40f1-830d-c27b8a8c2c27_ContentBits">
    <vt:lpwstr>0</vt:lpwstr>
  </property>
  <property fmtid="{D5CDD505-2E9C-101B-9397-08002B2CF9AE}" pid="19" name="MSIP_Label_c93be096-951f-40f1-830d-c27b8a8c2c27_Tag">
    <vt:lpwstr>10, 3, 0, 1</vt:lpwstr>
  </property>
</Properties>
</file>