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3E943" w14:textId="0E31319A" w:rsidR="00F625B9" w:rsidRPr="0006000F" w:rsidRDefault="00E2665A" w:rsidP="0006000F">
      <w:pPr>
        <w:spacing w:before="60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254">
        <w:rPr>
          <w:rFonts w:ascii="Times New Roman" w:hAnsi="Times New Roman" w:cs="Times New Roman"/>
          <w:b/>
          <w:sz w:val="32"/>
          <w:szCs w:val="32"/>
        </w:rPr>
        <w:t>RÁMCOVÁ DOHODA O</w:t>
      </w:r>
      <w:r w:rsidR="00F625B9" w:rsidRPr="00117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042D" w:rsidRPr="00117254">
        <w:rPr>
          <w:rFonts w:ascii="Times New Roman" w:hAnsi="Times New Roman" w:cs="Times New Roman"/>
          <w:b/>
          <w:sz w:val="32"/>
          <w:szCs w:val="32"/>
        </w:rPr>
        <w:t>PROVEDENÍ M</w:t>
      </w:r>
      <w:r w:rsidR="00CE042D">
        <w:rPr>
          <w:rFonts w:ascii="Times New Roman" w:hAnsi="Times New Roman" w:cs="Times New Roman"/>
          <w:b/>
          <w:sz w:val="32"/>
          <w:szCs w:val="32"/>
        </w:rPr>
        <w:t>ENŠÍCH</w:t>
      </w:r>
      <w:r w:rsidR="00CE042D" w:rsidRPr="000600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25B9" w:rsidRPr="0006000F">
        <w:rPr>
          <w:rFonts w:ascii="Times New Roman" w:hAnsi="Times New Roman" w:cs="Times New Roman"/>
          <w:b/>
          <w:sz w:val="32"/>
          <w:szCs w:val="32"/>
        </w:rPr>
        <w:t>STAVEBNÍCH PRACÍ</w:t>
      </w:r>
    </w:p>
    <w:p w14:paraId="12489685" w14:textId="3FADB449" w:rsidR="00A30544" w:rsidRPr="0006000F" w:rsidRDefault="00CE042D" w:rsidP="0006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Č</w:t>
      </w:r>
      <w:r w:rsidR="00A30544" w:rsidRPr="0006000F">
        <w:rPr>
          <w:rFonts w:ascii="Times New Roman" w:hAnsi="Times New Roman" w:cs="Times New Roman"/>
          <w:sz w:val="24"/>
          <w:szCs w:val="24"/>
        </w:rPr>
        <w:t>íslo smlouvy:</w:t>
      </w:r>
      <w:r w:rsidR="000600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117254" w:rsidRPr="00117254">
        <w:rPr>
          <w:rFonts w:ascii="Times New Roman" w:hAnsi="Times New Roman" w:cs="Times New Roman"/>
          <w:b/>
          <w:sz w:val="24"/>
          <w:szCs w:val="24"/>
        </w:rPr>
        <w:t xml:space="preserve">33ZA-001773 </w:t>
      </w:r>
      <w:bookmarkEnd w:id="0"/>
      <w:r w:rsidR="00117254" w:rsidRPr="00117254">
        <w:rPr>
          <w:rFonts w:ascii="Times New Roman" w:hAnsi="Times New Roman" w:cs="Times New Roman"/>
          <w:b/>
          <w:sz w:val="24"/>
          <w:szCs w:val="24"/>
        </w:rPr>
        <w:t>(83/12223/17)</w:t>
      </w:r>
    </w:p>
    <w:p w14:paraId="05C32471" w14:textId="10929BFB" w:rsidR="00A30544" w:rsidRDefault="00A30544" w:rsidP="0006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117254" w:rsidRPr="0081634C">
        <w:rPr>
          <w:rFonts w:ascii="Times New Roman" w:hAnsi="Times New Roman" w:cs="Times New Roman"/>
          <w:sz w:val="24"/>
          <w:szCs w:val="24"/>
        </w:rPr>
        <w:t>500 115 0009</w:t>
      </w:r>
    </w:p>
    <w:p w14:paraId="7A82A905" w14:textId="77777777" w:rsidR="00145AEF" w:rsidRPr="0006000F" w:rsidRDefault="00145AEF" w:rsidP="0006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9B867" w14:textId="7464A3CD" w:rsidR="00CE042D" w:rsidRPr="0006000F" w:rsidRDefault="00CE042D" w:rsidP="0006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Název související veřejné zakázky:</w:t>
      </w:r>
      <w:r w:rsidRPr="00145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254" w:rsidRPr="00145AEF">
        <w:rPr>
          <w:rFonts w:ascii="Times New Roman" w:hAnsi="Times New Roman" w:cs="Times New Roman"/>
          <w:b/>
          <w:sz w:val="24"/>
          <w:szCs w:val="24"/>
        </w:rPr>
        <w:t>D1 Oprava svodidel - BESIP km 341,500-376,500</w:t>
      </w:r>
    </w:p>
    <w:p w14:paraId="4F04077B" w14:textId="77777777" w:rsidR="00A30544" w:rsidRDefault="00A30544" w:rsidP="000600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9FDF22" w14:textId="77777777" w:rsidR="00A30544" w:rsidRDefault="00A30544" w:rsidP="000600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06000F">
        <w:rPr>
          <w:rFonts w:ascii="Times New Roman" w:hAnsi="Times New Roman" w:cs="Times New Roman"/>
          <w:sz w:val="24"/>
          <w:szCs w:val="24"/>
        </w:rPr>
        <w:t>“):</w:t>
      </w:r>
    </w:p>
    <w:p w14:paraId="5840194E" w14:textId="77777777" w:rsidR="00A30544" w:rsidRPr="0006000F" w:rsidRDefault="00A30544" w:rsidP="000600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17AC24" w14:textId="77777777" w:rsidR="00A30544" w:rsidRPr="00A30544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14:paraId="5D339CA5" w14:textId="77777777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06000F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14:paraId="200D4F4B" w14:textId="77777777" w:rsidR="00A30544" w:rsidRPr="0006000F" w:rsidRDefault="008E17E0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="00A30544" w:rsidRPr="0006000F">
        <w:rPr>
          <w:rFonts w:ascii="Times New Roman" w:hAnsi="Times New Roman" w:cs="Times New Roman"/>
          <w:sz w:val="24"/>
          <w:szCs w:val="24"/>
        </w:rPr>
        <w:t>390</w:t>
      </w:r>
    </w:p>
    <w:p w14:paraId="39A7B28F" w14:textId="77777777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DIČ: </w:t>
      </w:r>
      <w:r w:rsidRPr="0006000F">
        <w:rPr>
          <w:rFonts w:ascii="Times New Roman" w:hAnsi="Times New Roman" w:cs="Times New Roman"/>
          <w:sz w:val="24"/>
          <w:szCs w:val="24"/>
        </w:rPr>
        <w:tab/>
        <w:t>CZ65993390</w:t>
      </w:r>
    </w:p>
    <w:p w14:paraId="7179E845" w14:textId="7C7F7C96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6CD0947A" w14:textId="323D80B5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bankovní spojení: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18DCFE70" w14:textId="4C24938E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zastoupeno:</w:t>
      </w:r>
      <w:r w:rsidRPr="000600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4F2819" w14:textId="58DA5CBD" w:rsidR="00117254" w:rsidRPr="00797D27" w:rsidRDefault="00117254" w:rsidP="00145AE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 ve věcech smluvních: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56B43B" w14:textId="15E04C43" w:rsidR="00145AEF" w:rsidRDefault="00117254" w:rsidP="00145AE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F42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723F42">
        <w:rPr>
          <w:rFonts w:ascii="Times New Roman" w:hAnsi="Times New Roman" w:cs="Times New Roman"/>
          <w:sz w:val="24"/>
          <w:szCs w:val="24"/>
        </w:rPr>
        <w:tab/>
      </w:r>
    </w:p>
    <w:p w14:paraId="254D442E" w14:textId="2B6D2990" w:rsidR="00145AEF" w:rsidRDefault="00145AEF" w:rsidP="00145AE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D5F39" w14:textId="336100EC" w:rsidR="00145AEF" w:rsidRPr="00797D27" w:rsidRDefault="00145AEF" w:rsidP="00145AE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A55DA8" w14:textId="308513D6" w:rsidR="00117254" w:rsidRPr="00723F42" w:rsidRDefault="00117254" w:rsidP="00145AE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C2FFBF" w14:textId="67F3436E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(dále jen „</w:t>
      </w:r>
      <w:r w:rsidRPr="0006000F">
        <w:rPr>
          <w:rFonts w:ascii="Times New Roman" w:hAnsi="Times New Roman" w:cs="Times New Roman"/>
          <w:b/>
          <w:sz w:val="24"/>
          <w:szCs w:val="24"/>
        </w:rPr>
        <w:t>Objednatel</w:t>
      </w:r>
      <w:r w:rsidRPr="0006000F">
        <w:rPr>
          <w:rFonts w:ascii="Times New Roman" w:hAnsi="Times New Roman" w:cs="Times New Roman"/>
          <w:sz w:val="24"/>
          <w:szCs w:val="24"/>
        </w:rPr>
        <w:t>”)</w:t>
      </w:r>
    </w:p>
    <w:p w14:paraId="1FDA2572" w14:textId="77777777" w:rsidR="00A30544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2257E7" w14:textId="77777777" w:rsidR="00442EBB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EDB3ED7" w14:textId="16930F50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0C0668F8" w14:textId="734BFA1B" w:rsidR="00A30544" w:rsidRPr="00442EBB" w:rsidRDefault="00442EBB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42EBB">
        <w:rPr>
          <w:rFonts w:ascii="Times New Roman" w:hAnsi="Times New Roman" w:cs="Times New Roman"/>
          <w:b/>
          <w:sz w:val="24"/>
          <w:szCs w:val="24"/>
        </w:rPr>
        <w:t>PAME – AUTO s.r.o.</w:t>
      </w:r>
    </w:p>
    <w:p w14:paraId="26482A70" w14:textId="1233BF19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se sídlem</w:t>
      </w:r>
      <w:r w:rsidRPr="0006000F">
        <w:rPr>
          <w:rFonts w:ascii="Times New Roman" w:hAnsi="Times New Roman" w:cs="Times New Roman"/>
          <w:sz w:val="24"/>
          <w:szCs w:val="24"/>
        </w:rPr>
        <w:tab/>
      </w:r>
      <w:r w:rsidR="00442EBB">
        <w:rPr>
          <w:rFonts w:ascii="Times New Roman" w:hAnsi="Times New Roman" w:cs="Times New Roman"/>
          <w:sz w:val="24"/>
          <w:szCs w:val="24"/>
        </w:rPr>
        <w:t>Ostrov u Stříbra 36, 349 01 Kostelec</w:t>
      </w:r>
    </w:p>
    <w:p w14:paraId="3990D458" w14:textId="1DAD6E85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IČO:</w:t>
      </w:r>
      <w:r w:rsidRPr="0006000F">
        <w:rPr>
          <w:rFonts w:ascii="Times New Roman" w:hAnsi="Times New Roman" w:cs="Times New Roman"/>
          <w:sz w:val="24"/>
          <w:szCs w:val="24"/>
        </w:rPr>
        <w:tab/>
      </w:r>
      <w:r w:rsidR="00442EBB">
        <w:rPr>
          <w:rFonts w:ascii="Times New Roman" w:hAnsi="Times New Roman" w:cs="Times New Roman"/>
          <w:sz w:val="24"/>
          <w:szCs w:val="24"/>
        </w:rPr>
        <w:t>25237985</w:t>
      </w:r>
    </w:p>
    <w:p w14:paraId="042EFCA7" w14:textId="46A6F8BD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DIČ:</w:t>
      </w:r>
      <w:r w:rsidRPr="0006000F">
        <w:rPr>
          <w:rFonts w:ascii="Times New Roman" w:hAnsi="Times New Roman" w:cs="Times New Roman"/>
          <w:sz w:val="24"/>
          <w:szCs w:val="24"/>
        </w:rPr>
        <w:tab/>
      </w:r>
      <w:r w:rsidR="00442EBB">
        <w:rPr>
          <w:rFonts w:ascii="Times New Roman" w:hAnsi="Times New Roman" w:cs="Times New Roman"/>
          <w:sz w:val="24"/>
          <w:szCs w:val="24"/>
        </w:rPr>
        <w:t>CZ25237985</w:t>
      </w:r>
    </w:p>
    <w:p w14:paraId="199F4D7D" w14:textId="4880DA96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06000F">
        <w:rPr>
          <w:rFonts w:ascii="Times New Roman" w:hAnsi="Times New Roman" w:cs="Times New Roman"/>
          <w:sz w:val="24"/>
          <w:szCs w:val="24"/>
        </w:rPr>
        <w:tab/>
      </w:r>
      <w:r w:rsidR="00663EE9">
        <w:rPr>
          <w:rFonts w:ascii="Times New Roman" w:hAnsi="Times New Roman" w:cs="Times New Roman"/>
          <w:sz w:val="24"/>
          <w:szCs w:val="24"/>
        </w:rPr>
        <w:t>vedeném u KS Plzeň, oddíl C, vložka 11616</w:t>
      </w:r>
    </w:p>
    <w:p w14:paraId="0F6C7E71" w14:textId="7B891D01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právní forma: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503B7A35" w14:textId="508E3B63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bankovní spojení: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14CC3632" w14:textId="33013655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zastoupen: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7947E810" w14:textId="37E3A36C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7254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569EAE17" w14:textId="1E18C8FF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e-mail: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208980FF" w14:textId="41DB88B8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tel: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56268BE7" w14:textId="1C940080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7254">
        <w:rPr>
          <w:rFonts w:ascii="Times New Roman" w:hAnsi="Times New Roman" w:cs="Times New Roman"/>
          <w:sz w:val="24"/>
          <w:szCs w:val="24"/>
        </w:rPr>
        <w:lastRenderedPageBreak/>
        <w:t>kontaktní osoba ve věcech technických: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1FD211E2" w14:textId="3B53E564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7254">
        <w:rPr>
          <w:rFonts w:ascii="Times New Roman" w:hAnsi="Times New Roman" w:cs="Times New Roman"/>
          <w:sz w:val="24"/>
          <w:szCs w:val="24"/>
        </w:rPr>
        <w:t>e-mail: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5904D355" w14:textId="562A999C" w:rsidR="00A30544" w:rsidRPr="0006000F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7254">
        <w:rPr>
          <w:rFonts w:ascii="Times New Roman" w:hAnsi="Times New Roman" w:cs="Times New Roman"/>
          <w:sz w:val="24"/>
          <w:szCs w:val="24"/>
        </w:rPr>
        <w:t>tel:</w:t>
      </w:r>
      <w:r w:rsidRPr="0006000F">
        <w:rPr>
          <w:rFonts w:ascii="Times New Roman" w:hAnsi="Times New Roman" w:cs="Times New Roman"/>
          <w:sz w:val="24"/>
          <w:szCs w:val="24"/>
        </w:rPr>
        <w:tab/>
      </w:r>
    </w:p>
    <w:p w14:paraId="366BF701" w14:textId="758D14C1" w:rsidR="00A30544" w:rsidRDefault="00A30544" w:rsidP="0006000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(dále jen „</w:t>
      </w:r>
      <w:r w:rsidRPr="0006000F">
        <w:rPr>
          <w:rFonts w:ascii="Times New Roman" w:hAnsi="Times New Roman" w:cs="Times New Roman"/>
          <w:b/>
          <w:sz w:val="24"/>
          <w:szCs w:val="24"/>
        </w:rPr>
        <w:t>Zhotovitel</w:t>
      </w:r>
      <w:r w:rsidRPr="0006000F">
        <w:rPr>
          <w:rFonts w:ascii="Times New Roman" w:hAnsi="Times New Roman" w:cs="Times New Roman"/>
          <w:sz w:val="24"/>
          <w:szCs w:val="24"/>
        </w:rPr>
        <w:t>“)</w:t>
      </w:r>
      <w:r w:rsidRPr="0006000F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FB1AF" w14:textId="77777777" w:rsidR="00EE03F1" w:rsidRPr="00782411" w:rsidRDefault="00EE03F1" w:rsidP="000600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 w:rsidR="00FA68B0" w:rsidRPr="00A30544">
        <w:rPr>
          <w:rFonts w:ascii="Times New Roman" w:hAnsi="Times New Roman" w:cs="Times New Roman"/>
          <w:sz w:val="24"/>
          <w:szCs w:val="24"/>
        </w:rPr>
        <w:t xml:space="preserve">Zhotovitel </w:t>
      </w:r>
      <w:r w:rsidRPr="00A30544">
        <w:rPr>
          <w:rFonts w:ascii="Times New Roman" w:hAnsi="Times New Roman" w:cs="Times New Roman"/>
          <w:sz w:val="24"/>
          <w:szCs w:val="24"/>
        </w:rPr>
        <w:t xml:space="preserve">dále </w:t>
      </w:r>
      <w:r w:rsidR="009E152C"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06000F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  <w:r w:rsidR="00F625B9" w:rsidRPr="00A30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34307" w14:textId="0F598343" w:rsidR="00FA68B0" w:rsidRPr="00782411" w:rsidRDefault="00FA68B0" w:rsidP="0006000F"/>
    <w:p w14:paraId="240F3CB6" w14:textId="77777777" w:rsidR="00A603F6" w:rsidRDefault="00A603F6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798CB6F" w14:textId="77777777" w:rsidR="00A603F6" w:rsidRDefault="00A603F6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BC15FCE" w14:textId="4B374AC8" w:rsidR="00A603F6" w:rsidRDefault="00D37FAD" w:rsidP="0006000F">
      <w:pPr>
        <w:pStyle w:val="Odstavecseseznamem"/>
        <w:keepNext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="00A603F6" w:rsidRPr="0006000F">
        <w:rPr>
          <w:rFonts w:ascii="Times New Roman" w:hAnsi="Times New Roman" w:cs="Times New Roman"/>
          <w:sz w:val="24"/>
          <w:szCs w:val="24"/>
        </w:rPr>
        <w:t xml:space="preserve"> je uzavřena podle ustanovení § 2586 a násl. z</w:t>
      </w:r>
      <w:r w:rsidR="00A603F6">
        <w:rPr>
          <w:rFonts w:ascii="Times New Roman" w:hAnsi="Times New Roman" w:cs="Times New Roman"/>
          <w:sz w:val="24"/>
          <w:szCs w:val="24"/>
        </w:rPr>
        <w:t>ákona č. 89/2012 Sb., občanský</w:t>
      </w:r>
      <w:r w:rsidR="00A603F6" w:rsidRPr="0006000F">
        <w:rPr>
          <w:rFonts w:ascii="Times New Roman" w:hAnsi="Times New Roman" w:cs="Times New Roman"/>
          <w:sz w:val="24"/>
          <w:szCs w:val="24"/>
        </w:rPr>
        <w:t xml:space="preserve"> zákoní</w:t>
      </w:r>
      <w:r w:rsidR="00A603F6">
        <w:rPr>
          <w:rFonts w:ascii="Times New Roman" w:hAnsi="Times New Roman" w:cs="Times New Roman"/>
          <w:sz w:val="24"/>
          <w:szCs w:val="24"/>
        </w:rPr>
        <w:t>k</w:t>
      </w:r>
      <w:r w:rsidR="00A603F6" w:rsidRPr="0006000F">
        <w:rPr>
          <w:rFonts w:ascii="Times New Roman" w:hAnsi="Times New Roman" w:cs="Times New Roman"/>
          <w:sz w:val="24"/>
          <w:szCs w:val="24"/>
        </w:rPr>
        <w:t>, v platném znění (dále jen „</w:t>
      </w:r>
      <w:r w:rsidR="00A603F6"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="00A603F6" w:rsidRPr="0006000F">
        <w:rPr>
          <w:rFonts w:ascii="Times New Roman" w:hAnsi="Times New Roman" w:cs="Times New Roman"/>
          <w:sz w:val="24"/>
          <w:szCs w:val="24"/>
        </w:rPr>
        <w:t xml:space="preserve">“) na základě výsledků </w:t>
      </w:r>
      <w:r w:rsidR="00700F9F">
        <w:rPr>
          <w:rFonts w:ascii="Times New Roman" w:hAnsi="Times New Roman" w:cs="Times New Roman"/>
          <w:sz w:val="24"/>
          <w:szCs w:val="24"/>
        </w:rPr>
        <w:t>veřejné zakázky</w:t>
      </w:r>
      <w:r w:rsidR="00A603F6" w:rsidRPr="0006000F">
        <w:rPr>
          <w:rFonts w:ascii="Times New Roman" w:hAnsi="Times New Roman" w:cs="Times New Roman"/>
          <w:sz w:val="24"/>
          <w:szCs w:val="24"/>
        </w:rPr>
        <w:t xml:space="preserve"> malého rozsahu na stavební práce </w:t>
      </w:r>
      <w:r w:rsidR="00A603F6">
        <w:rPr>
          <w:rFonts w:ascii="Times New Roman" w:hAnsi="Times New Roman" w:cs="Times New Roman"/>
          <w:sz w:val="24"/>
          <w:szCs w:val="24"/>
        </w:rPr>
        <w:t>veden</w:t>
      </w:r>
      <w:r w:rsidR="00700F9F">
        <w:rPr>
          <w:rFonts w:ascii="Times New Roman" w:hAnsi="Times New Roman" w:cs="Times New Roman"/>
          <w:sz w:val="24"/>
          <w:szCs w:val="24"/>
        </w:rPr>
        <w:t>é</w:t>
      </w:r>
      <w:r w:rsidR="00A603F6">
        <w:rPr>
          <w:rFonts w:ascii="Times New Roman" w:hAnsi="Times New Roman" w:cs="Times New Roman"/>
          <w:sz w:val="24"/>
          <w:szCs w:val="24"/>
        </w:rPr>
        <w:t xml:space="preserve"> pod </w:t>
      </w:r>
      <w:r w:rsidR="00685D4F">
        <w:rPr>
          <w:rFonts w:ascii="Times New Roman" w:hAnsi="Times New Roman" w:cs="Times New Roman"/>
          <w:sz w:val="24"/>
          <w:szCs w:val="24"/>
        </w:rPr>
        <w:t xml:space="preserve">výše uvedeným </w:t>
      </w:r>
      <w:r w:rsidR="00A603F6">
        <w:rPr>
          <w:rFonts w:ascii="Times New Roman" w:hAnsi="Times New Roman" w:cs="Times New Roman"/>
          <w:sz w:val="24"/>
          <w:szCs w:val="24"/>
        </w:rPr>
        <w:t>názvem</w:t>
      </w:r>
      <w:r w:rsidR="00A603F6" w:rsidRPr="0006000F">
        <w:rPr>
          <w:rFonts w:ascii="Times New Roman" w:hAnsi="Times New Roman" w:cs="Times New Roman"/>
          <w:sz w:val="24"/>
          <w:szCs w:val="24"/>
        </w:rPr>
        <w:t xml:space="preserve"> </w:t>
      </w:r>
      <w:r w:rsidR="005A5BB4">
        <w:rPr>
          <w:rFonts w:ascii="Times New Roman" w:hAnsi="Times New Roman" w:cs="Times New Roman"/>
          <w:sz w:val="24"/>
          <w:szCs w:val="24"/>
        </w:rPr>
        <w:t>zadávanou</w:t>
      </w:r>
      <w:r w:rsidR="00A603F6" w:rsidRPr="0006000F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="00A603F6" w:rsidRPr="0006000F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="00A603F6"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="00A603F6" w:rsidRPr="0006000F">
        <w:rPr>
          <w:rFonts w:ascii="Times New Roman" w:hAnsi="Times New Roman" w:cs="Times New Roman"/>
          <w:sz w:val="24"/>
          <w:szCs w:val="24"/>
        </w:rPr>
        <w:t>“).</w:t>
      </w:r>
    </w:p>
    <w:p w14:paraId="04852CB1" w14:textId="77777777" w:rsidR="007208F9" w:rsidRPr="007208F9" w:rsidRDefault="007208F9" w:rsidP="007208F9">
      <w:pPr>
        <w:pStyle w:val="Odstavecseseznamem"/>
        <w:keepNext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14:paraId="04104763" w14:textId="77777777" w:rsidR="007208F9" w:rsidRPr="0006000F" w:rsidRDefault="007208F9" w:rsidP="0006000F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06000F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06000F">
        <w:rPr>
          <w:rFonts w:ascii="Times New Roman" w:hAnsi="Times New Roman" w:cs="Times New Roman"/>
          <w:sz w:val="24"/>
          <w:szCs w:val="24"/>
        </w:rPr>
        <w:t>;</w:t>
      </w:r>
    </w:p>
    <w:p w14:paraId="7F8F6692" w14:textId="77777777" w:rsidR="007208F9" w:rsidRPr="0006000F" w:rsidRDefault="007208F9" w:rsidP="0006000F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 w:rsidR="001D6A53"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06000F">
        <w:rPr>
          <w:rFonts w:ascii="Times New Roman" w:hAnsi="Times New Roman" w:cs="Times New Roman"/>
          <w:sz w:val="24"/>
          <w:szCs w:val="24"/>
        </w:rPr>
        <w:t>adávací dokumentace</w:t>
      </w:r>
      <w:r w:rsidR="001D6A53"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06000F">
        <w:rPr>
          <w:rFonts w:ascii="Times New Roman" w:hAnsi="Times New Roman" w:cs="Times New Roman"/>
          <w:sz w:val="24"/>
          <w:szCs w:val="24"/>
        </w:rPr>
        <w:t>;</w:t>
      </w:r>
    </w:p>
    <w:p w14:paraId="3B5EE56D" w14:textId="77777777" w:rsidR="007208F9" w:rsidRDefault="007208F9" w:rsidP="0006000F">
      <w:pPr>
        <w:pStyle w:val="Odstavecseseznamem"/>
        <w:keepNext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v případě rozpo</w:t>
      </w:r>
      <w:r w:rsidR="001D6A53"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06000F">
        <w:rPr>
          <w:rFonts w:ascii="Times New Roman" w:hAnsi="Times New Roman" w:cs="Times New Roman"/>
          <w:sz w:val="24"/>
          <w:szCs w:val="24"/>
        </w:rPr>
        <w:t>adávací dokumentace</w:t>
      </w:r>
      <w:r w:rsidR="001D6A53"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06000F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14:paraId="46AAFAB8" w14:textId="6DD6EF30" w:rsidR="006F7BB3" w:rsidRDefault="006F7BB3" w:rsidP="006F7BB3">
      <w:pPr>
        <w:pStyle w:val="Odstavecseseznamem"/>
        <w:keepNext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uzavřena jako rámcová dohoda.</w:t>
      </w:r>
    </w:p>
    <w:p w14:paraId="77DA5AD4" w14:textId="04803CD9" w:rsidR="002C3A17" w:rsidRDefault="00E2665A" w:rsidP="002C3A17">
      <w:pPr>
        <w:pStyle w:val="Odstavecseseznamem"/>
        <w:keepNext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</w:t>
      </w:r>
      <w:r w:rsidRPr="00E2665A">
        <w:rPr>
          <w:rFonts w:ascii="Times New Roman" w:hAnsi="Times New Roman" w:cs="Times New Roman"/>
          <w:sz w:val="24"/>
          <w:szCs w:val="24"/>
        </w:rPr>
        <w:t>je uzavřena pouze s jedním dodavatelem a při uzavírání dílčích smluv tak bude postupováno bez obnovení soutěže.</w:t>
      </w:r>
    </w:p>
    <w:p w14:paraId="5138FAE0" w14:textId="4727C79E" w:rsidR="00A603F6" w:rsidRDefault="00AF23A9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</w:t>
      </w:r>
      <w:r w:rsidR="00A603F6">
        <w:rPr>
          <w:rFonts w:ascii="Times New Roman" w:hAnsi="Times New Roman" w:cs="Times New Roman"/>
          <w:b/>
          <w:sz w:val="24"/>
          <w:szCs w:val="24"/>
        </w:rPr>
        <w:t>I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11FD4D40" w14:textId="1AF823E6" w:rsidR="00F625B9" w:rsidRPr="00782411" w:rsidRDefault="00F625B9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14:paraId="3D895CFA" w14:textId="3BBD776C" w:rsidR="00AF23A9" w:rsidRDefault="00F5061D" w:rsidP="0006000F">
      <w:pPr>
        <w:pStyle w:val="Odstavecseseznamem"/>
        <w:keepNext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61D">
        <w:rPr>
          <w:rFonts w:ascii="Times New Roman" w:hAnsi="Times New Roman" w:cs="Times New Roman"/>
          <w:sz w:val="24"/>
          <w:szCs w:val="24"/>
        </w:rPr>
        <w:t xml:space="preserve">Předmětem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F5061D">
        <w:rPr>
          <w:rFonts w:ascii="Times New Roman" w:hAnsi="Times New Roman" w:cs="Times New Roman"/>
          <w:sz w:val="24"/>
          <w:szCs w:val="24"/>
        </w:rPr>
        <w:t xml:space="preserve"> je závazek </w:t>
      </w:r>
      <w:r>
        <w:rPr>
          <w:rFonts w:ascii="Times New Roman" w:hAnsi="Times New Roman" w:cs="Times New Roman"/>
          <w:sz w:val="24"/>
          <w:szCs w:val="24"/>
        </w:rPr>
        <w:t>Zhotovitele</w:t>
      </w:r>
      <w:r w:rsidRPr="00F5061D">
        <w:rPr>
          <w:rFonts w:ascii="Times New Roman" w:hAnsi="Times New Roman" w:cs="Times New Roman"/>
          <w:sz w:val="24"/>
          <w:szCs w:val="24"/>
        </w:rPr>
        <w:t xml:space="preserve"> dodávat (resp. poskytovat)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F5061D">
        <w:rPr>
          <w:rFonts w:ascii="Times New Roman" w:hAnsi="Times New Roman" w:cs="Times New Roman"/>
          <w:sz w:val="24"/>
          <w:szCs w:val="24"/>
        </w:rPr>
        <w:t xml:space="preserve"> na základě jednotlivých dílčích smluv sjednaných na základě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F5061D">
        <w:rPr>
          <w:rFonts w:ascii="Times New Roman" w:hAnsi="Times New Roman" w:cs="Times New Roman"/>
          <w:sz w:val="24"/>
          <w:szCs w:val="24"/>
        </w:rPr>
        <w:t xml:space="preserve"> a způsobem 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506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Smlouvě</w:t>
      </w:r>
      <w:r w:rsidRPr="00F5061D">
        <w:rPr>
          <w:rFonts w:ascii="Times New Roman" w:hAnsi="Times New Roman" w:cs="Times New Roman"/>
          <w:sz w:val="24"/>
          <w:szCs w:val="24"/>
        </w:rPr>
        <w:t xml:space="preserve"> stanoveným řádně a včas plnění specifikované v příloze č. 1 (dále jen „</w:t>
      </w:r>
      <w:r w:rsidR="006F7BB3">
        <w:rPr>
          <w:rFonts w:ascii="Times New Roman" w:hAnsi="Times New Roman" w:cs="Times New Roman"/>
          <w:b/>
          <w:i/>
          <w:sz w:val="24"/>
          <w:szCs w:val="24"/>
        </w:rPr>
        <w:t>Plnění</w:t>
      </w:r>
      <w:r w:rsidRPr="00F5061D">
        <w:rPr>
          <w:rFonts w:ascii="Times New Roman" w:hAnsi="Times New Roman" w:cs="Times New Roman"/>
          <w:sz w:val="24"/>
          <w:szCs w:val="24"/>
        </w:rPr>
        <w:t xml:space="preserve">“), a to vždy dle aktuálních potřeb </w:t>
      </w:r>
      <w:r w:rsidR="006F7BB3">
        <w:rPr>
          <w:rFonts w:ascii="Times New Roman" w:hAnsi="Times New Roman" w:cs="Times New Roman"/>
          <w:sz w:val="24"/>
          <w:szCs w:val="24"/>
        </w:rPr>
        <w:t>Objednatele</w:t>
      </w:r>
      <w:r w:rsidRPr="00F5061D">
        <w:rPr>
          <w:rFonts w:ascii="Times New Roman" w:hAnsi="Times New Roman" w:cs="Times New Roman"/>
          <w:sz w:val="24"/>
          <w:szCs w:val="24"/>
        </w:rPr>
        <w:t>.</w:t>
      </w:r>
    </w:p>
    <w:p w14:paraId="608E2808" w14:textId="76452C6A" w:rsidR="006F7BB3" w:rsidRPr="00782411" w:rsidRDefault="006F7BB3" w:rsidP="0006000F">
      <w:pPr>
        <w:pStyle w:val="Odstavecseseznamem"/>
        <w:keepNext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</w:t>
      </w:r>
      <w:r w:rsidRPr="006F7BB3">
        <w:rPr>
          <w:rFonts w:ascii="Times New Roman" w:hAnsi="Times New Roman" w:cs="Times New Roman"/>
          <w:sz w:val="24"/>
          <w:szCs w:val="24"/>
        </w:rPr>
        <w:t xml:space="preserve">nezakládá povinnost </w:t>
      </w:r>
      <w:r>
        <w:rPr>
          <w:rFonts w:ascii="Times New Roman" w:hAnsi="Times New Roman" w:cs="Times New Roman"/>
          <w:sz w:val="24"/>
          <w:szCs w:val="24"/>
        </w:rPr>
        <w:t>Objednatele</w:t>
      </w:r>
      <w:r w:rsidRPr="006F7BB3">
        <w:rPr>
          <w:rFonts w:ascii="Times New Roman" w:hAnsi="Times New Roman" w:cs="Times New Roman"/>
          <w:sz w:val="24"/>
          <w:szCs w:val="24"/>
        </w:rPr>
        <w:t xml:space="preserve"> odebrat jakékoliv závazné množství </w:t>
      </w:r>
      <w:r>
        <w:rPr>
          <w:rFonts w:ascii="Times New Roman" w:hAnsi="Times New Roman" w:cs="Times New Roman"/>
          <w:sz w:val="24"/>
          <w:szCs w:val="24"/>
        </w:rPr>
        <w:t>Plnění</w:t>
      </w:r>
      <w:r w:rsidRPr="006F7BB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Zhotovitele</w:t>
      </w:r>
      <w:r w:rsidRPr="006F7BB3">
        <w:rPr>
          <w:rFonts w:ascii="Times New Roman" w:hAnsi="Times New Roman" w:cs="Times New Roman"/>
          <w:sz w:val="24"/>
          <w:szCs w:val="24"/>
        </w:rPr>
        <w:t xml:space="preserve"> nebo činit jakékoliv výzvy k poskytnutí Plnění.</w:t>
      </w:r>
    </w:p>
    <w:p w14:paraId="52127111" w14:textId="51D448C6" w:rsidR="00F625B9" w:rsidRPr="0006000F" w:rsidRDefault="00F625B9" w:rsidP="00452959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Místem </w:t>
      </w:r>
      <w:r w:rsidR="008B30F2" w:rsidRPr="00782411">
        <w:rPr>
          <w:rFonts w:ascii="Times New Roman" w:hAnsi="Times New Roman" w:cs="Times New Roman"/>
          <w:sz w:val="24"/>
          <w:szCs w:val="24"/>
        </w:rPr>
        <w:t xml:space="preserve">provádění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8B30F2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A603F6">
        <w:rPr>
          <w:rFonts w:ascii="Times New Roman" w:hAnsi="Times New Roman" w:cs="Times New Roman"/>
          <w:sz w:val="24"/>
          <w:szCs w:val="24"/>
        </w:rPr>
        <w:t>(</w:t>
      </w:r>
      <w:r w:rsidRPr="00782411">
        <w:rPr>
          <w:rFonts w:ascii="Times New Roman" w:hAnsi="Times New Roman" w:cs="Times New Roman"/>
          <w:sz w:val="24"/>
          <w:szCs w:val="24"/>
        </w:rPr>
        <w:t>stavebních prací</w:t>
      </w:r>
      <w:r w:rsidR="00A603F6">
        <w:rPr>
          <w:rFonts w:ascii="Times New Roman" w:hAnsi="Times New Roman" w:cs="Times New Roman"/>
          <w:sz w:val="24"/>
          <w:szCs w:val="24"/>
        </w:rPr>
        <w:t>)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</w:t>
      </w:r>
      <w:r w:rsidR="00117254">
        <w:rPr>
          <w:rFonts w:ascii="Times New Roman" w:hAnsi="Times New Roman" w:cs="Times New Roman"/>
          <w:sz w:val="24"/>
          <w:szCs w:val="24"/>
        </w:rPr>
        <w:t xml:space="preserve"> </w:t>
      </w:r>
      <w:r w:rsidR="00117254" w:rsidRPr="00117254">
        <w:rPr>
          <w:rFonts w:ascii="Times New Roman" w:hAnsi="Times New Roman" w:cs="Times New Roman"/>
          <w:b/>
          <w:sz w:val="24"/>
          <w:szCs w:val="24"/>
        </w:rPr>
        <w:t>D1 v km 341,500-376,500</w:t>
      </w:r>
    </w:p>
    <w:p w14:paraId="159FF2E7" w14:textId="39E027A4" w:rsidR="008C4B3E" w:rsidRPr="00782411" w:rsidRDefault="008C4B3E" w:rsidP="0006000F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Zhotovitel je povinen</w:t>
      </w:r>
      <w:r w:rsidR="0006758F" w:rsidRPr="00782411">
        <w:rPr>
          <w:rFonts w:ascii="Times New Roman" w:hAnsi="Times New Roman" w:cs="Times New Roman"/>
          <w:sz w:val="24"/>
          <w:szCs w:val="24"/>
        </w:rPr>
        <w:t xml:space="preserve"> předat spolu s </w:t>
      </w:r>
      <w:r w:rsidR="0007331A">
        <w:rPr>
          <w:rFonts w:ascii="Times New Roman" w:hAnsi="Times New Roman" w:cs="Times New Roman"/>
          <w:sz w:val="24"/>
          <w:szCs w:val="24"/>
        </w:rPr>
        <w:t>Plněním</w:t>
      </w:r>
      <w:r w:rsidR="0007331A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06758F" w:rsidRPr="00782411">
        <w:rPr>
          <w:rFonts w:ascii="Times New Roman" w:hAnsi="Times New Roman" w:cs="Times New Roman"/>
          <w:sz w:val="24"/>
          <w:szCs w:val="24"/>
        </w:rPr>
        <w:t>Objednateli také veškerou dokumentaci vztahující se k </w:t>
      </w:r>
      <w:r w:rsidR="0007331A">
        <w:rPr>
          <w:rFonts w:ascii="Times New Roman" w:hAnsi="Times New Roman" w:cs="Times New Roman"/>
          <w:sz w:val="24"/>
          <w:szCs w:val="24"/>
        </w:rPr>
        <w:t>Plnění</w:t>
      </w:r>
      <w:r w:rsidR="0006758F" w:rsidRPr="00782411">
        <w:rPr>
          <w:rFonts w:ascii="Times New Roman" w:hAnsi="Times New Roman" w:cs="Times New Roman"/>
          <w:sz w:val="24"/>
          <w:szCs w:val="24"/>
        </w:rPr>
        <w:t>, která je obvykle s </w:t>
      </w:r>
      <w:r w:rsidR="0007331A">
        <w:rPr>
          <w:rFonts w:ascii="Times New Roman" w:hAnsi="Times New Roman" w:cs="Times New Roman"/>
          <w:sz w:val="24"/>
          <w:szCs w:val="24"/>
        </w:rPr>
        <w:t>Plněním</w:t>
      </w:r>
      <w:r w:rsidR="0007331A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C01A30" w:rsidRPr="00782411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06758F" w:rsidRPr="00782411">
        <w:rPr>
          <w:rFonts w:ascii="Times New Roman" w:hAnsi="Times New Roman" w:cs="Times New Roman"/>
          <w:sz w:val="24"/>
          <w:szCs w:val="24"/>
        </w:rPr>
        <w:t>předávána.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C4C0" w14:textId="41CF9C08" w:rsidR="00F625B9" w:rsidRPr="002768E5" w:rsidRDefault="00F625B9" w:rsidP="0006000F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8E5">
        <w:rPr>
          <w:rFonts w:ascii="Times New Roman" w:hAnsi="Times New Roman" w:cs="Times New Roman"/>
          <w:sz w:val="24"/>
          <w:szCs w:val="24"/>
        </w:rPr>
        <w:t xml:space="preserve">Objednatel se zavazuje zaplatit za </w:t>
      </w:r>
      <w:r w:rsidR="0007331A">
        <w:rPr>
          <w:rFonts w:ascii="Times New Roman" w:hAnsi="Times New Roman" w:cs="Times New Roman"/>
          <w:sz w:val="24"/>
          <w:szCs w:val="24"/>
        </w:rPr>
        <w:t>Plnění</w:t>
      </w:r>
      <w:r w:rsidR="0007331A" w:rsidRPr="002768E5">
        <w:rPr>
          <w:rFonts w:ascii="Times New Roman" w:hAnsi="Times New Roman" w:cs="Times New Roman"/>
          <w:sz w:val="24"/>
          <w:szCs w:val="24"/>
        </w:rPr>
        <w:t xml:space="preserve"> </w:t>
      </w:r>
      <w:r w:rsidR="007B3371" w:rsidRPr="002768E5">
        <w:rPr>
          <w:rFonts w:ascii="Times New Roman" w:hAnsi="Times New Roman" w:cs="Times New Roman"/>
          <w:sz w:val="24"/>
          <w:szCs w:val="24"/>
        </w:rPr>
        <w:t>provedené v souladu s touto S</w:t>
      </w:r>
      <w:r w:rsidRPr="002768E5">
        <w:rPr>
          <w:rFonts w:ascii="Times New Roman" w:hAnsi="Times New Roman" w:cs="Times New Roman"/>
          <w:sz w:val="24"/>
          <w:szCs w:val="24"/>
        </w:rPr>
        <w:t>mlouvou cenu</w:t>
      </w:r>
      <w:r w:rsidR="007B3371" w:rsidRPr="002768E5">
        <w:rPr>
          <w:rFonts w:ascii="Times New Roman" w:hAnsi="Times New Roman" w:cs="Times New Roman"/>
          <w:sz w:val="24"/>
          <w:szCs w:val="24"/>
        </w:rPr>
        <w:t xml:space="preserve">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7B3371" w:rsidRPr="002768E5">
        <w:rPr>
          <w:rFonts w:ascii="Times New Roman" w:hAnsi="Times New Roman" w:cs="Times New Roman"/>
          <w:sz w:val="24"/>
          <w:szCs w:val="24"/>
        </w:rPr>
        <w:t xml:space="preserve"> uvedenou ve čl. V. této Smlouvy</w:t>
      </w:r>
      <w:r w:rsidRPr="002768E5">
        <w:rPr>
          <w:rFonts w:ascii="Times New Roman" w:hAnsi="Times New Roman" w:cs="Times New Roman"/>
          <w:sz w:val="24"/>
          <w:szCs w:val="24"/>
        </w:rPr>
        <w:t>.</w:t>
      </w:r>
    </w:p>
    <w:p w14:paraId="1677CE46" w14:textId="5A397491" w:rsidR="00FC1387" w:rsidRPr="00D7105C" w:rsidRDefault="00FC1387" w:rsidP="0006000F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F9F">
        <w:rPr>
          <w:rFonts w:ascii="Times New Roman" w:hAnsi="Times New Roman" w:cs="Times New Roman"/>
          <w:sz w:val="24"/>
          <w:szCs w:val="24"/>
        </w:rPr>
        <w:t xml:space="preserve">Veškeré materiály, stavební díly, technologická zařízení a pracovní postupy </w:t>
      </w:r>
      <w:r w:rsidR="0007331A">
        <w:rPr>
          <w:rFonts w:ascii="Times New Roman" w:hAnsi="Times New Roman" w:cs="Times New Roman"/>
          <w:sz w:val="24"/>
          <w:szCs w:val="24"/>
        </w:rPr>
        <w:t>Plnění</w:t>
      </w:r>
      <w:r w:rsidR="0007331A" w:rsidRPr="00700F9F">
        <w:rPr>
          <w:rFonts w:ascii="Times New Roman" w:hAnsi="Times New Roman" w:cs="Times New Roman"/>
          <w:sz w:val="24"/>
          <w:szCs w:val="24"/>
        </w:rPr>
        <w:t xml:space="preserve"> </w:t>
      </w:r>
      <w:r w:rsidRPr="00700F9F">
        <w:rPr>
          <w:rFonts w:ascii="Times New Roman" w:hAnsi="Times New Roman" w:cs="Times New Roman"/>
          <w:sz w:val="24"/>
          <w:szCs w:val="24"/>
        </w:rPr>
        <w:t xml:space="preserve">musí odpovídat Technickým kvalitativním podmínkám staveb pozemních komunikací (TKP), </w:t>
      </w:r>
      <w:r w:rsidRPr="00700F9F">
        <w:rPr>
          <w:rFonts w:ascii="Times New Roman" w:hAnsi="Times New Roman" w:cs="Times New Roman"/>
          <w:sz w:val="24"/>
          <w:szCs w:val="24"/>
        </w:rPr>
        <w:lastRenderedPageBreak/>
        <w:t>pokynům správce stavby</w:t>
      </w:r>
      <w:r w:rsidRPr="00D7105C">
        <w:rPr>
          <w:rFonts w:ascii="Times New Roman" w:hAnsi="Times New Roman" w:cs="Times New Roman"/>
          <w:sz w:val="24"/>
          <w:szCs w:val="24"/>
        </w:rPr>
        <w:t xml:space="preserve"> a Zvláštním technickým kvalitativním podmínkám stavby (ZTKP), pokud jsou vypracovány, jsou podrobovány zkouškám uvedeným v TKP a ZTKP nebo požadovaným správcem stavby</w:t>
      </w:r>
      <w:r w:rsidR="004D469A" w:rsidRPr="00D7105C">
        <w:rPr>
          <w:rFonts w:ascii="Times New Roman" w:hAnsi="Times New Roman" w:cs="Times New Roman"/>
          <w:sz w:val="24"/>
          <w:szCs w:val="24"/>
        </w:rPr>
        <w:t>,</w:t>
      </w:r>
      <w:r w:rsidRPr="00D7105C">
        <w:rPr>
          <w:rFonts w:ascii="Times New Roman" w:hAnsi="Times New Roman" w:cs="Times New Roman"/>
          <w:sz w:val="24"/>
          <w:szCs w:val="24"/>
        </w:rPr>
        <w:t xml:space="preserve"> a to buď v místě výroby, přípravy na staveništi nebo na jakýchkoli místech stanovených k tomuto účelu. Za bezpečnost práce a požární ochranu odpovídá Zhotovitel.</w:t>
      </w:r>
    </w:p>
    <w:p w14:paraId="0D3102B6" w14:textId="6BB18ABD" w:rsidR="002768E5" w:rsidRPr="00D7105C" w:rsidRDefault="002768E5" w:rsidP="0006000F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05C">
        <w:rPr>
          <w:rFonts w:ascii="Times New Roman" w:hAnsi="Times New Roman" w:cs="Times New Roman"/>
          <w:sz w:val="24"/>
          <w:szCs w:val="24"/>
        </w:rPr>
        <w:t>Veškeré stavební práce budou prováděny při komplexním zabezpečení bezpečnosti silničního provozu, náklady tohoto zabezpečení hradí Zhotovitel.</w:t>
      </w:r>
      <w:r w:rsidR="00327E42">
        <w:rPr>
          <w:rFonts w:ascii="Times New Roman" w:hAnsi="Times New Roman" w:cs="Times New Roman"/>
          <w:sz w:val="24"/>
          <w:szCs w:val="24"/>
        </w:rPr>
        <w:t xml:space="preserve"> </w:t>
      </w:r>
      <w:r w:rsidR="00327E42" w:rsidRPr="006A1B3F">
        <w:rPr>
          <w:rFonts w:ascii="Times New Roman" w:hAnsi="Times New Roman" w:cs="Times New Roman"/>
          <w:sz w:val="24"/>
          <w:szCs w:val="24"/>
        </w:rPr>
        <w:t>Objednatel může rozhodnout, že dopravní zabezpečení bude zajištěno z jeho strany. T</w:t>
      </w:r>
      <w:r w:rsidR="009B3BCD" w:rsidRPr="006A1B3F">
        <w:rPr>
          <w:rFonts w:ascii="Times New Roman" w:hAnsi="Times New Roman" w:cs="Times New Roman"/>
          <w:sz w:val="24"/>
          <w:szCs w:val="24"/>
        </w:rPr>
        <w:t>uto skutečnost je O</w:t>
      </w:r>
      <w:r w:rsidR="00327E42" w:rsidRPr="006A1B3F">
        <w:rPr>
          <w:rFonts w:ascii="Times New Roman" w:hAnsi="Times New Roman" w:cs="Times New Roman"/>
          <w:sz w:val="24"/>
          <w:szCs w:val="24"/>
        </w:rPr>
        <w:t xml:space="preserve">bjednatel povinen sdělit Zhotoviteli minimálně </w:t>
      </w:r>
      <w:r w:rsidR="00241EAD" w:rsidRPr="006A1B3F">
        <w:rPr>
          <w:rFonts w:ascii="Times New Roman" w:hAnsi="Times New Roman" w:cs="Times New Roman"/>
          <w:sz w:val="24"/>
          <w:szCs w:val="24"/>
        </w:rPr>
        <w:t xml:space="preserve">jeden </w:t>
      </w:r>
      <w:r w:rsidR="00327E42" w:rsidRPr="006A1B3F">
        <w:rPr>
          <w:rFonts w:ascii="Times New Roman" w:hAnsi="Times New Roman" w:cs="Times New Roman"/>
          <w:sz w:val="24"/>
          <w:szCs w:val="24"/>
        </w:rPr>
        <w:t xml:space="preserve">den před zahájením prací. </w:t>
      </w:r>
    </w:p>
    <w:p w14:paraId="2C41CB32" w14:textId="700F1CE0" w:rsidR="002768E5" w:rsidRPr="00D7105C" w:rsidRDefault="002768E5" w:rsidP="000600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105C">
        <w:rPr>
          <w:rFonts w:ascii="Times New Roman" w:hAnsi="Times New Roman" w:cs="Times New Roman"/>
          <w:sz w:val="24"/>
          <w:szCs w:val="24"/>
        </w:rPr>
        <w:t>Veškerý vybouraný použitelný materiál je vlastnictvím Objednatele. Objednatel rozhodne o dalším využití tohoto materiálu (netýká se odpadů).</w:t>
      </w:r>
      <w:r w:rsidR="006A1B3F">
        <w:rPr>
          <w:rFonts w:ascii="Times New Roman" w:hAnsi="Times New Roman" w:cs="Times New Roman"/>
          <w:sz w:val="24"/>
          <w:szCs w:val="24"/>
        </w:rPr>
        <w:t xml:space="preserve"> Materiál bude uložen na SSÚD</w:t>
      </w:r>
      <w:r w:rsidR="006A1B3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31D1726" w14:textId="15D1DBA1" w:rsidR="00143BEE" w:rsidRPr="00D45358" w:rsidRDefault="00143BEE" w:rsidP="000600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5358">
        <w:rPr>
          <w:rFonts w:ascii="Times New Roman" w:hAnsi="Times New Roman" w:cs="Times New Roman"/>
          <w:sz w:val="24"/>
          <w:szCs w:val="24"/>
        </w:rPr>
        <w:t xml:space="preserve">Je-li součástí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Pr="00D45358">
        <w:rPr>
          <w:rFonts w:ascii="Times New Roman" w:hAnsi="Times New Roman" w:cs="Times New Roman"/>
          <w:sz w:val="24"/>
          <w:szCs w:val="24"/>
        </w:rPr>
        <w:t xml:space="preserve"> i převáděný majetek, Zhotovitel provede na své náklady k okamžiku předání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Pr="00D45358">
        <w:rPr>
          <w:rFonts w:ascii="Times New Roman" w:hAnsi="Times New Roman" w:cs="Times New Roman"/>
          <w:sz w:val="24"/>
          <w:szCs w:val="24"/>
        </w:rPr>
        <w:t xml:space="preserve"> zatřídění, </w:t>
      </w:r>
      <w:proofErr w:type="spellStart"/>
      <w:r w:rsidRPr="00D45358">
        <w:rPr>
          <w:rFonts w:ascii="Times New Roman" w:hAnsi="Times New Roman" w:cs="Times New Roman"/>
          <w:sz w:val="24"/>
          <w:szCs w:val="24"/>
        </w:rPr>
        <w:t>nacenění</w:t>
      </w:r>
      <w:proofErr w:type="spellEnd"/>
      <w:r w:rsidRPr="00D45358">
        <w:rPr>
          <w:rFonts w:ascii="Times New Roman" w:hAnsi="Times New Roman" w:cs="Times New Roman"/>
          <w:sz w:val="24"/>
          <w:szCs w:val="24"/>
        </w:rPr>
        <w:t xml:space="preserve"> a označení jedinečným číselným identifikátorem předávaný (zatříděný) majetek. Tento majetek je předán formou inventury za účasti zástupce Objednatele. Pokud není předávané </w:t>
      </w:r>
      <w:r w:rsidR="0007331A">
        <w:rPr>
          <w:rFonts w:ascii="Times New Roman" w:hAnsi="Times New Roman" w:cs="Times New Roman"/>
          <w:sz w:val="24"/>
          <w:szCs w:val="24"/>
        </w:rPr>
        <w:t>Plnění</w:t>
      </w:r>
      <w:r w:rsidR="0007331A" w:rsidRPr="00D45358">
        <w:rPr>
          <w:rFonts w:ascii="Times New Roman" w:hAnsi="Times New Roman" w:cs="Times New Roman"/>
          <w:sz w:val="24"/>
          <w:szCs w:val="24"/>
        </w:rPr>
        <w:t xml:space="preserve"> </w:t>
      </w:r>
      <w:r w:rsidRPr="00D45358">
        <w:rPr>
          <w:rFonts w:ascii="Times New Roman" w:hAnsi="Times New Roman" w:cs="Times New Roman"/>
          <w:sz w:val="24"/>
          <w:szCs w:val="24"/>
        </w:rPr>
        <w:t xml:space="preserve">plně dofinancováno a tedy není možné určit konečnou cenu majetku, </w:t>
      </w:r>
      <w:proofErr w:type="spellStart"/>
      <w:r w:rsidRPr="00D45358">
        <w:rPr>
          <w:rFonts w:ascii="Times New Roman" w:hAnsi="Times New Roman" w:cs="Times New Roman"/>
          <w:sz w:val="24"/>
          <w:szCs w:val="24"/>
        </w:rPr>
        <w:t>nacení</w:t>
      </w:r>
      <w:proofErr w:type="spellEnd"/>
      <w:r w:rsidRPr="00D45358">
        <w:rPr>
          <w:rFonts w:ascii="Times New Roman" w:hAnsi="Times New Roman" w:cs="Times New Roman"/>
          <w:sz w:val="24"/>
          <w:szCs w:val="24"/>
        </w:rPr>
        <w:t xml:space="preserve"> se majetek až po úplném dofinancování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Pr="00D45358">
        <w:rPr>
          <w:rFonts w:ascii="Times New Roman" w:hAnsi="Times New Roman" w:cs="Times New Roman"/>
          <w:sz w:val="24"/>
          <w:szCs w:val="24"/>
        </w:rPr>
        <w:t xml:space="preserve">. Dofinancování majetku a jeho </w:t>
      </w:r>
      <w:proofErr w:type="spellStart"/>
      <w:r w:rsidRPr="00D45358">
        <w:rPr>
          <w:rFonts w:ascii="Times New Roman" w:hAnsi="Times New Roman" w:cs="Times New Roman"/>
          <w:sz w:val="24"/>
          <w:szCs w:val="24"/>
        </w:rPr>
        <w:t>nacenění</w:t>
      </w:r>
      <w:proofErr w:type="spellEnd"/>
      <w:r w:rsidRPr="00D45358">
        <w:rPr>
          <w:rFonts w:ascii="Times New Roman" w:hAnsi="Times New Roman" w:cs="Times New Roman"/>
          <w:sz w:val="24"/>
          <w:szCs w:val="24"/>
        </w:rPr>
        <w:t xml:space="preserve"> nemá vliv na zatřídění, označení předávaného majetku a provedení předávací inventury. Cena jednotlivého zatříděného majetku je rozdělena na cenu základ, valorizace (či jiná částka ovlivňující cenu základ) a DPH. Zatřídění majetku je prováděno dle platné klasifikace Českého statistického úřadu.</w:t>
      </w:r>
    </w:p>
    <w:p w14:paraId="1F853AA1" w14:textId="16E07B3C" w:rsidR="000D4F04" w:rsidRDefault="00BD0397" w:rsidP="00452959">
      <w:pPr>
        <w:pStyle w:val="Odstavecseseznamem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Je-li součástí plnění Zhotovitele dílo ve smyslu zákona č. 121/2000 Sb., o právu autorském, ve znění pozdějších předpisů, poskytuje k němu Zhotovitel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</w:t>
      </w:r>
      <w:r w:rsidR="008B16A4">
        <w:rPr>
          <w:rFonts w:ascii="Times New Roman" w:hAnsi="Times New Roman" w:cs="Times New Roman"/>
          <w:sz w:val="24"/>
          <w:szCs w:val="24"/>
        </w:rPr>
        <w:t xml:space="preserve">e zahrnut v ceně uvedené v čl. </w:t>
      </w:r>
      <w:r w:rsidRPr="0006000F">
        <w:rPr>
          <w:rFonts w:ascii="Times New Roman" w:hAnsi="Times New Roman" w:cs="Times New Roman"/>
          <w:sz w:val="24"/>
          <w:szCs w:val="24"/>
        </w:rPr>
        <w:t>V Smlouvy.</w:t>
      </w:r>
    </w:p>
    <w:p w14:paraId="43DEEB12" w14:textId="77777777" w:rsidR="006F7BB3" w:rsidRDefault="006F7BB3" w:rsidP="006F7BB3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</w:p>
    <w:p w14:paraId="59ECF51E" w14:textId="72846918" w:rsidR="006F7BB3" w:rsidRPr="00463EDA" w:rsidRDefault="006F7BB3" w:rsidP="006F7BB3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eastAsiaTheme="minorHAnsi"/>
          <w:b/>
          <w:sz w:val="24"/>
          <w:szCs w:val="24"/>
          <w:lang w:eastAsia="en-US"/>
        </w:rPr>
      </w:pPr>
      <w:r w:rsidRPr="00463EDA">
        <w:rPr>
          <w:rFonts w:eastAsiaTheme="minorHAnsi"/>
          <w:b/>
          <w:sz w:val="24"/>
          <w:szCs w:val="24"/>
          <w:lang w:eastAsia="en-US"/>
        </w:rPr>
        <w:t>III.</w:t>
      </w:r>
    </w:p>
    <w:p w14:paraId="508A71A4" w14:textId="351BF29B" w:rsidR="006F7BB3" w:rsidRPr="00463EDA" w:rsidRDefault="006F7BB3" w:rsidP="006F7B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DA">
        <w:rPr>
          <w:rFonts w:ascii="Times New Roman" w:hAnsi="Times New Roman" w:cs="Times New Roman"/>
          <w:b/>
          <w:sz w:val="24"/>
          <w:szCs w:val="24"/>
        </w:rPr>
        <w:t>Uzavírání dílčích smluv</w:t>
      </w:r>
    </w:p>
    <w:p w14:paraId="6A369098" w14:textId="616F5CF1" w:rsidR="006F7BB3" w:rsidRPr="005A5951" w:rsidRDefault="006F7BB3" w:rsidP="00452959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 xml:space="preserve">Jednotlivé dílčí </w:t>
      </w:r>
      <w:r w:rsidR="00463EDA" w:rsidRPr="005A5951">
        <w:rPr>
          <w:rFonts w:ascii="Times New Roman" w:hAnsi="Times New Roman" w:cs="Times New Roman"/>
          <w:sz w:val="24"/>
          <w:szCs w:val="24"/>
        </w:rPr>
        <w:t>smlouvy</w:t>
      </w:r>
      <w:r w:rsidRPr="005A5951">
        <w:rPr>
          <w:rFonts w:ascii="Times New Roman" w:hAnsi="Times New Roman" w:cs="Times New Roman"/>
          <w:sz w:val="24"/>
          <w:szCs w:val="24"/>
        </w:rPr>
        <w:t xml:space="preserve"> dle </w:t>
      </w:r>
      <w:r w:rsidR="00463EDA" w:rsidRPr="005A5951">
        <w:rPr>
          <w:rFonts w:ascii="Times New Roman" w:hAnsi="Times New Roman" w:cs="Times New Roman"/>
          <w:sz w:val="24"/>
          <w:szCs w:val="24"/>
        </w:rPr>
        <w:t>Smlouvy</w:t>
      </w:r>
      <w:r w:rsidRPr="005A5951">
        <w:rPr>
          <w:rFonts w:ascii="Times New Roman" w:hAnsi="Times New Roman" w:cs="Times New Roman"/>
          <w:sz w:val="24"/>
          <w:szCs w:val="24"/>
        </w:rPr>
        <w:t xml:space="preserve"> budou uzavírány na základě výzvy </w:t>
      </w:r>
      <w:r w:rsidR="00463EDA" w:rsidRPr="005A5951">
        <w:rPr>
          <w:rFonts w:ascii="Times New Roman" w:hAnsi="Times New Roman" w:cs="Times New Roman"/>
          <w:sz w:val="24"/>
          <w:szCs w:val="24"/>
        </w:rPr>
        <w:t>Objednatele</w:t>
      </w:r>
      <w:r w:rsidRPr="005A5951">
        <w:rPr>
          <w:rFonts w:ascii="Times New Roman" w:hAnsi="Times New Roman" w:cs="Times New Roman"/>
          <w:sz w:val="24"/>
          <w:szCs w:val="24"/>
        </w:rPr>
        <w:t xml:space="preserve"> odeslané </w:t>
      </w:r>
      <w:r w:rsidR="00463EDA" w:rsidRPr="005A5951">
        <w:rPr>
          <w:rFonts w:ascii="Times New Roman" w:hAnsi="Times New Roman" w:cs="Times New Roman"/>
          <w:sz w:val="24"/>
          <w:szCs w:val="24"/>
        </w:rPr>
        <w:t>Zhotovi</w:t>
      </w:r>
      <w:r w:rsidRPr="005A5951">
        <w:rPr>
          <w:rFonts w:ascii="Times New Roman" w:hAnsi="Times New Roman" w:cs="Times New Roman"/>
          <w:sz w:val="24"/>
          <w:szCs w:val="24"/>
        </w:rPr>
        <w:t>teli k poskytnutí Plnění (dále též jako „</w:t>
      </w:r>
      <w:r w:rsidR="00CE4797">
        <w:rPr>
          <w:rFonts w:ascii="Times New Roman" w:hAnsi="Times New Roman" w:cs="Times New Roman"/>
          <w:sz w:val="24"/>
          <w:szCs w:val="24"/>
        </w:rPr>
        <w:t>D</w:t>
      </w:r>
      <w:r w:rsidRPr="005A5951">
        <w:rPr>
          <w:rFonts w:ascii="Times New Roman" w:hAnsi="Times New Roman" w:cs="Times New Roman"/>
          <w:sz w:val="24"/>
          <w:szCs w:val="24"/>
        </w:rPr>
        <w:t>ílčí objednávka“</w:t>
      </w:r>
      <w:r w:rsidR="00CE4797">
        <w:rPr>
          <w:rFonts w:ascii="Times New Roman" w:hAnsi="Times New Roman" w:cs="Times New Roman"/>
          <w:sz w:val="24"/>
          <w:szCs w:val="24"/>
        </w:rPr>
        <w:t xml:space="preserve"> či „Výzva“</w:t>
      </w:r>
      <w:r w:rsidRPr="005A5951">
        <w:rPr>
          <w:rFonts w:ascii="Times New Roman" w:hAnsi="Times New Roman" w:cs="Times New Roman"/>
          <w:sz w:val="24"/>
          <w:szCs w:val="24"/>
        </w:rPr>
        <w:t>)</w:t>
      </w:r>
      <w:r w:rsidR="005A5951" w:rsidRPr="005A5951">
        <w:rPr>
          <w:rFonts w:ascii="Times New Roman" w:hAnsi="Times New Roman" w:cs="Times New Roman"/>
          <w:sz w:val="24"/>
          <w:szCs w:val="24"/>
        </w:rPr>
        <w:t>.</w:t>
      </w:r>
      <w:r w:rsidRPr="005A5951">
        <w:rPr>
          <w:rFonts w:ascii="Times New Roman" w:hAnsi="Times New Roman" w:cs="Times New Roman"/>
          <w:sz w:val="24"/>
          <w:szCs w:val="24"/>
        </w:rPr>
        <w:t xml:space="preserve"> Nezávazný vzor </w:t>
      </w:r>
      <w:r w:rsidR="000B695A">
        <w:rPr>
          <w:rFonts w:ascii="Times New Roman" w:hAnsi="Times New Roman" w:cs="Times New Roman"/>
          <w:sz w:val="24"/>
          <w:szCs w:val="24"/>
        </w:rPr>
        <w:t>D</w:t>
      </w:r>
      <w:r w:rsidRPr="005A5951">
        <w:rPr>
          <w:rFonts w:ascii="Times New Roman" w:hAnsi="Times New Roman" w:cs="Times New Roman"/>
          <w:sz w:val="24"/>
          <w:szCs w:val="24"/>
        </w:rPr>
        <w:t>í</w:t>
      </w:r>
      <w:r w:rsidR="005A5951" w:rsidRPr="005A5951">
        <w:rPr>
          <w:rFonts w:ascii="Times New Roman" w:hAnsi="Times New Roman" w:cs="Times New Roman"/>
          <w:sz w:val="24"/>
          <w:szCs w:val="24"/>
        </w:rPr>
        <w:t>lčí objednávky je přílohou</w:t>
      </w:r>
      <w:r w:rsidR="006A1B3F">
        <w:rPr>
          <w:rFonts w:ascii="Times New Roman" w:hAnsi="Times New Roman" w:cs="Times New Roman"/>
          <w:sz w:val="24"/>
          <w:szCs w:val="24"/>
        </w:rPr>
        <w:t xml:space="preserve"> č. 3</w:t>
      </w:r>
      <w:r w:rsidR="005A5951" w:rsidRPr="005A5951">
        <w:rPr>
          <w:rFonts w:ascii="Times New Roman" w:hAnsi="Times New Roman" w:cs="Times New Roman"/>
          <w:sz w:val="24"/>
          <w:szCs w:val="24"/>
        </w:rPr>
        <w:t xml:space="preserve"> </w:t>
      </w:r>
      <w:r w:rsidRPr="005A5951">
        <w:rPr>
          <w:rFonts w:ascii="Times New Roman" w:hAnsi="Times New Roman" w:cs="Times New Roman"/>
          <w:sz w:val="24"/>
          <w:szCs w:val="24"/>
        </w:rPr>
        <w:t>této Smlouvy.</w:t>
      </w:r>
    </w:p>
    <w:p w14:paraId="4A560643" w14:textId="2DB5384B" w:rsidR="006F7BB3" w:rsidRPr="005A5951" w:rsidRDefault="005A5951" w:rsidP="00452959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F7BB3" w:rsidRPr="005A5951">
        <w:rPr>
          <w:rFonts w:ascii="Times New Roman" w:hAnsi="Times New Roman" w:cs="Times New Roman"/>
          <w:sz w:val="24"/>
          <w:szCs w:val="24"/>
        </w:rPr>
        <w:t xml:space="preserve"> se zavazuje zaslat </w:t>
      </w:r>
      <w:r>
        <w:rPr>
          <w:rFonts w:ascii="Times New Roman" w:hAnsi="Times New Roman" w:cs="Times New Roman"/>
          <w:sz w:val="24"/>
          <w:szCs w:val="24"/>
        </w:rPr>
        <w:t>Zhotovi</w:t>
      </w:r>
      <w:r w:rsidR="006F7BB3" w:rsidRPr="005A5951">
        <w:rPr>
          <w:rFonts w:ascii="Times New Roman" w:hAnsi="Times New Roman" w:cs="Times New Roman"/>
          <w:sz w:val="24"/>
          <w:szCs w:val="24"/>
        </w:rPr>
        <w:t xml:space="preserve">teli </w:t>
      </w:r>
      <w:r w:rsidR="00CE4797">
        <w:rPr>
          <w:rFonts w:ascii="Times New Roman" w:hAnsi="Times New Roman" w:cs="Times New Roman"/>
          <w:sz w:val="24"/>
          <w:szCs w:val="24"/>
        </w:rPr>
        <w:t>D</w:t>
      </w:r>
      <w:r w:rsidR="006F7BB3" w:rsidRPr="005A5951">
        <w:rPr>
          <w:rFonts w:ascii="Times New Roman" w:hAnsi="Times New Roman" w:cs="Times New Roman"/>
          <w:sz w:val="24"/>
          <w:szCs w:val="24"/>
        </w:rPr>
        <w:t>ílčí objednávku jedním z následujících způsobů:</w:t>
      </w:r>
    </w:p>
    <w:p w14:paraId="613B1985" w14:textId="43D1FA03" w:rsidR="006F7BB3" w:rsidRPr="005A5951" w:rsidRDefault="006F7BB3" w:rsidP="00452959">
      <w:pPr>
        <w:pStyle w:val="Odstavecseseznamem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 xml:space="preserve">elektronickou poštou (e-mailem) na e-mailovou adresu kontaktní osoby </w:t>
      </w:r>
      <w:r w:rsidR="005A5951">
        <w:rPr>
          <w:rFonts w:ascii="Times New Roman" w:hAnsi="Times New Roman" w:cs="Times New Roman"/>
          <w:sz w:val="24"/>
          <w:szCs w:val="24"/>
        </w:rPr>
        <w:t>Zhotovi</w:t>
      </w:r>
      <w:r w:rsidRPr="005A5951">
        <w:rPr>
          <w:rFonts w:ascii="Times New Roman" w:hAnsi="Times New Roman" w:cs="Times New Roman"/>
          <w:sz w:val="24"/>
          <w:szCs w:val="24"/>
        </w:rPr>
        <w:t xml:space="preserve">tele; </w:t>
      </w:r>
    </w:p>
    <w:p w14:paraId="334EF3B6" w14:textId="35B08BA2" w:rsidR="006F7BB3" w:rsidRPr="005A5951" w:rsidRDefault="006F7BB3" w:rsidP="00452959">
      <w:pPr>
        <w:pStyle w:val="Odstavecseseznamem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 xml:space="preserve">do datové schránky </w:t>
      </w:r>
      <w:r w:rsidR="005A5951">
        <w:rPr>
          <w:rFonts w:ascii="Times New Roman" w:hAnsi="Times New Roman" w:cs="Times New Roman"/>
          <w:sz w:val="24"/>
          <w:szCs w:val="24"/>
        </w:rPr>
        <w:t>Zhotovi</w:t>
      </w:r>
      <w:r w:rsidRPr="005A5951">
        <w:rPr>
          <w:rFonts w:ascii="Times New Roman" w:hAnsi="Times New Roman" w:cs="Times New Roman"/>
          <w:sz w:val="24"/>
          <w:szCs w:val="24"/>
        </w:rPr>
        <w:t>tele;</w:t>
      </w:r>
    </w:p>
    <w:p w14:paraId="76E85246" w14:textId="29954988" w:rsidR="006F7BB3" w:rsidRPr="005A5951" w:rsidRDefault="006F7BB3" w:rsidP="00452959">
      <w:pPr>
        <w:pStyle w:val="Odstavecseseznamem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 xml:space="preserve">prostřednictvím držitele poštovní licence na adresu a k rukám kontaktní osoby </w:t>
      </w:r>
      <w:r w:rsidR="005A5951">
        <w:rPr>
          <w:rFonts w:ascii="Times New Roman" w:hAnsi="Times New Roman" w:cs="Times New Roman"/>
          <w:sz w:val="24"/>
          <w:szCs w:val="24"/>
        </w:rPr>
        <w:t>Zhotovi</w:t>
      </w:r>
      <w:r w:rsidRPr="005A5951">
        <w:rPr>
          <w:rFonts w:ascii="Times New Roman" w:hAnsi="Times New Roman" w:cs="Times New Roman"/>
          <w:sz w:val="24"/>
          <w:szCs w:val="24"/>
        </w:rPr>
        <w:t>tele;</w:t>
      </w:r>
    </w:p>
    <w:p w14:paraId="49A93A5F" w14:textId="77777777" w:rsidR="006F7BB3" w:rsidRPr="005A5951" w:rsidRDefault="006F7BB3" w:rsidP="00452959">
      <w:pPr>
        <w:pStyle w:val="Odstavecseseznamem"/>
        <w:numPr>
          <w:ilvl w:val="0"/>
          <w:numId w:val="2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>osobně oproti potvrzení o přijetí;</w:t>
      </w:r>
    </w:p>
    <w:p w14:paraId="7C311A90" w14:textId="77777777" w:rsidR="006F7BB3" w:rsidRPr="005A5951" w:rsidRDefault="006F7BB3" w:rsidP="00452959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>Dílčí objednávka musí obsahovat minimálně:</w:t>
      </w:r>
    </w:p>
    <w:p w14:paraId="02D4EE2B" w14:textId="07B85341" w:rsidR="006F7BB3" w:rsidRPr="005A5951" w:rsidRDefault="006F7BB3" w:rsidP="005A5951">
      <w:pPr>
        <w:pStyle w:val="Odstavecseseznamem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lastRenderedPageBreak/>
        <w:t xml:space="preserve">popis (specifikace) objednávaného druhu Plnění v souladu se čl. II a přílohou č. 1 </w:t>
      </w:r>
      <w:r w:rsidR="005A5951">
        <w:rPr>
          <w:rFonts w:ascii="Times New Roman" w:hAnsi="Times New Roman" w:cs="Times New Roman"/>
          <w:sz w:val="24"/>
          <w:szCs w:val="24"/>
        </w:rPr>
        <w:t>Smlouvy</w:t>
      </w:r>
      <w:r w:rsidRPr="005A59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C191CE" w14:textId="7000A40A" w:rsidR="006F7BB3" w:rsidRPr="005A5951" w:rsidRDefault="006F7BB3" w:rsidP="005A5951">
      <w:pPr>
        <w:pStyle w:val="Odstavecseseznamem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>požadovan</w:t>
      </w:r>
      <w:r w:rsidR="008A6993">
        <w:rPr>
          <w:rFonts w:ascii="Times New Roman" w:hAnsi="Times New Roman" w:cs="Times New Roman"/>
          <w:sz w:val="24"/>
          <w:szCs w:val="24"/>
        </w:rPr>
        <w:t>ý</w:t>
      </w:r>
      <w:r w:rsidRPr="005A5951">
        <w:rPr>
          <w:rFonts w:ascii="Times New Roman" w:hAnsi="Times New Roman" w:cs="Times New Roman"/>
          <w:sz w:val="24"/>
          <w:szCs w:val="24"/>
        </w:rPr>
        <w:t xml:space="preserve"> </w:t>
      </w:r>
      <w:r w:rsidR="008A6993">
        <w:rPr>
          <w:rFonts w:ascii="Times New Roman" w:hAnsi="Times New Roman" w:cs="Times New Roman"/>
          <w:sz w:val="24"/>
          <w:szCs w:val="24"/>
        </w:rPr>
        <w:t>rozsah</w:t>
      </w:r>
      <w:r w:rsidRPr="005A5951">
        <w:rPr>
          <w:rFonts w:ascii="Times New Roman" w:hAnsi="Times New Roman" w:cs="Times New Roman"/>
          <w:sz w:val="24"/>
          <w:szCs w:val="24"/>
        </w:rPr>
        <w:t xml:space="preserve"> Plnění;</w:t>
      </w:r>
    </w:p>
    <w:p w14:paraId="46036FCB" w14:textId="3C3E152A" w:rsidR="006F7BB3" w:rsidRPr="005A5951" w:rsidRDefault="006F7BB3" w:rsidP="005A5951">
      <w:pPr>
        <w:pStyle w:val="Odstavecseseznamem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 xml:space="preserve">místo </w:t>
      </w:r>
      <w:r w:rsidR="008A6993">
        <w:rPr>
          <w:rFonts w:ascii="Times New Roman" w:hAnsi="Times New Roman" w:cs="Times New Roman"/>
          <w:sz w:val="24"/>
          <w:szCs w:val="24"/>
        </w:rPr>
        <w:t>provádění</w:t>
      </w:r>
      <w:r w:rsidRPr="005A5951">
        <w:rPr>
          <w:rFonts w:ascii="Times New Roman" w:hAnsi="Times New Roman" w:cs="Times New Roman"/>
          <w:sz w:val="24"/>
          <w:szCs w:val="24"/>
        </w:rPr>
        <w:t xml:space="preserve"> Plnění</w:t>
      </w:r>
      <w:r w:rsidR="008A6993">
        <w:rPr>
          <w:rFonts w:ascii="Times New Roman" w:hAnsi="Times New Roman" w:cs="Times New Roman"/>
          <w:sz w:val="24"/>
          <w:szCs w:val="24"/>
        </w:rPr>
        <w:t xml:space="preserve"> v souladu s čl. II., bod 3. Smlouvy</w:t>
      </w:r>
      <w:r w:rsidRPr="005A5951">
        <w:rPr>
          <w:rFonts w:ascii="Times New Roman" w:hAnsi="Times New Roman" w:cs="Times New Roman"/>
          <w:sz w:val="24"/>
          <w:szCs w:val="24"/>
        </w:rPr>
        <w:t>;</w:t>
      </w:r>
    </w:p>
    <w:p w14:paraId="0CE49511" w14:textId="1153B8E4" w:rsidR="006F7BB3" w:rsidRPr="005A5951" w:rsidRDefault="006F7BB3" w:rsidP="005A5951">
      <w:pPr>
        <w:pStyle w:val="Odstavecseseznamem"/>
        <w:numPr>
          <w:ilvl w:val="0"/>
          <w:numId w:val="27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5951">
        <w:rPr>
          <w:rFonts w:ascii="Times New Roman" w:hAnsi="Times New Roman" w:cs="Times New Roman"/>
          <w:sz w:val="24"/>
          <w:szCs w:val="24"/>
        </w:rPr>
        <w:t xml:space="preserve">termín dodání Plnění v souladu s čl. IV. </w:t>
      </w:r>
      <w:r w:rsidR="005A5951">
        <w:rPr>
          <w:rFonts w:ascii="Times New Roman" w:hAnsi="Times New Roman" w:cs="Times New Roman"/>
          <w:sz w:val="24"/>
          <w:szCs w:val="24"/>
        </w:rPr>
        <w:t>S</w:t>
      </w:r>
      <w:r w:rsidRPr="005A5951">
        <w:rPr>
          <w:rFonts w:ascii="Times New Roman" w:hAnsi="Times New Roman" w:cs="Times New Roman"/>
          <w:sz w:val="24"/>
          <w:szCs w:val="24"/>
        </w:rPr>
        <w:t>mlouvy.</w:t>
      </w:r>
    </w:p>
    <w:p w14:paraId="7465EADB" w14:textId="77777777" w:rsidR="005A5951" w:rsidRPr="006F7BB3" w:rsidRDefault="005A5951" w:rsidP="005A5951">
      <w:pPr>
        <w:pStyle w:val="Odstavecseseznamem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F32D71" w14:textId="2EE36CB5" w:rsidR="002768E5" w:rsidRDefault="00FC1387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I</w:t>
      </w:r>
      <w:r w:rsidR="00FA0AA5">
        <w:rPr>
          <w:rFonts w:ascii="Times New Roman" w:hAnsi="Times New Roman" w:cs="Times New Roman"/>
          <w:b/>
          <w:sz w:val="24"/>
          <w:szCs w:val="24"/>
        </w:rPr>
        <w:t>V</w:t>
      </w:r>
      <w:r w:rsidR="00EA306D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58231706" w14:textId="46AA36C4" w:rsidR="00F625B9" w:rsidRPr="00117254" w:rsidRDefault="00EA306D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54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117254">
        <w:rPr>
          <w:rFonts w:ascii="Times New Roman" w:hAnsi="Times New Roman" w:cs="Times New Roman"/>
          <w:b/>
          <w:sz w:val="24"/>
          <w:szCs w:val="24"/>
        </w:rPr>
        <w:t>oba plnění</w:t>
      </w:r>
    </w:p>
    <w:p w14:paraId="55372C40" w14:textId="19748FB0" w:rsidR="00562F74" w:rsidRPr="00A75064" w:rsidRDefault="00562F74" w:rsidP="00DF0F89">
      <w:pPr>
        <w:pStyle w:val="Odstavecseseznamem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17254">
        <w:rPr>
          <w:rFonts w:ascii="Times New Roman" w:hAnsi="Times New Roman" w:cs="Times New Roman"/>
          <w:sz w:val="24"/>
          <w:szCs w:val="24"/>
        </w:rPr>
        <w:t xml:space="preserve">Zhotovitel je povinen zahájit </w:t>
      </w:r>
      <w:r w:rsidR="005A5951" w:rsidRPr="00117254">
        <w:rPr>
          <w:rFonts w:ascii="Times New Roman" w:hAnsi="Times New Roman" w:cs="Times New Roman"/>
          <w:sz w:val="24"/>
          <w:szCs w:val="24"/>
        </w:rPr>
        <w:t>Plnění</w:t>
      </w:r>
      <w:r w:rsidR="006746E1" w:rsidRPr="00117254">
        <w:rPr>
          <w:rFonts w:ascii="Times New Roman" w:hAnsi="Times New Roman" w:cs="Times New Roman"/>
          <w:sz w:val="24"/>
          <w:szCs w:val="24"/>
        </w:rPr>
        <w:t xml:space="preserve"> v případě nebezpečí </w:t>
      </w:r>
      <w:r w:rsidR="00D2683F" w:rsidRPr="00117254">
        <w:rPr>
          <w:rFonts w:ascii="Times New Roman" w:hAnsi="Times New Roman" w:cs="Times New Roman"/>
          <w:sz w:val="24"/>
          <w:szCs w:val="24"/>
        </w:rPr>
        <w:t>z prodlení nejpozději do 12</w:t>
      </w:r>
      <w:r w:rsidR="006746E1" w:rsidRPr="00117254">
        <w:rPr>
          <w:rFonts w:ascii="Times New Roman" w:hAnsi="Times New Roman" w:cs="Times New Roman"/>
          <w:sz w:val="24"/>
          <w:szCs w:val="24"/>
        </w:rPr>
        <w:t xml:space="preserve"> hodin </w:t>
      </w:r>
      <w:r w:rsidR="00241EAD" w:rsidRPr="00117254">
        <w:rPr>
          <w:rFonts w:ascii="Times New Roman" w:hAnsi="Times New Roman" w:cs="Times New Roman"/>
          <w:sz w:val="24"/>
          <w:szCs w:val="24"/>
        </w:rPr>
        <w:t>od</w:t>
      </w:r>
      <w:r w:rsidR="006746E1" w:rsidRPr="00117254">
        <w:rPr>
          <w:rFonts w:ascii="Times New Roman" w:hAnsi="Times New Roman" w:cs="Times New Roman"/>
          <w:sz w:val="24"/>
          <w:szCs w:val="24"/>
        </w:rPr>
        <w:t xml:space="preserve"> </w:t>
      </w:r>
      <w:r w:rsidR="00CE4797" w:rsidRPr="00117254">
        <w:rPr>
          <w:rFonts w:ascii="Times New Roman" w:hAnsi="Times New Roman" w:cs="Times New Roman"/>
          <w:sz w:val="24"/>
          <w:szCs w:val="24"/>
        </w:rPr>
        <w:t>V</w:t>
      </w:r>
      <w:r w:rsidR="006746E1" w:rsidRPr="00117254">
        <w:rPr>
          <w:rFonts w:ascii="Times New Roman" w:hAnsi="Times New Roman" w:cs="Times New Roman"/>
          <w:sz w:val="24"/>
          <w:szCs w:val="24"/>
        </w:rPr>
        <w:t xml:space="preserve">ýzvy Objednatele v ostatních případech do třech dnů od </w:t>
      </w:r>
      <w:r w:rsidR="00CE4797" w:rsidRPr="00117254">
        <w:rPr>
          <w:rFonts w:ascii="Times New Roman" w:hAnsi="Times New Roman" w:cs="Times New Roman"/>
          <w:sz w:val="24"/>
          <w:szCs w:val="24"/>
        </w:rPr>
        <w:t>V</w:t>
      </w:r>
      <w:r w:rsidR="006746E1" w:rsidRPr="00117254">
        <w:rPr>
          <w:rFonts w:ascii="Times New Roman" w:hAnsi="Times New Roman" w:cs="Times New Roman"/>
          <w:sz w:val="24"/>
          <w:szCs w:val="24"/>
        </w:rPr>
        <w:t xml:space="preserve">ýzvy </w:t>
      </w:r>
      <w:r w:rsidR="00241EAD" w:rsidRPr="00117254">
        <w:rPr>
          <w:rFonts w:ascii="Times New Roman" w:hAnsi="Times New Roman" w:cs="Times New Roman"/>
          <w:sz w:val="24"/>
          <w:szCs w:val="24"/>
        </w:rPr>
        <w:t>O</w:t>
      </w:r>
      <w:r w:rsidR="006746E1" w:rsidRPr="00117254">
        <w:rPr>
          <w:rFonts w:ascii="Times New Roman" w:hAnsi="Times New Roman" w:cs="Times New Roman"/>
          <w:sz w:val="24"/>
          <w:szCs w:val="24"/>
        </w:rPr>
        <w:t xml:space="preserve">bjednatele. </w:t>
      </w:r>
      <w:r w:rsidR="00241EAD" w:rsidRPr="00117254">
        <w:rPr>
          <w:rFonts w:ascii="Times New Roman" w:hAnsi="Times New Roman" w:cs="Times New Roman"/>
          <w:sz w:val="24"/>
          <w:szCs w:val="24"/>
        </w:rPr>
        <w:t>Objednatel ve výzvě uvede, zda v daném případě hrozí či nehrozí nebezpečí z prodlení</w:t>
      </w:r>
      <w:r w:rsidR="00241EAD" w:rsidRPr="00A75064">
        <w:rPr>
          <w:rFonts w:ascii="Times New Roman" w:hAnsi="Times New Roman" w:cs="Times New Roman"/>
          <w:sz w:val="24"/>
          <w:szCs w:val="24"/>
        </w:rPr>
        <w:t>.</w:t>
      </w:r>
      <w:r w:rsidR="006746E1" w:rsidRPr="00A75064">
        <w:rPr>
          <w:rFonts w:ascii="Times New Roman" w:hAnsi="Times New Roman" w:cs="Times New Roman"/>
          <w:sz w:val="24"/>
          <w:szCs w:val="24"/>
        </w:rPr>
        <w:t xml:space="preserve"> </w:t>
      </w:r>
      <w:r w:rsidRPr="00A75064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14:paraId="40A982BE" w14:textId="7B0A1FF9" w:rsidR="00F625B9" w:rsidRPr="00A75064" w:rsidRDefault="00562F74" w:rsidP="0006000F">
      <w:pPr>
        <w:pStyle w:val="Odstavecseseznamem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>Zh</w:t>
      </w:r>
      <w:r w:rsidR="00F22A45" w:rsidRPr="00A75064">
        <w:rPr>
          <w:rFonts w:ascii="Times New Roman" w:hAnsi="Times New Roman" w:cs="Times New Roman"/>
          <w:sz w:val="24"/>
          <w:szCs w:val="24"/>
        </w:rPr>
        <w:t xml:space="preserve">otovitel je povinen </w:t>
      </w:r>
      <w:r w:rsidR="005A5951" w:rsidRPr="00A75064">
        <w:rPr>
          <w:rFonts w:ascii="Times New Roman" w:hAnsi="Times New Roman" w:cs="Times New Roman"/>
          <w:sz w:val="24"/>
          <w:szCs w:val="24"/>
        </w:rPr>
        <w:t>uskutečnit Plnění</w:t>
      </w:r>
      <w:r w:rsidR="00CE4797" w:rsidRPr="00A75064">
        <w:rPr>
          <w:rFonts w:ascii="Times New Roman" w:hAnsi="Times New Roman" w:cs="Times New Roman"/>
          <w:sz w:val="24"/>
          <w:szCs w:val="24"/>
        </w:rPr>
        <w:t>,</w:t>
      </w:r>
      <w:r w:rsidR="005A5951" w:rsidRPr="00A75064">
        <w:rPr>
          <w:rFonts w:ascii="Times New Roman" w:hAnsi="Times New Roman" w:cs="Times New Roman"/>
          <w:sz w:val="24"/>
          <w:szCs w:val="24"/>
        </w:rPr>
        <w:t xml:space="preserve"> </w:t>
      </w:r>
      <w:r w:rsidRPr="00A75064">
        <w:rPr>
          <w:rFonts w:ascii="Times New Roman" w:hAnsi="Times New Roman" w:cs="Times New Roman"/>
          <w:sz w:val="24"/>
          <w:szCs w:val="24"/>
        </w:rPr>
        <w:t>tj. dokončit a předat</w:t>
      </w:r>
      <w:r w:rsidR="00CE4797" w:rsidRPr="00A75064">
        <w:rPr>
          <w:rFonts w:ascii="Times New Roman" w:hAnsi="Times New Roman" w:cs="Times New Roman"/>
          <w:sz w:val="24"/>
          <w:szCs w:val="24"/>
        </w:rPr>
        <w:t xml:space="preserve"> jej</w:t>
      </w:r>
      <w:r w:rsidRPr="00A75064">
        <w:rPr>
          <w:rFonts w:ascii="Times New Roman" w:hAnsi="Times New Roman" w:cs="Times New Roman"/>
          <w:sz w:val="24"/>
          <w:szCs w:val="24"/>
        </w:rPr>
        <w:t xml:space="preserve"> Objednateli</w:t>
      </w:r>
      <w:r w:rsidR="00CE4797" w:rsidRPr="00A75064">
        <w:rPr>
          <w:rFonts w:ascii="Times New Roman" w:hAnsi="Times New Roman" w:cs="Times New Roman"/>
          <w:sz w:val="24"/>
          <w:szCs w:val="24"/>
        </w:rPr>
        <w:t>,</w:t>
      </w:r>
      <w:r w:rsidRPr="00A75064">
        <w:rPr>
          <w:rFonts w:ascii="Times New Roman" w:hAnsi="Times New Roman" w:cs="Times New Roman"/>
          <w:sz w:val="24"/>
          <w:szCs w:val="24"/>
        </w:rPr>
        <w:t xml:space="preserve"> do</w:t>
      </w:r>
      <w:r w:rsidR="006746E1" w:rsidRPr="00A75064">
        <w:rPr>
          <w:rFonts w:ascii="Times New Roman" w:hAnsi="Times New Roman" w:cs="Times New Roman"/>
          <w:sz w:val="24"/>
          <w:szCs w:val="24"/>
        </w:rPr>
        <w:t xml:space="preserve"> </w:t>
      </w:r>
      <w:r w:rsidR="00A07B81" w:rsidRPr="00A75064">
        <w:rPr>
          <w:rFonts w:ascii="Times New Roman" w:hAnsi="Times New Roman" w:cs="Times New Roman"/>
          <w:sz w:val="24"/>
          <w:szCs w:val="24"/>
        </w:rPr>
        <w:t xml:space="preserve">data uvedeného ve </w:t>
      </w:r>
      <w:r w:rsidR="00CE4797" w:rsidRPr="00A75064">
        <w:rPr>
          <w:rFonts w:ascii="Times New Roman" w:hAnsi="Times New Roman" w:cs="Times New Roman"/>
          <w:sz w:val="24"/>
          <w:szCs w:val="24"/>
        </w:rPr>
        <w:t>V</w:t>
      </w:r>
      <w:r w:rsidR="00A07B81" w:rsidRPr="00A75064">
        <w:rPr>
          <w:rFonts w:ascii="Times New Roman" w:hAnsi="Times New Roman" w:cs="Times New Roman"/>
          <w:sz w:val="24"/>
          <w:szCs w:val="24"/>
        </w:rPr>
        <w:t>ýzvě Objednatele.</w:t>
      </w:r>
      <w:r w:rsidRPr="00A75064">
        <w:rPr>
          <w:rFonts w:ascii="Times New Roman" w:hAnsi="Times New Roman" w:cs="Times New Roman"/>
          <w:sz w:val="24"/>
          <w:szCs w:val="24"/>
        </w:rPr>
        <w:t xml:space="preserve"> </w:t>
      </w:r>
      <w:r w:rsidR="00143BEE" w:rsidRPr="00A75064">
        <w:rPr>
          <w:rFonts w:ascii="Times New Roman" w:hAnsi="Times New Roman" w:cs="Times New Roman"/>
          <w:sz w:val="24"/>
          <w:szCs w:val="24"/>
        </w:rPr>
        <w:t xml:space="preserve">O předání (resp. převzetí) </w:t>
      </w:r>
      <w:r w:rsidR="0007331A" w:rsidRPr="00A75064">
        <w:rPr>
          <w:rFonts w:ascii="Times New Roman" w:hAnsi="Times New Roman" w:cs="Times New Roman"/>
          <w:sz w:val="24"/>
          <w:szCs w:val="24"/>
        </w:rPr>
        <w:t xml:space="preserve">Plnění </w:t>
      </w:r>
      <w:r w:rsidR="00143BEE" w:rsidRPr="00A75064">
        <w:rPr>
          <w:rFonts w:ascii="Times New Roman" w:hAnsi="Times New Roman" w:cs="Times New Roman"/>
          <w:sz w:val="24"/>
          <w:szCs w:val="24"/>
        </w:rPr>
        <w:t xml:space="preserve">bude sepsán předávací protokol podepsaný oběma Smluvními stranami, přičemž Objednatel není povinen převzít </w:t>
      </w:r>
      <w:r w:rsidR="0007331A" w:rsidRPr="00A75064">
        <w:rPr>
          <w:rFonts w:ascii="Times New Roman" w:hAnsi="Times New Roman" w:cs="Times New Roman"/>
          <w:sz w:val="24"/>
          <w:szCs w:val="24"/>
        </w:rPr>
        <w:t>Plnění</w:t>
      </w:r>
      <w:r w:rsidR="00143BEE" w:rsidRPr="00A75064">
        <w:rPr>
          <w:rFonts w:ascii="Times New Roman" w:hAnsi="Times New Roman" w:cs="Times New Roman"/>
          <w:sz w:val="24"/>
          <w:szCs w:val="24"/>
        </w:rPr>
        <w:t>, které vykazuje vady.</w:t>
      </w:r>
    </w:p>
    <w:p w14:paraId="4E798ABE" w14:textId="2B50026B" w:rsidR="006A1B3F" w:rsidRPr="00A75064" w:rsidRDefault="006A1B3F" w:rsidP="0006000F">
      <w:pPr>
        <w:pStyle w:val="Odstavecseseznamem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 xml:space="preserve">Termín platnosti smlouvy </w:t>
      </w:r>
      <w:r w:rsidR="008B16A4" w:rsidRPr="00A75064">
        <w:rPr>
          <w:rFonts w:ascii="Times New Roman" w:hAnsi="Times New Roman" w:cs="Times New Roman"/>
          <w:sz w:val="24"/>
          <w:szCs w:val="24"/>
        </w:rPr>
        <w:t xml:space="preserve"> je </w:t>
      </w:r>
      <w:r w:rsidR="00117254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117254">
        <w:rPr>
          <w:rFonts w:ascii="Times New Roman" w:hAnsi="Times New Roman" w:cs="Times New Roman"/>
          <w:sz w:val="24"/>
          <w:szCs w:val="24"/>
        </w:rPr>
        <w:t>31.12.2017</w:t>
      </w:r>
      <w:proofErr w:type="gramEnd"/>
    </w:p>
    <w:p w14:paraId="050BB957" w14:textId="07B16C2D" w:rsidR="001A44F3" w:rsidRPr="00A75064" w:rsidRDefault="00BC302D" w:rsidP="0006000F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064">
        <w:rPr>
          <w:rFonts w:ascii="Times New Roman" w:hAnsi="Times New Roman" w:cs="Times New Roman"/>
          <w:b/>
          <w:sz w:val="24"/>
          <w:szCs w:val="24"/>
        </w:rPr>
        <w:t>V</w:t>
      </w:r>
      <w:r w:rsidR="00F625B9" w:rsidRPr="00A75064">
        <w:rPr>
          <w:rFonts w:ascii="Times New Roman" w:hAnsi="Times New Roman" w:cs="Times New Roman"/>
          <w:b/>
          <w:sz w:val="24"/>
          <w:szCs w:val="24"/>
        </w:rPr>
        <w:t>.</w:t>
      </w:r>
    </w:p>
    <w:p w14:paraId="2DD1DFA6" w14:textId="0929CFE5" w:rsidR="00F625B9" w:rsidRPr="00A75064" w:rsidRDefault="00F625B9" w:rsidP="0006000F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064">
        <w:rPr>
          <w:rFonts w:ascii="Times New Roman" w:hAnsi="Times New Roman" w:cs="Times New Roman"/>
          <w:b/>
          <w:sz w:val="24"/>
          <w:szCs w:val="24"/>
        </w:rPr>
        <w:t>Cena</w:t>
      </w:r>
    </w:p>
    <w:p w14:paraId="677DC11D" w14:textId="6D7F9B2B" w:rsidR="00F625B9" w:rsidRPr="00A75064" w:rsidRDefault="001D32B9" w:rsidP="00DF0F89">
      <w:pPr>
        <w:pStyle w:val="Odstavecseseznamem"/>
        <w:keepNext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>Objednatel se zavazuje uhradit Zhotovitel</w:t>
      </w:r>
      <w:r w:rsidR="00E267B7" w:rsidRPr="00A75064">
        <w:rPr>
          <w:rFonts w:ascii="Times New Roman" w:hAnsi="Times New Roman" w:cs="Times New Roman"/>
          <w:sz w:val="24"/>
          <w:szCs w:val="24"/>
        </w:rPr>
        <w:t>i</w:t>
      </w:r>
      <w:r w:rsidRPr="00A75064">
        <w:rPr>
          <w:rFonts w:ascii="Times New Roman" w:hAnsi="Times New Roman" w:cs="Times New Roman"/>
          <w:sz w:val="24"/>
          <w:szCs w:val="24"/>
        </w:rPr>
        <w:t xml:space="preserve"> za řádné a včasné provedení </w:t>
      </w:r>
      <w:r w:rsidR="00CE4797" w:rsidRPr="00A75064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A75064">
        <w:rPr>
          <w:rFonts w:ascii="Times New Roman" w:hAnsi="Times New Roman" w:cs="Times New Roman"/>
          <w:sz w:val="24"/>
          <w:szCs w:val="24"/>
        </w:rPr>
        <w:t>následující cenu (dále jako „</w:t>
      </w:r>
      <w:r w:rsidRPr="00A7506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07331A" w:rsidRPr="00A75064">
        <w:rPr>
          <w:rFonts w:ascii="Times New Roman" w:hAnsi="Times New Roman" w:cs="Times New Roman"/>
          <w:b/>
          <w:sz w:val="24"/>
          <w:szCs w:val="24"/>
        </w:rPr>
        <w:t>Plnění</w:t>
      </w:r>
      <w:r w:rsidRPr="00A75064">
        <w:rPr>
          <w:rFonts w:ascii="Times New Roman" w:hAnsi="Times New Roman" w:cs="Times New Roman"/>
          <w:sz w:val="24"/>
          <w:szCs w:val="24"/>
        </w:rPr>
        <w:t>“)</w:t>
      </w:r>
      <w:r w:rsidR="00DF0584" w:rsidRPr="00A75064">
        <w:rPr>
          <w:rFonts w:ascii="Times New Roman" w:hAnsi="Times New Roman" w:cs="Times New Roman"/>
          <w:sz w:val="24"/>
          <w:szCs w:val="24"/>
        </w:rPr>
        <w:t>, vyjma Plnění (škodní událost), kde je viník známý a úhrada ceny Plnění Zhotoviteli bude provedena cestou příslušného pojistitele viníka</w:t>
      </w:r>
      <w:r w:rsidRPr="00A7506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50"/>
        <w:gridCol w:w="6028"/>
      </w:tblGrid>
      <w:tr w:rsidR="00782411" w14:paraId="67B27011" w14:textId="77777777" w:rsidTr="00782411">
        <w:tc>
          <w:tcPr>
            <w:tcW w:w="2693" w:type="dxa"/>
            <w:vAlign w:val="center"/>
          </w:tcPr>
          <w:p w14:paraId="5E665F42" w14:textId="5370B9A1" w:rsidR="00782411" w:rsidRDefault="00782411" w:rsidP="0007331A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07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Plnění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 DPH:</w:t>
            </w:r>
          </w:p>
        </w:tc>
        <w:tc>
          <w:tcPr>
            <w:tcW w:w="6125" w:type="dxa"/>
            <w:vAlign w:val="center"/>
          </w:tcPr>
          <w:p w14:paraId="18614C22" w14:textId="1A8BFCC4" w:rsidR="00782411" w:rsidRDefault="00072F9E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3 298 605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782411" w14:paraId="2C4D590C" w14:textId="77777777" w:rsidTr="00782411">
        <w:tc>
          <w:tcPr>
            <w:tcW w:w="2693" w:type="dxa"/>
            <w:vAlign w:val="center"/>
          </w:tcPr>
          <w:p w14:paraId="43823376" w14:textId="62DC7073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  <w:r w:rsidR="0007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125" w:type="dxa"/>
            <w:vAlign w:val="center"/>
          </w:tcPr>
          <w:p w14:paraId="74FD164C" w14:textId="33454330" w:rsidR="00782411" w:rsidRDefault="00072F9E" w:rsidP="00072F9E">
            <w:pPr>
              <w:spacing w:before="120" w:after="120" w:line="276" w:lineRule="auto"/>
              <w:ind w:left="814" w:hanging="8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692 707,</w:t>
            </w:r>
            <w:r w:rsidR="00782411" w:rsidRPr="00261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Kč </w:t>
            </w:r>
          </w:p>
        </w:tc>
      </w:tr>
      <w:tr w:rsidR="00782411" w14:paraId="6136D0B8" w14:textId="77777777" w:rsidTr="00782411">
        <w:tc>
          <w:tcPr>
            <w:tcW w:w="2693" w:type="dxa"/>
            <w:vAlign w:val="center"/>
          </w:tcPr>
          <w:p w14:paraId="2E5DE984" w14:textId="268E3CD1" w:rsidR="00782411" w:rsidRDefault="00782411" w:rsidP="00072F9E">
            <w:pPr>
              <w:spacing w:before="120" w:after="120" w:line="276" w:lineRule="auto"/>
              <w:ind w:right="-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073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Plnění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včetně DPH:</w:t>
            </w:r>
          </w:p>
        </w:tc>
        <w:tc>
          <w:tcPr>
            <w:tcW w:w="6125" w:type="dxa"/>
            <w:vAlign w:val="center"/>
          </w:tcPr>
          <w:p w14:paraId="63D443B8" w14:textId="2E3111C9" w:rsidR="00782411" w:rsidRPr="00072F9E" w:rsidRDefault="00072F9E" w:rsidP="00CD7109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D7109">
              <w:rPr>
                <w:rFonts w:ascii="Times New Roman" w:hAnsi="Times New Roman" w:cs="Times New Roman"/>
                <w:b/>
                <w:sz w:val="24"/>
                <w:szCs w:val="24"/>
              </w:rPr>
              <w:t>3 991 312</w:t>
            </w:r>
            <w:r w:rsidRPr="00072F9E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  <w:r w:rsidR="00782411" w:rsidRPr="0007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EF20BBF" w14:textId="39BFE3E9" w:rsidR="008D137C" w:rsidRPr="00782411" w:rsidRDefault="008D137C" w:rsidP="0006000F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Cena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 xml:space="preserve">je stanovena jako maximální a nepřekročitelná s výjimkou změny zákonné sazby DPH. </w:t>
      </w:r>
    </w:p>
    <w:p w14:paraId="76B95D40" w14:textId="7BADC8AC" w:rsidR="00D15C08" w:rsidRDefault="00D15C08" w:rsidP="00DF0F89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Položkový rozp</w:t>
      </w:r>
      <w:r w:rsidR="00D9271C" w:rsidRPr="00782411">
        <w:rPr>
          <w:rFonts w:ascii="Times New Roman" w:hAnsi="Times New Roman" w:cs="Times New Roman"/>
          <w:sz w:val="24"/>
          <w:szCs w:val="24"/>
        </w:rPr>
        <w:t>očet</w:t>
      </w:r>
      <w:r w:rsidRPr="00782411">
        <w:rPr>
          <w:rFonts w:ascii="Times New Roman" w:hAnsi="Times New Roman" w:cs="Times New Roman"/>
          <w:sz w:val="24"/>
          <w:szCs w:val="24"/>
        </w:rPr>
        <w:t xml:space="preserve"> Ceny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>(výkaz výměr) je uveden v příloze č. 2 této Smlouvy.</w:t>
      </w:r>
    </w:p>
    <w:p w14:paraId="54F87AF9" w14:textId="3A53D234" w:rsidR="006A1B3F" w:rsidRDefault="006A1B3F" w:rsidP="006A1B3F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CB3F45A" w14:textId="77777777" w:rsidR="006A1B3F" w:rsidRPr="006A1B3F" w:rsidRDefault="006A1B3F" w:rsidP="006A1B3F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03B494D" w14:textId="436EB652" w:rsidR="00F40EAC" w:rsidRDefault="00EA306D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V</w:t>
      </w:r>
      <w:r w:rsidR="00FA0AA5">
        <w:rPr>
          <w:rFonts w:ascii="Times New Roman" w:hAnsi="Times New Roman" w:cs="Times New Roman"/>
          <w:b/>
          <w:sz w:val="24"/>
          <w:szCs w:val="24"/>
        </w:rPr>
        <w:t>I</w:t>
      </w:r>
      <w:r w:rsidRPr="007824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D77DBED" w14:textId="77777777" w:rsidR="00F625B9" w:rsidRPr="00782411" w:rsidRDefault="00EA306D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14:paraId="3A3CDB7B" w14:textId="402131A8" w:rsidR="00125863" w:rsidRPr="00A75064" w:rsidRDefault="00125863" w:rsidP="00452959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b/>
        </w:rPr>
      </w:pPr>
      <w:r w:rsidRPr="005A1ECA">
        <w:rPr>
          <w:rFonts w:ascii="Times New Roman" w:hAnsi="Times New Roman" w:cs="Times New Roman"/>
          <w:sz w:val="24"/>
          <w:szCs w:val="24"/>
        </w:rPr>
        <w:t xml:space="preserve">Objednatel se zavazuje uhradit Cenu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5A1ECA">
        <w:rPr>
          <w:rFonts w:ascii="Times New Roman" w:hAnsi="Times New Roman" w:cs="Times New Roman"/>
          <w:sz w:val="24"/>
          <w:szCs w:val="24"/>
        </w:rPr>
        <w:t xml:space="preserve"> </w:t>
      </w:r>
      <w:r w:rsidRPr="005A1ECA">
        <w:rPr>
          <w:rFonts w:ascii="Times New Roman" w:hAnsi="Times New Roman" w:cs="Times New Roman"/>
          <w:sz w:val="24"/>
          <w:szCs w:val="24"/>
        </w:rPr>
        <w:t xml:space="preserve">jednorázovým bankovním převodem na účet Zhotovitele uvedený </w:t>
      </w:r>
      <w:r w:rsidR="00143BEE" w:rsidRPr="005A1ECA">
        <w:rPr>
          <w:rFonts w:ascii="Times New Roman" w:hAnsi="Times New Roman" w:cs="Times New Roman"/>
          <w:sz w:val="24"/>
          <w:szCs w:val="24"/>
        </w:rPr>
        <w:t>na faktuře</w:t>
      </w:r>
      <w:r w:rsidRPr="005A1ECA">
        <w:rPr>
          <w:rFonts w:ascii="Times New Roman" w:hAnsi="Times New Roman" w:cs="Times New Roman"/>
          <w:sz w:val="24"/>
          <w:szCs w:val="24"/>
        </w:rPr>
        <w:t>, a to na základě daňového dokladu</w:t>
      </w:r>
      <w:r w:rsidR="00DF0584">
        <w:rPr>
          <w:rFonts w:ascii="Times New Roman" w:hAnsi="Times New Roman" w:cs="Times New Roman"/>
          <w:sz w:val="24"/>
          <w:szCs w:val="24"/>
        </w:rPr>
        <w:t xml:space="preserve">, dále </w:t>
      </w:r>
      <w:r w:rsidRPr="005A1ECA">
        <w:rPr>
          <w:rFonts w:ascii="Times New Roman" w:hAnsi="Times New Roman" w:cs="Times New Roman"/>
          <w:sz w:val="24"/>
          <w:szCs w:val="24"/>
        </w:rPr>
        <w:t>faktury</w:t>
      </w:r>
      <w:r w:rsidRPr="00782411">
        <w:rPr>
          <w:rFonts w:ascii="Times New Roman" w:hAnsi="Times New Roman" w:cs="Times New Roman"/>
          <w:sz w:val="24"/>
          <w:szCs w:val="24"/>
        </w:rPr>
        <w:t xml:space="preserve"> vystavené Zhotovitelem s</w:t>
      </w:r>
      <w:r w:rsidR="008216D6">
        <w:rPr>
          <w:rFonts w:ascii="Times New Roman" w:hAnsi="Times New Roman" w:cs="Times New Roman"/>
          <w:sz w:val="24"/>
          <w:szCs w:val="24"/>
        </w:rPr>
        <w:t>e lhůtou</w:t>
      </w:r>
      <w:r w:rsidRPr="00782411">
        <w:rPr>
          <w:rFonts w:ascii="Times New Roman" w:hAnsi="Times New Roman" w:cs="Times New Roman"/>
          <w:sz w:val="24"/>
          <w:szCs w:val="24"/>
        </w:rPr>
        <w:t xml:space="preserve"> splatnosti 30 dnů ode dne </w:t>
      </w:r>
      <w:r w:rsidR="007208F9">
        <w:rPr>
          <w:rFonts w:ascii="Times New Roman" w:hAnsi="Times New Roman" w:cs="Times New Roman"/>
          <w:sz w:val="24"/>
          <w:szCs w:val="24"/>
        </w:rPr>
        <w:t>doručení</w:t>
      </w:r>
      <w:r w:rsidRPr="00782411">
        <w:rPr>
          <w:rFonts w:ascii="Times New Roman" w:hAnsi="Times New Roman" w:cs="Times New Roman"/>
          <w:sz w:val="24"/>
          <w:szCs w:val="24"/>
        </w:rPr>
        <w:t xml:space="preserve"> faktury Objednateli. Fakturu lze předložit Objednateli nejdříve po protokolárním převzetí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 xml:space="preserve">Objednatelem bez vad, resp. </w:t>
      </w:r>
      <w:r w:rsidRPr="00A75064">
        <w:rPr>
          <w:rFonts w:ascii="Times New Roman" w:hAnsi="Times New Roman" w:cs="Times New Roman"/>
          <w:sz w:val="24"/>
          <w:szCs w:val="24"/>
        </w:rPr>
        <w:t xml:space="preserve">po odstranění všech vad provedeného </w:t>
      </w:r>
      <w:r w:rsidR="00CE4797" w:rsidRPr="00A75064">
        <w:rPr>
          <w:rFonts w:ascii="Times New Roman" w:hAnsi="Times New Roman" w:cs="Times New Roman"/>
          <w:sz w:val="24"/>
          <w:szCs w:val="24"/>
        </w:rPr>
        <w:t>Plnění</w:t>
      </w:r>
      <w:r w:rsidR="00396D3E" w:rsidRPr="00A75064">
        <w:rPr>
          <w:rFonts w:ascii="Times New Roman" w:hAnsi="Times New Roman" w:cs="Times New Roman"/>
          <w:sz w:val="24"/>
          <w:szCs w:val="24"/>
        </w:rPr>
        <w:t>, resp.</w:t>
      </w:r>
      <w:r w:rsidR="00F40EAC" w:rsidRPr="00A75064"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A77446" w:rsidRPr="00A75064">
        <w:rPr>
          <w:rFonts w:ascii="Times New Roman" w:hAnsi="Times New Roman" w:cs="Times New Roman"/>
          <w:sz w:val="24"/>
          <w:szCs w:val="24"/>
        </w:rPr>
        <w:t xml:space="preserve"> ve lhůtě do 15 dnů ode dne </w:t>
      </w:r>
      <w:r w:rsidR="00A77446" w:rsidRPr="00A75064">
        <w:rPr>
          <w:rFonts w:ascii="Times New Roman" w:hAnsi="Times New Roman" w:cs="Times New Roman"/>
          <w:sz w:val="24"/>
          <w:szCs w:val="24"/>
        </w:rPr>
        <w:lastRenderedPageBreak/>
        <w:t xml:space="preserve">protokolárního předání </w:t>
      </w:r>
      <w:r w:rsidR="00CE4797" w:rsidRPr="00A75064">
        <w:rPr>
          <w:rFonts w:ascii="Times New Roman" w:hAnsi="Times New Roman" w:cs="Times New Roman"/>
          <w:sz w:val="24"/>
          <w:szCs w:val="24"/>
        </w:rPr>
        <w:t xml:space="preserve">Plnění </w:t>
      </w:r>
      <w:r w:rsidR="00A77446" w:rsidRPr="00A75064">
        <w:rPr>
          <w:rFonts w:ascii="Times New Roman" w:hAnsi="Times New Roman" w:cs="Times New Roman"/>
          <w:sz w:val="24"/>
          <w:szCs w:val="24"/>
        </w:rPr>
        <w:t>Objednateli.</w:t>
      </w:r>
      <w:r w:rsidR="005A1ECA" w:rsidRPr="00A75064">
        <w:rPr>
          <w:rFonts w:ascii="Times New Roman" w:hAnsi="Times New Roman" w:cs="Times New Roman"/>
          <w:sz w:val="24"/>
          <w:szCs w:val="24"/>
        </w:rPr>
        <w:t xml:space="preserve"> V případě, že se bude jednat o </w:t>
      </w:r>
      <w:r w:rsidR="00CE4797" w:rsidRPr="00A75064">
        <w:rPr>
          <w:rFonts w:ascii="Times New Roman" w:hAnsi="Times New Roman" w:cs="Times New Roman"/>
          <w:sz w:val="24"/>
          <w:szCs w:val="24"/>
        </w:rPr>
        <w:t xml:space="preserve">Plnění </w:t>
      </w:r>
      <w:r w:rsidR="005A1ECA" w:rsidRPr="00A75064">
        <w:rPr>
          <w:rFonts w:ascii="Times New Roman" w:hAnsi="Times New Roman" w:cs="Times New Roman"/>
          <w:sz w:val="24"/>
          <w:szCs w:val="24"/>
        </w:rPr>
        <w:t xml:space="preserve">(škodní událost), kde je viník známý, bude úhrada ceny </w:t>
      </w:r>
      <w:r w:rsidR="0007331A" w:rsidRPr="00A75064">
        <w:rPr>
          <w:rFonts w:ascii="Times New Roman" w:hAnsi="Times New Roman" w:cs="Times New Roman"/>
          <w:sz w:val="24"/>
          <w:szCs w:val="24"/>
        </w:rPr>
        <w:t xml:space="preserve">Plnění </w:t>
      </w:r>
      <w:r w:rsidR="005A1ECA" w:rsidRPr="00A75064">
        <w:rPr>
          <w:rFonts w:ascii="Times New Roman" w:hAnsi="Times New Roman" w:cs="Times New Roman"/>
          <w:sz w:val="24"/>
          <w:szCs w:val="24"/>
        </w:rPr>
        <w:t>Zhotoviteli provedena cestou příslušného pojistitele</w:t>
      </w:r>
      <w:r w:rsidR="009B3BCD" w:rsidRPr="00A75064">
        <w:rPr>
          <w:rFonts w:ascii="Times New Roman" w:hAnsi="Times New Roman" w:cs="Times New Roman"/>
          <w:sz w:val="24"/>
          <w:szCs w:val="24"/>
        </w:rPr>
        <w:t xml:space="preserve"> viníka škodní události</w:t>
      </w:r>
      <w:r w:rsidR="005A1ECA" w:rsidRPr="00A75064">
        <w:rPr>
          <w:rFonts w:ascii="Times New Roman" w:hAnsi="Times New Roman" w:cs="Times New Roman"/>
          <w:sz w:val="24"/>
          <w:szCs w:val="24"/>
        </w:rPr>
        <w:t xml:space="preserve">. V tomto případě vystaví Objednatel Zhotoviteli </w:t>
      </w:r>
      <w:r w:rsidR="009B3BCD" w:rsidRPr="00A75064">
        <w:rPr>
          <w:rFonts w:ascii="Times New Roman" w:hAnsi="Times New Roman" w:cs="Times New Roman"/>
          <w:sz w:val="24"/>
          <w:szCs w:val="24"/>
        </w:rPr>
        <w:t>Pověření ve věci zastupování a souhlas s finančním plněním ve prospěch Zhotovitele opravy</w:t>
      </w:r>
      <w:r w:rsidR="006B1C3C" w:rsidRPr="00A75064">
        <w:rPr>
          <w:rFonts w:ascii="Times New Roman" w:hAnsi="Times New Roman" w:cs="Times New Roman"/>
          <w:sz w:val="24"/>
          <w:szCs w:val="24"/>
        </w:rPr>
        <w:t xml:space="preserve">. </w:t>
      </w:r>
      <w:r w:rsidR="00DF0584" w:rsidRPr="00A75064">
        <w:rPr>
          <w:rFonts w:ascii="Times New Roman" w:hAnsi="Times New Roman" w:cs="Times New Roman"/>
          <w:b/>
          <w:sz w:val="24"/>
          <w:szCs w:val="24"/>
        </w:rPr>
        <w:t>Za krácení finančního plnění</w:t>
      </w:r>
      <w:r w:rsidR="006B1C3C" w:rsidRPr="00A75064">
        <w:rPr>
          <w:rFonts w:ascii="Times New Roman" w:hAnsi="Times New Roman" w:cs="Times New Roman"/>
          <w:b/>
          <w:sz w:val="24"/>
          <w:szCs w:val="24"/>
        </w:rPr>
        <w:t xml:space="preserve"> příslušnou pojišťovnou Objednatel </w:t>
      </w:r>
      <w:r w:rsidR="00DF0584" w:rsidRPr="00A75064">
        <w:rPr>
          <w:rFonts w:ascii="Times New Roman" w:hAnsi="Times New Roman" w:cs="Times New Roman"/>
          <w:b/>
          <w:sz w:val="24"/>
          <w:szCs w:val="24"/>
        </w:rPr>
        <w:t xml:space="preserve">nezodpovídá a Zhotoviteli </w:t>
      </w:r>
      <w:r w:rsidR="006B1C3C" w:rsidRPr="00A75064">
        <w:rPr>
          <w:rFonts w:ascii="Times New Roman" w:hAnsi="Times New Roman" w:cs="Times New Roman"/>
          <w:b/>
          <w:sz w:val="24"/>
          <w:szCs w:val="24"/>
        </w:rPr>
        <w:t>neproplácí.</w:t>
      </w:r>
      <w:r w:rsidR="005A1ECA" w:rsidRPr="00A750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BCC2FE" w14:textId="33710FCB" w:rsidR="00125863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Fakturovaná Cena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 xml:space="preserve">musí odpovídat Ceně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>uvedené ve čl. V. této Smlouvy.</w:t>
      </w:r>
      <w:r w:rsidR="00DF0584">
        <w:rPr>
          <w:rFonts w:ascii="Times New Roman" w:hAnsi="Times New Roman" w:cs="Times New Roman"/>
          <w:sz w:val="24"/>
          <w:szCs w:val="24"/>
        </w:rPr>
        <w:t xml:space="preserve"> Pokud je finanční plnění pojišťovnou kráceno, vystaví zhotovitel opravný daňový doklad </w:t>
      </w:r>
      <w:r w:rsidR="00D1074E">
        <w:rPr>
          <w:rFonts w:ascii="Times New Roman" w:hAnsi="Times New Roman" w:cs="Times New Roman"/>
          <w:sz w:val="24"/>
          <w:szCs w:val="24"/>
        </w:rPr>
        <w:t>na částku odpovídající krácení.</w:t>
      </w:r>
    </w:p>
    <w:p w14:paraId="239164CA" w14:textId="13779FDD" w:rsidR="00125863" w:rsidRPr="00A75064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 29 zákona č. 235/2004 Sb. 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435 Občanského zákoníku.</w:t>
      </w:r>
      <w:r w:rsidR="007208F9">
        <w:rPr>
          <w:rFonts w:ascii="Times New Roman" w:hAnsi="Times New Roman" w:cs="Times New Roman"/>
          <w:sz w:val="24"/>
          <w:szCs w:val="24"/>
        </w:rPr>
        <w:t xml:space="preserve"> Faktura dále musí obsahovat číslo Smlouvy, název Zakázky a ISPROFIN/ISPROFOND.</w:t>
      </w:r>
      <w:r w:rsidR="00A77446">
        <w:rPr>
          <w:rFonts w:ascii="Times New Roman" w:hAnsi="Times New Roman" w:cs="Times New Roman"/>
          <w:sz w:val="24"/>
          <w:szCs w:val="24"/>
        </w:rPr>
        <w:t xml:space="preserve"> </w:t>
      </w:r>
      <w:r w:rsidR="00A77446" w:rsidRPr="00A77446">
        <w:rPr>
          <w:rFonts w:ascii="Times New Roman" w:hAnsi="Times New Roman" w:cs="Times New Roman"/>
          <w:sz w:val="24"/>
          <w:szCs w:val="24"/>
        </w:rPr>
        <w:t>Pokud</w:t>
      </w:r>
      <w:r w:rsidR="00A77446">
        <w:rPr>
          <w:rFonts w:ascii="Times New Roman" w:hAnsi="Times New Roman" w:cs="Times New Roman"/>
          <w:sz w:val="24"/>
          <w:szCs w:val="24"/>
        </w:rPr>
        <w:t xml:space="preserve">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 w:rsidR="00A77446">
        <w:rPr>
          <w:rFonts w:ascii="Times New Roman" w:hAnsi="Times New Roman" w:cs="Times New Roman"/>
          <w:sz w:val="24"/>
          <w:szCs w:val="24"/>
        </w:rPr>
        <w:t>Zhotovitelem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 w:rsidR="00A77446">
        <w:rPr>
          <w:rFonts w:ascii="Times New Roman" w:hAnsi="Times New Roman" w:cs="Times New Roman"/>
          <w:sz w:val="24"/>
          <w:szCs w:val="24"/>
        </w:rPr>
        <w:t>Objednatel oprávněn takovou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 w:rsidR="00A77446">
        <w:rPr>
          <w:rFonts w:ascii="Times New Roman" w:hAnsi="Times New Roman" w:cs="Times New Roman"/>
          <w:sz w:val="24"/>
          <w:szCs w:val="24"/>
        </w:rPr>
        <w:t>Zhotoviteli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 w:rsidR="00A77446">
        <w:rPr>
          <w:rFonts w:ascii="Times New Roman" w:hAnsi="Times New Roman" w:cs="Times New Roman"/>
          <w:sz w:val="24"/>
          <w:szCs w:val="24"/>
        </w:rPr>
        <w:t xml:space="preserve"> s úhradou Ceny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. Prodávající je povinen zaslat </w:t>
      </w:r>
      <w:r w:rsidR="00A77446">
        <w:rPr>
          <w:rFonts w:ascii="Times New Roman" w:hAnsi="Times New Roman" w:cs="Times New Roman"/>
          <w:sz w:val="24"/>
          <w:szCs w:val="24"/>
        </w:rPr>
        <w:t>Objednateli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="00A77446">
        <w:rPr>
          <w:rFonts w:ascii="Times New Roman" w:hAnsi="Times New Roman" w:cs="Times New Roman"/>
          <w:sz w:val="24"/>
          <w:szCs w:val="24"/>
        </w:rPr>
        <w:t>novou (opravenou) 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 w:rsidR="00A77446">
        <w:rPr>
          <w:rFonts w:ascii="Times New Roman" w:hAnsi="Times New Roman" w:cs="Times New Roman"/>
          <w:sz w:val="24"/>
          <w:szCs w:val="24"/>
        </w:rPr>
        <w:t>f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 w:rsidR="00A77446">
        <w:rPr>
          <w:rFonts w:ascii="Times New Roman" w:hAnsi="Times New Roman" w:cs="Times New Roman"/>
          <w:sz w:val="24"/>
          <w:szCs w:val="24"/>
        </w:rPr>
        <w:t>Objednateli</w:t>
      </w:r>
      <w:r w:rsidR="00A77446" w:rsidRPr="00A77446">
        <w:rPr>
          <w:rFonts w:ascii="Times New Roman" w:hAnsi="Times New Roman" w:cs="Times New Roman"/>
          <w:sz w:val="24"/>
          <w:szCs w:val="24"/>
        </w:rPr>
        <w:t xml:space="preserve">. Pro </w:t>
      </w:r>
      <w:r w:rsidR="00A77446" w:rsidRPr="00A75064">
        <w:rPr>
          <w:rFonts w:ascii="Times New Roman" w:hAnsi="Times New Roman" w:cs="Times New Roman"/>
          <w:sz w:val="24"/>
          <w:szCs w:val="24"/>
        </w:rPr>
        <w:t>vyloučení pochybností se stanoví, že Objednatel není v takovém případě povinen hradit fakturu v</w:t>
      </w:r>
      <w:r w:rsidR="00287A87" w:rsidRPr="00A75064">
        <w:rPr>
          <w:rFonts w:ascii="Times New Roman" w:hAnsi="Times New Roman" w:cs="Times New Roman"/>
          <w:sz w:val="24"/>
          <w:szCs w:val="24"/>
        </w:rPr>
        <w:t>e lhůtě</w:t>
      </w:r>
      <w:r w:rsidR="00A77446" w:rsidRPr="00A75064">
        <w:rPr>
          <w:rFonts w:ascii="Times New Roman" w:hAnsi="Times New Roman" w:cs="Times New Roman"/>
          <w:sz w:val="24"/>
          <w:szCs w:val="24"/>
        </w:rPr>
        <w:t xml:space="preserve"> splatnost</w:t>
      </w:r>
      <w:r w:rsidR="00287A87" w:rsidRPr="00A75064">
        <w:rPr>
          <w:rFonts w:ascii="Times New Roman" w:hAnsi="Times New Roman" w:cs="Times New Roman"/>
          <w:sz w:val="24"/>
          <w:szCs w:val="24"/>
        </w:rPr>
        <w:t>i uvedené</w:t>
      </w:r>
      <w:r w:rsidR="00A77446" w:rsidRPr="00A75064">
        <w:rPr>
          <w:rFonts w:ascii="Times New Roman" w:hAnsi="Times New Roman" w:cs="Times New Roman"/>
          <w:sz w:val="24"/>
          <w:szCs w:val="24"/>
        </w:rPr>
        <w:t xml:space="preserve"> na prvotní (chybné) faktuře a Zhotoviteli nevzniká v souvislosti s prvotní Fakturou žádný nárok na úroky z prodlení.</w:t>
      </w:r>
      <w:r w:rsidRPr="00A75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45D0C" w14:textId="57954B7A" w:rsidR="00A77446" w:rsidRPr="00A75064" w:rsidRDefault="00125863" w:rsidP="0006000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 xml:space="preserve">Objednatel neposkytuje žádné zálohy na Cenu </w:t>
      </w:r>
      <w:r w:rsidR="00CE4797" w:rsidRPr="00A75064">
        <w:rPr>
          <w:rFonts w:ascii="Times New Roman" w:hAnsi="Times New Roman" w:cs="Times New Roman"/>
          <w:sz w:val="24"/>
          <w:szCs w:val="24"/>
        </w:rPr>
        <w:t>Plnění</w:t>
      </w:r>
      <w:r w:rsidRPr="00A750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36299A" w14:textId="6AD25786" w:rsidR="002E22E6" w:rsidRPr="00A75064" w:rsidRDefault="002E22E6" w:rsidP="0006000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eastAsia="Times New Roman" w:hAnsi="Times New Roman" w:cs="Times New Roman"/>
          <w:sz w:val="24"/>
          <w:szCs w:val="24"/>
        </w:rPr>
        <w:t>Fakturovány budou jednotlivé dílčí opravy dle soupisu skutečně provedených prací odsouhlaseného oběma smluvními stranami.</w:t>
      </w:r>
    </w:p>
    <w:p w14:paraId="2A844A48" w14:textId="0140B8BC" w:rsidR="006B1C3C" w:rsidRPr="00A75064" w:rsidRDefault="006B1C3C" w:rsidP="0006000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eastAsia="Times New Roman" w:hAnsi="Times New Roman" w:cs="Times New Roman"/>
          <w:sz w:val="24"/>
          <w:szCs w:val="24"/>
        </w:rPr>
        <w:t>V případě fakturace, která bude uplatňována cestou příslušného pojistitele viníka škodní události, vystaví Zhotovitel na každou škodní událost samostatn</w:t>
      </w:r>
      <w:r w:rsidR="00DF0584" w:rsidRPr="00A75064">
        <w:rPr>
          <w:rFonts w:ascii="Times New Roman" w:eastAsia="Times New Roman" w:hAnsi="Times New Roman" w:cs="Times New Roman"/>
          <w:sz w:val="24"/>
          <w:szCs w:val="24"/>
        </w:rPr>
        <w:t>ý daňový doklad</w:t>
      </w:r>
      <w:r w:rsidRPr="00A75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0249A9" w14:textId="77777777" w:rsidR="007128E9" w:rsidRPr="009B3BCD" w:rsidRDefault="00A77446" w:rsidP="0006000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>Smluvní strany s</w:t>
      </w:r>
      <w:r w:rsidR="00674C62" w:rsidRPr="00A75064"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5064">
        <w:rPr>
          <w:rFonts w:ascii="Times New Roman" w:hAnsi="Times New Roman" w:cs="Times New Roman"/>
          <w:sz w:val="24"/>
          <w:szCs w:val="24"/>
        </w:rPr>
        <w:t xml:space="preserve">aktury vystavené </w:t>
      </w:r>
      <w:r w:rsidR="00BF5B84" w:rsidRPr="00A75064">
        <w:rPr>
          <w:rFonts w:ascii="Times New Roman" w:hAnsi="Times New Roman" w:cs="Times New Roman"/>
          <w:sz w:val="24"/>
          <w:szCs w:val="24"/>
        </w:rPr>
        <w:t>Zhotovitelem</w:t>
      </w:r>
      <w:r w:rsidRPr="00A75064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BF5B84" w:rsidRPr="00A75064">
        <w:rPr>
          <w:rFonts w:ascii="Times New Roman" w:hAnsi="Times New Roman" w:cs="Times New Roman"/>
          <w:sz w:val="24"/>
          <w:szCs w:val="24"/>
        </w:rPr>
        <w:t>Objednatele</w:t>
      </w:r>
      <w:r w:rsidRPr="00A75064">
        <w:rPr>
          <w:rFonts w:ascii="Times New Roman" w:hAnsi="Times New Roman" w:cs="Times New Roman"/>
          <w:sz w:val="24"/>
          <w:szCs w:val="24"/>
        </w:rPr>
        <w:t xml:space="preserve"> ve prospěch účtu </w:t>
      </w:r>
      <w:r w:rsidR="00BF5B84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Zhotovitele</w:t>
      </w:r>
      <w:r w:rsidR="00F40EAC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uvedeného </w:t>
      </w:r>
      <w:r w:rsidR="00674C62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na faktuře</w:t>
      </w:r>
      <w:r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28E9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C62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Zhotovitel je ve sm</w:t>
      </w:r>
      <w:r w:rsidR="00143BEE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yslu předchozí věty povinen na f</w:t>
      </w:r>
      <w:r w:rsidR="00674C62"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aktuře uvádět účet Zhotovitele uvedený v ustanovení Smlouvy upravujícím Smluvní strany.</w:t>
      </w:r>
    </w:p>
    <w:p w14:paraId="1BD0A9FE" w14:textId="77777777" w:rsidR="00125863" w:rsidRPr="009B3BCD" w:rsidRDefault="007128E9" w:rsidP="0006000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BCD">
        <w:rPr>
          <w:rFonts w:ascii="Times New Roman" w:hAnsi="Times New Roman" w:cs="Times New Roman"/>
          <w:color w:val="000000" w:themeColor="text1"/>
          <w:sz w:val="24"/>
          <w:szCs w:val="24"/>
        </w:rPr>
        <w:t>Platby budou probíhat v Kč (korunách českých) a rovněž veškeré cenové údaje budou uvedeny v této měně.</w:t>
      </w:r>
    </w:p>
    <w:p w14:paraId="2F1647B2" w14:textId="77777777" w:rsidR="00F625B9" w:rsidRPr="00782411" w:rsidRDefault="00125863" w:rsidP="00DF0F89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Objednatel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u poskytnutých stavebních nebo montážních prací uvedených v číselníku Klasifikace produkce CZ-CPA kód 41 až 43 není plátce</w:t>
      </w:r>
      <w:r w:rsidR="00D7664A">
        <w:rPr>
          <w:rFonts w:ascii="Times New Roman" w:hAnsi="Times New Roman" w:cs="Times New Roman"/>
          <w:sz w:val="24"/>
          <w:szCs w:val="24"/>
        </w:rPr>
        <w:t>m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DPH, tedy se na něj nevztahuje režim přenesené daňové povinnosti. </w:t>
      </w:r>
      <w:r w:rsidRPr="00782411">
        <w:rPr>
          <w:rFonts w:ascii="Times New Roman" w:hAnsi="Times New Roman" w:cs="Times New Roman"/>
          <w:sz w:val="24"/>
          <w:szCs w:val="24"/>
        </w:rPr>
        <w:t>Faktury</w:t>
      </w:r>
      <w:r w:rsidR="00F625B9" w:rsidRPr="00782411">
        <w:rPr>
          <w:rFonts w:ascii="Times New Roman" w:hAnsi="Times New Roman" w:cs="Times New Roman"/>
          <w:sz w:val="24"/>
          <w:szCs w:val="24"/>
        </w:rPr>
        <w:t xml:space="preserve"> musí být vystaveny včetně DPH.</w:t>
      </w:r>
    </w:p>
    <w:p w14:paraId="04C94A04" w14:textId="095531AC" w:rsidR="00B14DF9" w:rsidRDefault="00125863" w:rsidP="0006000F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V</w:t>
      </w:r>
      <w:r w:rsidR="00FA0AA5">
        <w:rPr>
          <w:rFonts w:ascii="Times New Roman" w:hAnsi="Times New Roman" w:cs="Times New Roman"/>
          <w:b/>
          <w:sz w:val="24"/>
          <w:szCs w:val="24"/>
        </w:rPr>
        <w:t>I</w:t>
      </w:r>
      <w:r w:rsidRPr="00782411">
        <w:rPr>
          <w:rFonts w:ascii="Times New Roman" w:hAnsi="Times New Roman" w:cs="Times New Roman"/>
          <w:b/>
          <w:sz w:val="24"/>
          <w:szCs w:val="24"/>
        </w:rPr>
        <w:t>I.</w:t>
      </w:r>
    </w:p>
    <w:p w14:paraId="39292078" w14:textId="531F607B" w:rsidR="00125863" w:rsidRPr="00782411" w:rsidRDefault="00125863" w:rsidP="0006000F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 xml:space="preserve">Záruka za jakost, odpovědnost za </w:t>
      </w:r>
      <w:r w:rsidRPr="005A1ECA">
        <w:rPr>
          <w:rFonts w:ascii="Times New Roman" w:hAnsi="Times New Roman" w:cs="Times New Roman"/>
          <w:b/>
          <w:sz w:val="24"/>
          <w:szCs w:val="24"/>
        </w:rPr>
        <w:t>vady, pojištění</w:t>
      </w:r>
    </w:p>
    <w:p w14:paraId="79CF6B17" w14:textId="4BBACF1D" w:rsidR="00125863" w:rsidRPr="00782411" w:rsidRDefault="00125863" w:rsidP="003E3CFD">
      <w:pPr>
        <w:pStyle w:val="Odstavecseseznamem"/>
        <w:keepNext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Zhotovitel poskytuje Objednateli záruku za jakost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 xml:space="preserve">ve smyslu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 2113 a § 2619 Občanského zákoníku na dobu </w:t>
      </w:r>
      <w:r w:rsidR="00117254">
        <w:rPr>
          <w:rFonts w:ascii="Times New Roman" w:hAnsi="Times New Roman" w:cs="Times New Roman"/>
          <w:sz w:val="24"/>
          <w:szCs w:val="24"/>
        </w:rPr>
        <w:t>24 měsíců</w:t>
      </w:r>
      <w:r w:rsidRPr="00782411">
        <w:rPr>
          <w:rFonts w:ascii="Times New Roman" w:hAnsi="Times New Roman" w:cs="Times New Roman"/>
          <w:sz w:val="24"/>
          <w:szCs w:val="24"/>
        </w:rPr>
        <w:t xml:space="preserve"> ode dne převzetí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CE4797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>Objednatelem.</w:t>
      </w:r>
    </w:p>
    <w:p w14:paraId="254C46D8" w14:textId="22B1C847" w:rsidR="00B53B6C" w:rsidRDefault="00B7718E" w:rsidP="0006000F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Zhotovitel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odpovídá za vady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dle Občanského zákoníku, Objednateli vznikají v případě </w:t>
      </w:r>
      <w:r w:rsidRPr="00782411">
        <w:rPr>
          <w:rFonts w:ascii="Times New Roman" w:hAnsi="Times New Roman" w:cs="Times New Roman"/>
          <w:sz w:val="24"/>
          <w:szCs w:val="24"/>
        </w:rPr>
        <w:t xml:space="preserve">vad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2615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a násl. Občanského zákoníku.</w:t>
      </w:r>
    </w:p>
    <w:p w14:paraId="7A469F1D" w14:textId="195D08B6" w:rsidR="003E3CFD" w:rsidRPr="0006000F" w:rsidRDefault="001C0395" w:rsidP="0006000F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Reklamace, prostřednictvím kterých 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Objednatel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Zhotovitelem sepsán reklamační protokol, </w:t>
      </w:r>
      <w:r w:rsidR="00D7664A">
        <w:rPr>
          <w:rFonts w:ascii="Times New Roman" w:hAnsi="Times New Roman" w:cs="Times New Roman"/>
          <w:sz w:val="24"/>
          <w:szCs w:val="24"/>
        </w:rPr>
        <w:t xml:space="preserve">který musí obsahovat </w:t>
      </w:r>
      <w:r w:rsidR="00554EBD"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="003E3CFD" w:rsidRPr="003E3CFD">
        <w:rPr>
          <w:rFonts w:ascii="Times New Roman" w:hAnsi="Times New Roman" w:cs="Times New Roman"/>
          <w:sz w:val="24"/>
          <w:szCs w:val="24"/>
        </w:rPr>
        <w:t>v</w:t>
      </w:r>
      <w:r w:rsidR="00554EBD"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="003E3CFD" w:rsidRPr="003E3CFD">
        <w:rPr>
          <w:rFonts w:ascii="Times New Roman" w:hAnsi="Times New Roman" w:cs="Times New Roman"/>
          <w:sz w:val="24"/>
          <w:szCs w:val="24"/>
        </w:rPr>
        <w:t>vady, záznam o pro</w:t>
      </w:r>
      <w:r w:rsidR="00554EBD">
        <w:rPr>
          <w:rFonts w:ascii="Times New Roman" w:hAnsi="Times New Roman" w:cs="Times New Roman"/>
          <w:sz w:val="24"/>
          <w:szCs w:val="24"/>
        </w:rPr>
        <w:t>vedené opravě a akceptaci zjednání</w:t>
      </w:r>
      <w:r w:rsidR="003E3CFD" w:rsidRPr="003E3CFD">
        <w:rPr>
          <w:rFonts w:ascii="Times New Roman" w:hAnsi="Times New Roman" w:cs="Times New Roman"/>
          <w:sz w:val="24"/>
          <w:szCs w:val="24"/>
        </w:rPr>
        <w:t xml:space="preserve"> Objednatelem.</w:t>
      </w:r>
    </w:p>
    <w:p w14:paraId="025302CA" w14:textId="472AD27B" w:rsidR="00125863" w:rsidRPr="00782411" w:rsidRDefault="00B53B6C" w:rsidP="00B53B6C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3B6C">
        <w:rPr>
          <w:rFonts w:ascii="Times New Roman" w:hAnsi="Times New Roman" w:cs="Times New Roman"/>
          <w:sz w:val="24"/>
          <w:szCs w:val="24"/>
        </w:rPr>
        <w:t xml:space="preserve">Oprávněně reklamované vady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Pr="00B53B6C">
        <w:rPr>
          <w:rFonts w:ascii="Times New Roman" w:hAnsi="Times New Roman" w:cs="Times New Roman"/>
          <w:sz w:val="24"/>
          <w:szCs w:val="24"/>
        </w:rPr>
        <w:t xml:space="preserve"> Zhotovitel od</w:t>
      </w:r>
      <w:r>
        <w:rPr>
          <w:rFonts w:ascii="Times New Roman" w:hAnsi="Times New Roman" w:cs="Times New Roman"/>
          <w:sz w:val="24"/>
          <w:szCs w:val="24"/>
        </w:rPr>
        <w:t>straní bez zbytečného odkladu a </w:t>
      </w:r>
      <w:r w:rsidRPr="00B53B6C">
        <w:rPr>
          <w:rFonts w:ascii="Times New Roman" w:hAnsi="Times New Roman" w:cs="Times New Roman"/>
          <w:sz w:val="24"/>
          <w:szCs w:val="24"/>
        </w:rPr>
        <w:t>bezplatně.</w:t>
      </w:r>
      <w:r w:rsidR="00125863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EB79BE">
        <w:rPr>
          <w:rFonts w:ascii="Times New Roman" w:hAnsi="Times New Roman" w:cs="Times New Roman"/>
          <w:sz w:val="24"/>
          <w:szCs w:val="24"/>
        </w:rPr>
        <w:t xml:space="preserve">Neučiní-li tak ani v Objednatelem dodatečně písemně stanovené přiměřené lhůtě, je Objednatel oprávněn vady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EB79BE">
        <w:rPr>
          <w:rFonts w:ascii="Times New Roman" w:hAnsi="Times New Roman" w:cs="Times New Roman"/>
          <w:sz w:val="24"/>
          <w:szCs w:val="24"/>
        </w:rPr>
        <w:t xml:space="preserve"> odstranit jiným vhodným způsobem a požadovat po Zhotoviteli uhrazení všech s odstraněním těchto vad přímo souvisejících nákladů.</w:t>
      </w:r>
      <w:r w:rsidR="00EB79BE"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="00EB79BE" w:rsidRPr="0006000F">
        <w:rPr>
          <w:rFonts w:ascii="Times New Roman" w:hAnsi="Times New Roman" w:cs="Times New Roman"/>
          <w:sz w:val="24"/>
          <w:szCs w:val="24"/>
        </w:rPr>
        <w:t xml:space="preserve">Předchozí větou není dotčen nárok Objednatele na úhradu smluvní </w:t>
      </w:r>
      <w:r w:rsidR="008B16A4">
        <w:rPr>
          <w:rFonts w:ascii="Times New Roman" w:hAnsi="Times New Roman" w:cs="Times New Roman"/>
          <w:sz w:val="24"/>
          <w:szCs w:val="24"/>
        </w:rPr>
        <w:t>pokuty Zhotovitelem dle čl. IX</w:t>
      </w:r>
      <w:r w:rsidR="00EB79BE" w:rsidRPr="0006000F">
        <w:rPr>
          <w:rFonts w:ascii="Times New Roman" w:hAnsi="Times New Roman" w:cs="Times New Roman"/>
          <w:sz w:val="24"/>
          <w:szCs w:val="24"/>
        </w:rPr>
        <w:t xml:space="preserve"> odst. 3 Smlouvy.</w:t>
      </w:r>
    </w:p>
    <w:p w14:paraId="6F49F1D3" w14:textId="063F79AD" w:rsidR="00125863" w:rsidRPr="00782411" w:rsidRDefault="00125863" w:rsidP="0006000F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B7718E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provedením </w:t>
      </w:r>
      <w:r w:rsidR="00CE4797">
        <w:rPr>
          <w:rFonts w:ascii="Times New Roman" w:hAnsi="Times New Roman" w:cs="Times New Roman"/>
          <w:color w:val="000000"/>
          <w:sz w:val="24"/>
          <w:szCs w:val="24"/>
        </w:rPr>
        <w:t>Plnění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způsobem, má Objednatel nároky z vad </w:t>
      </w:r>
      <w:r w:rsidR="00CE4797">
        <w:rPr>
          <w:rFonts w:ascii="Times New Roman" w:hAnsi="Times New Roman" w:cs="Times New Roman"/>
          <w:color w:val="000000"/>
          <w:sz w:val="24"/>
          <w:szCs w:val="24"/>
        </w:rPr>
        <w:t>Plnění</w:t>
      </w:r>
      <w:r w:rsidR="00BF125F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podle </w:t>
      </w:r>
      <w:proofErr w:type="spellStart"/>
      <w:r w:rsidRPr="00782411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. § 2106 Občanského zákoníku. </w:t>
      </w:r>
    </w:p>
    <w:p w14:paraId="02CF124F" w14:textId="486DC247" w:rsidR="00125863" w:rsidRPr="00327E42" w:rsidRDefault="000E4549" w:rsidP="00DF0F89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Zhotovitel </w:t>
      </w:r>
      <w:r w:rsidR="00125863"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 Minimální výše pojistného plnění činí </w:t>
      </w:r>
      <w:r w:rsidR="00117254">
        <w:rPr>
          <w:rFonts w:ascii="Times New Roman" w:hAnsi="Times New Roman" w:cs="Times New Roman"/>
          <w:color w:val="000000"/>
          <w:sz w:val="24"/>
          <w:szCs w:val="24"/>
        </w:rPr>
        <w:t xml:space="preserve">cenu </w:t>
      </w:r>
      <w:r w:rsidR="00117254" w:rsidRPr="00327E42">
        <w:rPr>
          <w:rFonts w:ascii="Times New Roman" w:hAnsi="Times New Roman" w:cs="Times New Roman"/>
          <w:color w:val="000000"/>
          <w:sz w:val="24"/>
          <w:szCs w:val="24"/>
        </w:rPr>
        <w:t>způsobené škody</w:t>
      </w:r>
      <w:r w:rsidR="00327E42"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 dle možné výše způsobené škody</w:t>
      </w:r>
      <w:r w:rsidR="00125863" w:rsidRPr="00327E42">
        <w:rPr>
          <w:rFonts w:ascii="Times New Roman" w:hAnsi="Times New Roman" w:cs="Times New Roman"/>
          <w:sz w:val="24"/>
          <w:szCs w:val="24"/>
        </w:rPr>
        <w:t>.</w:t>
      </w:r>
      <w:r w:rsidR="00D7664A" w:rsidRPr="00327E42">
        <w:rPr>
          <w:rFonts w:ascii="Times New Roman" w:hAnsi="Times New Roman" w:cs="Times New Roman"/>
          <w:sz w:val="24"/>
          <w:szCs w:val="24"/>
        </w:rPr>
        <w:t xml:space="preserve"> Tuto pojistnou smlouvu je Zhotovitel povinen na výzvu Objednatele bez zbytečného odkladu předložit Objednateli k nahlédnu</w:t>
      </w:r>
      <w:r w:rsidR="00D7664A" w:rsidRPr="00327E42">
        <w:rPr>
          <w:rFonts w:ascii="Times New Roman" w:hAnsi="Times New Roman" w:cs="Times New Roman"/>
          <w:color w:val="000000"/>
          <w:sz w:val="24"/>
          <w:szCs w:val="24"/>
        </w:rPr>
        <w:t>tí.</w:t>
      </w:r>
    </w:p>
    <w:p w14:paraId="197E5DDA" w14:textId="245F562C" w:rsidR="00D8260E" w:rsidRPr="0006000F" w:rsidRDefault="00D8260E" w:rsidP="0006000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00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A0AA5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6000F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</w:p>
    <w:p w14:paraId="1FE34485" w14:textId="77777777" w:rsidR="00171218" w:rsidRPr="00171218" w:rsidRDefault="00D8260E" w:rsidP="0006000F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218">
        <w:rPr>
          <w:rFonts w:ascii="Times New Roman" w:hAnsi="Times New Roman" w:cs="Times New Roman"/>
          <w:b/>
          <w:color w:val="000000"/>
          <w:sz w:val="24"/>
          <w:szCs w:val="24"/>
        </w:rPr>
        <w:t>Zvláštní</w:t>
      </w:r>
      <w:r w:rsidRPr="00060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povinnosti Zhotovitele</w:t>
      </w:r>
    </w:p>
    <w:p w14:paraId="6CC8715D" w14:textId="77777777" w:rsidR="00171218" w:rsidRPr="00327E42" w:rsidRDefault="00171218" w:rsidP="0006000F">
      <w:pPr>
        <w:pStyle w:val="Odstavecseseznamem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E42">
        <w:rPr>
          <w:rFonts w:ascii="Times New Roman" w:hAnsi="Times New Roman" w:cs="Times New Roman"/>
          <w:color w:val="000000"/>
          <w:sz w:val="24"/>
          <w:szCs w:val="24"/>
        </w:rPr>
        <w:t>Zhotovitel se zavazuje prostudovat připomínky a upozornění Objednatele, týkající se průběhu a způsobu plnění smluvních povinností Zhotovitele, a v případě jejich opodstatněnosti bez zbytečného odkladu vyvodit odpovídající závěry a přijmout opatření k odstranění nedostatků v plnění Smlouvy. O těchto opatřeních bude informovat Objednatele.</w:t>
      </w:r>
    </w:p>
    <w:p w14:paraId="60B1EED3" w14:textId="488B201A" w:rsidR="00171218" w:rsidRPr="00327E42" w:rsidRDefault="00171218" w:rsidP="0006000F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E42">
        <w:rPr>
          <w:rFonts w:ascii="Times New Roman" w:hAnsi="Times New Roman" w:cs="Times New Roman"/>
          <w:color w:val="000000"/>
          <w:sz w:val="24"/>
          <w:szCs w:val="24"/>
        </w:rPr>
        <w:t>Zhotovitel je povinen před zahájením prací předložit doklad o platném školení BOZP podle § 8 Směrnice G</w:t>
      </w:r>
      <w:r w:rsidR="00003F4D" w:rsidRPr="00327E42"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F4D"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ŘSD ČR 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č. 4/2007, zpracovaná bezpečnostní rizika dle § 101 odst. 3 </w:t>
      </w:r>
      <w:r w:rsidR="00003F4D" w:rsidRPr="00327E42">
        <w:rPr>
          <w:rFonts w:ascii="Times New Roman" w:hAnsi="Times New Roman" w:cs="Times New Roman"/>
          <w:color w:val="000000"/>
          <w:sz w:val="24"/>
          <w:szCs w:val="24"/>
        </w:rPr>
        <w:t>zákona č. 262/2006 Sb., zákoník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 práce, v</w:t>
      </w:r>
      <w:r w:rsidR="00B32F5A" w:rsidRPr="00327E42">
        <w:rPr>
          <w:rFonts w:ascii="Times New Roman" w:hAnsi="Times New Roman" w:cs="Times New Roman"/>
          <w:color w:val="000000"/>
          <w:sz w:val="24"/>
          <w:szCs w:val="24"/>
        </w:rPr>
        <w:t>e znění pozdějších předpisů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 (dále jen „Zákoník práce“) a vstup na dálnici hlásit zástupci Objednatele. Zhotovitel je povinen dodržovat veškeré platné technické a právní předpisy, týkající se zajištění bezpečnosti a ochrany zdraví při práci a bezpečnosti technických zařízení zejména nařízení vlády č. </w:t>
      </w:r>
      <w:r w:rsidR="00003F4D" w:rsidRPr="00327E42">
        <w:rPr>
          <w:rFonts w:ascii="Times New Roman" w:hAnsi="Times New Roman" w:cs="Times New Roman"/>
          <w:color w:val="000000"/>
          <w:sz w:val="24"/>
          <w:szCs w:val="24"/>
        </w:rPr>
        <w:t>591/2006 Sb., a Směrnici GŘ ŘSD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 ČR č. 4/2007 Pravidla bezpečnosti práce na dálnicích a silnicích. Zhotovitel se zavazuje vysílat k provádění prací zaměstnance odborně a zdravotně způsobilé a řádně proškolené v předpisech bezpečnosti a ochrany zdraví při práci. V případě pracovního úrazu zaměstnance Zhotovitele vyšetří a sepíše záznam o pracovním úrazu vedoucí zaměstnanec Zhotovitele ve spolupráci s vedoucím zaměstnancem Objednatele a Zhotovitel následně splní veškeré </w:t>
      </w:r>
      <w:r w:rsidR="006910E1" w:rsidRPr="00327E42">
        <w:rPr>
          <w:rFonts w:ascii="Times New Roman" w:hAnsi="Times New Roman" w:cs="Times New Roman"/>
          <w:color w:val="000000"/>
          <w:sz w:val="24"/>
          <w:szCs w:val="24"/>
        </w:rPr>
        <w:t>povinnosti v souladu s § 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>105 Zákoníku práce a nařízením vlády č. 201/2010 Sb.</w:t>
      </w:r>
      <w:r w:rsidR="006910E1" w:rsidRPr="00327E42">
        <w:rPr>
          <w:rFonts w:ascii="Times New Roman" w:hAnsi="Times New Roman" w:cs="Times New Roman"/>
          <w:color w:val="000000"/>
          <w:sz w:val="24"/>
          <w:szCs w:val="24"/>
        </w:rPr>
        <w:t>, ve znění pozdějších předpisů.</w:t>
      </w:r>
      <w:r w:rsidRPr="00327E42">
        <w:rPr>
          <w:rFonts w:ascii="Times New Roman" w:hAnsi="Times New Roman" w:cs="Times New Roman"/>
          <w:color w:val="000000"/>
          <w:sz w:val="24"/>
          <w:szCs w:val="24"/>
        </w:rPr>
        <w:t xml:space="preserve"> Zhotovitel se zavazuje zajistit vlastní dozor nad bezpečností práce a soustavnou kontrolu na pracovištích. Zástupce Zhotovitele předá při převzetí pracoviště písemné jmenování těchto osob. </w:t>
      </w:r>
    </w:p>
    <w:p w14:paraId="2524002D" w14:textId="77777777" w:rsidR="00171218" w:rsidRPr="005A1ECA" w:rsidRDefault="00171218" w:rsidP="0006000F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ECA">
        <w:rPr>
          <w:rFonts w:ascii="Times New Roman" w:hAnsi="Times New Roman" w:cs="Times New Roman"/>
          <w:color w:val="000000"/>
          <w:sz w:val="24"/>
          <w:szCs w:val="24"/>
        </w:rPr>
        <w:t>Zhotovitel nebude bez písemného souhlasu používat zařízení Objednatele.</w:t>
      </w:r>
    </w:p>
    <w:p w14:paraId="71278AEC" w14:textId="77777777" w:rsidR="00171218" w:rsidRPr="005A1ECA" w:rsidRDefault="00171218" w:rsidP="0006000F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ECA">
        <w:rPr>
          <w:rFonts w:ascii="Times New Roman" w:hAnsi="Times New Roman" w:cs="Times New Roman"/>
          <w:color w:val="000000"/>
          <w:sz w:val="24"/>
          <w:szCs w:val="24"/>
        </w:rPr>
        <w:lastRenderedPageBreak/>
        <w:t>Zhotovitel podle § 2936 až 2938 Občanského zákoníku odpovídá i za škodu způsobenou vadou věci, a této odpovědnosti se nemůže zbavit. Zhotovite</w:t>
      </w:r>
      <w:r w:rsidR="00003F4D" w:rsidRPr="005A1ECA">
        <w:rPr>
          <w:rFonts w:ascii="Times New Roman" w:hAnsi="Times New Roman" w:cs="Times New Roman"/>
          <w:color w:val="000000"/>
          <w:sz w:val="24"/>
          <w:szCs w:val="24"/>
        </w:rPr>
        <w:t>l se zavazuje používat stroje a </w:t>
      </w:r>
      <w:r w:rsidRPr="005A1ECA">
        <w:rPr>
          <w:rFonts w:ascii="Times New Roman" w:hAnsi="Times New Roman" w:cs="Times New Roman"/>
          <w:color w:val="000000"/>
          <w:sz w:val="24"/>
          <w:szCs w:val="24"/>
        </w:rPr>
        <w:t>zařízení, která svým konstrukčním provedením a na základě výsledků kontrol a revizí jsou schopna bezpečného provozu.</w:t>
      </w:r>
    </w:p>
    <w:p w14:paraId="266743FE" w14:textId="5EE24854" w:rsidR="00171218" w:rsidRPr="00A75064" w:rsidRDefault="00171218" w:rsidP="006A1B3F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1ECA">
        <w:rPr>
          <w:rFonts w:ascii="Times New Roman" w:hAnsi="Times New Roman" w:cs="Times New Roman"/>
          <w:color w:val="000000"/>
          <w:sz w:val="24"/>
          <w:szCs w:val="24"/>
        </w:rPr>
        <w:t xml:space="preserve">Porušování předpisů bezpečnosti práce a technických zařízení a bezpečnosti provozu na dálnicích a silnicích se považuje za </w:t>
      </w:r>
      <w:r w:rsidR="00370258" w:rsidRPr="005A1ECA">
        <w:rPr>
          <w:rFonts w:ascii="Times New Roman" w:hAnsi="Times New Roman" w:cs="Times New Roman"/>
          <w:color w:val="000000"/>
          <w:sz w:val="24"/>
          <w:szCs w:val="24"/>
        </w:rPr>
        <w:t>podstatné porušení smluvních povinností</w:t>
      </w:r>
      <w:r w:rsidRPr="005A1ECA">
        <w:rPr>
          <w:rFonts w:ascii="Times New Roman" w:hAnsi="Times New Roman" w:cs="Times New Roman"/>
          <w:color w:val="000000"/>
          <w:sz w:val="24"/>
          <w:szCs w:val="24"/>
        </w:rPr>
        <w:t xml:space="preserve"> Zhotovitele </w:t>
      </w:r>
      <w:r w:rsidRPr="00A75064">
        <w:rPr>
          <w:rFonts w:ascii="Times New Roman" w:hAnsi="Times New Roman" w:cs="Times New Roman"/>
          <w:sz w:val="24"/>
          <w:szCs w:val="24"/>
        </w:rPr>
        <w:t>podle Smlouvy.</w:t>
      </w:r>
    </w:p>
    <w:p w14:paraId="4F9379A8" w14:textId="4C2BA1D6" w:rsidR="00571177" w:rsidRPr="00A75064" w:rsidRDefault="00571177" w:rsidP="00571177">
      <w:pPr>
        <w:pStyle w:val="Odstavecseseznamem"/>
        <w:numPr>
          <w:ilvl w:val="0"/>
          <w:numId w:val="16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 xml:space="preserve">Zhotovitel je povinen před zahájením prací doložit, že disponuje osobou, která je proškolena příslušným výrobcem pro montáž svodidel, které jsou uvedeny v příloze </w:t>
      </w:r>
      <w:proofErr w:type="gramStart"/>
      <w:r w:rsidRPr="00A75064">
        <w:rPr>
          <w:rFonts w:ascii="Times New Roman" w:hAnsi="Times New Roman" w:cs="Times New Roman"/>
          <w:sz w:val="24"/>
          <w:szCs w:val="24"/>
        </w:rPr>
        <w:t>č.2 této</w:t>
      </w:r>
      <w:proofErr w:type="gramEnd"/>
      <w:r w:rsidRPr="00A75064">
        <w:rPr>
          <w:rFonts w:ascii="Times New Roman" w:hAnsi="Times New Roman" w:cs="Times New Roman"/>
          <w:sz w:val="24"/>
          <w:szCs w:val="24"/>
        </w:rPr>
        <w:t xml:space="preserve"> Smlouvy</w:t>
      </w:r>
      <w:r w:rsidR="002C3A17" w:rsidRPr="00A75064">
        <w:rPr>
          <w:rFonts w:ascii="Times New Roman" w:hAnsi="Times New Roman" w:cs="Times New Roman"/>
          <w:sz w:val="24"/>
          <w:szCs w:val="24"/>
        </w:rPr>
        <w:t>.</w:t>
      </w:r>
    </w:p>
    <w:p w14:paraId="62A82084" w14:textId="492725C8" w:rsidR="00B14DF9" w:rsidRPr="00A75064" w:rsidRDefault="002474DE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064">
        <w:rPr>
          <w:rFonts w:ascii="Times New Roman" w:hAnsi="Times New Roman" w:cs="Times New Roman"/>
          <w:b/>
          <w:sz w:val="24"/>
          <w:szCs w:val="24"/>
        </w:rPr>
        <w:t>I</w:t>
      </w:r>
      <w:r w:rsidR="00FA0AA5" w:rsidRPr="00A75064">
        <w:rPr>
          <w:rFonts w:ascii="Times New Roman" w:hAnsi="Times New Roman" w:cs="Times New Roman"/>
          <w:b/>
          <w:sz w:val="24"/>
          <w:szCs w:val="24"/>
        </w:rPr>
        <w:t>X</w:t>
      </w:r>
      <w:r w:rsidR="00EA306D" w:rsidRPr="00A75064">
        <w:rPr>
          <w:rFonts w:ascii="Times New Roman" w:hAnsi="Times New Roman" w:cs="Times New Roman"/>
          <w:b/>
          <w:sz w:val="24"/>
          <w:szCs w:val="24"/>
        </w:rPr>
        <w:t>.</w:t>
      </w:r>
    </w:p>
    <w:p w14:paraId="66F45F76" w14:textId="2EBD69BA" w:rsidR="00F625B9" w:rsidRPr="00A75064" w:rsidRDefault="00EA306D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064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A75064">
        <w:rPr>
          <w:rFonts w:ascii="Times New Roman" w:hAnsi="Times New Roman" w:cs="Times New Roman"/>
          <w:b/>
          <w:sz w:val="24"/>
          <w:szCs w:val="24"/>
        </w:rPr>
        <w:t>ankce</w:t>
      </w:r>
    </w:p>
    <w:p w14:paraId="47FF2734" w14:textId="081626E4" w:rsidR="00EA306D" w:rsidRDefault="00D21AFD" w:rsidP="00DF0F89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064">
        <w:rPr>
          <w:rFonts w:ascii="Times New Roman" w:hAnsi="Times New Roman" w:cs="Times New Roman"/>
          <w:sz w:val="24"/>
          <w:szCs w:val="24"/>
        </w:rPr>
        <w:t xml:space="preserve">V případě prodlení Zhotovitele s provedením </w:t>
      </w:r>
      <w:r w:rsidR="00CE4797" w:rsidRPr="00A75064">
        <w:rPr>
          <w:rFonts w:ascii="Times New Roman" w:hAnsi="Times New Roman" w:cs="Times New Roman"/>
          <w:sz w:val="24"/>
          <w:szCs w:val="24"/>
        </w:rPr>
        <w:t>Plnění</w:t>
      </w:r>
      <w:r w:rsidRPr="00A75064">
        <w:rPr>
          <w:rFonts w:ascii="Times New Roman" w:hAnsi="Times New Roman" w:cs="Times New Roman"/>
          <w:sz w:val="24"/>
          <w:szCs w:val="24"/>
        </w:rPr>
        <w:t xml:space="preserve"> má Objednatel vůči Zhotoviteli nárok na uhrazení smluvní pokuty ve výši 0,1</w:t>
      </w:r>
      <w:r w:rsidR="00143BEE" w:rsidRPr="00A75064">
        <w:rPr>
          <w:rFonts w:ascii="Times New Roman" w:hAnsi="Times New Roman" w:cs="Times New Roman"/>
          <w:sz w:val="24"/>
          <w:szCs w:val="24"/>
        </w:rPr>
        <w:t xml:space="preserve"> </w:t>
      </w:r>
      <w:r w:rsidRPr="00A75064">
        <w:rPr>
          <w:rFonts w:ascii="Times New Roman" w:hAnsi="Times New Roman" w:cs="Times New Roman"/>
          <w:sz w:val="24"/>
          <w:szCs w:val="24"/>
        </w:rPr>
        <w:t xml:space="preserve">% z Ceny </w:t>
      </w:r>
      <w:r w:rsidR="00CE4797" w:rsidRPr="00A75064">
        <w:rPr>
          <w:rFonts w:ascii="Times New Roman" w:hAnsi="Times New Roman" w:cs="Times New Roman"/>
          <w:sz w:val="24"/>
          <w:szCs w:val="24"/>
        </w:rPr>
        <w:t>Plnění</w:t>
      </w:r>
      <w:r w:rsidR="00F625B9" w:rsidRPr="00A75064">
        <w:rPr>
          <w:rFonts w:ascii="Times New Roman" w:hAnsi="Times New Roman" w:cs="Times New Roman"/>
          <w:sz w:val="24"/>
          <w:szCs w:val="24"/>
        </w:rPr>
        <w:t xml:space="preserve"> bez DPH za každý </w:t>
      </w:r>
      <w:r w:rsidRPr="00A75064">
        <w:rPr>
          <w:rFonts w:ascii="Times New Roman" w:hAnsi="Times New Roman" w:cs="Times New Roman"/>
          <w:sz w:val="24"/>
          <w:szCs w:val="24"/>
        </w:rPr>
        <w:t xml:space="preserve">i započatý den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prodlení s předáním řádně dokončeného </w:t>
      </w:r>
      <w:r w:rsidR="00CE4797">
        <w:rPr>
          <w:rFonts w:ascii="Times New Roman" w:hAnsi="Times New Roman" w:cs="Times New Roman"/>
          <w:color w:val="000000"/>
          <w:sz w:val="24"/>
          <w:szCs w:val="24"/>
        </w:rPr>
        <w:t>Plnění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B62CDD" w14:textId="54DEAC27" w:rsidR="00EB79BE" w:rsidRPr="0006000F" w:rsidRDefault="00003F4D" w:rsidP="00FD0140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 prodlení Objednatele s uhrazením Ceny </w:t>
      </w:r>
      <w:r w:rsidR="00CE4797">
        <w:rPr>
          <w:rFonts w:ascii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Zhotovitel oprávněn po Objednateli Požadovat úrok z prodlení ve výši stanovené platnými právními předpisy.</w:t>
      </w:r>
    </w:p>
    <w:p w14:paraId="05B2A23D" w14:textId="7D7F3E43" w:rsidR="001E092C" w:rsidRPr="00782411" w:rsidRDefault="00D21AFD" w:rsidP="0006000F">
      <w:pPr>
        <w:pStyle w:val="Odstavecseseznamem"/>
        <w:numPr>
          <w:ilvl w:val="0"/>
          <w:numId w:val="10"/>
        </w:numPr>
        <w:spacing w:before="120" w:after="120" w:line="276" w:lineRule="auto"/>
        <w:contextualSpacing w:val="0"/>
        <w:jc w:val="both"/>
      </w:pP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Uplatněním smluvní pokuty není dotčena povinnost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>Smluvní strany</w:t>
      </w:r>
      <w:r w:rsidR="00003F4D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k náhradě škody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 xml:space="preserve">druhé Smluvní straně, a to </w:t>
      </w:r>
      <w:r w:rsidR="00B14DF9">
        <w:rPr>
          <w:rFonts w:ascii="Times New Roman" w:hAnsi="Times New Roman" w:cs="Times New Roman"/>
          <w:color w:val="000000"/>
          <w:sz w:val="24"/>
          <w:szCs w:val="24"/>
        </w:rPr>
        <w:t>v plné výši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. Uplatněním smluvní pokuty není dotčena povinnost Zhotovitele k řádnému 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>dokončení</w:t>
      </w:r>
      <w:r w:rsidR="00003F4D"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4797">
        <w:rPr>
          <w:rFonts w:ascii="Times New Roman" w:hAnsi="Times New Roman" w:cs="Times New Roman"/>
          <w:color w:val="000000"/>
          <w:sz w:val="24"/>
          <w:szCs w:val="24"/>
        </w:rPr>
        <w:t>Plnění</w:t>
      </w:r>
      <w:r w:rsidR="00003F4D">
        <w:rPr>
          <w:rFonts w:ascii="Times New Roman" w:hAnsi="Times New Roman" w:cs="Times New Roman"/>
          <w:color w:val="000000"/>
          <w:sz w:val="24"/>
          <w:szCs w:val="24"/>
        </w:rPr>
        <w:t xml:space="preserve"> a jeho předání</w:t>
      </w:r>
      <w:r w:rsidRPr="00782411">
        <w:rPr>
          <w:rFonts w:ascii="Times New Roman" w:hAnsi="Times New Roman" w:cs="Times New Roman"/>
          <w:color w:val="000000"/>
          <w:sz w:val="24"/>
          <w:szCs w:val="24"/>
        </w:rPr>
        <w:t xml:space="preserve"> Objednateli.</w:t>
      </w:r>
    </w:p>
    <w:p w14:paraId="3106B59C" w14:textId="15849856" w:rsidR="0008479B" w:rsidRDefault="0008479B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</w:p>
    <w:p w14:paraId="6971E508" w14:textId="77777777" w:rsidR="0008479B" w:rsidRDefault="0008479B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516C490F" w14:textId="77777777" w:rsidR="0008479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14:paraId="423BA688" w14:textId="16D44579" w:rsidR="0008479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B167A3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="00843EDA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ve stanovených lhůtách či termínech nezapočne s plněním předmětu Smlouvy</w:t>
      </w:r>
      <w:r w:rsidR="00147BE0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08055" w14:textId="6879EEE6" w:rsidR="0008479B" w:rsidRPr="00CB5A8B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B167A3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prokáže, že </w:t>
      </w:r>
      <w:r w:rsidR="00843EDA">
        <w:rPr>
          <w:rFonts w:ascii="Times New Roman" w:hAnsi="Times New Roman" w:cs="Times New Roman"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 xml:space="preserve"> v rámci své nabídky podané v Zakázce uvedl nepravdivé údaje, které ovlivnily </w:t>
      </w:r>
      <w:r w:rsidRPr="00CB5A8B">
        <w:rPr>
          <w:rFonts w:ascii="Times New Roman" w:hAnsi="Times New Roman" w:cs="Times New Roman"/>
          <w:sz w:val="24"/>
          <w:szCs w:val="24"/>
        </w:rPr>
        <w:t>výběr nejvhodnější nabídky.</w:t>
      </w:r>
    </w:p>
    <w:p w14:paraId="47F7F6F3" w14:textId="243A76F8" w:rsidR="0008479B" w:rsidRPr="0006000F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Smluvní strany jsou oprávněny písemně </w:t>
      </w:r>
      <w:r w:rsidR="00B167A3">
        <w:rPr>
          <w:rFonts w:ascii="Times New Roman" w:hAnsi="Times New Roman" w:cs="Times New Roman"/>
          <w:sz w:val="24"/>
          <w:szCs w:val="24"/>
        </w:rPr>
        <w:t>odstoupit od</w:t>
      </w:r>
      <w:r w:rsidRPr="0006000F">
        <w:rPr>
          <w:rFonts w:ascii="Times New Roman" w:hAnsi="Times New Roman" w:cs="Times New Roman"/>
          <w:sz w:val="24"/>
          <w:szCs w:val="24"/>
        </w:rPr>
        <w:t xml:space="preserve"> Smlouv</w:t>
      </w:r>
      <w:r w:rsidR="00B167A3">
        <w:rPr>
          <w:rFonts w:ascii="Times New Roman" w:hAnsi="Times New Roman" w:cs="Times New Roman"/>
          <w:sz w:val="24"/>
          <w:szCs w:val="24"/>
        </w:rPr>
        <w:t>y</w:t>
      </w:r>
      <w:r w:rsidRPr="0006000F">
        <w:rPr>
          <w:rFonts w:ascii="Times New Roman" w:hAnsi="Times New Roman" w:cs="Times New Roman"/>
          <w:sz w:val="24"/>
          <w:szCs w:val="24"/>
        </w:rPr>
        <w:t xml:space="preserve"> s účinky</w:t>
      </w:r>
      <w:r w:rsidR="00B167A3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B167A3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B167A3">
        <w:rPr>
          <w:rFonts w:ascii="Times New Roman" w:hAnsi="Times New Roman" w:cs="Times New Roman"/>
          <w:sz w:val="24"/>
          <w:szCs w:val="24"/>
        </w:rPr>
        <w:t xml:space="preserve"> </w:t>
      </w:r>
      <w:r w:rsidRPr="0006000F">
        <w:rPr>
          <w:rFonts w:ascii="Times New Roman" w:hAnsi="Times New Roman" w:cs="Times New Roman"/>
          <w:sz w:val="24"/>
          <w:szCs w:val="24"/>
        </w:rPr>
        <w:t xml:space="preserve">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B167A3">
        <w:rPr>
          <w:rFonts w:ascii="Times New Roman" w:hAnsi="Times New Roman" w:cs="Times New Roman"/>
          <w:sz w:val="24"/>
          <w:szCs w:val="24"/>
        </w:rPr>
        <w:t xml:space="preserve">od </w:t>
      </w:r>
      <w:r w:rsidRPr="0006000F">
        <w:rPr>
          <w:rFonts w:ascii="Times New Roman" w:hAnsi="Times New Roman" w:cs="Times New Roman"/>
          <w:sz w:val="24"/>
          <w:szCs w:val="24"/>
        </w:rPr>
        <w:t>Smlouv</w:t>
      </w:r>
      <w:r w:rsidR="00B167A3">
        <w:rPr>
          <w:rFonts w:ascii="Times New Roman" w:hAnsi="Times New Roman" w:cs="Times New Roman"/>
          <w:sz w:val="24"/>
          <w:szCs w:val="24"/>
        </w:rPr>
        <w:t>y</w:t>
      </w:r>
      <w:r w:rsidRPr="0006000F">
        <w:rPr>
          <w:rFonts w:ascii="Times New Roman" w:hAnsi="Times New Roman" w:cs="Times New Roman"/>
          <w:sz w:val="24"/>
          <w:szCs w:val="24"/>
        </w:rPr>
        <w:t xml:space="preserve"> platně </w:t>
      </w:r>
      <w:r w:rsidR="00B167A3">
        <w:rPr>
          <w:rFonts w:ascii="Times New Roman" w:hAnsi="Times New Roman" w:cs="Times New Roman"/>
          <w:sz w:val="24"/>
          <w:szCs w:val="24"/>
        </w:rPr>
        <w:t>odstoupit</w:t>
      </w:r>
      <w:r w:rsidRPr="0006000F">
        <w:rPr>
          <w:rFonts w:ascii="Times New Roman" w:hAnsi="Times New Roman" w:cs="Times New Roman"/>
          <w:sz w:val="24"/>
          <w:szCs w:val="24"/>
        </w:rPr>
        <w:t xml:space="preserve"> </w:t>
      </w:r>
      <w:r w:rsidR="00B167A3">
        <w:rPr>
          <w:rFonts w:ascii="Times New Roman" w:hAnsi="Times New Roman" w:cs="Times New Roman"/>
          <w:sz w:val="24"/>
          <w:szCs w:val="24"/>
        </w:rPr>
        <w:t xml:space="preserve">i </w:t>
      </w:r>
      <w:r w:rsidRPr="0006000F">
        <w:rPr>
          <w:rFonts w:ascii="Times New Roman" w:hAnsi="Times New Roman" w:cs="Times New Roman"/>
          <w:sz w:val="24"/>
          <w:szCs w:val="24"/>
        </w:rPr>
        <w:t>tím způsobem, že písemn</w:t>
      </w:r>
      <w:r w:rsidR="00B167A3">
        <w:rPr>
          <w:rFonts w:ascii="Times New Roman" w:hAnsi="Times New Roman" w:cs="Times New Roman"/>
          <w:sz w:val="24"/>
          <w:szCs w:val="24"/>
        </w:rPr>
        <w:t>é</w:t>
      </w:r>
      <w:r w:rsidRPr="0006000F">
        <w:rPr>
          <w:rFonts w:ascii="Times New Roman" w:hAnsi="Times New Roman" w:cs="Times New Roman"/>
          <w:sz w:val="24"/>
          <w:szCs w:val="24"/>
        </w:rPr>
        <w:t xml:space="preserve"> </w:t>
      </w:r>
      <w:r w:rsidR="00B167A3">
        <w:rPr>
          <w:rFonts w:ascii="Times New Roman" w:hAnsi="Times New Roman" w:cs="Times New Roman"/>
          <w:sz w:val="24"/>
          <w:szCs w:val="24"/>
        </w:rPr>
        <w:t>odstoupení od</w:t>
      </w:r>
      <w:r w:rsidRPr="0006000F">
        <w:rPr>
          <w:rFonts w:ascii="Times New Roman" w:hAnsi="Times New Roman" w:cs="Times New Roman"/>
          <w:sz w:val="24"/>
          <w:szCs w:val="24"/>
        </w:rPr>
        <w:t xml:space="preserve"> Smlouvy </w:t>
      </w:r>
      <w:r w:rsidR="00B167A3">
        <w:rPr>
          <w:rFonts w:ascii="Times New Roman" w:hAnsi="Times New Roman" w:cs="Times New Roman"/>
          <w:sz w:val="24"/>
          <w:szCs w:val="24"/>
        </w:rPr>
        <w:t>doručí</w:t>
      </w:r>
      <w:r w:rsidR="0092142E">
        <w:rPr>
          <w:rFonts w:ascii="Times New Roman" w:hAnsi="Times New Roman" w:cs="Times New Roman"/>
          <w:sz w:val="24"/>
          <w:szCs w:val="24"/>
        </w:rPr>
        <w:t xml:space="preserve"> druhé Smluvní straně</w:t>
      </w:r>
      <w:r w:rsidRPr="0006000F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14:paraId="0EC9995A" w14:textId="2FF4FF73" w:rsidR="0008479B" w:rsidRPr="00117254" w:rsidRDefault="0008479B" w:rsidP="0008479B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7254">
        <w:rPr>
          <w:rFonts w:ascii="Times New Roman" w:hAnsi="Times New Roman" w:cs="Times New Roman"/>
          <w:sz w:val="24"/>
          <w:szCs w:val="24"/>
        </w:rPr>
        <w:t>Smluvní strany jsou oprávněny písemně</w:t>
      </w:r>
      <w:r w:rsidR="00AA17CE" w:rsidRPr="00117254">
        <w:rPr>
          <w:rFonts w:ascii="Times New Roman" w:hAnsi="Times New Roman" w:cs="Times New Roman"/>
          <w:sz w:val="24"/>
          <w:szCs w:val="24"/>
        </w:rPr>
        <w:t xml:space="preserve"> </w:t>
      </w:r>
      <w:r w:rsidR="00B167A3" w:rsidRPr="00117254">
        <w:rPr>
          <w:rFonts w:ascii="Times New Roman" w:hAnsi="Times New Roman" w:cs="Times New Roman"/>
          <w:sz w:val="24"/>
          <w:szCs w:val="24"/>
        </w:rPr>
        <w:t>odstoupit</w:t>
      </w:r>
      <w:r w:rsidR="00AA17CE" w:rsidRPr="00117254">
        <w:rPr>
          <w:rFonts w:ascii="Times New Roman" w:hAnsi="Times New Roman" w:cs="Times New Roman"/>
          <w:sz w:val="24"/>
          <w:szCs w:val="24"/>
        </w:rPr>
        <w:t xml:space="preserve"> </w:t>
      </w:r>
      <w:r w:rsidR="00B167A3" w:rsidRPr="00117254">
        <w:rPr>
          <w:rFonts w:ascii="Times New Roman" w:hAnsi="Times New Roman" w:cs="Times New Roman"/>
          <w:sz w:val="24"/>
          <w:szCs w:val="24"/>
        </w:rPr>
        <w:t xml:space="preserve">od </w:t>
      </w:r>
      <w:r w:rsidR="00AA17CE" w:rsidRPr="00117254">
        <w:rPr>
          <w:rFonts w:ascii="Times New Roman" w:hAnsi="Times New Roman" w:cs="Times New Roman"/>
          <w:sz w:val="24"/>
          <w:szCs w:val="24"/>
        </w:rPr>
        <w:t>Smlouvu</w:t>
      </w:r>
      <w:r w:rsidRPr="00117254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B167A3" w:rsidRPr="00117254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B167A3" w:rsidRPr="00117254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117254">
        <w:rPr>
          <w:rFonts w:ascii="Times New Roman" w:hAnsi="Times New Roman" w:cs="Times New Roman"/>
          <w:sz w:val="24"/>
          <w:szCs w:val="24"/>
        </w:rPr>
        <w:t xml:space="preserve"> v případě, že druhá Smluvní strana poruší své smluvní povinnosti podstatným způsobem. Podstatným porušením smluvních povinností se rozumí zejména</w:t>
      </w:r>
    </w:p>
    <w:p w14:paraId="670CD9B3" w14:textId="77777777" w:rsidR="007769E9" w:rsidRPr="00117254" w:rsidRDefault="007769E9" w:rsidP="0008479B">
      <w:pPr>
        <w:pStyle w:val="Pleading3L2"/>
        <w:numPr>
          <w:ilvl w:val="0"/>
          <w:numId w:val="18"/>
        </w:numPr>
        <w:spacing w:before="0" w:line="276" w:lineRule="auto"/>
        <w:ind w:left="709"/>
        <w:rPr>
          <w:szCs w:val="24"/>
        </w:rPr>
      </w:pPr>
      <w:r w:rsidRPr="00117254">
        <w:rPr>
          <w:szCs w:val="24"/>
        </w:rPr>
        <w:t xml:space="preserve">porušení povinnosti Zhotovitele dle čl. VII odst. 5 Smlouvy, </w:t>
      </w:r>
    </w:p>
    <w:p w14:paraId="6E694D17" w14:textId="1AD4E8CC" w:rsidR="0008479B" w:rsidRPr="0006000F" w:rsidRDefault="0008479B" w:rsidP="0006000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</w:t>
      </w:r>
      <w:r w:rsidR="00AA17CE" w:rsidRPr="0006000F">
        <w:rPr>
          <w:rFonts w:ascii="Times New Roman" w:hAnsi="Times New Roman" w:cs="Times New Roman"/>
          <w:sz w:val="24"/>
          <w:szCs w:val="24"/>
        </w:rPr>
        <w:t>Zhotoviteli</w:t>
      </w:r>
      <w:r w:rsidRPr="0006000F">
        <w:rPr>
          <w:rFonts w:ascii="Times New Roman" w:hAnsi="Times New Roman" w:cs="Times New Roman"/>
          <w:sz w:val="24"/>
          <w:szCs w:val="24"/>
        </w:rPr>
        <w:t xml:space="preserve">, a to i bez uvedení důvodu. V tomto případě je však povinen </w:t>
      </w:r>
      <w:r w:rsidRPr="0006000F">
        <w:rPr>
          <w:rFonts w:ascii="Times New Roman" w:hAnsi="Times New Roman" w:cs="Times New Roman"/>
          <w:sz w:val="24"/>
          <w:szCs w:val="24"/>
        </w:rPr>
        <w:lastRenderedPageBreak/>
        <w:t xml:space="preserve">Poskytovateli uhradit nejen cenu již řádně </w:t>
      </w:r>
      <w:r w:rsidR="00AA17CE" w:rsidRPr="0006000F">
        <w:rPr>
          <w:rFonts w:ascii="Times New Roman" w:hAnsi="Times New Roman" w:cs="Times New Roman"/>
          <w:sz w:val="24"/>
          <w:szCs w:val="24"/>
        </w:rPr>
        <w:t xml:space="preserve">dokončené části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Pr="0006000F">
        <w:rPr>
          <w:rFonts w:ascii="Times New Roman" w:hAnsi="Times New Roman" w:cs="Times New Roman"/>
          <w:sz w:val="24"/>
          <w:szCs w:val="24"/>
        </w:rPr>
        <w:t xml:space="preserve">, ale i </w:t>
      </w:r>
      <w:r w:rsidR="00AA17CE" w:rsidRPr="0006000F">
        <w:rPr>
          <w:rFonts w:ascii="Times New Roman" w:hAnsi="Times New Roman" w:cs="Times New Roman"/>
          <w:sz w:val="24"/>
          <w:szCs w:val="24"/>
        </w:rPr>
        <w:t>Zhotovitelem</w:t>
      </w:r>
      <w:r w:rsidRPr="0006000F">
        <w:rPr>
          <w:rFonts w:ascii="Times New Roman" w:hAnsi="Times New Roman" w:cs="Times New Roman"/>
          <w:sz w:val="24"/>
          <w:szCs w:val="24"/>
        </w:rPr>
        <w:t xml:space="preserve"> prokazatelně doložené marně vynaložené účelné náklady přímo související s neuskutečněnou částí předmětu plnění, které Poskytovateli vznikly za</w:t>
      </w:r>
      <w:r w:rsidR="00AA17CE" w:rsidRPr="0006000F">
        <w:rPr>
          <w:rFonts w:ascii="Times New Roman" w:hAnsi="Times New Roman" w:cs="Times New Roman"/>
          <w:sz w:val="24"/>
          <w:szCs w:val="24"/>
        </w:rPr>
        <w:t xml:space="preserve"> dobu</w:t>
      </w:r>
      <w:r w:rsidRPr="0006000F">
        <w:rPr>
          <w:rFonts w:ascii="Times New Roman" w:hAnsi="Times New Roman" w:cs="Times New Roman"/>
          <w:sz w:val="24"/>
          <w:szCs w:val="24"/>
        </w:rPr>
        <w:t xml:space="preserve"> účinnosti Smlouvy. Náklady ve smyslu předchozí věty se nerozumí ušlý zisk.</w:t>
      </w:r>
    </w:p>
    <w:p w14:paraId="69691E70" w14:textId="52F4FF84" w:rsidR="00EA224C" w:rsidRPr="0006000F" w:rsidRDefault="00EA224C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0F">
        <w:rPr>
          <w:rFonts w:ascii="Times New Roman" w:hAnsi="Times New Roman" w:cs="Times New Roman"/>
          <w:b/>
          <w:sz w:val="24"/>
          <w:szCs w:val="24"/>
        </w:rPr>
        <w:t>X</w:t>
      </w:r>
      <w:r w:rsidR="00FA0AA5">
        <w:rPr>
          <w:rFonts w:ascii="Times New Roman" w:hAnsi="Times New Roman" w:cs="Times New Roman"/>
          <w:b/>
          <w:sz w:val="24"/>
          <w:szCs w:val="24"/>
        </w:rPr>
        <w:t>I</w:t>
      </w:r>
      <w:r w:rsidRPr="0006000F">
        <w:rPr>
          <w:rFonts w:ascii="Times New Roman" w:hAnsi="Times New Roman" w:cs="Times New Roman"/>
          <w:b/>
          <w:sz w:val="24"/>
          <w:szCs w:val="24"/>
        </w:rPr>
        <w:t>.</w:t>
      </w:r>
    </w:p>
    <w:p w14:paraId="0E86E723" w14:textId="77777777" w:rsidR="00EA224C" w:rsidRDefault="00EA224C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0F">
        <w:rPr>
          <w:rFonts w:ascii="Times New Roman" w:hAnsi="Times New Roman" w:cs="Times New Roman"/>
          <w:b/>
          <w:sz w:val="24"/>
          <w:szCs w:val="24"/>
        </w:rPr>
        <w:t>Registr smluv</w:t>
      </w:r>
    </w:p>
    <w:p w14:paraId="4CE38DA7" w14:textId="1549A155" w:rsidR="00EA224C" w:rsidRPr="0006000F" w:rsidRDefault="00E6029E" w:rsidP="0006000F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EA224C" w:rsidRPr="0006000F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Zhotovite</w:t>
      </w:r>
      <w:r w:rsidR="00EA224C" w:rsidRPr="0006000F">
        <w:rPr>
          <w:rFonts w:ascii="Times New Roman" w:hAnsi="Times New Roman" w:cs="Times New Roman"/>
          <w:sz w:val="24"/>
          <w:szCs w:val="24"/>
        </w:rPr>
        <w:t xml:space="preserve">l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="00EA224C" w:rsidRPr="0006000F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="00EA224C" w:rsidRPr="0006000F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50BE251F" w14:textId="6A8ADA67" w:rsidR="00EA224C" w:rsidRPr="0006000F" w:rsidRDefault="00E6029E" w:rsidP="0006000F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EA224C" w:rsidRPr="0006000F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</w:t>
      </w:r>
      <w:proofErr w:type="spellStart"/>
      <w:r w:rsidR="00EA224C" w:rsidRPr="0006000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A224C" w:rsidRPr="0006000F">
        <w:rPr>
          <w:rFonts w:ascii="Times New Roman" w:hAnsi="Times New Roman" w:cs="Times New Roman"/>
          <w:sz w:val="24"/>
          <w:szCs w:val="24"/>
        </w:rPr>
        <w:t>. § 3 odst. 2 zákona o registru smluv.</w:t>
      </w:r>
    </w:p>
    <w:p w14:paraId="29A2EDDB" w14:textId="7026A93C" w:rsidR="00EA224C" w:rsidRPr="0006000F" w:rsidRDefault="00EA224C" w:rsidP="0006000F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>V rámci Smlouvy nebudou uveřejněny informace stanov</w:t>
      </w:r>
      <w:r w:rsidR="00E6029E">
        <w:rPr>
          <w:rFonts w:ascii="Times New Roman" w:hAnsi="Times New Roman" w:cs="Times New Roman"/>
          <w:sz w:val="24"/>
          <w:szCs w:val="24"/>
        </w:rPr>
        <w:t xml:space="preserve">ené v </w:t>
      </w:r>
      <w:proofErr w:type="spellStart"/>
      <w:r w:rsidR="00E6029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6029E">
        <w:rPr>
          <w:rFonts w:ascii="Times New Roman" w:hAnsi="Times New Roman" w:cs="Times New Roman"/>
          <w:sz w:val="24"/>
          <w:szCs w:val="24"/>
        </w:rPr>
        <w:t>. § 3 odst. 1 zákona o </w:t>
      </w:r>
      <w:r w:rsidRPr="0006000F">
        <w:rPr>
          <w:rFonts w:ascii="Times New Roman" w:hAnsi="Times New Roman" w:cs="Times New Roman"/>
          <w:sz w:val="24"/>
          <w:szCs w:val="24"/>
        </w:rPr>
        <w:t xml:space="preserve">registru smluv označené </w:t>
      </w:r>
      <w:r w:rsidR="00E6029E">
        <w:rPr>
          <w:rFonts w:ascii="Times New Roman" w:hAnsi="Times New Roman" w:cs="Times New Roman"/>
          <w:sz w:val="24"/>
          <w:szCs w:val="24"/>
        </w:rPr>
        <w:t>Zhotovitelem</w:t>
      </w:r>
      <w:r w:rsidRPr="0006000F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14:paraId="409CD525" w14:textId="2D42E000" w:rsidR="0008479B" w:rsidRPr="0006000F" w:rsidRDefault="00EA224C" w:rsidP="0006000F">
      <w:pPr>
        <w:pStyle w:val="Odstavecseseznamem"/>
        <w:numPr>
          <w:ilvl w:val="0"/>
          <w:numId w:val="2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00F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 w:rsidR="00E6029E">
        <w:rPr>
          <w:rFonts w:ascii="Times New Roman" w:hAnsi="Times New Roman" w:cs="Times New Roman"/>
          <w:sz w:val="24"/>
          <w:szCs w:val="24"/>
        </w:rPr>
        <w:t>Zhotovitele</w:t>
      </w:r>
      <w:r w:rsidRPr="0006000F">
        <w:rPr>
          <w:rFonts w:ascii="Times New Roman" w:hAnsi="Times New Roman" w:cs="Times New Roman"/>
          <w:sz w:val="24"/>
          <w:szCs w:val="24"/>
        </w:rPr>
        <w:t xml:space="preserve"> o </w:t>
      </w:r>
      <w:r w:rsidR="00E6029E">
        <w:rPr>
          <w:rFonts w:ascii="Times New Roman" w:hAnsi="Times New Roman" w:cs="Times New Roman"/>
          <w:sz w:val="24"/>
          <w:szCs w:val="24"/>
        </w:rPr>
        <w:t>datu</w:t>
      </w:r>
      <w:r w:rsidRPr="0006000F">
        <w:rPr>
          <w:rFonts w:ascii="Times New Roman" w:hAnsi="Times New Roman" w:cs="Times New Roman"/>
          <w:sz w:val="24"/>
          <w:szCs w:val="24"/>
        </w:rPr>
        <w:t xml:space="preserve"> uveřejnění Smlouvy v registru smluv nejpozději do 3 (tří) pracovních dnů ode dne uveřejnění Smlouvy.</w:t>
      </w:r>
      <w:r w:rsidRPr="0006000F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C3CE" w14:textId="1BFB3CA1" w:rsidR="00B14DF9" w:rsidRDefault="002474DE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A224C">
        <w:rPr>
          <w:rFonts w:ascii="Times New Roman" w:hAnsi="Times New Roman" w:cs="Times New Roman"/>
          <w:b/>
          <w:sz w:val="24"/>
          <w:szCs w:val="24"/>
        </w:rPr>
        <w:t>I</w:t>
      </w:r>
      <w:r w:rsidR="00FA0AA5">
        <w:rPr>
          <w:rFonts w:ascii="Times New Roman" w:hAnsi="Times New Roman" w:cs="Times New Roman"/>
          <w:b/>
          <w:sz w:val="24"/>
          <w:szCs w:val="24"/>
        </w:rPr>
        <w:t>I</w:t>
      </w:r>
      <w:r w:rsidR="00091B6E" w:rsidRPr="00782411">
        <w:rPr>
          <w:rFonts w:ascii="Times New Roman" w:hAnsi="Times New Roman" w:cs="Times New Roman"/>
          <w:b/>
          <w:sz w:val="24"/>
          <w:szCs w:val="24"/>
        </w:rPr>
        <w:t>.</w:t>
      </w:r>
    </w:p>
    <w:p w14:paraId="1AC9AE19" w14:textId="5DD916D5" w:rsidR="00F625B9" w:rsidRPr="00782411" w:rsidRDefault="001E092C" w:rsidP="000600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11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782411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4628BD03" w14:textId="15A0E0C4" w:rsidR="00C375FA" w:rsidRDefault="00C375FA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účinnosti dnem podpisu obou Smluvních stran a účinnosti dnem </w:t>
      </w:r>
      <w:r w:rsidR="002015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veřejnění v registru smluv.</w:t>
      </w:r>
    </w:p>
    <w:p w14:paraId="7D7C9279" w14:textId="0D527496" w:rsidR="00B645F3" w:rsidRDefault="00B645F3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45F3">
        <w:rPr>
          <w:rFonts w:ascii="Times New Roman" w:hAnsi="Times New Roman" w:cs="Times New Roman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14:paraId="23E80451" w14:textId="069E8845" w:rsidR="001E092C" w:rsidRPr="00782411" w:rsidRDefault="00B14DF9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="001E092C" w:rsidRPr="00782411">
        <w:rPr>
          <w:rFonts w:ascii="Times New Roman" w:hAnsi="Times New Roman" w:cs="Times New Roman"/>
          <w:sz w:val="24"/>
          <w:szCs w:val="24"/>
        </w:rPr>
        <w:t>.</w:t>
      </w:r>
    </w:p>
    <w:p w14:paraId="16FA644E" w14:textId="77777777" w:rsidR="001E092C" w:rsidRDefault="001E092C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1EE6C5C0" w14:textId="77777777" w:rsidR="00B14DF9" w:rsidRPr="00782411" w:rsidRDefault="00B14DF9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Pr="00B14DF9">
        <w:rPr>
          <w:rFonts w:ascii="Times New Roman" w:hAnsi="Times New Roman" w:cs="Times New Roman"/>
          <w:sz w:val="24"/>
          <w:szCs w:val="24"/>
        </w:rPr>
        <w:t>Smlouva se vyhotovuje ve 4 (čtyřech) stejnopisech, z nichž obě Smluvní strany obdrží po 2 (dvou) stejnopisech.</w:t>
      </w:r>
    </w:p>
    <w:p w14:paraId="163D202F" w14:textId="77777777" w:rsidR="001E092C" w:rsidRPr="00782411" w:rsidRDefault="001E092C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Pro vyloučení pochybností Smluvní strany vylučují aplikaci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14:paraId="42085EDA" w14:textId="77777777" w:rsidR="001E092C" w:rsidRPr="00782411" w:rsidRDefault="001E092C" w:rsidP="0006000F">
      <w:pPr>
        <w:pStyle w:val="Odstavecseseznamem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14:paraId="6B5839DC" w14:textId="77777777" w:rsidR="00DF6E1F" w:rsidRDefault="00DF6E1F" w:rsidP="00DF0F89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2B9860" w14:textId="74F38D82" w:rsidR="001E092C" w:rsidRPr="00782411" w:rsidRDefault="00AA5DD5" w:rsidP="00DF0F89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S</w:t>
      </w:r>
      <w:r w:rsidR="001E092C" w:rsidRPr="00782411">
        <w:rPr>
          <w:rFonts w:ascii="Times New Roman" w:hAnsi="Times New Roman" w:cs="Times New Roman"/>
          <w:sz w:val="24"/>
          <w:szCs w:val="24"/>
        </w:rPr>
        <w:t xml:space="preserve">pecifikace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</w:p>
    <w:p w14:paraId="5DE1EBDF" w14:textId="6E1C7666" w:rsidR="008B16A4" w:rsidRDefault="001E092C" w:rsidP="008B16A4">
      <w:pPr>
        <w:pStyle w:val="Odstavecseseznamem"/>
        <w:spacing w:before="120" w:after="24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Příloha č. 2 – </w:t>
      </w:r>
      <w:r w:rsidR="00AA5DD5">
        <w:rPr>
          <w:rFonts w:ascii="Times New Roman" w:hAnsi="Times New Roman" w:cs="Times New Roman"/>
          <w:sz w:val="24"/>
          <w:szCs w:val="24"/>
        </w:rPr>
        <w:t>P</w:t>
      </w:r>
      <w:r w:rsidR="00CA6C62" w:rsidRPr="00782411">
        <w:rPr>
          <w:rFonts w:ascii="Times New Roman" w:hAnsi="Times New Roman" w:cs="Times New Roman"/>
          <w:sz w:val="24"/>
          <w:szCs w:val="24"/>
        </w:rPr>
        <w:t xml:space="preserve">oložkový </w:t>
      </w:r>
      <w:r w:rsidRPr="00782411">
        <w:rPr>
          <w:rFonts w:ascii="Times New Roman" w:hAnsi="Times New Roman" w:cs="Times New Roman"/>
          <w:sz w:val="24"/>
          <w:szCs w:val="24"/>
        </w:rPr>
        <w:t xml:space="preserve">rozpis Ceny </w:t>
      </w:r>
      <w:r w:rsidR="00CE4797">
        <w:rPr>
          <w:rFonts w:ascii="Times New Roman" w:hAnsi="Times New Roman" w:cs="Times New Roman"/>
          <w:sz w:val="24"/>
          <w:szCs w:val="24"/>
        </w:rPr>
        <w:t>Plnění</w:t>
      </w:r>
      <w:r w:rsidR="008B16A4" w:rsidRPr="008B16A4">
        <w:rPr>
          <w:rFonts w:ascii="Times New Roman" w:hAnsi="Times New Roman" w:cs="Times New Roman"/>
          <w:sz w:val="24"/>
          <w:szCs w:val="24"/>
        </w:rPr>
        <w:t xml:space="preserve"> (výkaz výměr)</w:t>
      </w:r>
    </w:p>
    <w:p w14:paraId="54F71460" w14:textId="67BDECB8" w:rsidR="008B16A4" w:rsidRDefault="008B16A4" w:rsidP="008B16A4">
      <w:pPr>
        <w:pStyle w:val="Odstavecseseznamem"/>
        <w:spacing w:before="120" w:after="24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</w:t>
      </w:r>
      <w:r w:rsidR="00ED1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– Dílčí objednávka</w:t>
      </w:r>
    </w:p>
    <w:p w14:paraId="422241D9" w14:textId="692C68D0" w:rsidR="00ED1A15" w:rsidRPr="00ED1A15" w:rsidRDefault="00ED1A15" w:rsidP="00ED1A15">
      <w:pPr>
        <w:pStyle w:val="Zkladntextodsazen"/>
        <w:spacing w:after="60" w:line="276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ED1A15">
        <w:rPr>
          <w:rFonts w:ascii="Times New Roman" w:hAnsi="Times New Roman" w:cs="Times New Roman"/>
          <w:sz w:val="24"/>
          <w:szCs w:val="24"/>
        </w:rPr>
        <w:t>Příloha č. 4 – Technická specifikace</w:t>
      </w:r>
    </w:p>
    <w:p w14:paraId="6377C0DF" w14:textId="042F0A06" w:rsidR="00ED1A15" w:rsidRPr="008B16A4" w:rsidRDefault="00ED1A15" w:rsidP="008B16A4">
      <w:pPr>
        <w:pStyle w:val="Odstavecseseznamem"/>
        <w:spacing w:before="120" w:after="24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782411" w:rsidRPr="00782411" w14:paraId="56FA152A" w14:textId="77777777" w:rsidTr="007B5547">
        <w:tc>
          <w:tcPr>
            <w:tcW w:w="4542" w:type="dxa"/>
          </w:tcPr>
          <w:p w14:paraId="419D7D2A" w14:textId="262D803F" w:rsidR="00782411" w:rsidRPr="00782411" w:rsidRDefault="00782411" w:rsidP="00B627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1725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</w:tc>
        <w:tc>
          <w:tcPr>
            <w:tcW w:w="4528" w:type="dxa"/>
          </w:tcPr>
          <w:p w14:paraId="51D79849" w14:textId="65CC38BE" w:rsidR="00782411" w:rsidRPr="00782411" w:rsidRDefault="00782411" w:rsidP="00D26FD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D26FD7">
              <w:rPr>
                <w:rFonts w:ascii="Times New Roman" w:hAnsi="Times New Roman" w:cs="Times New Roman"/>
                <w:sz w:val="24"/>
                <w:szCs w:val="24"/>
              </w:rPr>
              <w:t xml:space="preserve">Ostrově dne </w:t>
            </w:r>
          </w:p>
        </w:tc>
      </w:tr>
      <w:tr w:rsidR="00782411" w:rsidRPr="00782411" w14:paraId="588DCA4A" w14:textId="77777777" w:rsidTr="007B5547">
        <w:tc>
          <w:tcPr>
            <w:tcW w:w="4542" w:type="dxa"/>
          </w:tcPr>
          <w:p w14:paraId="25204642" w14:textId="77777777" w:rsidR="00072F9E" w:rsidRDefault="00072F9E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D4A2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</w:tc>
        <w:tc>
          <w:tcPr>
            <w:tcW w:w="4528" w:type="dxa"/>
          </w:tcPr>
          <w:p w14:paraId="294C55B3" w14:textId="77777777" w:rsidR="00117254" w:rsidRDefault="00117254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599D" w14:textId="77777777" w:rsid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25BCA">
              <w:rPr>
                <w:rFonts w:ascii="Times New Roman" w:hAnsi="Times New Roman" w:cs="Times New Roman"/>
                <w:sz w:val="24"/>
                <w:szCs w:val="24"/>
              </w:rPr>
              <w:t>Zhotovitele</w:t>
            </w: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319401" w14:textId="77777777" w:rsidR="00117254" w:rsidRDefault="00117254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2D53" w14:textId="77777777" w:rsidR="00117254" w:rsidRDefault="00117254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5D15" w14:textId="77777777" w:rsidR="00117254" w:rsidRDefault="00117254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C25AA" w14:textId="77777777" w:rsidR="00117254" w:rsidRPr="00782411" w:rsidRDefault="00117254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11" w:rsidRPr="00782411" w14:paraId="1B0DADEE" w14:textId="77777777" w:rsidTr="007B5547">
        <w:tc>
          <w:tcPr>
            <w:tcW w:w="4542" w:type="dxa"/>
          </w:tcPr>
          <w:p w14:paraId="258B4EA7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  <w:tc>
          <w:tcPr>
            <w:tcW w:w="4528" w:type="dxa"/>
          </w:tcPr>
          <w:p w14:paraId="6C552F8A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11">
              <w:rPr>
                <w:rFonts w:ascii="Times New Roman" w:hAnsi="Times New Roman" w:cs="Times New Roman"/>
                <w:sz w:val="24"/>
                <w:szCs w:val="24"/>
              </w:rPr>
              <w:t>Podpis oprávněné osoby</w:t>
            </w:r>
          </w:p>
        </w:tc>
      </w:tr>
      <w:tr w:rsidR="00782411" w:rsidRPr="00782411" w14:paraId="282A0DEA" w14:textId="77777777" w:rsidTr="007B5547">
        <w:tc>
          <w:tcPr>
            <w:tcW w:w="4542" w:type="dxa"/>
          </w:tcPr>
          <w:p w14:paraId="76D65368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174AB5B8" w14:textId="77777777" w:rsidR="00782411" w:rsidRPr="00782411" w:rsidRDefault="00782411" w:rsidP="00DF0F8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649B14" w14:textId="13C18EBF" w:rsidR="005B109A" w:rsidRDefault="005B109A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38DE6B2" w14:textId="10773B9D" w:rsidR="009B3BCD" w:rsidRDefault="009B3BCD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936B041" w14:textId="67A3C84F" w:rsidR="009B3BCD" w:rsidRDefault="009B3BCD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1487C82" w14:textId="3FE1341C" w:rsidR="009B3BCD" w:rsidRDefault="009B3BCD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D98EF30" w14:textId="1E014609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1E895CC" w14:textId="10742236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2511C1A" w14:textId="5675DFB1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3136385" w14:textId="01E60EA9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1CD1633" w14:textId="4F945954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933B912" w14:textId="1C2BF07E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CB5DDAD" w14:textId="30A22F96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9085832" w14:textId="27A3E5A9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5AE4728" w14:textId="7D57F58B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273CF8E" w14:textId="1BCF41EB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920A6B7" w14:textId="74ADAF80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632B4E4" w14:textId="4FEB1E4A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F4F383E" w14:textId="14138125" w:rsidR="006A1B3F" w:rsidRDefault="006A1B3F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4E3F9CD" w14:textId="77777777" w:rsidR="007B5547" w:rsidRDefault="007B5547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8F31C5D" w14:textId="77777777" w:rsidR="007B5547" w:rsidRDefault="007B5547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1941565" w14:textId="77777777" w:rsidR="007B5547" w:rsidRDefault="007B5547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E130AF7" w14:textId="524A3348" w:rsidR="009B3BCD" w:rsidRDefault="009B3BCD" w:rsidP="00DF0F89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9B3BCD" w:rsidSect="006F7F2B">
      <w:footerReference w:type="default" r:id="rId8"/>
      <w:headerReference w:type="first" r:id="rId9"/>
      <w:footerReference w:type="first" r:id="rId10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00B45" w14:textId="77777777" w:rsidR="004223E2" w:rsidRDefault="004223E2" w:rsidP="00BF214B">
      <w:pPr>
        <w:spacing w:after="0" w:line="240" w:lineRule="auto"/>
      </w:pPr>
      <w:r>
        <w:separator/>
      </w:r>
    </w:p>
  </w:endnote>
  <w:endnote w:type="continuationSeparator" w:id="0">
    <w:p w14:paraId="5B402318" w14:textId="77777777" w:rsidR="004223E2" w:rsidRDefault="004223E2" w:rsidP="00BF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768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47D2F4" w14:textId="1A3F00C7" w:rsidR="00D26FD7" w:rsidRDefault="00D26FD7">
            <w:pPr>
              <w:pStyle w:val="Zpat"/>
              <w:jc w:val="center"/>
            </w:pPr>
            <w:r w:rsidRPr="0006000F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B554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</w:t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600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B554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</w:t>
            </w:r>
            <w:r w:rsidRPr="000600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E74A56A" w14:textId="77777777" w:rsidR="00D26FD7" w:rsidRDefault="00D26F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0796"/>
      <w:docPartObj>
        <w:docPartGallery w:val="Page Numbers (Bottom of Page)"/>
        <w:docPartUnique/>
      </w:docPartObj>
    </w:sdtPr>
    <w:sdtEndPr/>
    <w:sdtContent>
      <w:p w14:paraId="358D26E3" w14:textId="7A146634" w:rsidR="00D26FD7" w:rsidRDefault="00D26FD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5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199096" w14:textId="77777777" w:rsidR="00D26FD7" w:rsidRDefault="00D26F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F8C1" w14:textId="77777777" w:rsidR="004223E2" w:rsidRDefault="004223E2" w:rsidP="00BF214B">
      <w:pPr>
        <w:spacing w:after="0" w:line="240" w:lineRule="auto"/>
      </w:pPr>
      <w:r>
        <w:separator/>
      </w:r>
    </w:p>
  </w:footnote>
  <w:footnote w:type="continuationSeparator" w:id="0">
    <w:p w14:paraId="18C05969" w14:textId="77777777" w:rsidR="004223E2" w:rsidRDefault="004223E2" w:rsidP="00BF2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0EC80" w14:textId="77777777" w:rsidR="00D26FD7" w:rsidRDefault="00D26FD7">
    <w:pPr>
      <w:pStyle w:val="Zhlav"/>
    </w:pPr>
    <w:r w:rsidRPr="00064056">
      <w:rPr>
        <w:noProof/>
        <w:lang w:eastAsia="cs-CZ"/>
      </w:rPr>
      <w:drawing>
        <wp:inline distT="0" distB="0" distL="0" distR="0" wp14:anchorId="5C48B518" wp14:editId="6C583235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EDC11D" w14:textId="77777777" w:rsidR="00D26FD7" w:rsidRDefault="00D26F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D23464"/>
    <w:multiLevelType w:val="hybridMultilevel"/>
    <w:tmpl w:val="5B3C7A9E"/>
    <w:lvl w:ilvl="0" w:tplc="EBCA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2B8"/>
    <w:multiLevelType w:val="hybridMultilevel"/>
    <w:tmpl w:val="62DAE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84F49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B7003"/>
    <w:multiLevelType w:val="hybridMultilevel"/>
    <w:tmpl w:val="E5DA7F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732F18"/>
    <w:multiLevelType w:val="multilevel"/>
    <w:tmpl w:val="09BCAECC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8783D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18082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F56B5"/>
    <w:multiLevelType w:val="hybridMultilevel"/>
    <w:tmpl w:val="B6F087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45CB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5F313711"/>
    <w:multiLevelType w:val="hybridMultilevel"/>
    <w:tmpl w:val="A45271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5235B2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1C4"/>
    <w:multiLevelType w:val="hybridMultilevel"/>
    <w:tmpl w:val="8F228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7" w15:restartNumberingAfterBreak="0">
    <w:nsid w:val="793F3308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5"/>
  </w:num>
  <w:num w:numId="4">
    <w:abstractNumId w:val="3"/>
  </w:num>
  <w:num w:numId="5">
    <w:abstractNumId w:val="15"/>
  </w:num>
  <w:num w:numId="6">
    <w:abstractNumId w:val="22"/>
  </w:num>
  <w:num w:numId="7">
    <w:abstractNumId w:val="8"/>
  </w:num>
  <w:num w:numId="8">
    <w:abstractNumId w:val="1"/>
  </w:num>
  <w:num w:numId="9">
    <w:abstractNumId w:val="23"/>
  </w:num>
  <w:num w:numId="10">
    <w:abstractNumId w:val="13"/>
  </w:num>
  <w:num w:numId="11">
    <w:abstractNumId w:val="12"/>
  </w:num>
  <w:num w:numId="12">
    <w:abstractNumId w:val="16"/>
  </w:num>
  <w:num w:numId="13">
    <w:abstractNumId w:val="21"/>
  </w:num>
  <w:num w:numId="14">
    <w:abstractNumId w:val="7"/>
  </w:num>
  <w:num w:numId="15">
    <w:abstractNumId w:val="18"/>
  </w:num>
  <w:num w:numId="16">
    <w:abstractNumId w:val="27"/>
  </w:num>
  <w:num w:numId="17">
    <w:abstractNumId w:val="26"/>
  </w:num>
  <w:num w:numId="18">
    <w:abstractNumId w:val="0"/>
  </w:num>
  <w:num w:numId="19">
    <w:abstractNumId w:val="6"/>
  </w:num>
  <w:num w:numId="20">
    <w:abstractNumId w:val="9"/>
  </w:num>
  <w:num w:numId="21">
    <w:abstractNumId w:val="17"/>
  </w:num>
  <w:num w:numId="22">
    <w:abstractNumId w:val="11"/>
  </w:num>
  <w:num w:numId="23">
    <w:abstractNumId w:val="4"/>
  </w:num>
  <w:num w:numId="24">
    <w:abstractNumId w:val="19"/>
  </w:num>
  <w:num w:numId="25">
    <w:abstractNumId w:val="25"/>
  </w:num>
  <w:num w:numId="26">
    <w:abstractNumId w:val="10"/>
  </w:num>
  <w:num w:numId="27">
    <w:abstractNumId w:val="20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9"/>
    <w:rsid w:val="00003F4D"/>
    <w:rsid w:val="00006759"/>
    <w:rsid w:val="00011CC8"/>
    <w:rsid w:val="000160BD"/>
    <w:rsid w:val="00035FA1"/>
    <w:rsid w:val="0004357B"/>
    <w:rsid w:val="00052184"/>
    <w:rsid w:val="0006000F"/>
    <w:rsid w:val="00064056"/>
    <w:rsid w:val="0006758F"/>
    <w:rsid w:val="00072F9E"/>
    <w:rsid w:val="0007331A"/>
    <w:rsid w:val="0008479B"/>
    <w:rsid w:val="00091B6E"/>
    <w:rsid w:val="000B695A"/>
    <w:rsid w:val="000C1023"/>
    <w:rsid w:val="000C173C"/>
    <w:rsid w:val="000D4F04"/>
    <w:rsid w:val="000E4549"/>
    <w:rsid w:val="000F2951"/>
    <w:rsid w:val="00100DE9"/>
    <w:rsid w:val="001069E3"/>
    <w:rsid w:val="00117254"/>
    <w:rsid w:val="00125863"/>
    <w:rsid w:val="001371B6"/>
    <w:rsid w:val="00137930"/>
    <w:rsid w:val="00143BEE"/>
    <w:rsid w:val="00145AEF"/>
    <w:rsid w:val="00147BE0"/>
    <w:rsid w:val="00153B14"/>
    <w:rsid w:val="00155271"/>
    <w:rsid w:val="00171218"/>
    <w:rsid w:val="00177A56"/>
    <w:rsid w:val="00196DFD"/>
    <w:rsid w:val="001A44F3"/>
    <w:rsid w:val="001B7559"/>
    <w:rsid w:val="001C0395"/>
    <w:rsid w:val="001C2D07"/>
    <w:rsid w:val="001D32B9"/>
    <w:rsid w:val="001D6A53"/>
    <w:rsid w:val="001D7A64"/>
    <w:rsid w:val="001E092C"/>
    <w:rsid w:val="00201536"/>
    <w:rsid w:val="0022512C"/>
    <w:rsid w:val="00241EAD"/>
    <w:rsid w:val="002422A1"/>
    <w:rsid w:val="002474DE"/>
    <w:rsid w:val="00254DF2"/>
    <w:rsid w:val="002768E5"/>
    <w:rsid w:val="00276C62"/>
    <w:rsid w:val="00283F2A"/>
    <w:rsid w:val="00284B85"/>
    <w:rsid w:val="00287A87"/>
    <w:rsid w:val="00292B1D"/>
    <w:rsid w:val="00295C7A"/>
    <w:rsid w:val="002B019D"/>
    <w:rsid w:val="002C3A17"/>
    <w:rsid w:val="002E22E6"/>
    <w:rsid w:val="002F25CB"/>
    <w:rsid w:val="0030042F"/>
    <w:rsid w:val="0032500D"/>
    <w:rsid w:val="00327E42"/>
    <w:rsid w:val="00335373"/>
    <w:rsid w:val="00354612"/>
    <w:rsid w:val="00370258"/>
    <w:rsid w:val="00380421"/>
    <w:rsid w:val="0038376F"/>
    <w:rsid w:val="0038550F"/>
    <w:rsid w:val="00396D3E"/>
    <w:rsid w:val="003A1B2A"/>
    <w:rsid w:val="003A72AF"/>
    <w:rsid w:val="003C13AD"/>
    <w:rsid w:val="003C36DE"/>
    <w:rsid w:val="003C3CF4"/>
    <w:rsid w:val="003E0982"/>
    <w:rsid w:val="003E3CFD"/>
    <w:rsid w:val="0042228C"/>
    <w:rsid w:val="004223E2"/>
    <w:rsid w:val="00425BCA"/>
    <w:rsid w:val="0043626E"/>
    <w:rsid w:val="00442EBB"/>
    <w:rsid w:val="00452959"/>
    <w:rsid w:val="0045349B"/>
    <w:rsid w:val="00463EDA"/>
    <w:rsid w:val="00496F0A"/>
    <w:rsid w:val="004C6E91"/>
    <w:rsid w:val="004D33B5"/>
    <w:rsid w:val="004D469A"/>
    <w:rsid w:val="004E69DB"/>
    <w:rsid w:val="004F470B"/>
    <w:rsid w:val="005036E6"/>
    <w:rsid w:val="00554EBD"/>
    <w:rsid w:val="005577AB"/>
    <w:rsid w:val="00562F74"/>
    <w:rsid w:val="00571177"/>
    <w:rsid w:val="005A1B25"/>
    <w:rsid w:val="005A1ECA"/>
    <w:rsid w:val="005A5951"/>
    <w:rsid w:val="005A5BB4"/>
    <w:rsid w:val="005B109A"/>
    <w:rsid w:val="005D1857"/>
    <w:rsid w:val="005E3649"/>
    <w:rsid w:val="005F55F0"/>
    <w:rsid w:val="006042CC"/>
    <w:rsid w:val="0062766D"/>
    <w:rsid w:val="00644EEB"/>
    <w:rsid w:val="006467D4"/>
    <w:rsid w:val="00656CC0"/>
    <w:rsid w:val="00662646"/>
    <w:rsid w:val="00663EE9"/>
    <w:rsid w:val="00667D66"/>
    <w:rsid w:val="0067236F"/>
    <w:rsid w:val="006746E1"/>
    <w:rsid w:val="00674C62"/>
    <w:rsid w:val="00685D4F"/>
    <w:rsid w:val="006910E1"/>
    <w:rsid w:val="006A1B3F"/>
    <w:rsid w:val="006B1C3C"/>
    <w:rsid w:val="006B4FF8"/>
    <w:rsid w:val="006D071E"/>
    <w:rsid w:val="006E7410"/>
    <w:rsid w:val="006F188E"/>
    <w:rsid w:val="006F7BB3"/>
    <w:rsid w:val="006F7F2B"/>
    <w:rsid w:val="00700F9F"/>
    <w:rsid w:val="0071175F"/>
    <w:rsid w:val="007128E9"/>
    <w:rsid w:val="007208F9"/>
    <w:rsid w:val="007223DD"/>
    <w:rsid w:val="007374CA"/>
    <w:rsid w:val="0075344C"/>
    <w:rsid w:val="00754036"/>
    <w:rsid w:val="00767275"/>
    <w:rsid w:val="0077020E"/>
    <w:rsid w:val="00771C9F"/>
    <w:rsid w:val="007728DA"/>
    <w:rsid w:val="007769E9"/>
    <w:rsid w:val="007803AB"/>
    <w:rsid w:val="00782411"/>
    <w:rsid w:val="0078606C"/>
    <w:rsid w:val="007B3371"/>
    <w:rsid w:val="007B5547"/>
    <w:rsid w:val="007E0CB9"/>
    <w:rsid w:val="007E1772"/>
    <w:rsid w:val="007F1CE7"/>
    <w:rsid w:val="008216D6"/>
    <w:rsid w:val="00843EDA"/>
    <w:rsid w:val="00874A14"/>
    <w:rsid w:val="008A6993"/>
    <w:rsid w:val="008B16A4"/>
    <w:rsid w:val="008B30F2"/>
    <w:rsid w:val="008C47EB"/>
    <w:rsid w:val="008C4B3E"/>
    <w:rsid w:val="008C6C2D"/>
    <w:rsid w:val="008D137C"/>
    <w:rsid w:val="008E17E0"/>
    <w:rsid w:val="00906D6C"/>
    <w:rsid w:val="0092142E"/>
    <w:rsid w:val="0095510D"/>
    <w:rsid w:val="009622EA"/>
    <w:rsid w:val="00981D26"/>
    <w:rsid w:val="0098482B"/>
    <w:rsid w:val="00985B29"/>
    <w:rsid w:val="009954C4"/>
    <w:rsid w:val="009A3A41"/>
    <w:rsid w:val="009B3BCD"/>
    <w:rsid w:val="009D6301"/>
    <w:rsid w:val="009E152C"/>
    <w:rsid w:val="009F0F6C"/>
    <w:rsid w:val="009F18A6"/>
    <w:rsid w:val="00A068DE"/>
    <w:rsid w:val="00A07B81"/>
    <w:rsid w:val="00A1397A"/>
    <w:rsid w:val="00A30544"/>
    <w:rsid w:val="00A351C2"/>
    <w:rsid w:val="00A603F6"/>
    <w:rsid w:val="00A6407A"/>
    <w:rsid w:val="00A75064"/>
    <w:rsid w:val="00A77446"/>
    <w:rsid w:val="00A805E1"/>
    <w:rsid w:val="00A900AE"/>
    <w:rsid w:val="00AA17CE"/>
    <w:rsid w:val="00AA5DD5"/>
    <w:rsid w:val="00AB37FB"/>
    <w:rsid w:val="00AB5C76"/>
    <w:rsid w:val="00AF23A9"/>
    <w:rsid w:val="00B12598"/>
    <w:rsid w:val="00B14828"/>
    <w:rsid w:val="00B14DF9"/>
    <w:rsid w:val="00B167A3"/>
    <w:rsid w:val="00B32BEE"/>
    <w:rsid w:val="00B32F5A"/>
    <w:rsid w:val="00B53B6C"/>
    <w:rsid w:val="00B62713"/>
    <w:rsid w:val="00B645F3"/>
    <w:rsid w:val="00B7718E"/>
    <w:rsid w:val="00B82550"/>
    <w:rsid w:val="00BC302D"/>
    <w:rsid w:val="00BD0397"/>
    <w:rsid w:val="00BF125F"/>
    <w:rsid w:val="00BF214B"/>
    <w:rsid w:val="00BF5B84"/>
    <w:rsid w:val="00C01A30"/>
    <w:rsid w:val="00C375FA"/>
    <w:rsid w:val="00C421E7"/>
    <w:rsid w:val="00C506FC"/>
    <w:rsid w:val="00C82F8E"/>
    <w:rsid w:val="00CA1A4D"/>
    <w:rsid w:val="00CA545A"/>
    <w:rsid w:val="00CA6C62"/>
    <w:rsid w:val="00CB5A8B"/>
    <w:rsid w:val="00CD7109"/>
    <w:rsid w:val="00CE042D"/>
    <w:rsid w:val="00CE4797"/>
    <w:rsid w:val="00CF12EF"/>
    <w:rsid w:val="00CF1EE8"/>
    <w:rsid w:val="00CF52EB"/>
    <w:rsid w:val="00D1074E"/>
    <w:rsid w:val="00D15C08"/>
    <w:rsid w:val="00D21AFD"/>
    <w:rsid w:val="00D22D29"/>
    <w:rsid w:val="00D2683F"/>
    <w:rsid w:val="00D26FD7"/>
    <w:rsid w:val="00D27822"/>
    <w:rsid w:val="00D37FAD"/>
    <w:rsid w:val="00D45358"/>
    <w:rsid w:val="00D460B3"/>
    <w:rsid w:val="00D46871"/>
    <w:rsid w:val="00D7105C"/>
    <w:rsid w:val="00D7664A"/>
    <w:rsid w:val="00D8260E"/>
    <w:rsid w:val="00D9271C"/>
    <w:rsid w:val="00DA158B"/>
    <w:rsid w:val="00DC75A0"/>
    <w:rsid w:val="00DD70D2"/>
    <w:rsid w:val="00DF0584"/>
    <w:rsid w:val="00DF0F89"/>
    <w:rsid w:val="00DF6E1F"/>
    <w:rsid w:val="00E23870"/>
    <w:rsid w:val="00E2665A"/>
    <w:rsid w:val="00E267B7"/>
    <w:rsid w:val="00E362B2"/>
    <w:rsid w:val="00E429A1"/>
    <w:rsid w:val="00E6029E"/>
    <w:rsid w:val="00E7396E"/>
    <w:rsid w:val="00E81B8B"/>
    <w:rsid w:val="00E900B3"/>
    <w:rsid w:val="00E93261"/>
    <w:rsid w:val="00EA224C"/>
    <w:rsid w:val="00EA306D"/>
    <w:rsid w:val="00EB68D1"/>
    <w:rsid w:val="00EB79BE"/>
    <w:rsid w:val="00ED1A15"/>
    <w:rsid w:val="00EE03F1"/>
    <w:rsid w:val="00EE28E8"/>
    <w:rsid w:val="00F22A45"/>
    <w:rsid w:val="00F260DA"/>
    <w:rsid w:val="00F35E1D"/>
    <w:rsid w:val="00F40EAC"/>
    <w:rsid w:val="00F5061D"/>
    <w:rsid w:val="00F5227F"/>
    <w:rsid w:val="00F625B9"/>
    <w:rsid w:val="00FA0AA5"/>
    <w:rsid w:val="00FA5BF4"/>
    <w:rsid w:val="00FA68B0"/>
    <w:rsid w:val="00FB3A12"/>
    <w:rsid w:val="00FC1387"/>
    <w:rsid w:val="00FC6837"/>
    <w:rsid w:val="00FD0140"/>
    <w:rsid w:val="00FD1B2E"/>
    <w:rsid w:val="00FE196C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3291F"/>
  <w15:docId w15:val="{CCA43BEF-8181-44C5-8992-A39FD429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F2B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6F7BB3"/>
    <w:pPr>
      <w:keepNext/>
      <w:numPr>
        <w:numId w:val="2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6F7BB3"/>
    <w:pPr>
      <w:keepNext/>
      <w:numPr>
        <w:ilvl w:val="1"/>
        <w:numId w:val="24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6F7BB3"/>
    <w:pPr>
      <w:keepNext/>
      <w:numPr>
        <w:ilvl w:val="2"/>
        <w:numId w:val="2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F7BB3"/>
    <w:pPr>
      <w:keepNext/>
      <w:numPr>
        <w:ilvl w:val="3"/>
        <w:numId w:val="2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F7BB3"/>
    <w:pPr>
      <w:numPr>
        <w:ilvl w:val="4"/>
        <w:numId w:val="2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F7BB3"/>
    <w:pPr>
      <w:keepNext/>
      <w:numPr>
        <w:ilvl w:val="5"/>
        <w:numId w:val="24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F7BB3"/>
    <w:pPr>
      <w:keepNext/>
      <w:numPr>
        <w:ilvl w:val="6"/>
        <w:numId w:val="24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F7BB3"/>
    <w:pPr>
      <w:keepNext/>
      <w:numPr>
        <w:ilvl w:val="7"/>
        <w:numId w:val="24"/>
      </w:numPr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6F7BB3"/>
    <w:pPr>
      <w:keepNext/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6F7BB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rsid w:val="006F7B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6F7BB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F7BB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F7BB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F7BB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F7B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F7BB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F7B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2422A1"/>
  </w:style>
  <w:style w:type="table" w:styleId="Mkatabulky">
    <w:name w:val="Table Grid"/>
    <w:basedOn w:val="Normlntabulka"/>
    <w:uiPriority w:val="39"/>
    <w:rsid w:val="00CF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"/>
    <w:basedOn w:val="Normln"/>
    <w:link w:val="ZhlavChar"/>
    <w:unhideWhenUsed/>
    <w:rsid w:val="00BF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BF214B"/>
  </w:style>
  <w:style w:type="paragraph" w:styleId="Zpat">
    <w:name w:val="footer"/>
    <w:basedOn w:val="Normln"/>
    <w:link w:val="ZpatChar"/>
    <w:uiPriority w:val="99"/>
    <w:unhideWhenUsed/>
    <w:rsid w:val="00BF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14B"/>
  </w:style>
  <w:style w:type="paragraph" w:styleId="Textbubliny">
    <w:name w:val="Balloon Text"/>
    <w:basedOn w:val="Normln"/>
    <w:link w:val="TextbublinyChar"/>
    <w:uiPriority w:val="99"/>
    <w:semiHidden/>
    <w:unhideWhenUsed/>
    <w:rsid w:val="0006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056"/>
    <w:rPr>
      <w:rFonts w:ascii="Tahoma" w:hAnsi="Tahoma" w:cs="Tahoma"/>
      <w:sz w:val="16"/>
      <w:szCs w:val="16"/>
    </w:rPr>
  </w:style>
  <w:style w:type="paragraph" w:customStyle="1" w:styleId="Pleading3L1">
    <w:name w:val="Pleading3_L1"/>
    <w:basedOn w:val="Normln"/>
    <w:next w:val="Zkladntext"/>
    <w:rsid w:val="0008479B"/>
    <w:pPr>
      <w:keepNext/>
      <w:keepLines/>
      <w:widowControl w:val="0"/>
      <w:numPr>
        <w:numId w:val="17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47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479B"/>
  </w:style>
  <w:style w:type="paragraph" w:customStyle="1" w:styleId="Pleading3L2">
    <w:name w:val="Pleading3_L2"/>
    <w:basedOn w:val="Pleading3L1"/>
    <w:next w:val="Zkladntext"/>
    <w:rsid w:val="0008479B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08479B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08479B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08479B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08479B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08479B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08479B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08479B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semiHidden/>
    <w:unhideWhenUsed/>
    <w:rsid w:val="00D45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3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5358"/>
    <w:pPr>
      <w:spacing w:after="0" w:line="240" w:lineRule="auto"/>
    </w:pPr>
  </w:style>
  <w:style w:type="paragraph" w:customStyle="1" w:styleId="Normlnslovan">
    <w:name w:val="Normální číslovaný"/>
    <w:basedOn w:val="Normln"/>
    <w:rsid w:val="006F7BB3"/>
    <w:pPr>
      <w:tabs>
        <w:tab w:val="num" w:pos="2984"/>
      </w:tabs>
      <w:spacing w:after="120" w:line="240" w:lineRule="auto"/>
      <w:ind w:left="2984" w:hanging="432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kancel">
    <w:name w:val="kancelář"/>
    <w:basedOn w:val="Normln"/>
    <w:rsid w:val="006F7BB3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11725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1A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79DF-D136-4E12-A16D-9E60395F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2771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Šúmska Šárka Bc.</cp:lastModifiedBy>
  <cp:revision>2</cp:revision>
  <cp:lastPrinted>2017-07-28T07:02:00Z</cp:lastPrinted>
  <dcterms:created xsi:type="dcterms:W3CDTF">2017-09-29T10:31:00Z</dcterms:created>
  <dcterms:modified xsi:type="dcterms:W3CDTF">2017-09-29T10:31:00Z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358.1</vt:lpwstr>
  </property>
</Properties>
</file>