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43118A">
        <w:trPr>
          <w:cantSplit/>
        </w:trPr>
        <w:tc>
          <w:tcPr>
            <w:tcW w:w="6570" w:type="dxa"/>
            <w:gridSpan w:val="9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OBJ/170/26/041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3118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Activair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Hillova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1562/</w:t>
            </w:r>
            <w:proofErr w:type="gramStart"/>
            <w:r>
              <w:rPr>
                <w:rFonts w:ascii="Arial" w:hAnsi="Arial"/>
                <w:b/>
                <w:sz w:val="18"/>
              </w:rPr>
              <w:t>15a</w:t>
            </w:r>
            <w:proofErr w:type="gramEnd"/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747 05</w:t>
            </w:r>
          </w:p>
        </w:tc>
        <w:tc>
          <w:tcPr>
            <w:tcW w:w="3663" w:type="dxa"/>
            <w:gridSpan w:val="3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Opava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28605837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CZ28605837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15.05.2026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rotační vakuové pumpy u přístroje GC-</w:t>
            </w:r>
            <w:proofErr w:type="gramStart"/>
            <w:r>
              <w:rPr>
                <w:rFonts w:ascii="Arial" w:hAnsi="Arial"/>
                <w:sz w:val="18"/>
              </w:rPr>
              <w:t>QTOF - výměna</w:t>
            </w:r>
            <w:proofErr w:type="gramEnd"/>
            <w:r>
              <w:rPr>
                <w:rFonts w:ascii="Arial" w:hAnsi="Arial"/>
                <w:sz w:val="18"/>
              </w:rPr>
              <w:t>, i. č. 8666.</w:t>
            </w:r>
            <w:r>
              <w:rPr>
                <w:rFonts w:ascii="Arial" w:hAnsi="Arial"/>
                <w:sz w:val="18"/>
              </w:rPr>
              <w:br/>
              <w:t>CN: NAV0573/2026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C6CA9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43118A">
        <w:trPr>
          <w:cantSplit/>
        </w:trPr>
        <w:tc>
          <w:tcPr>
            <w:tcW w:w="7540" w:type="dxa"/>
            <w:gridSpan w:val="10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43118A" w:rsidRDefault="0016560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90 056,00</w:t>
            </w:r>
          </w:p>
        </w:tc>
        <w:tc>
          <w:tcPr>
            <w:tcW w:w="1078" w:type="dxa"/>
            <w:gridSpan w:val="3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3118A">
        <w:trPr>
          <w:cantSplit/>
        </w:trPr>
        <w:tc>
          <w:tcPr>
            <w:tcW w:w="7540" w:type="dxa"/>
            <w:gridSpan w:val="10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43118A" w:rsidRDefault="0016560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108 967,76</w:t>
            </w:r>
          </w:p>
        </w:tc>
        <w:tc>
          <w:tcPr>
            <w:tcW w:w="1078" w:type="dxa"/>
            <w:gridSpan w:val="3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1656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0C6C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C6CA9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0C6C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0C6C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16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18A" w:rsidRDefault="000C6C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18A">
        <w:trPr>
          <w:cantSplit/>
        </w:trPr>
        <w:tc>
          <w:tcPr>
            <w:tcW w:w="10772" w:type="dxa"/>
            <w:gridSpan w:val="14"/>
          </w:tcPr>
          <w:p w:rsidR="0043118A" w:rsidRDefault="00431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6560A" w:rsidRDefault="0016560A"/>
    <w:sectPr w:rsidR="0016560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8A"/>
    <w:rsid w:val="00083A49"/>
    <w:rsid w:val="000C6CA9"/>
    <w:rsid w:val="0016560A"/>
    <w:rsid w:val="0043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2DC3"/>
  <w15:docId w15:val="{9A68628B-0624-4B27-8EAE-84EBF5D4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Company>SZPI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2026-05-15T12:07:00Z</dcterms:created>
  <dcterms:modified xsi:type="dcterms:W3CDTF">2026-05-15T12:08:00Z</dcterms:modified>
</cp:coreProperties>
</file>