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DA125" w14:textId="77777777" w:rsidR="00912A11" w:rsidRPr="00C53E2D" w:rsidRDefault="00912A11" w:rsidP="00912A11">
      <w:pPr>
        <w:pStyle w:val="Zkladntext"/>
        <w:spacing w:after="0" w:line="276" w:lineRule="auto"/>
        <w:jc w:val="center"/>
        <w:rPr>
          <w:rFonts w:ascii="Tahoma" w:hAnsi="Tahoma" w:cs="Tahoma"/>
          <w:b/>
          <w:sz w:val="28"/>
          <w:szCs w:val="28"/>
        </w:rPr>
      </w:pPr>
      <w:bookmarkStart w:id="0" w:name="_Toc308788919"/>
      <w:r w:rsidRPr="00C53E2D">
        <w:rPr>
          <w:rFonts w:ascii="Tahoma" w:hAnsi="Tahoma" w:cs="Tahoma"/>
          <w:b/>
          <w:sz w:val="28"/>
          <w:szCs w:val="28"/>
        </w:rPr>
        <w:t>SMLOUVA O DÍLO</w:t>
      </w:r>
    </w:p>
    <w:bookmarkEnd w:id="0"/>
    <w:p w14:paraId="681BE0C8" w14:textId="77777777" w:rsidR="00912A11" w:rsidRPr="00C53E2D" w:rsidRDefault="00912A11" w:rsidP="00912A11">
      <w:pPr>
        <w:pStyle w:val="Zkladntext"/>
        <w:spacing w:after="0" w:line="276" w:lineRule="auto"/>
        <w:jc w:val="center"/>
        <w:rPr>
          <w:rFonts w:ascii="Tahoma" w:hAnsi="Tahoma" w:cs="Tahoma"/>
          <w:sz w:val="20"/>
        </w:rPr>
      </w:pPr>
      <w:r w:rsidRPr="00C53E2D">
        <w:rPr>
          <w:rFonts w:ascii="Tahoma" w:hAnsi="Tahoma" w:cs="Tahoma"/>
          <w:sz w:val="20"/>
        </w:rPr>
        <w:t xml:space="preserve"> (dále též </w:t>
      </w:r>
      <w:r w:rsidRPr="00C53E2D">
        <w:rPr>
          <w:rFonts w:ascii="Tahoma" w:hAnsi="Tahoma" w:cs="Tahoma"/>
          <w:b/>
          <w:sz w:val="20"/>
        </w:rPr>
        <w:t>„Smlouva“</w:t>
      </w:r>
      <w:r w:rsidRPr="00C53E2D">
        <w:rPr>
          <w:rFonts w:ascii="Tahoma" w:hAnsi="Tahoma" w:cs="Tahoma"/>
          <w:sz w:val="20"/>
        </w:rPr>
        <w:t>)</w:t>
      </w:r>
    </w:p>
    <w:p w14:paraId="108B386B" w14:textId="77777777" w:rsidR="00912A11" w:rsidRPr="00C53E2D" w:rsidRDefault="00912A11" w:rsidP="00912A11">
      <w:pPr>
        <w:pStyle w:val="Zkladntext"/>
        <w:spacing w:after="0" w:line="276" w:lineRule="auto"/>
        <w:jc w:val="center"/>
        <w:rPr>
          <w:rFonts w:ascii="Tahoma" w:hAnsi="Tahoma" w:cs="Tahoma"/>
          <w:sz w:val="20"/>
        </w:rPr>
      </w:pPr>
    </w:p>
    <w:p w14:paraId="48001997" w14:textId="77777777" w:rsidR="00912A11" w:rsidRPr="00C53E2D" w:rsidRDefault="00912A11" w:rsidP="00912A11">
      <w:pPr>
        <w:spacing w:line="276" w:lineRule="auto"/>
        <w:jc w:val="center"/>
        <w:rPr>
          <w:rFonts w:ascii="Tahoma" w:hAnsi="Tahoma" w:cs="Tahoma"/>
          <w:i/>
          <w:sz w:val="20"/>
        </w:rPr>
      </w:pPr>
      <w:r w:rsidRPr="00C53E2D">
        <w:rPr>
          <w:rFonts w:ascii="Tahoma" w:hAnsi="Tahoma" w:cs="Tahoma"/>
          <w:i/>
          <w:sz w:val="20"/>
        </w:rPr>
        <w:t xml:space="preserve">uzavřená ve smyslu </w:t>
      </w:r>
      <w:proofErr w:type="spellStart"/>
      <w:r w:rsidRPr="00C53E2D">
        <w:rPr>
          <w:rFonts w:ascii="Tahoma" w:hAnsi="Tahoma" w:cs="Tahoma"/>
          <w:i/>
          <w:sz w:val="20"/>
        </w:rPr>
        <w:t>ust</w:t>
      </w:r>
      <w:proofErr w:type="spellEnd"/>
      <w:r w:rsidRPr="00C53E2D">
        <w:rPr>
          <w:rFonts w:ascii="Tahoma" w:hAnsi="Tahoma" w:cs="Tahoma"/>
          <w:i/>
          <w:sz w:val="20"/>
        </w:rPr>
        <w:t xml:space="preserve">. § 2586 a násl. zákona č. 89/2012 Sb., občanského zákoníku, v platném znění     </w:t>
      </w:r>
      <w:r w:rsidR="003525DC">
        <w:rPr>
          <w:rFonts w:ascii="Tahoma" w:hAnsi="Tahoma" w:cs="Tahoma"/>
          <w:i/>
          <w:sz w:val="20"/>
        </w:rPr>
        <w:t xml:space="preserve">       </w:t>
      </w:r>
      <w:r w:rsidRPr="00C53E2D">
        <w:rPr>
          <w:rFonts w:ascii="Tahoma" w:hAnsi="Tahoma" w:cs="Tahoma"/>
          <w:i/>
          <w:sz w:val="20"/>
        </w:rPr>
        <w:t>a zák. č. 121/2000 Sb., o právu autorském, o právech souvisejících s právem autorským a o změně některých zákonů (autorský zákon) ve znění pozdějších předpisů</w:t>
      </w:r>
    </w:p>
    <w:p w14:paraId="0F730B99" w14:textId="77777777" w:rsidR="00F421BC" w:rsidRPr="0040291F" w:rsidRDefault="00F421BC" w:rsidP="00F421BC">
      <w:pPr>
        <w:pStyle w:val="Nzev"/>
        <w:spacing w:before="0"/>
        <w:rPr>
          <w:rFonts w:ascii="Tahoma" w:hAnsi="Tahoma" w:cs="Tahoma"/>
          <w:b w:val="0"/>
          <w:sz w:val="20"/>
        </w:rPr>
      </w:pPr>
    </w:p>
    <w:p w14:paraId="3683ABA7" w14:textId="6AE1BDF7" w:rsidR="00F421BC" w:rsidRPr="0040291F" w:rsidRDefault="00F421BC" w:rsidP="00F421BC">
      <w:pPr>
        <w:pStyle w:val="Nzev"/>
        <w:spacing w:before="0"/>
        <w:rPr>
          <w:rFonts w:ascii="Tahoma" w:hAnsi="Tahoma" w:cs="Tahoma"/>
          <w:b w:val="0"/>
          <w:sz w:val="20"/>
        </w:rPr>
      </w:pPr>
      <w:r w:rsidRPr="0040291F">
        <w:rPr>
          <w:rFonts w:ascii="Tahoma" w:hAnsi="Tahoma" w:cs="Tahoma"/>
          <w:bCs/>
          <w:sz w:val="20"/>
        </w:rPr>
        <w:t>č. SPA</w:t>
      </w:r>
      <w:r w:rsidR="003D4E94" w:rsidRPr="0040291F">
        <w:rPr>
          <w:rFonts w:ascii="Tahoma" w:hAnsi="Tahoma" w:cs="Tahoma"/>
          <w:bCs/>
          <w:sz w:val="20"/>
        </w:rPr>
        <w:t>-</w:t>
      </w:r>
      <w:r w:rsidRPr="0040291F">
        <w:rPr>
          <w:rFonts w:ascii="Tahoma" w:hAnsi="Tahoma" w:cs="Tahoma"/>
          <w:bCs/>
          <w:sz w:val="20"/>
        </w:rPr>
        <w:t>2026-800</w:t>
      </w:r>
      <w:r w:rsidR="003D4E94" w:rsidRPr="0040291F">
        <w:rPr>
          <w:rFonts w:ascii="Tahoma" w:hAnsi="Tahoma" w:cs="Tahoma"/>
          <w:bCs/>
          <w:sz w:val="20"/>
        </w:rPr>
        <w:t>-</w:t>
      </w:r>
      <w:r w:rsidRPr="0040291F">
        <w:rPr>
          <w:rFonts w:ascii="Tahoma" w:hAnsi="Tahoma" w:cs="Tahoma"/>
          <w:bCs/>
          <w:sz w:val="20"/>
        </w:rPr>
        <w:t>000</w:t>
      </w:r>
      <w:r w:rsidR="00B51620" w:rsidRPr="0040291F">
        <w:rPr>
          <w:rFonts w:ascii="Tahoma" w:hAnsi="Tahoma" w:cs="Tahoma"/>
          <w:bCs/>
          <w:sz w:val="20"/>
        </w:rPr>
        <w:t> </w:t>
      </w:r>
      <w:r w:rsidR="00B3122E" w:rsidRPr="0040291F">
        <w:rPr>
          <w:rFonts w:ascii="Tahoma" w:hAnsi="Tahoma" w:cs="Tahoma"/>
          <w:bCs/>
          <w:sz w:val="20"/>
        </w:rPr>
        <w:t>055</w:t>
      </w:r>
      <w:r w:rsidRPr="0040291F">
        <w:rPr>
          <w:rFonts w:ascii="Tahoma" w:hAnsi="Tahoma" w:cs="Tahoma"/>
          <w:b w:val="0"/>
          <w:sz w:val="20"/>
        </w:rPr>
        <w:t xml:space="preserve"> (O</w:t>
      </w:r>
      <w:r w:rsidR="00425B31" w:rsidRPr="0040291F">
        <w:rPr>
          <w:rFonts w:ascii="Tahoma" w:hAnsi="Tahoma" w:cs="Tahoma"/>
          <w:b w:val="0"/>
          <w:sz w:val="20"/>
        </w:rPr>
        <w:t>bjednatele</w:t>
      </w:r>
      <w:r w:rsidRPr="0040291F">
        <w:rPr>
          <w:rFonts w:ascii="Tahoma" w:hAnsi="Tahoma" w:cs="Tahoma"/>
          <w:b w:val="0"/>
          <w:sz w:val="20"/>
        </w:rPr>
        <w:t>)</w:t>
      </w:r>
    </w:p>
    <w:p w14:paraId="7F923018" w14:textId="56DC86E0" w:rsidR="00912A11" w:rsidRPr="00760BE2" w:rsidRDefault="00912A11" w:rsidP="00912A11">
      <w:pPr>
        <w:pStyle w:val="Nzev"/>
        <w:spacing w:before="0"/>
        <w:rPr>
          <w:rFonts w:ascii="Tahoma" w:hAnsi="Tahoma" w:cs="Tahoma"/>
          <w:b w:val="0"/>
          <w:sz w:val="20"/>
        </w:rPr>
      </w:pPr>
      <w:r w:rsidRPr="0040291F">
        <w:rPr>
          <w:rFonts w:ascii="Tahoma" w:hAnsi="Tahoma" w:cs="Tahoma"/>
          <w:bCs/>
          <w:sz w:val="20"/>
        </w:rPr>
        <w:t xml:space="preserve">č. </w:t>
      </w:r>
      <w:r w:rsidR="00760BE2" w:rsidRPr="0040291F">
        <w:rPr>
          <w:rFonts w:ascii="Tahoma" w:hAnsi="Tahoma" w:cs="Tahoma"/>
          <w:bCs/>
          <w:sz w:val="20"/>
        </w:rPr>
        <w:t>1685725</w:t>
      </w:r>
      <w:r w:rsidR="00760BE2" w:rsidRPr="00760BE2">
        <w:rPr>
          <w:rFonts w:ascii="Tahoma" w:hAnsi="Tahoma" w:cs="Tahoma"/>
          <w:sz w:val="20"/>
        </w:rPr>
        <w:t xml:space="preserve"> </w:t>
      </w:r>
      <w:r w:rsidRPr="00760BE2">
        <w:rPr>
          <w:rFonts w:ascii="Tahoma" w:hAnsi="Tahoma" w:cs="Tahoma"/>
          <w:b w:val="0"/>
          <w:sz w:val="20"/>
        </w:rPr>
        <w:t>(</w:t>
      </w:r>
      <w:r w:rsidR="00AE73A0">
        <w:rPr>
          <w:rFonts w:ascii="Tahoma" w:hAnsi="Tahoma" w:cs="Tahoma"/>
          <w:b w:val="0"/>
          <w:sz w:val="20"/>
        </w:rPr>
        <w:t>ZHOTOVITELE</w:t>
      </w:r>
      <w:r w:rsidRPr="00760BE2">
        <w:rPr>
          <w:rFonts w:ascii="Tahoma" w:hAnsi="Tahoma" w:cs="Tahoma"/>
          <w:b w:val="0"/>
          <w:sz w:val="20"/>
        </w:rPr>
        <w:t>)</w:t>
      </w:r>
    </w:p>
    <w:p w14:paraId="502F9E56" w14:textId="77777777" w:rsidR="00261ACF" w:rsidRPr="00B62C28" w:rsidRDefault="00261ACF">
      <w:pPr>
        <w:spacing w:before="120"/>
        <w:rPr>
          <w:sz w:val="20"/>
        </w:rPr>
      </w:pPr>
      <w:r w:rsidRPr="00B62C28">
        <w:rPr>
          <w:rFonts w:ascii="Tahoma" w:hAnsi="Tahoma"/>
          <w:sz w:val="20"/>
        </w:rPr>
        <w:t>_____________________________________________________________________________________</w:t>
      </w:r>
    </w:p>
    <w:p w14:paraId="4DDA3297" w14:textId="77777777" w:rsidR="00183504" w:rsidRDefault="00183504" w:rsidP="00183504">
      <w:pPr>
        <w:tabs>
          <w:tab w:val="left" w:pos="3261"/>
        </w:tabs>
      </w:pPr>
    </w:p>
    <w:p w14:paraId="46D3B388" w14:textId="77777777" w:rsidR="00261ACF" w:rsidRPr="00B62C28" w:rsidRDefault="00C4168C" w:rsidP="0040291F">
      <w:pPr>
        <w:pStyle w:val="lnek"/>
        <w:tabs>
          <w:tab w:val="clear" w:pos="3556"/>
          <w:tab w:val="left" w:pos="1134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261ACF" w:rsidRPr="00B62C28">
        <w:rPr>
          <w:rFonts w:ascii="Tahoma" w:hAnsi="Tahoma" w:cs="Tahoma"/>
        </w:rPr>
        <w:t>Smluvní strany</w:t>
      </w:r>
    </w:p>
    <w:p w14:paraId="429B38BB" w14:textId="7E305D9A" w:rsidR="00943CB0" w:rsidRPr="001229D4" w:rsidRDefault="00943CB0" w:rsidP="00280A79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b/>
          <w:sz w:val="20"/>
        </w:rPr>
      </w:pPr>
      <w:r w:rsidRPr="00B62C28">
        <w:rPr>
          <w:rFonts w:ascii="Tahoma" w:hAnsi="Tahoma" w:cs="Tahoma"/>
          <w:b/>
          <w:sz w:val="20"/>
        </w:rPr>
        <w:t xml:space="preserve">Objednatel: </w:t>
      </w:r>
      <w:r w:rsidRPr="00B62C28">
        <w:rPr>
          <w:rFonts w:ascii="Tahoma" w:hAnsi="Tahoma" w:cs="Tahoma"/>
          <w:b/>
          <w:sz w:val="20"/>
        </w:rPr>
        <w:tab/>
      </w:r>
      <w:r w:rsidR="00F45D0C">
        <w:rPr>
          <w:rFonts w:ascii="Tahoma" w:hAnsi="Tahoma" w:cs="Tahoma"/>
          <w:b/>
          <w:sz w:val="20"/>
        </w:rPr>
        <w:t>CHEVAK Cheb</w:t>
      </w:r>
      <w:r w:rsidR="00912A11">
        <w:rPr>
          <w:rFonts w:ascii="Tahoma" w:hAnsi="Tahoma" w:cs="Tahoma"/>
          <w:b/>
          <w:sz w:val="20"/>
        </w:rPr>
        <w:t xml:space="preserve"> a.s.</w:t>
      </w:r>
    </w:p>
    <w:p w14:paraId="57DC2CFB" w14:textId="77777777" w:rsidR="00943CB0" w:rsidRPr="00B62C28" w:rsidRDefault="001229D4" w:rsidP="00103F80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 w:rsidRPr="001229D4">
        <w:rPr>
          <w:rFonts w:ascii="Tahoma" w:hAnsi="Tahoma" w:cs="Tahoma"/>
          <w:b/>
          <w:sz w:val="20"/>
        </w:rPr>
        <w:tab/>
      </w:r>
    </w:p>
    <w:p w14:paraId="34B68B3A" w14:textId="7218D906" w:rsidR="00943CB0" w:rsidRPr="00E4260B" w:rsidRDefault="00943CB0" w:rsidP="00103F80">
      <w:pPr>
        <w:tabs>
          <w:tab w:val="left" w:pos="3261"/>
        </w:tabs>
        <w:rPr>
          <w:rFonts w:ascii="Tahoma" w:hAnsi="Tahoma" w:cs="Tahoma"/>
          <w:color w:val="000000"/>
          <w:sz w:val="20"/>
        </w:rPr>
      </w:pPr>
      <w:r w:rsidRPr="00B62C28">
        <w:rPr>
          <w:rFonts w:ascii="Tahoma" w:hAnsi="Tahoma" w:cs="Tahoma"/>
          <w:sz w:val="20"/>
        </w:rPr>
        <w:t>Adresa:</w:t>
      </w:r>
      <w:r w:rsidRPr="00B62C28">
        <w:rPr>
          <w:rFonts w:ascii="Tahoma" w:hAnsi="Tahoma" w:cs="Tahoma"/>
          <w:sz w:val="20"/>
        </w:rPr>
        <w:tab/>
      </w:r>
      <w:r w:rsidR="00F45D0C">
        <w:rPr>
          <w:rFonts w:ascii="Tahoma" w:hAnsi="Tahoma" w:cs="Tahoma"/>
          <w:sz w:val="20"/>
        </w:rPr>
        <w:t>Tršnická 4/11</w:t>
      </w:r>
      <w:r w:rsidR="00912A11">
        <w:rPr>
          <w:rFonts w:ascii="Tahoma" w:hAnsi="Tahoma" w:cs="Tahoma"/>
          <w:sz w:val="20"/>
        </w:rPr>
        <w:t xml:space="preserve">, </w:t>
      </w:r>
      <w:r w:rsidR="00F45D0C">
        <w:rPr>
          <w:rFonts w:ascii="Tahoma" w:hAnsi="Tahoma" w:cs="Tahoma"/>
          <w:sz w:val="20"/>
        </w:rPr>
        <w:t>305 02 Cheb</w:t>
      </w:r>
      <w:r w:rsidR="00912A11">
        <w:rPr>
          <w:rFonts w:ascii="Tahoma" w:hAnsi="Tahoma" w:cs="Tahoma"/>
          <w:sz w:val="20"/>
        </w:rPr>
        <w:t xml:space="preserve"> </w:t>
      </w:r>
    </w:p>
    <w:p w14:paraId="5A07F514" w14:textId="581F29EE" w:rsidR="005A7359" w:rsidRPr="00C8120E" w:rsidRDefault="005A7359" w:rsidP="00C8120E">
      <w:pPr>
        <w:pStyle w:val="Smluvnstrany"/>
        <w:tabs>
          <w:tab w:val="clear" w:pos="3402"/>
          <w:tab w:val="left" w:pos="3261"/>
        </w:tabs>
        <w:ind w:left="3261"/>
        <w:rPr>
          <w:rFonts w:ascii="Tahoma" w:hAnsi="Tahoma" w:cs="Tahoma"/>
          <w:color w:val="auto"/>
          <w:sz w:val="20"/>
        </w:rPr>
      </w:pPr>
      <w:r w:rsidRPr="00C8120E">
        <w:rPr>
          <w:rFonts w:ascii="Tahoma" w:hAnsi="Tahoma" w:cs="Tahoma"/>
          <w:color w:val="auto"/>
          <w:sz w:val="20"/>
        </w:rPr>
        <w:t>Společnost je zapsána v obchodním rejstříku vedenéh</w:t>
      </w:r>
      <w:r w:rsidR="00C8120E" w:rsidRPr="00C8120E">
        <w:rPr>
          <w:rFonts w:ascii="Tahoma" w:hAnsi="Tahoma" w:cs="Tahoma"/>
          <w:color w:val="auto"/>
          <w:sz w:val="20"/>
        </w:rPr>
        <w:t>o Krajským soudem v Plzni, v oddíle B, vložce 367</w:t>
      </w:r>
    </w:p>
    <w:p w14:paraId="2AF1F8BC" w14:textId="2AD6756B" w:rsidR="00D34A6C" w:rsidRPr="00D34A6C" w:rsidRDefault="00D34A6C" w:rsidP="00D34A6C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 w:rsidRPr="00D34A6C">
        <w:rPr>
          <w:rFonts w:ascii="Tahoma" w:hAnsi="Tahoma" w:cs="Tahoma"/>
          <w:sz w:val="20"/>
        </w:rPr>
        <w:t>Zastoupený:</w:t>
      </w:r>
      <w:r w:rsidRPr="00D34A6C">
        <w:rPr>
          <w:rFonts w:ascii="Tahoma" w:hAnsi="Tahoma" w:cs="Tahoma"/>
          <w:sz w:val="20"/>
        </w:rPr>
        <w:tab/>
        <w:t>předseda představenstva</w:t>
      </w:r>
    </w:p>
    <w:p w14:paraId="1FE019DE" w14:textId="006365D0" w:rsidR="00D34A6C" w:rsidRPr="00D34A6C" w:rsidRDefault="00D34A6C" w:rsidP="00D34A6C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 w:rsidRPr="00D34A6C">
        <w:rPr>
          <w:rFonts w:ascii="Tahoma" w:hAnsi="Tahoma" w:cs="Tahoma"/>
          <w:sz w:val="20"/>
        </w:rPr>
        <w:tab/>
        <w:t>místopředseda představenstva</w:t>
      </w:r>
    </w:p>
    <w:p w14:paraId="7E51E544" w14:textId="6B76FFFC" w:rsidR="005A7359" w:rsidRPr="00C8120E" w:rsidRDefault="005A7359" w:rsidP="000937DD">
      <w:pPr>
        <w:pStyle w:val="Smluvnstrany"/>
        <w:tabs>
          <w:tab w:val="clear" w:pos="3402"/>
          <w:tab w:val="left" w:pos="3261"/>
        </w:tabs>
        <w:ind w:left="3402" w:hanging="3402"/>
        <w:rPr>
          <w:rFonts w:ascii="Tahoma" w:hAnsi="Tahoma" w:cs="Tahoma"/>
          <w:color w:val="auto"/>
          <w:sz w:val="20"/>
        </w:rPr>
      </w:pPr>
    </w:p>
    <w:p w14:paraId="1E344D87" w14:textId="00458B2C" w:rsidR="008D32B8" w:rsidRPr="008D32B8" w:rsidRDefault="00713685" w:rsidP="00713685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color w:val="auto"/>
          <w:sz w:val="20"/>
        </w:rPr>
      </w:pPr>
      <w:r w:rsidRPr="00C8120E">
        <w:rPr>
          <w:rFonts w:ascii="Tahoma" w:hAnsi="Tahoma" w:cs="Tahoma"/>
          <w:color w:val="auto"/>
          <w:sz w:val="20"/>
        </w:rPr>
        <w:t xml:space="preserve">K technickým věcem pověřen: </w:t>
      </w:r>
      <w:r w:rsidRPr="00C8120E">
        <w:rPr>
          <w:rFonts w:ascii="Tahoma" w:hAnsi="Tahoma" w:cs="Tahoma"/>
          <w:color w:val="auto"/>
          <w:sz w:val="20"/>
        </w:rPr>
        <w:tab/>
      </w:r>
      <w:r w:rsidR="008D32B8" w:rsidRPr="008D32B8">
        <w:rPr>
          <w:rFonts w:ascii="Tahoma" w:hAnsi="Tahoma" w:cs="Tahoma"/>
          <w:color w:val="auto"/>
          <w:sz w:val="20"/>
        </w:rPr>
        <w:t>vedoucí investičního oddělení</w:t>
      </w:r>
    </w:p>
    <w:p w14:paraId="52ABFF9C" w14:textId="77777777" w:rsidR="00715D37" w:rsidRPr="00C53E2D" w:rsidRDefault="00715D37" w:rsidP="00943CB0">
      <w:pPr>
        <w:pStyle w:val="Smluvnstrany"/>
        <w:rPr>
          <w:rFonts w:ascii="Tahoma" w:hAnsi="Tahoma" w:cs="Tahoma"/>
          <w:color w:val="FF0000"/>
          <w:sz w:val="20"/>
        </w:rPr>
      </w:pPr>
    </w:p>
    <w:p w14:paraId="2B79F544" w14:textId="2C93CD5B" w:rsidR="00943CB0" w:rsidRDefault="00715D37" w:rsidP="00715D37">
      <w:pPr>
        <w:pStyle w:val="Smluvnstrany"/>
        <w:tabs>
          <w:tab w:val="left" w:pos="3261"/>
        </w:tabs>
        <w:rPr>
          <w:rFonts w:ascii="Tahoma" w:hAnsi="Tahoma" w:cs="Tahoma"/>
          <w:color w:val="auto"/>
          <w:sz w:val="20"/>
        </w:rPr>
      </w:pPr>
      <w:r w:rsidRPr="008D32B8">
        <w:rPr>
          <w:rFonts w:ascii="Tahoma" w:hAnsi="Tahoma" w:cs="Tahoma"/>
          <w:color w:val="auto"/>
          <w:sz w:val="20"/>
        </w:rPr>
        <w:t xml:space="preserve">Bankovní spojení: </w:t>
      </w:r>
      <w:r w:rsidRPr="008D32B8">
        <w:rPr>
          <w:rFonts w:ascii="Tahoma" w:hAnsi="Tahoma" w:cs="Tahoma"/>
          <w:color w:val="auto"/>
          <w:sz w:val="20"/>
        </w:rPr>
        <w:tab/>
      </w:r>
      <w:r w:rsidR="00F45D0C" w:rsidRPr="008D32B8">
        <w:rPr>
          <w:rFonts w:ascii="Tahoma" w:hAnsi="Tahoma" w:cs="Tahoma"/>
          <w:color w:val="auto"/>
          <w:sz w:val="20"/>
        </w:rPr>
        <w:t xml:space="preserve">KB Cheb, </w:t>
      </w:r>
      <w:proofErr w:type="spellStart"/>
      <w:r w:rsidR="00F45D0C" w:rsidRPr="008D32B8">
        <w:rPr>
          <w:rFonts w:ascii="Tahoma" w:hAnsi="Tahoma" w:cs="Tahoma"/>
          <w:color w:val="auto"/>
          <w:sz w:val="20"/>
        </w:rPr>
        <w:t>č.ú</w:t>
      </w:r>
      <w:proofErr w:type="spellEnd"/>
      <w:r w:rsidR="00F45D0C" w:rsidRPr="008D32B8">
        <w:rPr>
          <w:rFonts w:ascii="Tahoma" w:hAnsi="Tahoma" w:cs="Tahoma"/>
          <w:color w:val="auto"/>
          <w:sz w:val="20"/>
        </w:rPr>
        <w:t>. 14102331/0100</w:t>
      </w:r>
    </w:p>
    <w:p w14:paraId="6C949C6B" w14:textId="76D57CCE" w:rsidR="00D5618C" w:rsidRPr="008D32B8" w:rsidRDefault="000937DD" w:rsidP="000937DD">
      <w:pPr>
        <w:pStyle w:val="Smluvnstrany"/>
        <w:tabs>
          <w:tab w:val="left" w:pos="3261"/>
        </w:tabs>
        <w:ind w:left="3261"/>
        <w:rPr>
          <w:rFonts w:ascii="Tahoma" w:hAnsi="Tahoma" w:cs="Tahoma"/>
          <w:color w:val="auto"/>
          <w:sz w:val="20"/>
        </w:rPr>
      </w:pPr>
      <w:r w:rsidRPr="000937DD">
        <w:rPr>
          <w:rFonts w:ascii="Tahoma" w:hAnsi="Tahoma" w:cs="Tahoma"/>
          <w:color w:val="auto"/>
          <w:sz w:val="20"/>
        </w:rPr>
        <w:t>ČS 218122/0800</w:t>
      </w:r>
    </w:p>
    <w:p w14:paraId="00C2F345" w14:textId="7E3EA5CB" w:rsidR="0043473B" w:rsidRPr="005C153F" w:rsidRDefault="00943CB0" w:rsidP="00280A79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 w:rsidRPr="005C153F">
        <w:rPr>
          <w:rFonts w:ascii="Tahoma" w:hAnsi="Tahoma" w:cs="Tahoma"/>
          <w:sz w:val="20"/>
        </w:rPr>
        <w:t>IČO:</w:t>
      </w:r>
      <w:r w:rsidRPr="005C153F">
        <w:rPr>
          <w:rFonts w:ascii="Tahoma" w:hAnsi="Tahoma" w:cs="Tahoma"/>
          <w:sz w:val="20"/>
        </w:rPr>
        <w:tab/>
      </w:r>
      <w:r w:rsidR="00F45D0C">
        <w:rPr>
          <w:rFonts w:ascii="Tahoma" w:hAnsi="Tahoma" w:cs="Tahoma"/>
          <w:bCs/>
          <w:color w:val="414141"/>
          <w:sz w:val="20"/>
        </w:rPr>
        <w:t>49787977</w:t>
      </w:r>
    </w:p>
    <w:p w14:paraId="51FB4F12" w14:textId="7FD0DA28" w:rsidR="00943CB0" w:rsidRDefault="00943CB0" w:rsidP="00280A79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bCs/>
          <w:color w:val="414141"/>
          <w:sz w:val="20"/>
        </w:rPr>
      </w:pPr>
      <w:r w:rsidRPr="005C153F">
        <w:rPr>
          <w:rFonts w:ascii="Tahoma" w:hAnsi="Tahoma" w:cs="Tahoma"/>
          <w:sz w:val="20"/>
        </w:rPr>
        <w:t>DIČ:</w:t>
      </w:r>
      <w:r w:rsidRPr="005C153F">
        <w:rPr>
          <w:rFonts w:ascii="Tahoma" w:hAnsi="Tahoma" w:cs="Tahoma"/>
          <w:sz w:val="20"/>
        </w:rPr>
        <w:tab/>
      </w:r>
      <w:r w:rsidR="00E4260B" w:rsidRPr="005C153F">
        <w:rPr>
          <w:rFonts w:ascii="Tahoma" w:hAnsi="Tahoma" w:cs="Tahoma"/>
          <w:sz w:val="20"/>
        </w:rPr>
        <w:t>CZ</w:t>
      </w:r>
      <w:r w:rsidR="00F45D0C">
        <w:rPr>
          <w:rFonts w:ascii="Tahoma" w:hAnsi="Tahoma" w:cs="Tahoma"/>
          <w:bCs/>
          <w:color w:val="414141"/>
          <w:sz w:val="20"/>
        </w:rPr>
        <w:t>49787977</w:t>
      </w:r>
    </w:p>
    <w:p w14:paraId="31153770" w14:textId="77777777" w:rsidR="00C53E2D" w:rsidRPr="005C153F" w:rsidRDefault="00C53E2D" w:rsidP="00280A79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</w:p>
    <w:p w14:paraId="15FC9716" w14:textId="77777777" w:rsidR="00943CB0" w:rsidRPr="00715D37" w:rsidRDefault="00943CB0" w:rsidP="00943CB0">
      <w:pPr>
        <w:pStyle w:val="Smluvnstrany"/>
        <w:rPr>
          <w:rFonts w:ascii="Tahoma" w:hAnsi="Tahoma" w:cs="Tahoma"/>
          <w:i/>
          <w:sz w:val="20"/>
        </w:rPr>
      </w:pPr>
      <w:r w:rsidRPr="00715D37">
        <w:rPr>
          <w:rFonts w:ascii="Tahoma" w:hAnsi="Tahoma" w:cs="Tahoma"/>
          <w:i/>
          <w:sz w:val="20"/>
        </w:rPr>
        <w:t>(dále jen "objednatel")</w:t>
      </w:r>
    </w:p>
    <w:p w14:paraId="163CE0D7" w14:textId="77777777" w:rsidR="00943CB0" w:rsidRDefault="00943CB0" w:rsidP="00943CB0">
      <w:pPr>
        <w:pStyle w:val="Smluvnstrany"/>
        <w:rPr>
          <w:rFonts w:ascii="Tahoma" w:hAnsi="Tahoma" w:cs="Tahoma"/>
          <w:sz w:val="20"/>
        </w:rPr>
      </w:pPr>
    </w:p>
    <w:p w14:paraId="388A5446" w14:textId="77777777" w:rsidR="005072AE" w:rsidRPr="00B62C28" w:rsidRDefault="005072AE" w:rsidP="00943CB0">
      <w:pPr>
        <w:pStyle w:val="Smluvnstrany"/>
        <w:rPr>
          <w:rFonts w:ascii="Tahoma" w:hAnsi="Tahoma" w:cs="Tahoma"/>
          <w:sz w:val="20"/>
        </w:rPr>
      </w:pPr>
    </w:p>
    <w:p w14:paraId="2DCFD5CD" w14:textId="77777777" w:rsidR="007B43A8" w:rsidRPr="00B62C28" w:rsidRDefault="007B43A8" w:rsidP="00943CB0">
      <w:pPr>
        <w:pStyle w:val="Smluvnstrany"/>
        <w:rPr>
          <w:rFonts w:ascii="Tahoma" w:hAnsi="Tahoma" w:cs="Tahoma"/>
          <w:sz w:val="20"/>
        </w:rPr>
      </w:pPr>
    </w:p>
    <w:p w14:paraId="1949E12F" w14:textId="77777777" w:rsidR="00943CB0" w:rsidRPr="001229D4" w:rsidRDefault="00943CB0" w:rsidP="00280A79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b/>
          <w:sz w:val="20"/>
        </w:rPr>
      </w:pPr>
      <w:r w:rsidRPr="00B62C28">
        <w:rPr>
          <w:rFonts w:ascii="Tahoma" w:hAnsi="Tahoma" w:cs="Tahoma"/>
          <w:b/>
          <w:sz w:val="20"/>
        </w:rPr>
        <w:t xml:space="preserve">Zhotovitel: </w:t>
      </w:r>
      <w:r w:rsidRPr="00B62C28">
        <w:rPr>
          <w:rFonts w:ascii="Tahoma" w:hAnsi="Tahoma" w:cs="Tahoma"/>
          <w:b/>
          <w:sz w:val="20"/>
        </w:rPr>
        <w:tab/>
      </w:r>
      <w:r w:rsidR="001229D4" w:rsidRPr="001229D4">
        <w:rPr>
          <w:rFonts w:ascii="Tahoma" w:hAnsi="Tahoma" w:cs="Tahoma"/>
          <w:b/>
          <w:sz w:val="20"/>
        </w:rPr>
        <w:t>AQUA PROCON s.r.o.</w:t>
      </w:r>
    </w:p>
    <w:p w14:paraId="42507508" w14:textId="77777777" w:rsidR="001229D4" w:rsidRPr="001229D4" w:rsidRDefault="001229D4" w:rsidP="00280A79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b/>
          <w:sz w:val="20"/>
        </w:rPr>
      </w:pPr>
      <w:r w:rsidRPr="001229D4">
        <w:rPr>
          <w:rFonts w:ascii="Tahoma" w:hAnsi="Tahoma" w:cs="Tahoma"/>
          <w:b/>
          <w:sz w:val="20"/>
        </w:rPr>
        <w:tab/>
        <w:t>projektová a inženýrská společnost</w:t>
      </w:r>
    </w:p>
    <w:p w14:paraId="23A68D26" w14:textId="77777777" w:rsidR="007727AC" w:rsidRPr="00B62C28" w:rsidRDefault="00943CB0" w:rsidP="00943CB0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                               </w:t>
      </w:r>
      <w:r w:rsidRPr="00B62C28">
        <w:rPr>
          <w:rFonts w:ascii="Tahoma" w:hAnsi="Tahoma" w:cs="Tahoma"/>
          <w:sz w:val="20"/>
        </w:rPr>
        <w:tab/>
      </w:r>
    </w:p>
    <w:p w14:paraId="4781AB18" w14:textId="0B3F3C08" w:rsidR="00943CB0" w:rsidRPr="00B62C28" w:rsidRDefault="00943CB0" w:rsidP="0043473B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Adresa:</w:t>
      </w:r>
      <w:r w:rsidRPr="00B62C28">
        <w:rPr>
          <w:rFonts w:ascii="Tahoma" w:hAnsi="Tahoma" w:cs="Tahoma"/>
          <w:sz w:val="20"/>
        </w:rPr>
        <w:tab/>
      </w:r>
      <w:r w:rsidR="001229D4" w:rsidRPr="001229D4">
        <w:rPr>
          <w:rFonts w:ascii="Tahoma" w:hAnsi="Tahoma" w:cs="Tahoma"/>
          <w:sz w:val="20"/>
        </w:rPr>
        <w:t xml:space="preserve">Palackého </w:t>
      </w:r>
      <w:r w:rsidR="00856158" w:rsidRPr="00856158">
        <w:rPr>
          <w:rFonts w:ascii="Tahoma" w:hAnsi="Tahoma" w:cs="Tahoma"/>
          <w:sz w:val="20"/>
        </w:rPr>
        <w:t>třída 768/12</w:t>
      </w:r>
      <w:r w:rsidR="001229D4" w:rsidRPr="001229D4">
        <w:rPr>
          <w:rFonts w:ascii="Tahoma" w:hAnsi="Tahoma" w:cs="Tahoma"/>
          <w:sz w:val="20"/>
        </w:rPr>
        <w:t>, 612 00 Brno</w:t>
      </w:r>
      <w:r w:rsidR="0043473B" w:rsidRPr="00B62C28">
        <w:rPr>
          <w:rFonts w:ascii="Tahoma" w:hAnsi="Tahoma" w:cs="Tahoma"/>
          <w:sz w:val="20"/>
        </w:rPr>
        <w:tab/>
      </w:r>
    </w:p>
    <w:p w14:paraId="548D8BB6" w14:textId="31BDB5AC" w:rsidR="0093611F" w:rsidRPr="0093611F" w:rsidRDefault="0093611F" w:rsidP="0093611F">
      <w:pPr>
        <w:pStyle w:val="Smluvnstrany"/>
        <w:tabs>
          <w:tab w:val="clear" w:pos="3402"/>
          <w:tab w:val="left" w:pos="3261"/>
        </w:tabs>
        <w:ind w:left="3261"/>
        <w:rPr>
          <w:rFonts w:ascii="Tahoma" w:hAnsi="Tahoma" w:cs="Tahoma"/>
          <w:sz w:val="20"/>
        </w:rPr>
      </w:pPr>
      <w:r w:rsidRPr="0093611F">
        <w:rPr>
          <w:rFonts w:ascii="Tahoma" w:hAnsi="Tahoma" w:cs="Tahoma"/>
          <w:sz w:val="20"/>
        </w:rPr>
        <w:t>Společnost je zapsána v obchodním rejstříku vedeného Krajským soudem v Brně, oddíl C., vložka 6597</w:t>
      </w:r>
    </w:p>
    <w:p w14:paraId="5535B6B5" w14:textId="77777777" w:rsidR="005072AE" w:rsidRDefault="005072AE" w:rsidP="00943CB0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</w:p>
    <w:p w14:paraId="08AF25AF" w14:textId="06F8C9B7" w:rsidR="00943CB0" w:rsidRPr="001229D4" w:rsidRDefault="0093611F" w:rsidP="00943CB0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</w:t>
      </w:r>
      <w:r w:rsidR="00943CB0" w:rsidRPr="00B62C28">
        <w:rPr>
          <w:rFonts w:ascii="Tahoma" w:hAnsi="Tahoma" w:cs="Tahoma"/>
          <w:sz w:val="20"/>
        </w:rPr>
        <w:t xml:space="preserve">astoupený: </w:t>
      </w:r>
      <w:r w:rsidR="00943CB0" w:rsidRPr="00B62C28">
        <w:rPr>
          <w:rFonts w:ascii="Tahoma" w:hAnsi="Tahoma" w:cs="Tahoma"/>
          <w:sz w:val="20"/>
        </w:rPr>
        <w:tab/>
      </w:r>
      <w:r w:rsidR="001229D4" w:rsidRPr="001229D4">
        <w:rPr>
          <w:rFonts w:ascii="Tahoma" w:hAnsi="Tahoma" w:cs="Tahoma"/>
          <w:sz w:val="20"/>
        </w:rPr>
        <w:t>jednatelem společnosti</w:t>
      </w:r>
    </w:p>
    <w:p w14:paraId="42455B94" w14:textId="40342143" w:rsidR="0043473B" w:rsidRPr="001229D4" w:rsidRDefault="00943CB0" w:rsidP="0043473B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Ke smluvnímu jednání pověřen: </w:t>
      </w:r>
      <w:r w:rsidRPr="00B62C28">
        <w:rPr>
          <w:rFonts w:ascii="Tahoma" w:hAnsi="Tahoma" w:cs="Tahoma"/>
          <w:sz w:val="20"/>
        </w:rPr>
        <w:tab/>
      </w:r>
      <w:r w:rsidR="001229D4" w:rsidRPr="001229D4">
        <w:rPr>
          <w:rFonts w:ascii="Tahoma" w:hAnsi="Tahoma" w:cs="Tahoma"/>
          <w:sz w:val="20"/>
        </w:rPr>
        <w:t>jednatel společnosti</w:t>
      </w:r>
    </w:p>
    <w:p w14:paraId="79D70EA9" w14:textId="2AECD7F2" w:rsidR="00713685" w:rsidRPr="007B4339" w:rsidRDefault="00943CB0" w:rsidP="0093611F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K technickým věcem pověřen: </w:t>
      </w:r>
      <w:r w:rsidRPr="00B62C28">
        <w:rPr>
          <w:rFonts w:ascii="Tahoma" w:hAnsi="Tahoma" w:cs="Tahoma"/>
          <w:sz w:val="20"/>
        </w:rPr>
        <w:tab/>
      </w:r>
      <w:r w:rsidR="00C53E2D">
        <w:rPr>
          <w:rFonts w:ascii="Tahoma" w:hAnsi="Tahoma" w:cs="Tahoma"/>
          <w:sz w:val="20"/>
        </w:rPr>
        <w:t>ředitel divize Praha</w:t>
      </w:r>
    </w:p>
    <w:p w14:paraId="4A5A57B0" w14:textId="77777777" w:rsidR="005072AE" w:rsidRDefault="005072AE" w:rsidP="001229D4">
      <w:pPr>
        <w:pStyle w:val="Smluvnstrany"/>
        <w:tabs>
          <w:tab w:val="left" w:pos="3261"/>
        </w:tabs>
        <w:rPr>
          <w:rFonts w:ascii="Tahoma" w:hAnsi="Tahoma" w:cs="Tahoma"/>
          <w:sz w:val="20"/>
        </w:rPr>
      </w:pPr>
    </w:p>
    <w:p w14:paraId="06E2E32B" w14:textId="77777777" w:rsidR="00C53E2D" w:rsidRPr="00C53E2D" w:rsidRDefault="00943CB0" w:rsidP="00C53E2D">
      <w:pPr>
        <w:pStyle w:val="Smluvnstrany"/>
        <w:tabs>
          <w:tab w:val="left" w:pos="3261"/>
        </w:tabs>
        <w:rPr>
          <w:rFonts w:ascii="Tahoma" w:hAnsi="Tahoma" w:cs="Tahoma"/>
          <w:sz w:val="20"/>
          <w:lang w:eastAsia="en-US"/>
        </w:rPr>
      </w:pPr>
      <w:r w:rsidRPr="00C53E2D">
        <w:rPr>
          <w:rFonts w:ascii="Tahoma" w:hAnsi="Tahoma" w:cs="Tahoma"/>
          <w:sz w:val="20"/>
        </w:rPr>
        <w:t xml:space="preserve">Bankovní spojení: </w:t>
      </w:r>
      <w:r w:rsidRPr="00C53E2D">
        <w:rPr>
          <w:rFonts w:ascii="Tahoma" w:hAnsi="Tahoma" w:cs="Tahoma"/>
          <w:sz w:val="20"/>
        </w:rPr>
        <w:tab/>
      </w:r>
      <w:r w:rsidR="00C53E2D">
        <w:rPr>
          <w:rFonts w:ascii="Tahoma" w:hAnsi="Tahoma" w:cs="Tahoma"/>
          <w:sz w:val="20"/>
        </w:rPr>
        <w:t>Komerční banka a.s.</w:t>
      </w:r>
      <w:r w:rsidR="001229D4" w:rsidRPr="00C53E2D">
        <w:rPr>
          <w:rFonts w:ascii="Tahoma" w:hAnsi="Tahoma" w:cs="Tahoma"/>
          <w:color w:val="auto"/>
          <w:sz w:val="20"/>
        </w:rPr>
        <w:t xml:space="preserve">, </w:t>
      </w:r>
      <w:proofErr w:type="spellStart"/>
      <w:r w:rsidR="001229D4" w:rsidRPr="00C53E2D">
        <w:rPr>
          <w:rFonts w:ascii="Tahoma" w:hAnsi="Tahoma" w:cs="Tahoma"/>
          <w:color w:val="auto"/>
          <w:sz w:val="20"/>
        </w:rPr>
        <w:t>č.ú</w:t>
      </w:r>
      <w:proofErr w:type="spellEnd"/>
      <w:r w:rsidR="001229D4" w:rsidRPr="00C53E2D">
        <w:rPr>
          <w:rFonts w:ascii="Tahoma" w:hAnsi="Tahoma" w:cs="Tahoma"/>
          <w:color w:val="auto"/>
          <w:sz w:val="20"/>
        </w:rPr>
        <w:t xml:space="preserve">. </w:t>
      </w:r>
      <w:r w:rsidR="00C53E2D" w:rsidRPr="00C53E2D">
        <w:rPr>
          <w:rFonts w:ascii="Tahoma" w:hAnsi="Tahoma" w:cs="Tahoma"/>
          <w:sz w:val="20"/>
          <w:lang w:eastAsia="en-US"/>
        </w:rPr>
        <w:t>27-8607360287 / 0100</w:t>
      </w:r>
    </w:p>
    <w:p w14:paraId="49318F22" w14:textId="77777777" w:rsidR="0043473B" w:rsidRPr="001229D4" w:rsidRDefault="00943CB0" w:rsidP="00C53E2D">
      <w:pPr>
        <w:pStyle w:val="Smluvnstrany"/>
        <w:tabs>
          <w:tab w:val="left" w:pos="3261"/>
        </w:tabs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IČO: </w:t>
      </w:r>
      <w:r w:rsidRPr="00B62C28">
        <w:rPr>
          <w:rFonts w:ascii="Tahoma" w:hAnsi="Tahoma" w:cs="Tahoma"/>
          <w:sz w:val="20"/>
        </w:rPr>
        <w:tab/>
      </w:r>
      <w:r w:rsidR="001229D4" w:rsidRPr="001229D4">
        <w:rPr>
          <w:rFonts w:ascii="Tahoma" w:hAnsi="Tahoma" w:cs="Tahoma"/>
          <w:sz w:val="20"/>
        </w:rPr>
        <w:t>46964371</w:t>
      </w:r>
    </w:p>
    <w:p w14:paraId="0D4CF321" w14:textId="77777777" w:rsidR="00943CB0" w:rsidRPr="001229D4" w:rsidRDefault="00943CB0" w:rsidP="00943CB0">
      <w:pPr>
        <w:pStyle w:val="Smluvnstrany"/>
        <w:tabs>
          <w:tab w:val="clear" w:pos="3402"/>
          <w:tab w:val="left" w:pos="3261"/>
        </w:tabs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DIČ: </w:t>
      </w:r>
      <w:r w:rsidRPr="00B62C28">
        <w:rPr>
          <w:rFonts w:ascii="Tahoma" w:hAnsi="Tahoma" w:cs="Tahoma"/>
          <w:sz w:val="20"/>
        </w:rPr>
        <w:tab/>
      </w:r>
      <w:r w:rsidR="001229D4">
        <w:rPr>
          <w:rFonts w:ascii="Tahoma" w:hAnsi="Tahoma" w:cs="Tahoma"/>
          <w:sz w:val="20"/>
        </w:rPr>
        <w:t>CZ</w:t>
      </w:r>
      <w:r w:rsidR="001229D4" w:rsidRPr="001229D4">
        <w:rPr>
          <w:rFonts w:ascii="Tahoma" w:hAnsi="Tahoma" w:cs="Tahoma"/>
          <w:sz w:val="20"/>
        </w:rPr>
        <w:t>46964371</w:t>
      </w:r>
    </w:p>
    <w:p w14:paraId="5C18026B" w14:textId="77777777" w:rsidR="00C53E2D" w:rsidRDefault="00C53E2D">
      <w:pPr>
        <w:pStyle w:val="Smluvnstrany"/>
        <w:rPr>
          <w:rFonts w:ascii="Tahoma" w:hAnsi="Tahoma" w:cs="Tahoma"/>
          <w:i/>
          <w:sz w:val="20"/>
        </w:rPr>
      </w:pPr>
    </w:p>
    <w:p w14:paraId="20219D03" w14:textId="77777777" w:rsidR="00AB7B25" w:rsidRDefault="00943CB0">
      <w:pPr>
        <w:pStyle w:val="Smluvnstrany"/>
        <w:rPr>
          <w:rFonts w:ascii="Tahoma" w:hAnsi="Tahoma" w:cs="Tahoma"/>
          <w:i/>
          <w:sz w:val="20"/>
        </w:rPr>
      </w:pPr>
      <w:r w:rsidRPr="00715D37">
        <w:rPr>
          <w:rFonts w:ascii="Tahoma" w:hAnsi="Tahoma" w:cs="Tahoma"/>
          <w:i/>
          <w:sz w:val="20"/>
        </w:rPr>
        <w:t>(dále jen "zhotovitel")</w:t>
      </w:r>
    </w:p>
    <w:p w14:paraId="44914346" w14:textId="77777777" w:rsidR="000464FD" w:rsidRPr="00715D37" w:rsidRDefault="000464FD">
      <w:pPr>
        <w:pStyle w:val="Smluvnstrany"/>
        <w:rPr>
          <w:rFonts w:ascii="Tahoma" w:hAnsi="Tahoma" w:cs="Tahoma"/>
          <w:i/>
          <w:sz w:val="20"/>
        </w:rPr>
      </w:pPr>
    </w:p>
    <w:p w14:paraId="13CE9D57" w14:textId="77777777" w:rsidR="00A234A2" w:rsidRDefault="00A234A2">
      <w:pPr>
        <w:pStyle w:val="Smluvnstrany"/>
        <w:rPr>
          <w:rFonts w:ascii="Tahoma" w:hAnsi="Tahoma" w:cs="Tahoma"/>
          <w:sz w:val="20"/>
        </w:rPr>
      </w:pPr>
    </w:p>
    <w:p w14:paraId="7876BBF6" w14:textId="77777777" w:rsidR="00B37EEF" w:rsidRPr="00B37EEF" w:rsidRDefault="00B37EEF" w:rsidP="00B37EEF">
      <w:pPr>
        <w:tabs>
          <w:tab w:val="left" w:pos="1276"/>
        </w:tabs>
        <w:spacing w:before="240" w:line="290" w:lineRule="auto"/>
        <w:jc w:val="both"/>
        <w:rPr>
          <w:rFonts w:ascii="Tahoma" w:hAnsi="Tahoma" w:cs="Tahoma"/>
          <w:sz w:val="20"/>
        </w:rPr>
      </w:pPr>
      <w:r w:rsidRPr="00B37EEF">
        <w:rPr>
          <w:rFonts w:ascii="Tahoma" w:hAnsi="Tahoma" w:cs="Tahoma"/>
          <w:sz w:val="20"/>
        </w:rPr>
        <w:t>Výše uvedení zástupci obou smluvních stran prohlašují, že podle stanov, společenské smlouvy nebo jiného vnitřního předpisu jsou oprávněni tuto smlouvu podepsat a k platnosti smlouvy není třeba podpisu jiných osob.</w:t>
      </w:r>
    </w:p>
    <w:p w14:paraId="7E15D6C2" w14:textId="77777777" w:rsidR="00B37EEF" w:rsidRPr="00B37EEF" w:rsidRDefault="00B37EEF">
      <w:pPr>
        <w:pStyle w:val="Smluvnstrany"/>
        <w:rPr>
          <w:rFonts w:ascii="Tahoma" w:hAnsi="Tahoma" w:cs="Tahoma"/>
          <w:sz w:val="20"/>
        </w:rPr>
      </w:pPr>
    </w:p>
    <w:p w14:paraId="26DCBD33" w14:textId="46F70A66" w:rsidR="00B37EEF" w:rsidRDefault="00B37EEF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7D531694" w14:textId="77777777" w:rsidR="00261ACF" w:rsidRPr="00B62C28" w:rsidRDefault="00C4168C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</w:t>
      </w:r>
      <w:r w:rsidR="00261ACF" w:rsidRPr="00B62C28">
        <w:rPr>
          <w:rFonts w:ascii="Tahoma" w:hAnsi="Tahoma" w:cs="Tahoma"/>
        </w:rPr>
        <w:t>Předmět smlouvy</w:t>
      </w:r>
    </w:p>
    <w:p w14:paraId="37380C72" w14:textId="7141A30A" w:rsidR="00E219A6" w:rsidRDefault="00151F2A" w:rsidP="00151F2A">
      <w:pPr>
        <w:pStyle w:val="Bodsmlouvy-21"/>
        <w:rPr>
          <w:rFonts w:ascii="Arial" w:hAnsi="Arial" w:cs="Arial"/>
          <w:sz w:val="20"/>
        </w:rPr>
      </w:pPr>
      <w:r w:rsidRPr="00151F2A">
        <w:rPr>
          <w:rFonts w:ascii="Arial" w:hAnsi="Arial" w:cs="Arial"/>
          <w:sz w:val="20"/>
        </w:rPr>
        <w:t xml:space="preserve">Předmětem </w:t>
      </w:r>
      <w:r>
        <w:rPr>
          <w:rFonts w:ascii="Arial" w:hAnsi="Arial" w:cs="Arial"/>
          <w:sz w:val="20"/>
        </w:rPr>
        <w:t xml:space="preserve">plnění zhotovitele </w:t>
      </w:r>
      <w:r w:rsidR="003F15AF">
        <w:rPr>
          <w:rFonts w:ascii="Arial" w:hAnsi="Arial" w:cs="Arial"/>
          <w:sz w:val="20"/>
        </w:rPr>
        <w:t xml:space="preserve">dle této smlouvy o dílo je </w:t>
      </w:r>
      <w:r w:rsidRPr="00151F2A">
        <w:rPr>
          <w:rFonts w:ascii="Arial" w:hAnsi="Arial" w:cs="Arial"/>
          <w:sz w:val="20"/>
        </w:rPr>
        <w:t>zpracování</w:t>
      </w:r>
      <w:r w:rsidR="009B5AA2">
        <w:rPr>
          <w:rFonts w:ascii="Arial" w:hAnsi="Arial" w:cs="Arial"/>
          <w:sz w:val="20"/>
        </w:rPr>
        <w:t xml:space="preserve"> </w:t>
      </w:r>
      <w:r w:rsidR="009B5AA2" w:rsidRPr="00E219A6">
        <w:rPr>
          <w:rFonts w:ascii="Arial" w:hAnsi="Arial" w:cs="Arial"/>
          <w:sz w:val="20"/>
        </w:rPr>
        <w:t>dokumentace</w:t>
      </w:r>
      <w:r w:rsidR="00B70555" w:rsidRPr="00B70555">
        <w:rPr>
          <w:rFonts w:ascii="Arial" w:hAnsi="Arial" w:cs="Arial"/>
          <w:sz w:val="20"/>
        </w:rPr>
        <w:t xml:space="preserve"> </w:t>
      </w:r>
      <w:r w:rsidR="000C455F">
        <w:rPr>
          <w:rFonts w:ascii="Arial" w:hAnsi="Arial" w:cs="Arial"/>
          <w:sz w:val="20"/>
        </w:rPr>
        <w:t xml:space="preserve">na akci </w:t>
      </w:r>
      <w:r w:rsidR="00E219A6" w:rsidRPr="00E219A6">
        <w:rPr>
          <w:rFonts w:ascii="Arial" w:hAnsi="Arial" w:cs="Arial"/>
          <w:b/>
          <w:bCs/>
          <w:sz w:val="20"/>
          <w:u w:val="single"/>
        </w:rPr>
        <w:t>„</w:t>
      </w:r>
      <w:r w:rsidR="000C455F">
        <w:rPr>
          <w:rFonts w:ascii="Arial" w:hAnsi="Arial" w:cs="Arial"/>
          <w:b/>
          <w:bCs/>
          <w:sz w:val="20"/>
          <w:u w:val="single"/>
        </w:rPr>
        <w:t>Generel odvodnění města Hranice</w:t>
      </w:r>
      <w:r w:rsidR="00E219A6" w:rsidRPr="00E219A6">
        <w:rPr>
          <w:rFonts w:ascii="Arial" w:hAnsi="Arial" w:cs="Arial"/>
          <w:b/>
          <w:bCs/>
          <w:sz w:val="20"/>
          <w:u w:val="single"/>
        </w:rPr>
        <w:t>“</w:t>
      </w:r>
      <w:r w:rsidR="00E219A6">
        <w:rPr>
          <w:rFonts w:ascii="Arial" w:hAnsi="Arial" w:cs="Arial"/>
          <w:sz w:val="20"/>
        </w:rPr>
        <w:t>, a to v rozsahu následujících dílčích činností:</w:t>
      </w:r>
    </w:p>
    <w:p w14:paraId="60D0F3C5" w14:textId="57DF6A9A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Převzetí podkladů od objednatele a jejich kontrola</w:t>
      </w:r>
    </w:p>
    <w:p w14:paraId="3015D37B" w14:textId="28EEADFE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Porovnání stávajících dat topologie sítě v modelu s aktuálními daty GIS</w:t>
      </w:r>
    </w:p>
    <w:p w14:paraId="068F1BFC" w14:textId="67951F84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Stavba matematického modelu stokové sítě</w:t>
      </w:r>
    </w:p>
    <w:p w14:paraId="710CB0AB" w14:textId="7E3D35DD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Identifikace částí stokové sítě určených ke geodetickému doměření</w:t>
      </w:r>
    </w:p>
    <w:p w14:paraId="51F827C8" w14:textId="381B0EBB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Měrná kampaň – srážky a průtoky</w:t>
      </w:r>
    </w:p>
    <w:p w14:paraId="18EDC16A" w14:textId="2BDAEDA4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Monitoring balastních vod</w:t>
      </w:r>
    </w:p>
    <w:p w14:paraId="72C313D0" w14:textId="0CC91789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Vypracování závěrečné zprávy z měrné kampaně</w:t>
      </w:r>
    </w:p>
    <w:p w14:paraId="699EB0B0" w14:textId="7B48B4B3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Kategorizace ploch v povodí a určení odtokových charakteristik</w:t>
      </w:r>
    </w:p>
    <w:p w14:paraId="764C3141" w14:textId="21505EF4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Kalibra</w:t>
      </w:r>
      <w:r w:rsidRPr="000C455F">
        <w:rPr>
          <w:rFonts w:ascii="Arial" w:hAnsi="Arial" w:cs="Arial"/>
          <w:sz w:val="20"/>
        </w:rPr>
        <w:t>ce a verifikace modelu</w:t>
      </w:r>
    </w:p>
    <w:p w14:paraId="6CA885E5" w14:textId="52B95539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Posouzení stávajícího stavu stokové sítě</w:t>
      </w:r>
    </w:p>
    <w:p w14:paraId="164BEE66" w14:textId="6856D3CF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Identifikace problémových míst na stokové síti</w:t>
      </w:r>
    </w:p>
    <w:p w14:paraId="7FBCA5BD" w14:textId="0CC4CD4E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Posouzení výhledového stavu stokové sítě</w:t>
      </w:r>
    </w:p>
    <w:p w14:paraId="1B13EA05" w14:textId="667C0344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Návrh opatření na síti a v povodí města</w:t>
      </w:r>
    </w:p>
    <w:p w14:paraId="167B63DA" w14:textId="19D83C8F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Ekonomické vyhodnocení navrhovaných opatření a návrh etapizace</w:t>
      </w:r>
    </w:p>
    <w:p w14:paraId="54199031" w14:textId="6DF2EA9C" w:rsidR="000C455F" w:rsidRDefault="000C455F" w:rsidP="000C455F">
      <w:pPr>
        <w:pStyle w:val="Bodsmlouvy-21"/>
        <w:numPr>
          <w:ilvl w:val="0"/>
          <w:numId w:val="26"/>
        </w:numPr>
        <w:rPr>
          <w:rFonts w:ascii="Arial" w:hAnsi="Arial" w:cs="Arial"/>
          <w:sz w:val="20"/>
        </w:rPr>
      </w:pPr>
      <w:r w:rsidRPr="000C455F">
        <w:rPr>
          <w:rFonts w:ascii="Arial" w:hAnsi="Arial" w:cs="Arial"/>
          <w:sz w:val="20"/>
        </w:rPr>
        <w:t>Projednání a odsouhlasení generelu odvodnění</w:t>
      </w:r>
    </w:p>
    <w:p w14:paraId="77D6FEF7" w14:textId="77777777" w:rsidR="006767F0" w:rsidRDefault="006767F0" w:rsidP="00946B63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758B5706" w14:textId="3616F793" w:rsidR="00276FFB" w:rsidRPr="00276FFB" w:rsidRDefault="00276FFB" w:rsidP="0001022A">
      <w:pPr>
        <w:pStyle w:val="Bodsmlouvy-21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</w:t>
      </w:r>
      <w:r w:rsidRPr="00276FFB">
        <w:rPr>
          <w:rFonts w:ascii="Tahoma" w:hAnsi="Tahoma" w:cs="Tahoma"/>
          <w:sz w:val="20"/>
        </w:rPr>
        <w:t xml:space="preserve">hotovitel </w:t>
      </w:r>
      <w:r w:rsidR="00457707">
        <w:rPr>
          <w:rFonts w:ascii="Tahoma" w:hAnsi="Tahoma" w:cs="Tahoma"/>
          <w:sz w:val="20"/>
        </w:rPr>
        <w:t>předloží při podpisu smlouvy harmonogram dílčího plnění jednotlivých fází podle čl. 2.1</w:t>
      </w:r>
      <w:r w:rsidR="002E5E3A">
        <w:rPr>
          <w:rFonts w:ascii="Tahoma" w:hAnsi="Tahoma" w:cs="Tahoma"/>
          <w:sz w:val="20"/>
        </w:rPr>
        <w:t>.</w:t>
      </w:r>
      <w:r w:rsidR="00457707">
        <w:rPr>
          <w:rFonts w:ascii="Tahoma" w:hAnsi="Tahoma" w:cs="Tahoma"/>
          <w:sz w:val="20"/>
        </w:rPr>
        <w:t xml:space="preserve"> a harmonogram výrobních výborů v průběhu plnění prací v termínech nezbytných pro řádné provádění kontroly objednatelem.</w:t>
      </w:r>
    </w:p>
    <w:p w14:paraId="30AD5643" w14:textId="77777777" w:rsidR="00276FFB" w:rsidRPr="00276FFB" w:rsidRDefault="00276FFB" w:rsidP="00276FFB">
      <w:pPr>
        <w:pStyle w:val="Bodsmlouvy-21"/>
        <w:numPr>
          <w:ilvl w:val="0"/>
          <w:numId w:val="0"/>
        </w:numPr>
        <w:ind w:left="652"/>
        <w:rPr>
          <w:rFonts w:ascii="Tahoma" w:hAnsi="Tahoma" w:cs="Tahoma"/>
          <w:sz w:val="20"/>
        </w:rPr>
      </w:pPr>
    </w:p>
    <w:p w14:paraId="03D4DEE5" w14:textId="171D7FF1" w:rsidR="00457707" w:rsidRDefault="00276FFB" w:rsidP="00276FFB">
      <w:pPr>
        <w:pStyle w:val="Bodsmlouvy-21"/>
        <w:numPr>
          <w:ilvl w:val="0"/>
          <w:numId w:val="0"/>
        </w:numPr>
        <w:ind w:left="652"/>
        <w:rPr>
          <w:rFonts w:ascii="Tahoma" w:hAnsi="Tahoma" w:cs="Tahoma"/>
          <w:sz w:val="20"/>
        </w:rPr>
      </w:pPr>
      <w:r w:rsidRPr="00276FFB">
        <w:rPr>
          <w:rFonts w:ascii="Tahoma" w:hAnsi="Tahoma" w:cs="Tahoma"/>
          <w:sz w:val="20"/>
        </w:rPr>
        <w:t>Výstupy budou zpracovány v</w:t>
      </w:r>
      <w:r w:rsidR="00457707">
        <w:rPr>
          <w:rFonts w:ascii="Tahoma" w:hAnsi="Tahoma" w:cs="Tahoma"/>
          <w:sz w:val="20"/>
        </w:rPr>
        <w:t xml:space="preserve"> tištěné verzi (textová, tabulková a grafická část) – přehledně členěné zprávy s odkazy na původ a způsob zpracování dat, použité metody, grafické přílohy budou doplňovat textovou a tabulkovou část. Tištěné výstupy budou </w:t>
      </w:r>
      <w:r w:rsidR="00D32135">
        <w:rPr>
          <w:rFonts w:ascii="Tahoma" w:hAnsi="Tahoma" w:cs="Tahoma"/>
          <w:sz w:val="20"/>
        </w:rPr>
        <w:t xml:space="preserve">vyhotoveny ve 2 </w:t>
      </w:r>
      <w:proofErr w:type="spellStart"/>
      <w:r w:rsidR="00D32135">
        <w:rPr>
          <w:rFonts w:ascii="Tahoma" w:hAnsi="Tahoma" w:cs="Tahoma"/>
          <w:sz w:val="20"/>
        </w:rPr>
        <w:t>paré</w:t>
      </w:r>
      <w:proofErr w:type="spellEnd"/>
      <w:r w:rsidR="00D32135">
        <w:rPr>
          <w:rFonts w:ascii="Tahoma" w:hAnsi="Tahoma" w:cs="Tahoma"/>
          <w:sz w:val="20"/>
        </w:rPr>
        <w:t>.</w:t>
      </w:r>
    </w:p>
    <w:p w14:paraId="140F2905" w14:textId="77777777" w:rsidR="00457707" w:rsidRDefault="00457707" w:rsidP="00276FFB">
      <w:pPr>
        <w:pStyle w:val="Bodsmlouvy-21"/>
        <w:numPr>
          <w:ilvl w:val="0"/>
          <w:numId w:val="0"/>
        </w:numPr>
        <w:ind w:left="652"/>
        <w:rPr>
          <w:rFonts w:ascii="Tahoma" w:hAnsi="Tahoma" w:cs="Tahoma"/>
          <w:sz w:val="20"/>
        </w:rPr>
      </w:pPr>
    </w:p>
    <w:p w14:paraId="78808CA9" w14:textId="2B8314D1" w:rsidR="00457707" w:rsidRDefault="00457707" w:rsidP="00276FFB">
      <w:pPr>
        <w:pStyle w:val="Bodsmlouvy-21"/>
        <w:numPr>
          <w:ilvl w:val="0"/>
          <w:numId w:val="0"/>
        </w:numPr>
        <w:ind w:left="65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Textová a tabelární část bude zpracována v MS Office, grafické přílohy budou minimálně ve formátu DGN a PDF.</w:t>
      </w:r>
    </w:p>
    <w:p w14:paraId="40FDE940" w14:textId="77777777" w:rsidR="00457707" w:rsidRDefault="00457707" w:rsidP="00276FFB">
      <w:pPr>
        <w:pStyle w:val="Bodsmlouvy-21"/>
        <w:numPr>
          <w:ilvl w:val="0"/>
          <w:numId w:val="0"/>
        </w:numPr>
        <w:ind w:left="652"/>
        <w:rPr>
          <w:rFonts w:ascii="Tahoma" w:hAnsi="Tahoma" w:cs="Tahoma"/>
          <w:sz w:val="20"/>
        </w:rPr>
      </w:pPr>
    </w:p>
    <w:p w14:paraId="2BA4CD21" w14:textId="3F8A71AD" w:rsidR="004366A1" w:rsidRPr="001F1020" w:rsidRDefault="00D32135" w:rsidP="0040291F">
      <w:pPr>
        <w:pStyle w:val="Bodsmlouvy-21"/>
        <w:numPr>
          <w:ilvl w:val="0"/>
          <w:numId w:val="0"/>
        </w:numPr>
        <w:ind w:left="652"/>
      </w:pPr>
      <w:r>
        <w:rPr>
          <w:rFonts w:ascii="Tahoma" w:hAnsi="Tahoma" w:cs="Tahoma"/>
          <w:sz w:val="20"/>
        </w:rPr>
        <w:t>Součástí výsledku generelu budou také výstupy, využitelné v geografickém informačním systému zadavatele nebo aplikaci, dodané zpracovatelem. V GI, případně samostatné aplikaci, bude možné přehledně zobrazit vybrané výstupy a výsledky generelu, a bude tak soužit jako alternativa grafických výstupů tištěné verze.</w:t>
      </w:r>
    </w:p>
    <w:p w14:paraId="67CFD883" w14:textId="2A552931" w:rsidR="00261ACF" w:rsidRPr="00B62C28" w:rsidRDefault="00261ACF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 w:rsidRPr="00B62C28">
        <w:rPr>
          <w:rFonts w:ascii="Tahoma" w:hAnsi="Tahoma" w:cs="Tahoma"/>
        </w:rPr>
        <w:t>Čas plnění</w:t>
      </w:r>
    </w:p>
    <w:p w14:paraId="2BB1F5C1" w14:textId="237DE7A2" w:rsidR="00B66818" w:rsidRDefault="00B66818" w:rsidP="000904A3">
      <w:pPr>
        <w:pStyle w:val="Bodsmlouvy-21"/>
        <w:ind w:hanging="65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Zhotovitel zahájí práce po uzavření této smlouvy o dílo, předpokladem je 1.</w:t>
      </w:r>
      <w:r w:rsidR="00946B63">
        <w:rPr>
          <w:rFonts w:ascii="Tahoma" w:hAnsi="Tahoma" w:cs="Tahoma"/>
          <w:sz w:val="20"/>
        </w:rPr>
        <w:t>duben</w:t>
      </w:r>
      <w:r>
        <w:rPr>
          <w:rFonts w:ascii="Tahoma" w:hAnsi="Tahoma" w:cs="Tahoma"/>
          <w:sz w:val="20"/>
        </w:rPr>
        <w:t xml:space="preserve"> 202</w:t>
      </w:r>
      <w:r w:rsidR="00D32135">
        <w:rPr>
          <w:rFonts w:ascii="Tahoma" w:hAnsi="Tahoma" w:cs="Tahoma"/>
          <w:sz w:val="20"/>
        </w:rPr>
        <w:t>6</w:t>
      </w:r>
      <w:r>
        <w:rPr>
          <w:rFonts w:ascii="Tahoma" w:hAnsi="Tahoma" w:cs="Tahoma"/>
          <w:sz w:val="20"/>
        </w:rPr>
        <w:t>.</w:t>
      </w:r>
    </w:p>
    <w:p w14:paraId="652DB09F" w14:textId="77777777" w:rsidR="00B66818" w:rsidRPr="00B66818" w:rsidRDefault="00B66818" w:rsidP="00B66818">
      <w:pPr>
        <w:pStyle w:val="Bodsmlouvy-21"/>
        <w:numPr>
          <w:ilvl w:val="0"/>
          <w:numId w:val="0"/>
        </w:numPr>
        <w:ind w:left="652"/>
        <w:rPr>
          <w:rFonts w:ascii="Tahoma" w:hAnsi="Tahoma" w:cs="Tahoma"/>
          <w:sz w:val="20"/>
        </w:rPr>
      </w:pPr>
    </w:p>
    <w:p w14:paraId="6D3B0A13" w14:textId="338E917F" w:rsidR="004009FA" w:rsidRPr="001D617A" w:rsidRDefault="00D32135" w:rsidP="00D32135">
      <w:pPr>
        <w:pStyle w:val="Bodsmlouvy-21"/>
        <w:ind w:right="-142" w:hanging="652"/>
        <w:rPr>
          <w:rFonts w:ascii="Tahoma" w:hAnsi="Tahoma" w:cs="Tahoma"/>
          <w:sz w:val="20"/>
        </w:rPr>
      </w:pPr>
      <w:r>
        <w:rPr>
          <w:rFonts w:ascii="Arial" w:hAnsi="Arial" w:cs="Arial"/>
          <w:sz w:val="20"/>
        </w:rPr>
        <w:t xml:space="preserve">Ukončení prací a předání </w:t>
      </w:r>
      <w:r w:rsidR="005A2A98">
        <w:rPr>
          <w:rFonts w:ascii="Arial" w:hAnsi="Arial" w:cs="Arial"/>
          <w:sz w:val="20"/>
        </w:rPr>
        <w:t xml:space="preserve">díla </w:t>
      </w:r>
      <w:r>
        <w:rPr>
          <w:rFonts w:ascii="Arial" w:hAnsi="Arial" w:cs="Arial"/>
          <w:sz w:val="20"/>
        </w:rPr>
        <w:t>zadavateli</w:t>
      </w:r>
      <w:r w:rsidR="001D617A">
        <w:rPr>
          <w:rFonts w:ascii="Arial" w:hAnsi="Arial" w:cs="Arial"/>
          <w:sz w:val="20"/>
        </w:rPr>
        <w:t xml:space="preserve"> je </w:t>
      </w:r>
      <w:r>
        <w:rPr>
          <w:rFonts w:ascii="Arial" w:hAnsi="Arial" w:cs="Arial"/>
          <w:sz w:val="20"/>
        </w:rPr>
        <w:t xml:space="preserve">20 měsíců po podpisu </w:t>
      </w:r>
      <w:proofErr w:type="spellStart"/>
      <w:r>
        <w:rPr>
          <w:rFonts w:ascii="Arial" w:hAnsi="Arial" w:cs="Arial"/>
          <w:sz w:val="20"/>
        </w:rPr>
        <w:t>SoD</w:t>
      </w:r>
      <w:proofErr w:type="spellEnd"/>
      <w:r w:rsidR="001D617A">
        <w:rPr>
          <w:rFonts w:ascii="Arial" w:hAnsi="Arial" w:cs="Arial"/>
          <w:sz w:val="20"/>
        </w:rPr>
        <w:t>. Harmonogram plnění jednotlivých fází je následující:</w:t>
      </w:r>
    </w:p>
    <w:p w14:paraId="4A7423BB" w14:textId="77777777" w:rsidR="001D617A" w:rsidRDefault="001D617A" w:rsidP="001D617A">
      <w:pPr>
        <w:pStyle w:val="Odstavecseseznamem"/>
        <w:rPr>
          <w:rFonts w:ascii="Tahoma" w:hAnsi="Tahoma" w:cs="Tahoma"/>
          <w:sz w:val="20"/>
        </w:rPr>
      </w:pPr>
    </w:p>
    <w:tbl>
      <w:tblPr>
        <w:tblW w:w="8932" w:type="dxa"/>
        <w:tblInd w:w="6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6612"/>
        <w:gridCol w:w="1720"/>
      </w:tblGrid>
      <w:tr w:rsidR="001D617A" w:rsidRPr="00B62C28" w14:paraId="1B0BAFFC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E8848" w14:textId="77777777" w:rsidR="001D617A" w:rsidRPr="001D617A" w:rsidRDefault="001D617A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EF18D" w14:textId="37A59E40" w:rsidR="001D617A" w:rsidRPr="001D617A" w:rsidRDefault="001D617A">
            <w:pPr>
              <w:rPr>
                <w:rFonts w:ascii="Tahoma" w:hAnsi="Tahoma" w:cs="Tahoma"/>
                <w:b/>
                <w:sz w:val="20"/>
              </w:rPr>
            </w:pPr>
            <w:r w:rsidRPr="001D617A">
              <w:rPr>
                <w:rFonts w:ascii="Tahoma" w:hAnsi="Tahoma" w:cs="Tahoma"/>
                <w:b/>
                <w:sz w:val="20"/>
              </w:rPr>
              <w:t xml:space="preserve">Dílčí plnění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056BF6" w14:textId="7F70903F" w:rsidR="001D617A" w:rsidRPr="001D617A" w:rsidRDefault="001D617A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1D617A">
              <w:rPr>
                <w:rFonts w:ascii="Tahoma" w:hAnsi="Tahoma" w:cs="Tahoma"/>
                <w:b/>
                <w:sz w:val="20"/>
              </w:rPr>
              <w:t>Měs</w:t>
            </w:r>
            <w:r w:rsidR="001F7EEB">
              <w:rPr>
                <w:rFonts w:ascii="Tahoma" w:hAnsi="Tahoma" w:cs="Tahoma"/>
                <w:b/>
                <w:sz w:val="20"/>
              </w:rPr>
              <w:t>íce</w:t>
            </w:r>
            <w:r w:rsidR="001F7EEB" w:rsidRPr="001D617A">
              <w:rPr>
                <w:rFonts w:ascii="Tahoma" w:hAnsi="Tahoma" w:cs="Tahoma"/>
                <w:b/>
                <w:sz w:val="20"/>
              </w:rPr>
              <w:t xml:space="preserve"> </w:t>
            </w:r>
            <w:r w:rsidRPr="001D617A">
              <w:rPr>
                <w:rFonts w:ascii="Tahoma" w:hAnsi="Tahoma" w:cs="Tahoma"/>
                <w:b/>
                <w:sz w:val="20"/>
              </w:rPr>
              <w:t xml:space="preserve">od podpisu </w:t>
            </w:r>
            <w:proofErr w:type="spellStart"/>
            <w:r w:rsidRPr="001D617A">
              <w:rPr>
                <w:rFonts w:ascii="Tahoma" w:hAnsi="Tahoma" w:cs="Tahoma"/>
                <w:b/>
                <w:sz w:val="20"/>
              </w:rPr>
              <w:t>SoD</w:t>
            </w:r>
            <w:proofErr w:type="spellEnd"/>
          </w:p>
        </w:tc>
      </w:tr>
      <w:tr w:rsidR="001D617A" w:rsidRPr="00B62C28" w14:paraId="20163E3E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CF7DF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DDE21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Převzetí podkladů od objednatele a jejich kontrola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F9A11" w14:textId="48EE0DE3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1</w:t>
            </w:r>
          </w:p>
        </w:tc>
      </w:tr>
      <w:tr w:rsidR="001D617A" w:rsidRPr="00B62C28" w14:paraId="6992DD3E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5E8F9E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2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B85D21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Porovnání stávajících dat topologie sítě v modelu s aktuálními daty GIS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D98A13" w14:textId="6F979A26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3</w:t>
            </w:r>
          </w:p>
        </w:tc>
      </w:tr>
      <w:tr w:rsidR="001D617A" w:rsidRPr="00B62C28" w14:paraId="5D82144C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E900E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3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93E94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Stavba matematického modelu stokové sítě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29745" w14:textId="26019818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6</w:t>
            </w:r>
          </w:p>
        </w:tc>
      </w:tr>
      <w:tr w:rsidR="001D617A" w:rsidRPr="00B62C28" w14:paraId="61A8986E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518678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4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081C8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Identifikace částí stokové sítě určených ke geodetickému doměření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FCDD7" w14:textId="2634A6F7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2</w:t>
            </w:r>
          </w:p>
        </w:tc>
      </w:tr>
      <w:tr w:rsidR="001D617A" w:rsidRPr="00B62C28" w14:paraId="5B2C8AB0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ECA04F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5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EC333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Měrná kampaň – srážky a průtoky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366D4" w14:textId="4CF607D4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6</w:t>
            </w:r>
          </w:p>
        </w:tc>
      </w:tr>
      <w:tr w:rsidR="001D617A" w:rsidRPr="00B62C28" w14:paraId="4BB9EA3A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D15A34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6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E55AE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Monitoring balastních vod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A9D76A" w14:textId="15972F67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6</w:t>
            </w:r>
          </w:p>
        </w:tc>
      </w:tr>
      <w:tr w:rsidR="001D617A" w:rsidRPr="00B62C28" w14:paraId="2EA5EE59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BA26A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7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29332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Vypracování závěrečné zprávy z měrné kampaně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5EB6F" w14:textId="64023EA9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7</w:t>
            </w:r>
          </w:p>
        </w:tc>
      </w:tr>
      <w:tr w:rsidR="001D617A" w:rsidRPr="00B62C28" w14:paraId="7C018072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58AD3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lastRenderedPageBreak/>
              <w:t>8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9B86DD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Kategorizace ploch v povodí a určení odtokových charakteristik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18754" w14:textId="5873DFD4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5</w:t>
            </w:r>
          </w:p>
        </w:tc>
      </w:tr>
      <w:tr w:rsidR="001D617A" w:rsidRPr="00B62C28" w14:paraId="3651A9DD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99AEF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9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9B709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Kalibrace a verifikace modelu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FC9E8" w14:textId="78492DAD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9</w:t>
            </w:r>
          </w:p>
        </w:tc>
      </w:tr>
      <w:tr w:rsidR="001D617A" w:rsidRPr="00B62C28" w14:paraId="018A8B17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EE624B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10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DBD5F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Posouzení stávajícího stavu stokové sítě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6D588" w14:textId="4AFFA79B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11</w:t>
            </w:r>
          </w:p>
        </w:tc>
      </w:tr>
      <w:tr w:rsidR="001D617A" w:rsidRPr="00B62C28" w14:paraId="4A925BD8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6AC2D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11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080462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Identifikace problémových míst na stokové síti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CCDDC" w14:textId="1514BF66" w:rsidR="001D617A" w:rsidRPr="00E06168" w:rsidRDefault="00FB6F9C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11</w:t>
            </w:r>
          </w:p>
        </w:tc>
      </w:tr>
      <w:tr w:rsidR="001D617A" w:rsidRPr="00B62C28" w14:paraId="4A49ACF9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A4F19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12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965EC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Posouzení výhledového stavu stokové sítě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67E1AE" w14:textId="7F38DE4C" w:rsidR="001D617A" w:rsidRPr="00E06168" w:rsidRDefault="006774D3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15</w:t>
            </w:r>
          </w:p>
        </w:tc>
      </w:tr>
      <w:tr w:rsidR="001D617A" w:rsidRPr="00B62C28" w14:paraId="6C842DC6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DA15B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13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3CBD0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Návrh opatření na síti a v povodí města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CEEDC4" w14:textId="11E4B225" w:rsidR="001D617A" w:rsidRPr="00E06168" w:rsidRDefault="006774D3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17</w:t>
            </w:r>
          </w:p>
        </w:tc>
      </w:tr>
      <w:tr w:rsidR="001D617A" w:rsidRPr="00B62C28" w14:paraId="18B35BDE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D0043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14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FE395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Ekonomické vyhodnocení navrhovaných opatření a návrh etapizace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AA8B6B" w14:textId="592663B9" w:rsidR="001D617A" w:rsidRPr="00E06168" w:rsidRDefault="006774D3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18</w:t>
            </w:r>
          </w:p>
        </w:tc>
      </w:tr>
      <w:tr w:rsidR="001D617A" w:rsidRPr="00B62C28" w14:paraId="13D5AF81" w14:textId="77777777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81EE1" w14:textId="77777777" w:rsidR="001D617A" w:rsidRPr="00E06168" w:rsidRDefault="001D617A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15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55F4E" w14:textId="77777777" w:rsidR="001D617A" w:rsidRPr="00B62C28" w:rsidRDefault="001D617A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Projednání a odsouhlasení generelu odvodnění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5E458" w14:textId="3168A513" w:rsidR="001D617A" w:rsidRPr="00E06168" w:rsidRDefault="006774D3">
            <w:pPr>
              <w:jc w:val="center"/>
              <w:rPr>
                <w:rFonts w:ascii="Tahoma" w:hAnsi="Tahoma" w:cs="Tahoma"/>
                <w:bCs/>
                <w:sz w:val="20"/>
              </w:rPr>
            </w:pPr>
            <w:r>
              <w:rPr>
                <w:rFonts w:ascii="Tahoma" w:hAnsi="Tahoma" w:cs="Tahoma"/>
                <w:bCs/>
                <w:sz w:val="20"/>
              </w:rPr>
              <w:t>20</w:t>
            </w:r>
          </w:p>
        </w:tc>
      </w:tr>
    </w:tbl>
    <w:p w14:paraId="54DA0163" w14:textId="77777777" w:rsidR="001D617A" w:rsidRPr="00D32135" w:rsidRDefault="001D617A" w:rsidP="001D617A">
      <w:pPr>
        <w:pStyle w:val="Bodsmlouvy-21"/>
        <w:numPr>
          <w:ilvl w:val="0"/>
          <w:numId w:val="0"/>
        </w:numPr>
        <w:ind w:left="652" w:right="-142"/>
        <w:rPr>
          <w:rFonts w:ascii="Tahoma" w:hAnsi="Tahoma" w:cs="Tahoma"/>
          <w:sz w:val="20"/>
        </w:rPr>
      </w:pPr>
    </w:p>
    <w:p w14:paraId="6DCE548B" w14:textId="7E12FF50" w:rsidR="00453C76" w:rsidRPr="00453C76" w:rsidRDefault="00453C76" w:rsidP="00453C76">
      <w:pPr>
        <w:ind w:left="652"/>
        <w:rPr>
          <w:rFonts w:ascii="Arial" w:hAnsi="Arial" w:cs="Arial"/>
          <w:sz w:val="20"/>
        </w:rPr>
      </w:pPr>
    </w:p>
    <w:p w14:paraId="74D78055" w14:textId="5FF66961" w:rsidR="00C152E4" w:rsidRPr="00C152E4" w:rsidRDefault="00C152E4" w:rsidP="00C152E4">
      <w:pPr>
        <w:pStyle w:val="Bodsmlouvy-21"/>
        <w:ind w:hanging="652"/>
        <w:rPr>
          <w:rFonts w:ascii="Tahoma" w:hAnsi="Tahoma" w:cs="Tahoma"/>
          <w:vanish/>
          <w:sz w:val="20"/>
        </w:rPr>
      </w:pPr>
      <w:r w:rsidRPr="00C152E4">
        <w:rPr>
          <w:rFonts w:ascii="Tahoma" w:hAnsi="Tahoma" w:cs="Tahoma"/>
          <w:sz w:val="20"/>
        </w:rPr>
        <w:t xml:space="preserve">Místem plnění Díla je sídlo </w:t>
      </w:r>
      <w:r w:rsidR="0018225F">
        <w:rPr>
          <w:rFonts w:ascii="Tahoma" w:hAnsi="Tahoma" w:cs="Tahoma"/>
          <w:sz w:val="20"/>
        </w:rPr>
        <w:t>o</w:t>
      </w:r>
      <w:r w:rsidRPr="00C152E4">
        <w:rPr>
          <w:rFonts w:ascii="Tahoma" w:hAnsi="Tahoma" w:cs="Tahoma"/>
          <w:sz w:val="20"/>
        </w:rPr>
        <w:t xml:space="preserve">bjednatele, případně další místa dle požadavků a potřeb </w:t>
      </w:r>
      <w:r w:rsidR="0018225F">
        <w:rPr>
          <w:rFonts w:ascii="Tahoma" w:hAnsi="Tahoma" w:cs="Tahoma"/>
          <w:sz w:val="20"/>
        </w:rPr>
        <w:t>o</w:t>
      </w:r>
      <w:r w:rsidRPr="00C152E4">
        <w:rPr>
          <w:rFonts w:ascii="Tahoma" w:hAnsi="Tahoma" w:cs="Tahoma"/>
          <w:sz w:val="20"/>
        </w:rPr>
        <w:t xml:space="preserve">bjednatele.    </w:t>
      </w:r>
    </w:p>
    <w:p w14:paraId="3B60C4F5" w14:textId="77777777" w:rsidR="00B66818" w:rsidRDefault="00B66818" w:rsidP="00C45544">
      <w:pPr>
        <w:pStyle w:val="Bodsmlouvy-21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0A70B1F7" w14:textId="77777777" w:rsidR="00261ACF" w:rsidRPr="00B62C28" w:rsidRDefault="00B83186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 w:rsidRPr="00B62C28">
        <w:rPr>
          <w:rFonts w:ascii="Tahoma" w:hAnsi="Tahoma" w:cs="Tahoma"/>
        </w:rPr>
        <w:t>C</w:t>
      </w:r>
      <w:r w:rsidR="00261ACF" w:rsidRPr="00B62C28">
        <w:rPr>
          <w:rFonts w:ascii="Tahoma" w:hAnsi="Tahoma" w:cs="Tahoma"/>
        </w:rPr>
        <w:t>ena za dílo</w:t>
      </w:r>
    </w:p>
    <w:p w14:paraId="206804BC" w14:textId="77777777" w:rsidR="00261ACF" w:rsidRPr="00B62C28" w:rsidRDefault="00261ACF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Cena za zhotovení díla podle této smlouvy je stanovena dohodou o ceně podle zákona č. 526/90 Sb. </w:t>
      </w:r>
      <w:r w:rsidR="002130E2">
        <w:rPr>
          <w:rFonts w:ascii="Tahoma" w:hAnsi="Tahoma" w:cs="Tahoma"/>
          <w:sz w:val="20"/>
        </w:rPr>
        <w:t xml:space="preserve">       </w:t>
      </w:r>
      <w:r w:rsidRPr="00B62C28">
        <w:rPr>
          <w:rFonts w:ascii="Tahoma" w:hAnsi="Tahoma" w:cs="Tahoma"/>
          <w:sz w:val="20"/>
        </w:rPr>
        <w:t>o cenách podle nabídky zhotovitele jako cena maximální a nejvýše přípustná a činí:</w:t>
      </w:r>
    </w:p>
    <w:p w14:paraId="518A5605" w14:textId="77777777" w:rsidR="00261ACF" w:rsidRPr="00B62C28" w:rsidRDefault="00261ACF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tbl>
      <w:tblPr>
        <w:tblW w:w="8932" w:type="dxa"/>
        <w:tblInd w:w="6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6612"/>
        <w:gridCol w:w="1720"/>
      </w:tblGrid>
      <w:tr w:rsidR="00E06168" w:rsidRPr="00B62C28" w14:paraId="7B02F726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3981E" w14:textId="4CF3B3CC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FA8B7" w14:textId="3C4582D5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Převzetí podkladů od objednatele a jejich kontrola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84B05" w14:textId="74AF775D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50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5A683955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06238" w14:textId="42D5E57D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2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4CA19" w14:textId="22D1BD56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Porovnání stávajících dat topologie sítě v modelu s aktuálními daty GIS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9ED10" w14:textId="0A831E1A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60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28F317AB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C4665" w14:textId="72EB3C22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3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58CB3" w14:textId="456ED2B9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Stavba matematického modelu stokové sítě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37A2F" w14:textId="632693E6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195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6C9F1814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F6471" w14:textId="7F214441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4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D2667" w14:textId="3A447C02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Identifikace částí stokové sítě určených ke geodetickému doměření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273814" w14:textId="5A04D132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30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6E1445A5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B95AD" w14:textId="32F357F9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5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59E297" w14:textId="3C82C24D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Měrná kampaň – srážky a průtoky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6A567" w14:textId="05DA418F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250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0795209A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0B3FE" w14:textId="58DE05EB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6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C5E439" w14:textId="5895EE0C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Monitoring balastních vod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D14D73" w14:textId="2111CEFC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30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0E3C4F66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1D3DA" w14:textId="6F4461FF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7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93134" w14:textId="2D7056B2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Vypracování závěrečné zprávy z měrné kampaně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17E05" w14:textId="433E70B0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20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74C46FC7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EBDC4" w14:textId="181513F5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8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2ED82" w14:textId="7BAB6BB4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Kategorizace ploch v povodí a určení odtokových charakteristik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E5DE2" w14:textId="4D75F34B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150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33A84CD8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012CD7" w14:textId="60891B2E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9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1FE35" w14:textId="06E4920D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Kalibrace a verifikace modelu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229BF" w14:textId="4103588A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140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705C734A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3A504" w14:textId="317C9B06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10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E8FBF" w14:textId="1453F386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Posouzení stávajícího stavu stokové sítě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D97FC" w14:textId="38688D3C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290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2FF60B37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FC86F" w14:textId="11B43AEE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11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90930" w14:textId="4A45746F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Identifikace problémových míst na stokové síti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25F7D" w14:textId="1DFF0E3E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55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72AD78BD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8F76E" w14:textId="768E71C0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12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8DE27" w14:textId="51AEB774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Posouzení výhledového stavu stokové sítě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F3192" w14:textId="5CD21306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220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6E3910C8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ACA5A" w14:textId="1AF08495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13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1B8FD" w14:textId="181AFFF4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Návrh opatření na síti a v povodí města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D270AA" w14:textId="17078CF8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160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1013B27C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5BF7F" w14:textId="6A5E863B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14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021E8" w14:textId="47506963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Ekonomické vyhodnocení navrhovaných opatření a návrh etapizace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1B904" w14:textId="17B7C9E8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80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68B59B50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30567" w14:textId="44A1E013" w:rsidR="00E06168" w:rsidRPr="00E06168" w:rsidRDefault="00E06168" w:rsidP="00E06168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15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32FC4" w14:textId="111E1358" w:rsidR="00E06168" w:rsidRPr="00B62C28" w:rsidRDefault="00E06168" w:rsidP="00E06168">
            <w:pPr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Projednání a odsouhlasení generelu odvodnění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C2288" w14:textId="00C98B86" w:rsidR="00E06168" w:rsidRPr="00E06168" w:rsidRDefault="00E06168" w:rsidP="0040291F">
            <w:pPr>
              <w:jc w:val="right"/>
              <w:rPr>
                <w:rFonts w:ascii="Tahoma" w:hAnsi="Tahoma" w:cs="Tahoma"/>
                <w:bCs/>
                <w:sz w:val="20"/>
              </w:rPr>
            </w:pPr>
            <w:r w:rsidRPr="00E06168">
              <w:rPr>
                <w:rFonts w:ascii="Tahoma" w:hAnsi="Tahoma" w:cs="Tahoma"/>
                <w:bCs/>
                <w:sz w:val="20"/>
              </w:rPr>
              <w:t>50</w:t>
            </w:r>
            <w:r>
              <w:rPr>
                <w:rFonts w:ascii="Tahoma" w:hAnsi="Tahoma" w:cs="Tahoma"/>
                <w:b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Cs/>
                <w:sz w:val="20"/>
              </w:rPr>
              <w:t>000</w:t>
            </w:r>
          </w:p>
        </w:tc>
      </w:tr>
      <w:tr w:rsidR="00E06168" w:rsidRPr="00B62C28" w14:paraId="0C909A6B" w14:textId="77777777" w:rsidTr="0040291F">
        <w:trPr>
          <w:trHeight w:val="39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2E0B9" w14:textId="3933FECD" w:rsidR="00E06168" w:rsidRPr="00E06168" w:rsidRDefault="00E06168" w:rsidP="00E06168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06168">
              <w:rPr>
                <w:rFonts w:ascii="Tahoma" w:hAnsi="Tahoma" w:cs="Tahoma"/>
                <w:b/>
                <w:bCs/>
                <w:sz w:val="20"/>
              </w:rPr>
              <w:t>16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43EA0E" w14:textId="3B4E1930" w:rsidR="00E06168" w:rsidRPr="00E06168" w:rsidRDefault="00E06168" w:rsidP="00E06168">
            <w:pPr>
              <w:rPr>
                <w:rFonts w:ascii="Tahoma" w:hAnsi="Tahoma" w:cs="Tahoma"/>
                <w:b/>
                <w:bCs/>
                <w:sz w:val="20"/>
              </w:rPr>
            </w:pPr>
            <w:r w:rsidRPr="00E06168">
              <w:rPr>
                <w:rFonts w:ascii="Tahoma" w:hAnsi="Tahoma" w:cs="Tahoma"/>
                <w:b/>
                <w:bCs/>
                <w:sz w:val="20"/>
              </w:rPr>
              <w:t>Cena celkem bez DPH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6F48D" w14:textId="1FF455F7" w:rsidR="00E06168" w:rsidRPr="00E06168" w:rsidRDefault="00E06168" w:rsidP="0040291F">
            <w:pPr>
              <w:jc w:val="right"/>
              <w:rPr>
                <w:rFonts w:ascii="Tahoma" w:hAnsi="Tahoma" w:cs="Tahoma"/>
                <w:b/>
                <w:bCs/>
                <w:sz w:val="20"/>
              </w:rPr>
            </w:pPr>
            <w:r w:rsidRPr="00E06168">
              <w:rPr>
                <w:rFonts w:ascii="Tahoma" w:hAnsi="Tahoma" w:cs="Tahoma"/>
                <w:b/>
                <w:bCs/>
                <w:iCs/>
                <w:sz w:val="20"/>
              </w:rPr>
              <w:t>1</w:t>
            </w:r>
            <w:r w:rsidR="00B55AB4">
              <w:rPr>
                <w:rFonts w:ascii="Tahoma" w:hAnsi="Tahoma" w:cs="Tahoma"/>
                <w:b/>
                <w:bCs/>
                <w:i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/>
                <w:bCs/>
                <w:iCs/>
                <w:sz w:val="20"/>
              </w:rPr>
              <w:t>780</w:t>
            </w:r>
            <w:r w:rsidR="00B55AB4">
              <w:rPr>
                <w:rFonts w:ascii="Tahoma" w:hAnsi="Tahoma" w:cs="Tahoma"/>
                <w:b/>
                <w:bCs/>
                <w:i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/>
                <w:bCs/>
                <w:iCs/>
                <w:sz w:val="20"/>
              </w:rPr>
              <w:t>000 Kč</w:t>
            </w:r>
          </w:p>
        </w:tc>
      </w:tr>
      <w:tr w:rsidR="00E06168" w:rsidRPr="00B62C28" w14:paraId="617171E2" w14:textId="77777777" w:rsidTr="0040291F">
        <w:trPr>
          <w:trHeight w:val="39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0C281" w14:textId="69C8786C" w:rsidR="00E06168" w:rsidRPr="00E06168" w:rsidRDefault="00E06168" w:rsidP="00E06168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06168">
              <w:rPr>
                <w:rFonts w:ascii="Tahoma" w:hAnsi="Tahoma" w:cs="Tahoma"/>
                <w:b/>
                <w:bCs/>
                <w:sz w:val="20"/>
              </w:rPr>
              <w:t>17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B29B37" w14:textId="77777777" w:rsidR="00E06168" w:rsidRPr="00E06168" w:rsidRDefault="00E06168" w:rsidP="00E06168">
            <w:pPr>
              <w:rPr>
                <w:rFonts w:ascii="Tahoma" w:hAnsi="Tahoma" w:cs="Tahoma"/>
                <w:b/>
                <w:bCs/>
                <w:sz w:val="20"/>
              </w:rPr>
            </w:pPr>
            <w:r w:rsidRPr="00E06168">
              <w:rPr>
                <w:rFonts w:ascii="Tahoma" w:hAnsi="Tahoma" w:cs="Tahoma"/>
                <w:b/>
                <w:bCs/>
                <w:sz w:val="20"/>
              </w:rPr>
              <w:t>DPH - 21,0 %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96A58" w14:textId="7B92AC0F" w:rsidR="00E06168" w:rsidRPr="00E06168" w:rsidRDefault="00E06168" w:rsidP="0040291F">
            <w:pPr>
              <w:jc w:val="right"/>
              <w:rPr>
                <w:rFonts w:ascii="Tahoma" w:hAnsi="Tahoma" w:cs="Tahoma"/>
                <w:b/>
                <w:bCs/>
                <w:sz w:val="20"/>
              </w:rPr>
            </w:pPr>
            <w:r w:rsidRPr="00E06168">
              <w:rPr>
                <w:rFonts w:ascii="Tahoma" w:hAnsi="Tahoma" w:cs="Tahoma"/>
                <w:b/>
                <w:bCs/>
                <w:iCs/>
                <w:sz w:val="20"/>
              </w:rPr>
              <w:t>373</w:t>
            </w:r>
            <w:r w:rsidR="00B55AB4">
              <w:rPr>
                <w:rFonts w:ascii="Tahoma" w:hAnsi="Tahoma" w:cs="Tahoma"/>
                <w:b/>
                <w:bCs/>
                <w:i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/>
                <w:bCs/>
                <w:iCs/>
                <w:sz w:val="20"/>
              </w:rPr>
              <w:t>800,- Kč</w:t>
            </w:r>
          </w:p>
        </w:tc>
      </w:tr>
      <w:tr w:rsidR="00E06168" w:rsidRPr="00B62C28" w14:paraId="3144A62C" w14:textId="77777777" w:rsidTr="0040291F">
        <w:trPr>
          <w:trHeight w:val="39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AC29E" w14:textId="0AC12682" w:rsidR="00E06168" w:rsidRPr="00E06168" w:rsidRDefault="00E06168" w:rsidP="00E06168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06168">
              <w:rPr>
                <w:rFonts w:ascii="Tahoma" w:hAnsi="Tahoma" w:cs="Tahoma"/>
                <w:b/>
                <w:bCs/>
                <w:sz w:val="20"/>
              </w:rPr>
              <w:t>18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9073A" w14:textId="3E292167" w:rsidR="00E06168" w:rsidRPr="00E06168" w:rsidRDefault="00E06168" w:rsidP="00E06168">
            <w:pPr>
              <w:rPr>
                <w:rFonts w:ascii="Tahoma" w:hAnsi="Tahoma" w:cs="Tahoma"/>
                <w:b/>
                <w:bCs/>
                <w:sz w:val="20"/>
              </w:rPr>
            </w:pPr>
            <w:r w:rsidRPr="00E06168">
              <w:rPr>
                <w:rFonts w:ascii="Tahoma" w:hAnsi="Tahoma" w:cs="Tahoma"/>
                <w:b/>
                <w:bCs/>
                <w:sz w:val="20"/>
              </w:rPr>
              <w:t>Cena celkem vč. DPH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7487C" w14:textId="55BBCC96" w:rsidR="00E06168" w:rsidRPr="00E06168" w:rsidRDefault="00E06168" w:rsidP="0040291F">
            <w:pPr>
              <w:jc w:val="right"/>
              <w:rPr>
                <w:rFonts w:ascii="Tahoma" w:hAnsi="Tahoma" w:cs="Tahoma"/>
                <w:b/>
                <w:bCs/>
                <w:sz w:val="20"/>
              </w:rPr>
            </w:pPr>
            <w:r w:rsidRPr="00E06168">
              <w:rPr>
                <w:rFonts w:ascii="Tahoma" w:hAnsi="Tahoma" w:cs="Tahoma"/>
                <w:b/>
                <w:bCs/>
                <w:iCs/>
                <w:sz w:val="20"/>
              </w:rPr>
              <w:t>2</w:t>
            </w:r>
            <w:r w:rsidR="00B55AB4">
              <w:rPr>
                <w:rFonts w:ascii="Tahoma" w:hAnsi="Tahoma" w:cs="Tahoma"/>
                <w:b/>
                <w:bCs/>
                <w:i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/>
                <w:bCs/>
                <w:iCs/>
                <w:sz w:val="20"/>
              </w:rPr>
              <w:t>153</w:t>
            </w:r>
            <w:r w:rsidR="00B55AB4">
              <w:rPr>
                <w:rFonts w:ascii="Tahoma" w:hAnsi="Tahoma" w:cs="Tahoma"/>
                <w:b/>
                <w:bCs/>
                <w:iCs/>
                <w:sz w:val="20"/>
              </w:rPr>
              <w:t xml:space="preserve"> </w:t>
            </w:r>
            <w:r w:rsidRPr="00E06168">
              <w:rPr>
                <w:rFonts w:ascii="Tahoma" w:hAnsi="Tahoma" w:cs="Tahoma"/>
                <w:b/>
                <w:bCs/>
                <w:iCs/>
                <w:sz w:val="20"/>
              </w:rPr>
              <w:t>800,- Kč</w:t>
            </w:r>
          </w:p>
        </w:tc>
      </w:tr>
    </w:tbl>
    <w:p w14:paraId="31A7B9D5" w14:textId="31A7800F" w:rsidR="00261ACF" w:rsidRDefault="00261ACF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159A3B9E" w14:textId="6CB3AB83" w:rsidR="006F75B4" w:rsidRDefault="006F75B4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ab/>
      </w:r>
    </w:p>
    <w:p w14:paraId="37048DC5" w14:textId="77777777" w:rsidR="006F75B4" w:rsidRDefault="006F75B4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6E2ADB86" w14:textId="45225C37" w:rsidR="007C0AE0" w:rsidRPr="002B3DAC" w:rsidRDefault="00261ACF" w:rsidP="002B3DAC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Daň z přidané hodnoty bude upravena a fakturována podle zákonů a předpisů platných v době fakturace dle podmínek dohodnutých v čl. 5 této smlouvy.</w:t>
      </w:r>
    </w:p>
    <w:p w14:paraId="42128171" w14:textId="26DA1567" w:rsidR="00261ACF" w:rsidRPr="00E3413C" w:rsidRDefault="00261ACF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 w:rsidRPr="00E3413C">
        <w:rPr>
          <w:rFonts w:ascii="Tahoma" w:hAnsi="Tahoma" w:cs="Tahoma"/>
        </w:rPr>
        <w:lastRenderedPageBreak/>
        <w:t>Zaplacení ceny</w:t>
      </w:r>
      <w:r w:rsidR="001E0C88" w:rsidRPr="00E3413C">
        <w:rPr>
          <w:rFonts w:ascii="Tahoma" w:hAnsi="Tahoma" w:cs="Tahoma"/>
        </w:rPr>
        <w:t xml:space="preserve"> </w:t>
      </w:r>
      <w:r w:rsidR="00ED3CE9">
        <w:rPr>
          <w:rFonts w:ascii="Tahoma" w:hAnsi="Tahoma" w:cs="Tahoma"/>
        </w:rPr>
        <w:t>– platební podmínky</w:t>
      </w:r>
    </w:p>
    <w:p w14:paraId="01CA86BC" w14:textId="54446B00" w:rsidR="00177BF9" w:rsidRDefault="00177BF9" w:rsidP="00E3413C">
      <w:pPr>
        <w:pStyle w:val="Bodsmlouvy-21"/>
        <w:ind w:left="624" w:hanging="62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Smluvní strany tímto vylučují aplikaci ustanovení § 2611 občanského zákoníku s tím, že </w:t>
      </w:r>
      <w:r w:rsidR="00587048">
        <w:rPr>
          <w:rFonts w:ascii="Tahoma" w:hAnsi="Tahoma" w:cs="Tahoma"/>
          <w:sz w:val="20"/>
        </w:rPr>
        <w:t>o</w:t>
      </w:r>
      <w:r>
        <w:rPr>
          <w:rFonts w:ascii="Tahoma" w:hAnsi="Tahoma" w:cs="Tahoma"/>
          <w:sz w:val="20"/>
        </w:rPr>
        <w:t xml:space="preserve">bjednatel nebude během provádění díla </w:t>
      </w:r>
      <w:r w:rsidR="00587048">
        <w:rPr>
          <w:rFonts w:ascii="Tahoma" w:hAnsi="Tahoma" w:cs="Tahoma"/>
          <w:sz w:val="20"/>
        </w:rPr>
        <w:t>z</w:t>
      </w:r>
      <w:r>
        <w:rPr>
          <w:rFonts w:ascii="Tahoma" w:hAnsi="Tahoma" w:cs="Tahoma"/>
          <w:sz w:val="20"/>
        </w:rPr>
        <w:t xml:space="preserve">hotoviteli poskytovat zálohy ani žádné přiměřené části odměny. </w:t>
      </w:r>
      <w:r w:rsidR="00587048">
        <w:rPr>
          <w:rFonts w:ascii="Tahoma" w:hAnsi="Tahoma" w:cs="Tahoma"/>
          <w:sz w:val="20"/>
        </w:rPr>
        <w:t>O</w:t>
      </w:r>
      <w:r>
        <w:rPr>
          <w:rFonts w:ascii="Tahoma" w:hAnsi="Tahoma" w:cs="Tahoma"/>
          <w:sz w:val="20"/>
        </w:rPr>
        <w:t xml:space="preserve">bjednatel bude </w:t>
      </w:r>
      <w:r w:rsidR="00587048">
        <w:rPr>
          <w:rFonts w:ascii="Tahoma" w:hAnsi="Tahoma" w:cs="Tahoma"/>
          <w:sz w:val="20"/>
        </w:rPr>
        <w:t>z</w:t>
      </w:r>
      <w:r>
        <w:rPr>
          <w:rFonts w:ascii="Tahoma" w:hAnsi="Tahoma" w:cs="Tahoma"/>
          <w:sz w:val="20"/>
        </w:rPr>
        <w:t>hotoviteli hradit</w:t>
      </w:r>
      <w:r w:rsidR="00DE27B2">
        <w:rPr>
          <w:rFonts w:ascii="Tahoma" w:hAnsi="Tahoma" w:cs="Tahoma"/>
          <w:sz w:val="20"/>
        </w:rPr>
        <w:t xml:space="preserve"> skutečně</w:t>
      </w:r>
      <w:r>
        <w:rPr>
          <w:rFonts w:ascii="Tahoma" w:hAnsi="Tahoma" w:cs="Tahoma"/>
          <w:sz w:val="20"/>
        </w:rPr>
        <w:t xml:space="preserve"> provedené práce dle členění na jednotlivé činnosti.</w:t>
      </w:r>
    </w:p>
    <w:p w14:paraId="6F094DE1" w14:textId="77777777" w:rsidR="00177BF9" w:rsidRDefault="00177BF9" w:rsidP="00177BF9">
      <w:pPr>
        <w:pStyle w:val="Bodsmlouvy-21"/>
        <w:numPr>
          <w:ilvl w:val="0"/>
          <w:numId w:val="0"/>
        </w:numPr>
        <w:ind w:left="624"/>
        <w:rPr>
          <w:rFonts w:ascii="Tahoma" w:hAnsi="Tahoma" w:cs="Tahoma"/>
          <w:sz w:val="20"/>
        </w:rPr>
      </w:pPr>
    </w:p>
    <w:p w14:paraId="03C0CCE9" w14:textId="4A075C7B" w:rsidR="009C3397" w:rsidRPr="00E3417D" w:rsidRDefault="00177BF9" w:rsidP="009C3397">
      <w:pPr>
        <w:pStyle w:val="Bodsmlouvy-21"/>
        <w:ind w:left="624" w:hanging="62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Platby </w:t>
      </w:r>
      <w:r w:rsidR="009C3397" w:rsidRPr="00E3417D">
        <w:rPr>
          <w:rFonts w:ascii="Tahoma" w:hAnsi="Tahoma" w:cs="Tahoma"/>
          <w:sz w:val="20"/>
        </w:rPr>
        <w:t>bud</w:t>
      </w:r>
      <w:r>
        <w:rPr>
          <w:rFonts w:ascii="Tahoma" w:hAnsi="Tahoma" w:cs="Tahoma"/>
          <w:sz w:val="20"/>
        </w:rPr>
        <w:t>ou</w:t>
      </w:r>
      <w:r w:rsidR="009C3397" w:rsidRPr="00E3417D">
        <w:rPr>
          <w:rFonts w:ascii="Tahoma" w:hAnsi="Tahoma" w:cs="Tahoma"/>
          <w:sz w:val="20"/>
        </w:rPr>
        <w:t xml:space="preserve"> uhrazen</w:t>
      </w:r>
      <w:r>
        <w:rPr>
          <w:rFonts w:ascii="Tahoma" w:hAnsi="Tahoma" w:cs="Tahoma"/>
          <w:sz w:val="20"/>
        </w:rPr>
        <w:t>y</w:t>
      </w:r>
      <w:r w:rsidR="009C3397" w:rsidRPr="00E3417D">
        <w:rPr>
          <w:rFonts w:ascii="Tahoma" w:hAnsi="Tahoma" w:cs="Tahoma"/>
          <w:sz w:val="20"/>
        </w:rPr>
        <w:t xml:space="preserve"> na základě</w:t>
      </w:r>
      <w:r w:rsidR="00E06168">
        <w:rPr>
          <w:rFonts w:ascii="Tahoma" w:hAnsi="Tahoma" w:cs="Tahoma"/>
          <w:sz w:val="20"/>
        </w:rPr>
        <w:t xml:space="preserve"> dílčího plnění. F</w:t>
      </w:r>
      <w:r>
        <w:rPr>
          <w:rFonts w:ascii="Tahoma" w:hAnsi="Tahoma" w:cs="Tahoma"/>
          <w:sz w:val="20"/>
        </w:rPr>
        <w:t xml:space="preserve">aktury </w:t>
      </w:r>
      <w:r w:rsidR="00E06168">
        <w:rPr>
          <w:rFonts w:ascii="Tahoma" w:hAnsi="Tahoma" w:cs="Tahoma"/>
          <w:sz w:val="20"/>
        </w:rPr>
        <w:t xml:space="preserve">budou </w:t>
      </w:r>
      <w:r>
        <w:rPr>
          <w:rFonts w:ascii="Tahoma" w:hAnsi="Tahoma" w:cs="Tahoma"/>
          <w:sz w:val="20"/>
        </w:rPr>
        <w:t xml:space="preserve">vystavené </w:t>
      </w:r>
      <w:r w:rsidR="00E06168">
        <w:rPr>
          <w:rFonts w:ascii="Tahoma" w:hAnsi="Tahoma" w:cs="Tahoma"/>
          <w:sz w:val="20"/>
        </w:rPr>
        <w:t xml:space="preserve">na základě dokončení jednotlivých fází a odsouhlasení k tomu oprávněným zástupcem </w:t>
      </w:r>
      <w:r w:rsidR="00DE27B2">
        <w:rPr>
          <w:rFonts w:ascii="Tahoma" w:hAnsi="Tahoma" w:cs="Tahoma"/>
          <w:sz w:val="20"/>
        </w:rPr>
        <w:t>o</w:t>
      </w:r>
      <w:r w:rsidR="00E06168">
        <w:rPr>
          <w:rFonts w:ascii="Tahoma" w:hAnsi="Tahoma" w:cs="Tahoma"/>
          <w:sz w:val="20"/>
        </w:rPr>
        <w:t xml:space="preserve">bjednatele, a to do úhrnné výše 90 % </w:t>
      </w:r>
      <w:r w:rsidR="00B55AB4">
        <w:rPr>
          <w:rFonts w:ascii="Tahoma" w:hAnsi="Tahoma" w:cs="Tahoma"/>
          <w:sz w:val="20"/>
        </w:rPr>
        <w:t xml:space="preserve">ze </w:t>
      </w:r>
      <w:r w:rsidR="00E06168">
        <w:rPr>
          <w:rFonts w:ascii="Tahoma" w:hAnsi="Tahoma" w:cs="Tahoma"/>
          <w:sz w:val="20"/>
        </w:rPr>
        <w:t xml:space="preserve">sjednané ceny, 10 % ze sjednané ceny bude fakturováno po předání </w:t>
      </w:r>
      <w:r w:rsidR="001D617A">
        <w:rPr>
          <w:rFonts w:ascii="Tahoma" w:hAnsi="Tahoma" w:cs="Tahoma"/>
          <w:sz w:val="20"/>
        </w:rPr>
        <w:t xml:space="preserve">a převzetí díla a po odstranění všech vad a nedodělků zjištěných při </w:t>
      </w:r>
      <w:r w:rsidR="00B55AB4">
        <w:rPr>
          <w:rFonts w:ascii="Tahoma" w:hAnsi="Tahoma" w:cs="Tahoma"/>
          <w:sz w:val="20"/>
        </w:rPr>
        <w:t>přejímce</w:t>
      </w:r>
      <w:r w:rsidR="001D617A">
        <w:rPr>
          <w:rFonts w:ascii="Tahoma" w:hAnsi="Tahoma" w:cs="Tahoma"/>
          <w:sz w:val="20"/>
        </w:rPr>
        <w:t>.</w:t>
      </w:r>
    </w:p>
    <w:p w14:paraId="7F3103D3" w14:textId="77777777" w:rsidR="00E3417D" w:rsidRDefault="00E3417D" w:rsidP="00E3417D">
      <w:pPr>
        <w:pStyle w:val="Odstavecseseznamem"/>
        <w:rPr>
          <w:rFonts w:ascii="Tahoma" w:hAnsi="Tahoma" w:cs="Tahoma"/>
          <w:sz w:val="20"/>
          <w:u w:val="single"/>
        </w:rPr>
      </w:pPr>
    </w:p>
    <w:p w14:paraId="698D60BE" w14:textId="77777777" w:rsidR="00E3413C" w:rsidRPr="00FF2BF6" w:rsidRDefault="00E3413C" w:rsidP="00E3413C">
      <w:pPr>
        <w:pStyle w:val="Bodsmlouvy-21"/>
        <w:ind w:left="624" w:hanging="624"/>
        <w:rPr>
          <w:rFonts w:ascii="Tahoma" w:hAnsi="Tahoma" w:cs="Tahoma"/>
          <w:sz w:val="20"/>
        </w:rPr>
      </w:pPr>
      <w:r w:rsidRPr="00FF2BF6">
        <w:rPr>
          <w:rFonts w:ascii="Tahoma" w:hAnsi="Tahoma" w:cs="Tahoma"/>
          <w:sz w:val="20"/>
        </w:rPr>
        <w:t>Podkladem pro úhradu smluvní ceny bude faktura, která bude mít náležitosti daňového dokladu dle zákona č. 235/2004 Sb., o dani z přidané hodnoty, ve znění pozdějších předpisů, a náležitosti stanovené § 435 odst. 1 občanského zákoníku (dále jen „faktura“). Faktura musí kromě zákonem stanovených náležitostí pro daňový doklad obsahovat také:</w:t>
      </w:r>
    </w:p>
    <w:p w14:paraId="7FB8065A" w14:textId="0E7F70D7" w:rsidR="00E3413C" w:rsidRPr="00FF2BF6" w:rsidRDefault="00E3413C" w:rsidP="00FF2BF6">
      <w:pPr>
        <w:pStyle w:val="slovanPododstavecSmlouvy"/>
        <w:numPr>
          <w:ilvl w:val="0"/>
          <w:numId w:val="7"/>
        </w:numPr>
        <w:tabs>
          <w:tab w:val="clear" w:pos="717"/>
          <w:tab w:val="clear" w:pos="1080"/>
          <w:tab w:val="num" w:pos="984"/>
        </w:tabs>
        <w:spacing w:after="60"/>
        <w:ind w:left="981"/>
        <w:rPr>
          <w:rFonts w:ascii="Tahoma" w:hAnsi="Tahoma" w:cs="Tahoma"/>
          <w:sz w:val="20"/>
          <w:szCs w:val="20"/>
        </w:rPr>
      </w:pPr>
      <w:r w:rsidRPr="00FF2BF6">
        <w:rPr>
          <w:rFonts w:ascii="Tahoma" w:hAnsi="Tahoma" w:cs="Tahoma"/>
          <w:sz w:val="20"/>
          <w:szCs w:val="20"/>
        </w:rPr>
        <w:t>číslo smlouvy objednatele, IČ objednatele</w:t>
      </w:r>
    </w:p>
    <w:p w14:paraId="51D8AFD8" w14:textId="6A7341DB" w:rsidR="00E3413C" w:rsidRPr="00FF2BF6" w:rsidRDefault="00E3413C" w:rsidP="00FF2BF6">
      <w:pPr>
        <w:pStyle w:val="slovanPododstavecSmlouvy"/>
        <w:numPr>
          <w:ilvl w:val="0"/>
          <w:numId w:val="7"/>
        </w:numPr>
        <w:tabs>
          <w:tab w:val="clear" w:pos="717"/>
          <w:tab w:val="clear" w:pos="1080"/>
          <w:tab w:val="num" w:pos="984"/>
        </w:tabs>
        <w:spacing w:after="60"/>
        <w:ind w:left="981"/>
        <w:rPr>
          <w:rFonts w:ascii="Tahoma" w:hAnsi="Tahoma" w:cs="Tahoma"/>
          <w:sz w:val="20"/>
          <w:szCs w:val="20"/>
        </w:rPr>
      </w:pPr>
      <w:r w:rsidRPr="00FF2BF6">
        <w:rPr>
          <w:rFonts w:ascii="Tahoma" w:hAnsi="Tahoma" w:cs="Tahoma"/>
          <w:sz w:val="20"/>
          <w:szCs w:val="20"/>
        </w:rPr>
        <w:t xml:space="preserve">předmět smlouvy, tj. text </w:t>
      </w:r>
      <w:r w:rsidR="007C0AE0" w:rsidRPr="00E219A6">
        <w:rPr>
          <w:rFonts w:ascii="Arial" w:hAnsi="Arial" w:cs="Arial"/>
          <w:b/>
          <w:bCs/>
          <w:sz w:val="20"/>
          <w:u w:val="single"/>
        </w:rPr>
        <w:t>„</w:t>
      </w:r>
      <w:r w:rsidR="00C45544" w:rsidRPr="00C45544">
        <w:rPr>
          <w:rFonts w:ascii="Arial" w:hAnsi="Arial" w:cs="Arial"/>
          <w:b/>
          <w:bCs/>
          <w:sz w:val="20"/>
          <w:u w:val="single"/>
        </w:rPr>
        <w:t>Generel odvodnění města Hranice</w:t>
      </w:r>
      <w:r w:rsidR="004009FA">
        <w:rPr>
          <w:rFonts w:ascii="Arial" w:hAnsi="Arial" w:cs="Arial"/>
          <w:b/>
          <w:bCs/>
          <w:sz w:val="20"/>
          <w:u w:val="single"/>
        </w:rPr>
        <w:t>“</w:t>
      </w:r>
    </w:p>
    <w:p w14:paraId="00DEC2C5" w14:textId="1773B5B9" w:rsidR="00E3413C" w:rsidRPr="00FF2BF6" w:rsidRDefault="00E3413C" w:rsidP="00FF2BF6">
      <w:pPr>
        <w:pStyle w:val="slovanPododstavecSmlouvy"/>
        <w:numPr>
          <w:ilvl w:val="0"/>
          <w:numId w:val="7"/>
        </w:numPr>
        <w:tabs>
          <w:tab w:val="clear" w:pos="717"/>
          <w:tab w:val="clear" w:pos="1080"/>
          <w:tab w:val="num" w:pos="984"/>
        </w:tabs>
        <w:spacing w:after="60"/>
        <w:ind w:left="981"/>
        <w:rPr>
          <w:rFonts w:ascii="Tahoma" w:hAnsi="Tahoma" w:cs="Tahoma"/>
          <w:sz w:val="20"/>
          <w:szCs w:val="20"/>
        </w:rPr>
      </w:pPr>
      <w:r w:rsidRPr="00FF2BF6">
        <w:rPr>
          <w:rFonts w:ascii="Tahoma" w:hAnsi="Tahoma" w:cs="Tahoma"/>
          <w:sz w:val="20"/>
          <w:szCs w:val="20"/>
        </w:rPr>
        <w:t>označení banky a čísla účtu, na který má být zaplaceno (pokud je číslo účtu odl</w:t>
      </w:r>
      <w:r w:rsidR="00F22278">
        <w:rPr>
          <w:rFonts w:ascii="Tahoma" w:hAnsi="Tahoma" w:cs="Tahoma"/>
          <w:sz w:val="20"/>
          <w:szCs w:val="20"/>
        </w:rPr>
        <w:t xml:space="preserve">išné </w:t>
      </w:r>
      <w:r w:rsidR="00F22278">
        <w:rPr>
          <w:rFonts w:ascii="Tahoma" w:hAnsi="Tahoma" w:cs="Tahoma"/>
          <w:sz w:val="20"/>
          <w:szCs w:val="20"/>
        </w:rPr>
        <w:br/>
        <w:t>od čísla uvedeného v čl. 1</w:t>
      </w:r>
      <w:r w:rsidRPr="00FF2BF6">
        <w:rPr>
          <w:rFonts w:ascii="Tahoma" w:hAnsi="Tahoma" w:cs="Tahoma"/>
          <w:sz w:val="20"/>
          <w:szCs w:val="20"/>
        </w:rPr>
        <w:t xml:space="preserve"> odst. 2, je zhotovitel povinen o této skutečnosti v souladu s čl. </w:t>
      </w:r>
      <w:r w:rsidR="00E00E9B">
        <w:rPr>
          <w:rFonts w:ascii="Tahoma" w:hAnsi="Tahoma" w:cs="Tahoma"/>
          <w:sz w:val="20"/>
          <w:szCs w:val="20"/>
        </w:rPr>
        <w:t>11 odst. 3</w:t>
      </w:r>
      <w:r w:rsidRPr="00FF2BF6">
        <w:rPr>
          <w:rFonts w:ascii="Tahoma" w:hAnsi="Tahoma" w:cs="Tahoma"/>
          <w:sz w:val="20"/>
          <w:szCs w:val="20"/>
        </w:rPr>
        <w:t xml:space="preserve"> této smlouvy informovat objednatele),</w:t>
      </w:r>
    </w:p>
    <w:p w14:paraId="7CE2B61C" w14:textId="77777777" w:rsidR="00E3413C" w:rsidRPr="00FF2BF6" w:rsidRDefault="00E3413C" w:rsidP="00FF2BF6">
      <w:pPr>
        <w:pStyle w:val="slovanPododstavecSmlouvy"/>
        <w:numPr>
          <w:ilvl w:val="0"/>
          <w:numId w:val="7"/>
        </w:numPr>
        <w:tabs>
          <w:tab w:val="clear" w:pos="717"/>
          <w:tab w:val="clear" w:pos="1080"/>
          <w:tab w:val="num" w:pos="984"/>
        </w:tabs>
        <w:spacing w:after="60"/>
        <w:ind w:left="981"/>
        <w:rPr>
          <w:rFonts w:ascii="Tahoma" w:hAnsi="Tahoma" w:cs="Tahoma"/>
          <w:sz w:val="20"/>
          <w:szCs w:val="20"/>
        </w:rPr>
      </w:pPr>
      <w:r w:rsidRPr="00FF2BF6">
        <w:rPr>
          <w:rFonts w:ascii="Tahoma" w:hAnsi="Tahoma" w:cs="Tahoma"/>
          <w:sz w:val="20"/>
          <w:szCs w:val="20"/>
        </w:rPr>
        <w:t>číslo a datum předávacího protokolu se stanoviskem objednatele, že dílo přejímá (předávací protokol bude přílohou faktury),</w:t>
      </w:r>
    </w:p>
    <w:p w14:paraId="2071595E" w14:textId="39FB721E" w:rsidR="00E3413C" w:rsidRDefault="00E3413C" w:rsidP="00FF2BF6">
      <w:pPr>
        <w:pStyle w:val="slovanPododstavecSmlouvy"/>
        <w:numPr>
          <w:ilvl w:val="0"/>
          <w:numId w:val="7"/>
        </w:numPr>
        <w:tabs>
          <w:tab w:val="clear" w:pos="717"/>
          <w:tab w:val="clear" w:pos="1080"/>
          <w:tab w:val="num" w:pos="984"/>
        </w:tabs>
        <w:spacing w:after="60"/>
        <w:ind w:left="981"/>
        <w:rPr>
          <w:rFonts w:ascii="Tahoma" w:hAnsi="Tahoma" w:cs="Tahoma"/>
          <w:sz w:val="20"/>
          <w:szCs w:val="20"/>
        </w:rPr>
      </w:pPr>
      <w:r w:rsidRPr="00FF2BF6">
        <w:rPr>
          <w:rFonts w:ascii="Tahoma" w:hAnsi="Tahoma" w:cs="Tahoma"/>
          <w:sz w:val="20"/>
          <w:szCs w:val="20"/>
        </w:rPr>
        <w:t>lhůtu splatnosti faktury,</w:t>
      </w:r>
    </w:p>
    <w:p w14:paraId="7E55BBC4" w14:textId="56032938" w:rsidR="00E3417D" w:rsidRDefault="00E3417D" w:rsidP="00FF2BF6">
      <w:pPr>
        <w:pStyle w:val="slovanPododstavecSmlouvy"/>
        <w:numPr>
          <w:ilvl w:val="0"/>
          <w:numId w:val="7"/>
        </w:numPr>
        <w:tabs>
          <w:tab w:val="clear" w:pos="717"/>
          <w:tab w:val="clear" w:pos="1080"/>
          <w:tab w:val="num" w:pos="984"/>
        </w:tabs>
        <w:spacing w:after="60"/>
        <w:ind w:left="981"/>
        <w:rPr>
          <w:rFonts w:ascii="Tahoma" w:hAnsi="Tahoma" w:cs="Tahoma"/>
          <w:sz w:val="20"/>
          <w:szCs w:val="20"/>
        </w:rPr>
      </w:pPr>
      <w:r w:rsidRPr="00FF2BF6">
        <w:rPr>
          <w:rFonts w:ascii="Tahoma" w:hAnsi="Tahoma" w:cs="Tahoma"/>
          <w:sz w:val="20"/>
        </w:rPr>
        <w:t>jméno a vlastnoruční podpis osoby, která fakturu vystavila, včetně kontaktního telefonu</w:t>
      </w:r>
    </w:p>
    <w:p w14:paraId="377E40A4" w14:textId="5B07D1A9" w:rsidR="00E3413C" w:rsidRPr="00FF2BF6" w:rsidRDefault="00E3413C" w:rsidP="00E3413C">
      <w:pPr>
        <w:pStyle w:val="Bodsmlouvy-21"/>
        <w:numPr>
          <w:ilvl w:val="0"/>
          <w:numId w:val="0"/>
        </w:numPr>
        <w:ind w:left="891"/>
        <w:rPr>
          <w:rFonts w:ascii="Tahoma" w:hAnsi="Tahoma" w:cs="Tahoma"/>
          <w:sz w:val="20"/>
        </w:rPr>
      </w:pPr>
    </w:p>
    <w:p w14:paraId="2E78CC2B" w14:textId="1678E7F1" w:rsidR="00177BF9" w:rsidRDefault="00177BF9" w:rsidP="00E3413C">
      <w:pPr>
        <w:pStyle w:val="Bodsmlouvy-21"/>
        <w:ind w:left="624" w:hanging="62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Ve fakturách bude zúčtována DPH dle platných předpisů.</w:t>
      </w:r>
    </w:p>
    <w:p w14:paraId="78F37641" w14:textId="77777777" w:rsidR="004B752B" w:rsidRDefault="004B752B" w:rsidP="0040291F">
      <w:pPr>
        <w:pStyle w:val="Bodsmlouvy-21"/>
        <w:numPr>
          <w:ilvl w:val="0"/>
          <w:numId w:val="0"/>
        </w:numPr>
        <w:ind w:left="624"/>
        <w:rPr>
          <w:rFonts w:ascii="Tahoma" w:hAnsi="Tahoma" w:cs="Tahoma"/>
          <w:sz w:val="20"/>
        </w:rPr>
      </w:pPr>
    </w:p>
    <w:p w14:paraId="2731BAB5" w14:textId="4D0F4848" w:rsidR="001D617A" w:rsidRDefault="001D617A" w:rsidP="00E3413C">
      <w:pPr>
        <w:pStyle w:val="Bodsmlouvy-21"/>
        <w:ind w:left="624" w:hanging="62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Závěrečná faktura bude místo zjišťovacího protokolu obsahovat předávací protokol, podepsaný odpovědným zástupcem </w:t>
      </w:r>
      <w:r w:rsidR="00DE27B2">
        <w:rPr>
          <w:rFonts w:ascii="Tahoma" w:hAnsi="Tahoma" w:cs="Tahoma"/>
          <w:sz w:val="20"/>
        </w:rPr>
        <w:t>o</w:t>
      </w:r>
      <w:r>
        <w:rPr>
          <w:rFonts w:ascii="Tahoma" w:hAnsi="Tahoma" w:cs="Tahoma"/>
          <w:sz w:val="20"/>
        </w:rPr>
        <w:t>bjednatele.</w:t>
      </w:r>
    </w:p>
    <w:p w14:paraId="2A10B592" w14:textId="77777777" w:rsidR="00177BF9" w:rsidRDefault="00177BF9" w:rsidP="00177BF9">
      <w:pPr>
        <w:pStyle w:val="Bodsmlouvy-21"/>
        <w:numPr>
          <w:ilvl w:val="0"/>
          <w:numId w:val="0"/>
        </w:numPr>
        <w:ind w:left="624"/>
        <w:rPr>
          <w:rFonts w:ascii="Tahoma" w:hAnsi="Tahoma" w:cs="Tahoma"/>
          <w:sz w:val="20"/>
        </w:rPr>
      </w:pPr>
    </w:p>
    <w:p w14:paraId="0EB682DD" w14:textId="316CD75F" w:rsidR="00E3413C" w:rsidRPr="00FF2BF6" w:rsidRDefault="00E3413C" w:rsidP="00E3413C">
      <w:pPr>
        <w:pStyle w:val="Bodsmlouvy-21"/>
        <w:ind w:left="624" w:hanging="624"/>
        <w:rPr>
          <w:rFonts w:ascii="Tahoma" w:hAnsi="Tahoma" w:cs="Tahoma"/>
          <w:sz w:val="20"/>
        </w:rPr>
      </w:pPr>
      <w:r w:rsidRPr="00FF2BF6">
        <w:rPr>
          <w:rFonts w:ascii="Tahoma" w:hAnsi="Tahoma" w:cs="Tahoma"/>
          <w:sz w:val="20"/>
        </w:rPr>
        <w:t>Lhůta splatnosti faktur</w:t>
      </w:r>
      <w:r w:rsidR="004009FA">
        <w:rPr>
          <w:rFonts w:ascii="Tahoma" w:hAnsi="Tahoma" w:cs="Tahoma"/>
          <w:sz w:val="20"/>
        </w:rPr>
        <w:t>y</w:t>
      </w:r>
      <w:r w:rsidRPr="00FF2BF6">
        <w:rPr>
          <w:rFonts w:ascii="Tahoma" w:hAnsi="Tahoma" w:cs="Tahoma"/>
          <w:sz w:val="20"/>
        </w:rPr>
        <w:t xml:space="preserve"> činí </w:t>
      </w:r>
      <w:r w:rsidR="00E3417D">
        <w:rPr>
          <w:rFonts w:ascii="Tahoma" w:hAnsi="Tahoma" w:cs="Tahoma"/>
          <w:sz w:val="20"/>
        </w:rPr>
        <w:t>30</w:t>
      </w:r>
      <w:r w:rsidRPr="00FF2BF6">
        <w:rPr>
          <w:rFonts w:ascii="Tahoma" w:hAnsi="Tahoma" w:cs="Tahoma"/>
          <w:sz w:val="20"/>
        </w:rPr>
        <w:t xml:space="preserve"> kalendářních dnů ode dne jej</w:t>
      </w:r>
      <w:r w:rsidR="004009FA">
        <w:rPr>
          <w:rFonts w:ascii="Tahoma" w:hAnsi="Tahoma" w:cs="Tahoma"/>
          <w:sz w:val="20"/>
        </w:rPr>
        <w:t>ího</w:t>
      </w:r>
      <w:r w:rsidRPr="00FF2BF6">
        <w:rPr>
          <w:rFonts w:ascii="Tahoma" w:hAnsi="Tahoma" w:cs="Tahoma"/>
          <w:sz w:val="20"/>
        </w:rPr>
        <w:t xml:space="preserve"> doručení objednateli. Stejná lhůta splatnosti platí i při placení jiných plateb (smluvních pokut, úroků z prodlení, náhrady škody apod.)</w:t>
      </w:r>
    </w:p>
    <w:p w14:paraId="1ACAD2BF" w14:textId="77777777" w:rsidR="00E3413C" w:rsidRPr="001D617A" w:rsidRDefault="00E3413C" w:rsidP="001D617A">
      <w:pPr>
        <w:rPr>
          <w:rFonts w:ascii="Tahoma" w:hAnsi="Tahoma" w:cs="Tahoma"/>
          <w:sz w:val="20"/>
        </w:rPr>
      </w:pPr>
    </w:p>
    <w:p w14:paraId="7203B25D" w14:textId="77777777" w:rsidR="00E3413C" w:rsidRPr="00FF2BF6" w:rsidRDefault="00E3413C" w:rsidP="00E3413C">
      <w:pPr>
        <w:pStyle w:val="Bodsmlouvy-21"/>
        <w:ind w:left="624" w:hanging="624"/>
        <w:rPr>
          <w:rFonts w:ascii="Tahoma" w:hAnsi="Tahoma" w:cs="Tahoma"/>
          <w:sz w:val="20"/>
        </w:rPr>
      </w:pPr>
      <w:r w:rsidRPr="00FF2BF6">
        <w:rPr>
          <w:rFonts w:ascii="Tahoma" w:hAnsi="Tahoma" w:cs="Tahoma"/>
          <w:sz w:val="20"/>
        </w:rPr>
        <w:t>Nebude-li faktura obsahovat některou povinnou nebo dohodnutou náležitost nebo bude chybně vyúčtována cena nebo DPH, je objednatel oprávněn fakturu před uplynutím lhůty splatnosti vrátit zhotoviteli k provedení opravy s vyznačením důvodu vrácení. Zhotovitel provede opravu vystavením nové faktury. Vrátí-li objednatel vadnou fakturu zhotoviteli, přestává běžet původní lhůta splatnosti. Celá nová lhůta splatnosti běží opět ode dne doručení nově vyhotovené faktury objednateli.</w:t>
      </w:r>
    </w:p>
    <w:p w14:paraId="12DE96D8" w14:textId="77777777" w:rsidR="00E3413C" w:rsidRPr="00FF2BF6" w:rsidRDefault="00E3413C" w:rsidP="00E3413C">
      <w:pPr>
        <w:pStyle w:val="Odstavecseseznamem"/>
        <w:rPr>
          <w:rFonts w:ascii="Tahoma" w:hAnsi="Tahoma" w:cs="Tahoma"/>
          <w:sz w:val="20"/>
        </w:rPr>
      </w:pPr>
    </w:p>
    <w:p w14:paraId="004D9618" w14:textId="3B59E368" w:rsidR="00E3413C" w:rsidRDefault="00FF2BF6" w:rsidP="00E3413C">
      <w:pPr>
        <w:pStyle w:val="Bodsmlouvy-21"/>
        <w:ind w:left="624" w:hanging="624"/>
        <w:rPr>
          <w:rFonts w:ascii="Tahoma" w:hAnsi="Tahoma" w:cs="Tahoma"/>
          <w:sz w:val="20"/>
        </w:rPr>
      </w:pPr>
      <w:r w:rsidRPr="00FF2BF6">
        <w:rPr>
          <w:rFonts w:ascii="Tahoma" w:hAnsi="Tahoma" w:cs="Tahoma"/>
          <w:sz w:val="20"/>
        </w:rPr>
        <w:t>Povinnost zaplatit cenu za dílo je splněna dnem odepsání příslušné částky z účtu objednatele.</w:t>
      </w:r>
    </w:p>
    <w:p w14:paraId="4D3D6DCB" w14:textId="213A1001" w:rsidR="004B752B" w:rsidRDefault="004B752B" w:rsidP="0040291F">
      <w:pPr>
        <w:pStyle w:val="Odstavecseseznamem"/>
        <w:rPr>
          <w:rFonts w:ascii="Tahoma" w:hAnsi="Tahoma" w:cs="Tahoma"/>
          <w:sz w:val="20"/>
        </w:rPr>
      </w:pPr>
    </w:p>
    <w:p w14:paraId="3B83BDFB" w14:textId="53648F0F" w:rsidR="00CE189B" w:rsidRPr="00F25614" w:rsidRDefault="00D1298D" w:rsidP="0040291F">
      <w:pPr>
        <w:pStyle w:val="Bodsmlouvy-21"/>
        <w:ind w:left="624" w:hanging="624"/>
        <w:rPr>
          <w:rFonts w:ascii="Calibri" w:hAnsi="Calibri"/>
        </w:rPr>
      </w:pPr>
      <w:r w:rsidRPr="00D1298D">
        <w:rPr>
          <w:rFonts w:ascii="Tahoma" w:hAnsi="Tahoma" w:cs="Tahoma"/>
          <w:sz w:val="20"/>
        </w:rPr>
        <w:t xml:space="preserve">Objednatel tímto (dle ustanovení § 26, odst. 3 zákona č. 235/2004 Sb. o dani z přidané hodnoty) uděluje souhlas s elektronickým zasíláním daňových dokladů (faktur) na adresu </w:t>
      </w:r>
      <w:hyperlink r:id="rId10" w:history="1">
        <w:r w:rsidRPr="00D1298D">
          <w:rPr>
            <w:rStyle w:val="Hypertextovodkaz"/>
            <w:rFonts w:ascii="Tahoma" w:hAnsi="Tahoma" w:cs="Tahoma"/>
            <w:sz w:val="20"/>
          </w:rPr>
          <w:t>chevak@chevak.cz</w:t>
        </w:r>
      </w:hyperlink>
      <w:r>
        <w:rPr>
          <w:rFonts w:ascii="Tahoma" w:hAnsi="Tahoma" w:cs="Tahoma"/>
          <w:sz w:val="20"/>
        </w:rPr>
        <w:t>.</w:t>
      </w:r>
    </w:p>
    <w:p w14:paraId="481C26EB" w14:textId="77777777" w:rsidR="00FF2BF6" w:rsidRPr="00FF2BF6" w:rsidRDefault="00CE189B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FF2BF6">
        <w:rPr>
          <w:rFonts w:ascii="Tahoma" w:hAnsi="Tahoma" w:cs="Tahoma"/>
        </w:rPr>
        <w:t>Předávání díla, vlastnické právo a nebezpečí škody</w:t>
      </w:r>
    </w:p>
    <w:p w14:paraId="0BD8A1EF" w14:textId="3E763ED6" w:rsidR="00587048" w:rsidRDefault="00CE189B" w:rsidP="002130E2">
      <w:pPr>
        <w:pStyle w:val="Bodsmlouvy-21"/>
        <w:ind w:left="624" w:hanging="624"/>
        <w:rPr>
          <w:rFonts w:ascii="Tahoma" w:hAnsi="Tahoma" w:cs="Tahoma"/>
          <w:sz w:val="20"/>
        </w:rPr>
      </w:pPr>
      <w:r w:rsidRPr="00CE189B">
        <w:rPr>
          <w:rFonts w:ascii="Tahoma" w:hAnsi="Tahoma" w:cs="Tahoma"/>
          <w:sz w:val="20"/>
        </w:rPr>
        <w:t xml:space="preserve">Dílo bude zhotoveno a objednateli předáno v termínu uvedeném v čl. </w:t>
      </w:r>
      <w:r>
        <w:rPr>
          <w:rFonts w:ascii="Tahoma" w:hAnsi="Tahoma" w:cs="Tahoma"/>
          <w:sz w:val="20"/>
        </w:rPr>
        <w:t>3</w:t>
      </w:r>
      <w:r w:rsidRPr="00CE189B">
        <w:rPr>
          <w:rFonts w:ascii="Tahoma" w:hAnsi="Tahoma" w:cs="Tahoma"/>
          <w:sz w:val="20"/>
        </w:rPr>
        <w:t>.</w:t>
      </w:r>
      <w:r w:rsidR="00497808">
        <w:rPr>
          <w:rFonts w:ascii="Tahoma" w:hAnsi="Tahoma" w:cs="Tahoma"/>
          <w:sz w:val="20"/>
        </w:rPr>
        <w:t xml:space="preserve">2. </w:t>
      </w:r>
      <w:r w:rsidRPr="00CE189B">
        <w:rPr>
          <w:rFonts w:ascii="Tahoma" w:hAnsi="Tahoma" w:cs="Tahoma"/>
          <w:sz w:val="20"/>
        </w:rPr>
        <w:t xml:space="preserve">této smlouvy. Předání </w:t>
      </w:r>
    </w:p>
    <w:p w14:paraId="7B0DDA56" w14:textId="10C8FB89" w:rsidR="002130E2" w:rsidRPr="002130E2" w:rsidRDefault="00CE189B" w:rsidP="00587048">
      <w:pPr>
        <w:pStyle w:val="Bodsmlouvy-21"/>
        <w:numPr>
          <w:ilvl w:val="0"/>
          <w:numId w:val="0"/>
        </w:numPr>
        <w:ind w:left="624"/>
        <w:rPr>
          <w:rFonts w:ascii="Tahoma" w:hAnsi="Tahoma" w:cs="Tahoma"/>
          <w:sz w:val="20"/>
        </w:rPr>
      </w:pPr>
      <w:r w:rsidRPr="00CE189B">
        <w:rPr>
          <w:rFonts w:ascii="Tahoma" w:hAnsi="Tahoma" w:cs="Tahoma"/>
          <w:sz w:val="20"/>
        </w:rPr>
        <w:t>a převzetí bude provedeno osobně v sídle objednatele.</w:t>
      </w:r>
    </w:p>
    <w:p w14:paraId="5D7E14B2" w14:textId="77777777" w:rsidR="00CE189B" w:rsidRPr="00CE189B" w:rsidRDefault="00CE189B" w:rsidP="00CE189B">
      <w:pPr>
        <w:pStyle w:val="Bodsmlouvy-21"/>
        <w:numPr>
          <w:ilvl w:val="0"/>
          <w:numId w:val="0"/>
        </w:numPr>
        <w:ind w:left="624"/>
        <w:rPr>
          <w:rFonts w:ascii="Tahoma" w:hAnsi="Tahoma" w:cs="Tahoma"/>
          <w:sz w:val="20"/>
        </w:rPr>
      </w:pPr>
    </w:p>
    <w:p w14:paraId="48ECC974" w14:textId="0B41FF57" w:rsidR="00CE189B" w:rsidRPr="00CE189B" w:rsidRDefault="00CE189B" w:rsidP="00CE189B">
      <w:pPr>
        <w:pStyle w:val="Bodsmlouvy-21"/>
        <w:ind w:left="624" w:hanging="624"/>
        <w:rPr>
          <w:rFonts w:ascii="Tahoma" w:hAnsi="Tahoma" w:cs="Tahoma"/>
          <w:sz w:val="20"/>
        </w:rPr>
      </w:pPr>
      <w:r w:rsidRPr="00CE189B">
        <w:rPr>
          <w:rFonts w:ascii="Tahoma" w:hAnsi="Tahoma" w:cs="Tahoma"/>
          <w:sz w:val="20"/>
        </w:rPr>
        <w:t>Objednatel se zavazuje dílo (jeho část) převzít v případě, že bude provedeno bez vad a nedodělků.</w:t>
      </w:r>
      <w:r>
        <w:rPr>
          <w:rFonts w:ascii="Tahoma" w:hAnsi="Tahoma" w:cs="Tahoma"/>
          <w:sz w:val="20"/>
        </w:rPr>
        <w:t xml:space="preserve"> </w:t>
      </w:r>
      <w:r w:rsidRPr="00CE189B">
        <w:rPr>
          <w:rFonts w:ascii="Tahoma" w:hAnsi="Tahoma" w:cs="Tahoma"/>
          <w:sz w:val="20"/>
        </w:rPr>
        <w:t xml:space="preserve">O předání a převzetí díla </w:t>
      </w:r>
      <w:r w:rsidR="00E3417D">
        <w:rPr>
          <w:rFonts w:ascii="Tahoma" w:hAnsi="Tahoma" w:cs="Tahoma"/>
          <w:sz w:val="20"/>
        </w:rPr>
        <w:t xml:space="preserve">či jeho dílčích </w:t>
      </w:r>
      <w:r w:rsidR="007C0AE0">
        <w:rPr>
          <w:rFonts w:ascii="Tahoma" w:hAnsi="Tahoma" w:cs="Tahoma"/>
          <w:sz w:val="20"/>
        </w:rPr>
        <w:t>činností (e</w:t>
      </w:r>
      <w:r w:rsidR="00E3417D">
        <w:rPr>
          <w:rFonts w:ascii="Tahoma" w:hAnsi="Tahoma" w:cs="Tahoma"/>
          <w:sz w:val="20"/>
        </w:rPr>
        <w:t>tap</w:t>
      </w:r>
      <w:r w:rsidR="007C0AE0">
        <w:rPr>
          <w:rFonts w:ascii="Tahoma" w:hAnsi="Tahoma" w:cs="Tahoma"/>
          <w:sz w:val="20"/>
        </w:rPr>
        <w:t>)</w:t>
      </w:r>
      <w:r w:rsidR="00E3417D">
        <w:rPr>
          <w:rFonts w:ascii="Tahoma" w:hAnsi="Tahoma" w:cs="Tahoma"/>
          <w:sz w:val="20"/>
        </w:rPr>
        <w:t xml:space="preserve"> </w:t>
      </w:r>
      <w:r w:rsidRPr="00CE189B">
        <w:rPr>
          <w:rFonts w:ascii="Tahoma" w:hAnsi="Tahoma" w:cs="Tahoma"/>
          <w:sz w:val="20"/>
        </w:rPr>
        <w:t>zhotovitel sepíše protokol, ve kterém objednatel prohlásí, zda dílo přejímá či nikoli. Objednatel potvrdí v předávacím protokolu, zda dílo přejímá či nikoli, a to do pěti pracovních dnů od předložení díla v rámci přejímacího řízení.</w:t>
      </w:r>
    </w:p>
    <w:p w14:paraId="3EF94A59" w14:textId="77777777" w:rsidR="00CE189B" w:rsidRPr="00CE189B" w:rsidRDefault="00CE189B" w:rsidP="00CE189B">
      <w:pPr>
        <w:pStyle w:val="Odstavecseseznamem"/>
        <w:rPr>
          <w:rFonts w:ascii="Tahoma" w:hAnsi="Tahoma" w:cs="Tahoma"/>
          <w:sz w:val="20"/>
        </w:rPr>
      </w:pPr>
    </w:p>
    <w:p w14:paraId="7CA5FEB0" w14:textId="77777777" w:rsidR="00CE189B" w:rsidRPr="00CE189B" w:rsidRDefault="00CE189B" w:rsidP="00CE189B">
      <w:pPr>
        <w:pStyle w:val="Bodsmlouvy-21"/>
        <w:ind w:left="624" w:hanging="624"/>
        <w:rPr>
          <w:rFonts w:ascii="Tahoma" w:hAnsi="Tahoma" w:cs="Tahoma"/>
          <w:sz w:val="20"/>
        </w:rPr>
      </w:pPr>
      <w:r w:rsidRPr="00CE189B">
        <w:rPr>
          <w:rFonts w:ascii="Tahoma" w:hAnsi="Tahoma" w:cs="Tahoma"/>
          <w:sz w:val="20"/>
        </w:rPr>
        <w:t>Dílo je splněno dnem jeho předání a převzetí bez vad a nedodělků.</w:t>
      </w:r>
    </w:p>
    <w:p w14:paraId="07289549" w14:textId="77777777" w:rsidR="00CE189B" w:rsidRPr="00CE189B" w:rsidRDefault="00CE189B" w:rsidP="00CE189B">
      <w:pPr>
        <w:pStyle w:val="Odstavecseseznamem"/>
        <w:rPr>
          <w:rFonts w:ascii="Tahoma" w:hAnsi="Tahoma" w:cs="Tahoma"/>
          <w:sz w:val="20"/>
        </w:rPr>
      </w:pPr>
    </w:p>
    <w:p w14:paraId="4451F0D5" w14:textId="049F5ACE" w:rsidR="00940710" w:rsidRPr="00CE189B" w:rsidRDefault="00CE189B" w:rsidP="0040291F">
      <w:pPr>
        <w:pStyle w:val="Bodsmlouvy-21"/>
        <w:ind w:left="624" w:hanging="624"/>
        <w:rPr>
          <w:rFonts w:ascii="Tahoma" w:hAnsi="Tahoma" w:cs="Tahoma"/>
          <w:sz w:val="20"/>
        </w:rPr>
      </w:pPr>
      <w:r w:rsidRPr="00CE189B">
        <w:rPr>
          <w:rFonts w:ascii="Tahoma" w:hAnsi="Tahoma" w:cs="Tahoma"/>
          <w:sz w:val="20"/>
        </w:rPr>
        <w:lastRenderedPageBreak/>
        <w:t xml:space="preserve">Vlastnické právo k jednotlivým projektovým dokumentacím a dalším dokumentům </w:t>
      </w:r>
      <w:r w:rsidRPr="00CE189B">
        <w:rPr>
          <w:rFonts w:ascii="Tahoma" w:hAnsi="Tahoma" w:cs="Tahoma"/>
          <w:sz w:val="20"/>
        </w:rPr>
        <w:br/>
        <w:t xml:space="preserve">a hmotným výstupům, které jsou předmětem díla a nebezpečí škody na nich přechází </w:t>
      </w:r>
      <w:r w:rsidRPr="00CE189B">
        <w:rPr>
          <w:rFonts w:ascii="Tahoma" w:hAnsi="Tahoma" w:cs="Tahoma"/>
          <w:sz w:val="20"/>
        </w:rPr>
        <w:br/>
        <w:t>na objednatele dnem jejich převzetí objednatelem</w:t>
      </w:r>
      <w:r w:rsidR="00940710">
        <w:rPr>
          <w:rFonts w:ascii="Tahoma" w:hAnsi="Tahoma" w:cs="Tahoma"/>
          <w:sz w:val="20"/>
        </w:rPr>
        <w:t>.</w:t>
      </w:r>
    </w:p>
    <w:p w14:paraId="51EAF076" w14:textId="77777777" w:rsidR="00261ACF" w:rsidRPr="00395BCB" w:rsidRDefault="00CE189B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AB489F">
        <w:rPr>
          <w:rFonts w:ascii="Tahoma" w:hAnsi="Tahoma" w:cs="Tahoma"/>
        </w:rPr>
        <w:t>S</w:t>
      </w:r>
      <w:r w:rsidR="00261ACF" w:rsidRPr="00395BCB">
        <w:rPr>
          <w:rFonts w:ascii="Tahoma" w:hAnsi="Tahoma" w:cs="Tahoma"/>
        </w:rPr>
        <w:t>oučinnost objednatele</w:t>
      </w:r>
    </w:p>
    <w:p w14:paraId="2AD8B0CF" w14:textId="25DF020D" w:rsidR="00E3417D" w:rsidRDefault="00261ACF" w:rsidP="002F77EC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Objednatel před</w:t>
      </w:r>
      <w:r w:rsidR="00E3417D">
        <w:rPr>
          <w:rFonts w:ascii="Tahoma" w:hAnsi="Tahoma" w:cs="Tahoma"/>
          <w:sz w:val="20"/>
        </w:rPr>
        <w:t xml:space="preserve">al </w:t>
      </w:r>
      <w:r w:rsidR="00A6662E">
        <w:rPr>
          <w:rFonts w:ascii="Tahoma" w:hAnsi="Tahoma" w:cs="Tahoma"/>
          <w:sz w:val="20"/>
        </w:rPr>
        <w:t>Z</w:t>
      </w:r>
      <w:r w:rsidRPr="00B62C28">
        <w:rPr>
          <w:rFonts w:ascii="Tahoma" w:hAnsi="Tahoma" w:cs="Tahoma"/>
          <w:sz w:val="20"/>
        </w:rPr>
        <w:t xml:space="preserve">hotoviteli </w:t>
      </w:r>
      <w:r w:rsidR="00E3417D">
        <w:rPr>
          <w:rFonts w:ascii="Tahoma" w:hAnsi="Tahoma" w:cs="Tahoma"/>
          <w:sz w:val="20"/>
        </w:rPr>
        <w:t>základní podklad</w:t>
      </w:r>
      <w:r w:rsidR="00BE6F3E">
        <w:rPr>
          <w:rFonts w:ascii="Tahoma" w:hAnsi="Tahoma" w:cs="Tahoma"/>
          <w:sz w:val="20"/>
        </w:rPr>
        <w:t xml:space="preserve"> </w:t>
      </w:r>
      <w:r w:rsidR="00C45544">
        <w:rPr>
          <w:rFonts w:ascii="Tahoma" w:hAnsi="Tahoma" w:cs="Tahoma"/>
          <w:sz w:val="20"/>
        </w:rPr>
        <w:t>–</w:t>
      </w:r>
      <w:r w:rsidR="00BE6F3E">
        <w:rPr>
          <w:rFonts w:ascii="Tahoma" w:hAnsi="Tahoma" w:cs="Tahoma"/>
          <w:sz w:val="20"/>
        </w:rPr>
        <w:t xml:space="preserve"> </w:t>
      </w:r>
      <w:r w:rsidR="00C45544">
        <w:rPr>
          <w:rFonts w:ascii="Tahoma" w:hAnsi="Tahoma" w:cs="Tahoma"/>
          <w:sz w:val="20"/>
        </w:rPr>
        <w:t>Údaje z GIS objednatele a veškeré podklady o stokové síti města Hranice, které má k dispo</w:t>
      </w:r>
      <w:r w:rsidR="00166FB3">
        <w:rPr>
          <w:rFonts w:ascii="Tahoma" w:hAnsi="Tahoma" w:cs="Tahoma"/>
          <w:sz w:val="20"/>
        </w:rPr>
        <w:t>zici</w:t>
      </w:r>
      <w:r w:rsidR="00BE6F3E">
        <w:rPr>
          <w:rFonts w:ascii="Tahoma" w:hAnsi="Tahoma" w:cs="Tahoma"/>
          <w:sz w:val="20"/>
        </w:rPr>
        <w:t>.</w:t>
      </w:r>
    </w:p>
    <w:p w14:paraId="5A4DD5F4" w14:textId="77777777" w:rsidR="006D16AB" w:rsidRPr="00B62C28" w:rsidRDefault="006D16AB" w:rsidP="00E3417D">
      <w:pPr>
        <w:pStyle w:val="Bodsmlouvy-21"/>
        <w:numPr>
          <w:ilvl w:val="0"/>
          <w:numId w:val="0"/>
        </w:numPr>
        <w:ind w:left="624"/>
        <w:rPr>
          <w:rFonts w:ascii="Tahoma" w:hAnsi="Tahoma" w:cs="Tahoma"/>
          <w:sz w:val="20"/>
        </w:rPr>
      </w:pPr>
    </w:p>
    <w:p w14:paraId="4EED6EF8" w14:textId="39739231" w:rsidR="00E0240E" w:rsidRPr="00B62C28" w:rsidRDefault="00E0240E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Objednatel se zavazuje vyjádřit k řešené problematice nebo k dílčím částem projektové dokumentace nejpozději do </w:t>
      </w:r>
      <w:r w:rsidR="00BE6F3E">
        <w:rPr>
          <w:rFonts w:ascii="Tahoma" w:hAnsi="Tahoma" w:cs="Tahoma"/>
          <w:sz w:val="20"/>
        </w:rPr>
        <w:t>5</w:t>
      </w:r>
      <w:r w:rsidR="00DE27B2">
        <w:rPr>
          <w:rFonts w:ascii="Tahoma" w:hAnsi="Tahoma" w:cs="Tahoma"/>
          <w:sz w:val="20"/>
        </w:rPr>
        <w:t xml:space="preserve"> </w:t>
      </w:r>
      <w:r w:rsidRPr="00B62C28">
        <w:rPr>
          <w:rFonts w:ascii="Tahoma" w:hAnsi="Tahoma" w:cs="Tahoma"/>
          <w:sz w:val="20"/>
        </w:rPr>
        <w:t xml:space="preserve">pracovních dnů od </w:t>
      </w:r>
      <w:r w:rsidR="001030D2" w:rsidRPr="00B62C28">
        <w:rPr>
          <w:rFonts w:ascii="Tahoma" w:hAnsi="Tahoma" w:cs="Tahoma"/>
          <w:sz w:val="20"/>
        </w:rPr>
        <w:t>převzetí</w:t>
      </w:r>
      <w:r w:rsidRPr="00B62C28">
        <w:rPr>
          <w:rFonts w:ascii="Tahoma" w:hAnsi="Tahoma" w:cs="Tahoma"/>
          <w:sz w:val="20"/>
        </w:rPr>
        <w:t xml:space="preserve"> těchto podkladů od zhotovitele.</w:t>
      </w:r>
    </w:p>
    <w:p w14:paraId="05C70267" w14:textId="77777777" w:rsidR="00261ACF" w:rsidRPr="00B62C28" w:rsidRDefault="00261ACF" w:rsidP="005C1CFD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3EB3E8E2" w14:textId="77777777" w:rsidR="00261ACF" w:rsidRPr="00B62C28" w:rsidRDefault="00261ACF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Objednatel se zavazuje předat zhotoviteli veškeré informace a podklady, které během zpracování díla získá a které by mohly ovlivnit provádění díla. Tyto informace a podklady předá objednatel zhotovitel</w:t>
      </w:r>
      <w:r w:rsidR="000142FA" w:rsidRPr="00B62C28">
        <w:rPr>
          <w:rFonts w:ascii="Tahoma" w:hAnsi="Tahoma" w:cs="Tahoma"/>
          <w:sz w:val="20"/>
        </w:rPr>
        <w:t>i neprodleně po jejich získání.</w:t>
      </w:r>
    </w:p>
    <w:p w14:paraId="16F9FA2D" w14:textId="77777777" w:rsidR="000142FA" w:rsidRPr="00B62C28" w:rsidRDefault="000142FA" w:rsidP="005C1CFD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70B49483" w14:textId="393B87CA" w:rsidR="00793176" w:rsidRPr="00F25614" w:rsidRDefault="00261ACF" w:rsidP="0040291F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Objednatel se zavazuje zajistit včasné a řádné financování díla dle této smlouvy</w:t>
      </w:r>
      <w:r w:rsidR="00E0240E" w:rsidRPr="00B62C28">
        <w:rPr>
          <w:rFonts w:ascii="Tahoma" w:hAnsi="Tahoma" w:cs="Tahoma"/>
          <w:sz w:val="20"/>
        </w:rPr>
        <w:t>.</w:t>
      </w:r>
    </w:p>
    <w:p w14:paraId="5AB263B1" w14:textId="77777777" w:rsidR="00B04B49" w:rsidRPr="00395BCB" w:rsidRDefault="00B04B49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 w:rsidRPr="00395BCB">
        <w:rPr>
          <w:rFonts w:ascii="Tahoma" w:hAnsi="Tahoma" w:cs="Tahoma"/>
        </w:rPr>
        <w:t>Záruky za dílo</w:t>
      </w:r>
    </w:p>
    <w:p w14:paraId="08A7721E" w14:textId="77777777" w:rsidR="00B04B49" w:rsidRPr="00B62C28" w:rsidRDefault="00B04B49" w:rsidP="00D41B2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Zhotovitel poskytuje záruku za zpracování předmětu díla bez vad a nedodělků co do rozsahu a kvality technického řešení díla.</w:t>
      </w:r>
    </w:p>
    <w:p w14:paraId="1AD1A332" w14:textId="77777777" w:rsidR="00B04B49" w:rsidRPr="00B62C28" w:rsidRDefault="00B04B49" w:rsidP="00D41B2D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776E74C6" w14:textId="0D1C98A3" w:rsidR="00B04B49" w:rsidRPr="00B62C28" w:rsidRDefault="00B04B49" w:rsidP="00D41B2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Záruční doba pro záruky poskytované dle čl. </w:t>
      </w:r>
      <w:r w:rsidR="00793176">
        <w:rPr>
          <w:rFonts w:ascii="Tahoma" w:hAnsi="Tahoma" w:cs="Tahoma"/>
          <w:sz w:val="20"/>
        </w:rPr>
        <w:t>8</w:t>
      </w:r>
      <w:r w:rsidR="00DE27B2">
        <w:rPr>
          <w:rFonts w:ascii="Tahoma" w:hAnsi="Tahoma" w:cs="Tahoma"/>
          <w:sz w:val="20"/>
        </w:rPr>
        <w:t>.1</w:t>
      </w:r>
      <w:r w:rsidRPr="00B62C28">
        <w:rPr>
          <w:rFonts w:ascii="Tahoma" w:hAnsi="Tahoma" w:cs="Tahoma"/>
          <w:sz w:val="20"/>
        </w:rPr>
        <w:t xml:space="preserve"> se sjednává po dobu 60 měsíců od předání kompletního díla dle této smlouvy. Po tuto dobu má objednatel právo požadovat bezplatné odstranění zjištěných vad díla, nedohodnou-li se smluvní strany jinak. Bezplatným odstraněním vady se rozumí přepracování nebo úprava projektové dokumentace dle této smlouvy.</w:t>
      </w:r>
    </w:p>
    <w:p w14:paraId="6382D84C" w14:textId="77777777" w:rsidR="00B04B49" w:rsidRPr="00B62C28" w:rsidRDefault="00B04B49" w:rsidP="00D41B2D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ab/>
      </w:r>
    </w:p>
    <w:p w14:paraId="17999BC1" w14:textId="650279CF" w:rsidR="00793176" w:rsidRPr="001F1020" w:rsidRDefault="00B04B49" w:rsidP="0040291F">
      <w:pPr>
        <w:pStyle w:val="Bodsmlouvy-21"/>
        <w:ind w:left="624" w:hanging="624"/>
      </w:pPr>
      <w:r w:rsidRPr="00B62C28">
        <w:rPr>
          <w:rFonts w:ascii="Tahoma" w:hAnsi="Tahoma" w:cs="Tahoma"/>
          <w:sz w:val="20"/>
        </w:rPr>
        <w:t>Zhotovitel nezodpovídá za</w:t>
      </w:r>
      <w:r w:rsidR="001C74C3" w:rsidRPr="00B62C28">
        <w:rPr>
          <w:rFonts w:ascii="Tahoma" w:hAnsi="Tahoma" w:cs="Tahoma"/>
          <w:sz w:val="20"/>
        </w:rPr>
        <w:t xml:space="preserve"> </w:t>
      </w:r>
      <w:r w:rsidRPr="00B62C28">
        <w:rPr>
          <w:rFonts w:ascii="Tahoma" w:hAnsi="Tahoma" w:cs="Tahoma"/>
          <w:sz w:val="20"/>
        </w:rPr>
        <w:t xml:space="preserve">vady, které </w:t>
      </w:r>
      <w:r w:rsidR="001C74C3" w:rsidRPr="00B62C28">
        <w:rPr>
          <w:rFonts w:ascii="Tahoma" w:hAnsi="Tahoma" w:cs="Tahoma"/>
          <w:sz w:val="20"/>
        </w:rPr>
        <w:t>budou</w:t>
      </w:r>
      <w:r w:rsidRPr="00B62C28">
        <w:rPr>
          <w:rFonts w:ascii="Tahoma" w:hAnsi="Tahoma" w:cs="Tahoma"/>
          <w:sz w:val="20"/>
        </w:rPr>
        <w:t xml:space="preserve"> způsobeny použitím podkladů převzatých od objednatele.</w:t>
      </w:r>
    </w:p>
    <w:p w14:paraId="3C7B364B" w14:textId="77777777" w:rsidR="00261ACF" w:rsidRPr="00395BCB" w:rsidRDefault="001A29AD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 w:rsidRPr="00395BCB">
        <w:rPr>
          <w:rFonts w:ascii="Tahoma" w:hAnsi="Tahoma" w:cs="Tahoma"/>
        </w:rPr>
        <w:t>O</w:t>
      </w:r>
      <w:r w:rsidR="00261ACF" w:rsidRPr="00395BCB">
        <w:rPr>
          <w:rFonts w:ascii="Tahoma" w:hAnsi="Tahoma" w:cs="Tahoma"/>
        </w:rPr>
        <w:t>statní ujednání</w:t>
      </w:r>
    </w:p>
    <w:p w14:paraId="5DDEAF17" w14:textId="77777777" w:rsidR="00261ACF" w:rsidRPr="00B62C28" w:rsidRDefault="00261ACF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Objednatel se zavazuje neposkytovat výsledek činnosti, jenž je předmětem díla, jiným subjektům než těm, jež jsou oprávněny to od něj vyžadovat.</w:t>
      </w:r>
    </w:p>
    <w:p w14:paraId="42EFE903" w14:textId="77777777" w:rsidR="00261ACF" w:rsidRPr="00B62C28" w:rsidRDefault="00261ACF" w:rsidP="005C1CFD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08CAE1E6" w14:textId="6BC7EDF8" w:rsidR="00261ACF" w:rsidRPr="00B62C28" w:rsidRDefault="00261ACF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Změny projekt</w:t>
      </w:r>
      <w:r w:rsidR="00D41B2D" w:rsidRPr="00B62C28">
        <w:rPr>
          <w:rFonts w:ascii="Tahoma" w:hAnsi="Tahoma" w:cs="Tahoma"/>
          <w:sz w:val="20"/>
        </w:rPr>
        <w:t>ové dokumentace a navazujících služeb</w:t>
      </w:r>
      <w:r w:rsidRPr="00B62C28">
        <w:rPr>
          <w:rFonts w:ascii="Tahoma" w:hAnsi="Tahoma" w:cs="Tahoma"/>
          <w:sz w:val="20"/>
        </w:rPr>
        <w:t xml:space="preserve">, které nebudou vyvolány vinou </w:t>
      </w:r>
      <w:r w:rsidR="00606032" w:rsidRPr="00B62C28">
        <w:rPr>
          <w:rFonts w:ascii="Tahoma" w:hAnsi="Tahoma" w:cs="Tahoma"/>
          <w:sz w:val="20"/>
        </w:rPr>
        <w:t xml:space="preserve">zhotovitele – </w:t>
      </w:r>
      <w:r w:rsidR="00606032">
        <w:rPr>
          <w:rFonts w:ascii="Tahoma" w:hAnsi="Tahoma" w:cs="Tahoma"/>
          <w:sz w:val="20"/>
        </w:rPr>
        <w:br/>
      </w:r>
      <w:r w:rsidR="00606032" w:rsidRPr="00B62C28">
        <w:rPr>
          <w:rFonts w:ascii="Tahoma" w:hAnsi="Tahoma" w:cs="Tahoma"/>
          <w:sz w:val="20"/>
        </w:rPr>
        <w:t>na</w:t>
      </w:r>
      <w:r w:rsidRPr="00B62C28">
        <w:rPr>
          <w:rFonts w:ascii="Tahoma" w:hAnsi="Tahoma" w:cs="Tahoma"/>
          <w:sz w:val="20"/>
        </w:rPr>
        <w:t xml:space="preserve"> které se nevztahují záruky specifikované v čl. </w:t>
      </w:r>
      <w:r w:rsidR="001B240B">
        <w:rPr>
          <w:rFonts w:ascii="Tahoma" w:hAnsi="Tahoma" w:cs="Tahoma"/>
          <w:sz w:val="20"/>
        </w:rPr>
        <w:t>8</w:t>
      </w:r>
      <w:r w:rsidRPr="00B62C28">
        <w:rPr>
          <w:rFonts w:ascii="Tahoma" w:hAnsi="Tahoma" w:cs="Tahoma"/>
          <w:sz w:val="20"/>
        </w:rPr>
        <w:t xml:space="preserve"> této smlouvy, budou chápány jako vícepráce. Cena za tyto vícepráce včetně termínu jejich provedení bude stanovena po dohodě obou smluvních stran. Objednatel vyžádá provedení těchto prací písemnou formou.</w:t>
      </w:r>
    </w:p>
    <w:p w14:paraId="6A48E4CE" w14:textId="77777777" w:rsidR="00261ACF" w:rsidRPr="00B62C28" w:rsidRDefault="00261ACF" w:rsidP="005C1CFD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5C84D9DB" w14:textId="4DA7DEC8" w:rsidR="00793176" w:rsidRPr="00F25614" w:rsidRDefault="00261ACF" w:rsidP="0040291F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Práce, které se případně</w:t>
      </w:r>
      <w:r w:rsidR="00A408FF" w:rsidRPr="00B62C28">
        <w:rPr>
          <w:rFonts w:ascii="Tahoma" w:hAnsi="Tahoma" w:cs="Tahoma"/>
          <w:sz w:val="20"/>
        </w:rPr>
        <w:t xml:space="preserve"> </w:t>
      </w:r>
      <w:r w:rsidRPr="00B62C28">
        <w:rPr>
          <w:rFonts w:ascii="Tahoma" w:hAnsi="Tahoma" w:cs="Tahoma"/>
          <w:sz w:val="20"/>
        </w:rPr>
        <w:t>vyskytnou nad rámec rozsahu díla dle této smlouvy</w:t>
      </w:r>
      <w:r w:rsidR="007D2851" w:rsidRPr="00B62C28">
        <w:rPr>
          <w:rFonts w:ascii="Tahoma" w:hAnsi="Tahoma" w:cs="Tahoma"/>
          <w:sz w:val="20"/>
        </w:rPr>
        <w:t xml:space="preserve"> včet</w:t>
      </w:r>
      <w:r w:rsidR="00513B9E">
        <w:rPr>
          <w:rFonts w:ascii="Tahoma" w:hAnsi="Tahoma" w:cs="Tahoma"/>
          <w:sz w:val="20"/>
        </w:rPr>
        <w:t>ně případného doplnění průzkumů</w:t>
      </w:r>
      <w:r w:rsidR="00A408FF" w:rsidRPr="00B62C28">
        <w:rPr>
          <w:rFonts w:ascii="Tahoma" w:hAnsi="Tahoma" w:cs="Tahoma"/>
          <w:sz w:val="20"/>
        </w:rPr>
        <w:t>,</w:t>
      </w:r>
      <w:r w:rsidRPr="00B62C28">
        <w:rPr>
          <w:rFonts w:ascii="Tahoma" w:hAnsi="Tahoma" w:cs="Tahoma"/>
          <w:sz w:val="20"/>
        </w:rPr>
        <w:t xml:space="preserve"> budou sjednány formou oboustranně potvrzeného dodatku smlouvy o dílo.</w:t>
      </w:r>
    </w:p>
    <w:p w14:paraId="6183676F" w14:textId="0B1C7655" w:rsidR="00261ACF" w:rsidRPr="00395BCB" w:rsidRDefault="00F1081D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261ACF" w:rsidRPr="00395BCB">
        <w:rPr>
          <w:rFonts w:ascii="Tahoma" w:hAnsi="Tahoma" w:cs="Tahoma"/>
        </w:rPr>
        <w:t>Smluvní pokuty</w:t>
      </w:r>
    </w:p>
    <w:p w14:paraId="0923EA64" w14:textId="2D85980E" w:rsidR="00261ACF" w:rsidRPr="00B62C28" w:rsidRDefault="00261ACF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Smluvní pokuta za prodlení dodání díla </w:t>
      </w:r>
      <w:r w:rsidR="000B043F" w:rsidRPr="00B62C28">
        <w:rPr>
          <w:rFonts w:ascii="Tahoma" w:hAnsi="Tahoma" w:cs="Tahoma"/>
          <w:sz w:val="20"/>
        </w:rPr>
        <w:t xml:space="preserve">této </w:t>
      </w:r>
      <w:r w:rsidRPr="00B62C28">
        <w:rPr>
          <w:rFonts w:ascii="Tahoma" w:hAnsi="Tahoma" w:cs="Tahoma"/>
          <w:sz w:val="20"/>
        </w:rPr>
        <w:t>smlouvy se sjednává ve výši 0,</w:t>
      </w:r>
      <w:r w:rsidR="000B043F" w:rsidRPr="00B62C28">
        <w:rPr>
          <w:rFonts w:ascii="Tahoma" w:hAnsi="Tahoma" w:cs="Tahoma"/>
          <w:sz w:val="20"/>
        </w:rPr>
        <w:t>0</w:t>
      </w:r>
      <w:r w:rsidR="00793176">
        <w:rPr>
          <w:rFonts w:ascii="Tahoma" w:hAnsi="Tahoma" w:cs="Tahoma"/>
          <w:sz w:val="20"/>
        </w:rPr>
        <w:t>5</w:t>
      </w:r>
      <w:r w:rsidRPr="00B62C28">
        <w:rPr>
          <w:rFonts w:ascii="Tahoma" w:hAnsi="Tahoma" w:cs="Tahoma"/>
          <w:sz w:val="20"/>
        </w:rPr>
        <w:t xml:space="preserve"> % z ceny </w:t>
      </w:r>
      <w:r w:rsidR="000B043F" w:rsidRPr="00B62C28">
        <w:rPr>
          <w:rFonts w:ascii="Tahoma" w:hAnsi="Tahoma" w:cs="Tahoma"/>
          <w:sz w:val="20"/>
        </w:rPr>
        <w:t xml:space="preserve">dílčích částí díla </w:t>
      </w:r>
      <w:r w:rsidR="005645B8" w:rsidRPr="00B62C28">
        <w:rPr>
          <w:rFonts w:ascii="Tahoma" w:hAnsi="Tahoma" w:cs="Tahoma"/>
          <w:sz w:val="20"/>
        </w:rPr>
        <w:t>dle odst. 2</w:t>
      </w:r>
      <w:r w:rsidR="00166FB3">
        <w:rPr>
          <w:rFonts w:ascii="Tahoma" w:hAnsi="Tahoma" w:cs="Tahoma"/>
          <w:sz w:val="20"/>
        </w:rPr>
        <w:t xml:space="preserve">.1 </w:t>
      </w:r>
      <w:r w:rsidRPr="00B62C28">
        <w:rPr>
          <w:rFonts w:ascii="Tahoma" w:hAnsi="Tahoma" w:cs="Tahoma"/>
          <w:sz w:val="20"/>
        </w:rPr>
        <w:t xml:space="preserve">za každý </w:t>
      </w:r>
      <w:r w:rsidR="00E14D6A">
        <w:rPr>
          <w:rFonts w:ascii="Tahoma" w:hAnsi="Tahoma" w:cs="Tahoma"/>
          <w:sz w:val="20"/>
        </w:rPr>
        <w:t xml:space="preserve">započatý </w:t>
      </w:r>
      <w:r w:rsidRPr="00B62C28">
        <w:rPr>
          <w:rFonts w:ascii="Tahoma" w:hAnsi="Tahoma" w:cs="Tahoma"/>
          <w:sz w:val="20"/>
        </w:rPr>
        <w:t>den prodlení z dílčího či výsledného termínu dodání díla.</w:t>
      </w:r>
    </w:p>
    <w:p w14:paraId="41E3A25E" w14:textId="77777777" w:rsidR="00261ACF" w:rsidRPr="00B62C28" w:rsidRDefault="00261ACF" w:rsidP="005C1CFD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1DE90824" w14:textId="573E1569" w:rsidR="00BE369D" w:rsidRDefault="00261ACF" w:rsidP="0040291F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Objednatel zaplatí pokutu ve výši 0,05 % za každý</w:t>
      </w:r>
      <w:r w:rsidR="00E14D6A">
        <w:rPr>
          <w:rFonts w:ascii="Tahoma" w:hAnsi="Tahoma" w:cs="Tahoma"/>
          <w:sz w:val="20"/>
        </w:rPr>
        <w:t xml:space="preserve"> započatý</w:t>
      </w:r>
      <w:r w:rsidRPr="00B62C28">
        <w:rPr>
          <w:rFonts w:ascii="Tahoma" w:hAnsi="Tahoma" w:cs="Tahoma"/>
          <w:sz w:val="20"/>
        </w:rPr>
        <w:t xml:space="preserve"> den prodlení úhrady faktury zhotovitele po dni splatnosti až do dne úhrady.</w:t>
      </w:r>
    </w:p>
    <w:p w14:paraId="23150BDE" w14:textId="77777777" w:rsidR="00F22278" w:rsidRPr="00F22278" w:rsidRDefault="00F22278" w:rsidP="0040291F">
      <w:pPr>
        <w:pStyle w:val="lnek"/>
        <w:tabs>
          <w:tab w:val="clear" w:pos="3556"/>
          <w:tab w:val="left" w:pos="1134"/>
        </w:tabs>
        <w:spacing w:before="480"/>
        <w:ind w:left="0" w:firstLine="0"/>
        <w:rPr>
          <w:rFonts w:ascii="Tahoma" w:hAnsi="Tahoma" w:cs="Tahoma"/>
        </w:rPr>
      </w:pPr>
      <w:r w:rsidRPr="00B62C28">
        <w:rPr>
          <w:rFonts w:ascii="Tahoma" w:hAnsi="Tahoma" w:cs="Tahoma"/>
          <w:szCs w:val="28"/>
        </w:rPr>
        <w:lastRenderedPageBreak/>
        <w:t>Závěrečná ustanovení</w:t>
      </w:r>
    </w:p>
    <w:p w14:paraId="797501FC" w14:textId="36808AF9" w:rsidR="00261ACF" w:rsidRPr="00B62C28" w:rsidRDefault="00261ACF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Vztahy v této smlouvě neupravené se řídí příslušnými ustanoveními </w:t>
      </w:r>
      <w:r w:rsidR="002B3DAC">
        <w:rPr>
          <w:rFonts w:ascii="Tahoma" w:hAnsi="Tahoma" w:cs="Tahoma"/>
          <w:sz w:val="20"/>
        </w:rPr>
        <w:t>občanského</w:t>
      </w:r>
      <w:r w:rsidRPr="00B62C28">
        <w:rPr>
          <w:rFonts w:ascii="Tahoma" w:hAnsi="Tahoma" w:cs="Tahoma"/>
          <w:sz w:val="20"/>
        </w:rPr>
        <w:t xml:space="preserve"> zákoníku.</w:t>
      </w:r>
    </w:p>
    <w:p w14:paraId="18DA258C" w14:textId="77777777" w:rsidR="00261ACF" w:rsidRPr="00B62C28" w:rsidRDefault="00261ACF" w:rsidP="005C1CFD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03DF2F39" w14:textId="77777777" w:rsidR="00261ACF" w:rsidRPr="00B62C28" w:rsidRDefault="00261ACF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Tuto smlouvu lze měnit, doplňovat nebo rušit jen oboustranně odsouhlasenými písemnými průběžně číslovanými smluvními dodatky, jež musí být jako takové označeny a právoplatně potvrzeny oběma smluvními stranami. Tyto dodatky podléhají témuž kontraktačnímu režimu jako smlouva.</w:t>
      </w:r>
    </w:p>
    <w:p w14:paraId="24235C80" w14:textId="77777777" w:rsidR="00261ACF" w:rsidRPr="00B62C28" w:rsidRDefault="00261ACF" w:rsidP="005C1CFD">
      <w:pPr>
        <w:pStyle w:val="Bodsmlouvy-21"/>
        <w:numPr>
          <w:ilvl w:val="0"/>
          <w:numId w:val="0"/>
        </w:numPr>
        <w:rPr>
          <w:rFonts w:ascii="Tahoma" w:hAnsi="Tahoma" w:cs="Tahoma"/>
          <w:sz w:val="20"/>
        </w:rPr>
      </w:pPr>
    </w:p>
    <w:p w14:paraId="7BA05637" w14:textId="77777777" w:rsidR="00261ACF" w:rsidRDefault="00261ACF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>Obě smluvní strany se zavazují, že neprodleně druhé smluvní straně oznámí veškeré změny v příslušných údajích, uvedených v čl. 1 této smlouvy. Smluvní strana, která tuto povinnost nesplní, odpovídá za škody vzniklé nesplněním této povinnosti.</w:t>
      </w:r>
    </w:p>
    <w:p w14:paraId="51187344" w14:textId="77777777" w:rsidR="00E45D11" w:rsidRDefault="00E45D11" w:rsidP="00E45D11">
      <w:pPr>
        <w:pStyle w:val="Bodsmlouvy-21"/>
        <w:numPr>
          <w:ilvl w:val="0"/>
          <w:numId w:val="0"/>
        </w:numPr>
        <w:ind w:left="624"/>
        <w:rPr>
          <w:rFonts w:ascii="Tahoma" w:hAnsi="Tahoma" w:cs="Tahoma"/>
          <w:sz w:val="20"/>
        </w:rPr>
      </w:pPr>
    </w:p>
    <w:p w14:paraId="320AD823" w14:textId="255CAB75" w:rsidR="00261ACF" w:rsidRDefault="00261ACF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Tato smlouva o dílo obsahuje </w:t>
      </w:r>
      <w:r w:rsidR="00511D0A">
        <w:rPr>
          <w:rFonts w:ascii="Tahoma" w:hAnsi="Tahoma" w:cs="Tahoma"/>
          <w:sz w:val="20"/>
        </w:rPr>
        <w:t>šest</w:t>
      </w:r>
      <w:r w:rsidR="00BE369D">
        <w:rPr>
          <w:rFonts w:ascii="Tahoma" w:hAnsi="Tahoma" w:cs="Tahoma"/>
          <w:sz w:val="20"/>
        </w:rPr>
        <w:t xml:space="preserve"> </w:t>
      </w:r>
      <w:r w:rsidRPr="00B62C28">
        <w:rPr>
          <w:rFonts w:ascii="Tahoma" w:hAnsi="Tahoma" w:cs="Tahoma"/>
          <w:sz w:val="20"/>
        </w:rPr>
        <w:t>stran</w:t>
      </w:r>
      <w:r w:rsidR="00F22278">
        <w:rPr>
          <w:rFonts w:ascii="Tahoma" w:hAnsi="Tahoma" w:cs="Tahoma"/>
          <w:sz w:val="20"/>
        </w:rPr>
        <w:t xml:space="preserve"> a </w:t>
      </w:r>
      <w:r w:rsidRPr="00B62C28">
        <w:rPr>
          <w:rFonts w:ascii="Tahoma" w:hAnsi="Tahoma" w:cs="Tahoma"/>
          <w:sz w:val="20"/>
        </w:rPr>
        <w:t>je vyhotovena v</w:t>
      </w:r>
      <w:r w:rsidR="008B2C19" w:rsidRPr="00B62C28">
        <w:rPr>
          <w:rFonts w:ascii="Tahoma" w:hAnsi="Tahoma" w:cs="Tahoma"/>
          <w:sz w:val="20"/>
        </w:rPr>
        <w:t xml:space="preserve">e </w:t>
      </w:r>
      <w:r w:rsidR="00351A8D" w:rsidRPr="00B62C28">
        <w:rPr>
          <w:rFonts w:ascii="Tahoma" w:hAnsi="Tahoma" w:cs="Tahoma"/>
          <w:sz w:val="20"/>
        </w:rPr>
        <w:t>dvou</w:t>
      </w:r>
      <w:r w:rsidR="008B2C19" w:rsidRPr="00B62C28">
        <w:rPr>
          <w:rFonts w:ascii="Tahoma" w:hAnsi="Tahoma" w:cs="Tahoma"/>
          <w:sz w:val="20"/>
        </w:rPr>
        <w:t xml:space="preserve"> stejnopisech, z toho </w:t>
      </w:r>
      <w:r w:rsidR="00351A8D" w:rsidRPr="00B62C28">
        <w:rPr>
          <w:rFonts w:ascii="Tahoma" w:hAnsi="Tahoma" w:cs="Tahoma"/>
          <w:sz w:val="20"/>
        </w:rPr>
        <w:t>jeden</w:t>
      </w:r>
      <w:r w:rsidR="008B2C19" w:rsidRPr="00B62C28">
        <w:rPr>
          <w:rFonts w:ascii="Tahoma" w:hAnsi="Tahoma" w:cs="Tahoma"/>
          <w:sz w:val="20"/>
        </w:rPr>
        <w:t xml:space="preserve"> pro objednatele a jeden pro zhotovitele.</w:t>
      </w:r>
      <w:r w:rsidRPr="00B62C28">
        <w:rPr>
          <w:rFonts w:ascii="Tahoma" w:hAnsi="Tahoma" w:cs="Tahoma"/>
          <w:sz w:val="20"/>
        </w:rPr>
        <w:t xml:space="preserve">  </w:t>
      </w:r>
    </w:p>
    <w:p w14:paraId="76350A45" w14:textId="77777777" w:rsidR="00ED3CE9" w:rsidRDefault="00ED3CE9" w:rsidP="00ED3CE9">
      <w:pPr>
        <w:pStyle w:val="Odstavecseseznamem"/>
        <w:rPr>
          <w:rFonts w:ascii="Tahoma" w:hAnsi="Tahoma" w:cs="Tahoma"/>
          <w:sz w:val="20"/>
        </w:rPr>
      </w:pPr>
    </w:p>
    <w:p w14:paraId="26DFE3DB" w14:textId="03C8460C" w:rsidR="00ED3CE9" w:rsidRDefault="00ED3CE9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Zhotovitel souhlasí se zveřejněním smlouvy a všech případných dodatků dle povinností vyplívající ze zákona č. 134/2016 Sb., o zadávání veřejných zakázek, ve znění pozdějších předpisů. Zhotovitel rovněž bere na vědomí, že společnost CHEVAK Cheb a.s. je povinným subjektem dle ustanovení § 2, odst. 1, písmeno </w:t>
      </w:r>
      <w:r w:rsidR="00E14D6A">
        <w:rPr>
          <w:rFonts w:ascii="Tahoma" w:hAnsi="Tahoma" w:cs="Tahoma"/>
          <w:sz w:val="20"/>
        </w:rPr>
        <w:t>m</w:t>
      </w:r>
      <w:r>
        <w:rPr>
          <w:rFonts w:ascii="Tahoma" w:hAnsi="Tahoma" w:cs="Tahoma"/>
          <w:sz w:val="20"/>
        </w:rPr>
        <w:t xml:space="preserve">) zákona č. 340/2015 Sb., o zvláštních podmínkách účinnosti některých smluv, uveřejňování těchto smluv a o registru smluv (zákon o registru smluv), ve znění pozdějších předpisů. Smluvní strany se dohodly, že společnost CHEVAK Cheb a.s. je oprávněna bez dalšího zveřejnit obsah celé této smlouvy/dodatku, a to jak prostřednictvím registru smluv dle zákona 340/2015 Sb., tak jiným způsobem v případě, že hodnota přesahuje 50 000,- Kč bez DPH.   </w:t>
      </w:r>
    </w:p>
    <w:p w14:paraId="486FE363" w14:textId="77777777" w:rsidR="00E45293" w:rsidRDefault="00E45293" w:rsidP="0040291F">
      <w:pPr>
        <w:pStyle w:val="Odstavecseseznamem"/>
        <w:rPr>
          <w:rFonts w:ascii="Tahoma" w:hAnsi="Tahoma" w:cs="Tahoma"/>
          <w:sz w:val="20"/>
        </w:rPr>
      </w:pPr>
    </w:p>
    <w:p w14:paraId="018E3ABC" w14:textId="54E2FE04" w:rsidR="00E45293" w:rsidRDefault="00E45293" w:rsidP="005C1CFD">
      <w:pPr>
        <w:pStyle w:val="Bodsmlouvy-21"/>
        <w:ind w:left="624" w:hanging="624"/>
        <w:rPr>
          <w:rFonts w:ascii="Tahoma" w:hAnsi="Tahoma" w:cs="Tahoma"/>
          <w:sz w:val="20"/>
        </w:rPr>
      </w:pPr>
      <w:r w:rsidRPr="00E45293">
        <w:rPr>
          <w:rFonts w:ascii="Tahoma" w:hAnsi="Tahoma" w:cs="Tahoma"/>
          <w:sz w:val="20"/>
        </w:rPr>
        <w:t>Smlouva nabývá platnosti dnem podpisu oběma Smluvními stranami a účinnosti dnem uveřejnění smlouvy prostřednictvím registru smluv</w:t>
      </w:r>
    </w:p>
    <w:p w14:paraId="4CA2D162" w14:textId="77777777" w:rsidR="006D16AB" w:rsidRPr="00B62C28" w:rsidRDefault="006D16AB">
      <w:pPr>
        <w:rPr>
          <w:rFonts w:ascii="Tahoma" w:hAnsi="Tahoma" w:cs="Tahoma"/>
          <w:sz w:val="20"/>
        </w:rPr>
      </w:pPr>
    </w:p>
    <w:p w14:paraId="4B5D4EE8" w14:textId="20698C0A" w:rsidR="00511D0A" w:rsidRDefault="00854A4E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Přílohy:</w:t>
      </w:r>
    </w:p>
    <w:p w14:paraId="425B3F6B" w14:textId="075E79C9" w:rsidR="00007A57" w:rsidRDefault="00762DE2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Příloha 1. Vymezení plnění odvodnění Města Hranice</w:t>
      </w:r>
    </w:p>
    <w:p w14:paraId="1C6E57B2" w14:textId="591D0057" w:rsidR="000B3353" w:rsidRDefault="000B3353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Příloha 2: Rozsah území</w:t>
      </w:r>
      <w:r w:rsidR="00B469BE">
        <w:rPr>
          <w:rFonts w:ascii="Tahoma" w:hAnsi="Tahoma" w:cs="Tahoma"/>
          <w:sz w:val="20"/>
        </w:rPr>
        <w:t xml:space="preserve"> generelu odvodnění Hranice</w:t>
      </w:r>
    </w:p>
    <w:p w14:paraId="6849ABFE" w14:textId="77777777" w:rsidR="00007A57" w:rsidRDefault="00007A57">
      <w:pPr>
        <w:rPr>
          <w:rFonts w:ascii="Tahoma" w:hAnsi="Tahoma" w:cs="Tahoma"/>
          <w:sz w:val="20"/>
        </w:rPr>
      </w:pPr>
    </w:p>
    <w:p w14:paraId="4FF0B15C" w14:textId="77777777" w:rsidR="00511D0A" w:rsidRDefault="00511D0A">
      <w:pPr>
        <w:rPr>
          <w:rFonts w:ascii="Tahoma" w:hAnsi="Tahoma" w:cs="Tahoma"/>
          <w:sz w:val="20"/>
        </w:rPr>
      </w:pPr>
    </w:p>
    <w:p w14:paraId="1BA256A7" w14:textId="55A9034E" w:rsidR="00261ACF" w:rsidRPr="00B62C28" w:rsidRDefault="00261ACF">
      <w:pPr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V </w:t>
      </w:r>
      <w:r w:rsidR="007B4339">
        <w:rPr>
          <w:rFonts w:ascii="Tahoma" w:hAnsi="Tahoma" w:cs="Tahoma"/>
          <w:sz w:val="20"/>
        </w:rPr>
        <w:t>Brně</w:t>
      </w:r>
      <w:r w:rsidRPr="00B62C28">
        <w:rPr>
          <w:rFonts w:ascii="Tahoma" w:hAnsi="Tahoma" w:cs="Tahoma"/>
          <w:sz w:val="20"/>
        </w:rPr>
        <w:t xml:space="preserve">, dne </w:t>
      </w:r>
      <w:r w:rsidRPr="00B62C28">
        <w:rPr>
          <w:rFonts w:ascii="Tahoma" w:hAnsi="Tahoma" w:cs="Tahoma"/>
          <w:sz w:val="20"/>
        </w:rPr>
        <w:tab/>
      </w:r>
      <w:r w:rsidRPr="00B62C28">
        <w:rPr>
          <w:rFonts w:ascii="Tahoma" w:hAnsi="Tahoma" w:cs="Tahoma"/>
          <w:sz w:val="20"/>
        </w:rPr>
        <w:tab/>
      </w:r>
      <w:r w:rsidRPr="00B62C28">
        <w:rPr>
          <w:rFonts w:ascii="Tahoma" w:hAnsi="Tahoma" w:cs="Tahoma"/>
          <w:sz w:val="20"/>
        </w:rPr>
        <w:tab/>
      </w:r>
      <w:r w:rsidRPr="00B62C28">
        <w:rPr>
          <w:rFonts w:ascii="Tahoma" w:hAnsi="Tahoma" w:cs="Tahoma"/>
          <w:sz w:val="20"/>
        </w:rPr>
        <w:tab/>
      </w:r>
      <w:r w:rsidR="002B3DAC">
        <w:rPr>
          <w:rFonts w:ascii="Tahoma" w:hAnsi="Tahoma" w:cs="Tahoma"/>
          <w:sz w:val="20"/>
        </w:rPr>
        <w:tab/>
      </w:r>
      <w:r w:rsidR="002B3DAC">
        <w:rPr>
          <w:rFonts w:ascii="Tahoma" w:hAnsi="Tahoma" w:cs="Tahoma"/>
          <w:sz w:val="20"/>
        </w:rPr>
        <w:tab/>
      </w:r>
      <w:r w:rsidR="002B3DAC">
        <w:rPr>
          <w:rFonts w:ascii="Tahoma" w:hAnsi="Tahoma" w:cs="Tahoma"/>
          <w:sz w:val="20"/>
        </w:rPr>
        <w:tab/>
      </w:r>
      <w:r w:rsidR="007B4339" w:rsidRPr="007B4339">
        <w:rPr>
          <w:rFonts w:ascii="Tahoma" w:hAnsi="Tahoma" w:cs="Tahoma"/>
          <w:sz w:val="20"/>
        </w:rPr>
        <w:t>V</w:t>
      </w:r>
      <w:r w:rsidR="00BE369D">
        <w:rPr>
          <w:rFonts w:ascii="Tahoma" w:hAnsi="Tahoma" w:cs="Tahoma"/>
          <w:sz w:val="20"/>
        </w:rPr>
        <w:t xml:space="preserve"> </w:t>
      </w:r>
      <w:r w:rsidR="006D16AB">
        <w:rPr>
          <w:rFonts w:ascii="Tahoma" w:hAnsi="Tahoma" w:cs="Tahoma"/>
          <w:sz w:val="20"/>
        </w:rPr>
        <w:t>Chebu</w:t>
      </w:r>
      <w:r w:rsidR="00DB5212">
        <w:rPr>
          <w:rFonts w:ascii="Tahoma" w:hAnsi="Tahoma" w:cs="Tahoma"/>
          <w:sz w:val="20"/>
        </w:rPr>
        <w:t>,</w:t>
      </w:r>
      <w:r w:rsidR="007B4339" w:rsidRPr="007B4339">
        <w:rPr>
          <w:rFonts w:ascii="Tahoma" w:hAnsi="Tahoma" w:cs="Tahoma"/>
          <w:sz w:val="20"/>
        </w:rPr>
        <w:t xml:space="preserve"> dne </w:t>
      </w:r>
      <w:r w:rsidR="002C12D5" w:rsidRPr="00B62C28">
        <w:rPr>
          <w:rFonts w:ascii="Tahoma" w:hAnsi="Tahoma" w:cs="Tahoma"/>
          <w:sz w:val="20"/>
        </w:rPr>
        <w:t>………</w:t>
      </w:r>
      <w:proofErr w:type="gramStart"/>
      <w:r w:rsidR="002C12D5" w:rsidRPr="00B62C28">
        <w:rPr>
          <w:rFonts w:ascii="Tahoma" w:hAnsi="Tahoma" w:cs="Tahoma"/>
          <w:sz w:val="20"/>
        </w:rPr>
        <w:t>…….</w:t>
      </w:r>
      <w:proofErr w:type="gramEnd"/>
      <w:r w:rsidR="002C12D5" w:rsidRPr="00B62C28">
        <w:rPr>
          <w:rFonts w:ascii="Tahoma" w:hAnsi="Tahoma" w:cs="Tahoma"/>
          <w:sz w:val="20"/>
        </w:rPr>
        <w:t>.</w:t>
      </w:r>
    </w:p>
    <w:p w14:paraId="3DE30675" w14:textId="77777777" w:rsidR="00415A76" w:rsidRPr="00B62C28" w:rsidRDefault="00415A76">
      <w:pPr>
        <w:rPr>
          <w:rFonts w:ascii="Tahoma" w:hAnsi="Tahoma" w:cs="Tahoma"/>
          <w:sz w:val="20"/>
        </w:rPr>
      </w:pPr>
    </w:p>
    <w:p w14:paraId="497B7C69" w14:textId="7549DBC4" w:rsidR="00261ACF" w:rsidRPr="00B62C28" w:rsidRDefault="00261ACF">
      <w:pPr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Za </w:t>
      </w:r>
      <w:r w:rsidR="006D16AB">
        <w:rPr>
          <w:rFonts w:ascii="Tahoma" w:hAnsi="Tahoma" w:cs="Tahoma"/>
          <w:sz w:val="20"/>
        </w:rPr>
        <w:t>Z</w:t>
      </w:r>
      <w:r w:rsidRPr="00B62C28">
        <w:rPr>
          <w:rFonts w:ascii="Tahoma" w:hAnsi="Tahoma" w:cs="Tahoma"/>
          <w:sz w:val="20"/>
        </w:rPr>
        <w:t>hotovitele:</w:t>
      </w:r>
      <w:r w:rsidRPr="00B62C28">
        <w:rPr>
          <w:rFonts w:ascii="Tahoma" w:hAnsi="Tahoma" w:cs="Tahoma"/>
          <w:sz w:val="20"/>
        </w:rPr>
        <w:tab/>
      </w:r>
      <w:r w:rsidRPr="00B62C28">
        <w:rPr>
          <w:rFonts w:ascii="Tahoma" w:hAnsi="Tahoma" w:cs="Tahoma"/>
          <w:sz w:val="20"/>
        </w:rPr>
        <w:tab/>
      </w:r>
      <w:r w:rsidRPr="00B62C28">
        <w:rPr>
          <w:rFonts w:ascii="Tahoma" w:hAnsi="Tahoma" w:cs="Tahoma"/>
          <w:sz w:val="20"/>
        </w:rPr>
        <w:tab/>
      </w:r>
      <w:r w:rsidRPr="00B62C28">
        <w:rPr>
          <w:rFonts w:ascii="Tahoma" w:hAnsi="Tahoma" w:cs="Tahoma"/>
          <w:sz w:val="20"/>
        </w:rPr>
        <w:tab/>
      </w:r>
      <w:r w:rsidRPr="00B62C28">
        <w:rPr>
          <w:rFonts w:ascii="Tahoma" w:hAnsi="Tahoma" w:cs="Tahoma"/>
          <w:sz w:val="20"/>
        </w:rPr>
        <w:tab/>
      </w:r>
      <w:r w:rsidRPr="00B62C28">
        <w:rPr>
          <w:rFonts w:ascii="Tahoma" w:hAnsi="Tahoma" w:cs="Tahoma"/>
          <w:sz w:val="20"/>
        </w:rPr>
        <w:tab/>
      </w:r>
      <w:r w:rsidRPr="00B62C28">
        <w:rPr>
          <w:rFonts w:ascii="Tahoma" w:hAnsi="Tahoma" w:cs="Tahoma"/>
          <w:sz w:val="20"/>
        </w:rPr>
        <w:tab/>
        <w:t xml:space="preserve"> Za </w:t>
      </w:r>
      <w:r w:rsidR="006D16AB">
        <w:rPr>
          <w:rFonts w:ascii="Tahoma" w:hAnsi="Tahoma" w:cs="Tahoma"/>
          <w:sz w:val="20"/>
        </w:rPr>
        <w:t>O</w:t>
      </w:r>
      <w:r w:rsidRPr="00B62C28">
        <w:rPr>
          <w:rFonts w:ascii="Tahoma" w:hAnsi="Tahoma" w:cs="Tahoma"/>
          <w:sz w:val="20"/>
        </w:rPr>
        <w:t>bjednatele:</w:t>
      </w:r>
    </w:p>
    <w:p w14:paraId="6928C663" w14:textId="77777777" w:rsidR="00713685" w:rsidRDefault="00713685">
      <w:pPr>
        <w:rPr>
          <w:rFonts w:ascii="Tahoma" w:hAnsi="Tahoma" w:cs="Tahoma"/>
          <w:sz w:val="20"/>
        </w:rPr>
      </w:pPr>
    </w:p>
    <w:p w14:paraId="5C4FB16F" w14:textId="77777777" w:rsidR="0061632C" w:rsidRPr="00B62C28" w:rsidRDefault="0061632C">
      <w:pPr>
        <w:rPr>
          <w:rFonts w:ascii="Tahoma" w:hAnsi="Tahoma" w:cs="Tahoma"/>
          <w:sz w:val="20"/>
        </w:rPr>
      </w:pPr>
    </w:p>
    <w:p w14:paraId="7856D79F" w14:textId="77777777" w:rsidR="00261ACF" w:rsidRPr="00B62C28" w:rsidRDefault="00261ACF">
      <w:pPr>
        <w:rPr>
          <w:rFonts w:ascii="Tahoma" w:hAnsi="Tahoma" w:cs="Tahoma"/>
          <w:sz w:val="20"/>
        </w:rPr>
      </w:pPr>
    </w:p>
    <w:p w14:paraId="369AE8F8" w14:textId="25ECE8C2" w:rsidR="00261ACF" w:rsidRPr="00B62C28" w:rsidRDefault="003730B4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ab/>
      </w:r>
      <w:r w:rsidR="00261ACF" w:rsidRPr="00B62C28">
        <w:rPr>
          <w:rFonts w:ascii="Tahoma" w:hAnsi="Tahoma" w:cs="Tahoma"/>
          <w:sz w:val="20"/>
        </w:rPr>
        <w:t>…………………………………</w:t>
      </w:r>
      <w:r>
        <w:rPr>
          <w:rFonts w:ascii="Tahoma" w:hAnsi="Tahoma" w:cs="Tahoma"/>
          <w:sz w:val="20"/>
        </w:rPr>
        <w:tab/>
      </w:r>
      <w:r w:rsidR="00261ACF" w:rsidRPr="00B62C28">
        <w:rPr>
          <w:rFonts w:ascii="Tahoma" w:hAnsi="Tahoma" w:cs="Tahoma"/>
          <w:sz w:val="20"/>
        </w:rPr>
        <w:t>…………………</w:t>
      </w:r>
      <w:r w:rsidR="00713685">
        <w:rPr>
          <w:rFonts w:ascii="Tahoma" w:hAnsi="Tahoma" w:cs="Tahoma"/>
          <w:sz w:val="20"/>
        </w:rPr>
        <w:t>…</w:t>
      </w:r>
      <w:r w:rsidR="00261ACF" w:rsidRPr="00B62C28">
        <w:rPr>
          <w:rFonts w:ascii="Tahoma" w:hAnsi="Tahoma" w:cs="Tahoma"/>
          <w:sz w:val="20"/>
        </w:rPr>
        <w:t>……………..</w:t>
      </w:r>
    </w:p>
    <w:p w14:paraId="6FE855D2" w14:textId="52FC14FC" w:rsidR="00261ACF" w:rsidRPr="00713685" w:rsidRDefault="00C82DE6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B62C28">
        <w:rPr>
          <w:rFonts w:ascii="Tahoma" w:hAnsi="Tahoma" w:cs="Tahoma"/>
          <w:sz w:val="20"/>
        </w:rPr>
        <w:t xml:space="preserve"> </w:t>
      </w:r>
      <w:r w:rsidR="00B31852">
        <w:rPr>
          <w:rFonts w:ascii="Tahoma" w:hAnsi="Tahoma" w:cs="Tahoma"/>
          <w:sz w:val="20"/>
        </w:rPr>
        <w:t xml:space="preserve"> </w:t>
      </w:r>
      <w:r w:rsidR="00B31852">
        <w:rPr>
          <w:rFonts w:ascii="Tahoma" w:hAnsi="Tahoma" w:cs="Tahoma"/>
          <w:sz w:val="20"/>
        </w:rPr>
        <w:tab/>
      </w:r>
    </w:p>
    <w:p w14:paraId="57CBB36A" w14:textId="72C776A6" w:rsidR="006D16AB" w:rsidRDefault="00B31852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ab/>
      </w:r>
      <w:r w:rsidR="007B4339" w:rsidRPr="007B4339">
        <w:rPr>
          <w:rFonts w:ascii="Tahoma" w:hAnsi="Tahoma" w:cs="Tahoma"/>
          <w:sz w:val="20"/>
        </w:rPr>
        <w:t>jedna</w:t>
      </w:r>
      <w:r w:rsidR="00F22278">
        <w:rPr>
          <w:rFonts w:ascii="Tahoma" w:hAnsi="Tahoma" w:cs="Tahoma"/>
          <w:sz w:val="20"/>
        </w:rPr>
        <w:t>tel společnosti</w:t>
      </w:r>
      <w:r w:rsidR="00F22278">
        <w:rPr>
          <w:rFonts w:ascii="Tahoma" w:hAnsi="Tahoma" w:cs="Tahoma"/>
          <w:sz w:val="20"/>
        </w:rPr>
        <w:tab/>
      </w:r>
      <w:r w:rsidR="00E6195D">
        <w:rPr>
          <w:rFonts w:ascii="Tahoma" w:hAnsi="Tahoma" w:cs="Tahoma"/>
          <w:sz w:val="20"/>
        </w:rPr>
        <w:t>předseda</w:t>
      </w:r>
      <w:r w:rsidR="003575FC">
        <w:rPr>
          <w:rFonts w:ascii="Tahoma" w:hAnsi="Tahoma" w:cs="Tahoma"/>
          <w:sz w:val="20"/>
        </w:rPr>
        <w:t xml:space="preserve"> </w:t>
      </w:r>
      <w:r w:rsidR="00E6195D">
        <w:rPr>
          <w:rFonts w:ascii="Tahoma" w:hAnsi="Tahoma" w:cs="Tahoma"/>
          <w:sz w:val="20"/>
        </w:rPr>
        <w:t>představenstva</w:t>
      </w:r>
    </w:p>
    <w:p w14:paraId="656E4D6A" w14:textId="77777777" w:rsidR="00A31DBC" w:rsidRDefault="00A31DBC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5E483AF5" w14:textId="77777777" w:rsidR="00A31DBC" w:rsidRDefault="00A31DBC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386DFE1D" w14:textId="77777777" w:rsidR="00AA2B38" w:rsidRDefault="00AA2B38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2C2179CF" w14:textId="0ECF0D00" w:rsidR="00A31DBC" w:rsidRDefault="001F102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 w:rsidR="00E6195D" w:rsidRPr="00B62C28">
        <w:rPr>
          <w:rFonts w:ascii="Tahoma" w:hAnsi="Tahoma" w:cs="Tahoma"/>
          <w:sz w:val="20"/>
        </w:rPr>
        <w:t>…………………………………</w:t>
      </w:r>
    </w:p>
    <w:p w14:paraId="623606E3" w14:textId="2BBDDD6B" w:rsidR="00E6195D" w:rsidRDefault="001F102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</w:p>
    <w:p w14:paraId="2E8BE880" w14:textId="443BA4A1" w:rsidR="00B53FE8" w:rsidRDefault="001F102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 w:rsidR="00CE6ECC">
        <w:rPr>
          <w:rFonts w:ascii="Tahoma" w:hAnsi="Tahoma" w:cs="Tahoma"/>
          <w:sz w:val="20"/>
        </w:rPr>
        <w:t>m</w:t>
      </w:r>
      <w:r w:rsidR="0062569A">
        <w:rPr>
          <w:rFonts w:ascii="Tahoma" w:hAnsi="Tahoma" w:cs="Tahoma"/>
          <w:sz w:val="20"/>
        </w:rPr>
        <w:t xml:space="preserve">ístopředseda </w:t>
      </w:r>
      <w:r w:rsidR="00FC71CD">
        <w:rPr>
          <w:rFonts w:ascii="Tahoma" w:hAnsi="Tahoma" w:cs="Tahoma"/>
          <w:sz w:val="20"/>
        </w:rPr>
        <w:t>představ</w:t>
      </w:r>
      <w:r w:rsidR="00CE6ECC">
        <w:rPr>
          <w:rFonts w:ascii="Tahoma" w:hAnsi="Tahoma" w:cs="Tahoma"/>
          <w:sz w:val="20"/>
        </w:rPr>
        <w:t>enstva</w:t>
      </w:r>
    </w:p>
    <w:p w14:paraId="3673FF78" w14:textId="77777777" w:rsidR="008572A0" w:rsidRDefault="008572A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2F841DA4" w14:textId="77777777" w:rsidR="008572A0" w:rsidRDefault="008572A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01661448" w14:textId="77777777" w:rsidR="008572A0" w:rsidRDefault="008572A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4DF4DA41" w14:textId="77777777" w:rsidR="008572A0" w:rsidRDefault="008572A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6BC06664" w14:textId="77777777" w:rsidR="008572A0" w:rsidRDefault="008572A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56DBE593" w14:textId="77777777" w:rsidR="008572A0" w:rsidRDefault="008572A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0B6F3439" w14:textId="77777777" w:rsidR="008572A0" w:rsidRDefault="008572A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790692FE" w14:textId="77777777" w:rsidR="008572A0" w:rsidRDefault="008572A0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09FA92FD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Příloha č. 1 – Vymezení plnění Generelu odvodnění města Hranice u Aše</w:t>
      </w:r>
    </w:p>
    <w:p w14:paraId="6CE5A1C4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407BBC56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b/>
          <w:bCs/>
          <w:sz w:val="20"/>
          <w:u w:val="single"/>
        </w:rPr>
      </w:pPr>
      <w:r w:rsidRPr="00DA40A6">
        <w:rPr>
          <w:rFonts w:ascii="Tahoma" w:hAnsi="Tahoma" w:cs="Tahoma"/>
          <w:b/>
          <w:bCs/>
          <w:sz w:val="20"/>
          <w:u w:val="single"/>
        </w:rPr>
        <w:t>Vymezení plnění</w:t>
      </w:r>
    </w:p>
    <w:p w14:paraId="65F50AE1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b/>
          <w:bCs/>
          <w:sz w:val="20"/>
        </w:rPr>
      </w:pPr>
    </w:p>
    <w:p w14:paraId="04AF3933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51321CBD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  <w:u w:val="single"/>
        </w:rPr>
        <w:t>Generel odvodnění bude zpracován v těchto fázích</w:t>
      </w:r>
      <w:r w:rsidRPr="00DA40A6">
        <w:rPr>
          <w:rFonts w:ascii="Tahoma" w:hAnsi="Tahoma" w:cs="Tahoma"/>
          <w:sz w:val="20"/>
        </w:rPr>
        <w:t>:</w:t>
      </w:r>
    </w:p>
    <w:p w14:paraId="0A8555E1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383C5CB3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bookmarkStart w:id="1" w:name="_Hlk148346012"/>
      <w:r w:rsidRPr="00DA40A6">
        <w:rPr>
          <w:rFonts w:ascii="Tahoma" w:hAnsi="Tahoma" w:cs="Tahoma"/>
          <w:sz w:val="20"/>
        </w:rPr>
        <w:t>Převzetí podkladů od objednatele a jejich kontrola</w:t>
      </w:r>
    </w:p>
    <w:p w14:paraId="7EBD0F32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Porovnání stávajících dat topologie sítě v modelu s aktuálními daty GIS</w:t>
      </w:r>
    </w:p>
    <w:p w14:paraId="35FCFF01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Stavba matematického modelu stokové sítě</w:t>
      </w:r>
    </w:p>
    <w:p w14:paraId="45CF9D5C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Identifikace částí stokové sítě určených ke geodetickému doměření</w:t>
      </w:r>
    </w:p>
    <w:p w14:paraId="48D49DA6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Měrná kampaň – srážky a průtoky</w:t>
      </w:r>
    </w:p>
    <w:p w14:paraId="1FB0D13C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Monitoring balastních vod</w:t>
      </w:r>
    </w:p>
    <w:p w14:paraId="5D579BCC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Vypracování závěrečné zprávy z měrné kampaně</w:t>
      </w:r>
    </w:p>
    <w:p w14:paraId="0500D960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Kategorizace ploch v povodí a určení odtokových charakteristik</w:t>
      </w:r>
    </w:p>
    <w:p w14:paraId="0C9FD972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Kalibrace a verifikace modelu</w:t>
      </w:r>
    </w:p>
    <w:p w14:paraId="6B65AC46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Posouzení stávajícího stavu stokové sítě</w:t>
      </w:r>
    </w:p>
    <w:p w14:paraId="368EECAC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Identifikace problémových míst na stokové síti</w:t>
      </w:r>
    </w:p>
    <w:p w14:paraId="241A440C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Posouzení výhledového stavu stokové sítě</w:t>
      </w:r>
    </w:p>
    <w:p w14:paraId="1EB157BA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Návrh opatření na síti a v povodí města</w:t>
      </w:r>
    </w:p>
    <w:p w14:paraId="147F4C78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Ekonomické vyhodnocení navrhovaných opatření a návrh etapizace</w:t>
      </w:r>
    </w:p>
    <w:p w14:paraId="72A55F86" w14:textId="77777777" w:rsidR="00DA40A6" w:rsidRPr="00DA40A6" w:rsidRDefault="00DA40A6" w:rsidP="00DA40A6">
      <w:pPr>
        <w:numPr>
          <w:ilvl w:val="0"/>
          <w:numId w:val="28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Projednání a odsouhlasení generelu odvodnění</w:t>
      </w:r>
    </w:p>
    <w:bookmarkEnd w:id="1"/>
    <w:p w14:paraId="4D4E7FE8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</w:p>
    <w:p w14:paraId="578DB43B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b/>
          <w:sz w:val="20"/>
        </w:rPr>
      </w:pPr>
      <w:bookmarkStart w:id="2" w:name="_Toc424035823"/>
      <w:bookmarkStart w:id="3" w:name="_Toc462746007"/>
    </w:p>
    <w:bookmarkEnd w:id="2"/>
    <w:bookmarkEnd w:id="3"/>
    <w:p w14:paraId="72482A2D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sz w:val="20"/>
          <w:u w:val="single"/>
        </w:rPr>
      </w:pPr>
      <w:r w:rsidRPr="00DA40A6">
        <w:rPr>
          <w:rFonts w:ascii="Tahoma" w:hAnsi="Tahoma" w:cs="Tahoma"/>
          <w:b/>
          <w:sz w:val="20"/>
          <w:u w:val="single"/>
        </w:rPr>
        <w:t>Převzetí podkladů od objednatele a jejich kontrola</w:t>
      </w:r>
    </w:p>
    <w:p w14:paraId="5586EC05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Převzetí dostupných podkladů od zadavatele (GIS, pasport kanalizace, provozní data, dostupné studie) a jejich kontrola z hlediska úplnosti, aktuálnosti a použitelnosti pro další zpracování generelu.</w:t>
      </w:r>
    </w:p>
    <w:p w14:paraId="34195668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sz w:val="20"/>
        </w:rPr>
      </w:pPr>
      <w:r w:rsidRPr="00DA40A6">
        <w:rPr>
          <w:rFonts w:ascii="Tahoma" w:hAnsi="Tahoma" w:cs="Tahoma"/>
          <w:b/>
          <w:sz w:val="20"/>
          <w:u w:val="single"/>
        </w:rPr>
        <w:t>Porovnání stávajících dat topologie sítě v modelu s aktuálními daty GIS</w:t>
      </w:r>
    </w:p>
    <w:p w14:paraId="4B149E69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Porovnání a vyhodnocení souladu stávajících podkladů a datové struktury stokové sítě s aktuálními daty GIS, identifikace rozdílů a nesouladů.</w:t>
      </w:r>
    </w:p>
    <w:p w14:paraId="710DF8AF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sz w:val="20"/>
        </w:rPr>
      </w:pPr>
      <w:r w:rsidRPr="00DA40A6">
        <w:rPr>
          <w:rFonts w:ascii="Tahoma" w:hAnsi="Tahoma" w:cs="Tahoma"/>
          <w:b/>
          <w:sz w:val="20"/>
          <w:u w:val="single"/>
        </w:rPr>
        <w:t>Stavba matematického modelu stokové sítě</w:t>
      </w:r>
    </w:p>
    <w:p w14:paraId="400A49E9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Vytvoření matematického (hydraulického) modelu stokové sítě města zahrnujícího stoky, objekty na síti, odlehčovací objekty a základní provozní vazby.</w:t>
      </w:r>
    </w:p>
    <w:p w14:paraId="65C23EB1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sz w:val="20"/>
        </w:rPr>
      </w:pPr>
      <w:r w:rsidRPr="00DA40A6">
        <w:rPr>
          <w:rFonts w:ascii="Tahoma" w:hAnsi="Tahoma" w:cs="Tahoma"/>
          <w:b/>
          <w:sz w:val="20"/>
          <w:u w:val="single"/>
        </w:rPr>
        <w:t>Identifikace částí stokové sítě určených ke geodetickému doměření</w:t>
      </w:r>
    </w:p>
    <w:p w14:paraId="67EBFE57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Identifikace úseků stokové sítě, u nichž dostupná data neumožňují spolehlivé modelování a je nutné jejich doplnění geodetickým zaměřením.</w:t>
      </w:r>
    </w:p>
    <w:p w14:paraId="63893AFA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sz w:val="20"/>
          <w:u w:val="single"/>
        </w:rPr>
      </w:pPr>
      <w:r w:rsidRPr="00DA40A6">
        <w:rPr>
          <w:rFonts w:ascii="Tahoma" w:hAnsi="Tahoma" w:cs="Tahoma"/>
          <w:b/>
          <w:sz w:val="20"/>
          <w:u w:val="single"/>
        </w:rPr>
        <w:t xml:space="preserve">Měrná kampaň – srážky a průtoky </w:t>
      </w:r>
    </w:p>
    <w:p w14:paraId="22A86DD3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Návrh a realizace měrné kampaně spočívající v:</w:t>
      </w:r>
    </w:p>
    <w:p w14:paraId="328A0BCC" w14:textId="77777777" w:rsidR="00DA40A6" w:rsidRPr="00DA40A6" w:rsidRDefault="00DA40A6" w:rsidP="00DA40A6">
      <w:pPr>
        <w:numPr>
          <w:ilvl w:val="0"/>
          <w:numId w:val="30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měření srážek ve třech lokalitách na území města,</w:t>
      </w:r>
    </w:p>
    <w:p w14:paraId="74F36A45" w14:textId="77777777" w:rsidR="00DA40A6" w:rsidRPr="00DA40A6" w:rsidRDefault="00DA40A6" w:rsidP="00DA40A6">
      <w:pPr>
        <w:numPr>
          <w:ilvl w:val="0"/>
          <w:numId w:val="30"/>
        </w:num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měření průtoků ve dvou profilech stokové sítě, za účelem získání dat pro kalibraci a ověření modelu.</w:t>
      </w:r>
    </w:p>
    <w:p w14:paraId="3940DF1D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sz w:val="20"/>
          <w:u w:val="single"/>
        </w:rPr>
      </w:pPr>
      <w:r w:rsidRPr="00DA40A6">
        <w:rPr>
          <w:rFonts w:ascii="Tahoma" w:hAnsi="Tahoma" w:cs="Tahoma"/>
          <w:b/>
          <w:sz w:val="20"/>
          <w:u w:val="single"/>
        </w:rPr>
        <w:t>Monitoring balastních vod</w:t>
      </w:r>
    </w:p>
    <w:p w14:paraId="08BC33BB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Vyhodnocení podílu balastních vod ve stokové síti na základě naměřených dat a modelových výpočtů. Stanovení množství balastních vod v dílčích částech kanalizační sítě na základě naměřených dat.</w:t>
      </w:r>
    </w:p>
    <w:p w14:paraId="37193865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sz w:val="20"/>
          <w:u w:val="single"/>
        </w:rPr>
      </w:pPr>
      <w:r w:rsidRPr="00DA40A6">
        <w:rPr>
          <w:rFonts w:ascii="Tahoma" w:hAnsi="Tahoma" w:cs="Tahoma"/>
          <w:b/>
          <w:sz w:val="20"/>
          <w:u w:val="single"/>
        </w:rPr>
        <w:t>Vypracování závěrečné zprávy z měrné kampaně</w:t>
      </w:r>
    </w:p>
    <w:p w14:paraId="5D953BA7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Zpracování souhrnné zprávy vyhodnocující průběh a výsledky měrné kampaně a jejich využití pro další fáze generelu.</w:t>
      </w:r>
    </w:p>
    <w:p w14:paraId="411E6204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sz w:val="20"/>
          <w:u w:val="single"/>
        </w:rPr>
      </w:pPr>
      <w:r w:rsidRPr="00DA40A6">
        <w:rPr>
          <w:rFonts w:ascii="Tahoma" w:hAnsi="Tahoma" w:cs="Tahoma"/>
          <w:b/>
          <w:sz w:val="20"/>
          <w:u w:val="single"/>
        </w:rPr>
        <w:t>Kategorizace ploch v povodí a určení odtokových charakteristik</w:t>
      </w:r>
    </w:p>
    <w:p w14:paraId="45A2FFF4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Rozdělení ploch v povodí města do kategorií dle charakteru zástavby a povrchů a stanovení odpovídajících odtokových parametrů.</w:t>
      </w:r>
    </w:p>
    <w:p w14:paraId="19421EF1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bCs/>
          <w:sz w:val="20"/>
          <w:u w:val="single"/>
        </w:rPr>
      </w:pPr>
      <w:r w:rsidRPr="00DA40A6">
        <w:rPr>
          <w:rFonts w:ascii="Tahoma" w:hAnsi="Tahoma" w:cs="Tahoma"/>
          <w:b/>
          <w:bCs/>
          <w:sz w:val="20"/>
          <w:u w:val="single"/>
        </w:rPr>
        <w:t>Kalibrace a verifikace modelu</w:t>
      </w:r>
    </w:p>
    <w:p w14:paraId="18A9BB3A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Kalibrace matematického modelu stokové sítě na základě naměřených dat a následné ověření jeho funkčnosti.</w:t>
      </w:r>
    </w:p>
    <w:p w14:paraId="428051F9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bCs/>
          <w:sz w:val="20"/>
          <w:u w:val="single"/>
        </w:rPr>
      </w:pPr>
      <w:r w:rsidRPr="00DA40A6">
        <w:rPr>
          <w:rFonts w:ascii="Tahoma" w:hAnsi="Tahoma" w:cs="Tahoma"/>
          <w:b/>
          <w:bCs/>
          <w:sz w:val="20"/>
          <w:u w:val="single"/>
        </w:rPr>
        <w:t>Posouzení stávajícího stavu stokové sítě</w:t>
      </w:r>
    </w:p>
    <w:p w14:paraId="4FD5963F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Vyhodnocení hydraulické kapacity a funkce stokové sítě za současného stavu, identifikace kritických míst a provozních problémů.</w:t>
      </w:r>
    </w:p>
    <w:p w14:paraId="4FF1D217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bCs/>
          <w:sz w:val="20"/>
          <w:u w:val="single"/>
        </w:rPr>
      </w:pPr>
      <w:r w:rsidRPr="00DA40A6">
        <w:rPr>
          <w:rFonts w:ascii="Tahoma" w:hAnsi="Tahoma" w:cs="Tahoma"/>
          <w:b/>
          <w:bCs/>
          <w:sz w:val="20"/>
          <w:u w:val="single"/>
        </w:rPr>
        <w:t>Identifikace problémových míst na stokové síti</w:t>
      </w:r>
    </w:p>
    <w:p w14:paraId="0B15A914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Vymezení lokalit s nedostatečnou kapacitou, rizikem přetěžování nebo jinými provozními nedostatky.</w:t>
      </w:r>
    </w:p>
    <w:p w14:paraId="59042D3F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bCs/>
          <w:sz w:val="20"/>
          <w:u w:val="single"/>
        </w:rPr>
      </w:pPr>
      <w:r w:rsidRPr="00DA40A6">
        <w:rPr>
          <w:rFonts w:ascii="Tahoma" w:hAnsi="Tahoma" w:cs="Tahoma"/>
          <w:b/>
          <w:bCs/>
          <w:sz w:val="20"/>
          <w:u w:val="single"/>
        </w:rPr>
        <w:t>Posouzení výhledového stavu stokové sítě</w:t>
      </w:r>
    </w:p>
    <w:p w14:paraId="1048A095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Vyhodnocení funkce stokové sítě v návaznosti na předpokládaný rozvoj území a změny zatížení.</w:t>
      </w:r>
    </w:p>
    <w:p w14:paraId="4D452DAC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bCs/>
          <w:sz w:val="20"/>
          <w:u w:val="single"/>
        </w:rPr>
      </w:pPr>
      <w:r w:rsidRPr="00DA40A6">
        <w:rPr>
          <w:rFonts w:ascii="Tahoma" w:hAnsi="Tahoma" w:cs="Tahoma"/>
          <w:b/>
          <w:bCs/>
          <w:sz w:val="20"/>
          <w:u w:val="single"/>
        </w:rPr>
        <w:t>Návrh opatření na síti a v povodí města</w:t>
      </w:r>
    </w:p>
    <w:p w14:paraId="71F60C81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Návrh technických a organizačních opatření na stokové síti a v povodí města vedoucích ke zlepšení funkce odvodnění.</w:t>
      </w:r>
    </w:p>
    <w:p w14:paraId="074A95B8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bCs/>
          <w:sz w:val="20"/>
          <w:u w:val="single"/>
        </w:rPr>
      </w:pPr>
      <w:r w:rsidRPr="00DA40A6">
        <w:rPr>
          <w:rFonts w:ascii="Tahoma" w:hAnsi="Tahoma" w:cs="Tahoma"/>
          <w:b/>
          <w:bCs/>
          <w:sz w:val="20"/>
          <w:u w:val="single"/>
        </w:rPr>
        <w:t>Ekonomické vyhodnocení navrhovaných opatření a návrh etapizace</w:t>
      </w:r>
    </w:p>
    <w:p w14:paraId="535E7A33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Zpracování ekonomického hodnocení navržených opatření včetně orientačního odhadu nákladů a návrhu jejich rozdělení do realizačních etap.</w:t>
      </w:r>
    </w:p>
    <w:p w14:paraId="6A82E5DE" w14:textId="77777777" w:rsidR="00DA40A6" w:rsidRPr="00DA40A6" w:rsidRDefault="00DA40A6" w:rsidP="00DA40A6">
      <w:pPr>
        <w:numPr>
          <w:ilvl w:val="0"/>
          <w:numId w:val="29"/>
        </w:numPr>
        <w:tabs>
          <w:tab w:val="center" w:pos="1134"/>
          <w:tab w:val="center" w:pos="7655"/>
        </w:tabs>
        <w:rPr>
          <w:rFonts w:ascii="Tahoma" w:hAnsi="Tahoma" w:cs="Tahoma"/>
          <w:b/>
          <w:bCs/>
          <w:sz w:val="20"/>
          <w:u w:val="single"/>
        </w:rPr>
      </w:pPr>
      <w:r w:rsidRPr="00DA40A6">
        <w:rPr>
          <w:rFonts w:ascii="Tahoma" w:hAnsi="Tahoma" w:cs="Tahoma"/>
          <w:b/>
          <w:bCs/>
          <w:sz w:val="20"/>
          <w:u w:val="single"/>
        </w:rPr>
        <w:lastRenderedPageBreak/>
        <w:t>Projednání a odsouhlasení generelu odvodnění</w:t>
      </w:r>
    </w:p>
    <w:p w14:paraId="3AB972B4" w14:textId="77777777" w:rsidR="00DA40A6" w:rsidRPr="00DA40A6" w:rsidRDefault="00DA40A6" w:rsidP="00DA40A6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DA40A6">
        <w:rPr>
          <w:rFonts w:ascii="Tahoma" w:hAnsi="Tahoma" w:cs="Tahoma"/>
          <w:sz w:val="20"/>
        </w:rPr>
        <w:t>Projednání návrhu generelu se zadavatelem a zapracování připomínek do finální podoby dokumentace.</w:t>
      </w:r>
    </w:p>
    <w:p w14:paraId="5E43B48C" w14:textId="64177E4C" w:rsidR="00DA40A6" w:rsidRDefault="00DA40A6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br/>
      </w:r>
    </w:p>
    <w:p w14:paraId="74550ACA" w14:textId="77777777" w:rsidR="00DA40A6" w:rsidRDefault="00DA40A6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br w:type="page"/>
      </w:r>
    </w:p>
    <w:p w14:paraId="39C20A72" w14:textId="2FE7EAB2" w:rsidR="008572A0" w:rsidRDefault="00DA40A6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 xml:space="preserve">Příloha 2 </w:t>
      </w:r>
      <w:r w:rsidR="00233C18">
        <w:rPr>
          <w:rFonts w:ascii="Tahoma" w:hAnsi="Tahoma" w:cs="Tahoma"/>
          <w:sz w:val="20"/>
        </w:rPr>
        <w:t>Rozsah území generelu odvodnění Hranice</w:t>
      </w:r>
    </w:p>
    <w:p w14:paraId="3DB1F725" w14:textId="0B8227B9" w:rsidR="00233C18" w:rsidRPr="002B3DAC" w:rsidRDefault="002D23CF" w:rsidP="0040291F">
      <w:pPr>
        <w:tabs>
          <w:tab w:val="center" w:pos="1134"/>
          <w:tab w:val="center" w:pos="7655"/>
        </w:tabs>
        <w:rPr>
          <w:rFonts w:ascii="Tahoma" w:hAnsi="Tahoma" w:cs="Tahoma"/>
          <w:sz w:val="20"/>
        </w:rPr>
      </w:pPr>
      <w:r w:rsidRPr="002D23CF">
        <w:rPr>
          <w:rFonts w:ascii="Tahoma" w:hAnsi="Tahoma" w:cs="Tahoma"/>
          <w:noProof/>
          <w:sz w:val="20"/>
        </w:rPr>
        <w:drawing>
          <wp:inline distT="0" distB="0" distL="0" distR="0" wp14:anchorId="1B3AA420" wp14:editId="1440487D">
            <wp:extent cx="6210935" cy="7673975"/>
            <wp:effectExtent l="0" t="0" r="0" b="3175"/>
            <wp:docPr id="1255230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309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C18" w:rsidRPr="002B3DAC" w:rsidSect="00EF11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991" w:bottom="907" w:left="1134" w:header="397" w:footer="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F4EDF" w14:textId="77777777" w:rsidR="006C037A" w:rsidRDefault="006C037A">
      <w:r>
        <w:separator/>
      </w:r>
    </w:p>
  </w:endnote>
  <w:endnote w:type="continuationSeparator" w:id="0">
    <w:p w14:paraId="2E54DCA6" w14:textId="77777777" w:rsidR="006C037A" w:rsidRDefault="006C0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BB4B1" w14:textId="77777777" w:rsidR="00852513" w:rsidRDefault="0085251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036D9" w14:textId="77777777" w:rsidR="004A527B" w:rsidRDefault="004A527B">
    <w:pPr>
      <w:pStyle w:val="Zpat"/>
    </w:pPr>
  </w:p>
  <w:p w14:paraId="3145146D" w14:textId="77777777" w:rsidR="004A527B" w:rsidRDefault="004A527B">
    <w:pPr>
      <w:pStyle w:val="Zpat"/>
    </w:pPr>
    <w:r>
      <w:t>_____________________________________________________________________________________</w:t>
    </w:r>
  </w:p>
  <w:p w14:paraId="422D5B29" w14:textId="76DD7D28" w:rsidR="004A527B" w:rsidRPr="00852513" w:rsidRDefault="00A76277">
    <w:pPr>
      <w:pStyle w:val="Zpat"/>
      <w:rPr>
        <w:rFonts w:ascii="Tahoma" w:hAnsi="Tahoma" w:cs="Tahoma"/>
        <w:sz w:val="18"/>
        <w:szCs w:val="18"/>
      </w:rPr>
    </w:pPr>
    <w:r w:rsidRPr="00852513">
      <w:rPr>
        <w:b/>
        <w:i/>
        <w:sz w:val="20"/>
      </w:rPr>
      <w:t xml:space="preserve">AQUA PROCON s.r.o., smlouva o dílo </w:t>
    </w:r>
    <w:r w:rsidRPr="005B496F">
      <w:rPr>
        <w:b/>
        <w:i/>
        <w:color w:val="FF0000"/>
        <w:sz w:val="20"/>
      </w:rPr>
      <w:t xml:space="preserve">č. </w:t>
    </w:r>
    <w:r w:rsidR="00291F76" w:rsidRPr="00291F76">
      <w:rPr>
        <w:b/>
        <w:bCs/>
        <w:i/>
        <w:sz w:val="20"/>
      </w:rPr>
      <w:t>1685725</w:t>
    </w:r>
    <w:r w:rsidR="00291F76">
      <w:rPr>
        <w:b/>
        <w:bCs/>
        <w:i/>
        <w:color w:val="FF0000"/>
        <w:sz w:val="20"/>
      </w:rPr>
      <w:tab/>
    </w:r>
    <w:r w:rsidR="00713685" w:rsidRPr="00852513">
      <w:rPr>
        <w:rFonts w:ascii="Tahoma" w:hAnsi="Tahoma" w:cs="Tahoma"/>
        <w:sz w:val="18"/>
        <w:szCs w:val="18"/>
      </w:rPr>
      <w:tab/>
    </w:r>
    <w:r w:rsidR="004A527B" w:rsidRPr="00852513">
      <w:rPr>
        <w:rFonts w:ascii="Tahoma" w:hAnsi="Tahoma" w:cs="Tahoma"/>
        <w:sz w:val="18"/>
        <w:szCs w:val="18"/>
      </w:rPr>
      <w:t xml:space="preserve">Str. </w:t>
    </w:r>
    <w:r w:rsidR="004A527B" w:rsidRPr="00852513">
      <w:rPr>
        <w:rStyle w:val="slostrnky"/>
        <w:rFonts w:ascii="Tahoma" w:hAnsi="Tahoma" w:cs="Tahoma"/>
        <w:sz w:val="18"/>
        <w:szCs w:val="18"/>
      </w:rPr>
      <w:fldChar w:fldCharType="begin"/>
    </w:r>
    <w:r w:rsidR="004A527B" w:rsidRPr="00852513">
      <w:rPr>
        <w:rStyle w:val="slostrnky"/>
        <w:rFonts w:ascii="Tahoma" w:hAnsi="Tahoma" w:cs="Tahoma"/>
        <w:sz w:val="18"/>
        <w:szCs w:val="18"/>
      </w:rPr>
      <w:instrText xml:space="preserve"> PAGE </w:instrText>
    </w:r>
    <w:r w:rsidR="004A527B" w:rsidRPr="00852513">
      <w:rPr>
        <w:rStyle w:val="slostrnky"/>
        <w:rFonts w:ascii="Tahoma" w:hAnsi="Tahoma" w:cs="Tahoma"/>
        <w:sz w:val="18"/>
        <w:szCs w:val="18"/>
      </w:rPr>
      <w:fldChar w:fldCharType="separate"/>
    </w:r>
    <w:r w:rsidR="00940710">
      <w:rPr>
        <w:rStyle w:val="slostrnky"/>
        <w:rFonts w:ascii="Tahoma" w:hAnsi="Tahoma" w:cs="Tahoma"/>
        <w:noProof/>
        <w:sz w:val="18"/>
        <w:szCs w:val="18"/>
      </w:rPr>
      <w:t>6</w:t>
    </w:r>
    <w:r w:rsidR="004A527B" w:rsidRPr="00852513">
      <w:rPr>
        <w:rStyle w:val="slostrnky"/>
        <w:rFonts w:ascii="Tahoma" w:hAnsi="Tahoma" w:cs="Tahoma"/>
        <w:sz w:val="18"/>
        <w:szCs w:val="18"/>
      </w:rPr>
      <w:fldChar w:fldCharType="end"/>
    </w:r>
    <w:r w:rsidR="004A527B" w:rsidRPr="00852513">
      <w:rPr>
        <w:rStyle w:val="slostrnky"/>
        <w:rFonts w:ascii="Tahoma" w:hAnsi="Tahoma" w:cs="Tahoma"/>
        <w:sz w:val="18"/>
        <w:szCs w:val="18"/>
      </w:rPr>
      <w:t>/</w:t>
    </w:r>
    <w:r w:rsidR="004A527B" w:rsidRPr="00852513">
      <w:rPr>
        <w:rStyle w:val="slostrnky"/>
        <w:rFonts w:ascii="Tahoma" w:hAnsi="Tahoma" w:cs="Tahoma"/>
        <w:sz w:val="18"/>
        <w:szCs w:val="18"/>
      </w:rPr>
      <w:fldChar w:fldCharType="begin"/>
    </w:r>
    <w:r w:rsidR="004A527B" w:rsidRPr="00852513">
      <w:rPr>
        <w:rStyle w:val="slostrnky"/>
        <w:rFonts w:ascii="Tahoma" w:hAnsi="Tahoma" w:cs="Tahoma"/>
        <w:sz w:val="18"/>
        <w:szCs w:val="18"/>
      </w:rPr>
      <w:instrText xml:space="preserve"> NUMPAGES </w:instrText>
    </w:r>
    <w:r w:rsidR="004A527B" w:rsidRPr="00852513">
      <w:rPr>
        <w:rStyle w:val="slostrnky"/>
        <w:rFonts w:ascii="Tahoma" w:hAnsi="Tahoma" w:cs="Tahoma"/>
        <w:sz w:val="18"/>
        <w:szCs w:val="18"/>
      </w:rPr>
      <w:fldChar w:fldCharType="separate"/>
    </w:r>
    <w:r w:rsidR="00940710">
      <w:rPr>
        <w:rStyle w:val="slostrnky"/>
        <w:rFonts w:ascii="Tahoma" w:hAnsi="Tahoma" w:cs="Tahoma"/>
        <w:noProof/>
        <w:sz w:val="18"/>
        <w:szCs w:val="18"/>
      </w:rPr>
      <w:t>6</w:t>
    </w:r>
    <w:r w:rsidR="004A527B" w:rsidRPr="00852513">
      <w:rPr>
        <w:rStyle w:val="slostrnky"/>
        <w:rFonts w:ascii="Tahoma" w:hAnsi="Tahoma" w:cs="Tahoma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10995" w14:textId="77777777" w:rsidR="00852513" w:rsidRDefault="008525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75C20" w14:textId="77777777" w:rsidR="006C037A" w:rsidRDefault="006C037A">
      <w:r>
        <w:separator/>
      </w:r>
    </w:p>
  </w:footnote>
  <w:footnote w:type="continuationSeparator" w:id="0">
    <w:p w14:paraId="44BFCE9E" w14:textId="77777777" w:rsidR="006C037A" w:rsidRDefault="006C0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AE0E2" w14:textId="77777777" w:rsidR="00852513" w:rsidRDefault="0085251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BB5E0" w14:textId="77777777" w:rsidR="004A527B" w:rsidRDefault="004A527B">
    <w:pPr>
      <w:rPr>
        <w:b/>
        <w:i/>
      </w:rPr>
    </w:pP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  <w:r>
      <w:rPr>
        <w:b/>
        <w:i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FDB3D" w14:textId="77777777" w:rsidR="00852513" w:rsidRDefault="0085251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13E3"/>
    <w:multiLevelType w:val="hybridMultilevel"/>
    <w:tmpl w:val="448C16BC"/>
    <w:lvl w:ilvl="0" w:tplc="98EC3C06">
      <w:start w:val="2"/>
      <w:numFmt w:val="bullet"/>
      <w:lvlText w:val="-"/>
      <w:lvlJc w:val="left"/>
      <w:pPr>
        <w:ind w:left="166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" w15:restartNumberingAfterBreak="0">
    <w:nsid w:val="0B9F0FFF"/>
    <w:multiLevelType w:val="hybridMultilevel"/>
    <w:tmpl w:val="B87CDC26"/>
    <w:lvl w:ilvl="0" w:tplc="0405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" w15:restartNumberingAfterBreak="0">
    <w:nsid w:val="0F9A37C4"/>
    <w:multiLevelType w:val="multilevel"/>
    <w:tmpl w:val="8424C8B2"/>
    <w:lvl w:ilvl="0">
      <w:start w:val="1"/>
      <w:numFmt w:val="upperRoman"/>
      <w:pStyle w:val="Nadpis1"/>
      <w:lvlText w:val="článek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pStyle w:val="Nadpis2"/>
      <w:isLgl/>
      <w:lvlText w:val="oddíl %1.%2"/>
      <w:lvlJc w:val="left"/>
      <w:pPr>
        <w:tabs>
          <w:tab w:val="num" w:pos="720"/>
        </w:tabs>
        <w:ind w:left="0" w:firstLine="0"/>
      </w:pPr>
    </w:lvl>
    <w:lvl w:ilvl="2">
      <w:start w:val="1"/>
      <w:numFmt w:val="lowerLetter"/>
      <w:pStyle w:val="Nadpis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Nadpis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Nadpis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Nadpis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Nadpis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Nadpis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dpis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123F23FD"/>
    <w:multiLevelType w:val="multilevel"/>
    <w:tmpl w:val="7BB4151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B053229"/>
    <w:multiLevelType w:val="hybridMultilevel"/>
    <w:tmpl w:val="1AEC2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50FAE"/>
    <w:multiLevelType w:val="hybridMultilevel"/>
    <w:tmpl w:val="A47EFA3E"/>
    <w:lvl w:ilvl="0" w:tplc="1C6A87F2">
      <w:start w:val="3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FB7AD2"/>
    <w:multiLevelType w:val="hybridMultilevel"/>
    <w:tmpl w:val="3B7089B2"/>
    <w:lvl w:ilvl="0" w:tplc="0405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7" w15:restartNumberingAfterBreak="0">
    <w:nsid w:val="225E3AFE"/>
    <w:multiLevelType w:val="hybridMultilevel"/>
    <w:tmpl w:val="BC72072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7C772B"/>
    <w:multiLevelType w:val="hybridMultilevel"/>
    <w:tmpl w:val="3DE83E9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C975BF"/>
    <w:multiLevelType w:val="hybridMultilevel"/>
    <w:tmpl w:val="C0086EA4"/>
    <w:lvl w:ilvl="0" w:tplc="0405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0" w15:restartNumberingAfterBreak="0">
    <w:nsid w:val="26CF1E38"/>
    <w:multiLevelType w:val="hybridMultilevel"/>
    <w:tmpl w:val="E4E00AE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F20C73"/>
    <w:multiLevelType w:val="multilevel"/>
    <w:tmpl w:val="7DFA5E38"/>
    <w:lvl w:ilvl="0">
      <w:start w:val="1"/>
      <w:numFmt w:val="decimal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bullet"/>
      <w:pStyle w:val="Odrk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349F071F"/>
    <w:multiLevelType w:val="hybridMultilevel"/>
    <w:tmpl w:val="444C8742"/>
    <w:lvl w:ilvl="0" w:tplc="98EC3C06">
      <w:start w:val="2"/>
      <w:numFmt w:val="bullet"/>
      <w:lvlText w:val="-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3" w15:restartNumberingAfterBreak="0">
    <w:nsid w:val="37DF1277"/>
    <w:multiLevelType w:val="hybridMultilevel"/>
    <w:tmpl w:val="05DAE54A"/>
    <w:lvl w:ilvl="0" w:tplc="7F742958">
      <w:start w:val="2"/>
      <w:numFmt w:val="bullet"/>
      <w:lvlText w:val="-"/>
      <w:lvlJc w:val="left"/>
      <w:pPr>
        <w:ind w:left="1636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4" w15:restartNumberingAfterBreak="0">
    <w:nsid w:val="3AFC1270"/>
    <w:multiLevelType w:val="hybridMultilevel"/>
    <w:tmpl w:val="7C044008"/>
    <w:lvl w:ilvl="0" w:tplc="7F742958">
      <w:start w:val="2"/>
      <w:numFmt w:val="bullet"/>
      <w:lvlText w:val="-"/>
      <w:lvlJc w:val="left"/>
      <w:pPr>
        <w:ind w:left="1012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5" w15:restartNumberingAfterBreak="0">
    <w:nsid w:val="3C7A475C"/>
    <w:multiLevelType w:val="multilevel"/>
    <w:tmpl w:val="C3FC3206"/>
    <w:lvl w:ilvl="0">
      <w:start w:val="1"/>
      <w:numFmt w:val="decimal"/>
      <w:pStyle w:val="lnek"/>
      <w:lvlText w:val="Čl. %1"/>
      <w:lvlJc w:val="left"/>
      <w:pPr>
        <w:tabs>
          <w:tab w:val="num" w:pos="3556"/>
        </w:tabs>
        <w:ind w:left="3268" w:hanging="432"/>
      </w:pPr>
      <w:rPr>
        <w:rFonts w:hint="default"/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652"/>
        </w:tabs>
        <w:ind w:left="652" w:hanging="510"/>
      </w:pPr>
      <w:rPr>
        <w:rFonts w:hint="default"/>
      </w:rPr>
    </w:lvl>
    <w:lvl w:ilvl="2">
      <w:start w:val="1"/>
      <w:numFmt w:val="decimal"/>
      <w:pStyle w:val="Bodsmlouvy-211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56E5248"/>
    <w:multiLevelType w:val="hybridMultilevel"/>
    <w:tmpl w:val="9586AF1E"/>
    <w:lvl w:ilvl="0" w:tplc="0405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7" w15:restartNumberingAfterBreak="0">
    <w:nsid w:val="4AC703D4"/>
    <w:multiLevelType w:val="hybridMultilevel"/>
    <w:tmpl w:val="34FC377A"/>
    <w:lvl w:ilvl="0" w:tplc="040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8" w15:restartNumberingAfterBreak="0">
    <w:nsid w:val="4B8F5FCA"/>
    <w:multiLevelType w:val="multilevel"/>
    <w:tmpl w:val="35C642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F1A759C"/>
    <w:multiLevelType w:val="hybridMultilevel"/>
    <w:tmpl w:val="5E2E65A2"/>
    <w:lvl w:ilvl="0" w:tplc="540CB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FC7776F"/>
    <w:multiLevelType w:val="hybridMultilevel"/>
    <w:tmpl w:val="CC58EEAA"/>
    <w:lvl w:ilvl="0" w:tplc="2C82F9C0">
      <w:start w:val="1"/>
      <w:numFmt w:val="lowerLetter"/>
      <w:lvlText w:val="%1)"/>
      <w:lvlJc w:val="left"/>
      <w:pPr>
        <w:tabs>
          <w:tab w:val="num" w:pos="717"/>
        </w:tabs>
        <w:ind w:left="714" w:hanging="357"/>
      </w:pPr>
    </w:lvl>
    <w:lvl w:ilvl="1" w:tplc="894A4F2C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b w:val="0"/>
        <w:i w:val="0"/>
      </w:rPr>
    </w:lvl>
    <w:lvl w:ilvl="2" w:tplc="0405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1" w15:restartNumberingAfterBreak="0">
    <w:nsid w:val="72FC6F89"/>
    <w:multiLevelType w:val="multilevel"/>
    <w:tmpl w:val="7BB4151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7C62DC5"/>
    <w:multiLevelType w:val="hybridMultilevel"/>
    <w:tmpl w:val="2D1E49B4"/>
    <w:lvl w:ilvl="0" w:tplc="0405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3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4" w15:restartNumberingAfterBreak="0">
    <w:nsid w:val="7D9044B7"/>
    <w:multiLevelType w:val="hybridMultilevel"/>
    <w:tmpl w:val="D47E7974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DC01282"/>
    <w:multiLevelType w:val="hybridMultilevel"/>
    <w:tmpl w:val="6FFCA0AC"/>
    <w:lvl w:ilvl="0" w:tplc="3E989E2A">
      <w:start w:val="1"/>
      <w:numFmt w:val="bullet"/>
      <w:pStyle w:val="Odrka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436251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B498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7AC5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060C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BFE3F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38A4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2410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1253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02725493">
    <w:abstractNumId w:val="2"/>
  </w:num>
  <w:num w:numId="2" w16cid:durableId="795220421">
    <w:abstractNumId w:val="15"/>
  </w:num>
  <w:num w:numId="3" w16cid:durableId="1902517190">
    <w:abstractNumId w:val="11"/>
  </w:num>
  <w:num w:numId="4" w16cid:durableId="1372999814">
    <w:abstractNumId w:val="25"/>
  </w:num>
  <w:num w:numId="5" w16cid:durableId="1927885297">
    <w:abstractNumId w:val="7"/>
  </w:num>
  <w:num w:numId="6" w16cid:durableId="76457268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807903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831814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71358218">
    <w:abstractNumId w:val="5"/>
  </w:num>
  <w:num w:numId="10" w16cid:durableId="6982384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0465641">
    <w:abstractNumId w:val="17"/>
  </w:num>
  <w:num w:numId="12" w16cid:durableId="502162678">
    <w:abstractNumId w:val="23"/>
  </w:num>
  <w:num w:numId="13" w16cid:durableId="1318076727">
    <w:abstractNumId w:val="1"/>
  </w:num>
  <w:num w:numId="14" w16cid:durableId="1330252291">
    <w:abstractNumId w:val="8"/>
  </w:num>
  <w:num w:numId="15" w16cid:durableId="436295481">
    <w:abstractNumId w:val="9"/>
  </w:num>
  <w:num w:numId="16" w16cid:durableId="278074657">
    <w:abstractNumId w:val="24"/>
  </w:num>
  <w:num w:numId="17" w16cid:durableId="1737508806">
    <w:abstractNumId w:val="14"/>
  </w:num>
  <w:num w:numId="18" w16cid:durableId="999038978">
    <w:abstractNumId w:val="13"/>
  </w:num>
  <w:num w:numId="19" w16cid:durableId="98456528">
    <w:abstractNumId w:val="18"/>
  </w:num>
  <w:num w:numId="20" w16cid:durableId="41408530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38364586">
    <w:abstractNumId w:val="10"/>
  </w:num>
  <w:num w:numId="22" w16cid:durableId="1092317220">
    <w:abstractNumId w:val="12"/>
  </w:num>
  <w:num w:numId="23" w16cid:durableId="497887746">
    <w:abstractNumId w:val="0"/>
  </w:num>
  <w:num w:numId="24" w16cid:durableId="1218207285">
    <w:abstractNumId w:val="22"/>
  </w:num>
  <w:num w:numId="25" w16cid:durableId="376244439">
    <w:abstractNumId w:val="16"/>
  </w:num>
  <w:num w:numId="26" w16cid:durableId="919217414">
    <w:abstractNumId w:val="6"/>
  </w:num>
  <w:num w:numId="27" w16cid:durableId="103697198">
    <w:abstractNumId w:val="15"/>
  </w:num>
  <w:num w:numId="28" w16cid:durableId="1759591862">
    <w:abstractNumId w:val="21"/>
  </w:num>
  <w:num w:numId="29" w16cid:durableId="1637954194">
    <w:abstractNumId w:val="3"/>
  </w:num>
  <w:num w:numId="30" w16cid:durableId="717097053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A53"/>
    <w:rsid w:val="00004213"/>
    <w:rsid w:val="00007139"/>
    <w:rsid w:val="00007A57"/>
    <w:rsid w:val="0001022A"/>
    <w:rsid w:val="00011B6D"/>
    <w:rsid w:val="000142FA"/>
    <w:rsid w:val="000146A4"/>
    <w:rsid w:val="000351BC"/>
    <w:rsid w:val="000464FD"/>
    <w:rsid w:val="000525D2"/>
    <w:rsid w:val="0006173C"/>
    <w:rsid w:val="00063B38"/>
    <w:rsid w:val="00065265"/>
    <w:rsid w:val="00067785"/>
    <w:rsid w:val="000814A3"/>
    <w:rsid w:val="0008647A"/>
    <w:rsid w:val="000870A7"/>
    <w:rsid w:val="000904A3"/>
    <w:rsid w:val="00090C4E"/>
    <w:rsid w:val="000937DD"/>
    <w:rsid w:val="00094CB3"/>
    <w:rsid w:val="00095653"/>
    <w:rsid w:val="0009590F"/>
    <w:rsid w:val="000B043F"/>
    <w:rsid w:val="000B3353"/>
    <w:rsid w:val="000B7520"/>
    <w:rsid w:val="000C3C5A"/>
    <w:rsid w:val="000C455F"/>
    <w:rsid w:val="000C6632"/>
    <w:rsid w:val="000E12C9"/>
    <w:rsid w:val="000E69A9"/>
    <w:rsid w:val="000F24F9"/>
    <w:rsid w:val="000F588A"/>
    <w:rsid w:val="00102079"/>
    <w:rsid w:val="001030D2"/>
    <w:rsid w:val="00103F80"/>
    <w:rsid w:val="00105914"/>
    <w:rsid w:val="00110C7B"/>
    <w:rsid w:val="00114196"/>
    <w:rsid w:val="0011681F"/>
    <w:rsid w:val="00121C57"/>
    <w:rsid w:val="001229D4"/>
    <w:rsid w:val="00122E01"/>
    <w:rsid w:val="00143C08"/>
    <w:rsid w:val="00151F2A"/>
    <w:rsid w:val="00156E0B"/>
    <w:rsid w:val="0016614E"/>
    <w:rsid w:val="00166FB3"/>
    <w:rsid w:val="00177BF9"/>
    <w:rsid w:val="0018225F"/>
    <w:rsid w:val="00183504"/>
    <w:rsid w:val="00184A12"/>
    <w:rsid w:val="001966B5"/>
    <w:rsid w:val="001A29AD"/>
    <w:rsid w:val="001B23FD"/>
    <w:rsid w:val="001B240B"/>
    <w:rsid w:val="001B77CF"/>
    <w:rsid w:val="001C3920"/>
    <w:rsid w:val="001C4720"/>
    <w:rsid w:val="001C5CB6"/>
    <w:rsid w:val="001C5EBA"/>
    <w:rsid w:val="001C74C3"/>
    <w:rsid w:val="001D3F09"/>
    <w:rsid w:val="001D617A"/>
    <w:rsid w:val="001E0C88"/>
    <w:rsid w:val="001E641F"/>
    <w:rsid w:val="001E75AF"/>
    <w:rsid w:val="001F1020"/>
    <w:rsid w:val="001F4607"/>
    <w:rsid w:val="001F7C9E"/>
    <w:rsid w:val="001F7EEB"/>
    <w:rsid w:val="002130E2"/>
    <w:rsid w:val="002222A1"/>
    <w:rsid w:val="00233C18"/>
    <w:rsid w:val="002477D9"/>
    <w:rsid w:val="0025037B"/>
    <w:rsid w:val="00252B98"/>
    <w:rsid w:val="00252DDE"/>
    <w:rsid w:val="00261ACF"/>
    <w:rsid w:val="00262163"/>
    <w:rsid w:val="0027172A"/>
    <w:rsid w:val="0027558D"/>
    <w:rsid w:val="00276FFB"/>
    <w:rsid w:val="0027730A"/>
    <w:rsid w:val="00280A79"/>
    <w:rsid w:val="00285756"/>
    <w:rsid w:val="0028638F"/>
    <w:rsid w:val="00291F76"/>
    <w:rsid w:val="00292537"/>
    <w:rsid w:val="00297BFB"/>
    <w:rsid w:val="002A1221"/>
    <w:rsid w:val="002A5DE0"/>
    <w:rsid w:val="002B012B"/>
    <w:rsid w:val="002B3DAC"/>
    <w:rsid w:val="002C12D5"/>
    <w:rsid w:val="002C4294"/>
    <w:rsid w:val="002C73B1"/>
    <w:rsid w:val="002D23CF"/>
    <w:rsid w:val="002D54B4"/>
    <w:rsid w:val="002E3234"/>
    <w:rsid w:val="002E4A02"/>
    <w:rsid w:val="002E5E3A"/>
    <w:rsid w:val="002E673E"/>
    <w:rsid w:val="002F0003"/>
    <w:rsid w:val="002F0E10"/>
    <w:rsid w:val="002F7099"/>
    <w:rsid w:val="002F7180"/>
    <w:rsid w:val="002F77EC"/>
    <w:rsid w:val="00320F15"/>
    <w:rsid w:val="00335103"/>
    <w:rsid w:val="00350132"/>
    <w:rsid w:val="00351A8D"/>
    <w:rsid w:val="003525DC"/>
    <w:rsid w:val="00353009"/>
    <w:rsid w:val="003575FC"/>
    <w:rsid w:val="0036020F"/>
    <w:rsid w:val="003730B4"/>
    <w:rsid w:val="00373265"/>
    <w:rsid w:val="00373DE0"/>
    <w:rsid w:val="00374705"/>
    <w:rsid w:val="00375ACE"/>
    <w:rsid w:val="00395BCB"/>
    <w:rsid w:val="0039753C"/>
    <w:rsid w:val="003A2C95"/>
    <w:rsid w:val="003B65EE"/>
    <w:rsid w:val="003C12C5"/>
    <w:rsid w:val="003D13E7"/>
    <w:rsid w:val="003D4E94"/>
    <w:rsid w:val="003D747A"/>
    <w:rsid w:val="003E3AC8"/>
    <w:rsid w:val="003E4754"/>
    <w:rsid w:val="003E54F0"/>
    <w:rsid w:val="003E62FE"/>
    <w:rsid w:val="003E7E88"/>
    <w:rsid w:val="003F15AF"/>
    <w:rsid w:val="004009FA"/>
    <w:rsid w:val="0040291F"/>
    <w:rsid w:val="004035A3"/>
    <w:rsid w:val="00415A76"/>
    <w:rsid w:val="00425B31"/>
    <w:rsid w:val="00427DB7"/>
    <w:rsid w:val="0043473B"/>
    <w:rsid w:val="004366A1"/>
    <w:rsid w:val="0044381D"/>
    <w:rsid w:val="00445893"/>
    <w:rsid w:val="00453C76"/>
    <w:rsid w:val="0045408A"/>
    <w:rsid w:val="00454C51"/>
    <w:rsid w:val="004566BB"/>
    <w:rsid w:val="00457707"/>
    <w:rsid w:val="0046336D"/>
    <w:rsid w:val="0047242F"/>
    <w:rsid w:val="00472BAB"/>
    <w:rsid w:val="00473067"/>
    <w:rsid w:val="0047556A"/>
    <w:rsid w:val="004906D2"/>
    <w:rsid w:val="004909EB"/>
    <w:rsid w:val="004912AA"/>
    <w:rsid w:val="0049446F"/>
    <w:rsid w:val="00495939"/>
    <w:rsid w:val="004972C3"/>
    <w:rsid w:val="00497808"/>
    <w:rsid w:val="004A3A56"/>
    <w:rsid w:val="004A527B"/>
    <w:rsid w:val="004A614D"/>
    <w:rsid w:val="004A7817"/>
    <w:rsid w:val="004B752B"/>
    <w:rsid w:val="004C59E1"/>
    <w:rsid w:val="004C6A91"/>
    <w:rsid w:val="004D2B95"/>
    <w:rsid w:val="004E19B3"/>
    <w:rsid w:val="004E4033"/>
    <w:rsid w:val="004E406F"/>
    <w:rsid w:val="004F0659"/>
    <w:rsid w:val="004F34A8"/>
    <w:rsid w:val="004F5203"/>
    <w:rsid w:val="005034A5"/>
    <w:rsid w:val="00505827"/>
    <w:rsid w:val="005072AE"/>
    <w:rsid w:val="00511D0A"/>
    <w:rsid w:val="00513B9E"/>
    <w:rsid w:val="005210BC"/>
    <w:rsid w:val="00530E38"/>
    <w:rsid w:val="00532104"/>
    <w:rsid w:val="00534548"/>
    <w:rsid w:val="00542404"/>
    <w:rsid w:val="00552D2F"/>
    <w:rsid w:val="00554C00"/>
    <w:rsid w:val="005645B8"/>
    <w:rsid w:val="005700EE"/>
    <w:rsid w:val="0058015B"/>
    <w:rsid w:val="00582C0D"/>
    <w:rsid w:val="00587048"/>
    <w:rsid w:val="005A11CF"/>
    <w:rsid w:val="005A19F2"/>
    <w:rsid w:val="005A2A98"/>
    <w:rsid w:val="005A6281"/>
    <w:rsid w:val="005A7359"/>
    <w:rsid w:val="005B1844"/>
    <w:rsid w:val="005B496F"/>
    <w:rsid w:val="005B7FC1"/>
    <w:rsid w:val="005C017C"/>
    <w:rsid w:val="005C0CB8"/>
    <w:rsid w:val="005C153F"/>
    <w:rsid w:val="005C1CFD"/>
    <w:rsid w:val="005C4E3D"/>
    <w:rsid w:val="005E52F0"/>
    <w:rsid w:val="005F0948"/>
    <w:rsid w:val="005F1BB9"/>
    <w:rsid w:val="00601099"/>
    <w:rsid w:val="00604E7C"/>
    <w:rsid w:val="00606032"/>
    <w:rsid w:val="00607BED"/>
    <w:rsid w:val="0061632C"/>
    <w:rsid w:val="00625409"/>
    <w:rsid w:val="0062569A"/>
    <w:rsid w:val="006275CF"/>
    <w:rsid w:val="00630801"/>
    <w:rsid w:val="00637853"/>
    <w:rsid w:val="00652369"/>
    <w:rsid w:val="00663DA2"/>
    <w:rsid w:val="00665792"/>
    <w:rsid w:val="00667D2D"/>
    <w:rsid w:val="00671922"/>
    <w:rsid w:val="006761C9"/>
    <w:rsid w:val="006767F0"/>
    <w:rsid w:val="006774D3"/>
    <w:rsid w:val="00684B0D"/>
    <w:rsid w:val="006867CC"/>
    <w:rsid w:val="00686FB3"/>
    <w:rsid w:val="006A437B"/>
    <w:rsid w:val="006A448B"/>
    <w:rsid w:val="006B42F9"/>
    <w:rsid w:val="006B4FEA"/>
    <w:rsid w:val="006B5599"/>
    <w:rsid w:val="006C037A"/>
    <w:rsid w:val="006C6562"/>
    <w:rsid w:val="006C6D37"/>
    <w:rsid w:val="006D055C"/>
    <w:rsid w:val="006D16AB"/>
    <w:rsid w:val="006E0CDD"/>
    <w:rsid w:val="006F4128"/>
    <w:rsid w:val="006F75B4"/>
    <w:rsid w:val="0070149C"/>
    <w:rsid w:val="007019DE"/>
    <w:rsid w:val="00706C67"/>
    <w:rsid w:val="00707E41"/>
    <w:rsid w:val="00713685"/>
    <w:rsid w:val="00715D37"/>
    <w:rsid w:val="007179A9"/>
    <w:rsid w:val="00727E09"/>
    <w:rsid w:val="007371CF"/>
    <w:rsid w:val="007375B7"/>
    <w:rsid w:val="0074322A"/>
    <w:rsid w:val="007434B3"/>
    <w:rsid w:val="00753037"/>
    <w:rsid w:val="00753F8D"/>
    <w:rsid w:val="00760BE2"/>
    <w:rsid w:val="00762DE2"/>
    <w:rsid w:val="00767F56"/>
    <w:rsid w:val="007727AC"/>
    <w:rsid w:val="0077559F"/>
    <w:rsid w:val="00791E2D"/>
    <w:rsid w:val="0079203D"/>
    <w:rsid w:val="007924E6"/>
    <w:rsid w:val="00793176"/>
    <w:rsid w:val="00794CC7"/>
    <w:rsid w:val="0079734B"/>
    <w:rsid w:val="007A4909"/>
    <w:rsid w:val="007A7A4F"/>
    <w:rsid w:val="007B4339"/>
    <w:rsid w:val="007B43A8"/>
    <w:rsid w:val="007B47E0"/>
    <w:rsid w:val="007C0AE0"/>
    <w:rsid w:val="007C2ADC"/>
    <w:rsid w:val="007C761E"/>
    <w:rsid w:val="007D2851"/>
    <w:rsid w:val="007D5C3B"/>
    <w:rsid w:val="007E19E4"/>
    <w:rsid w:val="007E2CCF"/>
    <w:rsid w:val="007E3F19"/>
    <w:rsid w:val="007F363E"/>
    <w:rsid w:val="007F5852"/>
    <w:rsid w:val="008068FC"/>
    <w:rsid w:val="00811FE0"/>
    <w:rsid w:val="0081500F"/>
    <w:rsid w:val="008253CE"/>
    <w:rsid w:val="00827C41"/>
    <w:rsid w:val="00831C3B"/>
    <w:rsid w:val="00842BD8"/>
    <w:rsid w:val="00845B0B"/>
    <w:rsid w:val="0084716A"/>
    <w:rsid w:val="00852513"/>
    <w:rsid w:val="00854A4E"/>
    <w:rsid w:val="00856158"/>
    <w:rsid w:val="008572A0"/>
    <w:rsid w:val="00860C3C"/>
    <w:rsid w:val="00866576"/>
    <w:rsid w:val="00873901"/>
    <w:rsid w:val="0087635D"/>
    <w:rsid w:val="008774D6"/>
    <w:rsid w:val="00881A53"/>
    <w:rsid w:val="00884E02"/>
    <w:rsid w:val="008938B2"/>
    <w:rsid w:val="0089414A"/>
    <w:rsid w:val="00895DBE"/>
    <w:rsid w:val="008966B2"/>
    <w:rsid w:val="008A2063"/>
    <w:rsid w:val="008A7B4A"/>
    <w:rsid w:val="008B1B8E"/>
    <w:rsid w:val="008B2C19"/>
    <w:rsid w:val="008D0630"/>
    <w:rsid w:val="008D1C2D"/>
    <w:rsid w:val="008D32B8"/>
    <w:rsid w:val="008D48C1"/>
    <w:rsid w:val="008F062E"/>
    <w:rsid w:val="008F4888"/>
    <w:rsid w:val="008F6274"/>
    <w:rsid w:val="009102AD"/>
    <w:rsid w:val="00912A11"/>
    <w:rsid w:val="00912AF2"/>
    <w:rsid w:val="009151A8"/>
    <w:rsid w:val="0091708A"/>
    <w:rsid w:val="00922B57"/>
    <w:rsid w:val="00924610"/>
    <w:rsid w:val="0093611F"/>
    <w:rsid w:val="00940710"/>
    <w:rsid w:val="00943CB0"/>
    <w:rsid w:val="00944B9C"/>
    <w:rsid w:val="0094546B"/>
    <w:rsid w:val="00946286"/>
    <w:rsid w:val="00946B63"/>
    <w:rsid w:val="009511E7"/>
    <w:rsid w:val="00956B45"/>
    <w:rsid w:val="009777DA"/>
    <w:rsid w:val="00977FBE"/>
    <w:rsid w:val="00987D89"/>
    <w:rsid w:val="009933B3"/>
    <w:rsid w:val="009A7045"/>
    <w:rsid w:val="009B1691"/>
    <w:rsid w:val="009B5AA2"/>
    <w:rsid w:val="009C2D3D"/>
    <w:rsid w:val="009C3397"/>
    <w:rsid w:val="009C6B13"/>
    <w:rsid w:val="009C7B74"/>
    <w:rsid w:val="009D28F0"/>
    <w:rsid w:val="009E713C"/>
    <w:rsid w:val="009F5EFA"/>
    <w:rsid w:val="00A143DB"/>
    <w:rsid w:val="00A15C35"/>
    <w:rsid w:val="00A234A2"/>
    <w:rsid w:val="00A315FB"/>
    <w:rsid w:val="00A31DBC"/>
    <w:rsid w:val="00A408FF"/>
    <w:rsid w:val="00A41691"/>
    <w:rsid w:val="00A4330B"/>
    <w:rsid w:val="00A55623"/>
    <w:rsid w:val="00A6662E"/>
    <w:rsid w:val="00A668F1"/>
    <w:rsid w:val="00A76277"/>
    <w:rsid w:val="00A835B2"/>
    <w:rsid w:val="00A933FE"/>
    <w:rsid w:val="00A95B24"/>
    <w:rsid w:val="00A979B1"/>
    <w:rsid w:val="00AA2B38"/>
    <w:rsid w:val="00AA39B3"/>
    <w:rsid w:val="00AA5A07"/>
    <w:rsid w:val="00AB489F"/>
    <w:rsid w:val="00AB54C8"/>
    <w:rsid w:val="00AB7B25"/>
    <w:rsid w:val="00AC4D13"/>
    <w:rsid w:val="00AD0D2E"/>
    <w:rsid w:val="00AD50CF"/>
    <w:rsid w:val="00AE09DD"/>
    <w:rsid w:val="00AE73A0"/>
    <w:rsid w:val="00AF0905"/>
    <w:rsid w:val="00AF0FAB"/>
    <w:rsid w:val="00AF72A0"/>
    <w:rsid w:val="00B00B1E"/>
    <w:rsid w:val="00B02D4B"/>
    <w:rsid w:val="00B04B49"/>
    <w:rsid w:val="00B24D66"/>
    <w:rsid w:val="00B2704B"/>
    <w:rsid w:val="00B3122E"/>
    <w:rsid w:val="00B31852"/>
    <w:rsid w:val="00B33DCE"/>
    <w:rsid w:val="00B37EEF"/>
    <w:rsid w:val="00B469BE"/>
    <w:rsid w:val="00B51620"/>
    <w:rsid w:val="00B5368E"/>
    <w:rsid w:val="00B53FE8"/>
    <w:rsid w:val="00B55AB4"/>
    <w:rsid w:val="00B578F9"/>
    <w:rsid w:val="00B62C28"/>
    <w:rsid w:val="00B6407A"/>
    <w:rsid w:val="00B6678D"/>
    <w:rsid w:val="00B66818"/>
    <w:rsid w:val="00B70555"/>
    <w:rsid w:val="00B76591"/>
    <w:rsid w:val="00B83186"/>
    <w:rsid w:val="00B920CC"/>
    <w:rsid w:val="00B95E94"/>
    <w:rsid w:val="00BB33EA"/>
    <w:rsid w:val="00BC2C9D"/>
    <w:rsid w:val="00BC3FE4"/>
    <w:rsid w:val="00BD4342"/>
    <w:rsid w:val="00BE1AC9"/>
    <w:rsid w:val="00BE369D"/>
    <w:rsid w:val="00BE6C9D"/>
    <w:rsid w:val="00BE6F3E"/>
    <w:rsid w:val="00C05FC4"/>
    <w:rsid w:val="00C103BA"/>
    <w:rsid w:val="00C10C90"/>
    <w:rsid w:val="00C11637"/>
    <w:rsid w:val="00C11C45"/>
    <w:rsid w:val="00C14171"/>
    <w:rsid w:val="00C152E4"/>
    <w:rsid w:val="00C22A88"/>
    <w:rsid w:val="00C23EE1"/>
    <w:rsid w:val="00C251B8"/>
    <w:rsid w:val="00C32A4B"/>
    <w:rsid w:val="00C35905"/>
    <w:rsid w:val="00C36379"/>
    <w:rsid w:val="00C363AD"/>
    <w:rsid w:val="00C400FD"/>
    <w:rsid w:val="00C4168C"/>
    <w:rsid w:val="00C43088"/>
    <w:rsid w:val="00C45544"/>
    <w:rsid w:val="00C46E03"/>
    <w:rsid w:val="00C47CA7"/>
    <w:rsid w:val="00C5232D"/>
    <w:rsid w:val="00C53E2D"/>
    <w:rsid w:val="00C55905"/>
    <w:rsid w:val="00C700F9"/>
    <w:rsid w:val="00C729DB"/>
    <w:rsid w:val="00C761D5"/>
    <w:rsid w:val="00C77BE8"/>
    <w:rsid w:val="00C8120E"/>
    <w:rsid w:val="00C82DE6"/>
    <w:rsid w:val="00CB3FD1"/>
    <w:rsid w:val="00CB43D2"/>
    <w:rsid w:val="00CC09DE"/>
    <w:rsid w:val="00CD1669"/>
    <w:rsid w:val="00CE189B"/>
    <w:rsid w:val="00CE463A"/>
    <w:rsid w:val="00CE6A3B"/>
    <w:rsid w:val="00CE6ECC"/>
    <w:rsid w:val="00CF0244"/>
    <w:rsid w:val="00CF561B"/>
    <w:rsid w:val="00CF5AEE"/>
    <w:rsid w:val="00CF6BCA"/>
    <w:rsid w:val="00D06598"/>
    <w:rsid w:val="00D1298D"/>
    <w:rsid w:val="00D17D06"/>
    <w:rsid w:val="00D24F3F"/>
    <w:rsid w:val="00D30DA5"/>
    <w:rsid w:val="00D32135"/>
    <w:rsid w:val="00D3452B"/>
    <w:rsid w:val="00D34A6C"/>
    <w:rsid w:val="00D41B2D"/>
    <w:rsid w:val="00D42F23"/>
    <w:rsid w:val="00D45B8F"/>
    <w:rsid w:val="00D540E8"/>
    <w:rsid w:val="00D5427C"/>
    <w:rsid w:val="00D5618C"/>
    <w:rsid w:val="00D70039"/>
    <w:rsid w:val="00D81716"/>
    <w:rsid w:val="00D82F72"/>
    <w:rsid w:val="00D83F0D"/>
    <w:rsid w:val="00D9164E"/>
    <w:rsid w:val="00D92893"/>
    <w:rsid w:val="00DA40A6"/>
    <w:rsid w:val="00DA64C7"/>
    <w:rsid w:val="00DB4809"/>
    <w:rsid w:val="00DB5212"/>
    <w:rsid w:val="00DC0F1A"/>
    <w:rsid w:val="00DC13B6"/>
    <w:rsid w:val="00DC46CC"/>
    <w:rsid w:val="00DE27B2"/>
    <w:rsid w:val="00DE6194"/>
    <w:rsid w:val="00DE7B25"/>
    <w:rsid w:val="00DF1F85"/>
    <w:rsid w:val="00DF60CE"/>
    <w:rsid w:val="00DF783C"/>
    <w:rsid w:val="00E00E9B"/>
    <w:rsid w:val="00E0240E"/>
    <w:rsid w:val="00E06168"/>
    <w:rsid w:val="00E101C1"/>
    <w:rsid w:val="00E137A9"/>
    <w:rsid w:val="00E144ED"/>
    <w:rsid w:val="00E14D6A"/>
    <w:rsid w:val="00E219A6"/>
    <w:rsid w:val="00E22877"/>
    <w:rsid w:val="00E25ADF"/>
    <w:rsid w:val="00E26783"/>
    <w:rsid w:val="00E31499"/>
    <w:rsid w:val="00E3413C"/>
    <w:rsid w:val="00E3417D"/>
    <w:rsid w:val="00E37822"/>
    <w:rsid w:val="00E4260B"/>
    <w:rsid w:val="00E4432A"/>
    <w:rsid w:val="00E45293"/>
    <w:rsid w:val="00E45D11"/>
    <w:rsid w:val="00E47060"/>
    <w:rsid w:val="00E6195D"/>
    <w:rsid w:val="00E748B6"/>
    <w:rsid w:val="00E75AC8"/>
    <w:rsid w:val="00E77472"/>
    <w:rsid w:val="00E8516B"/>
    <w:rsid w:val="00E95E9D"/>
    <w:rsid w:val="00E963F6"/>
    <w:rsid w:val="00EB0062"/>
    <w:rsid w:val="00EB5B7D"/>
    <w:rsid w:val="00EB6199"/>
    <w:rsid w:val="00EC09BE"/>
    <w:rsid w:val="00EC25C8"/>
    <w:rsid w:val="00ED09BE"/>
    <w:rsid w:val="00ED3A9A"/>
    <w:rsid w:val="00ED3CE9"/>
    <w:rsid w:val="00ED4462"/>
    <w:rsid w:val="00EF1101"/>
    <w:rsid w:val="00EF2BB1"/>
    <w:rsid w:val="00EF6CD1"/>
    <w:rsid w:val="00EF75C4"/>
    <w:rsid w:val="00F03E36"/>
    <w:rsid w:val="00F057A6"/>
    <w:rsid w:val="00F060F2"/>
    <w:rsid w:val="00F1081D"/>
    <w:rsid w:val="00F118A0"/>
    <w:rsid w:val="00F17445"/>
    <w:rsid w:val="00F22278"/>
    <w:rsid w:val="00F22860"/>
    <w:rsid w:val="00F25614"/>
    <w:rsid w:val="00F26F2C"/>
    <w:rsid w:val="00F404FF"/>
    <w:rsid w:val="00F421BC"/>
    <w:rsid w:val="00F45D0C"/>
    <w:rsid w:val="00F63366"/>
    <w:rsid w:val="00F6595F"/>
    <w:rsid w:val="00F75CE3"/>
    <w:rsid w:val="00F81E04"/>
    <w:rsid w:val="00F82738"/>
    <w:rsid w:val="00F828E9"/>
    <w:rsid w:val="00F860BB"/>
    <w:rsid w:val="00F86568"/>
    <w:rsid w:val="00F87256"/>
    <w:rsid w:val="00F87537"/>
    <w:rsid w:val="00F9201D"/>
    <w:rsid w:val="00FA232B"/>
    <w:rsid w:val="00FA4E5E"/>
    <w:rsid w:val="00FB1DF6"/>
    <w:rsid w:val="00FB2C81"/>
    <w:rsid w:val="00FB61B2"/>
    <w:rsid w:val="00FB6F9C"/>
    <w:rsid w:val="00FC6224"/>
    <w:rsid w:val="00FC71CD"/>
    <w:rsid w:val="00FD1F8F"/>
    <w:rsid w:val="00FD3326"/>
    <w:rsid w:val="00FE2982"/>
    <w:rsid w:val="00FE36AA"/>
    <w:rsid w:val="00FF2BF6"/>
    <w:rsid w:val="7CB3F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64075E"/>
  <w15:docId w15:val="{378C8C96-F7B5-4B1B-839C-C81F1A793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2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sz w:val="24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mlouva">
    <w:name w:val="Smlouva"/>
    <w:rsid w:val="007727AC"/>
    <w:pPr>
      <w:widowControl w:val="0"/>
      <w:spacing w:after="120"/>
      <w:jc w:val="center"/>
    </w:pPr>
    <w:rPr>
      <w:b/>
      <w:snapToGrid w:val="0"/>
      <w:sz w:val="36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Smluvnstrany">
    <w:name w:val="Smluvní strany"/>
    <w:pPr>
      <w:widowControl w:val="0"/>
      <w:tabs>
        <w:tab w:val="left" w:pos="3402"/>
      </w:tabs>
    </w:pPr>
    <w:rPr>
      <w:snapToGrid w:val="0"/>
      <w:color w:val="000000"/>
      <w:sz w:val="22"/>
    </w:rPr>
  </w:style>
  <w:style w:type="paragraph" w:customStyle="1" w:styleId="Bodsmlouvy-21">
    <w:name w:val="Bod smlouvy - 2.1"/>
    <w:rsid w:val="00F828E9"/>
    <w:pPr>
      <w:numPr>
        <w:ilvl w:val="1"/>
        <w:numId w:val="2"/>
      </w:numPr>
      <w:jc w:val="both"/>
      <w:outlineLvl w:val="1"/>
    </w:pPr>
    <w:rPr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link w:val="lnekChar"/>
    <w:rsid w:val="00B62C28"/>
    <w:pPr>
      <w:numPr>
        <w:numId w:val="2"/>
      </w:numPr>
      <w:spacing w:before="360" w:after="360"/>
      <w:jc w:val="center"/>
    </w:pPr>
    <w:rPr>
      <w:b/>
      <w:snapToGrid w:val="0"/>
      <w:sz w:val="28"/>
    </w:rPr>
  </w:style>
  <w:style w:type="paragraph" w:customStyle="1" w:styleId="Bodsmlouvy-211">
    <w:name w:val="Bod smlouvy - 2.1.1"/>
    <w:basedOn w:val="Bodsmlouvy-21"/>
    <w:rsid w:val="0001022A"/>
    <w:pPr>
      <w:numPr>
        <w:ilvl w:val="2"/>
      </w:numPr>
      <w:tabs>
        <w:tab w:val="right" w:pos="9356"/>
      </w:tabs>
      <w:spacing w:after="60"/>
      <w:outlineLvl w:val="2"/>
    </w:pPr>
  </w:style>
  <w:style w:type="paragraph" w:customStyle="1" w:styleId="bodsml">
    <w:name w:val="bodsml"/>
    <w:pPr>
      <w:ind w:left="453" w:hanging="453"/>
    </w:pPr>
    <w:rPr>
      <w:snapToGrid w:val="0"/>
      <w:color w:val="000000"/>
      <w:sz w:val="22"/>
    </w:rPr>
  </w:style>
  <w:style w:type="character" w:styleId="slostrnky">
    <w:name w:val="page number"/>
    <w:basedOn w:val="Standardnpsmoodstavce"/>
  </w:style>
  <w:style w:type="paragraph" w:customStyle="1" w:styleId="Nzevzakzky">
    <w:name w:val="Název zakázky"/>
    <w:pPr>
      <w:keepLines/>
      <w:spacing w:before="255" w:after="255"/>
      <w:ind w:left="567" w:right="567"/>
      <w:jc w:val="center"/>
    </w:pPr>
    <w:rPr>
      <w:b/>
      <w:i/>
      <w:snapToGrid w:val="0"/>
      <w:color w:val="000000"/>
      <w:sz w:val="24"/>
    </w:rPr>
  </w:style>
  <w:style w:type="paragraph" w:customStyle="1" w:styleId="podbodsmlouv">
    <w:name w:val="podbod smlouv"/>
    <w:pPr>
      <w:ind w:left="849"/>
      <w:jc w:val="both"/>
    </w:pPr>
    <w:rPr>
      <w:snapToGrid w:val="0"/>
      <w:color w:val="000000"/>
      <w:sz w:val="22"/>
    </w:rPr>
  </w:style>
  <w:style w:type="paragraph" w:customStyle="1" w:styleId="smluvstr">
    <w:name w:val="smluvstr"/>
    <w:pPr>
      <w:ind w:left="3402" w:hanging="3402"/>
    </w:pPr>
    <w:rPr>
      <w:snapToGrid w:val="0"/>
      <w:color w:val="000000"/>
      <w:sz w:val="22"/>
    </w:rPr>
  </w:style>
  <w:style w:type="paragraph" w:customStyle="1" w:styleId="Nadpis10">
    <w:name w:val="Nadpis1"/>
    <w:pPr>
      <w:keepLines/>
      <w:spacing w:before="368" w:after="255"/>
      <w:jc w:val="center"/>
    </w:pPr>
    <w:rPr>
      <w:b/>
      <w:snapToGrid w:val="0"/>
      <w:color w:val="000000"/>
      <w:sz w:val="28"/>
    </w:rPr>
  </w:style>
  <w:style w:type="paragraph" w:styleId="Zkladntextodsazen">
    <w:name w:val="Body Text Indent"/>
    <w:basedOn w:val="Normln"/>
    <w:pPr>
      <w:ind w:firstLine="709"/>
      <w:jc w:val="both"/>
    </w:pPr>
    <w:rPr>
      <w:color w:val="000000"/>
      <w:sz w:val="24"/>
    </w:rPr>
  </w:style>
  <w:style w:type="paragraph" w:styleId="Zkladntext2">
    <w:name w:val="Body Text 2"/>
    <w:basedOn w:val="Normln"/>
    <w:pPr>
      <w:jc w:val="both"/>
    </w:p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/>
    </w:rPr>
  </w:style>
  <w:style w:type="paragraph" w:customStyle="1" w:styleId="Styl11">
    <w:name w:val="Styl11"/>
    <w:pPr>
      <w:suppressAutoHyphens/>
      <w:jc w:val="both"/>
    </w:pPr>
    <w:rPr>
      <w:rFonts w:ascii="Arial Narrow" w:hAnsi="Arial Narrow"/>
      <w:sz w:val="22"/>
    </w:rPr>
  </w:style>
  <w:style w:type="paragraph" w:styleId="Textkomente">
    <w:name w:val="annotation text"/>
    <w:basedOn w:val="Normln"/>
    <w:link w:val="TextkomenteChar"/>
    <w:semiHidden/>
    <w:pPr>
      <w:jc w:val="both"/>
    </w:pPr>
    <w:rPr>
      <w:sz w:val="20"/>
    </w:rPr>
  </w:style>
  <w:style w:type="paragraph" w:customStyle="1" w:styleId="Odrka1">
    <w:name w:val="Odrážka 1"/>
    <w:basedOn w:val="Normln"/>
    <w:pPr>
      <w:numPr>
        <w:ilvl w:val="2"/>
        <w:numId w:val="3"/>
      </w:numPr>
    </w:pPr>
  </w:style>
  <w:style w:type="paragraph" w:styleId="Obsah2">
    <w:name w:val="toc 2"/>
    <w:basedOn w:val="Normln"/>
    <w:next w:val="Normln"/>
    <w:autoRedefine/>
    <w:semiHidden/>
    <w:pPr>
      <w:ind w:left="220"/>
    </w:pPr>
    <w:rPr>
      <w:smallCaps/>
      <w:sz w:val="20"/>
    </w:rPr>
  </w:style>
  <w:style w:type="paragraph" w:styleId="Textpoznpodarou">
    <w:name w:val="footnote text"/>
    <w:basedOn w:val="Normln"/>
    <w:semiHidden/>
    <w:rsid w:val="000E12C9"/>
    <w:pPr>
      <w:jc w:val="both"/>
    </w:pPr>
    <w:rPr>
      <w:rFonts w:ascii="Arial" w:hAnsi="Arial"/>
    </w:rPr>
  </w:style>
  <w:style w:type="paragraph" w:customStyle="1" w:styleId="Odrka">
    <w:name w:val="Odrážka"/>
    <w:basedOn w:val="Normln"/>
    <w:rsid w:val="00667D2D"/>
    <w:pPr>
      <w:numPr>
        <w:numId w:val="4"/>
      </w:numPr>
    </w:pPr>
    <w:rPr>
      <w:sz w:val="24"/>
      <w:szCs w:val="24"/>
    </w:rPr>
  </w:style>
  <w:style w:type="table" w:styleId="Mkatabulky">
    <w:name w:val="Table Grid"/>
    <w:basedOn w:val="Normlntabulka"/>
    <w:rsid w:val="0066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3D13E7"/>
    <w:rPr>
      <w:rFonts w:ascii="Tahoma" w:hAnsi="Tahoma" w:cs="Tahoma"/>
      <w:sz w:val="16"/>
      <w:szCs w:val="16"/>
    </w:rPr>
  </w:style>
  <w:style w:type="paragraph" w:customStyle="1" w:styleId="Norml">
    <w:name w:val="Normál"/>
    <w:basedOn w:val="Normln"/>
    <w:rsid w:val="002D54B4"/>
    <w:pPr>
      <w:spacing w:before="120" w:after="120" w:line="320" w:lineRule="atLeast"/>
      <w:jc w:val="both"/>
    </w:pPr>
    <w:rPr>
      <w:rFonts w:ascii="Arial" w:hAnsi="Arial"/>
      <w:sz w:val="24"/>
    </w:rPr>
  </w:style>
  <w:style w:type="character" w:customStyle="1" w:styleId="lnekChar">
    <w:name w:val="Článek Char"/>
    <w:link w:val="lnek"/>
    <w:rsid w:val="00B62C28"/>
    <w:rPr>
      <w:b/>
      <w:snapToGrid w:val="0"/>
      <w:sz w:val="28"/>
    </w:rPr>
  </w:style>
  <w:style w:type="paragraph" w:customStyle="1" w:styleId="StylBodsmlouvy-211AutomatickVlevo05cmPedsazen">
    <w:name w:val="Styl Bod smlouvy - 2.1.1 + Automatická Vlevo:  05 cm Předsazení..."/>
    <w:basedOn w:val="Bodsmlouvy-211"/>
    <w:rsid w:val="005C1CFD"/>
    <w:pPr>
      <w:ind w:left="1106" w:hanging="709"/>
    </w:pPr>
    <w:rPr>
      <w:color w:val="auto"/>
    </w:rPr>
  </w:style>
  <w:style w:type="paragraph" w:styleId="Odstavecseseznamem">
    <w:name w:val="List Paragraph"/>
    <w:aliases w:val="Nad,Odstavec_muj,Odstavec cíl se seznamem,Odstavec se seznamem5,Odrážky"/>
    <w:basedOn w:val="Normln"/>
    <w:link w:val="OdstavecseseznamemChar"/>
    <w:uiPriority w:val="34"/>
    <w:qFormat/>
    <w:rsid w:val="008B1B8E"/>
    <w:pPr>
      <w:ind w:left="708"/>
    </w:pPr>
  </w:style>
  <w:style w:type="paragraph" w:customStyle="1" w:styleId="slovanPododstavecSmlouvy">
    <w:name w:val="ČíslovanýPododstavecSmlouvy"/>
    <w:basedOn w:val="Zkladntext"/>
    <w:rsid w:val="004F34A8"/>
    <w:pPr>
      <w:numPr>
        <w:numId w:val="6"/>
      </w:numPr>
      <w:tabs>
        <w:tab w:val="clear" w:pos="717"/>
        <w:tab w:val="left" w:pos="284"/>
        <w:tab w:val="num" w:pos="360"/>
        <w:tab w:val="num" w:pos="1080"/>
        <w:tab w:val="left" w:pos="1260"/>
        <w:tab w:val="left" w:pos="1980"/>
        <w:tab w:val="left" w:pos="3960"/>
      </w:tabs>
      <w:spacing w:after="0"/>
      <w:ind w:left="0" w:firstLine="0"/>
      <w:jc w:val="both"/>
    </w:pPr>
    <w:rPr>
      <w:sz w:val="24"/>
      <w:szCs w:val="24"/>
    </w:rPr>
  </w:style>
  <w:style w:type="paragraph" w:customStyle="1" w:styleId="OdstavecSmlouvy">
    <w:name w:val="OdstavecSmlouvy"/>
    <w:basedOn w:val="Normln"/>
    <w:rsid w:val="004F34A8"/>
    <w:pPr>
      <w:keepLines/>
      <w:tabs>
        <w:tab w:val="left" w:pos="426"/>
        <w:tab w:val="left" w:pos="1701"/>
      </w:tabs>
      <w:spacing w:after="120"/>
      <w:jc w:val="both"/>
    </w:pPr>
    <w:rPr>
      <w:sz w:val="24"/>
    </w:rPr>
  </w:style>
  <w:style w:type="paragraph" w:styleId="Zkladntext">
    <w:name w:val="Body Text"/>
    <w:basedOn w:val="Normln"/>
    <w:link w:val="ZkladntextChar"/>
    <w:semiHidden/>
    <w:unhideWhenUsed/>
    <w:rsid w:val="004F34A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4F34A8"/>
    <w:rPr>
      <w:sz w:val="22"/>
    </w:rPr>
  </w:style>
  <w:style w:type="paragraph" w:customStyle="1" w:styleId="NzevlnkuSmlouvy">
    <w:name w:val="NázevČlánkuSmlouvy"/>
    <w:basedOn w:val="Normln"/>
    <w:rsid w:val="00E3413C"/>
    <w:pPr>
      <w:keepNext/>
      <w:widowControl w:val="0"/>
      <w:snapToGrid w:val="0"/>
      <w:spacing w:after="120"/>
      <w:jc w:val="center"/>
    </w:pPr>
    <w:rPr>
      <w:b/>
      <w:sz w:val="24"/>
    </w:rPr>
  </w:style>
  <w:style w:type="paragraph" w:styleId="Nzev">
    <w:name w:val="Title"/>
    <w:basedOn w:val="Normln"/>
    <w:link w:val="NzevChar"/>
    <w:qFormat/>
    <w:rsid w:val="00912A11"/>
    <w:pPr>
      <w:spacing w:before="120"/>
      <w:jc w:val="center"/>
    </w:pPr>
    <w:rPr>
      <w:b/>
      <w:snapToGrid w:val="0"/>
      <w:sz w:val="28"/>
    </w:rPr>
  </w:style>
  <w:style w:type="character" w:customStyle="1" w:styleId="NzevChar">
    <w:name w:val="Název Char"/>
    <w:basedOn w:val="Standardnpsmoodstavce"/>
    <w:link w:val="Nzev"/>
    <w:rsid w:val="00912A11"/>
    <w:rPr>
      <w:b/>
      <w:snapToGrid w:val="0"/>
      <w:sz w:val="28"/>
    </w:rPr>
  </w:style>
  <w:style w:type="character" w:customStyle="1" w:styleId="OdstavecseseznamemChar">
    <w:name w:val="Odstavec se seznamem Char"/>
    <w:aliases w:val="Nad Char,Odstavec_muj Char,Odstavec cíl se seznamem Char,Odstavec se seznamem5 Char,Odrážky Char"/>
    <w:basedOn w:val="Standardnpsmoodstavce"/>
    <w:link w:val="Odstavecseseznamem"/>
    <w:uiPriority w:val="34"/>
    <w:locked/>
    <w:rsid w:val="00C152E4"/>
    <w:rPr>
      <w:sz w:val="22"/>
    </w:rPr>
  </w:style>
  <w:style w:type="paragraph" w:styleId="Revize">
    <w:name w:val="Revision"/>
    <w:hidden/>
    <w:uiPriority w:val="99"/>
    <w:semiHidden/>
    <w:rsid w:val="00DF1F85"/>
    <w:rPr>
      <w:sz w:val="22"/>
    </w:rPr>
  </w:style>
  <w:style w:type="character" w:styleId="Hypertextovodkaz">
    <w:name w:val="Hyperlink"/>
    <w:basedOn w:val="Standardnpsmoodstavce"/>
    <w:unhideWhenUsed/>
    <w:rsid w:val="00D1298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298D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semiHidden/>
    <w:unhideWhenUsed/>
    <w:rsid w:val="00DE27B2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E27B2"/>
    <w:pPr>
      <w:jc w:val="left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DE27B2"/>
  </w:style>
  <w:style w:type="character" w:customStyle="1" w:styleId="PedmtkomenteChar">
    <w:name w:val="Předmět komentáře Char"/>
    <w:basedOn w:val="TextkomenteChar"/>
    <w:link w:val="Pedmtkomente"/>
    <w:semiHidden/>
    <w:rsid w:val="00DE27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2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hevak@chevak.cz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3BCC97E8103498F6203C9555F5C6F" ma:contentTypeVersion="3" ma:contentTypeDescription="Create a new document." ma:contentTypeScope="" ma:versionID="e4531dd00e60f72db66c9acb01f20643">
  <xsd:schema xmlns:xsd="http://www.w3.org/2001/XMLSchema" xmlns:xs="http://www.w3.org/2001/XMLSchema" xmlns:p="http://schemas.microsoft.com/office/2006/metadata/properties" xmlns:ns2="912df616-76dc-42df-a72a-5c693b64e32d" targetNamespace="http://schemas.microsoft.com/office/2006/metadata/properties" ma:root="true" ma:fieldsID="5a699754147e7e4afa364d006c14984e" ns2:_="">
    <xsd:import namespace="912df616-76dc-42df-a72a-5c693b64e3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f616-76dc-42df-a72a-5c693b64e3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883A80-6DCF-4879-B92D-E77A3D862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df616-76dc-42df-a72a-5c693b64e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8331BD-6088-45B8-94BE-F59725AC44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59FEBF-CA8F-4D59-83BC-73F5701718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2531</Words>
  <Characters>14937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č</vt:lpstr>
    </vt:vector>
  </TitlesOfParts>
  <Company>AQUA PROCON s.r.o.</Company>
  <LinksUpToDate>false</LinksUpToDate>
  <CharactersWithSpaces>17434</CharactersWithSpaces>
  <SharedDoc>false</SharedDoc>
  <HLinks>
    <vt:vector size="6" baseType="variant">
      <vt:variant>
        <vt:i4>5439606</vt:i4>
      </vt:variant>
      <vt:variant>
        <vt:i4>0</vt:i4>
      </vt:variant>
      <vt:variant>
        <vt:i4>0</vt:i4>
      </vt:variant>
      <vt:variant>
        <vt:i4>5</vt:i4>
      </vt:variant>
      <vt:variant>
        <vt:lpwstr>mailto:chevak@chevak.cz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č</dc:title>
  <dc:subject>Boskovice, Doubravy, vodovod</dc:subject>
  <dc:creator>cermakm</dc:creator>
  <cp:keywords/>
  <cp:lastModifiedBy>Helclová Barbara</cp:lastModifiedBy>
  <cp:revision>2</cp:revision>
  <cp:lastPrinted>2017-04-25T18:55:00Z</cp:lastPrinted>
  <dcterms:created xsi:type="dcterms:W3CDTF">2026-05-18T07:34:00Z</dcterms:created>
  <dcterms:modified xsi:type="dcterms:W3CDTF">2026-05-18T07:34:00Z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0x010100F8B3BCC97E8103498F6203C9555F5C6F</vt:lpwstr>
  </property>
  <property fmtid="{D5CDD505-2E9C-101B-9397-08002B2CF9AE}" pid="3" name="docLang">
    <vt:lpwstr>cs</vt:lpwstr>
  </property>
</Properties>
</file>