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581/2026</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Ploučnice v České Lípě - sekání travních porostů 2026</w:t>
      </w:r>
    </w:p>
    <w:p>
      <w:pPr>
        <w:pStyle w:val="Style12"/>
        <w:keepNext/>
        <w:keepLines/>
        <w:widowControl w:val="0"/>
        <w:shd w:val="clear" w:color="auto" w:fill="auto"/>
        <w:bidi w:val="0"/>
        <w:spacing w:before="0" w:after="320" w:line="240" w:lineRule="auto"/>
        <w:ind w:left="0" w:right="0" w:firstLine="0"/>
        <w:jc w:val="left"/>
      </w:pPr>
      <w:bookmarkStart w:id="3" w:name="bookmark3"/>
      <w:bookmarkStart w:id="4" w:name="bookmark4"/>
      <w:bookmarkStart w:id="5" w:name="bookmark5"/>
      <w:r>
        <w:rPr>
          <w:b/>
          <w:bCs/>
          <w:color w:val="000000"/>
          <w:spacing w:val="0"/>
          <w:w w:val="100"/>
          <w:position w:val="0"/>
          <w:shd w:val="clear" w:color="auto" w:fill="auto"/>
          <w:lang w:val="cs-CZ" w:eastAsia="cs-CZ" w:bidi="cs-CZ"/>
        </w:rPr>
        <w:t>Smluvní strany:</w:t>
      </w:r>
      <w:bookmarkEnd w:id="3"/>
      <w:bookmarkEnd w:id="4"/>
      <w:bookmarkEnd w:id="5"/>
    </w:p>
    <w:p>
      <w:pPr>
        <w:pStyle w:val="Style12"/>
        <w:keepNext/>
        <w:keepLines/>
        <w:widowControl w:val="0"/>
        <w:shd w:val="clear" w:color="auto" w:fill="auto"/>
        <w:bidi w:val="0"/>
        <w:spacing w:before="0" w:after="0" w:line="240" w:lineRule="auto"/>
        <w:ind w:left="2340" w:right="0" w:firstLine="40"/>
        <w:jc w:val="both"/>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804545" cy="719455"/>
                <wp:wrapSquare wrapText="bothSides"/>
                <wp:docPr id="1" name="Shape 1"/>
                <a:graphic xmlns:a="http://schemas.openxmlformats.org/drawingml/2006/main">
                  <a:graphicData uri="http://schemas.microsoft.com/office/word/2010/wordprocessingShape">
                    <wps:wsp>
                      <wps:cNvSpPr txBox="1"/>
                      <wps:spPr>
                        <a:xfrm>
                          <a:ext cx="80454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63.350000000000001pt;height:5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bookmarkStart w:id="3" w:name="bookmark3"/>
      <w:bookmarkStart w:id="4" w:name="bookmark4"/>
      <w:r>
        <w:rPr>
          <w:b/>
          <w:bCs/>
          <w:color w:val="000000"/>
          <w:spacing w:val="0"/>
          <w:w w:val="100"/>
          <w:position w:val="0"/>
          <w:shd w:val="clear" w:color="auto" w:fill="auto"/>
          <w:lang w:val="cs-CZ" w:eastAsia="cs-CZ" w:bidi="cs-CZ"/>
        </w:rPr>
        <w:t>Povodí Ohře, státní podnik</w:t>
      </w:r>
      <w:bookmarkEnd w:id="3"/>
      <w:bookmarkEnd w:id="4"/>
    </w:p>
    <w:p>
      <w:pPr>
        <w:pStyle w:val="Style2"/>
        <w:keepNext w:val="0"/>
        <w:keepLines w:val="0"/>
        <w:widowControl w:val="0"/>
        <w:shd w:val="clear" w:color="auto" w:fill="auto"/>
        <w:bidi w:val="0"/>
        <w:spacing w:before="0" w:after="0" w:line="240" w:lineRule="auto"/>
        <w:ind w:left="2340" w:right="0" w:firstLine="4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2340" w:right="0" w:firstLine="40"/>
        <w:jc w:val="both"/>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9455"/>
                <wp:wrapSquare wrapText="bothSides"/>
                <wp:docPr id="3" name="Shape 3"/>
                <a:graphic xmlns:a="http://schemas.openxmlformats.org/drawingml/2006/main">
                  <a:graphicData uri="http://schemas.microsoft.com/office/word/2010/wordprocessingShape">
                    <wps:wsp>
                      <wps:cNvSpPr txBox="1"/>
                      <wps:spPr>
                        <a:xfrm>
                          <a:ext cx="74993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64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ONERO s.r.o.</w:t>
      </w:r>
    </w:p>
    <w:p>
      <w:pPr>
        <w:pStyle w:val="Style2"/>
        <w:keepNext w:val="0"/>
        <w:keepLines w:val="0"/>
        <w:widowControl w:val="0"/>
        <w:shd w:val="clear" w:color="auto" w:fill="auto"/>
        <w:bidi w:val="0"/>
        <w:spacing w:before="0" w:after="0" w:line="240" w:lineRule="auto"/>
        <w:ind w:left="2340" w:right="0" w:firstLine="40"/>
        <w:jc w:val="both"/>
      </w:pPr>
      <w:r>
        <w:rPr>
          <w:color w:val="000000"/>
          <w:spacing w:val="0"/>
          <w:w w:val="100"/>
          <w:position w:val="0"/>
          <w:shd w:val="clear" w:color="auto" w:fill="auto"/>
          <w:lang w:val="cs-CZ" w:eastAsia="cs-CZ" w:bidi="cs-CZ"/>
        </w:rPr>
        <w:t>Kosmonautů 477/2, 400 01, Ústí nad Labem 28671457</w:t>
      </w:r>
    </w:p>
    <w:p>
      <w:pPr>
        <w:pStyle w:val="Style2"/>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cs-CZ" w:eastAsia="cs-CZ" w:bidi="cs-CZ"/>
        </w:rPr>
        <w:t>CZ 28671457</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140" w:after="18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320" w:line="240" w:lineRule="auto"/>
        <w:ind w:right="0" w:hanging="360"/>
        <w:jc w:val="both"/>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Ploučnice v České Lípě - sekání travních porostů 2026</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6"/>
      <w:bookmarkEnd w:id="7"/>
      <w:bookmarkEnd w:id="9"/>
    </w:p>
    <w:p>
      <w:pPr>
        <w:pStyle w:val="Style12"/>
        <w:keepNext/>
        <w:keepLines/>
        <w:widowControl w:val="0"/>
        <w:numPr>
          <w:ilvl w:val="0"/>
          <w:numId w:val="1"/>
        </w:numPr>
        <w:shd w:val="clear" w:color="auto" w:fill="auto"/>
        <w:tabs>
          <w:tab w:pos="382" w:val="left"/>
        </w:tabs>
        <w:bidi w:val="0"/>
        <w:spacing w:before="0" w:after="60" w:line="240" w:lineRule="auto"/>
        <w:ind w:right="0" w:hanging="360"/>
        <w:jc w:val="both"/>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Předmětem veřejné zakázky je sekání travních porostů v průtočném profilu vodního toku (VT) Ploučnice v České Lípě (ř. km 34,500-37,107).</w:t>
      </w:r>
      <w:bookmarkEnd w:id="10"/>
      <w:bookmarkEnd w:id="11"/>
      <w:bookmarkEnd w:id="13"/>
    </w:p>
    <w:p>
      <w:pPr>
        <w:pStyle w:val="Style2"/>
        <w:keepNext w:val="0"/>
        <w:keepLines w:val="0"/>
        <w:widowControl w:val="0"/>
        <w:shd w:val="clear" w:color="auto" w:fill="auto"/>
        <w:bidi w:val="0"/>
        <w:spacing w:before="0" w:after="6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30" w:lineRule="auto"/>
        <w:ind w:left="800" w:right="0" w:hanging="2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travních porostů na březích VT Ploučnice na ploše 26700 m2 vždy v rámci jedné seče.</w:t>
      </w:r>
    </w:p>
    <w:p>
      <w:pPr>
        <w:pStyle w:val="Style2"/>
        <w:keepNext w:val="0"/>
        <w:keepLines w:val="0"/>
        <w:widowControl w:val="0"/>
        <w:shd w:val="clear" w:color="auto" w:fill="auto"/>
        <w:bidi w:val="0"/>
        <w:spacing w:before="0" w:after="60" w:line="230" w:lineRule="auto"/>
        <w:ind w:left="800" w:right="0" w:hanging="2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a likvidace komunálního odpadu, který se bude nacházet na sekaných pozemcích vždy v rámci každé seče.</w:t>
      </w:r>
    </w:p>
    <w:p>
      <w:pPr>
        <w:pStyle w:val="Style2"/>
        <w:keepNext w:val="0"/>
        <w:keepLines w:val="0"/>
        <w:widowControl w:val="0"/>
        <w:shd w:val="clear" w:color="auto" w:fill="auto"/>
        <w:bidi w:val="0"/>
        <w:spacing w:before="0" w:after="0" w:line="240" w:lineRule="auto"/>
        <w:ind w:left="360" w:right="0" w:firstLine="40"/>
        <w:jc w:val="both"/>
      </w:pPr>
      <w:r>
        <w:rPr>
          <w:b/>
          <w:bCs/>
          <w:color w:val="000000"/>
          <w:spacing w:val="0"/>
          <w:w w:val="100"/>
          <w:position w:val="0"/>
          <w:shd w:val="clear" w:color="auto" w:fill="auto"/>
          <w:lang w:val="cs-CZ" w:eastAsia="cs-CZ" w:bidi="cs-CZ"/>
        </w:rPr>
        <w:t xml:space="preserve">Budou provedeny 2 seče v kalendářním roce 2026 </w:t>
      </w:r>
      <w:r>
        <w:rPr>
          <w:color w:val="000000"/>
          <w:spacing w:val="0"/>
          <w:w w:val="100"/>
          <w:position w:val="0"/>
          <w:shd w:val="clear" w:color="auto" w:fill="auto"/>
          <w:lang w:val="cs-CZ" w:eastAsia="cs-CZ" w:bidi="cs-CZ"/>
        </w:rPr>
        <w:t>(1. seč květen-červen, 2. seč červenec-záři)</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Termín započetí jednotlivých sečí bude upřesněn technickým dozorem investora (TDI).</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Posekané travní porosty budou vyhrabány z průtočného profilu, odvezeny a zlikvidovány v souladu s příslušnými právními předpisy.</w:t>
      </w:r>
    </w:p>
    <w:p>
      <w:pPr>
        <w:pStyle w:val="Style2"/>
        <w:keepNext w:val="0"/>
        <w:keepLines w:val="0"/>
        <w:widowControl w:val="0"/>
        <w:shd w:val="clear" w:color="auto" w:fill="auto"/>
        <w:bidi w:val="0"/>
        <w:spacing w:before="0" w:after="180" w:line="240" w:lineRule="auto"/>
        <w:ind w:left="360" w:right="0" w:firstLine="4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Koryto vodního toku Ploučnice v úseku od povodňového dvora Povodí Ohře, státní podnik v k. ú Dubice u České Lípy (N 50°40.64017', E 14°30.72437'), po sil. most v České Lípě v ulici Pivovarská (N 50°40.99967', E 14°32.76302') – viz příloha č . 2 – Situace. Jedná se o tyto pozemky ve správě Povodí Ohře, státní podnik:</w:t>
      </w:r>
    </w:p>
    <w:p>
      <w:pPr>
        <w:pStyle w:val="Style2"/>
        <w:keepNext w:val="0"/>
        <w:keepLines w:val="0"/>
        <w:widowControl w:val="0"/>
        <w:shd w:val="clear" w:color="auto" w:fill="auto"/>
        <w:bidi w:val="0"/>
        <w:spacing w:before="0" w:after="0" w:line="230" w:lineRule="auto"/>
        <w:ind w:left="80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Česká Lípa - p. p. č. 2815, 3351, 786, 975, 980, 2816, 981, 5487, 5479, 5478/1 a 5584/2</w:t>
      </w:r>
    </w:p>
    <w:p>
      <w:pPr>
        <w:pStyle w:val="Style2"/>
        <w:keepNext w:val="0"/>
        <w:keepLines w:val="0"/>
        <w:widowControl w:val="0"/>
        <w:shd w:val="clear" w:color="auto" w:fill="auto"/>
        <w:bidi w:val="0"/>
        <w:spacing w:before="0" w:after="180" w:line="221" w:lineRule="auto"/>
        <w:ind w:left="0" w:right="0" w:firstLine="5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Dubice u České Lípy - p. p. č. 275/15 a 275/17</w:t>
      </w:r>
    </w:p>
    <w:p>
      <w:pPr>
        <w:pStyle w:val="Style12"/>
        <w:keepNext/>
        <w:keepLines/>
        <w:widowControl w:val="0"/>
        <w:numPr>
          <w:ilvl w:val="0"/>
          <w:numId w:val="1"/>
        </w:numPr>
        <w:shd w:val="clear" w:color="auto" w:fill="auto"/>
        <w:tabs>
          <w:tab w:pos="382" w:val="left"/>
        </w:tabs>
        <w:bidi w:val="0"/>
        <w:spacing w:before="0" w:after="180" w:line="240" w:lineRule="auto"/>
        <w:ind w:right="0" w:hanging="36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4"/>
      <w:bookmarkEnd w:id="15"/>
      <w:bookmarkEnd w:id="17"/>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Za předmět díla se dále považuje:</w:t>
      </w:r>
      <w:bookmarkEnd w:id="18"/>
      <w:bookmarkEnd w:id="19"/>
      <w:bookmarkEnd w:id="21"/>
    </w:p>
    <w:p>
      <w:pPr>
        <w:pStyle w:val="Style2"/>
        <w:keepNext w:val="0"/>
        <w:keepLines w:val="0"/>
        <w:widowControl w:val="0"/>
        <w:numPr>
          <w:ilvl w:val="0"/>
          <w:numId w:val="3"/>
        </w:numPr>
        <w:shd w:val="clear" w:color="auto" w:fill="auto"/>
        <w:tabs>
          <w:tab w:pos="792" w:val="left"/>
        </w:tabs>
        <w:bidi w:val="0"/>
        <w:spacing w:before="0" w:after="0" w:line="240" w:lineRule="auto"/>
        <w:ind w:left="800" w:right="0" w:hanging="400"/>
        <w:jc w:val="both"/>
      </w:pPr>
      <w:bookmarkStart w:id="22" w:name="bookmark22"/>
      <w:bookmarkStart w:id="23" w:name="bookmark23"/>
      <w:bookmarkEnd w:id="22"/>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23"/>
    </w:p>
    <w:p>
      <w:pPr>
        <w:pStyle w:val="Style2"/>
        <w:keepNext w:val="0"/>
        <w:keepLines w:val="0"/>
        <w:widowControl w:val="0"/>
        <w:numPr>
          <w:ilvl w:val="0"/>
          <w:numId w:val="3"/>
        </w:numPr>
        <w:shd w:val="clear" w:color="auto" w:fill="auto"/>
        <w:tabs>
          <w:tab w:pos="797" w:val="left"/>
        </w:tabs>
        <w:bidi w:val="0"/>
        <w:spacing w:before="0" w:after="0" w:line="240" w:lineRule="auto"/>
        <w:ind w:left="720" w:right="0" w:hanging="320"/>
        <w:jc w:val="both"/>
      </w:pPr>
      <w:bookmarkStart w:id="24" w:name="bookmark24"/>
      <w:bookmarkStart w:id="25" w:name="bookmark25"/>
      <w:bookmarkStart w:id="26" w:name="bookmark26"/>
      <w:bookmarkEnd w:id="24"/>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5"/>
      <w:bookmarkEnd w:id="26"/>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V případě, že v průběhu provádění prací bude pracovníkem zhotovitele nalezeno ptačí hnízdo nebo zvláště chráněný živočich, budou práce přerušeny a kontaktován TDI pro stanovení dalšího postupu. Obecně bude postupováno dle zákona č. 114/1992 Sb. v platném znění,</w:t>
      </w:r>
      <w:bookmarkEnd w:id="27"/>
      <w:bookmarkEnd w:id="28"/>
      <w:bookmarkEnd w:id="30"/>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zajištění povolení ke vstupu a vjezdu na pozemky (mimo pozemků ve vlastnictví objednatele),</w:t>
      </w:r>
      <w:bookmarkEnd w:id="31"/>
      <w:bookmarkEnd w:id="32"/>
      <w:bookmarkEnd w:id="34"/>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5"/>
      <w:bookmarkEnd w:id="36"/>
      <w:bookmarkEnd w:id="38"/>
    </w:p>
    <w:p>
      <w:pPr>
        <w:pStyle w:val="Style12"/>
        <w:keepNext/>
        <w:keepLines/>
        <w:widowControl w:val="0"/>
        <w:numPr>
          <w:ilvl w:val="0"/>
          <w:numId w:val="3"/>
        </w:numPr>
        <w:shd w:val="clear" w:color="auto" w:fill="auto"/>
        <w:tabs>
          <w:tab w:pos="757" w:val="left"/>
        </w:tabs>
        <w:bidi w:val="0"/>
        <w:spacing w:before="0" w:after="0" w:line="240" w:lineRule="auto"/>
        <w:ind w:left="0" w:right="0" w:firstLine="36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zajištění povolení zvláštního užívání pozemní komunikace, bude-li potřeba,</w:t>
      </w:r>
      <w:bookmarkEnd w:id="39"/>
      <w:bookmarkEnd w:id="40"/>
      <w:bookmarkEnd w:id="42"/>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43"/>
      <w:bookmarkEnd w:id="44"/>
      <w:bookmarkEnd w:id="46"/>
    </w:p>
    <w:p>
      <w:pPr>
        <w:pStyle w:val="Style12"/>
        <w:keepNext/>
        <w:keepLines/>
        <w:widowControl w:val="0"/>
        <w:numPr>
          <w:ilvl w:val="0"/>
          <w:numId w:val="3"/>
        </w:numPr>
        <w:shd w:val="clear" w:color="auto" w:fill="auto"/>
        <w:tabs>
          <w:tab w:pos="757" w:val="left"/>
        </w:tabs>
        <w:bidi w:val="0"/>
        <w:spacing w:before="0" w:after="180" w:line="240" w:lineRule="auto"/>
        <w:ind w:left="0" w:right="0" w:firstLine="36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zhotovitel zodpovídá za místo realizace díla i v době přerušení prací,</w:t>
      </w:r>
      <w:bookmarkEnd w:id="47"/>
      <w:bookmarkEnd w:id="48"/>
      <w:bookmarkEnd w:id="50"/>
    </w:p>
    <w:p>
      <w:pPr>
        <w:pStyle w:val="Style12"/>
        <w:keepNext/>
        <w:keepLines/>
        <w:widowControl w:val="0"/>
        <w:numPr>
          <w:ilvl w:val="0"/>
          <w:numId w:val="3"/>
        </w:numPr>
        <w:shd w:val="clear" w:color="auto" w:fill="auto"/>
        <w:tabs>
          <w:tab w:pos="720" w:val="left"/>
        </w:tabs>
        <w:bidi w:val="0"/>
        <w:spacing w:before="0" w:after="0" w:line="240" w:lineRule="auto"/>
        <w:ind w:left="720"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51"/>
      <w:bookmarkEnd w:id="52"/>
      <w:bookmarkEnd w:id="54"/>
    </w:p>
    <w:p>
      <w:pPr>
        <w:pStyle w:val="Style12"/>
        <w:keepNext/>
        <w:keepLines/>
        <w:widowControl w:val="0"/>
        <w:numPr>
          <w:ilvl w:val="0"/>
          <w:numId w:val="3"/>
        </w:numPr>
        <w:shd w:val="clear" w:color="auto" w:fill="auto"/>
        <w:tabs>
          <w:tab w:pos="720" w:val="left"/>
        </w:tabs>
        <w:bidi w:val="0"/>
        <w:spacing w:before="0" w:after="0" w:line="240" w:lineRule="auto"/>
        <w:ind w:left="720"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55"/>
      <w:bookmarkEnd w:id="56"/>
      <w:bookmarkEnd w:id="58"/>
    </w:p>
    <w:p>
      <w:pPr>
        <w:pStyle w:val="Style12"/>
        <w:keepNext/>
        <w:keepLines/>
        <w:widowControl w:val="0"/>
        <w:numPr>
          <w:ilvl w:val="0"/>
          <w:numId w:val="3"/>
        </w:numPr>
        <w:shd w:val="clear" w:color="auto" w:fill="auto"/>
        <w:tabs>
          <w:tab w:pos="782" w:val="left"/>
        </w:tabs>
        <w:bidi w:val="0"/>
        <w:spacing w:before="0" w:after="180" w:line="240" w:lineRule="auto"/>
        <w:ind w:left="720"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9"/>
      <w:bookmarkEnd w:id="60"/>
      <w:bookmarkEnd w:id="62"/>
    </w:p>
    <w:p>
      <w:pPr>
        <w:pStyle w:val="Style12"/>
        <w:keepNext/>
        <w:keepLines/>
        <w:widowControl w:val="0"/>
        <w:numPr>
          <w:ilvl w:val="0"/>
          <w:numId w:val="1"/>
        </w:numPr>
        <w:shd w:val="clear" w:color="auto" w:fill="auto"/>
        <w:tabs>
          <w:tab w:pos="382" w:val="left"/>
        </w:tabs>
        <w:bidi w:val="0"/>
        <w:spacing w:before="0" w:after="180" w:line="240" w:lineRule="auto"/>
        <w:ind w:right="0" w:hanging="36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3"/>
      <w:bookmarkEnd w:id="64"/>
      <w:bookmarkEnd w:id="66"/>
    </w:p>
    <w:p>
      <w:pPr>
        <w:pStyle w:val="Style12"/>
        <w:keepNext/>
        <w:keepLines/>
        <w:widowControl w:val="0"/>
        <w:numPr>
          <w:ilvl w:val="0"/>
          <w:numId w:val="1"/>
        </w:numPr>
        <w:shd w:val="clear" w:color="auto" w:fill="auto"/>
        <w:tabs>
          <w:tab w:pos="382" w:val="left"/>
        </w:tabs>
        <w:bidi w:val="0"/>
        <w:spacing w:before="0" w:after="180" w:line="240" w:lineRule="auto"/>
        <w:ind w:right="0" w:hanging="36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7"/>
      <w:bookmarkEnd w:id="68"/>
      <w:bookmarkEnd w:id="70"/>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Objednatel předá zhotoviteli pracoviště (nebo jeho ucelenou část) prosté práv třetích osob.</w:t>
      </w:r>
      <w:bookmarkEnd w:id="71"/>
      <w:bookmarkEnd w:id="72"/>
      <w:bookmarkEnd w:id="74"/>
    </w:p>
    <w:p>
      <w:pPr>
        <w:pStyle w:val="Style12"/>
        <w:keepNext/>
        <w:keepLines/>
        <w:widowControl w:val="0"/>
        <w:shd w:val="clear" w:color="auto" w:fill="auto"/>
        <w:bidi w:val="0"/>
        <w:spacing w:before="0" w:after="180" w:line="240" w:lineRule="auto"/>
        <w:ind w:right="0" w:firstLine="40"/>
        <w:jc w:val="both"/>
      </w:pPr>
      <w:bookmarkStart w:id="75" w:name="bookmark75"/>
      <w:bookmarkStart w:id="76" w:name="bookmark76"/>
      <w:bookmarkStart w:id="77" w:name="bookmark77"/>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75"/>
      <w:bookmarkEnd w:id="76"/>
      <w:bookmarkEnd w:id="77"/>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after="180" w:line="288" w:lineRule="auto"/>
        <w:ind w:left="360" w:right="0" w:hanging="360"/>
        <w:jc w:val="both"/>
      </w:pPr>
      <w:bookmarkStart w:id="78" w:name="bookmark78"/>
      <w:bookmarkEnd w:id="78"/>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57" w:val="left"/>
        </w:tabs>
        <w:bidi w:val="0"/>
        <w:spacing w:before="0" w:after="0" w:line="240" w:lineRule="auto"/>
        <w:ind w:left="0" w:right="0" w:firstLine="360"/>
        <w:jc w:val="both"/>
      </w:pPr>
      <w:bookmarkStart w:id="79" w:name="bookmark79"/>
      <w:bookmarkEnd w:id="79"/>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180" w:line="240" w:lineRule="auto"/>
        <w:ind w:left="72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both"/>
      </w:pPr>
      <w:bookmarkStart w:id="80" w:name="bookmark80"/>
      <w:bookmarkEnd w:id="80"/>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300" w:line="240" w:lineRule="auto"/>
        <w:ind w:left="0" w:right="0" w:firstLine="720"/>
        <w:jc w:val="both"/>
      </w:pPr>
      <w:r>
        <w:rPr>
          <w:b/>
          <w:bCs/>
          <w:color w:val="000000"/>
          <w:spacing w:val="0"/>
          <w:w w:val="100"/>
          <w:position w:val="0"/>
          <w:shd w:val="clear" w:color="auto" w:fill="auto"/>
          <w:lang w:val="cs-CZ" w:eastAsia="cs-CZ" w:bidi="cs-CZ"/>
        </w:rPr>
        <w:t>Bez zbytečného odkladu po převzetí pracoviště, nejdříve však od 20.5.2026</w:t>
      </w:r>
    </w:p>
    <w:p>
      <w:pPr>
        <w:pStyle w:val="Style2"/>
        <w:keepNext w:val="0"/>
        <w:keepLines w:val="0"/>
        <w:widowControl w:val="0"/>
        <w:numPr>
          <w:ilvl w:val="0"/>
          <w:numId w:val="7"/>
        </w:numPr>
        <w:shd w:val="clear" w:color="auto" w:fill="auto"/>
        <w:tabs>
          <w:tab w:pos="692" w:val="left"/>
        </w:tabs>
        <w:bidi w:val="0"/>
        <w:spacing w:before="0" w:after="60" w:line="240" w:lineRule="auto"/>
        <w:ind w:left="580" w:right="0" w:hanging="280"/>
        <w:jc w:val="both"/>
      </w:pPr>
      <w:bookmarkStart w:id="81" w:name="bookmark81"/>
      <w:bookmarkEnd w:id="81"/>
      <w:r>
        <w:rPr>
          <w:b/>
          <w:bCs/>
          <w:color w:val="000000"/>
          <w:spacing w:val="0"/>
          <w:w w:val="100"/>
          <w:position w:val="0"/>
          <w:shd w:val="clear" w:color="auto" w:fill="auto"/>
          <w:lang w:val="cs-CZ" w:eastAsia="cs-CZ" w:bidi="cs-CZ"/>
        </w:rPr>
        <w:t>Dílčí termín pro dokončení části 1. seče v úseku kulturní akce ,,Neckyáda Česká Lípa“</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580"/>
        <w:jc w:val="both"/>
      </w:pPr>
      <w:r>
        <w:rPr>
          <w:b/>
          <w:bCs/>
          <w:color w:val="000000"/>
          <w:spacing w:val="0"/>
          <w:w w:val="100"/>
          <w:position w:val="0"/>
          <w:shd w:val="clear" w:color="auto" w:fill="auto"/>
          <w:lang w:val="cs-CZ" w:eastAsia="cs-CZ" w:bidi="cs-CZ"/>
        </w:rPr>
        <w:t>Nejpozději do 15.6.2026</w:t>
      </w:r>
    </w:p>
    <w:p>
      <w:pPr>
        <w:pStyle w:val="Style2"/>
        <w:keepNext w:val="0"/>
        <w:keepLines w:val="0"/>
        <w:widowControl w:val="0"/>
        <w:shd w:val="clear" w:color="auto" w:fill="auto"/>
        <w:bidi w:val="0"/>
        <w:spacing w:before="0" w:after="60" w:line="240" w:lineRule="auto"/>
        <w:ind w:left="0" w:right="0" w:firstLine="580"/>
        <w:jc w:val="both"/>
      </w:pPr>
      <w:r>
        <w:rPr>
          <w:color w:val="000000"/>
          <w:spacing w:val="0"/>
          <w:w w:val="100"/>
          <w:position w:val="0"/>
          <w:u w:val="single"/>
          <w:shd w:val="clear" w:color="auto" w:fill="auto"/>
          <w:lang w:val="cs-CZ" w:eastAsia="cs-CZ" w:bidi="cs-CZ"/>
        </w:rPr>
        <w:t>Lokalizace úseku:</w:t>
      </w:r>
    </w:p>
    <w:p>
      <w:pPr>
        <w:pStyle w:val="Style2"/>
        <w:keepNext w:val="0"/>
        <w:keepLines w:val="0"/>
        <w:widowControl w:val="0"/>
        <w:shd w:val="clear" w:color="auto" w:fill="auto"/>
        <w:bidi w:val="0"/>
        <w:spacing w:before="0" w:after="60" w:line="240" w:lineRule="auto"/>
        <w:ind w:left="580" w:right="0" w:firstLine="0"/>
        <w:jc w:val="both"/>
      </w:pPr>
      <w:r>
        <w:rPr>
          <w:color w:val="000000"/>
          <w:spacing w:val="0"/>
          <w:w w:val="100"/>
          <w:position w:val="0"/>
          <w:shd w:val="clear" w:color="auto" w:fill="auto"/>
          <w:lang w:val="cs-CZ" w:eastAsia="cs-CZ" w:bidi="cs-CZ"/>
        </w:rPr>
        <w:t>Začátek úseku (Lávka pro pěší pod jezem) – souřadnice WGS84 (stupně): 50.6799286N, 14.5272331E</w:t>
      </w:r>
    </w:p>
    <w:p>
      <w:pPr>
        <w:pStyle w:val="Style2"/>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Konec úseku (Silniční most u ulici Pivovarská)– souřadnice WGS84 (stupně):</w:t>
      </w:r>
    </w:p>
    <w:p>
      <w:pPr>
        <w:pStyle w:val="Style2"/>
        <w:keepNext w:val="0"/>
        <w:keepLines w:val="0"/>
        <w:widowControl w:val="0"/>
        <w:shd w:val="clear" w:color="auto" w:fill="auto"/>
        <w:bidi w:val="0"/>
        <w:spacing w:before="0" w:after="300" w:line="240" w:lineRule="auto"/>
        <w:ind w:left="580" w:right="0" w:firstLine="0"/>
        <w:jc w:val="both"/>
      </w:pPr>
      <w:r>
        <w:rPr>
          <w:color w:val="000000"/>
          <w:spacing w:val="0"/>
          <w:w w:val="100"/>
          <w:position w:val="0"/>
          <w:shd w:val="clear" w:color="auto" w:fill="auto"/>
          <w:lang w:val="cs-CZ" w:eastAsia="cs-CZ" w:bidi="cs-CZ"/>
        </w:rPr>
        <w:t>50.6833142N, 14.5460083E</w:t>
      </w:r>
    </w:p>
    <w:p>
      <w:pPr>
        <w:pStyle w:val="Style2"/>
        <w:keepNext w:val="0"/>
        <w:keepLines w:val="0"/>
        <w:widowControl w:val="0"/>
        <w:numPr>
          <w:ilvl w:val="0"/>
          <w:numId w:val="7"/>
        </w:numPr>
        <w:shd w:val="clear" w:color="auto" w:fill="auto"/>
        <w:tabs>
          <w:tab w:pos="811" w:val="left"/>
        </w:tabs>
        <w:bidi w:val="0"/>
        <w:spacing w:before="0" w:after="180" w:line="240" w:lineRule="auto"/>
        <w:ind w:left="720" w:right="0" w:hanging="320"/>
        <w:jc w:val="both"/>
      </w:pPr>
      <w:bookmarkStart w:id="82" w:name="bookmark82"/>
      <w:bookmarkEnd w:id="82"/>
      <w:r>
        <w:rPr>
          <w:b/>
          <w:bCs/>
          <w:color w:val="000000"/>
          <w:spacing w:val="0"/>
          <w:w w:val="100"/>
          <w:position w:val="0"/>
          <w:shd w:val="clear" w:color="auto" w:fill="auto"/>
          <w:lang w:val="cs-CZ" w:eastAsia="cs-CZ" w:bidi="cs-CZ"/>
        </w:rPr>
        <w:t>Dílčí termín pro dokončení 1. seče: Nejpozději do 30.6.2026</w:t>
      </w:r>
    </w:p>
    <w:p>
      <w:pPr>
        <w:pStyle w:val="Style2"/>
        <w:keepNext w:val="0"/>
        <w:keepLines w:val="0"/>
        <w:widowControl w:val="0"/>
        <w:numPr>
          <w:ilvl w:val="0"/>
          <w:numId w:val="7"/>
        </w:numPr>
        <w:shd w:val="clear" w:color="auto" w:fill="auto"/>
        <w:tabs>
          <w:tab w:pos="797" w:val="left"/>
        </w:tabs>
        <w:bidi w:val="0"/>
        <w:spacing w:before="0" w:after="180" w:line="240" w:lineRule="auto"/>
        <w:ind w:left="720" w:right="0" w:hanging="320"/>
        <w:jc w:val="both"/>
      </w:pPr>
      <w:bookmarkStart w:id="83" w:name="bookmark83"/>
      <w:bookmarkEnd w:id="83"/>
      <w:r>
        <w:rPr>
          <w:b/>
          <w:bCs/>
          <w:color w:val="000000"/>
          <w:spacing w:val="0"/>
          <w:w w:val="100"/>
          <w:position w:val="0"/>
          <w:shd w:val="clear" w:color="auto" w:fill="auto"/>
          <w:lang w:val="cs-CZ" w:eastAsia="cs-CZ" w:bidi="cs-CZ"/>
        </w:rPr>
        <w:t>předání a převzetí dokončeného díla včetně 2. seče: Nejpozději do 30.09.2026</w:t>
      </w:r>
    </w:p>
    <w:p>
      <w:pPr>
        <w:pStyle w:val="Style2"/>
        <w:keepNext w:val="0"/>
        <w:keepLines w:val="0"/>
        <w:widowControl w:val="0"/>
        <w:numPr>
          <w:ilvl w:val="0"/>
          <w:numId w:val="7"/>
        </w:numPr>
        <w:shd w:val="clear" w:color="auto" w:fill="auto"/>
        <w:tabs>
          <w:tab w:pos="809" w:val="left"/>
        </w:tabs>
        <w:bidi w:val="0"/>
        <w:spacing w:before="0" w:line="240" w:lineRule="auto"/>
        <w:ind w:left="800" w:right="0" w:hanging="340"/>
        <w:jc w:val="both"/>
      </w:pPr>
      <w:bookmarkStart w:id="84" w:name="bookmark84"/>
      <w:bookmarkEnd w:id="84"/>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line="288" w:lineRule="auto"/>
        <w:ind w:left="440" w:right="0" w:hanging="440"/>
        <w:jc w:val="left"/>
      </w:pPr>
      <w:bookmarkStart w:id="85" w:name="bookmark85"/>
      <w:bookmarkEnd w:id="85"/>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5"/>
        </w:numPr>
        <w:shd w:val="clear" w:color="auto" w:fill="auto"/>
        <w:tabs>
          <w:tab w:pos="382" w:val="left"/>
        </w:tabs>
        <w:bidi w:val="0"/>
        <w:spacing w:before="0" w:line="293" w:lineRule="auto"/>
        <w:ind w:left="440" w:right="0" w:hanging="440"/>
        <w:jc w:val="left"/>
      </w:pPr>
      <w:bookmarkStart w:id="86" w:name="bookmark86"/>
      <w:bookmarkEnd w:id="86"/>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420" w:line="288" w:lineRule="auto"/>
        <w:ind w:left="440" w:right="0" w:hanging="440"/>
        <w:jc w:val="left"/>
      </w:pPr>
      <w:bookmarkStart w:id="87" w:name="bookmark87"/>
      <w:bookmarkEnd w:id="87"/>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440" w:right="0" w:hanging="440"/>
        <w:jc w:val="both"/>
      </w:pPr>
      <w:bookmarkStart w:id="88" w:name="bookmark88"/>
      <w:bookmarkEnd w:id="88"/>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44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440" w:right="0" w:hanging="440"/>
        <w:jc w:val="both"/>
      </w:pPr>
      <w:bookmarkStart w:id="89" w:name="bookmark89"/>
      <w:bookmarkEnd w:id="8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320" w:line="240" w:lineRule="auto"/>
        <w:ind w:left="440" w:right="0" w:hanging="440"/>
        <w:jc w:val="both"/>
      </w:pPr>
      <w:bookmarkStart w:id="90" w:name="bookmark90"/>
      <w:bookmarkEnd w:id="9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363" w:val="left"/>
        </w:tabs>
        <w:bidi w:val="0"/>
        <w:spacing w:before="0" w:after="60" w:line="240" w:lineRule="auto"/>
        <w:ind w:left="0" w:right="0" w:firstLine="440"/>
        <w:jc w:val="left"/>
      </w:pPr>
      <w:r>
        <w:rPr>
          <w:color w:val="000000"/>
          <w:spacing w:val="0"/>
          <w:w w:val="100"/>
          <w:position w:val="0"/>
          <w:shd w:val="clear" w:color="auto" w:fill="auto"/>
          <w:lang w:val="cs-CZ" w:eastAsia="cs-CZ" w:bidi="cs-CZ"/>
        </w:rPr>
        <w:t>Dílčí cena za 1. seč:</w:t>
        <w:tab/>
        <w:t>80.750,00 Kč bez DPH</w:t>
      </w:r>
    </w:p>
    <w:p>
      <w:pPr>
        <w:pStyle w:val="Style2"/>
        <w:keepNext w:val="0"/>
        <w:keepLines w:val="0"/>
        <w:widowControl w:val="0"/>
        <w:shd w:val="clear" w:color="auto" w:fill="auto"/>
        <w:tabs>
          <w:tab w:pos="4363" w:val="left"/>
        </w:tabs>
        <w:bidi w:val="0"/>
        <w:spacing w:before="0" w:after="60" w:line="240" w:lineRule="auto"/>
        <w:ind w:left="0" w:right="0" w:firstLine="440"/>
        <w:jc w:val="left"/>
      </w:pPr>
      <w:r>
        <w:rPr>
          <w:color w:val="000000"/>
          <w:spacing w:val="0"/>
          <w:w w:val="100"/>
          <w:position w:val="0"/>
          <w:shd w:val="clear" w:color="auto" w:fill="auto"/>
          <w:lang w:val="cs-CZ" w:eastAsia="cs-CZ" w:bidi="cs-CZ"/>
        </w:rPr>
        <w:t>Dílčí cena za 2. seč:</w:t>
        <w:tab/>
        <w:t>80.750,00 Kč bez DPH</w:t>
      </w:r>
    </w:p>
    <w:p>
      <w:pPr>
        <w:pStyle w:val="Style2"/>
        <w:keepNext w:val="0"/>
        <w:keepLines w:val="0"/>
        <w:widowControl w:val="0"/>
        <w:shd w:val="clear" w:color="auto" w:fill="auto"/>
        <w:tabs>
          <w:tab w:pos="4363" w:val="left"/>
        </w:tabs>
        <w:bidi w:val="0"/>
        <w:spacing w:before="0" w:after="420" w:line="240" w:lineRule="auto"/>
        <w:ind w:left="0" w:right="0" w:firstLine="440"/>
        <w:jc w:val="left"/>
      </w:pPr>
      <w:r>
        <w:rPr>
          <w:b/>
          <w:bCs/>
          <w:color w:val="000000"/>
          <w:spacing w:val="0"/>
          <w:w w:val="100"/>
          <w:position w:val="0"/>
          <w:shd w:val="clear" w:color="auto" w:fill="auto"/>
          <w:lang w:val="cs-CZ" w:eastAsia="cs-CZ" w:bidi="cs-CZ"/>
        </w:rPr>
        <w:t>Cena díla celkem:</w:t>
        <w:tab/>
        <w:t>161.500,00 Kč bez DPH</w:t>
      </w:r>
    </w:p>
    <w:p>
      <w:pPr>
        <w:pStyle w:val="Style2"/>
        <w:keepNext w:val="0"/>
        <w:keepLines w:val="0"/>
        <w:widowControl w:val="0"/>
        <w:shd w:val="clear" w:color="auto" w:fill="auto"/>
        <w:bidi w:val="0"/>
        <w:spacing w:before="0" w:after="320" w:line="240" w:lineRule="auto"/>
        <w:ind w:left="440" w:right="0" w:firstLine="2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line="240" w:lineRule="auto"/>
        <w:ind w:left="440" w:right="0" w:hanging="440"/>
        <w:jc w:val="both"/>
      </w:pPr>
      <w:bookmarkStart w:id="91" w:name="bookmark91"/>
      <w:bookmarkEnd w:id="9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after="320" w:line="240" w:lineRule="auto"/>
        <w:ind w:left="0" w:right="0" w:firstLine="0"/>
        <w:jc w:val="left"/>
      </w:pPr>
      <w:bookmarkStart w:id="92" w:name="bookmark92"/>
      <w:bookmarkEnd w:id="92"/>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7" w:val="left"/>
        </w:tabs>
        <w:bidi w:val="0"/>
        <w:spacing w:before="0" w:line="240" w:lineRule="auto"/>
        <w:ind w:left="440" w:right="0" w:hanging="440"/>
        <w:jc w:val="both"/>
      </w:pPr>
      <w:bookmarkStart w:id="93" w:name="bookmark93"/>
      <w:bookmarkEnd w:id="93"/>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(jednotlivých sečí). </w:t>
      </w:r>
      <w:r>
        <w:rPr>
          <w:b/>
          <w:bCs/>
          <w:color w:val="000000"/>
          <w:spacing w:val="0"/>
          <w:w w:val="100"/>
          <w:position w:val="0"/>
          <w:shd w:val="clear" w:color="auto" w:fill="auto"/>
          <w:lang w:val="cs-CZ" w:eastAsia="cs-CZ" w:bidi="cs-CZ"/>
        </w:rPr>
        <w:t>Veškeré daňové doklady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59" w:val="left"/>
        </w:tabs>
        <w:bidi w:val="0"/>
        <w:spacing w:before="0" w:after="60" w:line="240" w:lineRule="auto"/>
        <w:ind w:left="0" w:right="0" w:firstLine="0"/>
        <w:jc w:val="both"/>
      </w:pPr>
      <w:bookmarkStart w:id="94" w:name="bookmark94"/>
      <w:bookmarkEnd w:id="94"/>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95" w:name="bookmark95"/>
      <w:bookmarkEnd w:id="95"/>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 xml:space="preserve">do 30.6.2026 (1. seč) </w:t>
      </w:r>
      <w:r>
        <w:rPr>
          <w:color w:val="000000"/>
          <w:spacing w:val="0"/>
          <w:w w:val="100"/>
          <w:position w:val="0"/>
          <w:shd w:val="clear" w:color="auto" w:fill="auto"/>
          <w:lang w:val="cs-CZ" w:eastAsia="cs-CZ" w:bidi="cs-CZ"/>
        </w:rPr>
        <w:t>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96" w:name="bookmark96"/>
      <w:bookmarkEnd w:id="96"/>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59" w:val="left"/>
        </w:tabs>
        <w:bidi w:val="0"/>
        <w:spacing w:before="0" w:after="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59" w:val="left"/>
        </w:tabs>
        <w:bidi w:val="0"/>
        <w:spacing w:before="0" w:after="18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59" w:val="left"/>
        </w:tabs>
        <w:bidi w:val="0"/>
        <w:spacing w:before="0" w:after="180" w:line="240" w:lineRule="auto"/>
        <w:ind w:left="0" w:right="0" w:firstLine="0"/>
        <w:jc w:val="both"/>
      </w:pPr>
      <w:bookmarkStart w:id="99" w:name="bookmark99"/>
      <w:bookmarkEnd w:id="99"/>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59" w:val="left"/>
        </w:tabs>
        <w:bidi w:val="0"/>
        <w:spacing w:before="0" w:after="18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2"/>
        <w:keepNext w:val="0"/>
        <w:keepLines w:val="0"/>
        <w:widowControl w:val="0"/>
        <w:numPr>
          <w:ilvl w:val="0"/>
          <w:numId w:val="15"/>
        </w:numPr>
        <w:shd w:val="clear" w:color="auto" w:fill="auto"/>
        <w:tabs>
          <w:tab w:pos="359" w:val="left"/>
        </w:tabs>
        <w:bidi w:val="0"/>
        <w:spacing w:before="0" w:after="32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59" w:val="left"/>
        </w:tabs>
        <w:bidi w:val="0"/>
        <w:spacing w:before="0" w:after="6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Pokud bude zhotovitel v prodlení proti dílčímu termínu předání a převzetí dokončené části díla (Úsek ,,Neckyáda Česká Lípa“ v rámci 1. seče nebo 1. seče) sjednaného dle čl. II. odst. 1. písm. c) nebo d) této smlouvy, je povinen zaplatit objednateli smluvní pokutu ve výši 0,2 % z celkové ceny díla bez DPH dle čl. III. této smlouvy za každý i započatý kalendářní den prodlení, až do dne podpisu zápisu o předání a převzetí dokončené části díla (Úsek ,,Neckyáda Česká Lípa“ v rámci 1. seče nebo 1. seče).</w:t>
      </w:r>
    </w:p>
    <w:p>
      <w:pPr>
        <w:pStyle w:val="Style2"/>
        <w:keepNext w:val="0"/>
        <w:keepLines w:val="0"/>
        <w:widowControl w:val="0"/>
        <w:numPr>
          <w:ilvl w:val="0"/>
          <w:numId w:val="15"/>
        </w:numPr>
        <w:shd w:val="clear" w:color="auto" w:fill="auto"/>
        <w:tabs>
          <w:tab w:pos="359" w:val="left"/>
        </w:tabs>
        <w:bidi w:val="0"/>
        <w:spacing w:before="0" w:after="18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e) této smlouvy, je povinen zaplatit objednateli smluvní pokutu ve výši 0,2 % z celkové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59" w:val="left"/>
        </w:tabs>
        <w:bidi w:val="0"/>
        <w:spacing w:before="0" w:after="18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Při nesplnění termínu vyklizení pracoviště, oproti dohodnutému termínu v čl. II. odst.1. písm. f)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after="38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113" w:name="bookmark113"/>
      <w:bookmarkEnd w:id="113"/>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73" w:val="left"/>
        </w:tabs>
        <w:bidi w:val="0"/>
        <w:spacing w:before="0" w:after="0" w:line="240" w:lineRule="auto"/>
        <w:ind w:left="0" w:right="0" w:firstLine="380"/>
        <w:jc w:val="both"/>
      </w:pPr>
      <w:bookmarkStart w:id="114" w:name="bookmark114"/>
      <w:bookmarkEnd w:id="114"/>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73" w:val="left"/>
        </w:tabs>
        <w:bidi w:val="0"/>
        <w:spacing w:before="0" w:after="0" w:line="240" w:lineRule="auto"/>
        <w:ind w:left="1020" w:right="0" w:hanging="600"/>
        <w:jc w:val="both"/>
      </w:pPr>
      <w:bookmarkStart w:id="115" w:name="bookmark115"/>
      <w:bookmarkEnd w:id="11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73" w:val="left"/>
        </w:tabs>
        <w:bidi w:val="0"/>
        <w:spacing w:before="0" w:after="0" w:line="240" w:lineRule="auto"/>
        <w:ind w:left="1020" w:right="0" w:hanging="600"/>
        <w:jc w:val="both"/>
      </w:pPr>
      <w:bookmarkStart w:id="116" w:name="bookmark116"/>
      <w:bookmarkEnd w:id="11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8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59" w:val="left"/>
        </w:tabs>
        <w:bidi w:val="0"/>
        <w:spacing w:before="0" w:after="6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9" w:val="left"/>
        </w:tabs>
        <w:bidi w:val="0"/>
        <w:spacing w:before="0" w:after="30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shd w:val="clear" w:color="auto" w:fill="auto"/>
        <w:bidi w:val="0"/>
        <w:spacing w:before="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7"/>
        </w:numPr>
        <w:shd w:val="clear" w:color="auto" w:fill="auto"/>
        <w:tabs>
          <w:tab w:pos="359" w:val="left"/>
        </w:tabs>
        <w:bidi w:val="0"/>
        <w:spacing w:before="0" w:after="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3"/>
        </w:numPr>
        <w:shd w:val="clear" w:color="auto" w:fill="auto"/>
        <w:tabs>
          <w:tab w:pos="1174" w:val="left"/>
        </w:tabs>
        <w:bidi w:val="0"/>
        <w:spacing w:before="0" w:after="0" w:line="240" w:lineRule="auto"/>
        <w:ind w:left="1160" w:right="0" w:hanging="36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prodlení zhotovitele o více než 14 kalendářních dnů oproti lhůtám a termínům ujednaným v čl. II. odst.1 této smlouvy.</w:t>
      </w:r>
      <w:bookmarkEnd w:id="125"/>
      <w:bookmarkEnd w:id="126"/>
      <w:bookmarkEnd w:id="128"/>
    </w:p>
    <w:p>
      <w:pPr>
        <w:pStyle w:val="Style12"/>
        <w:keepNext/>
        <w:keepLines/>
        <w:widowControl w:val="0"/>
        <w:numPr>
          <w:ilvl w:val="0"/>
          <w:numId w:val="23"/>
        </w:numPr>
        <w:shd w:val="clear" w:color="auto" w:fill="auto"/>
        <w:tabs>
          <w:tab w:pos="1174" w:val="left"/>
        </w:tabs>
        <w:bidi w:val="0"/>
        <w:spacing w:before="0" w:after="200" w:line="240" w:lineRule="auto"/>
        <w:ind w:left="0" w:right="0" w:firstLine="80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bezdůvodném přerušení prací zhotovitele, které trvá více než 14 dnů,</w:t>
      </w:r>
      <w:bookmarkEnd w:id="129"/>
      <w:bookmarkEnd w:id="130"/>
      <w:bookmarkEnd w:id="132"/>
    </w:p>
    <w:p>
      <w:pPr>
        <w:pStyle w:val="Style12"/>
        <w:keepNext/>
        <w:keepLines/>
        <w:widowControl w:val="0"/>
        <w:numPr>
          <w:ilvl w:val="0"/>
          <w:numId w:val="23"/>
        </w:numPr>
        <w:shd w:val="clear" w:color="auto" w:fill="auto"/>
        <w:tabs>
          <w:tab w:pos="1410" w:val="left"/>
        </w:tabs>
        <w:bidi w:val="0"/>
        <w:spacing w:before="0" w:after="0" w:line="240" w:lineRule="auto"/>
        <w:ind w:left="1160" w:right="0" w:hanging="36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33"/>
      <w:bookmarkEnd w:id="134"/>
      <w:bookmarkEnd w:id="136"/>
    </w:p>
    <w:p>
      <w:pPr>
        <w:pStyle w:val="Style12"/>
        <w:keepNext/>
        <w:keepLines/>
        <w:widowControl w:val="0"/>
        <w:numPr>
          <w:ilvl w:val="0"/>
          <w:numId w:val="23"/>
        </w:numPr>
        <w:shd w:val="clear" w:color="auto" w:fill="auto"/>
        <w:tabs>
          <w:tab w:pos="1189" w:val="left"/>
        </w:tabs>
        <w:bidi w:val="0"/>
        <w:spacing w:before="0" w:after="200" w:line="240" w:lineRule="auto"/>
        <w:ind w:left="0" w:right="0" w:firstLine="800"/>
        <w:jc w:val="left"/>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neplněním povinností zhotovitele vést řádně zápisy do stavebního deníku.</w:t>
      </w:r>
      <w:bookmarkEnd w:id="137"/>
      <w:bookmarkEnd w:id="138"/>
      <w:bookmarkEnd w:id="140"/>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7"/>
        </w:numPr>
        <w:shd w:val="clear" w:color="auto" w:fill="auto"/>
        <w:tabs>
          <w:tab w:pos="359"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7"/>
        </w:numPr>
        <w:shd w:val="clear" w:color="auto" w:fill="auto"/>
        <w:tabs>
          <w:tab w:pos="359" w:val="left"/>
          <w:tab w:pos="3298" w:val="left"/>
          <w:tab w:pos="6106" w:val="left"/>
          <w:tab w:pos="8722" w:val="left"/>
        </w:tabs>
        <w:bidi w:val="0"/>
        <w:spacing w:before="0" w:after="0" w:line="240" w:lineRule="auto"/>
        <w:ind w:left="380" w:right="0" w:hanging="380"/>
        <w:jc w:val="left"/>
      </w:pPr>
      <w:bookmarkStart w:id="146" w:name="bookmark146"/>
      <w:bookmarkEnd w:id="146"/>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7"/>
        </w:numPr>
        <w:shd w:val="clear" w:color="auto" w:fill="auto"/>
        <w:tabs>
          <w:tab w:pos="442" w:val="left"/>
        </w:tabs>
        <w:bidi w:val="0"/>
        <w:spacing w:before="0" w:line="240" w:lineRule="auto"/>
        <w:ind w:left="380" w:right="0" w:hanging="380"/>
        <w:jc w:val="left"/>
      </w:pPr>
      <w:bookmarkStart w:id="147" w:name="bookmark147"/>
      <w:bookmarkEnd w:id="14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7"/>
        </w:numPr>
        <w:shd w:val="clear" w:color="auto" w:fill="auto"/>
        <w:tabs>
          <w:tab w:pos="442" w:val="left"/>
        </w:tabs>
        <w:bidi w:val="0"/>
        <w:spacing w:before="0" w:line="240" w:lineRule="auto"/>
        <w:ind w:left="380" w:right="0" w:hanging="380"/>
        <w:jc w:val="left"/>
      </w:pPr>
      <w:bookmarkStart w:id="148" w:name="bookmark148"/>
      <w:bookmarkEnd w:id="14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7"/>
        </w:numPr>
        <w:shd w:val="clear" w:color="auto" w:fill="auto"/>
        <w:tabs>
          <w:tab w:pos="442" w:val="left"/>
        </w:tabs>
        <w:bidi w:val="0"/>
        <w:spacing w:before="0" w:line="240" w:lineRule="auto"/>
        <w:ind w:left="0" w:right="0" w:firstLine="0"/>
        <w:jc w:val="left"/>
      </w:pPr>
      <w:bookmarkStart w:id="149" w:name="bookmark149"/>
      <w:bookmarkEnd w:id="149"/>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7"/>
        </w:numPr>
        <w:shd w:val="clear" w:color="auto" w:fill="auto"/>
        <w:tabs>
          <w:tab w:pos="442" w:val="left"/>
        </w:tabs>
        <w:bidi w:val="0"/>
        <w:spacing w:before="0" w:after="196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Smlouvy, </w:t>
      </w:r>
      <w:r>
        <w:rPr>
          <w:color w:val="000000"/>
          <w:spacing w:val="0"/>
          <w:w w:val="100"/>
          <w:position w:val="0"/>
          <w:shd w:val="clear" w:color="auto" w:fill="auto"/>
          <w:lang w:val="cs-CZ" w:eastAsia="cs-CZ" w:bidi="cs-CZ"/>
        </w:rPr>
        <w:t>jakož i okolností, které mohou po uzavření této smlouvy nastat. Tuto smlouvu nelze v jeho prospěch měnit rozhodnutím soudu v jakékoli její části.</w:t>
      </w:r>
    </w:p>
    <w:p>
      <w:pPr>
        <w:pStyle w:val="Style2"/>
        <w:keepNext w:val="0"/>
        <w:keepLines w:val="0"/>
        <w:widowControl w:val="0"/>
        <w:numPr>
          <w:ilvl w:val="0"/>
          <w:numId w:val="17"/>
        </w:numPr>
        <w:shd w:val="clear" w:color="auto" w:fill="auto"/>
        <w:tabs>
          <w:tab w:pos="502" w:val="left"/>
        </w:tabs>
        <w:bidi w:val="0"/>
        <w:spacing w:before="0" w:after="0" w:line="240" w:lineRule="auto"/>
        <w:ind w:left="380" w:right="0" w:hanging="380"/>
        <w:jc w:val="left"/>
      </w:pPr>
      <w:bookmarkStart w:id="151" w:name="bookmark151"/>
      <w:bookmarkEnd w:id="15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42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tbl>
      <w:tblPr>
        <w:tblOverlap w:val="never"/>
        <w:jc w:val="center"/>
        <w:tblLayout w:type="fixed"/>
      </w:tblPr>
      <w:tblGrid>
        <w:gridCol w:w="3576"/>
        <w:gridCol w:w="5554"/>
      </w:tblGrid>
      <w:tr>
        <w:trPr>
          <w:trHeight w:val="1027" w:hRule="exact"/>
        </w:trPr>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c>
        <w:tc>
          <w:tcPr>
            <w:tcBorders/>
            <w:shd w:val="clear" w:color="auto" w:fill="FFFFFF"/>
            <w:vAlign w:val="top"/>
          </w:tcPr>
          <w:p>
            <w:pPr>
              <w:pStyle w:val="Style21"/>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Digitálně podepsal:</w:t>
            </w:r>
          </w:p>
        </w:tc>
      </w:tr>
      <w:tr>
        <w:trPr>
          <w:trHeight w:val="1354"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 za ONERO s.r.o.</w:t>
            </w:r>
          </w:p>
        </w:tc>
      </w:tr>
    </w:tbl>
    <w:sectPr>
      <w:footnotePr>
        <w:pos w:val="pageBottom"/>
        <w:numFmt w:val="decimal"/>
        <w:numRestart w:val="continuous"/>
      </w:footnotePr>
      <w:pgSz w:w="11909" w:h="16838"/>
      <w:pgMar w:top="1161" w:left="1295" w:right="1239" w:bottom="130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9951720</wp:posOffset>
              </wp:positionV>
              <wp:extent cx="673735" cy="161290"/>
              <wp:wrapNone/>
              <wp:docPr id="7" name="Shape 7"/>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69999999999999pt;margin-top:783.60000000000002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438785</wp:posOffset>
              </wp:positionV>
              <wp:extent cx="838200" cy="170815"/>
              <wp:wrapNone/>
              <wp:docPr id="5" name="Shape 5"/>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34.550000000000004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30"/>
      <w:ind w:left="360" w:hanging="320"/>
      <w:outlineLvl w:val="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