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C8B1CD" w14:textId="77777777" w:rsidR="00BD3D06" w:rsidRDefault="00000000">
      <w:pPr>
        <w:pStyle w:val="Nadpis1"/>
        <w:spacing w:before="0" w:after="0" w:line="240" w:lineRule="auto"/>
        <w:jc w:val="center"/>
        <w:rPr>
          <w:rFonts w:ascii="Open Sans" w:eastAsia="Open Sans" w:hAnsi="Open Sans" w:cs="Open Sans"/>
          <w:b/>
          <w:bCs/>
          <w:sz w:val="26"/>
          <w:szCs w:val="26"/>
        </w:rPr>
      </w:pPr>
      <w:r>
        <w:rPr>
          <w:rFonts w:ascii="Open Sans" w:eastAsia="Open Sans" w:hAnsi="Open Sans" w:cs="Open Sans"/>
          <w:b/>
          <w:bCs/>
          <w:sz w:val="26"/>
          <w:szCs w:val="26"/>
        </w:rPr>
        <w:t>SMLOUVA O UMĚLECKÉM VYSTOUPENÍ</w:t>
      </w:r>
    </w:p>
    <w:p w14:paraId="1A59E469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uzavřely níže uvedené smluvní strany</w:t>
      </w:r>
    </w:p>
    <w:p w14:paraId="059C48F2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7A71340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b/>
          <w:bCs/>
          <w:sz w:val="20"/>
          <w:szCs w:val="20"/>
        </w:rPr>
        <w:t>Komorní filharmonie Pardubice</w:t>
      </w:r>
    </w:p>
    <w:p w14:paraId="3F9A65F3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>se sídlem Sukova třída 1260, 530 21 Pardubice</w:t>
      </w:r>
    </w:p>
    <w:p w14:paraId="2146041B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IČ: 088447, neplátce DPH</w:t>
      </w:r>
    </w:p>
    <w:p w14:paraId="161837B5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bankovní spojení: ČSOB Pardubice, č.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ú.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271892143/0300</w:t>
      </w:r>
    </w:p>
    <w:p w14:paraId="3A1DE190" w14:textId="11FDA1BB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zastoupená ředitelem KFP p.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ab/>
      </w:r>
    </w:p>
    <w:p w14:paraId="27631DBE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- dále jen „Účinkující“-</w:t>
      </w:r>
    </w:p>
    <w:p w14:paraId="2078BFFE" w14:textId="77777777" w:rsidR="00BD3D06" w:rsidRDefault="00BD3D06">
      <w:pPr>
        <w:tabs>
          <w:tab w:val="left" w:pos="3544"/>
        </w:tabs>
        <w:spacing w:line="240" w:lineRule="auto"/>
        <w:ind w:left="1416" w:firstLine="707"/>
        <w:jc w:val="both"/>
        <w:rPr>
          <w:rFonts w:ascii="Open Sans" w:eastAsia="Open Sans" w:hAnsi="Open Sans" w:cs="Open Sans"/>
          <w:sz w:val="20"/>
          <w:szCs w:val="20"/>
        </w:rPr>
      </w:pPr>
    </w:p>
    <w:p w14:paraId="536A2F11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 na straně druhé: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b/>
          <w:bCs/>
          <w:sz w:val="20"/>
          <w:szCs w:val="20"/>
        </w:rPr>
        <w:t>Smetanova Litomyšl, o.p.s.</w:t>
      </w:r>
    </w:p>
    <w:p w14:paraId="2B9C7711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>se sídlem Litomyšl, Jiráskova 133, 570 01 Litomyšl</w:t>
      </w:r>
    </w:p>
    <w:p w14:paraId="2C90A37D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IČ: 259 182 06, DIČ:CZ25918206</w:t>
      </w:r>
    </w:p>
    <w:p w14:paraId="43DCC3DB" w14:textId="77777777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bankovní spojení: Komerční banka, a.s., Svitavy, č.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ú.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30834-591/0100</w:t>
      </w:r>
    </w:p>
    <w:p w14:paraId="064F9D83" w14:textId="77777777" w:rsidR="00AE1DF8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zastoupená ředitelem společnosti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 w:rsidR="00AE1DF8"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05EDD760" w14:textId="4D2457F8" w:rsidR="00BD3D06" w:rsidRDefault="00000000">
      <w:pPr>
        <w:tabs>
          <w:tab w:val="left" w:pos="354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- dále jen „Organizátor“-</w:t>
      </w:r>
    </w:p>
    <w:p w14:paraId="106C2225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F66959F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I.</w:t>
      </w:r>
    </w:p>
    <w:p w14:paraId="3D86C6BC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Účinkující se zavazuje, že provede umělecké vystoupení v průběhu 68. ročníku Národního festivalu </w:t>
      </w:r>
      <w:r>
        <w:rPr>
          <w:rFonts w:ascii="Open Sans" w:eastAsia="Open Sans" w:hAnsi="Open Sans" w:cs="Open Sans"/>
          <w:b/>
          <w:bCs/>
          <w:sz w:val="20"/>
          <w:szCs w:val="20"/>
        </w:rPr>
        <w:t>Smetanova Litomyšl 2026</w:t>
      </w:r>
      <w:r>
        <w:rPr>
          <w:rFonts w:ascii="Open Sans" w:eastAsia="Open Sans" w:hAnsi="Open Sans" w:cs="Open Sans"/>
          <w:sz w:val="20"/>
          <w:szCs w:val="20"/>
        </w:rPr>
        <w:t xml:space="preserve"> (dále jen „festival“), jehož je Organizátor pořadatelem. </w:t>
      </w:r>
    </w:p>
    <w:p w14:paraId="7682E932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uhradit za provedení uměleckého vystoupení honorář.</w:t>
      </w:r>
    </w:p>
    <w:p w14:paraId="17390745" w14:textId="77777777" w:rsidR="00BD3D06" w:rsidRDefault="00BD3D06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01D8AF52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II.</w:t>
      </w:r>
    </w:p>
    <w:p w14:paraId="70CA9AAD" w14:textId="77777777" w:rsidR="00BD3D06" w:rsidRDefault="00000000">
      <w:pPr>
        <w:pStyle w:val="Nadpis2"/>
        <w:spacing w:before="0" w:after="0" w:line="240" w:lineRule="auto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Uměleckým vystoupením se rozumí vystoupení účinkujícího orchestru </w:t>
      </w:r>
      <w:r>
        <w:rPr>
          <w:rFonts w:ascii="Open Sans" w:eastAsia="Open Sans" w:hAnsi="Open Sans" w:cs="Open Sans"/>
          <w:sz w:val="20"/>
          <w:szCs w:val="20"/>
        </w:rPr>
        <w:br/>
      </w:r>
      <w:r>
        <w:rPr>
          <w:rFonts w:ascii="Open Sans" w:eastAsia="Open Sans" w:hAnsi="Open Sans" w:cs="Open Sans"/>
          <w:b/>
          <w:bCs/>
          <w:sz w:val="20"/>
          <w:szCs w:val="20"/>
        </w:rPr>
        <w:t>Komorní filharmonie Pardubice</w:t>
      </w:r>
      <w:r>
        <w:rPr>
          <w:rFonts w:ascii="Open Sans" w:eastAsia="Open Sans" w:hAnsi="Open Sans" w:cs="Open Sans"/>
          <w:sz w:val="20"/>
          <w:szCs w:val="20"/>
        </w:rPr>
        <w:t xml:space="preserve"> s šéfdirigentem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Vahanem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Mardirossianem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279CE067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 sobotu </w:t>
      </w:r>
      <w:r>
        <w:rPr>
          <w:rFonts w:ascii="Open Sans" w:eastAsia="Open Sans" w:hAnsi="Open Sans" w:cs="Open Sans"/>
          <w:b/>
          <w:bCs/>
          <w:sz w:val="20"/>
          <w:szCs w:val="20"/>
        </w:rPr>
        <w:t>4. července 2026 v 15:00 hodin</w:t>
      </w:r>
    </w:p>
    <w:p w14:paraId="48599C12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místo: </w:t>
      </w:r>
      <w:r>
        <w:rPr>
          <w:rFonts w:ascii="Open Sans" w:eastAsia="Open Sans" w:hAnsi="Open Sans" w:cs="Open Sans"/>
          <w:b/>
          <w:bCs/>
          <w:sz w:val="20"/>
          <w:szCs w:val="20"/>
        </w:rPr>
        <w:t>Česká republika, Litomyšl, Smetanův dům</w:t>
      </w:r>
    </w:p>
    <w:p w14:paraId="30C53169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pořadu: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JOSEF ŠPAČEK &amp; KOMORNÍ FILHARMONIE PARDUBICE</w:t>
      </w:r>
    </w:p>
    <w:p w14:paraId="18055EF1" w14:textId="77777777" w:rsidR="00BD3D06" w:rsidRDefault="00000000">
      <w:pPr>
        <w:tabs>
          <w:tab w:val="left" w:pos="2977"/>
        </w:tabs>
        <w:spacing w:line="240" w:lineRule="auto"/>
        <w:ind w:left="5954" w:hanging="5954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 programem: 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Felix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Mendelssohn-Bartoldy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>: Hebridy (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Fingalova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jeskyně), koncertní předehra, op. 26</w:t>
      </w:r>
    </w:p>
    <w:p w14:paraId="2117F634" w14:textId="77777777" w:rsidR="00BD3D06" w:rsidRDefault="00000000">
      <w:pPr>
        <w:tabs>
          <w:tab w:val="left" w:pos="2977"/>
        </w:tabs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ab/>
        <w:t xml:space="preserve">Felix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Mendelssohn-Bartoldy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>: Koncert pro housle a orchestr e moll, op. 64</w:t>
      </w:r>
    </w:p>
    <w:p w14:paraId="2F4CFAA4" w14:textId="77777777" w:rsidR="00BD3D06" w:rsidRDefault="00000000">
      <w:pPr>
        <w:tabs>
          <w:tab w:val="left" w:pos="2977"/>
        </w:tabs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ab/>
        <w:t xml:space="preserve">Wolfgang Amadeus Mozart: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Symfobie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D dur č. 38, KV 504 „Pražská“</w:t>
      </w:r>
    </w:p>
    <w:p w14:paraId="37381F93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Spoluúčinkující: Josef Špaček – housle </w:t>
      </w:r>
    </w:p>
    <w:p w14:paraId="7F201481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Všechny spoluúčinkující smluvně zabezpečí organizátor.</w:t>
      </w:r>
    </w:p>
    <w:p w14:paraId="0CBF8B5B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B51EA84" w14:textId="77777777" w:rsidR="00BD3D0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III.</w:t>
      </w:r>
    </w:p>
    <w:p w14:paraId="009E963C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provedení uměleckého vystoupení a angažování všech spoluúčinkujících orchestrálních hráčů dle této smlouvy dle této smlouvy přísluší účinkujícímu souboru honorář ve výši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=220.000,- Kč </w:t>
      </w:r>
      <w:r>
        <w:rPr>
          <w:rFonts w:ascii="Open Sans" w:eastAsia="Open Sans" w:hAnsi="Open Sans" w:cs="Open Sans"/>
          <w:sz w:val="20"/>
          <w:szCs w:val="20"/>
        </w:rPr>
        <w:t xml:space="preserve">(slovy: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dvěsta</w:t>
      </w:r>
      <w:proofErr w:type="spellEnd"/>
      <w:r>
        <w:rPr>
          <w:rFonts w:ascii="Open Sans" w:eastAsia="Open Sans" w:hAnsi="Open Sans" w:cs="Open Sans"/>
          <w:sz w:val="20"/>
          <w:szCs w:val="20"/>
        </w:rPr>
        <w:t>-dvacet-tisíc-korun-českých). Daň z honoráře vypořádá účinkující.</w:t>
      </w:r>
    </w:p>
    <w:p w14:paraId="5EF62BD3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4FC280E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 ve vlastních, resp. pronajatých </w:t>
      </w:r>
      <w:r>
        <w:rPr>
          <w:rFonts w:ascii="Open Sans" w:eastAsia="Open Sans" w:hAnsi="Open Sans" w:cs="Open Sans"/>
          <w:sz w:val="20"/>
          <w:szCs w:val="20"/>
        </w:rPr>
        <w:lastRenderedPageBreak/>
        <w:t>prostorách, na pořízení či zapůjčení koncertních úborů, potřebných hudebních nástrojů, výpomocné hráče a na dopravu ansámblu a hudebních nástrojů do místa zkoušky (Pardubice) a konání uměleckého vystoupení (Litomyšl) a zpět, dále honorář, ubytování v Pardubicích a mezinárodní přeprava šéfdirigenta.</w:t>
      </w:r>
    </w:p>
    <w:p w14:paraId="78995D53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E9E3ADB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rFonts w:ascii="Open Sans" w:eastAsia="Open Sans" w:hAnsi="Open Sans" w:cs="Open Sans"/>
          <w:b/>
          <w:bCs/>
          <w:sz w:val="20"/>
          <w:szCs w:val="20"/>
        </w:rPr>
        <w:t>faktury</w:t>
      </w:r>
      <w:r>
        <w:rPr>
          <w:rFonts w:ascii="Open Sans" w:eastAsia="Open Sans" w:hAnsi="Open Sans" w:cs="Open Sans"/>
          <w:sz w:val="20"/>
          <w:szCs w:val="20"/>
        </w:rP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0744A739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FCFEA01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zabezpečit a uhradit Účinkujícímu nad rámec honoráře ubytování pro šéfdirigenta na 1 noc v Litomyšli (4. - 5. 7. 2026, 1x jednolůžkový pokoj).</w:t>
      </w:r>
    </w:p>
    <w:p w14:paraId="16512054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151E2A6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Jakékoliv případné daně z odměny se zavazuje vypořádat Účinkující sám.</w:t>
      </w:r>
    </w:p>
    <w:p w14:paraId="7D70D39E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C734204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 Účinkujícímu poskytnout celkem </w:t>
      </w:r>
      <w:r>
        <w:rPr>
          <w:rFonts w:ascii="Open Sans" w:eastAsia="Open Sans" w:hAnsi="Open Sans" w:cs="Open Sans"/>
          <w:b/>
          <w:bCs/>
          <w:sz w:val="20"/>
          <w:szCs w:val="20"/>
        </w:rPr>
        <w:t>8 ks</w:t>
      </w:r>
      <w:r>
        <w:rPr>
          <w:rFonts w:ascii="Open Sans" w:eastAsia="Open Sans" w:hAnsi="Open Sans" w:cs="Open Sans"/>
          <w:sz w:val="20"/>
          <w:szCs w:val="20"/>
        </w:rPr>
        <w:t xml:space="preserve"> čestných vstupenek na předmětné umělecké vystoupení.</w:t>
      </w:r>
    </w:p>
    <w:p w14:paraId="1CB889C4" w14:textId="77777777" w:rsidR="00BD3D06" w:rsidRDefault="00BD3D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</w:p>
    <w:p w14:paraId="6E89F6D9" w14:textId="77777777" w:rsidR="00BD3D0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IV.</w:t>
      </w:r>
    </w:p>
    <w:p w14:paraId="3DCFCA15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zavazuje, že požádá oprávněné kolektivní správce (OSA, DILIA,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Intergram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či jiné oprávněné kolektivní správce) o poskytnutí licence k užití uměleckých děl, jež budou prováděna při uměleckém vystoupení dle této smlouvy. </w:t>
      </w:r>
    </w:p>
    <w:p w14:paraId="67886D28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 uhradit předepsané autorské honoráře a poplatky, na které mají tito kolektivní správci právní nárok. </w:t>
      </w:r>
    </w:p>
    <w:p w14:paraId="77D07616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 dodržovat všechna ustanovení autorského zákona a prohlašuje, že bude činit opatření, aby autorská práva nebyla porušována ani třetí osobou. </w:t>
      </w:r>
    </w:p>
    <w:p w14:paraId="134F330A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prohlašuje, že zajistí všechna příslušná povolení či rozhodnutí správních orgánů, aby se mohlo umělecké vystoupení dle této smlouvy konat.</w:t>
      </w:r>
    </w:p>
    <w:p w14:paraId="6065C2A6" w14:textId="77777777" w:rsidR="00BD3D06" w:rsidRDefault="00BD3D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</w:p>
    <w:p w14:paraId="3AE9471A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IV.</w:t>
      </w:r>
    </w:p>
    <w:p w14:paraId="22598065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5E9F7543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6626BA0" w14:textId="77777777" w:rsidR="00BD3D06" w:rsidRDefault="00000000">
      <w:pPr>
        <w:spacing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28C79C43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0CC28697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V.</w:t>
      </w:r>
    </w:p>
    <w:p w14:paraId="1DB216F0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Smluvní strany se dohodly na následujícím časovém harmonogramu Uměleckého vystoupení:</w:t>
      </w:r>
    </w:p>
    <w:p w14:paraId="5426C4FC" w14:textId="77777777" w:rsidR="00BD3D06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Středa-pátek 1.-3. července 2026</w:t>
      </w:r>
    </w:p>
    <w:p w14:paraId="6E5FE28B" w14:textId="77777777" w:rsidR="00BD3D06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- zkoušky v Pardubicích dle domluvy – bude upřesněno (s Josefem Špačkem 3. 7.)</w:t>
      </w:r>
    </w:p>
    <w:p w14:paraId="6F82D705" w14:textId="77777777" w:rsidR="00BD3D06" w:rsidRDefault="00BD3D06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97FC3A5" w14:textId="77777777" w:rsidR="00BD3D06" w:rsidRDefault="00000000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Sobota 4. července 2026</w:t>
      </w:r>
    </w:p>
    <w:p w14:paraId="058148EB" w14:textId="77777777" w:rsidR="00BD3D06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- příjezd do Litomyšle, ubytování šéfdirigenta</w:t>
      </w:r>
    </w:p>
    <w:p w14:paraId="4BD706C8" w14:textId="77777777" w:rsidR="00BD3D06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- 11:30-13:30 generální zkouška, Smetanův dům</w:t>
      </w:r>
    </w:p>
    <w:p w14:paraId="132C1554" w14:textId="77777777" w:rsidR="00BD3D06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- 15:00 koncert</w:t>
      </w:r>
    </w:p>
    <w:p w14:paraId="1D3AF5DC" w14:textId="77777777" w:rsidR="00BD3D06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- po koncertě odjezd (šéfdirigent 5. 7. dle hotelového řádu)</w:t>
      </w:r>
    </w:p>
    <w:p w14:paraId="79F6B131" w14:textId="77777777" w:rsidR="00BD3D06" w:rsidRDefault="00BD3D06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7F88E74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VI.</w:t>
      </w:r>
    </w:p>
    <w:p w14:paraId="657DB01C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v rámci svých možností přičiní o optimální podmínky pro provedení Uměleckého vystoupení a o optimální podmínky pro generální zkoušku. </w:t>
      </w:r>
    </w:p>
    <w:p w14:paraId="21DA1650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na své náklady zajistí řádné technické vybavení místa Uměleckého vystoupení, zejména pak:</w:t>
      </w:r>
    </w:p>
    <w:p w14:paraId="4696C35E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- možnost parkování pro nákladní vůz a 1 autobus v blízkosti místa uměleckého vystoupení; </w:t>
      </w:r>
    </w:p>
    <w:p w14:paraId="20D1D1DB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bookmarkStart w:id="0" w:name="_heading=h.6oc5egfoq9" w:colFirst="0" w:colLast="0"/>
      <w:bookmarkEnd w:id="0"/>
      <w:r>
        <w:rPr>
          <w:rFonts w:ascii="Open Sans" w:eastAsia="Open Sans" w:hAnsi="Open Sans" w:cs="Open Sans"/>
          <w:sz w:val="20"/>
          <w:szCs w:val="20"/>
        </w:rPr>
        <w:t xml:space="preserve">- dostatečné osvětlení jeviště, 34 židlí bez područek pro orchestr, kapacitně dostačující šatny pro členy orchestru dělené dámy / pánové a samostatné šatny pro sólistu a šéfdirigenta. </w:t>
      </w:r>
    </w:p>
    <w:p w14:paraId="2C6C76D5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- pomocný personál na skládání a nakládání nástrojů a technického materiálu v počtu 2 osoby.</w:t>
      </w:r>
    </w:p>
    <w:p w14:paraId="58178CAA" w14:textId="77777777" w:rsidR="00BD3D06" w:rsidRDefault="00BD3D06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A7C33F2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VII.</w:t>
      </w:r>
    </w:p>
    <w:p w14:paraId="29E18AC1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</w:t>
      </w:r>
    </w:p>
    <w:p w14:paraId="4C94DEA9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Předmětem této smlouvy není poskytnutí TV, rozhlasových, či audio/video práv záznamu/přenosu tohoto koncertu. Případné poskytnutí práv a rozsah licence bude řešeno samostatnou smlouvou.</w:t>
      </w:r>
    </w:p>
    <w:p w14:paraId="062EDD5A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4EEE8502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VIII.</w:t>
      </w:r>
    </w:p>
    <w:p w14:paraId="2F718A39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 finančních výdajů vynaložených v souvislosti s plněním této smlouvy.</w:t>
      </w:r>
    </w:p>
    <w:p w14:paraId="31D08726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Účinkující je oprávněn od této smlouvy odstoupit v případě, že Organizátor závažně poruší některou ze svých povinností dle této smlouvy. </w:t>
      </w:r>
    </w:p>
    <w:p w14:paraId="27DD7980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</w:t>
      </w:r>
      <w:r>
        <w:rPr>
          <w:rFonts w:ascii="Open Sans" w:eastAsia="Open Sans" w:hAnsi="Open Sans" w:cs="Open Sans"/>
          <w:sz w:val="20"/>
          <w:szCs w:val="20"/>
        </w:rPr>
        <w:lastRenderedPageBreak/>
        <w:t>je povinen uhradit Organizátorovi náklady na zajištění jeho zastoupení a veškeré ostatní prokazatelné výdaje.</w:t>
      </w:r>
    </w:p>
    <w:p w14:paraId="768ADBEB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Odstoupení od smlouvy musí být učiněno písemně a musí být doručeno druhé smluvní straně.</w:t>
      </w:r>
    </w:p>
    <w:p w14:paraId="4823BDF5" w14:textId="77777777" w:rsidR="00BD3D06" w:rsidRDefault="00BD3D06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14:paraId="1E3B35F3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IX.</w:t>
      </w:r>
    </w:p>
    <w:p w14:paraId="60916BDD" w14:textId="77777777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Organizátora je oprávněn jednat: </w:t>
      </w:r>
    </w:p>
    <w:p w14:paraId="45E3ED27" w14:textId="2516F24C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dramaturgie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umělecký ředitel festivalu (tel.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540DD246" w14:textId="2541FEC1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smluvních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ředitel festivalu</w:t>
      </w:r>
    </w:p>
    <w:p w14:paraId="3148B0DB" w14:textId="2AAD2E62" w:rsidR="00BD3D0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organizačních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produkční festivalu (tel.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4CB58AD7" w14:textId="77777777" w:rsidR="00BD3D06" w:rsidRDefault="00BD3D06">
      <w:pPr>
        <w:spacing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6B9C264E" w14:textId="77777777" w:rsidR="00BD3D0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X.</w:t>
      </w:r>
    </w:p>
    <w:p w14:paraId="6076741F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nabývá platnosti a účinnosti dnem jejího podpisu oběma smluvními stranami.</w:t>
      </w:r>
    </w:p>
    <w:p w14:paraId="3B51B7C8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49044A6C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 nichž každá smluvní strana obdrží po jednom vyhotovení. </w:t>
      </w:r>
    </w:p>
    <w:p w14:paraId="44A7F81C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může být měněna pouze písemnými vzestupně číslovanými dodatky podléhajícími podpisu obou smluvních stran.</w:t>
      </w:r>
    </w:p>
    <w:p w14:paraId="7AE63311" w14:textId="77777777" w:rsidR="00BD3D06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6C421EC4" w14:textId="77777777" w:rsidR="00BD3D06" w:rsidRDefault="00BD3D06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3FA32E54" w14:textId="77777777" w:rsidR="00BD3D06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7235205C" w14:textId="77777777" w:rsidR="00BD3D06" w:rsidRDefault="00BD3D06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6"/>
          <w:szCs w:val="6"/>
        </w:rPr>
      </w:pPr>
    </w:p>
    <w:p w14:paraId="7B274D13" w14:textId="77777777" w:rsidR="00BD3D06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Organizátora: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Účinkující:</w:t>
      </w:r>
    </w:p>
    <w:p w14:paraId="2DC4C239" w14:textId="77777777" w:rsidR="00BD3D06" w:rsidRDefault="00BD3D06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05BC2F8" w14:textId="77777777" w:rsidR="00BD3D06" w:rsidRDefault="00BD3D06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B53A220" w14:textId="77777777" w:rsidR="00BD3D06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 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227F6D2F" w14:textId="0E71A07E" w:rsidR="00BD3D06" w:rsidRDefault="00AE1DF8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</w:p>
    <w:p w14:paraId="0D8C6976" w14:textId="77777777" w:rsidR="00BD3D06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color w:val="B7B7B7"/>
          <w:sz w:val="20"/>
          <w:szCs w:val="20"/>
          <w:shd w:val="clear" w:color="auto" w:fill="FFF2CC"/>
        </w:rPr>
      </w:pPr>
      <w:r>
        <w:rPr>
          <w:rFonts w:ascii="Open Sans" w:eastAsia="Open Sans" w:hAnsi="Open Sans" w:cs="Open Sans"/>
          <w:sz w:val="20"/>
          <w:szCs w:val="20"/>
        </w:rPr>
        <w:tab/>
        <w:t>ředitel, Smetanova Litomyšl, o.p.s.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5EB68EFC" w14:textId="77777777" w:rsidR="00BD3D06" w:rsidRDefault="00BD3D06">
      <w:pPr>
        <w:rPr>
          <w:rFonts w:ascii="Open Sans" w:eastAsia="Open Sans" w:hAnsi="Open Sans" w:cs="Open Sans"/>
          <w:sz w:val="18"/>
          <w:szCs w:val="18"/>
        </w:rPr>
      </w:pPr>
    </w:p>
    <w:p w14:paraId="1C983F74" w14:textId="0B624B2B" w:rsidR="00BD3D06" w:rsidRDefault="00000000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8"/>
          <w:szCs w:val="18"/>
        </w:rPr>
        <w:t xml:space="preserve">Vyhotovila: </w:t>
      </w:r>
      <w:proofErr w:type="spellStart"/>
      <w:r w:rsidR="00AE1DF8">
        <w:rPr>
          <w:rFonts w:ascii="Open Sans" w:eastAsia="Open Sans" w:hAnsi="Open Sans" w:cs="Open Sans"/>
          <w:sz w:val="18"/>
          <w:szCs w:val="18"/>
        </w:rPr>
        <w:t>xxxxx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18"/>
          <w:szCs w:val="18"/>
        </w:rPr>
        <w:t>xxxxx</w:t>
      </w:r>
      <w:proofErr w:type="spellEnd"/>
      <w:r>
        <w:rPr>
          <w:rFonts w:ascii="Open Sans" w:eastAsia="Open Sans" w:hAnsi="Open Sans" w:cs="Open Sans"/>
          <w:sz w:val="18"/>
          <w:szCs w:val="18"/>
        </w:rPr>
        <w:br/>
        <w:t xml:space="preserve">Schválil: </w:t>
      </w:r>
      <w:proofErr w:type="spellStart"/>
      <w:r w:rsidR="00AE1DF8">
        <w:rPr>
          <w:rFonts w:ascii="Open Sans" w:eastAsia="Open Sans" w:hAnsi="Open Sans" w:cs="Open Sans"/>
          <w:sz w:val="18"/>
          <w:szCs w:val="18"/>
        </w:rPr>
        <w:t>xxxxx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 w:rsidR="00AE1DF8">
        <w:rPr>
          <w:rFonts w:ascii="Open Sans" w:eastAsia="Open Sans" w:hAnsi="Open Sans" w:cs="Open Sans"/>
          <w:sz w:val="18"/>
          <w:szCs w:val="18"/>
        </w:rPr>
        <w:t>xxxxx</w:t>
      </w:r>
      <w:proofErr w:type="spellEnd"/>
    </w:p>
    <w:sectPr w:rsidR="00BD3D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3670C" w14:textId="77777777" w:rsidR="000F49C1" w:rsidRDefault="000F49C1">
      <w:pPr>
        <w:spacing w:line="240" w:lineRule="auto"/>
      </w:pPr>
      <w:r>
        <w:separator/>
      </w:r>
    </w:p>
  </w:endnote>
  <w:endnote w:type="continuationSeparator" w:id="0">
    <w:p w14:paraId="71C49806" w14:textId="77777777" w:rsidR="000F49C1" w:rsidRDefault="000F4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7E49922-766A-4228-9C3F-2CEE6BD8D66E}"/>
    <w:embedBold r:id="rId2" w:fontKey="{F6C17367-F1D3-4EA6-89AF-343717F8DF4E}"/>
    <w:embedItalic r:id="rId3" w:fontKey="{91355C63-58C3-443A-B954-D865A11BF1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4" w:fontKey="{7DF8320F-4BFC-4BAC-BD68-B28BD71D97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694DE58-785A-4FB2-B66E-9C38CD150A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A9F3497-A30F-4A2F-9328-6AA00D8AB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EFD53" w14:textId="77777777" w:rsidR="00BD3D06" w:rsidRDefault="00BD3D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F8DAF" w14:textId="77777777" w:rsidR="00BD3D06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7B201A7D" wp14:editId="19A52FF0">
          <wp:extent cx="7430363" cy="130492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1826D" w14:textId="77777777" w:rsidR="00BD3D06" w:rsidRDefault="00BD3D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A307F" w14:textId="77777777" w:rsidR="000F49C1" w:rsidRDefault="000F49C1">
      <w:pPr>
        <w:spacing w:line="240" w:lineRule="auto"/>
      </w:pPr>
      <w:r>
        <w:separator/>
      </w:r>
    </w:p>
  </w:footnote>
  <w:footnote w:type="continuationSeparator" w:id="0">
    <w:p w14:paraId="7B8A731B" w14:textId="77777777" w:rsidR="000F49C1" w:rsidRDefault="000F4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516E" w14:textId="77777777" w:rsidR="00BD3D06" w:rsidRDefault="00BD3D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E298F" w14:textId="77777777" w:rsidR="00BD3D06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D507DB7" wp14:editId="43F3CD84">
          <wp:simplePos x="0" y="0"/>
          <wp:positionH relativeFrom="column">
            <wp:posOffset>-714373</wp:posOffset>
          </wp:positionH>
          <wp:positionV relativeFrom="paragraph">
            <wp:posOffset>-342898</wp:posOffset>
          </wp:positionV>
          <wp:extent cx="1647825" cy="109728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8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11630" w14:textId="77777777" w:rsidR="00BD3D06" w:rsidRDefault="00BD3D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D06"/>
    <w:rsid w:val="000F49C1"/>
    <w:rsid w:val="00883190"/>
    <w:rsid w:val="00AE1DF8"/>
    <w:rsid w:val="00BD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1D87E"/>
  <w15:docId w15:val="{A63C5DB4-C52C-40C2-9B29-92DA2047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07cXUh3mdvOaKud1vpMMMvK9AQ==">CgMxLjAyDGguNm9jNWVnZm9xOTgAciExcFZOWDZSMVVEcGR5cjZQNnZJeDh6YW5VZmRpcTd3bkY=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1292</Words>
  <Characters>7629</Characters>
  <Application>Microsoft Office Word</Application>
  <DocSecurity>0</DocSecurity>
  <Lines>63</Lines>
  <Paragraphs>17</Paragraphs>
  <ScaleCrop>false</ScaleCrop>
  <Company/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3</cp:revision>
  <dcterms:created xsi:type="dcterms:W3CDTF">2026-05-15T14:10:00Z</dcterms:created>
  <dcterms:modified xsi:type="dcterms:W3CDTF">2026-05-15T14:17:00Z</dcterms:modified>
</cp:coreProperties>
</file>