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C008" w14:textId="77777777" w:rsidR="005E177B" w:rsidRPr="00A95DC8" w:rsidRDefault="005E177B" w:rsidP="00D03D72">
      <w:pPr>
        <w:jc w:val="center"/>
        <w:rPr>
          <w:b/>
          <w:bCs/>
          <w:sz w:val="24"/>
          <w:szCs w:val="24"/>
        </w:rPr>
      </w:pPr>
      <w:r w:rsidRPr="00A95DC8">
        <w:rPr>
          <w:b/>
          <w:bCs/>
          <w:sz w:val="24"/>
          <w:szCs w:val="24"/>
        </w:rPr>
        <w:t>Smlouva o smlouvě budoucí</w:t>
      </w:r>
      <w:r w:rsidR="00A33141" w:rsidRPr="00A95DC8">
        <w:rPr>
          <w:b/>
          <w:bCs/>
          <w:sz w:val="24"/>
          <w:szCs w:val="24"/>
        </w:rPr>
        <w:t xml:space="preserve"> o zřízení služebnosti</w:t>
      </w:r>
    </w:p>
    <w:p w14:paraId="06A9C016" w14:textId="77777777" w:rsidR="005E63FD" w:rsidRPr="00A95DC8" w:rsidRDefault="005E177B" w:rsidP="00A33141">
      <w:pPr>
        <w:jc w:val="center"/>
        <w:rPr>
          <w:sz w:val="24"/>
          <w:szCs w:val="24"/>
        </w:rPr>
      </w:pPr>
      <w:r w:rsidRPr="00A95DC8">
        <w:rPr>
          <w:b/>
          <w:bCs/>
          <w:sz w:val="24"/>
          <w:szCs w:val="24"/>
        </w:rPr>
        <w:t xml:space="preserve">uzavřená dle </w:t>
      </w:r>
      <w:proofErr w:type="spellStart"/>
      <w:r w:rsidRPr="00A95DC8">
        <w:rPr>
          <w:b/>
          <w:bCs/>
          <w:sz w:val="24"/>
          <w:szCs w:val="24"/>
        </w:rPr>
        <w:t>ust</w:t>
      </w:r>
      <w:proofErr w:type="spellEnd"/>
      <w:r w:rsidRPr="00A95DC8">
        <w:rPr>
          <w:b/>
          <w:bCs/>
          <w:sz w:val="24"/>
          <w:szCs w:val="24"/>
        </w:rPr>
        <w:t>. § 1785 a násl. zákona č. 89/2012 Sb., občanský zákoník</w:t>
      </w:r>
    </w:p>
    <w:p w14:paraId="393AC2EA" w14:textId="77777777" w:rsidR="005E63FD" w:rsidRPr="00A95DC8" w:rsidRDefault="005E63FD" w:rsidP="003A45BE">
      <w:pPr>
        <w:pStyle w:val="Nadpis1"/>
        <w:spacing w:before="120"/>
        <w:ind w:firstLine="289"/>
        <w:jc w:val="center"/>
        <w:rPr>
          <w:rStyle w:val="Siln"/>
          <w:b/>
          <w:bCs/>
          <w:color w:val="auto"/>
        </w:rPr>
      </w:pPr>
      <w:r w:rsidRPr="00A95DC8">
        <w:rPr>
          <w:rStyle w:val="Siln"/>
          <w:b/>
          <w:bCs/>
          <w:color w:val="auto"/>
        </w:rPr>
        <w:t xml:space="preserve">  </w:t>
      </w:r>
      <w:bookmarkStart w:id="0" w:name="_Ref365896718"/>
      <w:r w:rsidRPr="00A95DC8">
        <w:rPr>
          <w:rStyle w:val="Siln"/>
          <w:b/>
          <w:bCs/>
          <w:color w:val="auto"/>
        </w:rPr>
        <w:t>Smluvní strany.</w:t>
      </w:r>
      <w:bookmarkEnd w:id="0"/>
    </w:p>
    <w:p w14:paraId="1E546A52" w14:textId="77777777" w:rsidR="005E63FD" w:rsidRPr="00A95DC8" w:rsidRDefault="00D61D23" w:rsidP="00453EBC">
      <w:pPr>
        <w:numPr>
          <w:ilvl w:val="1"/>
          <w:numId w:val="6"/>
        </w:numPr>
        <w:tabs>
          <w:tab w:val="left" w:pos="2700"/>
          <w:tab w:val="left" w:pos="3780"/>
        </w:tabs>
        <w:rPr>
          <w:b/>
          <w:bCs/>
          <w:sz w:val="24"/>
          <w:szCs w:val="24"/>
        </w:rPr>
      </w:pPr>
      <w:r w:rsidRPr="00A95DC8">
        <w:rPr>
          <w:b/>
          <w:bCs/>
          <w:sz w:val="24"/>
          <w:szCs w:val="24"/>
        </w:rPr>
        <w:t>B</w:t>
      </w:r>
      <w:r w:rsidR="005E177B" w:rsidRPr="00A95DC8">
        <w:rPr>
          <w:b/>
          <w:bCs/>
          <w:sz w:val="24"/>
          <w:szCs w:val="24"/>
        </w:rPr>
        <w:t xml:space="preserve">udoucí </w:t>
      </w:r>
      <w:r w:rsidR="004C6848" w:rsidRPr="00A95DC8">
        <w:rPr>
          <w:b/>
          <w:bCs/>
          <w:sz w:val="24"/>
          <w:szCs w:val="24"/>
        </w:rPr>
        <w:t>povinný</w:t>
      </w:r>
      <w:r w:rsidR="005E177B" w:rsidRPr="00A95DC8">
        <w:rPr>
          <w:b/>
          <w:bCs/>
          <w:sz w:val="24"/>
          <w:szCs w:val="24"/>
        </w:rPr>
        <w:t>:</w:t>
      </w:r>
    </w:p>
    <w:tbl>
      <w:tblPr>
        <w:tblW w:w="0" w:type="auto"/>
        <w:tblLook w:val="04A0" w:firstRow="1" w:lastRow="0" w:firstColumn="1" w:lastColumn="0" w:noHBand="0" w:noVBand="1"/>
      </w:tblPr>
      <w:tblGrid>
        <w:gridCol w:w="3047"/>
        <w:gridCol w:w="5978"/>
      </w:tblGrid>
      <w:tr w:rsidR="00A95DC8" w:rsidRPr="00A95DC8" w14:paraId="183A9AA5" w14:textId="77777777" w:rsidTr="000575D2">
        <w:tc>
          <w:tcPr>
            <w:tcW w:w="3085" w:type="dxa"/>
          </w:tcPr>
          <w:p w14:paraId="277F8111" w14:textId="77777777" w:rsidR="00BA3F6E" w:rsidRPr="00A95DC8" w:rsidRDefault="00BA3F6E" w:rsidP="000575D2">
            <w:pPr>
              <w:rPr>
                <w:sz w:val="24"/>
                <w:szCs w:val="24"/>
              </w:rPr>
            </w:pPr>
            <w:r w:rsidRPr="00A95DC8">
              <w:rPr>
                <w:sz w:val="24"/>
                <w:szCs w:val="24"/>
              </w:rPr>
              <w:t>Název:</w:t>
            </w:r>
          </w:p>
        </w:tc>
        <w:tc>
          <w:tcPr>
            <w:tcW w:w="6080" w:type="dxa"/>
          </w:tcPr>
          <w:p w14:paraId="61872245" w14:textId="77777777" w:rsidR="00BA3F6E" w:rsidRPr="00A95DC8" w:rsidRDefault="00BA3F6E" w:rsidP="000575D2">
            <w:pPr>
              <w:rPr>
                <w:sz w:val="24"/>
                <w:szCs w:val="24"/>
              </w:rPr>
            </w:pPr>
            <w:r w:rsidRPr="00A95DC8">
              <w:rPr>
                <w:sz w:val="24"/>
                <w:szCs w:val="24"/>
              </w:rPr>
              <w:t>Statutární město Brno</w:t>
            </w:r>
          </w:p>
        </w:tc>
      </w:tr>
      <w:tr w:rsidR="00A95DC8" w:rsidRPr="00A95DC8" w14:paraId="1DA8FCB7" w14:textId="77777777" w:rsidTr="000575D2">
        <w:tc>
          <w:tcPr>
            <w:tcW w:w="3085" w:type="dxa"/>
          </w:tcPr>
          <w:p w14:paraId="1B4B5CCC" w14:textId="77777777" w:rsidR="00BA3F6E" w:rsidRPr="00A95DC8" w:rsidRDefault="00BA3F6E" w:rsidP="000575D2">
            <w:pPr>
              <w:rPr>
                <w:sz w:val="24"/>
                <w:szCs w:val="24"/>
              </w:rPr>
            </w:pPr>
            <w:r w:rsidRPr="00A95DC8">
              <w:rPr>
                <w:sz w:val="24"/>
                <w:szCs w:val="24"/>
              </w:rPr>
              <w:t>Sídlo:</w:t>
            </w:r>
          </w:p>
        </w:tc>
        <w:tc>
          <w:tcPr>
            <w:tcW w:w="6080" w:type="dxa"/>
          </w:tcPr>
          <w:p w14:paraId="3533C212" w14:textId="77777777" w:rsidR="00BA3F6E" w:rsidRPr="00A95DC8" w:rsidRDefault="00BA3F6E" w:rsidP="000575D2">
            <w:pPr>
              <w:rPr>
                <w:sz w:val="24"/>
                <w:szCs w:val="24"/>
              </w:rPr>
            </w:pPr>
            <w:r w:rsidRPr="00A95DC8">
              <w:rPr>
                <w:sz w:val="24"/>
                <w:szCs w:val="24"/>
              </w:rPr>
              <w:t xml:space="preserve">Dominikánské náměstí </w:t>
            </w:r>
            <w:r w:rsidR="00395DFA">
              <w:rPr>
                <w:sz w:val="24"/>
                <w:szCs w:val="24"/>
              </w:rPr>
              <w:t>196/</w:t>
            </w:r>
            <w:r w:rsidRPr="00A95DC8">
              <w:rPr>
                <w:sz w:val="24"/>
                <w:szCs w:val="24"/>
              </w:rPr>
              <w:t>1, Brno, PSČ  60</w:t>
            </w:r>
            <w:r w:rsidR="00395DFA">
              <w:rPr>
                <w:sz w:val="24"/>
                <w:szCs w:val="24"/>
              </w:rPr>
              <w:t>2</w:t>
            </w:r>
            <w:r w:rsidRPr="00A95DC8">
              <w:rPr>
                <w:sz w:val="24"/>
                <w:szCs w:val="24"/>
              </w:rPr>
              <w:t xml:space="preserve"> </w:t>
            </w:r>
            <w:r w:rsidR="00395DFA">
              <w:rPr>
                <w:sz w:val="24"/>
                <w:szCs w:val="24"/>
              </w:rPr>
              <w:t>00</w:t>
            </w:r>
          </w:p>
        </w:tc>
      </w:tr>
      <w:tr w:rsidR="00A95DC8" w:rsidRPr="00A95DC8" w14:paraId="1BF4B957" w14:textId="77777777" w:rsidTr="000575D2">
        <w:tc>
          <w:tcPr>
            <w:tcW w:w="3085" w:type="dxa"/>
          </w:tcPr>
          <w:p w14:paraId="76F3B997" w14:textId="77777777" w:rsidR="00BA3F6E" w:rsidRPr="00A95DC8" w:rsidRDefault="00BA3F6E" w:rsidP="000575D2">
            <w:pPr>
              <w:rPr>
                <w:sz w:val="24"/>
                <w:szCs w:val="24"/>
              </w:rPr>
            </w:pPr>
            <w:r w:rsidRPr="00A95DC8">
              <w:rPr>
                <w:sz w:val="24"/>
                <w:szCs w:val="24"/>
              </w:rPr>
              <w:t>Zastoupený:</w:t>
            </w:r>
          </w:p>
        </w:tc>
        <w:tc>
          <w:tcPr>
            <w:tcW w:w="6080" w:type="dxa"/>
          </w:tcPr>
          <w:p w14:paraId="7F23D023" w14:textId="77777777" w:rsidR="00BA3F6E" w:rsidRPr="00A95DC8" w:rsidRDefault="00395DFA" w:rsidP="000575D2">
            <w:pPr>
              <w:rPr>
                <w:sz w:val="24"/>
                <w:szCs w:val="24"/>
              </w:rPr>
            </w:pPr>
            <w:r>
              <w:rPr>
                <w:sz w:val="24"/>
                <w:szCs w:val="24"/>
              </w:rPr>
              <w:t>JUDr. Markétou Vaňkovou, primátorkou</w:t>
            </w:r>
          </w:p>
        </w:tc>
      </w:tr>
      <w:tr w:rsidR="00A95DC8" w:rsidRPr="00A95DC8" w14:paraId="5BABCF8F" w14:textId="77777777" w:rsidTr="000575D2">
        <w:tc>
          <w:tcPr>
            <w:tcW w:w="3085" w:type="dxa"/>
          </w:tcPr>
          <w:p w14:paraId="1677045E" w14:textId="77777777" w:rsidR="00BA3F6E" w:rsidRPr="00A95DC8" w:rsidRDefault="00BA3F6E" w:rsidP="000575D2">
            <w:pPr>
              <w:rPr>
                <w:sz w:val="24"/>
                <w:szCs w:val="24"/>
              </w:rPr>
            </w:pPr>
            <w:r w:rsidRPr="00A95DC8">
              <w:rPr>
                <w:sz w:val="24"/>
                <w:szCs w:val="24"/>
              </w:rPr>
              <w:t>Podpisem smlouvy pověřen:</w:t>
            </w:r>
          </w:p>
        </w:tc>
        <w:tc>
          <w:tcPr>
            <w:tcW w:w="6080" w:type="dxa"/>
          </w:tcPr>
          <w:p w14:paraId="6EEF41BE" w14:textId="77777777" w:rsidR="00BA3F6E" w:rsidRPr="00A95DC8" w:rsidRDefault="00BA3F6E" w:rsidP="000575D2">
            <w:pPr>
              <w:rPr>
                <w:sz w:val="24"/>
                <w:szCs w:val="24"/>
              </w:rPr>
            </w:pPr>
            <w:r w:rsidRPr="00A95DC8">
              <w:rPr>
                <w:sz w:val="24"/>
                <w:szCs w:val="24"/>
              </w:rPr>
              <w:t xml:space="preserve">Ing. </w:t>
            </w:r>
            <w:r w:rsidR="00395DFA">
              <w:rPr>
                <w:sz w:val="24"/>
                <w:szCs w:val="24"/>
              </w:rPr>
              <w:t>Tomáš Pivec</w:t>
            </w:r>
            <w:r w:rsidR="00F77DF8">
              <w:rPr>
                <w:sz w:val="24"/>
                <w:szCs w:val="24"/>
              </w:rPr>
              <w:t>, MBA,</w:t>
            </w:r>
            <w:r w:rsidRPr="00A95DC8">
              <w:rPr>
                <w:sz w:val="24"/>
                <w:szCs w:val="24"/>
              </w:rPr>
              <w:t xml:space="preserve"> </w:t>
            </w:r>
          </w:p>
          <w:p w14:paraId="6BBA0DAE" w14:textId="77777777" w:rsidR="00BA3F6E" w:rsidRPr="00A95DC8" w:rsidRDefault="00BA3F6E" w:rsidP="006515BF">
            <w:pPr>
              <w:rPr>
                <w:sz w:val="24"/>
                <w:szCs w:val="24"/>
              </w:rPr>
            </w:pPr>
            <w:r w:rsidRPr="00A95DC8">
              <w:rPr>
                <w:sz w:val="24"/>
                <w:szCs w:val="24"/>
              </w:rPr>
              <w:t>vedoucí Odboru investičního Magistrátu města Brna</w:t>
            </w:r>
          </w:p>
        </w:tc>
      </w:tr>
      <w:tr w:rsidR="00A95DC8" w:rsidRPr="00A95DC8" w14:paraId="44649C14" w14:textId="77777777" w:rsidTr="000575D2">
        <w:tc>
          <w:tcPr>
            <w:tcW w:w="3085" w:type="dxa"/>
          </w:tcPr>
          <w:p w14:paraId="69468AD2" w14:textId="77777777" w:rsidR="00BA3F6E" w:rsidRPr="00A95DC8" w:rsidRDefault="00BA3F6E" w:rsidP="000575D2">
            <w:pPr>
              <w:rPr>
                <w:sz w:val="24"/>
                <w:szCs w:val="24"/>
              </w:rPr>
            </w:pPr>
            <w:r w:rsidRPr="00A95DC8">
              <w:rPr>
                <w:sz w:val="24"/>
                <w:szCs w:val="24"/>
              </w:rPr>
              <w:t>IČ:</w:t>
            </w:r>
          </w:p>
        </w:tc>
        <w:tc>
          <w:tcPr>
            <w:tcW w:w="6080" w:type="dxa"/>
          </w:tcPr>
          <w:p w14:paraId="52488D61" w14:textId="77777777" w:rsidR="00BA3F6E" w:rsidRPr="00A95DC8" w:rsidRDefault="00BA3F6E" w:rsidP="000575D2">
            <w:pPr>
              <w:rPr>
                <w:sz w:val="24"/>
                <w:szCs w:val="24"/>
              </w:rPr>
            </w:pPr>
            <w:r w:rsidRPr="00A95DC8">
              <w:rPr>
                <w:sz w:val="24"/>
                <w:szCs w:val="24"/>
              </w:rPr>
              <w:t>44992785</w:t>
            </w:r>
          </w:p>
        </w:tc>
      </w:tr>
      <w:tr w:rsidR="00A95DC8" w:rsidRPr="00A95DC8" w14:paraId="5A8FE7FD" w14:textId="77777777" w:rsidTr="000575D2">
        <w:tc>
          <w:tcPr>
            <w:tcW w:w="3085" w:type="dxa"/>
          </w:tcPr>
          <w:p w14:paraId="62C47CF0" w14:textId="77777777" w:rsidR="00BA3F6E" w:rsidRPr="00A95DC8" w:rsidRDefault="00BA3F6E" w:rsidP="000575D2">
            <w:pPr>
              <w:rPr>
                <w:sz w:val="24"/>
                <w:szCs w:val="24"/>
              </w:rPr>
            </w:pPr>
            <w:r w:rsidRPr="00A95DC8">
              <w:rPr>
                <w:sz w:val="24"/>
                <w:szCs w:val="24"/>
              </w:rPr>
              <w:t>DIČ:</w:t>
            </w:r>
          </w:p>
        </w:tc>
        <w:tc>
          <w:tcPr>
            <w:tcW w:w="6080" w:type="dxa"/>
          </w:tcPr>
          <w:p w14:paraId="26F9DC94" w14:textId="77777777" w:rsidR="00BA3F6E" w:rsidRPr="00A95DC8" w:rsidRDefault="00BA3F6E" w:rsidP="000575D2">
            <w:pPr>
              <w:rPr>
                <w:sz w:val="24"/>
                <w:szCs w:val="24"/>
              </w:rPr>
            </w:pPr>
            <w:r w:rsidRPr="00A95DC8">
              <w:rPr>
                <w:sz w:val="24"/>
                <w:szCs w:val="24"/>
              </w:rPr>
              <w:t>CZ44992785</w:t>
            </w:r>
          </w:p>
        </w:tc>
      </w:tr>
    </w:tbl>
    <w:p w14:paraId="5DC3C706" w14:textId="77777777" w:rsidR="005E63FD" w:rsidRPr="00A95DC8" w:rsidRDefault="00BA3F6E"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4C6848" w:rsidRPr="00A95DC8">
        <w:rPr>
          <w:sz w:val="24"/>
          <w:szCs w:val="24"/>
        </w:rPr>
        <w:t>povinný</w:t>
      </w:r>
      <w:r w:rsidR="005E63FD" w:rsidRPr="00A95DC8">
        <w:rPr>
          <w:sz w:val="24"/>
          <w:szCs w:val="24"/>
        </w:rPr>
        <w:t xml:space="preserve">) </w:t>
      </w:r>
    </w:p>
    <w:p w14:paraId="3AB72385" w14:textId="77777777" w:rsidR="00B63242" w:rsidRPr="00A95DC8" w:rsidRDefault="00B63242" w:rsidP="00137C49">
      <w:pPr>
        <w:spacing w:before="120" w:after="120"/>
        <w:rPr>
          <w:sz w:val="24"/>
          <w:szCs w:val="24"/>
        </w:rPr>
      </w:pPr>
      <w:r>
        <w:rPr>
          <w:sz w:val="24"/>
          <w:szCs w:val="24"/>
        </w:rPr>
        <w:t>a</w:t>
      </w:r>
    </w:p>
    <w:p w14:paraId="1EDA8633" w14:textId="77777777" w:rsidR="0027581D" w:rsidRDefault="004C6848" w:rsidP="00C131F4">
      <w:pPr>
        <w:numPr>
          <w:ilvl w:val="1"/>
          <w:numId w:val="6"/>
        </w:numPr>
        <w:tabs>
          <w:tab w:val="left" w:pos="2700"/>
          <w:tab w:val="left" w:pos="3780"/>
        </w:tabs>
        <w:rPr>
          <w:b/>
          <w:bCs/>
          <w:sz w:val="24"/>
          <w:szCs w:val="24"/>
        </w:rPr>
      </w:pPr>
      <w:r w:rsidRPr="00A95DC8">
        <w:rPr>
          <w:b/>
          <w:bCs/>
          <w:sz w:val="24"/>
          <w:szCs w:val="24"/>
        </w:rPr>
        <w:t>Budoucí o</w:t>
      </w:r>
      <w:r w:rsidR="0042351B" w:rsidRPr="00A95DC8">
        <w:rPr>
          <w:b/>
          <w:bCs/>
          <w:sz w:val="24"/>
          <w:szCs w:val="24"/>
        </w:rPr>
        <w:t>právněný</w:t>
      </w:r>
      <w:r w:rsidR="00B54108" w:rsidRPr="00A95DC8">
        <w:rPr>
          <w:b/>
          <w:bCs/>
          <w:sz w:val="24"/>
          <w:szCs w:val="24"/>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5989"/>
      </w:tblGrid>
      <w:tr w:rsidR="007B5CCB" w:rsidRPr="002C1389" w14:paraId="0E92435D" w14:textId="77777777" w:rsidTr="00CE51C2">
        <w:tc>
          <w:tcPr>
            <w:tcW w:w="3036" w:type="dxa"/>
          </w:tcPr>
          <w:p w14:paraId="4927728A" w14:textId="77777777" w:rsidR="007B5CCB" w:rsidRPr="00E04959" w:rsidRDefault="007B5CCB" w:rsidP="00CE51C2">
            <w:pPr>
              <w:tabs>
                <w:tab w:val="left" w:pos="2700"/>
                <w:tab w:val="left" w:pos="3780"/>
              </w:tabs>
              <w:rPr>
                <w:b/>
                <w:bCs/>
                <w:sz w:val="24"/>
                <w:szCs w:val="24"/>
              </w:rPr>
            </w:pPr>
            <w:r w:rsidRPr="00E04959">
              <w:rPr>
                <w:sz w:val="24"/>
                <w:szCs w:val="24"/>
              </w:rPr>
              <w:t xml:space="preserve">Název:    </w:t>
            </w:r>
          </w:p>
        </w:tc>
        <w:tc>
          <w:tcPr>
            <w:tcW w:w="5989" w:type="dxa"/>
          </w:tcPr>
          <w:p w14:paraId="0961F8CB" w14:textId="77777777" w:rsidR="007B5CCB" w:rsidRPr="002C1389" w:rsidRDefault="007B5CCB" w:rsidP="00CE51C2">
            <w:pPr>
              <w:pStyle w:val="Nzev"/>
              <w:jc w:val="left"/>
              <w:rPr>
                <w:sz w:val="24"/>
              </w:rPr>
            </w:pPr>
            <w:r w:rsidRPr="00D62FF1">
              <w:rPr>
                <w:sz w:val="24"/>
              </w:rPr>
              <w:t>CETIN a.s.</w:t>
            </w:r>
          </w:p>
        </w:tc>
      </w:tr>
      <w:tr w:rsidR="007B5CCB" w:rsidRPr="002C1389" w14:paraId="20729890" w14:textId="77777777" w:rsidTr="00CE51C2">
        <w:tc>
          <w:tcPr>
            <w:tcW w:w="3036" w:type="dxa"/>
          </w:tcPr>
          <w:p w14:paraId="1C2F026E" w14:textId="77777777" w:rsidR="007B5CCB" w:rsidRPr="002C1389" w:rsidRDefault="007B5CCB" w:rsidP="00CE51C2">
            <w:pPr>
              <w:tabs>
                <w:tab w:val="left" w:pos="2700"/>
                <w:tab w:val="left" w:pos="3780"/>
              </w:tabs>
              <w:rPr>
                <w:b/>
                <w:bCs/>
                <w:sz w:val="24"/>
                <w:szCs w:val="24"/>
              </w:rPr>
            </w:pPr>
            <w:r w:rsidRPr="002C1389">
              <w:rPr>
                <w:sz w:val="24"/>
                <w:szCs w:val="24"/>
              </w:rPr>
              <w:t xml:space="preserve">Sídlo:                       </w:t>
            </w:r>
          </w:p>
        </w:tc>
        <w:tc>
          <w:tcPr>
            <w:tcW w:w="5989" w:type="dxa"/>
          </w:tcPr>
          <w:p w14:paraId="527CFFEA" w14:textId="77777777" w:rsidR="007B5CCB" w:rsidRPr="002C1389" w:rsidRDefault="007B5CCB" w:rsidP="00CE51C2">
            <w:pPr>
              <w:rPr>
                <w:bCs/>
                <w:sz w:val="24"/>
                <w:szCs w:val="24"/>
              </w:rPr>
            </w:pPr>
            <w:r w:rsidRPr="00D62FF1">
              <w:rPr>
                <w:bCs/>
                <w:sz w:val="24"/>
                <w:szCs w:val="24"/>
              </w:rPr>
              <w:t>Českomoravská 2510/19, Libeň, 190 00 Praha 9</w:t>
            </w:r>
          </w:p>
        </w:tc>
      </w:tr>
      <w:tr w:rsidR="007B5CCB" w:rsidRPr="002C1389" w14:paraId="64B755D5" w14:textId="77777777" w:rsidTr="00CE51C2">
        <w:tc>
          <w:tcPr>
            <w:tcW w:w="3036" w:type="dxa"/>
          </w:tcPr>
          <w:p w14:paraId="67539D02" w14:textId="77777777" w:rsidR="007B5CCB" w:rsidRPr="002C1389" w:rsidRDefault="007B5CCB" w:rsidP="00CE51C2">
            <w:pPr>
              <w:tabs>
                <w:tab w:val="left" w:pos="2700"/>
                <w:tab w:val="left" w:pos="3780"/>
              </w:tabs>
              <w:rPr>
                <w:sz w:val="24"/>
                <w:szCs w:val="24"/>
              </w:rPr>
            </w:pPr>
            <w:r w:rsidRPr="002C1389">
              <w:rPr>
                <w:sz w:val="24"/>
                <w:szCs w:val="24"/>
              </w:rPr>
              <w:t xml:space="preserve">IČ: </w:t>
            </w:r>
            <w:r w:rsidRPr="002C1389">
              <w:rPr>
                <w:bCs/>
                <w:sz w:val="24"/>
                <w:szCs w:val="24"/>
              </w:rPr>
              <w:t>04084063</w:t>
            </w:r>
          </w:p>
        </w:tc>
        <w:tc>
          <w:tcPr>
            <w:tcW w:w="5989" w:type="dxa"/>
          </w:tcPr>
          <w:p w14:paraId="0DBB479F" w14:textId="77777777" w:rsidR="007B5CCB" w:rsidRPr="002C1389" w:rsidRDefault="007B5CCB" w:rsidP="00CE51C2">
            <w:pPr>
              <w:rPr>
                <w:bCs/>
                <w:sz w:val="24"/>
                <w:szCs w:val="24"/>
              </w:rPr>
            </w:pPr>
            <w:r w:rsidRPr="002C1389">
              <w:rPr>
                <w:sz w:val="24"/>
                <w:szCs w:val="24"/>
              </w:rPr>
              <w:t>DIČ: CZ</w:t>
            </w:r>
            <w:r w:rsidRPr="002C1389">
              <w:rPr>
                <w:bCs/>
                <w:sz w:val="24"/>
                <w:szCs w:val="24"/>
              </w:rPr>
              <w:t>04084063</w:t>
            </w:r>
          </w:p>
        </w:tc>
      </w:tr>
      <w:tr w:rsidR="007B5CCB" w:rsidRPr="002C1389" w14:paraId="48978886" w14:textId="77777777" w:rsidTr="00CE51C2">
        <w:tc>
          <w:tcPr>
            <w:tcW w:w="3036" w:type="dxa"/>
          </w:tcPr>
          <w:p w14:paraId="6864B99F" w14:textId="77777777" w:rsidR="007B5CCB" w:rsidRPr="002C1389" w:rsidRDefault="007B5CCB" w:rsidP="00CE51C2">
            <w:pPr>
              <w:tabs>
                <w:tab w:val="left" w:pos="2700"/>
                <w:tab w:val="left" w:pos="3780"/>
              </w:tabs>
              <w:rPr>
                <w:b/>
                <w:bCs/>
                <w:sz w:val="24"/>
                <w:szCs w:val="24"/>
              </w:rPr>
            </w:pPr>
            <w:r w:rsidRPr="002C1389">
              <w:rPr>
                <w:sz w:val="24"/>
                <w:szCs w:val="24"/>
              </w:rPr>
              <w:t>Zápis ve veřejném seznamu:</w:t>
            </w:r>
          </w:p>
        </w:tc>
        <w:tc>
          <w:tcPr>
            <w:tcW w:w="5989" w:type="dxa"/>
          </w:tcPr>
          <w:p w14:paraId="7B320284" w14:textId="77777777" w:rsidR="007B5CCB" w:rsidRPr="002C1389" w:rsidRDefault="007B5CCB" w:rsidP="00CE51C2">
            <w:pPr>
              <w:tabs>
                <w:tab w:val="left" w:pos="2700"/>
                <w:tab w:val="left" w:pos="3780"/>
              </w:tabs>
              <w:jc w:val="both"/>
              <w:rPr>
                <w:bCs/>
                <w:sz w:val="24"/>
                <w:szCs w:val="24"/>
              </w:rPr>
            </w:pPr>
            <w:r w:rsidRPr="002C1389">
              <w:rPr>
                <w:bCs/>
                <w:sz w:val="24"/>
                <w:szCs w:val="24"/>
              </w:rPr>
              <w:t xml:space="preserve">v obchodním rejstříku vedeném Městským soudem v Praze, oddíl B, vložka </w:t>
            </w:r>
            <w:r w:rsidRPr="002C1389">
              <w:rPr>
                <w:sz w:val="24"/>
              </w:rPr>
              <w:t>20623</w:t>
            </w:r>
          </w:p>
        </w:tc>
      </w:tr>
      <w:tr w:rsidR="007B5CCB" w:rsidRPr="002C1389" w14:paraId="25D0EB76" w14:textId="77777777" w:rsidTr="00CE51C2">
        <w:tc>
          <w:tcPr>
            <w:tcW w:w="3036" w:type="dxa"/>
          </w:tcPr>
          <w:p w14:paraId="785D5F35" w14:textId="77777777" w:rsidR="007B5CCB" w:rsidRPr="002C1389" w:rsidRDefault="007B5CCB" w:rsidP="00CE51C2">
            <w:pPr>
              <w:tabs>
                <w:tab w:val="left" w:pos="2700"/>
                <w:tab w:val="left" w:pos="3780"/>
              </w:tabs>
              <w:rPr>
                <w:sz w:val="24"/>
                <w:szCs w:val="24"/>
              </w:rPr>
            </w:pPr>
            <w:r w:rsidRPr="002C1389">
              <w:rPr>
                <w:sz w:val="24"/>
              </w:rPr>
              <w:t>Zastoupená</w:t>
            </w:r>
          </w:p>
        </w:tc>
        <w:tc>
          <w:tcPr>
            <w:tcW w:w="5989" w:type="dxa"/>
          </w:tcPr>
          <w:p w14:paraId="311A6EFD" w14:textId="77777777" w:rsidR="007B5CCB" w:rsidRPr="002C1389" w:rsidRDefault="007B5CCB" w:rsidP="00CE51C2">
            <w:pPr>
              <w:pStyle w:val="Nzev"/>
              <w:jc w:val="left"/>
              <w:rPr>
                <w:sz w:val="24"/>
              </w:rPr>
            </w:pPr>
            <w:r w:rsidRPr="002C1389">
              <w:rPr>
                <w:sz w:val="24"/>
              </w:rPr>
              <w:t xml:space="preserve">společností </w:t>
            </w:r>
            <w:proofErr w:type="spellStart"/>
            <w:r w:rsidRPr="002C1389">
              <w:rPr>
                <w:sz w:val="24"/>
              </w:rPr>
              <w:t>Vegacom</w:t>
            </w:r>
            <w:proofErr w:type="spellEnd"/>
            <w:r w:rsidRPr="002C1389">
              <w:rPr>
                <w:sz w:val="24"/>
              </w:rPr>
              <w:t xml:space="preserve"> a.s. </w:t>
            </w:r>
          </w:p>
          <w:p w14:paraId="5E20A7C4" w14:textId="77777777" w:rsidR="007B5CCB" w:rsidRPr="002C1389" w:rsidRDefault="007B5CCB" w:rsidP="00CE51C2">
            <w:pPr>
              <w:pStyle w:val="Nzev"/>
              <w:jc w:val="left"/>
              <w:rPr>
                <w:b w:val="0"/>
                <w:sz w:val="24"/>
              </w:rPr>
            </w:pPr>
            <w:r w:rsidRPr="002C1389">
              <w:rPr>
                <w:b w:val="0"/>
                <w:sz w:val="24"/>
              </w:rPr>
              <w:t xml:space="preserve">na základě plné moci </w:t>
            </w:r>
          </w:p>
        </w:tc>
      </w:tr>
      <w:tr w:rsidR="007B5CCB" w:rsidRPr="002C1389" w14:paraId="04FE4BE5" w14:textId="77777777" w:rsidTr="00CE51C2">
        <w:tc>
          <w:tcPr>
            <w:tcW w:w="3036" w:type="dxa"/>
          </w:tcPr>
          <w:p w14:paraId="5AE5DEDD" w14:textId="77777777" w:rsidR="007B5CCB" w:rsidRPr="002C1389" w:rsidRDefault="007B5CCB" w:rsidP="00CE51C2">
            <w:pPr>
              <w:tabs>
                <w:tab w:val="left" w:pos="2700"/>
                <w:tab w:val="left" w:pos="3780"/>
              </w:tabs>
              <w:rPr>
                <w:b/>
                <w:bCs/>
                <w:sz w:val="24"/>
                <w:szCs w:val="24"/>
              </w:rPr>
            </w:pPr>
            <w:r w:rsidRPr="002C1389">
              <w:rPr>
                <w:sz w:val="24"/>
                <w:szCs w:val="24"/>
              </w:rPr>
              <w:t xml:space="preserve">Sídlo:                       </w:t>
            </w:r>
          </w:p>
        </w:tc>
        <w:tc>
          <w:tcPr>
            <w:tcW w:w="5989" w:type="dxa"/>
          </w:tcPr>
          <w:p w14:paraId="3FA3ABB0" w14:textId="77777777" w:rsidR="007B5CCB" w:rsidRPr="002C1389" w:rsidRDefault="007B5CCB" w:rsidP="00CE51C2">
            <w:pPr>
              <w:pStyle w:val="Nzev"/>
              <w:jc w:val="left"/>
              <w:rPr>
                <w:b w:val="0"/>
                <w:sz w:val="24"/>
              </w:rPr>
            </w:pPr>
            <w:r w:rsidRPr="002C1389">
              <w:rPr>
                <w:b w:val="0"/>
                <w:sz w:val="24"/>
              </w:rPr>
              <w:t>Praha 4, ul. Novodvorská 1010/4, PSČ 142 01</w:t>
            </w:r>
          </w:p>
        </w:tc>
      </w:tr>
      <w:tr w:rsidR="007B5CCB" w:rsidRPr="002C1389" w14:paraId="6D3F8C9C" w14:textId="77777777" w:rsidTr="00CE51C2">
        <w:tc>
          <w:tcPr>
            <w:tcW w:w="3036" w:type="dxa"/>
          </w:tcPr>
          <w:p w14:paraId="2AB23236" w14:textId="77777777" w:rsidR="007B5CCB" w:rsidRPr="002C1389" w:rsidRDefault="007B5CCB" w:rsidP="00CE51C2">
            <w:pPr>
              <w:tabs>
                <w:tab w:val="left" w:pos="2700"/>
                <w:tab w:val="left" w:pos="3780"/>
              </w:tabs>
              <w:rPr>
                <w:b/>
                <w:bCs/>
                <w:sz w:val="24"/>
                <w:szCs w:val="24"/>
              </w:rPr>
            </w:pPr>
            <w:r w:rsidRPr="002C1389">
              <w:rPr>
                <w:sz w:val="24"/>
                <w:szCs w:val="24"/>
              </w:rPr>
              <w:t>I</w:t>
            </w:r>
            <w:r>
              <w:rPr>
                <w:sz w:val="24"/>
                <w:szCs w:val="24"/>
              </w:rPr>
              <w:t>Č</w:t>
            </w:r>
            <w:r w:rsidRPr="002C1389">
              <w:rPr>
                <w:sz w:val="24"/>
                <w:szCs w:val="24"/>
              </w:rPr>
              <w:t xml:space="preserve">: </w:t>
            </w:r>
            <w:r w:rsidRPr="002C1389">
              <w:rPr>
                <w:sz w:val="24"/>
              </w:rPr>
              <w:t>257 88 680</w:t>
            </w:r>
          </w:p>
        </w:tc>
        <w:tc>
          <w:tcPr>
            <w:tcW w:w="5989" w:type="dxa"/>
          </w:tcPr>
          <w:p w14:paraId="113D06EE" w14:textId="335A154E" w:rsidR="007B5CCB" w:rsidRPr="002C1389" w:rsidRDefault="007B5CCB" w:rsidP="00CE51C2">
            <w:pPr>
              <w:tabs>
                <w:tab w:val="left" w:pos="2700"/>
                <w:tab w:val="left" w:pos="3780"/>
              </w:tabs>
              <w:rPr>
                <w:bCs/>
                <w:sz w:val="24"/>
                <w:szCs w:val="24"/>
              </w:rPr>
            </w:pPr>
            <w:r w:rsidRPr="002C1389">
              <w:rPr>
                <w:sz w:val="24"/>
                <w:szCs w:val="24"/>
              </w:rPr>
              <w:t>DIČ:</w:t>
            </w:r>
            <w:r w:rsidR="005866D7" w:rsidRPr="005866D7">
              <w:rPr>
                <w:sz w:val="24"/>
              </w:rPr>
              <w:t xml:space="preserve"> CZ699008218</w:t>
            </w:r>
          </w:p>
        </w:tc>
      </w:tr>
      <w:tr w:rsidR="007B5CCB" w:rsidRPr="002C1389" w14:paraId="524028FC" w14:textId="77777777" w:rsidTr="00CE51C2">
        <w:tc>
          <w:tcPr>
            <w:tcW w:w="3036" w:type="dxa"/>
          </w:tcPr>
          <w:p w14:paraId="3A0226B2" w14:textId="77777777" w:rsidR="007B5CCB" w:rsidRPr="002C1389" w:rsidRDefault="007B5CCB" w:rsidP="00CE51C2">
            <w:pPr>
              <w:tabs>
                <w:tab w:val="left" w:pos="2700"/>
                <w:tab w:val="left" w:pos="3780"/>
              </w:tabs>
              <w:rPr>
                <w:b/>
                <w:bCs/>
                <w:sz w:val="24"/>
                <w:szCs w:val="24"/>
              </w:rPr>
            </w:pPr>
            <w:r w:rsidRPr="002C1389">
              <w:rPr>
                <w:sz w:val="24"/>
                <w:szCs w:val="24"/>
              </w:rPr>
              <w:t>Zápis ve veřejném seznamu:</w:t>
            </w:r>
          </w:p>
        </w:tc>
        <w:tc>
          <w:tcPr>
            <w:tcW w:w="5989" w:type="dxa"/>
          </w:tcPr>
          <w:p w14:paraId="7F935566" w14:textId="77777777" w:rsidR="007B5CCB" w:rsidRPr="002C1389" w:rsidRDefault="007B5CCB" w:rsidP="00CE51C2">
            <w:pPr>
              <w:tabs>
                <w:tab w:val="left" w:pos="2700"/>
                <w:tab w:val="left" w:pos="3780"/>
              </w:tabs>
              <w:jc w:val="both"/>
              <w:rPr>
                <w:bCs/>
                <w:sz w:val="24"/>
                <w:szCs w:val="24"/>
              </w:rPr>
            </w:pPr>
            <w:r w:rsidRPr="002C1389">
              <w:rPr>
                <w:bCs/>
                <w:sz w:val="24"/>
                <w:szCs w:val="24"/>
              </w:rPr>
              <w:t xml:space="preserve">v obchodním rejstříku vedeném Městským soudem v Praze, oddíl B, vložka </w:t>
            </w:r>
            <w:r w:rsidRPr="002C1389">
              <w:rPr>
                <w:sz w:val="24"/>
              </w:rPr>
              <w:t>6070</w:t>
            </w:r>
          </w:p>
        </w:tc>
      </w:tr>
      <w:tr w:rsidR="007B5CCB" w:rsidRPr="002C1389" w14:paraId="46E1C6B7" w14:textId="77777777" w:rsidTr="00CE51C2">
        <w:trPr>
          <w:trHeight w:val="595"/>
        </w:trPr>
        <w:tc>
          <w:tcPr>
            <w:tcW w:w="3036" w:type="dxa"/>
          </w:tcPr>
          <w:p w14:paraId="02711A00" w14:textId="77777777" w:rsidR="007B5CCB" w:rsidRPr="002C1389" w:rsidRDefault="007B5CCB" w:rsidP="00CE51C2">
            <w:pPr>
              <w:tabs>
                <w:tab w:val="left" w:pos="2700"/>
                <w:tab w:val="left" w:pos="3780"/>
              </w:tabs>
              <w:rPr>
                <w:sz w:val="24"/>
                <w:szCs w:val="24"/>
              </w:rPr>
            </w:pPr>
            <w:r w:rsidRPr="002C1389">
              <w:rPr>
                <w:sz w:val="24"/>
              </w:rPr>
              <w:t>Zastoupená</w:t>
            </w:r>
          </w:p>
        </w:tc>
        <w:tc>
          <w:tcPr>
            <w:tcW w:w="5989" w:type="dxa"/>
          </w:tcPr>
          <w:p w14:paraId="47FF2C4B" w14:textId="77777777" w:rsidR="007B5CCB" w:rsidRPr="002C1389" w:rsidRDefault="007B5CCB" w:rsidP="00CE51C2">
            <w:pPr>
              <w:pStyle w:val="Nzev"/>
              <w:jc w:val="left"/>
              <w:rPr>
                <w:b w:val="0"/>
                <w:sz w:val="24"/>
              </w:rPr>
            </w:pPr>
            <w:r w:rsidRPr="002C1389">
              <w:rPr>
                <w:b w:val="0"/>
                <w:sz w:val="24"/>
              </w:rPr>
              <w:t xml:space="preserve">na základě </w:t>
            </w:r>
            <w:r>
              <w:rPr>
                <w:b w:val="0"/>
                <w:sz w:val="24"/>
              </w:rPr>
              <w:t>pověření</w:t>
            </w:r>
          </w:p>
          <w:p w14:paraId="23531F3A" w14:textId="0C95DBBF" w:rsidR="007B5CCB" w:rsidRPr="002C1389" w:rsidRDefault="00CF3D42" w:rsidP="00CE51C2">
            <w:pPr>
              <w:pStyle w:val="Nzev"/>
              <w:jc w:val="left"/>
              <w:rPr>
                <w:b w:val="0"/>
                <w:sz w:val="24"/>
              </w:rPr>
            </w:pPr>
            <w:proofErr w:type="spellStart"/>
            <w:r>
              <w:rPr>
                <w:b w:val="0"/>
                <w:sz w:val="24"/>
              </w:rPr>
              <w:t>xxx</w:t>
            </w:r>
            <w:proofErr w:type="spellEnd"/>
          </w:p>
        </w:tc>
      </w:tr>
    </w:tbl>
    <w:p w14:paraId="30405280" w14:textId="77777777" w:rsidR="00B63242" w:rsidRPr="002C1389" w:rsidRDefault="00B63242" w:rsidP="00B63242">
      <w:pPr>
        <w:spacing w:before="120"/>
        <w:rPr>
          <w:sz w:val="24"/>
          <w:szCs w:val="24"/>
        </w:rPr>
      </w:pPr>
      <w:bookmarkStart w:id="1" w:name="_Hlk92266264"/>
      <w:r w:rsidRPr="002C1389">
        <w:rPr>
          <w:sz w:val="24"/>
          <w:szCs w:val="24"/>
        </w:rPr>
        <w:t xml:space="preserve"> (dále jen budoucí oprávněný)</w:t>
      </w:r>
    </w:p>
    <w:bookmarkEnd w:id="1"/>
    <w:p w14:paraId="2EA9C3E1" w14:textId="77777777" w:rsidR="007C61BF" w:rsidRPr="00A95DC8" w:rsidRDefault="00B54108" w:rsidP="00B63242">
      <w:pPr>
        <w:tabs>
          <w:tab w:val="left" w:pos="2700"/>
          <w:tab w:val="left" w:pos="3780"/>
        </w:tabs>
        <w:rPr>
          <w:b/>
          <w:bCs/>
          <w:sz w:val="24"/>
          <w:szCs w:val="24"/>
        </w:rPr>
      </w:pPr>
      <w:r w:rsidRPr="00A95DC8">
        <w:rPr>
          <w:b/>
          <w:bCs/>
          <w:sz w:val="24"/>
          <w:szCs w:val="24"/>
        </w:rPr>
        <w:t xml:space="preserve">        </w:t>
      </w:r>
    </w:p>
    <w:p w14:paraId="6CB168F3" w14:textId="77777777" w:rsidR="00D42947" w:rsidRPr="002C1389" w:rsidRDefault="00D42947" w:rsidP="00D42947">
      <w:pPr>
        <w:pStyle w:val="Zkladntext"/>
        <w:spacing w:before="60" w:after="60"/>
        <w:ind w:firstLine="369"/>
        <w:jc w:val="both"/>
        <w:rPr>
          <w:bCs/>
          <w:color w:val="auto"/>
        </w:rPr>
      </w:pPr>
      <w:r w:rsidRPr="002C1389">
        <w:rPr>
          <w:bCs/>
          <w:color w:val="auto"/>
        </w:rPr>
        <w:t xml:space="preserve">uzavírají dle </w:t>
      </w:r>
      <w:proofErr w:type="spellStart"/>
      <w:r w:rsidRPr="002C1389">
        <w:rPr>
          <w:bCs/>
          <w:color w:val="auto"/>
        </w:rPr>
        <w:t>ust</w:t>
      </w:r>
      <w:proofErr w:type="spellEnd"/>
      <w:r w:rsidRPr="002C1389">
        <w:rPr>
          <w:bCs/>
          <w:color w:val="auto"/>
        </w:rPr>
        <w:t>. § 1785 a násl. zákona č. 89/2012 Sb., občanský zákoní</w:t>
      </w:r>
      <w:bookmarkStart w:id="2" w:name="_Hlk11061572"/>
      <w:r w:rsidRPr="002C1389">
        <w:rPr>
          <w:bCs/>
          <w:color w:val="auto"/>
        </w:rPr>
        <w:t>k</w:t>
      </w:r>
      <w:r>
        <w:rPr>
          <w:bCs/>
          <w:color w:val="auto"/>
        </w:rPr>
        <w:t>, ve znění pozdějších předpisů,</w:t>
      </w:r>
      <w:r w:rsidRPr="002C1389">
        <w:rPr>
          <w:bCs/>
          <w:color w:val="auto"/>
        </w:rPr>
        <w:t xml:space="preserve"> </w:t>
      </w:r>
      <w:bookmarkEnd w:id="2"/>
      <w:r w:rsidRPr="002C1389">
        <w:rPr>
          <w:bCs/>
          <w:color w:val="auto"/>
        </w:rPr>
        <w:t>tuto smlouvu o smlouvě budoucí tohoto znění (dále jen smlouva).</w:t>
      </w:r>
    </w:p>
    <w:p w14:paraId="6D14122F" w14:textId="77777777" w:rsidR="00D42947" w:rsidRPr="002C1389" w:rsidRDefault="00D42947" w:rsidP="00D42947">
      <w:pPr>
        <w:pStyle w:val="Nadpis1"/>
        <w:spacing w:before="240"/>
        <w:ind w:firstLine="289"/>
        <w:jc w:val="center"/>
        <w:rPr>
          <w:rStyle w:val="Siln"/>
          <w:b/>
          <w:bCs/>
          <w:color w:val="auto"/>
        </w:rPr>
      </w:pPr>
      <w:r w:rsidRPr="002C1389">
        <w:rPr>
          <w:rStyle w:val="Siln"/>
          <w:b/>
          <w:bCs/>
          <w:color w:val="auto"/>
        </w:rPr>
        <w:t>Předmět smlouvy</w:t>
      </w:r>
    </w:p>
    <w:p w14:paraId="360A8219" w14:textId="418BE7B9" w:rsidR="00D42947" w:rsidRPr="002C1389" w:rsidRDefault="00D42947" w:rsidP="00D42947">
      <w:pPr>
        <w:pStyle w:val="Nadpis2"/>
        <w:keepNext w:val="0"/>
        <w:jc w:val="both"/>
        <w:rPr>
          <w:rFonts w:ascii="Times New Roman" w:hAnsi="Times New Roman"/>
          <w:b w:val="0"/>
          <w:snapToGrid w:val="0"/>
          <w:color w:val="auto"/>
          <w:sz w:val="24"/>
          <w:szCs w:val="20"/>
        </w:rPr>
      </w:pPr>
      <w:r w:rsidRPr="002C1389">
        <w:rPr>
          <w:rFonts w:ascii="Times New Roman" w:hAnsi="Times New Roman"/>
          <w:b w:val="0"/>
          <w:snapToGrid w:val="0"/>
          <w:color w:val="auto"/>
          <w:sz w:val="24"/>
          <w:szCs w:val="20"/>
        </w:rPr>
        <w:t xml:space="preserve">Předmětem této smlouvy je dohoda o uzavření smlouvy o zřízení služebnosti k pozemku p. č. </w:t>
      </w:r>
      <w:r w:rsidR="004F7FBB">
        <w:rPr>
          <w:rFonts w:ascii="Times New Roman" w:hAnsi="Times New Roman"/>
          <w:b w:val="0"/>
          <w:snapToGrid w:val="0"/>
          <w:color w:val="auto"/>
          <w:sz w:val="24"/>
          <w:szCs w:val="20"/>
        </w:rPr>
        <w:fldChar w:fldCharType="begin">
          <w:ffData>
            <w:name w:val=""/>
            <w:enabled/>
            <w:calcOnExit w:val="0"/>
            <w:textInput>
              <w:default w:val="1347/3"/>
            </w:textInput>
          </w:ffData>
        </w:fldChar>
      </w:r>
      <w:r w:rsidR="004F7FBB">
        <w:rPr>
          <w:rFonts w:ascii="Times New Roman" w:hAnsi="Times New Roman"/>
          <w:b w:val="0"/>
          <w:snapToGrid w:val="0"/>
          <w:color w:val="auto"/>
          <w:sz w:val="24"/>
          <w:szCs w:val="20"/>
        </w:rPr>
        <w:instrText xml:space="preserve"> FORMTEXT </w:instrText>
      </w:r>
      <w:r w:rsidR="004F7FBB">
        <w:rPr>
          <w:rFonts w:ascii="Times New Roman" w:hAnsi="Times New Roman"/>
          <w:b w:val="0"/>
          <w:snapToGrid w:val="0"/>
          <w:color w:val="auto"/>
          <w:sz w:val="24"/>
          <w:szCs w:val="20"/>
        </w:rPr>
      </w:r>
      <w:r w:rsidR="004F7FBB">
        <w:rPr>
          <w:rFonts w:ascii="Times New Roman" w:hAnsi="Times New Roman"/>
          <w:b w:val="0"/>
          <w:snapToGrid w:val="0"/>
          <w:color w:val="auto"/>
          <w:sz w:val="24"/>
          <w:szCs w:val="20"/>
        </w:rPr>
        <w:fldChar w:fldCharType="separate"/>
      </w:r>
      <w:r w:rsidR="004F7FBB">
        <w:rPr>
          <w:rFonts w:ascii="Times New Roman" w:hAnsi="Times New Roman"/>
          <w:b w:val="0"/>
          <w:noProof/>
          <w:snapToGrid w:val="0"/>
          <w:color w:val="auto"/>
          <w:sz w:val="24"/>
          <w:szCs w:val="20"/>
        </w:rPr>
        <w:t>1347/3</w:t>
      </w:r>
      <w:r w:rsidR="004F7FBB">
        <w:rPr>
          <w:rFonts w:ascii="Times New Roman" w:hAnsi="Times New Roman"/>
          <w:b w:val="0"/>
          <w:snapToGrid w:val="0"/>
          <w:color w:val="auto"/>
          <w:sz w:val="24"/>
          <w:szCs w:val="20"/>
        </w:rPr>
        <w:fldChar w:fldCharType="end"/>
      </w:r>
      <w:r w:rsidRPr="002C1389">
        <w:rPr>
          <w:rFonts w:ascii="Times New Roman" w:hAnsi="Times New Roman"/>
          <w:b w:val="0"/>
          <w:snapToGrid w:val="0"/>
          <w:color w:val="auto"/>
          <w:sz w:val="24"/>
          <w:szCs w:val="20"/>
        </w:rPr>
        <w:t xml:space="preserve"> v </w:t>
      </w:r>
      <w:proofErr w:type="spellStart"/>
      <w:r w:rsidRPr="002C1389">
        <w:rPr>
          <w:rFonts w:ascii="Times New Roman" w:hAnsi="Times New Roman"/>
          <w:b w:val="0"/>
          <w:snapToGrid w:val="0"/>
          <w:color w:val="auto"/>
          <w:sz w:val="24"/>
          <w:szCs w:val="20"/>
        </w:rPr>
        <w:t>k.ú</w:t>
      </w:r>
      <w:proofErr w:type="spellEnd"/>
      <w:r w:rsidRPr="002C1389">
        <w:rPr>
          <w:rFonts w:ascii="Times New Roman" w:hAnsi="Times New Roman"/>
          <w:b w:val="0"/>
          <w:snapToGrid w:val="0"/>
          <w:color w:val="auto"/>
          <w:sz w:val="24"/>
          <w:szCs w:val="20"/>
        </w:rPr>
        <w:t>. </w:t>
      </w:r>
      <w:r w:rsidR="004F7FBB">
        <w:rPr>
          <w:rFonts w:ascii="Times New Roman" w:hAnsi="Times New Roman"/>
          <w:b w:val="0"/>
          <w:snapToGrid w:val="0"/>
          <w:color w:val="auto"/>
          <w:sz w:val="24"/>
          <w:szCs w:val="20"/>
        </w:rPr>
        <w:fldChar w:fldCharType="begin">
          <w:ffData>
            <w:name w:val=""/>
            <w:enabled w:val="0"/>
            <w:calcOnExit w:val="0"/>
            <w:textInput>
              <w:default w:val="Lesná"/>
            </w:textInput>
          </w:ffData>
        </w:fldChar>
      </w:r>
      <w:r w:rsidR="004F7FBB">
        <w:rPr>
          <w:rFonts w:ascii="Times New Roman" w:hAnsi="Times New Roman"/>
          <w:b w:val="0"/>
          <w:snapToGrid w:val="0"/>
          <w:color w:val="auto"/>
          <w:sz w:val="24"/>
          <w:szCs w:val="20"/>
        </w:rPr>
        <w:instrText xml:space="preserve"> FORMTEXT </w:instrText>
      </w:r>
      <w:r w:rsidR="004F7FBB">
        <w:rPr>
          <w:rFonts w:ascii="Times New Roman" w:hAnsi="Times New Roman"/>
          <w:b w:val="0"/>
          <w:snapToGrid w:val="0"/>
          <w:color w:val="auto"/>
          <w:sz w:val="24"/>
          <w:szCs w:val="20"/>
        </w:rPr>
      </w:r>
      <w:r w:rsidR="004F7FBB">
        <w:rPr>
          <w:rFonts w:ascii="Times New Roman" w:hAnsi="Times New Roman"/>
          <w:b w:val="0"/>
          <w:snapToGrid w:val="0"/>
          <w:color w:val="auto"/>
          <w:sz w:val="24"/>
          <w:szCs w:val="20"/>
        </w:rPr>
        <w:fldChar w:fldCharType="separate"/>
      </w:r>
      <w:r w:rsidR="004F7FBB">
        <w:rPr>
          <w:rFonts w:ascii="Times New Roman" w:hAnsi="Times New Roman"/>
          <w:b w:val="0"/>
          <w:noProof/>
          <w:snapToGrid w:val="0"/>
          <w:color w:val="auto"/>
          <w:sz w:val="24"/>
          <w:szCs w:val="20"/>
        </w:rPr>
        <w:t>Lesná</w:t>
      </w:r>
      <w:r w:rsidR="004F7FBB">
        <w:rPr>
          <w:rFonts w:ascii="Times New Roman" w:hAnsi="Times New Roman"/>
          <w:b w:val="0"/>
          <w:snapToGrid w:val="0"/>
          <w:color w:val="auto"/>
          <w:sz w:val="24"/>
          <w:szCs w:val="20"/>
        </w:rPr>
        <w:fldChar w:fldCharType="end"/>
      </w:r>
      <w:r w:rsidRPr="002C1389">
        <w:rPr>
          <w:rFonts w:ascii="Times New Roman" w:hAnsi="Times New Roman"/>
          <w:b w:val="0"/>
          <w:snapToGrid w:val="0"/>
          <w:color w:val="auto"/>
          <w:sz w:val="24"/>
          <w:szCs w:val="20"/>
        </w:rPr>
        <w:t xml:space="preserve"> (dále jen služebný pozemek) ve vlastnictví budoucího povinného zapsané</w:t>
      </w:r>
      <w:r>
        <w:rPr>
          <w:rFonts w:ascii="Times New Roman" w:hAnsi="Times New Roman"/>
          <w:b w:val="0"/>
          <w:snapToGrid w:val="0"/>
          <w:color w:val="auto"/>
          <w:sz w:val="24"/>
          <w:szCs w:val="20"/>
        </w:rPr>
        <w:t>m</w:t>
      </w:r>
      <w:r w:rsidRPr="002C1389">
        <w:rPr>
          <w:rFonts w:ascii="Times New Roman" w:hAnsi="Times New Roman"/>
          <w:b w:val="0"/>
          <w:snapToGrid w:val="0"/>
          <w:color w:val="auto"/>
          <w:sz w:val="24"/>
          <w:szCs w:val="20"/>
        </w:rPr>
        <w:t xml:space="preserve"> na listu vlastnictví 10001 v katastru nemovitostí u Katastrálního úřadu pro Jihomoravský kraj, Katastrální pracoviště</w:t>
      </w:r>
      <w:r w:rsidRPr="002C1389">
        <w:rPr>
          <w:rFonts w:ascii="Times New Roman" w:hAnsi="Times New Roman"/>
          <w:b w:val="0"/>
          <w:i/>
          <w:snapToGrid w:val="0"/>
          <w:color w:val="auto"/>
          <w:sz w:val="24"/>
          <w:szCs w:val="20"/>
        </w:rPr>
        <w:t xml:space="preserve"> </w:t>
      </w:r>
      <w:r w:rsidRPr="002C1389">
        <w:rPr>
          <w:rFonts w:ascii="Times New Roman" w:hAnsi="Times New Roman"/>
          <w:b w:val="0"/>
          <w:snapToGrid w:val="0"/>
          <w:color w:val="auto"/>
          <w:sz w:val="24"/>
          <w:szCs w:val="20"/>
        </w:rPr>
        <w:t>Brno - město.</w:t>
      </w:r>
      <w:r w:rsidRPr="002C1389">
        <w:rPr>
          <w:rFonts w:ascii="Times New Roman" w:hAnsi="Times New Roman"/>
          <w:b w:val="0"/>
          <w:i/>
          <w:snapToGrid w:val="0"/>
          <w:color w:val="auto"/>
          <w:sz w:val="24"/>
          <w:szCs w:val="20"/>
        </w:rPr>
        <w:t xml:space="preserve"> </w:t>
      </w:r>
    </w:p>
    <w:p w14:paraId="4C2DB7A6" w14:textId="506212A3" w:rsidR="00D42947" w:rsidRPr="003B7054" w:rsidRDefault="004F7FBB" w:rsidP="00D42947">
      <w:pPr>
        <w:pStyle w:val="Nadpis2"/>
        <w:keepNext w:val="0"/>
        <w:spacing w:before="120"/>
        <w:jc w:val="both"/>
        <w:rPr>
          <w:rFonts w:ascii="Times New Roman" w:hAnsi="Times New Roman"/>
          <w:b w:val="0"/>
          <w:snapToGrid w:val="0"/>
          <w:color w:val="auto"/>
          <w:sz w:val="24"/>
          <w:szCs w:val="20"/>
        </w:rPr>
      </w:pPr>
      <w:r w:rsidRPr="00B00B86">
        <w:rPr>
          <w:rFonts w:ascii="Times New Roman" w:hAnsi="Times New Roman"/>
          <w:b w:val="0"/>
          <w:snapToGrid w:val="0"/>
          <w:color w:val="auto"/>
          <w:sz w:val="24"/>
          <w:szCs w:val="24"/>
        </w:rPr>
        <w:t xml:space="preserve">Tato smlouva je uzavřena z důvodu stavby inženýrské sítě – </w:t>
      </w:r>
      <w:r>
        <w:rPr>
          <w:rFonts w:ascii="Times New Roman" w:hAnsi="Times New Roman"/>
          <w:b w:val="0"/>
          <w:snapToGrid w:val="0"/>
          <w:color w:val="auto"/>
          <w:sz w:val="24"/>
          <w:szCs w:val="24"/>
        </w:rPr>
        <w:t xml:space="preserve">přeložky </w:t>
      </w:r>
      <w:r>
        <w:rPr>
          <w:rFonts w:ascii="Times New Roman" w:hAnsi="Times New Roman"/>
          <w:b w:val="0"/>
          <w:snapToGrid w:val="0"/>
          <w:color w:val="auto"/>
          <w:sz w:val="24"/>
          <w:szCs w:val="20"/>
        </w:rPr>
        <w:t xml:space="preserve">podzemního komunikačního vedení sítě elektronických komunikací vč. související infrastruktury společnosti CETIN a.s. </w:t>
      </w:r>
      <w:r w:rsidRPr="00B00B86">
        <w:rPr>
          <w:rFonts w:ascii="Times New Roman" w:hAnsi="Times New Roman"/>
          <w:b w:val="0"/>
          <w:snapToGrid w:val="0"/>
          <w:color w:val="auto"/>
          <w:sz w:val="24"/>
          <w:szCs w:val="24"/>
        </w:rPr>
        <w:t xml:space="preserve">(dále jen </w:t>
      </w:r>
      <w:r w:rsidRPr="005E646A">
        <w:rPr>
          <w:rFonts w:ascii="Times New Roman" w:hAnsi="Times New Roman"/>
          <w:b w:val="0"/>
          <w:snapToGrid w:val="0"/>
          <w:color w:val="auto"/>
          <w:sz w:val="24"/>
          <w:szCs w:val="24"/>
        </w:rPr>
        <w:t>inženýrská síť)</w:t>
      </w:r>
      <w:r>
        <w:rPr>
          <w:rFonts w:ascii="Times New Roman" w:hAnsi="Times New Roman"/>
          <w:b w:val="0"/>
          <w:snapToGrid w:val="0"/>
          <w:color w:val="auto"/>
          <w:sz w:val="24"/>
          <w:szCs w:val="24"/>
        </w:rPr>
        <w:t xml:space="preserve"> budované v</w:t>
      </w:r>
      <w:r w:rsidRPr="00A95DC8">
        <w:rPr>
          <w:rFonts w:ascii="Times New Roman" w:hAnsi="Times New Roman"/>
          <w:b w:val="0"/>
          <w:snapToGrid w:val="0"/>
          <w:color w:val="auto"/>
          <w:sz w:val="24"/>
          <w:szCs w:val="20"/>
        </w:rPr>
        <w:t xml:space="preserve"> rámci stavby nazvané </w:t>
      </w:r>
      <w:r w:rsidRPr="00B00B86">
        <w:rPr>
          <w:rFonts w:ascii="Times New Roman" w:hAnsi="Times New Roman"/>
          <w:b w:val="0"/>
          <w:snapToGrid w:val="0"/>
          <w:color w:val="auto"/>
          <w:sz w:val="24"/>
          <w:szCs w:val="24"/>
        </w:rPr>
        <w:t>„</w:t>
      </w:r>
      <w:proofErr w:type="spellStart"/>
      <w:r>
        <w:rPr>
          <w:rFonts w:ascii="Times New Roman" w:hAnsi="Times New Roman"/>
          <w:b w:val="0"/>
          <w:snapToGrid w:val="0"/>
          <w:color w:val="auto"/>
          <w:sz w:val="24"/>
          <w:szCs w:val="24"/>
        </w:rPr>
        <w:t>VPIC_Brno_Okružní</w:t>
      </w:r>
      <w:proofErr w:type="spellEnd"/>
      <w:r>
        <w:rPr>
          <w:rFonts w:ascii="Times New Roman" w:hAnsi="Times New Roman"/>
          <w:b w:val="0"/>
          <w:snapToGrid w:val="0"/>
          <w:color w:val="auto"/>
          <w:sz w:val="24"/>
          <w:szCs w:val="24"/>
        </w:rPr>
        <w:t>-Středisko údržby-SO09</w:t>
      </w:r>
      <w:r w:rsidRPr="00B00B86">
        <w:rPr>
          <w:rFonts w:ascii="Times New Roman" w:hAnsi="Times New Roman"/>
          <w:b w:val="0"/>
          <w:snapToGrid w:val="0"/>
          <w:color w:val="auto"/>
          <w:sz w:val="24"/>
          <w:szCs w:val="24"/>
        </w:rPr>
        <w:t xml:space="preserve">“, jejímž investorem je statutární město Brno, </w:t>
      </w:r>
      <w:r w:rsidR="00B21B73">
        <w:rPr>
          <w:rFonts w:ascii="Times New Roman" w:hAnsi="Times New Roman"/>
          <w:b w:val="0"/>
          <w:snapToGrid w:val="0"/>
          <w:color w:val="auto"/>
          <w:sz w:val="24"/>
          <w:szCs w:val="20"/>
        </w:rPr>
        <w:t>m</w:t>
      </w:r>
      <w:r>
        <w:rPr>
          <w:rFonts w:ascii="Times New Roman" w:hAnsi="Times New Roman"/>
          <w:b w:val="0"/>
          <w:snapToGrid w:val="0"/>
          <w:color w:val="auto"/>
          <w:sz w:val="24"/>
          <w:szCs w:val="20"/>
        </w:rPr>
        <w:t>ěstská část Brno – sever</w:t>
      </w:r>
      <w:r w:rsidRPr="00B00B86">
        <w:rPr>
          <w:rFonts w:ascii="Times New Roman" w:hAnsi="Times New Roman"/>
          <w:b w:val="0"/>
          <w:snapToGrid w:val="0"/>
          <w:color w:val="auto"/>
          <w:sz w:val="24"/>
          <w:szCs w:val="24"/>
        </w:rPr>
        <w:t xml:space="preserve">. Vlastníkem inženýrské sítě se stane budoucí </w:t>
      </w:r>
      <w:r>
        <w:rPr>
          <w:rFonts w:ascii="Times New Roman" w:hAnsi="Times New Roman"/>
          <w:b w:val="0"/>
          <w:snapToGrid w:val="0"/>
          <w:color w:val="auto"/>
          <w:sz w:val="24"/>
          <w:szCs w:val="24"/>
        </w:rPr>
        <w:t>oprávněný.</w:t>
      </w:r>
    </w:p>
    <w:p w14:paraId="10EB287C" w14:textId="77777777" w:rsidR="00D42947" w:rsidRPr="002C1389" w:rsidRDefault="00D42947" w:rsidP="00D42947">
      <w:pPr>
        <w:pStyle w:val="Nadpis2"/>
        <w:keepNext w:val="0"/>
        <w:jc w:val="both"/>
        <w:rPr>
          <w:rFonts w:ascii="Times New Roman" w:hAnsi="Times New Roman"/>
          <w:b w:val="0"/>
          <w:bCs w:val="0"/>
          <w:i/>
          <w:snapToGrid w:val="0"/>
          <w:color w:val="auto"/>
          <w:sz w:val="24"/>
          <w:szCs w:val="20"/>
        </w:rPr>
      </w:pPr>
      <w:r w:rsidRPr="002C1389">
        <w:rPr>
          <w:rFonts w:ascii="Times New Roman" w:hAnsi="Times New Roman"/>
          <w:b w:val="0"/>
          <w:bCs w:val="0"/>
          <w:snapToGrid w:val="0"/>
          <w:color w:val="auto"/>
          <w:sz w:val="24"/>
          <w:szCs w:val="20"/>
        </w:rPr>
        <w:t>Budoucí umístění inženýrské sítě je zakresleno na výkresu „</w:t>
      </w:r>
      <w:r>
        <w:rPr>
          <w:rFonts w:ascii="Times New Roman" w:hAnsi="Times New Roman"/>
          <w:b w:val="0"/>
          <w:snapToGrid w:val="0"/>
          <w:color w:val="auto"/>
          <w:sz w:val="24"/>
          <w:szCs w:val="20"/>
        </w:rPr>
        <w:t>Situace</w:t>
      </w:r>
      <w:r w:rsidRPr="002C1389">
        <w:rPr>
          <w:rFonts w:ascii="Times New Roman" w:hAnsi="Times New Roman"/>
          <w:b w:val="0"/>
          <w:bCs w:val="0"/>
          <w:snapToGrid w:val="0"/>
          <w:color w:val="auto"/>
          <w:sz w:val="24"/>
          <w:szCs w:val="20"/>
        </w:rPr>
        <w:t>“, který tvoří přílohu a nedílnou součást této smlouvy.</w:t>
      </w:r>
    </w:p>
    <w:p w14:paraId="287CD3F9" w14:textId="77777777" w:rsidR="00D42947" w:rsidRPr="002C1389" w:rsidRDefault="00D42947" w:rsidP="00D42947">
      <w:pPr>
        <w:pStyle w:val="Nadpis1"/>
        <w:spacing w:before="240"/>
        <w:ind w:firstLine="289"/>
        <w:jc w:val="center"/>
        <w:rPr>
          <w:rStyle w:val="Siln"/>
          <w:b/>
          <w:bCs/>
          <w:color w:val="auto"/>
        </w:rPr>
      </w:pPr>
      <w:bookmarkStart w:id="3" w:name="_Ref366227678"/>
      <w:r w:rsidRPr="002C1389">
        <w:rPr>
          <w:rStyle w:val="Siln"/>
          <w:b/>
          <w:bCs/>
          <w:color w:val="auto"/>
        </w:rPr>
        <w:lastRenderedPageBreak/>
        <w:t>Závazky smluvních stran</w:t>
      </w:r>
      <w:bookmarkEnd w:id="3"/>
    </w:p>
    <w:p w14:paraId="57DCB067" w14:textId="77777777" w:rsidR="00D42947" w:rsidRPr="002C1389" w:rsidRDefault="00D42947" w:rsidP="00D42947">
      <w:pPr>
        <w:pStyle w:val="Nadpis2"/>
        <w:keepNext w:val="0"/>
        <w:jc w:val="both"/>
        <w:rPr>
          <w:rFonts w:ascii="Times New Roman" w:hAnsi="Times New Roman"/>
          <w:b w:val="0"/>
          <w:snapToGrid w:val="0"/>
          <w:color w:val="auto"/>
          <w:sz w:val="24"/>
          <w:szCs w:val="20"/>
        </w:rPr>
      </w:pPr>
      <w:bookmarkStart w:id="4" w:name="_Ref365879978"/>
      <w:r w:rsidRPr="002C1389">
        <w:rPr>
          <w:rFonts w:ascii="Times New Roman" w:hAnsi="Times New Roman"/>
          <w:b w:val="0"/>
          <w:snapToGrid w:val="0"/>
          <w:color w:val="auto"/>
          <w:sz w:val="24"/>
          <w:szCs w:val="20"/>
        </w:rPr>
        <w:t>Budoucí o</w:t>
      </w:r>
      <w:r w:rsidRPr="002C1389">
        <w:rPr>
          <w:rFonts w:ascii="Times New Roman" w:hAnsi="Times New Roman"/>
          <w:b w:val="0"/>
          <w:bCs w:val="0"/>
          <w:snapToGrid w:val="0"/>
          <w:color w:val="auto"/>
          <w:sz w:val="24"/>
          <w:szCs w:val="20"/>
        </w:rPr>
        <w:t xml:space="preserve">právněný je oprávněn umístit na služebném pozemku inženýrskou síť a na služebný pozemek vstupovat </w:t>
      </w:r>
      <w:r w:rsidRPr="002C1389">
        <w:rPr>
          <w:rFonts w:ascii="Times New Roman" w:hAnsi="Times New Roman"/>
          <w:b w:val="0"/>
          <w:snapToGrid w:val="0"/>
          <w:color w:val="auto"/>
          <w:sz w:val="24"/>
          <w:szCs w:val="20"/>
        </w:rPr>
        <w:t xml:space="preserve">a vjíždět </w:t>
      </w:r>
      <w:r w:rsidRPr="002C1389">
        <w:rPr>
          <w:rFonts w:ascii="Times New Roman" w:hAnsi="Times New Roman"/>
          <w:b w:val="0"/>
          <w:bCs w:val="0"/>
          <w:snapToGrid w:val="0"/>
          <w:color w:val="auto"/>
          <w:sz w:val="24"/>
          <w:szCs w:val="20"/>
        </w:rPr>
        <w:t xml:space="preserve">za účelem </w:t>
      </w:r>
      <w:r w:rsidRPr="002C1389">
        <w:rPr>
          <w:rFonts w:ascii="Times New Roman" w:hAnsi="Times New Roman"/>
          <w:b w:val="0"/>
          <w:snapToGrid w:val="0"/>
          <w:color w:val="auto"/>
          <w:sz w:val="24"/>
          <w:szCs w:val="20"/>
        </w:rPr>
        <w:t>výstavby inženýrské sítě.</w:t>
      </w:r>
    </w:p>
    <w:p w14:paraId="48683B0E"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bookmarkStart w:id="5" w:name="_Ref366231718"/>
      <w:r w:rsidRPr="002C1389">
        <w:rPr>
          <w:rFonts w:ascii="Times New Roman" w:hAnsi="Times New Roman"/>
          <w:b w:val="0"/>
          <w:bCs w:val="0"/>
          <w:snapToGrid w:val="0"/>
          <w:color w:val="auto"/>
          <w:sz w:val="24"/>
          <w:szCs w:val="20"/>
        </w:rPr>
        <w:t>Budoucí oprávněný bude oprávněn mít na služebném pozemku inženýrskou síť a na služebný pozemek vstupovat a vjíždět za účelem provozu, údržby a oprav inženýrské sítě po nezbytnou dobu a v nutném rozsahu.</w:t>
      </w:r>
      <w:bookmarkEnd w:id="4"/>
      <w:r w:rsidRPr="002C1389">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bookmarkEnd w:id="5"/>
    </w:p>
    <w:p w14:paraId="61AE678B"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bude povinen uvést služebný pozemek po ukončení jakýchkoliv prací do předešlého stavu; nebude-li to možné a účelné, poskytnout po dohodě s budoucím povinným náhradu škody dle právních předpisů platných a účinných v době vzniku škody.</w:t>
      </w:r>
    </w:p>
    <w:p w14:paraId="7AC72911"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povinný bude povinen trpět výkon práv budoucího oprávněného podle odst. </w:t>
      </w:r>
      <w:r w:rsidRPr="002C1389">
        <w:rPr>
          <w:color w:val="auto"/>
        </w:rPr>
        <w:fldChar w:fldCharType="begin"/>
      </w:r>
      <w:r w:rsidRPr="002C1389">
        <w:rPr>
          <w:color w:val="auto"/>
        </w:rPr>
        <w:instrText xml:space="preserve"> REF _Ref366231718 \r \h  \* MERGEFORMAT </w:instrText>
      </w:r>
      <w:r w:rsidRPr="002C1389">
        <w:rPr>
          <w:color w:val="auto"/>
        </w:rPr>
      </w:r>
      <w:r w:rsidRPr="002C1389">
        <w:rPr>
          <w:color w:val="auto"/>
        </w:rPr>
        <w:fldChar w:fldCharType="separate"/>
      </w:r>
      <w:r w:rsidRPr="00872AA4">
        <w:rPr>
          <w:rFonts w:ascii="Times New Roman" w:hAnsi="Times New Roman"/>
          <w:b w:val="0"/>
          <w:bCs w:val="0"/>
          <w:snapToGrid w:val="0"/>
          <w:color w:val="auto"/>
          <w:sz w:val="24"/>
          <w:szCs w:val="20"/>
        </w:rPr>
        <w:t>3.2</w:t>
      </w:r>
      <w:r w:rsidRPr="002C1389">
        <w:rPr>
          <w:color w:val="auto"/>
        </w:rPr>
        <w:fldChar w:fldCharType="end"/>
      </w:r>
      <w:r w:rsidRPr="002C1389">
        <w:rPr>
          <w:rFonts w:ascii="Times New Roman" w:hAnsi="Times New Roman"/>
          <w:b w:val="0"/>
          <w:bCs w:val="0"/>
          <w:snapToGrid w:val="0"/>
          <w:color w:val="auto"/>
          <w:sz w:val="24"/>
          <w:szCs w:val="20"/>
        </w:rPr>
        <w:t>.</w:t>
      </w:r>
    </w:p>
    <w:p w14:paraId="457F6EC1"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povinný bude povinen užívat služebný pozemek způsobem neomezujícím a neohrožujícím provozování inženýrské sítě. Budoucí oprávněný bude povinen informovat budoucího povinného o všech skutečnostech potřebných pro plnění jeho povinností podle předchozí věty.</w:t>
      </w:r>
    </w:p>
    <w:p w14:paraId="44C8CC70"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Služebnosti podle tohoto článku budou zřízeny ve smyslu § 104 zákona č. 127/2005 Sb. v platném znění ve prospěch budoucího oprávněného jako vlastníka inženýrské sítě a zároveň podnikatele zajišťujícího veřejnou komunikační síť. N</w:t>
      </w:r>
      <w:r w:rsidRPr="002C1389">
        <w:rPr>
          <w:rFonts w:ascii="Times New Roman" w:hAnsi="Times New Roman"/>
          <w:b w:val="0"/>
          <w:bCs w:val="0"/>
          <w:snapToGrid w:val="0"/>
          <w:color w:val="auto"/>
          <w:sz w:val="24"/>
        </w:rPr>
        <w:t>a právní nástupce oprávněného přejdou služebnosti dle tohoto článku v případě, že zároveň budou podnikateli zajišťující veřejnou komunikační síť.</w:t>
      </w:r>
    </w:p>
    <w:p w14:paraId="6657B4DC"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4DC24366" w14:textId="77777777" w:rsidR="00D42947" w:rsidRPr="00676A82" w:rsidRDefault="00D42947" w:rsidP="00D42947">
      <w:pPr>
        <w:pStyle w:val="Nadpis2"/>
        <w:keepNext w:val="0"/>
        <w:jc w:val="both"/>
        <w:rPr>
          <w:rFonts w:ascii="Times New Roman" w:hAnsi="Times New Roman"/>
          <w:b w:val="0"/>
          <w:bCs w:val="0"/>
          <w:snapToGrid w:val="0"/>
          <w:color w:val="auto"/>
          <w:sz w:val="24"/>
          <w:szCs w:val="20"/>
        </w:rPr>
      </w:pPr>
      <w:r w:rsidRPr="00676A82">
        <w:rPr>
          <w:rFonts w:ascii="Times New Roman" w:hAnsi="Times New Roman"/>
          <w:b w:val="0"/>
          <w:bCs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676A82">
        <w:rPr>
          <w:rFonts w:ascii="Times New Roman" w:hAnsi="Times New Roman"/>
          <w:b w:val="0"/>
          <w:bCs w:val="0"/>
          <w:snapToGrid w:val="0"/>
          <w:color w:val="auto"/>
          <w:sz w:val="24"/>
          <w:szCs w:val="20"/>
        </w:rPr>
        <w:fldChar w:fldCharType="begin">
          <w:ffData>
            <w:name w:val=""/>
            <w:enabled/>
            <w:calcOnExit w:val="0"/>
            <w:textInput>
              <w:default w:val="výkopu"/>
            </w:textInput>
          </w:ffData>
        </w:fldChar>
      </w:r>
      <w:r w:rsidRPr="00676A82">
        <w:rPr>
          <w:rFonts w:ascii="Times New Roman" w:hAnsi="Times New Roman"/>
          <w:b w:val="0"/>
          <w:bCs w:val="0"/>
          <w:snapToGrid w:val="0"/>
          <w:color w:val="auto"/>
          <w:sz w:val="24"/>
          <w:szCs w:val="20"/>
        </w:rPr>
        <w:instrText xml:space="preserve"> FORMTEXT </w:instrText>
      </w:r>
      <w:r w:rsidRPr="00676A82">
        <w:rPr>
          <w:rFonts w:ascii="Times New Roman" w:hAnsi="Times New Roman"/>
          <w:b w:val="0"/>
          <w:bCs w:val="0"/>
          <w:snapToGrid w:val="0"/>
          <w:color w:val="auto"/>
          <w:sz w:val="24"/>
          <w:szCs w:val="20"/>
        </w:rPr>
      </w:r>
      <w:r w:rsidRPr="00676A82">
        <w:rPr>
          <w:rFonts w:ascii="Times New Roman" w:hAnsi="Times New Roman"/>
          <w:b w:val="0"/>
          <w:bCs w:val="0"/>
          <w:snapToGrid w:val="0"/>
          <w:color w:val="auto"/>
          <w:sz w:val="24"/>
          <w:szCs w:val="20"/>
        </w:rPr>
        <w:fldChar w:fldCharType="separate"/>
      </w:r>
      <w:r w:rsidRPr="00676A82">
        <w:rPr>
          <w:rFonts w:ascii="Times New Roman" w:hAnsi="Times New Roman"/>
          <w:b w:val="0"/>
          <w:bCs w:val="0"/>
          <w:snapToGrid w:val="0"/>
          <w:color w:val="auto"/>
          <w:sz w:val="24"/>
          <w:szCs w:val="20"/>
        </w:rPr>
        <w:t>výkopu</w:t>
      </w:r>
      <w:r w:rsidRPr="00676A82">
        <w:rPr>
          <w:rFonts w:ascii="Times New Roman" w:hAnsi="Times New Roman"/>
          <w:b w:val="0"/>
          <w:bCs w:val="0"/>
          <w:snapToGrid w:val="0"/>
          <w:color w:val="auto"/>
          <w:sz w:val="24"/>
          <w:szCs w:val="20"/>
        </w:rPr>
        <w:fldChar w:fldCharType="end"/>
      </w:r>
      <w:r w:rsidRPr="00676A82">
        <w:rPr>
          <w:rFonts w:ascii="Times New Roman" w:hAnsi="Times New Roman"/>
          <w:b w:val="0"/>
          <w:bCs w:val="0"/>
          <w:snapToGrid w:val="0"/>
          <w:color w:val="auto"/>
          <w:sz w:val="24"/>
          <w:szCs w:val="20"/>
        </w:rPr>
        <w:t xml:space="preserve"> - min. 0,25 m od vnějšího líce stěny chráničky na každou stranu</w:t>
      </w:r>
      <w:r>
        <w:rPr>
          <w:rFonts w:ascii="Times New Roman" w:hAnsi="Times New Roman"/>
          <w:b w:val="0"/>
          <w:bCs w:val="0"/>
          <w:snapToGrid w:val="0"/>
          <w:color w:val="auto"/>
          <w:sz w:val="24"/>
          <w:szCs w:val="20"/>
        </w:rPr>
        <w:t xml:space="preserve"> inženýrské sítě.</w:t>
      </w:r>
    </w:p>
    <w:p w14:paraId="30A073FA" w14:textId="77777777" w:rsidR="00D42947" w:rsidRPr="002C1389" w:rsidRDefault="00D42947" w:rsidP="00D42947">
      <w:pPr>
        <w:pStyle w:val="Nadpis2"/>
        <w:keepNext w:val="0"/>
        <w:jc w:val="both"/>
        <w:rPr>
          <w:rFonts w:ascii="Times New Roman" w:hAnsi="Times New Roman"/>
          <w:b w:val="0"/>
          <w:snapToGrid w:val="0"/>
          <w:color w:val="auto"/>
          <w:sz w:val="24"/>
          <w:szCs w:val="20"/>
        </w:rPr>
      </w:pPr>
      <w:r w:rsidRPr="002C1389">
        <w:rPr>
          <w:rFonts w:ascii="Times New Roman" w:hAnsi="Times New Roman"/>
          <w:b w:val="0"/>
          <w:snapToGrid w:val="0"/>
          <w:color w:val="auto"/>
          <w:sz w:val="24"/>
          <w:szCs w:val="20"/>
        </w:rPr>
        <w:t>Geometrický plán je povinen nechat zpracovat na svůj účet budoucí oprávněný.</w:t>
      </w:r>
    </w:p>
    <w:p w14:paraId="168E0215" w14:textId="77777777" w:rsidR="00D42947" w:rsidRPr="002C1389" w:rsidRDefault="00D42947" w:rsidP="00D42947">
      <w:pPr>
        <w:pStyle w:val="Nadpis2"/>
        <w:keepNext w:val="0"/>
        <w:jc w:val="both"/>
        <w:rPr>
          <w:rFonts w:ascii="Times New Roman" w:hAnsi="Times New Roman"/>
          <w:b w:val="0"/>
          <w:snapToGrid w:val="0"/>
          <w:color w:val="auto"/>
          <w:sz w:val="24"/>
          <w:szCs w:val="20"/>
        </w:rPr>
      </w:pPr>
      <w:r w:rsidRPr="002C1389">
        <w:rPr>
          <w:rFonts w:ascii="Times New Roman" w:hAnsi="Times New Roman"/>
          <w:b w:val="0"/>
          <w:snapToGrid w:val="0"/>
          <w:color w:val="auto"/>
          <w:sz w:val="24"/>
          <w:szCs w:val="20"/>
        </w:rPr>
        <w:t>Právo služebnosti bude zřízeno na dobu neurčitou.</w:t>
      </w:r>
    </w:p>
    <w:p w14:paraId="60F2A54F" w14:textId="77777777" w:rsidR="00D42947" w:rsidRDefault="00D42947" w:rsidP="00D42947">
      <w:pPr>
        <w:pStyle w:val="Nadpis2"/>
        <w:keepNext w:val="0"/>
        <w:keepLines w:val="0"/>
        <w:jc w:val="both"/>
        <w:rPr>
          <w:rFonts w:ascii="Times New Roman" w:hAnsi="Times New Roman"/>
          <w:b w:val="0"/>
          <w:snapToGrid w:val="0"/>
          <w:color w:val="auto"/>
          <w:sz w:val="24"/>
          <w:szCs w:val="20"/>
        </w:rPr>
      </w:pPr>
      <w:r w:rsidRPr="002C1389">
        <w:rPr>
          <w:rFonts w:ascii="Times New Roman" w:hAnsi="Times New Roman"/>
          <w:b w:val="0"/>
          <w:snapToGrid w:val="0"/>
          <w:color w:val="auto"/>
          <w:sz w:val="24"/>
          <w:szCs w:val="20"/>
        </w:rPr>
        <w:t>Povinnost služebnosti bude přecházet s vlastnictvím služebného pozemku na nabyvatele tohoto pozemku.</w:t>
      </w:r>
    </w:p>
    <w:p w14:paraId="57BCC50E" w14:textId="77777777" w:rsidR="00D42947" w:rsidRPr="003B7054" w:rsidRDefault="00D42947" w:rsidP="00D42947"/>
    <w:p w14:paraId="7FE07F80" w14:textId="77777777" w:rsidR="00D42947" w:rsidRPr="002C1389" w:rsidRDefault="00D42947" w:rsidP="00D42947">
      <w:pPr>
        <w:pStyle w:val="Nadpis1"/>
        <w:keepNext w:val="0"/>
        <w:keepLines w:val="0"/>
        <w:spacing w:before="240"/>
        <w:ind w:firstLine="289"/>
        <w:jc w:val="center"/>
        <w:rPr>
          <w:rStyle w:val="Siln"/>
          <w:b/>
          <w:bCs/>
          <w:color w:val="auto"/>
        </w:rPr>
      </w:pPr>
      <w:r w:rsidRPr="002C1389">
        <w:rPr>
          <w:rStyle w:val="Siln"/>
          <w:b/>
          <w:bCs/>
          <w:color w:val="auto"/>
        </w:rPr>
        <w:t>Cena za zřízení práva služebnosti</w:t>
      </w:r>
    </w:p>
    <w:p w14:paraId="62885466" w14:textId="77777777" w:rsidR="00D42947" w:rsidRPr="002C1389" w:rsidRDefault="00D42947" w:rsidP="00D42947">
      <w:pPr>
        <w:pStyle w:val="Nadpis2"/>
        <w:keepNext w:val="0"/>
        <w:keepLines w:val="0"/>
        <w:jc w:val="both"/>
        <w:rPr>
          <w:rFonts w:ascii="Times New Roman" w:hAnsi="Times New Roman"/>
          <w:b w:val="0"/>
          <w:snapToGrid w:val="0"/>
          <w:color w:val="auto"/>
          <w:sz w:val="24"/>
          <w:szCs w:val="24"/>
        </w:rPr>
      </w:pPr>
      <w:bookmarkStart w:id="6" w:name="_Ref366233664"/>
      <w:bookmarkStart w:id="7" w:name="_Ref366233406"/>
      <w:r w:rsidRPr="002C1389">
        <w:rPr>
          <w:rFonts w:ascii="Times New Roman" w:hAnsi="Times New Roman"/>
          <w:b w:val="0"/>
          <w:bCs w:val="0"/>
          <w:snapToGrid w:val="0"/>
          <w:color w:val="auto"/>
          <w:sz w:val="24"/>
          <w:szCs w:val="20"/>
        </w:rPr>
        <w:t xml:space="preserve">Budoucí oprávněný bude povinen zaplatit budoucímu povinnému cenu za zřízení práva služebnosti ve výši určené podle </w:t>
      </w:r>
      <w:r w:rsidRPr="002C1389">
        <w:rPr>
          <w:rFonts w:ascii="Times New Roman" w:hAnsi="Times New Roman"/>
          <w:b w:val="0"/>
          <w:snapToGrid w:val="0"/>
          <w:color w:val="auto"/>
          <w:sz w:val="24"/>
          <w:szCs w:val="24"/>
        </w:rPr>
        <w:t>Metodiky oceňování služebnosti k služebným pozemkům ve vlastnictví statutárního města Brna dotčených stavbami inženýrských sítí.</w:t>
      </w:r>
    </w:p>
    <w:p w14:paraId="4CDE4146" w14:textId="5DFFCAE6" w:rsidR="005E1ED2" w:rsidRPr="004A6078" w:rsidRDefault="00146F80" w:rsidP="005E1ED2">
      <w:pPr>
        <w:pStyle w:val="Nadpis2"/>
        <w:keepNext w:val="0"/>
        <w:keepLines w:val="0"/>
        <w:jc w:val="both"/>
        <w:rPr>
          <w:rFonts w:ascii="Times New Roman" w:hAnsi="Times New Roman"/>
          <w:b w:val="0"/>
          <w:bCs w:val="0"/>
          <w:snapToGrid w:val="0"/>
          <w:color w:val="auto"/>
          <w:sz w:val="24"/>
          <w:szCs w:val="24"/>
        </w:rPr>
      </w:pPr>
      <w:bookmarkStart w:id="8" w:name="_Ref366233675"/>
      <w:bookmarkEnd w:id="6"/>
      <w:r>
        <w:rPr>
          <w:rFonts w:ascii="Times New Roman" w:hAnsi="Times New Roman"/>
          <w:b w:val="0"/>
          <w:snapToGrid w:val="0"/>
          <w:color w:val="000000"/>
          <w:sz w:val="24"/>
          <w:szCs w:val="20"/>
        </w:rPr>
        <w:t>Celková cena za zřízení práva služebnosti činí v úhrnné výši 500 Kč bez DPH</w:t>
      </w:r>
      <w:bookmarkStart w:id="9" w:name="_Hlk92267826"/>
      <w:r w:rsidR="005E1ED2" w:rsidRPr="004A6078">
        <w:rPr>
          <w:rFonts w:ascii="Times New Roman" w:hAnsi="Times New Roman"/>
          <w:b w:val="0"/>
          <w:snapToGrid w:val="0"/>
          <w:color w:val="auto"/>
          <w:sz w:val="24"/>
          <w:szCs w:val="24"/>
        </w:rPr>
        <w:t>.</w:t>
      </w:r>
    </w:p>
    <w:bookmarkEnd w:id="9"/>
    <w:p w14:paraId="65053278" w14:textId="77777777" w:rsidR="004704C9" w:rsidRPr="004704C9" w:rsidRDefault="004704C9" w:rsidP="004704C9">
      <w:pPr>
        <w:pStyle w:val="Nadpis2"/>
        <w:keepNext w:val="0"/>
        <w:keepLines w:val="0"/>
        <w:jc w:val="both"/>
        <w:rPr>
          <w:rFonts w:ascii="Times New Roman" w:hAnsi="Times New Roman"/>
          <w:b w:val="0"/>
          <w:bCs w:val="0"/>
          <w:snapToGrid w:val="0"/>
          <w:color w:val="auto"/>
          <w:sz w:val="24"/>
          <w:szCs w:val="20"/>
        </w:rPr>
      </w:pPr>
      <w:r w:rsidRPr="004704C9">
        <w:rPr>
          <w:rFonts w:ascii="Times New Roman" w:hAnsi="Times New Roman"/>
          <w:b w:val="0"/>
          <w:bCs w:val="0"/>
          <w:snapToGrid w:val="0"/>
          <w:color w:val="auto"/>
          <w:sz w:val="24"/>
          <w:szCs w:val="20"/>
        </w:rPr>
        <w:t>Cena za služebnosti je bez DPH, ke které bude připočtena DPH dle obecně závazných právních předpisů platných a účinných ke dni podpisu smlouvy o zřízení služebnosti.</w:t>
      </w:r>
    </w:p>
    <w:p w14:paraId="6F09254E" w14:textId="77777777" w:rsidR="00D42947" w:rsidRPr="004704C9" w:rsidRDefault="00D42947" w:rsidP="00D42947">
      <w:pPr>
        <w:pStyle w:val="Nadpis2"/>
        <w:keepNext w:val="0"/>
        <w:keepLines w:val="0"/>
        <w:jc w:val="both"/>
        <w:rPr>
          <w:rFonts w:ascii="Times New Roman" w:hAnsi="Times New Roman"/>
          <w:b w:val="0"/>
          <w:bCs w:val="0"/>
          <w:snapToGrid w:val="0"/>
          <w:color w:val="auto"/>
          <w:sz w:val="24"/>
          <w:szCs w:val="20"/>
        </w:rPr>
      </w:pPr>
      <w:r w:rsidRPr="004704C9">
        <w:rPr>
          <w:rFonts w:ascii="Times New Roman" w:hAnsi="Times New Roman"/>
          <w:b w:val="0"/>
          <w:bCs w:val="0"/>
          <w:snapToGrid w:val="0"/>
          <w:color w:val="auto"/>
          <w:sz w:val="24"/>
          <w:szCs w:val="20"/>
        </w:rPr>
        <w:lastRenderedPageBreak/>
        <w:t>Budoucí oprávněný se zavazuje zaplatit budoucímu povinnému správní poplatek za podání návrhu na vklad práva služebnosti do katastru nemovitostí.</w:t>
      </w:r>
      <w:bookmarkEnd w:id="8"/>
    </w:p>
    <w:p w14:paraId="582A7375" w14:textId="4BC44A94" w:rsidR="007F7E7F" w:rsidRPr="004704C9" w:rsidRDefault="00D42947" w:rsidP="004704C9">
      <w:pPr>
        <w:pStyle w:val="Nadpis2"/>
        <w:keepNext w:val="0"/>
        <w:keepLines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 xml:space="preserve">Budoucí oprávněný bude povinen splnit své peněžité povinnosti podle odst. </w:t>
      </w:r>
      <w:r w:rsidRPr="004704C9">
        <w:rPr>
          <w:rFonts w:ascii="Times New Roman" w:hAnsi="Times New Roman"/>
          <w:b w:val="0"/>
          <w:bCs w:val="0"/>
          <w:snapToGrid w:val="0"/>
          <w:color w:val="auto"/>
          <w:sz w:val="24"/>
          <w:szCs w:val="20"/>
        </w:rPr>
        <w:fldChar w:fldCharType="begin"/>
      </w:r>
      <w:r w:rsidRPr="004704C9">
        <w:rPr>
          <w:rFonts w:ascii="Times New Roman" w:hAnsi="Times New Roman"/>
          <w:b w:val="0"/>
          <w:bCs w:val="0"/>
          <w:snapToGrid w:val="0"/>
          <w:color w:val="auto"/>
          <w:sz w:val="24"/>
          <w:szCs w:val="20"/>
        </w:rPr>
        <w:instrText xml:space="preserve"> REF _Ref366233664 \r \h  \* MERGEFORMAT </w:instrText>
      </w:r>
      <w:r w:rsidRPr="004704C9">
        <w:rPr>
          <w:rFonts w:ascii="Times New Roman" w:hAnsi="Times New Roman"/>
          <w:b w:val="0"/>
          <w:bCs w:val="0"/>
          <w:snapToGrid w:val="0"/>
          <w:color w:val="auto"/>
          <w:sz w:val="24"/>
          <w:szCs w:val="20"/>
        </w:rPr>
      </w:r>
      <w:r w:rsidRPr="004704C9">
        <w:rPr>
          <w:rFonts w:ascii="Times New Roman" w:hAnsi="Times New Roman"/>
          <w:b w:val="0"/>
          <w:bCs w:val="0"/>
          <w:snapToGrid w:val="0"/>
          <w:color w:val="auto"/>
          <w:sz w:val="24"/>
          <w:szCs w:val="20"/>
        </w:rPr>
        <w:fldChar w:fldCharType="separate"/>
      </w:r>
      <w:r w:rsidRPr="00872AA4">
        <w:rPr>
          <w:rFonts w:ascii="Times New Roman" w:hAnsi="Times New Roman"/>
          <w:b w:val="0"/>
          <w:bCs w:val="0"/>
          <w:snapToGrid w:val="0"/>
          <w:color w:val="auto"/>
          <w:sz w:val="24"/>
          <w:szCs w:val="20"/>
        </w:rPr>
        <w:t>4.1</w:t>
      </w:r>
      <w:r w:rsidRPr="004704C9">
        <w:rPr>
          <w:rFonts w:ascii="Times New Roman" w:hAnsi="Times New Roman"/>
          <w:b w:val="0"/>
          <w:bCs w:val="0"/>
          <w:snapToGrid w:val="0"/>
          <w:color w:val="auto"/>
          <w:sz w:val="24"/>
          <w:szCs w:val="20"/>
        </w:rPr>
        <w:fldChar w:fldCharType="end"/>
      </w:r>
      <w:r w:rsidRPr="002C1389">
        <w:rPr>
          <w:rFonts w:ascii="Times New Roman" w:hAnsi="Times New Roman"/>
          <w:b w:val="0"/>
          <w:bCs w:val="0"/>
          <w:snapToGrid w:val="0"/>
          <w:color w:val="auto"/>
          <w:sz w:val="24"/>
          <w:szCs w:val="20"/>
        </w:rPr>
        <w:t xml:space="preserve"> až </w:t>
      </w:r>
      <w:r>
        <w:rPr>
          <w:rFonts w:ascii="Times New Roman" w:hAnsi="Times New Roman"/>
          <w:b w:val="0"/>
          <w:bCs w:val="0"/>
          <w:snapToGrid w:val="0"/>
          <w:color w:val="auto"/>
          <w:sz w:val="24"/>
          <w:szCs w:val="20"/>
        </w:rPr>
        <w:t>4.4</w:t>
      </w:r>
      <w:r w:rsidRPr="002C1389">
        <w:rPr>
          <w:rFonts w:ascii="Times New Roman" w:hAnsi="Times New Roman"/>
          <w:b w:val="0"/>
          <w:bCs w:val="0"/>
          <w:snapToGrid w:val="0"/>
          <w:color w:val="auto"/>
          <w:sz w:val="24"/>
          <w:szCs w:val="20"/>
        </w:rPr>
        <w:t xml:space="preserve"> této smlouvy dnem připsání těchto plnění na účet budoucího povinného nejpozději do </w:t>
      </w:r>
      <w:r>
        <w:rPr>
          <w:rFonts w:ascii="Times New Roman" w:hAnsi="Times New Roman"/>
          <w:b w:val="0"/>
          <w:bCs w:val="0"/>
          <w:snapToGrid w:val="0"/>
          <w:color w:val="auto"/>
          <w:sz w:val="24"/>
          <w:szCs w:val="20"/>
        </w:rPr>
        <w:t>3</w:t>
      </w:r>
      <w:r w:rsidRPr="002C1389">
        <w:rPr>
          <w:rFonts w:ascii="Times New Roman" w:hAnsi="Times New Roman"/>
          <w:b w:val="0"/>
          <w:bCs w:val="0"/>
          <w:snapToGrid w:val="0"/>
          <w:color w:val="auto"/>
          <w:sz w:val="24"/>
          <w:szCs w:val="20"/>
        </w:rPr>
        <w:t xml:space="preserve">0 dnů od uzavření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5260C0C1" w14:textId="77777777" w:rsidR="007F7E7F" w:rsidRPr="004704C9" w:rsidRDefault="007F7E7F" w:rsidP="004704C9">
      <w:pPr>
        <w:pStyle w:val="Nadpis2"/>
        <w:keepNext w:val="0"/>
        <w:keepLines w:val="0"/>
        <w:jc w:val="both"/>
        <w:rPr>
          <w:rFonts w:ascii="Times New Roman" w:hAnsi="Times New Roman"/>
          <w:b w:val="0"/>
          <w:bCs w:val="0"/>
          <w:snapToGrid w:val="0"/>
          <w:color w:val="auto"/>
          <w:sz w:val="24"/>
          <w:szCs w:val="20"/>
        </w:rPr>
      </w:pPr>
      <w:bookmarkStart w:id="10" w:name="_Hlk98484140"/>
      <w:r w:rsidRPr="00BA451C">
        <w:rPr>
          <w:rFonts w:ascii="Times New Roman" w:hAnsi="Times New Roman"/>
          <w:b w:val="0"/>
          <w:bCs w:val="0"/>
          <w:snapToGrid w:val="0"/>
          <w:color w:val="auto"/>
          <w:sz w:val="24"/>
          <w:szCs w:val="20"/>
        </w:rPr>
        <w:t xml:space="preserve">Smluvní strany souhlasí ve smyslu ustanovení § 26 zákona č. 235/2004 Sb., o dani z přidané hodnoty, ve znění pozdějších předpisů, že faktury mohou být vystavovány i v elektronické podobě. </w:t>
      </w:r>
    </w:p>
    <w:bookmarkEnd w:id="10"/>
    <w:p w14:paraId="22EA08A6" w14:textId="77777777" w:rsidR="00D42947" w:rsidRPr="002C1389" w:rsidRDefault="00D42947" w:rsidP="00D42947">
      <w:pPr>
        <w:pStyle w:val="Nadpis1"/>
        <w:spacing w:before="240"/>
        <w:ind w:firstLine="289"/>
        <w:jc w:val="center"/>
        <w:rPr>
          <w:rStyle w:val="Siln"/>
          <w:b/>
          <w:bCs/>
          <w:color w:val="auto"/>
        </w:rPr>
      </w:pPr>
      <w:r w:rsidRPr="002C1389">
        <w:rPr>
          <w:rStyle w:val="Siln"/>
          <w:b/>
          <w:bCs/>
          <w:color w:val="auto"/>
        </w:rPr>
        <w:t>Ustanovení zvláštní</w:t>
      </w:r>
      <w:bookmarkEnd w:id="7"/>
    </w:p>
    <w:p w14:paraId="075A8B4B" w14:textId="77777777" w:rsidR="00D42947" w:rsidRPr="002C1389" w:rsidRDefault="00D42947" w:rsidP="00D42947">
      <w:pPr>
        <w:pStyle w:val="Nadpis2"/>
        <w:keepNext w:val="0"/>
        <w:jc w:val="both"/>
        <w:rPr>
          <w:rFonts w:ascii="Times New Roman" w:hAnsi="Times New Roman"/>
          <w:b w:val="0"/>
          <w:snapToGrid w:val="0"/>
          <w:color w:val="auto"/>
          <w:sz w:val="24"/>
          <w:szCs w:val="20"/>
        </w:rPr>
      </w:pPr>
      <w:r w:rsidRPr="002C1389">
        <w:rPr>
          <w:rFonts w:ascii="Times New Roman" w:hAnsi="Times New Roman"/>
          <w:b w:val="0"/>
          <w:snapToGrid w:val="0"/>
          <w:color w:val="auto"/>
          <w:sz w:val="24"/>
          <w:szCs w:val="20"/>
        </w:rPr>
        <w:t xml:space="preserve">U staveb vedení elektronických komunikací je budoucí oprávněný je povinen nejpozději </w:t>
      </w:r>
      <w:r w:rsidRPr="002C1389">
        <w:rPr>
          <w:rFonts w:ascii="Times New Roman" w:hAnsi="Times New Roman"/>
          <w:b w:val="0"/>
          <w:bCs w:val="0"/>
          <w:snapToGrid w:val="0"/>
          <w:color w:val="auto"/>
          <w:sz w:val="24"/>
          <w:szCs w:val="20"/>
        </w:rPr>
        <w:t>do 60 dnů ode</w:t>
      </w:r>
      <w:r w:rsidRPr="002C1389">
        <w:rPr>
          <w:rFonts w:ascii="Times New Roman" w:hAnsi="Times New Roman"/>
          <w:b w:val="0"/>
          <w:snapToGrid w:val="0"/>
          <w:color w:val="auto"/>
          <w:sz w:val="24"/>
          <w:szCs w:val="20"/>
        </w:rPr>
        <w:t xml:space="preserve"> dne převzetí stavby od zhotovitele písemně oznámit budoucímu povinnému umístění inženýrské sítě na služebných pozemcích. Budoucí oprávněný je dále povinen </w:t>
      </w:r>
      <w:r w:rsidRPr="002C1389">
        <w:rPr>
          <w:rFonts w:ascii="Times New Roman" w:hAnsi="Times New Roman"/>
          <w:b w:val="0"/>
          <w:bCs w:val="0"/>
          <w:snapToGrid w:val="0"/>
          <w:color w:val="auto"/>
          <w:sz w:val="24"/>
          <w:szCs w:val="20"/>
        </w:rPr>
        <w:t xml:space="preserve">nejpozději do 6 měsíců ode dne převzetí stavby od zhotovitele předložit </w:t>
      </w:r>
      <w:r>
        <w:rPr>
          <w:rFonts w:ascii="Times New Roman" w:hAnsi="Times New Roman"/>
          <w:b w:val="0"/>
          <w:bCs w:val="0"/>
          <w:snapToGrid w:val="0"/>
          <w:color w:val="auto"/>
          <w:sz w:val="24"/>
          <w:szCs w:val="20"/>
        </w:rPr>
        <w:t>5</w:t>
      </w:r>
      <w:r w:rsidRPr="002C1389">
        <w:rPr>
          <w:rFonts w:ascii="Times New Roman" w:hAnsi="Times New Roman"/>
          <w:b w:val="0"/>
          <w:bCs w:val="0"/>
          <w:snapToGrid w:val="0"/>
          <w:color w:val="auto"/>
          <w:sz w:val="24"/>
          <w:szCs w:val="20"/>
        </w:rPr>
        <w:t xml:space="preserve"> ks</w:t>
      </w:r>
      <w:r w:rsidRPr="002C1389">
        <w:rPr>
          <w:rFonts w:ascii="Times New Roman" w:hAnsi="Times New Roman"/>
          <w:b w:val="0"/>
          <w:snapToGrid w:val="0"/>
          <w:color w:val="auto"/>
          <w:sz w:val="24"/>
          <w:szCs w:val="20"/>
        </w:rPr>
        <w:t xml:space="preserve"> geometrického plánu, 1x v digitální formě ve formátu DGN v souřadnicovém systému S-JTSK, výměru služebnosti na každém ze služebných pozemků samostatně a odsouhlasení geometrického plánu Evidenčním oddělením Majetkového odboru Magistrátu města Brna.</w:t>
      </w:r>
    </w:p>
    <w:p w14:paraId="379E7E8F" w14:textId="77777777" w:rsidR="00D42947" w:rsidRPr="002C1389" w:rsidRDefault="00D42947" w:rsidP="00D42947">
      <w:pPr>
        <w:pStyle w:val="Nadpis2"/>
        <w:keepNext w:val="0"/>
        <w:jc w:val="both"/>
        <w:rPr>
          <w:rFonts w:ascii="Times New Roman" w:hAnsi="Times New Roman"/>
          <w:b w:val="0"/>
          <w:snapToGrid w:val="0"/>
          <w:color w:val="auto"/>
          <w:sz w:val="24"/>
          <w:szCs w:val="20"/>
        </w:rPr>
      </w:pPr>
      <w:r w:rsidRPr="002C1389">
        <w:rPr>
          <w:rFonts w:ascii="Times New Roman" w:hAnsi="Times New Roman"/>
          <w:b w:val="0"/>
          <w:snapToGrid w:val="0"/>
          <w:color w:val="auto"/>
          <w:sz w:val="24"/>
          <w:szCs w:val="20"/>
        </w:rPr>
        <w:t xml:space="preserve">Smlouvu o zřízení služebnosti se smluvní strany zavazují </w:t>
      </w:r>
      <w:r w:rsidRPr="002C1389">
        <w:rPr>
          <w:rFonts w:ascii="Times New Roman" w:hAnsi="Times New Roman"/>
          <w:b w:val="0"/>
          <w:bCs w:val="0"/>
          <w:snapToGrid w:val="0"/>
          <w:color w:val="auto"/>
          <w:sz w:val="24"/>
          <w:szCs w:val="20"/>
        </w:rPr>
        <w:t>uzavřít do 3 měsíců</w:t>
      </w:r>
      <w:r w:rsidRPr="002C1389">
        <w:rPr>
          <w:rFonts w:ascii="Times New Roman" w:hAnsi="Times New Roman"/>
          <w:b w:val="0"/>
          <w:snapToGrid w:val="0"/>
          <w:color w:val="auto"/>
          <w:sz w:val="24"/>
          <w:szCs w:val="20"/>
        </w:rPr>
        <w:t xml:space="preserve"> ode dne předložení podkladů dle čl. 5 odst. 5.1.</w:t>
      </w:r>
    </w:p>
    <w:p w14:paraId="566A0445" w14:textId="77777777" w:rsidR="00D42947" w:rsidRPr="002C1389" w:rsidRDefault="00D42947" w:rsidP="00D42947">
      <w:pPr>
        <w:pStyle w:val="Nadpis1"/>
        <w:spacing w:before="240"/>
        <w:ind w:firstLine="289"/>
        <w:jc w:val="center"/>
        <w:rPr>
          <w:rStyle w:val="Siln"/>
          <w:b/>
          <w:bCs/>
          <w:color w:val="auto"/>
        </w:rPr>
      </w:pPr>
      <w:bookmarkStart w:id="11" w:name="_Ref365880030"/>
      <w:r w:rsidRPr="002C1389">
        <w:rPr>
          <w:rStyle w:val="Siln"/>
          <w:b/>
          <w:bCs/>
          <w:color w:val="auto"/>
        </w:rPr>
        <w:t>Práva a povinnosti stran při provozu zařízení</w:t>
      </w:r>
      <w:bookmarkEnd w:id="11"/>
    </w:p>
    <w:p w14:paraId="3C32C07B"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020EFA5E"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bude povinen dbát o bezpečnost provozu inženýrské sítě.</w:t>
      </w:r>
    </w:p>
    <w:p w14:paraId="13A786CC"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bookmarkStart w:id="12" w:name="_Ref365880044"/>
      <w:r w:rsidRPr="002C1389">
        <w:rPr>
          <w:rFonts w:ascii="Times New Roman" w:hAnsi="Times New Roman"/>
          <w:b w:val="0"/>
          <w:bCs w:val="0"/>
          <w:snapToGrid w:val="0"/>
          <w:color w:val="auto"/>
          <w:sz w:val="24"/>
          <w:szCs w:val="20"/>
        </w:rPr>
        <w:t>Budoucí oprávněný bude povinen inženýrskou síť provozovat.</w:t>
      </w:r>
      <w:bookmarkEnd w:id="12"/>
    </w:p>
    <w:p w14:paraId="1CEAFEC1" w14:textId="77777777" w:rsidR="00D42947" w:rsidRPr="002C1389" w:rsidRDefault="00D42947" w:rsidP="00D42947">
      <w:pPr>
        <w:pStyle w:val="Nadpis2"/>
        <w:keepNext w:val="0"/>
        <w:keepLines w:val="0"/>
        <w:jc w:val="both"/>
        <w:rPr>
          <w:rFonts w:ascii="Times New Roman" w:hAnsi="Times New Roman"/>
          <w:b w:val="0"/>
          <w:bCs w:val="0"/>
          <w:snapToGrid w:val="0"/>
          <w:color w:val="auto"/>
          <w:sz w:val="24"/>
          <w:szCs w:val="20"/>
        </w:rPr>
      </w:pPr>
      <w:bookmarkStart w:id="13" w:name="_Ref365880057"/>
      <w:r w:rsidRPr="002C1389">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 zajišťování veřejné pevné komunikační sítě, pronájem okruhů. </w:t>
      </w:r>
    </w:p>
    <w:bookmarkEnd w:id="13"/>
    <w:p w14:paraId="7E3BF6E5" w14:textId="77777777" w:rsidR="00D42947" w:rsidRPr="002C1389" w:rsidRDefault="00D42947" w:rsidP="00D42947">
      <w:pPr>
        <w:pStyle w:val="Nadpis2"/>
        <w:keepNext w:val="0"/>
        <w:keepLines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bude povinen informovat budoucího povinného o odstranění inženýrské sítě z dotčeného služebného pozemku bez zbytečného odkladu, nejpozději však do 30 dnů od odstranění inženýrské sítě a na výzvu budoucího povinného uzavřít smlouvu o zániku práva služebnosti ke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5D7BA5A7" w14:textId="77777777" w:rsidR="00D42947" w:rsidRPr="002C1389" w:rsidRDefault="00D42947" w:rsidP="00D42947">
      <w:pPr>
        <w:pStyle w:val="Nadpis1"/>
        <w:spacing w:before="240"/>
        <w:ind w:firstLine="289"/>
        <w:jc w:val="center"/>
        <w:rPr>
          <w:rStyle w:val="Siln"/>
          <w:b/>
          <w:bCs/>
          <w:color w:val="auto"/>
        </w:rPr>
      </w:pPr>
      <w:r w:rsidRPr="002C1389">
        <w:rPr>
          <w:rStyle w:val="Siln"/>
          <w:b/>
          <w:bCs/>
          <w:color w:val="auto"/>
        </w:rPr>
        <w:lastRenderedPageBreak/>
        <w:t>Následky porušení povinnosti</w:t>
      </w:r>
    </w:p>
    <w:p w14:paraId="6B8ED840"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který bude v prodlení se splacením peněžitého dluhu, bude povinen zaplatit budoucímu povinnému úroky z prodlení ve výši stanovené obecně závaznými právními předpisy.</w:t>
      </w:r>
    </w:p>
    <w:p w14:paraId="620AEE42" w14:textId="77777777" w:rsidR="00D42947" w:rsidRPr="002C1389" w:rsidRDefault="00D42947" w:rsidP="00D42947">
      <w:pPr>
        <w:pStyle w:val="Nadpis1"/>
        <w:spacing w:before="240"/>
        <w:ind w:firstLine="289"/>
        <w:jc w:val="center"/>
        <w:rPr>
          <w:rStyle w:val="Siln"/>
          <w:b/>
          <w:bCs/>
          <w:color w:val="auto"/>
        </w:rPr>
      </w:pPr>
      <w:r w:rsidRPr="002C1389">
        <w:rPr>
          <w:rStyle w:val="Siln"/>
          <w:b/>
          <w:bCs/>
          <w:color w:val="auto"/>
        </w:rPr>
        <w:t>Katastrální řízení</w:t>
      </w:r>
    </w:p>
    <w:p w14:paraId="5863401A"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729F1563"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se zaváže poskytnout budoucímu povinnému všechnu potřebnou součinnost v souvislosti s podáním návrhu na vklad práva služebnosti do katastru nemovitostí.</w:t>
      </w:r>
    </w:p>
    <w:p w14:paraId="5C045F0A"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 xml:space="preserve">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 </w:t>
      </w:r>
    </w:p>
    <w:p w14:paraId="2EBEE803"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povinný zašle do 15 dní od podání návrhu na vklad do katastru nemovitostí  budoucímu oprávněnému informaci o datu návrhu na vklad a  spisovou značku řízení. Dále bude budoucí povinný  informovat budoucího oprávněného v případě, kdy dojde k zamítnutí návrhu na vklad katastrem nemovitostí, a to do 15 dní od obdržení vyrozumění katastrem nemovitostí.</w:t>
      </w:r>
    </w:p>
    <w:p w14:paraId="6CD78BB6" w14:textId="77777777" w:rsidR="00D42947" w:rsidRPr="002C1389" w:rsidRDefault="00D42947" w:rsidP="00D42947">
      <w:pPr>
        <w:pStyle w:val="Nadpis1"/>
        <w:spacing w:before="240"/>
        <w:ind w:firstLine="289"/>
        <w:jc w:val="center"/>
        <w:rPr>
          <w:rStyle w:val="Siln"/>
          <w:b/>
          <w:bCs/>
          <w:color w:val="auto"/>
        </w:rPr>
      </w:pPr>
      <w:r w:rsidRPr="002C1389">
        <w:rPr>
          <w:rStyle w:val="Siln"/>
          <w:b/>
          <w:bCs/>
          <w:color w:val="auto"/>
        </w:rPr>
        <w:t xml:space="preserve">Společná a závěrečná ustanovení </w:t>
      </w:r>
    </w:p>
    <w:p w14:paraId="2417B00B"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3BC95144"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Poruší-li budoucí oprávněný některou povinnost vyplývající z </w:t>
      </w:r>
      <w:proofErr w:type="spellStart"/>
      <w:r w:rsidRPr="002C1389">
        <w:rPr>
          <w:rFonts w:ascii="Times New Roman" w:hAnsi="Times New Roman"/>
          <w:b w:val="0"/>
          <w:bCs w:val="0"/>
          <w:snapToGrid w:val="0"/>
          <w:color w:val="auto"/>
          <w:sz w:val="24"/>
          <w:szCs w:val="20"/>
        </w:rPr>
        <w:t>odst</w:t>
      </w:r>
      <w:proofErr w:type="spellEnd"/>
      <w:r w:rsidRPr="002C1389">
        <w:rPr>
          <w:rFonts w:ascii="Times New Roman" w:hAnsi="Times New Roman"/>
          <w:b w:val="0"/>
          <w:bCs w:val="0"/>
          <w:snapToGrid w:val="0"/>
          <w:color w:val="auto"/>
          <w:sz w:val="24"/>
          <w:szCs w:val="20"/>
        </w:rPr>
        <w:t xml:space="preserve">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353F6B2E"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bookmarkStart w:id="14" w:name="_Ref366742748"/>
      <w:r w:rsidRPr="002C1389">
        <w:rPr>
          <w:rFonts w:ascii="Times New Roman" w:hAnsi="Times New Roman"/>
          <w:b w:val="0"/>
          <w:bCs w:val="0"/>
          <w:snapToGrid w:val="0"/>
          <w:color w:val="auto"/>
          <w:sz w:val="24"/>
          <w:szCs w:val="20"/>
        </w:rPr>
        <w:t>Závazky z této smlouvy zanikají dnem pozbytí platnosti územního souhlasu s umístěním stavby inženýrské sítě na některém ze služebných pozemků v rozsahu pozbytí platnosti územního souhlasu. Závazky z této smlouvy také zanikají právní mocí rozhodnutí, kterým bylo pravomocně nařízeno odstranění stavby některé inženýrské sítě, a to v rozsahu tohoto rozhodnutí.</w:t>
      </w:r>
      <w:bookmarkEnd w:id="14"/>
    </w:p>
    <w:p w14:paraId="5CFF9681"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543DC80D"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služebné pozemky, jichž se týká povinnost podle předchozí věty, do původního stavu.</w:t>
      </w:r>
    </w:p>
    <w:p w14:paraId="613077DB" w14:textId="77777777"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bCs w:val="0"/>
          <w:snapToGrid w:val="0"/>
          <w:color w:val="auto"/>
          <w:sz w:val="24"/>
          <w:szCs w:val="20"/>
        </w:rPr>
        <w:lastRenderedPageBreak/>
        <w:t>Smlouvu lze měnit dohodou smluvních stran v písemné formě.</w:t>
      </w:r>
    </w:p>
    <w:p w14:paraId="1B73044C" w14:textId="6FE3434D" w:rsidR="00D42947" w:rsidRPr="002C1389" w:rsidRDefault="00D42947" w:rsidP="00D42947">
      <w:pPr>
        <w:pStyle w:val="Nadpis2"/>
        <w:keepNext w:val="0"/>
        <w:jc w:val="both"/>
        <w:rPr>
          <w:rFonts w:ascii="Times New Roman" w:hAnsi="Times New Roman"/>
          <w:b w:val="0"/>
          <w:bCs w:val="0"/>
          <w:snapToGrid w:val="0"/>
          <w:color w:val="auto"/>
          <w:sz w:val="24"/>
          <w:szCs w:val="20"/>
        </w:rPr>
      </w:pPr>
      <w:r w:rsidRPr="002C1389">
        <w:rPr>
          <w:rFonts w:ascii="Times New Roman" w:hAnsi="Times New Roman"/>
          <w:b w:val="0"/>
          <w:color w:val="auto"/>
          <w:sz w:val="24"/>
          <w:szCs w:val="24"/>
        </w:rPr>
        <w:t xml:space="preserve">Smlouva je </w:t>
      </w:r>
      <w:r w:rsidRPr="002C1389">
        <w:rPr>
          <w:rFonts w:ascii="Times New Roman" w:hAnsi="Times New Roman"/>
          <w:b w:val="0"/>
          <w:bCs w:val="0"/>
          <w:snapToGrid w:val="0"/>
          <w:color w:val="auto"/>
          <w:sz w:val="24"/>
          <w:szCs w:val="20"/>
        </w:rPr>
        <w:t>vyhotovena v</w:t>
      </w:r>
      <w:r w:rsidR="005866D7">
        <w:rPr>
          <w:rFonts w:ascii="Times New Roman" w:hAnsi="Times New Roman"/>
          <w:b w:val="0"/>
          <w:bCs w:val="0"/>
          <w:snapToGrid w:val="0"/>
          <w:color w:val="auto"/>
          <w:sz w:val="24"/>
          <w:szCs w:val="20"/>
        </w:rPr>
        <w:t>e</w:t>
      </w:r>
      <w:r w:rsidRPr="002C1389">
        <w:rPr>
          <w:rFonts w:ascii="Times New Roman" w:hAnsi="Times New Roman"/>
          <w:b w:val="0"/>
          <w:bCs w:val="0"/>
          <w:snapToGrid w:val="0"/>
          <w:color w:val="auto"/>
          <w:sz w:val="24"/>
          <w:szCs w:val="20"/>
        </w:rPr>
        <w:t> </w:t>
      </w:r>
      <w:r w:rsidR="005866D7">
        <w:rPr>
          <w:rFonts w:ascii="Times New Roman" w:hAnsi="Times New Roman"/>
          <w:b w:val="0"/>
          <w:bCs w:val="0"/>
          <w:snapToGrid w:val="0"/>
          <w:color w:val="auto"/>
          <w:sz w:val="24"/>
          <w:szCs w:val="20"/>
        </w:rPr>
        <w:t>čtyřech</w:t>
      </w:r>
      <w:r w:rsidRPr="002C1389">
        <w:rPr>
          <w:rFonts w:ascii="Times New Roman" w:hAnsi="Times New Roman"/>
          <w:b w:val="0"/>
          <w:bCs w:val="0"/>
          <w:snapToGrid w:val="0"/>
          <w:color w:val="auto"/>
          <w:sz w:val="24"/>
          <w:szCs w:val="20"/>
        </w:rPr>
        <w:t xml:space="preserve"> stejnopisech, každý stejnopis má platnost originálu.</w:t>
      </w:r>
    </w:p>
    <w:p w14:paraId="26789521" w14:textId="7B6EF3CC" w:rsidR="00D42947" w:rsidRPr="002C1389" w:rsidRDefault="00D42947" w:rsidP="00D42947">
      <w:pPr>
        <w:pStyle w:val="Nadpis2"/>
        <w:keepNext w:val="0"/>
        <w:jc w:val="both"/>
        <w:rPr>
          <w:rFonts w:ascii="Times New Roman" w:hAnsi="Times New Roman"/>
          <w:b w:val="0"/>
          <w:color w:val="auto"/>
          <w:sz w:val="24"/>
          <w:szCs w:val="24"/>
        </w:rPr>
      </w:pPr>
      <w:r w:rsidRPr="002C1389">
        <w:rPr>
          <w:rFonts w:ascii="Times New Roman" w:hAnsi="Times New Roman"/>
          <w:b w:val="0"/>
          <w:bCs w:val="0"/>
          <w:snapToGrid w:val="0"/>
          <w:color w:val="auto"/>
          <w:sz w:val="24"/>
          <w:szCs w:val="20"/>
        </w:rPr>
        <w:t xml:space="preserve">Budoucí povinný obdrží tři stejnopisy, budoucí oprávněný </w:t>
      </w:r>
      <w:r w:rsidR="005866D7">
        <w:rPr>
          <w:rFonts w:ascii="Times New Roman" w:hAnsi="Times New Roman"/>
          <w:b w:val="0"/>
          <w:bCs w:val="0"/>
          <w:snapToGrid w:val="0"/>
          <w:color w:val="auto"/>
          <w:sz w:val="24"/>
          <w:szCs w:val="20"/>
        </w:rPr>
        <w:t>jeden</w:t>
      </w:r>
      <w:r w:rsidRPr="002C1389">
        <w:rPr>
          <w:rFonts w:ascii="Times New Roman" w:hAnsi="Times New Roman"/>
          <w:b w:val="0"/>
          <w:color w:val="auto"/>
          <w:sz w:val="24"/>
          <w:szCs w:val="24"/>
        </w:rPr>
        <w:t xml:space="preserve"> stejnopis. </w:t>
      </w:r>
    </w:p>
    <w:p w14:paraId="7AFDCB55" w14:textId="77777777" w:rsidR="00D42947" w:rsidRPr="002C1389" w:rsidRDefault="00D42947" w:rsidP="00D42947">
      <w:pPr>
        <w:pStyle w:val="Nadpis2"/>
        <w:keepNext w:val="0"/>
        <w:jc w:val="both"/>
        <w:rPr>
          <w:rFonts w:ascii="Times New Roman" w:hAnsi="Times New Roman"/>
          <w:b w:val="0"/>
          <w:color w:val="auto"/>
          <w:sz w:val="24"/>
          <w:szCs w:val="24"/>
        </w:rPr>
      </w:pPr>
      <w:r w:rsidRPr="002C1389">
        <w:rPr>
          <w:rFonts w:ascii="Times New Roman" w:hAnsi="Times New Roman"/>
          <w:b w:val="0"/>
          <w:color w:val="auto"/>
          <w:sz w:val="24"/>
          <w:szCs w:val="24"/>
        </w:rPr>
        <w:t>Statutární město Brno je při nakládání s veřejnými prostředky povinno dodržovat ustanovení zákona 106/1999 Sb., o svobodném přístupu k informacím, ve znění pozdějších předpisů (zejména § 9 odst. 2).</w:t>
      </w:r>
    </w:p>
    <w:p w14:paraId="5474FF7D" w14:textId="77777777" w:rsidR="0072206B" w:rsidRPr="00EE2C2C" w:rsidRDefault="0072206B" w:rsidP="0072206B">
      <w:pPr>
        <w:pStyle w:val="Nadpis2"/>
        <w:keepNext w:val="0"/>
        <w:jc w:val="both"/>
        <w:rPr>
          <w:rFonts w:ascii="Times New Roman" w:hAnsi="Times New Roman"/>
          <w:b w:val="0"/>
          <w:bCs w:val="0"/>
          <w:snapToGrid w:val="0"/>
          <w:color w:val="000000"/>
          <w:sz w:val="24"/>
          <w:szCs w:val="20"/>
        </w:rPr>
      </w:pPr>
      <w:r w:rsidRPr="00EE2C2C">
        <w:rPr>
          <w:rFonts w:ascii="Times New Roman" w:hAnsi="Times New Roman"/>
          <w:b w:val="0"/>
          <w:bCs w:val="0"/>
          <w:snapToGrid w:val="0"/>
          <w:color w:val="000000"/>
          <w:sz w:val="24"/>
          <w:szCs w:val="20"/>
        </w:rPr>
        <w:t>Smlouva je uzavřena dnem podpisu smluvních stran tímto dnem nabývá platnosti.</w:t>
      </w:r>
    </w:p>
    <w:p w14:paraId="277A4849" w14:textId="77777777" w:rsidR="0072206B" w:rsidRPr="00EE2C2C" w:rsidRDefault="0072206B" w:rsidP="0072206B">
      <w:pPr>
        <w:pStyle w:val="Nadpis2"/>
        <w:keepNext w:val="0"/>
        <w:jc w:val="both"/>
        <w:rPr>
          <w:rFonts w:ascii="Times New Roman" w:hAnsi="Times New Roman"/>
          <w:b w:val="0"/>
          <w:bCs w:val="0"/>
          <w:snapToGrid w:val="0"/>
          <w:color w:val="000000"/>
          <w:sz w:val="24"/>
          <w:szCs w:val="20"/>
        </w:rPr>
      </w:pPr>
      <w:r w:rsidRPr="00EE2C2C">
        <w:rPr>
          <w:rFonts w:ascii="Times New Roman" w:hAnsi="Times New Roman"/>
          <w:b w:val="0"/>
          <w:bCs w:val="0"/>
          <w:snapToGrid w:val="0"/>
          <w:color w:val="000000"/>
          <w:sz w:val="24"/>
          <w:szCs w:val="20"/>
        </w:rPr>
        <w:t>Tato smlouva podléhá uveřejnění dle zákona č. 340/2015 Sb., o zvláštních podmínkách účinnosti některých smluv, uveřejňování těchto smluv a o registru smluv (zákon o registru smluv), ve znění pozdějších předpisů.</w:t>
      </w:r>
    </w:p>
    <w:p w14:paraId="1933E540" w14:textId="77777777" w:rsidR="0072206B" w:rsidRPr="00EE2C2C" w:rsidRDefault="0072206B" w:rsidP="0072206B">
      <w:pPr>
        <w:pStyle w:val="Nadpis2"/>
        <w:keepNext w:val="0"/>
        <w:jc w:val="both"/>
        <w:rPr>
          <w:rFonts w:ascii="Times New Roman" w:hAnsi="Times New Roman"/>
          <w:b w:val="0"/>
          <w:bCs w:val="0"/>
          <w:snapToGrid w:val="0"/>
          <w:color w:val="000000"/>
          <w:sz w:val="24"/>
          <w:szCs w:val="20"/>
        </w:rPr>
      </w:pPr>
      <w:r w:rsidRPr="00EE2C2C">
        <w:rPr>
          <w:rFonts w:ascii="Times New Roman" w:hAnsi="Times New Roman"/>
          <w:b w:val="0"/>
          <w:bCs w:val="0"/>
          <w:snapToGrid w:val="0"/>
          <w:color w:val="000000"/>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76EE7BB9" w14:textId="77777777" w:rsidR="0072206B" w:rsidRPr="00E641EB" w:rsidRDefault="0072206B" w:rsidP="0072206B">
      <w:pPr>
        <w:pStyle w:val="Nadpis2"/>
        <w:keepNext w:val="0"/>
        <w:jc w:val="both"/>
        <w:rPr>
          <w:rFonts w:ascii="Times New Roman" w:hAnsi="Times New Roman"/>
          <w:b w:val="0"/>
          <w:bCs w:val="0"/>
          <w:snapToGrid w:val="0"/>
          <w:color w:val="000000"/>
          <w:sz w:val="24"/>
          <w:szCs w:val="20"/>
        </w:rPr>
      </w:pPr>
      <w:r w:rsidRPr="00E641EB">
        <w:rPr>
          <w:rFonts w:ascii="Times New Roman" w:hAnsi="Times New Roman"/>
          <w:b w:val="0"/>
          <w:bCs w:val="0"/>
          <w:snapToGrid w:val="0"/>
          <w:color w:val="000000"/>
          <w:sz w:val="24"/>
          <w:szCs w:val="20"/>
        </w:rPr>
        <w:t>Strany se dohodly, že tuto smlouvu zašle k uveřejnění v registru smluv budoucí povinný.</w:t>
      </w:r>
    </w:p>
    <w:p w14:paraId="360D603E" w14:textId="77777777" w:rsidR="0072206B" w:rsidRPr="00E641EB" w:rsidRDefault="0072206B" w:rsidP="0072206B">
      <w:pPr>
        <w:pStyle w:val="Nadpis2"/>
        <w:keepNext w:val="0"/>
        <w:jc w:val="both"/>
        <w:rPr>
          <w:rFonts w:ascii="Times New Roman" w:hAnsi="Times New Roman"/>
          <w:b w:val="0"/>
          <w:bCs w:val="0"/>
          <w:snapToGrid w:val="0"/>
          <w:color w:val="000000"/>
          <w:sz w:val="24"/>
          <w:szCs w:val="20"/>
        </w:rPr>
      </w:pPr>
      <w:r w:rsidRPr="00E641EB">
        <w:rPr>
          <w:rFonts w:ascii="Times New Roman" w:hAnsi="Times New Roman"/>
          <w:b w:val="0"/>
          <w:bCs w:val="0"/>
          <w:snapToGrid w:val="0"/>
          <w:color w:val="000000"/>
          <w:sz w:val="24"/>
          <w:szCs w:val="20"/>
        </w:rPr>
        <w:t>Budoucí oprávněný prohlašuje, že údaje uvedené v této smlouvě nejsou předmětem jeho obchodního tajemství.</w:t>
      </w:r>
    </w:p>
    <w:p w14:paraId="3A320410" w14:textId="77777777" w:rsidR="0072206B" w:rsidRPr="00E641EB" w:rsidRDefault="0072206B" w:rsidP="0072206B">
      <w:pPr>
        <w:pStyle w:val="Nadpis2"/>
        <w:keepNext w:val="0"/>
        <w:jc w:val="both"/>
        <w:rPr>
          <w:rFonts w:ascii="Times New Roman" w:hAnsi="Times New Roman"/>
          <w:b w:val="0"/>
          <w:bCs w:val="0"/>
          <w:snapToGrid w:val="0"/>
          <w:color w:val="000000"/>
          <w:sz w:val="24"/>
          <w:szCs w:val="20"/>
        </w:rPr>
      </w:pPr>
      <w:r w:rsidRPr="00E641EB">
        <w:rPr>
          <w:rFonts w:ascii="Times New Roman" w:hAnsi="Times New Roman"/>
          <w:b w:val="0"/>
          <w:bCs w:val="0"/>
          <w:snapToGrid w:val="0"/>
          <w:color w:val="000000"/>
          <w:sz w:val="24"/>
          <w:szCs w:val="20"/>
        </w:rPr>
        <w:t>Budoucí oprávněný prohlašuje, že údaje uvedené v této smlouvě nejsou informacemi požívajícími ochrany důvěrnosti jeho majetkových poměrů.</w:t>
      </w:r>
    </w:p>
    <w:p w14:paraId="2BD2B5FA" w14:textId="77777777" w:rsidR="0072206B" w:rsidRPr="00711B8D" w:rsidRDefault="0072206B" w:rsidP="0072206B">
      <w:pPr>
        <w:pStyle w:val="Nadpis2"/>
        <w:keepNext w:val="0"/>
        <w:jc w:val="both"/>
        <w:rPr>
          <w:rFonts w:ascii="Times New Roman" w:hAnsi="Times New Roman"/>
          <w:b w:val="0"/>
          <w:bCs w:val="0"/>
          <w:snapToGrid w:val="0"/>
          <w:color w:val="000000"/>
          <w:sz w:val="24"/>
          <w:szCs w:val="20"/>
        </w:rPr>
      </w:pPr>
      <w:r w:rsidRPr="00E641EB">
        <w:rPr>
          <w:rFonts w:ascii="Times New Roman" w:hAnsi="Times New Roman"/>
          <w:b w:val="0"/>
          <w:bCs w:val="0"/>
          <w:snapToGrid w:val="0"/>
          <w:color w:val="000000"/>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E641EB">
          <w:rPr>
            <w:rFonts w:ascii="Times New Roman" w:hAnsi="Times New Roman"/>
            <w:b w:val="0"/>
            <w:bCs w:val="0"/>
            <w:snapToGrid w:val="0"/>
            <w:color w:val="000000"/>
            <w:sz w:val="24"/>
            <w:szCs w:val="20"/>
          </w:rPr>
          <w:t>www.brno.cz/gdpr/</w:t>
        </w:r>
      </w:hyperlink>
      <w:r w:rsidRPr="00E641EB">
        <w:rPr>
          <w:rFonts w:ascii="Times New Roman" w:hAnsi="Times New Roman"/>
          <w:b w:val="0"/>
          <w:bCs w:val="0"/>
          <w:snapToGrid w:val="0"/>
          <w:color w:val="000000"/>
          <w:sz w:val="24"/>
          <w:szCs w:val="20"/>
        </w:rPr>
        <w:t>.</w:t>
      </w:r>
    </w:p>
    <w:p w14:paraId="4D9BFB55" w14:textId="77777777" w:rsidR="0072206B" w:rsidRPr="0049045C" w:rsidRDefault="0072206B" w:rsidP="0072206B">
      <w:pPr>
        <w:pStyle w:val="Nadpis2"/>
        <w:jc w:val="both"/>
        <w:rPr>
          <w:rFonts w:ascii="Times New Roman" w:hAnsi="Times New Roman"/>
          <w:b w:val="0"/>
          <w:bCs w:val="0"/>
          <w:snapToGrid w:val="0"/>
          <w:color w:val="000000"/>
          <w:sz w:val="24"/>
          <w:szCs w:val="20"/>
        </w:rPr>
      </w:pPr>
      <w:r w:rsidRPr="00B3614F">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7405B89A" w14:textId="77777777" w:rsidR="0072206B" w:rsidRDefault="0072206B" w:rsidP="0072206B">
      <w:pPr>
        <w:pStyle w:val="Nadpis2"/>
        <w:keepNext w:val="0"/>
        <w:jc w:val="both"/>
        <w:rPr>
          <w:rFonts w:ascii="Times New Roman" w:hAnsi="Times New Roman"/>
          <w:b w:val="0"/>
          <w:bCs w:val="0"/>
          <w:snapToGrid w:val="0"/>
          <w:color w:val="auto"/>
          <w:sz w:val="24"/>
          <w:szCs w:val="20"/>
        </w:rPr>
      </w:pPr>
      <w:r w:rsidRPr="003E6B80">
        <w:rPr>
          <w:rFonts w:ascii="Times New Roman" w:hAnsi="Times New Roman"/>
          <w:b w:val="0"/>
          <w:bCs w:val="0"/>
          <w:snapToGrid w:val="0"/>
          <w:color w:val="auto"/>
          <w:sz w:val="24"/>
          <w:szCs w:val="20"/>
        </w:rPr>
        <w:t xml:space="preserve">Smluvní strany prohlašují, že si smlouvu přečetly, jejímu obsahu rozumějí, smlouva </w:t>
      </w:r>
      <w:r w:rsidRPr="008B7A9B">
        <w:rPr>
          <w:rFonts w:ascii="Times New Roman" w:hAnsi="Times New Roman"/>
          <w:b w:val="0"/>
          <w:bCs w:val="0"/>
          <w:snapToGrid w:val="0"/>
          <w:color w:val="auto"/>
          <w:sz w:val="24"/>
          <w:szCs w:val="20"/>
        </w:rPr>
        <w:t>nebyla uzavřena v tísni, ani za nápadně nevýhodných podmínek a na důkaz souhlasu s výše uvedeným textem připojují své podpisy.</w:t>
      </w:r>
    </w:p>
    <w:p w14:paraId="1A87EC26" w14:textId="77777777" w:rsidR="0072206B" w:rsidRDefault="0072206B" w:rsidP="0072206B"/>
    <w:p w14:paraId="6B7B3F8D" w14:textId="77777777" w:rsidR="0072206B" w:rsidRDefault="0072206B" w:rsidP="0072206B"/>
    <w:p w14:paraId="1C2734C4" w14:textId="77777777" w:rsidR="00146F80" w:rsidRDefault="00146F80" w:rsidP="00D42947">
      <w:pPr>
        <w:pStyle w:val="Zkladntext"/>
        <w:jc w:val="both"/>
        <w:rPr>
          <w:b/>
          <w:bCs/>
          <w:color w:val="auto"/>
        </w:rPr>
      </w:pPr>
    </w:p>
    <w:p w14:paraId="11CB516D" w14:textId="77777777" w:rsidR="00146F80" w:rsidRDefault="00146F80" w:rsidP="00D42947">
      <w:pPr>
        <w:pStyle w:val="Zkladntext"/>
        <w:jc w:val="both"/>
        <w:rPr>
          <w:b/>
          <w:bCs/>
          <w:color w:val="auto"/>
        </w:rPr>
      </w:pPr>
    </w:p>
    <w:p w14:paraId="492D485F" w14:textId="77777777" w:rsidR="00146F80" w:rsidRDefault="00146F80" w:rsidP="00D42947">
      <w:pPr>
        <w:pStyle w:val="Zkladntext"/>
        <w:jc w:val="both"/>
        <w:rPr>
          <w:b/>
          <w:bCs/>
          <w:color w:val="auto"/>
        </w:rPr>
      </w:pPr>
    </w:p>
    <w:p w14:paraId="154C6477" w14:textId="77777777" w:rsidR="00146F80" w:rsidRDefault="00146F80" w:rsidP="00D42947">
      <w:pPr>
        <w:pStyle w:val="Zkladntext"/>
        <w:jc w:val="both"/>
        <w:rPr>
          <w:b/>
          <w:bCs/>
          <w:color w:val="auto"/>
        </w:rPr>
      </w:pPr>
    </w:p>
    <w:p w14:paraId="36F34C4D" w14:textId="77777777" w:rsidR="00146F80" w:rsidRDefault="00146F80" w:rsidP="00D42947">
      <w:pPr>
        <w:pStyle w:val="Zkladntext"/>
        <w:jc w:val="both"/>
        <w:rPr>
          <w:b/>
          <w:bCs/>
          <w:color w:val="auto"/>
        </w:rPr>
      </w:pPr>
    </w:p>
    <w:p w14:paraId="0613EBD2" w14:textId="77777777" w:rsidR="00146F80" w:rsidRDefault="00146F80" w:rsidP="00D42947">
      <w:pPr>
        <w:pStyle w:val="Zkladntext"/>
        <w:jc w:val="both"/>
        <w:rPr>
          <w:b/>
          <w:bCs/>
          <w:color w:val="auto"/>
        </w:rPr>
      </w:pPr>
    </w:p>
    <w:p w14:paraId="58D12654" w14:textId="77777777" w:rsidR="00146F80" w:rsidRDefault="00146F80" w:rsidP="00D42947">
      <w:pPr>
        <w:pStyle w:val="Zkladntext"/>
        <w:jc w:val="both"/>
        <w:rPr>
          <w:b/>
          <w:bCs/>
          <w:color w:val="auto"/>
        </w:rPr>
      </w:pPr>
    </w:p>
    <w:p w14:paraId="4611E419" w14:textId="454A9208" w:rsidR="00D42947" w:rsidRPr="002C1389" w:rsidRDefault="00D42947" w:rsidP="00D42947">
      <w:pPr>
        <w:pStyle w:val="Zkladntext"/>
        <w:jc w:val="both"/>
        <w:rPr>
          <w:bCs/>
          <w:color w:val="auto"/>
        </w:rPr>
      </w:pPr>
      <w:r w:rsidRPr="002C1389">
        <w:rPr>
          <w:b/>
          <w:bCs/>
          <w:color w:val="auto"/>
        </w:rPr>
        <w:lastRenderedPageBreak/>
        <w:t>Doložka</w:t>
      </w:r>
      <w:r w:rsidRPr="002C1389">
        <w:rPr>
          <w:bCs/>
          <w:color w:val="auto"/>
        </w:rPr>
        <w:t xml:space="preserve"> dle </w:t>
      </w:r>
      <w:proofErr w:type="spellStart"/>
      <w:r w:rsidRPr="002C1389">
        <w:rPr>
          <w:bCs/>
          <w:color w:val="auto"/>
        </w:rPr>
        <w:t>ust</w:t>
      </w:r>
      <w:proofErr w:type="spellEnd"/>
      <w:r w:rsidRPr="002C1389">
        <w:rPr>
          <w:bCs/>
          <w:color w:val="auto"/>
        </w:rPr>
        <w:t>. § 41, odst. 1 zákona č. 128/2000 Sb., o obcích (obecní zřízení), ve znění pozdějších předpisů</w:t>
      </w:r>
    </w:p>
    <w:p w14:paraId="3768637B" w14:textId="77777777" w:rsidR="00D42947" w:rsidRDefault="00D42947" w:rsidP="00D42947">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 xml:space="preserve">6,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 xml:space="preserve">7, na </w:t>
      </w:r>
      <w:r w:rsidRPr="00CF6671">
        <w:rPr>
          <w:bCs/>
          <w:color w:val="auto"/>
        </w:rPr>
        <w:t>R7/</w:t>
      </w:r>
      <w:r>
        <w:rPr>
          <w:bCs/>
          <w:color w:val="auto"/>
        </w:rPr>
        <w:t>133</w:t>
      </w:r>
      <w:r w:rsidRPr="00CF6671">
        <w:rPr>
          <w:bCs/>
          <w:color w:val="auto"/>
        </w:rPr>
        <w:t>. schůzi konané</w:t>
      </w:r>
      <w:r w:rsidRPr="00C30888">
        <w:rPr>
          <w:bCs/>
          <w:color w:val="auto"/>
        </w:rPr>
        <w:t xml:space="preserve"> dne</w:t>
      </w:r>
      <w:r>
        <w:rPr>
          <w:bCs/>
          <w:color w:val="auto"/>
        </w:rPr>
        <w:t> 19</w:t>
      </w:r>
      <w:r w:rsidRPr="00C30888">
        <w:rPr>
          <w:bCs/>
          <w:color w:val="auto"/>
        </w:rPr>
        <w:t>.</w:t>
      </w:r>
      <w:r>
        <w:rPr>
          <w:bCs/>
          <w:color w:val="auto"/>
        </w:rPr>
        <w:t>9</w:t>
      </w:r>
      <w:r w:rsidRPr="00C30888">
        <w:rPr>
          <w:bCs/>
          <w:color w:val="auto"/>
        </w:rPr>
        <w:t>.201</w:t>
      </w:r>
      <w:r>
        <w:rPr>
          <w:bCs/>
          <w:color w:val="auto"/>
        </w:rPr>
        <w:t xml:space="preserve">7 </w:t>
      </w:r>
      <w:r w:rsidRPr="00C364B7">
        <w:rPr>
          <w:bCs/>
          <w:color w:val="auto"/>
        </w:rPr>
        <w:t>a na R9/007. schůzi konané dne 30.11.2022.</w:t>
      </w:r>
    </w:p>
    <w:p w14:paraId="3ABD3BB4" w14:textId="77777777" w:rsidR="00D42947" w:rsidRPr="002D5419" w:rsidRDefault="00D42947" w:rsidP="00D42947">
      <w:pPr>
        <w:pStyle w:val="Zkladntext"/>
        <w:ind w:firstLine="720"/>
        <w:jc w:val="both"/>
        <w:rPr>
          <w:bCs/>
        </w:rPr>
      </w:pPr>
    </w:p>
    <w:tbl>
      <w:tblPr>
        <w:tblW w:w="0" w:type="auto"/>
        <w:tblInd w:w="-214" w:type="dxa"/>
        <w:tblCellMar>
          <w:left w:w="70" w:type="dxa"/>
          <w:right w:w="70" w:type="dxa"/>
        </w:tblCellMar>
        <w:tblLook w:val="0000" w:firstRow="0" w:lastRow="0" w:firstColumn="0" w:lastColumn="0" w:noHBand="0" w:noVBand="0"/>
      </w:tblPr>
      <w:tblGrid>
        <w:gridCol w:w="4750"/>
        <w:gridCol w:w="4489"/>
      </w:tblGrid>
      <w:tr w:rsidR="00D42947" w:rsidRPr="002C1389" w14:paraId="50BE2EE0" w14:textId="77777777" w:rsidTr="00C23B68">
        <w:trPr>
          <w:trHeight w:val="436"/>
        </w:trPr>
        <w:tc>
          <w:tcPr>
            <w:tcW w:w="4750" w:type="dxa"/>
            <w:vAlign w:val="bottom"/>
          </w:tcPr>
          <w:p w14:paraId="08A82FF3" w14:textId="77777777" w:rsidR="00D42947" w:rsidRPr="002C1389" w:rsidRDefault="00D42947" w:rsidP="00C23B68">
            <w:pPr>
              <w:pStyle w:val="Zkladntext"/>
              <w:jc w:val="both"/>
              <w:rPr>
                <w:bCs/>
                <w:color w:val="auto"/>
                <w:sz w:val="20"/>
              </w:rPr>
            </w:pPr>
            <w:r w:rsidRPr="002C1389">
              <w:rPr>
                <w:bCs/>
                <w:color w:val="auto"/>
              </w:rPr>
              <w:t>V Brně dne .....................</w:t>
            </w:r>
          </w:p>
        </w:tc>
        <w:tc>
          <w:tcPr>
            <w:tcW w:w="4489" w:type="dxa"/>
            <w:vAlign w:val="bottom"/>
          </w:tcPr>
          <w:p w14:paraId="374442A9" w14:textId="77777777" w:rsidR="00D42947" w:rsidRPr="002C1389" w:rsidRDefault="00D42947" w:rsidP="00C23B68">
            <w:pPr>
              <w:pStyle w:val="Zkladntext"/>
              <w:jc w:val="both"/>
              <w:rPr>
                <w:bCs/>
                <w:color w:val="auto"/>
                <w:sz w:val="20"/>
              </w:rPr>
            </w:pPr>
            <w:r w:rsidRPr="002C1389">
              <w:rPr>
                <w:bCs/>
                <w:color w:val="auto"/>
              </w:rPr>
              <w:t>V Brně dne........................</w:t>
            </w:r>
          </w:p>
        </w:tc>
      </w:tr>
      <w:tr w:rsidR="00D42947" w:rsidRPr="002C1389" w14:paraId="6F66D474" w14:textId="77777777" w:rsidTr="00C23B68">
        <w:tc>
          <w:tcPr>
            <w:tcW w:w="4750" w:type="dxa"/>
          </w:tcPr>
          <w:p w14:paraId="2B192D47" w14:textId="77777777" w:rsidR="00D42947" w:rsidRPr="002C1389" w:rsidRDefault="00D42947" w:rsidP="00C23B68">
            <w:pPr>
              <w:pStyle w:val="Zkladntext"/>
              <w:jc w:val="both"/>
              <w:rPr>
                <w:bCs/>
                <w:color w:val="auto"/>
                <w:sz w:val="20"/>
              </w:rPr>
            </w:pPr>
            <w:r w:rsidRPr="002C1389">
              <w:rPr>
                <w:bCs/>
                <w:color w:val="auto"/>
              </w:rPr>
              <w:t>Za budoucího povinného</w:t>
            </w:r>
          </w:p>
        </w:tc>
        <w:tc>
          <w:tcPr>
            <w:tcW w:w="4489" w:type="dxa"/>
          </w:tcPr>
          <w:p w14:paraId="7FEAD7D4" w14:textId="77777777" w:rsidR="00D42947" w:rsidRPr="002C1389" w:rsidRDefault="00D42947" w:rsidP="00C23B68">
            <w:pPr>
              <w:pStyle w:val="Zkladntext"/>
              <w:jc w:val="both"/>
              <w:rPr>
                <w:bCs/>
                <w:color w:val="auto"/>
                <w:sz w:val="20"/>
              </w:rPr>
            </w:pPr>
            <w:r w:rsidRPr="002C1389">
              <w:rPr>
                <w:bCs/>
                <w:color w:val="auto"/>
              </w:rPr>
              <w:t xml:space="preserve">Za budoucího oprávněného </w:t>
            </w:r>
          </w:p>
        </w:tc>
      </w:tr>
      <w:tr w:rsidR="00D42947" w:rsidRPr="002C1389" w14:paraId="2745E083" w14:textId="77777777" w:rsidTr="004704C9">
        <w:trPr>
          <w:trHeight w:val="1203"/>
        </w:trPr>
        <w:tc>
          <w:tcPr>
            <w:tcW w:w="4750" w:type="dxa"/>
          </w:tcPr>
          <w:p w14:paraId="56F14A78" w14:textId="77777777" w:rsidR="00D42947" w:rsidRPr="002C1389" w:rsidRDefault="00D42947" w:rsidP="00C23B68">
            <w:pPr>
              <w:pStyle w:val="Zkladntext"/>
              <w:jc w:val="both"/>
              <w:rPr>
                <w:bCs/>
                <w:color w:val="auto"/>
                <w:sz w:val="20"/>
              </w:rPr>
            </w:pPr>
          </w:p>
        </w:tc>
        <w:tc>
          <w:tcPr>
            <w:tcW w:w="4489" w:type="dxa"/>
          </w:tcPr>
          <w:p w14:paraId="01C2BFD4" w14:textId="77777777" w:rsidR="00D42947" w:rsidRPr="002C1389" w:rsidRDefault="00D42947" w:rsidP="00C23B68">
            <w:pPr>
              <w:pStyle w:val="Zkladntext"/>
              <w:jc w:val="both"/>
              <w:rPr>
                <w:bCs/>
                <w:color w:val="auto"/>
                <w:sz w:val="20"/>
              </w:rPr>
            </w:pPr>
          </w:p>
        </w:tc>
      </w:tr>
      <w:tr w:rsidR="00D42947" w:rsidRPr="002C1389" w14:paraId="5F4A6AF1" w14:textId="77777777" w:rsidTr="00C23B68">
        <w:tc>
          <w:tcPr>
            <w:tcW w:w="4750" w:type="dxa"/>
          </w:tcPr>
          <w:p w14:paraId="3EC2D9C8" w14:textId="77777777" w:rsidR="00D42947" w:rsidRPr="002C1389" w:rsidRDefault="00D42947" w:rsidP="00C23B68">
            <w:pPr>
              <w:pStyle w:val="Zkladntext"/>
              <w:jc w:val="center"/>
              <w:rPr>
                <w:bCs/>
                <w:color w:val="auto"/>
                <w:sz w:val="20"/>
              </w:rPr>
            </w:pPr>
            <w:r w:rsidRPr="002C1389">
              <w:rPr>
                <w:bCs/>
                <w:color w:val="auto"/>
              </w:rPr>
              <w:t>............................................</w:t>
            </w:r>
          </w:p>
        </w:tc>
        <w:tc>
          <w:tcPr>
            <w:tcW w:w="4489" w:type="dxa"/>
          </w:tcPr>
          <w:p w14:paraId="5429B67B" w14:textId="77777777" w:rsidR="00D42947" w:rsidRPr="002C1389" w:rsidRDefault="00D42947" w:rsidP="00C23B68">
            <w:pPr>
              <w:pStyle w:val="Zkladntext"/>
              <w:jc w:val="center"/>
              <w:rPr>
                <w:bCs/>
                <w:color w:val="auto"/>
                <w:sz w:val="20"/>
              </w:rPr>
            </w:pPr>
            <w:r w:rsidRPr="002C1389">
              <w:rPr>
                <w:bCs/>
                <w:color w:val="auto"/>
              </w:rPr>
              <w:t>............................................</w:t>
            </w:r>
          </w:p>
        </w:tc>
      </w:tr>
      <w:tr w:rsidR="00D42947" w:rsidRPr="002C1389" w14:paraId="5DC2682E" w14:textId="77777777" w:rsidTr="00C23B68">
        <w:tc>
          <w:tcPr>
            <w:tcW w:w="4750" w:type="dxa"/>
          </w:tcPr>
          <w:p w14:paraId="44F58CB9" w14:textId="77777777" w:rsidR="00D42947" w:rsidRPr="002C1389" w:rsidRDefault="00D42947" w:rsidP="00C23B68">
            <w:pPr>
              <w:snapToGrid w:val="0"/>
              <w:jc w:val="center"/>
              <w:rPr>
                <w:bCs/>
                <w:snapToGrid w:val="0"/>
                <w:sz w:val="24"/>
              </w:rPr>
            </w:pPr>
            <w:r w:rsidRPr="00A7593E">
              <w:rPr>
                <w:sz w:val="24"/>
                <w:szCs w:val="24"/>
              </w:rPr>
              <w:t>Ing.</w:t>
            </w:r>
            <w:r>
              <w:rPr>
                <w:sz w:val="24"/>
                <w:szCs w:val="24"/>
              </w:rPr>
              <w:t xml:space="preserve"> Tomáš Pivec, MBA</w:t>
            </w:r>
          </w:p>
        </w:tc>
        <w:tc>
          <w:tcPr>
            <w:tcW w:w="4489" w:type="dxa"/>
          </w:tcPr>
          <w:p w14:paraId="1B2461A3" w14:textId="6EF88EDE" w:rsidR="00D42947" w:rsidRPr="002C1389" w:rsidRDefault="00CF3D42" w:rsidP="00C23B68">
            <w:pPr>
              <w:pStyle w:val="Zkladntext"/>
              <w:jc w:val="center"/>
              <w:rPr>
                <w:bCs/>
                <w:color w:val="auto"/>
                <w:szCs w:val="24"/>
              </w:rPr>
            </w:pPr>
            <w:proofErr w:type="spellStart"/>
            <w:r>
              <w:rPr>
                <w:bCs/>
                <w:color w:val="auto"/>
                <w:szCs w:val="24"/>
              </w:rPr>
              <w:t>xxx</w:t>
            </w:r>
            <w:proofErr w:type="spellEnd"/>
          </w:p>
        </w:tc>
      </w:tr>
      <w:tr w:rsidR="00D42947" w:rsidRPr="002C1389" w14:paraId="1E5544C6" w14:textId="77777777" w:rsidTr="00C23B68">
        <w:tc>
          <w:tcPr>
            <w:tcW w:w="4750" w:type="dxa"/>
          </w:tcPr>
          <w:p w14:paraId="06238EDF" w14:textId="77777777" w:rsidR="00D42947" w:rsidRPr="002C1389" w:rsidRDefault="00D42947" w:rsidP="00C23B68">
            <w:pPr>
              <w:snapToGrid w:val="0"/>
              <w:jc w:val="center"/>
              <w:rPr>
                <w:bCs/>
                <w:snapToGrid w:val="0"/>
                <w:sz w:val="24"/>
              </w:rPr>
            </w:pPr>
            <w:r w:rsidRPr="002C1389">
              <w:rPr>
                <w:bCs/>
                <w:snapToGrid w:val="0"/>
                <w:sz w:val="24"/>
              </w:rPr>
              <w:t>vedoucí Odboru investičního</w:t>
            </w:r>
          </w:p>
          <w:p w14:paraId="1D2CB28B" w14:textId="77777777" w:rsidR="00D42947" w:rsidRPr="002C1389" w:rsidRDefault="00D42947" w:rsidP="00C23B68">
            <w:pPr>
              <w:snapToGrid w:val="0"/>
              <w:jc w:val="center"/>
              <w:rPr>
                <w:bCs/>
                <w:snapToGrid w:val="0"/>
                <w:sz w:val="24"/>
              </w:rPr>
            </w:pPr>
            <w:r w:rsidRPr="002C1389">
              <w:rPr>
                <w:bCs/>
                <w:snapToGrid w:val="0"/>
                <w:sz w:val="24"/>
              </w:rPr>
              <w:t>Magistrátu města Brna</w:t>
            </w:r>
          </w:p>
        </w:tc>
        <w:tc>
          <w:tcPr>
            <w:tcW w:w="4489" w:type="dxa"/>
          </w:tcPr>
          <w:p w14:paraId="264ACADD" w14:textId="77777777" w:rsidR="00D42947" w:rsidRPr="002C1389" w:rsidRDefault="00D42947" w:rsidP="00CF3D42">
            <w:pPr>
              <w:pStyle w:val="Zkladntext"/>
              <w:jc w:val="center"/>
              <w:rPr>
                <w:bCs/>
                <w:color w:val="auto"/>
                <w:sz w:val="20"/>
              </w:rPr>
            </w:pPr>
          </w:p>
        </w:tc>
      </w:tr>
    </w:tbl>
    <w:p w14:paraId="483C1428" w14:textId="77777777" w:rsidR="00D42947" w:rsidRPr="002C1389" w:rsidRDefault="00D42947" w:rsidP="00D42947">
      <w:pPr>
        <w:pStyle w:val="Zkladntext"/>
        <w:rPr>
          <w:b/>
          <w:bCs/>
          <w:color w:val="auto"/>
          <w:sz w:val="4"/>
        </w:rPr>
      </w:pPr>
    </w:p>
    <w:p w14:paraId="25932D58" w14:textId="77777777" w:rsidR="005E63FD" w:rsidRPr="00A95DC8" w:rsidRDefault="005E63FD" w:rsidP="00850816">
      <w:pPr>
        <w:pStyle w:val="Zkladntext"/>
        <w:spacing w:before="120" w:after="60"/>
        <w:jc w:val="both"/>
        <w:rPr>
          <w:b/>
          <w:bCs/>
          <w:color w:val="auto"/>
          <w:sz w:val="4"/>
        </w:rPr>
      </w:pPr>
    </w:p>
    <w:sectPr w:rsidR="005E63FD" w:rsidRPr="00A95DC8" w:rsidSect="00651582">
      <w:headerReference w:type="even" r:id="rId9"/>
      <w:headerReference w:type="default" r:id="rId10"/>
      <w:footerReference w:type="even" r:id="rId11"/>
      <w:footerReference w:type="default" r:id="rId12"/>
      <w:headerReference w:type="first" r:id="rId13"/>
      <w:footerReference w:type="first" r:id="rId14"/>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9D50" w14:textId="77777777" w:rsidR="00043947" w:rsidRDefault="00043947">
      <w:r>
        <w:separator/>
      </w:r>
    </w:p>
  </w:endnote>
  <w:endnote w:type="continuationSeparator" w:id="0">
    <w:p w14:paraId="111709EE" w14:textId="77777777" w:rsidR="00043947" w:rsidRDefault="0004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1C61" w14:textId="77777777" w:rsidR="005E63FD" w:rsidRDefault="00627DB7" w:rsidP="000730F1">
    <w:pPr>
      <w:pStyle w:val="Zpat"/>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2CEB9CDE" w14:textId="77777777" w:rsidR="005E63FD" w:rsidRDefault="005E63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A354" w14:textId="77777777" w:rsidR="005E63FD" w:rsidRDefault="00627DB7" w:rsidP="000730F1">
    <w:pPr>
      <w:pStyle w:val="Zpat"/>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separate"/>
    </w:r>
    <w:r w:rsidR="009A6B9A">
      <w:rPr>
        <w:rStyle w:val="slostrnky"/>
        <w:noProof/>
      </w:rPr>
      <w:t>5</w:t>
    </w:r>
    <w:r>
      <w:rPr>
        <w:rStyle w:val="slostrnky"/>
      </w:rPr>
      <w:fldChar w:fldCharType="end"/>
    </w:r>
  </w:p>
  <w:p w14:paraId="692AB630" w14:textId="77777777" w:rsidR="005E63FD" w:rsidRDefault="005E63FD">
    <w:pPr>
      <w:pStyle w:val="Zpat"/>
      <w:framePr w:wrap="auto" w:vAnchor="text" w:hAnchor="margin" w:xAlign="center" w:y="1"/>
      <w:rPr>
        <w:rStyle w:val="slostrnky"/>
      </w:rPr>
    </w:pPr>
  </w:p>
  <w:p w14:paraId="269C4620" w14:textId="77777777" w:rsidR="00B22840" w:rsidRDefault="00B22840" w:rsidP="00A56C93">
    <w:pPr>
      <w:pStyle w:val="Zpat"/>
    </w:pPr>
  </w:p>
  <w:p w14:paraId="543B08AC" w14:textId="77777777" w:rsidR="004456CA" w:rsidRDefault="004456CA" w:rsidP="003C6D3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DACB" w14:textId="77777777" w:rsidR="009603BA" w:rsidRDefault="00960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5B04" w14:textId="77777777" w:rsidR="00043947" w:rsidRDefault="00043947">
      <w:r>
        <w:separator/>
      </w:r>
    </w:p>
  </w:footnote>
  <w:footnote w:type="continuationSeparator" w:id="0">
    <w:p w14:paraId="2D58B179" w14:textId="77777777" w:rsidR="00043947" w:rsidRDefault="0004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94AB" w14:textId="77777777" w:rsidR="005E63FD" w:rsidRDefault="00627DB7">
    <w:pPr>
      <w:pStyle w:val="Zhlav"/>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33944CA6" w14:textId="77777777" w:rsidR="005E63FD" w:rsidRDefault="005E63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E398" w14:textId="4AE8D11F" w:rsidR="00C434A5" w:rsidRDefault="00EB65AB" w:rsidP="009603BA">
    <w:pPr>
      <w:pStyle w:val="Zhlav"/>
      <w:tabs>
        <w:tab w:val="center" w:pos="4536"/>
        <w:tab w:val="right" w:pos="8931"/>
      </w:tabs>
      <w:jc w:val="right"/>
      <w:rPr>
        <w:rStyle w:val="slostrnky"/>
        <w:sz w:val="20"/>
      </w:rPr>
    </w:pPr>
    <w:r>
      <w:rPr>
        <w:rStyle w:val="slostrnky"/>
        <w:sz w:val="20"/>
      </w:rPr>
      <w:tab/>
    </w:r>
    <w:r w:rsidR="009603BA" w:rsidRPr="009603BA">
      <w:rPr>
        <w:rStyle w:val="slostrnky"/>
        <w:sz w:val="20"/>
      </w:rPr>
      <w:t>5626071692</w:t>
    </w:r>
    <w:r w:rsidR="00004EC6">
      <w:rPr>
        <w:rStyle w:val="slostrnky"/>
        <w:sz w:val="20"/>
      </w:rPr>
      <w:t xml:space="preserve"> </w:t>
    </w:r>
    <w:r w:rsidR="00950AAA">
      <w:rPr>
        <w:rStyle w:val="slostrnky"/>
        <w:sz w:val="20"/>
      </w:rPr>
      <w:t xml:space="preserve">                                         </w:t>
    </w:r>
    <w:r w:rsidR="00C434A5">
      <w:rPr>
        <w:rStyle w:val="slostrnky"/>
        <w:sz w:val="20"/>
      </w:rPr>
      <w:t xml:space="preserve">                                                                             </w:t>
    </w:r>
    <w:r w:rsidR="00950AAA">
      <w:rPr>
        <w:rStyle w:val="slostrnky"/>
        <w:sz w:val="20"/>
      </w:rPr>
      <w:t xml:space="preserve"> </w:t>
    </w:r>
    <w:r w:rsidR="00F84710">
      <w:rPr>
        <w:rStyle w:val="slostrnky"/>
        <w:sz w:val="20"/>
      </w:rPr>
      <w:t xml:space="preserve">       </w:t>
    </w:r>
    <w:r w:rsidR="009F2F12">
      <w:rPr>
        <w:rStyle w:val="slostrnky"/>
        <w:sz w:val="20"/>
      </w:rPr>
      <w:t xml:space="preserve">                                                                                              </w:t>
    </w:r>
    <w:r w:rsidR="00F84710">
      <w:rPr>
        <w:rStyle w:val="slostrnky"/>
        <w:sz w:val="20"/>
      </w:rPr>
      <w:t xml:space="preserve">                                                                                               </w:t>
    </w:r>
    <w:r w:rsidR="00950AAA">
      <w:rPr>
        <w:rStyle w:val="slostrnky"/>
        <w:sz w:val="20"/>
      </w:rPr>
      <w:t xml:space="preserve">                                                                                                        </w:t>
    </w:r>
    <w:r w:rsidR="00004EC6" w:rsidRPr="00DA699A">
      <w:rPr>
        <w:rStyle w:val="slostrnky"/>
        <w:sz w:val="20"/>
      </w:rPr>
      <w:t xml:space="preserve">                                          </w:t>
    </w:r>
    <w:r w:rsidR="00A1062B">
      <w:rPr>
        <w:rStyle w:val="slostrnky"/>
        <w:sz w:val="20"/>
      </w:rPr>
      <w:t xml:space="preserve">         </w:t>
    </w:r>
  </w:p>
  <w:p w14:paraId="099FD05E" w14:textId="288DDC87" w:rsidR="00146F80" w:rsidRDefault="00445E40" w:rsidP="00146F80">
    <w:pPr>
      <w:pStyle w:val="Zhlav"/>
      <w:tabs>
        <w:tab w:val="center" w:pos="4536"/>
        <w:tab w:val="right" w:pos="8931"/>
      </w:tabs>
      <w:jc w:val="right"/>
      <w:rPr>
        <w:rStyle w:val="slostrnky"/>
        <w:sz w:val="20"/>
      </w:rPr>
    </w:pPr>
    <w:r>
      <w:rPr>
        <w:rStyle w:val="slostrnky"/>
        <w:sz w:val="20"/>
      </w:rPr>
      <w:t xml:space="preserve">                                                                                                                                                             </w:t>
    </w:r>
  </w:p>
  <w:p w14:paraId="3E2DC2DB" w14:textId="73532712" w:rsidR="00F77DF8" w:rsidRDefault="00146F80" w:rsidP="00146F80">
    <w:pPr>
      <w:pStyle w:val="Zhlav"/>
      <w:tabs>
        <w:tab w:val="center" w:pos="4536"/>
        <w:tab w:val="right" w:pos="8931"/>
      </w:tabs>
      <w:rPr>
        <w:bCs/>
        <w:sz w:val="20"/>
      </w:rPr>
    </w:pPr>
    <w:r>
      <w:rPr>
        <w:bCs/>
        <w:sz w:val="20"/>
      </w:rPr>
      <w:t>BS 2026_</w:t>
    </w:r>
    <w:r w:rsidRPr="002E6B85">
      <w:rPr>
        <w:bCs/>
        <w:sz w:val="20"/>
      </w:rPr>
      <w:t>C</w:t>
    </w:r>
    <w:r>
      <w:rPr>
        <w:bCs/>
        <w:sz w:val="20"/>
      </w:rPr>
      <w:t>ETIN</w:t>
    </w:r>
    <w:r w:rsidRPr="002E6B85">
      <w:rPr>
        <w:bCs/>
        <w:sz w:val="20"/>
      </w:rPr>
      <w:t xml:space="preserve"> </w:t>
    </w:r>
    <w:proofErr w:type="spellStart"/>
    <w:r w:rsidRPr="002E6B85">
      <w:rPr>
        <w:bCs/>
        <w:sz w:val="20"/>
      </w:rPr>
      <w:t>a.s.</w:t>
    </w:r>
    <w:r>
      <w:rPr>
        <w:bCs/>
        <w:sz w:val="20"/>
      </w:rPr>
      <w:t>_Brno</w:t>
    </w:r>
    <w:proofErr w:type="spellEnd"/>
    <w:r>
      <w:rPr>
        <w:bCs/>
        <w:sz w:val="20"/>
      </w:rPr>
      <w:t xml:space="preserve"> –Lesná_</w:t>
    </w:r>
    <w:r w:rsidRPr="004C011B">
      <w:rPr>
        <w:b/>
        <w:snapToGrid w:val="0"/>
        <w:color w:val="auto"/>
      </w:rPr>
      <w:t xml:space="preserve"> </w:t>
    </w:r>
    <w:proofErr w:type="spellStart"/>
    <w:r w:rsidRPr="00146F80">
      <w:rPr>
        <w:bCs/>
        <w:sz w:val="20"/>
      </w:rPr>
      <w:t>VPIC_Brno_Okružní</w:t>
    </w:r>
    <w:proofErr w:type="spellEnd"/>
    <w:r w:rsidRPr="00146F80">
      <w:rPr>
        <w:bCs/>
        <w:sz w:val="20"/>
      </w:rPr>
      <w:t>-Středisko údržby-SO09</w:t>
    </w:r>
  </w:p>
  <w:p w14:paraId="7C993368" w14:textId="77777777" w:rsidR="00F77DF8" w:rsidRDefault="00F77DF8" w:rsidP="00F77DF8">
    <w:pPr>
      <w:pStyle w:val="Zhlav"/>
      <w:tabs>
        <w:tab w:val="center" w:pos="4536"/>
        <w:tab w:val="right" w:pos="8931"/>
      </w:tabs>
      <w:rPr>
        <w:bCs/>
        <w:sz w:val="20"/>
      </w:rPr>
    </w:pPr>
  </w:p>
  <w:p w14:paraId="1C56138C" w14:textId="77777777" w:rsidR="003C1205" w:rsidRPr="00D93A8F" w:rsidRDefault="006149D2" w:rsidP="00F77DF8">
    <w:pPr>
      <w:pStyle w:val="Zhlav"/>
      <w:tabs>
        <w:tab w:val="center" w:pos="4536"/>
        <w:tab w:val="right" w:pos="8931"/>
      </w:tabs>
      <w:rPr>
        <w:rStyle w:val="slostrnky"/>
        <w:sz w:val="16"/>
        <w:szCs w:val="16"/>
      </w:rPr>
    </w:pPr>
    <w:r w:rsidRPr="00F77DF8">
      <w:rPr>
        <w:bCs/>
        <w:sz w:val="20"/>
      </w:rPr>
      <w:t xml:space="preserve"> </w:t>
    </w:r>
    <w:r w:rsidR="009F0EB8" w:rsidRPr="00F77DF8">
      <w:rPr>
        <w:bCs/>
        <w:sz w:val="20"/>
      </w:rPr>
      <w:t xml:space="preserve">                              </w:t>
    </w:r>
    <w:r w:rsidRPr="00F77DF8">
      <w:rPr>
        <w:b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C62E" w14:textId="77777777" w:rsidR="009603BA" w:rsidRDefault="00960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Čl. %1."/>
      <w:lvlJc w:val="center"/>
      <w:pPr>
        <w:tabs>
          <w:tab w:val="num" w:pos="0"/>
        </w:tabs>
        <w:ind w:left="432" w:firstLine="288"/>
      </w:pPr>
      <w:rPr>
        <w:rFonts w:cs="Times New Roman"/>
      </w:rPr>
    </w:lvl>
    <w:lvl w:ilvl="1">
      <w:start w:val="1"/>
      <w:numFmt w:val="decimal"/>
      <w:lvlText w:val="%1.%2"/>
      <w:lvlJc w:val="left"/>
      <w:pPr>
        <w:tabs>
          <w:tab w:val="num" w:pos="0"/>
        </w:tabs>
        <w:ind w:left="576" w:hanging="576"/>
      </w:pPr>
      <w:rPr>
        <w:rFonts w:cs="Times New Roman"/>
        <w:b w:val="0"/>
        <w:i w:val="0"/>
        <w:color w:val="00000A"/>
        <w:sz w:val="24"/>
        <w:szCs w:val="24"/>
      </w:rPr>
    </w:lvl>
    <w:lvl w:ilvl="2">
      <w:start w:val="1"/>
      <w:numFmt w:val="lowerLetter"/>
      <w:lvlText w:val="(%2.%3)"/>
      <w:lvlJc w:val="left"/>
      <w:pPr>
        <w:tabs>
          <w:tab w:val="num" w:pos="0"/>
        </w:tabs>
        <w:ind w:left="720" w:hanging="432"/>
      </w:pPr>
      <w:rPr>
        <w:rFonts w:cs="Times New Roman"/>
      </w:rPr>
    </w:lvl>
    <w:lvl w:ilvl="3">
      <w:start w:val="1"/>
      <w:numFmt w:val="lowerRoman"/>
      <w:lvlText w:val="(%2.%3.%4)"/>
      <w:lvlJc w:val="right"/>
      <w:pPr>
        <w:tabs>
          <w:tab w:val="num" w:pos="0"/>
        </w:tabs>
        <w:ind w:left="864" w:hanging="144"/>
      </w:pPr>
      <w:rPr>
        <w:rFonts w:cs="Times New Roman"/>
      </w:rPr>
    </w:lvl>
    <w:lvl w:ilvl="4">
      <w:start w:val="1"/>
      <w:numFmt w:val="decimal"/>
      <w:lvlText w:val="%2.%3.%4.%5)"/>
      <w:lvlJc w:val="left"/>
      <w:pPr>
        <w:tabs>
          <w:tab w:val="num" w:pos="0"/>
        </w:tabs>
        <w:ind w:left="1008" w:hanging="432"/>
      </w:pPr>
      <w:rPr>
        <w:rFonts w:cs="Times New Roman"/>
      </w:rPr>
    </w:lvl>
    <w:lvl w:ilvl="5">
      <w:start w:val="1"/>
      <w:numFmt w:val="lowerLetter"/>
      <w:lvlText w:val="%2.%3.%4.%5.%6)"/>
      <w:lvlJc w:val="left"/>
      <w:pPr>
        <w:tabs>
          <w:tab w:val="num" w:pos="0"/>
        </w:tabs>
        <w:ind w:left="1152" w:hanging="432"/>
      </w:pPr>
      <w:rPr>
        <w:rFonts w:cs="Times New Roman"/>
      </w:rPr>
    </w:lvl>
    <w:lvl w:ilvl="6">
      <w:start w:val="1"/>
      <w:numFmt w:val="lowerRoman"/>
      <w:lvlText w:val="%2.%3.%4.%5.%6.%7)"/>
      <w:lvlJc w:val="right"/>
      <w:pPr>
        <w:tabs>
          <w:tab w:val="num" w:pos="0"/>
        </w:tabs>
        <w:ind w:left="1296" w:hanging="288"/>
      </w:pPr>
      <w:rPr>
        <w:rFonts w:cs="Times New Roman"/>
      </w:rPr>
    </w:lvl>
    <w:lvl w:ilvl="7">
      <w:start w:val="1"/>
      <w:numFmt w:val="lowerLetter"/>
      <w:lvlText w:val="%2.%3.%4.%5.%6.%7.%8."/>
      <w:lvlJc w:val="left"/>
      <w:pPr>
        <w:tabs>
          <w:tab w:val="num" w:pos="0"/>
        </w:tabs>
        <w:ind w:left="1440" w:hanging="432"/>
      </w:pPr>
      <w:rPr>
        <w:rFonts w:cs="Times New Roman"/>
      </w:rPr>
    </w:lvl>
    <w:lvl w:ilvl="8">
      <w:start w:val="1"/>
      <w:numFmt w:val="lowerRoman"/>
      <w:lvlText w:val="%2.%3.%4.%5.%6.%7.%8.%9."/>
      <w:lvlJc w:val="right"/>
      <w:pPr>
        <w:tabs>
          <w:tab w:val="num" w:pos="0"/>
        </w:tabs>
        <w:ind w:left="1584" w:hanging="144"/>
      </w:pPr>
      <w:rPr>
        <w:rFonts w:cs="Times New Roman"/>
      </w:rPr>
    </w:lvl>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15F47142"/>
    <w:multiLevelType w:val="multilevel"/>
    <w:tmpl w:val="3C74B824"/>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5"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6072612">
    <w:abstractNumId w:val="4"/>
  </w:num>
  <w:num w:numId="2" w16cid:durableId="1076980471">
    <w:abstractNumId w:val="7"/>
  </w:num>
  <w:num w:numId="3" w16cid:durableId="1123302108">
    <w:abstractNumId w:val="6"/>
  </w:num>
  <w:num w:numId="4" w16cid:durableId="1624842247">
    <w:abstractNumId w:val="2"/>
  </w:num>
  <w:num w:numId="5" w16cid:durableId="1965653762">
    <w:abstractNumId w:val="3"/>
  </w:num>
  <w:num w:numId="6" w16cid:durableId="484779087">
    <w:abstractNumId w:val="5"/>
  </w:num>
  <w:num w:numId="7" w16cid:durableId="762645190">
    <w:abstractNumId w:val="1"/>
  </w:num>
  <w:num w:numId="8" w16cid:durableId="317417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9775422">
    <w:abstractNumId w:val="4"/>
  </w:num>
  <w:num w:numId="10" w16cid:durableId="2141074555">
    <w:abstractNumId w:val="4"/>
  </w:num>
  <w:num w:numId="11" w16cid:durableId="975376657">
    <w:abstractNumId w:val="4"/>
  </w:num>
  <w:num w:numId="12" w16cid:durableId="642195984">
    <w:abstractNumId w:val="4"/>
  </w:num>
  <w:num w:numId="13" w16cid:durableId="454758067">
    <w:abstractNumId w:val="4"/>
  </w:num>
  <w:num w:numId="14" w16cid:durableId="1491746929">
    <w:abstractNumId w:val="4"/>
  </w:num>
  <w:num w:numId="15" w16cid:durableId="1969581170">
    <w:abstractNumId w:val="4"/>
  </w:num>
  <w:num w:numId="16" w16cid:durableId="643701254">
    <w:abstractNumId w:val="4"/>
  </w:num>
  <w:num w:numId="17" w16cid:durableId="1838421212">
    <w:abstractNumId w:val="4"/>
  </w:num>
  <w:num w:numId="18" w16cid:durableId="277639500">
    <w:abstractNumId w:val="4"/>
  </w:num>
  <w:num w:numId="19" w16cid:durableId="745961498">
    <w:abstractNumId w:val="4"/>
  </w:num>
  <w:num w:numId="20" w16cid:durableId="1759784514">
    <w:abstractNumId w:val="4"/>
  </w:num>
  <w:num w:numId="21" w16cid:durableId="1841702454">
    <w:abstractNumId w:val="4"/>
  </w:num>
  <w:num w:numId="22" w16cid:durableId="2068262355">
    <w:abstractNumId w:val="4"/>
  </w:num>
  <w:num w:numId="23" w16cid:durableId="388118711">
    <w:abstractNumId w:val="4"/>
  </w:num>
  <w:num w:numId="24" w16cid:durableId="1191260908">
    <w:abstractNumId w:val="4"/>
  </w:num>
  <w:num w:numId="25" w16cid:durableId="1486702488">
    <w:abstractNumId w:val="4"/>
  </w:num>
  <w:num w:numId="26" w16cid:durableId="519977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325927">
    <w:abstractNumId w:val="4"/>
  </w:num>
  <w:num w:numId="28" w16cid:durableId="808088095">
    <w:abstractNumId w:val="4"/>
  </w:num>
  <w:num w:numId="29" w16cid:durableId="14240374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4EC6"/>
    <w:rsid w:val="00004FC2"/>
    <w:rsid w:val="000062CC"/>
    <w:rsid w:val="00006B57"/>
    <w:rsid w:val="000134A1"/>
    <w:rsid w:val="00014038"/>
    <w:rsid w:val="00014593"/>
    <w:rsid w:val="0002049D"/>
    <w:rsid w:val="0002352C"/>
    <w:rsid w:val="00031DAC"/>
    <w:rsid w:val="00032079"/>
    <w:rsid w:val="00043947"/>
    <w:rsid w:val="00055743"/>
    <w:rsid w:val="0006209D"/>
    <w:rsid w:val="00066A8B"/>
    <w:rsid w:val="00070CBA"/>
    <w:rsid w:val="00071645"/>
    <w:rsid w:val="00071B00"/>
    <w:rsid w:val="00072C9F"/>
    <w:rsid w:val="000730F1"/>
    <w:rsid w:val="00075C20"/>
    <w:rsid w:val="00075E1E"/>
    <w:rsid w:val="0007689A"/>
    <w:rsid w:val="00082E9A"/>
    <w:rsid w:val="000842C3"/>
    <w:rsid w:val="0008449B"/>
    <w:rsid w:val="00090FD8"/>
    <w:rsid w:val="00097638"/>
    <w:rsid w:val="000A7CD7"/>
    <w:rsid w:val="000B2117"/>
    <w:rsid w:val="000B72F0"/>
    <w:rsid w:val="000C2ED8"/>
    <w:rsid w:val="000C7AF2"/>
    <w:rsid w:val="000D0686"/>
    <w:rsid w:val="000D40B3"/>
    <w:rsid w:val="000D5889"/>
    <w:rsid w:val="000D7076"/>
    <w:rsid w:val="000E5E7B"/>
    <w:rsid w:val="000F0B9A"/>
    <w:rsid w:val="000F1C43"/>
    <w:rsid w:val="000F1D2C"/>
    <w:rsid w:val="000F579F"/>
    <w:rsid w:val="000F610F"/>
    <w:rsid w:val="00101ABC"/>
    <w:rsid w:val="00102C16"/>
    <w:rsid w:val="00104BCA"/>
    <w:rsid w:val="00104CF3"/>
    <w:rsid w:val="00110A89"/>
    <w:rsid w:val="00111825"/>
    <w:rsid w:val="0011560F"/>
    <w:rsid w:val="00115E4F"/>
    <w:rsid w:val="00116086"/>
    <w:rsid w:val="00117A1C"/>
    <w:rsid w:val="00123C21"/>
    <w:rsid w:val="0012796D"/>
    <w:rsid w:val="00134C34"/>
    <w:rsid w:val="00134F05"/>
    <w:rsid w:val="001362F7"/>
    <w:rsid w:val="00137C49"/>
    <w:rsid w:val="00140621"/>
    <w:rsid w:val="00141A04"/>
    <w:rsid w:val="00141BEC"/>
    <w:rsid w:val="00141DD1"/>
    <w:rsid w:val="001462A1"/>
    <w:rsid w:val="00146F80"/>
    <w:rsid w:val="0015761A"/>
    <w:rsid w:val="00162F59"/>
    <w:rsid w:val="001638ED"/>
    <w:rsid w:val="0016396F"/>
    <w:rsid w:val="001642F4"/>
    <w:rsid w:val="00170535"/>
    <w:rsid w:val="00170A60"/>
    <w:rsid w:val="00170D43"/>
    <w:rsid w:val="0017318D"/>
    <w:rsid w:val="00173C33"/>
    <w:rsid w:val="00174515"/>
    <w:rsid w:val="0017555D"/>
    <w:rsid w:val="00175F46"/>
    <w:rsid w:val="00176045"/>
    <w:rsid w:val="00177F1A"/>
    <w:rsid w:val="00181EB9"/>
    <w:rsid w:val="001821F3"/>
    <w:rsid w:val="001821F7"/>
    <w:rsid w:val="001866B8"/>
    <w:rsid w:val="00187777"/>
    <w:rsid w:val="00187BAD"/>
    <w:rsid w:val="00194EE8"/>
    <w:rsid w:val="001A0814"/>
    <w:rsid w:val="001A0F13"/>
    <w:rsid w:val="001A213F"/>
    <w:rsid w:val="001A2740"/>
    <w:rsid w:val="001C3FB5"/>
    <w:rsid w:val="001D0ED3"/>
    <w:rsid w:val="001D11A1"/>
    <w:rsid w:val="001E1645"/>
    <w:rsid w:val="001E1A97"/>
    <w:rsid w:val="001E29F9"/>
    <w:rsid w:val="001E307B"/>
    <w:rsid w:val="001F1DF0"/>
    <w:rsid w:val="001F29D3"/>
    <w:rsid w:val="001F35AE"/>
    <w:rsid w:val="001F4FC3"/>
    <w:rsid w:val="001F5C14"/>
    <w:rsid w:val="001F6230"/>
    <w:rsid w:val="002015A5"/>
    <w:rsid w:val="002017D0"/>
    <w:rsid w:val="0020234E"/>
    <w:rsid w:val="0020267A"/>
    <w:rsid w:val="00205BF8"/>
    <w:rsid w:val="00207302"/>
    <w:rsid w:val="00211866"/>
    <w:rsid w:val="0021243A"/>
    <w:rsid w:val="002200E7"/>
    <w:rsid w:val="00225BE1"/>
    <w:rsid w:val="002263D8"/>
    <w:rsid w:val="00226ACC"/>
    <w:rsid w:val="002300DA"/>
    <w:rsid w:val="00234209"/>
    <w:rsid w:val="00235C32"/>
    <w:rsid w:val="002371EE"/>
    <w:rsid w:val="0024073C"/>
    <w:rsid w:val="002432DF"/>
    <w:rsid w:val="00244B52"/>
    <w:rsid w:val="00245B4A"/>
    <w:rsid w:val="0025606A"/>
    <w:rsid w:val="00256D69"/>
    <w:rsid w:val="00260C64"/>
    <w:rsid w:val="002613FA"/>
    <w:rsid w:val="00265273"/>
    <w:rsid w:val="00265818"/>
    <w:rsid w:val="00266080"/>
    <w:rsid w:val="00266431"/>
    <w:rsid w:val="002711A4"/>
    <w:rsid w:val="00273F48"/>
    <w:rsid w:val="0027581D"/>
    <w:rsid w:val="002766DA"/>
    <w:rsid w:val="0028186B"/>
    <w:rsid w:val="0028376F"/>
    <w:rsid w:val="00286BD3"/>
    <w:rsid w:val="00287C98"/>
    <w:rsid w:val="002930FC"/>
    <w:rsid w:val="0029771E"/>
    <w:rsid w:val="002A5320"/>
    <w:rsid w:val="002B0569"/>
    <w:rsid w:val="002B26DF"/>
    <w:rsid w:val="002B2E65"/>
    <w:rsid w:val="002B4A43"/>
    <w:rsid w:val="002C30AE"/>
    <w:rsid w:val="002C5B8B"/>
    <w:rsid w:val="002D3045"/>
    <w:rsid w:val="002D5419"/>
    <w:rsid w:val="002D5B60"/>
    <w:rsid w:val="002D761D"/>
    <w:rsid w:val="002E4BAD"/>
    <w:rsid w:val="002E6B85"/>
    <w:rsid w:val="002F3F61"/>
    <w:rsid w:val="002F5286"/>
    <w:rsid w:val="002F684D"/>
    <w:rsid w:val="00300BCD"/>
    <w:rsid w:val="00303FA7"/>
    <w:rsid w:val="00304C9C"/>
    <w:rsid w:val="00306340"/>
    <w:rsid w:val="00307113"/>
    <w:rsid w:val="00307D0D"/>
    <w:rsid w:val="00313C12"/>
    <w:rsid w:val="0032138A"/>
    <w:rsid w:val="0032330A"/>
    <w:rsid w:val="00323F2D"/>
    <w:rsid w:val="00324C3D"/>
    <w:rsid w:val="003263C0"/>
    <w:rsid w:val="00330935"/>
    <w:rsid w:val="00333BB4"/>
    <w:rsid w:val="003379F8"/>
    <w:rsid w:val="00340849"/>
    <w:rsid w:val="00340D67"/>
    <w:rsid w:val="0034188D"/>
    <w:rsid w:val="00342313"/>
    <w:rsid w:val="00344E9D"/>
    <w:rsid w:val="0034593E"/>
    <w:rsid w:val="0034635B"/>
    <w:rsid w:val="00347272"/>
    <w:rsid w:val="0034729A"/>
    <w:rsid w:val="00347760"/>
    <w:rsid w:val="00352702"/>
    <w:rsid w:val="00355849"/>
    <w:rsid w:val="00356FA4"/>
    <w:rsid w:val="00364A41"/>
    <w:rsid w:val="00365B6C"/>
    <w:rsid w:val="00383A1B"/>
    <w:rsid w:val="003851A6"/>
    <w:rsid w:val="00387631"/>
    <w:rsid w:val="003902F1"/>
    <w:rsid w:val="003911D3"/>
    <w:rsid w:val="00391D34"/>
    <w:rsid w:val="003935B7"/>
    <w:rsid w:val="00395DFA"/>
    <w:rsid w:val="003A05D2"/>
    <w:rsid w:val="003A3C1D"/>
    <w:rsid w:val="003A45BE"/>
    <w:rsid w:val="003A5A22"/>
    <w:rsid w:val="003A5C4E"/>
    <w:rsid w:val="003B0553"/>
    <w:rsid w:val="003B070A"/>
    <w:rsid w:val="003B72D8"/>
    <w:rsid w:val="003C0273"/>
    <w:rsid w:val="003C1205"/>
    <w:rsid w:val="003C3910"/>
    <w:rsid w:val="003C4EF1"/>
    <w:rsid w:val="003C5092"/>
    <w:rsid w:val="003C6D32"/>
    <w:rsid w:val="003D53D8"/>
    <w:rsid w:val="003E1887"/>
    <w:rsid w:val="003E1FE9"/>
    <w:rsid w:val="003E2DD3"/>
    <w:rsid w:val="003E3A37"/>
    <w:rsid w:val="003E3B05"/>
    <w:rsid w:val="003E79E4"/>
    <w:rsid w:val="003F0B00"/>
    <w:rsid w:val="003F457E"/>
    <w:rsid w:val="00400A24"/>
    <w:rsid w:val="00401018"/>
    <w:rsid w:val="00402442"/>
    <w:rsid w:val="0040570C"/>
    <w:rsid w:val="00406187"/>
    <w:rsid w:val="00406EFD"/>
    <w:rsid w:val="0040779B"/>
    <w:rsid w:val="004207FE"/>
    <w:rsid w:val="0042336C"/>
    <w:rsid w:val="0042351B"/>
    <w:rsid w:val="00424387"/>
    <w:rsid w:val="00424451"/>
    <w:rsid w:val="00430703"/>
    <w:rsid w:val="00430EAF"/>
    <w:rsid w:val="004313E5"/>
    <w:rsid w:val="00431424"/>
    <w:rsid w:val="00433D61"/>
    <w:rsid w:val="00434801"/>
    <w:rsid w:val="00435520"/>
    <w:rsid w:val="004417E2"/>
    <w:rsid w:val="004428CB"/>
    <w:rsid w:val="004456CA"/>
    <w:rsid w:val="0044573A"/>
    <w:rsid w:val="00445E40"/>
    <w:rsid w:val="0045172B"/>
    <w:rsid w:val="00453EBC"/>
    <w:rsid w:val="004564EB"/>
    <w:rsid w:val="00457640"/>
    <w:rsid w:val="0046006E"/>
    <w:rsid w:val="004621EA"/>
    <w:rsid w:val="004623AB"/>
    <w:rsid w:val="00465CDF"/>
    <w:rsid w:val="00465F90"/>
    <w:rsid w:val="0047038F"/>
    <w:rsid w:val="004704C9"/>
    <w:rsid w:val="00470BCA"/>
    <w:rsid w:val="00471F6A"/>
    <w:rsid w:val="00472C8F"/>
    <w:rsid w:val="0047699F"/>
    <w:rsid w:val="00480288"/>
    <w:rsid w:val="0048051B"/>
    <w:rsid w:val="00483A46"/>
    <w:rsid w:val="00484037"/>
    <w:rsid w:val="0049048F"/>
    <w:rsid w:val="004A1E9B"/>
    <w:rsid w:val="004A2C83"/>
    <w:rsid w:val="004A3A6E"/>
    <w:rsid w:val="004A5D53"/>
    <w:rsid w:val="004A6078"/>
    <w:rsid w:val="004A642C"/>
    <w:rsid w:val="004B3AE1"/>
    <w:rsid w:val="004B7D59"/>
    <w:rsid w:val="004C0BE0"/>
    <w:rsid w:val="004C28FE"/>
    <w:rsid w:val="004C342A"/>
    <w:rsid w:val="004C47DA"/>
    <w:rsid w:val="004C495D"/>
    <w:rsid w:val="004C5D4D"/>
    <w:rsid w:val="004C6848"/>
    <w:rsid w:val="004C7419"/>
    <w:rsid w:val="004D1693"/>
    <w:rsid w:val="004D201D"/>
    <w:rsid w:val="004D7C4B"/>
    <w:rsid w:val="004E45DD"/>
    <w:rsid w:val="004F4989"/>
    <w:rsid w:val="004F539A"/>
    <w:rsid w:val="004F5916"/>
    <w:rsid w:val="004F5C68"/>
    <w:rsid w:val="004F6386"/>
    <w:rsid w:val="004F64ED"/>
    <w:rsid w:val="004F6644"/>
    <w:rsid w:val="004F6AB0"/>
    <w:rsid w:val="004F7FBB"/>
    <w:rsid w:val="00503D84"/>
    <w:rsid w:val="0050450C"/>
    <w:rsid w:val="005060EB"/>
    <w:rsid w:val="00506D78"/>
    <w:rsid w:val="00511CE8"/>
    <w:rsid w:val="00512446"/>
    <w:rsid w:val="00513AAD"/>
    <w:rsid w:val="00521A1B"/>
    <w:rsid w:val="00524B5D"/>
    <w:rsid w:val="005258CF"/>
    <w:rsid w:val="00526A36"/>
    <w:rsid w:val="00526A78"/>
    <w:rsid w:val="00526F91"/>
    <w:rsid w:val="00530448"/>
    <w:rsid w:val="00530BED"/>
    <w:rsid w:val="00531659"/>
    <w:rsid w:val="00531E0E"/>
    <w:rsid w:val="00531E7D"/>
    <w:rsid w:val="0053700B"/>
    <w:rsid w:val="00542685"/>
    <w:rsid w:val="00546151"/>
    <w:rsid w:val="005545ED"/>
    <w:rsid w:val="00565DB5"/>
    <w:rsid w:val="00570899"/>
    <w:rsid w:val="00571A86"/>
    <w:rsid w:val="00571EAF"/>
    <w:rsid w:val="00572C55"/>
    <w:rsid w:val="00573560"/>
    <w:rsid w:val="005830D9"/>
    <w:rsid w:val="00585B6B"/>
    <w:rsid w:val="005866D7"/>
    <w:rsid w:val="0058732C"/>
    <w:rsid w:val="005910CD"/>
    <w:rsid w:val="005A05FC"/>
    <w:rsid w:val="005A082D"/>
    <w:rsid w:val="005A1D09"/>
    <w:rsid w:val="005A7292"/>
    <w:rsid w:val="005B521C"/>
    <w:rsid w:val="005B5523"/>
    <w:rsid w:val="005C0373"/>
    <w:rsid w:val="005C226B"/>
    <w:rsid w:val="005C34EF"/>
    <w:rsid w:val="005C7BAD"/>
    <w:rsid w:val="005D0883"/>
    <w:rsid w:val="005D1FD9"/>
    <w:rsid w:val="005D5A1A"/>
    <w:rsid w:val="005E122D"/>
    <w:rsid w:val="005E177B"/>
    <w:rsid w:val="005E1ED2"/>
    <w:rsid w:val="005E4A91"/>
    <w:rsid w:val="005E63FD"/>
    <w:rsid w:val="005F30F8"/>
    <w:rsid w:val="005F32F9"/>
    <w:rsid w:val="005F3B03"/>
    <w:rsid w:val="005F3ECB"/>
    <w:rsid w:val="005F4100"/>
    <w:rsid w:val="005F6778"/>
    <w:rsid w:val="00602A05"/>
    <w:rsid w:val="00605230"/>
    <w:rsid w:val="0060627A"/>
    <w:rsid w:val="0060641E"/>
    <w:rsid w:val="00606E3C"/>
    <w:rsid w:val="00612920"/>
    <w:rsid w:val="00614580"/>
    <w:rsid w:val="00614930"/>
    <w:rsid w:val="006149D2"/>
    <w:rsid w:val="006163E0"/>
    <w:rsid w:val="0062034C"/>
    <w:rsid w:val="00622AED"/>
    <w:rsid w:val="00627DB7"/>
    <w:rsid w:val="0063135B"/>
    <w:rsid w:val="0063251D"/>
    <w:rsid w:val="006333AC"/>
    <w:rsid w:val="00633CAF"/>
    <w:rsid w:val="00637F92"/>
    <w:rsid w:val="006406C8"/>
    <w:rsid w:val="006464BA"/>
    <w:rsid w:val="00647934"/>
    <w:rsid w:val="00650394"/>
    <w:rsid w:val="00651582"/>
    <w:rsid w:val="006515BF"/>
    <w:rsid w:val="006548F2"/>
    <w:rsid w:val="006549FE"/>
    <w:rsid w:val="00654B6A"/>
    <w:rsid w:val="00654F7E"/>
    <w:rsid w:val="0066397B"/>
    <w:rsid w:val="00666359"/>
    <w:rsid w:val="00667D6E"/>
    <w:rsid w:val="00670246"/>
    <w:rsid w:val="00670899"/>
    <w:rsid w:val="006715DF"/>
    <w:rsid w:val="0067176D"/>
    <w:rsid w:val="00673166"/>
    <w:rsid w:val="00676AB0"/>
    <w:rsid w:val="00683BD7"/>
    <w:rsid w:val="00685693"/>
    <w:rsid w:val="00685753"/>
    <w:rsid w:val="00691369"/>
    <w:rsid w:val="00691481"/>
    <w:rsid w:val="00695CF9"/>
    <w:rsid w:val="0069665A"/>
    <w:rsid w:val="00696F6F"/>
    <w:rsid w:val="006A50B0"/>
    <w:rsid w:val="006A6C9A"/>
    <w:rsid w:val="006B282A"/>
    <w:rsid w:val="006B64B9"/>
    <w:rsid w:val="006C1AE5"/>
    <w:rsid w:val="006C2545"/>
    <w:rsid w:val="006C700B"/>
    <w:rsid w:val="006D0BA3"/>
    <w:rsid w:val="006D581F"/>
    <w:rsid w:val="006D7853"/>
    <w:rsid w:val="006E0C54"/>
    <w:rsid w:val="006E0EF5"/>
    <w:rsid w:val="006E27B7"/>
    <w:rsid w:val="006F1729"/>
    <w:rsid w:val="006F3257"/>
    <w:rsid w:val="006F3C9D"/>
    <w:rsid w:val="006F4162"/>
    <w:rsid w:val="00700C8A"/>
    <w:rsid w:val="00701784"/>
    <w:rsid w:val="00701E10"/>
    <w:rsid w:val="00702D65"/>
    <w:rsid w:val="007038FA"/>
    <w:rsid w:val="00704FEB"/>
    <w:rsid w:val="00711E18"/>
    <w:rsid w:val="00713A54"/>
    <w:rsid w:val="0071426A"/>
    <w:rsid w:val="007200B3"/>
    <w:rsid w:val="00720ACC"/>
    <w:rsid w:val="0072206B"/>
    <w:rsid w:val="0072270C"/>
    <w:rsid w:val="007236CA"/>
    <w:rsid w:val="0073117A"/>
    <w:rsid w:val="00734123"/>
    <w:rsid w:val="007346AB"/>
    <w:rsid w:val="00740A3D"/>
    <w:rsid w:val="0074146B"/>
    <w:rsid w:val="00745602"/>
    <w:rsid w:val="007517E8"/>
    <w:rsid w:val="007564E2"/>
    <w:rsid w:val="007571E5"/>
    <w:rsid w:val="00757F84"/>
    <w:rsid w:val="00760C84"/>
    <w:rsid w:val="0076583C"/>
    <w:rsid w:val="007713AC"/>
    <w:rsid w:val="00771C98"/>
    <w:rsid w:val="00772A35"/>
    <w:rsid w:val="00773C46"/>
    <w:rsid w:val="00774C43"/>
    <w:rsid w:val="0077538C"/>
    <w:rsid w:val="007816A8"/>
    <w:rsid w:val="007827CF"/>
    <w:rsid w:val="00787DB4"/>
    <w:rsid w:val="007903DD"/>
    <w:rsid w:val="00792A80"/>
    <w:rsid w:val="007937B9"/>
    <w:rsid w:val="007A5375"/>
    <w:rsid w:val="007A595A"/>
    <w:rsid w:val="007B49F4"/>
    <w:rsid w:val="007B5CCB"/>
    <w:rsid w:val="007B7447"/>
    <w:rsid w:val="007C307E"/>
    <w:rsid w:val="007C60EE"/>
    <w:rsid w:val="007C6199"/>
    <w:rsid w:val="007C61BF"/>
    <w:rsid w:val="007D1397"/>
    <w:rsid w:val="007D1AE7"/>
    <w:rsid w:val="007D1E73"/>
    <w:rsid w:val="007D49EE"/>
    <w:rsid w:val="007D55C3"/>
    <w:rsid w:val="007D6245"/>
    <w:rsid w:val="007D6A87"/>
    <w:rsid w:val="007E4837"/>
    <w:rsid w:val="007E6245"/>
    <w:rsid w:val="007E6FBC"/>
    <w:rsid w:val="007F00E1"/>
    <w:rsid w:val="007F11E1"/>
    <w:rsid w:val="007F15BA"/>
    <w:rsid w:val="007F2EEF"/>
    <w:rsid w:val="007F778E"/>
    <w:rsid w:val="007F7E7F"/>
    <w:rsid w:val="008017D8"/>
    <w:rsid w:val="00807B40"/>
    <w:rsid w:val="0081080B"/>
    <w:rsid w:val="00812EB8"/>
    <w:rsid w:val="00815B02"/>
    <w:rsid w:val="00820E26"/>
    <w:rsid w:val="0082114D"/>
    <w:rsid w:val="00823050"/>
    <w:rsid w:val="00827716"/>
    <w:rsid w:val="008341EE"/>
    <w:rsid w:val="00834518"/>
    <w:rsid w:val="00837915"/>
    <w:rsid w:val="00837D42"/>
    <w:rsid w:val="008412D0"/>
    <w:rsid w:val="00841473"/>
    <w:rsid w:val="00843EA6"/>
    <w:rsid w:val="00846486"/>
    <w:rsid w:val="00850816"/>
    <w:rsid w:val="008523FD"/>
    <w:rsid w:val="00853186"/>
    <w:rsid w:val="0085509D"/>
    <w:rsid w:val="00857524"/>
    <w:rsid w:val="008618D0"/>
    <w:rsid w:val="00872643"/>
    <w:rsid w:val="0087386D"/>
    <w:rsid w:val="00874A58"/>
    <w:rsid w:val="00874CFA"/>
    <w:rsid w:val="00877783"/>
    <w:rsid w:val="0088182C"/>
    <w:rsid w:val="008830D2"/>
    <w:rsid w:val="00884A30"/>
    <w:rsid w:val="00885CD6"/>
    <w:rsid w:val="00887F84"/>
    <w:rsid w:val="0089141B"/>
    <w:rsid w:val="00894021"/>
    <w:rsid w:val="00896C18"/>
    <w:rsid w:val="008A1320"/>
    <w:rsid w:val="008A6E29"/>
    <w:rsid w:val="008A7A18"/>
    <w:rsid w:val="008C4503"/>
    <w:rsid w:val="008C4A0B"/>
    <w:rsid w:val="008C6810"/>
    <w:rsid w:val="008C68DB"/>
    <w:rsid w:val="008C748E"/>
    <w:rsid w:val="008D1CD9"/>
    <w:rsid w:val="008D3542"/>
    <w:rsid w:val="008E4585"/>
    <w:rsid w:val="008E7B28"/>
    <w:rsid w:val="008F0EEB"/>
    <w:rsid w:val="008F1E95"/>
    <w:rsid w:val="009004C1"/>
    <w:rsid w:val="00902E92"/>
    <w:rsid w:val="00903505"/>
    <w:rsid w:val="00904901"/>
    <w:rsid w:val="00905707"/>
    <w:rsid w:val="00905E83"/>
    <w:rsid w:val="00907459"/>
    <w:rsid w:val="00907976"/>
    <w:rsid w:val="00910174"/>
    <w:rsid w:val="009179E7"/>
    <w:rsid w:val="009221B7"/>
    <w:rsid w:val="00922C1F"/>
    <w:rsid w:val="0092498B"/>
    <w:rsid w:val="00925311"/>
    <w:rsid w:val="009353F5"/>
    <w:rsid w:val="00935A09"/>
    <w:rsid w:val="00935B2C"/>
    <w:rsid w:val="009367A7"/>
    <w:rsid w:val="00936C5F"/>
    <w:rsid w:val="00936D28"/>
    <w:rsid w:val="00942043"/>
    <w:rsid w:val="009426E8"/>
    <w:rsid w:val="00950043"/>
    <w:rsid w:val="00950AAA"/>
    <w:rsid w:val="0095179F"/>
    <w:rsid w:val="00952EC5"/>
    <w:rsid w:val="00956F5E"/>
    <w:rsid w:val="009603BA"/>
    <w:rsid w:val="009625A9"/>
    <w:rsid w:val="00971A2C"/>
    <w:rsid w:val="00980F66"/>
    <w:rsid w:val="009822A3"/>
    <w:rsid w:val="00983868"/>
    <w:rsid w:val="00990966"/>
    <w:rsid w:val="00992433"/>
    <w:rsid w:val="009927C7"/>
    <w:rsid w:val="009928A2"/>
    <w:rsid w:val="009A42E1"/>
    <w:rsid w:val="009A5DEF"/>
    <w:rsid w:val="009A69A7"/>
    <w:rsid w:val="009A6B9A"/>
    <w:rsid w:val="009A6E26"/>
    <w:rsid w:val="009B08A1"/>
    <w:rsid w:val="009B370F"/>
    <w:rsid w:val="009C337D"/>
    <w:rsid w:val="009C3789"/>
    <w:rsid w:val="009C4350"/>
    <w:rsid w:val="009C614F"/>
    <w:rsid w:val="009C75A6"/>
    <w:rsid w:val="009D3A0D"/>
    <w:rsid w:val="009D61E6"/>
    <w:rsid w:val="009E0860"/>
    <w:rsid w:val="009E1752"/>
    <w:rsid w:val="009E3D90"/>
    <w:rsid w:val="009E5563"/>
    <w:rsid w:val="009E5D84"/>
    <w:rsid w:val="009E7242"/>
    <w:rsid w:val="009E7900"/>
    <w:rsid w:val="009F0EB8"/>
    <w:rsid w:val="009F133F"/>
    <w:rsid w:val="009F2F12"/>
    <w:rsid w:val="00A075D9"/>
    <w:rsid w:val="00A1062B"/>
    <w:rsid w:val="00A14AAA"/>
    <w:rsid w:val="00A16659"/>
    <w:rsid w:val="00A16CFB"/>
    <w:rsid w:val="00A1771F"/>
    <w:rsid w:val="00A20C20"/>
    <w:rsid w:val="00A20F19"/>
    <w:rsid w:val="00A23478"/>
    <w:rsid w:val="00A26F70"/>
    <w:rsid w:val="00A27E20"/>
    <w:rsid w:val="00A31DCB"/>
    <w:rsid w:val="00A33141"/>
    <w:rsid w:val="00A342C2"/>
    <w:rsid w:val="00A34F43"/>
    <w:rsid w:val="00A411C3"/>
    <w:rsid w:val="00A41D5E"/>
    <w:rsid w:val="00A52ABE"/>
    <w:rsid w:val="00A5474A"/>
    <w:rsid w:val="00A55653"/>
    <w:rsid w:val="00A56978"/>
    <w:rsid w:val="00A56C93"/>
    <w:rsid w:val="00A623AD"/>
    <w:rsid w:val="00A63177"/>
    <w:rsid w:val="00A63587"/>
    <w:rsid w:val="00A64882"/>
    <w:rsid w:val="00A66862"/>
    <w:rsid w:val="00A703E8"/>
    <w:rsid w:val="00A7593E"/>
    <w:rsid w:val="00A80AEC"/>
    <w:rsid w:val="00A8130F"/>
    <w:rsid w:val="00A81789"/>
    <w:rsid w:val="00A82E84"/>
    <w:rsid w:val="00A832E6"/>
    <w:rsid w:val="00A91951"/>
    <w:rsid w:val="00A94C20"/>
    <w:rsid w:val="00A95D2A"/>
    <w:rsid w:val="00A95DC8"/>
    <w:rsid w:val="00A96AE6"/>
    <w:rsid w:val="00A96CF4"/>
    <w:rsid w:val="00AA0DBD"/>
    <w:rsid w:val="00AA283D"/>
    <w:rsid w:val="00AA3CA4"/>
    <w:rsid w:val="00AA6D34"/>
    <w:rsid w:val="00AB0178"/>
    <w:rsid w:val="00AB0AB1"/>
    <w:rsid w:val="00AB17B6"/>
    <w:rsid w:val="00AB2BE6"/>
    <w:rsid w:val="00AB334B"/>
    <w:rsid w:val="00AB49CD"/>
    <w:rsid w:val="00AC3FD2"/>
    <w:rsid w:val="00AC41AB"/>
    <w:rsid w:val="00AC7126"/>
    <w:rsid w:val="00AC7E62"/>
    <w:rsid w:val="00AD1653"/>
    <w:rsid w:val="00AD62B3"/>
    <w:rsid w:val="00AD668E"/>
    <w:rsid w:val="00AD7A05"/>
    <w:rsid w:val="00AE2F95"/>
    <w:rsid w:val="00AE3916"/>
    <w:rsid w:val="00AE5241"/>
    <w:rsid w:val="00AE5BC1"/>
    <w:rsid w:val="00AF2948"/>
    <w:rsid w:val="00AF477B"/>
    <w:rsid w:val="00AF7F4B"/>
    <w:rsid w:val="00B01624"/>
    <w:rsid w:val="00B02E94"/>
    <w:rsid w:val="00B05499"/>
    <w:rsid w:val="00B07062"/>
    <w:rsid w:val="00B12840"/>
    <w:rsid w:val="00B170C7"/>
    <w:rsid w:val="00B1725B"/>
    <w:rsid w:val="00B21A86"/>
    <w:rsid w:val="00B21B73"/>
    <w:rsid w:val="00B222D2"/>
    <w:rsid w:val="00B22840"/>
    <w:rsid w:val="00B22F37"/>
    <w:rsid w:val="00B2421E"/>
    <w:rsid w:val="00B251D6"/>
    <w:rsid w:val="00B27581"/>
    <w:rsid w:val="00B30D37"/>
    <w:rsid w:val="00B31B6D"/>
    <w:rsid w:val="00B33E12"/>
    <w:rsid w:val="00B34A86"/>
    <w:rsid w:val="00B35925"/>
    <w:rsid w:val="00B37B84"/>
    <w:rsid w:val="00B51755"/>
    <w:rsid w:val="00B5360E"/>
    <w:rsid w:val="00B54108"/>
    <w:rsid w:val="00B55FEA"/>
    <w:rsid w:val="00B5619F"/>
    <w:rsid w:val="00B562C5"/>
    <w:rsid w:val="00B563A5"/>
    <w:rsid w:val="00B5690C"/>
    <w:rsid w:val="00B60FB5"/>
    <w:rsid w:val="00B63242"/>
    <w:rsid w:val="00B65813"/>
    <w:rsid w:val="00B66978"/>
    <w:rsid w:val="00B77EDC"/>
    <w:rsid w:val="00B8082D"/>
    <w:rsid w:val="00B80BCF"/>
    <w:rsid w:val="00B81006"/>
    <w:rsid w:val="00B83FED"/>
    <w:rsid w:val="00B84FDB"/>
    <w:rsid w:val="00B86F84"/>
    <w:rsid w:val="00B87D95"/>
    <w:rsid w:val="00B91413"/>
    <w:rsid w:val="00B94AF4"/>
    <w:rsid w:val="00B9684B"/>
    <w:rsid w:val="00BA11DD"/>
    <w:rsid w:val="00BA2AD1"/>
    <w:rsid w:val="00BA3F6E"/>
    <w:rsid w:val="00BA50E3"/>
    <w:rsid w:val="00BA58B2"/>
    <w:rsid w:val="00BB0CE2"/>
    <w:rsid w:val="00BB4BE6"/>
    <w:rsid w:val="00BC0818"/>
    <w:rsid w:val="00BC32E9"/>
    <w:rsid w:val="00BC4237"/>
    <w:rsid w:val="00BC534E"/>
    <w:rsid w:val="00BD026F"/>
    <w:rsid w:val="00BD0DDD"/>
    <w:rsid w:val="00BD620F"/>
    <w:rsid w:val="00BE017D"/>
    <w:rsid w:val="00BE1702"/>
    <w:rsid w:val="00BE3389"/>
    <w:rsid w:val="00BE4556"/>
    <w:rsid w:val="00BE4CA4"/>
    <w:rsid w:val="00BE58F9"/>
    <w:rsid w:val="00BF451F"/>
    <w:rsid w:val="00BF4E4A"/>
    <w:rsid w:val="00C0030B"/>
    <w:rsid w:val="00C02570"/>
    <w:rsid w:val="00C04213"/>
    <w:rsid w:val="00C06ABC"/>
    <w:rsid w:val="00C10588"/>
    <w:rsid w:val="00C131F4"/>
    <w:rsid w:val="00C169BC"/>
    <w:rsid w:val="00C257C6"/>
    <w:rsid w:val="00C33B3C"/>
    <w:rsid w:val="00C355DF"/>
    <w:rsid w:val="00C37260"/>
    <w:rsid w:val="00C409E3"/>
    <w:rsid w:val="00C42BFE"/>
    <w:rsid w:val="00C434A5"/>
    <w:rsid w:val="00C43E86"/>
    <w:rsid w:val="00C44084"/>
    <w:rsid w:val="00C51BAE"/>
    <w:rsid w:val="00C5662E"/>
    <w:rsid w:val="00C567F9"/>
    <w:rsid w:val="00C6258C"/>
    <w:rsid w:val="00C62A1D"/>
    <w:rsid w:val="00C65B3F"/>
    <w:rsid w:val="00C67FA6"/>
    <w:rsid w:val="00C8294C"/>
    <w:rsid w:val="00C82B7A"/>
    <w:rsid w:val="00C82D33"/>
    <w:rsid w:val="00C8549E"/>
    <w:rsid w:val="00C8651B"/>
    <w:rsid w:val="00C8668D"/>
    <w:rsid w:val="00C90FFA"/>
    <w:rsid w:val="00C92BA0"/>
    <w:rsid w:val="00C935C3"/>
    <w:rsid w:val="00CA08C5"/>
    <w:rsid w:val="00CA144B"/>
    <w:rsid w:val="00CA28B8"/>
    <w:rsid w:val="00CB1FCC"/>
    <w:rsid w:val="00CB5216"/>
    <w:rsid w:val="00CC06D8"/>
    <w:rsid w:val="00CC1661"/>
    <w:rsid w:val="00CC1AA1"/>
    <w:rsid w:val="00CC2854"/>
    <w:rsid w:val="00CC3DD2"/>
    <w:rsid w:val="00CC4A11"/>
    <w:rsid w:val="00CC4D9B"/>
    <w:rsid w:val="00CC54D4"/>
    <w:rsid w:val="00CC7F46"/>
    <w:rsid w:val="00CD2D33"/>
    <w:rsid w:val="00CD3CD5"/>
    <w:rsid w:val="00CD685B"/>
    <w:rsid w:val="00CE3FE6"/>
    <w:rsid w:val="00CE67F6"/>
    <w:rsid w:val="00CF1A24"/>
    <w:rsid w:val="00CF3D42"/>
    <w:rsid w:val="00CF785D"/>
    <w:rsid w:val="00D0140F"/>
    <w:rsid w:val="00D03D72"/>
    <w:rsid w:val="00D04855"/>
    <w:rsid w:val="00D04EA7"/>
    <w:rsid w:val="00D07E79"/>
    <w:rsid w:val="00D11466"/>
    <w:rsid w:val="00D1260A"/>
    <w:rsid w:val="00D14DB7"/>
    <w:rsid w:val="00D20586"/>
    <w:rsid w:val="00D20CEF"/>
    <w:rsid w:val="00D21863"/>
    <w:rsid w:val="00D22D68"/>
    <w:rsid w:val="00D23390"/>
    <w:rsid w:val="00D234A7"/>
    <w:rsid w:val="00D24A31"/>
    <w:rsid w:val="00D27ED1"/>
    <w:rsid w:val="00D31BC0"/>
    <w:rsid w:val="00D3322A"/>
    <w:rsid w:val="00D340F8"/>
    <w:rsid w:val="00D34FEB"/>
    <w:rsid w:val="00D41501"/>
    <w:rsid w:val="00D417F7"/>
    <w:rsid w:val="00D41EF8"/>
    <w:rsid w:val="00D42947"/>
    <w:rsid w:val="00D45EA3"/>
    <w:rsid w:val="00D47176"/>
    <w:rsid w:val="00D539D0"/>
    <w:rsid w:val="00D551C5"/>
    <w:rsid w:val="00D61690"/>
    <w:rsid w:val="00D61D23"/>
    <w:rsid w:val="00D6243A"/>
    <w:rsid w:val="00D70B81"/>
    <w:rsid w:val="00D71AE5"/>
    <w:rsid w:val="00D755F0"/>
    <w:rsid w:val="00D763F8"/>
    <w:rsid w:val="00D76DFD"/>
    <w:rsid w:val="00D84AA8"/>
    <w:rsid w:val="00D93A17"/>
    <w:rsid w:val="00D93A8F"/>
    <w:rsid w:val="00DA060A"/>
    <w:rsid w:val="00DA1040"/>
    <w:rsid w:val="00DA15F5"/>
    <w:rsid w:val="00DA163D"/>
    <w:rsid w:val="00DA24A8"/>
    <w:rsid w:val="00DA4BEF"/>
    <w:rsid w:val="00DA73D0"/>
    <w:rsid w:val="00DB2C21"/>
    <w:rsid w:val="00DB5AE2"/>
    <w:rsid w:val="00DC0902"/>
    <w:rsid w:val="00DC16D0"/>
    <w:rsid w:val="00DC3262"/>
    <w:rsid w:val="00DC335A"/>
    <w:rsid w:val="00DC47C5"/>
    <w:rsid w:val="00DD1851"/>
    <w:rsid w:val="00DD4B2A"/>
    <w:rsid w:val="00DD551F"/>
    <w:rsid w:val="00DD5EA5"/>
    <w:rsid w:val="00DE0A7F"/>
    <w:rsid w:val="00DE23AF"/>
    <w:rsid w:val="00DE4222"/>
    <w:rsid w:val="00DE664B"/>
    <w:rsid w:val="00DF67B4"/>
    <w:rsid w:val="00E04959"/>
    <w:rsid w:val="00E132FD"/>
    <w:rsid w:val="00E13DC7"/>
    <w:rsid w:val="00E20809"/>
    <w:rsid w:val="00E21CCF"/>
    <w:rsid w:val="00E240E7"/>
    <w:rsid w:val="00E34B34"/>
    <w:rsid w:val="00E369BE"/>
    <w:rsid w:val="00E40A53"/>
    <w:rsid w:val="00E4706C"/>
    <w:rsid w:val="00E5129A"/>
    <w:rsid w:val="00E71684"/>
    <w:rsid w:val="00E72E7F"/>
    <w:rsid w:val="00E72F3D"/>
    <w:rsid w:val="00E73845"/>
    <w:rsid w:val="00E81A73"/>
    <w:rsid w:val="00E87945"/>
    <w:rsid w:val="00E945EA"/>
    <w:rsid w:val="00E96B82"/>
    <w:rsid w:val="00EB1B82"/>
    <w:rsid w:val="00EB4FB5"/>
    <w:rsid w:val="00EB5D13"/>
    <w:rsid w:val="00EB65AB"/>
    <w:rsid w:val="00EC025D"/>
    <w:rsid w:val="00EC46E7"/>
    <w:rsid w:val="00ED3970"/>
    <w:rsid w:val="00ED78BA"/>
    <w:rsid w:val="00EE45A4"/>
    <w:rsid w:val="00EE48D2"/>
    <w:rsid w:val="00EE65BB"/>
    <w:rsid w:val="00EE6C46"/>
    <w:rsid w:val="00EF3AE4"/>
    <w:rsid w:val="00EF43F6"/>
    <w:rsid w:val="00EF782A"/>
    <w:rsid w:val="00F02F69"/>
    <w:rsid w:val="00F05BC0"/>
    <w:rsid w:val="00F07C88"/>
    <w:rsid w:val="00F134C1"/>
    <w:rsid w:val="00F1433E"/>
    <w:rsid w:val="00F14774"/>
    <w:rsid w:val="00F15235"/>
    <w:rsid w:val="00F161FB"/>
    <w:rsid w:val="00F237C3"/>
    <w:rsid w:val="00F2648B"/>
    <w:rsid w:val="00F3130D"/>
    <w:rsid w:val="00F35503"/>
    <w:rsid w:val="00F35B81"/>
    <w:rsid w:val="00F367D3"/>
    <w:rsid w:val="00F43BD4"/>
    <w:rsid w:val="00F43C8D"/>
    <w:rsid w:val="00F46EBB"/>
    <w:rsid w:val="00F522F9"/>
    <w:rsid w:val="00F536F5"/>
    <w:rsid w:val="00F60B67"/>
    <w:rsid w:val="00F61878"/>
    <w:rsid w:val="00F64571"/>
    <w:rsid w:val="00F650FC"/>
    <w:rsid w:val="00F659C1"/>
    <w:rsid w:val="00F66660"/>
    <w:rsid w:val="00F7107E"/>
    <w:rsid w:val="00F75734"/>
    <w:rsid w:val="00F7713B"/>
    <w:rsid w:val="00F77DF8"/>
    <w:rsid w:val="00F83A92"/>
    <w:rsid w:val="00F841A4"/>
    <w:rsid w:val="00F84710"/>
    <w:rsid w:val="00F8672E"/>
    <w:rsid w:val="00F87A25"/>
    <w:rsid w:val="00F927CB"/>
    <w:rsid w:val="00F93B14"/>
    <w:rsid w:val="00F93CE1"/>
    <w:rsid w:val="00F95A71"/>
    <w:rsid w:val="00F976E5"/>
    <w:rsid w:val="00FA1653"/>
    <w:rsid w:val="00FA19E3"/>
    <w:rsid w:val="00FA4D76"/>
    <w:rsid w:val="00FA72AE"/>
    <w:rsid w:val="00FB221C"/>
    <w:rsid w:val="00FB2739"/>
    <w:rsid w:val="00FB5CFB"/>
    <w:rsid w:val="00FB670E"/>
    <w:rsid w:val="00FB6EB3"/>
    <w:rsid w:val="00FC12DB"/>
    <w:rsid w:val="00FC15C2"/>
    <w:rsid w:val="00FC2A41"/>
    <w:rsid w:val="00FC533F"/>
    <w:rsid w:val="00FC537F"/>
    <w:rsid w:val="00FC5EFC"/>
    <w:rsid w:val="00FC73CD"/>
    <w:rsid w:val="00FD4AB5"/>
    <w:rsid w:val="00FE571D"/>
    <w:rsid w:val="00FE59D1"/>
    <w:rsid w:val="00FF3E0A"/>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4DCE96"/>
  <w15:docId w15:val="{609D134C-BF00-4463-BD69-E200C382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numbering" w:customStyle="1" w:styleId="Styl5">
    <w:name w:val="Styl5"/>
    <w:rsid w:val="00750154"/>
    <w:pPr>
      <w:numPr>
        <w:numId w:val="4"/>
      </w:numPr>
    </w:pPr>
  </w:style>
  <w:style w:type="numbering" w:customStyle="1" w:styleId="Styl2">
    <w:name w:val="Styl2"/>
    <w:rsid w:val="00750154"/>
    <w:pPr>
      <w:numPr>
        <w:numId w:val="5"/>
      </w:numPr>
    </w:pPr>
  </w:style>
  <w:style w:type="numbering" w:customStyle="1" w:styleId="Styl4">
    <w:name w:val="Styl4"/>
    <w:rsid w:val="00750154"/>
    <w:pPr>
      <w:numPr>
        <w:numId w:val="3"/>
      </w:numPr>
    </w:pPr>
  </w:style>
  <w:style w:type="numbering" w:customStyle="1" w:styleId="Styl1">
    <w:name w:val="Styl1"/>
    <w:rsid w:val="00750154"/>
    <w:pPr>
      <w:numPr>
        <w:numId w:val="2"/>
      </w:numPr>
    </w:pPr>
  </w:style>
  <w:style w:type="character" w:styleId="Odkaznakoment">
    <w:name w:val="annotation reference"/>
    <w:basedOn w:val="Standardnpsmoodstavce"/>
    <w:uiPriority w:val="99"/>
    <w:semiHidden/>
    <w:unhideWhenUsed/>
    <w:locked/>
    <w:rsid w:val="00942043"/>
    <w:rPr>
      <w:sz w:val="16"/>
      <w:szCs w:val="16"/>
    </w:rPr>
  </w:style>
  <w:style w:type="paragraph" w:styleId="Textkomente">
    <w:name w:val="annotation text"/>
    <w:basedOn w:val="Normln"/>
    <w:link w:val="TextkomenteChar"/>
    <w:uiPriority w:val="99"/>
    <w:semiHidden/>
    <w:unhideWhenUsed/>
    <w:locked/>
    <w:rsid w:val="00942043"/>
  </w:style>
  <w:style w:type="character" w:customStyle="1" w:styleId="TextkomenteChar">
    <w:name w:val="Text komentáře Char"/>
    <w:basedOn w:val="Standardnpsmoodstavce"/>
    <w:link w:val="Textkomente"/>
    <w:uiPriority w:val="99"/>
    <w:semiHidden/>
    <w:rsid w:val="00942043"/>
    <w:rPr>
      <w:sz w:val="20"/>
      <w:szCs w:val="20"/>
    </w:rPr>
  </w:style>
  <w:style w:type="paragraph" w:styleId="Pedmtkomente">
    <w:name w:val="annotation subject"/>
    <w:basedOn w:val="Textkomente"/>
    <w:next w:val="Textkomente"/>
    <w:link w:val="PedmtkomenteChar"/>
    <w:uiPriority w:val="99"/>
    <w:semiHidden/>
    <w:unhideWhenUsed/>
    <w:locked/>
    <w:rsid w:val="00942043"/>
    <w:rPr>
      <w:b/>
      <w:bCs/>
    </w:rPr>
  </w:style>
  <w:style w:type="character" w:customStyle="1" w:styleId="PedmtkomenteChar">
    <w:name w:val="Předmět komentáře Char"/>
    <w:basedOn w:val="TextkomenteChar"/>
    <w:link w:val="Pedmtkomente"/>
    <w:uiPriority w:val="99"/>
    <w:semiHidden/>
    <w:rsid w:val="00942043"/>
    <w:rPr>
      <w:b/>
      <w:bCs/>
      <w:sz w:val="20"/>
      <w:szCs w:val="20"/>
    </w:rPr>
  </w:style>
  <w:style w:type="table" w:styleId="Mkatabulky">
    <w:name w:val="Table Grid"/>
    <w:basedOn w:val="Normlntabulka"/>
    <w:uiPriority w:val="59"/>
    <w:locked/>
    <w:rsid w:val="004C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paragraph" w:styleId="Odstavecseseznamem">
    <w:name w:val="List Paragraph"/>
    <w:basedOn w:val="Normln"/>
    <w:uiPriority w:val="34"/>
    <w:qFormat/>
    <w:rsid w:val="00B63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2411">
      <w:marLeft w:val="0"/>
      <w:marRight w:val="0"/>
      <w:marTop w:val="0"/>
      <w:marBottom w:val="0"/>
      <w:divBdr>
        <w:top w:val="none" w:sz="0" w:space="0" w:color="auto"/>
        <w:left w:val="none" w:sz="0" w:space="0" w:color="auto"/>
        <w:bottom w:val="none" w:sz="0" w:space="0" w:color="auto"/>
        <w:right w:val="none" w:sz="0" w:space="0" w:color="auto"/>
      </w:divBdr>
    </w:div>
    <w:div w:id="314992412">
      <w:marLeft w:val="0"/>
      <w:marRight w:val="0"/>
      <w:marTop w:val="0"/>
      <w:marBottom w:val="0"/>
      <w:divBdr>
        <w:top w:val="none" w:sz="0" w:space="0" w:color="auto"/>
        <w:left w:val="none" w:sz="0" w:space="0" w:color="auto"/>
        <w:bottom w:val="none" w:sz="0" w:space="0" w:color="auto"/>
        <w:right w:val="none" w:sz="0" w:space="0" w:color="auto"/>
      </w:divBdr>
    </w:div>
    <w:div w:id="314992413">
      <w:marLeft w:val="0"/>
      <w:marRight w:val="0"/>
      <w:marTop w:val="0"/>
      <w:marBottom w:val="0"/>
      <w:divBdr>
        <w:top w:val="none" w:sz="0" w:space="0" w:color="auto"/>
        <w:left w:val="none" w:sz="0" w:space="0" w:color="auto"/>
        <w:bottom w:val="none" w:sz="0" w:space="0" w:color="auto"/>
        <w:right w:val="none" w:sz="0" w:space="0" w:color="auto"/>
      </w:divBdr>
    </w:div>
    <w:div w:id="314992414">
      <w:marLeft w:val="0"/>
      <w:marRight w:val="0"/>
      <w:marTop w:val="0"/>
      <w:marBottom w:val="0"/>
      <w:divBdr>
        <w:top w:val="none" w:sz="0" w:space="0" w:color="auto"/>
        <w:left w:val="none" w:sz="0" w:space="0" w:color="auto"/>
        <w:bottom w:val="none" w:sz="0" w:space="0" w:color="auto"/>
        <w:right w:val="none" w:sz="0" w:space="0" w:color="auto"/>
      </w:divBdr>
    </w:div>
    <w:div w:id="314992415">
      <w:marLeft w:val="0"/>
      <w:marRight w:val="0"/>
      <w:marTop w:val="0"/>
      <w:marBottom w:val="0"/>
      <w:divBdr>
        <w:top w:val="none" w:sz="0" w:space="0" w:color="auto"/>
        <w:left w:val="none" w:sz="0" w:space="0" w:color="auto"/>
        <w:bottom w:val="none" w:sz="0" w:space="0" w:color="auto"/>
        <w:right w:val="none" w:sz="0" w:space="0" w:color="auto"/>
      </w:divBdr>
    </w:div>
    <w:div w:id="430206005">
      <w:bodyDiv w:val="1"/>
      <w:marLeft w:val="0"/>
      <w:marRight w:val="0"/>
      <w:marTop w:val="0"/>
      <w:marBottom w:val="0"/>
      <w:divBdr>
        <w:top w:val="none" w:sz="0" w:space="0" w:color="auto"/>
        <w:left w:val="none" w:sz="0" w:space="0" w:color="auto"/>
        <w:bottom w:val="none" w:sz="0" w:space="0" w:color="auto"/>
        <w:right w:val="none" w:sz="0" w:space="0" w:color="auto"/>
      </w:divBdr>
    </w:div>
    <w:div w:id="1227060802">
      <w:bodyDiv w:val="1"/>
      <w:marLeft w:val="0"/>
      <w:marRight w:val="0"/>
      <w:marTop w:val="0"/>
      <w:marBottom w:val="0"/>
      <w:divBdr>
        <w:top w:val="none" w:sz="0" w:space="0" w:color="auto"/>
        <w:left w:val="none" w:sz="0" w:space="0" w:color="auto"/>
        <w:bottom w:val="none" w:sz="0" w:space="0" w:color="auto"/>
        <w:right w:val="none" w:sz="0" w:space="0" w:color="auto"/>
      </w:divBdr>
    </w:div>
    <w:div w:id="18567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BDE04-D83D-4AA2-ACF8-194DEEDB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11599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Keprt</dc:creator>
  <cp:lastModifiedBy>Kozáková Alice (MMB_OI)</cp:lastModifiedBy>
  <cp:revision>3</cp:revision>
  <cp:lastPrinted>2018-10-03T09:08:00Z</cp:lastPrinted>
  <dcterms:created xsi:type="dcterms:W3CDTF">2026-05-15T07:21:00Z</dcterms:created>
  <dcterms:modified xsi:type="dcterms:W3CDTF">2026-05-15T07:22:00Z</dcterms:modified>
</cp:coreProperties>
</file>