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03" w:rsidRDefault="00076E03" w:rsidP="00076E03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76E03" w:rsidRDefault="003251B1" w:rsidP="00076E03">
      <w:pPr>
        <w:jc w:val="center"/>
        <w:rPr>
          <w:b/>
          <w:shd w:val="clear" w:color="auto" w:fill="FFFFFF"/>
        </w:rPr>
      </w:pPr>
      <w:r>
        <w:rPr>
          <w:b/>
          <w:sz w:val="28"/>
          <w:szCs w:val="28"/>
        </w:rPr>
        <w:t>Dodatek č. 1</w:t>
      </w:r>
      <w:r w:rsidR="00254883" w:rsidRPr="00254883">
        <w:rPr>
          <w:b/>
          <w:sz w:val="28"/>
          <w:szCs w:val="28"/>
        </w:rPr>
        <w:t xml:space="preserve"> </w:t>
      </w:r>
      <w:r w:rsidR="00254883" w:rsidRPr="00614CBC">
        <w:rPr>
          <w:b/>
          <w:sz w:val="28"/>
          <w:szCs w:val="28"/>
        </w:rPr>
        <w:t>ke</w:t>
      </w:r>
      <w:r w:rsidR="00A3439D" w:rsidRPr="00614CBC">
        <w:rPr>
          <w:b/>
          <w:sz w:val="28"/>
          <w:szCs w:val="28"/>
        </w:rPr>
        <w:t xml:space="preserve"> Smlouvě o dílo</w:t>
      </w:r>
      <w:r w:rsidRPr="00614CBC">
        <w:rPr>
          <w:b/>
          <w:sz w:val="28"/>
          <w:szCs w:val="28"/>
        </w:rPr>
        <w:t xml:space="preserve"> </w:t>
      </w:r>
      <w:r w:rsidR="00A3439D">
        <w:rPr>
          <w:b/>
          <w:sz w:val="28"/>
          <w:szCs w:val="28"/>
        </w:rPr>
        <w:t xml:space="preserve">č. </w:t>
      </w:r>
      <w:r w:rsidR="005C0DE4">
        <w:rPr>
          <w:b/>
          <w:sz w:val="28"/>
          <w:szCs w:val="28"/>
        </w:rPr>
        <w:t>SOS SOD 2</w:t>
      </w:r>
      <w:r w:rsidR="008A64D9">
        <w:rPr>
          <w:b/>
          <w:sz w:val="28"/>
          <w:szCs w:val="28"/>
        </w:rPr>
        <w:t>78</w:t>
      </w:r>
      <w:r w:rsidR="005C0DE4">
        <w:rPr>
          <w:b/>
          <w:sz w:val="28"/>
          <w:szCs w:val="28"/>
        </w:rPr>
        <w:t>/</w:t>
      </w:r>
      <w:r w:rsidR="00F9333F">
        <w:rPr>
          <w:b/>
          <w:sz w:val="28"/>
          <w:szCs w:val="28"/>
        </w:rPr>
        <w:t xml:space="preserve"> </w:t>
      </w:r>
      <w:r w:rsidR="005C0DE4">
        <w:rPr>
          <w:b/>
          <w:sz w:val="28"/>
          <w:szCs w:val="28"/>
        </w:rPr>
        <w:t>202</w:t>
      </w:r>
      <w:r w:rsidR="001B1371">
        <w:rPr>
          <w:b/>
          <w:sz w:val="28"/>
          <w:szCs w:val="28"/>
        </w:rPr>
        <w:t>5</w:t>
      </w:r>
      <w:r w:rsidR="00A3439D">
        <w:rPr>
          <w:b/>
          <w:shd w:val="clear" w:color="auto" w:fill="FFFFFF"/>
        </w:rPr>
        <w:t xml:space="preserve"> </w:t>
      </w:r>
    </w:p>
    <w:p w:rsidR="00E9117D" w:rsidRPr="00076E03" w:rsidRDefault="00A3439D" w:rsidP="00076E03">
      <w:pPr>
        <w:jc w:val="center"/>
        <w:rPr>
          <w:b/>
          <w:sz w:val="28"/>
          <w:szCs w:val="28"/>
        </w:rPr>
      </w:pPr>
      <w:r>
        <w:rPr>
          <w:b/>
          <w:shd w:val="clear" w:color="auto" w:fill="FFFFFF"/>
        </w:rPr>
        <w:t>uzavřené podle § 2586 an. zákona č. 89/2012 Sb., občanský zákoní</w:t>
      </w:r>
      <w:r w:rsidR="00042EAB">
        <w:rPr>
          <w:b/>
          <w:shd w:val="clear" w:color="auto" w:fill="FFFFFF"/>
        </w:rPr>
        <w:t>k, v</w:t>
      </w:r>
      <w:r w:rsidR="007334D4">
        <w:rPr>
          <w:b/>
          <w:shd w:val="clear" w:color="auto" w:fill="FFFFFF"/>
        </w:rPr>
        <w:t xml:space="preserve">e znění pozdějších předpisů, </w:t>
      </w:r>
      <w:r w:rsidR="00571FFC">
        <w:rPr>
          <w:b/>
          <w:shd w:val="clear" w:color="auto" w:fill="FFFFFF"/>
        </w:rPr>
        <w:t>13. 11. 2025</w:t>
      </w:r>
    </w:p>
    <w:p w:rsidR="00E9117D" w:rsidRDefault="00E9117D">
      <w:pPr>
        <w:jc w:val="center"/>
        <w:rPr>
          <w:b/>
          <w:sz w:val="22"/>
          <w:szCs w:val="22"/>
        </w:rPr>
      </w:pPr>
    </w:p>
    <w:p w:rsidR="00E9117D" w:rsidRPr="008F738C" w:rsidRDefault="00254883" w:rsidP="008F738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9117D" w:rsidRDefault="00F6632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:rsidR="00E9117D" w:rsidRDefault="00E9117D">
      <w:pPr>
        <w:rPr>
          <w:b/>
          <w:sz w:val="18"/>
          <w:szCs w:val="22"/>
        </w:rPr>
      </w:pPr>
    </w:p>
    <w:p w:rsidR="00E9117D" w:rsidRDefault="00F6632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Objednatel: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Správa Národního parku Šumava</w:t>
      </w:r>
    </w:p>
    <w:p w:rsidR="00E9117D" w:rsidRDefault="00F66325">
      <w:pPr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1. máje 260/19, 385 01 Vimperk</w:t>
      </w:r>
    </w:p>
    <w:p w:rsidR="00E9117D" w:rsidRDefault="00F66325"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zastoupení: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FFFFFF"/>
        </w:rPr>
        <w:t>Mgr. Pavel Hubený, ředitel</w:t>
      </w:r>
    </w:p>
    <w:p w:rsidR="00E9117D" w:rsidRDefault="00F66325">
      <w:pPr>
        <w:rPr>
          <w:sz w:val="22"/>
          <w:szCs w:val="22"/>
        </w:rPr>
      </w:pPr>
      <w:r>
        <w:rPr>
          <w:sz w:val="22"/>
          <w:szCs w:val="22"/>
        </w:rPr>
        <w:t>IČ</w:t>
      </w:r>
      <w:r w:rsidR="00A3439D">
        <w:rPr>
          <w:sz w:val="22"/>
          <w:szCs w:val="22"/>
        </w:rPr>
        <w:t>O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00583171</w:t>
      </w:r>
    </w:p>
    <w:p w:rsidR="00E9117D" w:rsidRDefault="00F66325">
      <w:pPr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 00583171</w:t>
      </w:r>
    </w:p>
    <w:p w:rsidR="00E9117D" w:rsidRDefault="00F66325">
      <w:pPr>
        <w:rPr>
          <w:sz w:val="22"/>
          <w:szCs w:val="22"/>
        </w:rPr>
      </w:pPr>
      <w:r>
        <w:rPr>
          <w:sz w:val="22"/>
          <w:szCs w:val="22"/>
        </w:rPr>
        <w:t xml:space="preserve">kontaktní adresa: </w:t>
      </w:r>
      <w:r>
        <w:rPr>
          <w:sz w:val="22"/>
          <w:szCs w:val="22"/>
        </w:rPr>
        <w:tab/>
        <w:t>1. máje 260/19, 385 01 Vimperk</w:t>
      </w:r>
    </w:p>
    <w:p w:rsidR="007C02E9" w:rsidRDefault="007C02E9">
      <w:pPr>
        <w:rPr>
          <w:sz w:val="22"/>
          <w:szCs w:val="22"/>
        </w:rPr>
      </w:pPr>
    </w:p>
    <w:p w:rsidR="00E9117D" w:rsidRDefault="00F66325">
      <w:pPr>
        <w:pStyle w:val="Odstavecseseznamem1"/>
        <w:spacing w:after="0" w:line="10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(Objednatel je příspěvkovou organizací Ministerstva životního prostředí České republiky) </w:t>
      </w:r>
    </w:p>
    <w:p w:rsidR="00E9117D" w:rsidRDefault="00F66325">
      <w:pPr>
        <w:pStyle w:val="Odstavecseseznamem1"/>
        <w:spacing w:before="120" w:after="0" w:line="100" w:lineRule="atLeas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(dále jen „objednatel“)</w:t>
      </w:r>
    </w:p>
    <w:p w:rsidR="00E9117D" w:rsidRDefault="00E9117D">
      <w:pPr>
        <w:rPr>
          <w:sz w:val="22"/>
          <w:szCs w:val="22"/>
        </w:rPr>
      </w:pPr>
    </w:p>
    <w:p w:rsidR="00E9117D" w:rsidRDefault="00F66325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E9117D" w:rsidRDefault="00E9117D">
      <w:pPr>
        <w:rPr>
          <w:b/>
          <w:sz w:val="22"/>
          <w:szCs w:val="22"/>
        </w:rPr>
      </w:pPr>
    </w:p>
    <w:p w:rsidR="00E9117D" w:rsidRPr="003A5FD1" w:rsidRDefault="00F66325">
      <w:pPr>
        <w:tabs>
          <w:tab w:val="left" w:pos="2160"/>
        </w:tabs>
        <w:rPr>
          <w:sz w:val="22"/>
          <w:szCs w:val="22"/>
        </w:rPr>
      </w:pPr>
      <w:r>
        <w:rPr>
          <w:b/>
          <w:sz w:val="22"/>
          <w:szCs w:val="22"/>
        </w:rPr>
        <w:t>Zhotovitel:</w:t>
      </w:r>
      <w:r>
        <w:rPr>
          <w:b/>
          <w:sz w:val="22"/>
          <w:szCs w:val="22"/>
        </w:rPr>
        <w:tab/>
      </w:r>
      <w:r w:rsidR="00571FFC">
        <w:rPr>
          <w:b/>
          <w:sz w:val="22"/>
          <w:szCs w:val="22"/>
        </w:rPr>
        <w:t>DOMUS Prachatice s.r.o.</w:t>
      </w:r>
    </w:p>
    <w:p w:rsidR="00E9117D" w:rsidRDefault="00A3439D">
      <w:p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sídlo</w:t>
      </w:r>
      <w:r w:rsidR="00F66325">
        <w:rPr>
          <w:sz w:val="22"/>
          <w:szCs w:val="22"/>
        </w:rPr>
        <w:t>:</w:t>
      </w:r>
      <w:r w:rsidR="00F66325">
        <w:rPr>
          <w:sz w:val="22"/>
          <w:szCs w:val="22"/>
        </w:rPr>
        <w:tab/>
      </w:r>
      <w:r w:rsidR="00571FFC">
        <w:rPr>
          <w:sz w:val="22"/>
          <w:szCs w:val="22"/>
        </w:rPr>
        <w:t>Družstevní 92, 383 01 Prachatice</w:t>
      </w:r>
    </w:p>
    <w:p w:rsidR="00571FFC" w:rsidRDefault="00571FFC">
      <w:p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zastoupený</w:t>
      </w:r>
      <w:r w:rsidR="00F66325">
        <w:rPr>
          <w:sz w:val="22"/>
          <w:szCs w:val="22"/>
        </w:rPr>
        <w:t>:</w:t>
      </w:r>
      <w:r w:rsidR="00F66325">
        <w:rPr>
          <w:sz w:val="22"/>
          <w:szCs w:val="22"/>
        </w:rPr>
        <w:tab/>
      </w:r>
      <w:r>
        <w:rPr>
          <w:sz w:val="22"/>
          <w:szCs w:val="22"/>
        </w:rPr>
        <w:t>Jana Furišová, jednatel</w:t>
      </w:r>
    </w:p>
    <w:p w:rsidR="00E9117D" w:rsidRPr="00571FFC" w:rsidRDefault="00F66325">
      <w:p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IČ</w:t>
      </w:r>
      <w:r w:rsidR="00A3439D">
        <w:rPr>
          <w:sz w:val="22"/>
          <w:szCs w:val="22"/>
          <w:shd w:val="clear" w:color="auto" w:fill="FFFFFF"/>
        </w:rPr>
        <w:t>O</w:t>
      </w:r>
      <w:r>
        <w:rPr>
          <w:sz w:val="22"/>
          <w:szCs w:val="22"/>
          <w:shd w:val="clear" w:color="auto" w:fill="FFFFFF"/>
        </w:rPr>
        <w:t>:</w:t>
      </w:r>
      <w:r>
        <w:rPr>
          <w:sz w:val="22"/>
          <w:szCs w:val="22"/>
          <w:shd w:val="clear" w:color="auto" w:fill="FFFFFF"/>
        </w:rPr>
        <w:tab/>
      </w:r>
      <w:r w:rsidR="00571FFC">
        <w:rPr>
          <w:sz w:val="22"/>
          <w:szCs w:val="22"/>
          <w:shd w:val="clear" w:color="auto" w:fill="FFFFFF"/>
        </w:rPr>
        <w:t>26043025</w:t>
      </w:r>
      <w:r>
        <w:rPr>
          <w:sz w:val="22"/>
          <w:szCs w:val="22"/>
          <w:shd w:val="clear" w:color="auto" w:fill="FFFFFF"/>
        </w:rPr>
        <w:tab/>
      </w:r>
    </w:p>
    <w:p w:rsidR="00E9117D" w:rsidRDefault="002E643F">
      <w:p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DIČ:</w:t>
      </w:r>
      <w:r w:rsidR="005C0DE4">
        <w:rPr>
          <w:sz w:val="22"/>
          <w:szCs w:val="22"/>
          <w:shd w:val="clear" w:color="auto" w:fill="FFFFFF"/>
        </w:rPr>
        <w:t xml:space="preserve">                               CZ</w:t>
      </w:r>
      <w:r w:rsidR="00571FFC">
        <w:rPr>
          <w:sz w:val="22"/>
          <w:szCs w:val="22"/>
          <w:shd w:val="clear" w:color="auto" w:fill="FFFFFF"/>
        </w:rPr>
        <w:t>26043025</w:t>
      </w:r>
    </w:p>
    <w:p w:rsidR="00E9117D" w:rsidRPr="00571FFC" w:rsidRDefault="00F9333F" w:rsidP="00F9333F">
      <w:pPr>
        <w:suppressAutoHyphens w:val="0"/>
        <w:autoSpaceDE w:val="0"/>
        <w:autoSpaceDN w:val="0"/>
        <w:adjustRightInd w:val="0"/>
        <w:spacing w:line="240" w:lineRule="auto"/>
        <w:ind w:left="2124" w:hanging="2124"/>
        <w:rPr>
          <w:rFonts w:eastAsiaTheme="minorEastAsia"/>
          <w:color w:val="auto"/>
        </w:rPr>
      </w:pPr>
      <w:r>
        <w:rPr>
          <w:sz w:val="22"/>
          <w:szCs w:val="22"/>
        </w:rPr>
        <w:t xml:space="preserve">Zápis v OR:                   </w:t>
      </w:r>
      <w:r w:rsidR="00571FFC">
        <w:rPr>
          <w:rFonts w:eastAsiaTheme="minorEastAsia"/>
          <w:color w:val="auto"/>
        </w:rPr>
        <w:t xml:space="preserve"> Obchodním rejstříku Krajského soudu v Českých Budějovicích,         </w:t>
      </w:r>
      <w:r>
        <w:rPr>
          <w:rFonts w:eastAsiaTheme="minorEastAsia"/>
          <w:color w:val="auto"/>
        </w:rPr>
        <w:t xml:space="preserve">         </w:t>
      </w:r>
      <w:r w:rsidR="00571FFC">
        <w:rPr>
          <w:rFonts w:eastAsiaTheme="minorEastAsia"/>
          <w:color w:val="auto"/>
        </w:rPr>
        <w:t xml:space="preserve">odd. C, vl. 10857                                                                                            </w:t>
      </w:r>
    </w:p>
    <w:p w:rsidR="001B1371" w:rsidRDefault="001B1371" w:rsidP="00571FFC">
      <w:pPr>
        <w:jc w:val="both"/>
        <w:rPr>
          <w:sz w:val="22"/>
          <w:szCs w:val="22"/>
        </w:rPr>
      </w:pPr>
    </w:p>
    <w:p w:rsidR="00E9117D" w:rsidRDefault="001B137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66325">
        <w:rPr>
          <w:sz w:val="22"/>
          <w:szCs w:val="22"/>
        </w:rPr>
        <w:t>(dále jen „zhotovitel“)</w:t>
      </w:r>
    </w:p>
    <w:p w:rsidR="00A3439D" w:rsidRDefault="00A3439D">
      <w:pPr>
        <w:rPr>
          <w:sz w:val="22"/>
          <w:szCs w:val="22"/>
        </w:rPr>
      </w:pPr>
    </w:p>
    <w:p w:rsidR="00A3439D" w:rsidRDefault="00A3439D">
      <w:pPr>
        <w:rPr>
          <w:sz w:val="22"/>
          <w:szCs w:val="22"/>
        </w:rPr>
      </w:pPr>
      <w:r>
        <w:rPr>
          <w:sz w:val="22"/>
          <w:szCs w:val="22"/>
        </w:rPr>
        <w:t xml:space="preserve">(dále </w:t>
      </w:r>
      <w:r w:rsidR="008F738C">
        <w:rPr>
          <w:sz w:val="22"/>
          <w:szCs w:val="22"/>
        </w:rPr>
        <w:t xml:space="preserve">společně </w:t>
      </w:r>
      <w:r>
        <w:rPr>
          <w:sz w:val="22"/>
          <w:szCs w:val="22"/>
        </w:rPr>
        <w:t>též jako „smluvní strany“)</w:t>
      </w:r>
    </w:p>
    <w:p w:rsidR="00E9117D" w:rsidRDefault="00E9117D">
      <w:pPr>
        <w:rPr>
          <w:sz w:val="22"/>
          <w:szCs w:val="22"/>
        </w:rPr>
      </w:pPr>
    </w:p>
    <w:p w:rsidR="00EF293E" w:rsidRDefault="00EF293E">
      <w:pPr>
        <w:tabs>
          <w:tab w:val="left" w:pos="2160"/>
        </w:tabs>
        <w:jc w:val="center"/>
        <w:rPr>
          <w:b/>
          <w:sz w:val="22"/>
          <w:szCs w:val="22"/>
        </w:rPr>
      </w:pPr>
    </w:p>
    <w:p w:rsidR="00EF293E" w:rsidRDefault="00EF293E" w:rsidP="008F738C">
      <w:pPr>
        <w:tabs>
          <w:tab w:val="left" w:pos="2160"/>
        </w:tabs>
        <w:rPr>
          <w:b/>
          <w:sz w:val="22"/>
          <w:szCs w:val="22"/>
        </w:rPr>
      </w:pPr>
    </w:p>
    <w:p w:rsidR="00E9117D" w:rsidRDefault="00F66325" w:rsidP="00A3439D">
      <w:pPr>
        <w:tabs>
          <w:tab w:val="left" w:pos="216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uzavírají níže uved</w:t>
      </w:r>
      <w:r w:rsidR="00A3439D">
        <w:rPr>
          <w:b/>
          <w:sz w:val="22"/>
          <w:szCs w:val="22"/>
        </w:rPr>
        <w:t>eného dne, měsíce a roku tento D</w:t>
      </w:r>
      <w:r>
        <w:rPr>
          <w:b/>
          <w:sz w:val="22"/>
          <w:szCs w:val="22"/>
        </w:rPr>
        <w:t>odatek č.</w:t>
      </w:r>
      <w:r w:rsidR="00AB5568">
        <w:rPr>
          <w:b/>
          <w:sz w:val="22"/>
          <w:szCs w:val="22"/>
        </w:rPr>
        <w:t xml:space="preserve"> </w:t>
      </w:r>
      <w:r w:rsidR="003251B1" w:rsidRPr="00614CBC">
        <w:rPr>
          <w:b/>
          <w:sz w:val="22"/>
          <w:szCs w:val="22"/>
        </w:rPr>
        <w:t>1</w:t>
      </w:r>
      <w:r w:rsidRPr="00614CBC">
        <w:rPr>
          <w:b/>
          <w:sz w:val="22"/>
          <w:szCs w:val="22"/>
        </w:rPr>
        <w:t xml:space="preserve"> Smlouvy o dílo</w:t>
      </w:r>
      <w:r w:rsidR="00860615" w:rsidRPr="00614CBC">
        <w:rPr>
          <w:b/>
          <w:sz w:val="22"/>
          <w:szCs w:val="22"/>
        </w:rPr>
        <w:t xml:space="preserve"> </w:t>
      </w:r>
      <w:r w:rsidR="00C07CFF">
        <w:rPr>
          <w:b/>
          <w:sz w:val="22"/>
          <w:szCs w:val="22"/>
        </w:rPr>
        <w:t>–</w:t>
      </w:r>
      <w:r w:rsidR="00A3439D" w:rsidRPr="00614CBC">
        <w:rPr>
          <w:b/>
          <w:sz w:val="22"/>
          <w:szCs w:val="22"/>
        </w:rPr>
        <w:t xml:space="preserve"> </w:t>
      </w:r>
      <w:r w:rsidR="00F9333F">
        <w:rPr>
          <w:b/>
          <w:sz w:val="22"/>
          <w:szCs w:val="22"/>
        </w:rPr>
        <w:t>č. SOS SOD 278/ 2025</w:t>
      </w:r>
      <w:r w:rsidR="00C07CFF">
        <w:rPr>
          <w:b/>
          <w:sz w:val="22"/>
          <w:szCs w:val="22"/>
        </w:rPr>
        <w:t xml:space="preserve"> </w:t>
      </w:r>
      <w:r w:rsidR="00A3439D" w:rsidRPr="00614CBC">
        <w:rPr>
          <w:b/>
        </w:rPr>
        <w:t>(</w:t>
      </w:r>
      <w:r w:rsidR="00A3439D">
        <w:rPr>
          <w:b/>
        </w:rPr>
        <w:t>dále jen „dodatek“)</w:t>
      </w:r>
    </w:p>
    <w:p w:rsidR="00EF293E" w:rsidRDefault="00EF293E" w:rsidP="007C02E9">
      <w:pPr>
        <w:pStyle w:val="Prosttext"/>
        <w:rPr>
          <w:rFonts w:ascii="Times New Roman" w:hAnsi="Times New Roman" w:cs="Times New Roman"/>
          <w:b/>
          <w:sz w:val="22"/>
          <w:szCs w:val="22"/>
        </w:rPr>
      </w:pPr>
    </w:p>
    <w:p w:rsidR="00AB5568" w:rsidRDefault="00AB5568" w:rsidP="007C02E9">
      <w:pPr>
        <w:pStyle w:val="Prosttext"/>
        <w:rPr>
          <w:rFonts w:ascii="Times New Roman" w:hAnsi="Times New Roman" w:cs="Times New Roman"/>
          <w:b/>
          <w:sz w:val="22"/>
          <w:szCs w:val="22"/>
        </w:rPr>
      </w:pPr>
    </w:p>
    <w:p w:rsidR="00AB5568" w:rsidRDefault="00AB5568" w:rsidP="007C02E9">
      <w:pPr>
        <w:pStyle w:val="Prosttext"/>
        <w:rPr>
          <w:rFonts w:ascii="Times New Roman" w:hAnsi="Times New Roman" w:cs="Times New Roman"/>
          <w:b/>
          <w:sz w:val="22"/>
          <w:szCs w:val="22"/>
        </w:rPr>
      </w:pPr>
    </w:p>
    <w:p w:rsidR="00254883" w:rsidRPr="00505FB7" w:rsidRDefault="00254883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FB7">
        <w:rPr>
          <w:rFonts w:ascii="Times New Roman" w:hAnsi="Times New Roman" w:cs="Times New Roman"/>
          <w:b/>
          <w:sz w:val="22"/>
          <w:szCs w:val="22"/>
        </w:rPr>
        <w:t>Čl. I.</w:t>
      </w:r>
    </w:p>
    <w:p w:rsidR="001C235A" w:rsidRDefault="00254883" w:rsidP="008F738C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FB7">
        <w:rPr>
          <w:rFonts w:ascii="Times New Roman" w:hAnsi="Times New Roman" w:cs="Times New Roman"/>
          <w:b/>
          <w:sz w:val="22"/>
          <w:szCs w:val="22"/>
        </w:rPr>
        <w:t>Z</w:t>
      </w:r>
      <w:r w:rsidR="00505FB7" w:rsidRPr="00505FB7">
        <w:rPr>
          <w:rFonts w:ascii="Times New Roman" w:hAnsi="Times New Roman" w:cs="Times New Roman"/>
          <w:b/>
          <w:sz w:val="22"/>
          <w:szCs w:val="22"/>
        </w:rPr>
        <w:t>měna</w:t>
      </w:r>
      <w:r w:rsidRPr="00505FB7">
        <w:rPr>
          <w:rFonts w:ascii="Times New Roman" w:hAnsi="Times New Roman" w:cs="Times New Roman"/>
          <w:b/>
          <w:sz w:val="22"/>
          <w:szCs w:val="22"/>
        </w:rPr>
        <w:t xml:space="preserve"> smlouvy</w:t>
      </w:r>
    </w:p>
    <w:p w:rsidR="001C235A" w:rsidRPr="00505FB7" w:rsidRDefault="001C235A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86278" w:rsidRDefault="00AB5568" w:rsidP="00AB55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86278">
        <w:rPr>
          <w:sz w:val="22"/>
          <w:szCs w:val="22"/>
        </w:rPr>
        <w:t>Smluvní strany uzavřely dne 13. 1. 2025 Smlouvu o dílo č. SOS SOD 278/2025</w:t>
      </w:r>
      <w:r w:rsidR="0067153E">
        <w:rPr>
          <w:sz w:val="22"/>
          <w:szCs w:val="22"/>
        </w:rPr>
        <w:t xml:space="preserve"> (dále jen jako „Smlouva“)</w:t>
      </w:r>
      <w:r w:rsidR="00486278">
        <w:rPr>
          <w:sz w:val="22"/>
          <w:szCs w:val="22"/>
        </w:rPr>
        <w:t>, jejímž předmětem je zpracování projektové dokumentace pro posouzení stávajícího stavu a studie využití, pro stavební řízení, pro provedení stavby včetně rozpočtu a výkazu výměr na akci „Zázemí strážní služby Modrava stp. č. 65/1“</w:t>
      </w:r>
      <w:r w:rsidR="0067153E">
        <w:rPr>
          <w:sz w:val="22"/>
          <w:szCs w:val="22"/>
        </w:rPr>
        <w:t xml:space="preserve"> (dále jen jako „Dílo“)</w:t>
      </w:r>
      <w:r w:rsidR="00486278">
        <w:rPr>
          <w:sz w:val="22"/>
          <w:szCs w:val="22"/>
        </w:rPr>
        <w:t>.</w:t>
      </w:r>
    </w:p>
    <w:p w:rsidR="00486278" w:rsidRDefault="00486278" w:rsidP="00AB5568">
      <w:pPr>
        <w:jc w:val="both"/>
        <w:rPr>
          <w:sz w:val="22"/>
          <w:szCs w:val="22"/>
        </w:rPr>
      </w:pPr>
    </w:p>
    <w:p w:rsidR="003251B1" w:rsidRDefault="00486278" w:rsidP="00AB55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F9333F">
        <w:rPr>
          <w:sz w:val="22"/>
          <w:szCs w:val="22"/>
        </w:rPr>
        <w:t>Vzhledem ke zjištění existence nezakreslené trasy vodovodu do veřejné automatické tlakové stanic</w:t>
      </w:r>
      <w:r w:rsidR="00F60FD9">
        <w:rPr>
          <w:sz w:val="22"/>
          <w:szCs w:val="22"/>
        </w:rPr>
        <w:t>e</w:t>
      </w:r>
      <w:r w:rsidR="00F9333F">
        <w:rPr>
          <w:sz w:val="22"/>
          <w:szCs w:val="22"/>
        </w:rPr>
        <w:t xml:space="preserve"> v objektu č.</w:t>
      </w:r>
      <w:r w:rsidR="00F60FD9">
        <w:rPr>
          <w:sz w:val="22"/>
          <w:szCs w:val="22"/>
        </w:rPr>
        <w:t xml:space="preserve"> </w:t>
      </w:r>
      <w:r w:rsidR="00F9333F">
        <w:rPr>
          <w:sz w:val="22"/>
          <w:szCs w:val="22"/>
        </w:rPr>
        <w:t xml:space="preserve">p. 48 a nutnosti </w:t>
      </w:r>
      <w:r w:rsidR="00F00802">
        <w:rPr>
          <w:sz w:val="22"/>
          <w:szCs w:val="22"/>
        </w:rPr>
        <w:t xml:space="preserve">jejího přeložení v koordinaci s </w:t>
      </w:r>
      <w:r w:rsidR="00F9333F">
        <w:rPr>
          <w:sz w:val="22"/>
          <w:szCs w:val="22"/>
        </w:rPr>
        <w:t>investicí správce vodovodu- Aquašumava</w:t>
      </w:r>
      <w:r w:rsidR="00F60FD9">
        <w:rPr>
          <w:sz w:val="22"/>
          <w:szCs w:val="22"/>
        </w:rPr>
        <w:t xml:space="preserve"> s.r.o. Z důvodu </w:t>
      </w:r>
      <w:r w:rsidR="00F9333F">
        <w:rPr>
          <w:sz w:val="22"/>
          <w:szCs w:val="22"/>
        </w:rPr>
        <w:t>nutnosti překládky veřejného vodovodu v</w:t>
      </w:r>
      <w:r w:rsidR="00F60FD9">
        <w:rPr>
          <w:sz w:val="22"/>
          <w:szCs w:val="22"/>
        </w:rPr>
        <w:t> </w:t>
      </w:r>
      <w:r w:rsidR="00F9333F">
        <w:rPr>
          <w:sz w:val="22"/>
          <w:szCs w:val="22"/>
        </w:rPr>
        <w:t>nádvoří</w:t>
      </w:r>
      <w:r w:rsidR="00F60FD9">
        <w:rPr>
          <w:sz w:val="22"/>
          <w:szCs w:val="22"/>
        </w:rPr>
        <w:t xml:space="preserve"> </w:t>
      </w:r>
      <w:r>
        <w:rPr>
          <w:sz w:val="22"/>
          <w:szCs w:val="22"/>
        </w:rPr>
        <w:t>se smluvní strany vzájemně dohod</w:t>
      </w:r>
      <w:r w:rsidR="0067153E">
        <w:rPr>
          <w:sz w:val="22"/>
          <w:szCs w:val="22"/>
        </w:rPr>
        <w:t>ly na změně Smlouvy, a to na prodloužení lhůty dodání D</w:t>
      </w:r>
      <w:r>
        <w:rPr>
          <w:sz w:val="22"/>
          <w:szCs w:val="22"/>
        </w:rPr>
        <w:t>íla</w:t>
      </w:r>
      <w:r w:rsidR="0067153E">
        <w:rPr>
          <w:sz w:val="22"/>
          <w:szCs w:val="22"/>
        </w:rPr>
        <w:t xml:space="preserve"> tak, jak je uvedeno níže.</w:t>
      </w:r>
    </w:p>
    <w:p w:rsidR="0067153E" w:rsidRDefault="0067153E" w:rsidP="00AB5568">
      <w:pPr>
        <w:jc w:val="both"/>
        <w:rPr>
          <w:sz w:val="22"/>
          <w:szCs w:val="22"/>
        </w:rPr>
      </w:pPr>
    </w:p>
    <w:p w:rsidR="0067153E" w:rsidRDefault="0067153E" w:rsidP="00AB5568">
      <w:pPr>
        <w:jc w:val="both"/>
        <w:rPr>
          <w:sz w:val="22"/>
          <w:szCs w:val="22"/>
        </w:rPr>
      </w:pPr>
    </w:p>
    <w:p w:rsidR="001C235A" w:rsidRDefault="001C235A" w:rsidP="007C02E9">
      <w:pPr>
        <w:spacing w:line="254" w:lineRule="exact"/>
        <w:jc w:val="both"/>
        <w:rPr>
          <w:rStyle w:val="Zkladntext2"/>
          <w:color w:val="auto"/>
        </w:rPr>
      </w:pPr>
    </w:p>
    <w:p w:rsidR="00F00802" w:rsidRDefault="0067153E" w:rsidP="00F00802">
      <w:pPr>
        <w:spacing w:line="254" w:lineRule="exact"/>
        <w:jc w:val="both"/>
        <w:rPr>
          <w:rStyle w:val="Zkladntext2"/>
          <w:color w:val="auto"/>
        </w:rPr>
      </w:pPr>
      <w:r>
        <w:rPr>
          <w:rStyle w:val="Zkladntext2"/>
          <w:color w:val="auto"/>
        </w:rPr>
        <w:t xml:space="preserve">Čl. </w:t>
      </w:r>
      <w:r w:rsidR="00AB5568">
        <w:rPr>
          <w:rStyle w:val="Zkladntext2"/>
          <w:color w:val="auto"/>
        </w:rPr>
        <w:t xml:space="preserve">2. </w:t>
      </w:r>
      <w:r w:rsidR="00F00802">
        <w:rPr>
          <w:rStyle w:val="Zkladntext2"/>
          <w:color w:val="auto"/>
        </w:rPr>
        <w:t xml:space="preserve">Čas a místo plnění odst. 2 </w:t>
      </w:r>
      <w:r>
        <w:rPr>
          <w:rStyle w:val="Zkladntext2"/>
          <w:color w:val="auto"/>
        </w:rPr>
        <w:t xml:space="preserve"> část „Lhůta dodání: 15 .5. 2026“ </w:t>
      </w:r>
      <w:r w:rsidR="00F00802">
        <w:rPr>
          <w:rStyle w:val="Zkladntext2"/>
          <w:color w:val="auto"/>
        </w:rPr>
        <w:t>nově zní</w:t>
      </w:r>
      <w:r>
        <w:rPr>
          <w:rStyle w:val="Zkladntext2"/>
          <w:color w:val="auto"/>
        </w:rPr>
        <w:t xml:space="preserve"> takto</w:t>
      </w:r>
      <w:r w:rsidR="00F00802">
        <w:rPr>
          <w:rStyle w:val="Zkladntext2"/>
          <w:color w:val="auto"/>
        </w:rPr>
        <w:t>:</w:t>
      </w:r>
    </w:p>
    <w:p w:rsidR="00F00802" w:rsidRDefault="00F00802" w:rsidP="00F00802">
      <w:pPr>
        <w:spacing w:line="254" w:lineRule="exact"/>
        <w:jc w:val="both"/>
        <w:rPr>
          <w:rStyle w:val="Zkladntext2"/>
          <w:color w:val="auto"/>
        </w:rPr>
      </w:pPr>
    </w:p>
    <w:p w:rsidR="00F00802" w:rsidRDefault="00F00802" w:rsidP="00F00802">
      <w:pPr>
        <w:spacing w:line="254" w:lineRule="exact"/>
        <w:jc w:val="both"/>
        <w:rPr>
          <w:rStyle w:val="Zkladntext2"/>
          <w:color w:val="auto"/>
        </w:rPr>
      </w:pPr>
      <w:r>
        <w:rPr>
          <w:rStyle w:val="Zkladntext2"/>
          <w:color w:val="auto"/>
        </w:rPr>
        <w:t>„</w:t>
      </w:r>
      <w:r w:rsidR="0067153E">
        <w:rPr>
          <w:rStyle w:val="Zkladntext2"/>
          <w:color w:val="auto"/>
        </w:rPr>
        <w:t xml:space="preserve">2) </w:t>
      </w:r>
      <w:r>
        <w:rPr>
          <w:rStyle w:val="Zkladntext2"/>
          <w:color w:val="auto"/>
        </w:rPr>
        <w:t>Lhůta dodání: do 30. 6. 2026</w:t>
      </w:r>
      <w:r w:rsidR="0067153E">
        <w:rPr>
          <w:rStyle w:val="Zkladntext2"/>
          <w:color w:val="auto"/>
        </w:rPr>
        <w:t>“</w:t>
      </w:r>
    </w:p>
    <w:p w:rsidR="007C02E9" w:rsidRDefault="007C02E9" w:rsidP="00091657">
      <w:pPr>
        <w:spacing w:line="254" w:lineRule="exact"/>
        <w:jc w:val="both"/>
        <w:rPr>
          <w:rStyle w:val="Zkladntext2"/>
          <w:color w:val="auto"/>
          <w:highlight w:val="yellow"/>
        </w:rPr>
      </w:pPr>
    </w:p>
    <w:p w:rsidR="001C235A" w:rsidRDefault="001C235A" w:rsidP="00091657">
      <w:pPr>
        <w:spacing w:line="254" w:lineRule="exact"/>
        <w:jc w:val="both"/>
        <w:rPr>
          <w:rStyle w:val="Zkladntext2"/>
          <w:color w:val="auto"/>
          <w:highlight w:val="yellow"/>
        </w:rPr>
      </w:pPr>
    </w:p>
    <w:p w:rsidR="001C235A" w:rsidRPr="00042EAB" w:rsidRDefault="001C235A" w:rsidP="00091657">
      <w:pPr>
        <w:spacing w:line="254" w:lineRule="exact"/>
        <w:jc w:val="both"/>
        <w:rPr>
          <w:rStyle w:val="Zkladntext2"/>
          <w:color w:val="auto"/>
          <w:highlight w:val="yellow"/>
        </w:rPr>
      </w:pPr>
    </w:p>
    <w:p w:rsidR="00505FB7" w:rsidRPr="00505FB7" w:rsidRDefault="00505FB7" w:rsidP="00505FB7">
      <w:pPr>
        <w:jc w:val="center"/>
        <w:rPr>
          <w:b/>
          <w:sz w:val="22"/>
          <w:szCs w:val="22"/>
        </w:rPr>
      </w:pPr>
      <w:r w:rsidRPr="00505FB7">
        <w:rPr>
          <w:b/>
          <w:sz w:val="22"/>
          <w:szCs w:val="22"/>
        </w:rPr>
        <w:t>Čl. II.</w:t>
      </w:r>
    </w:p>
    <w:p w:rsidR="00505FB7" w:rsidRPr="00501870" w:rsidRDefault="00505FB7" w:rsidP="00501870">
      <w:pPr>
        <w:jc w:val="center"/>
        <w:rPr>
          <w:b/>
          <w:sz w:val="22"/>
          <w:szCs w:val="22"/>
        </w:rPr>
      </w:pPr>
      <w:r w:rsidRPr="00505FB7">
        <w:rPr>
          <w:b/>
          <w:sz w:val="22"/>
          <w:szCs w:val="22"/>
        </w:rPr>
        <w:t>Ostatní ustanovení</w:t>
      </w:r>
    </w:p>
    <w:p w:rsidR="001C235A" w:rsidRPr="00505FB7" w:rsidRDefault="001C235A" w:rsidP="00505FB7">
      <w:pPr>
        <w:jc w:val="both"/>
        <w:rPr>
          <w:sz w:val="22"/>
          <w:szCs w:val="22"/>
        </w:rPr>
      </w:pPr>
    </w:p>
    <w:p w:rsidR="00505FB7" w:rsidRDefault="00AB5568" w:rsidP="00AB5568">
      <w:pPr>
        <w:spacing w:line="254" w:lineRule="exact"/>
        <w:jc w:val="both"/>
        <w:rPr>
          <w:rStyle w:val="Zkladntext2"/>
          <w:color w:val="auto"/>
        </w:rPr>
      </w:pPr>
      <w:r>
        <w:rPr>
          <w:rStyle w:val="Zkladntext2"/>
          <w:color w:val="auto"/>
        </w:rPr>
        <w:t xml:space="preserve">1. </w:t>
      </w:r>
      <w:r w:rsidR="00091657" w:rsidRPr="00AB5568">
        <w:rPr>
          <w:rStyle w:val="Zkladntext2"/>
          <w:color w:val="auto"/>
        </w:rPr>
        <w:t>Ostatní ustanovení S</w:t>
      </w:r>
      <w:r w:rsidR="00505FB7" w:rsidRPr="00AB5568">
        <w:rPr>
          <w:rStyle w:val="Zkladntext2"/>
          <w:color w:val="auto"/>
        </w:rPr>
        <w:t>mlouvy nejsou tímto dotčeny a zůstávají v platnosti a beze změny.</w:t>
      </w:r>
    </w:p>
    <w:p w:rsidR="001C235A" w:rsidRPr="00AB5568" w:rsidRDefault="001C235A" w:rsidP="00AB5568">
      <w:pPr>
        <w:spacing w:line="254" w:lineRule="exact"/>
        <w:jc w:val="both"/>
        <w:rPr>
          <w:rStyle w:val="Zkladntext2"/>
          <w:color w:val="auto"/>
        </w:rPr>
      </w:pPr>
    </w:p>
    <w:p w:rsidR="00AB5568" w:rsidRDefault="00AB5568" w:rsidP="00AB5568">
      <w:pPr>
        <w:spacing w:line="254" w:lineRule="exact"/>
        <w:jc w:val="both"/>
        <w:rPr>
          <w:rStyle w:val="Zkladntext2"/>
          <w:color w:val="auto"/>
        </w:rPr>
      </w:pPr>
      <w:r>
        <w:rPr>
          <w:rStyle w:val="Zkladntext2"/>
          <w:color w:val="auto"/>
        </w:rPr>
        <w:t xml:space="preserve">2. </w:t>
      </w:r>
      <w:r w:rsidR="001C235A">
        <w:rPr>
          <w:rStyle w:val="Zkladntext2"/>
          <w:color w:val="auto"/>
        </w:rPr>
        <w:t>Tento dodatek je vyhotoven v elektronické podobě, přičemž obě smluvní stany obdrží její elektronický originál opatřený elektronickými podpisy. V případě, že tento dodatek z jakéhokoli důvodu nebude vyhotoven v elektronické podobě, bude sepsán ve třech vyhotoveních, přičemž jedno vyhotovení obdrží zhotovitel a dvě vyhotovení objednatel.</w:t>
      </w:r>
    </w:p>
    <w:p w:rsidR="001C235A" w:rsidRPr="00AB5568" w:rsidRDefault="001C235A" w:rsidP="00AB5568">
      <w:pPr>
        <w:spacing w:line="254" w:lineRule="exact"/>
        <w:jc w:val="both"/>
        <w:rPr>
          <w:rStyle w:val="Zkladntext2"/>
          <w:color w:val="auto"/>
        </w:rPr>
      </w:pPr>
    </w:p>
    <w:p w:rsidR="001C235A" w:rsidRDefault="00AB5568" w:rsidP="00AB5568">
      <w:pPr>
        <w:spacing w:line="254" w:lineRule="exact"/>
        <w:jc w:val="both"/>
        <w:rPr>
          <w:rStyle w:val="Zkladntext2"/>
          <w:color w:val="auto"/>
        </w:rPr>
      </w:pPr>
      <w:r>
        <w:rPr>
          <w:rStyle w:val="Zkladntext2"/>
          <w:color w:val="auto"/>
        </w:rPr>
        <w:t xml:space="preserve">3. </w:t>
      </w:r>
      <w:r w:rsidR="00505FB7" w:rsidRPr="00AB5568">
        <w:rPr>
          <w:rStyle w:val="Zkladntext2"/>
          <w:color w:val="auto"/>
        </w:rPr>
        <w:t>Osoby oprávněné jednat za smluvní strany svými podpisy stvrzují, že smluvní strany uzavřely tento dodatek o vlastní vůli, svobodně a vážně, ne za jednostranně nevýhodných podmínek.</w:t>
      </w:r>
    </w:p>
    <w:p w:rsidR="001C235A" w:rsidRDefault="001C235A" w:rsidP="00AB5568">
      <w:pPr>
        <w:spacing w:line="254" w:lineRule="exact"/>
        <w:jc w:val="both"/>
        <w:rPr>
          <w:rStyle w:val="Zkladntext2"/>
          <w:color w:val="auto"/>
        </w:rPr>
      </w:pPr>
    </w:p>
    <w:p w:rsidR="00E9117D" w:rsidRPr="00AB5568" w:rsidRDefault="00AB5568" w:rsidP="00AB5568">
      <w:pPr>
        <w:spacing w:line="254" w:lineRule="exact"/>
        <w:jc w:val="both"/>
        <w:rPr>
          <w:rStyle w:val="Zkladntext2"/>
          <w:color w:val="auto"/>
        </w:rPr>
      </w:pPr>
      <w:r>
        <w:rPr>
          <w:rStyle w:val="Zkladntext2"/>
          <w:color w:val="auto"/>
        </w:rPr>
        <w:t xml:space="preserve">4. </w:t>
      </w:r>
      <w:r w:rsidR="00505FB7" w:rsidRPr="00AB5568">
        <w:rPr>
          <w:rStyle w:val="Zkladntext2"/>
          <w:color w:val="auto"/>
        </w:rPr>
        <w:t>Tento dodatek nabývá platnosti a účinnosti</w:t>
      </w:r>
      <w:r w:rsidR="00091657" w:rsidRPr="00AB5568">
        <w:rPr>
          <w:rStyle w:val="Zkladntext2"/>
          <w:color w:val="auto"/>
        </w:rPr>
        <w:t>,</w:t>
      </w:r>
      <w:r w:rsidR="00505FB7" w:rsidRPr="00AB5568">
        <w:rPr>
          <w:rStyle w:val="Zkladntext2"/>
          <w:color w:val="auto"/>
        </w:rPr>
        <w:t xml:space="preserve"> </w:t>
      </w:r>
      <w:r w:rsidR="00091657" w:rsidRPr="00AB5568">
        <w:rPr>
          <w:rStyle w:val="Zkladntext2"/>
          <w:color w:val="auto"/>
        </w:rPr>
        <w:t xml:space="preserve">v případě povinnosti uveřejnění v registru smluv, dle zákona č. 340/2015 Sb., o registru smluv, v ostatních případech </w:t>
      </w:r>
      <w:r w:rsidR="00505FB7" w:rsidRPr="00AB5568">
        <w:rPr>
          <w:rStyle w:val="Zkladntext2"/>
          <w:color w:val="auto"/>
        </w:rPr>
        <w:t xml:space="preserve">dnem podpisu </w:t>
      </w:r>
      <w:r w:rsidR="00F842BB" w:rsidRPr="00AB5568">
        <w:rPr>
          <w:rStyle w:val="Zkladntext2"/>
          <w:color w:val="auto"/>
        </w:rPr>
        <w:t>oprávněnými osobami smluvních stran.</w:t>
      </w:r>
    </w:p>
    <w:p w:rsidR="00AB5568" w:rsidRDefault="00AB5568" w:rsidP="009977C2">
      <w:pPr>
        <w:suppressAutoHyphens w:val="0"/>
        <w:spacing w:line="240" w:lineRule="auto"/>
        <w:jc w:val="both"/>
        <w:rPr>
          <w:sz w:val="22"/>
          <w:szCs w:val="22"/>
        </w:rPr>
      </w:pPr>
    </w:p>
    <w:p w:rsidR="00AB5568" w:rsidRDefault="00AB5568" w:rsidP="009977C2">
      <w:pPr>
        <w:suppressAutoHyphens w:val="0"/>
        <w:spacing w:line="240" w:lineRule="auto"/>
        <w:jc w:val="both"/>
        <w:rPr>
          <w:sz w:val="22"/>
          <w:szCs w:val="22"/>
        </w:rPr>
      </w:pPr>
    </w:p>
    <w:p w:rsidR="009977C2" w:rsidRDefault="002E643F" w:rsidP="009977C2">
      <w:pPr>
        <w:suppressAutoHyphens w:val="0"/>
        <w:spacing w:line="240" w:lineRule="auto"/>
        <w:jc w:val="both"/>
      </w:pPr>
      <w:r>
        <w:rPr>
          <w:sz w:val="22"/>
          <w:szCs w:val="22"/>
        </w:rPr>
        <w:t xml:space="preserve">Příloha č.1 – </w:t>
      </w:r>
      <w:r w:rsidR="00654A8A">
        <w:rPr>
          <w:sz w:val="22"/>
          <w:szCs w:val="22"/>
        </w:rPr>
        <w:t>Změnový list</w:t>
      </w:r>
    </w:p>
    <w:p w:rsidR="00AB5568" w:rsidRDefault="00AB5568">
      <w:pPr>
        <w:jc w:val="both"/>
        <w:rPr>
          <w:sz w:val="22"/>
          <w:szCs w:val="22"/>
        </w:rPr>
      </w:pPr>
    </w:p>
    <w:p w:rsidR="00AB5568" w:rsidRDefault="00AB5568">
      <w:pPr>
        <w:jc w:val="both"/>
        <w:rPr>
          <w:sz w:val="22"/>
          <w:szCs w:val="22"/>
        </w:rPr>
      </w:pPr>
    </w:p>
    <w:p w:rsidR="00E9117D" w:rsidRDefault="00F663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 Vimperku dne </w:t>
      </w:r>
      <w:r w:rsidR="00F842BB">
        <w:rPr>
          <w:sz w:val="22"/>
          <w:szCs w:val="22"/>
        </w:rPr>
        <w:t>………………</w:t>
      </w:r>
      <w:r w:rsidR="00D832F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</w:t>
      </w:r>
      <w:r w:rsidR="00F60FD9">
        <w:rPr>
          <w:sz w:val="22"/>
          <w:szCs w:val="22"/>
        </w:rPr>
        <w:t xml:space="preserve">e Vimperku </w:t>
      </w:r>
      <w:r>
        <w:rPr>
          <w:sz w:val="22"/>
          <w:szCs w:val="22"/>
        </w:rPr>
        <w:t xml:space="preserve">dne </w:t>
      </w:r>
      <w:r w:rsidR="00F842BB">
        <w:rPr>
          <w:sz w:val="22"/>
          <w:szCs w:val="22"/>
        </w:rPr>
        <w:t>……………..</w:t>
      </w:r>
    </w:p>
    <w:p w:rsidR="00E9117D" w:rsidRDefault="00E9117D">
      <w:pPr>
        <w:jc w:val="both"/>
        <w:rPr>
          <w:sz w:val="22"/>
          <w:szCs w:val="22"/>
        </w:rPr>
      </w:pPr>
    </w:p>
    <w:p w:rsidR="00E9117D" w:rsidRDefault="00F66325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zhotovitel:</w:t>
      </w:r>
    </w:p>
    <w:p w:rsidR="00E9117D" w:rsidRDefault="00F66325">
      <w:pPr>
        <w:jc w:val="both"/>
        <w:rPr>
          <w:sz w:val="22"/>
          <w:szCs w:val="22"/>
        </w:rPr>
      </w:pPr>
      <w:r>
        <w:rPr>
          <w:sz w:val="22"/>
          <w:szCs w:val="22"/>
        </w:rPr>
        <w:t>Správa N</w:t>
      </w:r>
      <w:r w:rsidR="00F842BB">
        <w:rPr>
          <w:sz w:val="22"/>
          <w:szCs w:val="22"/>
        </w:rPr>
        <w:t>árodního parku</w:t>
      </w:r>
      <w:r>
        <w:rPr>
          <w:sz w:val="22"/>
          <w:szCs w:val="22"/>
        </w:rPr>
        <w:t xml:space="preserve"> Šumava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60FD9">
        <w:rPr>
          <w:sz w:val="22"/>
          <w:szCs w:val="22"/>
        </w:rPr>
        <w:t>Domus Prachatice, s.r.o.</w:t>
      </w:r>
    </w:p>
    <w:p w:rsidR="00E9117D" w:rsidRDefault="00E9117D">
      <w:pPr>
        <w:jc w:val="both"/>
        <w:rPr>
          <w:sz w:val="22"/>
          <w:szCs w:val="22"/>
        </w:rPr>
      </w:pPr>
    </w:p>
    <w:p w:rsidR="00E9117D" w:rsidRDefault="00F66325">
      <w:pPr>
        <w:jc w:val="both"/>
        <w:rPr>
          <w:sz w:val="22"/>
          <w:szCs w:val="22"/>
        </w:rPr>
      </w:pPr>
      <w:r>
        <w:rPr>
          <w:sz w:val="22"/>
          <w:szCs w:val="22"/>
        </w:rPr>
        <w:t>podpis: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podpis:</w:t>
      </w:r>
    </w:p>
    <w:p w:rsidR="00E9117D" w:rsidRDefault="00E9117D">
      <w:pPr>
        <w:jc w:val="both"/>
        <w:rPr>
          <w:sz w:val="22"/>
          <w:szCs w:val="22"/>
        </w:rPr>
      </w:pPr>
    </w:p>
    <w:p w:rsidR="00E9117D" w:rsidRDefault="00E9117D">
      <w:pPr>
        <w:jc w:val="both"/>
        <w:rPr>
          <w:sz w:val="22"/>
          <w:szCs w:val="22"/>
        </w:rPr>
      </w:pPr>
    </w:p>
    <w:p w:rsidR="0078598E" w:rsidRDefault="0078598E">
      <w:pPr>
        <w:jc w:val="both"/>
        <w:rPr>
          <w:sz w:val="22"/>
          <w:szCs w:val="22"/>
        </w:rPr>
      </w:pPr>
    </w:p>
    <w:p w:rsidR="00E9117D" w:rsidRDefault="00F66325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:rsidR="0006086C" w:rsidRPr="00F60FD9" w:rsidRDefault="0006086C" w:rsidP="00F842BB">
      <w:pPr>
        <w:jc w:val="both"/>
        <w:rPr>
          <w:sz w:val="22"/>
          <w:szCs w:val="22"/>
        </w:rPr>
      </w:pPr>
      <w:r>
        <w:rPr>
          <w:sz w:val="22"/>
          <w:szCs w:val="22"/>
        </w:rPr>
        <w:t>Mgr. Pavel Hube</w:t>
      </w:r>
      <w:r w:rsidR="00F60FD9">
        <w:rPr>
          <w:sz w:val="22"/>
          <w:szCs w:val="22"/>
        </w:rPr>
        <w:t>ný, ředitel</w:t>
      </w:r>
      <w:r w:rsidR="00F60FD9">
        <w:rPr>
          <w:sz w:val="22"/>
          <w:szCs w:val="22"/>
        </w:rPr>
        <w:tab/>
      </w:r>
      <w:r w:rsidR="00F60FD9">
        <w:rPr>
          <w:sz w:val="22"/>
          <w:szCs w:val="22"/>
        </w:rPr>
        <w:tab/>
      </w:r>
      <w:r w:rsidR="00F60FD9">
        <w:rPr>
          <w:sz w:val="22"/>
          <w:szCs w:val="22"/>
        </w:rPr>
        <w:tab/>
        <w:t xml:space="preserve">              p. Jana Furišová</w:t>
      </w:r>
    </w:p>
    <w:sectPr w:rsidR="0006086C" w:rsidRPr="00F60FD9" w:rsidSect="00501870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E00" w:rsidRDefault="00FC1E00">
      <w:pPr>
        <w:spacing w:line="240" w:lineRule="auto"/>
      </w:pPr>
      <w:r>
        <w:separator/>
      </w:r>
    </w:p>
  </w:endnote>
  <w:endnote w:type="continuationSeparator" w:id="0">
    <w:p w:rsidR="00FC1E00" w:rsidRDefault="00FC1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17D" w:rsidRDefault="00F66325">
    <w:pPr>
      <w:pStyle w:val="Zpat"/>
      <w:jc w:val="center"/>
    </w:pPr>
    <w:r>
      <w:tab/>
    </w:r>
    <w:r>
      <w:tab/>
      <w:t xml:space="preserve">str. </w:t>
    </w:r>
    <w:r>
      <w:fldChar w:fldCharType="begin"/>
    </w:r>
    <w:r>
      <w:instrText>PAGE</w:instrText>
    </w:r>
    <w:r>
      <w:fldChar w:fldCharType="separate"/>
    </w:r>
    <w:r w:rsidR="00D16A85">
      <w:rPr>
        <w:noProof/>
      </w:rPr>
      <w:t>2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D16A8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E00" w:rsidRDefault="00FC1E00">
      <w:pPr>
        <w:spacing w:line="240" w:lineRule="auto"/>
      </w:pPr>
      <w:r>
        <w:separator/>
      </w:r>
    </w:p>
  </w:footnote>
  <w:footnote w:type="continuationSeparator" w:id="0">
    <w:p w:rsidR="00FC1E00" w:rsidRDefault="00FC1E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17D" w:rsidRDefault="00E9117D">
    <w:pPr>
      <w:pStyle w:val="Zhlav"/>
      <w:jc w:val="right"/>
      <w:rPr>
        <w:rFonts w:ascii="Arial" w:hAnsi="Arial" w:cs="Arial"/>
        <w:b/>
        <w:bCs/>
        <w:smallCaps/>
        <w:color w:val="003300"/>
        <w:sz w:val="22"/>
      </w:rPr>
    </w:pPr>
  </w:p>
  <w:p w:rsidR="00E9117D" w:rsidRDefault="00F66325" w:rsidP="00F66325">
    <w:pPr>
      <w:pStyle w:val="Zhlav"/>
      <w:tabs>
        <w:tab w:val="left" w:pos="345"/>
      </w:tabs>
      <w:rPr>
        <w:rFonts w:ascii="Arial" w:hAnsi="Arial" w:cs="Arial"/>
        <w:b/>
        <w:bCs/>
        <w:smallCaps/>
        <w:color w:val="003300"/>
        <w:sz w:val="22"/>
      </w:rPr>
    </w:pPr>
    <w:r>
      <w:rPr>
        <w:rFonts w:ascii="Arial" w:hAnsi="Arial" w:cs="Arial"/>
        <w:b/>
        <w:bCs/>
        <w:smallCaps/>
        <w:color w:val="003300"/>
        <w:sz w:val="22"/>
      </w:rPr>
      <w:tab/>
    </w:r>
    <w:r>
      <w:rPr>
        <w:rFonts w:ascii="Arial" w:hAnsi="Arial" w:cs="Arial"/>
        <w:noProof/>
        <w:color w:val="003300"/>
        <w:sz w:val="20"/>
      </w:rPr>
      <w:drawing>
        <wp:anchor distT="0" distB="0" distL="114300" distR="114300" simplePos="0" relativeHeight="251660288" behindDoc="0" locked="0" layoutInCell="1" allowOverlap="1" wp14:anchorId="36495685" wp14:editId="3688EBA2">
          <wp:simplePos x="0" y="0"/>
          <wp:positionH relativeFrom="column">
            <wp:posOffset>-290195</wp:posOffset>
          </wp:positionH>
          <wp:positionV relativeFrom="paragraph">
            <wp:posOffset>-93980</wp:posOffset>
          </wp:positionV>
          <wp:extent cx="904875" cy="904875"/>
          <wp:effectExtent l="19050" t="0" r="9525" b="0"/>
          <wp:wrapNone/>
          <wp:docPr id="2" name="obrázek 1" descr="ZnakRGBmono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RGBmono25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mallCaps/>
        <w:color w:val="003300"/>
        <w:sz w:val="22"/>
      </w:rPr>
      <w:tab/>
    </w:r>
    <w:r>
      <w:rPr>
        <w:rFonts w:ascii="Arial" w:hAnsi="Arial" w:cs="Arial"/>
        <w:b/>
        <w:bCs/>
        <w:smallCaps/>
        <w:color w:val="003300"/>
        <w:sz w:val="22"/>
      </w:rPr>
      <w:tab/>
      <w:t>Správa Národního parku Šumava</w:t>
    </w:r>
  </w:p>
  <w:p w:rsidR="00F66325" w:rsidRDefault="00F66325" w:rsidP="00F66325">
    <w:pPr>
      <w:pStyle w:val="Zhlav"/>
      <w:tabs>
        <w:tab w:val="left" w:pos="3980"/>
      </w:tabs>
      <w:rPr>
        <w:sz w:val="20"/>
      </w:rPr>
    </w:pPr>
  </w:p>
  <w:p w:rsidR="00F66325" w:rsidRDefault="00F66325" w:rsidP="00F66325">
    <w:pPr>
      <w:pStyle w:val="Zhlav"/>
      <w:tabs>
        <w:tab w:val="left" w:pos="3980"/>
      </w:tabs>
      <w:rPr>
        <w:sz w:val="20"/>
      </w:rPr>
    </w:pPr>
  </w:p>
  <w:p w:rsidR="00E9117D" w:rsidRDefault="00E9117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746CD"/>
    <w:multiLevelType w:val="multilevel"/>
    <w:tmpl w:val="E3525E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094943"/>
    <w:multiLevelType w:val="hybridMultilevel"/>
    <w:tmpl w:val="865E3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D586D"/>
    <w:multiLevelType w:val="hybridMultilevel"/>
    <w:tmpl w:val="B134C930"/>
    <w:lvl w:ilvl="0" w:tplc="A0AA019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C6024"/>
    <w:multiLevelType w:val="multilevel"/>
    <w:tmpl w:val="FABC9B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05C37"/>
    <w:multiLevelType w:val="multilevel"/>
    <w:tmpl w:val="C1F8D63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78524F"/>
    <w:multiLevelType w:val="multilevel"/>
    <w:tmpl w:val="B14A11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6F76EFE"/>
    <w:multiLevelType w:val="hybridMultilevel"/>
    <w:tmpl w:val="CAC46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01AD9"/>
    <w:multiLevelType w:val="hybridMultilevel"/>
    <w:tmpl w:val="81E492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742B6"/>
    <w:multiLevelType w:val="hybridMultilevel"/>
    <w:tmpl w:val="ECB44016"/>
    <w:lvl w:ilvl="0" w:tplc="5D18B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F2BF5"/>
    <w:multiLevelType w:val="hybridMultilevel"/>
    <w:tmpl w:val="0AFCA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7D"/>
    <w:rsid w:val="00005580"/>
    <w:rsid w:val="00042EAB"/>
    <w:rsid w:val="0006086C"/>
    <w:rsid w:val="00071336"/>
    <w:rsid w:val="00076E03"/>
    <w:rsid w:val="00091657"/>
    <w:rsid w:val="000E04C7"/>
    <w:rsid w:val="000E6F21"/>
    <w:rsid w:val="000F5C2F"/>
    <w:rsid w:val="00103075"/>
    <w:rsid w:val="00124BE5"/>
    <w:rsid w:val="00140F69"/>
    <w:rsid w:val="0015068F"/>
    <w:rsid w:val="00163E89"/>
    <w:rsid w:val="001B1371"/>
    <w:rsid w:val="001C235A"/>
    <w:rsid w:val="001F304E"/>
    <w:rsid w:val="00254883"/>
    <w:rsid w:val="00261EE7"/>
    <w:rsid w:val="002A56E3"/>
    <w:rsid w:val="002C0BCB"/>
    <w:rsid w:val="002E643F"/>
    <w:rsid w:val="002E6D6D"/>
    <w:rsid w:val="002F71BB"/>
    <w:rsid w:val="003251B1"/>
    <w:rsid w:val="00375D8A"/>
    <w:rsid w:val="003A09FA"/>
    <w:rsid w:val="003A51B6"/>
    <w:rsid w:val="003A5FD1"/>
    <w:rsid w:val="003B3782"/>
    <w:rsid w:val="003C5C20"/>
    <w:rsid w:val="00413C71"/>
    <w:rsid w:val="0042383F"/>
    <w:rsid w:val="00486278"/>
    <w:rsid w:val="004F5E11"/>
    <w:rsid w:val="00501870"/>
    <w:rsid w:val="00505FB7"/>
    <w:rsid w:val="00571FFC"/>
    <w:rsid w:val="00587F0B"/>
    <w:rsid w:val="005912C5"/>
    <w:rsid w:val="00595ED7"/>
    <w:rsid w:val="005B464C"/>
    <w:rsid w:val="005C0DE4"/>
    <w:rsid w:val="005D4451"/>
    <w:rsid w:val="00614CBC"/>
    <w:rsid w:val="00654A8A"/>
    <w:rsid w:val="0067153E"/>
    <w:rsid w:val="00695B50"/>
    <w:rsid w:val="006F3817"/>
    <w:rsid w:val="006F3AC0"/>
    <w:rsid w:val="007334D4"/>
    <w:rsid w:val="0078598E"/>
    <w:rsid w:val="0079440C"/>
    <w:rsid w:val="00795A3C"/>
    <w:rsid w:val="00797A74"/>
    <w:rsid w:val="007C02E9"/>
    <w:rsid w:val="007C2658"/>
    <w:rsid w:val="00805E66"/>
    <w:rsid w:val="00860615"/>
    <w:rsid w:val="0086418A"/>
    <w:rsid w:val="00885C74"/>
    <w:rsid w:val="008A64D9"/>
    <w:rsid w:val="008F738C"/>
    <w:rsid w:val="00903430"/>
    <w:rsid w:val="009977C2"/>
    <w:rsid w:val="009A5763"/>
    <w:rsid w:val="009C5FEC"/>
    <w:rsid w:val="00A3439D"/>
    <w:rsid w:val="00A369AB"/>
    <w:rsid w:val="00AB22FE"/>
    <w:rsid w:val="00AB5568"/>
    <w:rsid w:val="00B2058E"/>
    <w:rsid w:val="00B73558"/>
    <w:rsid w:val="00B8701B"/>
    <w:rsid w:val="00BA1359"/>
    <w:rsid w:val="00BF392E"/>
    <w:rsid w:val="00C07CFF"/>
    <w:rsid w:val="00C1093F"/>
    <w:rsid w:val="00C3336F"/>
    <w:rsid w:val="00D16A85"/>
    <w:rsid w:val="00D5290F"/>
    <w:rsid w:val="00D77798"/>
    <w:rsid w:val="00D832F6"/>
    <w:rsid w:val="00D851E9"/>
    <w:rsid w:val="00D91476"/>
    <w:rsid w:val="00DD2797"/>
    <w:rsid w:val="00DE72CB"/>
    <w:rsid w:val="00DF7878"/>
    <w:rsid w:val="00E030DE"/>
    <w:rsid w:val="00E521E5"/>
    <w:rsid w:val="00E62C88"/>
    <w:rsid w:val="00E9117D"/>
    <w:rsid w:val="00EB45C1"/>
    <w:rsid w:val="00EF293E"/>
    <w:rsid w:val="00F00802"/>
    <w:rsid w:val="00F60FD9"/>
    <w:rsid w:val="00F66325"/>
    <w:rsid w:val="00F842BB"/>
    <w:rsid w:val="00F9333F"/>
    <w:rsid w:val="00FA1C24"/>
    <w:rsid w:val="00FC1E00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B82AB-9CE7-4814-864C-02657352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rPr>
      <w:rFonts w:ascii="Arial" w:eastAsia="Times New Roman" w:hAnsi="Arial" w:cs="Arial"/>
      <w:lang w:val="en-US" w:eastAsia="cs-CZ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rPr>
      <w:rFonts w:cs="Times New Roman"/>
      <w:sz w:val="20"/>
      <w:szCs w:val="2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 w:cs="Times New Roman"/>
      <w:b w:val="0"/>
      <w:sz w:val="22"/>
      <w:szCs w:val="22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sz w:val="20"/>
      <w:szCs w:val="20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b w:val="0"/>
      <w:sz w:val="22"/>
      <w:szCs w:val="22"/>
    </w:rPr>
  </w:style>
  <w:style w:type="character" w:customStyle="1" w:styleId="ListLabel8">
    <w:name w:val="ListLabel 8"/>
    <w:rPr>
      <w:rFonts w:cs="Symbol"/>
      <w:color w:val="00000A"/>
    </w:rPr>
  </w:style>
  <w:style w:type="character" w:customStyle="1" w:styleId="ListLabel9">
    <w:name w:val="ListLabel 9"/>
    <w:rPr>
      <w:sz w:val="20"/>
      <w:szCs w:val="20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b w:val="0"/>
      <w:sz w:val="22"/>
      <w:szCs w:val="22"/>
    </w:rPr>
  </w:style>
  <w:style w:type="character" w:customStyle="1" w:styleId="ListLabel12">
    <w:name w:val="ListLabel 12"/>
    <w:rPr>
      <w:rFonts w:cs="Symbol"/>
      <w:color w:val="00000A"/>
    </w:rPr>
  </w:style>
  <w:style w:type="character" w:customStyle="1" w:styleId="WW-Standardnpsmoodstavce">
    <w:name w:val="WW-Standardní písmo odstavce"/>
  </w:style>
  <w:style w:type="character" w:customStyle="1" w:styleId="Silnzdraznn">
    <w:name w:val="Silné zdůraznění"/>
    <w:basedOn w:val="WW-Standardnpsmoodstavce"/>
    <w:rPr>
      <w:b/>
      <w:bCs/>
    </w:rPr>
  </w:style>
  <w:style w:type="character" w:customStyle="1" w:styleId="ListLabel13">
    <w:name w:val="ListLabel 13"/>
    <w:rPr>
      <w:sz w:val="20"/>
      <w:szCs w:val="20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b w:val="0"/>
      <w:sz w:val="22"/>
      <w:szCs w:val="22"/>
    </w:rPr>
  </w:style>
  <w:style w:type="character" w:customStyle="1" w:styleId="ListLabel16">
    <w:name w:val="ListLabel 16"/>
    <w:rPr>
      <w:rFonts w:cs="Symbol"/>
      <w:color w:val="00000A"/>
    </w:rPr>
  </w:style>
  <w:style w:type="character" w:customStyle="1" w:styleId="ListLabel17">
    <w:name w:val="ListLabel 17"/>
    <w:rPr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b w:val="0"/>
      <w:sz w:val="22"/>
      <w:szCs w:val="22"/>
    </w:rPr>
  </w:style>
  <w:style w:type="character" w:customStyle="1" w:styleId="ListLabel20">
    <w:name w:val="ListLabel 20"/>
    <w:rPr>
      <w:rFonts w:cs="Symbol"/>
      <w:color w:val="00000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lotextu">
    <w:name w:val="Tělo textu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120"/>
      <w:jc w:val="both"/>
    </w:pPr>
    <w:rPr>
      <w:rFonts w:ascii="Arial" w:hAnsi="Arial" w:cs="Arial"/>
      <w:sz w:val="22"/>
      <w:szCs w:val="22"/>
      <w:lang w:val="en-US"/>
    </w:rPr>
  </w:style>
  <w:style w:type="paragraph" w:styleId="Seznam">
    <w:name w:val="List"/>
    <w:basedOn w:val="Tlotextu"/>
    <w:rPr>
      <w:rFonts w:cs="Mangal"/>
      <w:sz w:val="24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customStyle="1" w:styleId="ClanekC">
    <w:name w:val="ClanekC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uppressAutoHyphens/>
      <w:spacing w:before="360" w:after="240" w:line="100" w:lineRule="atLeast"/>
      <w:jc w:val="both"/>
    </w:pPr>
    <w:rPr>
      <w:rFonts w:ascii="Arial" w:eastAsia="Times New Roman" w:hAnsi="Arial" w:cs="Times New Roman"/>
      <w:b/>
      <w:color w:val="00000A"/>
      <w:spacing w:val="8"/>
      <w:sz w:val="24"/>
      <w:szCs w:val="20"/>
    </w:rPr>
  </w:style>
  <w:style w:type="paragraph" w:customStyle="1" w:styleId="Odstavecseseznamem1">
    <w:name w:val="Odstavec se seznamem1"/>
    <w:basedOn w:val="Normln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pPr>
      <w:spacing w:before="280" w:after="280"/>
      <w:jc w:val="both"/>
    </w:pPr>
    <w:rPr>
      <w:rFonts w:eastAsia="Calibri"/>
      <w:color w:val="000000"/>
      <w:sz w:val="18"/>
      <w:szCs w:val="18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Prosttext">
    <w:name w:val="Plain Text"/>
    <w:basedOn w:val="Normln"/>
    <w:rPr>
      <w:rFonts w:ascii="Courier New" w:hAnsi="Courier New" w:cs="Courier New"/>
    </w:rPr>
  </w:style>
  <w:style w:type="paragraph" w:customStyle="1" w:styleId="Citace">
    <w:name w:val="Citace"/>
    <w:basedOn w:val="Normln"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character" w:customStyle="1" w:styleId="Zkladntext2">
    <w:name w:val="Základní text (2)"/>
    <w:basedOn w:val="Standardnpsmoodstavce"/>
    <w:rsid w:val="00A343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styleId="Hypertextovodkaz">
    <w:name w:val="Hyperlink"/>
    <w:basedOn w:val="Standardnpsmoodstavce"/>
    <w:rsid w:val="00A3439D"/>
    <w:rPr>
      <w:color w:val="0066CC"/>
      <w:u w:val="single"/>
    </w:rPr>
  </w:style>
  <w:style w:type="character" w:customStyle="1" w:styleId="Zkladntext20">
    <w:name w:val="Základní text (2)_"/>
    <w:basedOn w:val="Standardnpsmoodstavce"/>
    <w:rsid w:val="00A343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krinedlo</cp:lastModifiedBy>
  <cp:revision>2</cp:revision>
  <cp:lastPrinted>2023-10-27T07:04:00Z</cp:lastPrinted>
  <dcterms:created xsi:type="dcterms:W3CDTF">2026-05-14T17:26:00Z</dcterms:created>
  <dcterms:modified xsi:type="dcterms:W3CDTF">2026-05-14T17:26:00Z</dcterms:modified>
</cp:coreProperties>
</file>