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717A8" w14:textId="4A822ACA" w:rsidR="008D2541" w:rsidRDefault="00472126">
      <w:pPr>
        <w:spacing w:before="36" w:line="495" w:lineRule="exact"/>
        <w:ind w:left="3960"/>
        <w:rPr>
          <w:rFonts w:ascii="Tahoma" w:hAnsi="Tahoma"/>
          <w:color w:val="000000"/>
          <w:spacing w:val="-298"/>
          <w:sz w:val="66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EEBE7AB" wp14:editId="63FBB601">
                <wp:simplePos x="0" y="0"/>
                <wp:positionH relativeFrom="column">
                  <wp:posOffset>0</wp:posOffset>
                </wp:positionH>
                <wp:positionV relativeFrom="paragraph">
                  <wp:posOffset>9438640</wp:posOffset>
                </wp:positionV>
                <wp:extent cx="6629400" cy="99695"/>
                <wp:effectExtent l="0" t="2540" r="2540" b="2540"/>
                <wp:wrapSquare wrapText="bothSides"/>
                <wp:docPr id="45700277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4332B8" w14:textId="77777777" w:rsidR="008D2541" w:rsidRDefault="00000000">
                            <w:pPr>
                              <w:spacing w:line="206" w:lineRule="auto"/>
                              <w:rPr>
                                <w:rFonts w:ascii="Times New Roman" w:hAnsi="Times New Roman"/>
                                <w:color w:val="000000"/>
                                <w:w w:val="95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95"/>
                                <w:sz w:val="16"/>
                                <w:lang w:val="cs-CZ"/>
                              </w:rPr>
                              <w:t>SPP 2022.NEW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EBE7AB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743.2pt;width:522pt;height:7.85pt;z-index:-2516659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" filled="f" stroked="f">
                <v:textbox inset="0,0,0,0">
                  <w:txbxContent>
                    <w:p w14:paraId="584332B8" w14:textId="77777777" w:rsidR="008D2541" w:rsidRDefault="00000000">
                      <w:pPr>
                        <w:spacing w:line="206" w:lineRule="auto"/>
                        <w:rPr>
                          <w:rFonts w:ascii="Times New Roman" w:hAnsi="Times New Roman"/>
                          <w:color w:val="000000"/>
                          <w:w w:val="95"/>
                          <w:sz w:val="16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95"/>
                          <w:sz w:val="16"/>
                          <w:lang w:val="cs-CZ"/>
                        </w:rPr>
                        <w:t>SPP 2022.NEW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2374C6" wp14:editId="19D7EE22">
                <wp:simplePos x="0" y="0"/>
                <wp:positionH relativeFrom="column">
                  <wp:posOffset>2386965</wp:posOffset>
                </wp:positionH>
                <wp:positionV relativeFrom="paragraph">
                  <wp:posOffset>8255</wp:posOffset>
                </wp:positionV>
                <wp:extent cx="0" cy="311785"/>
                <wp:effectExtent l="12700" t="11430" r="15875" b="10160"/>
                <wp:wrapNone/>
                <wp:docPr id="67707175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line">
                          <a:avLst/>
                        </a:prstGeom>
                        <a:noFill/>
                        <a:ln w="203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DE9AC" id="Line 1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95pt,.65pt" to="187.9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" strokeweight="1.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4387C0" wp14:editId="6C64F476">
                <wp:simplePos x="0" y="0"/>
                <wp:positionH relativeFrom="column">
                  <wp:posOffset>3072765</wp:posOffset>
                </wp:positionH>
                <wp:positionV relativeFrom="paragraph">
                  <wp:posOffset>8255</wp:posOffset>
                </wp:positionV>
                <wp:extent cx="0" cy="311785"/>
                <wp:effectExtent l="22225" t="20955" r="15875" b="19685"/>
                <wp:wrapNone/>
                <wp:docPr id="6454835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5E349" id="Line 1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95pt,.65pt" to="241.9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" strokeweight="2.5pt">
                <v:stroke linestyle="thi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BBB6F4" wp14:editId="78C796AE">
                <wp:simplePos x="0" y="0"/>
                <wp:positionH relativeFrom="column">
                  <wp:posOffset>4171950</wp:posOffset>
                </wp:positionH>
                <wp:positionV relativeFrom="paragraph">
                  <wp:posOffset>3810</wp:posOffset>
                </wp:positionV>
                <wp:extent cx="0" cy="311785"/>
                <wp:effectExtent l="26035" t="26035" r="21590" b="24130"/>
                <wp:wrapNone/>
                <wp:docPr id="23299699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line">
                          <a:avLst/>
                        </a:prstGeom>
                        <a:noFill/>
                        <a:ln w="3429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8CA0C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5pt,.3pt" to="328.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" strokeweight="2.7pt">
                <v:stroke linestyle="thi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667F2F" wp14:editId="45B53195">
                <wp:simplePos x="0" y="0"/>
                <wp:positionH relativeFrom="column">
                  <wp:posOffset>2868930</wp:posOffset>
                </wp:positionH>
                <wp:positionV relativeFrom="paragraph">
                  <wp:posOffset>8255</wp:posOffset>
                </wp:positionV>
                <wp:extent cx="0" cy="311785"/>
                <wp:effectExtent l="18415" t="20955" r="19685" b="19685"/>
                <wp:wrapNone/>
                <wp:docPr id="197468553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line">
                          <a:avLst/>
                        </a:prstGeom>
                        <a:noFill/>
                        <a:ln w="3683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5D8E9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9pt,.65pt" to="225.9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" strokeweight="2.9pt">
                <v:stroke linestyle="thi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2A3865" wp14:editId="3EA11F3F">
                <wp:simplePos x="0" y="0"/>
                <wp:positionH relativeFrom="column">
                  <wp:posOffset>2425700</wp:posOffset>
                </wp:positionH>
                <wp:positionV relativeFrom="paragraph">
                  <wp:posOffset>8255</wp:posOffset>
                </wp:positionV>
                <wp:extent cx="0" cy="311785"/>
                <wp:effectExtent l="22860" t="20955" r="24765" b="19685"/>
                <wp:wrapNone/>
                <wp:docPr id="195794290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line">
                          <a:avLst/>
                        </a:prstGeom>
                        <a:noFill/>
                        <a:ln w="3683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9E0EF" id="Line 1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pt,.65pt" to="191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" strokeweight="2.9pt">
                <v:stroke linestyle="thi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CC23A28" wp14:editId="61E49FFE">
                <wp:simplePos x="0" y="0"/>
                <wp:positionH relativeFrom="column">
                  <wp:posOffset>2498725</wp:posOffset>
                </wp:positionH>
                <wp:positionV relativeFrom="paragraph">
                  <wp:posOffset>8255</wp:posOffset>
                </wp:positionV>
                <wp:extent cx="0" cy="311785"/>
                <wp:effectExtent l="29210" t="20955" r="27940" b="29210"/>
                <wp:wrapNone/>
                <wp:docPr id="117510233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line">
                          <a:avLst/>
                        </a:prstGeom>
                        <a:noFill/>
                        <a:ln w="4127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E9ED6" id="Line 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75pt,.65pt" to="196.7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" strokeweight="3.25pt">
                <v:stroke linestyle="thi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23DE49B" wp14:editId="0E959462">
                <wp:simplePos x="0" y="0"/>
                <wp:positionH relativeFrom="column">
                  <wp:posOffset>3001645</wp:posOffset>
                </wp:positionH>
                <wp:positionV relativeFrom="paragraph">
                  <wp:posOffset>8255</wp:posOffset>
                </wp:positionV>
                <wp:extent cx="0" cy="309245"/>
                <wp:effectExtent l="27305" t="30480" r="29845" b="22225"/>
                <wp:wrapNone/>
                <wp:docPr id="186531019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4318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8F4C8" id="Line 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35pt,.65pt" to="236.3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" strokeweight="3.4pt">
                <v:stroke linestyle="thi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77BA25" wp14:editId="4E4F606F">
                <wp:simplePos x="0" y="0"/>
                <wp:positionH relativeFrom="column">
                  <wp:posOffset>3867785</wp:posOffset>
                </wp:positionH>
                <wp:positionV relativeFrom="paragraph">
                  <wp:posOffset>3810</wp:posOffset>
                </wp:positionV>
                <wp:extent cx="0" cy="311785"/>
                <wp:effectExtent l="26670" t="26035" r="30480" b="24130"/>
                <wp:wrapNone/>
                <wp:docPr id="115267868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line">
                          <a:avLst/>
                        </a:prstGeom>
                        <a:noFill/>
                        <a:ln w="4572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1129A" id="Line 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55pt,.3pt" to="304.5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" strokeweight="3.6pt">
                <v:stroke linestyle="thinThin"/>
              </v:line>
            </w:pict>
          </mc:Fallback>
        </mc:AlternateContent>
      </w:r>
      <w:r>
        <w:rPr>
          <w:rFonts w:ascii="Tahoma" w:hAnsi="Tahoma"/>
          <w:color w:val="000000"/>
          <w:spacing w:val="-298"/>
          <w:sz w:val="66"/>
          <w:lang w:val="cs-CZ"/>
        </w:rPr>
        <w:t>111</w:t>
      </w:r>
    </w:p>
    <w:p w14:paraId="4EE36F95" w14:textId="79D06C7C" w:rsidR="008D2541" w:rsidRDefault="00000000">
      <w:pPr>
        <w:tabs>
          <w:tab w:val="right" w:pos="6106"/>
        </w:tabs>
        <w:rPr>
          <w:rFonts w:ascii="Arial" w:hAnsi="Arial"/>
          <w:b/>
          <w:color w:val="000000"/>
          <w:sz w:val="27"/>
          <w:lang w:val="cs-CZ"/>
        </w:rPr>
      </w:pPr>
      <w:r>
        <w:rPr>
          <w:rFonts w:ascii="Arial" w:hAnsi="Arial"/>
          <w:b/>
          <w:color w:val="000000"/>
          <w:sz w:val="27"/>
          <w:lang w:val="cs-CZ"/>
        </w:rPr>
        <w:t>Smlouva o způsobu</w:t>
      </w:r>
      <w:r w:rsidR="00472126">
        <w:rPr>
          <w:rFonts w:ascii="Arial" w:hAnsi="Arial"/>
          <w:b/>
          <w:color w:val="000000"/>
          <w:sz w:val="27"/>
          <w:lang w:val="cs-CZ"/>
        </w:rPr>
        <w:t xml:space="preserve"> podpory prodeje</w:t>
      </w:r>
    </w:p>
    <w:p w14:paraId="063C822C" w14:textId="77777777" w:rsidR="008D2541" w:rsidRDefault="00000000">
      <w:pPr>
        <w:pBdr>
          <w:top w:val="single" w:sz="7" w:space="4" w:color="000000"/>
        </w:pBdr>
        <w:spacing w:before="10" w:line="276" w:lineRule="auto"/>
        <w:rPr>
          <w:rFonts w:ascii="Verdana" w:hAnsi="Verdana"/>
          <w:b/>
          <w:color w:val="000000"/>
          <w:spacing w:val="-4"/>
          <w:sz w:val="19"/>
          <w:lang w:val="cs-CZ"/>
        </w:rPr>
      </w:pPr>
      <w:r>
        <w:rPr>
          <w:rFonts w:ascii="Verdana" w:hAnsi="Verdana"/>
          <w:b/>
          <w:color w:val="000000"/>
          <w:spacing w:val="-4"/>
          <w:sz w:val="19"/>
          <w:lang w:val="cs-CZ"/>
        </w:rPr>
        <w:t>Dodavatel: Coca-Cola HBC Česko a Slovensko, s.r.o.</w:t>
      </w:r>
    </w:p>
    <w:p w14:paraId="5A5A79B2" w14:textId="77777777" w:rsidR="008D2541" w:rsidRDefault="00000000">
      <w:pPr>
        <w:tabs>
          <w:tab w:val="right" w:pos="7369"/>
          <w:tab w:val="right" w:pos="9817"/>
        </w:tabs>
        <w:spacing w:line="297" w:lineRule="auto"/>
        <w:rPr>
          <w:rFonts w:ascii="Verdana" w:hAnsi="Verdana"/>
          <w:color w:val="000000"/>
          <w:spacing w:val="-4"/>
          <w:sz w:val="19"/>
          <w:lang w:val="cs-CZ"/>
        </w:rPr>
      </w:pPr>
      <w:r>
        <w:rPr>
          <w:rFonts w:ascii="Verdana" w:hAnsi="Verdana"/>
          <w:color w:val="000000"/>
          <w:spacing w:val="-4"/>
          <w:sz w:val="19"/>
          <w:lang w:val="cs-CZ"/>
        </w:rPr>
        <w:t>Sídlo: Praha 9 — Kyje, Českobrodská 1329, PSČ 198 21</w:t>
      </w:r>
      <w:r>
        <w:rPr>
          <w:rFonts w:ascii="Verdana" w:hAnsi="Verdana"/>
          <w:color w:val="000000"/>
          <w:spacing w:val="-4"/>
          <w:sz w:val="19"/>
          <w:lang w:val="cs-CZ"/>
        </w:rPr>
        <w:tab/>
      </w:r>
      <w:r>
        <w:rPr>
          <w:rFonts w:ascii="Verdana" w:hAnsi="Verdana"/>
          <w:color w:val="000000"/>
          <w:spacing w:val="-8"/>
          <w:sz w:val="19"/>
          <w:lang w:val="cs-CZ"/>
        </w:rPr>
        <w:t>IČ: 41189698</w:t>
      </w:r>
      <w:r>
        <w:rPr>
          <w:rFonts w:ascii="Verdana" w:hAnsi="Verdana"/>
          <w:color w:val="000000"/>
          <w:spacing w:val="-8"/>
          <w:sz w:val="19"/>
          <w:lang w:val="cs-CZ"/>
        </w:rPr>
        <w:tab/>
      </w:r>
      <w:r>
        <w:rPr>
          <w:rFonts w:ascii="Verdana" w:hAnsi="Verdana"/>
          <w:color w:val="000000"/>
          <w:spacing w:val="-4"/>
          <w:sz w:val="19"/>
          <w:lang w:val="cs-CZ"/>
        </w:rPr>
        <w:t>DIČ: CZ41189698</w:t>
      </w:r>
    </w:p>
    <w:p w14:paraId="5BFB85D8" w14:textId="77777777" w:rsidR="008D2541" w:rsidRDefault="00000000">
      <w:pPr>
        <w:ind w:right="2016"/>
        <w:rPr>
          <w:rFonts w:ascii="Verdana" w:hAnsi="Verdana"/>
          <w:color w:val="000000"/>
          <w:spacing w:val="-6"/>
          <w:sz w:val="19"/>
          <w:lang w:val="cs-CZ"/>
        </w:rPr>
      </w:pPr>
      <w:r>
        <w:rPr>
          <w:rFonts w:ascii="Verdana" w:hAnsi="Verdana"/>
          <w:color w:val="000000"/>
          <w:spacing w:val="-6"/>
          <w:sz w:val="19"/>
          <w:lang w:val="cs-CZ"/>
        </w:rPr>
        <w:t xml:space="preserve">Zapsaná v obchodním rejstříku vedeném Městským soudem v Praze, oddíl C, vložka 3595 </w:t>
      </w:r>
      <w:r>
        <w:rPr>
          <w:rFonts w:ascii="Verdana" w:hAnsi="Verdana"/>
          <w:color w:val="000000"/>
          <w:spacing w:val="-3"/>
          <w:sz w:val="19"/>
          <w:lang w:val="cs-CZ"/>
        </w:rPr>
        <w:t>Zastoupená: Bc. Marek Hejduk, regionální manažer prodeje</w:t>
      </w:r>
    </w:p>
    <w:p w14:paraId="5B4A83B0" w14:textId="77777777" w:rsidR="008D2541" w:rsidRDefault="00000000">
      <w:pPr>
        <w:spacing w:before="216" w:line="147" w:lineRule="exact"/>
        <w:rPr>
          <w:rFonts w:ascii="Verdana" w:hAnsi="Verdana"/>
          <w:color w:val="000000"/>
          <w:sz w:val="19"/>
          <w:lang w:val="cs-CZ"/>
        </w:rPr>
      </w:pPr>
      <w:r>
        <w:rPr>
          <w:rFonts w:ascii="Verdana" w:hAnsi="Verdana"/>
          <w:color w:val="000000"/>
          <w:sz w:val="19"/>
          <w:lang w:val="cs-CZ"/>
        </w:rPr>
        <w:t>a</w:t>
      </w:r>
    </w:p>
    <w:p w14:paraId="54AAD712" w14:textId="77777777" w:rsidR="008D2541" w:rsidRDefault="00000000">
      <w:pPr>
        <w:spacing w:before="144"/>
        <w:rPr>
          <w:rFonts w:ascii="Verdana" w:hAnsi="Verdana"/>
          <w:b/>
          <w:color w:val="000000"/>
          <w:spacing w:val="-2"/>
          <w:sz w:val="19"/>
          <w:lang w:val="cs-CZ"/>
        </w:rPr>
      </w:pPr>
      <w:r>
        <w:rPr>
          <w:rFonts w:ascii="Verdana" w:hAnsi="Verdana"/>
          <w:b/>
          <w:color w:val="000000"/>
          <w:spacing w:val="-2"/>
          <w:sz w:val="19"/>
          <w:lang w:val="cs-CZ"/>
        </w:rPr>
        <w:t xml:space="preserve">Prodejce: </w:t>
      </w:r>
      <w:r>
        <w:rPr>
          <w:rFonts w:ascii="Verdana" w:hAnsi="Verdana"/>
          <w:color w:val="000000"/>
          <w:spacing w:val="-2"/>
          <w:sz w:val="19"/>
          <w:lang w:val="cs-CZ"/>
        </w:rPr>
        <w:t>Sportovní zařízení města Příbram</w:t>
      </w:r>
    </w:p>
    <w:p w14:paraId="3909A91A" w14:textId="77777777" w:rsidR="008D2541" w:rsidRDefault="00000000">
      <w:pPr>
        <w:rPr>
          <w:rFonts w:ascii="Verdana" w:hAnsi="Verdana"/>
          <w:color w:val="000000"/>
          <w:spacing w:val="-2"/>
          <w:sz w:val="19"/>
          <w:lang w:val="cs-CZ"/>
        </w:rPr>
      </w:pPr>
      <w:r>
        <w:rPr>
          <w:rFonts w:ascii="Verdana" w:hAnsi="Verdana"/>
          <w:color w:val="000000"/>
          <w:spacing w:val="-2"/>
          <w:sz w:val="19"/>
          <w:lang w:val="cs-CZ"/>
        </w:rPr>
        <w:t>Sídlo/Místo podnikání: Legionářů 378, Příbram VII, 261 01 Příbram</w:t>
      </w:r>
    </w:p>
    <w:p w14:paraId="42A922F0" w14:textId="77777777" w:rsidR="008D2541" w:rsidRDefault="00000000">
      <w:pPr>
        <w:tabs>
          <w:tab w:val="left" w:pos="2758"/>
          <w:tab w:val="right" w:pos="7369"/>
        </w:tabs>
        <w:rPr>
          <w:rFonts w:ascii="Verdana" w:hAnsi="Verdana"/>
          <w:color w:val="000000"/>
          <w:spacing w:val="-8"/>
          <w:sz w:val="19"/>
          <w:lang w:val="cs-CZ"/>
        </w:rPr>
      </w:pPr>
      <w:r>
        <w:rPr>
          <w:rFonts w:ascii="Verdana" w:hAnsi="Verdana"/>
          <w:color w:val="000000"/>
          <w:spacing w:val="-8"/>
          <w:sz w:val="19"/>
          <w:lang w:val="cs-CZ"/>
        </w:rPr>
        <w:t>IČ: 71217975</w:t>
      </w:r>
      <w:r>
        <w:rPr>
          <w:rFonts w:ascii="Verdana" w:hAnsi="Verdana"/>
          <w:color w:val="000000"/>
          <w:spacing w:val="-8"/>
          <w:sz w:val="19"/>
          <w:lang w:val="cs-CZ"/>
        </w:rPr>
        <w:tab/>
      </w:r>
      <w:r>
        <w:rPr>
          <w:rFonts w:ascii="Verdana" w:hAnsi="Verdana"/>
          <w:color w:val="000000"/>
          <w:spacing w:val="-4"/>
          <w:sz w:val="19"/>
          <w:lang w:val="cs-CZ"/>
        </w:rPr>
        <w:t>DIČ: CZ71217975</w:t>
      </w:r>
      <w:r>
        <w:rPr>
          <w:rFonts w:ascii="Verdana" w:hAnsi="Verdana"/>
          <w:color w:val="000000"/>
          <w:spacing w:val="-4"/>
          <w:sz w:val="19"/>
          <w:lang w:val="cs-CZ"/>
        </w:rPr>
        <w:tab/>
      </w:r>
      <w:r>
        <w:rPr>
          <w:rFonts w:ascii="Verdana" w:hAnsi="Verdana"/>
          <w:color w:val="000000"/>
          <w:spacing w:val="-5"/>
          <w:sz w:val="19"/>
          <w:lang w:val="cs-CZ"/>
        </w:rPr>
        <w:t>Číslo účtu: 527487329/0800</w:t>
      </w:r>
    </w:p>
    <w:p w14:paraId="6DAE1884" w14:textId="77777777" w:rsidR="008D2541" w:rsidRDefault="00000000">
      <w:pPr>
        <w:spacing w:before="36"/>
        <w:rPr>
          <w:rFonts w:ascii="Verdana" w:hAnsi="Verdana"/>
          <w:color w:val="000000"/>
          <w:spacing w:val="-3"/>
          <w:sz w:val="19"/>
          <w:lang w:val="cs-CZ"/>
        </w:rPr>
      </w:pPr>
      <w:r>
        <w:rPr>
          <w:rFonts w:ascii="Verdana" w:hAnsi="Verdana"/>
          <w:color w:val="000000"/>
          <w:spacing w:val="-3"/>
          <w:sz w:val="19"/>
          <w:lang w:val="cs-CZ"/>
        </w:rPr>
        <w:t>Zastoupená: Mgr. Jan Slaba, ředitel</w:t>
      </w:r>
    </w:p>
    <w:p w14:paraId="4AEF7D28" w14:textId="77777777" w:rsidR="008D2541" w:rsidRDefault="00000000">
      <w:pPr>
        <w:rPr>
          <w:rFonts w:ascii="Verdana" w:hAnsi="Verdana"/>
          <w:color w:val="000000"/>
          <w:spacing w:val="-2"/>
          <w:sz w:val="19"/>
          <w:lang w:val="cs-CZ"/>
        </w:rPr>
      </w:pPr>
      <w:r>
        <w:rPr>
          <w:rFonts w:ascii="Verdana" w:hAnsi="Verdana"/>
          <w:color w:val="000000"/>
          <w:spacing w:val="-2"/>
          <w:sz w:val="19"/>
          <w:lang w:val="cs-CZ"/>
        </w:rPr>
        <w:t xml:space="preserve">Zapsaná v obchodním rejstříku vedeném: Městský soud v Praze, oddíl/vložka </w:t>
      </w:r>
      <w:proofErr w:type="spellStart"/>
      <w:r>
        <w:rPr>
          <w:rFonts w:ascii="Verdana" w:hAnsi="Verdana"/>
          <w:color w:val="000000"/>
          <w:spacing w:val="-2"/>
          <w:sz w:val="19"/>
          <w:lang w:val="cs-CZ"/>
        </w:rPr>
        <w:t>Pr</w:t>
      </w:r>
      <w:proofErr w:type="spellEnd"/>
      <w:r>
        <w:rPr>
          <w:rFonts w:ascii="Verdana" w:hAnsi="Verdana"/>
          <w:color w:val="000000"/>
          <w:spacing w:val="-2"/>
          <w:sz w:val="19"/>
          <w:lang w:val="cs-CZ"/>
        </w:rPr>
        <w:t xml:space="preserve"> 1062</w:t>
      </w:r>
    </w:p>
    <w:p w14:paraId="60A15573" w14:textId="77777777" w:rsidR="008D2541" w:rsidRDefault="00000000">
      <w:pPr>
        <w:spacing w:before="180" w:after="72"/>
        <w:rPr>
          <w:rFonts w:ascii="Tahoma" w:hAnsi="Tahoma"/>
          <w:b/>
          <w:color w:val="000000"/>
          <w:sz w:val="19"/>
          <w:u w:val="single"/>
          <w:lang w:val="cs-CZ"/>
        </w:rPr>
      </w:pPr>
      <w:r>
        <w:rPr>
          <w:rFonts w:ascii="Tahoma" w:hAnsi="Tahoma"/>
          <w:b/>
          <w:color w:val="000000"/>
          <w:sz w:val="19"/>
          <w:u w:val="single"/>
          <w:lang w:val="cs-CZ"/>
        </w:rPr>
        <w:t>1. Úvodní ustanovení</w:t>
      </w:r>
    </w:p>
    <w:p w14:paraId="28580887" w14:textId="77777777" w:rsidR="008D2541" w:rsidRDefault="00000000">
      <w:pPr>
        <w:pBdr>
          <w:top w:val="single" w:sz="7" w:space="0" w:color="000000"/>
        </w:pBdr>
        <w:ind w:right="144"/>
        <w:jc w:val="both"/>
        <w:rPr>
          <w:rFonts w:ascii="Verdana" w:hAnsi="Verdana"/>
          <w:color w:val="000000"/>
          <w:spacing w:val="-7"/>
          <w:sz w:val="19"/>
          <w:lang w:val="cs-CZ"/>
        </w:rPr>
      </w:pPr>
      <w:r>
        <w:rPr>
          <w:rFonts w:ascii="Verdana" w:hAnsi="Verdana"/>
          <w:color w:val="000000"/>
          <w:spacing w:val="-7"/>
          <w:sz w:val="19"/>
          <w:lang w:val="cs-CZ"/>
        </w:rPr>
        <w:t xml:space="preserve">Dodavatel je distributorem nápojů a dalšího potravinářského zboží („Zboží") a má zájem na zvýšení úrovně prodeje </w:t>
      </w:r>
      <w:r>
        <w:rPr>
          <w:rFonts w:ascii="Verdana" w:hAnsi="Verdana"/>
          <w:color w:val="000000"/>
          <w:spacing w:val="-6"/>
          <w:sz w:val="19"/>
          <w:lang w:val="cs-CZ"/>
        </w:rPr>
        <w:t xml:space="preserve">jím distribuovaného Zboží na území České republiky. Prodejce je samostatným obchodníkem, který má zájem </w:t>
      </w:r>
      <w:r>
        <w:rPr>
          <w:rFonts w:ascii="Verdana" w:hAnsi="Verdana"/>
          <w:color w:val="000000"/>
          <w:spacing w:val="-10"/>
          <w:sz w:val="19"/>
          <w:lang w:val="cs-CZ"/>
        </w:rPr>
        <w:t xml:space="preserve">prodávat Zboží z distribučního programu dodavatele, popř. některé jeho druhy prostřednictvím jím provozovaných </w:t>
      </w:r>
      <w:r>
        <w:rPr>
          <w:rFonts w:ascii="Verdana" w:hAnsi="Verdana"/>
          <w:color w:val="000000"/>
          <w:spacing w:val="-4"/>
          <w:sz w:val="19"/>
          <w:lang w:val="cs-CZ"/>
        </w:rPr>
        <w:t xml:space="preserve">provozoven uvedených v příloze/přílohách této smlouvy o způsobu podpory prodeje („Smlouva"), a toto Zboží </w:t>
      </w:r>
      <w:r>
        <w:rPr>
          <w:rFonts w:ascii="Verdana" w:hAnsi="Verdana"/>
          <w:color w:val="000000"/>
          <w:spacing w:val="-7"/>
          <w:sz w:val="19"/>
          <w:lang w:val="cs-CZ"/>
        </w:rPr>
        <w:t>stejně jako značku dodavatele a jeho dobré jméno v rámci své činnosti propagovat.</w:t>
      </w:r>
    </w:p>
    <w:p w14:paraId="544BDE29" w14:textId="77777777" w:rsidR="008D2541" w:rsidRDefault="00000000">
      <w:pPr>
        <w:numPr>
          <w:ilvl w:val="0"/>
          <w:numId w:val="1"/>
        </w:numPr>
        <w:tabs>
          <w:tab w:val="clear" w:pos="288"/>
          <w:tab w:val="decimal" w:pos="360"/>
        </w:tabs>
        <w:spacing w:before="144"/>
        <w:ind w:left="72"/>
        <w:rPr>
          <w:rFonts w:ascii="Tahoma" w:hAnsi="Tahoma"/>
          <w:b/>
          <w:color w:val="000000"/>
          <w:spacing w:val="10"/>
          <w:sz w:val="19"/>
          <w:u w:val="single"/>
          <w:lang w:val="cs-CZ"/>
        </w:rPr>
      </w:pPr>
      <w:r>
        <w:rPr>
          <w:rFonts w:ascii="Tahoma" w:hAnsi="Tahoma"/>
          <w:b/>
          <w:color w:val="000000"/>
          <w:spacing w:val="10"/>
          <w:sz w:val="19"/>
          <w:u w:val="single"/>
          <w:lang w:val="cs-CZ"/>
        </w:rPr>
        <w:t xml:space="preserve">Předmět smlouvy </w:t>
      </w:r>
    </w:p>
    <w:p w14:paraId="7D96B0CB" w14:textId="77777777" w:rsidR="008D2541" w:rsidRDefault="00000000">
      <w:pPr>
        <w:ind w:right="144"/>
        <w:jc w:val="both"/>
        <w:rPr>
          <w:rFonts w:ascii="Verdana" w:hAnsi="Verdana"/>
          <w:color w:val="000000"/>
          <w:spacing w:val="-7"/>
          <w:sz w:val="19"/>
          <w:lang w:val="cs-CZ"/>
        </w:rPr>
      </w:pPr>
      <w:r>
        <w:rPr>
          <w:rFonts w:ascii="Verdana" w:hAnsi="Verdana"/>
          <w:color w:val="000000"/>
          <w:spacing w:val="-7"/>
          <w:sz w:val="19"/>
          <w:lang w:val="cs-CZ"/>
        </w:rPr>
        <w:t xml:space="preserve">Předmětem této smlouvy je úprava podmínek a vztahů smluvních stran při podpoře prodeje Zboží. Zbožím se ve </w:t>
      </w:r>
      <w:r>
        <w:rPr>
          <w:rFonts w:ascii="Verdana" w:hAnsi="Verdana"/>
          <w:color w:val="000000"/>
          <w:spacing w:val="-5"/>
          <w:sz w:val="19"/>
          <w:lang w:val="cs-CZ"/>
        </w:rPr>
        <w:t xml:space="preserve">smyslu Smlouvy rozumí nápoje a další potravinářské zboží, které dodavatel po dobu účinnosti Smlouvy distribuuje </w:t>
      </w:r>
      <w:r>
        <w:rPr>
          <w:rFonts w:ascii="Verdana" w:hAnsi="Verdana"/>
          <w:color w:val="000000"/>
          <w:spacing w:val="-8"/>
          <w:sz w:val="19"/>
          <w:lang w:val="cs-CZ"/>
        </w:rPr>
        <w:t xml:space="preserve">s tím, že prodejce je oprávněn si dle své úvahy zvolit, které druhy a balení Zboží bude od dodavatele odebírat a za </w:t>
      </w:r>
      <w:r>
        <w:rPr>
          <w:rFonts w:ascii="Verdana" w:hAnsi="Verdana"/>
          <w:color w:val="000000"/>
          <w:spacing w:val="-4"/>
          <w:sz w:val="19"/>
          <w:lang w:val="cs-CZ"/>
        </w:rPr>
        <w:t xml:space="preserve">jakou cenu je bude dále prodávat svým zákazníkům. Pro účely přílohy/příloh Smlouvy, se Zbožím rozumí vždy </w:t>
      </w:r>
      <w:r>
        <w:rPr>
          <w:rFonts w:ascii="Verdana" w:hAnsi="Verdana"/>
          <w:color w:val="000000"/>
          <w:spacing w:val="-7"/>
          <w:sz w:val="19"/>
          <w:lang w:val="cs-CZ"/>
        </w:rPr>
        <w:t>pouze ten druh Zboží, který je uveden v dané příloze v článku „Definice zboží".</w:t>
      </w:r>
    </w:p>
    <w:p w14:paraId="19095D26" w14:textId="77777777" w:rsidR="008D2541" w:rsidRDefault="00000000">
      <w:pPr>
        <w:numPr>
          <w:ilvl w:val="0"/>
          <w:numId w:val="1"/>
        </w:numPr>
        <w:tabs>
          <w:tab w:val="clear" w:pos="288"/>
          <w:tab w:val="decimal" w:pos="360"/>
        </w:tabs>
        <w:spacing w:before="144" w:line="213" w:lineRule="auto"/>
        <w:ind w:left="72"/>
        <w:rPr>
          <w:rFonts w:ascii="Tahoma" w:hAnsi="Tahoma"/>
          <w:b/>
          <w:color w:val="000000"/>
          <w:spacing w:val="6"/>
          <w:sz w:val="19"/>
          <w:u w:val="single"/>
          <w:lang w:val="cs-CZ"/>
        </w:rPr>
      </w:pPr>
      <w:r>
        <w:rPr>
          <w:rFonts w:ascii="Tahoma" w:hAnsi="Tahoma"/>
          <w:b/>
          <w:color w:val="000000"/>
          <w:spacing w:val="6"/>
          <w:sz w:val="19"/>
          <w:u w:val="single"/>
          <w:lang w:val="cs-CZ"/>
        </w:rPr>
        <w:t xml:space="preserve">Práva a povinnosti dodavatele </w:t>
      </w:r>
    </w:p>
    <w:p w14:paraId="174748F5" w14:textId="77777777" w:rsidR="008D2541" w:rsidRDefault="00000000">
      <w:pPr>
        <w:ind w:right="144"/>
        <w:jc w:val="both"/>
        <w:rPr>
          <w:rFonts w:ascii="Verdana" w:hAnsi="Verdana"/>
          <w:color w:val="000000"/>
          <w:spacing w:val="-9"/>
          <w:sz w:val="19"/>
          <w:lang w:val="cs-CZ"/>
        </w:rPr>
      </w:pPr>
      <w:r>
        <w:rPr>
          <w:rFonts w:ascii="Verdana" w:hAnsi="Verdana"/>
          <w:color w:val="000000"/>
          <w:spacing w:val="-9"/>
          <w:sz w:val="19"/>
          <w:lang w:val="cs-CZ"/>
        </w:rPr>
        <w:t xml:space="preserve">V zájmu zlepšení spolupráce smluvních stran při prodeji Zboží zabezpečí dodavatel na základě skutečné potřeby a </w:t>
      </w:r>
      <w:r>
        <w:rPr>
          <w:rFonts w:ascii="Verdana" w:hAnsi="Verdana"/>
          <w:color w:val="000000"/>
          <w:spacing w:val="-8"/>
          <w:sz w:val="19"/>
          <w:lang w:val="cs-CZ"/>
        </w:rPr>
        <w:t xml:space="preserve">vzájemné dohody telefonické přebírání objednávek prodejce a/nebo návštěvu svého obchodního zástupce, který </w:t>
      </w:r>
      <w:r>
        <w:rPr>
          <w:rFonts w:ascii="Verdana" w:hAnsi="Verdana"/>
          <w:color w:val="000000"/>
          <w:spacing w:val="-6"/>
          <w:sz w:val="19"/>
          <w:lang w:val="cs-CZ"/>
        </w:rPr>
        <w:t>popřípadě po dohodě s prodejcem upraví uspořádání Zboží v regálech.</w:t>
      </w:r>
    </w:p>
    <w:p w14:paraId="24C6A3CA" w14:textId="77777777" w:rsidR="008D2541" w:rsidRDefault="00000000">
      <w:pPr>
        <w:numPr>
          <w:ilvl w:val="0"/>
          <w:numId w:val="1"/>
        </w:numPr>
        <w:tabs>
          <w:tab w:val="clear" w:pos="288"/>
          <w:tab w:val="decimal" w:pos="360"/>
        </w:tabs>
        <w:spacing w:before="108"/>
        <w:ind w:left="72"/>
        <w:rPr>
          <w:rFonts w:ascii="Tahoma" w:hAnsi="Tahoma"/>
          <w:b/>
          <w:color w:val="000000"/>
          <w:spacing w:val="8"/>
          <w:sz w:val="19"/>
          <w:u w:val="single"/>
          <w:lang w:val="cs-CZ"/>
        </w:rPr>
      </w:pPr>
      <w:r>
        <w:rPr>
          <w:rFonts w:ascii="Tahoma" w:hAnsi="Tahoma"/>
          <w:b/>
          <w:color w:val="000000"/>
          <w:spacing w:val="8"/>
          <w:sz w:val="19"/>
          <w:u w:val="single"/>
          <w:lang w:val="cs-CZ"/>
        </w:rPr>
        <w:t xml:space="preserve">Odhad výše ročního obratu </w:t>
      </w:r>
    </w:p>
    <w:p w14:paraId="73864C7A" w14:textId="77777777" w:rsidR="008D2541" w:rsidRDefault="00000000">
      <w:pPr>
        <w:ind w:right="144"/>
        <w:jc w:val="both"/>
        <w:rPr>
          <w:rFonts w:ascii="Verdana" w:hAnsi="Verdana"/>
          <w:color w:val="000000"/>
          <w:spacing w:val="-11"/>
          <w:sz w:val="19"/>
          <w:lang w:val="cs-CZ"/>
        </w:rPr>
      </w:pPr>
      <w:r>
        <w:rPr>
          <w:rFonts w:ascii="Verdana" w:hAnsi="Verdana"/>
          <w:color w:val="000000"/>
          <w:spacing w:val="-11"/>
          <w:sz w:val="19"/>
          <w:lang w:val="cs-CZ"/>
        </w:rPr>
        <w:t xml:space="preserve">Smluvní strany shodně konstatují, že odhadovaná výše ročního obratu (kupní ceny Zboží prodejcem od dodavatele </w:t>
      </w:r>
      <w:r>
        <w:rPr>
          <w:rFonts w:ascii="Verdana" w:hAnsi="Verdana"/>
          <w:color w:val="000000"/>
          <w:spacing w:val="-4"/>
          <w:sz w:val="19"/>
          <w:lang w:val="cs-CZ"/>
        </w:rPr>
        <w:t xml:space="preserve">odebraného bez DPH, spotřební daně, případně jiných daní a poplatků, a hodnoty záloh na obaly, pokud se </w:t>
      </w:r>
      <w:r>
        <w:rPr>
          <w:rFonts w:ascii="Verdana" w:hAnsi="Verdana"/>
          <w:color w:val="000000"/>
          <w:spacing w:val="-7"/>
          <w:sz w:val="19"/>
          <w:lang w:val="cs-CZ"/>
        </w:rPr>
        <w:t>uplatňují) je specifikována v příloze/přílohách této Smlouvy.</w:t>
      </w:r>
    </w:p>
    <w:p w14:paraId="0230EB32" w14:textId="77777777" w:rsidR="008D2541" w:rsidRDefault="00000000">
      <w:pPr>
        <w:numPr>
          <w:ilvl w:val="0"/>
          <w:numId w:val="1"/>
        </w:numPr>
        <w:tabs>
          <w:tab w:val="clear" w:pos="288"/>
          <w:tab w:val="decimal" w:pos="360"/>
        </w:tabs>
        <w:spacing w:before="180" w:line="213" w:lineRule="auto"/>
        <w:ind w:left="72"/>
        <w:rPr>
          <w:rFonts w:ascii="Tahoma" w:hAnsi="Tahoma"/>
          <w:b/>
          <w:color w:val="000000"/>
          <w:spacing w:val="12"/>
          <w:sz w:val="19"/>
          <w:u w:val="single"/>
          <w:lang w:val="cs-CZ"/>
        </w:rPr>
      </w:pPr>
      <w:r>
        <w:rPr>
          <w:rFonts w:ascii="Tahoma" w:hAnsi="Tahoma"/>
          <w:b/>
          <w:color w:val="000000"/>
          <w:spacing w:val="12"/>
          <w:sz w:val="19"/>
          <w:u w:val="single"/>
          <w:lang w:val="cs-CZ"/>
        </w:rPr>
        <w:t xml:space="preserve">Podpora prodeje </w:t>
      </w:r>
    </w:p>
    <w:p w14:paraId="29BB8ED8" w14:textId="77777777" w:rsidR="008D2541" w:rsidRDefault="00000000">
      <w:pPr>
        <w:ind w:right="144"/>
        <w:jc w:val="both"/>
        <w:rPr>
          <w:rFonts w:ascii="Verdana" w:hAnsi="Verdana"/>
          <w:color w:val="000000"/>
          <w:spacing w:val="-7"/>
          <w:sz w:val="19"/>
          <w:lang w:val="cs-CZ"/>
        </w:rPr>
      </w:pPr>
      <w:r>
        <w:rPr>
          <w:rFonts w:ascii="Verdana" w:hAnsi="Verdana"/>
          <w:color w:val="000000"/>
          <w:spacing w:val="-7"/>
          <w:sz w:val="19"/>
          <w:lang w:val="cs-CZ"/>
        </w:rPr>
        <w:t xml:space="preserve">Prodejce má zájem na zvýšení prodeje ve svých provozovnách a na propagaci Zboží, značky a dobrého jména </w:t>
      </w:r>
      <w:r>
        <w:rPr>
          <w:rFonts w:ascii="Verdana" w:hAnsi="Verdana"/>
          <w:color w:val="000000"/>
          <w:spacing w:val="-5"/>
          <w:sz w:val="19"/>
          <w:lang w:val="cs-CZ"/>
        </w:rPr>
        <w:t xml:space="preserve">dodavatele; prodejce bude po dobu trvání této Smlouvy vyvíjet úsilí k podpoře prodeje Zboží ve všech svých </w:t>
      </w:r>
      <w:r>
        <w:rPr>
          <w:rFonts w:ascii="Verdana" w:hAnsi="Verdana"/>
          <w:color w:val="000000"/>
          <w:spacing w:val="-7"/>
          <w:sz w:val="19"/>
          <w:lang w:val="cs-CZ"/>
        </w:rPr>
        <w:t>provozovnách způsobem sjednaným v příloze/přílohách Smlouvy.</w:t>
      </w:r>
    </w:p>
    <w:p w14:paraId="1B63B85C" w14:textId="77777777" w:rsidR="008D2541" w:rsidRDefault="00000000">
      <w:pPr>
        <w:numPr>
          <w:ilvl w:val="0"/>
          <w:numId w:val="1"/>
        </w:numPr>
        <w:tabs>
          <w:tab w:val="clear" w:pos="288"/>
          <w:tab w:val="decimal" w:pos="360"/>
        </w:tabs>
        <w:spacing w:before="108"/>
        <w:ind w:left="72"/>
        <w:rPr>
          <w:rFonts w:ascii="Tahoma" w:hAnsi="Tahoma"/>
          <w:b/>
          <w:color w:val="000000"/>
          <w:spacing w:val="8"/>
          <w:sz w:val="19"/>
          <w:u w:val="single"/>
          <w:lang w:val="cs-CZ"/>
        </w:rPr>
      </w:pPr>
      <w:r>
        <w:rPr>
          <w:rFonts w:ascii="Tahoma" w:hAnsi="Tahoma"/>
          <w:b/>
          <w:color w:val="000000"/>
          <w:spacing w:val="8"/>
          <w:sz w:val="19"/>
          <w:u w:val="single"/>
          <w:lang w:val="cs-CZ"/>
        </w:rPr>
        <w:t>Obchodní podmínky a obratový bonus</w:t>
      </w:r>
    </w:p>
    <w:p w14:paraId="5BA45B44" w14:textId="77777777" w:rsidR="008D2541" w:rsidRDefault="00000000">
      <w:pPr>
        <w:ind w:left="432" w:right="144" w:hanging="432"/>
        <w:rPr>
          <w:rFonts w:ascii="Verdana" w:hAnsi="Verdana"/>
          <w:color w:val="000000"/>
          <w:spacing w:val="-2"/>
          <w:sz w:val="19"/>
          <w:lang w:val="cs-CZ"/>
        </w:rPr>
      </w:pPr>
      <w:r>
        <w:rPr>
          <w:rFonts w:ascii="Verdana" w:hAnsi="Verdana"/>
          <w:color w:val="000000"/>
          <w:spacing w:val="-2"/>
          <w:sz w:val="19"/>
          <w:lang w:val="cs-CZ"/>
        </w:rPr>
        <w:t xml:space="preserve">6.1 Konkrétní obchodní podmínky dohodnuté mezi smluvními stranami pro daný druh Zboží jsou specifikovány </w:t>
      </w:r>
      <w:r>
        <w:rPr>
          <w:rFonts w:ascii="Verdana" w:hAnsi="Verdana"/>
          <w:color w:val="000000"/>
          <w:spacing w:val="-7"/>
          <w:sz w:val="19"/>
          <w:lang w:val="cs-CZ"/>
        </w:rPr>
        <w:t>v příloze/přílohách této Smlouvy („Obchodní podmínky").</w:t>
      </w:r>
    </w:p>
    <w:p w14:paraId="4B4E223C" w14:textId="77777777" w:rsidR="008D2541" w:rsidRDefault="00000000">
      <w:pPr>
        <w:ind w:left="432" w:right="144" w:hanging="432"/>
        <w:jc w:val="both"/>
        <w:rPr>
          <w:rFonts w:ascii="Verdana" w:hAnsi="Verdana"/>
          <w:color w:val="000000"/>
          <w:spacing w:val="-8"/>
          <w:sz w:val="19"/>
          <w:lang w:val="cs-CZ"/>
        </w:rPr>
      </w:pPr>
      <w:r>
        <w:rPr>
          <w:rFonts w:ascii="Verdana" w:hAnsi="Verdana"/>
          <w:color w:val="000000"/>
          <w:spacing w:val="-8"/>
          <w:sz w:val="19"/>
          <w:lang w:val="cs-CZ"/>
        </w:rPr>
        <w:t xml:space="preserve">6.2 Dodavatel poskytne prodejci bonus v souladu s Obchodními podmínkami. Dodavatel je oprávněn výši bonusu </w:t>
      </w:r>
      <w:r>
        <w:rPr>
          <w:rFonts w:ascii="Verdana" w:hAnsi="Verdana"/>
          <w:color w:val="000000"/>
          <w:spacing w:val="-9"/>
          <w:sz w:val="19"/>
          <w:lang w:val="cs-CZ"/>
        </w:rPr>
        <w:t xml:space="preserve">kdykoliv jednostranně přehodnotit, a to zejména, nikoli však výlučně, s ohledem na realizovaný roční obrat ve </w:t>
      </w:r>
      <w:r>
        <w:rPr>
          <w:rFonts w:ascii="Verdana" w:hAnsi="Verdana"/>
          <w:color w:val="000000"/>
          <w:spacing w:val="-8"/>
          <w:sz w:val="19"/>
          <w:lang w:val="cs-CZ"/>
        </w:rPr>
        <w:t>smyslu této Smlouvy a jejích příloh.</w:t>
      </w:r>
    </w:p>
    <w:p w14:paraId="0F842C2B" w14:textId="77777777" w:rsidR="008D2541" w:rsidRDefault="00000000">
      <w:pPr>
        <w:numPr>
          <w:ilvl w:val="0"/>
          <w:numId w:val="1"/>
        </w:numPr>
        <w:tabs>
          <w:tab w:val="clear" w:pos="288"/>
          <w:tab w:val="decimal" w:pos="360"/>
        </w:tabs>
        <w:spacing w:before="144"/>
        <w:ind w:left="72"/>
        <w:rPr>
          <w:rFonts w:ascii="Tahoma" w:hAnsi="Tahoma"/>
          <w:b/>
          <w:color w:val="000000"/>
          <w:spacing w:val="10"/>
          <w:sz w:val="19"/>
          <w:u w:val="single"/>
          <w:lang w:val="cs-CZ"/>
        </w:rPr>
      </w:pPr>
      <w:r>
        <w:rPr>
          <w:rFonts w:ascii="Tahoma" w:hAnsi="Tahoma"/>
          <w:b/>
          <w:color w:val="000000"/>
          <w:spacing w:val="10"/>
          <w:sz w:val="19"/>
          <w:u w:val="single"/>
          <w:lang w:val="cs-CZ"/>
        </w:rPr>
        <w:t xml:space="preserve">Odstoupení od Smlouvy </w:t>
      </w:r>
    </w:p>
    <w:p w14:paraId="5C9F3553" w14:textId="77777777" w:rsidR="008D2541" w:rsidRDefault="00000000">
      <w:pPr>
        <w:ind w:left="360" w:right="144" w:hanging="360"/>
        <w:rPr>
          <w:rFonts w:ascii="Verdana" w:hAnsi="Verdana"/>
          <w:color w:val="000000"/>
          <w:spacing w:val="-7"/>
          <w:sz w:val="19"/>
          <w:lang w:val="cs-CZ"/>
        </w:rPr>
      </w:pPr>
      <w:r>
        <w:rPr>
          <w:rFonts w:ascii="Verdana" w:hAnsi="Verdana"/>
          <w:color w:val="000000"/>
          <w:spacing w:val="-7"/>
          <w:sz w:val="19"/>
          <w:lang w:val="cs-CZ"/>
        </w:rPr>
        <w:t xml:space="preserve">7.1 Každá ze smluvních stran je oprávněna od Smlouvy odstoupit za podmínek a z důvodů stanovených zákonem </w:t>
      </w:r>
      <w:r>
        <w:rPr>
          <w:rFonts w:ascii="Verdana" w:hAnsi="Verdana"/>
          <w:color w:val="000000"/>
          <w:spacing w:val="-8"/>
          <w:sz w:val="19"/>
          <w:lang w:val="cs-CZ"/>
        </w:rPr>
        <w:t>nebo Smlouvou.</w:t>
      </w:r>
    </w:p>
    <w:p w14:paraId="62CDAAD6" w14:textId="77777777" w:rsidR="008D2541" w:rsidRDefault="00000000">
      <w:pPr>
        <w:ind w:left="360" w:right="144" w:hanging="360"/>
        <w:jc w:val="both"/>
        <w:rPr>
          <w:rFonts w:ascii="Verdana" w:hAnsi="Verdana"/>
          <w:color w:val="000000"/>
          <w:spacing w:val="-7"/>
          <w:sz w:val="19"/>
          <w:lang w:val="cs-CZ"/>
        </w:rPr>
      </w:pPr>
      <w:r>
        <w:rPr>
          <w:rFonts w:ascii="Verdana" w:hAnsi="Verdana"/>
          <w:color w:val="000000"/>
          <w:spacing w:val="-7"/>
          <w:sz w:val="19"/>
          <w:lang w:val="cs-CZ"/>
        </w:rPr>
        <w:t xml:space="preserve">7.2 Dodavatel je oprávněn odstoupit s okamžitou účinností od Smlouvy (v celém rozsahu nebo částečně) v případě, </w:t>
      </w:r>
      <w:r>
        <w:rPr>
          <w:rFonts w:ascii="Verdana" w:hAnsi="Verdana"/>
          <w:color w:val="000000"/>
          <w:spacing w:val="-4"/>
          <w:sz w:val="19"/>
          <w:lang w:val="cs-CZ"/>
        </w:rPr>
        <w:t xml:space="preserve">že prodejce poruší Smlouvu podstatným způsobem (např. porušení povinnosti mlčenlivosti či některé z </w:t>
      </w:r>
      <w:r>
        <w:rPr>
          <w:rFonts w:ascii="Verdana" w:hAnsi="Verdana"/>
          <w:color w:val="000000"/>
          <w:spacing w:val="-7"/>
          <w:sz w:val="19"/>
          <w:lang w:val="cs-CZ"/>
        </w:rPr>
        <w:t>obchodních podmínek), nebo opakovaně poruší kteroukoliv povinnost ze Smlouvy, nebo pokud nastane některá z níže uvedených skutečností, o kterých je prodejce povinen dodavatele okamžitě informovat:</w:t>
      </w:r>
    </w:p>
    <w:p w14:paraId="071FACFC" w14:textId="77777777" w:rsidR="008D2541" w:rsidRDefault="00000000">
      <w:pPr>
        <w:numPr>
          <w:ilvl w:val="0"/>
          <w:numId w:val="2"/>
        </w:numPr>
        <w:tabs>
          <w:tab w:val="clear" w:pos="360"/>
          <w:tab w:val="decimal" w:pos="792"/>
        </w:tabs>
        <w:ind w:left="792" w:right="144" w:hanging="360"/>
        <w:rPr>
          <w:rFonts w:ascii="Verdana" w:hAnsi="Verdana"/>
          <w:color w:val="000000"/>
          <w:spacing w:val="-8"/>
          <w:sz w:val="19"/>
          <w:lang w:val="cs-CZ"/>
        </w:rPr>
      </w:pPr>
      <w:r>
        <w:rPr>
          <w:rFonts w:ascii="Verdana" w:hAnsi="Verdana"/>
          <w:color w:val="000000"/>
          <w:spacing w:val="-8"/>
          <w:sz w:val="19"/>
          <w:lang w:val="cs-CZ"/>
        </w:rPr>
        <w:t xml:space="preserve">prodejce ukončí podnikání, nebo ztratí potřebné oprávnění k provozování podnikatelské činnosti, dojde ke </w:t>
      </w:r>
      <w:r>
        <w:rPr>
          <w:rFonts w:ascii="Verdana" w:hAnsi="Verdana"/>
          <w:color w:val="000000"/>
          <w:spacing w:val="-6"/>
          <w:sz w:val="19"/>
          <w:lang w:val="cs-CZ"/>
        </w:rPr>
        <w:t>zrušení prodejce nebo k podání návrhu na zahájení insolvenčního řízení proti prodejci;</w:t>
      </w:r>
    </w:p>
    <w:p w14:paraId="653BFFD5" w14:textId="77777777" w:rsidR="008D2541" w:rsidRDefault="00000000">
      <w:pPr>
        <w:numPr>
          <w:ilvl w:val="0"/>
          <w:numId w:val="2"/>
        </w:numPr>
        <w:tabs>
          <w:tab w:val="clear" w:pos="360"/>
          <w:tab w:val="decimal" w:pos="792"/>
        </w:tabs>
        <w:ind w:left="792" w:hanging="360"/>
        <w:rPr>
          <w:rFonts w:ascii="Verdana" w:hAnsi="Verdana"/>
          <w:color w:val="000000"/>
          <w:spacing w:val="-2"/>
          <w:sz w:val="19"/>
          <w:lang w:val="cs-CZ"/>
        </w:rPr>
      </w:pPr>
      <w:r>
        <w:rPr>
          <w:rFonts w:ascii="Verdana" w:hAnsi="Verdana"/>
          <w:color w:val="000000"/>
          <w:spacing w:val="-2"/>
          <w:sz w:val="19"/>
          <w:lang w:val="cs-CZ"/>
        </w:rPr>
        <w:t>prodejce změní právní formu nebo změní majoritního vlastníka;</w:t>
      </w:r>
    </w:p>
    <w:p w14:paraId="49D288BD" w14:textId="77777777" w:rsidR="008D2541" w:rsidRDefault="00000000">
      <w:pPr>
        <w:numPr>
          <w:ilvl w:val="0"/>
          <w:numId w:val="2"/>
        </w:numPr>
        <w:tabs>
          <w:tab w:val="clear" w:pos="360"/>
          <w:tab w:val="decimal" w:pos="792"/>
        </w:tabs>
        <w:ind w:left="792" w:hanging="360"/>
        <w:rPr>
          <w:rFonts w:ascii="Verdana" w:hAnsi="Verdana"/>
          <w:color w:val="000000"/>
          <w:spacing w:val="-3"/>
          <w:sz w:val="19"/>
          <w:lang w:val="cs-CZ"/>
        </w:rPr>
      </w:pPr>
      <w:r>
        <w:rPr>
          <w:rFonts w:ascii="Verdana" w:hAnsi="Verdana"/>
          <w:color w:val="000000"/>
          <w:spacing w:val="-3"/>
          <w:sz w:val="19"/>
          <w:lang w:val="cs-CZ"/>
        </w:rPr>
        <w:t>u poloviny či více provozoven dojde k jejich uzavření, změně vlastníka, nájemce či provozovatele;</w:t>
      </w:r>
    </w:p>
    <w:p w14:paraId="2CD485E4" w14:textId="77777777" w:rsidR="008D2541" w:rsidRDefault="00000000">
      <w:pPr>
        <w:spacing w:before="432" w:line="187" w:lineRule="auto"/>
        <w:ind w:right="144"/>
        <w:jc w:val="right"/>
        <w:rPr>
          <w:rFonts w:ascii="Verdana" w:hAnsi="Verdana"/>
          <w:color w:val="000000"/>
          <w:sz w:val="19"/>
          <w:lang w:val="cs-CZ"/>
        </w:rPr>
      </w:pPr>
      <w:r>
        <w:rPr>
          <w:rFonts w:ascii="Verdana" w:hAnsi="Verdana"/>
          <w:color w:val="000000"/>
          <w:sz w:val="19"/>
          <w:lang w:val="cs-CZ"/>
        </w:rPr>
        <w:t>1</w:t>
      </w:r>
    </w:p>
    <w:p w14:paraId="70213D63" w14:textId="77777777" w:rsidR="008D2541" w:rsidRDefault="008D2541">
      <w:pPr>
        <w:sectPr w:rsidR="008D2541">
          <w:pgSz w:w="11918" w:h="16854"/>
          <w:pgMar w:top="860" w:right="642" w:bottom="800" w:left="776" w:header="720" w:footer="720" w:gutter="0"/>
          <w:cols w:space="708"/>
        </w:sectPr>
      </w:pPr>
    </w:p>
    <w:p w14:paraId="463CFCB2" w14:textId="74AE88FF" w:rsidR="008D2541" w:rsidRDefault="00472126">
      <w:pPr>
        <w:spacing w:line="213" w:lineRule="auto"/>
        <w:jc w:val="center"/>
        <w:rPr>
          <w:rFonts w:ascii="Arial" w:hAnsi="Arial"/>
          <w:color w:val="000000"/>
          <w:w w:val="105"/>
          <w:lang w:val="cs-C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1584" behindDoc="1" locked="0" layoutInCell="1" allowOverlap="1" wp14:anchorId="5B2CDAE2" wp14:editId="5BF8D920">
                <wp:simplePos x="0" y="0"/>
                <wp:positionH relativeFrom="column">
                  <wp:posOffset>0</wp:posOffset>
                </wp:positionH>
                <wp:positionV relativeFrom="paragraph">
                  <wp:posOffset>9404985</wp:posOffset>
                </wp:positionV>
                <wp:extent cx="6629400" cy="125730"/>
                <wp:effectExtent l="3810" t="635" r="0" b="0"/>
                <wp:wrapSquare wrapText="bothSides"/>
                <wp:docPr id="1082188811" name="Text Box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2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F7FFE" w14:textId="77777777" w:rsidR="008D2541" w:rsidRDefault="00000000">
                            <w:pPr>
                              <w:tabs>
                                <w:tab w:val="right" w:pos="10367"/>
                              </w:tabs>
                              <w:ind w:left="72"/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5"/>
                                <w:lang w:val="cs-CZ"/>
                              </w:rPr>
                              <w:t>SPP.2022_NEW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5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105"/>
                                <w:sz w:val="17"/>
                                <w:lang w:val="cs-CZ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CDAE2" id="Text Box -1023" o:spid="_x0000_s1027" type="#_x0000_t202" style="position:absolute;left:0;text-align:left;margin-left:0;margin-top:740.55pt;width:522pt;height:9.9pt;z-index:-251664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" filled="f" stroked="f">
                <v:textbox inset="0,0,0,0">
                  <w:txbxContent>
                    <w:p w14:paraId="331F7FFE" w14:textId="77777777" w:rsidR="008D2541" w:rsidRDefault="00000000">
                      <w:pPr>
                        <w:tabs>
                          <w:tab w:val="right" w:pos="10367"/>
                        </w:tabs>
                        <w:ind w:left="72"/>
                        <w:rPr>
                          <w:rFonts w:ascii="Times New Roman" w:hAnsi="Times New Roman"/>
                          <w:color w:val="000000"/>
                          <w:spacing w:val="-4"/>
                          <w:sz w:val="15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5"/>
                          <w:lang w:val="cs-CZ"/>
                        </w:rPr>
                        <w:t>SPP.2022_NEW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5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w w:val="105"/>
                          <w:sz w:val="17"/>
                          <w:lang w:val="cs-CZ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color w:val="000000"/>
          <w:w w:val="105"/>
          <w:lang w:val="cs-CZ"/>
        </w:rPr>
        <w:t>CZ26MC000010490</w:t>
      </w:r>
    </w:p>
    <w:p w14:paraId="2CB70AB6" w14:textId="77777777" w:rsidR="008D2541" w:rsidRDefault="00000000">
      <w:pPr>
        <w:numPr>
          <w:ilvl w:val="0"/>
          <w:numId w:val="3"/>
        </w:numPr>
        <w:tabs>
          <w:tab w:val="clear" w:pos="288"/>
          <w:tab w:val="decimal" w:pos="792"/>
        </w:tabs>
        <w:spacing w:before="432"/>
        <w:ind w:left="792" w:right="72" w:hanging="288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 xml:space="preserve">prodejce bude v prodlení s úhradou jakékoli dlužné částky podle této nebo kterékoli jiné smlouvy uzavřené </w:t>
      </w:r>
      <w:r>
        <w:rPr>
          <w:rFonts w:ascii="Verdana" w:hAnsi="Verdana"/>
          <w:color w:val="000000"/>
          <w:spacing w:val="-3"/>
          <w:sz w:val="18"/>
          <w:lang w:val="cs-CZ"/>
        </w:rPr>
        <w:t>s dodavatelem o více než 15 dnů po termínu splatnosti;</w:t>
      </w:r>
    </w:p>
    <w:p w14:paraId="0522BDFD" w14:textId="77777777" w:rsidR="008D2541" w:rsidRDefault="00000000">
      <w:pPr>
        <w:numPr>
          <w:ilvl w:val="0"/>
          <w:numId w:val="3"/>
        </w:numPr>
        <w:tabs>
          <w:tab w:val="clear" w:pos="288"/>
          <w:tab w:val="decimal" w:pos="792"/>
        </w:tabs>
        <w:spacing w:before="36"/>
        <w:ind w:left="792" w:hanging="288"/>
        <w:rPr>
          <w:rFonts w:ascii="Verdana" w:hAnsi="Verdana"/>
          <w:color w:val="000000"/>
          <w:spacing w:val="3"/>
          <w:sz w:val="18"/>
          <w:lang w:val="cs-CZ"/>
        </w:rPr>
      </w:pPr>
      <w:r>
        <w:rPr>
          <w:rFonts w:ascii="Verdana" w:hAnsi="Verdana"/>
          <w:color w:val="000000"/>
          <w:spacing w:val="3"/>
          <w:sz w:val="18"/>
          <w:lang w:val="cs-CZ"/>
        </w:rPr>
        <w:t>prodejce neobjedná od dodavatele Zboží po dobu delší než 3měsíce.</w:t>
      </w:r>
    </w:p>
    <w:p w14:paraId="20DF4C88" w14:textId="77777777" w:rsidR="008D2541" w:rsidRDefault="00000000">
      <w:pPr>
        <w:ind w:left="432" w:right="72" w:hanging="360"/>
        <w:jc w:val="both"/>
        <w:rPr>
          <w:rFonts w:ascii="Verdana" w:hAnsi="Verdana"/>
          <w:color w:val="000000"/>
          <w:spacing w:val="5"/>
          <w:sz w:val="18"/>
          <w:lang w:val="cs-CZ"/>
        </w:rPr>
      </w:pPr>
      <w:r>
        <w:rPr>
          <w:rFonts w:ascii="Verdana" w:hAnsi="Verdana"/>
          <w:color w:val="000000"/>
          <w:spacing w:val="5"/>
          <w:sz w:val="18"/>
          <w:lang w:val="cs-CZ"/>
        </w:rPr>
        <w:t xml:space="preserve">7.3 Vzhledem k tomu, že Smlouva je ve smyslu § 2004 odst. (3) zákona č. 89/2012 Sb., občanský zákoník, </w:t>
      </w:r>
      <w:r>
        <w:rPr>
          <w:rFonts w:ascii="Verdana" w:hAnsi="Verdana"/>
          <w:color w:val="000000"/>
          <w:spacing w:val="-1"/>
          <w:sz w:val="18"/>
          <w:lang w:val="cs-CZ"/>
        </w:rPr>
        <w:t xml:space="preserve">v platném znění („Občanský zákoník"), smlouvou zavazující k nepřetržité/opakované činnosti, mohou od ní </w:t>
      </w:r>
      <w:r>
        <w:rPr>
          <w:rFonts w:ascii="Verdana" w:hAnsi="Verdana"/>
          <w:color w:val="000000"/>
          <w:spacing w:val="-3"/>
          <w:sz w:val="18"/>
          <w:lang w:val="cs-CZ"/>
        </w:rPr>
        <w:t xml:space="preserve">smluvní strany odstoupit jen s </w:t>
      </w:r>
      <w:proofErr w:type="spellStart"/>
      <w:r>
        <w:rPr>
          <w:rFonts w:ascii="Verdana" w:hAnsi="Verdana"/>
          <w:color w:val="000000"/>
          <w:spacing w:val="-3"/>
          <w:sz w:val="18"/>
          <w:lang w:val="cs-CZ"/>
        </w:rPr>
        <w:t>účínky</w:t>
      </w:r>
      <w:proofErr w:type="spellEnd"/>
      <w:r>
        <w:rPr>
          <w:rFonts w:ascii="Verdana" w:hAnsi="Verdana"/>
          <w:color w:val="000000"/>
          <w:spacing w:val="-3"/>
          <w:sz w:val="18"/>
          <w:lang w:val="cs-CZ"/>
        </w:rPr>
        <w:t xml:space="preserve"> do budoucna.</w:t>
      </w:r>
    </w:p>
    <w:p w14:paraId="3187CB08" w14:textId="77777777" w:rsidR="008D2541" w:rsidRDefault="00000000">
      <w:pPr>
        <w:numPr>
          <w:ilvl w:val="0"/>
          <w:numId w:val="4"/>
        </w:numPr>
        <w:tabs>
          <w:tab w:val="clear" w:pos="216"/>
          <w:tab w:val="decimal" w:pos="360"/>
        </w:tabs>
        <w:spacing w:before="288"/>
        <w:ind w:left="144"/>
        <w:rPr>
          <w:rFonts w:ascii="Tahoma" w:hAnsi="Tahoma"/>
          <w:b/>
          <w:color w:val="000000"/>
          <w:spacing w:val="12"/>
          <w:sz w:val="18"/>
          <w:u w:val="single"/>
          <w:lang w:val="cs-CZ"/>
        </w:rPr>
      </w:pPr>
      <w:r>
        <w:rPr>
          <w:rFonts w:ascii="Tahoma" w:hAnsi="Tahoma"/>
          <w:b/>
          <w:color w:val="000000"/>
          <w:spacing w:val="12"/>
          <w:sz w:val="18"/>
          <w:u w:val="single"/>
          <w:lang w:val="cs-CZ"/>
        </w:rPr>
        <w:t xml:space="preserve">Platnost a účinnost smlouvy </w:t>
      </w:r>
    </w:p>
    <w:p w14:paraId="4184D2A4" w14:textId="77777777" w:rsidR="008D2541" w:rsidRDefault="00000000">
      <w:pPr>
        <w:ind w:left="432" w:right="72" w:hanging="360"/>
        <w:rPr>
          <w:rFonts w:ascii="Verdana" w:hAnsi="Verdana"/>
          <w:color w:val="000000"/>
          <w:spacing w:val="-1"/>
          <w:sz w:val="18"/>
          <w:lang w:val="cs-CZ"/>
        </w:rPr>
      </w:pPr>
      <w:r>
        <w:rPr>
          <w:rFonts w:ascii="Verdana" w:hAnsi="Verdana"/>
          <w:color w:val="000000"/>
          <w:spacing w:val="-1"/>
          <w:sz w:val="18"/>
          <w:lang w:val="cs-CZ"/>
        </w:rPr>
        <w:t xml:space="preserve">8.1 Smlouva nabývá platnosti a účinnosti dnem jejího podpisu oběma smluvními stranami a uzavírá se na dobu 5 </w:t>
      </w:r>
      <w:r>
        <w:rPr>
          <w:rFonts w:ascii="Verdana" w:hAnsi="Verdana"/>
          <w:color w:val="000000"/>
          <w:spacing w:val="-2"/>
          <w:sz w:val="18"/>
          <w:lang w:val="cs-CZ"/>
        </w:rPr>
        <w:t>let, není-li mezi smluvními stranami v příslušné příloze dohodnuto jinak.</w:t>
      </w:r>
    </w:p>
    <w:p w14:paraId="1F91A42A" w14:textId="77777777" w:rsidR="008D2541" w:rsidRDefault="00000000">
      <w:pPr>
        <w:spacing w:before="36"/>
        <w:ind w:left="432" w:right="72" w:hanging="360"/>
        <w:jc w:val="both"/>
        <w:rPr>
          <w:rFonts w:ascii="Verdana" w:hAnsi="Verdana"/>
          <w:color w:val="000000"/>
          <w:spacing w:val="-1"/>
          <w:sz w:val="18"/>
          <w:lang w:val="cs-CZ"/>
        </w:rPr>
      </w:pPr>
      <w:r>
        <w:rPr>
          <w:rFonts w:ascii="Verdana" w:hAnsi="Verdana"/>
          <w:color w:val="000000"/>
          <w:spacing w:val="-1"/>
          <w:sz w:val="18"/>
          <w:lang w:val="cs-CZ"/>
        </w:rPr>
        <w:t xml:space="preserve">8.2 Obě smluvní strany mají právo na vypovězení Smlouvy bez udání důvodu s výpovědní lhůtou 1 měsíc, která </w:t>
      </w:r>
      <w:r>
        <w:rPr>
          <w:rFonts w:ascii="Verdana" w:hAnsi="Verdana"/>
          <w:color w:val="000000"/>
          <w:sz w:val="18"/>
          <w:lang w:val="cs-CZ"/>
        </w:rPr>
        <w:t xml:space="preserve">počíná běžet ode dne doručení písemné výpovědi druhé smluvní straně. Smluvní strany se výslovně dohodly, </w:t>
      </w:r>
      <w:r>
        <w:rPr>
          <w:rFonts w:ascii="Verdana" w:hAnsi="Verdana"/>
          <w:color w:val="000000"/>
          <w:spacing w:val="1"/>
          <w:sz w:val="18"/>
          <w:lang w:val="cs-CZ"/>
        </w:rPr>
        <w:t xml:space="preserve">že v případě, že prodejci nebude možno doručit výpověď nebo odstoupení od této smlouvy na adrese jeho </w:t>
      </w:r>
      <w:r>
        <w:rPr>
          <w:rFonts w:ascii="Verdana" w:hAnsi="Verdana"/>
          <w:color w:val="000000"/>
          <w:spacing w:val="-3"/>
          <w:sz w:val="18"/>
          <w:lang w:val="cs-CZ"/>
        </w:rPr>
        <w:t xml:space="preserve">sídla, resp. místa podnikání uvedeného v hlavičce Smlouvy, končí účinnost této smlouvy dnem po navrácení </w:t>
      </w:r>
      <w:r>
        <w:rPr>
          <w:rFonts w:ascii="Verdana" w:hAnsi="Verdana"/>
          <w:color w:val="000000"/>
          <w:spacing w:val="-2"/>
          <w:sz w:val="18"/>
          <w:lang w:val="cs-CZ"/>
        </w:rPr>
        <w:t>nedoručené poštovní zásilky zpět dodavateli.</w:t>
      </w:r>
    </w:p>
    <w:p w14:paraId="315396C8" w14:textId="77777777" w:rsidR="008D2541" w:rsidRDefault="00000000">
      <w:pPr>
        <w:spacing w:before="72"/>
        <w:ind w:left="432" w:right="72" w:hanging="360"/>
        <w:jc w:val="both"/>
        <w:rPr>
          <w:rFonts w:ascii="Verdana" w:hAnsi="Verdana"/>
          <w:color w:val="000000"/>
          <w:spacing w:val="-3"/>
          <w:sz w:val="18"/>
          <w:lang w:val="cs-CZ"/>
        </w:rPr>
      </w:pPr>
      <w:r>
        <w:rPr>
          <w:rFonts w:ascii="Verdana" w:hAnsi="Verdana"/>
          <w:color w:val="000000"/>
          <w:spacing w:val="-3"/>
          <w:sz w:val="18"/>
          <w:lang w:val="cs-CZ"/>
        </w:rPr>
        <w:t xml:space="preserve">8.3 Obě smluvní strany mají právo na vypovězení pouze jednotlivé Přílohy Smlouvy, bez udání důvodu s výpovědní </w:t>
      </w:r>
      <w:r>
        <w:rPr>
          <w:rFonts w:ascii="Verdana" w:hAnsi="Verdana"/>
          <w:color w:val="000000"/>
          <w:spacing w:val="-4"/>
          <w:sz w:val="18"/>
          <w:lang w:val="cs-CZ"/>
        </w:rPr>
        <w:t xml:space="preserve">lhůtou 1 měsíc, která počíná běžet ode dne doručení písemné výpovědi druhé smluvní straně. Výpovědí pouze </w:t>
      </w:r>
      <w:r>
        <w:rPr>
          <w:rFonts w:ascii="Verdana" w:hAnsi="Verdana"/>
          <w:color w:val="000000"/>
          <w:spacing w:val="1"/>
          <w:sz w:val="18"/>
          <w:lang w:val="cs-CZ"/>
        </w:rPr>
        <w:t xml:space="preserve">jednotlivé Přílohy Smlouvy není dotčena platnost a účinnost ostatních Příloh Smlouvy. Smluvní strany se </w:t>
      </w:r>
      <w:r>
        <w:rPr>
          <w:rFonts w:ascii="Verdana" w:hAnsi="Verdana"/>
          <w:color w:val="000000"/>
          <w:spacing w:val="-3"/>
          <w:sz w:val="18"/>
          <w:lang w:val="cs-CZ"/>
        </w:rPr>
        <w:t xml:space="preserve">výslovně dohodly, že v případě, že prodejci nebude možno doručit </w:t>
      </w:r>
      <w:proofErr w:type="spellStart"/>
      <w:r>
        <w:rPr>
          <w:rFonts w:ascii="Verdana" w:hAnsi="Verdana"/>
          <w:color w:val="000000"/>
          <w:spacing w:val="-3"/>
          <w:sz w:val="18"/>
          <w:lang w:val="cs-CZ"/>
        </w:rPr>
        <w:t>výpověd</w:t>
      </w:r>
      <w:proofErr w:type="spellEnd"/>
      <w:r>
        <w:rPr>
          <w:rFonts w:ascii="Verdana" w:hAnsi="Verdana"/>
          <w:color w:val="000000"/>
          <w:spacing w:val="-3"/>
          <w:sz w:val="18"/>
          <w:lang w:val="cs-CZ"/>
        </w:rPr>
        <w:t xml:space="preserve">' na adrese jeho sídla, resp. místa </w:t>
      </w:r>
      <w:r>
        <w:rPr>
          <w:rFonts w:ascii="Verdana" w:hAnsi="Verdana"/>
          <w:color w:val="000000"/>
          <w:sz w:val="18"/>
          <w:lang w:val="cs-CZ"/>
        </w:rPr>
        <w:t xml:space="preserve">podnikání uvedeného v hlavičce Smlouvy, končí účinnost příslušné Přílohy dnem po navrácení nedoručené </w:t>
      </w:r>
      <w:r>
        <w:rPr>
          <w:rFonts w:ascii="Verdana" w:hAnsi="Verdana"/>
          <w:color w:val="000000"/>
          <w:spacing w:val="-3"/>
          <w:sz w:val="18"/>
          <w:lang w:val="cs-CZ"/>
        </w:rPr>
        <w:t>poštovní zásilky zpět dodavateli.</w:t>
      </w:r>
    </w:p>
    <w:p w14:paraId="6ECC40FC" w14:textId="77777777" w:rsidR="008D2541" w:rsidRDefault="00000000">
      <w:pPr>
        <w:numPr>
          <w:ilvl w:val="0"/>
          <w:numId w:val="4"/>
        </w:numPr>
        <w:tabs>
          <w:tab w:val="clear" w:pos="216"/>
          <w:tab w:val="decimal" w:pos="360"/>
        </w:tabs>
        <w:spacing w:before="576" w:line="204" w:lineRule="auto"/>
        <w:ind w:left="144"/>
        <w:rPr>
          <w:rFonts w:ascii="Tahoma" w:hAnsi="Tahoma"/>
          <w:b/>
          <w:color w:val="000000"/>
          <w:spacing w:val="14"/>
          <w:sz w:val="18"/>
          <w:u w:val="single"/>
          <w:lang w:val="cs-CZ"/>
        </w:rPr>
      </w:pPr>
      <w:r>
        <w:rPr>
          <w:rFonts w:ascii="Tahoma" w:hAnsi="Tahoma"/>
          <w:b/>
          <w:color w:val="000000"/>
          <w:spacing w:val="14"/>
          <w:sz w:val="18"/>
          <w:u w:val="single"/>
          <w:lang w:val="cs-CZ"/>
        </w:rPr>
        <w:t xml:space="preserve">Závěrečná ustanovení </w:t>
      </w:r>
    </w:p>
    <w:p w14:paraId="2CE5E495" w14:textId="77777777" w:rsidR="008D2541" w:rsidRDefault="00000000">
      <w:pPr>
        <w:ind w:left="432" w:right="72" w:hanging="360"/>
        <w:jc w:val="both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 xml:space="preserve">9.1 Smlouva i veškeré vztahy z ní vyplývající a s ní související se řídí Občanským zákoníkem, přičemž smluvní </w:t>
      </w:r>
      <w:r>
        <w:rPr>
          <w:rFonts w:ascii="Verdana" w:hAnsi="Verdana"/>
          <w:color w:val="000000"/>
          <w:spacing w:val="3"/>
          <w:sz w:val="18"/>
          <w:lang w:val="cs-CZ"/>
        </w:rPr>
        <w:t xml:space="preserve">strany vylučují aplikaci § 558 odst. 2 Občanského zákoníku. Smlouva byla sepsána ve dvou vyhotoveních, </w:t>
      </w:r>
      <w:r>
        <w:rPr>
          <w:rFonts w:ascii="Verdana" w:hAnsi="Verdana"/>
          <w:color w:val="000000"/>
          <w:spacing w:val="-3"/>
          <w:sz w:val="18"/>
          <w:lang w:val="cs-CZ"/>
        </w:rPr>
        <w:t>z nichž každá ze smluvních stran obdrží po jednom výtisku; všechny přílohy Smlouvy tvoří její nedílnou součást.</w:t>
      </w:r>
    </w:p>
    <w:p w14:paraId="0A7EE44D" w14:textId="77777777" w:rsidR="008D2541" w:rsidRDefault="00000000">
      <w:pPr>
        <w:spacing w:before="72"/>
        <w:ind w:left="432" w:right="72" w:hanging="360"/>
        <w:jc w:val="both"/>
        <w:rPr>
          <w:rFonts w:ascii="Verdana" w:hAnsi="Verdana"/>
          <w:color w:val="000000"/>
          <w:spacing w:val="-4"/>
          <w:sz w:val="18"/>
          <w:lang w:val="cs-CZ"/>
        </w:rPr>
      </w:pPr>
      <w:r>
        <w:rPr>
          <w:rFonts w:ascii="Verdana" w:hAnsi="Verdana"/>
          <w:color w:val="000000"/>
          <w:spacing w:val="-4"/>
          <w:sz w:val="18"/>
          <w:lang w:val="cs-CZ"/>
        </w:rPr>
        <w:t xml:space="preserve">9.2 Veškeré změny nebo dodatky ke Smlouvě musí být učiněny písemně a schváleny oběma smluvními stranami. </w:t>
      </w:r>
      <w:r>
        <w:rPr>
          <w:rFonts w:ascii="Verdana" w:hAnsi="Verdana"/>
          <w:color w:val="000000"/>
          <w:sz w:val="18"/>
          <w:lang w:val="cs-CZ"/>
        </w:rPr>
        <w:t xml:space="preserve">Písemnou formou právního jednání je pro účely této Smlouvy také právní jednání v elektronické podobě </w:t>
      </w:r>
      <w:proofErr w:type="spellStart"/>
      <w:r>
        <w:rPr>
          <w:rFonts w:ascii="Verdana" w:hAnsi="Verdana"/>
          <w:color w:val="000000"/>
          <w:spacing w:val="1"/>
          <w:sz w:val="18"/>
          <w:lang w:val="cs-CZ"/>
        </w:rPr>
        <w:t>autentifikované</w:t>
      </w:r>
      <w:proofErr w:type="spellEnd"/>
      <w:r>
        <w:rPr>
          <w:rFonts w:ascii="Verdana" w:hAnsi="Verdana"/>
          <w:color w:val="000000"/>
          <w:spacing w:val="1"/>
          <w:sz w:val="18"/>
          <w:lang w:val="cs-CZ"/>
        </w:rPr>
        <w:t xml:space="preserve"> elektronickým podpisem. Tím se rozumí jakákoli data v elektronické podobě, která jsou </w:t>
      </w:r>
      <w:r>
        <w:rPr>
          <w:rFonts w:ascii="Verdana" w:hAnsi="Verdana"/>
          <w:color w:val="000000"/>
          <w:spacing w:val="-1"/>
          <w:sz w:val="18"/>
          <w:lang w:val="cs-CZ"/>
        </w:rPr>
        <w:t xml:space="preserve">připojena k jiným datům v elektronické podobě nebo jsou s nimi logicky spojena, a která podepisující osoba používá k podepsání (např. prostřednictvím řešení </w:t>
      </w:r>
      <w:proofErr w:type="spellStart"/>
      <w:r>
        <w:rPr>
          <w:rFonts w:ascii="Verdana" w:hAnsi="Verdana"/>
          <w:color w:val="000000"/>
          <w:spacing w:val="-1"/>
          <w:sz w:val="18"/>
          <w:lang w:val="cs-CZ"/>
        </w:rPr>
        <w:t>DocuSign</w:t>
      </w:r>
      <w:proofErr w:type="spellEnd"/>
      <w:r>
        <w:rPr>
          <w:rFonts w:ascii="Verdana" w:hAnsi="Verdana"/>
          <w:color w:val="000000"/>
          <w:spacing w:val="-1"/>
          <w:sz w:val="18"/>
          <w:lang w:val="cs-CZ"/>
        </w:rPr>
        <w:t xml:space="preserve">). Smluvní strany nebudou z důvodu nedostatku </w:t>
      </w:r>
      <w:r>
        <w:rPr>
          <w:rFonts w:ascii="Verdana" w:hAnsi="Verdana"/>
          <w:color w:val="000000"/>
          <w:spacing w:val="-2"/>
          <w:sz w:val="18"/>
          <w:lang w:val="cs-CZ"/>
        </w:rPr>
        <w:t xml:space="preserve">formy zpochybňovat jimi učiněná právní jednání v elektronické podobě. Smluvní strany si mohou poskytnout </w:t>
      </w:r>
      <w:r>
        <w:rPr>
          <w:rFonts w:ascii="Verdana" w:hAnsi="Verdana"/>
          <w:color w:val="000000"/>
          <w:spacing w:val="-3"/>
          <w:sz w:val="18"/>
          <w:lang w:val="cs-CZ"/>
        </w:rPr>
        <w:t xml:space="preserve">seznam osob oprávněných činit za ně právní jednání spolu s jejich e-mailovými adresami, čímž vymezily své </w:t>
      </w:r>
      <w:r>
        <w:rPr>
          <w:rFonts w:ascii="Verdana" w:hAnsi="Verdana"/>
          <w:color w:val="000000"/>
          <w:sz w:val="18"/>
          <w:lang w:val="cs-CZ"/>
        </w:rPr>
        <w:t xml:space="preserve">zástupce, kteří mohou právně jednat v elektronické podobě, a souhlasily s využitím poskytnutých údajů </w:t>
      </w:r>
      <w:r>
        <w:rPr>
          <w:rFonts w:ascii="Verdana" w:hAnsi="Verdana"/>
          <w:color w:val="000000"/>
          <w:spacing w:val="-2"/>
          <w:sz w:val="18"/>
          <w:lang w:val="cs-CZ"/>
        </w:rPr>
        <w:t xml:space="preserve">poskytovatelům služeb pro vytváření elektronických podpisů. Smluvní strany se budou včas písemně informovat </w:t>
      </w:r>
      <w:r>
        <w:rPr>
          <w:rFonts w:ascii="Verdana" w:hAnsi="Verdana"/>
          <w:color w:val="000000"/>
          <w:spacing w:val="-1"/>
          <w:sz w:val="18"/>
          <w:lang w:val="cs-CZ"/>
        </w:rPr>
        <w:t xml:space="preserve">o jakýchkoli změnách těchto zástupců či jejich kontaktních e-mailových adresách; veškeré důsledky </w:t>
      </w:r>
      <w:proofErr w:type="spellStart"/>
      <w:r>
        <w:rPr>
          <w:rFonts w:ascii="Verdana" w:hAnsi="Verdana"/>
          <w:color w:val="000000"/>
          <w:spacing w:val="-1"/>
          <w:sz w:val="18"/>
          <w:lang w:val="cs-CZ"/>
        </w:rPr>
        <w:t>nespinění</w:t>
      </w:r>
      <w:proofErr w:type="spellEnd"/>
      <w:r>
        <w:rPr>
          <w:rFonts w:ascii="Verdana" w:hAnsi="Verdana"/>
          <w:color w:val="000000"/>
          <w:spacing w:val="-1"/>
          <w:sz w:val="18"/>
          <w:lang w:val="cs-CZ"/>
        </w:rPr>
        <w:t xml:space="preserve"> </w:t>
      </w:r>
      <w:r>
        <w:rPr>
          <w:rFonts w:ascii="Verdana" w:hAnsi="Verdana"/>
          <w:color w:val="000000"/>
          <w:spacing w:val="-2"/>
          <w:sz w:val="18"/>
          <w:lang w:val="cs-CZ"/>
        </w:rPr>
        <w:t>této povinnosti nese porušující smluvní strana.</w:t>
      </w:r>
    </w:p>
    <w:p w14:paraId="41090BFB" w14:textId="77777777" w:rsidR="008D2541" w:rsidRDefault="00000000">
      <w:pPr>
        <w:spacing w:before="144"/>
        <w:ind w:left="432" w:right="72" w:hanging="360"/>
        <w:jc w:val="both"/>
        <w:rPr>
          <w:rFonts w:ascii="Verdana" w:hAnsi="Verdana"/>
          <w:color w:val="000000"/>
          <w:spacing w:val="1"/>
          <w:sz w:val="18"/>
          <w:lang w:val="cs-CZ"/>
        </w:rPr>
      </w:pPr>
      <w:r>
        <w:rPr>
          <w:rFonts w:ascii="Verdana" w:hAnsi="Verdana"/>
          <w:color w:val="000000"/>
          <w:spacing w:val="1"/>
          <w:sz w:val="18"/>
          <w:lang w:val="cs-CZ"/>
        </w:rPr>
        <w:t xml:space="preserve">9.3 Bude-li kterékoliv ustanovení Smlouvy určeno jako neplatné nebo nevynutitelné, bude toto ustanovení </w:t>
      </w:r>
      <w:r>
        <w:rPr>
          <w:rFonts w:ascii="Verdana" w:hAnsi="Verdana"/>
          <w:color w:val="000000"/>
          <w:sz w:val="18"/>
          <w:lang w:val="cs-CZ"/>
        </w:rPr>
        <w:t xml:space="preserve">považováno za samostatné a oddělitelné od ostatních ustanovení Smlouvy a nezpůsobí neplatnost nebo </w:t>
      </w:r>
      <w:r>
        <w:rPr>
          <w:rFonts w:ascii="Verdana" w:hAnsi="Verdana"/>
          <w:color w:val="000000"/>
          <w:spacing w:val="-4"/>
          <w:sz w:val="18"/>
          <w:lang w:val="cs-CZ"/>
        </w:rPr>
        <w:t>nevynutitelnost zbytku Smlouvy.</w:t>
      </w:r>
    </w:p>
    <w:p w14:paraId="131D63E5" w14:textId="77777777" w:rsidR="008D2541" w:rsidRDefault="00000000">
      <w:pPr>
        <w:spacing w:before="36"/>
        <w:ind w:left="432" w:right="72" w:hanging="360"/>
        <w:jc w:val="both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 xml:space="preserve">9.4 Smluvní strany považují obsah Smlouvy za důvěrný a zavazují se zachovat o jejím obsahu mlčenlivost vůči všem třetím subjektům, s výjimkou právních zástupců, daňových poradců a auditorů smluvních stran. Za </w:t>
      </w:r>
      <w:r>
        <w:rPr>
          <w:rFonts w:ascii="Verdana" w:hAnsi="Verdana"/>
          <w:color w:val="000000"/>
          <w:spacing w:val="-2"/>
          <w:sz w:val="18"/>
          <w:lang w:val="cs-CZ"/>
        </w:rPr>
        <w:t>porušení mlčenlivosti se nepovažuje poskytnutí informací vyžádaných k tornu oprávněnými orgány.</w:t>
      </w:r>
    </w:p>
    <w:p w14:paraId="698DF525" w14:textId="77777777" w:rsidR="008D2541" w:rsidRDefault="00000000">
      <w:pPr>
        <w:spacing w:before="216"/>
        <w:ind w:left="432" w:right="72" w:hanging="360"/>
        <w:jc w:val="both"/>
        <w:rPr>
          <w:rFonts w:ascii="Verdana" w:hAnsi="Verdana"/>
          <w:color w:val="000000"/>
          <w:spacing w:val="-1"/>
          <w:sz w:val="18"/>
          <w:lang w:val="cs-CZ"/>
        </w:rPr>
      </w:pPr>
      <w:r>
        <w:rPr>
          <w:rFonts w:ascii="Verdana" w:hAnsi="Verdana"/>
          <w:color w:val="000000"/>
          <w:spacing w:val="-1"/>
          <w:sz w:val="18"/>
          <w:lang w:val="cs-CZ"/>
        </w:rPr>
        <w:t xml:space="preserve">9.5 Prodejce prohlašuje, že (i) není veden správcem daně jako nespolehlivý plátce ve smyslu ustanovení § 106a </w:t>
      </w:r>
      <w:r>
        <w:rPr>
          <w:rFonts w:ascii="Verdana" w:hAnsi="Verdana"/>
          <w:color w:val="000000"/>
          <w:spacing w:val="1"/>
          <w:sz w:val="18"/>
          <w:lang w:val="cs-CZ"/>
        </w:rPr>
        <w:t>zákona o dani z přidané hodnoty a (</w:t>
      </w:r>
      <w:proofErr w:type="spellStart"/>
      <w:r>
        <w:rPr>
          <w:rFonts w:ascii="Verdana" w:hAnsi="Verdana"/>
          <w:color w:val="000000"/>
          <w:spacing w:val="1"/>
          <w:sz w:val="18"/>
          <w:lang w:val="cs-CZ"/>
        </w:rPr>
        <w:t>ii</w:t>
      </w:r>
      <w:proofErr w:type="spellEnd"/>
      <w:r>
        <w:rPr>
          <w:rFonts w:ascii="Verdana" w:hAnsi="Verdana"/>
          <w:color w:val="000000"/>
          <w:spacing w:val="1"/>
          <w:sz w:val="18"/>
          <w:lang w:val="cs-CZ"/>
        </w:rPr>
        <w:t xml:space="preserve">) účet jím uváděný pro příjem plateb bezhotovostním převodem je </w:t>
      </w:r>
      <w:r>
        <w:rPr>
          <w:rFonts w:ascii="Verdana" w:hAnsi="Verdana"/>
          <w:color w:val="000000"/>
          <w:spacing w:val="-1"/>
          <w:sz w:val="18"/>
          <w:lang w:val="cs-CZ"/>
        </w:rPr>
        <w:t xml:space="preserve">správcem daně zveřejněn způsobem umožňující dálkový přístup; v případě jakékoliv změny tohoto stavu je </w:t>
      </w:r>
      <w:r>
        <w:rPr>
          <w:rFonts w:ascii="Verdana" w:hAnsi="Verdana"/>
          <w:color w:val="000000"/>
          <w:spacing w:val="-3"/>
          <w:sz w:val="18"/>
          <w:lang w:val="cs-CZ"/>
        </w:rPr>
        <w:t xml:space="preserve">prodejce povinen dodavatele okamžitě informovat. V případě porušení výše uvedených povinností, změny stavu </w:t>
      </w:r>
      <w:r>
        <w:rPr>
          <w:rFonts w:ascii="Verdana" w:hAnsi="Verdana"/>
          <w:color w:val="000000"/>
          <w:sz w:val="18"/>
          <w:lang w:val="cs-CZ"/>
        </w:rPr>
        <w:t xml:space="preserve">anebo v případě, že dodavateli vznikne povinnost zákonného ručení za daň ve smyslu ustanovení §109 zákona o dani z přidané hodnoty, je dodavatel oprávněn (i) žádat od prodejce náhradu škody způsobenou mu v </w:t>
      </w:r>
      <w:r>
        <w:rPr>
          <w:rFonts w:ascii="Verdana" w:hAnsi="Verdana"/>
          <w:color w:val="000000"/>
          <w:spacing w:val="-5"/>
          <w:sz w:val="18"/>
          <w:lang w:val="cs-CZ"/>
        </w:rPr>
        <w:t xml:space="preserve">souvislosti se vznikem ručení za daň z přidané hodnoty (dodavatel je tímto oprávněn započíst jakékoliv náklady </w:t>
      </w:r>
      <w:r>
        <w:rPr>
          <w:rFonts w:ascii="Verdana" w:hAnsi="Verdana"/>
          <w:color w:val="000000"/>
          <w:spacing w:val="-2"/>
          <w:sz w:val="18"/>
          <w:lang w:val="cs-CZ"/>
        </w:rPr>
        <w:t>vzniknuvší mu v souvislosti s výše uvedeným, a to vůči jakýmkoliv pohledávkám prodejce za dodavatelem -</w:t>
      </w:r>
      <w:r>
        <w:rPr>
          <w:rFonts w:ascii="Verdana" w:hAnsi="Verdana"/>
          <w:color w:val="000000"/>
          <w:spacing w:val="-4"/>
          <w:sz w:val="18"/>
          <w:lang w:val="cs-CZ"/>
        </w:rPr>
        <w:t>splatným i nesplatným), (</w:t>
      </w:r>
      <w:proofErr w:type="spellStart"/>
      <w:r>
        <w:rPr>
          <w:rFonts w:ascii="Verdana" w:hAnsi="Verdana"/>
          <w:color w:val="000000"/>
          <w:spacing w:val="-4"/>
          <w:sz w:val="18"/>
          <w:lang w:val="cs-CZ"/>
        </w:rPr>
        <w:t>ii</w:t>
      </w:r>
      <w:proofErr w:type="spellEnd"/>
      <w:r>
        <w:rPr>
          <w:rFonts w:ascii="Verdana" w:hAnsi="Verdana"/>
          <w:color w:val="000000"/>
          <w:spacing w:val="-4"/>
          <w:sz w:val="18"/>
          <w:lang w:val="cs-CZ"/>
        </w:rPr>
        <w:t xml:space="preserve">) okamžitě zastavit obchodní spolupráci (vč. práva odmítnout/nedokončit objednávku), </w:t>
      </w:r>
      <w:r>
        <w:rPr>
          <w:rFonts w:ascii="Verdana" w:hAnsi="Verdana"/>
          <w:color w:val="000000"/>
          <w:spacing w:val="-5"/>
          <w:sz w:val="18"/>
          <w:lang w:val="cs-CZ"/>
        </w:rPr>
        <w:t>(</w:t>
      </w:r>
      <w:proofErr w:type="spellStart"/>
      <w:r>
        <w:rPr>
          <w:rFonts w:ascii="Verdana" w:hAnsi="Verdana"/>
          <w:color w:val="000000"/>
          <w:spacing w:val="-5"/>
          <w:sz w:val="18"/>
          <w:lang w:val="cs-CZ"/>
        </w:rPr>
        <w:t>iii</w:t>
      </w:r>
      <w:proofErr w:type="spellEnd"/>
      <w:r>
        <w:rPr>
          <w:rFonts w:ascii="Verdana" w:hAnsi="Verdana"/>
          <w:color w:val="000000"/>
          <w:spacing w:val="-5"/>
          <w:sz w:val="18"/>
          <w:lang w:val="cs-CZ"/>
        </w:rPr>
        <w:t xml:space="preserve">) </w:t>
      </w:r>
      <w:proofErr w:type="spellStart"/>
      <w:r>
        <w:rPr>
          <w:rFonts w:ascii="Verdana" w:hAnsi="Verdana"/>
          <w:color w:val="000000"/>
          <w:spacing w:val="-5"/>
          <w:sz w:val="18"/>
          <w:lang w:val="cs-CZ"/>
        </w:rPr>
        <w:t>spinit</w:t>
      </w:r>
      <w:proofErr w:type="spellEnd"/>
      <w:r>
        <w:rPr>
          <w:rFonts w:ascii="Verdana" w:hAnsi="Verdana"/>
          <w:color w:val="000000"/>
          <w:spacing w:val="-5"/>
          <w:sz w:val="18"/>
          <w:lang w:val="cs-CZ"/>
        </w:rPr>
        <w:t xml:space="preserve"> svou povinnost uhradit prodejci část vyúčtovaného </w:t>
      </w:r>
      <w:proofErr w:type="spellStart"/>
      <w:r>
        <w:rPr>
          <w:rFonts w:ascii="Verdana" w:hAnsi="Verdana"/>
          <w:color w:val="000000"/>
          <w:spacing w:val="-5"/>
          <w:sz w:val="18"/>
          <w:lang w:val="cs-CZ"/>
        </w:rPr>
        <w:t>pinění</w:t>
      </w:r>
      <w:proofErr w:type="spellEnd"/>
      <w:r>
        <w:rPr>
          <w:rFonts w:ascii="Verdana" w:hAnsi="Verdana"/>
          <w:color w:val="000000"/>
          <w:spacing w:val="-5"/>
          <w:sz w:val="18"/>
          <w:lang w:val="cs-CZ"/>
        </w:rPr>
        <w:t xml:space="preserve"> (odpovídající dani z přidané hodnoty) jejím </w:t>
      </w:r>
      <w:r>
        <w:rPr>
          <w:rFonts w:ascii="Verdana" w:hAnsi="Verdana"/>
          <w:color w:val="000000"/>
          <w:spacing w:val="7"/>
          <w:sz w:val="18"/>
          <w:lang w:val="cs-CZ"/>
        </w:rPr>
        <w:t>uhrazením příslušnému správci daně a (</w:t>
      </w:r>
      <w:proofErr w:type="spellStart"/>
      <w:r>
        <w:rPr>
          <w:rFonts w:ascii="Verdana" w:hAnsi="Verdana"/>
          <w:color w:val="000000"/>
          <w:spacing w:val="7"/>
          <w:sz w:val="18"/>
          <w:lang w:val="cs-CZ"/>
        </w:rPr>
        <w:t>iv</w:t>
      </w:r>
      <w:proofErr w:type="spellEnd"/>
      <w:r>
        <w:rPr>
          <w:rFonts w:ascii="Verdana" w:hAnsi="Verdana"/>
          <w:color w:val="000000"/>
          <w:spacing w:val="7"/>
          <w:sz w:val="18"/>
          <w:lang w:val="cs-CZ"/>
        </w:rPr>
        <w:t xml:space="preserve">) odstoupit od Smlouvy. V případě, kdy nebude daňový </w:t>
      </w:r>
      <w:r>
        <w:rPr>
          <w:rFonts w:ascii="Verdana" w:hAnsi="Verdana"/>
          <w:color w:val="000000"/>
          <w:sz w:val="18"/>
          <w:lang w:val="cs-CZ"/>
        </w:rPr>
        <w:t xml:space="preserve">doklad/fakturační doklad (pokud prodejce není plátcem DPH) splňovat požadavky a náležitosti stanovené </w:t>
      </w:r>
      <w:r>
        <w:rPr>
          <w:rFonts w:ascii="Verdana" w:hAnsi="Verdana"/>
          <w:color w:val="000000"/>
          <w:spacing w:val="3"/>
          <w:sz w:val="18"/>
          <w:lang w:val="cs-CZ"/>
        </w:rPr>
        <w:t xml:space="preserve">zákonem, popř. touto Smlouvou, může být (bez zaplacení) vrácen výstavci dokladu, který je povinen </w:t>
      </w:r>
      <w:r>
        <w:rPr>
          <w:rFonts w:ascii="Verdana" w:hAnsi="Verdana"/>
          <w:color w:val="000000"/>
          <w:spacing w:val="-4"/>
          <w:sz w:val="18"/>
          <w:lang w:val="cs-CZ"/>
        </w:rPr>
        <w:t>neprodleně vystavit řádný doklad nový.</w:t>
      </w:r>
    </w:p>
    <w:p w14:paraId="06028C0C" w14:textId="77777777" w:rsidR="008D2541" w:rsidRDefault="008D2541">
      <w:pPr>
        <w:sectPr w:rsidR="008D2541">
          <w:pgSz w:w="11918" w:h="16854"/>
          <w:pgMar w:top="640" w:right="677" w:bottom="1073" w:left="741" w:header="720" w:footer="720" w:gutter="0"/>
          <w:cols w:space="708"/>
        </w:sectPr>
      </w:pPr>
    </w:p>
    <w:p w14:paraId="2AC368A6" w14:textId="106E6301" w:rsidR="008D2541" w:rsidRDefault="00472126">
      <w:pPr>
        <w:jc w:val="center"/>
        <w:rPr>
          <w:rFonts w:ascii="Arial" w:hAnsi="Arial"/>
          <w:color w:val="000000"/>
          <w:spacing w:val="16"/>
          <w:sz w:val="20"/>
          <w:lang w:val="cs-C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2608" behindDoc="1" locked="0" layoutInCell="1" allowOverlap="1" wp14:anchorId="62D5FED8" wp14:editId="04AD8906">
                <wp:simplePos x="0" y="0"/>
                <wp:positionH relativeFrom="column">
                  <wp:posOffset>0</wp:posOffset>
                </wp:positionH>
                <wp:positionV relativeFrom="paragraph">
                  <wp:posOffset>9406890</wp:posOffset>
                </wp:positionV>
                <wp:extent cx="6629400" cy="125730"/>
                <wp:effectExtent l="0" t="0" r="2540" b="1905"/>
                <wp:wrapSquare wrapText="bothSides"/>
                <wp:docPr id="17797145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2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ED5B4" w14:textId="5448C341" w:rsidR="008D2541" w:rsidRDefault="00000000">
                            <w:pPr>
                              <w:tabs>
                                <w:tab w:val="right" w:pos="10387"/>
                              </w:tabs>
                              <w:spacing w:line="211" w:lineRule="auto"/>
                              <w:ind w:left="72"/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5"/>
                                <w:lang w:val="cs-CZ"/>
                              </w:rPr>
                              <w:t>SPP 2022_NEW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5"/>
                                <w:lang w:val="cs-CZ"/>
                              </w:rPr>
                              <w:tab/>
                            </w:r>
                            <w:r w:rsidR="00472126"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5"/>
                                <w:lang w:val="cs-CZ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5FED8" id="Text Box 6" o:spid="_x0000_s1028" type="#_x0000_t202" style="position:absolute;left:0;text-align:left;margin-left:0;margin-top:740.7pt;width:522pt;height:9.9pt;z-index:-2516638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" filled="f" stroked="f">
                <v:textbox inset="0,0,0,0">
                  <w:txbxContent>
                    <w:p w14:paraId="2F2ED5B4" w14:textId="5448C341" w:rsidR="008D2541" w:rsidRDefault="00000000">
                      <w:pPr>
                        <w:tabs>
                          <w:tab w:val="right" w:pos="10387"/>
                        </w:tabs>
                        <w:spacing w:line="211" w:lineRule="auto"/>
                        <w:ind w:left="72"/>
                        <w:rPr>
                          <w:rFonts w:ascii="Times New Roman" w:hAnsi="Times New Roman"/>
                          <w:color w:val="000000"/>
                          <w:spacing w:val="-2"/>
                          <w:sz w:val="15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15"/>
                          <w:lang w:val="cs-CZ"/>
                        </w:rPr>
                        <w:t>SPP 2022_NEW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15"/>
                          <w:lang w:val="cs-CZ"/>
                        </w:rPr>
                        <w:tab/>
                      </w:r>
                      <w:r w:rsidR="00472126">
                        <w:rPr>
                          <w:rFonts w:ascii="Times New Roman" w:hAnsi="Times New Roman"/>
                          <w:color w:val="000000"/>
                          <w:spacing w:val="-2"/>
                          <w:sz w:val="15"/>
                          <w:lang w:val="cs-CZ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color w:val="000000"/>
          <w:spacing w:val="16"/>
          <w:sz w:val="20"/>
          <w:lang w:val="cs-CZ"/>
        </w:rPr>
        <w:t>CZ26MC000010490</w:t>
      </w:r>
    </w:p>
    <w:p w14:paraId="25927C4D" w14:textId="77777777" w:rsidR="008D2541" w:rsidRDefault="00000000">
      <w:pPr>
        <w:spacing w:before="432"/>
        <w:ind w:left="360" w:right="72" w:hanging="288"/>
        <w:jc w:val="both"/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 xml:space="preserve">9.6 Smluvní strany se dohodly, že všechny pohledávky dodavatele za prodejcem budou prodejcem hrazeny v </w:t>
      </w:r>
      <w:proofErr w:type="spellStart"/>
      <w:r>
        <w:rPr>
          <w:rFonts w:ascii="Arial" w:hAnsi="Arial"/>
          <w:color w:val="000000"/>
          <w:sz w:val="20"/>
          <w:lang w:val="cs-CZ"/>
        </w:rPr>
        <w:t>piné</w:t>
      </w:r>
      <w:proofErr w:type="spellEnd"/>
      <w:r>
        <w:rPr>
          <w:rFonts w:ascii="Arial" w:hAnsi="Arial"/>
          <w:color w:val="000000"/>
          <w:sz w:val="20"/>
          <w:lang w:val="cs-CZ"/>
        </w:rPr>
        <w:t xml:space="preserve"> </w:t>
      </w:r>
      <w:r>
        <w:rPr>
          <w:rFonts w:ascii="Arial" w:hAnsi="Arial"/>
          <w:color w:val="000000"/>
          <w:spacing w:val="1"/>
          <w:sz w:val="20"/>
          <w:lang w:val="cs-CZ"/>
        </w:rPr>
        <w:t xml:space="preserve">výši bez možnosti jednostranného započtení, nedohodnou-li se smluvní strany v konkrétním případě písemně </w:t>
      </w:r>
      <w:r>
        <w:rPr>
          <w:rFonts w:ascii="Arial" w:hAnsi="Arial"/>
          <w:color w:val="000000"/>
          <w:sz w:val="20"/>
          <w:lang w:val="cs-CZ"/>
        </w:rPr>
        <w:t>jinak.</w:t>
      </w:r>
    </w:p>
    <w:p w14:paraId="7FB76132" w14:textId="77777777" w:rsidR="008D2541" w:rsidRDefault="00000000">
      <w:pPr>
        <w:ind w:left="432" w:right="72" w:hanging="360"/>
        <w:jc w:val="both"/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 xml:space="preserve">9.7 Součástí této Smlouvy nejsou a na smluvní vztah mezi dodavatelem a prodejcem se nebudou aplikovat jakékoli </w:t>
      </w:r>
      <w:r>
        <w:rPr>
          <w:rFonts w:ascii="Arial" w:hAnsi="Arial"/>
          <w:color w:val="000000"/>
          <w:spacing w:val="4"/>
          <w:sz w:val="20"/>
          <w:lang w:val="cs-CZ"/>
        </w:rPr>
        <w:t xml:space="preserve">jiné obchodní podmínky či obdobné dokumenty, na které tato Smlouva výslovně neodkazuje. Dodavatel </w:t>
      </w:r>
      <w:r>
        <w:rPr>
          <w:rFonts w:ascii="Arial" w:hAnsi="Arial"/>
          <w:color w:val="000000"/>
          <w:spacing w:val="1"/>
          <w:sz w:val="20"/>
          <w:lang w:val="cs-CZ"/>
        </w:rPr>
        <w:t xml:space="preserve">podpisem Smlouvy v souladu s ustanovením § 1751 odst. 2 Občanského zákoníku vylučuje uzavření Smlouvy </w:t>
      </w:r>
      <w:r>
        <w:rPr>
          <w:rFonts w:ascii="Arial" w:hAnsi="Arial"/>
          <w:color w:val="000000"/>
          <w:spacing w:val="3"/>
          <w:sz w:val="20"/>
          <w:lang w:val="cs-CZ"/>
        </w:rPr>
        <w:t xml:space="preserve">pro případ, kdy prodejce ke Smlouvě přiloží své obchodní podmínky, ledaže obchodní podmínky prodejce </w:t>
      </w:r>
      <w:r>
        <w:rPr>
          <w:rFonts w:ascii="Arial" w:hAnsi="Arial"/>
          <w:color w:val="000000"/>
          <w:sz w:val="20"/>
          <w:lang w:val="cs-CZ"/>
        </w:rPr>
        <w:t>budou dodavatelem výslovně a písemně akceptovány.</w:t>
      </w:r>
    </w:p>
    <w:p w14:paraId="3918C974" w14:textId="77777777" w:rsidR="008D2541" w:rsidRDefault="00000000">
      <w:pPr>
        <w:ind w:left="432" w:right="72" w:hanging="360"/>
        <w:jc w:val="both"/>
        <w:rPr>
          <w:rFonts w:ascii="Arial" w:hAnsi="Arial"/>
          <w:color w:val="000000"/>
          <w:spacing w:val="-2"/>
          <w:sz w:val="20"/>
          <w:lang w:val="cs-CZ"/>
        </w:rPr>
      </w:pPr>
      <w:r>
        <w:rPr>
          <w:rFonts w:ascii="Arial" w:hAnsi="Arial"/>
          <w:color w:val="000000"/>
          <w:spacing w:val="-2"/>
          <w:sz w:val="20"/>
          <w:lang w:val="cs-CZ"/>
        </w:rPr>
        <w:t xml:space="preserve">9.8 Bude-li nabídka dodavatele na uzavření Smlouvy, popř. na </w:t>
      </w:r>
      <w:proofErr w:type="spellStart"/>
      <w:r>
        <w:rPr>
          <w:rFonts w:ascii="Arial" w:hAnsi="Arial"/>
          <w:color w:val="000000"/>
          <w:spacing w:val="-2"/>
          <w:sz w:val="20"/>
          <w:lang w:val="cs-CZ"/>
        </w:rPr>
        <w:t>jeji</w:t>
      </w:r>
      <w:proofErr w:type="spellEnd"/>
      <w:r>
        <w:rPr>
          <w:rFonts w:ascii="Arial" w:hAnsi="Arial"/>
          <w:color w:val="000000"/>
          <w:spacing w:val="-2"/>
          <w:sz w:val="20"/>
          <w:lang w:val="cs-CZ"/>
        </w:rPr>
        <w:t xml:space="preserve"> následnou změnu, prodejcem přijata s jakýmkoli </w:t>
      </w:r>
      <w:r>
        <w:rPr>
          <w:rFonts w:ascii="Arial" w:hAnsi="Arial"/>
          <w:color w:val="000000"/>
          <w:sz w:val="20"/>
          <w:lang w:val="cs-CZ"/>
        </w:rPr>
        <w:t xml:space="preserve">dodatkem či odchylkou, a to včetně dodatku či odchylky, které podstatně nemění obsah nabídky na uzavření </w:t>
      </w:r>
      <w:r>
        <w:rPr>
          <w:rFonts w:ascii="Arial" w:hAnsi="Arial"/>
          <w:color w:val="000000"/>
          <w:spacing w:val="3"/>
          <w:sz w:val="20"/>
          <w:lang w:val="cs-CZ"/>
        </w:rPr>
        <w:t xml:space="preserve">Smlouvy, dodavatel v souladu s ustanovením § 1740 odst. 3 Občanského zákoníku vylučuje takové přijetí </w:t>
      </w:r>
      <w:r>
        <w:rPr>
          <w:rFonts w:ascii="Arial" w:hAnsi="Arial"/>
          <w:color w:val="000000"/>
          <w:sz w:val="20"/>
          <w:lang w:val="cs-CZ"/>
        </w:rPr>
        <w:t>nabídky s dodatkem nebo odchylkou a uzavření Smlouvy.</w:t>
      </w:r>
    </w:p>
    <w:p w14:paraId="06F53E96" w14:textId="77777777" w:rsidR="008D2541" w:rsidRDefault="00000000">
      <w:pPr>
        <w:ind w:left="432" w:right="72" w:hanging="360"/>
        <w:jc w:val="both"/>
        <w:rPr>
          <w:rFonts w:ascii="Arial" w:hAnsi="Arial"/>
          <w:color w:val="000000"/>
          <w:spacing w:val="-2"/>
          <w:sz w:val="20"/>
          <w:lang w:val="cs-CZ"/>
        </w:rPr>
      </w:pPr>
      <w:r>
        <w:rPr>
          <w:rFonts w:ascii="Arial" w:hAnsi="Arial"/>
          <w:color w:val="000000"/>
          <w:spacing w:val="-2"/>
          <w:sz w:val="20"/>
          <w:lang w:val="cs-CZ"/>
        </w:rPr>
        <w:t xml:space="preserve">9.9 Rozhodčí doložka. Všechny spory vznikající z této smlouvy a v souvislosti s ní budou rozhodovány s konečnou </w:t>
      </w:r>
      <w:r>
        <w:rPr>
          <w:rFonts w:ascii="Arial" w:hAnsi="Arial"/>
          <w:color w:val="000000"/>
          <w:spacing w:val="2"/>
          <w:sz w:val="20"/>
          <w:lang w:val="cs-CZ"/>
        </w:rPr>
        <w:t xml:space="preserve">platnosti u Rozhodčího soudu při Hospodářské komoře České republiky a </w:t>
      </w:r>
      <w:proofErr w:type="spellStart"/>
      <w:r>
        <w:rPr>
          <w:rFonts w:ascii="Arial" w:hAnsi="Arial"/>
          <w:color w:val="000000"/>
          <w:spacing w:val="2"/>
          <w:sz w:val="20"/>
          <w:lang w:val="cs-CZ"/>
        </w:rPr>
        <w:t>Agrárni</w:t>
      </w:r>
      <w:proofErr w:type="spellEnd"/>
      <w:r>
        <w:rPr>
          <w:rFonts w:ascii="Arial" w:hAnsi="Arial"/>
          <w:color w:val="000000"/>
          <w:spacing w:val="2"/>
          <w:sz w:val="20"/>
          <w:lang w:val="cs-CZ"/>
        </w:rPr>
        <w:t xml:space="preserve"> komoře České republiky </w:t>
      </w:r>
      <w:r>
        <w:rPr>
          <w:rFonts w:ascii="Arial" w:hAnsi="Arial"/>
          <w:color w:val="000000"/>
          <w:sz w:val="20"/>
          <w:lang w:val="cs-CZ"/>
        </w:rPr>
        <w:t>podle jeho Rádu a Pravidel třemi rozhodci a bez nařízení ústního jednání.</w:t>
      </w:r>
    </w:p>
    <w:p w14:paraId="096EB2FF" w14:textId="77777777" w:rsidR="008D2541" w:rsidRDefault="00000000">
      <w:pPr>
        <w:spacing w:before="36"/>
        <w:ind w:left="72" w:right="72"/>
        <w:rPr>
          <w:rFonts w:ascii="Tahoma" w:hAnsi="Tahoma"/>
          <w:b/>
          <w:color w:val="000000"/>
          <w:spacing w:val="5"/>
          <w:sz w:val="19"/>
          <w:lang w:val="cs-CZ"/>
        </w:rPr>
      </w:pPr>
      <w:r>
        <w:rPr>
          <w:rFonts w:ascii="Tahoma" w:hAnsi="Tahoma"/>
          <w:b/>
          <w:color w:val="000000"/>
          <w:spacing w:val="5"/>
          <w:sz w:val="19"/>
          <w:lang w:val="cs-CZ"/>
        </w:rPr>
        <w:t xml:space="preserve">9.10.Smluvní strany se dohodly na ukončení účinnosti smlouvy o způsobu podpory prodeje uzavřené </w:t>
      </w:r>
      <w:r>
        <w:rPr>
          <w:rFonts w:ascii="Tahoma" w:hAnsi="Tahoma"/>
          <w:b/>
          <w:color w:val="000000"/>
          <w:spacing w:val="2"/>
          <w:sz w:val="19"/>
          <w:lang w:val="cs-CZ"/>
        </w:rPr>
        <w:t>mezi stranami dne 25.11.2023, a to ke dni nabytí účinnosti této Smlouvy.</w:t>
      </w:r>
    </w:p>
    <w:p w14:paraId="76D5A472" w14:textId="77777777" w:rsidR="008D2541" w:rsidRDefault="00000000">
      <w:pPr>
        <w:spacing w:before="648" w:after="1224"/>
        <w:ind w:left="72" w:right="72"/>
        <w:rPr>
          <w:rFonts w:ascii="Tahoma" w:hAnsi="Tahoma"/>
          <w:b/>
          <w:color w:val="000000"/>
          <w:sz w:val="19"/>
          <w:lang w:val="cs-CZ"/>
        </w:rPr>
      </w:pPr>
      <w:r>
        <w:rPr>
          <w:rFonts w:ascii="Tahoma" w:hAnsi="Tahoma"/>
          <w:b/>
          <w:color w:val="000000"/>
          <w:spacing w:val="3"/>
          <w:sz w:val="19"/>
          <w:lang w:val="cs-CZ"/>
        </w:rPr>
        <w:t xml:space="preserve">Smluvní strany podpisy potvrzují, že ujednání obsažená ve Smlouvě (vč. příloh) jsou projevem jejich </w:t>
      </w:r>
      <w:r>
        <w:rPr>
          <w:rFonts w:ascii="Tahoma" w:hAnsi="Tahoma"/>
          <w:b/>
          <w:color w:val="000000"/>
          <w:sz w:val="19"/>
          <w:lang w:val="cs-CZ"/>
        </w:rPr>
        <w:t>svobodné vůle.</w:t>
      </w:r>
    </w:p>
    <w:p w14:paraId="0FAAFA84" w14:textId="5DF7B441" w:rsidR="00472126" w:rsidRDefault="00472126">
      <w:pPr>
        <w:spacing w:before="648" w:after="1224"/>
        <w:ind w:left="72" w:right="72"/>
        <w:rPr>
          <w:rFonts w:ascii="Tahoma" w:hAnsi="Tahoma"/>
          <w:b/>
          <w:color w:val="000000"/>
          <w:spacing w:val="3"/>
          <w:sz w:val="19"/>
          <w:lang w:val="cs-CZ"/>
        </w:rPr>
      </w:pPr>
      <w:r>
        <w:rPr>
          <w:rFonts w:ascii="Tahoma" w:hAnsi="Tahoma"/>
          <w:b/>
          <w:color w:val="000000"/>
          <w:sz w:val="19"/>
          <w:lang w:val="cs-CZ"/>
        </w:rPr>
        <w:t>V Příbrami dne 22.04.2026</w:t>
      </w:r>
    </w:p>
    <w:p w14:paraId="7D129203" w14:textId="5715A144" w:rsidR="008D2541" w:rsidRDefault="00472126">
      <w:pPr>
        <w:tabs>
          <w:tab w:val="right" w:pos="7525"/>
        </w:tabs>
        <w:spacing w:line="237" w:lineRule="exact"/>
        <w:ind w:left="2376"/>
        <w:rPr>
          <w:rFonts w:ascii="Arial" w:hAnsi="Arial"/>
          <w:color w:val="000000"/>
          <w:spacing w:val="-2"/>
          <w:sz w:val="20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69E9024" wp14:editId="2FF14CA2">
                <wp:simplePos x="0" y="0"/>
                <wp:positionH relativeFrom="column">
                  <wp:posOffset>3919220</wp:posOffset>
                </wp:positionH>
                <wp:positionV relativeFrom="paragraph">
                  <wp:posOffset>3175</wp:posOffset>
                </wp:positionV>
                <wp:extent cx="1287145" cy="0"/>
                <wp:effectExtent l="11430" t="6350" r="6350" b="12700"/>
                <wp:wrapNone/>
                <wp:docPr id="160357177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714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B9F58" id="Line 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6pt,.25pt" to="409.9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" strokeweight=".3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C0C8F97" wp14:editId="4512C868">
                <wp:simplePos x="0" y="0"/>
                <wp:positionH relativeFrom="column">
                  <wp:posOffset>1347470</wp:posOffset>
                </wp:positionH>
                <wp:positionV relativeFrom="paragraph">
                  <wp:posOffset>12065</wp:posOffset>
                </wp:positionV>
                <wp:extent cx="1287145" cy="0"/>
                <wp:effectExtent l="11430" t="5715" r="6350" b="13335"/>
                <wp:wrapNone/>
                <wp:docPr id="10267671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7145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7BD90" id="Line 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1pt,.95pt" to="207.4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" strokeweight=".9pt"/>
            </w:pict>
          </mc:Fallback>
        </mc:AlternateContent>
      </w:r>
      <w:r>
        <w:rPr>
          <w:rFonts w:ascii="Arial" w:hAnsi="Arial"/>
          <w:color w:val="000000"/>
          <w:spacing w:val="-2"/>
          <w:sz w:val="20"/>
          <w:lang w:val="cs-CZ"/>
        </w:rPr>
        <w:t>prodejce</w:t>
      </w:r>
      <w:r>
        <w:rPr>
          <w:rFonts w:ascii="Arial" w:hAnsi="Arial"/>
          <w:color w:val="000000"/>
          <w:spacing w:val="-2"/>
          <w:sz w:val="20"/>
          <w:lang w:val="cs-CZ"/>
        </w:rPr>
        <w:tab/>
      </w:r>
      <w:r>
        <w:rPr>
          <w:rFonts w:ascii="Arial" w:hAnsi="Arial"/>
          <w:color w:val="000000"/>
          <w:sz w:val="20"/>
          <w:lang w:val="cs-CZ"/>
        </w:rPr>
        <w:t>dodavatel</w:t>
      </w:r>
    </w:p>
    <w:p w14:paraId="4C786CCF" w14:textId="7F2E60D7" w:rsidR="008D2541" w:rsidRDefault="00472126" w:rsidP="00472126">
      <w:pPr>
        <w:tabs>
          <w:tab w:val="right" w:pos="8648"/>
        </w:tabs>
        <w:spacing w:line="234" w:lineRule="exact"/>
        <w:rPr>
          <w:rFonts w:ascii="Arial" w:hAnsi="Arial"/>
          <w:color w:val="000000"/>
          <w:spacing w:val="-8"/>
          <w:sz w:val="20"/>
          <w:lang w:val="cs-CZ"/>
        </w:rPr>
      </w:pPr>
      <w:r>
        <w:rPr>
          <w:rFonts w:ascii="Arial" w:hAnsi="Arial"/>
          <w:color w:val="000000"/>
          <w:spacing w:val="-8"/>
          <w:sz w:val="20"/>
          <w:lang w:val="cs-CZ"/>
        </w:rPr>
        <w:t xml:space="preserve">                                              Mgr. Jan Slaba                                                          </w:t>
      </w:r>
      <w:r>
        <w:rPr>
          <w:rFonts w:ascii="Arial" w:hAnsi="Arial"/>
          <w:color w:val="000000"/>
          <w:sz w:val="20"/>
          <w:lang w:val="cs-CZ"/>
        </w:rPr>
        <w:t>Bc. Marek Hejduk</w:t>
      </w:r>
    </w:p>
    <w:p w14:paraId="42F31472" w14:textId="1C2D7478" w:rsidR="008D2541" w:rsidRDefault="00472126" w:rsidP="00472126">
      <w:pPr>
        <w:tabs>
          <w:tab w:val="right" w:pos="8429"/>
        </w:tabs>
        <w:spacing w:line="234" w:lineRule="exact"/>
        <w:rPr>
          <w:rFonts w:ascii="Arial" w:hAnsi="Arial"/>
          <w:color w:val="000000"/>
          <w:spacing w:val="-2"/>
          <w:sz w:val="20"/>
          <w:lang w:val="cs-CZ"/>
        </w:rPr>
      </w:pPr>
      <w:r>
        <w:rPr>
          <w:rFonts w:ascii="Arial" w:hAnsi="Arial"/>
          <w:color w:val="000000"/>
          <w:spacing w:val="-2"/>
          <w:sz w:val="20"/>
          <w:lang w:val="cs-CZ"/>
        </w:rPr>
        <w:t xml:space="preserve">                                               ředitel</w:t>
      </w:r>
      <w:r>
        <w:rPr>
          <w:rFonts w:ascii="Arial" w:hAnsi="Arial"/>
          <w:color w:val="000000"/>
          <w:spacing w:val="-2"/>
          <w:sz w:val="20"/>
          <w:lang w:val="cs-CZ"/>
        </w:rPr>
        <w:tab/>
      </w:r>
      <w:r>
        <w:rPr>
          <w:rFonts w:ascii="Arial" w:hAnsi="Arial"/>
          <w:color w:val="000000"/>
          <w:sz w:val="20"/>
          <w:lang w:val="cs-CZ"/>
        </w:rPr>
        <w:t>regionální manažer prodeje</w:t>
      </w:r>
    </w:p>
    <w:p w14:paraId="572C7DC9" w14:textId="37A053C7" w:rsidR="008D2541" w:rsidRDefault="00472126" w:rsidP="00472126">
      <w:pPr>
        <w:spacing w:line="208" w:lineRule="auto"/>
        <w:ind w:left="4248"/>
        <w:rPr>
          <w:rFonts w:ascii="Tahoma" w:hAnsi="Tahoma"/>
          <w:b/>
          <w:color w:val="000000"/>
          <w:spacing w:val="6"/>
          <w:sz w:val="24"/>
          <w:u w:val="single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18ED7DE2" wp14:editId="2CAB030A">
                <wp:simplePos x="0" y="0"/>
                <wp:positionH relativeFrom="column">
                  <wp:posOffset>0</wp:posOffset>
                </wp:positionH>
                <wp:positionV relativeFrom="paragraph">
                  <wp:posOffset>9406255</wp:posOffset>
                </wp:positionV>
                <wp:extent cx="6629400" cy="118110"/>
                <wp:effectExtent l="0" t="1270" r="2540" b="4445"/>
                <wp:wrapSquare wrapText="bothSides"/>
                <wp:docPr id="13384960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8582B" w14:textId="15435CB8" w:rsidR="008D2541" w:rsidRDefault="008D2541" w:rsidP="00472126">
                            <w:pPr>
                              <w:tabs>
                                <w:tab w:val="right" w:pos="10415"/>
                              </w:tabs>
                              <w:spacing w:line="211" w:lineRule="auto"/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5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D7DE2" id="Text Box 3" o:spid="_x0000_s1029" type="#_x0000_t202" style="position:absolute;left:0;text-align:left;margin-left:0;margin-top:740.65pt;width:522pt;height:9.3pt;z-index:-251662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" filled="f" stroked="f">
                <v:textbox inset="0,0,0,0">
                  <w:txbxContent>
                    <w:p w14:paraId="6828582B" w14:textId="15435CB8" w:rsidR="008D2541" w:rsidRDefault="008D2541" w:rsidP="00472126">
                      <w:pPr>
                        <w:tabs>
                          <w:tab w:val="right" w:pos="10415"/>
                        </w:tabs>
                        <w:spacing w:line="211" w:lineRule="auto"/>
                        <w:rPr>
                          <w:rFonts w:ascii="Times New Roman" w:hAnsi="Times New Roman"/>
                          <w:color w:val="000000"/>
                          <w:spacing w:val="-4"/>
                          <w:sz w:val="15"/>
                          <w:lang w:val="cs-CZ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296A9D" w14:textId="77777777" w:rsidR="00205827" w:rsidRDefault="00205827"/>
    <w:sectPr w:rsidR="00205827">
      <w:pgSz w:w="11918" w:h="16854"/>
      <w:pgMar w:top="600" w:right="658" w:bottom="1118" w:left="71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Wingdings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69BF"/>
    <w:multiLevelType w:val="multilevel"/>
    <w:tmpl w:val="05481720"/>
    <w:lvl w:ilvl="0">
      <w:start w:val="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3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F645D6"/>
    <w:multiLevelType w:val="multilevel"/>
    <w:tmpl w:val="B2DEA0F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b/>
        <w:strike w:val="0"/>
        <w:color w:val="000000"/>
        <w:spacing w:val="-6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C53D5D"/>
    <w:multiLevelType w:val="multilevel"/>
    <w:tmpl w:val="9DC4DDEA"/>
    <w:lvl w:ilvl="0">
      <w:start w:val="8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ahoma" w:hAnsi="Tahoma"/>
        <w:b/>
        <w:strike w:val="0"/>
        <w:color w:val="000000"/>
        <w:spacing w:val="12"/>
        <w:w w:val="100"/>
        <w:sz w:val="18"/>
        <w:u w:val="single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290460"/>
    <w:multiLevelType w:val="multilevel"/>
    <w:tmpl w:val="F66E87EE"/>
    <w:lvl w:ilvl="0">
      <w:start w:val="1"/>
      <w:numFmt w:val="bullet"/>
      <w:lvlText w:val="q"/>
      <w:lvlJc w:val="left"/>
      <w:pPr>
        <w:tabs>
          <w:tab w:val="decimal" w:pos="288"/>
        </w:tabs>
        <w:ind w:left="720"/>
      </w:pPr>
      <w:rPr>
        <w:rFonts w:ascii="Wingdings" w:hAnsi="Wingdings"/>
        <w:b/>
        <w:strike w:val="0"/>
        <w:color w:val="000000"/>
        <w:spacing w:val="-4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7B5303"/>
    <w:multiLevelType w:val="multilevel"/>
    <w:tmpl w:val="BC523CE0"/>
    <w:lvl w:ilvl="0">
      <w:start w:val="2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b/>
        <w:strike w:val="0"/>
        <w:color w:val="000000"/>
        <w:spacing w:val="7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027977"/>
    <w:multiLevelType w:val="multilevel"/>
    <w:tmpl w:val="1B5ACBCC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-8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333C5D"/>
    <w:multiLevelType w:val="multilevel"/>
    <w:tmpl w:val="8CFE5B58"/>
    <w:lvl w:ilvl="0">
      <w:start w:val="2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hAnsi="Tahoma"/>
        <w:b/>
        <w:strike w:val="0"/>
        <w:color w:val="000000"/>
        <w:spacing w:val="10"/>
        <w:w w:val="100"/>
        <w:sz w:val="19"/>
        <w:u w:val="single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F62F2C"/>
    <w:multiLevelType w:val="multilevel"/>
    <w:tmpl w:val="BF5A61E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-3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0E6E9D"/>
    <w:multiLevelType w:val="multilevel"/>
    <w:tmpl w:val="A9269708"/>
    <w:lvl w:ilvl="0">
      <w:start w:val="4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89328BB"/>
    <w:multiLevelType w:val="multilevel"/>
    <w:tmpl w:val="79B8FB5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22002C"/>
    <w:multiLevelType w:val="multilevel"/>
    <w:tmpl w:val="AEFC98BA"/>
    <w:lvl w:ilvl="0">
      <w:start w:val="1"/>
      <w:numFmt w:val="bullet"/>
      <w:lvlText w:val="q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00000"/>
        <w:spacing w:val="14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9080597">
    <w:abstractNumId w:val="6"/>
  </w:num>
  <w:num w:numId="2" w16cid:durableId="1035347622">
    <w:abstractNumId w:val="5"/>
  </w:num>
  <w:num w:numId="3" w16cid:durableId="1283998001">
    <w:abstractNumId w:val="8"/>
  </w:num>
  <w:num w:numId="4" w16cid:durableId="70275271">
    <w:abstractNumId w:val="2"/>
  </w:num>
  <w:num w:numId="5" w16cid:durableId="232740271">
    <w:abstractNumId w:val="9"/>
  </w:num>
  <w:num w:numId="6" w16cid:durableId="1695613412">
    <w:abstractNumId w:val="0"/>
  </w:num>
  <w:num w:numId="7" w16cid:durableId="1683972903">
    <w:abstractNumId w:val="7"/>
  </w:num>
  <w:num w:numId="8" w16cid:durableId="1179004648">
    <w:abstractNumId w:val="10"/>
  </w:num>
  <w:num w:numId="9" w16cid:durableId="1508322973">
    <w:abstractNumId w:val="3"/>
  </w:num>
  <w:num w:numId="10" w16cid:durableId="165487775">
    <w:abstractNumId w:val="1"/>
  </w:num>
  <w:num w:numId="11" w16cid:durableId="612321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41"/>
    <w:rsid w:val="00205827"/>
    <w:rsid w:val="00472126"/>
    <w:rsid w:val="00677530"/>
    <w:rsid w:val="006D2DB3"/>
    <w:rsid w:val="008D2541"/>
    <w:rsid w:val="0091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80C22"/>
  <w15:docId w15:val="{792AA973-EAA1-4DE2-8AB0-7D7BAEA5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1592</Words>
  <Characters>9394</Characters>
  <Application>Microsoft Office Word</Application>
  <DocSecurity>0</DocSecurity>
  <Lines>78</Lines>
  <Paragraphs>21</Paragraphs>
  <ScaleCrop>false</ScaleCrop>
  <Company/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PC-MU</dc:creator>
  <cp:lastModifiedBy>Mzdy Szm</cp:lastModifiedBy>
  <cp:revision>2</cp:revision>
  <dcterms:created xsi:type="dcterms:W3CDTF">2026-05-13T11:33:00Z</dcterms:created>
  <dcterms:modified xsi:type="dcterms:W3CDTF">2026-05-13T11:33:00Z</dcterms:modified>
</cp:coreProperties>
</file>