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BBE6A" w14:textId="4E31D8DC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A036CC">
        <w:rPr>
          <w:rFonts w:ascii="Arial" w:hAnsi="Arial" w:cs="Arial"/>
          <w:sz w:val="22"/>
          <w:szCs w:val="22"/>
        </w:rPr>
        <w:t xml:space="preserve"> </w:t>
      </w:r>
      <w:r w:rsidR="00A036CC" w:rsidRPr="00A036CC">
        <w:rPr>
          <w:rFonts w:ascii="Arial" w:hAnsi="Arial" w:cs="Arial"/>
          <w:sz w:val="22"/>
          <w:szCs w:val="22"/>
        </w:rPr>
        <w:t>SPU 176471/2026</w:t>
      </w:r>
    </w:p>
    <w:p w14:paraId="5104AB58" w14:textId="62953851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A036CC">
        <w:rPr>
          <w:rFonts w:ascii="Arial" w:hAnsi="Arial" w:cs="Arial"/>
        </w:rPr>
        <w:t xml:space="preserve"> </w:t>
      </w:r>
      <w:r w:rsidR="00A036CC" w:rsidRPr="00A036CC">
        <w:rPr>
          <w:rFonts w:ascii="Arial" w:hAnsi="Arial" w:cs="Arial"/>
        </w:rPr>
        <w:t>spuess9df679a5</w:t>
      </w:r>
    </w:p>
    <w:p w14:paraId="3B2E29B5" w14:textId="383353B8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r w:rsidR="00A036CC" w:rsidRPr="007A7259">
        <w:rPr>
          <w:rFonts w:ascii="Arial" w:hAnsi="Arial" w:cs="Arial"/>
          <w:sz w:val="22"/>
          <w:szCs w:val="22"/>
        </w:rPr>
        <w:t>republika – Státní</w:t>
      </w:r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7502DD5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09F16118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0C26822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Fritzova 4, 58601 Jihlava</w:t>
      </w:r>
    </w:p>
    <w:p w14:paraId="3C5BE0F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2BD34D69" w14:textId="02FD5A96" w:rsidR="001B68C1" w:rsidRPr="00D87E4D" w:rsidRDefault="00A036CC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</w:t>
      </w:r>
      <w:r w:rsidR="001B68C1" w:rsidRPr="00D87E4D">
        <w:rPr>
          <w:rFonts w:ascii="Arial" w:hAnsi="Arial" w:cs="Arial"/>
          <w:sz w:val="22"/>
          <w:szCs w:val="22"/>
        </w:rPr>
        <w:t>01312774</w:t>
      </w:r>
    </w:p>
    <w:p w14:paraId="644D8684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0D2E59D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46391F1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186A7F9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1008770518</w:t>
      </w:r>
    </w:p>
    <w:p w14:paraId="48AE5DBC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44EDBDF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055ED6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3B8157C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C10E1C0" w14:textId="3D18C6AE" w:rsidR="00A036CC" w:rsidRPr="00D87E4D" w:rsidRDefault="008C21C4" w:rsidP="00A036CC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Stehlík Stanislav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A036CC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63</w:t>
      </w:r>
      <w:r w:rsidR="007C6173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r w:rsidR="007C6173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7C6173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>, Havlíčkův Brod, PSČ</w:t>
      </w:r>
      <w:r w:rsidR="00A036CC">
        <w:rPr>
          <w:rFonts w:ascii="Arial" w:hAnsi="Arial" w:cs="Arial"/>
          <w:color w:val="000000"/>
          <w:sz w:val="22"/>
          <w:szCs w:val="22"/>
        </w:rPr>
        <w:t> </w:t>
      </w:r>
      <w:r w:rsidRPr="00D87E4D">
        <w:rPr>
          <w:rFonts w:ascii="Arial" w:hAnsi="Arial" w:cs="Arial"/>
          <w:color w:val="000000"/>
          <w:sz w:val="22"/>
          <w:szCs w:val="22"/>
        </w:rPr>
        <w:t>58001</w:t>
      </w:r>
    </w:p>
    <w:p w14:paraId="5B21DA93" w14:textId="79983B58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r w:rsidR="00A036CC" w:rsidRPr="00D87E4D">
        <w:rPr>
          <w:rFonts w:ascii="Arial" w:hAnsi="Arial" w:cs="Arial"/>
          <w:color w:val="000000"/>
          <w:sz w:val="22"/>
          <w:szCs w:val="22"/>
        </w:rPr>
        <w:t>jen „</w:t>
      </w:r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3CCB2CC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982371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3887B4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55EDE0F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1DBD73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1/26</w:t>
      </w:r>
    </w:p>
    <w:p w14:paraId="09DC4C6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1008770518</w:t>
      </w:r>
    </w:p>
    <w:p w14:paraId="636AA7DC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DB68A7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2EEB1ED9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8.8.2005 kupní smlouvu č. 1008770518 (dále jen "smlouva").</w:t>
      </w:r>
    </w:p>
    <w:p w14:paraId="0D0B2AF9" w14:textId="39199DBB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</w:t>
      </w:r>
      <w:r w:rsidR="00A036CC">
        <w:rPr>
          <w:rFonts w:ascii="Arial" w:hAnsi="Arial" w:cs="Arial"/>
          <w:sz w:val="22"/>
          <w:szCs w:val="22"/>
        </w:rPr>
        <w:t> </w:t>
      </w:r>
      <w:r w:rsidR="00B762CE">
        <w:rPr>
          <w:rFonts w:ascii="Arial" w:hAnsi="Arial" w:cs="Arial"/>
          <w:sz w:val="22"/>
          <w:szCs w:val="22"/>
        </w:rPr>
        <w:t>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007C5885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D5C936C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23907D6A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31.8.2035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1 034 520,00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jeden milion třicet čtyři tisíce pět set dvacet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79280F04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0D4FF8C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565C5156" w14:textId="697678DE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r w:rsidR="00A036CC" w:rsidRPr="003511C8">
        <w:rPr>
          <w:rFonts w:ascii="Arial" w:hAnsi="Arial" w:cs="Arial"/>
          <w:sz w:val="22"/>
          <w:szCs w:val="22"/>
        </w:rPr>
        <w:t>ceny ve</w:t>
      </w:r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797 903,00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sedm set devadesát sedm tisíc devět set tři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2EA921EA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236 617,00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dvě stě třicet šest tisíc šest set sedmnáct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2986E766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37680248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C2C4FE9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B02699F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69AD9A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5D9C6376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53A07B8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EAF1BAB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2EC5491D" w14:textId="630201B8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</w:t>
      </w:r>
      <w:r w:rsidR="00A036CC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 xml:space="preserve">zpracování osobních </w:t>
      </w:r>
      <w:r w:rsidR="00A036CC" w:rsidRPr="00507A18">
        <w:rPr>
          <w:rFonts w:ascii="Arial" w:hAnsi="Arial" w:cs="Arial"/>
          <w:sz w:val="22"/>
          <w:szCs w:val="22"/>
        </w:rPr>
        <w:t>údajů, a</w:t>
      </w:r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</w:t>
      </w:r>
      <w:r w:rsidR="00A036CC" w:rsidRPr="00507A18">
        <w:rPr>
          <w:rFonts w:ascii="Arial" w:hAnsi="Arial" w:cs="Arial"/>
          <w:sz w:val="22"/>
          <w:szCs w:val="22"/>
        </w:rPr>
        <w:t>informuje ve</w:t>
      </w:r>
      <w:r w:rsidRPr="00507A18">
        <w:rPr>
          <w:rFonts w:ascii="Arial" w:hAnsi="Arial" w:cs="Arial"/>
          <w:sz w:val="22"/>
          <w:szCs w:val="22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 w:rsidR="00A036CC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aktuální platnou a účinnou legislativou. Postupy a opatření se SPÚ zavazuje dodržovat po celou dobu trvání skartační lhůty ve smyslu § 2 písm. s) zákona č. 499/2004 Sb. o</w:t>
      </w:r>
      <w:r w:rsidR="00A036CC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archivnictví a spisové službě a o změně některých zákonů, ve znění pozdějších předpisů.</w:t>
      </w:r>
    </w:p>
    <w:p w14:paraId="619296C7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FAF47CE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126278D0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66C18845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995AE9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0945D7D" w14:textId="257EDADB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Jihlavě dne </w:t>
      </w:r>
      <w:r w:rsidR="007C6173">
        <w:rPr>
          <w:rFonts w:ascii="Arial" w:hAnsi="Arial" w:cs="Arial"/>
          <w:sz w:val="22"/>
          <w:szCs w:val="22"/>
        </w:rPr>
        <w:t>7. 5. 2026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7C6173">
        <w:rPr>
          <w:rFonts w:ascii="Arial" w:hAnsi="Arial" w:cs="Arial"/>
          <w:sz w:val="22"/>
          <w:szCs w:val="22"/>
        </w:rPr>
        <w:t>Jihlavě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7C6173">
        <w:rPr>
          <w:rFonts w:ascii="Arial" w:hAnsi="Arial" w:cs="Arial"/>
          <w:sz w:val="22"/>
          <w:szCs w:val="22"/>
        </w:rPr>
        <w:t>7. 5. 2026</w:t>
      </w:r>
    </w:p>
    <w:p w14:paraId="26D33F8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3903F3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05902CB" w14:textId="77777777" w:rsidR="00A036CC" w:rsidRDefault="00A036C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527792E" w14:textId="77777777" w:rsidR="00A036CC" w:rsidRDefault="00A036C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85EC82E" w14:textId="77777777" w:rsidR="00A036CC" w:rsidRDefault="00A036C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F64D122" w14:textId="77777777" w:rsidR="00A036CC" w:rsidRDefault="00A036C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E4D88B9" w14:textId="77777777" w:rsidR="00A036CC" w:rsidRDefault="00A036C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E2AF571" w14:textId="77777777" w:rsidR="00A036CC" w:rsidRPr="00D87E4D" w:rsidRDefault="00A036C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35935F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0779FB8" w14:textId="106DA02D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A036CC" w:rsidRPr="00D87E4D">
        <w:rPr>
          <w:rFonts w:ascii="Arial" w:hAnsi="Arial" w:cs="Arial"/>
          <w:sz w:val="22"/>
          <w:szCs w:val="22"/>
        </w:rPr>
        <w:t xml:space="preserve">Stanislav </w:t>
      </w:r>
      <w:r w:rsidRPr="00D87E4D">
        <w:rPr>
          <w:rFonts w:ascii="Arial" w:hAnsi="Arial" w:cs="Arial"/>
          <w:sz w:val="22"/>
          <w:szCs w:val="22"/>
        </w:rPr>
        <w:t xml:space="preserve">Stehlík </w:t>
      </w:r>
    </w:p>
    <w:p w14:paraId="283713A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63FA0E9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Kraj Vysočina</w:t>
      </w:r>
      <w:r w:rsidRPr="00D87E4D">
        <w:rPr>
          <w:rFonts w:ascii="Arial" w:hAnsi="Arial" w:cs="Arial"/>
          <w:sz w:val="22"/>
          <w:szCs w:val="22"/>
        </w:rPr>
        <w:tab/>
      </w:r>
    </w:p>
    <w:p w14:paraId="0B0F7D2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Silvie Hawerlandová, LL.M.</w:t>
      </w:r>
      <w:r w:rsidRPr="00D87E4D">
        <w:rPr>
          <w:rFonts w:ascii="Arial" w:hAnsi="Arial" w:cs="Arial"/>
          <w:sz w:val="22"/>
          <w:szCs w:val="22"/>
        </w:rPr>
        <w:tab/>
      </w:r>
    </w:p>
    <w:p w14:paraId="6C41B62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2FF7019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203DF15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657899" w14:textId="77777777" w:rsidR="00A036CC" w:rsidRDefault="00A036C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ECE64E" w14:textId="77777777" w:rsidR="00A036CC" w:rsidRDefault="00A036C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8422D9" w14:textId="77777777" w:rsidR="00A036CC" w:rsidRDefault="00A036C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EC480C4" w14:textId="77777777" w:rsidR="00A036CC" w:rsidRDefault="00A036C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9D17F17" w14:textId="77777777" w:rsidR="00A036CC" w:rsidRDefault="00A036C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DB561B" w14:textId="77777777" w:rsidR="00A036CC" w:rsidRDefault="00A036C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F2C95D" w14:textId="77777777" w:rsidR="00A036CC" w:rsidRDefault="00A036C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383AD3C" w14:textId="77777777" w:rsidR="00A036CC" w:rsidRPr="00D87E4D" w:rsidRDefault="00A036C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92067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520DE06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7967014B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Alena Procházková</w:t>
      </w:r>
    </w:p>
    <w:p w14:paraId="7FA9A2B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29D3314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6171816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5F03D7E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7EF045" w14:textId="0733E599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A036CC">
        <w:rPr>
          <w:rFonts w:ascii="Arial" w:hAnsi="Arial" w:cs="Arial"/>
          <w:color w:val="000000"/>
          <w:sz w:val="22"/>
          <w:szCs w:val="22"/>
        </w:rPr>
        <w:t>Bc. Ilona Fichtnerová</w:t>
      </w:r>
    </w:p>
    <w:p w14:paraId="6DD44CB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9138B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23AA68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2F12F976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5F8DFBD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7AC0E28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EA7ECB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6B31470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5C7EBED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056D371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49E6810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AF010E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56C54C54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6A0E074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739598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2E2C4EC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74D64396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AEBCCE6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32073B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F030280" w14:textId="2CC51B62" w:rsidR="00F52E8C" w:rsidRPr="00A036CC" w:rsidRDefault="00A036CC" w:rsidP="00F52E8C">
      <w:pPr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  <w:u w:val="dotted"/>
        </w:rPr>
        <w:t>Bc. Ilona Fichtnerová</w:t>
      </w:r>
    </w:p>
    <w:p w14:paraId="2183C0F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568F979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DB7EC2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3EB5BA6" w14:textId="2E354673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A036CC">
        <w:rPr>
          <w:rFonts w:ascii="Arial" w:hAnsi="Arial" w:cs="Arial"/>
          <w:sz w:val="22"/>
          <w:szCs w:val="22"/>
        </w:rPr>
        <w:t> Jihlavě</w:t>
      </w:r>
      <w:r w:rsidR="00A036CC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727D416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3E000F4F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29B04" w14:textId="77777777" w:rsidR="00AA570B" w:rsidRDefault="00AA570B">
      <w:r>
        <w:separator/>
      </w:r>
    </w:p>
  </w:endnote>
  <w:endnote w:type="continuationSeparator" w:id="0">
    <w:p w14:paraId="447A53FC" w14:textId="77777777" w:rsidR="00AA570B" w:rsidRDefault="00AA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C2627" w14:textId="77777777" w:rsidR="00AA570B" w:rsidRDefault="00AA570B">
      <w:r>
        <w:separator/>
      </w:r>
    </w:p>
  </w:footnote>
  <w:footnote w:type="continuationSeparator" w:id="0">
    <w:p w14:paraId="6FC391DE" w14:textId="77777777" w:rsidR="00AA570B" w:rsidRDefault="00AA5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8E06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7C6173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036CC"/>
    <w:rsid w:val="00A46BAE"/>
    <w:rsid w:val="00A46C19"/>
    <w:rsid w:val="00AA570B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3BD0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CDCA6"/>
  <w14:defaultImageDpi w14:val="0"/>
  <w15:docId w15:val="{8305A450-E779-4427-B290-F96EEEE3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0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585</Words>
  <Characters>3452</Characters>
  <Application>Microsoft Office Word</Application>
  <DocSecurity>0</DocSecurity>
  <Lines>28</Lines>
  <Paragraphs>8</Paragraphs>
  <ScaleCrop>false</ScaleCrop>
  <Company>Pozemkový Fond ČR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Fichtnerová Ilona Bc.</dc:creator>
  <cp:keywords/>
  <dc:description/>
  <cp:lastModifiedBy>Fichtnerová Ilona Bc.</cp:lastModifiedBy>
  <cp:revision>2</cp:revision>
  <cp:lastPrinted>2005-12-12T13:07:00Z</cp:lastPrinted>
  <dcterms:created xsi:type="dcterms:W3CDTF">2026-05-05T11:40:00Z</dcterms:created>
  <dcterms:modified xsi:type="dcterms:W3CDTF">2026-05-14T08:43:00Z</dcterms:modified>
</cp:coreProperties>
</file>