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E656" w14:textId="4AF578DF" w:rsidR="003538AA" w:rsidRDefault="003538AA" w:rsidP="0094237D">
      <w:pPr>
        <w:pStyle w:val="Nzevdokumentu"/>
      </w:pPr>
    </w:p>
    <w:p w14:paraId="101BCFC0" w14:textId="77777777" w:rsidR="00474451" w:rsidRDefault="00474451" w:rsidP="0094237D">
      <w:pPr>
        <w:pStyle w:val="Nzevdokumentu"/>
      </w:pPr>
    </w:p>
    <w:p w14:paraId="4E0595AD" w14:textId="571307B7" w:rsidR="0027139E" w:rsidRPr="005612F9" w:rsidRDefault="7FAA054C" w:rsidP="005612F9">
      <w:pPr>
        <w:pStyle w:val="Nzevdokumentu"/>
      </w:pPr>
      <w:r w:rsidRPr="005612F9">
        <w:t>SMLOUV</w:t>
      </w:r>
      <w:r w:rsidR="5419CCFF" w:rsidRPr="005612F9">
        <w:t>A</w:t>
      </w:r>
      <w:r w:rsidR="0027139E" w:rsidRPr="005612F9">
        <w:br/>
      </w:r>
      <w:r w:rsidRPr="005612F9">
        <w:t>O POSKYTNUTÍ SLUŽEB</w:t>
      </w:r>
    </w:p>
    <w:p w14:paraId="2178C420" w14:textId="21327ECA" w:rsidR="295B5F63" w:rsidRDefault="00192AAA" w:rsidP="5E2FC9F8">
      <w:pPr>
        <w:pStyle w:val="Pedmtdokumentu"/>
      </w:pPr>
      <w:r w:rsidRPr="00192AAA">
        <w:t>Chodníkový program</w:t>
      </w:r>
      <w:r w:rsidR="003D6A9A">
        <w:t>, č. akce 900000</w:t>
      </w:r>
      <w:r w:rsidR="001F6BE6" w:rsidRPr="00192AAA">
        <w:t xml:space="preserve"> </w:t>
      </w:r>
      <w:r w:rsidR="00D13D39" w:rsidRPr="00192AAA">
        <w:t>–</w:t>
      </w:r>
      <w:r w:rsidR="001F6BE6" w:rsidRPr="00192AAA">
        <w:t> Projektant</w:t>
      </w:r>
    </w:p>
    <w:p w14:paraId="420B8E77" w14:textId="198837DB" w:rsidR="00DE6D30" w:rsidRPr="0094237D" w:rsidRDefault="777BB1DE" w:rsidP="0094237D">
      <w:pPr>
        <w:pStyle w:val="Nzevdokumentu"/>
      </w:pPr>
      <w:r w:rsidRPr="0094237D">
        <w:t>PŘÍLOHY 1 AŽ 4</w:t>
      </w:r>
    </w:p>
    <w:p w14:paraId="19D37BEA" w14:textId="0D1BFED2" w:rsidR="00D36592" w:rsidRPr="0094237D" w:rsidRDefault="00D36592" w:rsidP="0094237D">
      <w:pPr>
        <w:pStyle w:val="Nzevdokumentu"/>
      </w:pPr>
    </w:p>
    <w:p w14:paraId="79AFFBBE" w14:textId="77777777" w:rsidR="00D36592" w:rsidRPr="0094237D" w:rsidRDefault="00D36592" w:rsidP="0094237D">
      <w:pPr>
        <w:sectPr w:rsidR="00D36592" w:rsidRPr="0094237D" w:rsidSect="005564A9">
          <w:headerReference w:type="default" r:id="rId11"/>
          <w:footerReference w:type="default" r:id="rId12"/>
          <w:footerReference w:type="first" r:id="rId13"/>
          <w:footnotePr>
            <w:numRestart w:val="eachSect"/>
          </w:footnotePr>
          <w:type w:val="continuous"/>
          <w:pgSz w:w="11906" w:h="16838" w:code="9"/>
          <w:pgMar w:top="1417" w:right="1417" w:bottom="1417" w:left="1417" w:header="709" w:footer="709" w:gutter="0"/>
          <w:pgNumType w:start="1"/>
          <w:cols w:space="708"/>
          <w:docGrid w:linePitch="360"/>
        </w:sectPr>
      </w:pPr>
    </w:p>
    <w:p w14:paraId="295AA872" w14:textId="77777777" w:rsidR="004A0431" w:rsidRPr="0094237D" w:rsidRDefault="004A0431" w:rsidP="0094237D">
      <w:pPr>
        <w:pStyle w:val="Nzevdokumentu"/>
      </w:pPr>
    </w:p>
    <w:p w14:paraId="62FA9B0E" w14:textId="77777777" w:rsidR="004A0431" w:rsidRPr="0094237D" w:rsidRDefault="004A0431" w:rsidP="0094237D">
      <w:pPr>
        <w:pStyle w:val="Nzevdokumentu"/>
      </w:pPr>
    </w:p>
    <w:p w14:paraId="63A4F508" w14:textId="67B34212" w:rsidR="00647D79" w:rsidRPr="0094237D" w:rsidRDefault="00647D79" w:rsidP="0094237D">
      <w:pPr>
        <w:pStyle w:val="Nzevdokumentu"/>
      </w:pPr>
      <w:r w:rsidRPr="0094237D">
        <w:t>PŘÍLOHA 1</w:t>
      </w:r>
    </w:p>
    <w:p w14:paraId="1AA6AB88" w14:textId="73C6F4BA" w:rsidR="004A0431" w:rsidRPr="0094237D" w:rsidRDefault="00647D79" w:rsidP="0094237D">
      <w:pPr>
        <w:pStyle w:val="Pedmtdokumentu"/>
      </w:pPr>
      <w:r w:rsidRPr="0094237D">
        <w:t>ROZSAH SLUŽEB</w:t>
      </w:r>
    </w:p>
    <w:p w14:paraId="0278E838" w14:textId="77777777" w:rsidR="00C83299" w:rsidRPr="0094237D" w:rsidRDefault="00C83299" w:rsidP="0094237D"/>
    <w:p w14:paraId="73716CB4" w14:textId="77777777" w:rsidR="00C83299" w:rsidRPr="0094237D" w:rsidRDefault="00C83299" w:rsidP="0094237D"/>
    <w:p w14:paraId="616436B8" w14:textId="77777777" w:rsidR="00C83299" w:rsidRPr="0094237D" w:rsidRDefault="00C83299" w:rsidP="0094237D"/>
    <w:p w14:paraId="5C940F07" w14:textId="77777777" w:rsidR="00C83299" w:rsidRPr="0094237D" w:rsidRDefault="00C83299" w:rsidP="0094237D"/>
    <w:p w14:paraId="371165BF" w14:textId="77777777" w:rsidR="00C83299" w:rsidRPr="0094237D" w:rsidRDefault="00C83299" w:rsidP="0094237D"/>
    <w:p w14:paraId="317920F0" w14:textId="77777777" w:rsidR="00C83299" w:rsidRPr="0094237D" w:rsidRDefault="00C83299" w:rsidP="0094237D"/>
    <w:p w14:paraId="0EF154C8" w14:textId="77777777" w:rsidR="00C83299" w:rsidRPr="0094237D" w:rsidRDefault="00C83299" w:rsidP="0094237D"/>
    <w:p w14:paraId="5B4E3BF8" w14:textId="77777777" w:rsidR="00C83299" w:rsidRPr="0094237D" w:rsidRDefault="00C83299" w:rsidP="0094237D"/>
    <w:p w14:paraId="635F8597" w14:textId="77777777" w:rsidR="00C83299" w:rsidRPr="0094237D" w:rsidRDefault="00C83299" w:rsidP="0094237D"/>
    <w:p w14:paraId="6294CC4B" w14:textId="77777777" w:rsidR="00C83299" w:rsidRPr="0094237D" w:rsidRDefault="00C83299" w:rsidP="0094237D"/>
    <w:p w14:paraId="016E3C4E" w14:textId="77777777" w:rsidR="00C83299" w:rsidRPr="0094237D" w:rsidRDefault="00C83299" w:rsidP="0094237D"/>
    <w:p w14:paraId="7D0C34C1" w14:textId="77777777" w:rsidR="00C83299" w:rsidRPr="0094237D" w:rsidRDefault="00C83299" w:rsidP="0094237D"/>
    <w:p w14:paraId="5850C7B3" w14:textId="77777777" w:rsidR="00C83299" w:rsidRPr="0094237D" w:rsidRDefault="00C83299" w:rsidP="0094237D"/>
    <w:p w14:paraId="2E09FF83" w14:textId="77777777" w:rsidR="00C83299" w:rsidRPr="0094237D" w:rsidRDefault="00C83299" w:rsidP="0094237D"/>
    <w:p w14:paraId="509C0421" w14:textId="77777777" w:rsidR="00C83299" w:rsidRPr="0094237D" w:rsidRDefault="00C83299" w:rsidP="0094237D"/>
    <w:p w14:paraId="0C574108" w14:textId="77777777" w:rsidR="00C83299" w:rsidRPr="0094237D" w:rsidRDefault="00C83299" w:rsidP="0094237D"/>
    <w:p w14:paraId="0A66779F" w14:textId="77777777" w:rsidR="00C83299" w:rsidRPr="0094237D" w:rsidRDefault="00C83299" w:rsidP="0094237D"/>
    <w:p w14:paraId="1807CC95" w14:textId="77777777" w:rsidR="00C83299" w:rsidRPr="0094237D" w:rsidRDefault="00C83299" w:rsidP="0094237D"/>
    <w:p w14:paraId="7E401DFB" w14:textId="7039CDC0" w:rsidR="00C83299" w:rsidRPr="0094237D" w:rsidRDefault="00C83299" w:rsidP="0094237D">
      <w:pPr>
        <w:rPr>
          <w:b/>
          <w:bCs/>
        </w:rPr>
      </w:pPr>
      <w:r w:rsidRPr="0094237D">
        <w:rPr>
          <w:b/>
          <w:bCs/>
        </w:rPr>
        <w:t xml:space="preserve">verze </w:t>
      </w:r>
      <w:r w:rsidR="008C78FB" w:rsidRPr="0094237D">
        <w:rPr>
          <w:b/>
          <w:bCs/>
        </w:rPr>
        <w:t>ke dni zahájení řízení</w:t>
      </w:r>
    </w:p>
    <w:p w14:paraId="32A76D38" w14:textId="77777777" w:rsidR="004A0431" w:rsidRPr="0094237D" w:rsidRDefault="004A0431" w:rsidP="0094237D">
      <w:r w:rsidRPr="0094237D">
        <w:br w:type="page"/>
      </w:r>
    </w:p>
    <w:p w14:paraId="71E77DBC" w14:textId="0273FA6A" w:rsidR="0000116E" w:rsidRPr="0094237D" w:rsidRDefault="009D55BB" w:rsidP="0094237D">
      <w:pPr>
        <w:pStyle w:val="lnesl"/>
      </w:pPr>
      <w:r w:rsidRPr="0094237D">
        <w:lastRenderedPageBreak/>
        <w:t>Obsah</w:t>
      </w:r>
    </w:p>
    <w:bookmarkStart w:id="0" w:name="P1_obsah"/>
    <w:p w14:paraId="310E4912" w14:textId="135C12D7" w:rsidR="00E902B4" w:rsidRDefault="000F272F">
      <w:pPr>
        <w:pStyle w:val="Obsah1"/>
        <w:rPr>
          <w:rFonts w:asciiTheme="minorHAnsi" w:eastAsiaTheme="minorEastAsia" w:hAnsiTheme="minorHAnsi"/>
          <w:b w:val="0"/>
          <w:bCs w:val="0"/>
          <w:kern w:val="2"/>
          <w:sz w:val="24"/>
          <w:szCs w:val="24"/>
          <w:lang w:val="en-US"/>
          <w14:ligatures w14:val="standardContextual"/>
        </w:rPr>
      </w:pPr>
      <w:r>
        <w:rPr>
          <w:bCs w:val="0"/>
        </w:rPr>
        <w:fldChar w:fldCharType="begin"/>
      </w:r>
      <w:r>
        <w:rPr>
          <w:bCs w:val="0"/>
        </w:rPr>
        <w:instrText xml:space="preserve"> TOC \o “1-2” \h \z \u \b P1_obsah \* MERGEFORMAT </w:instrText>
      </w:r>
      <w:r>
        <w:rPr>
          <w:bCs w:val="0"/>
        </w:rPr>
        <w:fldChar w:fldCharType="separate"/>
      </w:r>
      <w:hyperlink w:anchor="_Toc221534598" w:history="1">
        <w:r w:rsidR="00E902B4" w:rsidRPr="00840BBB">
          <w:rPr>
            <w:rStyle w:val="Hypertextovodkaz"/>
          </w:rPr>
          <w:t>1</w:t>
        </w:r>
        <w:r w:rsidR="00E902B4">
          <w:rPr>
            <w:rFonts w:asciiTheme="minorHAnsi" w:eastAsiaTheme="minorEastAsia" w:hAnsiTheme="minorHAnsi"/>
            <w:b w:val="0"/>
            <w:bCs w:val="0"/>
            <w:kern w:val="2"/>
            <w:sz w:val="24"/>
            <w:szCs w:val="24"/>
            <w:lang w:val="en-US"/>
            <w14:ligatures w14:val="standardContextual"/>
          </w:rPr>
          <w:tab/>
        </w:r>
        <w:r w:rsidR="00E902B4" w:rsidRPr="00840BBB">
          <w:rPr>
            <w:rStyle w:val="Hypertextovodkaz"/>
          </w:rPr>
          <w:t>Definice</w:t>
        </w:r>
        <w:r w:rsidR="00E902B4">
          <w:rPr>
            <w:webHidden/>
          </w:rPr>
          <w:tab/>
        </w:r>
        <w:r w:rsidR="00E902B4">
          <w:rPr>
            <w:webHidden/>
          </w:rPr>
          <w:fldChar w:fldCharType="begin"/>
        </w:r>
        <w:r w:rsidR="00E902B4">
          <w:rPr>
            <w:webHidden/>
          </w:rPr>
          <w:instrText xml:space="preserve"> PAGEREF _Toc221534598 \h </w:instrText>
        </w:r>
        <w:r w:rsidR="00E902B4">
          <w:rPr>
            <w:webHidden/>
          </w:rPr>
        </w:r>
        <w:r w:rsidR="00E902B4">
          <w:rPr>
            <w:webHidden/>
          </w:rPr>
          <w:fldChar w:fldCharType="separate"/>
        </w:r>
        <w:r w:rsidR="00A52C0D">
          <w:rPr>
            <w:webHidden/>
          </w:rPr>
          <w:t>4</w:t>
        </w:r>
        <w:r w:rsidR="00E902B4">
          <w:rPr>
            <w:webHidden/>
          </w:rPr>
          <w:fldChar w:fldCharType="end"/>
        </w:r>
      </w:hyperlink>
    </w:p>
    <w:p w14:paraId="0C160BE9" w14:textId="126CFDA4" w:rsidR="00E902B4" w:rsidRDefault="00E902B4">
      <w:pPr>
        <w:pStyle w:val="Obsah2"/>
        <w:rPr>
          <w:rFonts w:asciiTheme="minorHAnsi" w:eastAsiaTheme="minorEastAsia" w:hAnsiTheme="minorHAnsi"/>
          <w:kern w:val="2"/>
          <w:sz w:val="24"/>
          <w:szCs w:val="24"/>
          <w:lang w:val="en-US"/>
          <w14:ligatures w14:val="standardContextual"/>
        </w:rPr>
      </w:pPr>
      <w:hyperlink w:anchor="_Toc221534599" w:history="1">
        <w:r w:rsidRPr="00840BBB">
          <w:rPr>
            <w:rStyle w:val="Hypertextovodkaz"/>
          </w:rPr>
          <w:t>1.1</w:t>
        </w:r>
        <w:r>
          <w:rPr>
            <w:rFonts w:asciiTheme="minorHAnsi" w:eastAsiaTheme="minorEastAsia" w:hAnsiTheme="minorHAnsi"/>
            <w:kern w:val="2"/>
            <w:sz w:val="24"/>
            <w:szCs w:val="24"/>
            <w:lang w:val="en-US"/>
            <w14:ligatures w14:val="standardContextual"/>
          </w:rPr>
          <w:tab/>
        </w:r>
        <w:r w:rsidRPr="00840BBB">
          <w:rPr>
            <w:rStyle w:val="Hypertextovodkaz"/>
          </w:rPr>
          <w:t>Definice používané v rozsahu služeb</w:t>
        </w:r>
        <w:r>
          <w:rPr>
            <w:webHidden/>
          </w:rPr>
          <w:tab/>
        </w:r>
        <w:r>
          <w:rPr>
            <w:webHidden/>
          </w:rPr>
          <w:fldChar w:fldCharType="begin"/>
        </w:r>
        <w:r>
          <w:rPr>
            <w:webHidden/>
          </w:rPr>
          <w:instrText xml:space="preserve"> PAGEREF _Toc221534599 \h </w:instrText>
        </w:r>
        <w:r>
          <w:rPr>
            <w:webHidden/>
          </w:rPr>
        </w:r>
        <w:r>
          <w:rPr>
            <w:webHidden/>
          </w:rPr>
          <w:fldChar w:fldCharType="separate"/>
        </w:r>
        <w:r w:rsidR="00A52C0D">
          <w:rPr>
            <w:webHidden/>
          </w:rPr>
          <w:t>4</w:t>
        </w:r>
        <w:r>
          <w:rPr>
            <w:webHidden/>
          </w:rPr>
          <w:fldChar w:fldCharType="end"/>
        </w:r>
      </w:hyperlink>
    </w:p>
    <w:p w14:paraId="44D3B15A" w14:textId="30826624"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00" w:history="1">
        <w:r w:rsidRPr="00840BBB">
          <w:rPr>
            <w:rStyle w:val="Hypertextovodkaz"/>
          </w:rPr>
          <w:t>2</w:t>
        </w:r>
        <w:r>
          <w:rPr>
            <w:rFonts w:asciiTheme="minorHAnsi" w:eastAsiaTheme="minorEastAsia" w:hAnsiTheme="minorHAnsi"/>
            <w:b w:val="0"/>
            <w:bCs w:val="0"/>
            <w:kern w:val="2"/>
            <w:sz w:val="24"/>
            <w:szCs w:val="24"/>
            <w:lang w:val="en-US"/>
            <w14:ligatures w14:val="standardContextual"/>
          </w:rPr>
          <w:tab/>
        </w:r>
        <w:r w:rsidRPr="00840BBB">
          <w:rPr>
            <w:rStyle w:val="Hypertextovodkaz"/>
          </w:rPr>
          <w:t>Úvodní ustanovení</w:t>
        </w:r>
        <w:r>
          <w:rPr>
            <w:webHidden/>
          </w:rPr>
          <w:tab/>
        </w:r>
        <w:r>
          <w:rPr>
            <w:webHidden/>
          </w:rPr>
          <w:fldChar w:fldCharType="begin"/>
        </w:r>
        <w:r>
          <w:rPr>
            <w:webHidden/>
          </w:rPr>
          <w:instrText xml:space="preserve"> PAGEREF _Toc221534600 \h </w:instrText>
        </w:r>
        <w:r>
          <w:rPr>
            <w:webHidden/>
          </w:rPr>
        </w:r>
        <w:r>
          <w:rPr>
            <w:webHidden/>
          </w:rPr>
          <w:fldChar w:fldCharType="separate"/>
        </w:r>
        <w:r w:rsidR="00A52C0D">
          <w:rPr>
            <w:webHidden/>
          </w:rPr>
          <w:t>5</w:t>
        </w:r>
        <w:r>
          <w:rPr>
            <w:webHidden/>
          </w:rPr>
          <w:fldChar w:fldCharType="end"/>
        </w:r>
      </w:hyperlink>
    </w:p>
    <w:p w14:paraId="08479D05" w14:textId="188449C6" w:rsidR="00E902B4" w:rsidRDefault="00E902B4">
      <w:pPr>
        <w:pStyle w:val="Obsah2"/>
        <w:rPr>
          <w:rFonts w:asciiTheme="minorHAnsi" w:eastAsiaTheme="minorEastAsia" w:hAnsiTheme="minorHAnsi"/>
          <w:kern w:val="2"/>
          <w:sz w:val="24"/>
          <w:szCs w:val="24"/>
          <w:lang w:val="en-US"/>
          <w14:ligatures w14:val="standardContextual"/>
        </w:rPr>
      </w:pPr>
      <w:hyperlink w:anchor="_Toc221534601" w:history="1">
        <w:r w:rsidRPr="00840BBB">
          <w:rPr>
            <w:rStyle w:val="Hypertextovodkaz"/>
          </w:rPr>
          <w:t>2.1</w:t>
        </w:r>
        <w:r>
          <w:rPr>
            <w:rFonts w:asciiTheme="minorHAnsi" w:eastAsiaTheme="minorEastAsia" w:hAnsiTheme="minorHAnsi"/>
            <w:kern w:val="2"/>
            <w:sz w:val="24"/>
            <w:szCs w:val="24"/>
            <w:lang w:val="en-US"/>
            <w14:ligatures w14:val="standardContextual"/>
          </w:rPr>
          <w:tab/>
        </w:r>
        <w:r w:rsidRPr="00840BBB">
          <w:rPr>
            <w:rStyle w:val="Hypertextovodkaz"/>
          </w:rPr>
          <w:t>Funkce a účel služeb</w:t>
        </w:r>
        <w:r>
          <w:rPr>
            <w:webHidden/>
          </w:rPr>
          <w:tab/>
        </w:r>
        <w:r>
          <w:rPr>
            <w:webHidden/>
          </w:rPr>
          <w:fldChar w:fldCharType="begin"/>
        </w:r>
        <w:r>
          <w:rPr>
            <w:webHidden/>
          </w:rPr>
          <w:instrText xml:space="preserve"> PAGEREF _Toc221534601 \h </w:instrText>
        </w:r>
        <w:r>
          <w:rPr>
            <w:webHidden/>
          </w:rPr>
        </w:r>
        <w:r>
          <w:rPr>
            <w:webHidden/>
          </w:rPr>
          <w:fldChar w:fldCharType="separate"/>
        </w:r>
        <w:r w:rsidR="00A52C0D">
          <w:rPr>
            <w:webHidden/>
          </w:rPr>
          <w:t>5</w:t>
        </w:r>
        <w:r>
          <w:rPr>
            <w:webHidden/>
          </w:rPr>
          <w:fldChar w:fldCharType="end"/>
        </w:r>
      </w:hyperlink>
    </w:p>
    <w:p w14:paraId="3E5F7BB1" w14:textId="27375A9B" w:rsidR="00E902B4" w:rsidRDefault="00E902B4">
      <w:pPr>
        <w:pStyle w:val="Obsah2"/>
        <w:rPr>
          <w:rFonts w:asciiTheme="minorHAnsi" w:eastAsiaTheme="minorEastAsia" w:hAnsiTheme="minorHAnsi"/>
          <w:kern w:val="2"/>
          <w:sz w:val="24"/>
          <w:szCs w:val="24"/>
          <w:lang w:val="en-US"/>
          <w14:ligatures w14:val="standardContextual"/>
        </w:rPr>
      </w:pPr>
      <w:hyperlink w:anchor="_Toc221534602" w:history="1">
        <w:r w:rsidRPr="00840BBB">
          <w:rPr>
            <w:rStyle w:val="Hypertextovodkaz"/>
          </w:rPr>
          <w:t>2.2</w:t>
        </w:r>
        <w:r>
          <w:rPr>
            <w:rFonts w:asciiTheme="minorHAnsi" w:eastAsiaTheme="minorEastAsia" w:hAnsiTheme="minorHAnsi"/>
            <w:kern w:val="2"/>
            <w:sz w:val="24"/>
            <w:szCs w:val="24"/>
            <w:lang w:val="en-US"/>
            <w14:ligatures w14:val="standardContextual"/>
          </w:rPr>
          <w:tab/>
        </w:r>
        <w:r w:rsidRPr="00840BBB">
          <w:rPr>
            <w:rStyle w:val="Hypertextovodkaz"/>
          </w:rPr>
          <w:t>Obecná povaha projektů</w:t>
        </w:r>
        <w:r>
          <w:rPr>
            <w:webHidden/>
          </w:rPr>
          <w:tab/>
        </w:r>
        <w:r>
          <w:rPr>
            <w:webHidden/>
          </w:rPr>
          <w:fldChar w:fldCharType="begin"/>
        </w:r>
        <w:r>
          <w:rPr>
            <w:webHidden/>
          </w:rPr>
          <w:instrText xml:space="preserve"> PAGEREF _Toc221534602 \h </w:instrText>
        </w:r>
        <w:r>
          <w:rPr>
            <w:webHidden/>
          </w:rPr>
        </w:r>
        <w:r>
          <w:rPr>
            <w:webHidden/>
          </w:rPr>
          <w:fldChar w:fldCharType="separate"/>
        </w:r>
        <w:r w:rsidR="00A52C0D">
          <w:rPr>
            <w:webHidden/>
          </w:rPr>
          <w:t>5</w:t>
        </w:r>
        <w:r>
          <w:rPr>
            <w:webHidden/>
          </w:rPr>
          <w:fldChar w:fldCharType="end"/>
        </w:r>
      </w:hyperlink>
    </w:p>
    <w:p w14:paraId="70191BF3" w14:textId="1E588523" w:rsidR="00E902B4" w:rsidRDefault="00E902B4">
      <w:pPr>
        <w:pStyle w:val="Obsah2"/>
        <w:rPr>
          <w:rFonts w:asciiTheme="minorHAnsi" w:eastAsiaTheme="minorEastAsia" w:hAnsiTheme="minorHAnsi"/>
          <w:kern w:val="2"/>
          <w:sz w:val="24"/>
          <w:szCs w:val="24"/>
          <w:lang w:val="en-US"/>
          <w14:ligatures w14:val="standardContextual"/>
        </w:rPr>
      </w:pPr>
      <w:hyperlink w:anchor="_Toc221534603" w:history="1">
        <w:r w:rsidRPr="00840BBB">
          <w:rPr>
            <w:rStyle w:val="Hypertextovodkaz"/>
          </w:rPr>
          <w:t>2.3</w:t>
        </w:r>
        <w:r>
          <w:rPr>
            <w:rFonts w:asciiTheme="minorHAnsi" w:eastAsiaTheme="minorEastAsia" w:hAnsiTheme="minorHAnsi"/>
            <w:kern w:val="2"/>
            <w:sz w:val="24"/>
            <w:szCs w:val="24"/>
            <w:lang w:val="en-US"/>
            <w14:ligatures w14:val="standardContextual"/>
          </w:rPr>
          <w:tab/>
        </w:r>
        <w:r w:rsidRPr="00840BBB">
          <w:rPr>
            <w:rStyle w:val="Hypertextovodkaz"/>
          </w:rPr>
          <w:t>Cíle projektů</w:t>
        </w:r>
        <w:r>
          <w:rPr>
            <w:webHidden/>
          </w:rPr>
          <w:tab/>
        </w:r>
        <w:r>
          <w:rPr>
            <w:webHidden/>
          </w:rPr>
          <w:fldChar w:fldCharType="begin"/>
        </w:r>
        <w:r>
          <w:rPr>
            <w:webHidden/>
          </w:rPr>
          <w:instrText xml:space="preserve"> PAGEREF _Toc221534603 \h </w:instrText>
        </w:r>
        <w:r>
          <w:rPr>
            <w:webHidden/>
          </w:rPr>
        </w:r>
        <w:r>
          <w:rPr>
            <w:webHidden/>
          </w:rPr>
          <w:fldChar w:fldCharType="separate"/>
        </w:r>
        <w:r w:rsidR="00A52C0D">
          <w:rPr>
            <w:webHidden/>
          </w:rPr>
          <w:t>5</w:t>
        </w:r>
        <w:r>
          <w:rPr>
            <w:webHidden/>
          </w:rPr>
          <w:fldChar w:fldCharType="end"/>
        </w:r>
      </w:hyperlink>
    </w:p>
    <w:p w14:paraId="0E5233A3" w14:textId="05082B87" w:rsidR="00E902B4" w:rsidRDefault="00E902B4">
      <w:pPr>
        <w:pStyle w:val="Obsah2"/>
        <w:rPr>
          <w:rFonts w:asciiTheme="minorHAnsi" w:eastAsiaTheme="minorEastAsia" w:hAnsiTheme="minorHAnsi"/>
          <w:kern w:val="2"/>
          <w:sz w:val="24"/>
          <w:szCs w:val="24"/>
          <w:lang w:val="en-US"/>
          <w14:ligatures w14:val="standardContextual"/>
        </w:rPr>
      </w:pPr>
      <w:hyperlink w:anchor="_Toc221534604" w:history="1">
        <w:r w:rsidRPr="00840BBB">
          <w:rPr>
            <w:rStyle w:val="Hypertextovodkaz"/>
          </w:rPr>
          <w:t>2.4</w:t>
        </w:r>
        <w:r>
          <w:rPr>
            <w:rFonts w:asciiTheme="minorHAnsi" w:eastAsiaTheme="minorEastAsia" w:hAnsiTheme="minorHAnsi"/>
            <w:kern w:val="2"/>
            <w:sz w:val="24"/>
            <w:szCs w:val="24"/>
            <w:lang w:val="en-US"/>
            <w14:ligatures w14:val="standardContextual"/>
          </w:rPr>
          <w:tab/>
        </w:r>
        <w:r w:rsidRPr="00840BBB">
          <w:rPr>
            <w:rStyle w:val="Hypertextovodkaz"/>
          </w:rPr>
          <w:t>CDE</w:t>
        </w:r>
        <w:r>
          <w:rPr>
            <w:webHidden/>
          </w:rPr>
          <w:tab/>
        </w:r>
        <w:r>
          <w:rPr>
            <w:webHidden/>
          </w:rPr>
          <w:fldChar w:fldCharType="begin"/>
        </w:r>
        <w:r>
          <w:rPr>
            <w:webHidden/>
          </w:rPr>
          <w:instrText xml:space="preserve"> PAGEREF _Toc221534604 \h </w:instrText>
        </w:r>
        <w:r>
          <w:rPr>
            <w:webHidden/>
          </w:rPr>
        </w:r>
        <w:r>
          <w:rPr>
            <w:webHidden/>
          </w:rPr>
          <w:fldChar w:fldCharType="separate"/>
        </w:r>
        <w:r w:rsidR="00A52C0D">
          <w:rPr>
            <w:webHidden/>
          </w:rPr>
          <w:t>5</w:t>
        </w:r>
        <w:r>
          <w:rPr>
            <w:webHidden/>
          </w:rPr>
          <w:fldChar w:fldCharType="end"/>
        </w:r>
      </w:hyperlink>
    </w:p>
    <w:p w14:paraId="0293BF86" w14:textId="67329467"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05" w:history="1">
        <w:r w:rsidRPr="00840BBB">
          <w:rPr>
            <w:rStyle w:val="Hypertextovodkaz"/>
          </w:rPr>
          <w:t>3</w:t>
        </w:r>
        <w:r>
          <w:rPr>
            <w:rFonts w:asciiTheme="minorHAnsi" w:eastAsiaTheme="minorEastAsia" w:hAnsiTheme="minorHAnsi"/>
            <w:b w:val="0"/>
            <w:bCs w:val="0"/>
            <w:kern w:val="2"/>
            <w:sz w:val="24"/>
            <w:szCs w:val="24"/>
            <w:lang w:val="en-US"/>
            <w14:ligatures w14:val="standardContextual"/>
          </w:rPr>
          <w:tab/>
        </w:r>
        <w:r w:rsidRPr="00840BBB">
          <w:rPr>
            <w:rStyle w:val="Hypertextovodkaz"/>
          </w:rPr>
          <w:t>Obecně k povinnostem konzultanta</w:t>
        </w:r>
        <w:r>
          <w:rPr>
            <w:webHidden/>
          </w:rPr>
          <w:tab/>
        </w:r>
        <w:r>
          <w:rPr>
            <w:webHidden/>
          </w:rPr>
          <w:fldChar w:fldCharType="begin"/>
        </w:r>
        <w:r>
          <w:rPr>
            <w:webHidden/>
          </w:rPr>
          <w:instrText xml:space="preserve"> PAGEREF _Toc221534605 \h </w:instrText>
        </w:r>
        <w:r>
          <w:rPr>
            <w:webHidden/>
          </w:rPr>
        </w:r>
        <w:r>
          <w:rPr>
            <w:webHidden/>
          </w:rPr>
          <w:fldChar w:fldCharType="separate"/>
        </w:r>
        <w:r w:rsidR="00A52C0D">
          <w:rPr>
            <w:webHidden/>
          </w:rPr>
          <w:t>6</w:t>
        </w:r>
        <w:r>
          <w:rPr>
            <w:webHidden/>
          </w:rPr>
          <w:fldChar w:fldCharType="end"/>
        </w:r>
      </w:hyperlink>
    </w:p>
    <w:p w14:paraId="792719D8" w14:textId="758E7C35" w:rsidR="00E902B4" w:rsidRDefault="00E902B4">
      <w:pPr>
        <w:pStyle w:val="Obsah2"/>
        <w:rPr>
          <w:rFonts w:asciiTheme="minorHAnsi" w:eastAsiaTheme="minorEastAsia" w:hAnsiTheme="minorHAnsi"/>
          <w:kern w:val="2"/>
          <w:sz w:val="24"/>
          <w:szCs w:val="24"/>
          <w:lang w:val="en-US"/>
          <w14:ligatures w14:val="standardContextual"/>
        </w:rPr>
      </w:pPr>
      <w:hyperlink w:anchor="_Toc221534606" w:history="1">
        <w:r w:rsidRPr="00840BBB">
          <w:rPr>
            <w:rStyle w:val="Hypertextovodkaz"/>
          </w:rPr>
          <w:t>3.1</w:t>
        </w:r>
        <w:r>
          <w:rPr>
            <w:rFonts w:asciiTheme="minorHAnsi" w:eastAsiaTheme="minorEastAsia" w:hAnsiTheme="minorHAnsi"/>
            <w:kern w:val="2"/>
            <w:sz w:val="24"/>
            <w:szCs w:val="24"/>
            <w:lang w:val="en-US"/>
            <w14:ligatures w14:val="standardContextual"/>
          </w:rPr>
          <w:tab/>
        </w:r>
        <w:r w:rsidRPr="00840BBB">
          <w:rPr>
            <w:rStyle w:val="Hypertextovodkaz"/>
          </w:rPr>
          <w:t>Základní a doplňkové povinnosti</w:t>
        </w:r>
        <w:r>
          <w:rPr>
            <w:webHidden/>
          </w:rPr>
          <w:tab/>
        </w:r>
        <w:r>
          <w:rPr>
            <w:webHidden/>
          </w:rPr>
          <w:fldChar w:fldCharType="begin"/>
        </w:r>
        <w:r>
          <w:rPr>
            <w:webHidden/>
          </w:rPr>
          <w:instrText xml:space="preserve"> PAGEREF _Toc221534606 \h </w:instrText>
        </w:r>
        <w:r>
          <w:rPr>
            <w:webHidden/>
          </w:rPr>
        </w:r>
        <w:r>
          <w:rPr>
            <w:webHidden/>
          </w:rPr>
          <w:fldChar w:fldCharType="separate"/>
        </w:r>
        <w:r w:rsidR="00A52C0D">
          <w:rPr>
            <w:webHidden/>
          </w:rPr>
          <w:t>6</w:t>
        </w:r>
        <w:r>
          <w:rPr>
            <w:webHidden/>
          </w:rPr>
          <w:fldChar w:fldCharType="end"/>
        </w:r>
      </w:hyperlink>
    </w:p>
    <w:p w14:paraId="6C176D14" w14:textId="10753D0C" w:rsidR="00E902B4" w:rsidRDefault="00E902B4">
      <w:pPr>
        <w:pStyle w:val="Obsah2"/>
        <w:rPr>
          <w:rFonts w:asciiTheme="minorHAnsi" w:eastAsiaTheme="minorEastAsia" w:hAnsiTheme="minorHAnsi"/>
          <w:kern w:val="2"/>
          <w:sz w:val="24"/>
          <w:szCs w:val="24"/>
          <w:lang w:val="en-US"/>
          <w14:ligatures w14:val="standardContextual"/>
        </w:rPr>
      </w:pPr>
      <w:hyperlink w:anchor="_Toc221534607" w:history="1">
        <w:r w:rsidRPr="00840BBB">
          <w:rPr>
            <w:rStyle w:val="Hypertextovodkaz"/>
          </w:rPr>
          <w:t>3.2</w:t>
        </w:r>
        <w:r>
          <w:rPr>
            <w:rFonts w:asciiTheme="minorHAnsi" w:eastAsiaTheme="minorEastAsia" w:hAnsiTheme="minorHAnsi"/>
            <w:kern w:val="2"/>
            <w:sz w:val="24"/>
            <w:szCs w:val="24"/>
            <w:lang w:val="en-US"/>
            <w14:ligatures w14:val="standardContextual"/>
          </w:rPr>
          <w:tab/>
        </w:r>
        <w:r w:rsidRPr="00840BBB">
          <w:rPr>
            <w:rStyle w:val="Hypertextovodkaz"/>
          </w:rPr>
          <w:t>Fáze poskytování služeb ve vztahu ke konkrétnímu projektu</w:t>
        </w:r>
        <w:r>
          <w:rPr>
            <w:webHidden/>
          </w:rPr>
          <w:tab/>
        </w:r>
        <w:r>
          <w:rPr>
            <w:webHidden/>
          </w:rPr>
          <w:fldChar w:fldCharType="begin"/>
        </w:r>
        <w:r>
          <w:rPr>
            <w:webHidden/>
          </w:rPr>
          <w:instrText xml:space="preserve"> PAGEREF _Toc221534607 \h </w:instrText>
        </w:r>
        <w:r>
          <w:rPr>
            <w:webHidden/>
          </w:rPr>
        </w:r>
        <w:r>
          <w:rPr>
            <w:webHidden/>
          </w:rPr>
          <w:fldChar w:fldCharType="separate"/>
        </w:r>
        <w:r w:rsidR="00A52C0D">
          <w:rPr>
            <w:webHidden/>
          </w:rPr>
          <w:t>7</w:t>
        </w:r>
        <w:r>
          <w:rPr>
            <w:webHidden/>
          </w:rPr>
          <w:fldChar w:fldCharType="end"/>
        </w:r>
      </w:hyperlink>
    </w:p>
    <w:p w14:paraId="59C0818A" w14:textId="1377EA62" w:rsidR="00E902B4" w:rsidRDefault="00E902B4">
      <w:pPr>
        <w:pStyle w:val="Obsah2"/>
        <w:rPr>
          <w:rFonts w:asciiTheme="minorHAnsi" w:eastAsiaTheme="minorEastAsia" w:hAnsiTheme="minorHAnsi"/>
          <w:kern w:val="2"/>
          <w:sz w:val="24"/>
          <w:szCs w:val="24"/>
          <w:lang w:val="en-US"/>
          <w14:ligatures w14:val="standardContextual"/>
        </w:rPr>
      </w:pPr>
      <w:hyperlink w:anchor="_Toc221534608" w:history="1">
        <w:r w:rsidRPr="00840BBB">
          <w:rPr>
            <w:rStyle w:val="Hypertextovodkaz"/>
          </w:rPr>
          <w:t>3.3</w:t>
        </w:r>
        <w:r>
          <w:rPr>
            <w:rFonts w:asciiTheme="minorHAnsi" w:eastAsiaTheme="minorEastAsia" w:hAnsiTheme="minorHAnsi"/>
            <w:kern w:val="2"/>
            <w:sz w:val="24"/>
            <w:szCs w:val="24"/>
            <w:lang w:val="en-US"/>
            <w14:ligatures w14:val="standardContextual"/>
          </w:rPr>
          <w:tab/>
        </w:r>
        <w:r w:rsidRPr="00840BBB">
          <w:rPr>
            <w:rStyle w:val="Hypertextovodkaz"/>
          </w:rPr>
          <w:t>Personál konzultanta</w:t>
        </w:r>
        <w:r>
          <w:rPr>
            <w:webHidden/>
          </w:rPr>
          <w:tab/>
        </w:r>
        <w:r>
          <w:rPr>
            <w:webHidden/>
          </w:rPr>
          <w:fldChar w:fldCharType="begin"/>
        </w:r>
        <w:r>
          <w:rPr>
            <w:webHidden/>
          </w:rPr>
          <w:instrText xml:space="preserve"> PAGEREF _Toc221534608 \h </w:instrText>
        </w:r>
        <w:r>
          <w:rPr>
            <w:webHidden/>
          </w:rPr>
        </w:r>
        <w:r>
          <w:rPr>
            <w:webHidden/>
          </w:rPr>
          <w:fldChar w:fldCharType="separate"/>
        </w:r>
        <w:r w:rsidR="00A52C0D">
          <w:rPr>
            <w:webHidden/>
          </w:rPr>
          <w:t>8</w:t>
        </w:r>
        <w:r>
          <w:rPr>
            <w:webHidden/>
          </w:rPr>
          <w:fldChar w:fldCharType="end"/>
        </w:r>
      </w:hyperlink>
    </w:p>
    <w:p w14:paraId="49366CEA" w14:textId="6C60F924" w:rsidR="00E902B4" w:rsidRDefault="00E902B4">
      <w:pPr>
        <w:pStyle w:val="Obsah2"/>
        <w:rPr>
          <w:rFonts w:asciiTheme="minorHAnsi" w:eastAsiaTheme="minorEastAsia" w:hAnsiTheme="minorHAnsi"/>
          <w:kern w:val="2"/>
          <w:sz w:val="24"/>
          <w:szCs w:val="24"/>
          <w:lang w:val="en-US"/>
          <w14:ligatures w14:val="standardContextual"/>
        </w:rPr>
      </w:pPr>
      <w:hyperlink w:anchor="_Toc221534609" w:history="1">
        <w:r w:rsidRPr="00840BBB">
          <w:rPr>
            <w:rStyle w:val="Hypertextovodkaz"/>
          </w:rPr>
          <w:t>3.4</w:t>
        </w:r>
        <w:r>
          <w:rPr>
            <w:rFonts w:asciiTheme="minorHAnsi" w:eastAsiaTheme="minorEastAsia" w:hAnsiTheme="minorHAnsi"/>
            <w:kern w:val="2"/>
            <w:sz w:val="24"/>
            <w:szCs w:val="24"/>
            <w:lang w:val="en-US"/>
            <w14:ligatures w14:val="standardContextual"/>
          </w:rPr>
          <w:tab/>
        </w:r>
        <w:r w:rsidRPr="00840BBB">
          <w:rPr>
            <w:rStyle w:val="Hypertextovodkaz"/>
          </w:rPr>
          <w:t>QMS</w:t>
        </w:r>
        <w:r>
          <w:rPr>
            <w:webHidden/>
          </w:rPr>
          <w:tab/>
        </w:r>
        <w:r>
          <w:rPr>
            <w:webHidden/>
          </w:rPr>
          <w:fldChar w:fldCharType="begin"/>
        </w:r>
        <w:r>
          <w:rPr>
            <w:webHidden/>
          </w:rPr>
          <w:instrText xml:space="preserve"> PAGEREF _Toc221534609 \h </w:instrText>
        </w:r>
        <w:r>
          <w:rPr>
            <w:webHidden/>
          </w:rPr>
        </w:r>
        <w:r>
          <w:rPr>
            <w:webHidden/>
          </w:rPr>
          <w:fldChar w:fldCharType="separate"/>
        </w:r>
        <w:r w:rsidR="00A52C0D">
          <w:rPr>
            <w:webHidden/>
          </w:rPr>
          <w:t>8</w:t>
        </w:r>
        <w:r>
          <w:rPr>
            <w:webHidden/>
          </w:rPr>
          <w:fldChar w:fldCharType="end"/>
        </w:r>
      </w:hyperlink>
    </w:p>
    <w:p w14:paraId="47FD286C" w14:textId="20F0E299" w:rsidR="00E902B4" w:rsidRDefault="00E902B4">
      <w:pPr>
        <w:pStyle w:val="Obsah2"/>
        <w:rPr>
          <w:rFonts w:asciiTheme="minorHAnsi" w:eastAsiaTheme="minorEastAsia" w:hAnsiTheme="minorHAnsi"/>
          <w:kern w:val="2"/>
          <w:sz w:val="24"/>
          <w:szCs w:val="24"/>
          <w:lang w:val="en-US"/>
          <w14:ligatures w14:val="standardContextual"/>
        </w:rPr>
      </w:pPr>
      <w:hyperlink w:anchor="_Toc221534610" w:history="1">
        <w:r w:rsidRPr="00840BBB">
          <w:rPr>
            <w:rStyle w:val="Hypertextovodkaz"/>
          </w:rPr>
          <w:t>3.5</w:t>
        </w:r>
        <w:r>
          <w:rPr>
            <w:rFonts w:asciiTheme="minorHAnsi" w:eastAsiaTheme="minorEastAsia" w:hAnsiTheme="minorHAnsi"/>
            <w:kern w:val="2"/>
            <w:sz w:val="24"/>
            <w:szCs w:val="24"/>
            <w:lang w:val="en-US"/>
            <w14:ligatures w14:val="standardContextual"/>
          </w:rPr>
          <w:tab/>
        </w:r>
        <w:r w:rsidRPr="00840BBB">
          <w:rPr>
            <w:rStyle w:val="Hypertextovodkaz"/>
          </w:rPr>
          <w:t>Činnosti, které musí konzultant vykonat vlastními kapacitami</w:t>
        </w:r>
        <w:r>
          <w:rPr>
            <w:webHidden/>
          </w:rPr>
          <w:tab/>
        </w:r>
        <w:r>
          <w:rPr>
            <w:webHidden/>
          </w:rPr>
          <w:fldChar w:fldCharType="begin"/>
        </w:r>
        <w:r>
          <w:rPr>
            <w:webHidden/>
          </w:rPr>
          <w:instrText xml:space="preserve"> PAGEREF _Toc221534610 \h </w:instrText>
        </w:r>
        <w:r>
          <w:rPr>
            <w:webHidden/>
          </w:rPr>
        </w:r>
        <w:r>
          <w:rPr>
            <w:webHidden/>
          </w:rPr>
          <w:fldChar w:fldCharType="separate"/>
        </w:r>
        <w:r w:rsidR="00A52C0D">
          <w:rPr>
            <w:webHidden/>
          </w:rPr>
          <w:t>8</w:t>
        </w:r>
        <w:r>
          <w:rPr>
            <w:webHidden/>
          </w:rPr>
          <w:fldChar w:fldCharType="end"/>
        </w:r>
      </w:hyperlink>
    </w:p>
    <w:p w14:paraId="560481C9" w14:textId="14F00875" w:rsidR="00E902B4" w:rsidRDefault="00E902B4">
      <w:pPr>
        <w:pStyle w:val="Obsah2"/>
        <w:rPr>
          <w:rFonts w:asciiTheme="minorHAnsi" w:eastAsiaTheme="minorEastAsia" w:hAnsiTheme="minorHAnsi"/>
          <w:kern w:val="2"/>
          <w:sz w:val="24"/>
          <w:szCs w:val="24"/>
          <w:lang w:val="en-US"/>
          <w14:ligatures w14:val="standardContextual"/>
        </w:rPr>
      </w:pPr>
      <w:hyperlink w:anchor="_Toc221534611" w:history="1">
        <w:r w:rsidRPr="00840BBB">
          <w:rPr>
            <w:rStyle w:val="Hypertextovodkaz"/>
          </w:rPr>
          <w:t>3.6</w:t>
        </w:r>
        <w:r>
          <w:rPr>
            <w:rFonts w:asciiTheme="minorHAnsi" w:eastAsiaTheme="minorEastAsia" w:hAnsiTheme="minorHAnsi"/>
            <w:kern w:val="2"/>
            <w:sz w:val="24"/>
            <w:szCs w:val="24"/>
            <w:lang w:val="en-US"/>
            <w14:ligatures w14:val="standardContextual"/>
          </w:rPr>
          <w:tab/>
        </w:r>
        <w:r w:rsidRPr="00840BBB">
          <w:rPr>
            <w:rStyle w:val="Hypertextovodkaz"/>
          </w:rPr>
          <w:t>Činnosti, které nejsou součástí služeb</w:t>
        </w:r>
        <w:r>
          <w:rPr>
            <w:webHidden/>
          </w:rPr>
          <w:tab/>
        </w:r>
        <w:r>
          <w:rPr>
            <w:webHidden/>
          </w:rPr>
          <w:fldChar w:fldCharType="begin"/>
        </w:r>
        <w:r>
          <w:rPr>
            <w:webHidden/>
          </w:rPr>
          <w:instrText xml:space="preserve"> PAGEREF _Toc221534611 \h </w:instrText>
        </w:r>
        <w:r>
          <w:rPr>
            <w:webHidden/>
          </w:rPr>
        </w:r>
        <w:r>
          <w:rPr>
            <w:webHidden/>
          </w:rPr>
          <w:fldChar w:fldCharType="separate"/>
        </w:r>
        <w:r w:rsidR="00A52C0D">
          <w:rPr>
            <w:webHidden/>
          </w:rPr>
          <w:t>8</w:t>
        </w:r>
        <w:r>
          <w:rPr>
            <w:webHidden/>
          </w:rPr>
          <w:fldChar w:fldCharType="end"/>
        </w:r>
      </w:hyperlink>
    </w:p>
    <w:p w14:paraId="05F3F1F6" w14:textId="1233F001"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12" w:history="1">
        <w:r w:rsidRPr="00840BBB">
          <w:rPr>
            <w:rStyle w:val="Hypertextovodkaz"/>
          </w:rPr>
          <w:t>4</w:t>
        </w:r>
        <w:r>
          <w:rPr>
            <w:rFonts w:asciiTheme="minorHAnsi" w:eastAsiaTheme="minorEastAsia" w:hAnsiTheme="minorHAnsi"/>
            <w:b w:val="0"/>
            <w:bCs w:val="0"/>
            <w:kern w:val="2"/>
            <w:sz w:val="24"/>
            <w:szCs w:val="24"/>
            <w:lang w:val="en-US"/>
            <w14:ligatures w14:val="standardContextual"/>
          </w:rPr>
          <w:tab/>
        </w:r>
        <w:r w:rsidRPr="00840BBB">
          <w:rPr>
            <w:rStyle w:val="Hypertextovodkaz"/>
          </w:rPr>
          <w:t>Základní povinnosti konzultanta bez vztahu ke konkrétnímu projektu</w:t>
        </w:r>
        <w:r>
          <w:rPr>
            <w:webHidden/>
          </w:rPr>
          <w:tab/>
        </w:r>
        <w:r>
          <w:rPr>
            <w:webHidden/>
          </w:rPr>
          <w:fldChar w:fldCharType="begin"/>
        </w:r>
        <w:r>
          <w:rPr>
            <w:webHidden/>
          </w:rPr>
          <w:instrText xml:space="preserve"> PAGEREF _Toc221534612 \h </w:instrText>
        </w:r>
        <w:r>
          <w:rPr>
            <w:webHidden/>
          </w:rPr>
        </w:r>
        <w:r>
          <w:rPr>
            <w:webHidden/>
          </w:rPr>
          <w:fldChar w:fldCharType="separate"/>
        </w:r>
        <w:r w:rsidR="00A52C0D">
          <w:rPr>
            <w:webHidden/>
          </w:rPr>
          <w:t>9</w:t>
        </w:r>
        <w:r>
          <w:rPr>
            <w:webHidden/>
          </w:rPr>
          <w:fldChar w:fldCharType="end"/>
        </w:r>
      </w:hyperlink>
    </w:p>
    <w:p w14:paraId="7A961A18" w14:textId="0910F9C6" w:rsidR="00E902B4" w:rsidRDefault="00E902B4">
      <w:pPr>
        <w:pStyle w:val="Obsah2"/>
        <w:rPr>
          <w:rFonts w:asciiTheme="minorHAnsi" w:eastAsiaTheme="minorEastAsia" w:hAnsiTheme="minorHAnsi"/>
          <w:kern w:val="2"/>
          <w:sz w:val="24"/>
          <w:szCs w:val="24"/>
          <w:lang w:val="en-US"/>
          <w14:ligatures w14:val="standardContextual"/>
        </w:rPr>
      </w:pPr>
      <w:hyperlink w:anchor="_Toc221534613" w:history="1">
        <w:r w:rsidRPr="00840BBB">
          <w:rPr>
            <w:rStyle w:val="Hypertextovodkaz"/>
          </w:rPr>
          <w:t>4.1</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 související se zahájením poskytování služeb</w:t>
        </w:r>
        <w:r>
          <w:rPr>
            <w:webHidden/>
          </w:rPr>
          <w:tab/>
        </w:r>
        <w:r>
          <w:rPr>
            <w:webHidden/>
          </w:rPr>
          <w:fldChar w:fldCharType="begin"/>
        </w:r>
        <w:r>
          <w:rPr>
            <w:webHidden/>
          </w:rPr>
          <w:instrText xml:space="preserve"> PAGEREF _Toc221534613 \h </w:instrText>
        </w:r>
        <w:r>
          <w:rPr>
            <w:webHidden/>
          </w:rPr>
        </w:r>
        <w:r>
          <w:rPr>
            <w:webHidden/>
          </w:rPr>
          <w:fldChar w:fldCharType="separate"/>
        </w:r>
        <w:r w:rsidR="00A52C0D">
          <w:rPr>
            <w:webHidden/>
          </w:rPr>
          <w:t>9</w:t>
        </w:r>
        <w:r>
          <w:rPr>
            <w:webHidden/>
          </w:rPr>
          <w:fldChar w:fldCharType="end"/>
        </w:r>
      </w:hyperlink>
    </w:p>
    <w:p w14:paraId="6B73FF9B" w14:textId="3175A370" w:rsidR="00E902B4" w:rsidRDefault="00E902B4">
      <w:pPr>
        <w:pStyle w:val="Obsah2"/>
        <w:rPr>
          <w:rFonts w:asciiTheme="minorHAnsi" w:eastAsiaTheme="minorEastAsia" w:hAnsiTheme="minorHAnsi"/>
          <w:kern w:val="2"/>
          <w:sz w:val="24"/>
          <w:szCs w:val="24"/>
          <w:lang w:val="en-US"/>
          <w14:ligatures w14:val="standardContextual"/>
        </w:rPr>
      </w:pPr>
      <w:hyperlink w:anchor="_Toc221534614" w:history="1">
        <w:r w:rsidRPr="00840BBB">
          <w:rPr>
            <w:rStyle w:val="Hypertextovodkaz"/>
          </w:rPr>
          <w:t>4.2</w:t>
        </w:r>
        <w:r>
          <w:rPr>
            <w:rFonts w:asciiTheme="minorHAnsi" w:eastAsiaTheme="minorEastAsia" w:hAnsiTheme="minorHAnsi"/>
            <w:kern w:val="2"/>
            <w:sz w:val="24"/>
            <w:szCs w:val="24"/>
            <w:lang w:val="en-US"/>
            <w14:ligatures w14:val="standardContextual"/>
          </w:rPr>
          <w:tab/>
        </w:r>
        <w:r w:rsidRPr="00840BBB">
          <w:rPr>
            <w:rStyle w:val="Hypertextovodkaz"/>
          </w:rPr>
          <w:t>Průběžné základní povinnosti konzultanta</w:t>
        </w:r>
        <w:r>
          <w:rPr>
            <w:webHidden/>
          </w:rPr>
          <w:tab/>
        </w:r>
        <w:r>
          <w:rPr>
            <w:webHidden/>
          </w:rPr>
          <w:fldChar w:fldCharType="begin"/>
        </w:r>
        <w:r>
          <w:rPr>
            <w:webHidden/>
          </w:rPr>
          <w:instrText xml:space="preserve"> PAGEREF _Toc221534614 \h </w:instrText>
        </w:r>
        <w:r>
          <w:rPr>
            <w:webHidden/>
          </w:rPr>
        </w:r>
        <w:r>
          <w:rPr>
            <w:webHidden/>
          </w:rPr>
          <w:fldChar w:fldCharType="separate"/>
        </w:r>
        <w:r w:rsidR="00A52C0D">
          <w:rPr>
            <w:webHidden/>
          </w:rPr>
          <w:t>9</w:t>
        </w:r>
        <w:r>
          <w:rPr>
            <w:webHidden/>
          </w:rPr>
          <w:fldChar w:fldCharType="end"/>
        </w:r>
      </w:hyperlink>
    </w:p>
    <w:p w14:paraId="5C21C4EF" w14:textId="22C80E34" w:rsidR="00E902B4" w:rsidRDefault="00E902B4">
      <w:pPr>
        <w:pStyle w:val="Obsah2"/>
        <w:rPr>
          <w:rFonts w:asciiTheme="minorHAnsi" w:eastAsiaTheme="minorEastAsia" w:hAnsiTheme="minorHAnsi"/>
          <w:kern w:val="2"/>
          <w:sz w:val="24"/>
          <w:szCs w:val="24"/>
          <w:lang w:val="en-US"/>
          <w14:ligatures w14:val="standardContextual"/>
        </w:rPr>
      </w:pPr>
      <w:hyperlink w:anchor="_Toc221534615" w:history="1">
        <w:r w:rsidRPr="00840BBB">
          <w:rPr>
            <w:rStyle w:val="Hypertextovodkaz"/>
          </w:rPr>
          <w:t>4.3</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_Toc221534615 \h </w:instrText>
        </w:r>
        <w:r>
          <w:rPr>
            <w:webHidden/>
          </w:rPr>
        </w:r>
        <w:r>
          <w:rPr>
            <w:webHidden/>
          </w:rPr>
          <w:fldChar w:fldCharType="separate"/>
        </w:r>
        <w:r w:rsidR="00A52C0D">
          <w:rPr>
            <w:webHidden/>
          </w:rPr>
          <w:t>10</w:t>
        </w:r>
        <w:r>
          <w:rPr>
            <w:webHidden/>
          </w:rPr>
          <w:fldChar w:fldCharType="end"/>
        </w:r>
      </w:hyperlink>
    </w:p>
    <w:p w14:paraId="168CE6C2" w14:textId="75132D7B"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16" w:history="1">
        <w:r w:rsidRPr="00840BBB">
          <w:rPr>
            <w:rStyle w:val="Hypertextovodkaz"/>
          </w:rPr>
          <w:t>5</w:t>
        </w:r>
        <w:r>
          <w:rPr>
            <w:rFonts w:asciiTheme="minorHAnsi" w:eastAsiaTheme="minorEastAsia" w:hAnsiTheme="minorHAnsi"/>
            <w:b w:val="0"/>
            <w:bCs w:val="0"/>
            <w:kern w:val="2"/>
            <w:sz w:val="24"/>
            <w:szCs w:val="24"/>
            <w:lang w:val="en-US"/>
            <w14:ligatures w14:val="standardContextual"/>
          </w:rPr>
          <w:tab/>
        </w:r>
        <w:r w:rsidRPr="00840BBB">
          <w:rPr>
            <w:rStyle w:val="Hypertextovodkaz"/>
          </w:rPr>
          <w:t>Základní povinnosti konzultanta se vztahem ke konkrétnímu projektu</w:t>
        </w:r>
        <w:r>
          <w:rPr>
            <w:webHidden/>
          </w:rPr>
          <w:tab/>
        </w:r>
        <w:r>
          <w:rPr>
            <w:webHidden/>
          </w:rPr>
          <w:fldChar w:fldCharType="begin"/>
        </w:r>
        <w:r>
          <w:rPr>
            <w:webHidden/>
          </w:rPr>
          <w:instrText xml:space="preserve"> PAGEREF _Toc221534616 \h </w:instrText>
        </w:r>
        <w:r>
          <w:rPr>
            <w:webHidden/>
          </w:rPr>
        </w:r>
        <w:r>
          <w:rPr>
            <w:webHidden/>
          </w:rPr>
          <w:fldChar w:fldCharType="separate"/>
        </w:r>
        <w:r w:rsidR="00A52C0D">
          <w:rPr>
            <w:webHidden/>
          </w:rPr>
          <w:t>10</w:t>
        </w:r>
        <w:r>
          <w:rPr>
            <w:webHidden/>
          </w:rPr>
          <w:fldChar w:fldCharType="end"/>
        </w:r>
      </w:hyperlink>
    </w:p>
    <w:p w14:paraId="367D6377" w14:textId="486B933F" w:rsidR="00E902B4" w:rsidRDefault="00E902B4">
      <w:pPr>
        <w:pStyle w:val="Obsah2"/>
        <w:rPr>
          <w:rFonts w:asciiTheme="minorHAnsi" w:eastAsiaTheme="minorEastAsia" w:hAnsiTheme="minorHAnsi"/>
          <w:kern w:val="2"/>
          <w:sz w:val="24"/>
          <w:szCs w:val="24"/>
          <w:lang w:val="en-US"/>
          <w14:ligatures w14:val="standardContextual"/>
        </w:rPr>
      </w:pPr>
      <w:hyperlink w:anchor="_Toc221534617" w:history="1">
        <w:r w:rsidRPr="00840BBB">
          <w:rPr>
            <w:rStyle w:val="Hypertextovodkaz"/>
          </w:rPr>
          <w:t>5.1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_Toc221534617 \h </w:instrText>
        </w:r>
        <w:r>
          <w:rPr>
            <w:webHidden/>
          </w:rPr>
        </w:r>
        <w:r>
          <w:rPr>
            <w:webHidden/>
          </w:rPr>
          <w:fldChar w:fldCharType="separate"/>
        </w:r>
        <w:r w:rsidR="00A52C0D">
          <w:rPr>
            <w:webHidden/>
          </w:rPr>
          <w:t>10</w:t>
        </w:r>
        <w:r>
          <w:rPr>
            <w:webHidden/>
          </w:rPr>
          <w:fldChar w:fldCharType="end"/>
        </w:r>
      </w:hyperlink>
    </w:p>
    <w:p w14:paraId="035D8E8C" w14:textId="33C29AB2" w:rsidR="00E902B4" w:rsidRDefault="00E902B4">
      <w:pPr>
        <w:pStyle w:val="Obsah2"/>
        <w:rPr>
          <w:rFonts w:asciiTheme="minorHAnsi" w:eastAsiaTheme="minorEastAsia" w:hAnsiTheme="minorHAnsi"/>
          <w:kern w:val="2"/>
          <w:sz w:val="24"/>
          <w:szCs w:val="24"/>
          <w:lang w:val="en-US"/>
          <w14:ligatures w14:val="standardContextual"/>
        </w:rPr>
      </w:pPr>
      <w:hyperlink w:anchor="_Toc221534618" w:history="1">
        <w:r w:rsidRPr="00840BBB">
          <w:rPr>
            <w:rStyle w:val="Hypertextovodkaz"/>
          </w:rPr>
          <w:t>5.2</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w:t>
        </w:r>
        <w:r>
          <w:rPr>
            <w:webHidden/>
          </w:rPr>
          <w:tab/>
        </w:r>
        <w:r>
          <w:rPr>
            <w:webHidden/>
          </w:rPr>
          <w:fldChar w:fldCharType="begin"/>
        </w:r>
        <w:r>
          <w:rPr>
            <w:webHidden/>
          </w:rPr>
          <w:instrText xml:space="preserve"> PAGEREF _Toc221534618 \h </w:instrText>
        </w:r>
        <w:r>
          <w:rPr>
            <w:webHidden/>
          </w:rPr>
        </w:r>
        <w:r>
          <w:rPr>
            <w:webHidden/>
          </w:rPr>
          <w:fldChar w:fldCharType="separate"/>
        </w:r>
        <w:r w:rsidR="00A52C0D">
          <w:rPr>
            <w:webHidden/>
          </w:rPr>
          <w:t>10</w:t>
        </w:r>
        <w:r>
          <w:rPr>
            <w:webHidden/>
          </w:rPr>
          <w:fldChar w:fldCharType="end"/>
        </w:r>
      </w:hyperlink>
    </w:p>
    <w:p w14:paraId="37323AD2" w14:textId="09AF17A1" w:rsidR="00E902B4" w:rsidRDefault="00E902B4">
      <w:pPr>
        <w:pStyle w:val="Obsah2"/>
        <w:rPr>
          <w:rFonts w:asciiTheme="minorHAnsi" w:eastAsiaTheme="minorEastAsia" w:hAnsiTheme="minorHAnsi"/>
          <w:kern w:val="2"/>
          <w:sz w:val="24"/>
          <w:szCs w:val="24"/>
          <w:lang w:val="en-US"/>
          <w14:ligatures w14:val="standardContextual"/>
        </w:rPr>
      </w:pPr>
      <w:hyperlink w:anchor="_Toc221534619" w:history="1">
        <w:r w:rsidRPr="00840BBB">
          <w:rPr>
            <w:rStyle w:val="Hypertextovodkaz"/>
          </w:rPr>
          <w:t>5.3</w:t>
        </w:r>
        <w:r>
          <w:rPr>
            <w:rFonts w:asciiTheme="minorHAnsi" w:eastAsiaTheme="minorEastAsia" w:hAnsiTheme="minorHAnsi"/>
            <w:kern w:val="2"/>
            <w:sz w:val="24"/>
            <w:szCs w:val="24"/>
            <w:lang w:val="en-US"/>
            <w14:ligatures w14:val="standardContextual"/>
          </w:rPr>
          <w:tab/>
        </w:r>
        <w:r w:rsidRPr="00840BBB">
          <w:rPr>
            <w:rStyle w:val="Hypertextovodkaz"/>
          </w:rPr>
          <w:t>Formáty a zásady vyhotovení výstupů služeb</w:t>
        </w:r>
        <w:r>
          <w:rPr>
            <w:webHidden/>
          </w:rPr>
          <w:tab/>
        </w:r>
        <w:r>
          <w:rPr>
            <w:webHidden/>
          </w:rPr>
          <w:fldChar w:fldCharType="begin"/>
        </w:r>
        <w:r>
          <w:rPr>
            <w:webHidden/>
          </w:rPr>
          <w:instrText xml:space="preserve"> PAGEREF _Toc221534619 \h </w:instrText>
        </w:r>
        <w:r>
          <w:rPr>
            <w:webHidden/>
          </w:rPr>
        </w:r>
        <w:r>
          <w:rPr>
            <w:webHidden/>
          </w:rPr>
          <w:fldChar w:fldCharType="separate"/>
        </w:r>
        <w:r w:rsidR="00A52C0D">
          <w:rPr>
            <w:webHidden/>
          </w:rPr>
          <w:t>11</w:t>
        </w:r>
        <w:r>
          <w:rPr>
            <w:webHidden/>
          </w:rPr>
          <w:fldChar w:fldCharType="end"/>
        </w:r>
      </w:hyperlink>
    </w:p>
    <w:p w14:paraId="1D075957" w14:textId="755B96C8"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20" w:history="1">
        <w:r w:rsidRPr="00840BBB">
          <w:rPr>
            <w:rStyle w:val="Hypertextovodkaz"/>
          </w:rPr>
          <w:t>6</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1: Příprava</w:t>
        </w:r>
        <w:r>
          <w:rPr>
            <w:webHidden/>
          </w:rPr>
          <w:tab/>
        </w:r>
        <w:r>
          <w:rPr>
            <w:webHidden/>
          </w:rPr>
          <w:fldChar w:fldCharType="begin"/>
        </w:r>
        <w:r>
          <w:rPr>
            <w:webHidden/>
          </w:rPr>
          <w:instrText xml:space="preserve"> PAGEREF _Toc221534620 \h </w:instrText>
        </w:r>
        <w:r>
          <w:rPr>
            <w:webHidden/>
          </w:rPr>
        </w:r>
        <w:r>
          <w:rPr>
            <w:webHidden/>
          </w:rPr>
          <w:fldChar w:fldCharType="separate"/>
        </w:r>
        <w:r w:rsidR="00A52C0D">
          <w:rPr>
            <w:webHidden/>
          </w:rPr>
          <w:t>12</w:t>
        </w:r>
        <w:r>
          <w:rPr>
            <w:webHidden/>
          </w:rPr>
          <w:fldChar w:fldCharType="end"/>
        </w:r>
      </w:hyperlink>
    </w:p>
    <w:p w14:paraId="3DFB2A49" w14:textId="040A8CA9" w:rsidR="00E902B4" w:rsidRDefault="00E902B4">
      <w:pPr>
        <w:pStyle w:val="Obsah2"/>
        <w:rPr>
          <w:rFonts w:asciiTheme="minorHAnsi" w:eastAsiaTheme="minorEastAsia" w:hAnsiTheme="minorHAnsi"/>
          <w:kern w:val="2"/>
          <w:sz w:val="24"/>
          <w:szCs w:val="24"/>
          <w:lang w:val="en-US"/>
          <w14:ligatures w14:val="standardContextual"/>
        </w:rPr>
      </w:pPr>
      <w:hyperlink w:anchor="_Toc221534621" w:history="1">
        <w:r w:rsidRPr="00840BBB">
          <w:rPr>
            <w:rStyle w:val="Hypertextovodkaz"/>
          </w:rPr>
          <w:t>6.1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_Toc221534621 \h </w:instrText>
        </w:r>
        <w:r>
          <w:rPr>
            <w:webHidden/>
          </w:rPr>
        </w:r>
        <w:r>
          <w:rPr>
            <w:webHidden/>
          </w:rPr>
          <w:fldChar w:fldCharType="separate"/>
        </w:r>
        <w:r w:rsidR="00A52C0D">
          <w:rPr>
            <w:webHidden/>
          </w:rPr>
          <w:t>12</w:t>
        </w:r>
        <w:r>
          <w:rPr>
            <w:webHidden/>
          </w:rPr>
          <w:fldChar w:fldCharType="end"/>
        </w:r>
      </w:hyperlink>
    </w:p>
    <w:p w14:paraId="6791F787" w14:textId="05E83DCD" w:rsidR="00E902B4" w:rsidRDefault="00E902B4">
      <w:pPr>
        <w:pStyle w:val="Obsah2"/>
        <w:rPr>
          <w:rFonts w:asciiTheme="minorHAnsi" w:eastAsiaTheme="minorEastAsia" w:hAnsiTheme="minorHAnsi"/>
          <w:kern w:val="2"/>
          <w:sz w:val="24"/>
          <w:szCs w:val="24"/>
          <w:lang w:val="en-US"/>
          <w14:ligatures w14:val="standardContextual"/>
        </w:rPr>
      </w:pPr>
      <w:hyperlink w:anchor="_Toc221534622" w:history="1">
        <w:r w:rsidRPr="00840BBB">
          <w:rPr>
            <w:rStyle w:val="Hypertextovodkaz"/>
          </w:rPr>
          <w:t>6.2</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w:t>
        </w:r>
        <w:r>
          <w:rPr>
            <w:webHidden/>
          </w:rPr>
          <w:tab/>
        </w:r>
        <w:r>
          <w:rPr>
            <w:webHidden/>
          </w:rPr>
          <w:fldChar w:fldCharType="begin"/>
        </w:r>
        <w:r>
          <w:rPr>
            <w:webHidden/>
          </w:rPr>
          <w:instrText xml:space="preserve"> PAGEREF _Toc221534622 \h </w:instrText>
        </w:r>
        <w:r>
          <w:rPr>
            <w:webHidden/>
          </w:rPr>
        </w:r>
        <w:r>
          <w:rPr>
            <w:webHidden/>
          </w:rPr>
          <w:fldChar w:fldCharType="separate"/>
        </w:r>
        <w:r w:rsidR="00A52C0D">
          <w:rPr>
            <w:webHidden/>
          </w:rPr>
          <w:t>12</w:t>
        </w:r>
        <w:r>
          <w:rPr>
            <w:webHidden/>
          </w:rPr>
          <w:fldChar w:fldCharType="end"/>
        </w:r>
      </w:hyperlink>
    </w:p>
    <w:p w14:paraId="65D1DB0B" w14:textId="06A1A6CF" w:rsidR="00E902B4" w:rsidRDefault="00E902B4">
      <w:pPr>
        <w:pStyle w:val="Obsah2"/>
        <w:rPr>
          <w:rFonts w:asciiTheme="minorHAnsi" w:eastAsiaTheme="minorEastAsia" w:hAnsiTheme="minorHAnsi"/>
          <w:kern w:val="2"/>
          <w:sz w:val="24"/>
          <w:szCs w:val="24"/>
          <w:lang w:val="en-US"/>
          <w14:ligatures w14:val="standardContextual"/>
        </w:rPr>
      </w:pPr>
      <w:hyperlink w:anchor="_Toc221534623" w:history="1">
        <w:r w:rsidRPr="00840BBB">
          <w:rPr>
            <w:rStyle w:val="Hypertextovodkaz"/>
          </w:rPr>
          <w:t>6.3</w:t>
        </w:r>
        <w:r>
          <w:rPr>
            <w:rFonts w:asciiTheme="minorHAnsi" w:eastAsiaTheme="minorEastAsia" w:hAnsiTheme="minorHAnsi"/>
            <w:kern w:val="2"/>
            <w:sz w:val="24"/>
            <w:szCs w:val="24"/>
            <w:lang w:val="en-US"/>
            <w14:ligatures w14:val="standardContextual"/>
          </w:rPr>
          <w:tab/>
        </w:r>
        <w:r w:rsidRPr="00840BBB">
          <w:rPr>
            <w:rStyle w:val="Hypertextovodkaz"/>
          </w:rPr>
          <w:t>Doplňkové povinnosti konzultanta</w:t>
        </w:r>
        <w:r>
          <w:rPr>
            <w:webHidden/>
          </w:rPr>
          <w:tab/>
        </w:r>
        <w:r>
          <w:rPr>
            <w:webHidden/>
          </w:rPr>
          <w:fldChar w:fldCharType="begin"/>
        </w:r>
        <w:r>
          <w:rPr>
            <w:webHidden/>
          </w:rPr>
          <w:instrText xml:space="preserve"> PAGEREF _Toc221534623 \h </w:instrText>
        </w:r>
        <w:r>
          <w:rPr>
            <w:webHidden/>
          </w:rPr>
        </w:r>
        <w:r>
          <w:rPr>
            <w:webHidden/>
          </w:rPr>
          <w:fldChar w:fldCharType="separate"/>
        </w:r>
        <w:r w:rsidR="00A52C0D">
          <w:rPr>
            <w:webHidden/>
          </w:rPr>
          <w:t>13</w:t>
        </w:r>
        <w:r>
          <w:rPr>
            <w:webHidden/>
          </w:rPr>
          <w:fldChar w:fldCharType="end"/>
        </w:r>
      </w:hyperlink>
    </w:p>
    <w:p w14:paraId="3ECD2F81" w14:textId="5BFD6199" w:rsidR="00E902B4" w:rsidRDefault="00E902B4">
      <w:pPr>
        <w:pStyle w:val="Obsah2"/>
        <w:rPr>
          <w:rFonts w:asciiTheme="minorHAnsi" w:eastAsiaTheme="minorEastAsia" w:hAnsiTheme="minorHAnsi"/>
          <w:kern w:val="2"/>
          <w:sz w:val="24"/>
          <w:szCs w:val="24"/>
          <w:lang w:val="en-US"/>
          <w14:ligatures w14:val="standardContextual"/>
        </w:rPr>
      </w:pPr>
      <w:hyperlink w:anchor="_Toc221534624" w:history="1">
        <w:r w:rsidRPr="00840BBB">
          <w:rPr>
            <w:rStyle w:val="Hypertextovodkaz"/>
          </w:rPr>
          <w:t>6.4</w:t>
        </w:r>
        <w:r>
          <w:rPr>
            <w:rFonts w:asciiTheme="minorHAnsi" w:eastAsiaTheme="minorEastAsia" w:hAnsiTheme="minorHAnsi"/>
            <w:kern w:val="2"/>
            <w:sz w:val="24"/>
            <w:szCs w:val="24"/>
            <w:lang w:val="en-US"/>
            <w14:ligatures w14:val="standardContextual"/>
          </w:rPr>
          <w:tab/>
        </w:r>
        <w:r w:rsidRPr="00840BBB">
          <w:rPr>
            <w:rStyle w:val="Hypertextovodkaz"/>
          </w:rPr>
          <w:t>Výstupy</w:t>
        </w:r>
        <w:r>
          <w:rPr>
            <w:webHidden/>
          </w:rPr>
          <w:tab/>
        </w:r>
        <w:r>
          <w:rPr>
            <w:webHidden/>
          </w:rPr>
          <w:fldChar w:fldCharType="begin"/>
        </w:r>
        <w:r>
          <w:rPr>
            <w:webHidden/>
          </w:rPr>
          <w:instrText xml:space="preserve"> PAGEREF _Toc221534624 \h </w:instrText>
        </w:r>
        <w:r>
          <w:rPr>
            <w:webHidden/>
          </w:rPr>
        </w:r>
        <w:r>
          <w:rPr>
            <w:webHidden/>
          </w:rPr>
          <w:fldChar w:fldCharType="separate"/>
        </w:r>
        <w:r w:rsidR="00A52C0D">
          <w:rPr>
            <w:webHidden/>
          </w:rPr>
          <w:t>15</w:t>
        </w:r>
        <w:r>
          <w:rPr>
            <w:webHidden/>
          </w:rPr>
          <w:fldChar w:fldCharType="end"/>
        </w:r>
      </w:hyperlink>
    </w:p>
    <w:p w14:paraId="60A44107" w14:textId="73118AEE" w:rsidR="00E902B4" w:rsidRDefault="00E902B4">
      <w:pPr>
        <w:pStyle w:val="Obsah2"/>
        <w:rPr>
          <w:rFonts w:asciiTheme="minorHAnsi" w:eastAsiaTheme="minorEastAsia" w:hAnsiTheme="minorHAnsi"/>
          <w:kern w:val="2"/>
          <w:sz w:val="24"/>
          <w:szCs w:val="24"/>
          <w:lang w:val="en-US"/>
          <w14:ligatures w14:val="standardContextual"/>
        </w:rPr>
      </w:pPr>
      <w:hyperlink w:anchor="_Toc221534625" w:history="1">
        <w:r w:rsidRPr="00840BBB">
          <w:rPr>
            <w:rStyle w:val="Hypertextovodkaz"/>
          </w:rPr>
          <w:t>6.5</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_Toc221534625 \h </w:instrText>
        </w:r>
        <w:r>
          <w:rPr>
            <w:webHidden/>
          </w:rPr>
        </w:r>
        <w:r>
          <w:rPr>
            <w:webHidden/>
          </w:rPr>
          <w:fldChar w:fldCharType="separate"/>
        </w:r>
        <w:r w:rsidR="00A52C0D">
          <w:rPr>
            <w:webHidden/>
          </w:rPr>
          <w:t>15</w:t>
        </w:r>
        <w:r>
          <w:rPr>
            <w:webHidden/>
          </w:rPr>
          <w:fldChar w:fldCharType="end"/>
        </w:r>
      </w:hyperlink>
    </w:p>
    <w:p w14:paraId="185F893B" w14:textId="730891EC"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26" w:history="1">
        <w:r w:rsidRPr="00840BBB">
          <w:rPr>
            <w:rStyle w:val="Hypertextovodkaz"/>
          </w:rPr>
          <w:t>7</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2: Studie</w:t>
        </w:r>
        <w:r>
          <w:rPr>
            <w:webHidden/>
          </w:rPr>
          <w:tab/>
        </w:r>
        <w:r>
          <w:rPr>
            <w:webHidden/>
          </w:rPr>
          <w:fldChar w:fldCharType="begin"/>
        </w:r>
        <w:r>
          <w:rPr>
            <w:webHidden/>
          </w:rPr>
          <w:instrText xml:space="preserve"> PAGEREF _Toc221534626 \h </w:instrText>
        </w:r>
        <w:r>
          <w:rPr>
            <w:webHidden/>
          </w:rPr>
        </w:r>
        <w:r>
          <w:rPr>
            <w:webHidden/>
          </w:rPr>
          <w:fldChar w:fldCharType="separate"/>
        </w:r>
        <w:r w:rsidR="00A52C0D">
          <w:rPr>
            <w:webHidden/>
          </w:rPr>
          <w:t>16</w:t>
        </w:r>
        <w:r>
          <w:rPr>
            <w:webHidden/>
          </w:rPr>
          <w:fldChar w:fldCharType="end"/>
        </w:r>
      </w:hyperlink>
    </w:p>
    <w:p w14:paraId="24204E30" w14:textId="79EAC961" w:rsidR="00E902B4" w:rsidRDefault="00E902B4">
      <w:pPr>
        <w:pStyle w:val="Obsah2"/>
        <w:rPr>
          <w:rFonts w:asciiTheme="minorHAnsi" w:eastAsiaTheme="minorEastAsia" w:hAnsiTheme="minorHAnsi"/>
          <w:kern w:val="2"/>
          <w:sz w:val="24"/>
          <w:szCs w:val="24"/>
          <w:lang w:val="en-US"/>
          <w14:ligatures w14:val="standardContextual"/>
        </w:rPr>
      </w:pPr>
      <w:hyperlink w:anchor="_Toc221534627" w:history="1">
        <w:r w:rsidRPr="00840BBB">
          <w:rPr>
            <w:rStyle w:val="Hypertextovodkaz"/>
          </w:rPr>
          <w:t>7.1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_Toc221534627 \h </w:instrText>
        </w:r>
        <w:r>
          <w:rPr>
            <w:webHidden/>
          </w:rPr>
        </w:r>
        <w:r>
          <w:rPr>
            <w:webHidden/>
          </w:rPr>
          <w:fldChar w:fldCharType="separate"/>
        </w:r>
        <w:r w:rsidR="00A52C0D">
          <w:rPr>
            <w:webHidden/>
          </w:rPr>
          <w:t>16</w:t>
        </w:r>
        <w:r>
          <w:rPr>
            <w:webHidden/>
          </w:rPr>
          <w:fldChar w:fldCharType="end"/>
        </w:r>
      </w:hyperlink>
    </w:p>
    <w:p w14:paraId="0664524B" w14:textId="0F73CAC5" w:rsidR="00E902B4" w:rsidRDefault="00E902B4">
      <w:pPr>
        <w:pStyle w:val="Obsah2"/>
        <w:rPr>
          <w:rFonts w:asciiTheme="minorHAnsi" w:eastAsiaTheme="minorEastAsia" w:hAnsiTheme="minorHAnsi"/>
          <w:kern w:val="2"/>
          <w:sz w:val="24"/>
          <w:szCs w:val="24"/>
          <w:lang w:val="en-US"/>
          <w14:ligatures w14:val="standardContextual"/>
        </w:rPr>
      </w:pPr>
      <w:hyperlink w:anchor="_Toc221534628" w:history="1">
        <w:r w:rsidRPr="00840BBB">
          <w:rPr>
            <w:rStyle w:val="Hypertextovodkaz"/>
          </w:rPr>
          <w:t>7.2</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w:t>
        </w:r>
        <w:r>
          <w:rPr>
            <w:webHidden/>
          </w:rPr>
          <w:tab/>
        </w:r>
        <w:r>
          <w:rPr>
            <w:webHidden/>
          </w:rPr>
          <w:fldChar w:fldCharType="begin"/>
        </w:r>
        <w:r>
          <w:rPr>
            <w:webHidden/>
          </w:rPr>
          <w:instrText xml:space="preserve"> PAGEREF _Toc221534628 \h </w:instrText>
        </w:r>
        <w:r>
          <w:rPr>
            <w:webHidden/>
          </w:rPr>
        </w:r>
        <w:r>
          <w:rPr>
            <w:webHidden/>
          </w:rPr>
          <w:fldChar w:fldCharType="separate"/>
        </w:r>
        <w:r w:rsidR="00A52C0D">
          <w:rPr>
            <w:webHidden/>
          </w:rPr>
          <w:t>16</w:t>
        </w:r>
        <w:r>
          <w:rPr>
            <w:webHidden/>
          </w:rPr>
          <w:fldChar w:fldCharType="end"/>
        </w:r>
      </w:hyperlink>
    </w:p>
    <w:p w14:paraId="51B5CC54" w14:textId="1592BC62" w:rsidR="00E902B4" w:rsidRDefault="00E902B4">
      <w:pPr>
        <w:pStyle w:val="Obsah2"/>
        <w:rPr>
          <w:rFonts w:asciiTheme="minorHAnsi" w:eastAsiaTheme="minorEastAsia" w:hAnsiTheme="minorHAnsi"/>
          <w:kern w:val="2"/>
          <w:sz w:val="24"/>
          <w:szCs w:val="24"/>
          <w:lang w:val="en-US"/>
          <w14:ligatures w14:val="standardContextual"/>
        </w:rPr>
      </w:pPr>
      <w:hyperlink w:anchor="_Toc221534629" w:history="1">
        <w:r w:rsidRPr="00840BBB">
          <w:rPr>
            <w:rStyle w:val="Hypertextovodkaz"/>
          </w:rPr>
          <w:t>7.3</w:t>
        </w:r>
        <w:r>
          <w:rPr>
            <w:rFonts w:asciiTheme="minorHAnsi" w:eastAsiaTheme="minorEastAsia" w:hAnsiTheme="minorHAnsi"/>
            <w:kern w:val="2"/>
            <w:sz w:val="24"/>
            <w:szCs w:val="24"/>
            <w:lang w:val="en-US"/>
            <w14:ligatures w14:val="standardContextual"/>
          </w:rPr>
          <w:tab/>
        </w:r>
        <w:r w:rsidRPr="00840BBB">
          <w:rPr>
            <w:rStyle w:val="Hypertextovodkaz"/>
          </w:rPr>
          <w:t>Výstupy</w:t>
        </w:r>
        <w:r>
          <w:rPr>
            <w:webHidden/>
          </w:rPr>
          <w:tab/>
        </w:r>
        <w:r>
          <w:rPr>
            <w:webHidden/>
          </w:rPr>
          <w:fldChar w:fldCharType="begin"/>
        </w:r>
        <w:r>
          <w:rPr>
            <w:webHidden/>
          </w:rPr>
          <w:instrText xml:space="preserve"> PAGEREF _Toc221534629 \h </w:instrText>
        </w:r>
        <w:r>
          <w:rPr>
            <w:webHidden/>
          </w:rPr>
        </w:r>
        <w:r>
          <w:rPr>
            <w:webHidden/>
          </w:rPr>
          <w:fldChar w:fldCharType="separate"/>
        </w:r>
        <w:r w:rsidR="00A52C0D">
          <w:rPr>
            <w:webHidden/>
          </w:rPr>
          <w:t>17</w:t>
        </w:r>
        <w:r>
          <w:rPr>
            <w:webHidden/>
          </w:rPr>
          <w:fldChar w:fldCharType="end"/>
        </w:r>
      </w:hyperlink>
    </w:p>
    <w:p w14:paraId="466C9E7D" w14:textId="0CEA4D1F" w:rsidR="00E902B4" w:rsidRDefault="00E902B4">
      <w:pPr>
        <w:pStyle w:val="Obsah2"/>
        <w:rPr>
          <w:rFonts w:asciiTheme="minorHAnsi" w:eastAsiaTheme="minorEastAsia" w:hAnsiTheme="minorHAnsi"/>
          <w:kern w:val="2"/>
          <w:sz w:val="24"/>
          <w:szCs w:val="24"/>
          <w:lang w:val="en-US"/>
          <w14:ligatures w14:val="standardContextual"/>
        </w:rPr>
      </w:pPr>
      <w:hyperlink w:anchor="_Toc221534630" w:history="1">
        <w:r w:rsidRPr="00840BBB">
          <w:rPr>
            <w:rStyle w:val="Hypertextovodkaz"/>
          </w:rPr>
          <w:t>7.4</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_Toc221534630 \h </w:instrText>
        </w:r>
        <w:r>
          <w:rPr>
            <w:webHidden/>
          </w:rPr>
        </w:r>
        <w:r>
          <w:rPr>
            <w:webHidden/>
          </w:rPr>
          <w:fldChar w:fldCharType="separate"/>
        </w:r>
        <w:r w:rsidR="00A52C0D">
          <w:rPr>
            <w:webHidden/>
          </w:rPr>
          <w:t>18</w:t>
        </w:r>
        <w:r>
          <w:rPr>
            <w:webHidden/>
          </w:rPr>
          <w:fldChar w:fldCharType="end"/>
        </w:r>
      </w:hyperlink>
    </w:p>
    <w:p w14:paraId="5008F16F" w14:textId="18DF0899"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31" w:history="1">
        <w:r w:rsidRPr="00840BBB">
          <w:rPr>
            <w:rStyle w:val="Hypertextovodkaz"/>
          </w:rPr>
          <w:t>8</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3: Povolení</w:t>
        </w:r>
        <w:r>
          <w:rPr>
            <w:webHidden/>
          </w:rPr>
          <w:tab/>
        </w:r>
        <w:r>
          <w:rPr>
            <w:webHidden/>
          </w:rPr>
          <w:fldChar w:fldCharType="begin"/>
        </w:r>
        <w:r>
          <w:rPr>
            <w:webHidden/>
          </w:rPr>
          <w:instrText xml:space="preserve"> PAGEREF _Toc221534631 \h </w:instrText>
        </w:r>
        <w:r>
          <w:rPr>
            <w:webHidden/>
          </w:rPr>
        </w:r>
        <w:r>
          <w:rPr>
            <w:webHidden/>
          </w:rPr>
          <w:fldChar w:fldCharType="separate"/>
        </w:r>
        <w:r w:rsidR="00A52C0D">
          <w:rPr>
            <w:webHidden/>
          </w:rPr>
          <w:t>18</w:t>
        </w:r>
        <w:r>
          <w:rPr>
            <w:webHidden/>
          </w:rPr>
          <w:fldChar w:fldCharType="end"/>
        </w:r>
      </w:hyperlink>
    </w:p>
    <w:p w14:paraId="022308DE" w14:textId="69C92C29" w:rsidR="00E902B4" w:rsidRDefault="00E902B4">
      <w:pPr>
        <w:pStyle w:val="Obsah2"/>
        <w:rPr>
          <w:rFonts w:asciiTheme="minorHAnsi" w:eastAsiaTheme="minorEastAsia" w:hAnsiTheme="minorHAnsi"/>
          <w:kern w:val="2"/>
          <w:sz w:val="24"/>
          <w:szCs w:val="24"/>
          <w:lang w:val="en-US"/>
          <w14:ligatures w14:val="standardContextual"/>
        </w:rPr>
      </w:pPr>
      <w:hyperlink w:anchor="_Toc221534632" w:history="1">
        <w:r w:rsidRPr="00840BBB">
          <w:rPr>
            <w:rStyle w:val="Hypertextovodkaz"/>
          </w:rPr>
          <w:t>8.1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_Toc221534632 \h </w:instrText>
        </w:r>
        <w:r>
          <w:rPr>
            <w:webHidden/>
          </w:rPr>
        </w:r>
        <w:r>
          <w:rPr>
            <w:webHidden/>
          </w:rPr>
          <w:fldChar w:fldCharType="separate"/>
        </w:r>
        <w:r w:rsidR="00A52C0D">
          <w:rPr>
            <w:webHidden/>
          </w:rPr>
          <w:t>18</w:t>
        </w:r>
        <w:r>
          <w:rPr>
            <w:webHidden/>
          </w:rPr>
          <w:fldChar w:fldCharType="end"/>
        </w:r>
      </w:hyperlink>
    </w:p>
    <w:p w14:paraId="1517E273" w14:textId="2F51C082" w:rsidR="00E902B4" w:rsidRDefault="00E902B4">
      <w:pPr>
        <w:pStyle w:val="Obsah2"/>
        <w:rPr>
          <w:rFonts w:asciiTheme="minorHAnsi" w:eastAsiaTheme="minorEastAsia" w:hAnsiTheme="minorHAnsi"/>
          <w:kern w:val="2"/>
          <w:sz w:val="24"/>
          <w:szCs w:val="24"/>
          <w:lang w:val="en-US"/>
          <w14:ligatures w14:val="standardContextual"/>
        </w:rPr>
      </w:pPr>
      <w:hyperlink w:anchor="_Toc221534633" w:history="1">
        <w:r w:rsidRPr="00840BBB">
          <w:rPr>
            <w:rStyle w:val="Hypertextovodkaz"/>
          </w:rPr>
          <w:t>8.2</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w:t>
        </w:r>
        <w:r>
          <w:rPr>
            <w:webHidden/>
          </w:rPr>
          <w:tab/>
        </w:r>
        <w:r>
          <w:rPr>
            <w:webHidden/>
          </w:rPr>
          <w:fldChar w:fldCharType="begin"/>
        </w:r>
        <w:r>
          <w:rPr>
            <w:webHidden/>
          </w:rPr>
          <w:instrText xml:space="preserve"> PAGEREF _Toc221534633 \h </w:instrText>
        </w:r>
        <w:r>
          <w:rPr>
            <w:webHidden/>
          </w:rPr>
        </w:r>
        <w:r>
          <w:rPr>
            <w:webHidden/>
          </w:rPr>
          <w:fldChar w:fldCharType="separate"/>
        </w:r>
        <w:r w:rsidR="00A52C0D">
          <w:rPr>
            <w:webHidden/>
          </w:rPr>
          <w:t>18</w:t>
        </w:r>
        <w:r>
          <w:rPr>
            <w:webHidden/>
          </w:rPr>
          <w:fldChar w:fldCharType="end"/>
        </w:r>
      </w:hyperlink>
    </w:p>
    <w:p w14:paraId="5057194A" w14:textId="01DAFBB1" w:rsidR="00E902B4" w:rsidRDefault="00E902B4">
      <w:pPr>
        <w:pStyle w:val="Obsah2"/>
        <w:rPr>
          <w:rFonts w:asciiTheme="minorHAnsi" w:eastAsiaTheme="minorEastAsia" w:hAnsiTheme="minorHAnsi"/>
          <w:kern w:val="2"/>
          <w:sz w:val="24"/>
          <w:szCs w:val="24"/>
          <w:lang w:val="en-US"/>
          <w14:ligatures w14:val="standardContextual"/>
        </w:rPr>
      </w:pPr>
      <w:hyperlink w:anchor="_Toc221534634" w:history="1">
        <w:r w:rsidRPr="00840BBB">
          <w:rPr>
            <w:rStyle w:val="Hypertextovodkaz"/>
          </w:rPr>
          <w:t>8.3</w:t>
        </w:r>
        <w:r>
          <w:rPr>
            <w:rFonts w:asciiTheme="minorHAnsi" w:eastAsiaTheme="minorEastAsia" w:hAnsiTheme="minorHAnsi"/>
            <w:kern w:val="2"/>
            <w:sz w:val="24"/>
            <w:szCs w:val="24"/>
            <w:lang w:val="en-US"/>
            <w14:ligatures w14:val="standardContextual"/>
          </w:rPr>
          <w:tab/>
        </w:r>
        <w:r w:rsidRPr="00840BBB">
          <w:rPr>
            <w:rStyle w:val="Hypertextovodkaz"/>
          </w:rPr>
          <w:t>Výstupy</w:t>
        </w:r>
        <w:r>
          <w:rPr>
            <w:webHidden/>
          </w:rPr>
          <w:tab/>
        </w:r>
        <w:r>
          <w:rPr>
            <w:webHidden/>
          </w:rPr>
          <w:fldChar w:fldCharType="begin"/>
        </w:r>
        <w:r>
          <w:rPr>
            <w:webHidden/>
          </w:rPr>
          <w:instrText xml:space="preserve"> PAGEREF _Toc221534634 \h </w:instrText>
        </w:r>
        <w:r>
          <w:rPr>
            <w:webHidden/>
          </w:rPr>
        </w:r>
        <w:r>
          <w:rPr>
            <w:webHidden/>
          </w:rPr>
          <w:fldChar w:fldCharType="separate"/>
        </w:r>
        <w:r w:rsidR="00A52C0D">
          <w:rPr>
            <w:webHidden/>
          </w:rPr>
          <w:t>20</w:t>
        </w:r>
        <w:r>
          <w:rPr>
            <w:webHidden/>
          </w:rPr>
          <w:fldChar w:fldCharType="end"/>
        </w:r>
      </w:hyperlink>
    </w:p>
    <w:p w14:paraId="38720F9D" w14:textId="2FCDEF97" w:rsidR="00E902B4" w:rsidRDefault="00E902B4">
      <w:pPr>
        <w:pStyle w:val="Obsah2"/>
        <w:rPr>
          <w:rFonts w:asciiTheme="minorHAnsi" w:eastAsiaTheme="minorEastAsia" w:hAnsiTheme="minorHAnsi"/>
          <w:kern w:val="2"/>
          <w:sz w:val="24"/>
          <w:szCs w:val="24"/>
          <w:lang w:val="en-US"/>
          <w14:ligatures w14:val="standardContextual"/>
        </w:rPr>
      </w:pPr>
      <w:hyperlink w:anchor="_Toc221534635" w:history="1">
        <w:r w:rsidRPr="00840BBB">
          <w:rPr>
            <w:rStyle w:val="Hypertextovodkaz"/>
          </w:rPr>
          <w:t>8.4</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_Toc221534635 \h </w:instrText>
        </w:r>
        <w:r>
          <w:rPr>
            <w:webHidden/>
          </w:rPr>
        </w:r>
        <w:r>
          <w:rPr>
            <w:webHidden/>
          </w:rPr>
          <w:fldChar w:fldCharType="separate"/>
        </w:r>
        <w:r w:rsidR="00A52C0D">
          <w:rPr>
            <w:webHidden/>
          </w:rPr>
          <w:t>20</w:t>
        </w:r>
        <w:r>
          <w:rPr>
            <w:webHidden/>
          </w:rPr>
          <w:fldChar w:fldCharType="end"/>
        </w:r>
      </w:hyperlink>
    </w:p>
    <w:p w14:paraId="0ACDCAD0" w14:textId="1BF7721C"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36" w:history="1">
        <w:r w:rsidRPr="00840BBB">
          <w:rPr>
            <w:rStyle w:val="Hypertextovodkaz"/>
          </w:rPr>
          <w:t>9</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4: DVZ</w:t>
        </w:r>
        <w:r>
          <w:rPr>
            <w:webHidden/>
          </w:rPr>
          <w:tab/>
        </w:r>
        <w:r>
          <w:rPr>
            <w:webHidden/>
          </w:rPr>
          <w:fldChar w:fldCharType="begin"/>
        </w:r>
        <w:r>
          <w:rPr>
            <w:webHidden/>
          </w:rPr>
          <w:instrText xml:space="preserve"> PAGEREF _Toc221534636 \h </w:instrText>
        </w:r>
        <w:r>
          <w:rPr>
            <w:webHidden/>
          </w:rPr>
        </w:r>
        <w:r>
          <w:rPr>
            <w:webHidden/>
          </w:rPr>
          <w:fldChar w:fldCharType="separate"/>
        </w:r>
        <w:r w:rsidR="00A52C0D">
          <w:rPr>
            <w:webHidden/>
          </w:rPr>
          <w:t>21</w:t>
        </w:r>
        <w:r>
          <w:rPr>
            <w:webHidden/>
          </w:rPr>
          <w:fldChar w:fldCharType="end"/>
        </w:r>
      </w:hyperlink>
    </w:p>
    <w:p w14:paraId="13EA39B3" w14:textId="2603F61B" w:rsidR="00E902B4" w:rsidRDefault="00E902B4">
      <w:pPr>
        <w:pStyle w:val="Obsah2"/>
        <w:rPr>
          <w:rFonts w:asciiTheme="minorHAnsi" w:eastAsiaTheme="minorEastAsia" w:hAnsiTheme="minorHAnsi"/>
          <w:kern w:val="2"/>
          <w:sz w:val="24"/>
          <w:szCs w:val="24"/>
          <w:lang w:val="en-US"/>
          <w14:ligatures w14:val="standardContextual"/>
        </w:rPr>
      </w:pPr>
      <w:hyperlink w:anchor="_Toc221534637" w:history="1">
        <w:r w:rsidRPr="00840BBB">
          <w:rPr>
            <w:rStyle w:val="Hypertextovodkaz"/>
          </w:rPr>
          <w:t>9.1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_Toc221534637 \h </w:instrText>
        </w:r>
        <w:r>
          <w:rPr>
            <w:webHidden/>
          </w:rPr>
        </w:r>
        <w:r>
          <w:rPr>
            <w:webHidden/>
          </w:rPr>
          <w:fldChar w:fldCharType="separate"/>
        </w:r>
        <w:r w:rsidR="00A52C0D">
          <w:rPr>
            <w:webHidden/>
          </w:rPr>
          <w:t>21</w:t>
        </w:r>
        <w:r>
          <w:rPr>
            <w:webHidden/>
          </w:rPr>
          <w:fldChar w:fldCharType="end"/>
        </w:r>
      </w:hyperlink>
    </w:p>
    <w:p w14:paraId="1BB43AFB" w14:textId="3FEA6108" w:rsidR="00E902B4" w:rsidRDefault="00E902B4">
      <w:pPr>
        <w:pStyle w:val="Obsah2"/>
        <w:rPr>
          <w:rFonts w:asciiTheme="minorHAnsi" w:eastAsiaTheme="minorEastAsia" w:hAnsiTheme="minorHAnsi"/>
          <w:kern w:val="2"/>
          <w:sz w:val="24"/>
          <w:szCs w:val="24"/>
          <w:lang w:val="en-US"/>
          <w14:ligatures w14:val="standardContextual"/>
        </w:rPr>
      </w:pPr>
      <w:hyperlink w:anchor="_Toc221534638" w:history="1">
        <w:r w:rsidRPr="00840BBB">
          <w:rPr>
            <w:rStyle w:val="Hypertextovodkaz"/>
          </w:rPr>
          <w:t>9.2</w:t>
        </w:r>
        <w:r>
          <w:rPr>
            <w:rFonts w:asciiTheme="minorHAnsi" w:eastAsiaTheme="minorEastAsia" w:hAnsiTheme="minorHAnsi"/>
            <w:kern w:val="2"/>
            <w:sz w:val="24"/>
            <w:szCs w:val="24"/>
            <w:lang w:val="en-US"/>
            <w14:ligatures w14:val="standardContextual"/>
          </w:rPr>
          <w:tab/>
        </w:r>
        <w:r w:rsidRPr="00840BBB">
          <w:rPr>
            <w:rStyle w:val="Hypertextovodkaz"/>
          </w:rPr>
          <w:t>Základní povinnosti konzultanta</w:t>
        </w:r>
        <w:r>
          <w:rPr>
            <w:webHidden/>
          </w:rPr>
          <w:tab/>
        </w:r>
        <w:r>
          <w:rPr>
            <w:webHidden/>
          </w:rPr>
          <w:fldChar w:fldCharType="begin"/>
        </w:r>
        <w:r>
          <w:rPr>
            <w:webHidden/>
          </w:rPr>
          <w:instrText xml:space="preserve"> PAGEREF _Toc221534638 \h </w:instrText>
        </w:r>
        <w:r>
          <w:rPr>
            <w:webHidden/>
          </w:rPr>
        </w:r>
        <w:r>
          <w:rPr>
            <w:webHidden/>
          </w:rPr>
          <w:fldChar w:fldCharType="separate"/>
        </w:r>
        <w:r w:rsidR="00A52C0D">
          <w:rPr>
            <w:webHidden/>
          </w:rPr>
          <w:t>21</w:t>
        </w:r>
        <w:r>
          <w:rPr>
            <w:webHidden/>
          </w:rPr>
          <w:fldChar w:fldCharType="end"/>
        </w:r>
      </w:hyperlink>
    </w:p>
    <w:p w14:paraId="6C477670" w14:textId="1C810398" w:rsidR="00E902B4" w:rsidRDefault="00E902B4">
      <w:pPr>
        <w:pStyle w:val="Obsah2"/>
        <w:rPr>
          <w:rFonts w:asciiTheme="minorHAnsi" w:eastAsiaTheme="minorEastAsia" w:hAnsiTheme="minorHAnsi"/>
          <w:kern w:val="2"/>
          <w:sz w:val="24"/>
          <w:szCs w:val="24"/>
          <w:lang w:val="en-US"/>
          <w14:ligatures w14:val="standardContextual"/>
        </w:rPr>
      </w:pPr>
      <w:hyperlink w:anchor="_Toc221534639" w:history="1">
        <w:r w:rsidRPr="00840BBB">
          <w:rPr>
            <w:rStyle w:val="Hypertextovodkaz"/>
          </w:rPr>
          <w:t>9.3</w:t>
        </w:r>
        <w:r>
          <w:rPr>
            <w:rFonts w:asciiTheme="minorHAnsi" w:eastAsiaTheme="minorEastAsia" w:hAnsiTheme="minorHAnsi"/>
            <w:kern w:val="2"/>
            <w:sz w:val="24"/>
            <w:szCs w:val="24"/>
            <w:lang w:val="en-US"/>
            <w14:ligatures w14:val="standardContextual"/>
          </w:rPr>
          <w:tab/>
        </w:r>
        <w:r w:rsidRPr="00840BBB">
          <w:rPr>
            <w:rStyle w:val="Hypertextovodkaz"/>
          </w:rPr>
          <w:t>Zásady zpracování technických podmínek veřejné zakázky na provedení díla</w:t>
        </w:r>
        <w:r>
          <w:rPr>
            <w:webHidden/>
          </w:rPr>
          <w:tab/>
        </w:r>
        <w:r>
          <w:rPr>
            <w:webHidden/>
          </w:rPr>
          <w:fldChar w:fldCharType="begin"/>
        </w:r>
        <w:r>
          <w:rPr>
            <w:webHidden/>
          </w:rPr>
          <w:instrText xml:space="preserve"> PAGEREF _Toc221534639 \h </w:instrText>
        </w:r>
        <w:r>
          <w:rPr>
            <w:webHidden/>
          </w:rPr>
        </w:r>
        <w:r>
          <w:rPr>
            <w:webHidden/>
          </w:rPr>
          <w:fldChar w:fldCharType="separate"/>
        </w:r>
        <w:r w:rsidR="00A52C0D">
          <w:rPr>
            <w:webHidden/>
          </w:rPr>
          <w:t>22</w:t>
        </w:r>
        <w:r>
          <w:rPr>
            <w:webHidden/>
          </w:rPr>
          <w:fldChar w:fldCharType="end"/>
        </w:r>
      </w:hyperlink>
    </w:p>
    <w:p w14:paraId="0C979CEE" w14:textId="1B862A5C" w:rsidR="00E902B4" w:rsidRDefault="00E902B4">
      <w:pPr>
        <w:pStyle w:val="Obsah2"/>
        <w:rPr>
          <w:rFonts w:asciiTheme="minorHAnsi" w:eastAsiaTheme="minorEastAsia" w:hAnsiTheme="minorHAnsi"/>
          <w:kern w:val="2"/>
          <w:sz w:val="24"/>
          <w:szCs w:val="24"/>
          <w:lang w:val="en-US"/>
          <w14:ligatures w14:val="standardContextual"/>
        </w:rPr>
      </w:pPr>
      <w:hyperlink w:anchor="_Toc221534640" w:history="1">
        <w:r w:rsidRPr="00840BBB">
          <w:rPr>
            <w:rStyle w:val="Hypertextovodkaz"/>
          </w:rPr>
          <w:t>9.4</w:t>
        </w:r>
        <w:r>
          <w:rPr>
            <w:rFonts w:asciiTheme="minorHAnsi" w:eastAsiaTheme="minorEastAsia" w:hAnsiTheme="minorHAnsi"/>
            <w:kern w:val="2"/>
            <w:sz w:val="24"/>
            <w:szCs w:val="24"/>
            <w:lang w:val="en-US"/>
            <w14:ligatures w14:val="standardContextual"/>
          </w:rPr>
          <w:tab/>
        </w:r>
        <w:r w:rsidRPr="00840BBB">
          <w:rPr>
            <w:rStyle w:val="Hypertextovodkaz"/>
          </w:rPr>
          <w:t>Výstupy</w:t>
        </w:r>
        <w:r>
          <w:rPr>
            <w:webHidden/>
          </w:rPr>
          <w:tab/>
        </w:r>
        <w:r>
          <w:rPr>
            <w:webHidden/>
          </w:rPr>
          <w:fldChar w:fldCharType="begin"/>
        </w:r>
        <w:r>
          <w:rPr>
            <w:webHidden/>
          </w:rPr>
          <w:instrText xml:space="preserve"> PAGEREF _Toc221534640 \h </w:instrText>
        </w:r>
        <w:r>
          <w:rPr>
            <w:webHidden/>
          </w:rPr>
        </w:r>
        <w:r>
          <w:rPr>
            <w:webHidden/>
          </w:rPr>
          <w:fldChar w:fldCharType="separate"/>
        </w:r>
        <w:r w:rsidR="00A52C0D">
          <w:rPr>
            <w:webHidden/>
          </w:rPr>
          <w:t>23</w:t>
        </w:r>
        <w:r>
          <w:rPr>
            <w:webHidden/>
          </w:rPr>
          <w:fldChar w:fldCharType="end"/>
        </w:r>
      </w:hyperlink>
    </w:p>
    <w:p w14:paraId="2F6BFBDA" w14:textId="64FC07C8" w:rsidR="00E902B4" w:rsidRDefault="00E902B4">
      <w:pPr>
        <w:pStyle w:val="Obsah2"/>
        <w:rPr>
          <w:rFonts w:asciiTheme="minorHAnsi" w:eastAsiaTheme="minorEastAsia" w:hAnsiTheme="minorHAnsi"/>
          <w:kern w:val="2"/>
          <w:sz w:val="24"/>
          <w:szCs w:val="24"/>
          <w:lang w:val="en-US"/>
          <w14:ligatures w14:val="standardContextual"/>
        </w:rPr>
      </w:pPr>
      <w:hyperlink w:anchor="_Toc221534641" w:history="1">
        <w:r w:rsidRPr="00840BBB">
          <w:rPr>
            <w:rStyle w:val="Hypertextovodkaz"/>
          </w:rPr>
          <w:t>9.5</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_Toc221534641 \h </w:instrText>
        </w:r>
        <w:r>
          <w:rPr>
            <w:webHidden/>
          </w:rPr>
        </w:r>
        <w:r>
          <w:rPr>
            <w:webHidden/>
          </w:rPr>
          <w:fldChar w:fldCharType="separate"/>
        </w:r>
        <w:r w:rsidR="00A52C0D">
          <w:rPr>
            <w:webHidden/>
          </w:rPr>
          <w:t>24</w:t>
        </w:r>
        <w:r>
          <w:rPr>
            <w:webHidden/>
          </w:rPr>
          <w:fldChar w:fldCharType="end"/>
        </w:r>
      </w:hyperlink>
    </w:p>
    <w:p w14:paraId="5CA9A62C" w14:textId="6A3133EF"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42" w:history="1">
        <w:r w:rsidRPr="00840BBB">
          <w:rPr>
            <w:rStyle w:val="Hypertextovodkaz"/>
          </w:rPr>
          <w:t>10</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5: Výběr zhotovitele</w:t>
        </w:r>
        <w:r>
          <w:rPr>
            <w:webHidden/>
          </w:rPr>
          <w:tab/>
        </w:r>
        <w:r>
          <w:rPr>
            <w:webHidden/>
          </w:rPr>
          <w:fldChar w:fldCharType="begin"/>
        </w:r>
        <w:r>
          <w:rPr>
            <w:webHidden/>
          </w:rPr>
          <w:instrText xml:space="preserve"> PAGEREF _Toc221534642 \h </w:instrText>
        </w:r>
        <w:r>
          <w:rPr>
            <w:webHidden/>
          </w:rPr>
        </w:r>
        <w:r>
          <w:rPr>
            <w:webHidden/>
          </w:rPr>
          <w:fldChar w:fldCharType="separate"/>
        </w:r>
        <w:r w:rsidR="00A52C0D">
          <w:rPr>
            <w:webHidden/>
          </w:rPr>
          <w:t>24</w:t>
        </w:r>
        <w:r>
          <w:rPr>
            <w:webHidden/>
          </w:rPr>
          <w:fldChar w:fldCharType="end"/>
        </w:r>
      </w:hyperlink>
    </w:p>
    <w:p w14:paraId="7358C6DD" w14:textId="78FE4E65" w:rsidR="00E902B4" w:rsidRDefault="00E902B4">
      <w:pPr>
        <w:pStyle w:val="Obsah2"/>
        <w:rPr>
          <w:rFonts w:asciiTheme="minorHAnsi" w:eastAsiaTheme="minorEastAsia" w:hAnsiTheme="minorHAnsi"/>
          <w:kern w:val="2"/>
          <w:sz w:val="24"/>
          <w:szCs w:val="24"/>
          <w:lang w:val="en-US"/>
          <w14:ligatures w14:val="standardContextual"/>
        </w:rPr>
      </w:pPr>
      <w:hyperlink w:anchor="_Toc221534643" w:history="1">
        <w:r w:rsidRPr="00840BBB">
          <w:rPr>
            <w:rStyle w:val="Hypertextovodkaz"/>
          </w:rPr>
          <w:t>10.1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_Toc221534643 \h </w:instrText>
        </w:r>
        <w:r>
          <w:rPr>
            <w:webHidden/>
          </w:rPr>
        </w:r>
        <w:r>
          <w:rPr>
            <w:webHidden/>
          </w:rPr>
          <w:fldChar w:fldCharType="separate"/>
        </w:r>
        <w:r w:rsidR="00A52C0D">
          <w:rPr>
            <w:webHidden/>
          </w:rPr>
          <w:t>24</w:t>
        </w:r>
        <w:r>
          <w:rPr>
            <w:webHidden/>
          </w:rPr>
          <w:fldChar w:fldCharType="end"/>
        </w:r>
      </w:hyperlink>
    </w:p>
    <w:p w14:paraId="2FD2072B" w14:textId="1327B5C5" w:rsidR="00E902B4" w:rsidRDefault="00E902B4">
      <w:pPr>
        <w:pStyle w:val="Obsah2"/>
        <w:rPr>
          <w:rFonts w:asciiTheme="minorHAnsi" w:eastAsiaTheme="minorEastAsia" w:hAnsiTheme="minorHAnsi"/>
          <w:kern w:val="2"/>
          <w:sz w:val="24"/>
          <w:szCs w:val="24"/>
          <w:lang w:val="en-US"/>
          <w14:ligatures w14:val="standardContextual"/>
        </w:rPr>
      </w:pPr>
      <w:hyperlink w:anchor="_Toc221534644" w:history="1">
        <w:r w:rsidRPr="00840BBB">
          <w:rPr>
            <w:rStyle w:val="Hypertextovodkaz"/>
          </w:rPr>
          <w:t>10.2</w:t>
        </w:r>
        <w:r>
          <w:rPr>
            <w:rFonts w:asciiTheme="minorHAnsi" w:eastAsiaTheme="minorEastAsia" w:hAnsiTheme="minorHAnsi"/>
            <w:kern w:val="2"/>
            <w:sz w:val="24"/>
            <w:szCs w:val="24"/>
            <w:lang w:val="en-US"/>
            <w14:ligatures w14:val="standardContextual"/>
          </w:rPr>
          <w:tab/>
        </w:r>
        <w:r w:rsidRPr="00840BBB">
          <w:rPr>
            <w:rStyle w:val="Hypertextovodkaz"/>
          </w:rPr>
          <w:t>Doplňkové povinnosti konzultanta</w:t>
        </w:r>
        <w:r>
          <w:rPr>
            <w:webHidden/>
          </w:rPr>
          <w:tab/>
        </w:r>
        <w:r>
          <w:rPr>
            <w:webHidden/>
          </w:rPr>
          <w:fldChar w:fldCharType="begin"/>
        </w:r>
        <w:r>
          <w:rPr>
            <w:webHidden/>
          </w:rPr>
          <w:instrText xml:space="preserve"> PAGEREF _Toc221534644 \h </w:instrText>
        </w:r>
        <w:r>
          <w:rPr>
            <w:webHidden/>
          </w:rPr>
        </w:r>
        <w:r>
          <w:rPr>
            <w:webHidden/>
          </w:rPr>
          <w:fldChar w:fldCharType="separate"/>
        </w:r>
        <w:r w:rsidR="00A52C0D">
          <w:rPr>
            <w:webHidden/>
          </w:rPr>
          <w:t>24</w:t>
        </w:r>
        <w:r>
          <w:rPr>
            <w:webHidden/>
          </w:rPr>
          <w:fldChar w:fldCharType="end"/>
        </w:r>
      </w:hyperlink>
    </w:p>
    <w:p w14:paraId="2769D244" w14:textId="22EE7214" w:rsidR="00E902B4" w:rsidRDefault="00E902B4">
      <w:pPr>
        <w:pStyle w:val="Obsah2"/>
        <w:rPr>
          <w:rFonts w:asciiTheme="minorHAnsi" w:eastAsiaTheme="minorEastAsia" w:hAnsiTheme="minorHAnsi"/>
          <w:kern w:val="2"/>
          <w:sz w:val="24"/>
          <w:szCs w:val="24"/>
          <w:lang w:val="en-US"/>
          <w14:ligatures w14:val="standardContextual"/>
        </w:rPr>
      </w:pPr>
      <w:hyperlink w:anchor="_Toc221534645" w:history="1">
        <w:r w:rsidRPr="00840BBB">
          <w:rPr>
            <w:rStyle w:val="Hypertextovodkaz"/>
          </w:rPr>
          <w:t>10.3</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_Toc221534645 \h </w:instrText>
        </w:r>
        <w:r>
          <w:rPr>
            <w:webHidden/>
          </w:rPr>
        </w:r>
        <w:r>
          <w:rPr>
            <w:webHidden/>
          </w:rPr>
          <w:fldChar w:fldCharType="separate"/>
        </w:r>
        <w:r w:rsidR="00A52C0D">
          <w:rPr>
            <w:webHidden/>
          </w:rPr>
          <w:t>25</w:t>
        </w:r>
        <w:r>
          <w:rPr>
            <w:webHidden/>
          </w:rPr>
          <w:fldChar w:fldCharType="end"/>
        </w:r>
      </w:hyperlink>
    </w:p>
    <w:p w14:paraId="21B445C9" w14:textId="49823881"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46" w:history="1">
        <w:r w:rsidRPr="00840BBB">
          <w:rPr>
            <w:rStyle w:val="Hypertextovodkaz"/>
          </w:rPr>
          <w:t>11</w:t>
        </w:r>
        <w:r>
          <w:rPr>
            <w:rFonts w:asciiTheme="minorHAnsi" w:eastAsiaTheme="minorEastAsia" w:hAnsiTheme="minorHAnsi"/>
            <w:b w:val="0"/>
            <w:bCs w:val="0"/>
            <w:kern w:val="2"/>
            <w:sz w:val="24"/>
            <w:szCs w:val="24"/>
            <w:lang w:val="en-US"/>
            <w14:ligatures w14:val="standardContextual"/>
          </w:rPr>
          <w:tab/>
        </w:r>
        <w:r w:rsidRPr="00840BBB">
          <w:rPr>
            <w:rStyle w:val="Hypertextovodkaz"/>
          </w:rPr>
          <w:t>Fáze 6: Dozor projektanta</w:t>
        </w:r>
        <w:r>
          <w:rPr>
            <w:webHidden/>
          </w:rPr>
          <w:tab/>
        </w:r>
        <w:r>
          <w:rPr>
            <w:webHidden/>
          </w:rPr>
          <w:fldChar w:fldCharType="begin"/>
        </w:r>
        <w:r>
          <w:rPr>
            <w:webHidden/>
          </w:rPr>
          <w:instrText xml:space="preserve"> PAGEREF _Toc221534646 \h </w:instrText>
        </w:r>
        <w:r>
          <w:rPr>
            <w:webHidden/>
          </w:rPr>
        </w:r>
        <w:r>
          <w:rPr>
            <w:webHidden/>
          </w:rPr>
          <w:fldChar w:fldCharType="separate"/>
        </w:r>
        <w:r w:rsidR="00A52C0D">
          <w:rPr>
            <w:webHidden/>
          </w:rPr>
          <w:t>25</w:t>
        </w:r>
        <w:r>
          <w:rPr>
            <w:webHidden/>
          </w:rPr>
          <w:fldChar w:fldCharType="end"/>
        </w:r>
      </w:hyperlink>
    </w:p>
    <w:p w14:paraId="1BE5E3A6" w14:textId="6216D878" w:rsidR="00E902B4" w:rsidRDefault="00E902B4">
      <w:pPr>
        <w:pStyle w:val="Obsah2"/>
        <w:rPr>
          <w:rFonts w:asciiTheme="minorHAnsi" w:eastAsiaTheme="minorEastAsia" w:hAnsiTheme="minorHAnsi"/>
          <w:kern w:val="2"/>
          <w:sz w:val="24"/>
          <w:szCs w:val="24"/>
          <w:lang w:val="en-US"/>
          <w14:ligatures w14:val="standardContextual"/>
        </w:rPr>
      </w:pPr>
      <w:hyperlink w:anchor="_Toc221534647" w:history="1">
        <w:r w:rsidRPr="00840BBB">
          <w:rPr>
            <w:rStyle w:val="Hypertextovodkaz"/>
          </w:rPr>
          <w:t>11.1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_Toc221534647 \h </w:instrText>
        </w:r>
        <w:r>
          <w:rPr>
            <w:webHidden/>
          </w:rPr>
        </w:r>
        <w:r>
          <w:rPr>
            <w:webHidden/>
          </w:rPr>
          <w:fldChar w:fldCharType="separate"/>
        </w:r>
        <w:r w:rsidR="00A52C0D">
          <w:rPr>
            <w:webHidden/>
          </w:rPr>
          <w:t>25</w:t>
        </w:r>
        <w:r>
          <w:rPr>
            <w:webHidden/>
          </w:rPr>
          <w:fldChar w:fldCharType="end"/>
        </w:r>
      </w:hyperlink>
    </w:p>
    <w:p w14:paraId="5D5B108C" w14:textId="179D7037" w:rsidR="00E902B4" w:rsidRDefault="00E902B4">
      <w:pPr>
        <w:pStyle w:val="Obsah2"/>
        <w:rPr>
          <w:rFonts w:asciiTheme="minorHAnsi" w:eastAsiaTheme="minorEastAsia" w:hAnsiTheme="minorHAnsi"/>
          <w:kern w:val="2"/>
          <w:sz w:val="24"/>
          <w:szCs w:val="24"/>
          <w:lang w:val="en-US"/>
          <w14:ligatures w14:val="standardContextual"/>
        </w:rPr>
      </w:pPr>
      <w:hyperlink w:anchor="_Toc221534648" w:history="1">
        <w:r w:rsidRPr="00840BBB">
          <w:rPr>
            <w:rStyle w:val="Hypertextovodkaz"/>
          </w:rPr>
          <w:t>11.2</w:t>
        </w:r>
        <w:r>
          <w:rPr>
            <w:rFonts w:asciiTheme="minorHAnsi" w:eastAsiaTheme="minorEastAsia" w:hAnsiTheme="minorHAnsi"/>
            <w:kern w:val="2"/>
            <w:sz w:val="24"/>
            <w:szCs w:val="24"/>
            <w:lang w:val="en-US"/>
            <w14:ligatures w14:val="standardContextual"/>
          </w:rPr>
          <w:tab/>
        </w:r>
        <w:r w:rsidRPr="00840BBB">
          <w:rPr>
            <w:rStyle w:val="Hypertextovodkaz"/>
          </w:rPr>
          <w:t>Doplňkové povinnosti konzultanta</w:t>
        </w:r>
        <w:r>
          <w:rPr>
            <w:webHidden/>
          </w:rPr>
          <w:tab/>
        </w:r>
        <w:r>
          <w:rPr>
            <w:webHidden/>
          </w:rPr>
          <w:fldChar w:fldCharType="begin"/>
        </w:r>
        <w:r>
          <w:rPr>
            <w:webHidden/>
          </w:rPr>
          <w:instrText xml:space="preserve"> PAGEREF _Toc221534648 \h </w:instrText>
        </w:r>
        <w:r>
          <w:rPr>
            <w:webHidden/>
          </w:rPr>
        </w:r>
        <w:r>
          <w:rPr>
            <w:webHidden/>
          </w:rPr>
          <w:fldChar w:fldCharType="separate"/>
        </w:r>
        <w:r w:rsidR="00A52C0D">
          <w:rPr>
            <w:webHidden/>
          </w:rPr>
          <w:t>25</w:t>
        </w:r>
        <w:r>
          <w:rPr>
            <w:webHidden/>
          </w:rPr>
          <w:fldChar w:fldCharType="end"/>
        </w:r>
      </w:hyperlink>
    </w:p>
    <w:p w14:paraId="0996C260" w14:textId="66ACB611" w:rsidR="00E902B4" w:rsidRDefault="00E902B4">
      <w:pPr>
        <w:pStyle w:val="Obsah2"/>
        <w:rPr>
          <w:rFonts w:asciiTheme="minorHAnsi" w:eastAsiaTheme="minorEastAsia" w:hAnsiTheme="minorHAnsi"/>
          <w:kern w:val="2"/>
          <w:sz w:val="24"/>
          <w:szCs w:val="24"/>
          <w:lang w:val="en-US"/>
          <w14:ligatures w14:val="standardContextual"/>
        </w:rPr>
      </w:pPr>
      <w:hyperlink w:anchor="_Toc221534649" w:history="1">
        <w:r w:rsidRPr="00840BBB">
          <w:rPr>
            <w:rStyle w:val="Hypertextovodkaz"/>
          </w:rPr>
          <w:t>11.3</w:t>
        </w:r>
        <w:r>
          <w:rPr>
            <w:rFonts w:asciiTheme="minorHAnsi" w:eastAsiaTheme="minorEastAsia" w:hAnsiTheme="minorHAnsi"/>
            <w:kern w:val="2"/>
            <w:sz w:val="24"/>
            <w:szCs w:val="24"/>
            <w:lang w:val="en-US"/>
            <w14:ligatures w14:val="standardContextual"/>
          </w:rPr>
          <w:tab/>
        </w:r>
        <w:r w:rsidRPr="00840BBB">
          <w:rPr>
            <w:rStyle w:val="Hypertextovodkaz"/>
          </w:rPr>
          <w:t>Součinnost objednatele</w:t>
        </w:r>
        <w:r>
          <w:rPr>
            <w:webHidden/>
          </w:rPr>
          <w:tab/>
        </w:r>
        <w:r>
          <w:rPr>
            <w:webHidden/>
          </w:rPr>
          <w:fldChar w:fldCharType="begin"/>
        </w:r>
        <w:r>
          <w:rPr>
            <w:webHidden/>
          </w:rPr>
          <w:instrText xml:space="preserve"> PAGEREF _Toc221534649 \h </w:instrText>
        </w:r>
        <w:r>
          <w:rPr>
            <w:webHidden/>
          </w:rPr>
        </w:r>
        <w:r>
          <w:rPr>
            <w:webHidden/>
          </w:rPr>
          <w:fldChar w:fldCharType="separate"/>
        </w:r>
        <w:r w:rsidR="00A52C0D">
          <w:rPr>
            <w:webHidden/>
          </w:rPr>
          <w:t>28</w:t>
        </w:r>
        <w:r>
          <w:rPr>
            <w:webHidden/>
          </w:rPr>
          <w:fldChar w:fldCharType="end"/>
        </w:r>
      </w:hyperlink>
    </w:p>
    <w:p w14:paraId="77AB857C" w14:textId="2590FECC"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50" w:history="1">
        <w:r w:rsidRPr="00840BBB">
          <w:rPr>
            <w:rStyle w:val="Hypertextovodkaz"/>
          </w:rPr>
          <w:t>12</w:t>
        </w:r>
        <w:r>
          <w:rPr>
            <w:rFonts w:asciiTheme="minorHAnsi" w:eastAsiaTheme="minorEastAsia" w:hAnsiTheme="minorHAnsi"/>
            <w:b w:val="0"/>
            <w:bCs w:val="0"/>
            <w:kern w:val="2"/>
            <w:sz w:val="24"/>
            <w:szCs w:val="24"/>
            <w:lang w:val="en-US"/>
            <w14:ligatures w14:val="standardContextual"/>
          </w:rPr>
          <w:tab/>
        </w:r>
        <w:r w:rsidRPr="00840BBB">
          <w:rPr>
            <w:rStyle w:val="Hypertextovodkaz"/>
          </w:rPr>
          <w:t>Další doplňkové povinnosti konzultanta</w:t>
        </w:r>
        <w:r>
          <w:rPr>
            <w:webHidden/>
          </w:rPr>
          <w:tab/>
        </w:r>
        <w:r>
          <w:rPr>
            <w:webHidden/>
          </w:rPr>
          <w:fldChar w:fldCharType="begin"/>
        </w:r>
        <w:r>
          <w:rPr>
            <w:webHidden/>
          </w:rPr>
          <w:instrText xml:space="preserve"> PAGEREF _Toc221534650 \h </w:instrText>
        </w:r>
        <w:r>
          <w:rPr>
            <w:webHidden/>
          </w:rPr>
        </w:r>
        <w:r>
          <w:rPr>
            <w:webHidden/>
          </w:rPr>
          <w:fldChar w:fldCharType="separate"/>
        </w:r>
        <w:r w:rsidR="00A52C0D">
          <w:rPr>
            <w:webHidden/>
          </w:rPr>
          <w:t>28</w:t>
        </w:r>
        <w:r>
          <w:rPr>
            <w:webHidden/>
          </w:rPr>
          <w:fldChar w:fldCharType="end"/>
        </w:r>
      </w:hyperlink>
    </w:p>
    <w:p w14:paraId="0A2CD11F" w14:textId="733A425E" w:rsidR="00E902B4" w:rsidRDefault="00E902B4">
      <w:pPr>
        <w:pStyle w:val="Obsah2"/>
        <w:rPr>
          <w:rFonts w:asciiTheme="minorHAnsi" w:eastAsiaTheme="minorEastAsia" w:hAnsiTheme="minorHAnsi"/>
          <w:kern w:val="2"/>
          <w:sz w:val="24"/>
          <w:szCs w:val="24"/>
          <w:lang w:val="en-US"/>
          <w14:ligatures w14:val="standardContextual"/>
        </w:rPr>
      </w:pPr>
      <w:hyperlink w:anchor="_Toc221534651" w:history="1">
        <w:r w:rsidRPr="00840BBB">
          <w:rPr>
            <w:rStyle w:val="Hypertextovodkaz"/>
          </w:rPr>
          <w:t>12.1</w:t>
        </w:r>
        <w:r>
          <w:rPr>
            <w:rFonts w:asciiTheme="minorHAnsi" w:eastAsiaTheme="minorEastAsia" w:hAnsiTheme="minorHAnsi"/>
            <w:kern w:val="2"/>
            <w:sz w:val="24"/>
            <w:szCs w:val="24"/>
            <w:lang w:val="en-US"/>
            <w14:ligatures w14:val="standardContextual"/>
          </w:rPr>
          <w:tab/>
        </w:r>
        <w:r w:rsidRPr="00840BBB">
          <w:rPr>
            <w:rStyle w:val="Hypertextovodkaz"/>
          </w:rPr>
          <w:t>Základní údaje</w:t>
        </w:r>
        <w:r>
          <w:rPr>
            <w:webHidden/>
          </w:rPr>
          <w:tab/>
        </w:r>
        <w:r>
          <w:rPr>
            <w:webHidden/>
          </w:rPr>
          <w:fldChar w:fldCharType="begin"/>
        </w:r>
        <w:r>
          <w:rPr>
            <w:webHidden/>
          </w:rPr>
          <w:instrText xml:space="preserve"> PAGEREF _Toc221534651 \h </w:instrText>
        </w:r>
        <w:r>
          <w:rPr>
            <w:webHidden/>
          </w:rPr>
        </w:r>
        <w:r>
          <w:rPr>
            <w:webHidden/>
          </w:rPr>
          <w:fldChar w:fldCharType="separate"/>
        </w:r>
        <w:r w:rsidR="00A52C0D">
          <w:rPr>
            <w:webHidden/>
          </w:rPr>
          <w:t>28</w:t>
        </w:r>
        <w:r>
          <w:rPr>
            <w:webHidden/>
          </w:rPr>
          <w:fldChar w:fldCharType="end"/>
        </w:r>
      </w:hyperlink>
    </w:p>
    <w:p w14:paraId="745F5B77" w14:textId="30DB7365" w:rsidR="00E902B4" w:rsidRDefault="00E902B4">
      <w:pPr>
        <w:pStyle w:val="Obsah2"/>
        <w:rPr>
          <w:rFonts w:asciiTheme="minorHAnsi" w:eastAsiaTheme="minorEastAsia" w:hAnsiTheme="minorHAnsi"/>
          <w:kern w:val="2"/>
          <w:sz w:val="24"/>
          <w:szCs w:val="24"/>
          <w:lang w:val="en-US"/>
          <w14:ligatures w14:val="standardContextual"/>
        </w:rPr>
      </w:pPr>
      <w:hyperlink w:anchor="_Toc221534652" w:history="1">
        <w:r w:rsidRPr="00840BBB">
          <w:rPr>
            <w:rStyle w:val="Hypertextovodkaz"/>
          </w:rPr>
          <w:t>12.2</w:t>
        </w:r>
        <w:r>
          <w:rPr>
            <w:rFonts w:asciiTheme="minorHAnsi" w:eastAsiaTheme="minorEastAsia" w:hAnsiTheme="minorHAnsi"/>
            <w:kern w:val="2"/>
            <w:sz w:val="24"/>
            <w:szCs w:val="24"/>
            <w:lang w:val="en-US"/>
            <w14:ligatures w14:val="standardContextual"/>
          </w:rPr>
          <w:tab/>
        </w:r>
        <w:r w:rsidRPr="00840BBB">
          <w:rPr>
            <w:rStyle w:val="Hypertextovodkaz"/>
          </w:rPr>
          <w:t>Doplňkové povinnosti konzultanta</w:t>
        </w:r>
        <w:r>
          <w:rPr>
            <w:webHidden/>
          </w:rPr>
          <w:tab/>
        </w:r>
        <w:r>
          <w:rPr>
            <w:webHidden/>
          </w:rPr>
          <w:fldChar w:fldCharType="begin"/>
        </w:r>
        <w:r>
          <w:rPr>
            <w:webHidden/>
          </w:rPr>
          <w:instrText xml:space="preserve"> PAGEREF _Toc221534652 \h </w:instrText>
        </w:r>
        <w:r>
          <w:rPr>
            <w:webHidden/>
          </w:rPr>
        </w:r>
        <w:r>
          <w:rPr>
            <w:webHidden/>
          </w:rPr>
          <w:fldChar w:fldCharType="separate"/>
        </w:r>
        <w:r w:rsidR="00A52C0D">
          <w:rPr>
            <w:webHidden/>
          </w:rPr>
          <w:t>28</w:t>
        </w:r>
        <w:r>
          <w:rPr>
            <w:webHidden/>
          </w:rPr>
          <w:fldChar w:fldCharType="end"/>
        </w:r>
      </w:hyperlink>
    </w:p>
    <w:p w14:paraId="0944CFD5" w14:textId="46728667"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53" w:history="1">
        <w:r w:rsidRPr="00840BBB">
          <w:rPr>
            <w:rStyle w:val="Hypertextovodkaz"/>
          </w:rPr>
          <w:t>13</w:t>
        </w:r>
        <w:r>
          <w:rPr>
            <w:rFonts w:asciiTheme="minorHAnsi" w:eastAsiaTheme="minorEastAsia" w:hAnsiTheme="minorHAnsi"/>
            <w:b w:val="0"/>
            <w:bCs w:val="0"/>
            <w:kern w:val="2"/>
            <w:sz w:val="24"/>
            <w:szCs w:val="24"/>
            <w:lang w:val="en-US"/>
            <w14:ligatures w14:val="standardContextual"/>
          </w:rPr>
          <w:tab/>
        </w:r>
        <w:r w:rsidRPr="00840BBB">
          <w:rPr>
            <w:rStyle w:val="Hypertextovodkaz"/>
          </w:rPr>
          <w:t>Projektový tým, jeho složení a zabezpečení</w:t>
        </w:r>
        <w:r>
          <w:rPr>
            <w:webHidden/>
          </w:rPr>
          <w:tab/>
        </w:r>
        <w:r>
          <w:rPr>
            <w:webHidden/>
          </w:rPr>
          <w:fldChar w:fldCharType="begin"/>
        </w:r>
        <w:r>
          <w:rPr>
            <w:webHidden/>
          </w:rPr>
          <w:instrText xml:space="preserve"> PAGEREF _Toc221534653 \h </w:instrText>
        </w:r>
        <w:r>
          <w:rPr>
            <w:webHidden/>
          </w:rPr>
        </w:r>
        <w:r>
          <w:rPr>
            <w:webHidden/>
          </w:rPr>
          <w:fldChar w:fldCharType="separate"/>
        </w:r>
        <w:r w:rsidR="00A52C0D">
          <w:rPr>
            <w:webHidden/>
          </w:rPr>
          <w:t>29</w:t>
        </w:r>
        <w:r>
          <w:rPr>
            <w:webHidden/>
          </w:rPr>
          <w:fldChar w:fldCharType="end"/>
        </w:r>
      </w:hyperlink>
    </w:p>
    <w:p w14:paraId="2FE5CB90" w14:textId="7B4390B8" w:rsidR="00E902B4" w:rsidRDefault="00E902B4">
      <w:pPr>
        <w:pStyle w:val="Obsah2"/>
        <w:rPr>
          <w:rFonts w:asciiTheme="minorHAnsi" w:eastAsiaTheme="minorEastAsia" w:hAnsiTheme="minorHAnsi"/>
          <w:kern w:val="2"/>
          <w:sz w:val="24"/>
          <w:szCs w:val="24"/>
          <w:lang w:val="en-US"/>
          <w14:ligatures w14:val="standardContextual"/>
        </w:rPr>
      </w:pPr>
      <w:hyperlink w:anchor="_Toc221534654" w:history="1">
        <w:r w:rsidRPr="00840BBB">
          <w:rPr>
            <w:rStyle w:val="Hypertextovodkaz"/>
          </w:rPr>
          <w:t>13.1</w:t>
        </w:r>
        <w:r>
          <w:rPr>
            <w:rFonts w:asciiTheme="minorHAnsi" w:eastAsiaTheme="minorEastAsia" w:hAnsiTheme="minorHAnsi"/>
            <w:kern w:val="2"/>
            <w:sz w:val="24"/>
            <w:szCs w:val="24"/>
            <w:lang w:val="en-US"/>
            <w14:ligatures w14:val="standardContextual"/>
          </w:rPr>
          <w:tab/>
        </w:r>
        <w:r w:rsidRPr="00840BBB">
          <w:rPr>
            <w:rStyle w:val="Hypertextovodkaz"/>
          </w:rPr>
          <w:t>Obecně k projektovému týmu</w:t>
        </w:r>
        <w:r>
          <w:rPr>
            <w:webHidden/>
          </w:rPr>
          <w:tab/>
        </w:r>
        <w:r>
          <w:rPr>
            <w:webHidden/>
          </w:rPr>
          <w:fldChar w:fldCharType="begin"/>
        </w:r>
        <w:r>
          <w:rPr>
            <w:webHidden/>
          </w:rPr>
          <w:instrText xml:space="preserve"> PAGEREF _Toc221534654 \h </w:instrText>
        </w:r>
        <w:r>
          <w:rPr>
            <w:webHidden/>
          </w:rPr>
        </w:r>
        <w:r>
          <w:rPr>
            <w:webHidden/>
          </w:rPr>
          <w:fldChar w:fldCharType="separate"/>
        </w:r>
        <w:r w:rsidR="00A52C0D">
          <w:rPr>
            <w:webHidden/>
          </w:rPr>
          <w:t>29</w:t>
        </w:r>
        <w:r>
          <w:rPr>
            <w:webHidden/>
          </w:rPr>
          <w:fldChar w:fldCharType="end"/>
        </w:r>
      </w:hyperlink>
    </w:p>
    <w:p w14:paraId="1DBF1B19" w14:textId="15D7EDAE" w:rsidR="00E902B4" w:rsidRDefault="00E902B4">
      <w:pPr>
        <w:pStyle w:val="Obsah2"/>
        <w:rPr>
          <w:rFonts w:asciiTheme="minorHAnsi" w:eastAsiaTheme="minorEastAsia" w:hAnsiTheme="minorHAnsi"/>
          <w:kern w:val="2"/>
          <w:sz w:val="24"/>
          <w:szCs w:val="24"/>
          <w:lang w:val="en-US"/>
          <w14:ligatures w14:val="standardContextual"/>
        </w:rPr>
      </w:pPr>
      <w:hyperlink w:anchor="_Toc221534655" w:history="1">
        <w:r w:rsidRPr="00840BBB">
          <w:rPr>
            <w:rStyle w:val="Hypertextovodkaz"/>
          </w:rPr>
          <w:t>13.2</w:t>
        </w:r>
        <w:r>
          <w:rPr>
            <w:rFonts w:asciiTheme="minorHAnsi" w:eastAsiaTheme="minorEastAsia" w:hAnsiTheme="minorHAnsi"/>
            <w:kern w:val="2"/>
            <w:sz w:val="24"/>
            <w:szCs w:val="24"/>
            <w:lang w:val="en-US"/>
            <w14:ligatures w14:val="standardContextual"/>
          </w:rPr>
          <w:tab/>
        </w:r>
        <w:r w:rsidRPr="00840BBB">
          <w:rPr>
            <w:rStyle w:val="Hypertextovodkaz"/>
          </w:rPr>
          <w:t>Členové projektového týmu a jejich povinnosti</w:t>
        </w:r>
        <w:r>
          <w:rPr>
            <w:webHidden/>
          </w:rPr>
          <w:tab/>
        </w:r>
        <w:r>
          <w:rPr>
            <w:webHidden/>
          </w:rPr>
          <w:fldChar w:fldCharType="begin"/>
        </w:r>
        <w:r>
          <w:rPr>
            <w:webHidden/>
          </w:rPr>
          <w:instrText xml:space="preserve"> PAGEREF _Toc221534655 \h </w:instrText>
        </w:r>
        <w:r>
          <w:rPr>
            <w:webHidden/>
          </w:rPr>
        </w:r>
        <w:r>
          <w:rPr>
            <w:webHidden/>
          </w:rPr>
          <w:fldChar w:fldCharType="separate"/>
        </w:r>
        <w:r w:rsidR="00A52C0D">
          <w:rPr>
            <w:webHidden/>
          </w:rPr>
          <w:t>30</w:t>
        </w:r>
        <w:r>
          <w:rPr>
            <w:webHidden/>
          </w:rPr>
          <w:fldChar w:fldCharType="end"/>
        </w:r>
      </w:hyperlink>
    </w:p>
    <w:p w14:paraId="3AEB4F4D" w14:textId="477F4202" w:rsidR="00B41BB7" w:rsidRPr="0094237D" w:rsidRDefault="000F272F" w:rsidP="0094237D">
      <w:r>
        <w:rPr>
          <w:bCs/>
          <w:noProof/>
        </w:rPr>
        <w:fldChar w:fldCharType="end"/>
      </w:r>
    </w:p>
    <w:p w14:paraId="7BCE8655" w14:textId="3458115C" w:rsidR="00B41BB7" w:rsidRPr="0094237D" w:rsidRDefault="00B41BB7" w:rsidP="0094237D">
      <w:r w:rsidRPr="0094237D">
        <w:br w:type="page"/>
      </w:r>
    </w:p>
    <w:p w14:paraId="39C5564B" w14:textId="4D4620F9" w:rsidR="000E2192" w:rsidRPr="00656DDF" w:rsidRDefault="00656DDF" w:rsidP="00656DDF">
      <w:pPr>
        <w:pStyle w:val="l"/>
      </w:pPr>
      <w:bookmarkStart w:id="1" w:name="_Toc117174090"/>
      <w:bookmarkStart w:id="2" w:name="_Toc118204090"/>
      <w:bookmarkStart w:id="3" w:name="_Toc122349958"/>
      <w:bookmarkStart w:id="4" w:name="_Toc221534598"/>
      <w:bookmarkStart w:id="5" w:name="_Toc81578824"/>
      <w:r w:rsidRPr="00656DDF">
        <w:lastRenderedPageBreak/>
        <w:t>Definice</w:t>
      </w:r>
      <w:bookmarkEnd w:id="1"/>
      <w:bookmarkEnd w:id="2"/>
      <w:bookmarkEnd w:id="3"/>
      <w:bookmarkEnd w:id="4"/>
    </w:p>
    <w:p w14:paraId="239AF761" w14:textId="7E7080C6" w:rsidR="00FD7017" w:rsidRPr="0094237D" w:rsidRDefault="00656DDF" w:rsidP="00656DDF">
      <w:pPr>
        <w:pStyle w:val="Pod-l"/>
      </w:pPr>
      <w:bookmarkStart w:id="6" w:name="_Toc89088947"/>
      <w:bookmarkStart w:id="7" w:name="_Toc90473229"/>
      <w:bookmarkStart w:id="8" w:name="_Toc117174091"/>
      <w:bookmarkStart w:id="9" w:name="_Toc118204091"/>
      <w:bookmarkStart w:id="10" w:name="_Toc122349959"/>
      <w:bookmarkStart w:id="11" w:name="_Toc221534599"/>
      <w:r w:rsidRPr="0094237D">
        <w:t xml:space="preserve">Definice používané v </w:t>
      </w:r>
      <w:r>
        <w:t>r</w:t>
      </w:r>
      <w:r w:rsidRPr="0094237D">
        <w:t>ozsahu služeb</w:t>
      </w:r>
      <w:bookmarkEnd w:id="6"/>
      <w:bookmarkEnd w:id="7"/>
      <w:bookmarkEnd w:id="8"/>
      <w:bookmarkEnd w:id="9"/>
      <w:bookmarkEnd w:id="10"/>
      <w:bookmarkEnd w:id="11"/>
    </w:p>
    <w:p w14:paraId="01EC2719" w14:textId="3455CD1B" w:rsidR="000E2192" w:rsidRPr="0094237D" w:rsidRDefault="00A65BBA" w:rsidP="00E023B8">
      <w:pPr>
        <w:pStyle w:val="Odst"/>
      </w:pPr>
      <w:r w:rsidRPr="00E023B8">
        <w:t>Vedle</w:t>
      </w:r>
      <w:r w:rsidR="00F21953" w:rsidRPr="00E023B8">
        <w:t xml:space="preserve"> defini</w:t>
      </w:r>
      <w:r w:rsidR="009C7F01" w:rsidRPr="00E023B8">
        <w:t>c uvedených v </w:t>
      </w:r>
      <w:r w:rsidR="00D71AD7" w:rsidRPr="00E023B8">
        <w:t>Pod</w:t>
      </w:r>
      <w:r w:rsidR="00D71AD7" w:rsidRPr="00E023B8">
        <w:noBreakHyphen/>
      </w:r>
      <w:r w:rsidR="009C7F01" w:rsidRPr="00E023B8">
        <w:t xml:space="preserve">článku </w:t>
      </w:r>
      <w:r w:rsidR="00781351" w:rsidRPr="00E023B8">
        <w:t xml:space="preserve">1.1 [Definice] Smluvních podmínek </w:t>
      </w:r>
      <w:r w:rsidR="0022161D" w:rsidRPr="00E023B8">
        <w:t>jsou v </w:t>
      </w:r>
      <w:r w:rsidR="00D6232B" w:rsidRPr="00E023B8">
        <w:t>Rozsah</w:t>
      </w:r>
      <w:r w:rsidR="00872E0E" w:rsidRPr="00E023B8">
        <w:t>u</w:t>
      </w:r>
      <w:r w:rsidR="00D6232B" w:rsidRPr="00E023B8">
        <w:t xml:space="preserve"> služeb</w:t>
      </w:r>
      <w:r w:rsidR="00D6232B" w:rsidRPr="0094237D">
        <w:t xml:space="preserve"> </w:t>
      </w:r>
      <w:r w:rsidR="00E672BA" w:rsidRPr="0094237D">
        <w:t xml:space="preserve">používány </w:t>
      </w:r>
      <w:r w:rsidR="00B8122A" w:rsidRPr="0094237D">
        <w:t xml:space="preserve">tyto </w:t>
      </w:r>
      <w:r w:rsidR="00B4618A" w:rsidRPr="0094237D">
        <w:t>definice</w:t>
      </w:r>
      <w:r w:rsidR="00F61896" w:rsidRPr="0094237D">
        <w:t>:</w:t>
      </w:r>
    </w:p>
    <w:p w14:paraId="37D2CB50" w14:textId="1F720C9F" w:rsidR="00CD2A46" w:rsidRDefault="00CD2A46" w:rsidP="0094237D">
      <w:pPr>
        <w:pStyle w:val="Psm"/>
      </w:pPr>
      <w:r w:rsidRPr="0094237D">
        <w:t>„</w:t>
      </w:r>
      <w:r w:rsidRPr="0094237D">
        <w:rPr>
          <w:b/>
          <w:bCs/>
        </w:rPr>
        <w:t>Dílo</w:t>
      </w:r>
      <w:r w:rsidRPr="0094237D">
        <w:t xml:space="preserve">“ je </w:t>
      </w:r>
      <w:r w:rsidR="00057547">
        <w:t xml:space="preserve">jakékoli </w:t>
      </w:r>
      <w:r w:rsidRPr="0094237D">
        <w:t xml:space="preserve">Dílo podle Smlouvy o dílo, které má být nebo je </w:t>
      </w:r>
      <w:r w:rsidR="00102228" w:rsidRPr="0094237D">
        <w:t xml:space="preserve">(podle kontextu) </w:t>
      </w:r>
      <w:r w:rsidRPr="0094237D">
        <w:t>provedeno k</w:t>
      </w:r>
      <w:r w:rsidR="00102228" w:rsidRPr="0094237D">
        <w:t> </w:t>
      </w:r>
      <w:r w:rsidRPr="0094237D">
        <w:t xml:space="preserve">uskutečnění </w:t>
      </w:r>
      <w:r w:rsidR="00057547">
        <w:t xml:space="preserve">konkrétního </w:t>
      </w:r>
      <w:r w:rsidRPr="0094237D">
        <w:t>Projektu</w:t>
      </w:r>
      <w:r w:rsidR="00E12CAB">
        <w:t>;</w:t>
      </w:r>
    </w:p>
    <w:p w14:paraId="0A4BFEFB" w14:textId="371106E6" w:rsidR="00FA7388" w:rsidRPr="00CC52AB" w:rsidRDefault="00FA7388" w:rsidP="00FA7388">
      <w:pPr>
        <w:pStyle w:val="Psm"/>
      </w:pPr>
      <w:r w:rsidRPr="00CC52AB">
        <w:t>„</w:t>
      </w:r>
      <w:r w:rsidRPr="00CC52AB">
        <w:rPr>
          <w:b/>
          <w:bCs/>
        </w:rPr>
        <w:t>DIP</w:t>
      </w:r>
      <w:r w:rsidRPr="00CC52AB">
        <w:t xml:space="preserve">“ jsou </w:t>
      </w:r>
      <w:r>
        <w:t>dopravně</w:t>
      </w:r>
      <w:r w:rsidR="202CED7E">
        <w:t xml:space="preserve"> </w:t>
      </w:r>
      <w:r>
        <w:t>inženýrské</w:t>
      </w:r>
      <w:r w:rsidRPr="00CC52AB">
        <w:t xml:space="preserve"> podklady, které slouží pro popis stávající i výhledové dopravní situace řešené oblasti;</w:t>
      </w:r>
    </w:p>
    <w:p w14:paraId="4DA02C06" w14:textId="24CA57F5" w:rsidR="0017116E" w:rsidRDefault="0017116E" w:rsidP="00614632">
      <w:pPr>
        <w:pStyle w:val="Psm"/>
        <w:numPr>
          <w:ilvl w:val="3"/>
          <w:numId w:val="9"/>
        </w:numPr>
      </w:pPr>
      <w:r>
        <w:t>„</w:t>
      </w:r>
      <w:r>
        <w:rPr>
          <w:b/>
          <w:bCs/>
        </w:rPr>
        <w:t>DPZ</w:t>
      </w:r>
      <w:r>
        <w:t xml:space="preserve">“ je </w:t>
      </w:r>
      <w:r w:rsidR="00D76433">
        <w:t xml:space="preserve">jakákoli </w:t>
      </w:r>
      <w:r>
        <w:t>dokumentace pro povolení záměru (stavby) nebo srovnatelná dokumentace potřebná pro vydání Povolení, kterou musí vyhotovit Konzultant podle Smlouvy (je-li taková)</w:t>
      </w:r>
      <w:r w:rsidR="00560B42">
        <w:t>;</w:t>
      </w:r>
    </w:p>
    <w:p w14:paraId="4F2B762E" w14:textId="1B4BD09A" w:rsidR="00CD2A46" w:rsidRPr="0094237D" w:rsidRDefault="00CD2A46" w:rsidP="0094237D">
      <w:pPr>
        <w:pStyle w:val="Psm"/>
      </w:pPr>
      <w:r w:rsidRPr="0094237D">
        <w:t>„</w:t>
      </w:r>
      <w:r w:rsidRPr="0094237D">
        <w:rPr>
          <w:b/>
          <w:bCs/>
        </w:rPr>
        <w:t>DVZ</w:t>
      </w:r>
      <w:r w:rsidRPr="0094237D">
        <w:t xml:space="preserve">“ je </w:t>
      </w:r>
      <w:r w:rsidR="005E3B18">
        <w:t xml:space="preserve">jakákoli </w:t>
      </w:r>
      <w:r w:rsidRPr="0094237D">
        <w:t>dokumentace pro výběr Zhotovitele</w:t>
      </w:r>
      <w:r w:rsidR="00761F10" w:rsidRPr="0094237D">
        <w:t>, kterou musí vyhotovit Konzultant podle Smlouvy</w:t>
      </w:r>
      <w:r w:rsidR="003D79A8" w:rsidRPr="0094237D">
        <w:t xml:space="preserve"> (je-li taková)</w:t>
      </w:r>
      <w:r w:rsidR="00C86FF5" w:rsidRPr="0094237D">
        <w:t>;</w:t>
      </w:r>
    </w:p>
    <w:p w14:paraId="2AB0E886" w14:textId="37D13502" w:rsidR="00CD2A46" w:rsidRPr="0094237D" w:rsidRDefault="00CD2A46" w:rsidP="0094237D">
      <w:pPr>
        <w:pStyle w:val="Psm"/>
      </w:pPr>
      <w:r w:rsidRPr="0094237D">
        <w:t>„</w:t>
      </w:r>
      <w:r w:rsidRPr="0094237D">
        <w:rPr>
          <w:b/>
          <w:bCs/>
        </w:rPr>
        <w:t>Metodika QMS</w:t>
      </w:r>
      <w:r w:rsidRPr="0094237D">
        <w:t>“ je Metodika řízení kvality (QMS) pro projektové práce</w:t>
      </w:r>
      <w:r w:rsidR="002472A9" w:rsidRPr="0094237D">
        <w:t>, která je přílohou Rozsahu služeb</w:t>
      </w:r>
      <w:r w:rsidR="00C86FF5" w:rsidRPr="0094237D">
        <w:t>;</w:t>
      </w:r>
    </w:p>
    <w:p w14:paraId="0E2CA570" w14:textId="4E039239" w:rsidR="00CD2A46" w:rsidRPr="0094237D" w:rsidRDefault="00CD2A46" w:rsidP="0094237D">
      <w:pPr>
        <w:pStyle w:val="Psm"/>
      </w:pPr>
      <w:r w:rsidRPr="0094237D">
        <w:t>„</w:t>
      </w:r>
      <w:r w:rsidRPr="0094237D">
        <w:rPr>
          <w:b/>
          <w:bCs/>
        </w:rPr>
        <w:t>Podkladová dokumentace</w:t>
      </w:r>
      <w:r w:rsidRPr="0094237D">
        <w:t xml:space="preserve">“ </w:t>
      </w:r>
      <w:r w:rsidR="00CE2DBA" w:rsidRPr="00CE2DBA">
        <w:t>jsou takto označené dokumenty stanovené</w:t>
      </w:r>
      <w:r w:rsidR="0040683A">
        <w:t xml:space="preserve"> v</w:t>
      </w:r>
      <w:r w:rsidR="00D41D8F">
        <w:t xml:space="preserve"> </w:t>
      </w:r>
      <w:r w:rsidR="00CE2DBA" w:rsidRPr="00CE2DBA">
        <w:t>Příloze 2 [Personál, vybavení, zařízení a služby třetích osob poskytované objednatelem]</w:t>
      </w:r>
      <w:r w:rsidR="004F0C9F">
        <w:t xml:space="preserve"> </w:t>
      </w:r>
      <w:r w:rsidR="00CE2DBA" w:rsidRPr="00CE2DBA">
        <w:t>nebo</w:t>
      </w:r>
      <w:r w:rsidR="00CE2DBA">
        <w:t> </w:t>
      </w:r>
      <w:r w:rsidR="00CE2DBA" w:rsidRPr="00CE2DBA">
        <w:t>souvisejícím pokynu Objednatele</w:t>
      </w:r>
      <w:r w:rsidR="00447B8F" w:rsidRPr="00447B8F">
        <w:t xml:space="preserve"> k výkonu </w:t>
      </w:r>
      <w:r w:rsidR="001F6BE6">
        <w:t>základních nebo </w:t>
      </w:r>
      <w:r w:rsidR="00447B8F" w:rsidRPr="00447B8F">
        <w:t>doplňkových povinností</w:t>
      </w:r>
      <w:r w:rsidR="00CE2DBA" w:rsidRPr="00CE2DBA">
        <w:t>;</w:t>
      </w:r>
    </w:p>
    <w:p w14:paraId="46795513" w14:textId="7636436F" w:rsidR="005C2FB9" w:rsidRPr="0094237D" w:rsidRDefault="005C2FB9" w:rsidP="005C2FB9">
      <w:pPr>
        <w:pStyle w:val="Psm"/>
      </w:pPr>
      <w:r w:rsidRPr="0094237D">
        <w:t>„</w:t>
      </w:r>
      <w:r>
        <w:rPr>
          <w:b/>
          <w:bCs/>
        </w:rPr>
        <w:t>Povolení</w:t>
      </w:r>
      <w:r w:rsidRPr="0094237D">
        <w:t xml:space="preserve">“ je jakýkoli individuální právní akt příslušného orgánu veřejné moci potřebný k přípravě nebo realizaci </w:t>
      </w:r>
      <w:r>
        <w:t xml:space="preserve">konkrétního </w:t>
      </w:r>
      <w:r w:rsidRPr="0094237D">
        <w:t>Projektu, jehož vydání musí obstarat Konzultant podle Smlouvy</w:t>
      </w:r>
      <w:r>
        <w:t xml:space="preserve"> (je-li takový), včetně takového, který nemá povahu správního rozhodnutí</w:t>
      </w:r>
      <w:r w:rsidRPr="0094237D">
        <w:t>;</w:t>
      </w:r>
    </w:p>
    <w:p w14:paraId="61D363A5" w14:textId="100EF7BE" w:rsidR="00CD2A46" w:rsidRPr="0094237D" w:rsidRDefault="00CD2A46" w:rsidP="0094237D">
      <w:pPr>
        <w:pStyle w:val="Psm"/>
      </w:pPr>
      <w:r w:rsidRPr="0094237D">
        <w:t>„</w:t>
      </w:r>
      <w:r w:rsidRPr="0094237D">
        <w:rPr>
          <w:b/>
          <w:bCs/>
        </w:rPr>
        <w:t>Projektová dokumentace</w:t>
      </w:r>
      <w:r w:rsidRPr="0094237D">
        <w:t xml:space="preserve">“ je jakákoli </w:t>
      </w:r>
      <w:r w:rsidR="0017116E">
        <w:t>DPZ</w:t>
      </w:r>
      <w:r w:rsidR="00A51231">
        <w:t>, DVZ</w:t>
      </w:r>
      <w:r w:rsidR="00F20860" w:rsidRPr="0094237D">
        <w:t xml:space="preserve"> nebo </w:t>
      </w:r>
      <w:r w:rsidR="00A51231">
        <w:t>S</w:t>
      </w:r>
      <w:r w:rsidR="00F20860" w:rsidRPr="0094237D">
        <w:t>tudie</w:t>
      </w:r>
      <w:r w:rsidRPr="0094237D">
        <w:t xml:space="preserve">, kterou musí vyhotovit </w:t>
      </w:r>
      <w:r w:rsidR="00761F10" w:rsidRPr="0094237D">
        <w:t xml:space="preserve">Konzultant </w:t>
      </w:r>
      <w:r w:rsidRPr="0094237D">
        <w:t>podle Smlouvy</w:t>
      </w:r>
      <w:r w:rsidR="00D95697">
        <w:t xml:space="preserve"> (je-li taková)</w:t>
      </w:r>
      <w:r w:rsidR="00C86FF5" w:rsidRPr="0094237D">
        <w:t>;</w:t>
      </w:r>
    </w:p>
    <w:p w14:paraId="643B4B79" w14:textId="77777777" w:rsidR="00CD2A46" w:rsidRDefault="00CD2A46" w:rsidP="008908BA">
      <w:pPr>
        <w:pStyle w:val="Psm"/>
      </w:pPr>
      <w:r w:rsidRPr="00927EF7">
        <w:t>„</w:t>
      </w:r>
      <w:r w:rsidRPr="008908BA">
        <w:rPr>
          <w:b/>
          <w:bCs/>
        </w:rPr>
        <w:t>QMS</w:t>
      </w:r>
      <w:r w:rsidRPr="00927EF7">
        <w:t>“ je systém řízení kvality (Quality Management System)</w:t>
      </w:r>
      <w:r w:rsidR="00C86FF5">
        <w:t>;</w:t>
      </w:r>
    </w:p>
    <w:p w14:paraId="3B5963AB" w14:textId="20C711FA" w:rsidR="00CD2A46" w:rsidRPr="0094237D" w:rsidRDefault="00CD2A46" w:rsidP="0094237D">
      <w:pPr>
        <w:pStyle w:val="Psm"/>
      </w:pPr>
      <w:r w:rsidRPr="0094237D">
        <w:t>„</w:t>
      </w:r>
      <w:r w:rsidRPr="0094237D">
        <w:rPr>
          <w:b/>
          <w:bCs/>
        </w:rPr>
        <w:t>Rozsah služeb</w:t>
      </w:r>
      <w:r w:rsidRPr="0094237D">
        <w:t>“ je tato Příloha 1 [Rozsah služeb]</w:t>
      </w:r>
      <w:r w:rsidR="00C86FF5" w:rsidRPr="0094237D">
        <w:t>;</w:t>
      </w:r>
    </w:p>
    <w:p w14:paraId="6F517C1F" w14:textId="7B273928" w:rsidR="00CD2A46" w:rsidRPr="0094237D" w:rsidRDefault="00CD2A46" w:rsidP="0094237D">
      <w:pPr>
        <w:pStyle w:val="Psm"/>
      </w:pPr>
      <w:r w:rsidRPr="0094237D">
        <w:t>„</w:t>
      </w:r>
      <w:r w:rsidRPr="0094237D">
        <w:rPr>
          <w:b/>
          <w:bCs/>
        </w:rPr>
        <w:t>Smlouva o dílo</w:t>
      </w:r>
      <w:r w:rsidRPr="0094237D">
        <w:t xml:space="preserve">“ je </w:t>
      </w:r>
      <w:r w:rsidR="00AD5731" w:rsidRPr="0094237D">
        <w:t xml:space="preserve">smlouva </w:t>
      </w:r>
      <w:r w:rsidRPr="0094237D">
        <w:t>defino</w:t>
      </w:r>
      <w:r w:rsidR="00D143FB" w:rsidRPr="0094237D">
        <w:t>v</w:t>
      </w:r>
      <w:r w:rsidRPr="0094237D">
        <w:t>ána v</w:t>
      </w:r>
      <w:r w:rsidR="00E51B79">
        <w:t> </w:t>
      </w:r>
      <w:r w:rsidRPr="0094237D">
        <w:t>Pod</w:t>
      </w:r>
      <w:r w:rsidR="009A466D">
        <w:t>-</w:t>
      </w:r>
      <w:r w:rsidRPr="0094237D">
        <w:t>článku 1.1</w:t>
      </w:r>
      <w:r w:rsidR="0020193C">
        <w:t>.27</w:t>
      </w:r>
      <w:r w:rsidRPr="0094237D">
        <w:t xml:space="preserve"> [Definice] Smluvních podmí</w:t>
      </w:r>
      <w:r w:rsidR="00D143FB" w:rsidRPr="0094237D">
        <w:t>n</w:t>
      </w:r>
      <w:r w:rsidRPr="0094237D">
        <w:t>ek</w:t>
      </w:r>
      <w:r w:rsidR="009A466D">
        <w:t xml:space="preserve"> včetně upřesnění </w:t>
      </w:r>
      <w:r w:rsidR="0020193C">
        <w:t>k tomuto</w:t>
      </w:r>
      <w:r w:rsidR="009A466D">
        <w:t> Pod-článku</w:t>
      </w:r>
      <w:r w:rsidR="0020193C">
        <w:t xml:space="preserve"> v části A Zvláštních podmínek</w:t>
      </w:r>
      <w:r w:rsidRPr="0094237D">
        <w:t xml:space="preserve">; v Rozsahu služeb je pojem použit také </w:t>
      </w:r>
      <w:r w:rsidR="00AD5731" w:rsidRPr="0094237D">
        <w:t xml:space="preserve">(podle kontextu) </w:t>
      </w:r>
      <w:r w:rsidRPr="0094237D">
        <w:t>ve významu předlohy Smlouvy o</w:t>
      </w:r>
      <w:r w:rsidR="00483647">
        <w:t> </w:t>
      </w:r>
      <w:r w:rsidRPr="0094237D">
        <w:t>dílo jako součásti zadávací dokumentace veřejné zakázky na provedení Díla</w:t>
      </w:r>
      <w:r w:rsidR="00C86FF5" w:rsidRPr="0094237D">
        <w:t>;</w:t>
      </w:r>
      <w:r w:rsidR="00854BC7" w:rsidRPr="0094237D">
        <w:t xml:space="preserve"> Smlouva o</w:t>
      </w:r>
      <w:r w:rsidR="00057547">
        <w:t> </w:t>
      </w:r>
      <w:r w:rsidR="00854BC7" w:rsidRPr="0094237D">
        <w:t xml:space="preserve">dílo </w:t>
      </w:r>
      <w:r w:rsidR="00EB2B58" w:rsidRPr="0094237D">
        <w:t>má být</w:t>
      </w:r>
      <w:r w:rsidR="00854BC7" w:rsidRPr="0094237D">
        <w:t xml:space="preserve"> uzavřena </w:t>
      </w:r>
      <w:r w:rsidR="00F002E7" w:rsidRPr="0094237D">
        <w:t>na základě</w:t>
      </w:r>
      <w:r w:rsidR="00E523A1" w:rsidRPr="0094237D">
        <w:t xml:space="preserve"> smluvních podmínek, které jsou součástí Technické a</w:t>
      </w:r>
      <w:r w:rsidR="00700690">
        <w:t> </w:t>
      </w:r>
      <w:r w:rsidR="00E523A1" w:rsidRPr="0094237D">
        <w:t>metodické dokumentace</w:t>
      </w:r>
      <w:r w:rsidR="00700690">
        <w:t xml:space="preserve"> (jsou-li takové)</w:t>
      </w:r>
      <w:r w:rsidR="00C86FF5" w:rsidRPr="0094237D">
        <w:t>;</w:t>
      </w:r>
    </w:p>
    <w:p w14:paraId="21B17DCF" w14:textId="67F6BC6F" w:rsidR="00CD2A46" w:rsidRPr="0094237D" w:rsidRDefault="00CD2A46" w:rsidP="0094237D">
      <w:pPr>
        <w:pStyle w:val="Psm"/>
      </w:pPr>
      <w:r w:rsidRPr="0094237D">
        <w:t>„</w:t>
      </w:r>
      <w:r w:rsidRPr="0094237D">
        <w:rPr>
          <w:b/>
          <w:bCs/>
        </w:rPr>
        <w:t>Staveniště</w:t>
      </w:r>
      <w:r w:rsidRPr="0094237D">
        <w:t xml:space="preserve">“ je </w:t>
      </w:r>
      <w:r w:rsidR="00EF3866">
        <w:t xml:space="preserve">jakékoli </w:t>
      </w:r>
      <w:r w:rsidRPr="0094237D">
        <w:t xml:space="preserve">místo, kde má být </w:t>
      </w:r>
      <w:r w:rsidR="00BB75D3" w:rsidRPr="0094237D">
        <w:t xml:space="preserve">nebo je (podle kontextu) </w:t>
      </w:r>
      <w:r w:rsidRPr="0094237D">
        <w:t>provedeno Dílo</w:t>
      </w:r>
      <w:r w:rsidR="00102228" w:rsidRPr="0094237D">
        <w:t>, a</w:t>
      </w:r>
      <w:r w:rsidR="00EF3866">
        <w:t> </w:t>
      </w:r>
      <w:r w:rsidR="00102228" w:rsidRPr="0094237D">
        <w:t>zároveň Staveniště podle Smlouvy o dílo</w:t>
      </w:r>
      <w:r w:rsidR="00C86FF5" w:rsidRPr="0094237D">
        <w:t>;</w:t>
      </w:r>
    </w:p>
    <w:p w14:paraId="31342E7D" w14:textId="77C3FB9E" w:rsidR="00CD2A46" w:rsidRPr="0094237D" w:rsidRDefault="00CD2A46" w:rsidP="0094237D">
      <w:pPr>
        <w:pStyle w:val="Psm"/>
      </w:pPr>
      <w:r w:rsidRPr="0094237D">
        <w:t>„</w:t>
      </w:r>
      <w:r w:rsidRPr="0094237D">
        <w:rPr>
          <w:b/>
          <w:bCs/>
        </w:rPr>
        <w:t>Studie</w:t>
      </w:r>
      <w:r w:rsidRPr="0094237D">
        <w:t xml:space="preserve">“ je </w:t>
      </w:r>
      <w:r w:rsidR="00CE2DBA">
        <w:t>jakákoli</w:t>
      </w:r>
      <w:r w:rsidR="005A06CC" w:rsidRPr="0094237D">
        <w:t xml:space="preserve"> studie</w:t>
      </w:r>
      <w:r w:rsidR="00761F10" w:rsidRPr="0094237D">
        <w:t>, kterou musí vyhotovit Konzultant podle Smlouvy</w:t>
      </w:r>
      <w:r w:rsidR="003D79A8" w:rsidRPr="0094237D">
        <w:t xml:space="preserve"> (je-li taková)</w:t>
      </w:r>
      <w:r w:rsidR="00C86FF5" w:rsidRPr="0094237D">
        <w:t>;</w:t>
      </w:r>
    </w:p>
    <w:p w14:paraId="39E84568" w14:textId="5ECFDE90" w:rsidR="00CD2A46" w:rsidRPr="0094237D" w:rsidRDefault="00CD2A46" w:rsidP="0094237D">
      <w:pPr>
        <w:pStyle w:val="Psm"/>
      </w:pPr>
      <w:r w:rsidRPr="0094237D">
        <w:t>„</w:t>
      </w:r>
      <w:r w:rsidRPr="0094237D">
        <w:rPr>
          <w:b/>
          <w:bCs/>
        </w:rPr>
        <w:t>Technická a metodická dokumentace</w:t>
      </w:r>
      <w:r w:rsidRPr="0094237D">
        <w:t xml:space="preserve">“ jsou takto označené dokumenty stanovené </w:t>
      </w:r>
      <w:r w:rsidR="00800293" w:rsidRPr="0094237D">
        <w:t>v Příloze 2 [Personál, vybavení, zařízení a služby třetích osob poskytované objednatelem]</w:t>
      </w:r>
      <w:r w:rsidR="008B6713">
        <w:t xml:space="preserve"> nebo v souvisejícím pokynu Objednatele</w:t>
      </w:r>
      <w:r w:rsidR="00447B8F">
        <w:t xml:space="preserve"> k výkonu </w:t>
      </w:r>
      <w:r w:rsidR="001F6BE6">
        <w:t xml:space="preserve">základních nebo </w:t>
      </w:r>
      <w:r w:rsidR="00447B8F">
        <w:t>doplňkových povinností</w:t>
      </w:r>
      <w:r w:rsidR="00C86FF5" w:rsidRPr="0094237D">
        <w:t>;</w:t>
      </w:r>
    </w:p>
    <w:p w14:paraId="1EBB7203" w14:textId="37FFA050" w:rsidR="00CD2A46" w:rsidRPr="0094237D" w:rsidRDefault="00CD2A46" w:rsidP="0094237D">
      <w:pPr>
        <w:pStyle w:val="Psm"/>
      </w:pPr>
      <w:r w:rsidRPr="0094237D">
        <w:lastRenderedPageBreak/>
        <w:t>„</w:t>
      </w:r>
      <w:r w:rsidRPr="0094237D">
        <w:rPr>
          <w:b/>
          <w:bCs/>
        </w:rPr>
        <w:t>Vyhláška 169</w:t>
      </w:r>
      <w:r w:rsidR="00CB598A" w:rsidRPr="0094237D">
        <w:rPr>
          <w:b/>
          <w:bCs/>
        </w:rPr>
        <w:t>/2016</w:t>
      </w:r>
      <w:r w:rsidRPr="0094237D">
        <w:t>“ je vyhláška č</w:t>
      </w:r>
      <w:r w:rsidR="00BC028B" w:rsidRPr="0094237D">
        <w:t>.</w:t>
      </w:r>
      <w:r w:rsidRPr="0094237D">
        <w:t xml:space="preserve"> 169/2016 Sb., o stanovení rozsahu dokumentace veřejné zakázky na stavební práce a soupisu stavebních prací, dodávek a služeb s</w:t>
      </w:r>
      <w:r w:rsidR="00C86FF5" w:rsidRPr="0094237D">
        <w:t> </w:t>
      </w:r>
      <w:r w:rsidRPr="0094237D">
        <w:t>výkazem výměr, ve</w:t>
      </w:r>
      <w:r w:rsidR="002E6C5B" w:rsidRPr="0094237D">
        <w:t> </w:t>
      </w:r>
      <w:r w:rsidRPr="0094237D">
        <w:t>znění pozdějších předpisů</w:t>
      </w:r>
      <w:r w:rsidR="00C86FF5" w:rsidRPr="0094237D">
        <w:t>;</w:t>
      </w:r>
    </w:p>
    <w:p w14:paraId="77004408" w14:textId="2F34EC50" w:rsidR="00CD2A46" w:rsidRDefault="00CD2A46" w:rsidP="0094237D">
      <w:pPr>
        <w:pStyle w:val="Psm"/>
      </w:pPr>
      <w:r w:rsidRPr="0094237D">
        <w:t>„</w:t>
      </w:r>
      <w:r w:rsidRPr="0094237D">
        <w:rPr>
          <w:b/>
          <w:bCs/>
        </w:rPr>
        <w:t>Výkaz výměr</w:t>
      </w:r>
      <w:r w:rsidRPr="0094237D">
        <w:t xml:space="preserve">“ je soupis stavebních prací, dodávek a služeb s výkazem výměr a zároveň </w:t>
      </w:r>
      <w:r w:rsidR="008F1912">
        <w:t xml:space="preserve">jakýkoli </w:t>
      </w:r>
      <w:r w:rsidRPr="0094237D">
        <w:t>Výkaz výměr podle Smlouvy o dílo</w:t>
      </w:r>
      <w:r w:rsidR="00C86FF5" w:rsidRPr="0094237D">
        <w:t>;</w:t>
      </w:r>
    </w:p>
    <w:p w14:paraId="603EDF2A" w14:textId="513F9514" w:rsidR="00CD2A46" w:rsidRPr="0094237D" w:rsidRDefault="00CD2A46" w:rsidP="0094237D">
      <w:pPr>
        <w:pStyle w:val="Psm"/>
      </w:pPr>
      <w:r w:rsidRPr="0094237D">
        <w:t>„</w:t>
      </w:r>
      <w:r w:rsidRPr="0094237D">
        <w:rPr>
          <w:b/>
          <w:bCs/>
        </w:rPr>
        <w:t>Zhotovitel</w:t>
      </w:r>
      <w:r w:rsidRPr="0094237D">
        <w:t>“ je</w:t>
      </w:r>
      <w:r w:rsidR="008F1912">
        <w:t xml:space="preserve"> </w:t>
      </w:r>
      <w:r w:rsidRPr="0094237D">
        <w:t>Zhotovitel podle Smlouvy o dílo</w:t>
      </w:r>
      <w:r w:rsidR="00C86FF5" w:rsidRPr="0094237D">
        <w:t>;</w:t>
      </w:r>
    </w:p>
    <w:p w14:paraId="67043CA0" w14:textId="77777777" w:rsidR="00CD2A46" w:rsidRPr="0094237D" w:rsidRDefault="00CD2A46" w:rsidP="0094237D">
      <w:pPr>
        <w:pStyle w:val="Psm"/>
      </w:pPr>
      <w:r w:rsidRPr="0094237D">
        <w:t>„</w:t>
      </w:r>
      <w:r w:rsidRPr="0094237D">
        <w:rPr>
          <w:b/>
          <w:bCs/>
        </w:rPr>
        <w:t>ZZVZ</w:t>
      </w:r>
      <w:r w:rsidRPr="0094237D">
        <w:t>“ je zákon č. 134/2016 Sb., o zadávání veřejných zakázek, ve znění pozdějších předpisů.</w:t>
      </w:r>
    </w:p>
    <w:p w14:paraId="72B814E2" w14:textId="01CF312E" w:rsidR="00EF5533" w:rsidRPr="00656DDF" w:rsidRDefault="00656DDF" w:rsidP="00656DDF">
      <w:pPr>
        <w:pStyle w:val="l"/>
      </w:pPr>
      <w:bookmarkStart w:id="12" w:name="_Toc89088948"/>
      <w:bookmarkStart w:id="13" w:name="_Toc90473230"/>
      <w:bookmarkStart w:id="14" w:name="_Toc117174092"/>
      <w:bookmarkStart w:id="15" w:name="_Toc118204092"/>
      <w:bookmarkStart w:id="16" w:name="_Toc122349960"/>
      <w:bookmarkStart w:id="17" w:name="_Toc221534600"/>
      <w:r w:rsidRPr="00656DDF">
        <w:t>Úvodní ustanovení</w:t>
      </w:r>
      <w:bookmarkEnd w:id="5"/>
      <w:bookmarkEnd w:id="12"/>
      <w:bookmarkEnd w:id="13"/>
      <w:bookmarkEnd w:id="14"/>
      <w:bookmarkEnd w:id="15"/>
      <w:bookmarkEnd w:id="16"/>
      <w:bookmarkEnd w:id="17"/>
    </w:p>
    <w:p w14:paraId="7CB70BC4" w14:textId="47A40F89" w:rsidR="001F2B3C" w:rsidRPr="0094237D" w:rsidRDefault="00656DDF" w:rsidP="00656DDF">
      <w:pPr>
        <w:pStyle w:val="Pod-l"/>
      </w:pPr>
      <w:bookmarkStart w:id="18" w:name="_Toc81578825"/>
      <w:bookmarkStart w:id="19" w:name="_Toc89088949"/>
      <w:bookmarkStart w:id="20" w:name="_Toc90473231"/>
      <w:bookmarkStart w:id="21" w:name="_Toc117174093"/>
      <w:bookmarkStart w:id="22" w:name="_Toc118204093"/>
      <w:bookmarkStart w:id="23" w:name="_Toc122349961"/>
      <w:bookmarkStart w:id="24" w:name="_Toc221534601"/>
      <w:r w:rsidRPr="0094237D">
        <w:t xml:space="preserve">Funkce a účel </w:t>
      </w:r>
      <w:r>
        <w:t>s</w:t>
      </w:r>
      <w:r w:rsidRPr="0094237D">
        <w:t>lužeb</w:t>
      </w:r>
      <w:bookmarkEnd w:id="18"/>
      <w:bookmarkEnd w:id="19"/>
      <w:bookmarkEnd w:id="20"/>
      <w:bookmarkEnd w:id="21"/>
      <w:bookmarkEnd w:id="22"/>
      <w:bookmarkEnd w:id="23"/>
      <w:bookmarkEnd w:id="24"/>
    </w:p>
    <w:p w14:paraId="5D7E1A91" w14:textId="245CE527" w:rsidR="00C47D37" w:rsidRPr="00443F0A" w:rsidRDefault="00F4737C" w:rsidP="00F4737C">
      <w:pPr>
        <w:pStyle w:val="Odst"/>
      </w:pPr>
      <w:bookmarkStart w:id="25" w:name="_Toc122593530"/>
      <w:r w:rsidRPr="00443F0A">
        <w:t>Funkcí a účelem Služeb podle Pod</w:t>
      </w:r>
      <w:r w:rsidRPr="00443F0A">
        <w:noBreakHyphen/>
        <w:t>článku 3.2 Smluvních podmínek je</w:t>
      </w:r>
      <w:r w:rsidR="001F6BE6" w:rsidRPr="00443F0A">
        <w:rPr>
          <w:b/>
          <w:bCs/>
        </w:rPr>
        <w:t>:</w:t>
      </w:r>
    </w:p>
    <w:p w14:paraId="12D90A29" w14:textId="77777777" w:rsidR="001F6BE6" w:rsidRDefault="001F6BE6" w:rsidP="001F6BE6">
      <w:pPr>
        <w:pStyle w:val="Psm"/>
      </w:pPr>
      <w:r w:rsidRPr="00443F0A">
        <w:t>v maximální možné míře přispět k urychlení přípravy, hladkému průběhu a úspěšné realizaci každého Projektu a dosažení jeho cílů;</w:t>
      </w:r>
    </w:p>
    <w:p w14:paraId="2460B49A" w14:textId="36E6A32A" w:rsidR="001F6BE6" w:rsidRPr="00C51595" w:rsidRDefault="003F3AD2" w:rsidP="001277FB">
      <w:pPr>
        <w:pStyle w:val="Psm"/>
      </w:pPr>
      <w:r w:rsidRPr="00C51595">
        <w:t xml:space="preserve">nastavit </w:t>
      </w:r>
      <w:r w:rsidR="00FA328E" w:rsidRPr="00C51595">
        <w:t xml:space="preserve">dlouhodobě </w:t>
      </w:r>
      <w:r w:rsidRPr="00C51595">
        <w:t>smysluplné a jednotné pos</w:t>
      </w:r>
      <w:r w:rsidR="004C5E37" w:rsidRPr="00C51595">
        <w:t xml:space="preserve">tupy při přípravě </w:t>
      </w:r>
      <w:r w:rsidR="00747CDA">
        <w:t>všech</w:t>
      </w:r>
      <w:r w:rsidR="004C5E37" w:rsidRPr="00C51595">
        <w:t xml:space="preserve"> Projektů</w:t>
      </w:r>
      <w:r w:rsidR="001F6BE6" w:rsidRPr="00C51595">
        <w:t>,</w:t>
      </w:r>
    </w:p>
    <w:p w14:paraId="2CFD31F1" w14:textId="77777777" w:rsidR="001F6BE6" w:rsidRPr="00F84FFB" w:rsidRDefault="001F6BE6" w:rsidP="00F84FFB">
      <w:pPr>
        <w:pStyle w:val="Odstnesl"/>
      </w:pPr>
      <w:r w:rsidRPr="00F84FFB">
        <w:t xml:space="preserve">a to především prostřednictvím </w:t>
      </w:r>
      <w:r w:rsidRPr="00F84FFB">
        <w:rPr>
          <w:b/>
          <w:bCs/>
        </w:rPr>
        <w:t>konzistentně kvalitní, proaktivní a efektivní projektové a inženýrské činnosti</w:t>
      </w:r>
      <w:r w:rsidRPr="00F84FFB">
        <w:t xml:space="preserve"> Konzultanta.</w:t>
      </w:r>
    </w:p>
    <w:p w14:paraId="0871B4A9" w14:textId="5CBF0F52" w:rsidR="001F6BE6" w:rsidRPr="001F6BE6" w:rsidRDefault="00656DDF" w:rsidP="00656DDF">
      <w:pPr>
        <w:pStyle w:val="Pod-l"/>
      </w:pPr>
      <w:bookmarkStart w:id="26" w:name="_Toc129177397"/>
      <w:bookmarkStart w:id="27" w:name="_Toc221534602"/>
      <w:r w:rsidRPr="001F6BE6">
        <w:t xml:space="preserve">Obecná povaha </w:t>
      </w:r>
      <w:r>
        <w:t>p</w:t>
      </w:r>
      <w:r w:rsidRPr="001F6BE6">
        <w:t>rojektů</w:t>
      </w:r>
      <w:bookmarkEnd w:id="26"/>
      <w:bookmarkEnd w:id="27"/>
    </w:p>
    <w:p w14:paraId="0D2C5D29" w14:textId="5B95BFE2" w:rsidR="001F6BE6" w:rsidRPr="005F088B" w:rsidRDefault="001F6BE6" w:rsidP="001F6BE6">
      <w:pPr>
        <w:pStyle w:val="Odst"/>
      </w:pPr>
      <w:r w:rsidRPr="005F088B">
        <w:t xml:space="preserve">Služby </w:t>
      </w:r>
      <w:r w:rsidR="006B58C1" w:rsidRPr="006B58C1">
        <w:t>jsou poskytovány v souvislosti s Projekty s místem realizace na území hl. města Prahy, jejichž předmětem je zejména</w:t>
      </w:r>
      <w:r w:rsidRPr="005F088B">
        <w:t>:</w:t>
      </w:r>
    </w:p>
    <w:p w14:paraId="7CEE5DE9" w14:textId="2CA3635F" w:rsidR="00DE2C13" w:rsidRPr="0055413D" w:rsidRDefault="007A0C1F" w:rsidP="00614632">
      <w:pPr>
        <w:pStyle w:val="Psm"/>
        <w:numPr>
          <w:ilvl w:val="3"/>
          <w:numId w:val="16"/>
        </w:numPr>
      </w:pPr>
      <w:r w:rsidRPr="0055413D">
        <w:t>výměna</w:t>
      </w:r>
      <w:r w:rsidR="00EC431D" w:rsidRPr="0055413D">
        <w:t xml:space="preserve"> st</w:t>
      </w:r>
      <w:r w:rsidR="006533D4" w:rsidRPr="0055413D">
        <w:t xml:space="preserve">ávajícího nevyhovujícího krytu </w:t>
      </w:r>
      <w:r w:rsidRPr="0055413D">
        <w:t xml:space="preserve">chodníkových ploch za nový </w:t>
      </w:r>
      <w:r w:rsidR="006533D4" w:rsidRPr="0055413D">
        <w:t>(mozaikový, zámkový</w:t>
      </w:r>
      <w:r w:rsidR="004039FE" w:rsidRPr="0055413D">
        <w:t>,</w:t>
      </w:r>
      <w:r w:rsidR="006533D4" w:rsidRPr="0055413D">
        <w:t xml:space="preserve"> nebo asfaltový)</w:t>
      </w:r>
      <w:r w:rsidR="00DE2C13" w:rsidRPr="0055413D">
        <w:t>;</w:t>
      </w:r>
    </w:p>
    <w:p w14:paraId="040D1702" w14:textId="4AC2A3E9" w:rsidR="00C136C1" w:rsidRPr="0055413D" w:rsidRDefault="00C136C1" w:rsidP="00614632">
      <w:pPr>
        <w:pStyle w:val="Psm"/>
        <w:numPr>
          <w:ilvl w:val="3"/>
          <w:numId w:val="16"/>
        </w:numPr>
      </w:pPr>
      <w:r w:rsidRPr="0055413D">
        <w:t>rozšíření stávajících chodníkových ploch</w:t>
      </w:r>
      <w:r w:rsidR="004039FE" w:rsidRPr="0055413D">
        <w:t>;</w:t>
      </w:r>
    </w:p>
    <w:p w14:paraId="72B87770" w14:textId="06C32581" w:rsidR="004039FE" w:rsidRPr="0055413D" w:rsidRDefault="004039FE" w:rsidP="00614632">
      <w:pPr>
        <w:pStyle w:val="Psm"/>
        <w:numPr>
          <w:ilvl w:val="3"/>
          <w:numId w:val="16"/>
        </w:numPr>
      </w:pPr>
      <w:r w:rsidRPr="0055413D">
        <w:t>doplnění bezbariérových prvků chodníkových ploch;</w:t>
      </w:r>
    </w:p>
    <w:p w14:paraId="1D0261CB" w14:textId="34390F04" w:rsidR="00DE2C13" w:rsidRPr="0055413D" w:rsidRDefault="004039FE" w:rsidP="00614632">
      <w:pPr>
        <w:pStyle w:val="Psm"/>
        <w:numPr>
          <w:ilvl w:val="3"/>
          <w:numId w:val="16"/>
        </w:numPr>
      </w:pPr>
      <w:r w:rsidRPr="0055413D">
        <w:t xml:space="preserve">jiné </w:t>
      </w:r>
      <w:r w:rsidR="00D96CBE" w:rsidRPr="0055413D">
        <w:t xml:space="preserve">než </w:t>
      </w:r>
      <w:r w:rsidRPr="0055413D">
        <w:t xml:space="preserve">výše uvedené úpravy chodníkových ploch a </w:t>
      </w:r>
      <w:r w:rsidR="00D96CBE" w:rsidRPr="0055413D">
        <w:t>ploch bezprostředně navazujících</w:t>
      </w:r>
      <w:r w:rsidR="00DE2C13" w:rsidRPr="0055413D">
        <w:t>.</w:t>
      </w:r>
    </w:p>
    <w:p w14:paraId="0BFBA983" w14:textId="55D00DA1" w:rsidR="001F6BE6" w:rsidRPr="001F6BE6" w:rsidRDefault="00656DDF" w:rsidP="00656DDF">
      <w:pPr>
        <w:pStyle w:val="Pod-l"/>
      </w:pPr>
      <w:bookmarkStart w:id="28" w:name="_Toc129177398"/>
      <w:bookmarkStart w:id="29" w:name="_Toc221534603"/>
      <w:r w:rsidRPr="001F6BE6">
        <w:t xml:space="preserve">Cíle </w:t>
      </w:r>
      <w:r>
        <w:t>p</w:t>
      </w:r>
      <w:r w:rsidRPr="001F6BE6">
        <w:t>rojektů</w:t>
      </w:r>
      <w:bookmarkEnd w:id="28"/>
      <w:bookmarkEnd w:id="29"/>
    </w:p>
    <w:p w14:paraId="50A2ABE7" w14:textId="77777777" w:rsidR="001F6BE6" w:rsidRPr="0055413D" w:rsidRDefault="001F6BE6" w:rsidP="00F84FFB">
      <w:pPr>
        <w:pStyle w:val="Odst"/>
      </w:pPr>
      <w:r w:rsidRPr="0055413D">
        <w:t>Objednatel realizací každého Projektu očekává naplnění následujících projektových cílů:</w:t>
      </w:r>
    </w:p>
    <w:p w14:paraId="0BA9A84B" w14:textId="4593C7E7" w:rsidR="001F6BE6" w:rsidRPr="0055413D" w:rsidRDefault="001F6BE6" w:rsidP="00F84FFB">
      <w:pPr>
        <w:pStyle w:val="Psm"/>
      </w:pPr>
      <w:r w:rsidRPr="0055413D">
        <w:t>hospodárnost řešení z hlediska investičních i provozních nákladů;</w:t>
      </w:r>
    </w:p>
    <w:p w14:paraId="5799F0F7" w14:textId="28912E2A" w:rsidR="00DE2C13" w:rsidRPr="0055413D" w:rsidRDefault="00DE2C13" w:rsidP="00F84FFB">
      <w:pPr>
        <w:pStyle w:val="Psm"/>
      </w:pPr>
      <w:r w:rsidRPr="0055413D">
        <w:t>co nejmenší omezení dopravy v průběhu realizace Projektu;</w:t>
      </w:r>
    </w:p>
    <w:p w14:paraId="037DAC03" w14:textId="77777777" w:rsidR="0055413D" w:rsidRPr="0055413D" w:rsidRDefault="005C0623" w:rsidP="00FC5D9D">
      <w:pPr>
        <w:pStyle w:val="Psm"/>
        <w:numPr>
          <w:ilvl w:val="3"/>
          <w:numId w:val="13"/>
        </w:numPr>
      </w:pPr>
      <w:r w:rsidRPr="0055413D">
        <w:t>zlepšení</w:t>
      </w:r>
      <w:r w:rsidR="00DE3877" w:rsidRPr="0055413D">
        <w:t xml:space="preserve"> </w:t>
      </w:r>
      <w:r w:rsidR="00B07E7D" w:rsidRPr="0055413D">
        <w:t xml:space="preserve">kvality a </w:t>
      </w:r>
      <w:r w:rsidR="0041750A" w:rsidRPr="0055413D">
        <w:t xml:space="preserve">estetické úrovně </w:t>
      </w:r>
      <w:r w:rsidRPr="0055413D">
        <w:t>chodníkových ploch;</w:t>
      </w:r>
    </w:p>
    <w:p w14:paraId="7D030E38" w14:textId="4B6BD957" w:rsidR="00DE2C13" w:rsidRPr="0055413D" w:rsidRDefault="00DE3877" w:rsidP="00FC5D9D">
      <w:pPr>
        <w:pStyle w:val="Psm"/>
        <w:numPr>
          <w:ilvl w:val="3"/>
          <w:numId w:val="13"/>
        </w:numPr>
      </w:pPr>
      <w:r w:rsidRPr="0055413D">
        <w:t>z</w:t>
      </w:r>
      <w:r w:rsidR="005139FF" w:rsidRPr="0055413D">
        <w:t>lepšení pěšího komfortu chodců</w:t>
      </w:r>
      <w:r w:rsidR="005C0623" w:rsidRPr="0055413D">
        <w:t>.</w:t>
      </w:r>
    </w:p>
    <w:p w14:paraId="4503C164" w14:textId="53920FED" w:rsidR="00F4737C" w:rsidRPr="00CC52AB" w:rsidRDefault="00656DDF" w:rsidP="00656DDF">
      <w:pPr>
        <w:pStyle w:val="Pod-l"/>
      </w:pPr>
      <w:bookmarkStart w:id="30" w:name="_Toc81578828"/>
      <w:bookmarkStart w:id="31" w:name="_Toc89088951"/>
      <w:bookmarkStart w:id="32" w:name="_Toc90473233"/>
      <w:bookmarkStart w:id="33" w:name="_Toc117669554"/>
      <w:bookmarkStart w:id="34" w:name="_Toc118204094"/>
      <w:bookmarkStart w:id="35" w:name="_Toc122349963"/>
      <w:bookmarkStart w:id="36" w:name="_Toc221534604"/>
      <w:r w:rsidRPr="00CC52AB">
        <w:t>C</w:t>
      </w:r>
      <w:bookmarkEnd w:id="30"/>
      <w:bookmarkEnd w:id="31"/>
      <w:bookmarkEnd w:id="32"/>
      <w:bookmarkEnd w:id="33"/>
      <w:bookmarkEnd w:id="34"/>
      <w:bookmarkEnd w:id="35"/>
      <w:r w:rsidR="00530865">
        <w:t>DE</w:t>
      </w:r>
      <w:bookmarkEnd w:id="36"/>
    </w:p>
    <w:p w14:paraId="3C1EFA5C" w14:textId="271B5A99" w:rsidR="00F4737C" w:rsidRDefault="00F4737C" w:rsidP="00700690">
      <w:pPr>
        <w:pStyle w:val="Odst"/>
      </w:pPr>
      <w:r w:rsidRPr="00CC52AB">
        <w:t xml:space="preserve">Každý Projekt je realizován </w:t>
      </w:r>
      <w:r w:rsidRPr="00CC52AB">
        <w:rPr>
          <w:b/>
          <w:bCs/>
        </w:rPr>
        <w:t>za použití CDE</w:t>
      </w:r>
      <w:r w:rsidRPr="00CC52AB">
        <w:t>. Strany musí při plnění Smlouvy v maximální možné míře s ohledem na funkci a účel Služeb používat CDE.</w:t>
      </w:r>
    </w:p>
    <w:p w14:paraId="3AA30837" w14:textId="410269EE" w:rsidR="003E04BC" w:rsidRDefault="003E04BC" w:rsidP="0026769B">
      <w:pPr>
        <w:pStyle w:val="Odst"/>
      </w:pPr>
      <w:r>
        <w:lastRenderedPageBreak/>
        <w:t>Objednatel předpokládá, že</w:t>
      </w:r>
      <w:r w:rsidR="006A037D">
        <w:t xml:space="preserve"> </w:t>
      </w:r>
      <w:r w:rsidR="006A037D" w:rsidRPr="008266E1">
        <w:rPr>
          <w:b/>
          <w:bCs/>
        </w:rPr>
        <w:t xml:space="preserve">v průběhu plnění Smlouvy </w:t>
      </w:r>
      <w:r w:rsidR="0090270B" w:rsidRPr="008266E1">
        <w:rPr>
          <w:b/>
          <w:bCs/>
        </w:rPr>
        <w:t>bude CDE dále rozvíjeno</w:t>
      </w:r>
      <w:r w:rsidR="0090270B">
        <w:t xml:space="preserve"> a</w:t>
      </w:r>
      <w:r w:rsidR="008266E1">
        <w:t> </w:t>
      </w:r>
      <w:r w:rsidR="00666363">
        <w:t>že</w:t>
      </w:r>
      <w:r w:rsidR="008266E1">
        <w:t> </w:t>
      </w:r>
      <w:r w:rsidR="003A53AE">
        <w:t>některé činnosti Stran</w:t>
      </w:r>
      <w:r w:rsidR="00666363">
        <w:t xml:space="preserve"> podle Smlouvy</w:t>
      </w:r>
      <w:r w:rsidR="00864AF3">
        <w:t xml:space="preserve">, včetně </w:t>
      </w:r>
      <w:r w:rsidR="008266E1">
        <w:t>těch, které zahrnují</w:t>
      </w:r>
      <w:r w:rsidR="00864AF3">
        <w:t xml:space="preserve"> použití</w:t>
      </w:r>
      <w:r w:rsidR="003A53AE">
        <w:t xml:space="preserve"> vzorov</w:t>
      </w:r>
      <w:r w:rsidR="00864AF3">
        <w:t>ých</w:t>
      </w:r>
      <w:r w:rsidR="003A53AE">
        <w:t xml:space="preserve"> </w:t>
      </w:r>
      <w:r w:rsidR="008266E1">
        <w:t xml:space="preserve">nebo jiných obdobných </w:t>
      </w:r>
      <w:r w:rsidR="003A53AE">
        <w:t>dokument</w:t>
      </w:r>
      <w:r w:rsidR="00864AF3">
        <w:t>ů</w:t>
      </w:r>
      <w:r w:rsidR="003A53AE">
        <w:t>, které jsou součástí Smlouvy</w:t>
      </w:r>
      <w:r w:rsidR="00864AF3">
        <w:t xml:space="preserve">, nebo které má Konzultant vyhotovit </w:t>
      </w:r>
      <w:r w:rsidR="008266E1">
        <w:t>v rámci svých povinností,</w:t>
      </w:r>
      <w:r w:rsidR="003A53AE">
        <w:t xml:space="preserve"> </w:t>
      </w:r>
      <w:r w:rsidR="00690CB1">
        <w:t xml:space="preserve">budou </w:t>
      </w:r>
      <w:r w:rsidR="00666363" w:rsidRPr="008266E1">
        <w:rPr>
          <w:b/>
          <w:bCs/>
        </w:rPr>
        <w:t>nahrazeny vhodnou</w:t>
      </w:r>
      <w:r w:rsidR="00977C4F" w:rsidRPr="008266E1">
        <w:rPr>
          <w:b/>
          <w:bCs/>
        </w:rPr>
        <w:t xml:space="preserve"> funkc</w:t>
      </w:r>
      <w:r w:rsidR="00666363" w:rsidRPr="008266E1">
        <w:rPr>
          <w:b/>
          <w:bCs/>
        </w:rPr>
        <w:t>í</w:t>
      </w:r>
      <w:r w:rsidR="00977C4F" w:rsidRPr="008266E1">
        <w:rPr>
          <w:b/>
          <w:bCs/>
        </w:rPr>
        <w:t xml:space="preserve"> CDE</w:t>
      </w:r>
      <w:r w:rsidR="00977C4F">
        <w:t>.</w:t>
      </w:r>
    </w:p>
    <w:p w14:paraId="1ADB7F54" w14:textId="293185E1" w:rsidR="00B54D94" w:rsidRPr="00656DDF" w:rsidRDefault="00656DDF" w:rsidP="00656DDF">
      <w:pPr>
        <w:pStyle w:val="l"/>
      </w:pPr>
      <w:bookmarkStart w:id="37" w:name="_Toc81578829"/>
      <w:bookmarkStart w:id="38" w:name="_Toc89088952"/>
      <w:bookmarkStart w:id="39" w:name="_Toc90473234"/>
      <w:bookmarkStart w:id="40" w:name="_Toc117174094"/>
      <w:bookmarkStart w:id="41" w:name="_Toc118204095"/>
      <w:bookmarkStart w:id="42" w:name="_Toc122349964"/>
      <w:bookmarkStart w:id="43" w:name="_Toc221534605"/>
      <w:bookmarkEnd w:id="25"/>
      <w:r w:rsidRPr="00656DDF">
        <w:t>Obecně k povinnostem konzultanta</w:t>
      </w:r>
      <w:bookmarkEnd w:id="37"/>
      <w:bookmarkEnd w:id="38"/>
      <w:bookmarkEnd w:id="39"/>
      <w:bookmarkEnd w:id="40"/>
      <w:bookmarkEnd w:id="41"/>
      <w:bookmarkEnd w:id="42"/>
      <w:bookmarkEnd w:id="43"/>
    </w:p>
    <w:p w14:paraId="5D201658" w14:textId="5F3FBC70" w:rsidR="008B58DD" w:rsidRPr="0094237D" w:rsidRDefault="00656DDF" w:rsidP="00656DDF">
      <w:pPr>
        <w:pStyle w:val="Pod-l"/>
      </w:pPr>
      <w:bookmarkStart w:id="44" w:name="_Toc83035159"/>
      <w:bookmarkStart w:id="45" w:name="_Toc83138154"/>
      <w:bookmarkStart w:id="46" w:name="_Toc83790483"/>
      <w:bookmarkStart w:id="47" w:name="_Toc81578831"/>
      <w:bookmarkStart w:id="48" w:name="_Toc89088953"/>
      <w:bookmarkStart w:id="49" w:name="_Toc90473235"/>
      <w:bookmarkStart w:id="50" w:name="_Toc117174095"/>
      <w:bookmarkStart w:id="51" w:name="_Toc118204096"/>
      <w:bookmarkStart w:id="52" w:name="_Toc122349965"/>
      <w:bookmarkStart w:id="53" w:name="_Toc221534606"/>
      <w:bookmarkEnd w:id="44"/>
      <w:bookmarkEnd w:id="45"/>
      <w:bookmarkEnd w:id="46"/>
      <w:r>
        <w:t>Základní</w:t>
      </w:r>
      <w:r w:rsidRPr="0094237D">
        <w:t xml:space="preserve"> a doplňkové povinnosti</w:t>
      </w:r>
      <w:bookmarkEnd w:id="47"/>
      <w:bookmarkEnd w:id="48"/>
      <w:bookmarkEnd w:id="49"/>
      <w:bookmarkEnd w:id="50"/>
      <w:bookmarkEnd w:id="51"/>
      <w:bookmarkEnd w:id="52"/>
      <w:bookmarkEnd w:id="53"/>
    </w:p>
    <w:p w14:paraId="50DEC455" w14:textId="451CAF59" w:rsidR="00D05E52" w:rsidRPr="0094237D" w:rsidRDefault="004401CB" w:rsidP="0094237D">
      <w:pPr>
        <w:pStyle w:val="Odst"/>
        <w:keepNext/>
      </w:pPr>
      <w:r w:rsidRPr="0094237D">
        <w:t>Konzultant</w:t>
      </w:r>
      <w:r w:rsidR="009D17FE" w:rsidRPr="0094237D">
        <w:t xml:space="preserve"> Služby poskytuje tak, že plní </w:t>
      </w:r>
      <w:r w:rsidR="00177F24">
        <w:rPr>
          <w:b/>
          <w:bCs/>
        </w:rPr>
        <w:t>základní</w:t>
      </w:r>
      <w:r w:rsidR="009D17FE" w:rsidRPr="0094237D">
        <w:rPr>
          <w:b/>
          <w:bCs/>
        </w:rPr>
        <w:t xml:space="preserve"> nebo doplňkové povinnosti</w:t>
      </w:r>
      <w:r w:rsidR="00DF2C6E" w:rsidRPr="0094237D">
        <w:t xml:space="preserve"> </w:t>
      </w:r>
      <w:r w:rsidR="00604EDA" w:rsidRPr="0094237D">
        <w:t>stanovené v Rozsahu služeb</w:t>
      </w:r>
      <w:r w:rsidR="009D17FE" w:rsidRPr="0094237D">
        <w:t>.</w:t>
      </w:r>
    </w:p>
    <w:p w14:paraId="2C2D0310" w14:textId="42A5C9C4" w:rsidR="00CC671A" w:rsidRPr="0094237D" w:rsidRDefault="00177F24" w:rsidP="006C777D">
      <w:pPr>
        <w:pStyle w:val="Odst"/>
        <w:keepNext/>
      </w:pPr>
      <w:r>
        <w:rPr>
          <w:b/>
          <w:bCs/>
        </w:rPr>
        <w:t>Základní</w:t>
      </w:r>
      <w:r w:rsidR="00D05E52" w:rsidRPr="0094237D">
        <w:rPr>
          <w:b/>
          <w:bCs/>
        </w:rPr>
        <w:t xml:space="preserve"> a</w:t>
      </w:r>
      <w:r w:rsidR="00C50D3E" w:rsidRPr="0094237D">
        <w:rPr>
          <w:b/>
          <w:bCs/>
        </w:rPr>
        <w:t xml:space="preserve"> doplňkové </w:t>
      </w:r>
      <w:r w:rsidR="00D55847" w:rsidRPr="0094237D">
        <w:rPr>
          <w:b/>
          <w:bCs/>
        </w:rPr>
        <w:t>povinnosti</w:t>
      </w:r>
      <w:r w:rsidR="00C50D3E" w:rsidRPr="0094237D">
        <w:t xml:space="preserve"> </w:t>
      </w:r>
      <w:r w:rsidR="00CC671A" w:rsidRPr="0094237D">
        <w:t>musí</w:t>
      </w:r>
      <w:r w:rsidR="00D55847" w:rsidRPr="0094237D">
        <w:t xml:space="preserve"> Konzultant</w:t>
      </w:r>
      <w:r w:rsidR="00CC671A" w:rsidRPr="0094237D">
        <w:t xml:space="preserve"> </w:t>
      </w:r>
      <w:r w:rsidR="007123A0" w:rsidRPr="0094237D">
        <w:t xml:space="preserve">vykonávat </w:t>
      </w:r>
      <w:r w:rsidR="00CC671A" w:rsidRPr="0094237D">
        <w:rPr>
          <w:b/>
          <w:bCs/>
        </w:rPr>
        <w:t>v souladu se</w:t>
      </w:r>
      <w:r w:rsidR="00CC671A" w:rsidRPr="0094237D">
        <w:t>:</w:t>
      </w:r>
    </w:p>
    <w:p w14:paraId="55DB3C6D" w14:textId="77777777" w:rsidR="00CC671A" w:rsidRPr="0094237D" w:rsidRDefault="00CC671A" w:rsidP="00F13739">
      <w:pPr>
        <w:pStyle w:val="Psm"/>
      </w:pPr>
      <w:r w:rsidRPr="0094237D">
        <w:t>Smlouvou;</w:t>
      </w:r>
    </w:p>
    <w:p w14:paraId="56AA039A" w14:textId="77777777" w:rsidR="00CC671A" w:rsidRDefault="00CC671A" w:rsidP="0094237D">
      <w:pPr>
        <w:pStyle w:val="Psm"/>
      </w:pPr>
      <w:r w:rsidRPr="0094237D">
        <w:t>funkcí a účelem Služeb;</w:t>
      </w:r>
    </w:p>
    <w:p w14:paraId="39C35589" w14:textId="063A1273" w:rsidR="007B35B4" w:rsidRDefault="007B35B4" w:rsidP="0094237D">
      <w:pPr>
        <w:pStyle w:val="Psm"/>
      </w:pPr>
      <w:r w:rsidRPr="0094237D">
        <w:t>právními předpisy včetně Pražských stavebních předpisů;</w:t>
      </w:r>
    </w:p>
    <w:p w14:paraId="003F8534" w14:textId="77777777" w:rsidR="00C01F11" w:rsidRPr="0038018B" w:rsidRDefault="00C01F11" w:rsidP="00C01F11">
      <w:pPr>
        <w:pStyle w:val="Psm"/>
      </w:pPr>
      <w:r w:rsidRPr="0038018B">
        <w:t>podmínkami poskytnutí dotace, ze které má být spolufinancována příprava nebo realizace Projektu (jsou-li takové);</w:t>
      </w:r>
    </w:p>
    <w:p w14:paraId="0C16FC2D" w14:textId="77777777" w:rsidR="007B35B4" w:rsidRDefault="007B35B4" w:rsidP="0094237D">
      <w:pPr>
        <w:pStyle w:val="Psm"/>
      </w:pPr>
      <w:r w:rsidRPr="0094237D">
        <w:t>aplikovatelnými technickými normami;</w:t>
      </w:r>
    </w:p>
    <w:p w14:paraId="2BABCE21" w14:textId="34185F19" w:rsidR="00FF3367" w:rsidRPr="0094237D" w:rsidRDefault="00FF3367" w:rsidP="0094237D">
      <w:pPr>
        <w:pStyle w:val="Psm"/>
      </w:pPr>
      <w:r w:rsidRPr="0094237D">
        <w:t>Metodikou QMS</w:t>
      </w:r>
      <w:r w:rsidR="001F6BE6">
        <w:t xml:space="preserve"> v rozsahu podle souvisejícího pokynu </w:t>
      </w:r>
      <w:r w:rsidR="001F6BE6" w:rsidRPr="00CE2DBA">
        <w:t>Objednatele</w:t>
      </w:r>
      <w:r w:rsidR="001F6BE6" w:rsidRPr="00447B8F">
        <w:t xml:space="preserve"> k výkonu </w:t>
      </w:r>
      <w:r w:rsidR="001F6BE6">
        <w:t>základních nebo </w:t>
      </w:r>
      <w:r w:rsidR="001F6BE6" w:rsidRPr="00447B8F">
        <w:t>doplňkových povinností</w:t>
      </w:r>
      <w:r w:rsidRPr="0094237D">
        <w:t>;</w:t>
      </w:r>
    </w:p>
    <w:p w14:paraId="3BBD6D69" w14:textId="77777777" w:rsidR="00CC671A" w:rsidRDefault="000D53BD" w:rsidP="00CE5EE4">
      <w:pPr>
        <w:pStyle w:val="Psm"/>
      </w:pPr>
      <w:r w:rsidRPr="006A6ED7">
        <w:t>QMS</w:t>
      </w:r>
      <w:r w:rsidR="00CC671A" w:rsidRPr="006A6ED7">
        <w:t>;</w:t>
      </w:r>
    </w:p>
    <w:p w14:paraId="0C1FC53C" w14:textId="5925FBB8" w:rsidR="008248BA" w:rsidRPr="0094237D" w:rsidRDefault="008248BA" w:rsidP="0094237D">
      <w:pPr>
        <w:pStyle w:val="Psm"/>
      </w:pPr>
      <w:r w:rsidRPr="0094237D">
        <w:t>Podkladovou dokumentací</w:t>
      </w:r>
      <w:r w:rsidR="001F6BE6">
        <w:t xml:space="preserve"> v rozsahu podle souvisejícího pokynu </w:t>
      </w:r>
      <w:r w:rsidR="001F6BE6" w:rsidRPr="00CE2DBA">
        <w:t>Objednatele</w:t>
      </w:r>
      <w:r w:rsidR="001F6BE6" w:rsidRPr="00447B8F">
        <w:t xml:space="preserve"> k výkonu </w:t>
      </w:r>
      <w:r w:rsidR="001F6BE6">
        <w:t>základních nebo </w:t>
      </w:r>
      <w:r w:rsidR="001F6BE6" w:rsidRPr="00447B8F">
        <w:t>doplňkových povinností</w:t>
      </w:r>
      <w:r w:rsidRPr="0094237D">
        <w:t>;</w:t>
      </w:r>
    </w:p>
    <w:p w14:paraId="6449E3AD" w14:textId="440B7D16" w:rsidR="00913137" w:rsidRPr="00F4737C" w:rsidRDefault="00913137" w:rsidP="0094237D">
      <w:pPr>
        <w:pStyle w:val="Psm"/>
      </w:pPr>
      <w:r w:rsidRPr="00F4737C">
        <w:t xml:space="preserve">Technickou </w:t>
      </w:r>
      <w:r w:rsidR="00E0742C" w:rsidRPr="00F4737C">
        <w:t xml:space="preserve">a metodickou </w:t>
      </w:r>
      <w:r w:rsidRPr="00F4737C">
        <w:t>dokumentací</w:t>
      </w:r>
      <w:r w:rsidR="001F6BE6">
        <w:t xml:space="preserve"> v rozsahu podle souvisejícího pokynu </w:t>
      </w:r>
      <w:r w:rsidR="001F6BE6" w:rsidRPr="00CE2DBA">
        <w:t>Objednatele</w:t>
      </w:r>
      <w:r w:rsidR="001F6BE6" w:rsidRPr="00447B8F">
        <w:t xml:space="preserve"> k výkonu </w:t>
      </w:r>
      <w:r w:rsidR="001F6BE6">
        <w:t>základních nebo </w:t>
      </w:r>
      <w:r w:rsidR="001F6BE6" w:rsidRPr="00447B8F">
        <w:t>doplňkových povinností</w:t>
      </w:r>
      <w:r w:rsidRPr="00F4737C">
        <w:t>;</w:t>
      </w:r>
    </w:p>
    <w:p w14:paraId="170A787F" w14:textId="1F942461" w:rsidR="00CC671A" w:rsidRPr="0094237D" w:rsidRDefault="00CC671A" w:rsidP="0094237D">
      <w:pPr>
        <w:pStyle w:val="Psm"/>
      </w:pPr>
      <w:r w:rsidRPr="0094237D">
        <w:t>aktuálně všeobecně uznávanými osvědčenými postupy, procesy nebo metodami používanými v dotčeném oboru nebo při dotčených činnostech za účelem dosažení optimálních výsledků</w:t>
      </w:r>
      <w:r w:rsidR="00431B0E" w:rsidRPr="0094237D">
        <w:t>.</w:t>
      </w:r>
    </w:p>
    <w:p w14:paraId="78750787" w14:textId="53B87265" w:rsidR="005A73BB" w:rsidRDefault="001F6BE6" w:rsidP="00B769FB">
      <w:pPr>
        <w:pStyle w:val="Odst"/>
      </w:pPr>
      <w:r w:rsidRPr="0074185D">
        <w:rPr>
          <w:b/>
          <w:bCs/>
        </w:rPr>
        <w:t>Základní i doplňkové povinnosti</w:t>
      </w:r>
      <w:r w:rsidRPr="0074185D">
        <w:t xml:space="preserve"> musí Konzultant vykonávat</w:t>
      </w:r>
      <w:r w:rsidRPr="0074185D">
        <w:rPr>
          <w:b/>
          <w:bCs/>
        </w:rPr>
        <w:t xml:space="preserve"> na pokyn Objednatele </w:t>
      </w:r>
      <w:r w:rsidRPr="0074185D">
        <w:t xml:space="preserve">s výjimkou povinností stanovených v Článku </w:t>
      </w:r>
      <w:r w:rsidRPr="0074185D">
        <w:fldChar w:fldCharType="begin"/>
      </w:r>
      <w:r w:rsidRPr="0074185D">
        <w:instrText xml:space="preserve"> REF _Ref127352320 \n \h </w:instrText>
      </w:r>
      <w:r>
        <w:instrText xml:space="preserve"> \* MERGEFORMAT </w:instrText>
      </w:r>
      <w:r w:rsidRPr="0074185D">
        <w:fldChar w:fldCharType="separate"/>
      </w:r>
      <w:r w:rsidR="00A52C0D">
        <w:t>4</w:t>
      </w:r>
      <w:r w:rsidRPr="0074185D">
        <w:fldChar w:fldCharType="end"/>
      </w:r>
      <w:r w:rsidRPr="0074185D">
        <w:t xml:space="preserve"> [</w:t>
      </w:r>
      <w:r w:rsidRPr="0074185D">
        <w:fldChar w:fldCharType="begin"/>
      </w:r>
      <w:r w:rsidRPr="0074185D">
        <w:instrText xml:space="preserve"> REF _Ref127352320 \h </w:instrText>
      </w:r>
      <w:r>
        <w:instrText xml:space="preserve"> \* MERGEFORMAT </w:instrText>
      </w:r>
      <w:r w:rsidRPr="0074185D">
        <w:fldChar w:fldCharType="separate"/>
      </w:r>
      <w:r w:rsidR="00A52C0D" w:rsidRPr="00656DDF">
        <w:t>Základní povinnosti konzultanta bez vztahu ke konkrétnímu projektu</w:t>
      </w:r>
      <w:r w:rsidRPr="0074185D">
        <w:fldChar w:fldCharType="end"/>
      </w:r>
      <w:r w:rsidRPr="0074185D">
        <w:t xml:space="preserve">], které musí Konzultant vykonávat </w:t>
      </w:r>
      <w:r w:rsidRPr="0074185D">
        <w:rPr>
          <w:b/>
          <w:bCs/>
        </w:rPr>
        <w:t>bez pokynu Objednatele</w:t>
      </w:r>
      <w:r w:rsidRPr="0074185D">
        <w:t>.</w:t>
      </w:r>
    </w:p>
    <w:p w14:paraId="50FBCE10" w14:textId="66936AA3" w:rsidR="00B769FB" w:rsidRPr="0094237D" w:rsidRDefault="00B769FB" w:rsidP="00B769FB">
      <w:pPr>
        <w:pStyle w:val="Odst"/>
      </w:pPr>
      <w:r w:rsidRPr="0094237D">
        <w:t xml:space="preserve">Podrobnosti ohledně </w:t>
      </w:r>
      <w:r w:rsidRPr="00984F7B">
        <w:rPr>
          <w:b/>
          <w:bCs/>
        </w:rPr>
        <w:t xml:space="preserve">pokynu </w:t>
      </w:r>
      <w:r w:rsidR="001F6BE6" w:rsidRPr="00984F7B">
        <w:rPr>
          <w:b/>
          <w:bCs/>
        </w:rPr>
        <w:t xml:space="preserve">Objednatele </w:t>
      </w:r>
      <w:r w:rsidR="00FF0F75" w:rsidRPr="00984F7B">
        <w:rPr>
          <w:b/>
          <w:bCs/>
        </w:rPr>
        <w:t xml:space="preserve">k </w:t>
      </w:r>
      <w:r w:rsidR="005A73BB" w:rsidRPr="00984F7B">
        <w:rPr>
          <w:b/>
          <w:bCs/>
        </w:rPr>
        <w:t xml:space="preserve">výkonu </w:t>
      </w:r>
      <w:r w:rsidR="001F6BE6" w:rsidRPr="00984F7B">
        <w:rPr>
          <w:b/>
          <w:bCs/>
        </w:rPr>
        <w:t xml:space="preserve">základních nebo </w:t>
      </w:r>
      <w:r w:rsidR="005A73BB" w:rsidRPr="00984F7B">
        <w:rPr>
          <w:b/>
          <w:bCs/>
        </w:rPr>
        <w:t>doplňkových povinností</w:t>
      </w:r>
      <w:r w:rsidR="005A73BB" w:rsidRPr="005A73BB">
        <w:t xml:space="preserve"> </w:t>
      </w:r>
      <w:r w:rsidRPr="0094237D">
        <w:t>jsou stanoveny v Příloze 3 [Odměna a</w:t>
      </w:r>
      <w:r w:rsidR="00FF0F75" w:rsidRPr="0094237D">
        <w:t xml:space="preserve"> </w:t>
      </w:r>
      <w:r w:rsidRPr="0094237D">
        <w:t>platba].</w:t>
      </w:r>
    </w:p>
    <w:p w14:paraId="49A3C31E" w14:textId="3CFBBAFE" w:rsidR="00FA7CDD" w:rsidRPr="0094237D" w:rsidRDefault="00FA7CDD" w:rsidP="00984F7B">
      <w:pPr>
        <w:pStyle w:val="Odst"/>
      </w:pPr>
      <w:r w:rsidRPr="0094237D">
        <w:t xml:space="preserve">Podrobnosti ohledně </w:t>
      </w:r>
      <w:r w:rsidRPr="00984F7B">
        <w:rPr>
          <w:b/>
          <w:bCs/>
        </w:rPr>
        <w:t>ceny Služeb</w:t>
      </w:r>
      <w:r w:rsidRPr="0094237D">
        <w:t xml:space="preserve"> jsou stanoveny v Příloze 3 [Odměna a platba].</w:t>
      </w:r>
    </w:p>
    <w:p w14:paraId="23BE0482" w14:textId="0408D113" w:rsidR="00690909" w:rsidRPr="0094237D" w:rsidRDefault="00656DDF" w:rsidP="00656DDF">
      <w:pPr>
        <w:pStyle w:val="Pod-l"/>
      </w:pPr>
      <w:bookmarkStart w:id="54" w:name="_Toc81578832"/>
      <w:bookmarkStart w:id="55" w:name="_Toc89088954"/>
      <w:bookmarkStart w:id="56" w:name="_Toc90473236"/>
      <w:bookmarkStart w:id="57" w:name="_Toc113347754"/>
      <w:bookmarkStart w:id="58" w:name="_Toc117174096"/>
      <w:bookmarkStart w:id="59" w:name="_Toc118204097"/>
      <w:bookmarkStart w:id="60" w:name="_Toc122349966"/>
      <w:bookmarkStart w:id="61" w:name="_Toc221534607"/>
      <w:r w:rsidRPr="00610A8E">
        <w:lastRenderedPageBreak/>
        <w:t xml:space="preserve">Fáze </w:t>
      </w:r>
      <w:bookmarkEnd w:id="54"/>
      <w:bookmarkEnd w:id="55"/>
      <w:bookmarkEnd w:id="56"/>
      <w:r w:rsidRPr="00610A8E">
        <w:t xml:space="preserve">poskytování </w:t>
      </w:r>
      <w:r>
        <w:t>s</w:t>
      </w:r>
      <w:r w:rsidRPr="00610A8E">
        <w:t>lužeb</w:t>
      </w:r>
      <w:bookmarkEnd w:id="57"/>
      <w:bookmarkEnd w:id="58"/>
      <w:bookmarkEnd w:id="59"/>
      <w:bookmarkEnd w:id="60"/>
      <w:r>
        <w:t xml:space="preserve"> ve vztahu ke konkrétnímu projektu</w:t>
      </w:r>
      <w:bookmarkEnd w:id="61"/>
    </w:p>
    <w:p w14:paraId="56F9598C" w14:textId="6A4A16C7" w:rsidR="005E33F1" w:rsidRPr="0094237D" w:rsidRDefault="00BF15A3" w:rsidP="0094237D">
      <w:pPr>
        <w:pStyle w:val="Odst"/>
        <w:keepNext/>
      </w:pPr>
      <w:r w:rsidRPr="0094237D">
        <w:t xml:space="preserve">Konzultant </w:t>
      </w:r>
      <w:r w:rsidR="003908D0" w:rsidRPr="0094237D">
        <w:t xml:space="preserve">musí </w:t>
      </w:r>
      <w:r w:rsidRPr="0094237D">
        <w:t xml:space="preserve">poskytovat Služby </w:t>
      </w:r>
      <w:r w:rsidR="009741E3">
        <w:t xml:space="preserve">ve vztahu ke konkrétnímu Projektu </w:t>
      </w:r>
      <w:r w:rsidR="004B28C7">
        <w:t>v</w:t>
      </w:r>
      <w:r w:rsidR="00373BD7">
        <w:t>e stanoveném</w:t>
      </w:r>
      <w:r w:rsidR="00B20430">
        <w:t xml:space="preserve"> </w:t>
      </w:r>
      <w:r w:rsidR="004B28C7" w:rsidRPr="004B28C7">
        <w:t>rozsahu</w:t>
      </w:r>
      <w:r w:rsidR="007F5AB0" w:rsidRPr="0094237D">
        <w:t xml:space="preserve"> </w:t>
      </w:r>
      <w:r w:rsidR="00443F0A">
        <w:t xml:space="preserve">podle souvisejícího pokynu Objednatele k výkonu základních nebo doplňkových povinností </w:t>
      </w:r>
      <w:r w:rsidR="007F5AB0" w:rsidRPr="0094237D">
        <w:t>průběžně</w:t>
      </w:r>
      <w:r w:rsidR="005A090E">
        <w:t xml:space="preserve"> </w:t>
      </w:r>
      <w:r w:rsidRPr="0094237D">
        <w:t>v následujících fázích:</w:t>
      </w:r>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8F3D1E" w:rsidRPr="0094237D" w14:paraId="3D53713D" w14:textId="77777777" w:rsidTr="00920B21">
        <w:trPr>
          <w:cantSplit/>
          <w:trHeight w:val="20"/>
        </w:trPr>
        <w:tc>
          <w:tcPr>
            <w:tcW w:w="624" w:type="dxa"/>
            <w:vAlign w:val="center"/>
          </w:tcPr>
          <w:p w14:paraId="3FAB79A5" w14:textId="42EB3315" w:rsidR="008F3D1E" w:rsidRPr="0094237D" w:rsidRDefault="008F3D1E" w:rsidP="0094237D">
            <w:pPr>
              <w:pStyle w:val="Tabstedmen"/>
              <w:keepNext/>
              <w:rPr>
                <w:b/>
                <w:bCs/>
              </w:rPr>
            </w:pPr>
            <w:r w:rsidRPr="0094237D">
              <w:rPr>
                <w:b/>
                <w:bCs/>
              </w:rPr>
              <w:t>fáze</w:t>
            </w:r>
          </w:p>
        </w:tc>
        <w:tc>
          <w:tcPr>
            <w:tcW w:w="1332" w:type="dxa"/>
            <w:vAlign w:val="center"/>
          </w:tcPr>
          <w:p w14:paraId="30667A9F" w14:textId="3BE24734" w:rsidR="008F3D1E" w:rsidRPr="0094237D" w:rsidRDefault="008F3D1E" w:rsidP="0094237D">
            <w:pPr>
              <w:pStyle w:val="Tabstedmen"/>
              <w:keepNext/>
              <w:rPr>
                <w:b/>
                <w:bCs/>
              </w:rPr>
            </w:pPr>
            <w:r w:rsidRPr="0094237D">
              <w:rPr>
                <w:b/>
                <w:bCs/>
              </w:rPr>
              <w:t>název</w:t>
            </w:r>
          </w:p>
        </w:tc>
        <w:tc>
          <w:tcPr>
            <w:tcW w:w="1843" w:type="dxa"/>
            <w:vAlign w:val="center"/>
          </w:tcPr>
          <w:p w14:paraId="5D6A8D7C" w14:textId="77FBA513" w:rsidR="008F3D1E" w:rsidRPr="0094237D" w:rsidRDefault="008F3D1E" w:rsidP="0094237D">
            <w:pPr>
              <w:pStyle w:val="Tabstedmen"/>
              <w:keepNext/>
              <w:rPr>
                <w:b/>
                <w:bCs/>
              </w:rPr>
            </w:pPr>
            <w:r w:rsidRPr="0094237D">
              <w:rPr>
                <w:b/>
                <w:bCs/>
              </w:rPr>
              <w:t>den zahájení</w:t>
            </w:r>
            <w:bookmarkStart w:id="62" w:name="_Ref100598570"/>
            <w:r w:rsidR="00806E87" w:rsidRPr="0094237D">
              <w:rPr>
                <w:rStyle w:val="Znakapoznpodarou"/>
                <w:b/>
                <w:bCs/>
              </w:rPr>
              <w:footnoteReference w:id="2"/>
            </w:r>
            <w:bookmarkEnd w:id="62"/>
          </w:p>
        </w:tc>
        <w:tc>
          <w:tcPr>
            <w:tcW w:w="1843" w:type="dxa"/>
            <w:vAlign w:val="center"/>
          </w:tcPr>
          <w:p w14:paraId="667AEAC5" w14:textId="38B2F179" w:rsidR="008F3D1E" w:rsidRPr="0094237D" w:rsidRDefault="008F3D1E" w:rsidP="0094237D">
            <w:pPr>
              <w:pStyle w:val="Tabstedmen"/>
              <w:keepNext/>
              <w:rPr>
                <w:b/>
                <w:bCs/>
              </w:rPr>
            </w:pPr>
            <w:r w:rsidRPr="0094237D">
              <w:rPr>
                <w:b/>
                <w:bCs/>
              </w:rPr>
              <w:t xml:space="preserve">den </w:t>
            </w:r>
            <w:r w:rsidR="00920C7B" w:rsidRPr="0094237D">
              <w:rPr>
                <w:b/>
                <w:bCs/>
              </w:rPr>
              <w:t>dokončení</w:t>
            </w:r>
          </w:p>
        </w:tc>
        <w:tc>
          <w:tcPr>
            <w:tcW w:w="1361" w:type="dxa"/>
            <w:vAlign w:val="center"/>
          </w:tcPr>
          <w:p w14:paraId="148D6C93" w14:textId="77777777" w:rsidR="008F3D1E" w:rsidRPr="0094237D" w:rsidRDefault="008F3D1E" w:rsidP="0094237D">
            <w:pPr>
              <w:pStyle w:val="Tabstedmen"/>
              <w:keepNext/>
              <w:rPr>
                <w:b/>
                <w:bCs/>
              </w:rPr>
            </w:pPr>
            <w:r w:rsidRPr="0094237D">
              <w:rPr>
                <w:b/>
                <w:bCs/>
              </w:rPr>
              <w:t>povinnosti</w:t>
            </w:r>
          </w:p>
        </w:tc>
        <w:tc>
          <w:tcPr>
            <w:tcW w:w="1361" w:type="dxa"/>
            <w:vAlign w:val="center"/>
          </w:tcPr>
          <w:p w14:paraId="108AF130" w14:textId="77777777" w:rsidR="008F3D1E" w:rsidRPr="0094237D" w:rsidRDefault="008F3D1E" w:rsidP="0094237D">
            <w:pPr>
              <w:pStyle w:val="Tabstedmen"/>
              <w:keepNext/>
              <w:rPr>
                <w:b/>
                <w:bCs/>
              </w:rPr>
            </w:pPr>
            <w:r w:rsidRPr="0094237D">
              <w:rPr>
                <w:b/>
                <w:bCs/>
              </w:rPr>
              <w:t>sazba</w:t>
            </w:r>
          </w:p>
        </w:tc>
      </w:tr>
      <w:tr w:rsidR="00D57464" w:rsidRPr="0094237D" w14:paraId="70723602" w14:textId="77777777" w:rsidTr="00920B21">
        <w:trPr>
          <w:cantSplit/>
          <w:trHeight w:val="20"/>
        </w:trPr>
        <w:tc>
          <w:tcPr>
            <w:tcW w:w="624" w:type="dxa"/>
            <w:vAlign w:val="center"/>
          </w:tcPr>
          <w:p w14:paraId="64956264" w14:textId="0D58AB41" w:rsidR="00D57464" w:rsidRPr="0094237D" w:rsidRDefault="00D57464" w:rsidP="00D57464">
            <w:pPr>
              <w:pStyle w:val="Tabstedmen"/>
            </w:pPr>
            <w:r w:rsidRPr="0094237D">
              <w:t>1</w:t>
            </w:r>
          </w:p>
        </w:tc>
        <w:tc>
          <w:tcPr>
            <w:tcW w:w="1332" w:type="dxa"/>
            <w:vAlign w:val="center"/>
          </w:tcPr>
          <w:p w14:paraId="51EC8693" w14:textId="13F4F5DD" w:rsidR="00D57464" w:rsidRPr="0094237D" w:rsidRDefault="00D57464" w:rsidP="00D57464">
            <w:pPr>
              <w:pStyle w:val="Tabstedmen"/>
              <w:rPr>
                <w:b/>
                <w:bCs/>
              </w:rPr>
            </w:pPr>
            <w:r>
              <w:rPr>
                <w:b/>
                <w:bCs/>
              </w:rPr>
              <w:t>P</w:t>
            </w:r>
            <w:r w:rsidRPr="0094237D">
              <w:rPr>
                <w:b/>
                <w:bCs/>
              </w:rPr>
              <w:t>říprava</w:t>
            </w:r>
          </w:p>
        </w:tc>
        <w:tc>
          <w:tcPr>
            <w:tcW w:w="1843" w:type="dxa"/>
            <w:vMerge w:val="restart"/>
            <w:vAlign w:val="center"/>
          </w:tcPr>
          <w:p w14:paraId="4FC80BB2" w14:textId="60E9413E" w:rsidR="00D57464" w:rsidRPr="00D96CBE" w:rsidRDefault="00D57464" w:rsidP="00D57464">
            <w:pPr>
              <w:pStyle w:val="Tabstedmen"/>
            </w:pPr>
            <w:r w:rsidRPr="00D96CBE">
              <w:t xml:space="preserve">podle pokynu Objednatele k výkonu základních </w:t>
            </w:r>
            <w:r w:rsidR="00BA7585">
              <w:t xml:space="preserve">nebo doplňkových </w:t>
            </w:r>
            <w:r w:rsidRPr="00D96CBE">
              <w:t>povinností nebo jiného Oznámení Objednatele</w:t>
            </w:r>
          </w:p>
        </w:tc>
        <w:tc>
          <w:tcPr>
            <w:tcW w:w="1843" w:type="dxa"/>
            <w:vAlign w:val="center"/>
          </w:tcPr>
          <w:p w14:paraId="79F383A0" w14:textId="49A8054F" w:rsidR="00D57464" w:rsidRPr="009741E3" w:rsidRDefault="00D57464" w:rsidP="00D57464">
            <w:pPr>
              <w:pStyle w:val="Tabstedmen"/>
            </w:pPr>
            <w:r w:rsidRPr="009741E3">
              <w:t>den vydání potvrzení o převzetí výstupů</w:t>
            </w:r>
          </w:p>
        </w:tc>
        <w:tc>
          <w:tcPr>
            <w:tcW w:w="1361" w:type="dxa"/>
            <w:vAlign w:val="center"/>
          </w:tcPr>
          <w:p w14:paraId="1111A05C" w14:textId="77777777" w:rsidR="00D57464" w:rsidRDefault="00D57464" w:rsidP="00D57464">
            <w:pPr>
              <w:pStyle w:val="Tabstedmen"/>
            </w:pPr>
            <w:r w:rsidRPr="009741E3">
              <w:t>základní</w:t>
            </w:r>
          </w:p>
          <w:p w14:paraId="372DC13D" w14:textId="77777777" w:rsidR="00D57464" w:rsidRDefault="00D57464" w:rsidP="00D57464">
            <w:pPr>
              <w:pStyle w:val="Tabstedmen"/>
            </w:pPr>
            <w:r w:rsidRPr="006D64AE">
              <w:t>(</w:t>
            </w:r>
            <w:r w:rsidR="00341088" w:rsidRPr="006D64AE">
              <w:t>na pokyn</w:t>
            </w:r>
            <w:r w:rsidRPr="006D64AE">
              <w:t>)</w:t>
            </w:r>
          </w:p>
          <w:p w14:paraId="364978FF" w14:textId="5F853021" w:rsidR="00AC44EA" w:rsidRDefault="00AC44EA" w:rsidP="00D57464">
            <w:pPr>
              <w:pStyle w:val="Tabstedmen"/>
            </w:pPr>
            <w:r>
              <w:t>/</w:t>
            </w:r>
          </w:p>
          <w:p w14:paraId="6F371A5C" w14:textId="77777777" w:rsidR="00AC44EA" w:rsidRDefault="00AC44EA" w:rsidP="00AC44EA">
            <w:pPr>
              <w:pStyle w:val="Tabstedmen"/>
            </w:pPr>
            <w:r>
              <w:t>doplňkové</w:t>
            </w:r>
          </w:p>
          <w:p w14:paraId="3770AD94" w14:textId="2FFB35EE" w:rsidR="00AC44EA" w:rsidRPr="009741E3" w:rsidRDefault="00AC44EA" w:rsidP="00AC44EA">
            <w:pPr>
              <w:pStyle w:val="Tabstedmen"/>
            </w:pPr>
            <w:r>
              <w:t>(na pokyn)</w:t>
            </w:r>
          </w:p>
        </w:tc>
        <w:tc>
          <w:tcPr>
            <w:tcW w:w="1361" w:type="dxa"/>
            <w:vAlign w:val="center"/>
          </w:tcPr>
          <w:p w14:paraId="386AE5EF" w14:textId="292C7097" w:rsidR="00D57464" w:rsidRPr="00641AC3" w:rsidRDefault="00D57464" w:rsidP="00D57464">
            <w:pPr>
              <w:pStyle w:val="Tabstedmen"/>
            </w:pPr>
            <w:r w:rsidRPr="00641AC3">
              <w:t>hodinová</w:t>
            </w:r>
          </w:p>
          <w:p w14:paraId="163F47E6" w14:textId="733A0D85" w:rsidR="00D57464" w:rsidRPr="00641AC3" w:rsidRDefault="00AC44EA" w:rsidP="00D57464">
            <w:pPr>
              <w:pStyle w:val="Tabstedmen"/>
            </w:pPr>
            <w:r>
              <w:t>/</w:t>
            </w:r>
            <w:r w:rsidR="00D57464" w:rsidRPr="00641AC3">
              <w:t>paušální</w:t>
            </w:r>
          </w:p>
          <w:p w14:paraId="78BFC840" w14:textId="76C37B78" w:rsidR="00D57464" w:rsidRPr="00641AC3" w:rsidRDefault="00AC44EA" w:rsidP="00D57464">
            <w:pPr>
              <w:pStyle w:val="Tabstedmen"/>
            </w:pPr>
            <w:r>
              <w:t>/</w:t>
            </w:r>
            <w:r w:rsidR="00D57464" w:rsidRPr="00641AC3">
              <w:t>jednotková</w:t>
            </w:r>
          </w:p>
        </w:tc>
      </w:tr>
      <w:tr w:rsidR="00443F0A" w:rsidRPr="0094237D" w14:paraId="329DD00E" w14:textId="77777777" w:rsidTr="00920B21">
        <w:trPr>
          <w:cantSplit/>
          <w:trHeight w:val="20"/>
        </w:trPr>
        <w:tc>
          <w:tcPr>
            <w:tcW w:w="624" w:type="dxa"/>
            <w:vAlign w:val="center"/>
          </w:tcPr>
          <w:p w14:paraId="4DCE1F36" w14:textId="77777777" w:rsidR="00443F0A" w:rsidRPr="0094237D" w:rsidRDefault="00443F0A" w:rsidP="00443F0A">
            <w:pPr>
              <w:pStyle w:val="Tabstedmen"/>
            </w:pPr>
            <w:r w:rsidRPr="0094237D">
              <w:t>2</w:t>
            </w:r>
          </w:p>
        </w:tc>
        <w:tc>
          <w:tcPr>
            <w:tcW w:w="1332" w:type="dxa"/>
            <w:vAlign w:val="center"/>
          </w:tcPr>
          <w:p w14:paraId="779030DB" w14:textId="2287B1D1" w:rsidR="00443F0A" w:rsidRPr="0094237D" w:rsidRDefault="00443F0A" w:rsidP="00443F0A">
            <w:pPr>
              <w:pStyle w:val="Tabstedmen"/>
            </w:pPr>
            <w:r w:rsidRPr="0094237D">
              <w:rPr>
                <w:b/>
                <w:bCs/>
              </w:rPr>
              <w:t>Studie</w:t>
            </w:r>
          </w:p>
        </w:tc>
        <w:tc>
          <w:tcPr>
            <w:tcW w:w="1843" w:type="dxa"/>
            <w:vMerge/>
            <w:vAlign w:val="center"/>
          </w:tcPr>
          <w:p w14:paraId="4822FC4E" w14:textId="677AB8F5" w:rsidR="00443F0A" w:rsidRPr="00106386" w:rsidRDefault="00443F0A" w:rsidP="00443F0A">
            <w:pPr>
              <w:pStyle w:val="Tabstedmen"/>
            </w:pPr>
          </w:p>
        </w:tc>
        <w:tc>
          <w:tcPr>
            <w:tcW w:w="1843" w:type="dxa"/>
            <w:vAlign w:val="center"/>
          </w:tcPr>
          <w:p w14:paraId="71AF4461" w14:textId="0F06AA2A" w:rsidR="00443F0A" w:rsidRPr="009741E3" w:rsidRDefault="00443F0A" w:rsidP="00443F0A">
            <w:pPr>
              <w:pStyle w:val="Tabstedmen"/>
            </w:pPr>
            <w:r w:rsidRPr="009741E3">
              <w:t>den vydání potvrzení o převzetí výstupů</w:t>
            </w:r>
          </w:p>
        </w:tc>
        <w:tc>
          <w:tcPr>
            <w:tcW w:w="1361" w:type="dxa"/>
            <w:vAlign w:val="center"/>
          </w:tcPr>
          <w:p w14:paraId="587C1C5D" w14:textId="77777777" w:rsidR="00443F0A" w:rsidRDefault="00443F0A" w:rsidP="00443F0A">
            <w:pPr>
              <w:pStyle w:val="Tabstedmen"/>
            </w:pPr>
            <w:r w:rsidRPr="009741E3">
              <w:t>základní</w:t>
            </w:r>
          </w:p>
          <w:p w14:paraId="6F1F5FF7" w14:textId="4F7D55BD" w:rsidR="00443F0A" w:rsidRPr="009741E3" w:rsidRDefault="00443F0A" w:rsidP="00443F0A">
            <w:pPr>
              <w:pStyle w:val="Tabstedmen"/>
            </w:pPr>
            <w:r w:rsidRPr="006D64AE">
              <w:t>(</w:t>
            </w:r>
            <w:r w:rsidR="00341088" w:rsidRPr="006D64AE">
              <w:t>na pokyn</w:t>
            </w:r>
            <w:r w:rsidRPr="006D64AE">
              <w:t>)</w:t>
            </w:r>
          </w:p>
        </w:tc>
        <w:tc>
          <w:tcPr>
            <w:tcW w:w="1361" w:type="dxa"/>
            <w:vAlign w:val="center"/>
          </w:tcPr>
          <w:p w14:paraId="21B1873C" w14:textId="7C1FAE48" w:rsidR="00443F0A" w:rsidRPr="0094237D" w:rsidRDefault="00443F0A" w:rsidP="00443F0A">
            <w:pPr>
              <w:pStyle w:val="Tabstedmen"/>
            </w:pPr>
            <w:r w:rsidRPr="0094237D">
              <w:t>paušální</w:t>
            </w:r>
          </w:p>
        </w:tc>
      </w:tr>
      <w:tr w:rsidR="00443F0A" w:rsidRPr="0094237D" w14:paraId="5D0206C4" w14:textId="77777777" w:rsidTr="00920B21">
        <w:trPr>
          <w:cantSplit/>
          <w:trHeight w:val="20"/>
        </w:trPr>
        <w:tc>
          <w:tcPr>
            <w:tcW w:w="624" w:type="dxa"/>
            <w:vAlign w:val="center"/>
          </w:tcPr>
          <w:p w14:paraId="57EB99FD" w14:textId="50EFA397" w:rsidR="00443F0A" w:rsidRPr="0015679F" w:rsidRDefault="00443F0A" w:rsidP="00443F0A">
            <w:pPr>
              <w:pStyle w:val="Tabstedmen"/>
            </w:pPr>
            <w:r w:rsidRPr="0015679F">
              <w:t>3</w:t>
            </w:r>
          </w:p>
        </w:tc>
        <w:tc>
          <w:tcPr>
            <w:tcW w:w="1332" w:type="dxa"/>
            <w:vAlign w:val="center"/>
          </w:tcPr>
          <w:p w14:paraId="0854631F" w14:textId="1FD61867" w:rsidR="00443F0A" w:rsidRPr="008F7543" w:rsidRDefault="00443F0A" w:rsidP="00443F0A">
            <w:pPr>
              <w:pStyle w:val="Tabstedmen"/>
              <w:rPr>
                <w:b/>
                <w:bCs/>
              </w:rPr>
            </w:pPr>
            <w:r>
              <w:rPr>
                <w:b/>
              </w:rPr>
              <w:t>Povolení</w:t>
            </w:r>
          </w:p>
        </w:tc>
        <w:tc>
          <w:tcPr>
            <w:tcW w:w="1843" w:type="dxa"/>
            <w:vMerge/>
            <w:vAlign w:val="center"/>
          </w:tcPr>
          <w:p w14:paraId="286B5FEC" w14:textId="39B8DE23" w:rsidR="00443F0A" w:rsidRPr="00106386" w:rsidRDefault="00443F0A" w:rsidP="00443F0A">
            <w:pPr>
              <w:pStyle w:val="Tabstedmen"/>
            </w:pPr>
          </w:p>
        </w:tc>
        <w:tc>
          <w:tcPr>
            <w:tcW w:w="1843" w:type="dxa"/>
            <w:vAlign w:val="center"/>
          </w:tcPr>
          <w:p w14:paraId="3A4BBB66" w14:textId="638603CF" w:rsidR="00443F0A" w:rsidRPr="009741E3" w:rsidRDefault="00443F0A" w:rsidP="00443F0A">
            <w:pPr>
              <w:pStyle w:val="Tabstedmen"/>
            </w:pPr>
            <w:r w:rsidRPr="009741E3">
              <w:t xml:space="preserve">den nabytí právní moci / účinku </w:t>
            </w:r>
            <w:r>
              <w:t>Povolení</w:t>
            </w:r>
          </w:p>
        </w:tc>
        <w:tc>
          <w:tcPr>
            <w:tcW w:w="1361" w:type="dxa"/>
            <w:vAlign w:val="center"/>
          </w:tcPr>
          <w:p w14:paraId="066109A8" w14:textId="77777777" w:rsidR="00443F0A" w:rsidRDefault="00443F0A" w:rsidP="00443F0A">
            <w:pPr>
              <w:pStyle w:val="Tabstedmen"/>
            </w:pPr>
            <w:r w:rsidRPr="009741E3">
              <w:t>základní</w:t>
            </w:r>
          </w:p>
          <w:p w14:paraId="53BC1E17" w14:textId="46CF0F45" w:rsidR="00443F0A" w:rsidRPr="009741E3" w:rsidRDefault="00443F0A" w:rsidP="00443F0A">
            <w:pPr>
              <w:pStyle w:val="Tabstedmen"/>
            </w:pPr>
            <w:r w:rsidRPr="006D64AE">
              <w:t>(</w:t>
            </w:r>
            <w:r w:rsidR="00341088" w:rsidRPr="006D64AE">
              <w:t>na pokyn</w:t>
            </w:r>
            <w:r w:rsidRPr="006D64AE">
              <w:t>)</w:t>
            </w:r>
          </w:p>
        </w:tc>
        <w:tc>
          <w:tcPr>
            <w:tcW w:w="1361" w:type="dxa"/>
            <w:vAlign w:val="center"/>
          </w:tcPr>
          <w:p w14:paraId="72DB2AB3" w14:textId="77777777" w:rsidR="00443F0A" w:rsidRPr="0094237D" w:rsidRDefault="00443F0A" w:rsidP="00443F0A">
            <w:pPr>
              <w:pStyle w:val="Tabstedmen"/>
            </w:pPr>
            <w:r w:rsidRPr="0015679F">
              <w:t>paušální</w:t>
            </w:r>
          </w:p>
        </w:tc>
      </w:tr>
      <w:tr w:rsidR="00D222D3" w:rsidRPr="0094237D" w14:paraId="5FEBA028" w14:textId="77777777" w:rsidTr="00920B21">
        <w:trPr>
          <w:cantSplit/>
          <w:trHeight w:val="20"/>
        </w:trPr>
        <w:tc>
          <w:tcPr>
            <w:tcW w:w="624" w:type="dxa"/>
            <w:vAlign w:val="center"/>
          </w:tcPr>
          <w:p w14:paraId="52E5F185" w14:textId="3540EB5B" w:rsidR="00D222D3" w:rsidRPr="0015679F" w:rsidRDefault="00D222D3" w:rsidP="00D222D3">
            <w:pPr>
              <w:pStyle w:val="Tabstedmen"/>
            </w:pPr>
            <w:r w:rsidRPr="0094237D">
              <w:t>4</w:t>
            </w:r>
          </w:p>
        </w:tc>
        <w:tc>
          <w:tcPr>
            <w:tcW w:w="1332" w:type="dxa"/>
            <w:vAlign w:val="center"/>
          </w:tcPr>
          <w:p w14:paraId="3E1D5551" w14:textId="3C694C0D" w:rsidR="00D222D3" w:rsidRPr="00FD19EF" w:rsidRDefault="00D222D3" w:rsidP="00D222D3">
            <w:pPr>
              <w:pStyle w:val="Tabstedmen"/>
              <w:rPr>
                <w:b/>
                <w:bCs/>
              </w:rPr>
            </w:pPr>
            <w:r w:rsidRPr="0094237D">
              <w:rPr>
                <w:b/>
                <w:bCs/>
              </w:rPr>
              <w:t>DVZ</w:t>
            </w:r>
          </w:p>
        </w:tc>
        <w:tc>
          <w:tcPr>
            <w:tcW w:w="1843" w:type="dxa"/>
            <w:vMerge/>
            <w:vAlign w:val="center"/>
          </w:tcPr>
          <w:p w14:paraId="065EE310" w14:textId="378065F6" w:rsidR="00D222D3" w:rsidRPr="00106386" w:rsidRDefault="00D222D3" w:rsidP="00D222D3">
            <w:pPr>
              <w:pStyle w:val="Tabstedmen"/>
            </w:pPr>
          </w:p>
        </w:tc>
        <w:tc>
          <w:tcPr>
            <w:tcW w:w="1843" w:type="dxa"/>
            <w:vAlign w:val="center"/>
          </w:tcPr>
          <w:p w14:paraId="0139A01A" w14:textId="6E65F912" w:rsidR="00D222D3" w:rsidRPr="009741E3" w:rsidRDefault="00D222D3" w:rsidP="00D222D3">
            <w:pPr>
              <w:pStyle w:val="Tabstedmen"/>
            </w:pPr>
            <w:r w:rsidRPr="009741E3">
              <w:t>den uzavření Smlouvy o dílo</w:t>
            </w:r>
          </w:p>
        </w:tc>
        <w:tc>
          <w:tcPr>
            <w:tcW w:w="1361" w:type="dxa"/>
            <w:vAlign w:val="center"/>
          </w:tcPr>
          <w:p w14:paraId="1ABFBD45" w14:textId="77777777" w:rsidR="00D222D3" w:rsidRDefault="00D222D3" w:rsidP="00D222D3">
            <w:pPr>
              <w:pStyle w:val="Tabstedmen"/>
            </w:pPr>
            <w:r w:rsidRPr="009741E3">
              <w:t>základní</w:t>
            </w:r>
          </w:p>
          <w:p w14:paraId="48CCBFE8" w14:textId="3B5915F7" w:rsidR="00D222D3" w:rsidRPr="009741E3" w:rsidRDefault="00D222D3" w:rsidP="00D222D3">
            <w:pPr>
              <w:pStyle w:val="Tabstedmen"/>
            </w:pPr>
            <w:r w:rsidRPr="006D64AE">
              <w:t>(</w:t>
            </w:r>
            <w:r w:rsidR="00341088" w:rsidRPr="006D64AE">
              <w:t>na pokyn</w:t>
            </w:r>
            <w:r w:rsidRPr="006D64AE">
              <w:t>)</w:t>
            </w:r>
          </w:p>
        </w:tc>
        <w:tc>
          <w:tcPr>
            <w:tcW w:w="1361" w:type="dxa"/>
            <w:vAlign w:val="center"/>
          </w:tcPr>
          <w:p w14:paraId="71EB0354" w14:textId="77777777" w:rsidR="00D222D3" w:rsidRPr="0094237D" w:rsidRDefault="00D222D3" w:rsidP="00D222D3">
            <w:pPr>
              <w:pStyle w:val="Tabstedmen"/>
            </w:pPr>
            <w:r w:rsidRPr="0015679F">
              <w:t>paušální</w:t>
            </w:r>
          </w:p>
        </w:tc>
      </w:tr>
      <w:tr w:rsidR="00D222D3" w:rsidRPr="0094237D" w14:paraId="7B196651" w14:textId="77777777" w:rsidTr="00A42588">
        <w:trPr>
          <w:cantSplit/>
          <w:trHeight w:val="661"/>
        </w:trPr>
        <w:tc>
          <w:tcPr>
            <w:tcW w:w="624" w:type="dxa"/>
            <w:vAlign w:val="center"/>
          </w:tcPr>
          <w:p w14:paraId="5572E9D4" w14:textId="4799A3F3" w:rsidR="00D222D3" w:rsidRPr="0094237D" w:rsidRDefault="00D222D3" w:rsidP="00443F0A">
            <w:pPr>
              <w:pStyle w:val="Tabstedmen"/>
              <w:keepNext/>
            </w:pPr>
            <w:r w:rsidRPr="0094237D">
              <w:t>5</w:t>
            </w:r>
          </w:p>
        </w:tc>
        <w:tc>
          <w:tcPr>
            <w:tcW w:w="1332" w:type="dxa"/>
            <w:vAlign w:val="center"/>
          </w:tcPr>
          <w:p w14:paraId="348145CE" w14:textId="427DD07D" w:rsidR="00D222D3" w:rsidRPr="0094237D" w:rsidRDefault="00D222D3" w:rsidP="00443F0A">
            <w:pPr>
              <w:pStyle w:val="Tabstedmen"/>
              <w:keepNext/>
              <w:rPr>
                <w:b/>
                <w:bCs/>
              </w:rPr>
            </w:pPr>
            <w:r>
              <w:rPr>
                <w:b/>
                <w:bCs/>
              </w:rPr>
              <w:t>Výběr zhotovitele</w:t>
            </w:r>
          </w:p>
        </w:tc>
        <w:tc>
          <w:tcPr>
            <w:tcW w:w="1843" w:type="dxa"/>
            <w:vMerge/>
            <w:vAlign w:val="center"/>
          </w:tcPr>
          <w:p w14:paraId="108DF6BC" w14:textId="0532D4ED" w:rsidR="00D222D3" w:rsidRPr="00106386" w:rsidRDefault="00D222D3" w:rsidP="00443F0A">
            <w:pPr>
              <w:pStyle w:val="Tabstedmen"/>
            </w:pPr>
          </w:p>
        </w:tc>
        <w:tc>
          <w:tcPr>
            <w:tcW w:w="1843" w:type="dxa"/>
            <w:vAlign w:val="center"/>
          </w:tcPr>
          <w:p w14:paraId="5E5FB6DE" w14:textId="46D4A111" w:rsidR="00D222D3" w:rsidRPr="009741E3" w:rsidRDefault="00D222D3" w:rsidP="00443F0A">
            <w:pPr>
              <w:pStyle w:val="Tabstedmen"/>
              <w:keepNext/>
            </w:pPr>
            <w:r>
              <w:t>den uzavření Smlouvy o dílo</w:t>
            </w:r>
          </w:p>
        </w:tc>
        <w:tc>
          <w:tcPr>
            <w:tcW w:w="1361" w:type="dxa"/>
            <w:vAlign w:val="center"/>
          </w:tcPr>
          <w:p w14:paraId="2FD39E89" w14:textId="77777777" w:rsidR="00D222D3" w:rsidRDefault="00D222D3" w:rsidP="00443F0A">
            <w:pPr>
              <w:pStyle w:val="Tabstedmen"/>
            </w:pPr>
            <w:r w:rsidRPr="009741E3">
              <w:t>doplňkové</w:t>
            </w:r>
          </w:p>
          <w:p w14:paraId="60F7CC26" w14:textId="6475B8B2" w:rsidR="00D222D3" w:rsidRPr="009741E3" w:rsidRDefault="00D222D3" w:rsidP="00443F0A">
            <w:pPr>
              <w:pStyle w:val="Tabstedmen"/>
            </w:pPr>
            <w:r w:rsidRPr="006D64AE">
              <w:t>(na pokyn)</w:t>
            </w:r>
          </w:p>
        </w:tc>
        <w:tc>
          <w:tcPr>
            <w:tcW w:w="1361" w:type="dxa"/>
            <w:vAlign w:val="center"/>
          </w:tcPr>
          <w:p w14:paraId="1D5FB116" w14:textId="15A6D5FE" w:rsidR="00D222D3" w:rsidRPr="0094237D" w:rsidRDefault="00D222D3" w:rsidP="00443F0A">
            <w:pPr>
              <w:pStyle w:val="Tabstedmen"/>
            </w:pPr>
            <w:r w:rsidRPr="0094237D">
              <w:t>hodinová</w:t>
            </w:r>
          </w:p>
        </w:tc>
      </w:tr>
      <w:tr w:rsidR="00443F0A" w:rsidRPr="0094237D" w14:paraId="29316DDD" w14:textId="77777777" w:rsidTr="00920B21">
        <w:trPr>
          <w:cantSplit/>
          <w:trHeight w:val="20"/>
        </w:trPr>
        <w:tc>
          <w:tcPr>
            <w:tcW w:w="624" w:type="dxa"/>
            <w:vAlign w:val="center"/>
          </w:tcPr>
          <w:p w14:paraId="75BC9EAA" w14:textId="6C0F7205" w:rsidR="00443F0A" w:rsidRPr="0094237D" w:rsidRDefault="00443F0A" w:rsidP="00443F0A">
            <w:pPr>
              <w:pStyle w:val="Tabstedmen"/>
            </w:pPr>
            <w:r w:rsidRPr="0094237D">
              <w:t>6</w:t>
            </w:r>
          </w:p>
        </w:tc>
        <w:tc>
          <w:tcPr>
            <w:tcW w:w="1332" w:type="dxa"/>
            <w:vAlign w:val="center"/>
          </w:tcPr>
          <w:p w14:paraId="601FDCF6" w14:textId="09DE533A" w:rsidR="00443F0A" w:rsidRPr="0094237D" w:rsidRDefault="00443F0A" w:rsidP="00443F0A">
            <w:pPr>
              <w:pStyle w:val="Tabstedmen"/>
              <w:rPr>
                <w:b/>
                <w:bCs/>
              </w:rPr>
            </w:pPr>
            <w:r>
              <w:rPr>
                <w:b/>
                <w:bCs/>
              </w:rPr>
              <w:t>Dozor projektanta</w:t>
            </w:r>
          </w:p>
        </w:tc>
        <w:tc>
          <w:tcPr>
            <w:tcW w:w="1843" w:type="dxa"/>
            <w:vMerge/>
            <w:vAlign w:val="center"/>
          </w:tcPr>
          <w:p w14:paraId="2E35A343" w14:textId="10608760" w:rsidR="00443F0A" w:rsidRPr="00106386" w:rsidRDefault="00443F0A" w:rsidP="00443F0A">
            <w:pPr>
              <w:pStyle w:val="Tabstedmen"/>
            </w:pPr>
          </w:p>
        </w:tc>
        <w:tc>
          <w:tcPr>
            <w:tcW w:w="1843" w:type="dxa"/>
            <w:vAlign w:val="center"/>
          </w:tcPr>
          <w:p w14:paraId="416CB74A" w14:textId="242F1CBA" w:rsidR="00443F0A" w:rsidRPr="009741E3" w:rsidRDefault="00443F0A" w:rsidP="00443F0A">
            <w:pPr>
              <w:pStyle w:val="Tabstedmen"/>
            </w:pPr>
            <w:r w:rsidRPr="009741E3">
              <w:t xml:space="preserve">den odstranění poslední vady uvedené v </w:t>
            </w:r>
            <w:r>
              <w:t>p</w:t>
            </w:r>
            <w:r w:rsidRPr="0094237D">
              <w:t>otvrzení</w:t>
            </w:r>
            <w:r w:rsidRPr="009741E3">
              <w:t xml:space="preserve"> o převzetí Díla podle Smlouvy o dílo</w:t>
            </w:r>
          </w:p>
        </w:tc>
        <w:tc>
          <w:tcPr>
            <w:tcW w:w="1361" w:type="dxa"/>
            <w:vAlign w:val="center"/>
          </w:tcPr>
          <w:p w14:paraId="3C4701BD" w14:textId="77777777" w:rsidR="00443F0A" w:rsidRDefault="00443F0A" w:rsidP="00443F0A">
            <w:pPr>
              <w:pStyle w:val="Tabstedmen"/>
            </w:pPr>
            <w:r w:rsidRPr="009741E3">
              <w:t>doplňkové</w:t>
            </w:r>
          </w:p>
          <w:p w14:paraId="27E0AD30" w14:textId="70C5ABCE" w:rsidR="00443F0A" w:rsidRPr="009741E3" w:rsidRDefault="00443F0A" w:rsidP="00443F0A">
            <w:pPr>
              <w:pStyle w:val="Tabstedmen"/>
            </w:pPr>
            <w:r w:rsidRPr="006D64AE">
              <w:t>(na pokyn)</w:t>
            </w:r>
          </w:p>
        </w:tc>
        <w:tc>
          <w:tcPr>
            <w:tcW w:w="1361" w:type="dxa"/>
            <w:vAlign w:val="center"/>
          </w:tcPr>
          <w:p w14:paraId="7160C9FA" w14:textId="02D79305" w:rsidR="00443F0A" w:rsidRPr="0094237D" w:rsidRDefault="00443F0A" w:rsidP="00443F0A">
            <w:pPr>
              <w:pStyle w:val="Tabstedmen"/>
            </w:pPr>
            <w:r w:rsidRPr="0094237D">
              <w:t>hodinová</w:t>
            </w:r>
          </w:p>
        </w:tc>
      </w:tr>
      <w:tr w:rsidR="00BC6367" w:rsidRPr="0094237D" w14:paraId="5418E23F" w14:textId="77777777" w:rsidTr="00920B21">
        <w:trPr>
          <w:cantSplit/>
          <w:trHeight w:val="20"/>
        </w:trPr>
        <w:tc>
          <w:tcPr>
            <w:tcW w:w="624" w:type="dxa"/>
            <w:tcMar>
              <w:left w:w="57" w:type="dxa"/>
              <w:right w:w="57" w:type="dxa"/>
            </w:tcMar>
            <w:vAlign w:val="center"/>
          </w:tcPr>
          <w:p w14:paraId="7A41A015" w14:textId="50DCAB52" w:rsidR="00BC6367" w:rsidRPr="00886768" w:rsidRDefault="00BC2B81" w:rsidP="00BC6367">
            <w:pPr>
              <w:pStyle w:val="Tabstedmen"/>
            </w:pPr>
            <w:r w:rsidRPr="00886768">
              <w:t>-</w:t>
            </w:r>
            <w:bookmarkStart w:id="63" w:name="_Ref213138820"/>
            <w:r w:rsidRPr="00886768">
              <w:rPr>
                <w:rStyle w:val="Znakapoznpodarou"/>
              </w:rPr>
              <w:footnoteReference w:id="3"/>
            </w:r>
            <w:bookmarkEnd w:id="63"/>
          </w:p>
        </w:tc>
        <w:tc>
          <w:tcPr>
            <w:tcW w:w="1332" w:type="dxa"/>
            <w:vAlign w:val="center"/>
          </w:tcPr>
          <w:p w14:paraId="42A72C5B" w14:textId="15AE31BA" w:rsidR="00BC6367" w:rsidRPr="00886768" w:rsidRDefault="00BC2B81" w:rsidP="00BC6367">
            <w:pPr>
              <w:pStyle w:val="Tabstedmen"/>
            </w:pPr>
            <w:r w:rsidRPr="00886768">
              <w:t>-</w:t>
            </w:r>
          </w:p>
        </w:tc>
        <w:tc>
          <w:tcPr>
            <w:tcW w:w="1843" w:type="dxa"/>
            <w:vAlign w:val="center"/>
          </w:tcPr>
          <w:p w14:paraId="225D7A19" w14:textId="18656DB4" w:rsidR="00BC6367" w:rsidRPr="00886768" w:rsidRDefault="00BC6367" w:rsidP="00BC6367">
            <w:pPr>
              <w:pStyle w:val="Tabstedmen"/>
            </w:pPr>
            <w:r w:rsidRPr="00886768">
              <w:t xml:space="preserve">podle pokynu Objednatele k výkonu doplňkových povinností </w:t>
            </w:r>
          </w:p>
        </w:tc>
        <w:tc>
          <w:tcPr>
            <w:tcW w:w="1843" w:type="dxa"/>
            <w:vAlign w:val="center"/>
          </w:tcPr>
          <w:p w14:paraId="7721DF27" w14:textId="120AD56E" w:rsidR="00BC6367" w:rsidRPr="00886768" w:rsidRDefault="00BC6367" w:rsidP="00BC6367">
            <w:pPr>
              <w:pStyle w:val="Tabstedmen"/>
            </w:pPr>
            <w:r w:rsidRPr="00886768">
              <w:t>den vydání potvrzení o převzetí výstupů nebo jiný den dohodnutý Stranami</w:t>
            </w:r>
          </w:p>
        </w:tc>
        <w:tc>
          <w:tcPr>
            <w:tcW w:w="1361" w:type="dxa"/>
            <w:vAlign w:val="center"/>
          </w:tcPr>
          <w:p w14:paraId="1888F767" w14:textId="77777777" w:rsidR="00BC6367" w:rsidRPr="00886768" w:rsidRDefault="00BC6367" w:rsidP="00BC6367">
            <w:pPr>
              <w:pStyle w:val="Tabstedmen"/>
            </w:pPr>
            <w:r w:rsidRPr="00886768">
              <w:t>doplňkové</w:t>
            </w:r>
          </w:p>
          <w:p w14:paraId="697AE5B5" w14:textId="7331E0FE" w:rsidR="00BC6367" w:rsidRPr="00886768" w:rsidRDefault="00BC6367" w:rsidP="00BC6367">
            <w:pPr>
              <w:pStyle w:val="Tabstedmen"/>
            </w:pPr>
            <w:r w:rsidRPr="00886768">
              <w:t>(na pokyn)</w:t>
            </w:r>
          </w:p>
        </w:tc>
        <w:tc>
          <w:tcPr>
            <w:tcW w:w="1361" w:type="dxa"/>
            <w:vAlign w:val="center"/>
          </w:tcPr>
          <w:p w14:paraId="2ACB4B6A" w14:textId="2072B64A" w:rsidR="00BC6367" w:rsidRPr="00886768" w:rsidRDefault="00BC6367" w:rsidP="00BC6367">
            <w:pPr>
              <w:pStyle w:val="Tabstedmen"/>
            </w:pPr>
            <w:r w:rsidRPr="00886768">
              <w:t>hodinová</w:t>
            </w:r>
          </w:p>
        </w:tc>
      </w:tr>
    </w:tbl>
    <w:p w14:paraId="1C49B95F" w14:textId="77777777" w:rsidR="009720A6" w:rsidRPr="0094237D" w:rsidRDefault="009720A6" w:rsidP="0094237D"/>
    <w:p w14:paraId="440A5580" w14:textId="78D262D4" w:rsidR="002C5F29" w:rsidRPr="0094237D" w:rsidRDefault="00A42FF1" w:rsidP="0094237D">
      <w:pPr>
        <w:pStyle w:val="Odst"/>
      </w:pPr>
      <w:r w:rsidRPr="0094237D">
        <w:t xml:space="preserve">Podrobnosti ohledně </w:t>
      </w:r>
      <w:r w:rsidR="0020461E" w:rsidRPr="0094237D">
        <w:t>vydání</w:t>
      </w:r>
      <w:r w:rsidR="0020461E" w:rsidRPr="0094237D">
        <w:rPr>
          <w:b/>
          <w:bCs/>
        </w:rPr>
        <w:t xml:space="preserve"> potvrzení o převzetí výstupů</w:t>
      </w:r>
      <w:r w:rsidR="0020461E" w:rsidRPr="006C0DAF">
        <w:t xml:space="preserve">, </w:t>
      </w:r>
      <w:r w:rsidR="0020461E" w:rsidRPr="00453F95">
        <w:rPr>
          <w:b/>
          <w:bCs/>
        </w:rPr>
        <w:t>dokončení fáze</w:t>
      </w:r>
      <w:r w:rsidR="0020461E">
        <w:t xml:space="preserve"> nebo </w:t>
      </w:r>
      <w:r w:rsidR="0020461E">
        <w:rPr>
          <w:b/>
          <w:bCs/>
        </w:rPr>
        <w:t>dosažení platebního milníku</w:t>
      </w:r>
      <w:r w:rsidR="0020461E" w:rsidRPr="006C0DAF">
        <w:t xml:space="preserve"> jsou</w:t>
      </w:r>
      <w:r w:rsidR="0020461E" w:rsidRPr="0094237D">
        <w:t xml:space="preserve"> stanoveny</w:t>
      </w:r>
      <w:r w:rsidR="00453F95">
        <w:t xml:space="preserve"> </w:t>
      </w:r>
      <w:r w:rsidR="00386F51" w:rsidRPr="0094237D">
        <w:t>v Příloze 3 [Odměna a platba].</w:t>
      </w:r>
    </w:p>
    <w:p w14:paraId="724969E3" w14:textId="1EF968CA" w:rsidR="005C4FBD" w:rsidRPr="0094237D" w:rsidRDefault="005D2E34" w:rsidP="0094237D">
      <w:pPr>
        <w:pStyle w:val="Odst"/>
      </w:pPr>
      <w:r w:rsidRPr="0094237D">
        <w:lastRenderedPageBreak/>
        <w:t>Konzultant musí poskytovat Služby</w:t>
      </w:r>
      <w:r w:rsidR="008B5B9B" w:rsidRPr="0094237D">
        <w:t xml:space="preserve"> i tehdy, pokud</w:t>
      </w:r>
      <w:r w:rsidR="005C4FBD" w:rsidRPr="0094237D">
        <w:t xml:space="preserve"> dojde k překročení </w:t>
      </w:r>
      <w:r w:rsidR="00443F0A">
        <w:t xml:space="preserve">množstevního nebo </w:t>
      </w:r>
      <w:r w:rsidR="00407409" w:rsidRPr="0094237D">
        <w:t>časového rozs</w:t>
      </w:r>
      <w:r w:rsidR="005C4FBD" w:rsidRPr="0094237D">
        <w:t>ahu Služeb</w:t>
      </w:r>
      <w:r w:rsidR="00491CC8" w:rsidRPr="0094237D">
        <w:t xml:space="preserve"> </w:t>
      </w:r>
      <w:r w:rsidR="005C4FBD" w:rsidRPr="0094237D">
        <w:t>předpokládané</w:t>
      </w:r>
      <w:r w:rsidR="00491CC8" w:rsidRPr="0094237D">
        <w:t>ho</w:t>
      </w:r>
      <w:r w:rsidR="00011F31" w:rsidRPr="0094237D">
        <w:t xml:space="preserve"> </w:t>
      </w:r>
      <w:r w:rsidR="00B5190B" w:rsidRPr="0094237D">
        <w:t>v řízení, na jehož základě byla uzavřena Smlouva</w:t>
      </w:r>
      <w:r w:rsidR="005C4FBD" w:rsidRPr="0094237D">
        <w:t>.</w:t>
      </w:r>
      <w:r w:rsidR="00721145" w:rsidRPr="0094237D">
        <w:t xml:space="preserve"> Tím nejsou dotčena ustanovení Smluvních podmínek týkající se Mimořádných nákladů.</w:t>
      </w:r>
    </w:p>
    <w:p w14:paraId="6D349ACB" w14:textId="29496A3C" w:rsidR="00245721" w:rsidRPr="0094237D" w:rsidRDefault="00245721" w:rsidP="0094237D">
      <w:pPr>
        <w:pStyle w:val="Odst"/>
      </w:pPr>
      <w:r w:rsidRPr="0094237D">
        <w:t xml:space="preserve">Konzultant musí poskytovat Služby </w:t>
      </w:r>
      <w:r w:rsidR="00BE7062" w:rsidRPr="0094237D">
        <w:t>ve lhůtách a termínech stanovených v Příloze 4 [Harmonogram</w:t>
      </w:r>
      <w:r w:rsidR="007C674A" w:rsidRPr="0094237D">
        <w:t>]</w:t>
      </w:r>
      <w:r w:rsidR="00443F0A">
        <w:t xml:space="preserve"> a podle souvisejícího pokynu Objednatele k výkonu základních nebo doplňkových povinností</w:t>
      </w:r>
      <w:r w:rsidR="00630728" w:rsidRPr="0094237D">
        <w:t>,</w:t>
      </w:r>
      <w:r w:rsidR="00AE28F2">
        <w:t xml:space="preserve"> </w:t>
      </w:r>
      <w:r w:rsidR="00663E47" w:rsidRPr="0094237D">
        <w:t xml:space="preserve">vyplývajících </w:t>
      </w:r>
      <w:r w:rsidR="00D538AD" w:rsidRPr="0094237D">
        <w:t xml:space="preserve">z </w:t>
      </w:r>
      <w:r w:rsidR="00A04877" w:rsidRPr="0094237D">
        <w:t>právních</w:t>
      </w:r>
      <w:r w:rsidRPr="0094237D">
        <w:t xml:space="preserve"> </w:t>
      </w:r>
      <w:r w:rsidR="00B5190B" w:rsidRPr="0094237D">
        <w:t xml:space="preserve">předpisů </w:t>
      </w:r>
      <w:r w:rsidRPr="0094237D">
        <w:t xml:space="preserve">nebo </w:t>
      </w:r>
      <w:r w:rsidR="00B5190B" w:rsidRPr="0094237D">
        <w:t>stanovených</w:t>
      </w:r>
      <w:r w:rsidRPr="0094237D">
        <w:t xml:space="preserve"> ze strany</w:t>
      </w:r>
      <w:r w:rsidR="001E1518" w:rsidRPr="0094237D">
        <w:t xml:space="preserve"> příslušných</w:t>
      </w:r>
      <w:r w:rsidRPr="0094237D">
        <w:t xml:space="preserve"> orgánů veřejné moci a v ostatních případech v takovém čase, aby nez</w:t>
      </w:r>
      <w:r w:rsidR="00D05344" w:rsidRPr="0094237D">
        <w:t>požďoval</w:t>
      </w:r>
      <w:r w:rsidRPr="0094237D">
        <w:t xml:space="preserve"> realizaci </w:t>
      </w:r>
      <w:r w:rsidR="002A6968">
        <w:t xml:space="preserve">jakéhokoli </w:t>
      </w:r>
      <w:r w:rsidRPr="0094237D">
        <w:t>Projektu.</w:t>
      </w:r>
    </w:p>
    <w:p w14:paraId="0138B47C" w14:textId="79FBF360" w:rsidR="0048034C" w:rsidRPr="0094237D" w:rsidRDefault="00656DDF" w:rsidP="00656DDF">
      <w:pPr>
        <w:pStyle w:val="Pod-l"/>
      </w:pPr>
      <w:bookmarkStart w:id="64" w:name="_Toc81578833"/>
      <w:bookmarkStart w:id="65" w:name="_Toc89088955"/>
      <w:bookmarkStart w:id="66" w:name="_Toc90473237"/>
      <w:bookmarkStart w:id="67" w:name="_Toc117174097"/>
      <w:bookmarkStart w:id="68" w:name="_Toc118204098"/>
      <w:bookmarkStart w:id="69" w:name="_Toc122349967"/>
      <w:bookmarkStart w:id="70" w:name="_Toc221534608"/>
      <w:r w:rsidRPr="0094237D">
        <w:t>Personál konzultanta</w:t>
      </w:r>
      <w:bookmarkEnd w:id="64"/>
      <w:bookmarkEnd w:id="65"/>
      <w:bookmarkEnd w:id="66"/>
      <w:bookmarkEnd w:id="67"/>
      <w:bookmarkEnd w:id="68"/>
      <w:bookmarkEnd w:id="69"/>
      <w:bookmarkEnd w:id="70"/>
    </w:p>
    <w:p w14:paraId="7770A507" w14:textId="77777777" w:rsidR="0048034C" w:rsidRPr="0094237D" w:rsidRDefault="0048034C" w:rsidP="0094237D">
      <w:pPr>
        <w:pStyle w:val="Odst"/>
      </w:pPr>
      <w:r w:rsidRPr="0094237D">
        <w:t xml:space="preserve">Konzultant musí zajistit, že budou při poskytování Služeb všechny činnosti vykonávat </w:t>
      </w:r>
      <w:r w:rsidRPr="0094237D">
        <w:rPr>
          <w:b/>
          <w:bCs/>
        </w:rPr>
        <w:t>odborně způsobilé osoby</w:t>
      </w:r>
      <w:r w:rsidRPr="0094237D">
        <w:t xml:space="preserve"> mající potřebnou kvalifikaci, zkušenost a případné oprávnění podle právních předpisů.</w:t>
      </w:r>
    </w:p>
    <w:p w14:paraId="3777EF49" w14:textId="0955D0FD" w:rsidR="0048034C" w:rsidRPr="0094237D" w:rsidRDefault="0048034C" w:rsidP="0094237D">
      <w:pPr>
        <w:pStyle w:val="Odst"/>
      </w:pPr>
      <w:r w:rsidRPr="0094237D">
        <w:t xml:space="preserve">Podrobné podmínky týkající se </w:t>
      </w:r>
      <w:r w:rsidRPr="0094237D">
        <w:rPr>
          <w:b/>
          <w:bCs/>
        </w:rPr>
        <w:t>projektového týmu</w:t>
      </w:r>
      <w:r w:rsidRPr="0094237D">
        <w:t xml:space="preserve"> jsou stanoveny v Článku </w:t>
      </w:r>
      <w:r w:rsidRPr="0094237D">
        <w:fldChar w:fldCharType="begin"/>
      </w:r>
      <w:r w:rsidRPr="0094237D">
        <w:instrText xml:space="preserve"> REF _Ref94620957 \n \h </w:instrText>
      </w:r>
      <w:r w:rsidR="00BF75E7" w:rsidRPr="0094237D">
        <w:instrText xml:space="preserve"> \* MERGEFORMAT </w:instrText>
      </w:r>
      <w:r w:rsidRPr="0094237D">
        <w:fldChar w:fldCharType="separate"/>
      </w:r>
      <w:r w:rsidR="00A52C0D">
        <w:t>13</w:t>
      </w:r>
      <w:r w:rsidRPr="0094237D">
        <w:fldChar w:fldCharType="end"/>
      </w:r>
      <w:r w:rsidRPr="0094237D">
        <w:t xml:space="preserve"> [</w:t>
      </w:r>
      <w:r w:rsidRPr="0094237D">
        <w:fldChar w:fldCharType="begin"/>
      </w:r>
      <w:r w:rsidRPr="0094237D">
        <w:instrText xml:space="preserve"> REF _Ref94620923 \h </w:instrText>
      </w:r>
      <w:r w:rsidR="00BF75E7" w:rsidRPr="0094237D">
        <w:instrText xml:space="preserve"> \* MERGEFORMAT </w:instrText>
      </w:r>
      <w:r w:rsidRPr="0094237D">
        <w:fldChar w:fldCharType="separate"/>
      </w:r>
      <w:r w:rsidR="00A52C0D" w:rsidRPr="00656DDF">
        <w:t>Projektový tým, jeho složení a zabezpečení</w:t>
      </w:r>
      <w:r w:rsidRPr="0094237D">
        <w:fldChar w:fldCharType="end"/>
      </w:r>
      <w:r w:rsidRPr="0094237D">
        <w:t>].</w:t>
      </w:r>
    </w:p>
    <w:p w14:paraId="39C4E1D1" w14:textId="413E0F2D" w:rsidR="002017CD" w:rsidRPr="006A6ED7" w:rsidRDefault="00656DDF" w:rsidP="00656DDF">
      <w:pPr>
        <w:pStyle w:val="Pod-l"/>
      </w:pPr>
      <w:bookmarkStart w:id="71" w:name="_Toc122349968"/>
      <w:bookmarkStart w:id="72" w:name="_Toc117669559"/>
      <w:bookmarkStart w:id="73" w:name="_Toc118204099"/>
      <w:bookmarkStart w:id="74" w:name="_Toc221534609"/>
      <w:r w:rsidRPr="006A6ED7">
        <w:t>Q</w:t>
      </w:r>
      <w:bookmarkEnd w:id="71"/>
      <w:bookmarkEnd w:id="72"/>
      <w:bookmarkEnd w:id="73"/>
      <w:r w:rsidR="00530865">
        <w:t>MS</w:t>
      </w:r>
      <w:bookmarkEnd w:id="74"/>
    </w:p>
    <w:p w14:paraId="636E2897" w14:textId="77777777" w:rsidR="006D2164" w:rsidRDefault="006D2164" w:rsidP="006D2164">
      <w:pPr>
        <w:pStyle w:val="Odst"/>
      </w:pPr>
      <w:bookmarkStart w:id="75" w:name="_Toc79325619"/>
      <w:bookmarkStart w:id="76" w:name="_Toc79325885"/>
      <w:bookmarkStart w:id="77" w:name="_Toc79325620"/>
      <w:bookmarkStart w:id="78" w:name="_Toc79325886"/>
      <w:bookmarkStart w:id="79" w:name="_Toc79325621"/>
      <w:bookmarkStart w:id="80" w:name="_Toc79325887"/>
      <w:bookmarkStart w:id="81" w:name="_Toc79325622"/>
      <w:bookmarkStart w:id="82" w:name="_Toc79325888"/>
      <w:bookmarkStart w:id="83" w:name="_Toc79325623"/>
      <w:bookmarkStart w:id="84" w:name="_Toc79325889"/>
      <w:bookmarkStart w:id="85" w:name="_Toc79325624"/>
      <w:bookmarkStart w:id="86" w:name="_Toc79325890"/>
      <w:bookmarkStart w:id="87" w:name="_Toc79325625"/>
      <w:bookmarkStart w:id="88" w:name="_Toc79325891"/>
      <w:bookmarkStart w:id="89" w:name="_Toc79325626"/>
      <w:bookmarkStart w:id="90" w:name="_Toc79325892"/>
      <w:bookmarkStart w:id="91" w:name="_Toc79325627"/>
      <w:bookmarkStart w:id="92" w:name="_Toc79325893"/>
      <w:bookmarkStart w:id="93" w:name="_Toc79325628"/>
      <w:bookmarkStart w:id="94" w:name="_Toc79325894"/>
      <w:bookmarkStart w:id="95" w:name="_Toc79325629"/>
      <w:bookmarkStart w:id="96" w:name="_Toc79325895"/>
      <w:bookmarkStart w:id="97" w:name="_Toc79325630"/>
      <w:bookmarkStart w:id="98" w:name="_Toc79325896"/>
      <w:bookmarkStart w:id="99" w:name="_Toc79325631"/>
      <w:bookmarkStart w:id="100" w:name="_Toc79325897"/>
      <w:bookmarkStart w:id="101" w:name="_Toc79325632"/>
      <w:bookmarkStart w:id="102" w:name="_Toc79325898"/>
      <w:bookmarkStart w:id="103" w:name="_Toc79325633"/>
      <w:bookmarkStart w:id="104" w:name="_Toc79325899"/>
      <w:bookmarkStart w:id="105" w:name="_Toc79325634"/>
      <w:bookmarkStart w:id="106" w:name="_Toc79325900"/>
      <w:bookmarkStart w:id="107" w:name="_Toc79325635"/>
      <w:bookmarkStart w:id="108" w:name="_Toc79325901"/>
      <w:bookmarkStart w:id="109" w:name="_Toc79325636"/>
      <w:bookmarkStart w:id="110" w:name="_Toc79325902"/>
      <w:bookmarkStart w:id="111" w:name="_Toc79325637"/>
      <w:bookmarkStart w:id="112" w:name="_Toc79325903"/>
      <w:bookmarkStart w:id="113" w:name="_Toc79325638"/>
      <w:bookmarkStart w:id="114" w:name="_Toc79325904"/>
      <w:bookmarkStart w:id="115" w:name="_Toc79325639"/>
      <w:bookmarkStart w:id="116" w:name="_Toc79325905"/>
      <w:bookmarkStart w:id="117" w:name="_Toc79325640"/>
      <w:bookmarkStart w:id="118" w:name="_Toc79325906"/>
      <w:bookmarkStart w:id="119" w:name="_Toc79325641"/>
      <w:bookmarkStart w:id="120" w:name="_Toc79325907"/>
      <w:bookmarkStart w:id="121" w:name="_Toc79325642"/>
      <w:bookmarkStart w:id="122" w:name="_Toc79325908"/>
      <w:bookmarkStart w:id="123" w:name="_Toc79325643"/>
      <w:bookmarkStart w:id="124" w:name="_Toc79325909"/>
      <w:bookmarkStart w:id="125" w:name="_Toc79325644"/>
      <w:bookmarkStart w:id="126" w:name="_Toc79325910"/>
      <w:bookmarkStart w:id="127" w:name="_Toc79325645"/>
      <w:bookmarkStart w:id="128" w:name="_Toc79325911"/>
      <w:bookmarkStart w:id="129" w:name="_Toc79325646"/>
      <w:bookmarkStart w:id="130" w:name="_Toc79325912"/>
      <w:bookmarkStart w:id="131" w:name="_Toc79325649"/>
      <w:bookmarkStart w:id="132" w:name="_Toc79325915"/>
      <w:bookmarkStart w:id="133" w:name="_Toc79076101"/>
      <w:bookmarkStart w:id="134" w:name="_Toc79076294"/>
      <w:bookmarkStart w:id="135" w:name="_Toc79076487"/>
      <w:bookmarkStart w:id="136" w:name="_Toc79136188"/>
      <w:bookmarkStart w:id="137" w:name="_Toc79325651"/>
      <w:bookmarkStart w:id="138" w:name="_Toc79325917"/>
      <w:bookmarkStart w:id="139" w:name="_Toc79325652"/>
      <w:bookmarkStart w:id="140" w:name="_Toc79325918"/>
      <w:bookmarkStart w:id="141" w:name="_Toc79325653"/>
      <w:bookmarkStart w:id="142" w:name="_Toc79325919"/>
      <w:bookmarkStart w:id="143" w:name="_Toc79325654"/>
      <w:bookmarkStart w:id="144" w:name="_Toc79325920"/>
      <w:bookmarkStart w:id="145" w:name="_Toc79325655"/>
      <w:bookmarkStart w:id="146" w:name="_Toc79325921"/>
      <w:bookmarkStart w:id="147" w:name="_Toc79325656"/>
      <w:bookmarkStart w:id="148" w:name="_Toc79325922"/>
      <w:bookmarkStart w:id="149" w:name="_Toc79325657"/>
      <w:bookmarkStart w:id="150" w:name="_Toc79325923"/>
      <w:bookmarkStart w:id="151" w:name="_Toc79325658"/>
      <w:bookmarkStart w:id="152" w:name="_Toc79325924"/>
      <w:bookmarkStart w:id="153" w:name="_Toc79325659"/>
      <w:bookmarkStart w:id="154" w:name="_Toc79325925"/>
      <w:bookmarkStart w:id="155" w:name="_Toc90473239"/>
      <w:bookmarkStart w:id="156" w:name="_Toc117174098"/>
      <w:bookmarkStart w:id="157" w:name="_Toc118204100"/>
      <w:bookmarkStart w:id="158" w:name="_Toc122349969"/>
      <w:bookmarkStart w:id="159" w:name="_Toc81578835"/>
      <w:bookmarkStart w:id="160" w:name="_Toc8908895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A20235">
        <w:t>Pro účely zajištění kvality musí Konzultant</w:t>
      </w:r>
      <w:r>
        <w:t>:</w:t>
      </w:r>
    </w:p>
    <w:p w14:paraId="1418216B" w14:textId="77777777" w:rsidR="006D2164" w:rsidRDefault="006D2164" w:rsidP="006D2164">
      <w:pPr>
        <w:pStyle w:val="Psm"/>
      </w:pPr>
      <w:r>
        <w:t>představit Objednateli vlastní dříve zavedený QMS; nebo</w:t>
      </w:r>
    </w:p>
    <w:p w14:paraId="7CC6C34F" w14:textId="77777777" w:rsidR="006D2164" w:rsidRDefault="006D2164" w:rsidP="006D2164">
      <w:pPr>
        <w:pStyle w:val="Psm"/>
      </w:pPr>
      <w:r w:rsidRPr="00B96D38">
        <w:t>připravit</w:t>
      </w:r>
      <w:r>
        <w:t xml:space="preserve"> dokumentaci</w:t>
      </w:r>
      <w:r w:rsidRPr="00B96D38">
        <w:t xml:space="preserve"> QMS</w:t>
      </w:r>
      <w:r>
        <w:t>,</w:t>
      </w:r>
      <w:r w:rsidRPr="00B96D38">
        <w:t xml:space="preserve"> zavést</w:t>
      </w:r>
      <w:r>
        <w:t xml:space="preserve"> QMS</w:t>
      </w:r>
      <w:r w:rsidRPr="00B96D38">
        <w:t xml:space="preserve"> do svých interních postupů</w:t>
      </w:r>
      <w:r>
        <w:t xml:space="preserve"> a představit jej Objednateli.</w:t>
      </w:r>
    </w:p>
    <w:p w14:paraId="703FABCD" w14:textId="77777777" w:rsidR="006D2164" w:rsidRDefault="006D2164" w:rsidP="006D2164">
      <w:pPr>
        <w:pStyle w:val="Odstnesl"/>
      </w:pPr>
      <w:r w:rsidRPr="00863D19">
        <w:t xml:space="preserve">Pokud Konzultant nemá vlastní dokumentaci QMS, nebo ji nehodlá při poskytování Služeb použít, může jako </w:t>
      </w:r>
      <w:r>
        <w:t xml:space="preserve">dokumentaci </w:t>
      </w:r>
      <w:r w:rsidRPr="00863D19">
        <w:t>QMS použít Metodiku QMS.</w:t>
      </w:r>
    </w:p>
    <w:p w14:paraId="55AECC49" w14:textId="77777777" w:rsidR="006D2164" w:rsidRPr="005C3704" w:rsidRDefault="006D2164" w:rsidP="006D2164">
      <w:pPr>
        <w:pStyle w:val="Odst"/>
      </w:pPr>
      <w:r>
        <w:t xml:space="preserve">QMS musí být v souladu s požadavky stanovenými ve Smlouvě, zejména </w:t>
      </w:r>
      <w:r w:rsidRPr="1A6FD0EC">
        <w:rPr>
          <w:b/>
          <w:bCs/>
        </w:rPr>
        <w:t>Metodikou QMS</w:t>
      </w:r>
      <w:r>
        <w:t>.</w:t>
      </w:r>
    </w:p>
    <w:p w14:paraId="2DDFED41" w14:textId="77777777" w:rsidR="006D2164" w:rsidRDefault="006D2164" w:rsidP="006D2164">
      <w:pPr>
        <w:pStyle w:val="Odst"/>
      </w:pPr>
      <w:r w:rsidRPr="00371553">
        <w:t>QMS musí Konzultant představit Objednateli ve lhůtě nebo termínu podle Přílohy 4 [Harmonogram].</w:t>
      </w:r>
      <w:r>
        <w:t xml:space="preserve"> </w:t>
      </w:r>
      <w:r w:rsidRPr="00602D30">
        <w:t>V případě, že Konzultant QMS upraví, musí bezodkladně předložit Objednateli dotčenou dokumentaci QMS společně se stručným popisem a odůvodněním provedených úprav</w:t>
      </w:r>
      <w:r>
        <w:t>.</w:t>
      </w:r>
    </w:p>
    <w:p w14:paraId="029D9D33" w14:textId="79E28D95" w:rsidR="006D2164" w:rsidRPr="00A20235" w:rsidRDefault="006D2164" w:rsidP="006D2164">
      <w:pPr>
        <w:pStyle w:val="Odst"/>
      </w:pPr>
      <w:r>
        <w:t>V případě, že Objednatel shledá rozpor QMS se Smlouvou, může o tom vydat Konzultantovi Oznámení s uvedením podrobností. Konzultant následně musí upravit dokumentaci QMS nebo</w:t>
      </w:r>
      <w:r w:rsidR="009A1966">
        <w:t> </w:t>
      </w:r>
      <w:r>
        <w:t xml:space="preserve">své postupy tak, aby byl QMS v souladu se Smlouvou, a to </w:t>
      </w:r>
      <w:r w:rsidRPr="00402FFD">
        <w:t>v Objednatelem stanovené lhůtě, nebo, pokud není stanovena, bezodkladně po doručení takového Oznámení</w:t>
      </w:r>
      <w:r>
        <w:t>.</w:t>
      </w:r>
    </w:p>
    <w:p w14:paraId="3AAD07E2" w14:textId="6B31A396" w:rsidR="0021626A" w:rsidRPr="0094237D" w:rsidRDefault="00656DDF" w:rsidP="00656DDF">
      <w:pPr>
        <w:pStyle w:val="Pod-l"/>
      </w:pPr>
      <w:bookmarkStart w:id="161" w:name="_Toc221534610"/>
      <w:r w:rsidRPr="0094237D">
        <w:t>Činnosti, které musí konzultant vykonat vlastními kapacitami</w:t>
      </w:r>
      <w:bookmarkEnd w:id="155"/>
      <w:bookmarkEnd w:id="156"/>
      <w:bookmarkEnd w:id="157"/>
      <w:bookmarkEnd w:id="158"/>
      <w:bookmarkEnd w:id="161"/>
    </w:p>
    <w:p w14:paraId="1B14366E" w14:textId="42BF715F" w:rsidR="0021626A" w:rsidRDefault="00B62A73" w:rsidP="0094237D">
      <w:pPr>
        <w:pStyle w:val="Odst"/>
      </w:pPr>
      <w:r w:rsidRPr="0094237D">
        <w:t xml:space="preserve">Objednatel </w:t>
      </w:r>
      <w:r w:rsidR="005C6E62">
        <w:t>ne</w:t>
      </w:r>
      <w:r w:rsidR="00AA52DD" w:rsidRPr="0094237D">
        <w:t xml:space="preserve">požaduje, aby Konzultant </w:t>
      </w:r>
      <w:r w:rsidR="008E10E6" w:rsidRPr="0094237D">
        <w:t>vykon</w:t>
      </w:r>
      <w:r w:rsidR="005C6E62">
        <w:t>ával</w:t>
      </w:r>
      <w:r w:rsidR="008B07BD" w:rsidRPr="0094237D">
        <w:t xml:space="preserve"> </w:t>
      </w:r>
      <w:r w:rsidR="005C6E62">
        <w:t>jakékoli</w:t>
      </w:r>
      <w:r w:rsidR="00AA52DD" w:rsidRPr="0094237D">
        <w:t xml:space="preserve"> </w:t>
      </w:r>
      <w:r w:rsidR="00817DD0" w:rsidRPr="0094237D">
        <w:t xml:space="preserve">činnost </w:t>
      </w:r>
      <w:r w:rsidR="00AA52DD" w:rsidRPr="0094237D">
        <w:t>přímo vlastními kapacitami, tedy nikoli prostřednictvím subdodavatelů, resp. jiných osob</w:t>
      </w:r>
      <w:r w:rsidR="005C6E62">
        <w:t>.</w:t>
      </w:r>
    </w:p>
    <w:p w14:paraId="1B8565C0" w14:textId="7C3A2BF2" w:rsidR="0041761D" w:rsidRPr="0094237D" w:rsidRDefault="00656DDF" w:rsidP="00656DDF">
      <w:pPr>
        <w:pStyle w:val="Pod-l"/>
      </w:pPr>
      <w:bookmarkStart w:id="162" w:name="_Toc90473240"/>
      <w:bookmarkStart w:id="163" w:name="_Toc117174099"/>
      <w:bookmarkStart w:id="164" w:name="_Toc118204101"/>
      <w:bookmarkStart w:id="165" w:name="_Toc122349970"/>
      <w:bookmarkStart w:id="166" w:name="_Toc221534611"/>
      <w:r w:rsidRPr="0094237D">
        <w:t>Činnosti, které nejsou součástí služeb</w:t>
      </w:r>
      <w:bookmarkEnd w:id="159"/>
      <w:bookmarkEnd w:id="160"/>
      <w:bookmarkEnd w:id="162"/>
      <w:bookmarkEnd w:id="163"/>
      <w:bookmarkEnd w:id="164"/>
      <w:bookmarkEnd w:id="165"/>
      <w:bookmarkEnd w:id="166"/>
    </w:p>
    <w:p w14:paraId="5CA1E20F" w14:textId="0D37C7E5" w:rsidR="006879F5" w:rsidRPr="0094237D" w:rsidRDefault="00ED2EF4" w:rsidP="0094237D">
      <w:pPr>
        <w:pStyle w:val="Odst"/>
      </w:pPr>
      <w:r w:rsidRPr="0094237D">
        <w:t>Pro vyloučení pochybností se uvádí, že součástí Služeb ve vztahu k</w:t>
      </w:r>
      <w:r w:rsidR="009608F0">
        <w:t xml:space="preserve"> jakémukoli </w:t>
      </w:r>
      <w:r w:rsidRPr="0094237D">
        <w:t>Projektu není výkon funkce personálu ani poskytování služeb podle Přílohy 2 [Personál, vybavení, zařízení a</w:t>
      </w:r>
      <w:r w:rsidR="009608F0">
        <w:t> </w:t>
      </w:r>
      <w:r w:rsidRPr="0094237D">
        <w:t>služby třetích osob poskytované objednatelem].</w:t>
      </w:r>
    </w:p>
    <w:p w14:paraId="5D0BE97C" w14:textId="2C07F8E2" w:rsidR="00BC7B1D" w:rsidRPr="00656DDF" w:rsidRDefault="00656DDF" w:rsidP="00656DDF">
      <w:pPr>
        <w:pStyle w:val="l"/>
      </w:pPr>
      <w:bookmarkStart w:id="167" w:name="_Toc79076106"/>
      <w:bookmarkStart w:id="168" w:name="_Toc79076299"/>
      <w:bookmarkStart w:id="169" w:name="_Toc79076492"/>
      <w:bookmarkStart w:id="170" w:name="_Toc79136193"/>
      <w:bookmarkStart w:id="171" w:name="_Toc79325663"/>
      <w:bookmarkStart w:id="172" w:name="_Toc79325929"/>
      <w:bookmarkStart w:id="173" w:name="_Toc79076107"/>
      <w:bookmarkStart w:id="174" w:name="_Toc79076300"/>
      <w:bookmarkStart w:id="175" w:name="_Toc79076493"/>
      <w:bookmarkStart w:id="176" w:name="_Toc79136194"/>
      <w:bookmarkStart w:id="177" w:name="_Toc79325664"/>
      <w:bookmarkStart w:id="178" w:name="_Toc79325930"/>
      <w:bookmarkStart w:id="179" w:name="_Toc79076110"/>
      <w:bookmarkStart w:id="180" w:name="_Toc79076303"/>
      <w:bookmarkStart w:id="181" w:name="_Toc79076496"/>
      <w:bookmarkStart w:id="182" w:name="_Toc79136197"/>
      <w:bookmarkStart w:id="183" w:name="_Toc79325667"/>
      <w:bookmarkStart w:id="184" w:name="_Toc79325933"/>
      <w:bookmarkStart w:id="185" w:name="_Toc79076111"/>
      <w:bookmarkStart w:id="186" w:name="_Toc79076304"/>
      <w:bookmarkStart w:id="187" w:name="_Toc79076497"/>
      <w:bookmarkStart w:id="188" w:name="_Toc79136198"/>
      <w:bookmarkStart w:id="189" w:name="_Toc79325668"/>
      <w:bookmarkStart w:id="190" w:name="_Toc79325934"/>
      <w:bookmarkStart w:id="191" w:name="_Toc79076112"/>
      <w:bookmarkStart w:id="192" w:name="_Toc79076305"/>
      <w:bookmarkStart w:id="193" w:name="_Toc79076498"/>
      <w:bookmarkStart w:id="194" w:name="_Toc79136199"/>
      <w:bookmarkStart w:id="195" w:name="_Toc79325669"/>
      <w:bookmarkStart w:id="196" w:name="_Toc79325935"/>
      <w:bookmarkStart w:id="197" w:name="_Toc79076113"/>
      <w:bookmarkStart w:id="198" w:name="_Toc79076306"/>
      <w:bookmarkStart w:id="199" w:name="_Toc79076499"/>
      <w:bookmarkStart w:id="200" w:name="_Toc79136200"/>
      <w:bookmarkStart w:id="201" w:name="_Toc79325670"/>
      <w:bookmarkStart w:id="202" w:name="_Toc79325936"/>
      <w:bookmarkStart w:id="203" w:name="_Toc79076114"/>
      <w:bookmarkStart w:id="204" w:name="_Toc79076307"/>
      <w:bookmarkStart w:id="205" w:name="_Toc79076500"/>
      <w:bookmarkStart w:id="206" w:name="_Toc79136201"/>
      <w:bookmarkStart w:id="207" w:name="_Toc79325671"/>
      <w:bookmarkStart w:id="208" w:name="_Toc79325937"/>
      <w:bookmarkStart w:id="209" w:name="_Toc79076115"/>
      <w:bookmarkStart w:id="210" w:name="_Toc79076308"/>
      <w:bookmarkStart w:id="211" w:name="_Toc79076501"/>
      <w:bookmarkStart w:id="212" w:name="_Toc79136202"/>
      <w:bookmarkStart w:id="213" w:name="_Toc79325672"/>
      <w:bookmarkStart w:id="214" w:name="_Toc79325938"/>
      <w:bookmarkStart w:id="215" w:name="_Toc79076116"/>
      <w:bookmarkStart w:id="216" w:name="_Toc79076309"/>
      <w:bookmarkStart w:id="217" w:name="_Toc79076502"/>
      <w:bookmarkStart w:id="218" w:name="_Toc79136203"/>
      <w:bookmarkStart w:id="219" w:name="_Toc79325673"/>
      <w:bookmarkStart w:id="220" w:name="_Toc79325939"/>
      <w:bookmarkStart w:id="221" w:name="_Toc79076117"/>
      <w:bookmarkStart w:id="222" w:name="_Toc79076310"/>
      <w:bookmarkStart w:id="223" w:name="_Toc79076503"/>
      <w:bookmarkStart w:id="224" w:name="_Toc79136204"/>
      <w:bookmarkStart w:id="225" w:name="_Toc79325674"/>
      <w:bookmarkStart w:id="226" w:name="_Toc79325940"/>
      <w:bookmarkStart w:id="227" w:name="_Toc79076118"/>
      <w:bookmarkStart w:id="228" w:name="_Toc79076311"/>
      <w:bookmarkStart w:id="229" w:name="_Toc79076504"/>
      <w:bookmarkStart w:id="230" w:name="_Toc79136205"/>
      <w:bookmarkStart w:id="231" w:name="_Toc79325675"/>
      <w:bookmarkStart w:id="232" w:name="_Toc79325941"/>
      <w:bookmarkStart w:id="233" w:name="_Toc79076119"/>
      <w:bookmarkStart w:id="234" w:name="_Toc79076312"/>
      <w:bookmarkStart w:id="235" w:name="_Toc79076505"/>
      <w:bookmarkStart w:id="236" w:name="_Toc79136206"/>
      <w:bookmarkStart w:id="237" w:name="_Toc79325676"/>
      <w:bookmarkStart w:id="238" w:name="_Toc79325942"/>
      <w:bookmarkStart w:id="239" w:name="_Toc79076120"/>
      <w:bookmarkStart w:id="240" w:name="_Toc79076313"/>
      <w:bookmarkStart w:id="241" w:name="_Toc79076506"/>
      <w:bookmarkStart w:id="242" w:name="_Toc79136207"/>
      <w:bookmarkStart w:id="243" w:name="_Toc79325677"/>
      <w:bookmarkStart w:id="244" w:name="_Toc79325943"/>
      <w:bookmarkStart w:id="245" w:name="_Toc79076121"/>
      <w:bookmarkStart w:id="246" w:name="_Toc79076314"/>
      <w:bookmarkStart w:id="247" w:name="_Toc79076507"/>
      <w:bookmarkStart w:id="248" w:name="_Toc79136208"/>
      <w:bookmarkStart w:id="249" w:name="_Toc79325678"/>
      <w:bookmarkStart w:id="250" w:name="_Toc79325944"/>
      <w:bookmarkStart w:id="251" w:name="_Toc79076122"/>
      <w:bookmarkStart w:id="252" w:name="_Toc79076315"/>
      <w:bookmarkStart w:id="253" w:name="_Toc79076508"/>
      <w:bookmarkStart w:id="254" w:name="_Toc79136209"/>
      <w:bookmarkStart w:id="255" w:name="_Toc79325679"/>
      <w:bookmarkStart w:id="256" w:name="_Toc79325945"/>
      <w:bookmarkStart w:id="257" w:name="_Toc79076123"/>
      <w:bookmarkStart w:id="258" w:name="_Toc79076316"/>
      <w:bookmarkStart w:id="259" w:name="_Toc79076509"/>
      <w:bookmarkStart w:id="260" w:name="_Toc79136210"/>
      <w:bookmarkStart w:id="261" w:name="_Toc79325680"/>
      <w:bookmarkStart w:id="262" w:name="_Toc79325946"/>
      <w:bookmarkStart w:id="263" w:name="_Toc79076124"/>
      <w:bookmarkStart w:id="264" w:name="_Toc79076317"/>
      <w:bookmarkStart w:id="265" w:name="_Toc79076510"/>
      <w:bookmarkStart w:id="266" w:name="_Toc79136211"/>
      <w:bookmarkStart w:id="267" w:name="_Toc79325681"/>
      <w:bookmarkStart w:id="268" w:name="_Toc79325947"/>
      <w:bookmarkStart w:id="269" w:name="_Toc79076125"/>
      <w:bookmarkStart w:id="270" w:name="_Toc79076318"/>
      <w:bookmarkStart w:id="271" w:name="_Toc79076511"/>
      <w:bookmarkStart w:id="272" w:name="_Toc79136212"/>
      <w:bookmarkStart w:id="273" w:name="_Toc79325682"/>
      <w:bookmarkStart w:id="274" w:name="_Toc79325948"/>
      <w:bookmarkStart w:id="275" w:name="_Toc79076126"/>
      <w:bookmarkStart w:id="276" w:name="_Toc79076319"/>
      <w:bookmarkStart w:id="277" w:name="_Toc79076512"/>
      <w:bookmarkStart w:id="278" w:name="_Toc79136213"/>
      <w:bookmarkStart w:id="279" w:name="_Toc79325683"/>
      <w:bookmarkStart w:id="280" w:name="_Toc79325949"/>
      <w:bookmarkStart w:id="281" w:name="_Toc79076127"/>
      <w:bookmarkStart w:id="282" w:name="_Toc79076320"/>
      <w:bookmarkStart w:id="283" w:name="_Toc79076513"/>
      <w:bookmarkStart w:id="284" w:name="_Toc79136214"/>
      <w:bookmarkStart w:id="285" w:name="_Toc79325684"/>
      <w:bookmarkStart w:id="286" w:name="_Toc79325950"/>
      <w:bookmarkStart w:id="287" w:name="_Toc79076128"/>
      <w:bookmarkStart w:id="288" w:name="_Toc79076321"/>
      <w:bookmarkStart w:id="289" w:name="_Toc79076514"/>
      <w:bookmarkStart w:id="290" w:name="_Toc79136215"/>
      <w:bookmarkStart w:id="291" w:name="_Toc79325685"/>
      <w:bookmarkStart w:id="292" w:name="_Toc79325951"/>
      <w:bookmarkStart w:id="293" w:name="_Toc79076129"/>
      <w:bookmarkStart w:id="294" w:name="_Toc79076322"/>
      <w:bookmarkStart w:id="295" w:name="_Toc79076515"/>
      <w:bookmarkStart w:id="296" w:name="_Toc79136216"/>
      <w:bookmarkStart w:id="297" w:name="_Toc79325686"/>
      <w:bookmarkStart w:id="298" w:name="_Toc79325952"/>
      <w:bookmarkStart w:id="299" w:name="_Toc79076130"/>
      <w:bookmarkStart w:id="300" w:name="_Toc79076323"/>
      <w:bookmarkStart w:id="301" w:name="_Toc79076516"/>
      <w:bookmarkStart w:id="302" w:name="_Toc79136217"/>
      <w:bookmarkStart w:id="303" w:name="_Toc79325687"/>
      <w:bookmarkStart w:id="304" w:name="_Toc79325953"/>
      <w:bookmarkStart w:id="305" w:name="_Toc79076131"/>
      <w:bookmarkStart w:id="306" w:name="_Toc79076324"/>
      <w:bookmarkStart w:id="307" w:name="_Toc79076517"/>
      <w:bookmarkStart w:id="308" w:name="_Toc79136218"/>
      <w:bookmarkStart w:id="309" w:name="_Toc79325688"/>
      <w:bookmarkStart w:id="310" w:name="_Toc79325954"/>
      <w:bookmarkStart w:id="311" w:name="_Toc79076132"/>
      <w:bookmarkStart w:id="312" w:name="_Toc79076325"/>
      <w:bookmarkStart w:id="313" w:name="_Toc79076518"/>
      <w:bookmarkStart w:id="314" w:name="_Toc79136219"/>
      <w:bookmarkStart w:id="315" w:name="_Toc79325689"/>
      <w:bookmarkStart w:id="316" w:name="_Toc79325955"/>
      <w:bookmarkStart w:id="317" w:name="_Toc79076133"/>
      <w:bookmarkStart w:id="318" w:name="_Toc79076326"/>
      <w:bookmarkStart w:id="319" w:name="_Toc79076519"/>
      <w:bookmarkStart w:id="320" w:name="_Toc79136220"/>
      <w:bookmarkStart w:id="321" w:name="_Toc79325690"/>
      <w:bookmarkStart w:id="322" w:name="_Toc79325956"/>
      <w:bookmarkStart w:id="323" w:name="_Toc79076134"/>
      <w:bookmarkStart w:id="324" w:name="_Toc79076327"/>
      <w:bookmarkStart w:id="325" w:name="_Toc79076520"/>
      <w:bookmarkStart w:id="326" w:name="_Toc79136221"/>
      <w:bookmarkStart w:id="327" w:name="_Toc79325691"/>
      <w:bookmarkStart w:id="328" w:name="_Toc79325957"/>
      <w:bookmarkStart w:id="329" w:name="_Toc79076135"/>
      <w:bookmarkStart w:id="330" w:name="_Toc79076328"/>
      <w:bookmarkStart w:id="331" w:name="_Toc79076521"/>
      <w:bookmarkStart w:id="332" w:name="_Toc79136222"/>
      <w:bookmarkStart w:id="333" w:name="_Toc79325692"/>
      <w:bookmarkStart w:id="334" w:name="_Toc79325958"/>
      <w:bookmarkStart w:id="335" w:name="_Toc79076136"/>
      <w:bookmarkStart w:id="336" w:name="_Toc79076329"/>
      <w:bookmarkStart w:id="337" w:name="_Toc79076522"/>
      <w:bookmarkStart w:id="338" w:name="_Toc79136223"/>
      <w:bookmarkStart w:id="339" w:name="_Toc79325693"/>
      <w:bookmarkStart w:id="340" w:name="_Toc79325959"/>
      <w:bookmarkStart w:id="341" w:name="_Toc79076137"/>
      <w:bookmarkStart w:id="342" w:name="_Toc79076330"/>
      <w:bookmarkStart w:id="343" w:name="_Toc79076523"/>
      <w:bookmarkStart w:id="344" w:name="_Toc79136224"/>
      <w:bookmarkStart w:id="345" w:name="_Toc79325694"/>
      <w:bookmarkStart w:id="346" w:name="_Toc79325960"/>
      <w:bookmarkStart w:id="347" w:name="_Toc79076138"/>
      <w:bookmarkStart w:id="348" w:name="_Toc79076331"/>
      <w:bookmarkStart w:id="349" w:name="_Toc79076524"/>
      <w:bookmarkStart w:id="350" w:name="_Toc79136225"/>
      <w:bookmarkStart w:id="351" w:name="_Toc79325695"/>
      <w:bookmarkStart w:id="352" w:name="_Toc79325961"/>
      <w:bookmarkStart w:id="353" w:name="_Toc79076139"/>
      <w:bookmarkStart w:id="354" w:name="_Toc79076332"/>
      <w:bookmarkStart w:id="355" w:name="_Toc79076525"/>
      <w:bookmarkStart w:id="356" w:name="_Toc79136226"/>
      <w:bookmarkStart w:id="357" w:name="_Toc79325696"/>
      <w:bookmarkStart w:id="358" w:name="_Toc79325962"/>
      <w:bookmarkStart w:id="359" w:name="_Toc79076140"/>
      <w:bookmarkStart w:id="360" w:name="_Toc79076333"/>
      <w:bookmarkStart w:id="361" w:name="_Toc79076526"/>
      <w:bookmarkStart w:id="362" w:name="_Toc79136227"/>
      <w:bookmarkStart w:id="363" w:name="_Toc79325697"/>
      <w:bookmarkStart w:id="364" w:name="_Toc79325963"/>
      <w:bookmarkStart w:id="365" w:name="_Toc79076141"/>
      <w:bookmarkStart w:id="366" w:name="_Toc79076334"/>
      <w:bookmarkStart w:id="367" w:name="_Toc79076527"/>
      <w:bookmarkStart w:id="368" w:name="_Toc79136228"/>
      <w:bookmarkStart w:id="369" w:name="_Toc79325698"/>
      <w:bookmarkStart w:id="370" w:name="_Toc79325964"/>
      <w:bookmarkStart w:id="371" w:name="_Toc79076142"/>
      <w:bookmarkStart w:id="372" w:name="_Toc79076335"/>
      <w:bookmarkStart w:id="373" w:name="_Toc79076528"/>
      <w:bookmarkStart w:id="374" w:name="_Toc79136229"/>
      <w:bookmarkStart w:id="375" w:name="_Toc79325699"/>
      <w:bookmarkStart w:id="376" w:name="_Toc79325965"/>
      <w:bookmarkStart w:id="377" w:name="_Toc79076143"/>
      <w:bookmarkStart w:id="378" w:name="_Toc79076336"/>
      <w:bookmarkStart w:id="379" w:name="_Toc79076529"/>
      <w:bookmarkStart w:id="380" w:name="_Toc79136230"/>
      <w:bookmarkStart w:id="381" w:name="_Toc79325700"/>
      <w:bookmarkStart w:id="382" w:name="_Toc79325966"/>
      <w:bookmarkStart w:id="383" w:name="_Toc79076144"/>
      <w:bookmarkStart w:id="384" w:name="_Toc79076337"/>
      <w:bookmarkStart w:id="385" w:name="_Toc79076530"/>
      <w:bookmarkStart w:id="386" w:name="_Toc79136231"/>
      <w:bookmarkStart w:id="387" w:name="_Toc79325701"/>
      <w:bookmarkStart w:id="388" w:name="_Toc79325967"/>
      <w:bookmarkStart w:id="389" w:name="_Toc79076145"/>
      <w:bookmarkStart w:id="390" w:name="_Toc79076338"/>
      <w:bookmarkStart w:id="391" w:name="_Toc79076531"/>
      <w:bookmarkStart w:id="392" w:name="_Toc79136232"/>
      <w:bookmarkStart w:id="393" w:name="_Toc79325702"/>
      <w:bookmarkStart w:id="394" w:name="_Toc79325968"/>
      <w:bookmarkStart w:id="395" w:name="_Toc79076146"/>
      <w:bookmarkStart w:id="396" w:name="_Toc79076339"/>
      <w:bookmarkStart w:id="397" w:name="_Toc79076532"/>
      <w:bookmarkStart w:id="398" w:name="_Toc79136233"/>
      <w:bookmarkStart w:id="399" w:name="_Toc79325703"/>
      <w:bookmarkStart w:id="400" w:name="_Toc79325969"/>
      <w:bookmarkStart w:id="401" w:name="_Toc79076147"/>
      <w:bookmarkStart w:id="402" w:name="_Toc79076340"/>
      <w:bookmarkStart w:id="403" w:name="_Toc79076533"/>
      <w:bookmarkStart w:id="404" w:name="_Toc79136234"/>
      <w:bookmarkStart w:id="405" w:name="_Toc79325704"/>
      <w:bookmarkStart w:id="406" w:name="_Toc79325970"/>
      <w:bookmarkStart w:id="407" w:name="_Ref79321841"/>
      <w:bookmarkStart w:id="408" w:name="_Toc81578836"/>
      <w:bookmarkStart w:id="409" w:name="_Ref83036900"/>
      <w:bookmarkStart w:id="410" w:name="_Ref83036904"/>
      <w:bookmarkStart w:id="411" w:name="_Ref83790302"/>
      <w:bookmarkStart w:id="412" w:name="_Ref83198312"/>
      <w:bookmarkStart w:id="413" w:name="_Toc89088958"/>
      <w:bookmarkStart w:id="414" w:name="_Ref90460731"/>
      <w:bookmarkStart w:id="415" w:name="_Toc90473241"/>
      <w:bookmarkStart w:id="416" w:name="_Toc117174100"/>
      <w:bookmarkStart w:id="417" w:name="_Toc118204102"/>
      <w:bookmarkStart w:id="418" w:name="_Toc122349971"/>
      <w:bookmarkStart w:id="419" w:name="_Ref127352320"/>
      <w:bookmarkStart w:id="420" w:name="_Toc22153461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56DDF">
        <w:lastRenderedPageBreak/>
        <w:t>Základní povinnosti</w:t>
      </w:r>
      <w:bookmarkEnd w:id="407"/>
      <w:bookmarkEnd w:id="408"/>
      <w:bookmarkEnd w:id="409"/>
      <w:bookmarkEnd w:id="410"/>
      <w:bookmarkEnd w:id="411"/>
      <w:bookmarkEnd w:id="412"/>
      <w:bookmarkEnd w:id="413"/>
      <w:bookmarkEnd w:id="414"/>
      <w:bookmarkEnd w:id="415"/>
      <w:bookmarkEnd w:id="416"/>
      <w:bookmarkEnd w:id="417"/>
      <w:r w:rsidR="00D1524F" w:rsidRPr="00656DDF">
        <w:t xml:space="preserve"> </w:t>
      </w:r>
      <w:r w:rsidRPr="00656DDF">
        <w:t>konzultanta</w:t>
      </w:r>
      <w:bookmarkEnd w:id="418"/>
      <w:r w:rsidRPr="00656DDF">
        <w:t xml:space="preserve"> bez</w:t>
      </w:r>
      <w:r w:rsidR="000D5445" w:rsidRPr="00656DDF">
        <w:t xml:space="preserve"> </w:t>
      </w:r>
      <w:r w:rsidRPr="00656DDF">
        <w:t>vztahu</w:t>
      </w:r>
      <w:r w:rsidR="000D5445" w:rsidRPr="00656DDF">
        <w:t xml:space="preserve"> </w:t>
      </w:r>
      <w:r w:rsidRPr="00656DDF">
        <w:t>ke</w:t>
      </w:r>
      <w:r w:rsidR="000D5445" w:rsidRPr="00656DDF">
        <w:t> </w:t>
      </w:r>
      <w:r w:rsidRPr="00656DDF">
        <w:t>konkrétnímu</w:t>
      </w:r>
      <w:r w:rsidR="000D5445" w:rsidRPr="00656DDF">
        <w:t> </w:t>
      </w:r>
      <w:r w:rsidRPr="00656DDF">
        <w:t>projektu</w:t>
      </w:r>
      <w:bookmarkEnd w:id="419"/>
      <w:bookmarkEnd w:id="420"/>
    </w:p>
    <w:p w14:paraId="6BC6F439" w14:textId="0FAA5E2A" w:rsidR="00EA7E2F" w:rsidRPr="0094237D" w:rsidRDefault="00656DDF" w:rsidP="00656DDF">
      <w:pPr>
        <w:pStyle w:val="Pod-l"/>
      </w:pPr>
      <w:bookmarkStart w:id="421" w:name="_Ref129080868"/>
      <w:bookmarkStart w:id="422" w:name="_Toc221534613"/>
      <w:r>
        <w:t>Základní povinnosti konzultanta související se zahájením poskytování služeb</w:t>
      </w:r>
      <w:bookmarkEnd w:id="421"/>
      <w:bookmarkEnd w:id="422"/>
    </w:p>
    <w:p w14:paraId="4F92A654" w14:textId="20117B90" w:rsidR="00586E6E" w:rsidRPr="0094237D" w:rsidRDefault="00586E6E" w:rsidP="00E51B79">
      <w:pPr>
        <w:pStyle w:val="Odst"/>
        <w:keepNext/>
      </w:pPr>
      <w:bookmarkStart w:id="423" w:name="_Ref98951241"/>
      <w:bookmarkStart w:id="424" w:name="_Ref83143493"/>
      <w:r>
        <w:t xml:space="preserve">Konzultant musí </w:t>
      </w:r>
      <w:r w:rsidRPr="5E2FC9F8">
        <w:rPr>
          <w:b/>
          <w:bCs/>
        </w:rPr>
        <w:t>v</w:t>
      </w:r>
      <w:r w:rsidR="00E51B79">
        <w:rPr>
          <w:b/>
          <w:bCs/>
        </w:rPr>
        <w:t> </w:t>
      </w:r>
      <w:r w:rsidRPr="5E2FC9F8">
        <w:rPr>
          <w:b/>
          <w:bCs/>
        </w:rPr>
        <w:t xml:space="preserve">rámci výkonu </w:t>
      </w:r>
      <w:r>
        <w:rPr>
          <w:b/>
          <w:bCs/>
        </w:rPr>
        <w:t>základních</w:t>
      </w:r>
      <w:r w:rsidRPr="5E2FC9F8">
        <w:rPr>
          <w:b/>
          <w:bCs/>
        </w:rPr>
        <w:t xml:space="preserve"> povinností</w:t>
      </w:r>
      <w:r w:rsidRPr="00057547">
        <w:t xml:space="preserve"> </w:t>
      </w:r>
      <w:r w:rsidR="00E65D18" w:rsidRPr="00E65D18">
        <w:t>bez vztahu ke konkrétnímu Projektu</w:t>
      </w:r>
      <w:r w:rsidR="00E65D18">
        <w:t xml:space="preserve"> </w:t>
      </w:r>
      <w:r w:rsidR="00E65D18">
        <w:rPr>
          <w:b/>
          <w:bCs/>
        </w:rPr>
        <w:t>v </w:t>
      </w:r>
      <w:r w:rsidR="00E65D18" w:rsidRPr="00E65D18">
        <w:rPr>
          <w:b/>
          <w:bCs/>
        </w:rPr>
        <w:t>souvislosti se zahájením poskytování Služeb</w:t>
      </w:r>
      <w:r w:rsidRPr="0094237D">
        <w:t>:</w:t>
      </w:r>
    </w:p>
    <w:p w14:paraId="4803B9DC" w14:textId="46AECA17" w:rsidR="00586E6E" w:rsidRDefault="00586E6E" w:rsidP="00586E6E">
      <w:pPr>
        <w:pStyle w:val="Psm"/>
        <w:numPr>
          <w:ilvl w:val="3"/>
          <w:numId w:val="1"/>
        </w:numPr>
      </w:pPr>
      <w:r>
        <w:t xml:space="preserve">projednat a ujasnit s Objednatelem celkovou koncepci Služeb s ohledem na jejich funkci a účel, </w:t>
      </w:r>
      <w:r w:rsidR="009B6E5A">
        <w:t xml:space="preserve">povahu Projektů a </w:t>
      </w:r>
      <w:r w:rsidR="00F4737C">
        <w:t xml:space="preserve">jejich </w:t>
      </w:r>
      <w:r>
        <w:t>cíle a s tím spojená vzájemná očekávání Stran;</w:t>
      </w:r>
    </w:p>
    <w:p w14:paraId="0D4AF003" w14:textId="153B19F6" w:rsidR="002D2ACB" w:rsidRPr="006A6ED7" w:rsidRDefault="002D2ACB" w:rsidP="002D2ACB">
      <w:pPr>
        <w:pStyle w:val="Psm"/>
        <w:numPr>
          <w:ilvl w:val="3"/>
          <w:numId w:val="1"/>
        </w:numPr>
      </w:pPr>
      <w:r>
        <w:t>představit Objednateli QMS</w:t>
      </w:r>
      <w:r w:rsidR="00386B12">
        <w:t xml:space="preserve"> a zpracovat obecný Plán práce na projektu podle Metodiky QMS</w:t>
      </w:r>
      <w:r w:rsidRPr="006A6ED7">
        <w:t>;</w:t>
      </w:r>
    </w:p>
    <w:p w14:paraId="18B25FE3" w14:textId="510B497C" w:rsidR="00586E6E" w:rsidRDefault="00586E6E" w:rsidP="00586E6E">
      <w:pPr>
        <w:pStyle w:val="Psm"/>
        <w:numPr>
          <w:ilvl w:val="3"/>
          <w:numId w:val="1"/>
        </w:numPr>
      </w:pPr>
      <w:r>
        <w:t>navrhnout a projednat s Objednatelem způsob průběžného sledování a vyhodnocování stavu poskytování Služeb;</w:t>
      </w:r>
    </w:p>
    <w:p w14:paraId="0E153F37" w14:textId="481B4B2E" w:rsidR="00586E6E" w:rsidRDefault="00586E6E" w:rsidP="00586E6E">
      <w:pPr>
        <w:pStyle w:val="Psm"/>
        <w:numPr>
          <w:ilvl w:val="3"/>
          <w:numId w:val="1"/>
        </w:numPr>
      </w:pPr>
      <w:r>
        <w:t>n</w:t>
      </w:r>
      <w:r w:rsidRPr="00156C23">
        <w:t>avrhnout</w:t>
      </w:r>
      <w:r>
        <w:t>,</w:t>
      </w:r>
      <w:r w:rsidRPr="00156C23">
        <w:t xml:space="preserve"> projednat s Objednatelem </w:t>
      </w:r>
      <w:r>
        <w:t xml:space="preserve">a vyhotovit </w:t>
      </w:r>
      <w:r w:rsidR="009B6E5A">
        <w:t>formu</w:t>
      </w:r>
      <w:r>
        <w:t xml:space="preserve"> přehledu Projektů, který musí</w:t>
      </w:r>
      <w:r w:rsidR="00EE375E">
        <w:t xml:space="preserve"> </w:t>
      </w:r>
      <w:r>
        <w:t>pro každý Projekt obsahovat alespoň:</w:t>
      </w:r>
    </w:p>
    <w:p w14:paraId="6026D9D9" w14:textId="77777777" w:rsidR="00586E6E" w:rsidRDefault="00586E6E" w:rsidP="00586E6E">
      <w:pPr>
        <w:pStyle w:val="Bod"/>
        <w:numPr>
          <w:ilvl w:val="4"/>
          <w:numId w:val="1"/>
        </w:numPr>
      </w:pPr>
      <w:r>
        <w:t>číslo a název akce sdělené Objednatelem;</w:t>
      </w:r>
    </w:p>
    <w:p w14:paraId="4D8054DD" w14:textId="320AC4C6" w:rsidR="00586E6E" w:rsidRDefault="00586E6E" w:rsidP="00586E6E">
      <w:pPr>
        <w:pStyle w:val="Bod"/>
        <w:numPr>
          <w:ilvl w:val="4"/>
          <w:numId w:val="1"/>
        </w:numPr>
      </w:pPr>
      <w:r>
        <w:t>aktuálně probíhající fázi</w:t>
      </w:r>
      <w:r w:rsidR="00750084">
        <w:t xml:space="preserve"> poskytování Služeb</w:t>
      </w:r>
      <w:r>
        <w:t>;</w:t>
      </w:r>
    </w:p>
    <w:p w14:paraId="4F4485DD" w14:textId="19B329CA" w:rsidR="00586E6E" w:rsidRDefault="00586E6E" w:rsidP="00586E6E">
      <w:pPr>
        <w:pStyle w:val="Bod"/>
        <w:numPr>
          <w:ilvl w:val="4"/>
          <w:numId w:val="1"/>
        </w:numPr>
      </w:pPr>
      <w:r>
        <w:t xml:space="preserve">jméno a příjmení </w:t>
      </w:r>
      <w:r w:rsidR="00E507C9">
        <w:t>hlavního projektanta</w:t>
      </w:r>
      <w:r w:rsidR="00F753D7">
        <w:t xml:space="preserve"> a případných dalších kontaktních osob</w:t>
      </w:r>
      <w:r>
        <w:t>;</w:t>
      </w:r>
    </w:p>
    <w:p w14:paraId="12D0587D" w14:textId="7E264E81" w:rsidR="00586E6E" w:rsidRDefault="00586E6E" w:rsidP="00586E6E">
      <w:pPr>
        <w:pStyle w:val="Bod"/>
        <w:numPr>
          <w:ilvl w:val="4"/>
          <w:numId w:val="1"/>
        </w:numPr>
      </w:pPr>
      <w:r>
        <w:t>stručný popis aktuálního stavu</w:t>
      </w:r>
      <w:r w:rsidR="00834C47">
        <w:t>;</w:t>
      </w:r>
    </w:p>
    <w:p w14:paraId="3250B881" w14:textId="396340C3" w:rsidR="00834C47" w:rsidRDefault="00834C47" w:rsidP="00834C47">
      <w:pPr>
        <w:pStyle w:val="Psm"/>
      </w:pPr>
      <w:r>
        <w:t>navrhnout, projednat s Objednatele</w:t>
      </w:r>
      <w:r w:rsidR="00FF02D2">
        <w:t>m</w:t>
      </w:r>
      <w:r>
        <w:t xml:space="preserve"> a vyhotovit formu pravidelné měsíční zprávy o</w:t>
      </w:r>
      <w:r w:rsidR="004763F6">
        <w:t> </w:t>
      </w:r>
      <w:r>
        <w:t>průběhu poskytování Služeb</w:t>
      </w:r>
      <w:r w:rsidR="00501AA2">
        <w:t xml:space="preserve"> (shrnutí podstatných událostí na jednotlivých Projektech apod.).</w:t>
      </w:r>
    </w:p>
    <w:p w14:paraId="3565E230" w14:textId="0EDA1360" w:rsidR="00CE57E1" w:rsidRPr="00AA2837" w:rsidRDefault="00656DDF" w:rsidP="00656DDF">
      <w:pPr>
        <w:pStyle w:val="Pod-l"/>
      </w:pPr>
      <w:bookmarkStart w:id="425" w:name="_Toc221534614"/>
      <w:bookmarkEnd w:id="423"/>
      <w:r>
        <w:t>Průběžné z</w:t>
      </w:r>
      <w:r w:rsidRPr="00AA2837">
        <w:t>ákladní povinnosti konzultanta</w:t>
      </w:r>
      <w:bookmarkEnd w:id="425"/>
    </w:p>
    <w:p w14:paraId="3F00E4B7" w14:textId="5F89ED57" w:rsidR="00586E6E" w:rsidRPr="0094237D" w:rsidRDefault="00586E6E" w:rsidP="00586E6E">
      <w:pPr>
        <w:pStyle w:val="Odst"/>
        <w:keepNext/>
        <w:numPr>
          <w:ilvl w:val="2"/>
          <w:numId w:val="1"/>
        </w:numPr>
      </w:pPr>
      <w:r w:rsidRPr="0094237D">
        <w:t xml:space="preserve">Konzultant musí </w:t>
      </w:r>
      <w:r w:rsidRPr="0094237D">
        <w:rPr>
          <w:b/>
          <w:bCs/>
        </w:rPr>
        <w:t xml:space="preserve">v rámci výkonu </w:t>
      </w:r>
      <w:r>
        <w:rPr>
          <w:b/>
          <w:bCs/>
        </w:rPr>
        <w:t>základních</w:t>
      </w:r>
      <w:r w:rsidRPr="0094237D">
        <w:rPr>
          <w:b/>
          <w:bCs/>
        </w:rPr>
        <w:t xml:space="preserve"> </w:t>
      </w:r>
      <w:r w:rsidRPr="001B5079">
        <w:rPr>
          <w:b/>
          <w:bCs/>
        </w:rPr>
        <w:t>povinností</w:t>
      </w:r>
      <w:r w:rsidRPr="00E65D18">
        <w:t xml:space="preserve"> bez vztahu ke konkrétnímu Projektu </w:t>
      </w:r>
      <w:r w:rsidR="00E65D18">
        <w:rPr>
          <w:b/>
          <w:bCs/>
        </w:rPr>
        <w:t>průběžně</w:t>
      </w:r>
      <w:r>
        <w:t>:</w:t>
      </w:r>
    </w:p>
    <w:p w14:paraId="01994834" w14:textId="587B8817" w:rsidR="00586E6E" w:rsidRDefault="00586E6E" w:rsidP="00586E6E">
      <w:pPr>
        <w:pStyle w:val="Psm"/>
        <w:numPr>
          <w:ilvl w:val="3"/>
          <w:numId w:val="1"/>
        </w:numPr>
      </w:pPr>
      <w:r>
        <w:t>sledovat a vyhodnocovat stav poskytování Služeb</w:t>
      </w:r>
      <w:r w:rsidR="005D58E6">
        <w:t xml:space="preserve"> způsobem projednaným s Objednatelem</w:t>
      </w:r>
      <w:r>
        <w:t>;</w:t>
      </w:r>
    </w:p>
    <w:p w14:paraId="177EA99E" w14:textId="1D4F07BF" w:rsidR="00CB0AE6" w:rsidRDefault="00CB0AE6" w:rsidP="00586E6E">
      <w:pPr>
        <w:pStyle w:val="Psm"/>
        <w:numPr>
          <w:ilvl w:val="3"/>
          <w:numId w:val="1"/>
        </w:numPr>
      </w:pPr>
      <w:r>
        <w:t>organizovat a vést pravidelné koordinační porad</w:t>
      </w:r>
      <w:r w:rsidR="0010707B">
        <w:t xml:space="preserve">y alespoň </w:t>
      </w:r>
      <w:r w:rsidR="0010707B" w:rsidRPr="000A2AC6">
        <w:t>1</w:t>
      </w:r>
      <w:r w:rsidR="003E09FF">
        <w:t>x</w:t>
      </w:r>
      <w:r w:rsidR="0010707B" w:rsidRPr="000A2AC6">
        <w:t xml:space="preserve"> za kalendářní </w:t>
      </w:r>
      <w:r w:rsidR="003D58A2">
        <w:t>čtvrtletí</w:t>
      </w:r>
      <w:r w:rsidR="0010707B">
        <w:t>, pokud se s Objednatelem nedohodne na jiné četnosti;</w:t>
      </w:r>
      <w:r w:rsidR="00951C78">
        <w:t xml:space="preserve"> v rámci těchto koordinačních porad b</w:t>
      </w:r>
      <w:r w:rsidR="00EC45C5">
        <w:t xml:space="preserve">ude zpravidla mj. </w:t>
      </w:r>
      <w:r w:rsidR="00D72F6E">
        <w:t xml:space="preserve">projednán aktuální stav </w:t>
      </w:r>
      <w:r w:rsidR="00A37435">
        <w:t xml:space="preserve">již řešených </w:t>
      </w:r>
      <w:r w:rsidR="003D58A2">
        <w:t>pokynů Objednatele k výkonu základních nebo doplňkových povinností</w:t>
      </w:r>
      <w:r w:rsidR="00094A5E">
        <w:t xml:space="preserve"> a </w:t>
      </w:r>
      <w:r w:rsidR="00BE1B79">
        <w:t>předpokládaný výhled takových pokynů</w:t>
      </w:r>
      <w:r w:rsidR="003D58A2">
        <w:t xml:space="preserve"> </w:t>
      </w:r>
      <w:r w:rsidR="00BE1B79">
        <w:t>v </w:t>
      </w:r>
      <w:r w:rsidR="003D58A2">
        <w:t>následující</w:t>
      </w:r>
      <w:r w:rsidR="00BE1B79">
        <w:t>m</w:t>
      </w:r>
      <w:r w:rsidR="003D58A2">
        <w:t xml:space="preserve"> období včetně specifikac</w:t>
      </w:r>
      <w:r w:rsidR="00BE1B79">
        <w:t>e</w:t>
      </w:r>
      <w:r w:rsidR="003D58A2">
        <w:t xml:space="preserve"> základních parametrů</w:t>
      </w:r>
      <w:r w:rsidR="00BE1B79">
        <w:t xml:space="preserve"> dotčených Projektů;</w:t>
      </w:r>
    </w:p>
    <w:p w14:paraId="7073AED5" w14:textId="02A22DD9" w:rsidR="00586E6E" w:rsidRDefault="00586E6E" w:rsidP="00586E6E">
      <w:pPr>
        <w:pStyle w:val="Psm"/>
        <w:numPr>
          <w:ilvl w:val="3"/>
          <w:numId w:val="1"/>
        </w:numPr>
      </w:pPr>
      <w:r>
        <w:t>zpracovávat pravidelné měsíční zprávy o průběhu poskytování Služeb</w:t>
      </w:r>
      <w:r w:rsidR="00834C47">
        <w:t xml:space="preserve"> ve formě </w:t>
      </w:r>
      <w:r w:rsidR="004763F6">
        <w:t>projednané s Objednatelem</w:t>
      </w:r>
      <w:r>
        <w:t xml:space="preserve"> a předávat je Objednateli </w:t>
      </w:r>
      <w:r w:rsidR="004763F6">
        <w:t xml:space="preserve">zpravidla </w:t>
      </w:r>
      <w:r>
        <w:t>do 5 pracovních dnů od</w:t>
      </w:r>
      <w:r w:rsidR="004763F6">
        <w:t> </w:t>
      </w:r>
      <w:r>
        <w:t>uplynutí příslušného měsíce, pokud se Objednatelem nedohodne na jiné četnosti;</w:t>
      </w:r>
    </w:p>
    <w:p w14:paraId="21070736" w14:textId="0646A090" w:rsidR="00586E6E" w:rsidRPr="000A2AC6" w:rsidRDefault="00B85CC2" w:rsidP="00586E6E">
      <w:pPr>
        <w:pStyle w:val="Psm"/>
        <w:numPr>
          <w:ilvl w:val="3"/>
          <w:numId w:val="1"/>
        </w:numPr>
      </w:pPr>
      <w:r w:rsidRPr="000A2AC6">
        <w:t xml:space="preserve">aktualizovat </w:t>
      </w:r>
      <w:r w:rsidR="00EE375E" w:rsidRPr="000A2AC6">
        <w:t xml:space="preserve">přehled </w:t>
      </w:r>
      <w:r w:rsidR="00586E6E" w:rsidRPr="000A2AC6">
        <w:t>Projektů</w:t>
      </w:r>
      <w:r w:rsidR="003863BC" w:rsidRPr="000A2AC6">
        <w:t xml:space="preserve"> vyhotovený </w:t>
      </w:r>
      <w:r w:rsidR="00947BC8" w:rsidRPr="000A2AC6">
        <w:t>ve formě projednané s</w:t>
      </w:r>
      <w:r w:rsidR="009C7EE1">
        <w:t> </w:t>
      </w:r>
      <w:r w:rsidR="00947BC8" w:rsidRPr="000A2AC6">
        <w:t>Objednatelem</w:t>
      </w:r>
      <w:r w:rsidR="009C7EE1">
        <w:t xml:space="preserve"> </w:t>
      </w:r>
      <w:r w:rsidR="003E09FF" w:rsidRPr="000A2AC6">
        <w:t>alespoň 1</w:t>
      </w:r>
      <w:r w:rsidR="003E09FF" w:rsidRPr="009C7EE1">
        <w:t>×</w:t>
      </w:r>
      <w:r w:rsidR="003E09FF" w:rsidRPr="000A2AC6">
        <w:t xml:space="preserve"> za kalendářní měsíc</w:t>
      </w:r>
      <w:r w:rsidR="003E09FF">
        <w:t>, pokud se Objednatelem nedohodne na jiné četnosti;</w:t>
      </w:r>
    </w:p>
    <w:p w14:paraId="610D4CB3" w14:textId="476D4C4C" w:rsidR="00947BC8" w:rsidRPr="007D1AEA" w:rsidRDefault="00947BC8" w:rsidP="00947BC8">
      <w:pPr>
        <w:pStyle w:val="Psm"/>
      </w:pPr>
      <w:r w:rsidRPr="007D1AEA">
        <w:t xml:space="preserve">na základě průběžného sledování a vyhodnocování stavu poskytování Služeb aktualizovat dokumenty a postupy vyhotovené nebo zavedené </w:t>
      </w:r>
      <w:r w:rsidR="00755770">
        <w:t>v souvislosti se zahájením poskytování Služeb</w:t>
      </w:r>
      <w:r w:rsidRPr="007D1AEA">
        <w:t xml:space="preserve">, pokud je to potřebné </w:t>
      </w:r>
      <w:r>
        <w:t xml:space="preserve">nebo vhodné </w:t>
      </w:r>
      <w:r w:rsidRPr="007D1AEA">
        <w:t>zejména s ohledem na funkci a účel Služeb</w:t>
      </w:r>
      <w:r w:rsidR="001C73FA">
        <w:t>;</w:t>
      </w:r>
    </w:p>
    <w:p w14:paraId="25AC5BF0" w14:textId="77777777" w:rsidR="00586E6E" w:rsidRDefault="00586E6E" w:rsidP="00586E6E">
      <w:pPr>
        <w:pStyle w:val="Psm"/>
        <w:numPr>
          <w:ilvl w:val="3"/>
          <w:numId w:val="1"/>
        </w:numPr>
      </w:pPr>
      <w:r>
        <w:lastRenderedPageBreak/>
        <w:t>systematicky uchovávat všechny dokumenty a podklady související s realizací každého Projektu, které Konzultant zpracoval nebo přijal nad rámec výstupů každé fáze, a vždy po dokončení příslušné fáze je vhodnou formou předat Objednateli;</w:t>
      </w:r>
    </w:p>
    <w:p w14:paraId="604FDE4D" w14:textId="77777777" w:rsidR="00586E6E" w:rsidRDefault="00586E6E" w:rsidP="00E51B79">
      <w:pPr>
        <w:pStyle w:val="Psm"/>
      </w:pPr>
      <w:r>
        <w:t>spolupracovat při provádění opatření k odvrácení nebo omezení škod.</w:t>
      </w:r>
    </w:p>
    <w:p w14:paraId="7DCAE5BD" w14:textId="1272530A" w:rsidR="00CE57E1" w:rsidRPr="0094237D" w:rsidRDefault="00656DDF" w:rsidP="00656DDF">
      <w:pPr>
        <w:pStyle w:val="Pod-l"/>
      </w:pPr>
      <w:bookmarkStart w:id="426" w:name="_Toc221534615"/>
      <w:r w:rsidRPr="0094237D">
        <w:t>Součinnost objednatele</w:t>
      </w:r>
      <w:bookmarkEnd w:id="426"/>
    </w:p>
    <w:p w14:paraId="6BDC8D27" w14:textId="1BBCD351" w:rsidR="00CE57E1" w:rsidRPr="0094237D" w:rsidRDefault="00CE57E1" w:rsidP="00CE57E1">
      <w:pPr>
        <w:pStyle w:val="Odst"/>
        <w:keepNext/>
        <w:numPr>
          <w:ilvl w:val="2"/>
          <w:numId w:val="1"/>
        </w:numPr>
      </w:pPr>
      <w:r w:rsidRPr="0094237D">
        <w:t xml:space="preserve">Objednatel musí </w:t>
      </w:r>
      <w:r w:rsidRPr="0094237D">
        <w:rPr>
          <w:b/>
          <w:bCs/>
        </w:rPr>
        <w:t>poskytnout Konzultantovi potřebnou součinnost</w:t>
      </w:r>
      <w:r w:rsidR="00E02B6F">
        <w:t xml:space="preserve"> k plnění základních povinností </w:t>
      </w:r>
      <w:r w:rsidR="00E55F95">
        <w:t xml:space="preserve">Konzultanta </w:t>
      </w:r>
      <w:r w:rsidR="00E02B6F">
        <w:t>bez vztahu ke konkrétnímu Projektu</w:t>
      </w:r>
      <w:r w:rsidRPr="0094237D">
        <w:t>, zejména:</w:t>
      </w:r>
    </w:p>
    <w:p w14:paraId="071FF700" w14:textId="6C617AB9" w:rsidR="00CE57E1" w:rsidRDefault="00CE57E1" w:rsidP="00CE57E1">
      <w:pPr>
        <w:pStyle w:val="Psm"/>
        <w:numPr>
          <w:ilvl w:val="3"/>
          <w:numId w:val="1"/>
        </w:numPr>
      </w:pPr>
      <w:r w:rsidRPr="0094237D">
        <w:t>projedn</w:t>
      </w:r>
      <w:r>
        <w:t xml:space="preserve">at a ujasnit s Konzultantem </w:t>
      </w:r>
      <w:r w:rsidRPr="00FE2FE9">
        <w:t>celkovou koncepci Služeb</w:t>
      </w:r>
      <w:r w:rsidR="00E02B6F">
        <w:t>;</w:t>
      </w:r>
    </w:p>
    <w:p w14:paraId="55AC9E2A" w14:textId="3AFB0B0C" w:rsidR="00E02B6F" w:rsidRDefault="00E55F95" w:rsidP="00CE57E1">
      <w:pPr>
        <w:pStyle w:val="Psm"/>
        <w:numPr>
          <w:ilvl w:val="3"/>
          <w:numId w:val="1"/>
        </w:numPr>
      </w:pPr>
      <w:r>
        <w:t>vyjadřovat se k navrženým postupům a dokumentům a jejich aktualizacím.</w:t>
      </w:r>
    </w:p>
    <w:p w14:paraId="057358F3" w14:textId="02E85CCC" w:rsidR="00ED63CF" w:rsidRPr="00656DDF" w:rsidRDefault="00656DDF" w:rsidP="00656DDF">
      <w:pPr>
        <w:pStyle w:val="l"/>
      </w:pPr>
      <w:bookmarkStart w:id="427" w:name="_Toc221534616"/>
      <w:r w:rsidRPr="00656DDF">
        <w:t>Základní povinnosti konzultanta se vztahem ke konkrétnímu projektu</w:t>
      </w:r>
      <w:bookmarkEnd w:id="427"/>
    </w:p>
    <w:p w14:paraId="45A2A692" w14:textId="005C1D52" w:rsidR="00A41CD9" w:rsidRDefault="00656DDF" w:rsidP="00656DDF">
      <w:pPr>
        <w:pStyle w:val="Pod-l"/>
      </w:pPr>
      <w:bookmarkStart w:id="428" w:name="_Toc81578837"/>
      <w:bookmarkStart w:id="429" w:name="_Toc89088959"/>
      <w:bookmarkStart w:id="430" w:name="_Toc90473242"/>
      <w:bookmarkStart w:id="431" w:name="_Toc117174101"/>
      <w:bookmarkStart w:id="432" w:name="_Toc118204103"/>
      <w:bookmarkStart w:id="433" w:name="_Toc221534617"/>
      <w:r w:rsidRPr="0094237D">
        <w:t>Základní údaje</w:t>
      </w:r>
      <w:bookmarkEnd w:id="428"/>
      <w:bookmarkEnd w:id="429"/>
      <w:bookmarkEnd w:id="430"/>
      <w:bookmarkEnd w:id="431"/>
      <w:bookmarkEnd w:id="432"/>
      <w:bookmarkEnd w:id="433"/>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4B4C45" w:rsidRPr="0094237D" w14:paraId="64599DE9" w14:textId="77777777" w:rsidTr="00920B21">
        <w:trPr>
          <w:cantSplit/>
          <w:trHeight w:val="20"/>
        </w:trPr>
        <w:tc>
          <w:tcPr>
            <w:tcW w:w="624" w:type="dxa"/>
            <w:vAlign w:val="center"/>
          </w:tcPr>
          <w:p w14:paraId="0BDD1C23" w14:textId="77777777" w:rsidR="00700690" w:rsidRPr="0094237D" w:rsidRDefault="00700690" w:rsidP="00700690">
            <w:pPr>
              <w:pStyle w:val="Tabstedmen"/>
              <w:keepNext/>
              <w:rPr>
                <w:b/>
                <w:bCs/>
              </w:rPr>
            </w:pPr>
            <w:r w:rsidRPr="0094237D">
              <w:rPr>
                <w:b/>
                <w:bCs/>
              </w:rPr>
              <w:t>fáze</w:t>
            </w:r>
          </w:p>
        </w:tc>
        <w:tc>
          <w:tcPr>
            <w:tcW w:w="1332" w:type="dxa"/>
            <w:vAlign w:val="center"/>
          </w:tcPr>
          <w:p w14:paraId="3C8D302D" w14:textId="77777777" w:rsidR="00700690" w:rsidRPr="0094237D" w:rsidRDefault="00700690" w:rsidP="00700690">
            <w:pPr>
              <w:pStyle w:val="Tabstedmen"/>
              <w:keepNext/>
              <w:rPr>
                <w:b/>
                <w:bCs/>
              </w:rPr>
            </w:pPr>
            <w:r w:rsidRPr="0094237D">
              <w:rPr>
                <w:b/>
                <w:bCs/>
              </w:rPr>
              <w:t>název</w:t>
            </w:r>
          </w:p>
        </w:tc>
        <w:tc>
          <w:tcPr>
            <w:tcW w:w="1843" w:type="dxa"/>
            <w:vAlign w:val="center"/>
          </w:tcPr>
          <w:p w14:paraId="0F7DF070" w14:textId="5CA9388F"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6D7DB41A"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0A734B3A"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04199444" w14:textId="77777777" w:rsidR="00700690" w:rsidRPr="0094237D" w:rsidRDefault="00700690" w:rsidP="00700690">
            <w:pPr>
              <w:pStyle w:val="Tabstedmen"/>
              <w:keepNext/>
              <w:rPr>
                <w:b/>
                <w:bCs/>
              </w:rPr>
            </w:pPr>
            <w:r w:rsidRPr="0094237D">
              <w:rPr>
                <w:b/>
                <w:bCs/>
              </w:rPr>
              <w:t>sazba</w:t>
            </w:r>
          </w:p>
        </w:tc>
      </w:tr>
      <w:tr w:rsidR="00D57464" w:rsidRPr="0094237D" w14:paraId="51CA5037" w14:textId="77777777" w:rsidTr="00920B21">
        <w:trPr>
          <w:cantSplit/>
          <w:trHeight w:val="20"/>
        </w:trPr>
        <w:tc>
          <w:tcPr>
            <w:tcW w:w="624" w:type="dxa"/>
            <w:vAlign w:val="center"/>
          </w:tcPr>
          <w:p w14:paraId="3BAF9F47" w14:textId="77777777" w:rsidR="00D57464" w:rsidRPr="0094237D" w:rsidRDefault="00D57464" w:rsidP="00D57464">
            <w:pPr>
              <w:pStyle w:val="Tabstedmen"/>
            </w:pPr>
            <w:r w:rsidRPr="0094237D">
              <w:t>1</w:t>
            </w:r>
          </w:p>
        </w:tc>
        <w:tc>
          <w:tcPr>
            <w:tcW w:w="1332" w:type="dxa"/>
            <w:vAlign w:val="center"/>
          </w:tcPr>
          <w:p w14:paraId="5B7E3CE2" w14:textId="77777777" w:rsidR="00D57464" w:rsidRPr="0094237D" w:rsidRDefault="00D57464" w:rsidP="00D57464">
            <w:pPr>
              <w:pStyle w:val="Tabstedmen"/>
              <w:rPr>
                <w:b/>
                <w:bCs/>
              </w:rPr>
            </w:pPr>
            <w:r>
              <w:rPr>
                <w:b/>
                <w:bCs/>
              </w:rPr>
              <w:t>Přípra</w:t>
            </w:r>
            <w:r w:rsidRPr="0094237D">
              <w:rPr>
                <w:b/>
                <w:bCs/>
              </w:rPr>
              <w:t>va</w:t>
            </w:r>
          </w:p>
        </w:tc>
        <w:tc>
          <w:tcPr>
            <w:tcW w:w="1843" w:type="dxa"/>
            <w:vMerge w:val="restart"/>
            <w:vAlign w:val="center"/>
          </w:tcPr>
          <w:p w14:paraId="14F29EFE" w14:textId="4F8C7D3D" w:rsidR="00D57464" w:rsidRPr="009741E3" w:rsidRDefault="00D57464" w:rsidP="00D57464">
            <w:pPr>
              <w:pStyle w:val="Tabstedmen"/>
            </w:pPr>
            <w:r>
              <w:t>podle pokynu Objednatele k výkonu základních povinností nebo jiného Oznámení Objednatele</w:t>
            </w:r>
          </w:p>
        </w:tc>
        <w:tc>
          <w:tcPr>
            <w:tcW w:w="1843" w:type="dxa"/>
            <w:vAlign w:val="center"/>
          </w:tcPr>
          <w:p w14:paraId="3ACA3789" w14:textId="77777777" w:rsidR="00D57464" w:rsidRPr="009741E3" w:rsidRDefault="00D57464" w:rsidP="00D57464">
            <w:pPr>
              <w:pStyle w:val="Tabstedmen"/>
            </w:pPr>
            <w:r w:rsidRPr="009741E3">
              <w:t>den vydání potvrzení o převzetí výstupů</w:t>
            </w:r>
          </w:p>
        </w:tc>
        <w:tc>
          <w:tcPr>
            <w:tcW w:w="1361" w:type="dxa"/>
            <w:vAlign w:val="center"/>
          </w:tcPr>
          <w:p w14:paraId="76D717D2" w14:textId="77777777" w:rsidR="00D57464" w:rsidRDefault="00D57464" w:rsidP="00D57464">
            <w:pPr>
              <w:pStyle w:val="Tabstedmen"/>
            </w:pPr>
            <w:r w:rsidRPr="009741E3">
              <w:t>základní</w:t>
            </w:r>
          </w:p>
          <w:p w14:paraId="683E3081" w14:textId="46663B76" w:rsidR="00D57464" w:rsidRPr="009741E3" w:rsidRDefault="00341088" w:rsidP="00D57464">
            <w:pPr>
              <w:pStyle w:val="Tabstedmen"/>
            </w:pPr>
            <w:r>
              <w:t>(na pokyn)</w:t>
            </w:r>
          </w:p>
        </w:tc>
        <w:tc>
          <w:tcPr>
            <w:tcW w:w="1361" w:type="dxa"/>
            <w:vAlign w:val="center"/>
          </w:tcPr>
          <w:p w14:paraId="34D7B1BC" w14:textId="2E93875A" w:rsidR="00D57464" w:rsidRPr="00641AC3" w:rsidRDefault="00D57464" w:rsidP="005C0E40">
            <w:pPr>
              <w:pStyle w:val="Tabstedmen"/>
              <w:rPr>
                <w:highlight w:val="yellow"/>
              </w:rPr>
            </w:pPr>
            <w:r w:rsidRPr="005C0623">
              <w:t>hodinová</w:t>
            </w:r>
          </w:p>
        </w:tc>
      </w:tr>
      <w:tr w:rsidR="00BC6367" w:rsidRPr="0094237D" w14:paraId="02729353" w14:textId="77777777" w:rsidTr="00920B21">
        <w:trPr>
          <w:cantSplit/>
          <w:trHeight w:val="20"/>
        </w:trPr>
        <w:tc>
          <w:tcPr>
            <w:tcW w:w="624" w:type="dxa"/>
            <w:vAlign w:val="center"/>
          </w:tcPr>
          <w:p w14:paraId="59741C6E" w14:textId="77777777" w:rsidR="00BC6367" w:rsidRPr="0094237D" w:rsidRDefault="00BC6367" w:rsidP="00BC6367">
            <w:pPr>
              <w:pStyle w:val="Tabstedmen"/>
            </w:pPr>
            <w:r w:rsidRPr="0094237D">
              <w:t>2</w:t>
            </w:r>
          </w:p>
        </w:tc>
        <w:tc>
          <w:tcPr>
            <w:tcW w:w="1332" w:type="dxa"/>
            <w:vAlign w:val="center"/>
          </w:tcPr>
          <w:p w14:paraId="5673889E" w14:textId="77777777" w:rsidR="00BC6367" w:rsidRPr="0094237D" w:rsidRDefault="00BC6367" w:rsidP="00BC6367">
            <w:pPr>
              <w:pStyle w:val="Tabstedmen"/>
            </w:pPr>
            <w:r w:rsidRPr="0094237D">
              <w:rPr>
                <w:b/>
                <w:bCs/>
              </w:rPr>
              <w:t>Studie</w:t>
            </w:r>
          </w:p>
        </w:tc>
        <w:tc>
          <w:tcPr>
            <w:tcW w:w="1843" w:type="dxa"/>
            <w:vMerge/>
            <w:vAlign w:val="center"/>
          </w:tcPr>
          <w:p w14:paraId="294CFB61" w14:textId="5692060C" w:rsidR="00BC6367" w:rsidRPr="009741E3" w:rsidRDefault="00BC6367" w:rsidP="00BC6367">
            <w:pPr>
              <w:pStyle w:val="Tabstedmen"/>
            </w:pPr>
          </w:p>
        </w:tc>
        <w:tc>
          <w:tcPr>
            <w:tcW w:w="1843" w:type="dxa"/>
            <w:vAlign w:val="center"/>
          </w:tcPr>
          <w:p w14:paraId="095473E3" w14:textId="77777777" w:rsidR="00BC6367" w:rsidRPr="009741E3" w:rsidRDefault="00BC6367" w:rsidP="00BC6367">
            <w:pPr>
              <w:pStyle w:val="Tabstedmen"/>
            </w:pPr>
            <w:r w:rsidRPr="009741E3">
              <w:t>den vydání potvrzení o převzetí výstupů</w:t>
            </w:r>
          </w:p>
        </w:tc>
        <w:tc>
          <w:tcPr>
            <w:tcW w:w="1361" w:type="dxa"/>
            <w:vAlign w:val="center"/>
          </w:tcPr>
          <w:p w14:paraId="4AEA297A" w14:textId="77777777" w:rsidR="00BC6367" w:rsidRDefault="00BC6367" w:rsidP="00BC6367">
            <w:pPr>
              <w:pStyle w:val="Tabstedmen"/>
            </w:pPr>
            <w:r w:rsidRPr="009741E3">
              <w:t>základní</w:t>
            </w:r>
          </w:p>
          <w:p w14:paraId="612750A3" w14:textId="0545ADAA" w:rsidR="00BC6367" w:rsidRPr="009741E3" w:rsidRDefault="00341088" w:rsidP="00BC6367">
            <w:pPr>
              <w:pStyle w:val="Tabstedmen"/>
            </w:pPr>
            <w:r>
              <w:t>(na pokyn)</w:t>
            </w:r>
          </w:p>
        </w:tc>
        <w:tc>
          <w:tcPr>
            <w:tcW w:w="1361" w:type="dxa"/>
            <w:vAlign w:val="center"/>
          </w:tcPr>
          <w:p w14:paraId="3C4D7447" w14:textId="7A17598A" w:rsidR="00BC6367" w:rsidRPr="0094237D" w:rsidRDefault="00BC6367" w:rsidP="00BC6367">
            <w:pPr>
              <w:pStyle w:val="Tabstedmen"/>
            </w:pPr>
            <w:r w:rsidRPr="0094237D">
              <w:t>paušální</w:t>
            </w:r>
          </w:p>
        </w:tc>
      </w:tr>
      <w:tr w:rsidR="00BC6367" w:rsidRPr="0094237D" w14:paraId="11F71DED" w14:textId="77777777" w:rsidTr="00920B21">
        <w:trPr>
          <w:cantSplit/>
          <w:trHeight w:val="20"/>
        </w:trPr>
        <w:tc>
          <w:tcPr>
            <w:tcW w:w="624" w:type="dxa"/>
            <w:vAlign w:val="center"/>
          </w:tcPr>
          <w:p w14:paraId="7E85AC16" w14:textId="77777777" w:rsidR="00BC6367" w:rsidRPr="0015679F" w:rsidRDefault="00BC6367" w:rsidP="00BC6367">
            <w:pPr>
              <w:pStyle w:val="Tabstedmen"/>
            </w:pPr>
            <w:r w:rsidRPr="0015679F">
              <w:t>3</w:t>
            </w:r>
          </w:p>
        </w:tc>
        <w:tc>
          <w:tcPr>
            <w:tcW w:w="1332" w:type="dxa"/>
            <w:vAlign w:val="center"/>
          </w:tcPr>
          <w:p w14:paraId="7E7005F9" w14:textId="057D0E42" w:rsidR="00BC6367" w:rsidRPr="008F7543" w:rsidRDefault="00BC6367" w:rsidP="00BC6367">
            <w:pPr>
              <w:pStyle w:val="Tabstedmen"/>
              <w:rPr>
                <w:b/>
                <w:bCs/>
              </w:rPr>
            </w:pPr>
            <w:r>
              <w:rPr>
                <w:b/>
              </w:rPr>
              <w:t>Povolení</w:t>
            </w:r>
          </w:p>
        </w:tc>
        <w:tc>
          <w:tcPr>
            <w:tcW w:w="1843" w:type="dxa"/>
            <w:vMerge/>
            <w:vAlign w:val="center"/>
          </w:tcPr>
          <w:p w14:paraId="2AA214C6" w14:textId="3AFED147" w:rsidR="00BC6367" w:rsidRPr="00106386" w:rsidRDefault="00BC6367" w:rsidP="00BC6367">
            <w:pPr>
              <w:pStyle w:val="Tabstedmen"/>
            </w:pPr>
          </w:p>
        </w:tc>
        <w:tc>
          <w:tcPr>
            <w:tcW w:w="1843" w:type="dxa"/>
            <w:vAlign w:val="center"/>
          </w:tcPr>
          <w:p w14:paraId="2703B863" w14:textId="77C96C26" w:rsidR="00BC6367" w:rsidRPr="009741E3" w:rsidRDefault="00BC6367" w:rsidP="00BC6367">
            <w:pPr>
              <w:pStyle w:val="Tabstedmen"/>
            </w:pPr>
            <w:r w:rsidRPr="009741E3">
              <w:t xml:space="preserve">den nabytí právní moci / účinku </w:t>
            </w:r>
            <w:r>
              <w:t>Povolen</w:t>
            </w:r>
            <w:r w:rsidRPr="009741E3">
              <w:t>í</w:t>
            </w:r>
          </w:p>
        </w:tc>
        <w:tc>
          <w:tcPr>
            <w:tcW w:w="1361" w:type="dxa"/>
            <w:vAlign w:val="center"/>
          </w:tcPr>
          <w:p w14:paraId="54C57A3E" w14:textId="77777777" w:rsidR="00BC6367" w:rsidRDefault="00BC6367" w:rsidP="00BC6367">
            <w:pPr>
              <w:pStyle w:val="Tabstedmen"/>
            </w:pPr>
            <w:r w:rsidRPr="009741E3">
              <w:t>základní</w:t>
            </w:r>
          </w:p>
          <w:p w14:paraId="36EF72EB" w14:textId="5EDED394" w:rsidR="00BC6367" w:rsidRPr="009741E3" w:rsidRDefault="00341088" w:rsidP="00BC6367">
            <w:pPr>
              <w:pStyle w:val="Tabstedmen"/>
            </w:pPr>
            <w:r>
              <w:t>(na pokyn)</w:t>
            </w:r>
          </w:p>
        </w:tc>
        <w:tc>
          <w:tcPr>
            <w:tcW w:w="1361" w:type="dxa"/>
            <w:vAlign w:val="center"/>
          </w:tcPr>
          <w:p w14:paraId="1B186569" w14:textId="77777777" w:rsidR="00BC6367" w:rsidRPr="0094237D" w:rsidRDefault="00BC6367" w:rsidP="00BC6367">
            <w:pPr>
              <w:pStyle w:val="Tabstedmen"/>
            </w:pPr>
            <w:r w:rsidRPr="0015679F">
              <w:t>paušální</w:t>
            </w:r>
          </w:p>
        </w:tc>
      </w:tr>
      <w:tr w:rsidR="00341088" w:rsidRPr="0094237D" w14:paraId="315ADB86" w14:textId="77777777" w:rsidTr="00920B21">
        <w:trPr>
          <w:cantSplit/>
          <w:trHeight w:val="20"/>
        </w:trPr>
        <w:tc>
          <w:tcPr>
            <w:tcW w:w="624" w:type="dxa"/>
            <w:vAlign w:val="center"/>
          </w:tcPr>
          <w:p w14:paraId="69302BE4" w14:textId="77777777" w:rsidR="00341088" w:rsidRPr="0094237D" w:rsidRDefault="00341088" w:rsidP="00341088">
            <w:pPr>
              <w:pStyle w:val="Tabstedmen"/>
            </w:pPr>
            <w:r w:rsidRPr="0094237D">
              <w:t>4</w:t>
            </w:r>
          </w:p>
        </w:tc>
        <w:tc>
          <w:tcPr>
            <w:tcW w:w="1332" w:type="dxa"/>
            <w:vAlign w:val="center"/>
          </w:tcPr>
          <w:p w14:paraId="7810BF3D" w14:textId="77777777" w:rsidR="00341088" w:rsidRPr="0094237D" w:rsidRDefault="00341088" w:rsidP="00341088">
            <w:pPr>
              <w:pStyle w:val="Tabstedmen"/>
              <w:rPr>
                <w:b/>
                <w:bCs/>
              </w:rPr>
            </w:pPr>
            <w:r w:rsidRPr="0094237D">
              <w:rPr>
                <w:b/>
                <w:bCs/>
              </w:rPr>
              <w:t>DVZ</w:t>
            </w:r>
          </w:p>
        </w:tc>
        <w:tc>
          <w:tcPr>
            <w:tcW w:w="1843" w:type="dxa"/>
            <w:vMerge/>
            <w:vAlign w:val="center"/>
          </w:tcPr>
          <w:p w14:paraId="35857934" w14:textId="5CAF5F3E" w:rsidR="00341088" w:rsidRPr="009741E3" w:rsidRDefault="00341088" w:rsidP="00341088">
            <w:pPr>
              <w:pStyle w:val="Tabstedmen"/>
            </w:pPr>
          </w:p>
        </w:tc>
        <w:tc>
          <w:tcPr>
            <w:tcW w:w="1843" w:type="dxa"/>
            <w:vAlign w:val="center"/>
          </w:tcPr>
          <w:p w14:paraId="5C87850C" w14:textId="500120BD" w:rsidR="00341088" w:rsidRPr="009741E3" w:rsidRDefault="00341088" w:rsidP="00341088">
            <w:pPr>
              <w:pStyle w:val="Tabstedmen"/>
            </w:pPr>
            <w:r w:rsidRPr="009741E3">
              <w:t>den uzavření Smlouvy o dílo</w:t>
            </w:r>
          </w:p>
        </w:tc>
        <w:tc>
          <w:tcPr>
            <w:tcW w:w="1361" w:type="dxa"/>
            <w:vAlign w:val="center"/>
          </w:tcPr>
          <w:p w14:paraId="751DBA6F" w14:textId="77777777" w:rsidR="00341088" w:rsidRDefault="00341088" w:rsidP="00341088">
            <w:pPr>
              <w:pStyle w:val="Tabstedmen"/>
            </w:pPr>
            <w:r w:rsidRPr="009741E3">
              <w:t>základní</w:t>
            </w:r>
          </w:p>
          <w:p w14:paraId="0E6625E1" w14:textId="5665DEAC" w:rsidR="00341088" w:rsidRPr="009741E3" w:rsidRDefault="00341088" w:rsidP="00341088">
            <w:pPr>
              <w:pStyle w:val="Tabstedmen"/>
            </w:pPr>
            <w:r>
              <w:t>(na pokyn)</w:t>
            </w:r>
          </w:p>
        </w:tc>
        <w:tc>
          <w:tcPr>
            <w:tcW w:w="1361" w:type="dxa"/>
            <w:vAlign w:val="center"/>
          </w:tcPr>
          <w:p w14:paraId="7FC7DC49" w14:textId="74F29AAD" w:rsidR="00341088" w:rsidRPr="0094237D" w:rsidRDefault="00341088" w:rsidP="00341088">
            <w:pPr>
              <w:pStyle w:val="Tabstedmen"/>
            </w:pPr>
            <w:r w:rsidRPr="0094237D">
              <w:t>paušální</w:t>
            </w:r>
          </w:p>
        </w:tc>
      </w:tr>
    </w:tbl>
    <w:p w14:paraId="3DECA955" w14:textId="51C40038" w:rsidR="00130A8A" w:rsidRPr="0094237D" w:rsidRDefault="00656DDF" w:rsidP="00656DDF">
      <w:pPr>
        <w:pStyle w:val="Pod-l"/>
      </w:pPr>
      <w:bookmarkStart w:id="434" w:name="_Toc221534618"/>
      <w:r>
        <w:t>Základní</w:t>
      </w:r>
      <w:r w:rsidRPr="0094237D">
        <w:t xml:space="preserve"> povinnosti</w:t>
      </w:r>
      <w:r w:rsidR="00130A8A">
        <w:t xml:space="preserve"> </w:t>
      </w:r>
      <w:r>
        <w:t>konzultanta</w:t>
      </w:r>
      <w:bookmarkEnd w:id="434"/>
    </w:p>
    <w:p w14:paraId="36F12CD4" w14:textId="5C6A89C1" w:rsidR="003206E9" w:rsidRPr="00FD371E" w:rsidRDefault="003206E9" w:rsidP="003206E9">
      <w:pPr>
        <w:pStyle w:val="Odst"/>
      </w:pPr>
      <w:r w:rsidRPr="00FD371E">
        <w:t xml:space="preserve">Konzultant musí </w:t>
      </w:r>
      <w:r w:rsidRPr="00FD371E">
        <w:rPr>
          <w:b/>
          <w:bCs/>
        </w:rPr>
        <w:t xml:space="preserve">v rámci výkonu základních povinností </w:t>
      </w:r>
      <w:r w:rsidR="00895382" w:rsidRPr="00FD371E">
        <w:rPr>
          <w:b/>
          <w:bCs/>
        </w:rPr>
        <w:t>ve</w:t>
      </w:r>
      <w:r w:rsidRPr="00FD371E">
        <w:rPr>
          <w:b/>
          <w:bCs/>
        </w:rPr>
        <w:t xml:space="preserve"> vztahu ke konkrétnímu Projektu</w:t>
      </w:r>
      <w:r w:rsidR="00BC6367">
        <w:t xml:space="preserve"> v rozsahu podle souvisejícího pokynu Objednatele k výkonu základních povinností</w:t>
      </w:r>
      <w:r w:rsidRPr="00FD371E">
        <w:t>:</w:t>
      </w:r>
    </w:p>
    <w:p w14:paraId="6655C0F3" w14:textId="22990445" w:rsidR="002B2B1C" w:rsidRPr="0094237D" w:rsidRDefault="00DD0978" w:rsidP="0094237D">
      <w:pPr>
        <w:pStyle w:val="Psm"/>
      </w:pPr>
      <w:r w:rsidRPr="0094237D">
        <w:t xml:space="preserve">v každé fázi </w:t>
      </w:r>
      <w:r w:rsidR="00936357" w:rsidRPr="0094237D">
        <w:t xml:space="preserve">poskytování Služeb </w:t>
      </w:r>
      <w:r w:rsidR="00CE0B15" w:rsidRPr="0094237D">
        <w:t>provádět</w:t>
      </w:r>
      <w:r w:rsidR="002C59D1" w:rsidRPr="0094237D">
        <w:t xml:space="preserve"> </w:t>
      </w:r>
      <w:r w:rsidRPr="0094237D">
        <w:t xml:space="preserve">stanovené </w:t>
      </w:r>
      <w:r w:rsidR="002C59D1" w:rsidRPr="0094237D">
        <w:t>činnost</w:t>
      </w:r>
      <w:r w:rsidR="00572770" w:rsidRPr="0094237D">
        <w:t>i</w:t>
      </w:r>
      <w:r w:rsidR="002C59D1" w:rsidRPr="0094237D">
        <w:t xml:space="preserve"> </w:t>
      </w:r>
      <w:r w:rsidR="00706574" w:rsidRPr="0094237D">
        <w:t xml:space="preserve">označené jako </w:t>
      </w:r>
      <w:r w:rsidR="00177F24">
        <w:t>základní</w:t>
      </w:r>
      <w:r w:rsidR="00706574" w:rsidRPr="0094237D">
        <w:t xml:space="preserve"> povinnosti </w:t>
      </w:r>
      <w:r w:rsidR="002C59D1" w:rsidRPr="0094237D">
        <w:t xml:space="preserve">a </w:t>
      </w:r>
      <w:r w:rsidR="00572770" w:rsidRPr="0094237D">
        <w:t>před</w:t>
      </w:r>
      <w:r w:rsidR="00CE0B15" w:rsidRPr="0094237D">
        <w:t>ávat</w:t>
      </w:r>
      <w:r w:rsidR="00572770" w:rsidRPr="0094237D">
        <w:t xml:space="preserve"> Objednateli </w:t>
      </w:r>
      <w:r w:rsidRPr="0094237D">
        <w:t xml:space="preserve">stanovené </w:t>
      </w:r>
      <w:r w:rsidR="00572770" w:rsidRPr="0094237D">
        <w:t>výstupy;</w:t>
      </w:r>
    </w:p>
    <w:bookmarkEnd w:id="424"/>
    <w:p w14:paraId="5A453251" w14:textId="7BECAFC5" w:rsidR="00D73CB4" w:rsidRPr="006A6ED7" w:rsidRDefault="00D73CB4" w:rsidP="00D73CB4">
      <w:pPr>
        <w:pStyle w:val="Psm"/>
      </w:pPr>
      <w:r>
        <w:t xml:space="preserve">dodržovat QMS a </w:t>
      </w:r>
      <w:r w:rsidRPr="006A6ED7">
        <w:t xml:space="preserve">plnit </w:t>
      </w:r>
      <w:r>
        <w:t xml:space="preserve">související </w:t>
      </w:r>
      <w:r w:rsidRPr="006A6ED7">
        <w:t>povinnosti vyplývající z Rozsahu služeb</w:t>
      </w:r>
      <w:r>
        <w:t xml:space="preserve"> a Metodiky QMS</w:t>
      </w:r>
      <w:r w:rsidRPr="006A6ED7">
        <w:t>;</w:t>
      </w:r>
    </w:p>
    <w:p w14:paraId="708CA872" w14:textId="4BEE9467" w:rsidR="00C66FC6" w:rsidRPr="0094237D" w:rsidRDefault="00C66FC6" w:rsidP="00BC6367">
      <w:pPr>
        <w:pStyle w:val="Psm"/>
        <w:numPr>
          <w:ilvl w:val="3"/>
          <w:numId w:val="1"/>
        </w:numPr>
        <w:tabs>
          <w:tab w:val="left" w:pos="5245"/>
        </w:tabs>
      </w:pPr>
      <w:r w:rsidRPr="0094237D">
        <w:t xml:space="preserve">zastupovat Objednatele </w:t>
      </w:r>
      <w:r>
        <w:t>při jednání s každým</w:t>
      </w:r>
      <w:r w:rsidRPr="0094237D">
        <w:t xml:space="preserve"> příslušným </w:t>
      </w:r>
      <w:r>
        <w:t>nebo dotčeným</w:t>
      </w:r>
      <w:r w:rsidRPr="0094237D">
        <w:t xml:space="preserve"> orgánem veřejné moci</w:t>
      </w:r>
      <w:r>
        <w:t xml:space="preserve">, správcem nebo vlastníkem </w:t>
      </w:r>
      <w:r w:rsidR="00422061">
        <w:t xml:space="preserve">inženýrské </w:t>
      </w:r>
      <w:r>
        <w:t>sítě</w:t>
      </w:r>
      <w:r w:rsidRPr="0094237D">
        <w:t xml:space="preserve"> nebo </w:t>
      </w:r>
      <w:r>
        <w:t xml:space="preserve">jinou </w:t>
      </w:r>
      <w:r w:rsidRPr="0094237D">
        <w:t>třetí osob</w:t>
      </w:r>
      <w:r>
        <w:t>ou</w:t>
      </w:r>
      <w:r w:rsidRPr="0094237D">
        <w:t xml:space="preserve"> v</w:t>
      </w:r>
      <w:r w:rsidR="00422061">
        <w:t> </w:t>
      </w:r>
      <w:r w:rsidRPr="0094237D">
        <w:t>souvislosti s</w:t>
      </w:r>
      <w:r>
        <w:t> </w:t>
      </w:r>
      <w:r w:rsidRPr="0094237D">
        <w:t xml:space="preserve">obstaráním </w:t>
      </w:r>
      <w:r w:rsidR="00CE13C7">
        <w:t>Povolení</w:t>
      </w:r>
      <w:r w:rsidRPr="0094237D">
        <w:t xml:space="preserve">, </w:t>
      </w:r>
      <w:r>
        <w:t>souhlasů</w:t>
      </w:r>
      <w:r w:rsidRPr="0094237D">
        <w:t>, stanovisek, vyjádření</w:t>
      </w:r>
      <w:r w:rsidR="00BB0D8A">
        <w:t>, předběžných informací</w:t>
      </w:r>
      <w:r w:rsidRPr="0094237D">
        <w:t xml:space="preserve"> nebo jiných dokladů potřebných pro realizaci Projektu, </w:t>
      </w:r>
      <w:r w:rsidR="00040CF1">
        <w:t xml:space="preserve">zejména </w:t>
      </w:r>
      <w:r w:rsidRPr="0094237D">
        <w:t>zpracovat a podat potřebné žádosti, dokumenty a</w:t>
      </w:r>
      <w:r>
        <w:t> </w:t>
      </w:r>
      <w:r w:rsidRPr="00F753D7">
        <w:t xml:space="preserve">podklady, </w:t>
      </w:r>
      <w:r w:rsidR="00D761BB" w:rsidRPr="00F753D7">
        <w:t>platit</w:t>
      </w:r>
      <w:r w:rsidR="007922FA" w:rsidRPr="00F753D7">
        <w:t xml:space="preserve"> související</w:t>
      </w:r>
      <w:r w:rsidR="00D761BB" w:rsidRPr="00F753D7">
        <w:t xml:space="preserve"> </w:t>
      </w:r>
      <w:r w:rsidR="00F753D7" w:rsidRPr="00F753D7">
        <w:t>poplatky nebo jiné obdobné platby (s výjimkou správních poplatků, pokud se Strany nedohodnou</w:t>
      </w:r>
      <w:r w:rsidR="00F753D7">
        <w:t xml:space="preserve"> jinak)</w:t>
      </w:r>
      <w:r w:rsidR="007922FA">
        <w:t xml:space="preserve">, </w:t>
      </w:r>
      <w:r w:rsidRPr="0094237D">
        <w:t>účastnit se souvisejících jednání</w:t>
      </w:r>
      <w:r w:rsidR="0083772A">
        <w:t xml:space="preserve"> a pořizovat </w:t>
      </w:r>
      <w:r w:rsidR="0083772A" w:rsidRPr="0094237D">
        <w:t>z nich zápisy a případně jiné potřebné záznamy</w:t>
      </w:r>
      <w:r w:rsidRPr="0094237D">
        <w:t>, poskytovat, vydávat, sdělovat a</w:t>
      </w:r>
      <w:r w:rsidR="00040CF1">
        <w:t> </w:t>
      </w:r>
      <w:r w:rsidRPr="0094237D">
        <w:t xml:space="preserve">uplatňovat konzultace, vyjádření, připomínky, </w:t>
      </w:r>
      <w:r w:rsidRPr="0094237D">
        <w:lastRenderedPageBreak/>
        <w:t>stanoviska, doporučení, zjištění apod. (s výjimkou činností spojených s</w:t>
      </w:r>
      <w:r w:rsidR="00D761BB">
        <w:t> </w:t>
      </w:r>
      <w:r w:rsidRPr="0094237D">
        <w:t>podáním opravného prostředku, které jsou výslovně označeny za</w:t>
      </w:r>
      <w:r>
        <w:t> </w:t>
      </w:r>
      <w:r w:rsidRPr="0094237D">
        <w:t>doplňkové povinnosti);</w:t>
      </w:r>
    </w:p>
    <w:p w14:paraId="391DB221" w14:textId="1D212580" w:rsidR="00A46294" w:rsidRPr="0094237D" w:rsidRDefault="00A46294" w:rsidP="0094237D">
      <w:pPr>
        <w:pStyle w:val="Psm"/>
        <w:keepNext/>
      </w:pPr>
      <w:r w:rsidRPr="0094237D">
        <w:t>poskytovat potřebnou součinnost:</w:t>
      </w:r>
    </w:p>
    <w:p w14:paraId="19AEC6B5" w14:textId="3B0FD99C" w:rsidR="008C6518" w:rsidRDefault="004E1E05" w:rsidP="008C6518">
      <w:pPr>
        <w:pStyle w:val="Bod"/>
      </w:pPr>
      <w:r>
        <w:t xml:space="preserve">každému </w:t>
      </w:r>
      <w:r w:rsidR="008C6518" w:rsidRPr="0094237D">
        <w:t>orgán</w:t>
      </w:r>
      <w:r>
        <w:t>u</w:t>
      </w:r>
      <w:r w:rsidR="008C6518" w:rsidRPr="0094237D">
        <w:t xml:space="preserve"> veřejné moci při je</w:t>
      </w:r>
      <w:r>
        <w:t>ho</w:t>
      </w:r>
      <w:r w:rsidR="008C6518" w:rsidRPr="0094237D">
        <w:t xml:space="preserve"> činnosti související s</w:t>
      </w:r>
      <w:r w:rsidR="008C6518">
        <w:t> </w:t>
      </w:r>
      <w:r w:rsidR="008C6518" w:rsidRPr="0094237D">
        <w:t>Projektem</w:t>
      </w:r>
      <w:r w:rsidR="008C6518">
        <w:t>;</w:t>
      </w:r>
    </w:p>
    <w:p w14:paraId="07D483B1" w14:textId="765EF36F" w:rsidR="00C52F78" w:rsidRPr="0094237D" w:rsidRDefault="00C52F78" w:rsidP="008C6518">
      <w:pPr>
        <w:pStyle w:val="Bod"/>
      </w:pPr>
      <w:r>
        <w:t>každému případnému poskytovateli dotace</w:t>
      </w:r>
      <w:r w:rsidR="002E7EA7">
        <w:t xml:space="preserve">, subjektu oprávněnému ke kontrole nebo auditu nebo jiné třetí osobě v obdobném postavení v souvislosti </w:t>
      </w:r>
      <w:r w:rsidR="00EB725A">
        <w:t>s financováním Služeb nebo Projektu;</w:t>
      </w:r>
    </w:p>
    <w:p w14:paraId="04554B95" w14:textId="645C77E3" w:rsidR="00D91C7B" w:rsidRPr="0094237D" w:rsidRDefault="00471689" w:rsidP="0094237D">
      <w:pPr>
        <w:pStyle w:val="Bod"/>
      </w:pPr>
      <w:r>
        <w:t>každé</w:t>
      </w:r>
      <w:r w:rsidR="00D91C7B" w:rsidRPr="0094237D">
        <w:t xml:space="preserve"> třetí osobě vykonávající ve vztahu k</w:t>
      </w:r>
      <w:r w:rsidR="00BC5E25">
        <w:t>e konkrétnímu</w:t>
      </w:r>
      <w:r w:rsidR="00BE0DC9" w:rsidRPr="0094237D">
        <w:t> Projektu</w:t>
      </w:r>
      <w:r w:rsidR="00D91C7B" w:rsidRPr="0094237D">
        <w:t xml:space="preserve"> funkci personálu nebo poskytovatel</w:t>
      </w:r>
      <w:r w:rsidR="003866D6" w:rsidRPr="0094237D">
        <w:t>e</w:t>
      </w:r>
      <w:r w:rsidR="00D91C7B" w:rsidRPr="0094237D">
        <w:t xml:space="preserve"> služeb podle Přílohy 2 [Personál, vybavení, zařízení a služby třetích osob poskytované objednatelem];</w:t>
      </w:r>
    </w:p>
    <w:p w14:paraId="3C80F414" w14:textId="3C22134B" w:rsidR="00A46294" w:rsidRPr="0094237D" w:rsidRDefault="00471689" w:rsidP="0094237D">
      <w:pPr>
        <w:pStyle w:val="Bod"/>
      </w:pPr>
      <w:r>
        <w:t>každé</w:t>
      </w:r>
      <w:r w:rsidRPr="0094237D">
        <w:t xml:space="preserve"> </w:t>
      </w:r>
      <w:r w:rsidR="00A46294" w:rsidRPr="0094237D">
        <w:t>třetí osob</w:t>
      </w:r>
      <w:r>
        <w:t>ě</w:t>
      </w:r>
      <w:r w:rsidR="00A46294" w:rsidRPr="0094237D">
        <w:t>, kter</w:t>
      </w:r>
      <w:r>
        <w:t>á</w:t>
      </w:r>
      <w:r w:rsidR="00A46294" w:rsidRPr="0094237D">
        <w:t xml:space="preserve"> </w:t>
      </w:r>
      <w:r w:rsidR="007E7A82" w:rsidRPr="0094237D">
        <w:t>se podílí na přípravě nebo realizaci Projektu</w:t>
      </w:r>
      <w:r w:rsidR="00B37460">
        <w:t>;</w:t>
      </w:r>
    </w:p>
    <w:p w14:paraId="22BAA569" w14:textId="4CDBE976" w:rsidR="00CA0E18" w:rsidRPr="0094237D" w:rsidRDefault="006A02FF" w:rsidP="0094237D">
      <w:pPr>
        <w:pStyle w:val="Psm"/>
      </w:pPr>
      <w:bookmarkStart w:id="435" w:name="_Hlk95129713"/>
      <w:r w:rsidRPr="0094237D">
        <w:t>účastnit se</w:t>
      </w:r>
      <w:r w:rsidR="003E69B5" w:rsidRPr="0094237D">
        <w:t xml:space="preserve"> osobního</w:t>
      </w:r>
      <w:r w:rsidRPr="0094237D">
        <w:t xml:space="preserve"> projednání</w:t>
      </w:r>
      <w:r w:rsidR="003E69B5" w:rsidRPr="0094237D">
        <w:t xml:space="preserve"> </w:t>
      </w:r>
      <w:r w:rsidRPr="0094237D">
        <w:t>průběhu</w:t>
      </w:r>
      <w:r w:rsidR="003E69B5" w:rsidRPr="0094237D">
        <w:t xml:space="preserve"> realizace</w:t>
      </w:r>
      <w:r w:rsidRPr="0094237D">
        <w:t xml:space="preserve"> Projektu</w:t>
      </w:r>
      <w:r w:rsidR="009E1F0F" w:rsidRPr="0094237D">
        <w:t xml:space="preserve"> a</w:t>
      </w:r>
      <w:r w:rsidR="00D50750" w:rsidRPr="0094237D">
        <w:t xml:space="preserve"> představ</w:t>
      </w:r>
      <w:r w:rsidR="009E1F0F" w:rsidRPr="0094237D">
        <w:t>it</w:t>
      </w:r>
      <w:r w:rsidR="00D50750" w:rsidRPr="0094237D">
        <w:t xml:space="preserve"> aktuální stav Projekt</w:t>
      </w:r>
      <w:r w:rsidR="009E1F0F" w:rsidRPr="0094237D">
        <w:t>u</w:t>
      </w:r>
      <w:r w:rsidR="00D50750" w:rsidRPr="0094237D">
        <w:t xml:space="preserve"> a poskytování Služeb</w:t>
      </w:r>
      <w:r w:rsidRPr="0094237D">
        <w:t xml:space="preserve"> u</w:t>
      </w:r>
      <w:r w:rsidR="003E69B5" w:rsidRPr="0094237D">
        <w:t xml:space="preserve"> Objednatele</w:t>
      </w:r>
      <w:r w:rsidR="003D614F" w:rsidRPr="0094237D">
        <w:t xml:space="preserve"> (</w:t>
      </w:r>
      <w:r w:rsidR="002D477E" w:rsidRPr="0094237D">
        <w:t>porady</w:t>
      </w:r>
      <w:r w:rsidR="003D614F" w:rsidRPr="0094237D">
        <w:t xml:space="preserve"> podle Metodiky QMS</w:t>
      </w:r>
      <w:r w:rsidR="002D477E" w:rsidRPr="0094237D">
        <w:t xml:space="preserve"> tím nejsou nijak dotčeny</w:t>
      </w:r>
      <w:r w:rsidR="003D614F" w:rsidRPr="0094237D">
        <w:t>)</w:t>
      </w:r>
      <w:r w:rsidR="009E1F0F" w:rsidRPr="0094237D">
        <w:t xml:space="preserve">, </w:t>
      </w:r>
      <w:r w:rsidR="00131CD0" w:rsidRPr="0094237D">
        <w:t xml:space="preserve">akcionáře </w:t>
      </w:r>
      <w:r w:rsidR="00A62D6E" w:rsidRPr="0094237D">
        <w:t>Objednatele</w:t>
      </w:r>
      <w:r w:rsidR="009E1F0F" w:rsidRPr="0094237D">
        <w:t xml:space="preserve"> nebo</w:t>
      </w:r>
      <w:r w:rsidR="00A62D6E" w:rsidRPr="0094237D">
        <w:t xml:space="preserve"> případného poskytovatele dotace na realizaci Projektu </w:t>
      </w:r>
      <w:r w:rsidR="002872E8" w:rsidRPr="0094237D">
        <w:t>nebo</w:t>
      </w:r>
      <w:r w:rsidR="00CF56B1" w:rsidRPr="0094237D">
        <w:t> </w:t>
      </w:r>
      <w:r w:rsidR="002872E8" w:rsidRPr="0094237D">
        <w:t>na setkání s</w:t>
      </w:r>
      <w:r w:rsidR="008175A0" w:rsidRPr="0094237D">
        <w:t> </w:t>
      </w:r>
      <w:r w:rsidR="002872E8" w:rsidRPr="0094237D">
        <w:t>veřejností</w:t>
      </w:r>
      <w:bookmarkEnd w:id="435"/>
      <w:r w:rsidR="001B2111" w:rsidRPr="0094237D">
        <w:t xml:space="preserve">; předpokládaná četnost je </w:t>
      </w:r>
      <w:r w:rsidR="0014506F" w:rsidRPr="0094237D">
        <w:t>1x za čtvrtletí</w:t>
      </w:r>
      <w:r w:rsidR="009E1F0F" w:rsidRPr="0094237D">
        <w:t xml:space="preserve"> ode dne zahájení první fáze do dne dokončení poslední fáze</w:t>
      </w:r>
      <w:r w:rsidR="00673487" w:rsidRPr="0094237D">
        <w:t>;</w:t>
      </w:r>
      <w:r w:rsidR="00EB247B" w:rsidRPr="0094237D">
        <w:t xml:space="preserve"> </w:t>
      </w:r>
      <w:bookmarkStart w:id="436" w:name="_Hlk95129776"/>
      <w:r w:rsidR="000B7CBD" w:rsidRPr="0094237D">
        <w:t>na</w:t>
      </w:r>
      <w:r w:rsidR="00AB482B" w:rsidRPr="0094237D">
        <w:t> </w:t>
      </w:r>
      <w:r w:rsidR="000B7CBD" w:rsidRPr="0094237D">
        <w:t xml:space="preserve">žádost Objednatele </w:t>
      </w:r>
      <w:r w:rsidR="009E1F0F" w:rsidRPr="0094237D">
        <w:t>musí</w:t>
      </w:r>
      <w:r w:rsidR="000B7CBD" w:rsidRPr="0094237D">
        <w:t xml:space="preserve"> Konzultant </w:t>
      </w:r>
      <w:r w:rsidR="0069018D" w:rsidRPr="0094237D">
        <w:t>v </w:t>
      </w:r>
      <w:r w:rsidR="005B6014" w:rsidRPr="0094237D">
        <w:t xml:space="preserve">dostatečném </w:t>
      </w:r>
      <w:r w:rsidR="0069018D" w:rsidRPr="0094237D">
        <w:t xml:space="preserve">předstihu </w:t>
      </w:r>
      <w:bookmarkEnd w:id="436"/>
      <w:r w:rsidR="00AE4B22" w:rsidRPr="0094237D">
        <w:t>zpracovat potřebné podklady</w:t>
      </w:r>
      <w:r w:rsidR="00C1615E">
        <w:t>.</w:t>
      </w:r>
    </w:p>
    <w:p w14:paraId="0FD5D491" w14:textId="0A4593D1" w:rsidR="00EC467F" w:rsidRPr="0094237D" w:rsidRDefault="00656DDF" w:rsidP="00656DDF">
      <w:pPr>
        <w:pStyle w:val="Pod-l"/>
      </w:pPr>
      <w:bookmarkStart w:id="437" w:name="_Toc100144384"/>
      <w:bookmarkStart w:id="438" w:name="_Toc100144385"/>
      <w:bookmarkStart w:id="439" w:name="_Toc100144386"/>
      <w:bookmarkStart w:id="440" w:name="_Toc100144387"/>
      <w:bookmarkStart w:id="441" w:name="_Toc100144388"/>
      <w:bookmarkStart w:id="442" w:name="_Toc100144389"/>
      <w:bookmarkStart w:id="443" w:name="_Toc100144390"/>
      <w:bookmarkStart w:id="444" w:name="_Toc100144391"/>
      <w:bookmarkStart w:id="445" w:name="_Toc100144392"/>
      <w:bookmarkStart w:id="446" w:name="_Toc100144393"/>
      <w:bookmarkStart w:id="447" w:name="_Toc100144394"/>
      <w:bookmarkStart w:id="448" w:name="_Toc100144395"/>
      <w:bookmarkStart w:id="449" w:name="_Toc100144396"/>
      <w:bookmarkStart w:id="450" w:name="_Toc117174103"/>
      <w:bookmarkStart w:id="451" w:name="_Toc118204105"/>
      <w:bookmarkStart w:id="452" w:name="_Toc221534619"/>
      <w:bookmarkEnd w:id="437"/>
      <w:bookmarkEnd w:id="438"/>
      <w:bookmarkEnd w:id="439"/>
      <w:bookmarkEnd w:id="440"/>
      <w:bookmarkEnd w:id="441"/>
      <w:bookmarkEnd w:id="442"/>
      <w:bookmarkEnd w:id="443"/>
      <w:bookmarkEnd w:id="444"/>
      <w:bookmarkEnd w:id="445"/>
      <w:bookmarkEnd w:id="446"/>
      <w:bookmarkEnd w:id="447"/>
      <w:bookmarkEnd w:id="448"/>
      <w:bookmarkEnd w:id="449"/>
      <w:r w:rsidRPr="0094237D">
        <w:t>Formáty a zásady vyhotovení výstupů služeb</w:t>
      </w:r>
      <w:bookmarkEnd w:id="450"/>
      <w:bookmarkEnd w:id="451"/>
      <w:bookmarkEnd w:id="452"/>
    </w:p>
    <w:p w14:paraId="400BFDEA" w14:textId="166E33ED" w:rsidR="00FB3D29" w:rsidRPr="0094237D" w:rsidRDefault="009874E7" w:rsidP="0094237D">
      <w:pPr>
        <w:pStyle w:val="Odst"/>
        <w:keepNext/>
      </w:pPr>
      <w:r w:rsidRPr="009874E7">
        <w:t xml:space="preserve">Pokud není dále </w:t>
      </w:r>
      <w:r w:rsidR="00344F68">
        <w:t>nebo v Metodice QMS</w:t>
      </w:r>
      <w:r w:rsidR="00E021A5">
        <w:t xml:space="preserve"> stanoveno jinak, </w:t>
      </w:r>
      <w:r w:rsidR="00940407" w:rsidRPr="49A3F90D">
        <w:rPr>
          <w:b/>
          <w:bCs/>
        </w:rPr>
        <w:t xml:space="preserve">Konzultant </w:t>
      </w:r>
      <w:r w:rsidR="005E1225" w:rsidRPr="49A3F90D">
        <w:rPr>
          <w:b/>
          <w:bCs/>
        </w:rPr>
        <w:t xml:space="preserve">musí </w:t>
      </w:r>
      <w:r w:rsidR="00940407" w:rsidRPr="49A3F90D">
        <w:rPr>
          <w:b/>
          <w:bCs/>
        </w:rPr>
        <w:t>výstupy S</w:t>
      </w:r>
      <w:r w:rsidR="00273D28" w:rsidRPr="49A3F90D">
        <w:rPr>
          <w:b/>
          <w:bCs/>
        </w:rPr>
        <w:t>lužeb</w:t>
      </w:r>
      <w:r w:rsidR="00940407" w:rsidRPr="49A3F90D">
        <w:rPr>
          <w:b/>
          <w:bCs/>
        </w:rPr>
        <w:t xml:space="preserve"> vyhotovit</w:t>
      </w:r>
      <w:bookmarkStart w:id="453" w:name="_Ref65483728"/>
      <w:r w:rsidR="00FB3D29" w:rsidRPr="49A3F90D">
        <w:rPr>
          <w:b/>
          <w:bCs/>
        </w:rPr>
        <w:t xml:space="preserve"> za dodržení následujících formátů a zásad</w:t>
      </w:r>
      <w:r w:rsidR="00FB3D29">
        <w:t>:</w:t>
      </w:r>
      <w:bookmarkEnd w:id="453"/>
    </w:p>
    <w:p w14:paraId="2E4206D8" w14:textId="3598B3E7" w:rsidR="008A1818" w:rsidRPr="0094237D" w:rsidRDefault="008A1818" w:rsidP="0094237D">
      <w:pPr>
        <w:pStyle w:val="Psm"/>
      </w:pPr>
      <w:bookmarkStart w:id="454" w:name="_Ref43304019"/>
      <w:r w:rsidRPr="0094237D">
        <w:t xml:space="preserve">výstup nebo jeho část </w:t>
      </w:r>
      <w:r w:rsidR="008C3BC4">
        <w:t>musí mít přednostně</w:t>
      </w:r>
      <w:r w:rsidR="007975B4" w:rsidRPr="0094237D">
        <w:t xml:space="preserve"> </w:t>
      </w:r>
      <w:r w:rsidR="009C440E" w:rsidRPr="0094237D">
        <w:t>digitální</w:t>
      </w:r>
      <w:r w:rsidR="007975B4" w:rsidRPr="0094237D">
        <w:t xml:space="preserve"> podobu; listi</w:t>
      </w:r>
      <w:r w:rsidR="00521DCB" w:rsidRPr="0094237D">
        <w:t>nno</w:t>
      </w:r>
      <w:r w:rsidR="007975B4" w:rsidRPr="0094237D">
        <w:t xml:space="preserve">u podobu mohou mít pouze, pokud není </w:t>
      </w:r>
      <w:r w:rsidR="00DD4005" w:rsidRPr="0094237D">
        <w:t xml:space="preserve">vyhotovení nebo </w:t>
      </w:r>
      <w:r w:rsidR="00B244B0">
        <w:t xml:space="preserve">jiné </w:t>
      </w:r>
      <w:r w:rsidR="00DD4005" w:rsidRPr="0094237D">
        <w:t xml:space="preserve">obstarání výstupu v </w:t>
      </w:r>
      <w:r w:rsidR="009C440E" w:rsidRPr="0094237D">
        <w:t>digitální</w:t>
      </w:r>
      <w:r w:rsidR="007975B4" w:rsidRPr="0094237D">
        <w:t xml:space="preserve"> podob</w:t>
      </w:r>
      <w:r w:rsidR="00DD4005" w:rsidRPr="0094237D">
        <w:t>ě</w:t>
      </w:r>
      <w:r w:rsidR="007975B4" w:rsidRPr="0094237D">
        <w:t xml:space="preserve"> objektivně možn</w:t>
      </w:r>
      <w:r w:rsidR="00DD4005" w:rsidRPr="0094237D">
        <w:t>é</w:t>
      </w:r>
      <w:r w:rsidR="002D477E" w:rsidRPr="0094237D">
        <w:t>, nebo pokud není dále stanoveno jinak</w:t>
      </w:r>
      <w:r w:rsidR="002D184B" w:rsidRPr="0094237D">
        <w:t>;</w:t>
      </w:r>
    </w:p>
    <w:p w14:paraId="0D6D7FF0" w14:textId="7E3D910C" w:rsidR="006D5155" w:rsidRPr="0094237D" w:rsidRDefault="00115088" w:rsidP="0094237D">
      <w:pPr>
        <w:pStyle w:val="Psm"/>
      </w:pPr>
      <w:r w:rsidRPr="0094237D">
        <w:t>výstup nebo jeho část v listinné podobě musí mít zároveň kopii (sken) v </w:t>
      </w:r>
      <w:r w:rsidR="00942F56" w:rsidRPr="0094237D">
        <w:t>digitální</w:t>
      </w:r>
      <w:r w:rsidRPr="0094237D">
        <w:t xml:space="preserve"> podobě</w:t>
      </w:r>
      <w:r w:rsidR="006D5155" w:rsidRPr="0094237D">
        <w:t>, pokud není dále stanoveno jinak</w:t>
      </w:r>
      <w:r w:rsidRPr="0094237D">
        <w:t>;</w:t>
      </w:r>
    </w:p>
    <w:p w14:paraId="3DE38206" w14:textId="2701ACA2" w:rsidR="00115088" w:rsidRPr="0012393F" w:rsidRDefault="002812D0" w:rsidP="0094237D">
      <w:pPr>
        <w:pStyle w:val="Psm"/>
      </w:pPr>
      <w:r w:rsidRPr="0012393F">
        <w:t xml:space="preserve">čistopis </w:t>
      </w:r>
      <w:r w:rsidR="00D865A4" w:rsidRPr="0012393F">
        <w:t>výstup</w:t>
      </w:r>
      <w:r w:rsidRPr="0012393F">
        <w:t>u</w:t>
      </w:r>
      <w:r w:rsidR="00D865A4" w:rsidRPr="0012393F">
        <w:t xml:space="preserve">, který je </w:t>
      </w:r>
      <w:r w:rsidR="006D5155" w:rsidRPr="0012393F">
        <w:t>Projektov</w:t>
      </w:r>
      <w:r w:rsidR="00D865A4" w:rsidRPr="0012393F">
        <w:t>ou</w:t>
      </w:r>
      <w:r w:rsidR="006D5155" w:rsidRPr="0012393F">
        <w:t xml:space="preserve"> dokumentac</w:t>
      </w:r>
      <w:r w:rsidR="00D865A4" w:rsidRPr="0012393F">
        <w:t>í</w:t>
      </w:r>
      <w:r w:rsidR="00AF3468" w:rsidRPr="0012393F">
        <w:t xml:space="preserve">, která má být předložena </w:t>
      </w:r>
      <w:r w:rsidR="00F04813" w:rsidRPr="0012393F">
        <w:t>příslušnému orgánu veřejné moci</w:t>
      </w:r>
      <w:r w:rsidR="00D865A4" w:rsidRPr="0012393F">
        <w:t>,</w:t>
      </w:r>
      <w:r w:rsidR="00F04813" w:rsidRPr="0012393F">
        <w:t xml:space="preserve"> musí </w:t>
      </w:r>
      <w:r w:rsidR="0041101F" w:rsidRPr="0012393F">
        <w:t xml:space="preserve">mít </w:t>
      </w:r>
      <w:r w:rsidR="00942F56" w:rsidRPr="0012393F">
        <w:t>digitální</w:t>
      </w:r>
      <w:r w:rsidR="0041101F" w:rsidRPr="0012393F">
        <w:t xml:space="preserve"> podobu </w:t>
      </w:r>
      <w:r w:rsidR="00D865A4" w:rsidRPr="0012393F">
        <w:t xml:space="preserve">a zároveň listinnou podobu </w:t>
      </w:r>
      <w:r w:rsidR="00AA49F8" w:rsidRPr="0012393F">
        <w:t>splňující náležitosti</w:t>
      </w:r>
      <w:r w:rsidR="00815A98" w:rsidRPr="0012393F">
        <w:t xml:space="preserve"> podle právních předpisů </w:t>
      </w:r>
      <w:r w:rsidR="00E75EA7">
        <w:t>nebo související</w:t>
      </w:r>
      <w:r w:rsidR="00160ADA">
        <w:t xml:space="preserve">ch požadavků příslušného orgánu veřejné moci </w:t>
      </w:r>
      <w:r w:rsidR="00D865A4" w:rsidRPr="0012393F">
        <w:t>v potřebném počtu vyhotovení</w:t>
      </w:r>
      <w:r w:rsidR="00AB2906" w:rsidRPr="0012393F">
        <w:t>;</w:t>
      </w:r>
    </w:p>
    <w:p w14:paraId="3742DD97" w14:textId="6162454F" w:rsidR="00151E88" w:rsidRPr="0094237D" w:rsidRDefault="00FB3D29" w:rsidP="0094237D">
      <w:pPr>
        <w:pStyle w:val="Psm"/>
        <w:keepNext/>
      </w:pPr>
      <w:r w:rsidRPr="0094237D">
        <w:t xml:space="preserve">výstup </w:t>
      </w:r>
      <w:r w:rsidR="002D184B" w:rsidRPr="0094237D">
        <w:t>v </w:t>
      </w:r>
      <w:r w:rsidR="00942F56" w:rsidRPr="0094237D">
        <w:t>digitální</w:t>
      </w:r>
      <w:r w:rsidR="002D184B" w:rsidRPr="0094237D">
        <w:t xml:space="preserve"> podobě </w:t>
      </w:r>
      <w:r w:rsidRPr="0094237D">
        <w:t>nebo jeho část mající převážně podobu textu</w:t>
      </w:r>
      <w:r w:rsidR="00133020" w:rsidRPr="0094237D">
        <w:t xml:space="preserve">, </w:t>
      </w:r>
      <w:r w:rsidRPr="0094237D">
        <w:t>tabulek, grafů, diagramů apod. musí být</w:t>
      </w:r>
      <w:r w:rsidR="00151E88" w:rsidRPr="0094237D">
        <w:t>:</w:t>
      </w:r>
    </w:p>
    <w:p w14:paraId="6270DDF1" w14:textId="3B224D24" w:rsidR="00151E88" w:rsidRPr="0094237D" w:rsidRDefault="00FB3D29" w:rsidP="0094237D">
      <w:pPr>
        <w:pStyle w:val="Bod"/>
      </w:pPr>
      <w:r w:rsidRPr="0094237D">
        <w:t xml:space="preserve">v editovatelné podobě ve formátu </w:t>
      </w:r>
      <w:r w:rsidR="003A2DE3">
        <w:t>DOCX</w:t>
      </w:r>
      <w:r w:rsidRPr="0094237D">
        <w:t xml:space="preserve"> a ve vhodných případech ve formátu </w:t>
      </w:r>
      <w:r w:rsidR="003A2DE3">
        <w:t>XLSX</w:t>
      </w:r>
      <w:r w:rsidR="00151E88" w:rsidRPr="0094237D">
        <w:t>;</w:t>
      </w:r>
    </w:p>
    <w:p w14:paraId="2718DFD6" w14:textId="46C3FEA4" w:rsidR="00FB3D29" w:rsidRPr="0094237D" w:rsidRDefault="00FB3D29" w:rsidP="0094237D">
      <w:pPr>
        <w:pStyle w:val="Bod"/>
      </w:pPr>
      <w:r w:rsidRPr="0094237D">
        <w:t xml:space="preserve">v needitovatelné podobě ve formátu </w:t>
      </w:r>
      <w:r w:rsidR="003A2DE3">
        <w:t>PDF</w:t>
      </w:r>
      <w:r w:rsidR="00151E88" w:rsidRPr="0094237D">
        <w:t xml:space="preserve"> </w:t>
      </w:r>
      <w:r w:rsidRPr="0094237D">
        <w:t>(verze PDF/A</w:t>
      </w:r>
      <w:bookmarkEnd w:id="454"/>
      <w:r w:rsidRPr="0094237D">
        <w:t>);</w:t>
      </w:r>
    </w:p>
    <w:p w14:paraId="6361D8B4" w14:textId="1C974F5E" w:rsidR="00151E88" w:rsidRPr="0094237D" w:rsidRDefault="000E51E5" w:rsidP="0094237D">
      <w:pPr>
        <w:pStyle w:val="Psm"/>
        <w:keepNext/>
      </w:pPr>
      <w:r w:rsidRPr="0094237D">
        <w:t>v</w:t>
      </w:r>
      <w:r w:rsidR="00FB3D29" w:rsidRPr="0094237D">
        <w:t>ýstup</w:t>
      </w:r>
      <w:r w:rsidR="002D184B" w:rsidRPr="0094237D">
        <w:t xml:space="preserve"> v </w:t>
      </w:r>
      <w:r w:rsidR="00942F56" w:rsidRPr="0094237D">
        <w:t>digitální</w:t>
      </w:r>
      <w:r w:rsidR="002D184B" w:rsidRPr="0094237D">
        <w:t xml:space="preserve"> podobě</w:t>
      </w:r>
      <w:r w:rsidR="00FB3D29" w:rsidRPr="0094237D">
        <w:t xml:space="preserve"> nebo jeho část mající převážně podobu výkresu musí být</w:t>
      </w:r>
      <w:r w:rsidR="00151E88" w:rsidRPr="0094237D">
        <w:t>:</w:t>
      </w:r>
    </w:p>
    <w:p w14:paraId="3B2CEA26" w14:textId="3F1217FB" w:rsidR="00151E88" w:rsidRPr="0094237D" w:rsidRDefault="00FB3D29" w:rsidP="0094237D">
      <w:pPr>
        <w:pStyle w:val="Bod"/>
      </w:pPr>
      <w:r w:rsidRPr="0094237D">
        <w:t xml:space="preserve">v editovatelné podobě ve formátu </w:t>
      </w:r>
      <w:r w:rsidR="003A2DE3">
        <w:t>DWG</w:t>
      </w:r>
      <w:r w:rsidR="003012BD" w:rsidRPr="0094237D">
        <w:t xml:space="preserve"> </w:t>
      </w:r>
      <w:r w:rsidR="004324E0" w:rsidRPr="0094237D">
        <w:t>nebo j</w:t>
      </w:r>
      <w:r w:rsidR="003958AE" w:rsidRPr="0094237D">
        <w:t xml:space="preserve">iném </w:t>
      </w:r>
      <w:r w:rsidR="004D0E6B" w:rsidRPr="0094237D">
        <w:t xml:space="preserve">formátu převoditelném </w:t>
      </w:r>
      <w:r w:rsidR="00C562CA" w:rsidRPr="0094237D">
        <w:t xml:space="preserve">bez jakékoli ztráty </w:t>
      </w:r>
      <w:r w:rsidR="004D0E6B" w:rsidRPr="0094237D">
        <w:t>do</w:t>
      </w:r>
      <w:r w:rsidR="003012BD" w:rsidRPr="0094237D">
        <w:t> </w:t>
      </w:r>
      <w:r w:rsidR="00DD22CF" w:rsidRPr="0094237D">
        <w:t>formát</w:t>
      </w:r>
      <w:r w:rsidR="003012BD" w:rsidRPr="0094237D">
        <w:t xml:space="preserve">u </w:t>
      </w:r>
      <w:r w:rsidR="003A2DE3">
        <w:t>DWG</w:t>
      </w:r>
      <w:r w:rsidR="003012BD" w:rsidRPr="0094237D">
        <w:t xml:space="preserve"> za použití</w:t>
      </w:r>
      <w:r w:rsidR="00DD22CF" w:rsidRPr="0094237D">
        <w:t xml:space="preserve"> volně dostupn</w:t>
      </w:r>
      <w:r w:rsidR="003012BD" w:rsidRPr="0094237D">
        <w:t>ého</w:t>
      </w:r>
      <w:r w:rsidR="00DD22CF" w:rsidRPr="0094237D">
        <w:t xml:space="preserve"> nástroje</w:t>
      </w:r>
      <w:r w:rsidR="00151E88" w:rsidRPr="0094237D">
        <w:t>;</w:t>
      </w:r>
    </w:p>
    <w:p w14:paraId="004FE8D1" w14:textId="4B98F002" w:rsidR="00FB3D29" w:rsidRPr="0094237D" w:rsidRDefault="00FB3D29" w:rsidP="0094237D">
      <w:pPr>
        <w:pStyle w:val="Bod"/>
      </w:pPr>
      <w:r w:rsidRPr="0094237D">
        <w:t xml:space="preserve">v needitovatelné podobě ve formátu </w:t>
      </w:r>
      <w:r w:rsidR="003A2DE3">
        <w:t>PDF</w:t>
      </w:r>
      <w:r w:rsidR="00151E88" w:rsidRPr="0094237D">
        <w:t xml:space="preserve"> </w:t>
      </w:r>
      <w:r w:rsidRPr="0094237D">
        <w:t>(verze PDF/A);</w:t>
      </w:r>
    </w:p>
    <w:p w14:paraId="17F073FA" w14:textId="441F5AD1" w:rsidR="00BA01AC" w:rsidRPr="0094237D" w:rsidRDefault="00FB3D29" w:rsidP="0094237D">
      <w:pPr>
        <w:pStyle w:val="Psm"/>
        <w:keepNext/>
      </w:pPr>
      <w:r w:rsidRPr="0094237D">
        <w:t xml:space="preserve">všechny soubory tvořící </w:t>
      </w:r>
      <w:r w:rsidR="00E97D4E" w:rsidRPr="0094237D">
        <w:t>v</w:t>
      </w:r>
      <w:r w:rsidRPr="0094237D">
        <w:t xml:space="preserve">ýstup </w:t>
      </w:r>
      <w:r w:rsidR="002D184B" w:rsidRPr="0094237D">
        <w:t>v </w:t>
      </w:r>
      <w:r w:rsidR="00942F56" w:rsidRPr="0094237D">
        <w:t>digitální</w:t>
      </w:r>
      <w:r w:rsidR="002D184B" w:rsidRPr="0094237D">
        <w:t xml:space="preserve"> podobě </w:t>
      </w:r>
      <w:r w:rsidRPr="0094237D">
        <w:t>musí být</w:t>
      </w:r>
      <w:r w:rsidR="00BA01AC" w:rsidRPr="0094237D">
        <w:t>:</w:t>
      </w:r>
    </w:p>
    <w:p w14:paraId="738A90D9" w14:textId="689CF81A" w:rsidR="00BA01AC" w:rsidRPr="0094237D" w:rsidRDefault="00BA01AC" w:rsidP="0094237D">
      <w:pPr>
        <w:pStyle w:val="Bod"/>
      </w:pPr>
      <w:r w:rsidRPr="0094237D">
        <w:t>strukturovaně, logicky, výstižně a jednotně pojmenovány bez použití diakritiky</w:t>
      </w:r>
      <w:r w:rsidR="00EC55E6" w:rsidRPr="0094237D">
        <w:t>, mezer</w:t>
      </w:r>
      <w:r w:rsidRPr="0094237D">
        <w:t xml:space="preserve"> a znaků \ / : * ? " &lt; &gt; |;</w:t>
      </w:r>
    </w:p>
    <w:p w14:paraId="76241D52" w14:textId="77777777" w:rsidR="002723AE" w:rsidRPr="0094237D" w:rsidRDefault="006117A5" w:rsidP="0094237D">
      <w:pPr>
        <w:pStyle w:val="Bod"/>
      </w:pPr>
      <w:r w:rsidRPr="0094237D">
        <w:lastRenderedPageBreak/>
        <w:t>uloženy</w:t>
      </w:r>
      <w:r w:rsidR="002723AE" w:rsidRPr="0094237D">
        <w:t>:</w:t>
      </w:r>
    </w:p>
    <w:p w14:paraId="59ED3C5F" w14:textId="77777777" w:rsidR="002723AE" w:rsidRPr="0094237D" w:rsidRDefault="00BA01AC" w:rsidP="0094237D">
      <w:pPr>
        <w:pStyle w:val="Odrka"/>
      </w:pPr>
      <w:r w:rsidRPr="0094237D">
        <w:t xml:space="preserve">v </w:t>
      </w:r>
      <w:r w:rsidR="006117A5" w:rsidRPr="0094237D">
        <w:t>jedné</w:t>
      </w:r>
      <w:r w:rsidRPr="0094237D">
        <w:t xml:space="preserve"> složce</w:t>
      </w:r>
      <w:r w:rsidR="00FB3D29" w:rsidRPr="0094237D">
        <w:t xml:space="preserve"> v editovatelné podobě</w:t>
      </w:r>
      <w:r w:rsidR="002723AE" w:rsidRPr="0094237D">
        <w:t>;</w:t>
      </w:r>
    </w:p>
    <w:p w14:paraId="6CFC3B43" w14:textId="484824FA" w:rsidR="009F723B" w:rsidRPr="0094237D" w:rsidRDefault="00BA01AC" w:rsidP="009F723B">
      <w:pPr>
        <w:pStyle w:val="Odrka"/>
      </w:pPr>
      <w:r w:rsidRPr="0094237D">
        <w:t>v </w:t>
      </w:r>
      <w:r w:rsidR="006117A5" w:rsidRPr="0094237D">
        <w:t>jedné</w:t>
      </w:r>
      <w:r w:rsidRPr="0094237D">
        <w:t xml:space="preserve"> složce</w:t>
      </w:r>
      <w:r w:rsidR="00FB3D29" w:rsidRPr="0094237D">
        <w:t xml:space="preserve"> v needitovatelné podobě</w:t>
      </w:r>
      <w:r w:rsidR="009F723B">
        <w:t>.</w:t>
      </w:r>
    </w:p>
    <w:p w14:paraId="66E1F48F" w14:textId="08BAC248" w:rsidR="00C562CA" w:rsidRPr="0094237D" w:rsidRDefault="00700690" w:rsidP="008061C8">
      <w:pPr>
        <w:pStyle w:val="Odst"/>
      </w:pPr>
      <w:r w:rsidRPr="00C96D13">
        <w:t xml:space="preserve">Konzultant se může se souhlasem Objednatele odchýlit od formátů a zásad vyhotovení výstupů Služeb stanovených ve Smlouvě nebo </w:t>
      </w:r>
      <w:r>
        <w:t xml:space="preserve">jinak </w:t>
      </w:r>
      <w:r w:rsidRPr="00C96D13">
        <w:t>vyplývajících ze Smlouvy, zejména pokud takové odchýlení zlepší přehlednost nebo použitelnost výstupu nebo jinak přispěje k naplnění funkce a</w:t>
      </w:r>
      <w:r>
        <w:t> </w:t>
      </w:r>
      <w:r w:rsidRPr="00C96D13">
        <w:t>účelu Služeb.</w:t>
      </w:r>
    </w:p>
    <w:p w14:paraId="06100FA1" w14:textId="0285ED01" w:rsidR="00374B71" w:rsidRPr="0094237D" w:rsidRDefault="00374B71" w:rsidP="0094237D">
      <w:pPr>
        <w:pStyle w:val="Odst"/>
      </w:pPr>
      <w:r w:rsidRPr="0094237D">
        <w:t>Pokud v průběhu poskytování Služeb vyjde najevo, že je k jejich dokončení nezbytné upravit již převzatý výstup, je Konzultant povinen takové úpravy bezodkladně provést, a to bez dopadu na odměnu Konzultanta. Pokud je však nezbytnost úpravy výstupu vyvolána důvody na straně Objednatele, postupují Strany podle příslušných ujednání o doplňkových povinnostech nebo</w:t>
      </w:r>
      <w:r w:rsidR="008F11EB" w:rsidRPr="0094237D">
        <w:t> </w:t>
      </w:r>
      <w:r w:rsidRPr="0094237D">
        <w:t>o Variacích.</w:t>
      </w:r>
    </w:p>
    <w:p w14:paraId="1413765A" w14:textId="12A87127" w:rsidR="00FA7103" w:rsidRPr="00656DDF" w:rsidRDefault="00656DDF" w:rsidP="00656DDF">
      <w:pPr>
        <w:pStyle w:val="l"/>
      </w:pPr>
      <w:bookmarkStart w:id="455" w:name="_Toc117174104"/>
      <w:bookmarkStart w:id="456" w:name="_Toc118204106"/>
      <w:bookmarkStart w:id="457" w:name="_Toc122349975"/>
      <w:bookmarkStart w:id="458" w:name="_Toc221534620"/>
      <w:r w:rsidRPr="00656DDF">
        <w:t>Fáze 1</w:t>
      </w:r>
      <w:r w:rsidR="00EF22EE" w:rsidRPr="00656DDF">
        <w:t xml:space="preserve">: </w:t>
      </w:r>
      <w:r>
        <w:t>P</w:t>
      </w:r>
      <w:r w:rsidRPr="00656DDF">
        <w:t>říprava</w:t>
      </w:r>
      <w:bookmarkEnd w:id="455"/>
      <w:bookmarkEnd w:id="456"/>
      <w:bookmarkEnd w:id="457"/>
      <w:bookmarkEnd w:id="458"/>
    </w:p>
    <w:p w14:paraId="22844740" w14:textId="59168F11" w:rsidR="00BD6944" w:rsidRPr="0094237D" w:rsidRDefault="00656DDF" w:rsidP="00656DDF">
      <w:pPr>
        <w:pStyle w:val="Pod-l"/>
      </w:pPr>
      <w:bookmarkStart w:id="459" w:name="_Toc117174105"/>
      <w:bookmarkStart w:id="460" w:name="_Toc118204107"/>
      <w:bookmarkStart w:id="461" w:name="_Toc122349976"/>
      <w:bookmarkStart w:id="462" w:name="_Toc221534621"/>
      <w:r w:rsidRPr="0094237D">
        <w:t>Základní údaje</w:t>
      </w:r>
      <w:bookmarkEnd w:id="459"/>
      <w:bookmarkEnd w:id="460"/>
      <w:bookmarkEnd w:id="461"/>
      <w:bookmarkEnd w:id="462"/>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3558E8BB" w14:textId="77777777" w:rsidTr="00920B21">
        <w:trPr>
          <w:cantSplit/>
          <w:trHeight w:val="20"/>
        </w:trPr>
        <w:tc>
          <w:tcPr>
            <w:tcW w:w="624" w:type="dxa"/>
            <w:vAlign w:val="center"/>
          </w:tcPr>
          <w:p w14:paraId="09F0315F" w14:textId="337FA7F7" w:rsidR="00700690" w:rsidRPr="0094237D" w:rsidRDefault="00700690" w:rsidP="00700690">
            <w:pPr>
              <w:pStyle w:val="Tabstedmen"/>
              <w:keepNext/>
              <w:rPr>
                <w:b/>
                <w:bCs/>
              </w:rPr>
            </w:pPr>
            <w:r w:rsidRPr="0094237D">
              <w:rPr>
                <w:b/>
                <w:bCs/>
              </w:rPr>
              <w:t>fáze</w:t>
            </w:r>
          </w:p>
        </w:tc>
        <w:tc>
          <w:tcPr>
            <w:tcW w:w="1332" w:type="dxa"/>
            <w:vAlign w:val="center"/>
          </w:tcPr>
          <w:p w14:paraId="5EA2BFE8" w14:textId="77777777" w:rsidR="00700690" w:rsidRPr="0094237D" w:rsidRDefault="00700690" w:rsidP="00700690">
            <w:pPr>
              <w:pStyle w:val="Tabstedmen"/>
              <w:keepNext/>
              <w:rPr>
                <w:b/>
                <w:bCs/>
              </w:rPr>
            </w:pPr>
            <w:r w:rsidRPr="0094237D">
              <w:rPr>
                <w:b/>
                <w:bCs/>
              </w:rPr>
              <w:t>název</w:t>
            </w:r>
          </w:p>
        </w:tc>
        <w:tc>
          <w:tcPr>
            <w:tcW w:w="1843" w:type="dxa"/>
            <w:vAlign w:val="center"/>
          </w:tcPr>
          <w:p w14:paraId="24A9228A" w14:textId="0F26C4A1"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079EDA42"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7427CC72"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35DB33A4" w14:textId="77777777" w:rsidR="00700690" w:rsidRPr="0094237D" w:rsidRDefault="00700690" w:rsidP="00700690">
            <w:pPr>
              <w:pStyle w:val="Tabstedmen"/>
              <w:keepNext/>
              <w:rPr>
                <w:b/>
                <w:bCs/>
              </w:rPr>
            </w:pPr>
            <w:r w:rsidRPr="0094237D">
              <w:rPr>
                <w:b/>
                <w:bCs/>
              </w:rPr>
              <w:t>sazba</w:t>
            </w:r>
          </w:p>
        </w:tc>
      </w:tr>
      <w:tr w:rsidR="00C55509" w:rsidRPr="0094237D" w14:paraId="38852A85" w14:textId="77777777" w:rsidTr="00920B21">
        <w:trPr>
          <w:cantSplit/>
          <w:trHeight w:val="20"/>
        </w:trPr>
        <w:tc>
          <w:tcPr>
            <w:tcW w:w="624" w:type="dxa"/>
            <w:vAlign w:val="center"/>
          </w:tcPr>
          <w:p w14:paraId="5DB52917" w14:textId="77777777" w:rsidR="00C55509" w:rsidRPr="0094237D" w:rsidRDefault="00C55509" w:rsidP="00C55509">
            <w:pPr>
              <w:pStyle w:val="Tabstedmen"/>
              <w:keepNext/>
            </w:pPr>
            <w:r w:rsidRPr="0094237D">
              <w:t>1</w:t>
            </w:r>
          </w:p>
        </w:tc>
        <w:tc>
          <w:tcPr>
            <w:tcW w:w="1332" w:type="dxa"/>
            <w:vAlign w:val="center"/>
          </w:tcPr>
          <w:p w14:paraId="09F63638" w14:textId="399C2E43" w:rsidR="00C55509" w:rsidRPr="0094237D" w:rsidRDefault="00C55509" w:rsidP="00C55509">
            <w:pPr>
              <w:pStyle w:val="Tabstedmen"/>
              <w:keepNext/>
              <w:rPr>
                <w:b/>
                <w:bCs/>
              </w:rPr>
            </w:pPr>
            <w:r>
              <w:rPr>
                <w:b/>
                <w:bCs/>
              </w:rPr>
              <w:t>Přípra</w:t>
            </w:r>
            <w:r w:rsidRPr="0094237D">
              <w:rPr>
                <w:b/>
                <w:bCs/>
              </w:rPr>
              <w:t>va</w:t>
            </w:r>
          </w:p>
        </w:tc>
        <w:tc>
          <w:tcPr>
            <w:tcW w:w="1843" w:type="dxa"/>
            <w:vAlign w:val="center"/>
          </w:tcPr>
          <w:p w14:paraId="458AB42C" w14:textId="77DB26DC" w:rsidR="00C55509" w:rsidRPr="0094237D" w:rsidRDefault="00C55509" w:rsidP="00C55509">
            <w:pPr>
              <w:pStyle w:val="Tabstedmen"/>
              <w:keepNext/>
            </w:pPr>
            <w:r w:rsidRPr="00D96CBE">
              <w:t xml:space="preserve">podle pokynu Objednatele k výkonu základních </w:t>
            </w:r>
            <w:r>
              <w:t xml:space="preserve">nebo doplňkových </w:t>
            </w:r>
            <w:r w:rsidRPr="00D96CBE">
              <w:t>povinností nebo jiného Oznámení Objednatele</w:t>
            </w:r>
          </w:p>
        </w:tc>
        <w:tc>
          <w:tcPr>
            <w:tcW w:w="1843" w:type="dxa"/>
            <w:vAlign w:val="center"/>
          </w:tcPr>
          <w:p w14:paraId="752ECDCE" w14:textId="77777777" w:rsidR="00C55509" w:rsidRPr="0094237D" w:rsidRDefault="00C55509" w:rsidP="00C55509">
            <w:pPr>
              <w:pStyle w:val="Tabstedmen"/>
              <w:keepNext/>
            </w:pPr>
            <w:r w:rsidRPr="0094237D">
              <w:t>den vydání potvrzení o převzetí výstupů</w:t>
            </w:r>
          </w:p>
        </w:tc>
        <w:tc>
          <w:tcPr>
            <w:tcW w:w="1361" w:type="dxa"/>
            <w:vAlign w:val="center"/>
          </w:tcPr>
          <w:p w14:paraId="3B7DC0EA" w14:textId="77777777" w:rsidR="00C55509" w:rsidRDefault="00C55509" w:rsidP="00C55509">
            <w:pPr>
              <w:pStyle w:val="Tabstedmen"/>
            </w:pPr>
            <w:r w:rsidRPr="009741E3">
              <w:t>základní</w:t>
            </w:r>
          </w:p>
          <w:p w14:paraId="625EB410" w14:textId="77777777" w:rsidR="00C55509" w:rsidRDefault="00C55509" w:rsidP="00C55509">
            <w:pPr>
              <w:pStyle w:val="Tabstedmen"/>
            </w:pPr>
            <w:r w:rsidRPr="006D64AE">
              <w:t>(na pokyn)</w:t>
            </w:r>
          </w:p>
          <w:p w14:paraId="662EA898" w14:textId="77777777" w:rsidR="00C55509" w:rsidRDefault="00C55509" w:rsidP="00C55509">
            <w:pPr>
              <w:pStyle w:val="Tabstedmen"/>
            </w:pPr>
            <w:r>
              <w:t>/</w:t>
            </w:r>
          </w:p>
          <w:p w14:paraId="2706C6CE" w14:textId="77777777" w:rsidR="00C55509" w:rsidRDefault="00C55509" w:rsidP="00C55509">
            <w:pPr>
              <w:pStyle w:val="Tabstedmen"/>
            </w:pPr>
            <w:r>
              <w:t>doplňkové</w:t>
            </w:r>
          </w:p>
          <w:p w14:paraId="7B75F450" w14:textId="4A05A2C7" w:rsidR="00C55509" w:rsidRPr="0094237D" w:rsidRDefault="00C55509" w:rsidP="00C55509">
            <w:pPr>
              <w:pStyle w:val="Tabstedmen"/>
              <w:keepNext/>
            </w:pPr>
            <w:r>
              <w:t>(na pokyn)</w:t>
            </w:r>
          </w:p>
        </w:tc>
        <w:tc>
          <w:tcPr>
            <w:tcW w:w="1361" w:type="dxa"/>
            <w:vAlign w:val="center"/>
          </w:tcPr>
          <w:p w14:paraId="31B23B74" w14:textId="75325442" w:rsidR="00C55509" w:rsidRPr="005C0623" w:rsidRDefault="00C55509" w:rsidP="00C55509">
            <w:pPr>
              <w:pStyle w:val="Tabstedmen"/>
            </w:pPr>
            <w:r w:rsidRPr="005C0623">
              <w:t>hodinová</w:t>
            </w:r>
          </w:p>
          <w:p w14:paraId="1D9FA4B0" w14:textId="6275F926" w:rsidR="00C55509" w:rsidRPr="005C0623" w:rsidRDefault="00C55509" w:rsidP="00C55509">
            <w:pPr>
              <w:pStyle w:val="Tabstedmen"/>
            </w:pPr>
            <w:r>
              <w:t>/</w:t>
            </w:r>
            <w:r w:rsidRPr="005C0623">
              <w:t>paušální</w:t>
            </w:r>
          </w:p>
          <w:p w14:paraId="772A9AE5" w14:textId="135E04C7" w:rsidR="00C55509" w:rsidRPr="005C0623" w:rsidRDefault="00C55509" w:rsidP="00C55509">
            <w:pPr>
              <w:pStyle w:val="Tabstedmen"/>
              <w:keepNext/>
            </w:pPr>
            <w:r>
              <w:t>/</w:t>
            </w:r>
            <w:r w:rsidRPr="005C0623">
              <w:t>jednotková</w:t>
            </w:r>
          </w:p>
        </w:tc>
      </w:tr>
    </w:tbl>
    <w:p w14:paraId="4CB16527" w14:textId="2F2398AA" w:rsidR="00FC1E16" w:rsidRPr="0094237D" w:rsidRDefault="00656DDF" w:rsidP="00656DDF">
      <w:pPr>
        <w:pStyle w:val="Pod-l"/>
      </w:pPr>
      <w:bookmarkStart w:id="463" w:name="_Toc117174106"/>
      <w:bookmarkStart w:id="464" w:name="_Toc118204108"/>
      <w:bookmarkStart w:id="465" w:name="_Toc122349977"/>
      <w:bookmarkStart w:id="466" w:name="_Toc221534622"/>
      <w:r>
        <w:t>Základní</w:t>
      </w:r>
      <w:r w:rsidRPr="0094237D">
        <w:t xml:space="preserve"> povinnosti konzultanta</w:t>
      </w:r>
      <w:bookmarkEnd w:id="463"/>
      <w:bookmarkEnd w:id="464"/>
      <w:bookmarkEnd w:id="465"/>
      <w:bookmarkEnd w:id="466"/>
    </w:p>
    <w:p w14:paraId="4C8279DC" w14:textId="66FCFEE3" w:rsidR="00FC1E16" w:rsidRPr="0094237D" w:rsidRDefault="66859CD7" w:rsidP="0094237D">
      <w:pPr>
        <w:pStyle w:val="Odst"/>
        <w:keepNext/>
      </w:pPr>
      <w:bookmarkStart w:id="467" w:name="_Ref100142406"/>
      <w:bookmarkStart w:id="468" w:name="_Ref171418658"/>
      <w:r>
        <w:t xml:space="preserve">Konzultant musí </w:t>
      </w:r>
      <w:r w:rsidRPr="5E2FC9F8">
        <w:rPr>
          <w:b/>
          <w:bCs/>
        </w:rPr>
        <w:t xml:space="preserve">v rámci výkonu </w:t>
      </w:r>
      <w:r w:rsidR="00177F24">
        <w:rPr>
          <w:b/>
          <w:bCs/>
        </w:rPr>
        <w:t>základních</w:t>
      </w:r>
      <w:r w:rsidRPr="5E2FC9F8">
        <w:rPr>
          <w:b/>
          <w:bCs/>
        </w:rPr>
        <w:t xml:space="preserve"> povinností </w:t>
      </w:r>
      <w:r w:rsidR="16033CF8" w:rsidRPr="5E2FC9F8">
        <w:rPr>
          <w:b/>
          <w:bCs/>
        </w:rPr>
        <w:t>v této fázi</w:t>
      </w:r>
      <w:r>
        <w:t xml:space="preserve"> ve vztahu k</w:t>
      </w:r>
      <w:r w:rsidR="00A072A1">
        <w:t>e</w:t>
      </w:r>
      <w:r w:rsidR="000B324A">
        <w:t xml:space="preserve"> konkrétnímu </w:t>
      </w:r>
      <w:r>
        <w:t>Projektu</w:t>
      </w:r>
      <w:bookmarkEnd w:id="467"/>
      <w:r w:rsidR="00641AC3">
        <w:t xml:space="preserve"> v rozsahu podle souvisejícího pokynu Objednatele k výkonu základních povinností</w:t>
      </w:r>
      <w:r w:rsidR="009B05D3" w:rsidRPr="0094237D">
        <w:t>:</w:t>
      </w:r>
      <w:bookmarkEnd w:id="468"/>
    </w:p>
    <w:p w14:paraId="69A8771B" w14:textId="62CFF03F" w:rsidR="002318FE" w:rsidRDefault="002318FE" w:rsidP="002318FE">
      <w:pPr>
        <w:pStyle w:val="Psm"/>
      </w:pPr>
      <w:r w:rsidRPr="00386B12">
        <w:t>zpracovat Plán práce na projektu podle Metodiky QMS</w:t>
      </w:r>
      <w:r w:rsidR="00594E12" w:rsidRPr="00386B12">
        <w:t xml:space="preserve">, pokud se Strany nedohodnou jinak (např. </w:t>
      </w:r>
      <w:r w:rsidR="00386B12" w:rsidRPr="00386B12">
        <w:t>na možnosti použít obecný Plán práce na projektu pro všechny Projekty</w:t>
      </w:r>
      <w:r w:rsidR="006A10B0">
        <w:t>, který se aktualizuje pouze v případě potřeby)</w:t>
      </w:r>
      <w:r w:rsidRPr="00386B12">
        <w:t>;</w:t>
      </w:r>
    </w:p>
    <w:p w14:paraId="0AB7A5C9" w14:textId="065EE048" w:rsidR="005C092F" w:rsidRPr="00386B12" w:rsidRDefault="005C092F" w:rsidP="002318FE">
      <w:pPr>
        <w:pStyle w:val="Psm"/>
      </w:pPr>
      <w:r>
        <w:t>zorganizovat a vést vstupní poradu podle Metodiky QMS;</w:t>
      </w:r>
    </w:p>
    <w:p w14:paraId="3C8B192F" w14:textId="77777777" w:rsidR="004817C1" w:rsidRDefault="004817C1" w:rsidP="004817C1">
      <w:pPr>
        <w:pStyle w:val="Psm"/>
      </w:pPr>
      <w:r w:rsidRPr="00377BB2">
        <w:t>provést podrobné přezkoumání Podkladové dokumentace z hlediska možností jejího využití pro další fáze poskytování Služeb;</w:t>
      </w:r>
    </w:p>
    <w:p w14:paraId="3F520202" w14:textId="77777777" w:rsidR="004817C1" w:rsidRPr="008E3DA0" w:rsidRDefault="004817C1" w:rsidP="004817C1">
      <w:pPr>
        <w:pStyle w:val="Psm"/>
      </w:pPr>
      <w:r w:rsidRPr="008E3DA0">
        <w:t>provést prohlídku Staveniště (místní šetření) a porovnat jeho stav se stavem popsaným v Podkladové dokumentaci;</w:t>
      </w:r>
    </w:p>
    <w:p w14:paraId="368799F5" w14:textId="7D85E31F" w:rsidR="00EF6512" w:rsidRPr="00723955" w:rsidRDefault="00EF6512" w:rsidP="00EF6512">
      <w:pPr>
        <w:pStyle w:val="Psm"/>
        <w:numPr>
          <w:ilvl w:val="3"/>
          <w:numId w:val="1"/>
        </w:numPr>
      </w:pPr>
      <w:r w:rsidRPr="00723955">
        <w:t>projednat a ujasnit cílové představy o řešení Projektu</w:t>
      </w:r>
      <w:r>
        <w:t xml:space="preserve"> </w:t>
      </w:r>
      <w:r w:rsidRPr="00723955">
        <w:t>s</w:t>
      </w:r>
      <w:r>
        <w:t> </w:t>
      </w:r>
      <w:r w:rsidRPr="00723955">
        <w:t>Objednatelem, zejména z hlediska architektonicko-urbanistického, stavebně-technického, dopravního nebo provozně-ekonomického</w:t>
      </w:r>
      <w:r w:rsidRPr="00B8612D">
        <w:t>, jakož i z hlediska návazností na Projektem dotčené záměry jiných osob</w:t>
      </w:r>
      <w:r>
        <w:t xml:space="preserve"> (jsou-li takové)</w:t>
      </w:r>
      <w:r w:rsidRPr="00723955">
        <w:t>;</w:t>
      </w:r>
    </w:p>
    <w:p w14:paraId="1952180A" w14:textId="77F284C3" w:rsidR="00296C3D" w:rsidRPr="000F0AF7" w:rsidRDefault="00296C3D" w:rsidP="00296C3D">
      <w:pPr>
        <w:pStyle w:val="Psm"/>
        <w:numPr>
          <w:ilvl w:val="3"/>
          <w:numId w:val="1"/>
        </w:numPr>
      </w:pPr>
      <w:r w:rsidRPr="000F0AF7">
        <w:t xml:space="preserve">projednat s autorem řešení </w:t>
      </w:r>
      <w:r w:rsidR="0054498E" w:rsidRPr="000F0AF7">
        <w:t>navržené</w:t>
      </w:r>
      <w:r w:rsidR="003337E4" w:rsidRPr="000F0AF7">
        <w:t>ho</w:t>
      </w:r>
      <w:r w:rsidRPr="000F0AF7">
        <w:t xml:space="preserve"> v Podkladové dokumentaci (je-li takové) případné předpokládané odchylky od takového řešení;</w:t>
      </w:r>
    </w:p>
    <w:p w14:paraId="38E11E21" w14:textId="77777777" w:rsidR="00A27EA7" w:rsidRDefault="00A27EA7" w:rsidP="00A27EA7">
      <w:pPr>
        <w:pStyle w:val="Psm"/>
      </w:pPr>
      <w:bookmarkStart w:id="469" w:name="_Ref100142546"/>
      <w:r>
        <w:lastRenderedPageBreak/>
        <w:t>prověřit soulad Konzultantem předpokládaného řešení s územně plánovací dokumentací;</w:t>
      </w:r>
    </w:p>
    <w:p w14:paraId="30708B5A" w14:textId="1DA58476" w:rsidR="006D59F3" w:rsidRDefault="006D659F" w:rsidP="00A27EA7">
      <w:pPr>
        <w:pStyle w:val="Psm"/>
      </w:pPr>
      <w:r>
        <w:t xml:space="preserve">pokud je </w:t>
      </w:r>
      <w:r w:rsidR="00A437BA">
        <w:t>to vzhledem k Projektu relevantní,</w:t>
      </w:r>
      <w:r w:rsidR="00AB35DF">
        <w:t xml:space="preserve"> </w:t>
      </w:r>
      <w:r w:rsidR="006D59F3">
        <w:t xml:space="preserve">požádat </w:t>
      </w:r>
      <w:r w:rsidR="00BB0D8A" w:rsidRPr="0094237D">
        <w:t xml:space="preserve">příslušný </w:t>
      </w:r>
      <w:r w:rsidR="00BB0D8A">
        <w:t>nebo dotčený</w:t>
      </w:r>
      <w:r w:rsidR="00BB0D8A" w:rsidRPr="0094237D">
        <w:t xml:space="preserve"> orgán veřejné moci</w:t>
      </w:r>
      <w:r w:rsidR="00BB0D8A">
        <w:t xml:space="preserve">, správce nebo vlastníka </w:t>
      </w:r>
      <w:r w:rsidR="00422061">
        <w:t xml:space="preserve">inženýrské </w:t>
      </w:r>
      <w:r w:rsidR="00BB0D8A">
        <w:t>sítě</w:t>
      </w:r>
      <w:r w:rsidR="00BB0D8A" w:rsidRPr="0094237D">
        <w:t xml:space="preserve"> nebo </w:t>
      </w:r>
      <w:r w:rsidR="00BB0D8A">
        <w:t xml:space="preserve">jinou </w:t>
      </w:r>
      <w:r w:rsidR="00BB0D8A" w:rsidRPr="0094237D">
        <w:t>třetí osob</w:t>
      </w:r>
      <w:r w:rsidR="00BB0D8A">
        <w:t>u</w:t>
      </w:r>
      <w:r w:rsidR="00BB0D8A" w:rsidRPr="0094237D">
        <w:t xml:space="preserve"> </w:t>
      </w:r>
      <w:r w:rsidR="00DA62FA">
        <w:t>o poskytnutí předběžné informace podle právních předpisů</w:t>
      </w:r>
      <w:r w:rsidR="00BB0D8A">
        <w:t xml:space="preserve"> nebo jiného obdobného dokumentu</w:t>
      </w:r>
      <w:r w:rsidR="00A437BA">
        <w:t>, zejména</w:t>
      </w:r>
      <w:r w:rsidR="00276549">
        <w:t> </w:t>
      </w:r>
      <w:r w:rsidR="00657332">
        <w:t>za</w:t>
      </w:r>
      <w:r w:rsidR="00A437BA">
        <w:t> </w:t>
      </w:r>
      <w:r w:rsidR="00657332">
        <w:t xml:space="preserve">účelem </w:t>
      </w:r>
      <w:r w:rsidR="00BC6720">
        <w:t xml:space="preserve">jednoznačného </w:t>
      </w:r>
      <w:r w:rsidR="00657332">
        <w:t>zjištění, zda je pro daný Projekt potřebné vydání Povolení</w:t>
      </w:r>
      <w:r w:rsidR="00DA62FA">
        <w:t>;</w:t>
      </w:r>
    </w:p>
    <w:p w14:paraId="5B8960F8" w14:textId="42519E25" w:rsidR="0019463F" w:rsidRDefault="0019463F" w:rsidP="00A27EA7">
      <w:pPr>
        <w:pStyle w:val="Psm"/>
      </w:pPr>
      <w:r>
        <w:t xml:space="preserve">stanovit </w:t>
      </w:r>
      <w:r w:rsidR="002003CF">
        <w:t xml:space="preserve">vhodným způsobem </w:t>
      </w:r>
      <w:r>
        <w:t>před</w:t>
      </w:r>
      <w:r w:rsidR="00AD5658">
        <w:t>po</w:t>
      </w:r>
      <w:r>
        <w:t xml:space="preserve">kládané </w:t>
      </w:r>
      <w:r w:rsidR="000D291B">
        <w:t xml:space="preserve">realizační </w:t>
      </w:r>
      <w:r w:rsidR="00561CD3">
        <w:t>náklady</w:t>
      </w:r>
      <w:r w:rsidR="000D749B">
        <w:t xml:space="preserve"> </w:t>
      </w:r>
      <w:r w:rsidR="000D291B">
        <w:t xml:space="preserve">na základě výsledku geodetického zaměření </w:t>
      </w:r>
      <w:r w:rsidR="002003CF">
        <w:t>(pokud existuje)</w:t>
      </w:r>
      <w:r w:rsidR="000D749B">
        <w:t xml:space="preserve"> a </w:t>
      </w:r>
      <w:r w:rsidR="002003CF">
        <w:t xml:space="preserve">jiných relevantních skutečností, a to alespoň v podrobnosti potřebné pro určení </w:t>
      </w:r>
      <w:r w:rsidR="00932B7B">
        <w:t xml:space="preserve">kategorie </w:t>
      </w:r>
      <w:r w:rsidR="000D749B">
        <w:t>položky podle Dopisu nabídky</w:t>
      </w:r>
      <w:r w:rsidR="002003CF">
        <w:t>;</w:t>
      </w:r>
    </w:p>
    <w:p w14:paraId="1FBD12CB" w14:textId="1A062AEA" w:rsidR="00263D3E" w:rsidRDefault="00263D3E" w:rsidP="00C77BE5">
      <w:pPr>
        <w:pStyle w:val="Psm"/>
      </w:pPr>
      <w:r>
        <w:t xml:space="preserve">vyhotovit </w:t>
      </w:r>
      <w:r w:rsidRPr="00673F0C">
        <w:rPr>
          <w:b/>
          <w:bCs/>
        </w:rPr>
        <w:t xml:space="preserve">zprávu o podrobném přezkoumání Podkladové dokumentace </w:t>
      </w:r>
      <w:r w:rsidR="00673F0C" w:rsidRPr="00673F0C">
        <w:rPr>
          <w:b/>
          <w:bCs/>
        </w:rPr>
        <w:t>se</w:t>
      </w:r>
      <w:r w:rsidR="00673F0C">
        <w:rPr>
          <w:b/>
          <w:bCs/>
        </w:rPr>
        <w:t> </w:t>
      </w:r>
      <w:r w:rsidRPr="00673F0C">
        <w:rPr>
          <w:b/>
          <w:bCs/>
        </w:rPr>
        <w:t>specifikac</w:t>
      </w:r>
      <w:r w:rsidR="0096625B">
        <w:rPr>
          <w:b/>
          <w:bCs/>
        </w:rPr>
        <w:t>í</w:t>
      </w:r>
      <w:r w:rsidRPr="00673F0C">
        <w:rPr>
          <w:b/>
          <w:bCs/>
        </w:rPr>
        <w:t xml:space="preserve"> cílových představ o řešení</w:t>
      </w:r>
      <w:r w:rsidRPr="005A0611">
        <w:rPr>
          <w:b/>
        </w:rPr>
        <w:t xml:space="preserve"> Projektu</w:t>
      </w:r>
      <w:r>
        <w:t>;</w:t>
      </w:r>
    </w:p>
    <w:p w14:paraId="51395894" w14:textId="77777777" w:rsidR="002C642B" w:rsidRPr="00DA330F" w:rsidRDefault="002C642B" w:rsidP="002C642B">
      <w:pPr>
        <w:pStyle w:val="Psm"/>
      </w:pPr>
      <w:bookmarkStart w:id="470" w:name="_Ref164844563"/>
      <w:bookmarkStart w:id="471" w:name="_Toc117174107"/>
      <w:bookmarkStart w:id="472" w:name="_Toc118204109"/>
      <w:bookmarkStart w:id="473" w:name="_Toc122349978"/>
      <w:bookmarkEnd w:id="469"/>
      <w:r w:rsidRPr="00093796">
        <w:t xml:space="preserve">specifikovat a vyhotovit </w:t>
      </w:r>
      <w:r w:rsidRPr="00093796">
        <w:rPr>
          <w:b/>
          <w:bCs/>
        </w:rPr>
        <w:t xml:space="preserve">technické požadavky na podklady případně potřebné </w:t>
      </w:r>
      <w:r w:rsidRPr="00DA330F">
        <w:rPr>
          <w:b/>
          <w:bCs/>
        </w:rPr>
        <w:t>pro poskytování Služeb nebo realizaci Projektu</w:t>
      </w:r>
      <w:r w:rsidRPr="00DA330F">
        <w:t xml:space="preserve">, jejichž vyhotovení nebo jiné obstarání není součástí základních povinností (např. </w:t>
      </w:r>
      <w:r w:rsidRPr="002A2C35">
        <w:t>inženýrskogeologické průzkumy, diagnostika vozovky</w:t>
      </w:r>
      <w:r w:rsidRPr="00DA330F">
        <w:t xml:space="preserve"> aj.), </w:t>
      </w:r>
      <w:r>
        <w:t>které musí ve vhodném členění ve vztahu ke každému potřebnému podkladu</w:t>
      </w:r>
      <w:r w:rsidRPr="00DA330F">
        <w:t>:</w:t>
      </w:r>
      <w:bookmarkEnd w:id="470"/>
    </w:p>
    <w:p w14:paraId="20080B72" w14:textId="32C733EC" w:rsidR="002C642B" w:rsidRPr="00DA330F" w:rsidRDefault="002C642B" w:rsidP="002C642B">
      <w:pPr>
        <w:pStyle w:val="Bod"/>
      </w:pPr>
      <w:r w:rsidRPr="00DA330F">
        <w:t xml:space="preserve">být zpracovány </w:t>
      </w:r>
      <w:r>
        <w:t>tak</w:t>
      </w:r>
      <w:r w:rsidRPr="00DA330F">
        <w:t xml:space="preserve">, aby je Objednatel mohl bez </w:t>
      </w:r>
      <w:r>
        <w:t>podstatnějších</w:t>
      </w:r>
      <w:r w:rsidRPr="00DA330F">
        <w:t xml:space="preserve"> úprav použít pro</w:t>
      </w:r>
      <w:r>
        <w:t> </w:t>
      </w:r>
      <w:r w:rsidRPr="00DA330F">
        <w:t>výběr dodavatel</w:t>
      </w:r>
      <w:r>
        <w:t>e podkladu</w:t>
      </w:r>
      <w:r w:rsidRPr="00DA330F">
        <w:t xml:space="preserve"> postupem v souladu se ZZVZ; zásady zpracování technických podmínek </w:t>
      </w:r>
      <w:bookmarkStart w:id="474" w:name="_Hlk152665935"/>
      <w:r w:rsidRPr="00DA330F">
        <w:t xml:space="preserve">podle Pod-článku </w:t>
      </w:r>
      <w:r>
        <w:fldChar w:fldCharType="begin"/>
      </w:r>
      <w:r>
        <w:instrText xml:space="preserve"> REF _Ref171418032 \n \h </w:instrText>
      </w:r>
      <w:r>
        <w:fldChar w:fldCharType="separate"/>
      </w:r>
      <w:r w:rsidR="00A52C0D">
        <w:t>9.3</w:t>
      </w:r>
      <w:r>
        <w:fldChar w:fldCharType="end"/>
      </w:r>
      <w:r w:rsidRPr="00DA330F">
        <w:t xml:space="preserve"> [</w:t>
      </w:r>
      <w:r>
        <w:fldChar w:fldCharType="begin"/>
      </w:r>
      <w:r>
        <w:instrText xml:space="preserve"> REF _Ref171418038 \h </w:instrText>
      </w:r>
      <w:r>
        <w:fldChar w:fldCharType="separate"/>
      </w:r>
      <w:r w:rsidR="00A52C0D" w:rsidRPr="0094237D">
        <w:t>Zásady zpracování technických podmínek veřejné zakázky na provedení díla</w:t>
      </w:r>
      <w:r>
        <w:fldChar w:fldCharType="end"/>
      </w:r>
      <w:r w:rsidRPr="00DA330F">
        <w:t>]</w:t>
      </w:r>
      <w:bookmarkEnd w:id="474"/>
      <w:r w:rsidRPr="00DA330F">
        <w:t xml:space="preserve"> se použijí přiměřeně;</w:t>
      </w:r>
    </w:p>
    <w:p w14:paraId="6FABDA8B" w14:textId="77777777" w:rsidR="002C642B" w:rsidRDefault="002C642B" w:rsidP="002C642B">
      <w:pPr>
        <w:pStyle w:val="Bod"/>
      </w:pPr>
      <w:r w:rsidRPr="00DA330F">
        <w:t>obsahovat alespoň</w:t>
      </w:r>
      <w:r>
        <w:t>:</w:t>
      </w:r>
    </w:p>
    <w:p w14:paraId="2EEC074D" w14:textId="77777777" w:rsidR="002C642B" w:rsidRDefault="002C642B" w:rsidP="002C642B">
      <w:pPr>
        <w:pStyle w:val="Odrka"/>
      </w:pPr>
      <w:r w:rsidRPr="00DA330F">
        <w:t xml:space="preserve">požadavky na obsah, rozsah a další </w:t>
      </w:r>
      <w:r>
        <w:t xml:space="preserve">případně potřebné </w:t>
      </w:r>
      <w:r w:rsidRPr="00DA330F">
        <w:t>technické podmínky</w:t>
      </w:r>
      <w:r>
        <w:t xml:space="preserve"> podkladu</w:t>
      </w:r>
      <w:r w:rsidRPr="00DA330F">
        <w:t>;</w:t>
      </w:r>
    </w:p>
    <w:p w14:paraId="2FE0D1BE" w14:textId="137F5A69" w:rsidR="002C642B" w:rsidRDefault="002C642B" w:rsidP="002C642B">
      <w:pPr>
        <w:pStyle w:val="Odrka"/>
      </w:pPr>
      <w:r w:rsidRPr="00DA330F">
        <w:t>soupis prací s výkaz</w:t>
      </w:r>
      <w:r>
        <w:t>em</w:t>
      </w:r>
      <w:r w:rsidRPr="00DA330F">
        <w:t xml:space="preserve"> výměr</w:t>
      </w:r>
      <w:r>
        <w:t>em</w:t>
      </w:r>
      <w:r w:rsidRPr="00DA330F">
        <w:t>, aby</w:t>
      </w:r>
      <w:r>
        <w:t xml:space="preserve"> potenciální</w:t>
      </w:r>
      <w:r w:rsidRPr="00DA330F">
        <w:t xml:space="preserve"> dodavatel</w:t>
      </w:r>
      <w:r>
        <w:t>é</w:t>
      </w:r>
      <w:r w:rsidRPr="00DA330F">
        <w:t xml:space="preserve"> mohl</w:t>
      </w:r>
      <w:r>
        <w:t>i</w:t>
      </w:r>
      <w:r w:rsidRPr="00DA330F">
        <w:t xml:space="preserve"> </w:t>
      </w:r>
      <w:r>
        <w:t>ve svých nabídkách</w:t>
      </w:r>
      <w:r w:rsidRPr="00DA330F">
        <w:t xml:space="preserve"> zpracování </w:t>
      </w:r>
      <w:r>
        <w:t xml:space="preserve">podkladu </w:t>
      </w:r>
      <w:r w:rsidRPr="00DA330F">
        <w:t xml:space="preserve">transparentně a srovnatelně ocenit; zásady zpracování Výkazu výměr podle Pod-článku </w:t>
      </w:r>
      <w:r>
        <w:fldChar w:fldCharType="begin"/>
      </w:r>
      <w:r>
        <w:instrText xml:space="preserve"> REF _Ref171418032 \n \h </w:instrText>
      </w:r>
      <w:r>
        <w:fldChar w:fldCharType="separate"/>
      </w:r>
      <w:r w:rsidR="00A52C0D">
        <w:t>9.3</w:t>
      </w:r>
      <w:r>
        <w:fldChar w:fldCharType="end"/>
      </w:r>
      <w:r w:rsidRPr="00DA330F">
        <w:t xml:space="preserve"> [</w:t>
      </w:r>
      <w:r>
        <w:fldChar w:fldCharType="begin"/>
      </w:r>
      <w:r>
        <w:instrText xml:space="preserve"> REF _Ref171418038 \h </w:instrText>
      </w:r>
      <w:r>
        <w:fldChar w:fldCharType="separate"/>
      </w:r>
      <w:r w:rsidR="00A52C0D" w:rsidRPr="0094237D">
        <w:t>Zásady zpracování technických podmínek veřejné zakázky na provedení díla</w:t>
      </w:r>
      <w:r>
        <w:fldChar w:fldCharType="end"/>
      </w:r>
      <w:r w:rsidRPr="00DA330F">
        <w:t>]</w:t>
      </w:r>
      <w:r>
        <w:t xml:space="preserve"> se použijí přiměřeně;</w:t>
      </w:r>
    </w:p>
    <w:p w14:paraId="5EDB2569" w14:textId="77777777" w:rsidR="002C642B" w:rsidRDefault="002C642B" w:rsidP="002C642B">
      <w:pPr>
        <w:pStyle w:val="Odrka"/>
      </w:pPr>
      <w:r w:rsidRPr="00B27734">
        <w:t xml:space="preserve">kontrolní rozpočet </w:t>
      </w:r>
      <w:r>
        <w:t xml:space="preserve">zpracovaný </w:t>
      </w:r>
      <w:r w:rsidRPr="00B27734">
        <w:t xml:space="preserve">na základě </w:t>
      </w:r>
      <w:r>
        <w:t xml:space="preserve">soupisu prací s výkazem výměr a vhodné </w:t>
      </w:r>
      <w:r w:rsidRPr="00B27734">
        <w:t>cenové databáze nebo soustavy</w:t>
      </w:r>
      <w:r>
        <w:t xml:space="preserve"> (je-li taková), nebo kvalifikovaného odhadu Konzultanta.</w:t>
      </w:r>
    </w:p>
    <w:p w14:paraId="5A40FFAE" w14:textId="5FCE0F93" w:rsidR="005C0E40" w:rsidRDefault="005C0E40" w:rsidP="00656DDF">
      <w:pPr>
        <w:pStyle w:val="Pod-l"/>
      </w:pPr>
      <w:bookmarkStart w:id="475" w:name="_Toc221534623"/>
      <w:r>
        <w:t>D</w:t>
      </w:r>
      <w:r w:rsidR="00656DDF">
        <w:t>oplňkové</w:t>
      </w:r>
      <w:r>
        <w:t xml:space="preserve"> </w:t>
      </w:r>
      <w:r w:rsidR="00656DDF">
        <w:t>povinnosti</w:t>
      </w:r>
      <w:r>
        <w:t xml:space="preserve"> </w:t>
      </w:r>
      <w:r w:rsidR="00656DDF">
        <w:t>konzultanta</w:t>
      </w:r>
      <w:bookmarkEnd w:id="475"/>
    </w:p>
    <w:p w14:paraId="642131CB" w14:textId="15C406E2" w:rsidR="00641AC3" w:rsidRPr="00641AC3" w:rsidRDefault="00641AC3" w:rsidP="00641AC3">
      <w:pPr>
        <w:pStyle w:val="Odst"/>
      </w:pPr>
      <w:bookmarkStart w:id="476" w:name="_Ref166179353"/>
      <w:bookmarkStart w:id="477" w:name="_Ref213243386"/>
      <w:r w:rsidRPr="00641AC3">
        <w:t xml:space="preserve">Konzultant musí </w:t>
      </w:r>
      <w:r w:rsidRPr="00641AC3">
        <w:rPr>
          <w:b/>
          <w:bCs/>
        </w:rPr>
        <w:t xml:space="preserve">v rámci výkonu </w:t>
      </w:r>
      <w:r w:rsidR="000530C2">
        <w:rPr>
          <w:b/>
          <w:bCs/>
        </w:rPr>
        <w:t>doplňkových</w:t>
      </w:r>
      <w:r w:rsidRPr="00641AC3">
        <w:rPr>
          <w:b/>
          <w:bCs/>
        </w:rPr>
        <w:t xml:space="preserve"> povinností</w:t>
      </w:r>
      <w:r w:rsidR="004F7662">
        <w:rPr>
          <w:b/>
          <w:bCs/>
        </w:rPr>
        <w:t xml:space="preserve"> spočívajících v provedení </w:t>
      </w:r>
      <w:r w:rsidR="008A3D83">
        <w:rPr>
          <w:b/>
          <w:bCs/>
        </w:rPr>
        <w:t xml:space="preserve">dále stanovených </w:t>
      </w:r>
      <w:r w:rsidR="004F7662">
        <w:rPr>
          <w:b/>
          <w:bCs/>
        </w:rPr>
        <w:t xml:space="preserve">průzkumů nebo </w:t>
      </w:r>
      <w:r w:rsidR="00E561D9">
        <w:rPr>
          <w:b/>
          <w:bCs/>
        </w:rPr>
        <w:t>jiných činností</w:t>
      </w:r>
      <w:r w:rsidRPr="00641AC3">
        <w:rPr>
          <w:b/>
          <w:bCs/>
        </w:rPr>
        <w:t xml:space="preserve"> v této </w:t>
      </w:r>
      <w:r w:rsidR="00E27D03">
        <w:rPr>
          <w:b/>
          <w:bCs/>
        </w:rPr>
        <w:t xml:space="preserve">nebo jiné </w:t>
      </w:r>
      <w:r w:rsidR="004A76C2">
        <w:rPr>
          <w:b/>
          <w:bCs/>
        </w:rPr>
        <w:t xml:space="preserve">Objednatelem určené </w:t>
      </w:r>
      <w:r w:rsidRPr="00641AC3">
        <w:rPr>
          <w:b/>
          <w:bCs/>
        </w:rPr>
        <w:t>fázi</w:t>
      </w:r>
      <w:r w:rsidRPr="00641AC3">
        <w:t xml:space="preserve"> ve vztahu k</w:t>
      </w:r>
      <w:r w:rsidR="00BC5E25">
        <w:t>e konkrétnímu</w:t>
      </w:r>
      <w:r>
        <w:t> </w:t>
      </w:r>
      <w:r w:rsidRPr="00641AC3">
        <w:t>Projektu</w:t>
      </w:r>
      <w:r>
        <w:t xml:space="preserve"> v rozsahu podle souvisejícího pokynu Objednatele k výkonu </w:t>
      </w:r>
      <w:r w:rsidR="0047297A">
        <w:t>doplňkových</w:t>
      </w:r>
      <w:r>
        <w:t xml:space="preserve"> povinností</w:t>
      </w:r>
      <w:r w:rsidRPr="00641AC3">
        <w:t>:</w:t>
      </w:r>
      <w:bookmarkEnd w:id="476"/>
      <w:bookmarkEnd w:id="477"/>
    </w:p>
    <w:p w14:paraId="68803041" w14:textId="77777777" w:rsidR="00641AC3" w:rsidRPr="00641AC3" w:rsidRDefault="00641AC3" w:rsidP="00641AC3">
      <w:pPr>
        <w:pStyle w:val="Psm"/>
      </w:pPr>
      <w:r w:rsidRPr="00641AC3">
        <w:t xml:space="preserve">provést geodetické zaměření Staveniště v potřebném rozsahu a vyhotovit </w:t>
      </w:r>
      <w:r w:rsidRPr="00641AC3">
        <w:rPr>
          <w:b/>
          <w:bCs/>
        </w:rPr>
        <w:t>výsledek geodetického zaměření</w:t>
      </w:r>
      <w:r w:rsidRPr="00641AC3">
        <w:t>;</w:t>
      </w:r>
    </w:p>
    <w:p w14:paraId="768CADF2" w14:textId="3C8E023E" w:rsidR="00641AC3" w:rsidRPr="005C092F" w:rsidRDefault="00641AC3" w:rsidP="00641AC3">
      <w:pPr>
        <w:pStyle w:val="Psm"/>
        <w:numPr>
          <w:ilvl w:val="3"/>
          <w:numId w:val="1"/>
        </w:numPr>
      </w:pPr>
      <w:r w:rsidRPr="005C092F">
        <w:t xml:space="preserve">provést průzkum </w:t>
      </w:r>
      <w:r w:rsidR="00D57464" w:rsidRPr="005C092F">
        <w:t xml:space="preserve">stávajících </w:t>
      </w:r>
      <w:r w:rsidRPr="005C092F">
        <w:t xml:space="preserve">inženýrských sítí v potřebném rozsahu a vyhotovit </w:t>
      </w:r>
      <w:r w:rsidRPr="005C092F">
        <w:rPr>
          <w:b/>
          <w:bCs/>
        </w:rPr>
        <w:t xml:space="preserve">výsledek průzkumu </w:t>
      </w:r>
      <w:r w:rsidR="00D57464" w:rsidRPr="005C092F">
        <w:rPr>
          <w:b/>
          <w:bCs/>
        </w:rPr>
        <w:t xml:space="preserve">stávajících </w:t>
      </w:r>
      <w:r w:rsidRPr="005C092F">
        <w:rPr>
          <w:b/>
          <w:bCs/>
        </w:rPr>
        <w:t>inženýrských sítí</w:t>
      </w:r>
      <w:r w:rsidRPr="005C092F">
        <w:t>, přičemž, pokud nevyplývá ze souvisejícího pokynu Objednatele nebo Podkladové dokumentace jinak:</w:t>
      </w:r>
    </w:p>
    <w:p w14:paraId="1A41D308" w14:textId="0212FD25" w:rsidR="00641AC3" w:rsidRPr="005C092F" w:rsidRDefault="00641AC3" w:rsidP="00641AC3">
      <w:pPr>
        <w:pStyle w:val="Bod"/>
      </w:pPr>
      <w:r w:rsidRPr="005C092F">
        <w:t xml:space="preserve">Konzultant musí vycházet z údajů uvedených v Digitální technické mapě Prahy, nicméně vzhledem k jejich možné neúplnosti musí zároveň v potřebném rozsahu </w:t>
      </w:r>
      <w:r w:rsidRPr="005C092F">
        <w:lastRenderedPageBreak/>
        <w:t>u dalších možných správců nebo vlastníků inženýrských sítí ověřit aktuálnost a</w:t>
      </w:r>
      <w:r w:rsidR="00BD0BDD" w:rsidRPr="005C092F">
        <w:t> </w:t>
      </w:r>
      <w:r w:rsidRPr="005C092F">
        <w:t>úplnost takových údajů</w:t>
      </w:r>
      <w:r w:rsidR="005C092F">
        <w:t>, pokud Objednatel nevydá jiný pokyn</w:t>
      </w:r>
      <w:r w:rsidRPr="005C092F">
        <w:t>;</w:t>
      </w:r>
    </w:p>
    <w:p w14:paraId="24DFAA4F" w14:textId="52AD0D7D" w:rsidR="00641AC3" w:rsidRPr="005C092F" w:rsidRDefault="00641AC3" w:rsidP="005C092F">
      <w:pPr>
        <w:pStyle w:val="Bod"/>
        <w:keepNext/>
      </w:pPr>
      <w:r w:rsidRPr="005C092F">
        <w:t>výsledek průzkumu inženýrských sítí musí v přehledné formě obsahovat alespoň:</w:t>
      </w:r>
    </w:p>
    <w:p w14:paraId="63980F3D" w14:textId="79DECA2E" w:rsidR="00641AC3" w:rsidRPr="005C092F" w:rsidRDefault="00641AC3" w:rsidP="00A42588">
      <w:pPr>
        <w:pStyle w:val="Odrka"/>
      </w:pPr>
      <w:r w:rsidRPr="005C092F">
        <w:t>seznam správců nebo vlastníků stávajících inženýrských sítí</w:t>
      </w:r>
      <w:r w:rsidR="00AD1D89">
        <w:t xml:space="preserve"> (</w:t>
      </w:r>
      <w:r w:rsidR="006A0607">
        <w:t>přehledná tabulka oslovených</w:t>
      </w:r>
      <w:r w:rsidR="00757280">
        <w:t xml:space="preserve"> osob s informací, zda </w:t>
      </w:r>
      <w:r w:rsidR="00AB77D8">
        <w:t>spravují nebo vlastní inženýrskou síť na území Staveniště</w:t>
      </w:r>
      <w:r w:rsidR="00757280">
        <w:t>)</w:t>
      </w:r>
      <w:r w:rsidRPr="005C092F">
        <w:t>;</w:t>
      </w:r>
    </w:p>
    <w:p w14:paraId="4FAA9D45" w14:textId="77777777" w:rsidR="00AD1D89" w:rsidRPr="005C092F" w:rsidRDefault="00AD1D89" w:rsidP="00AD1D89">
      <w:pPr>
        <w:pStyle w:val="Odrka"/>
      </w:pPr>
      <w:r w:rsidRPr="005C092F">
        <w:t>souhrnný zákres (soutisk) vedení stávajících inženýrských sítí obsahující jejich polohy v souřadnicovém systému S-JTSK a výškovém systému Bpv;</w:t>
      </w:r>
    </w:p>
    <w:p w14:paraId="33CF8D38" w14:textId="66671E4A" w:rsidR="00C075DC" w:rsidRPr="005C092F" w:rsidRDefault="00C075DC" w:rsidP="00C075DC">
      <w:pPr>
        <w:pStyle w:val="Odrka"/>
        <w:numPr>
          <w:ilvl w:val="5"/>
          <w:numId w:val="1"/>
        </w:numPr>
      </w:pPr>
      <w:r>
        <w:t xml:space="preserve">známé </w:t>
      </w:r>
      <w:r w:rsidRPr="005C092F">
        <w:t xml:space="preserve">údaje o </w:t>
      </w:r>
      <w:r>
        <w:t>každé</w:t>
      </w:r>
      <w:r w:rsidRPr="005C092F">
        <w:t xml:space="preserve"> </w:t>
      </w:r>
      <w:r>
        <w:t xml:space="preserve">stávající </w:t>
      </w:r>
      <w:r w:rsidR="00D25B0E">
        <w:t>inženýrské síti</w:t>
      </w:r>
      <w:r w:rsidRPr="005C092F">
        <w:t xml:space="preserve"> (materiálové řešení, dimenze, stáří apod.)</w:t>
      </w:r>
      <w:r w:rsidR="00D25B0E">
        <w:t>, případně informaci, že její</w:t>
      </w:r>
      <w:r w:rsidRPr="005C092F">
        <w:t xml:space="preserve"> správc</w:t>
      </w:r>
      <w:r w:rsidR="00D25B0E">
        <w:t>e</w:t>
      </w:r>
      <w:r w:rsidRPr="005C092F">
        <w:t xml:space="preserve"> nebo vlastní</w:t>
      </w:r>
      <w:r w:rsidR="00D25B0E">
        <w:t>k odmítl takové údaje</w:t>
      </w:r>
      <w:r w:rsidRPr="005C092F">
        <w:t xml:space="preserve"> poskytnout</w:t>
      </w:r>
      <w:r>
        <w:t>;</w:t>
      </w:r>
    </w:p>
    <w:p w14:paraId="74C5968D" w14:textId="60F99C80" w:rsidR="00641AC3" w:rsidRPr="00641AC3" w:rsidRDefault="00641AC3" w:rsidP="00641AC3">
      <w:pPr>
        <w:pStyle w:val="Psm"/>
      </w:pPr>
      <w:r w:rsidRPr="00641AC3">
        <w:t>provést průzkum uličních vpustí</w:t>
      </w:r>
      <w:r>
        <w:t xml:space="preserve"> v potřebném rozsahu </w:t>
      </w:r>
      <w:r w:rsidRPr="00641AC3">
        <w:t>včetně kamerového průzkumu a</w:t>
      </w:r>
      <w:r>
        <w:t> </w:t>
      </w:r>
      <w:r w:rsidRPr="00641AC3">
        <w:t xml:space="preserve">pročištění a vyhotovit </w:t>
      </w:r>
      <w:r w:rsidRPr="00641AC3">
        <w:rPr>
          <w:b/>
          <w:bCs/>
        </w:rPr>
        <w:t>výsledek průzkumu uličních vpustí</w:t>
      </w:r>
      <w:r>
        <w:t xml:space="preserve"> </w:t>
      </w:r>
      <w:r w:rsidRPr="00641AC3">
        <w:t>podle</w:t>
      </w:r>
      <w:r>
        <w:t xml:space="preserve"> aplikovatelných</w:t>
      </w:r>
      <w:r w:rsidRPr="00641AC3">
        <w:t xml:space="preserve"> </w:t>
      </w:r>
      <w:r>
        <w:t>p</w:t>
      </w:r>
      <w:r w:rsidRPr="00641AC3">
        <w:t>ožadavk</w:t>
      </w:r>
      <w:r>
        <w:t>ů</w:t>
      </w:r>
      <w:r w:rsidRPr="00641AC3">
        <w:t xml:space="preserve"> na</w:t>
      </w:r>
      <w:r>
        <w:t> </w:t>
      </w:r>
      <w:r w:rsidRPr="00641AC3">
        <w:t>provozování a údržbu prvků odvodnění, kter</w:t>
      </w:r>
      <w:r>
        <w:t>é jsou</w:t>
      </w:r>
      <w:r w:rsidRPr="00641AC3">
        <w:t xml:space="preserve"> součástí Technické a</w:t>
      </w:r>
      <w:r>
        <w:t> </w:t>
      </w:r>
      <w:r w:rsidRPr="00641AC3">
        <w:t>metodické dokumentace, přičemž, pokud nevyplývá z</w:t>
      </w:r>
      <w:r>
        <w:t>e souvisejícího pokynu Objednatele nebo Podkladové dokumentace</w:t>
      </w:r>
      <w:r w:rsidRPr="00641AC3">
        <w:t xml:space="preserve"> jinak:</w:t>
      </w:r>
    </w:p>
    <w:p w14:paraId="5B2D96BB" w14:textId="77777777" w:rsidR="00641AC3" w:rsidRPr="00641AC3" w:rsidRDefault="00641AC3" w:rsidP="00641AC3">
      <w:pPr>
        <w:pStyle w:val="Bod"/>
      </w:pPr>
      <w:r w:rsidRPr="00641AC3">
        <w:t>každý záznam z kamerové kontroly musí:</w:t>
      </w:r>
    </w:p>
    <w:p w14:paraId="7EFC7958" w14:textId="77777777" w:rsidR="00641AC3" w:rsidRPr="00641AC3" w:rsidRDefault="00641AC3" w:rsidP="00641AC3">
      <w:pPr>
        <w:pStyle w:val="Odrka"/>
      </w:pPr>
      <w:r w:rsidRPr="00641AC3">
        <w:t>začít rozhledem po vozovce nad tělesy vpusti (pro jednoznačnou identifikaci objektu);</w:t>
      </w:r>
    </w:p>
    <w:p w14:paraId="36C81703" w14:textId="77777777" w:rsidR="00641AC3" w:rsidRPr="00641AC3" w:rsidRDefault="00641AC3" w:rsidP="00641AC3">
      <w:pPr>
        <w:pStyle w:val="Odrka"/>
      </w:pPr>
      <w:r w:rsidRPr="00641AC3">
        <w:t>být ukončen pohledem kamery z přípojky do stoky (zaústění do stoky);</w:t>
      </w:r>
    </w:p>
    <w:p w14:paraId="35279340" w14:textId="77777777" w:rsidR="00641AC3" w:rsidRPr="00641AC3" w:rsidRDefault="00641AC3" w:rsidP="00641AC3">
      <w:pPr>
        <w:pStyle w:val="Odrka"/>
      </w:pPr>
      <w:r w:rsidRPr="00641AC3">
        <w:t>být předán v digitální podobě na oddělení správy odvodňovacích zařízení Objednatele;</w:t>
      </w:r>
    </w:p>
    <w:p w14:paraId="4A48CAD4" w14:textId="77777777" w:rsidR="00641AC3" w:rsidRPr="00641AC3" w:rsidRDefault="00641AC3" w:rsidP="00641AC3">
      <w:pPr>
        <w:pStyle w:val="Bod"/>
      </w:pPr>
      <w:r w:rsidRPr="00641AC3">
        <w:t>Konzultant musí v této souvislosti zajistit:</w:t>
      </w:r>
    </w:p>
    <w:p w14:paraId="6599F2EB" w14:textId="77777777" w:rsidR="00641AC3" w:rsidRPr="00641AC3" w:rsidRDefault="00641AC3" w:rsidP="00641AC3">
      <w:pPr>
        <w:pStyle w:val="Odrka"/>
      </w:pPr>
      <w:r w:rsidRPr="00641AC3">
        <w:t>pročištění tělesa každé vpusti tak, aby bylo bezprostředně před uzavřením bez kameniva nebo hrubých úlomků materiálu;</w:t>
      </w:r>
    </w:p>
    <w:p w14:paraId="5E08FB49" w14:textId="77777777" w:rsidR="00641AC3" w:rsidRPr="00641AC3" w:rsidRDefault="00641AC3" w:rsidP="00641AC3">
      <w:pPr>
        <w:pStyle w:val="Odrka"/>
      </w:pPr>
      <w:r w:rsidRPr="00641AC3">
        <w:t>likvidaci případného odpadu včetně dopravy;</w:t>
      </w:r>
    </w:p>
    <w:p w14:paraId="199CF82A" w14:textId="77777777" w:rsidR="00641AC3" w:rsidRPr="00641AC3" w:rsidRDefault="00641AC3" w:rsidP="00641AC3">
      <w:pPr>
        <w:pStyle w:val="Odrka"/>
      </w:pPr>
      <w:r w:rsidRPr="00641AC3">
        <w:t>zpracování a projednání projektu dopravně inženýrského opatření a vydání dopravně inženýrského rozhodnutí v rozsahu potřebném pro provádění souvisejících prací;</w:t>
      </w:r>
    </w:p>
    <w:p w14:paraId="35E9122A" w14:textId="7A720590" w:rsidR="00641AC3" w:rsidRPr="00641AC3" w:rsidRDefault="00641AC3" w:rsidP="00641AC3">
      <w:pPr>
        <w:pStyle w:val="Psm"/>
      </w:pPr>
      <w:r w:rsidRPr="00641AC3">
        <w:t xml:space="preserve">provést rešerši relevantních dostupných archivních inženýrskogeologických podkladů </w:t>
      </w:r>
      <w:r>
        <w:t xml:space="preserve">v potřebném rozsahu </w:t>
      </w:r>
      <w:r w:rsidRPr="00641AC3">
        <w:t xml:space="preserve">a vyhotovit </w:t>
      </w:r>
      <w:r w:rsidRPr="00641AC3">
        <w:rPr>
          <w:b/>
          <w:bCs/>
        </w:rPr>
        <w:t>výsledek rešerše inženýrskogeologických podkladů</w:t>
      </w:r>
      <w:r w:rsidRPr="00641AC3">
        <w:t>;</w:t>
      </w:r>
    </w:p>
    <w:p w14:paraId="62421FC2" w14:textId="7E887938" w:rsidR="00641AC3" w:rsidRPr="00641AC3" w:rsidRDefault="00641AC3" w:rsidP="00641AC3">
      <w:pPr>
        <w:pStyle w:val="Psm"/>
      </w:pPr>
      <w:r w:rsidRPr="00641AC3">
        <w:t xml:space="preserve">provést rešerši relevantních dostupných archivních hydrogeologických podkladů </w:t>
      </w:r>
      <w:r>
        <w:t xml:space="preserve">v potřebném rozsahu </w:t>
      </w:r>
      <w:r w:rsidRPr="00641AC3">
        <w:t xml:space="preserve">a vyhotovit </w:t>
      </w:r>
      <w:r w:rsidRPr="00641AC3">
        <w:rPr>
          <w:b/>
          <w:bCs/>
        </w:rPr>
        <w:t>výsledek rešerše hydrogeologických podkladů</w:t>
      </w:r>
      <w:r w:rsidRPr="00641AC3">
        <w:t>;</w:t>
      </w:r>
    </w:p>
    <w:p w14:paraId="1DC9372F" w14:textId="0ADEDE0D" w:rsidR="00641AC3" w:rsidRPr="00641AC3" w:rsidRDefault="00641AC3" w:rsidP="00641AC3">
      <w:pPr>
        <w:pStyle w:val="Psm"/>
      </w:pPr>
      <w:r w:rsidRPr="00641AC3">
        <w:t xml:space="preserve">provést hydrogeologický průzkum na Staveništi v potřebném rozsahu a vyhotovit </w:t>
      </w:r>
      <w:r w:rsidRPr="00641AC3">
        <w:rPr>
          <w:b/>
          <w:bCs/>
        </w:rPr>
        <w:t>výsledek hydrogeologického průzkumu</w:t>
      </w:r>
      <w:r w:rsidRPr="00641AC3">
        <w:t>, přičemž, pokud nevyplývá z</w:t>
      </w:r>
      <w:r>
        <w:t>e souvisejícího pokynu Objednatele nebo Podkladové dokumentace</w:t>
      </w:r>
      <w:r w:rsidRPr="00641AC3">
        <w:t xml:space="preserve"> jinak:</w:t>
      </w:r>
    </w:p>
    <w:p w14:paraId="4B56DA85" w14:textId="77777777" w:rsidR="00641AC3" w:rsidRPr="00641AC3" w:rsidRDefault="00641AC3" w:rsidP="00641AC3">
      <w:pPr>
        <w:pStyle w:val="Bod"/>
      </w:pPr>
      <w:r w:rsidRPr="00641AC3">
        <w:t>počet a druh sond musí odpovídat rozsahu a povaze Staveniště;</w:t>
      </w:r>
    </w:p>
    <w:p w14:paraId="5E09EEFD" w14:textId="77777777" w:rsidR="00641AC3" w:rsidRPr="00641AC3" w:rsidRDefault="00641AC3" w:rsidP="00641AC3">
      <w:pPr>
        <w:pStyle w:val="Bod"/>
      </w:pPr>
      <w:r w:rsidRPr="00641AC3">
        <w:t>součástí musí být rešerše relevantních dostupných archivních podkladů;</w:t>
      </w:r>
    </w:p>
    <w:p w14:paraId="3E225579" w14:textId="77777777" w:rsidR="00641AC3" w:rsidRPr="00641AC3" w:rsidRDefault="00641AC3" w:rsidP="00641AC3">
      <w:pPr>
        <w:pStyle w:val="Bod"/>
      </w:pPr>
      <w:r w:rsidRPr="00641AC3">
        <w:t>součástí výsledku (závěrečné zprávy) musí být zaměření sond, dokumentace sond a vyhodnocení;</w:t>
      </w:r>
    </w:p>
    <w:p w14:paraId="29C11F24" w14:textId="35496651" w:rsidR="00641AC3" w:rsidRPr="00641AC3" w:rsidRDefault="00641AC3" w:rsidP="00641AC3">
      <w:pPr>
        <w:pStyle w:val="Psm"/>
      </w:pPr>
      <w:r w:rsidRPr="00641AC3">
        <w:lastRenderedPageBreak/>
        <w:t xml:space="preserve">provést průzkum pro vsakování srážek v potřebném rozsahu a vyhotovit </w:t>
      </w:r>
      <w:r w:rsidRPr="00641AC3">
        <w:rPr>
          <w:b/>
          <w:bCs/>
        </w:rPr>
        <w:t>výsledek průzkumu pro vsakování srážek</w:t>
      </w:r>
      <w:r w:rsidRPr="00641AC3">
        <w:t>, přičemž, pokud nevyplývá z</w:t>
      </w:r>
      <w:r>
        <w:t>e souvisejícího pokynu Objednatele nebo Podkladové dokumentace</w:t>
      </w:r>
      <w:r w:rsidRPr="00641AC3">
        <w:t xml:space="preserve"> jinak:</w:t>
      </w:r>
    </w:p>
    <w:p w14:paraId="70D46524" w14:textId="77777777" w:rsidR="00641AC3" w:rsidRPr="00641AC3" w:rsidRDefault="00641AC3" w:rsidP="00641AC3">
      <w:pPr>
        <w:pStyle w:val="Bod"/>
      </w:pPr>
      <w:r w:rsidRPr="00641AC3">
        <w:t>počet a umístění provedení vsakovacích zkoušek musí odpovídat rozsahu a povaze Staveniště a umístění případně plánovaných vsakovacích jímek;</w:t>
      </w:r>
    </w:p>
    <w:p w14:paraId="1F3917B5" w14:textId="77777777" w:rsidR="00641AC3" w:rsidRPr="00641AC3" w:rsidRDefault="00641AC3" w:rsidP="00641AC3">
      <w:pPr>
        <w:pStyle w:val="Bod"/>
      </w:pPr>
      <w:r w:rsidRPr="00641AC3">
        <w:t>pro každou vsakovací zkoušku musí být realizována jedna vystrojená sonda do hloubky min. 2 m;</w:t>
      </w:r>
    </w:p>
    <w:p w14:paraId="6C4F3785" w14:textId="77777777" w:rsidR="00641AC3" w:rsidRPr="00641AC3" w:rsidRDefault="00641AC3" w:rsidP="00641AC3">
      <w:pPr>
        <w:pStyle w:val="Bod"/>
      </w:pPr>
      <w:r w:rsidRPr="00641AC3">
        <w:t>součástí výsledku (závěrečné zprávy) musí být souhrnné zhodnocení;</w:t>
      </w:r>
    </w:p>
    <w:p w14:paraId="47D81E6E" w14:textId="77777777" w:rsidR="00641AC3" w:rsidRPr="00641AC3" w:rsidRDefault="00641AC3" w:rsidP="00641AC3">
      <w:pPr>
        <w:pStyle w:val="Psm"/>
      </w:pPr>
      <w:r w:rsidRPr="00641AC3">
        <w:t xml:space="preserve">provést dendrologický průzkum na Staveništi v potřebném rozsahu podle aplikovatelného standardu, který je součástí Technické a metodické dokumentace, a vyhotovit </w:t>
      </w:r>
      <w:r w:rsidRPr="00641AC3">
        <w:rPr>
          <w:b/>
          <w:bCs/>
        </w:rPr>
        <w:t>výsledek dendrologického průzkumu</w:t>
      </w:r>
      <w:r w:rsidRPr="00641AC3">
        <w:t>.</w:t>
      </w:r>
    </w:p>
    <w:p w14:paraId="49143DE6" w14:textId="77777777" w:rsidR="00641AC3" w:rsidRDefault="00641AC3" w:rsidP="00641AC3">
      <w:pPr>
        <w:pStyle w:val="Odstnesl"/>
      </w:pPr>
      <w:r w:rsidRPr="00641AC3">
        <w:t>Pokud nevyplývá z Podkladové dokumentace jinak, jakýkoli průzkum nebo jiná činnost podle tohoto Pod-článku musí být provedeny s ohledem na rozsah a povahu Staveniště alespoň v rozsahu potřebném pro zpracování jakékoli navazující Projektové dokumentace nebo výkon jakýchkoli jiných základních povinností Konzultanta.</w:t>
      </w:r>
    </w:p>
    <w:p w14:paraId="44845221" w14:textId="6CB83800" w:rsidR="007A599F" w:rsidRPr="00641AC3" w:rsidRDefault="007A599F" w:rsidP="00641AC3">
      <w:pPr>
        <w:pStyle w:val="Odstnesl"/>
      </w:pPr>
      <w:r>
        <w:t xml:space="preserve">Objednatel může vydat pokyn k výkonu </w:t>
      </w:r>
      <w:r w:rsidR="00E561D9">
        <w:t>doplňkových</w:t>
      </w:r>
      <w:r w:rsidR="000719E9">
        <w:t xml:space="preserve"> povinností podle tohoto Pod-článku i v jiné fázi </w:t>
      </w:r>
      <w:r w:rsidR="000D1B1A">
        <w:t xml:space="preserve">než ve fázi [Příprava] </w:t>
      </w:r>
      <w:r w:rsidR="00060EA1">
        <w:t xml:space="preserve">nebo </w:t>
      </w:r>
      <w:r w:rsidR="000D1B1A">
        <w:t xml:space="preserve">i </w:t>
      </w:r>
      <w:r w:rsidR="00E561D9" w:rsidRPr="00E561D9">
        <w:t>v době, kdy dotčený Projekt aktuálně není v žádné ze</w:t>
      </w:r>
      <w:r w:rsidR="000D1B1A">
        <w:t> </w:t>
      </w:r>
      <w:r w:rsidR="00E561D9" w:rsidRPr="00E561D9">
        <w:t xml:space="preserve">stanovených </w:t>
      </w:r>
      <w:r w:rsidR="00E561D9">
        <w:t>fází</w:t>
      </w:r>
      <w:r w:rsidR="00786959">
        <w:t>.</w:t>
      </w:r>
    </w:p>
    <w:p w14:paraId="7466E935" w14:textId="1F9F6AB2" w:rsidR="007A321A" w:rsidRPr="0094237D" w:rsidRDefault="00656DDF" w:rsidP="00656DDF">
      <w:pPr>
        <w:pStyle w:val="Pod-l"/>
      </w:pPr>
      <w:bookmarkStart w:id="478" w:name="_Toc221534624"/>
      <w:r w:rsidRPr="0094237D">
        <w:t>Výstupy</w:t>
      </w:r>
      <w:bookmarkEnd w:id="471"/>
      <w:bookmarkEnd w:id="472"/>
      <w:bookmarkEnd w:id="473"/>
      <w:bookmarkEnd w:id="478"/>
    </w:p>
    <w:p w14:paraId="2B845703" w14:textId="412D55E4" w:rsidR="005E74B6" w:rsidRPr="0094237D" w:rsidRDefault="019EAA37" w:rsidP="0094237D">
      <w:pPr>
        <w:pStyle w:val="Odst"/>
        <w:keepNext/>
      </w:pPr>
      <w:r>
        <w:t xml:space="preserve">Konzultant musí </w:t>
      </w:r>
      <w:r w:rsidR="16033CF8" w:rsidRPr="4D998BDC">
        <w:rPr>
          <w:b/>
          <w:bCs/>
        </w:rPr>
        <w:t>v této fázi</w:t>
      </w:r>
      <w:r w:rsidR="6613749C">
        <w:t xml:space="preserve"> Objednateli předat </w:t>
      </w:r>
      <w:r w:rsidR="6613749C" w:rsidRPr="4D998BDC">
        <w:rPr>
          <w:b/>
          <w:bCs/>
        </w:rPr>
        <w:t>následující výstupy</w:t>
      </w:r>
      <w:bookmarkStart w:id="479" w:name="_Hlk115954580"/>
      <w:r w:rsidR="4DFAFBF4">
        <w:t>:</w:t>
      </w:r>
      <w:bookmarkEnd w:id="479"/>
    </w:p>
    <w:p w14:paraId="0E37A847" w14:textId="3F4B2534" w:rsidR="009C67F7" w:rsidRDefault="006017A8">
      <w:pPr>
        <w:pStyle w:val="Psm"/>
      </w:pPr>
      <w:r w:rsidRPr="0015679F">
        <w:t>zpráva o</w:t>
      </w:r>
      <w:r w:rsidR="00070181" w:rsidRPr="0015679F">
        <w:t xml:space="preserve"> podrobném přezkoumání</w:t>
      </w:r>
      <w:r w:rsidRPr="0015679F">
        <w:t xml:space="preserve"> Podkladové dokumentace</w:t>
      </w:r>
      <w:r w:rsidR="009C67F7" w:rsidRPr="0015679F">
        <w:t xml:space="preserve"> </w:t>
      </w:r>
      <w:r w:rsidR="00494B25">
        <w:t>se</w:t>
      </w:r>
      <w:r w:rsidR="009C67F7" w:rsidRPr="0015679F">
        <w:t xml:space="preserve"> specifikac</w:t>
      </w:r>
      <w:r w:rsidR="00494B25">
        <w:t>í</w:t>
      </w:r>
      <w:r w:rsidR="009C67F7" w:rsidRPr="0015679F">
        <w:t xml:space="preserve"> cílových představ o řešení Projektu;</w:t>
      </w:r>
    </w:p>
    <w:p w14:paraId="5F34D961" w14:textId="77777777" w:rsidR="00832D2B" w:rsidRDefault="00832D2B" w:rsidP="00832D2B">
      <w:pPr>
        <w:pStyle w:val="Psm"/>
      </w:pPr>
      <w:r w:rsidRPr="00673F0C">
        <w:t>technické požadavky na potřebné podklady (jsou-li ta</w:t>
      </w:r>
      <w:r>
        <w:t>kové)</w:t>
      </w:r>
      <w:r w:rsidRPr="00F3268F">
        <w:t>.</w:t>
      </w:r>
    </w:p>
    <w:p w14:paraId="2EFF7F86" w14:textId="2CE10D84" w:rsidR="00D57464" w:rsidRPr="00D57464" w:rsidRDefault="00D57464" w:rsidP="00D57464">
      <w:pPr>
        <w:pStyle w:val="Odst"/>
      </w:pPr>
      <w:bookmarkStart w:id="480" w:name="_Ref159949044"/>
      <w:r w:rsidRPr="00D57464">
        <w:t xml:space="preserve">Konzultant dále musí </w:t>
      </w:r>
      <w:r w:rsidRPr="00974091">
        <w:rPr>
          <w:b/>
          <w:bCs/>
        </w:rPr>
        <w:t>v této fázi</w:t>
      </w:r>
      <w:r w:rsidR="00BA5190">
        <w:rPr>
          <w:b/>
          <w:bCs/>
        </w:rPr>
        <w:t xml:space="preserve"> nebo jiné </w:t>
      </w:r>
      <w:r w:rsidR="004A76C2">
        <w:rPr>
          <w:b/>
          <w:bCs/>
        </w:rPr>
        <w:t xml:space="preserve">Objednatelem určené </w:t>
      </w:r>
      <w:r w:rsidR="00BA5190">
        <w:rPr>
          <w:b/>
          <w:bCs/>
        </w:rPr>
        <w:t>fázi</w:t>
      </w:r>
      <w:r w:rsidRPr="00D57464">
        <w:t xml:space="preserve"> Objednateli předat </w:t>
      </w:r>
      <w:r w:rsidRPr="00974091">
        <w:rPr>
          <w:b/>
          <w:bCs/>
        </w:rPr>
        <w:t xml:space="preserve">následující výstupy </w:t>
      </w:r>
      <w:r w:rsidR="00974091" w:rsidRPr="00974091">
        <w:rPr>
          <w:b/>
          <w:bCs/>
        </w:rPr>
        <w:t>průzkumů nebo jiných činností</w:t>
      </w:r>
      <w:r>
        <w:t xml:space="preserve"> v rozsahu podle souvisejícího pokynu Objednatele k výkonu </w:t>
      </w:r>
      <w:r w:rsidR="00974091">
        <w:t xml:space="preserve">doplňkových </w:t>
      </w:r>
      <w:r>
        <w:t>povinností</w:t>
      </w:r>
      <w:r w:rsidRPr="00D57464">
        <w:t>:</w:t>
      </w:r>
      <w:bookmarkEnd w:id="480"/>
    </w:p>
    <w:p w14:paraId="1ACC0B3A" w14:textId="77777777" w:rsidR="00D57464" w:rsidRPr="003D2273" w:rsidRDefault="00D57464" w:rsidP="00D57464">
      <w:pPr>
        <w:pStyle w:val="Psm"/>
      </w:pPr>
      <w:r w:rsidRPr="003D2273">
        <w:t>výsledek geodetického zaměření;</w:t>
      </w:r>
    </w:p>
    <w:p w14:paraId="20D777DB" w14:textId="7A1AAD5C" w:rsidR="00D57464" w:rsidRPr="003D2273" w:rsidRDefault="00D57464" w:rsidP="00D57464">
      <w:pPr>
        <w:pStyle w:val="Psm"/>
      </w:pPr>
      <w:r w:rsidRPr="003D2273">
        <w:t>výsledek průzkumu stávajících inženýrských sítí;</w:t>
      </w:r>
    </w:p>
    <w:p w14:paraId="5A547448" w14:textId="77777777" w:rsidR="00D57464" w:rsidRPr="003D2273" w:rsidRDefault="00D57464" w:rsidP="00D57464">
      <w:pPr>
        <w:pStyle w:val="Psm"/>
      </w:pPr>
      <w:r w:rsidRPr="003D2273">
        <w:t>výsledek průzkumu uličních vpustí;</w:t>
      </w:r>
    </w:p>
    <w:p w14:paraId="74FDE4FD" w14:textId="77777777" w:rsidR="00D57464" w:rsidRPr="003D2273" w:rsidRDefault="00D57464" w:rsidP="00D57464">
      <w:pPr>
        <w:pStyle w:val="Psm"/>
      </w:pPr>
      <w:r w:rsidRPr="003D2273">
        <w:t>výsledek rešerše inženýrskogeologických podkladů;</w:t>
      </w:r>
    </w:p>
    <w:p w14:paraId="7470EAD9" w14:textId="77777777" w:rsidR="00D57464" w:rsidRPr="003D2273" w:rsidRDefault="00D57464" w:rsidP="00D57464">
      <w:pPr>
        <w:pStyle w:val="Psm"/>
      </w:pPr>
      <w:r w:rsidRPr="003D2273">
        <w:t>výsledek rešerše hydrogeologických podkladů;</w:t>
      </w:r>
    </w:p>
    <w:p w14:paraId="2AEE79EC" w14:textId="77777777" w:rsidR="00D57464" w:rsidRPr="003D2273" w:rsidRDefault="00D57464" w:rsidP="00D57464">
      <w:pPr>
        <w:pStyle w:val="Psm"/>
      </w:pPr>
      <w:r w:rsidRPr="003D2273">
        <w:t>výsledek hydrogeologického průzkumu</w:t>
      </w:r>
    </w:p>
    <w:p w14:paraId="2F62D513" w14:textId="77777777" w:rsidR="00D57464" w:rsidRPr="003D2273" w:rsidRDefault="00D57464" w:rsidP="00D57464">
      <w:pPr>
        <w:pStyle w:val="Psm"/>
      </w:pPr>
      <w:r w:rsidRPr="003D2273">
        <w:t>výsledek průzkumu pro vsakování srážek;</w:t>
      </w:r>
    </w:p>
    <w:p w14:paraId="5A8FD7B5" w14:textId="77777777" w:rsidR="00D57464" w:rsidRPr="003D2273" w:rsidRDefault="00D57464" w:rsidP="00D57464">
      <w:pPr>
        <w:pStyle w:val="Psm"/>
      </w:pPr>
      <w:r w:rsidRPr="003D2273">
        <w:t>výsledek dendrologického průzkumu.</w:t>
      </w:r>
    </w:p>
    <w:p w14:paraId="6DDF34DA" w14:textId="2E1901C4" w:rsidR="00FC1E16" w:rsidRPr="0094237D" w:rsidRDefault="00656DDF" w:rsidP="00656DDF">
      <w:pPr>
        <w:pStyle w:val="Pod-l"/>
      </w:pPr>
      <w:bookmarkStart w:id="481" w:name="_Toc117174108"/>
      <w:bookmarkStart w:id="482" w:name="_Toc118204110"/>
      <w:bookmarkStart w:id="483" w:name="_Toc122349979"/>
      <w:bookmarkStart w:id="484" w:name="_Toc221534625"/>
      <w:r w:rsidRPr="0094237D">
        <w:t>Součinnost objednatele</w:t>
      </w:r>
      <w:bookmarkEnd w:id="481"/>
      <w:bookmarkEnd w:id="482"/>
      <w:bookmarkEnd w:id="483"/>
      <w:bookmarkEnd w:id="484"/>
    </w:p>
    <w:p w14:paraId="26FB941F" w14:textId="08BDD079" w:rsidR="00FC1E16" w:rsidRPr="0094237D" w:rsidRDefault="00FC1E16" w:rsidP="00F13739">
      <w:pPr>
        <w:pStyle w:val="Odst"/>
        <w:keepNext/>
      </w:pPr>
      <w:r w:rsidRPr="0094237D">
        <w:t xml:space="preserve">Objednatel musí </w:t>
      </w:r>
      <w:r w:rsidR="007A0687" w:rsidRPr="0094237D">
        <w:rPr>
          <w:b/>
          <w:bCs/>
        </w:rPr>
        <w:t>v této fázi</w:t>
      </w:r>
      <w:r w:rsidRPr="0094237D">
        <w:rPr>
          <w:b/>
          <w:bCs/>
        </w:rPr>
        <w:t xml:space="preserve"> poskytnout Konzultantovi potřebnou součinnost</w:t>
      </w:r>
      <w:r w:rsidRPr="0094237D">
        <w:t>, zejména:</w:t>
      </w:r>
    </w:p>
    <w:p w14:paraId="1C6E25BB" w14:textId="72479FBF" w:rsidR="00FC1E16" w:rsidRPr="0094237D" w:rsidRDefault="00FC1E16" w:rsidP="0094237D">
      <w:pPr>
        <w:pStyle w:val="Psm"/>
      </w:pPr>
      <w:r w:rsidRPr="0094237D">
        <w:t>projedn</w:t>
      </w:r>
      <w:r w:rsidR="006E2485">
        <w:t xml:space="preserve">at </w:t>
      </w:r>
      <w:r w:rsidR="00B22186">
        <w:t xml:space="preserve">a ujasnit </w:t>
      </w:r>
      <w:r w:rsidRPr="0094237D">
        <w:t>cílo</w:t>
      </w:r>
      <w:r w:rsidR="006E2485">
        <w:t>vé</w:t>
      </w:r>
      <w:r w:rsidRPr="0094237D">
        <w:t xml:space="preserve"> představ</w:t>
      </w:r>
      <w:r w:rsidR="006E2485">
        <w:t>y</w:t>
      </w:r>
      <w:r w:rsidRPr="0094237D">
        <w:t xml:space="preserve"> </w:t>
      </w:r>
      <w:r w:rsidR="00B22186">
        <w:t xml:space="preserve">o </w:t>
      </w:r>
      <w:r w:rsidRPr="0094237D">
        <w:t>řešení Projektu</w:t>
      </w:r>
      <w:r w:rsidR="006E02E1">
        <w:t xml:space="preserve"> </w:t>
      </w:r>
      <w:r w:rsidR="00776C42">
        <w:t>s Konzultantem</w:t>
      </w:r>
      <w:r w:rsidR="002B36BD">
        <w:t>;</w:t>
      </w:r>
    </w:p>
    <w:p w14:paraId="02188A99" w14:textId="2A857BFF" w:rsidR="00D47DD5" w:rsidRPr="00641AC3" w:rsidRDefault="00D47DD5" w:rsidP="00D47DD5">
      <w:pPr>
        <w:pStyle w:val="Psm"/>
        <w:numPr>
          <w:ilvl w:val="3"/>
          <w:numId w:val="1"/>
        </w:numPr>
      </w:pPr>
      <w:r w:rsidRPr="00641AC3">
        <w:lastRenderedPageBreak/>
        <w:t>zajistit potřebnou součinnost autora řešení obsaženého v Podkladové dokumentaci (je-li takové);</w:t>
      </w:r>
    </w:p>
    <w:p w14:paraId="3422B523" w14:textId="68D4A8B2" w:rsidR="00062D1B" w:rsidRDefault="00062D1B" w:rsidP="00062D1B">
      <w:pPr>
        <w:pStyle w:val="Psm"/>
      </w:pPr>
      <w:r w:rsidRPr="00062D1B">
        <w:t>vyjadřovat se k</w:t>
      </w:r>
      <w:r w:rsidR="00D42EDC">
        <w:t> </w:t>
      </w:r>
      <w:r w:rsidRPr="00062D1B">
        <w:t>výstupů</w:t>
      </w:r>
      <w:r>
        <w:t>m</w:t>
      </w:r>
      <w:r w:rsidR="00D42EDC">
        <w:t xml:space="preserve"> včetně jejich konceptů</w:t>
      </w:r>
      <w:r w:rsidR="00F22742">
        <w:t>;</w:t>
      </w:r>
    </w:p>
    <w:p w14:paraId="05C9DD4B" w14:textId="00C10175" w:rsidR="00F22742" w:rsidRPr="00062D1B" w:rsidRDefault="002207DB" w:rsidP="00062D1B">
      <w:pPr>
        <w:pStyle w:val="Psm"/>
      </w:pPr>
      <w:r>
        <w:t>poskytnout</w:t>
      </w:r>
      <w:r w:rsidR="00C40B0F">
        <w:t xml:space="preserve"> podklad</w:t>
      </w:r>
      <w:r w:rsidR="004631E0">
        <w:t>y</w:t>
      </w:r>
      <w:r w:rsidR="00EF5B11">
        <w:t xml:space="preserve"> potřebné pro poskytování Služeb nebo realizaci Projektu, </w:t>
      </w:r>
      <w:r w:rsidR="004631E0">
        <w:t>jejichž</w:t>
      </w:r>
      <w:r w:rsidR="0091654B">
        <w:t> </w:t>
      </w:r>
      <w:r w:rsidR="004631E0">
        <w:t xml:space="preserve">vyhotovení </w:t>
      </w:r>
      <w:r w:rsidR="009C07EF">
        <w:t xml:space="preserve">nebo </w:t>
      </w:r>
      <w:r w:rsidR="00B244B0">
        <w:t xml:space="preserve">jiné </w:t>
      </w:r>
      <w:r w:rsidR="009C07EF">
        <w:t xml:space="preserve">obstarání </w:t>
      </w:r>
      <w:r w:rsidR="004631E0">
        <w:t xml:space="preserve">není součástí </w:t>
      </w:r>
      <w:r w:rsidR="00177F24">
        <w:t>základních</w:t>
      </w:r>
      <w:r w:rsidR="004631E0">
        <w:t xml:space="preserve"> povinností</w:t>
      </w:r>
      <w:r>
        <w:t xml:space="preserve">, </w:t>
      </w:r>
      <w:r w:rsidR="00236342" w:rsidRPr="00236342">
        <w:t>pokud Konzultant nemusí na</w:t>
      </w:r>
      <w:r w:rsidR="0091654B">
        <w:t> </w:t>
      </w:r>
      <w:r w:rsidR="00236342" w:rsidRPr="00236342">
        <w:t xml:space="preserve">pokyn Objednatele takové podklady </w:t>
      </w:r>
      <w:r w:rsidR="0091654B">
        <w:t xml:space="preserve">vyhotovit nebo jinak </w:t>
      </w:r>
      <w:r w:rsidR="00236342" w:rsidRPr="00236342">
        <w:t>obstarat sám v rámci doplňkových povinností</w:t>
      </w:r>
      <w:r>
        <w:t xml:space="preserve"> (</w:t>
      </w:r>
      <w:r w:rsidR="00E517B9">
        <w:t>Objednatel</w:t>
      </w:r>
      <w:r w:rsidR="00E517B9" w:rsidRPr="00E517B9">
        <w:t xml:space="preserve"> může tuto povinnost </w:t>
      </w:r>
      <w:r>
        <w:t xml:space="preserve">součinnosti </w:t>
      </w:r>
      <w:r w:rsidR="00E517B9" w:rsidRPr="00E517B9">
        <w:t xml:space="preserve">splnit </w:t>
      </w:r>
      <w:r w:rsidR="0091654B">
        <w:t>i</w:t>
      </w:r>
      <w:r w:rsidR="00E517B9" w:rsidRPr="00E517B9">
        <w:t xml:space="preserve"> v jiné fázi, pokud je to vhodné s</w:t>
      </w:r>
      <w:r w:rsidR="0091654B">
        <w:t> </w:t>
      </w:r>
      <w:r w:rsidR="00E517B9" w:rsidRPr="00E517B9">
        <w:t>ohledem na funkci a účel Služeb)</w:t>
      </w:r>
      <w:r w:rsidR="004631E0">
        <w:t>.</w:t>
      </w:r>
    </w:p>
    <w:p w14:paraId="6ED95C5D" w14:textId="0C7DDD7D" w:rsidR="00977964" w:rsidRPr="00656DDF" w:rsidRDefault="00656DDF" w:rsidP="00656DDF">
      <w:pPr>
        <w:pStyle w:val="l"/>
      </w:pPr>
      <w:bookmarkStart w:id="485" w:name="_Toc117174109"/>
      <w:bookmarkStart w:id="486" w:name="_Toc118204111"/>
      <w:bookmarkStart w:id="487" w:name="_Toc122349980"/>
      <w:bookmarkStart w:id="488" w:name="_Toc221534626"/>
      <w:bookmarkStart w:id="489" w:name="_Ref79321860"/>
      <w:bookmarkStart w:id="490" w:name="_Toc81578847"/>
      <w:bookmarkStart w:id="491" w:name="_Ref83037291"/>
      <w:bookmarkStart w:id="492" w:name="_Ref83037300"/>
      <w:bookmarkStart w:id="493" w:name="_Ref83037310"/>
      <w:bookmarkStart w:id="494" w:name="_Toc89088973"/>
      <w:bookmarkStart w:id="495" w:name="_Ref90462365"/>
      <w:bookmarkStart w:id="496" w:name="_Toc90473257"/>
      <w:bookmarkStart w:id="497" w:name="_Ref92268333"/>
      <w:bookmarkStart w:id="498" w:name="_Ref92268339"/>
      <w:r w:rsidRPr="00656DDF">
        <w:t xml:space="preserve">Fáze 2: </w:t>
      </w:r>
      <w:r w:rsidR="0087469D">
        <w:t>S</w:t>
      </w:r>
      <w:r w:rsidRPr="00656DDF">
        <w:t>tudie</w:t>
      </w:r>
      <w:bookmarkEnd w:id="485"/>
      <w:bookmarkEnd w:id="486"/>
      <w:bookmarkEnd w:id="487"/>
      <w:bookmarkEnd w:id="488"/>
    </w:p>
    <w:p w14:paraId="3BDF28E2" w14:textId="241B86FE" w:rsidR="005C1F52" w:rsidRPr="0094237D" w:rsidRDefault="00656DDF" w:rsidP="00656DDF">
      <w:pPr>
        <w:pStyle w:val="Pod-l"/>
      </w:pPr>
      <w:bookmarkStart w:id="499" w:name="_Toc117174110"/>
      <w:bookmarkStart w:id="500" w:name="_Toc118204112"/>
      <w:bookmarkStart w:id="501" w:name="_Toc122349981"/>
      <w:bookmarkStart w:id="502" w:name="_Toc221534627"/>
      <w:r w:rsidRPr="0094237D">
        <w:t>Základní údaje</w:t>
      </w:r>
      <w:bookmarkEnd w:id="499"/>
      <w:bookmarkEnd w:id="500"/>
      <w:bookmarkEnd w:id="501"/>
      <w:bookmarkEnd w:id="502"/>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02274261" w14:textId="77777777" w:rsidTr="00920B21">
        <w:trPr>
          <w:cantSplit/>
          <w:trHeight w:val="20"/>
        </w:trPr>
        <w:tc>
          <w:tcPr>
            <w:tcW w:w="624" w:type="dxa"/>
            <w:vAlign w:val="center"/>
          </w:tcPr>
          <w:p w14:paraId="5A6E4D0E" w14:textId="77777777" w:rsidR="00700690" w:rsidRPr="0094237D" w:rsidRDefault="00700690" w:rsidP="00700690">
            <w:pPr>
              <w:pStyle w:val="Tabstedmen"/>
              <w:keepNext/>
              <w:rPr>
                <w:b/>
                <w:bCs/>
              </w:rPr>
            </w:pPr>
            <w:r w:rsidRPr="0094237D">
              <w:rPr>
                <w:b/>
                <w:bCs/>
              </w:rPr>
              <w:t>fáze</w:t>
            </w:r>
          </w:p>
        </w:tc>
        <w:tc>
          <w:tcPr>
            <w:tcW w:w="1332" w:type="dxa"/>
            <w:vAlign w:val="center"/>
          </w:tcPr>
          <w:p w14:paraId="548EF4C4" w14:textId="77777777" w:rsidR="00700690" w:rsidRPr="0094237D" w:rsidRDefault="00700690" w:rsidP="00700690">
            <w:pPr>
              <w:pStyle w:val="Tabstedmen"/>
              <w:keepNext/>
              <w:rPr>
                <w:b/>
                <w:bCs/>
              </w:rPr>
            </w:pPr>
            <w:r w:rsidRPr="0094237D">
              <w:rPr>
                <w:b/>
                <w:bCs/>
              </w:rPr>
              <w:t>název</w:t>
            </w:r>
          </w:p>
        </w:tc>
        <w:tc>
          <w:tcPr>
            <w:tcW w:w="1843" w:type="dxa"/>
            <w:vAlign w:val="center"/>
          </w:tcPr>
          <w:p w14:paraId="0B50E583" w14:textId="5CC41E3A"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3981920E"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3ACCF728"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64328BBA" w14:textId="77777777" w:rsidR="00700690" w:rsidRPr="0094237D" w:rsidRDefault="00700690" w:rsidP="00700690">
            <w:pPr>
              <w:pStyle w:val="Tabstedmen"/>
              <w:keepNext/>
              <w:rPr>
                <w:b/>
                <w:bCs/>
              </w:rPr>
            </w:pPr>
            <w:r w:rsidRPr="0094237D">
              <w:rPr>
                <w:b/>
                <w:bCs/>
              </w:rPr>
              <w:t>sazba</w:t>
            </w:r>
          </w:p>
        </w:tc>
      </w:tr>
      <w:tr w:rsidR="00D57464" w:rsidRPr="0094237D" w14:paraId="1883C717" w14:textId="77777777" w:rsidTr="00920B21">
        <w:trPr>
          <w:cantSplit/>
          <w:trHeight w:val="20"/>
        </w:trPr>
        <w:tc>
          <w:tcPr>
            <w:tcW w:w="624" w:type="dxa"/>
            <w:vAlign w:val="center"/>
          </w:tcPr>
          <w:p w14:paraId="2558267E" w14:textId="533E9DA8" w:rsidR="00D57464" w:rsidRPr="0096042C" w:rsidRDefault="00D57464" w:rsidP="00D57464">
            <w:pPr>
              <w:pStyle w:val="Tabstedmen"/>
              <w:keepNext/>
            </w:pPr>
            <w:r w:rsidRPr="0096042C">
              <w:t>2</w:t>
            </w:r>
          </w:p>
        </w:tc>
        <w:tc>
          <w:tcPr>
            <w:tcW w:w="1332" w:type="dxa"/>
            <w:vAlign w:val="center"/>
          </w:tcPr>
          <w:p w14:paraId="41C969D8" w14:textId="77777777" w:rsidR="00D57464" w:rsidRPr="0096042C" w:rsidRDefault="00D57464" w:rsidP="00D57464">
            <w:pPr>
              <w:pStyle w:val="Tabstedmen"/>
              <w:keepNext/>
              <w:rPr>
                <w:b/>
              </w:rPr>
            </w:pPr>
            <w:r w:rsidRPr="0096042C">
              <w:rPr>
                <w:b/>
                <w:bCs/>
              </w:rPr>
              <w:t>Studie</w:t>
            </w:r>
          </w:p>
        </w:tc>
        <w:tc>
          <w:tcPr>
            <w:tcW w:w="1843" w:type="dxa"/>
            <w:vAlign w:val="center"/>
          </w:tcPr>
          <w:p w14:paraId="66EE548A" w14:textId="727845C4" w:rsidR="00D57464" w:rsidRPr="0096042C" w:rsidRDefault="00D57464" w:rsidP="00D57464">
            <w:pPr>
              <w:pStyle w:val="Tabstedmen"/>
              <w:keepNext/>
            </w:pPr>
            <w:r>
              <w:t>podle pokynu Objednatele k výkonu základních povinností nebo Oznámení Objednatele</w:t>
            </w:r>
          </w:p>
        </w:tc>
        <w:tc>
          <w:tcPr>
            <w:tcW w:w="1843" w:type="dxa"/>
            <w:vAlign w:val="center"/>
          </w:tcPr>
          <w:p w14:paraId="602E2080" w14:textId="77777777" w:rsidR="00D57464" w:rsidRPr="0096042C" w:rsidRDefault="00D57464" w:rsidP="00D57464">
            <w:pPr>
              <w:pStyle w:val="Tabstedmen"/>
              <w:keepNext/>
            </w:pPr>
            <w:r w:rsidRPr="0096042C">
              <w:t>den vydání potvrzení o převzetí výstupů</w:t>
            </w:r>
          </w:p>
        </w:tc>
        <w:tc>
          <w:tcPr>
            <w:tcW w:w="1361" w:type="dxa"/>
            <w:vAlign w:val="center"/>
          </w:tcPr>
          <w:p w14:paraId="64A1BDB1" w14:textId="77777777" w:rsidR="00D57464" w:rsidRPr="0096042C" w:rsidRDefault="00D57464" w:rsidP="00D57464">
            <w:pPr>
              <w:pStyle w:val="Tabstedmen"/>
            </w:pPr>
            <w:r w:rsidRPr="0096042C">
              <w:t>základní</w:t>
            </w:r>
          </w:p>
          <w:p w14:paraId="2BF71E6C" w14:textId="184CA362" w:rsidR="00D57464" w:rsidRPr="0096042C" w:rsidRDefault="00341088" w:rsidP="00D57464">
            <w:pPr>
              <w:pStyle w:val="Tabstedmen"/>
              <w:keepNext/>
            </w:pPr>
            <w:r>
              <w:t>(na pokyn)</w:t>
            </w:r>
          </w:p>
        </w:tc>
        <w:tc>
          <w:tcPr>
            <w:tcW w:w="1361" w:type="dxa"/>
            <w:vAlign w:val="center"/>
          </w:tcPr>
          <w:p w14:paraId="4256D706" w14:textId="77777777" w:rsidR="00D57464" w:rsidRPr="0094237D" w:rsidRDefault="00D57464" w:rsidP="00D57464">
            <w:pPr>
              <w:pStyle w:val="Tabstedmen"/>
              <w:keepNext/>
            </w:pPr>
            <w:r w:rsidRPr="0096042C">
              <w:t>paušální</w:t>
            </w:r>
          </w:p>
        </w:tc>
      </w:tr>
    </w:tbl>
    <w:p w14:paraId="08F4FD2E" w14:textId="142C249D" w:rsidR="006A60F4" w:rsidRPr="0094237D" w:rsidRDefault="00656DDF" w:rsidP="00656DDF">
      <w:pPr>
        <w:pStyle w:val="Pod-l"/>
      </w:pPr>
      <w:bookmarkStart w:id="503" w:name="_Toc117174111"/>
      <w:bookmarkStart w:id="504" w:name="_Toc118204113"/>
      <w:bookmarkStart w:id="505" w:name="_Toc122349982"/>
      <w:bookmarkStart w:id="506" w:name="_Toc221534628"/>
      <w:r>
        <w:t>Základní</w:t>
      </w:r>
      <w:r w:rsidRPr="0094237D">
        <w:t xml:space="preserve"> povinnosti konzultanta</w:t>
      </w:r>
      <w:bookmarkEnd w:id="503"/>
      <w:bookmarkEnd w:id="504"/>
      <w:bookmarkEnd w:id="505"/>
      <w:bookmarkEnd w:id="506"/>
    </w:p>
    <w:p w14:paraId="3479BA18" w14:textId="6A9BFA51" w:rsidR="00932F44" w:rsidRPr="0094237D" w:rsidRDefault="00932F44" w:rsidP="0094237D">
      <w:pPr>
        <w:pStyle w:val="Odst"/>
        <w:keepNext/>
      </w:pPr>
      <w:r w:rsidRPr="0094237D">
        <w:t xml:space="preserve">Konzultant musí </w:t>
      </w:r>
      <w:r w:rsidRPr="0094237D">
        <w:rPr>
          <w:b/>
          <w:bCs/>
        </w:rPr>
        <w:t xml:space="preserve">v rámci výkonu </w:t>
      </w:r>
      <w:r w:rsidR="00177F24">
        <w:rPr>
          <w:b/>
          <w:bCs/>
        </w:rPr>
        <w:t>základních</w:t>
      </w:r>
      <w:r w:rsidRPr="0094237D">
        <w:rPr>
          <w:b/>
          <w:bCs/>
        </w:rPr>
        <w:t xml:space="preserve"> povinností v této fázi</w:t>
      </w:r>
      <w:r w:rsidRPr="0094237D">
        <w:t xml:space="preserve"> ve vztahu k</w:t>
      </w:r>
      <w:r w:rsidR="005F2E77">
        <w:t>e konkrétnímu</w:t>
      </w:r>
      <w:r w:rsidRPr="0094237D">
        <w:t xml:space="preserve"> </w:t>
      </w:r>
      <w:r w:rsidRPr="001322B1">
        <w:t>Projektu</w:t>
      </w:r>
      <w:r w:rsidR="00D57464">
        <w:t xml:space="preserve"> v rozsahu podle souvisejícího pokynu Objednatele k výkonu základních povinností</w:t>
      </w:r>
      <w:r w:rsidR="001322B1" w:rsidRPr="001322B1">
        <w:t>:</w:t>
      </w:r>
    </w:p>
    <w:p w14:paraId="1FEBC54B" w14:textId="77777777" w:rsidR="00FE703E" w:rsidRDefault="00FE703E" w:rsidP="00FE703E">
      <w:pPr>
        <w:pStyle w:val="Psm"/>
      </w:pPr>
      <w:r w:rsidRPr="005F196D">
        <w:t>prověřit soulad Konzultantem navrženého řešení s územně plánovací dokumentací;</w:t>
      </w:r>
    </w:p>
    <w:p w14:paraId="0D40C2D7" w14:textId="4E469AC2" w:rsidR="00C6627E" w:rsidRPr="00CC52AB" w:rsidRDefault="00C6627E" w:rsidP="00C6627E">
      <w:pPr>
        <w:pStyle w:val="Psm"/>
      </w:pPr>
      <w:r w:rsidRPr="00CC52AB">
        <w:t xml:space="preserve">vhodně zohlednit Objednatelem </w:t>
      </w:r>
      <w:r w:rsidR="00CC52AB" w:rsidRPr="00CC52AB">
        <w:t xml:space="preserve">případně </w:t>
      </w:r>
      <w:r w:rsidRPr="00CC52AB">
        <w:t>poskytnuté výstupy z dopravního modelu a další DIP</w:t>
      </w:r>
      <w:r w:rsidR="00CC52AB">
        <w:t xml:space="preserve"> (jsou-li takové)</w:t>
      </w:r>
      <w:r w:rsidRPr="00CC52AB">
        <w:t>;</w:t>
      </w:r>
    </w:p>
    <w:p w14:paraId="32FC97E7" w14:textId="6CE5614B" w:rsidR="00FE703E" w:rsidRPr="00D57464" w:rsidRDefault="00FE703E" w:rsidP="00FE703E">
      <w:pPr>
        <w:pStyle w:val="Psm"/>
      </w:pPr>
      <w:r w:rsidRPr="00D57464">
        <w:t>projednat v potřebném rozsahu Konzultantem navržené řešení s každým příslušným nebo dotčeným orgánem veřejné moci, správcem nebo vlastníkem</w:t>
      </w:r>
      <w:r w:rsidR="009512DC">
        <w:t xml:space="preserve"> inženýrské </w:t>
      </w:r>
      <w:r w:rsidRPr="00D57464">
        <w:t>sítě nebo jinou třetí osobou</w:t>
      </w:r>
      <w:r w:rsidR="0095768F" w:rsidRPr="00D57464">
        <w:t xml:space="preserve"> </w:t>
      </w:r>
      <w:r w:rsidR="004B1CE7" w:rsidRPr="00D57464">
        <w:t>(</w:t>
      </w:r>
      <w:r w:rsidR="0095768F" w:rsidRPr="00D57464">
        <w:t>včetně Institutu plánování a rozvoje hlavního města Prah</w:t>
      </w:r>
      <w:r w:rsidR="004B1CE7" w:rsidRPr="00D57464">
        <w:t>y</w:t>
      </w:r>
      <w:r w:rsidR="00D57464" w:rsidRPr="00D57464">
        <w:t>, pokud je to vzhledem k Projektu relevantní</w:t>
      </w:r>
      <w:r w:rsidR="004B1CE7" w:rsidRPr="00D57464">
        <w:t>)</w:t>
      </w:r>
      <w:r w:rsidRPr="00D57464">
        <w:t>;</w:t>
      </w:r>
    </w:p>
    <w:p w14:paraId="314D6BC4" w14:textId="06932239" w:rsidR="00FE703E" w:rsidRPr="0099514E" w:rsidRDefault="00FE703E" w:rsidP="00FE703E">
      <w:pPr>
        <w:pStyle w:val="Psm"/>
      </w:pPr>
      <w:r w:rsidRPr="007F7607">
        <w:t>vhodně zohlednit připomínky každého příslušného nebo dotčeného orgánu veřejné moci,</w:t>
      </w:r>
      <w:r w:rsidRPr="0099514E">
        <w:t xml:space="preserve"> správce nebo vlastníka</w:t>
      </w:r>
      <w:r w:rsidR="009512DC">
        <w:t xml:space="preserve"> inženýrské</w:t>
      </w:r>
      <w:r w:rsidRPr="0099514E">
        <w:t xml:space="preserve"> sítě nebo jiné třetí osoby</w:t>
      </w:r>
      <w:r w:rsidR="00C9502A">
        <w:t>;</w:t>
      </w:r>
    </w:p>
    <w:p w14:paraId="0151ECF9" w14:textId="36D60013" w:rsidR="006F2665" w:rsidRPr="007F7607" w:rsidRDefault="7CDD15D5" w:rsidP="0094237D">
      <w:pPr>
        <w:pStyle w:val="Psm"/>
        <w:keepNext/>
        <w:numPr>
          <w:ilvl w:val="3"/>
          <w:numId w:val="4"/>
        </w:numPr>
      </w:pPr>
      <w:r w:rsidRPr="007F7607">
        <w:t xml:space="preserve">vyhotovit </w:t>
      </w:r>
      <w:r w:rsidRPr="007F7607">
        <w:rPr>
          <w:b/>
          <w:bCs/>
        </w:rPr>
        <w:t>Studii</w:t>
      </w:r>
      <w:r w:rsidRPr="007F7607">
        <w:t xml:space="preserve"> obsahující alespoň</w:t>
      </w:r>
      <w:r w:rsidR="00153883" w:rsidRPr="007F7607">
        <w:t xml:space="preserve"> následující</w:t>
      </w:r>
      <w:r w:rsidR="00EA7C7F">
        <w:rPr>
          <w:rStyle w:val="Znakapoznpodarou"/>
        </w:rPr>
        <w:footnoteReference w:id="4"/>
      </w:r>
      <w:r w:rsidR="36554D59" w:rsidRPr="007F7607">
        <w:t>:</w:t>
      </w:r>
    </w:p>
    <w:p w14:paraId="752DE60A" w14:textId="77777777" w:rsidR="00B47F61" w:rsidRPr="003F6FF0" w:rsidRDefault="00B47F61" w:rsidP="00B47F61">
      <w:pPr>
        <w:pStyle w:val="Bod"/>
        <w:numPr>
          <w:ilvl w:val="4"/>
          <w:numId w:val="1"/>
        </w:numPr>
      </w:pPr>
      <w:r w:rsidRPr="003F6FF0">
        <w:t>technická zpráva;</w:t>
      </w:r>
    </w:p>
    <w:p w14:paraId="0D36A026" w14:textId="77777777" w:rsidR="00E51B79" w:rsidRPr="003F6FF0" w:rsidRDefault="00E51B79" w:rsidP="00E51B79">
      <w:pPr>
        <w:pStyle w:val="Bod"/>
        <w:numPr>
          <w:ilvl w:val="4"/>
          <w:numId w:val="1"/>
        </w:numPr>
      </w:pPr>
      <w:r w:rsidRPr="003F6FF0">
        <w:t>následující situace navrhovaného řešení ve vhodném měřítku odsouhlaseném Objednatelem (předpokládá se 1:500 nebo podrobnější):</w:t>
      </w:r>
    </w:p>
    <w:p w14:paraId="03AA7B18" w14:textId="77777777" w:rsidR="00E51B79" w:rsidRPr="003F6FF0" w:rsidRDefault="00E51B79" w:rsidP="00E51B79">
      <w:pPr>
        <w:pStyle w:val="Odrka"/>
        <w:numPr>
          <w:ilvl w:val="5"/>
          <w:numId w:val="1"/>
        </w:numPr>
      </w:pPr>
      <w:r w:rsidRPr="003F6FF0">
        <w:t>koordinační;</w:t>
      </w:r>
    </w:p>
    <w:p w14:paraId="3E40FE6B" w14:textId="77777777" w:rsidR="00E51B79" w:rsidRPr="003F6FF0" w:rsidRDefault="00E51B79" w:rsidP="00E51B79">
      <w:pPr>
        <w:pStyle w:val="Odrka"/>
        <w:numPr>
          <w:ilvl w:val="5"/>
          <w:numId w:val="1"/>
        </w:numPr>
      </w:pPr>
      <w:r w:rsidRPr="003F6FF0">
        <w:lastRenderedPageBreak/>
        <w:t>katastrální s uvedením majetkoprávních souvislostí;</w:t>
      </w:r>
    </w:p>
    <w:p w14:paraId="5E6D1946" w14:textId="77777777" w:rsidR="00E51B79" w:rsidRPr="003F6FF0" w:rsidRDefault="00E51B79" w:rsidP="00E51B79">
      <w:pPr>
        <w:pStyle w:val="Odrka"/>
        <w:numPr>
          <w:ilvl w:val="5"/>
          <w:numId w:val="1"/>
        </w:numPr>
      </w:pPr>
      <w:r w:rsidRPr="003F6FF0">
        <w:t>širších vztahů;</w:t>
      </w:r>
    </w:p>
    <w:p w14:paraId="149E3701" w14:textId="74AC1903" w:rsidR="00B47F61" w:rsidRPr="003F6FF0" w:rsidRDefault="00B47F61" w:rsidP="00B47F61">
      <w:pPr>
        <w:pStyle w:val="Bod"/>
        <w:numPr>
          <w:ilvl w:val="4"/>
          <w:numId w:val="1"/>
        </w:numPr>
      </w:pPr>
      <w:r w:rsidRPr="003F6FF0">
        <w:t>řezy ve vhodném měřítku odsouhlaseném Objednatelem (předpokládá se 1:100 nebo podrobnější);</w:t>
      </w:r>
    </w:p>
    <w:p w14:paraId="14B0F104" w14:textId="5AF60CF6" w:rsidR="00B47F61" w:rsidRPr="003F6FF0" w:rsidRDefault="00B47F61" w:rsidP="00B47F61">
      <w:pPr>
        <w:pStyle w:val="Bod"/>
        <w:numPr>
          <w:ilvl w:val="4"/>
          <w:numId w:val="1"/>
        </w:numPr>
      </w:pPr>
      <w:r w:rsidRPr="003F6FF0">
        <w:t xml:space="preserve">návrh celkového </w:t>
      </w:r>
      <w:r w:rsidR="00D57464" w:rsidRPr="003F6FF0">
        <w:t xml:space="preserve">krajinářského, </w:t>
      </w:r>
      <w:r w:rsidRPr="003F6FF0">
        <w:t>urbanistického a architektonického řešení (územní regulace, kompozice prostorového a tvarového řešení, určení základního materiálového a barevného řešení);</w:t>
      </w:r>
    </w:p>
    <w:p w14:paraId="26ED3E81" w14:textId="1D7D0172" w:rsidR="00C4237D" w:rsidRPr="00CC52AB" w:rsidRDefault="00C4237D" w:rsidP="00C4237D">
      <w:pPr>
        <w:pStyle w:val="Bod"/>
      </w:pPr>
      <w:r w:rsidRPr="00CC52AB">
        <w:t xml:space="preserve">shrnutí Objednatelem </w:t>
      </w:r>
      <w:r w:rsidR="00CC52AB" w:rsidRPr="00CC52AB">
        <w:t xml:space="preserve">případně </w:t>
      </w:r>
      <w:r w:rsidRPr="00CC52AB">
        <w:t>poskytnutých výstupů z dopravního modelu a</w:t>
      </w:r>
      <w:r w:rsidR="00CC52AB">
        <w:t> </w:t>
      </w:r>
      <w:r w:rsidRPr="00CC52AB">
        <w:t>dalších DIP</w:t>
      </w:r>
      <w:r w:rsidR="00CC52AB">
        <w:t xml:space="preserve"> (jsou-li takové)</w:t>
      </w:r>
      <w:r w:rsidRPr="00CC52AB">
        <w:t>;</w:t>
      </w:r>
    </w:p>
    <w:p w14:paraId="631ADD26" w14:textId="39492E93" w:rsidR="00B47F61" w:rsidRPr="00F63628" w:rsidRDefault="00B47F61" w:rsidP="00B47F61">
      <w:pPr>
        <w:pStyle w:val="Bod"/>
        <w:numPr>
          <w:ilvl w:val="4"/>
          <w:numId w:val="1"/>
        </w:numPr>
      </w:pPr>
      <w:r w:rsidRPr="00F63628">
        <w:t>návrh dopravního řešení pro všechny módy dopravy;</w:t>
      </w:r>
    </w:p>
    <w:p w14:paraId="4BD87518" w14:textId="77777777" w:rsidR="00F63628" w:rsidRPr="00F63628" w:rsidRDefault="00F63628" w:rsidP="00F63628">
      <w:pPr>
        <w:pStyle w:val="Bod"/>
      </w:pPr>
      <w:r w:rsidRPr="00F63628">
        <w:t>návrh řešení prvků/zařízení drobné venkovní architektury a městského mobiliáře;</w:t>
      </w:r>
    </w:p>
    <w:p w14:paraId="3D4E1A23" w14:textId="77777777" w:rsidR="002D6F31" w:rsidRPr="00F63628" w:rsidRDefault="002D6F31" w:rsidP="002D6F31">
      <w:pPr>
        <w:pStyle w:val="Bod"/>
      </w:pPr>
      <w:r w:rsidRPr="00F63628">
        <w:t>návrh řešení trvalého dopravního značení;</w:t>
      </w:r>
    </w:p>
    <w:p w14:paraId="53CE45D5" w14:textId="77777777" w:rsidR="00F63628" w:rsidRPr="00F63628" w:rsidRDefault="00F63628" w:rsidP="00F63628">
      <w:pPr>
        <w:pStyle w:val="Bod"/>
        <w:numPr>
          <w:ilvl w:val="4"/>
          <w:numId w:val="1"/>
        </w:numPr>
      </w:pPr>
      <w:r w:rsidRPr="00F63628">
        <w:t>návrh</w:t>
      </w:r>
      <w:r>
        <w:t xml:space="preserve"> řešení</w:t>
      </w:r>
      <w:r w:rsidRPr="00F63628">
        <w:t xml:space="preserve"> </w:t>
      </w:r>
      <w:r>
        <w:t>v</w:t>
      </w:r>
      <w:r w:rsidRPr="00F63628">
        <w:t>egetačních terénních úprav;</w:t>
      </w:r>
    </w:p>
    <w:p w14:paraId="0EDED9B3" w14:textId="2CB6B7F5" w:rsidR="00F63628" w:rsidRPr="004243AC" w:rsidRDefault="00F63628" w:rsidP="00F63628">
      <w:pPr>
        <w:pStyle w:val="Bod"/>
      </w:pPr>
      <w:r w:rsidRPr="004243AC">
        <w:t>ve vhodných případech návrh řešení prvků modrozelené infrastruktury v souladu s aplikovatelnými standardy, které jsou součástí Technické a metodické dokumentace;</w:t>
      </w:r>
    </w:p>
    <w:p w14:paraId="6DD2EB2D" w14:textId="2AE424A5" w:rsidR="003E01B0" w:rsidRDefault="003E01B0" w:rsidP="003E01B0">
      <w:pPr>
        <w:pStyle w:val="Bod"/>
        <w:numPr>
          <w:ilvl w:val="4"/>
          <w:numId w:val="1"/>
        </w:numPr>
      </w:pPr>
      <w:r w:rsidRPr="000818B3">
        <w:t xml:space="preserve">znázornění majetkoprávních souvislostí včetně </w:t>
      </w:r>
      <w:r>
        <w:t>zákresu do katastrální mapy;</w:t>
      </w:r>
    </w:p>
    <w:p w14:paraId="4E0DEBA1" w14:textId="58FB0348" w:rsidR="003E01B0" w:rsidRPr="00084D5C" w:rsidRDefault="003E01B0" w:rsidP="003E01B0">
      <w:pPr>
        <w:pStyle w:val="Bod"/>
        <w:numPr>
          <w:ilvl w:val="4"/>
          <w:numId w:val="1"/>
        </w:numPr>
      </w:pPr>
      <w:r w:rsidRPr="00084D5C">
        <w:t xml:space="preserve">dokladová část </w:t>
      </w:r>
      <w:r w:rsidR="00F63628">
        <w:t xml:space="preserve">(odpovídající rozsahu a účelu Studie) </w:t>
      </w:r>
      <w:r w:rsidRPr="00084D5C">
        <w:t>obsahující též následující:</w:t>
      </w:r>
    </w:p>
    <w:p w14:paraId="071557E8" w14:textId="77777777" w:rsidR="003E01B0" w:rsidRPr="00084D5C" w:rsidRDefault="003E01B0" w:rsidP="003E01B0">
      <w:pPr>
        <w:pStyle w:val="Odrka"/>
        <w:numPr>
          <w:ilvl w:val="5"/>
          <w:numId w:val="1"/>
        </w:numPr>
      </w:pPr>
      <w:r w:rsidRPr="00084D5C">
        <w:t>každý obstaraný souhlas, stanovisko, vyjádření nebo jiný doklad vydávaný nebo zpracovaný každým příslušným nebo dotčeným orgánem veřejné moci, správcem nebo vlastníkem inženýrské sítě nebo jinou třetí osobou;</w:t>
      </w:r>
    </w:p>
    <w:p w14:paraId="58DA1FA5" w14:textId="77777777" w:rsidR="003E01B0" w:rsidRPr="00084D5C" w:rsidRDefault="003E01B0" w:rsidP="003E01B0">
      <w:pPr>
        <w:pStyle w:val="Odrka"/>
        <w:numPr>
          <w:ilvl w:val="5"/>
          <w:numId w:val="1"/>
        </w:numPr>
      </w:pPr>
      <w:r w:rsidRPr="00084D5C">
        <w:t>zápis z každého jednání s každou osobou podle předchozí odrážky;</w:t>
      </w:r>
    </w:p>
    <w:p w14:paraId="42FCD7E8" w14:textId="77777777" w:rsidR="003E01B0" w:rsidRPr="00084D5C" w:rsidRDefault="003E01B0" w:rsidP="003E01B0">
      <w:pPr>
        <w:pStyle w:val="Odrka"/>
        <w:numPr>
          <w:ilvl w:val="5"/>
          <w:numId w:val="1"/>
        </w:numPr>
      </w:pPr>
      <w:r w:rsidRPr="00084D5C">
        <w:t>závěry inženýringu shrnující výsledky projednání Konzultantem navrženého řešení s každou osobou podle předchozích dvou odrážek (přehledná tabulka obsahující ke každému výsledku zejména následující údaje: pořadové číslo, název dotčené osoby, platnost vydaného dokladu, odkaz na vydaný doklad, specifikace podmínek</w:t>
      </w:r>
      <w:r>
        <w:t xml:space="preserve"> (v případě přeložky způsob jejího řešení)</w:t>
      </w:r>
      <w:r w:rsidRPr="00084D5C">
        <w:t>, odkaz na</w:t>
      </w:r>
      <w:r>
        <w:t> </w:t>
      </w:r>
      <w:r w:rsidRPr="00084D5C">
        <w:t>kontaktní údaje, stav vyřízení);</w:t>
      </w:r>
    </w:p>
    <w:p w14:paraId="78F3A663" w14:textId="4BD2E9CA" w:rsidR="003E01B0" w:rsidRPr="00084D5C" w:rsidRDefault="003E01B0" w:rsidP="003E01B0">
      <w:pPr>
        <w:pStyle w:val="Odrka"/>
        <w:numPr>
          <w:ilvl w:val="5"/>
          <w:numId w:val="1"/>
        </w:numPr>
      </w:pPr>
      <w:r w:rsidRPr="00084D5C">
        <w:t>výsledky všech provedených souvisejících průzkumů</w:t>
      </w:r>
      <w:r w:rsidR="007564D2">
        <w:t>, rešerší a zaměření</w:t>
      </w:r>
      <w:r w:rsidRPr="00084D5C">
        <w:t>;</w:t>
      </w:r>
    </w:p>
    <w:p w14:paraId="453A608C" w14:textId="77777777" w:rsidR="003E01B0" w:rsidRPr="00084D5C" w:rsidRDefault="003E01B0" w:rsidP="003E01B0">
      <w:pPr>
        <w:pStyle w:val="Bod"/>
        <w:numPr>
          <w:ilvl w:val="4"/>
          <w:numId w:val="1"/>
        </w:numPr>
      </w:pPr>
      <w:r w:rsidRPr="00084D5C">
        <w:t>předběžný propočet předpokládaných stavebních nákladů Díla podle m</w:t>
      </w:r>
      <w:r w:rsidRPr="00084D5C">
        <w:rPr>
          <w:vertAlign w:val="superscript"/>
        </w:rPr>
        <w:t>2</w:t>
      </w:r>
      <w:r w:rsidRPr="00084D5C">
        <w:t xml:space="preserve"> a m</w:t>
      </w:r>
      <w:r w:rsidRPr="00084D5C">
        <w:rPr>
          <w:vertAlign w:val="superscript"/>
        </w:rPr>
        <w:t>3</w:t>
      </w:r>
      <w:r w:rsidRPr="00084D5C">
        <w:t>;</w:t>
      </w:r>
    </w:p>
    <w:p w14:paraId="6B96BE83" w14:textId="536E24F4" w:rsidR="003E01B0" w:rsidRPr="00084D5C" w:rsidRDefault="003E01B0" w:rsidP="003E01B0">
      <w:pPr>
        <w:pStyle w:val="Bod"/>
        <w:numPr>
          <w:ilvl w:val="4"/>
          <w:numId w:val="1"/>
        </w:numPr>
      </w:pPr>
      <w:r w:rsidRPr="00084D5C">
        <w:t xml:space="preserve">předběžný </w:t>
      </w:r>
      <w:r>
        <w:t xml:space="preserve">časový předpoklad </w:t>
      </w:r>
      <w:r w:rsidRPr="00084D5C">
        <w:t>provádění Díla</w:t>
      </w:r>
      <w:r w:rsidR="00F63628">
        <w:t>.</w:t>
      </w:r>
    </w:p>
    <w:p w14:paraId="1BC04238" w14:textId="7873A405" w:rsidR="00462E8F" w:rsidRPr="00922B65" w:rsidRDefault="00656DDF" w:rsidP="00656DDF">
      <w:pPr>
        <w:pStyle w:val="Pod-l"/>
      </w:pPr>
      <w:bookmarkStart w:id="507" w:name="_Toc100144406"/>
      <w:bookmarkStart w:id="508" w:name="_Toc117174112"/>
      <w:bookmarkStart w:id="509" w:name="_Toc118204114"/>
      <w:bookmarkStart w:id="510" w:name="_Toc122349983"/>
      <w:bookmarkStart w:id="511" w:name="_Toc221534629"/>
      <w:r w:rsidRPr="00922B65">
        <w:t>Výstupy</w:t>
      </w:r>
      <w:bookmarkEnd w:id="507"/>
      <w:bookmarkEnd w:id="508"/>
      <w:bookmarkEnd w:id="509"/>
      <w:bookmarkEnd w:id="510"/>
      <w:bookmarkEnd w:id="511"/>
    </w:p>
    <w:p w14:paraId="39B929A6" w14:textId="2A282225" w:rsidR="00462E8F" w:rsidRPr="007F7607" w:rsidRDefault="65E4222B" w:rsidP="0059193E">
      <w:pPr>
        <w:pStyle w:val="Odst"/>
        <w:keepNext/>
        <w:numPr>
          <w:ilvl w:val="2"/>
          <w:numId w:val="4"/>
        </w:numPr>
      </w:pPr>
      <w:r w:rsidRPr="007F7607">
        <w:t xml:space="preserve">Konzultant musí </w:t>
      </w:r>
      <w:r w:rsidRPr="007F7607">
        <w:rPr>
          <w:b/>
          <w:bCs/>
        </w:rPr>
        <w:t>v této fázi</w:t>
      </w:r>
      <w:r w:rsidRPr="007F7607">
        <w:t xml:space="preserve"> Objednateli předat </w:t>
      </w:r>
      <w:r w:rsidRPr="007F7607">
        <w:rPr>
          <w:b/>
          <w:bCs/>
        </w:rPr>
        <w:t>následující výstupy</w:t>
      </w:r>
      <w:r w:rsidR="6F734B4E" w:rsidRPr="007F7607">
        <w:t>:</w:t>
      </w:r>
    </w:p>
    <w:p w14:paraId="6E22525F" w14:textId="59AB7981" w:rsidR="00FD44F6" w:rsidRDefault="00462E8F" w:rsidP="0059193E">
      <w:pPr>
        <w:pStyle w:val="Psm"/>
        <w:numPr>
          <w:ilvl w:val="3"/>
          <w:numId w:val="4"/>
        </w:numPr>
      </w:pPr>
      <w:r w:rsidRPr="007F7607">
        <w:t>Studie</w:t>
      </w:r>
      <w:r w:rsidR="00D57464">
        <w:t>.</w:t>
      </w:r>
    </w:p>
    <w:p w14:paraId="2B4116DF" w14:textId="15C841FE" w:rsidR="00462E8F" w:rsidRPr="0094237D" w:rsidRDefault="00656DDF" w:rsidP="00656DDF">
      <w:pPr>
        <w:pStyle w:val="Pod-l"/>
      </w:pPr>
      <w:bookmarkStart w:id="512" w:name="_Toc100144407"/>
      <w:bookmarkStart w:id="513" w:name="_Toc117174113"/>
      <w:bookmarkStart w:id="514" w:name="_Toc118204115"/>
      <w:bookmarkStart w:id="515" w:name="_Toc122349984"/>
      <w:bookmarkStart w:id="516" w:name="_Toc221534630"/>
      <w:r w:rsidRPr="0094237D">
        <w:lastRenderedPageBreak/>
        <w:t>Součinnost objednatele</w:t>
      </w:r>
      <w:bookmarkEnd w:id="512"/>
      <w:bookmarkEnd w:id="513"/>
      <w:bookmarkEnd w:id="514"/>
      <w:bookmarkEnd w:id="515"/>
      <w:bookmarkEnd w:id="516"/>
    </w:p>
    <w:p w14:paraId="7B173F2D" w14:textId="77777777" w:rsidR="00462E8F" w:rsidRPr="0094237D" w:rsidRDefault="00462E8F" w:rsidP="00F13739">
      <w:pPr>
        <w:pStyle w:val="Odst"/>
        <w:keepNext/>
        <w:numPr>
          <w:ilvl w:val="2"/>
          <w:numId w:val="4"/>
        </w:numPr>
      </w:pPr>
      <w:r w:rsidRPr="0094237D">
        <w:t xml:space="preserve">Objednatel musí </w:t>
      </w:r>
      <w:r w:rsidRPr="0094237D">
        <w:rPr>
          <w:b/>
          <w:bCs/>
        </w:rPr>
        <w:t>v této fázi poskytnout Konzultantovi potřebnou součinnost</w:t>
      </w:r>
      <w:r w:rsidRPr="0094237D">
        <w:t>, zejména:</w:t>
      </w:r>
    </w:p>
    <w:p w14:paraId="363E95A4" w14:textId="63AEEC21" w:rsidR="00711E10" w:rsidRDefault="00711E10" w:rsidP="00711E10">
      <w:pPr>
        <w:pStyle w:val="Psm"/>
      </w:pPr>
      <w:r w:rsidRPr="00711E10">
        <w:t>poskytnout potřebnou součinnost při projednání Konzultantem navrženého řešení s</w:t>
      </w:r>
      <w:r w:rsidR="006A6D59">
        <w:t> </w:t>
      </w:r>
      <w:r w:rsidRPr="00711E10">
        <w:t xml:space="preserve">každým příslušným nebo dotčeným orgánem veřejné moci, správcem nebo vlastníkem </w:t>
      </w:r>
      <w:r w:rsidR="00A4171A">
        <w:t xml:space="preserve">inženýrské </w:t>
      </w:r>
      <w:r w:rsidRPr="00711E10">
        <w:t>sítě nebo jinou třetí osobou;</w:t>
      </w:r>
    </w:p>
    <w:p w14:paraId="4542E6BC" w14:textId="6ED54DE5" w:rsidR="00667EA5" w:rsidRPr="00CC52AB" w:rsidRDefault="00667EA5" w:rsidP="00065867">
      <w:pPr>
        <w:pStyle w:val="Psm"/>
      </w:pPr>
      <w:r w:rsidRPr="00CC52AB">
        <w:t xml:space="preserve">poskytnout </w:t>
      </w:r>
      <w:r w:rsidR="00CC52AB">
        <w:t xml:space="preserve">případně </w:t>
      </w:r>
      <w:r w:rsidRPr="00CC52AB">
        <w:t>potřebné výstupy z dopravního modelu a další DIP</w:t>
      </w:r>
      <w:r w:rsidR="00CC52AB" w:rsidRPr="00CC52AB">
        <w:t>, pokud je to s ohledem na Projekt relevantní</w:t>
      </w:r>
      <w:r w:rsidRPr="00CC52AB">
        <w:t>;</w:t>
      </w:r>
    </w:p>
    <w:p w14:paraId="4499CB12" w14:textId="447EC7EB" w:rsidR="009340F3" w:rsidRPr="009340F3" w:rsidRDefault="009340F3" w:rsidP="009340F3">
      <w:pPr>
        <w:pStyle w:val="Psm"/>
      </w:pPr>
      <w:r w:rsidRPr="009340F3">
        <w:t>vyjadřovat se k připomínkám každého příslušného nebo dotčeného orgánu veřejné moci, správce nebo vlastníka</w:t>
      </w:r>
      <w:r w:rsidR="000C3EAC">
        <w:t xml:space="preserve"> inženýrské</w:t>
      </w:r>
      <w:r w:rsidRPr="009340F3">
        <w:t xml:space="preserve"> sítě nebo jiné třetí osoby;</w:t>
      </w:r>
    </w:p>
    <w:p w14:paraId="45DF9D34" w14:textId="2BE26145" w:rsidR="00462E8F" w:rsidRPr="0094237D" w:rsidRDefault="00462E8F" w:rsidP="0094237D">
      <w:pPr>
        <w:pStyle w:val="Psm"/>
        <w:numPr>
          <w:ilvl w:val="3"/>
          <w:numId w:val="1"/>
        </w:numPr>
      </w:pPr>
      <w:r w:rsidRPr="0094237D">
        <w:t>vyjadřovat se k</w:t>
      </w:r>
      <w:r w:rsidR="00D42EDC">
        <w:t> </w:t>
      </w:r>
      <w:r w:rsidR="00E44C8D">
        <w:t>výstupům</w:t>
      </w:r>
      <w:r w:rsidR="00D42EDC">
        <w:t xml:space="preserve"> včetně jejich konceptů</w:t>
      </w:r>
      <w:r w:rsidR="005D312F">
        <w:t>.</w:t>
      </w:r>
    </w:p>
    <w:p w14:paraId="71D4602A" w14:textId="77D71ECC" w:rsidR="00F8544D" w:rsidRPr="00656DDF" w:rsidRDefault="00656DDF" w:rsidP="00656DDF">
      <w:pPr>
        <w:pStyle w:val="l"/>
      </w:pPr>
      <w:bookmarkStart w:id="517" w:name="_Toc118204116"/>
      <w:bookmarkStart w:id="518" w:name="_Toc122349985"/>
      <w:bookmarkStart w:id="519" w:name="_Toc221534631"/>
      <w:bookmarkStart w:id="520" w:name="_Toc117174115"/>
      <w:bookmarkStart w:id="521" w:name="_Toc117174114"/>
      <w:r w:rsidRPr="00656DDF">
        <w:t xml:space="preserve">Fáze 3: </w:t>
      </w:r>
      <w:bookmarkEnd w:id="517"/>
      <w:bookmarkEnd w:id="518"/>
      <w:r w:rsidR="0087469D">
        <w:t>P</w:t>
      </w:r>
      <w:r w:rsidRPr="00656DDF">
        <w:t>ovolení</w:t>
      </w:r>
      <w:bookmarkEnd w:id="519"/>
    </w:p>
    <w:p w14:paraId="77A56F42" w14:textId="63B4E092" w:rsidR="00CE5EE4" w:rsidRPr="0094237D" w:rsidRDefault="00656DDF" w:rsidP="00656DDF">
      <w:pPr>
        <w:pStyle w:val="Pod-l"/>
      </w:pPr>
      <w:bookmarkStart w:id="522" w:name="_Toc118204117"/>
      <w:bookmarkStart w:id="523" w:name="_Toc122349986"/>
      <w:bookmarkStart w:id="524" w:name="_Toc221534632"/>
      <w:r w:rsidRPr="0094237D">
        <w:t>Základní údaje</w:t>
      </w:r>
      <w:bookmarkEnd w:id="520"/>
      <w:bookmarkEnd w:id="522"/>
      <w:bookmarkEnd w:id="523"/>
      <w:bookmarkEnd w:id="524"/>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44AF92A9" w14:textId="77777777" w:rsidTr="00920B21">
        <w:trPr>
          <w:cantSplit/>
          <w:trHeight w:val="20"/>
        </w:trPr>
        <w:tc>
          <w:tcPr>
            <w:tcW w:w="624" w:type="dxa"/>
            <w:vAlign w:val="center"/>
          </w:tcPr>
          <w:p w14:paraId="20AA3921" w14:textId="77777777" w:rsidR="00700690" w:rsidRPr="0094237D" w:rsidRDefault="00700690" w:rsidP="00700690">
            <w:pPr>
              <w:pStyle w:val="Tabstedmen"/>
              <w:keepNext/>
              <w:rPr>
                <w:b/>
                <w:bCs/>
              </w:rPr>
            </w:pPr>
            <w:r w:rsidRPr="0094237D">
              <w:rPr>
                <w:b/>
                <w:bCs/>
              </w:rPr>
              <w:t>fáze</w:t>
            </w:r>
          </w:p>
        </w:tc>
        <w:tc>
          <w:tcPr>
            <w:tcW w:w="1332" w:type="dxa"/>
            <w:vAlign w:val="center"/>
          </w:tcPr>
          <w:p w14:paraId="3D5E6E19" w14:textId="77777777" w:rsidR="00700690" w:rsidRPr="0094237D" w:rsidRDefault="00700690" w:rsidP="00700690">
            <w:pPr>
              <w:pStyle w:val="Tabstedmen"/>
              <w:keepNext/>
              <w:rPr>
                <w:b/>
                <w:bCs/>
              </w:rPr>
            </w:pPr>
            <w:r w:rsidRPr="0094237D">
              <w:rPr>
                <w:b/>
                <w:bCs/>
              </w:rPr>
              <w:t>název</w:t>
            </w:r>
          </w:p>
        </w:tc>
        <w:tc>
          <w:tcPr>
            <w:tcW w:w="1843" w:type="dxa"/>
            <w:vAlign w:val="center"/>
          </w:tcPr>
          <w:p w14:paraId="6AB27704" w14:textId="26FC682E"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5B8CCEA9"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43E10D0D"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2BBE7587" w14:textId="77777777" w:rsidR="00700690" w:rsidRPr="0094237D" w:rsidRDefault="00700690" w:rsidP="00700690">
            <w:pPr>
              <w:pStyle w:val="Tabstedmen"/>
              <w:keepNext/>
              <w:rPr>
                <w:b/>
                <w:bCs/>
              </w:rPr>
            </w:pPr>
            <w:r w:rsidRPr="0094237D">
              <w:rPr>
                <w:b/>
                <w:bCs/>
              </w:rPr>
              <w:t>sazba</w:t>
            </w:r>
          </w:p>
        </w:tc>
      </w:tr>
      <w:tr w:rsidR="00D57464" w:rsidRPr="0094237D" w14:paraId="2886C6A9" w14:textId="77777777" w:rsidTr="00920B21">
        <w:trPr>
          <w:cantSplit/>
          <w:trHeight w:val="20"/>
        </w:trPr>
        <w:tc>
          <w:tcPr>
            <w:tcW w:w="624" w:type="dxa"/>
            <w:vAlign w:val="center"/>
          </w:tcPr>
          <w:p w14:paraId="1AAC3B8F" w14:textId="38FC19A1" w:rsidR="00D57464" w:rsidRPr="000D0BA3" w:rsidRDefault="00D57464" w:rsidP="00D57464">
            <w:pPr>
              <w:pStyle w:val="Tabstedmen"/>
              <w:keepNext/>
            </w:pPr>
            <w:r w:rsidRPr="000D0BA3">
              <w:t>3</w:t>
            </w:r>
          </w:p>
        </w:tc>
        <w:tc>
          <w:tcPr>
            <w:tcW w:w="1332" w:type="dxa"/>
            <w:vAlign w:val="center"/>
          </w:tcPr>
          <w:p w14:paraId="5C75A999" w14:textId="44B43B4D" w:rsidR="00D57464" w:rsidRPr="000D0BA3" w:rsidRDefault="00D57464" w:rsidP="00D57464">
            <w:pPr>
              <w:pStyle w:val="Tabstedmen"/>
              <w:keepNext/>
              <w:rPr>
                <w:b/>
              </w:rPr>
            </w:pPr>
            <w:r>
              <w:rPr>
                <w:b/>
              </w:rPr>
              <w:t>Povolení</w:t>
            </w:r>
          </w:p>
        </w:tc>
        <w:tc>
          <w:tcPr>
            <w:tcW w:w="1843" w:type="dxa"/>
            <w:vAlign w:val="center"/>
          </w:tcPr>
          <w:p w14:paraId="28F84BD1" w14:textId="73F472BF" w:rsidR="00D57464" w:rsidRPr="000D0BA3" w:rsidRDefault="00D57464" w:rsidP="00D57464">
            <w:pPr>
              <w:pStyle w:val="Tabstedmen"/>
              <w:keepNext/>
            </w:pPr>
            <w:r>
              <w:t>podle pokynu Objednatele k výkonu základních povinností nebo jiného Oznámení Objednatele</w:t>
            </w:r>
          </w:p>
        </w:tc>
        <w:tc>
          <w:tcPr>
            <w:tcW w:w="1843" w:type="dxa"/>
            <w:vAlign w:val="center"/>
          </w:tcPr>
          <w:p w14:paraId="588166B8" w14:textId="1DE728DF" w:rsidR="00D57464" w:rsidRPr="000D0BA3" w:rsidRDefault="00D57464" w:rsidP="00D57464">
            <w:pPr>
              <w:pStyle w:val="Tabstedmen"/>
              <w:keepNext/>
            </w:pPr>
            <w:r w:rsidRPr="000D0BA3">
              <w:t xml:space="preserve">den nabytí právní moci / účinku </w:t>
            </w:r>
            <w:r>
              <w:t>Povolení</w:t>
            </w:r>
          </w:p>
        </w:tc>
        <w:tc>
          <w:tcPr>
            <w:tcW w:w="1361" w:type="dxa"/>
            <w:vAlign w:val="center"/>
          </w:tcPr>
          <w:p w14:paraId="774E79DB" w14:textId="77777777" w:rsidR="00D57464" w:rsidRPr="000D0BA3" w:rsidRDefault="00D57464" w:rsidP="00D57464">
            <w:pPr>
              <w:pStyle w:val="Tabstedmen"/>
            </w:pPr>
            <w:r w:rsidRPr="000D0BA3">
              <w:t>základní</w:t>
            </w:r>
          </w:p>
          <w:p w14:paraId="18A5BEAC" w14:textId="4A1B1FA7" w:rsidR="00D57464" w:rsidRPr="000D0BA3" w:rsidRDefault="00341088" w:rsidP="00D57464">
            <w:pPr>
              <w:pStyle w:val="Tabstedmen"/>
              <w:keepNext/>
            </w:pPr>
            <w:r>
              <w:t>(na pokyn)</w:t>
            </w:r>
          </w:p>
        </w:tc>
        <w:tc>
          <w:tcPr>
            <w:tcW w:w="1361" w:type="dxa"/>
            <w:vAlign w:val="center"/>
          </w:tcPr>
          <w:p w14:paraId="2990868E" w14:textId="77777777" w:rsidR="00D57464" w:rsidRPr="0094237D" w:rsidRDefault="00D57464" w:rsidP="00D57464">
            <w:pPr>
              <w:pStyle w:val="Tabstedmen"/>
              <w:keepNext/>
            </w:pPr>
            <w:r w:rsidRPr="000D0BA3">
              <w:t>paušální</w:t>
            </w:r>
          </w:p>
        </w:tc>
      </w:tr>
    </w:tbl>
    <w:p w14:paraId="07D08E71" w14:textId="4B33A6C9" w:rsidR="00164CF9" w:rsidRPr="0094237D" w:rsidRDefault="00656DDF" w:rsidP="00656DDF">
      <w:pPr>
        <w:pStyle w:val="Pod-l"/>
      </w:pPr>
      <w:bookmarkStart w:id="525" w:name="_Toc117174116"/>
      <w:bookmarkStart w:id="526" w:name="_Toc118204118"/>
      <w:bookmarkStart w:id="527" w:name="_Toc122349987"/>
      <w:bookmarkStart w:id="528" w:name="_Toc221534633"/>
      <w:bookmarkEnd w:id="521"/>
      <w:r>
        <w:t>Základní</w:t>
      </w:r>
      <w:r w:rsidRPr="0094237D">
        <w:t xml:space="preserve"> povinnosti konzultanta</w:t>
      </w:r>
      <w:bookmarkEnd w:id="525"/>
      <w:bookmarkEnd w:id="526"/>
      <w:bookmarkEnd w:id="527"/>
      <w:bookmarkEnd w:id="528"/>
    </w:p>
    <w:p w14:paraId="66F5456A" w14:textId="009DBF2E" w:rsidR="00164CF9" w:rsidRDefault="00164CF9" w:rsidP="0094237D">
      <w:pPr>
        <w:pStyle w:val="Odst"/>
        <w:keepNext/>
      </w:pPr>
      <w:bookmarkStart w:id="529" w:name="_Ref213168312"/>
      <w:r>
        <w:t xml:space="preserve">Konzultant musí </w:t>
      </w:r>
      <w:r w:rsidRPr="02D70D6B">
        <w:rPr>
          <w:b/>
          <w:bCs/>
        </w:rPr>
        <w:t xml:space="preserve">v rámci výkonu </w:t>
      </w:r>
      <w:r w:rsidR="00177F24" w:rsidRPr="02D70D6B">
        <w:rPr>
          <w:b/>
          <w:bCs/>
        </w:rPr>
        <w:t>základních</w:t>
      </w:r>
      <w:r w:rsidRPr="02D70D6B">
        <w:rPr>
          <w:b/>
          <w:bCs/>
        </w:rPr>
        <w:t xml:space="preserve"> povinností </w:t>
      </w:r>
      <w:r w:rsidR="007A0687" w:rsidRPr="02D70D6B">
        <w:rPr>
          <w:b/>
          <w:bCs/>
        </w:rPr>
        <w:t>v této fázi</w:t>
      </w:r>
      <w:r>
        <w:t xml:space="preserve"> ve vztahu k</w:t>
      </w:r>
      <w:r w:rsidR="009D6806">
        <w:t>e</w:t>
      </w:r>
      <w:r w:rsidR="005F2E77">
        <w:t> konkrétnímu</w:t>
      </w:r>
      <w:r>
        <w:t xml:space="preserve"> Projektu</w:t>
      </w:r>
      <w:r w:rsidR="00D57464">
        <w:t xml:space="preserve"> v rozsahu podle souvisejícího pokynu Objednatele k výkonu základních povinností</w:t>
      </w:r>
      <w:r w:rsidR="00D02B71">
        <w:t>:</w:t>
      </w:r>
      <w:bookmarkEnd w:id="529"/>
    </w:p>
    <w:p w14:paraId="247BD71A" w14:textId="77777777" w:rsidR="00D57464" w:rsidRDefault="00D57464" w:rsidP="00D57464">
      <w:pPr>
        <w:pStyle w:val="Psm"/>
        <w:numPr>
          <w:ilvl w:val="3"/>
          <w:numId w:val="1"/>
        </w:numPr>
      </w:pPr>
      <w:bookmarkStart w:id="530" w:name="_Ref213168326"/>
      <w:r w:rsidRPr="005F196D">
        <w:t>prověřit soulad Konzultantem navrženého řešení s územně plánovací dokumentací;</w:t>
      </w:r>
      <w:bookmarkEnd w:id="530"/>
    </w:p>
    <w:p w14:paraId="5F202AC8" w14:textId="74FB377C" w:rsidR="00CB374D" w:rsidRPr="00422061" w:rsidRDefault="00CB374D" w:rsidP="00CB374D">
      <w:pPr>
        <w:pStyle w:val="Psm"/>
        <w:keepNext/>
        <w:numPr>
          <w:ilvl w:val="3"/>
          <w:numId w:val="1"/>
        </w:numPr>
      </w:pPr>
      <w:r w:rsidRPr="00422061">
        <w:t>zajistit koordinaci</w:t>
      </w:r>
      <w:r w:rsidR="00B11699" w:rsidRPr="00422061">
        <w:t xml:space="preserve"> se</w:t>
      </w:r>
      <w:r w:rsidRPr="00422061">
        <w:t>:</w:t>
      </w:r>
    </w:p>
    <w:p w14:paraId="70161564" w14:textId="2457FF9E" w:rsidR="00CB374D" w:rsidRPr="00422061" w:rsidRDefault="005F65D0" w:rsidP="00CB374D">
      <w:pPr>
        <w:pStyle w:val="Bod"/>
        <w:numPr>
          <w:ilvl w:val="4"/>
          <w:numId w:val="1"/>
        </w:numPr>
      </w:pPr>
      <w:r w:rsidRPr="00422061">
        <w:t>záměry dotčených připravovaných akcí včetně jejich zapracování do Konzultantem navrženého řešení</w:t>
      </w:r>
      <w:r w:rsidR="00CB374D" w:rsidRPr="00422061">
        <w:t>;</w:t>
      </w:r>
    </w:p>
    <w:p w14:paraId="1A3F9C42" w14:textId="396ECE27" w:rsidR="00CB374D" w:rsidRPr="00422061" w:rsidRDefault="0081022E" w:rsidP="00CB374D">
      <w:pPr>
        <w:pStyle w:val="Bod"/>
        <w:numPr>
          <w:ilvl w:val="4"/>
          <w:numId w:val="1"/>
        </w:numPr>
      </w:pPr>
      <w:r w:rsidRPr="00422061">
        <w:t>stávající dopravní situací</w:t>
      </w:r>
      <w:r w:rsidR="00CB374D" w:rsidRPr="00422061">
        <w:t>;</w:t>
      </w:r>
    </w:p>
    <w:p w14:paraId="155A5E6E" w14:textId="73A80197" w:rsidR="00CB374D" w:rsidRPr="00422061" w:rsidRDefault="00E01082" w:rsidP="00CB374D">
      <w:pPr>
        <w:pStyle w:val="Bod"/>
        <w:numPr>
          <w:ilvl w:val="4"/>
          <w:numId w:val="1"/>
        </w:numPr>
      </w:pPr>
      <w:r w:rsidRPr="00422061">
        <w:t>inženýrskými sítěmi</w:t>
      </w:r>
      <w:r w:rsidR="00CB374D" w:rsidRPr="00422061">
        <w:t>;</w:t>
      </w:r>
    </w:p>
    <w:p w14:paraId="263161F2" w14:textId="6AF2A5A4" w:rsidR="00407502" w:rsidRPr="00CC52AB" w:rsidRDefault="00407502" w:rsidP="00407502">
      <w:pPr>
        <w:pStyle w:val="Psm"/>
      </w:pPr>
      <w:r w:rsidRPr="00CC52AB">
        <w:t xml:space="preserve">vhodně zohlednit Objednatelem </w:t>
      </w:r>
      <w:r w:rsidR="00CC52AB" w:rsidRPr="00CC52AB">
        <w:t xml:space="preserve">případně </w:t>
      </w:r>
      <w:r w:rsidRPr="00CC52AB">
        <w:t>poskytnuté výstupy z dopravního modelu a další DIP</w:t>
      </w:r>
      <w:r w:rsidR="00CC52AB" w:rsidRPr="00CC52AB">
        <w:t xml:space="preserve"> (jsou-li takové)</w:t>
      </w:r>
      <w:r w:rsidRPr="00CC52AB">
        <w:t>;</w:t>
      </w:r>
    </w:p>
    <w:p w14:paraId="699BF8E5" w14:textId="492868F3" w:rsidR="006A5692" w:rsidRDefault="006A5692" w:rsidP="006A5692">
      <w:pPr>
        <w:pStyle w:val="Psm"/>
      </w:pPr>
      <w:r>
        <w:t xml:space="preserve">projednat v potřebné rozsahu </w:t>
      </w:r>
      <w:r w:rsidR="00422061">
        <w:t>Konzultantem</w:t>
      </w:r>
      <w:r>
        <w:t xml:space="preserve"> navržené řešení s technickými útvary Objednatele prostřednictvím aplikace „Svodná komise“ za použití postupu, který je</w:t>
      </w:r>
      <w:r w:rsidR="00422061">
        <w:t> </w:t>
      </w:r>
      <w:r>
        <w:t>součástí Technické a metodické dokumentace (včetně dodržení náležitostí žádosti a</w:t>
      </w:r>
      <w:r w:rsidR="00422061">
        <w:t> </w:t>
      </w:r>
      <w:r>
        <w:t xml:space="preserve">rozsahu a obsahu příloh), a zohlednit případné připomínky vyplývající z vyjádření takových technických útvarů; předpokládá se, že všechny takové připomínky budou </w:t>
      </w:r>
      <w:r w:rsidR="00D96796">
        <w:t>Konzultantovi</w:t>
      </w:r>
      <w:r>
        <w:t xml:space="preserve"> sděleny do </w:t>
      </w:r>
      <w:r w:rsidR="0054397B">
        <w:t>42</w:t>
      </w:r>
      <w:r>
        <w:t xml:space="preserve"> dnů od podání žádosti prostřednictvím stanovené aplikace; </w:t>
      </w:r>
      <w:r w:rsidR="00D96796">
        <w:t>Konzultant</w:t>
      </w:r>
      <w:r>
        <w:t xml:space="preserve"> musí povinnost podle tohoto písmene splnit ještě před předáním </w:t>
      </w:r>
      <w:r w:rsidR="00AE48D7">
        <w:t>rozpracovaného</w:t>
      </w:r>
      <w:r>
        <w:t xml:space="preserve"> konceptu (viz Metodika QMS) </w:t>
      </w:r>
      <w:r w:rsidR="000E7BF6">
        <w:t>Projektové dokumentace</w:t>
      </w:r>
      <w:r w:rsidR="001E5FAC">
        <w:t xml:space="preserve">, která má být </w:t>
      </w:r>
      <w:r w:rsidR="001E5FAC">
        <w:lastRenderedPageBreak/>
        <w:t>vyhotovena v této fázi</w:t>
      </w:r>
      <w:r>
        <w:t xml:space="preserve">, </w:t>
      </w:r>
      <w:r w:rsidR="005B7A14">
        <w:t xml:space="preserve">Objednateli, </w:t>
      </w:r>
      <w:r>
        <w:t xml:space="preserve">pokud </w:t>
      </w:r>
      <w:r w:rsidR="00422061">
        <w:t>Objednatel</w:t>
      </w:r>
      <w:r>
        <w:t xml:space="preserve"> nevydá jiný pokyn</w:t>
      </w:r>
      <w:r w:rsidR="00982098">
        <w:t xml:space="preserve"> nebo se Strany nedohodnou jinak</w:t>
      </w:r>
      <w:r>
        <w:t>;</w:t>
      </w:r>
    </w:p>
    <w:p w14:paraId="1FA85B62" w14:textId="6ECBB8FB" w:rsidR="006A5692" w:rsidRDefault="006A5692" w:rsidP="006A5692">
      <w:pPr>
        <w:pStyle w:val="Psm"/>
      </w:pPr>
      <w:r>
        <w:t xml:space="preserve">projednat v potřebném rozsahu </w:t>
      </w:r>
      <w:r w:rsidR="00422061">
        <w:t>Konzultantem</w:t>
      </w:r>
      <w:r>
        <w:t xml:space="preserve"> navržené řešení s každým příslušným nebo</w:t>
      </w:r>
      <w:r w:rsidR="00422061">
        <w:t> </w:t>
      </w:r>
      <w:r>
        <w:t>dotčeným orgánem veřejné moci</w:t>
      </w:r>
      <w:r w:rsidR="00422061">
        <w:t xml:space="preserve"> </w:t>
      </w:r>
      <w:r w:rsidR="00422061" w:rsidRPr="00E96446">
        <w:t>(v případě umístění Projektu v památkově chráněném území je stěžejní projednání s příslušným orgánem státní památkové péče)</w:t>
      </w:r>
      <w:r>
        <w:t>, správcem nebo vlastníkem inženýrské sítě nebo jinou</w:t>
      </w:r>
      <w:r w:rsidR="00607888">
        <w:t xml:space="preserve"> </w:t>
      </w:r>
      <w:r>
        <w:t>třetí osobou</w:t>
      </w:r>
      <w:r w:rsidR="00387F8C">
        <w:t xml:space="preserve"> </w:t>
      </w:r>
      <w:r w:rsidR="00387F8C" w:rsidRPr="00E96446">
        <w:t>(včetně Institutu plánování a</w:t>
      </w:r>
      <w:r w:rsidR="00387F8C">
        <w:t> </w:t>
      </w:r>
      <w:r w:rsidR="00387F8C" w:rsidRPr="00E96446">
        <w:t>rozvoje hlavního města Prahy, pokud je to potřebné</w:t>
      </w:r>
      <w:r w:rsidR="00387F8C" w:rsidRPr="00582E90">
        <w:t>)</w:t>
      </w:r>
      <w:r>
        <w:t>;</w:t>
      </w:r>
    </w:p>
    <w:p w14:paraId="586F2FCE" w14:textId="2935AAA5" w:rsidR="007B0BFB" w:rsidRPr="00582E90" w:rsidRDefault="007B0BFB" w:rsidP="00A42588">
      <w:pPr>
        <w:pStyle w:val="Psm"/>
      </w:pPr>
      <w:r w:rsidRPr="00582E90">
        <w:t xml:space="preserve">obstarat každý souhlas, stanovisko, vyjádření nebo jiný doklad vydávaný nebo zpracovaný každým příslušným nebo dotčeným orgánem veřejné moci, správcem nebo vlastníkem </w:t>
      </w:r>
      <w:r w:rsidR="00387F8C">
        <w:t xml:space="preserve">inženýrské </w:t>
      </w:r>
      <w:r w:rsidRPr="00582E90">
        <w:t xml:space="preserve">sítě nebo jinou třetí osobou </w:t>
      </w:r>
      <w:r w:rsidR="00F17AE4" w:rsidRPr="00582E90">
        <w:t>(včetně koncepčního vyjádření k</w:t>
      </w:r>
      <w:r w:rsidR="00F17AE4">
        <w:t> </w:t>
      </w:r>
      <w:r w:rsidR="00F17AE4" w:rsidRPr="00582E90">
        <w:t>záměru na veřejném prostranství vydávaného Institutem plánování a rozvoje hlavního města Prahy, pokud je potřebné)</w:t>
      </w:r>
      <w:r w:rsidR="00F17AE4">
        <w:t xml:space="preserve"> </w:t>
      </w:r>
      <w:r w:rsidRPr="00582E90">
        <w:t>potřebný pro vydání jakéhokoli potřebného Povolení;</w:t>
      </w:r>
      <w:r w:rsidR="0054397B">
        <w:t xml:space="preserve"> Objednatel předpokládá, že </w:t>
      </w:r>
      <w:r w:rsidR="00B34326">
        <w:t>se každý takový doklad bude týkat</w:t>
      </w:r>
      <w:r w:rsidR="007A070A">
        <w:t xml:space="preserve"> řešení, které bude odpovídat </w:t>
      </w:r>
      <w:r w:rsidR="00AE48D7">
        <w:t>rozpracovanému</w:t>
      </w:r>
      <w:r w:rsidR="007A070A">
        <w:t xml:space="preserve"> konceptu (</w:t>
      </w:r>
      <w:r w:rsidR="0054397B">
        <w:t>viz Metodika QMS) Projektové dokumentace, která má být vyhotovena v této fázi</w:t>
      </w:r>
      <w:r w:rsidR="008F59D4">
        <w:t>, po zohlednění případných připomínek Objednatele</w:t>
      </w:r>
      <w:r w:rsidR="00982098">
        <w:t>, pokud Objednatel nevydá jiný pokyn nebo se Strany nedohodnou jinak</w:t>
      </w:r>
      <w:r w:rsidR="008F59D4">
        <w:t>;</w:t>
      </w:r>
    </w:p>
    <w:p w14:paraId="3C89CF92" w14:textId="746D3230" w:rsidR="007B0BFB" w:rsidRPr="005732BA" w:rsidRDefault="007B0BFB" w:rsidP="007B0BFB">
      <w:pPr>
        <w:pStyle w:val="Psm"/>
      </w:pPr>
      <w:bookmarkStart w:id="531" w:name="_Ref213168341"/>
      <w:r w:rsidRPr="005732BA">
        <w:t>vhodně zohlednit připomínky každého příslušného nebo dotčeného orgánu veřejné moci, správce nebo vlastníka</w:t>
      </w:r>
      <w:r w:rsidR="00387F8C">
        <w:t xml:space="preserve"> inženýrské</w:t>
      </w:r>
      <w:r w:rsidRPr="005732BA">
        <w:t xml:space="preserve"> sítě nebo jiné třetí osoby;</w:t>
      </w:r>
      <w:bookmarkEnd w:id="531"/>
    </w:p>
    <w:p w14:paraId="13A03D25" w14:textId="71DCAB0F" w:rsidR="007A63A9" w:rsidRPr="00963F55" w:rsidRDefault="0014029A" w:rsidP="00C9502A">
      <w:pPr>
        <w:pStyle w:val="Psm"/>
        <w:keepNext/>
      </w:pPr>
      <w:r w:rsidRPr="007E4DC0">
        <w:t xml:space="preserve">vyhotovit </w:t>
      </w:r>
      <w:r w:rsidR="0017116E">
        <w:rPr>
          <w:b/>
          <w:bCs/>
        </w:rPr>
        <w:t>DPZ</w:t>
      </w:r>
      <w:r w:rsidRPr="00426607">
        <w:rPr>
          <w:b/>
          <w:bCs/>
        </w:rPr>
        <w:t xml:space="preserve"> </w:t>
      </w:r>
      <w:r>
        <w:t xml:space="preserve">podle právních předpisů </w:t>
      </w:r>
      <w:r w:rsidRPr="007E4DC0">
        <w:t>obsahující též</w:t>
      </w:r>
      <w:r>
        <w:t> </w:t>
      </w:r>
      <w:r w:rsidRPr="007E4DC0">
        <w:t>následující</w:t>
      </w:r>
      <w:r w:rsidR="00404FF4">
        <w:t xml:space="preserve"> (pokud je to vzhledem k Projektu relevantní)</w:t>
      </w:r>
      <w:r w:rsidR="00EE0653">
        <w:rPr>
          <w:rStyle w:val="Znakapoznpodarou"/>
        </w:rPr>
        <w:footnoteReference w:id="5"/>
      </w:r>
      <w:r w:rsidRPr="007E4DC0">
        <w:t>:</w:t>
      </w:r>
    </w:p>
    <w:p w14:paraId="41A2CC5D" w14:textId="77777777" w:rsidR="006D0C75" w:rsidRPr="00F5066D" w:rsidRDefault="006D0C75" w:rsidP="006D0C75">
      <w:pPr>
        <w:pStyle w:val="Bod"/>
      </w:pPr>
      <w:r w:rsidRPr="00F5066D">
        <w:t>potřebná dokumentace pro odstranění stavby nebo jiná obdobná dokumentace podle právních předpisů pro odstranění stávajících objektů (jsou</w:t>
      </w:r>
      <w:r w:rsidRPr="00F5066D">
        <w:noBreakHyphen/>
        <w:t>li takové);</w:t>
      </w:r>
    </w:p>
    <w:p w14:paraId="0AD568C9" w14:textId="2613864F" w:rsidR="00396382" w:rsidRPr="00CC52AB" w:rsidRDefault="00396382" w:rsidP="00614632">
      <w:pPr>
        <w:pStyle w:val="Bod"/>
        <w:numPr>
          <w:ilvl w:val="4"/>
          <w:numId w:val="6"/>
        </w:numPr>
      </w:pPr>
      <w:r w:rsidRPr="00CC52AB">
        <w:t xml:space="preserve">shrnutí Objednatelem </w:t>
      </w:r>
      <w:r w:rsidR="00CC52AB" w:rsidRPr="00CC52AB">
        <w:t xml:space="preserve">případně </w:t>
      </w:r>
      <w:r w:rsidRPr="00CC52AB">
        <w:t>poskytnutých výstupů z dopravního modelu a dalších DIP</w:t>
      </w:r>
      <w:r w:rsidR="00CC52AB" w:rsidRPr="00CC52AB">
        <w:t xml:space="preserve"> (jsou-li takové)</w:t>
      </w:r>
      <w:r w:rsidRPr="00CC52AB">
        <w:t>;</w:t>
      </w:r>
    </w:p>
    <w:p w14:paraId="4C261E96" w14:textId="5C6BFE75" w:rsidR="00A14189" w:rsidRPr="00F5066D" w:rsidRDefault="00A14189" w:rsidP="00614632">
      <w:pPr>
        <w:pStyle w:val="Bod"/>
        <w:numPr>
          <w:ilvl w:val="4"/>
          <w:numId w:val="6"/>
        </w:numPr>
      </w:pPr>
      <w:r w:rsidRPr="00F5066D">
        <w:t>dopravní řešení pro všechny módy dopravy;</w:t>
      </w:r>
    </w:p>
    <w:p w14:paraId="3CC2E67F" w14:textId="7A82AA85" w:rsidR="003C2BA0" w:rsidRPr="00F5066D" w:rsidRDefault="003C2BA0" w:rsidP="00614632">
      <w:pPr>
        <w:pStyle w:val="Bod"/>
        <w:numPr>
          <w:ilvl w:val="4"/>
          <w:numId w:val="6"/>
        </w:numPr>
      </w:pPr>
      <w:r w:rsidRPr="00F5066D">
        <w:t>dopravně-provo</w:t>
      </w:r>
      <w:r w:rsidR="0074088B" w:rsidRPr="00F5066D">
        <w:t>z</w:t>
      </w:r>
      <w:r w:rsidRPr="00F5066D">
        <w:t>ní schémata;</w:t>
      </w:r>
    </w:p>
    <w:p w14:paraId="05A97CB6" w14:textId="2A2F1812" w:rsidR="00C87943" w:rsidRPr="00F5066D" w:rsidRDefault="00C87943" w:rsidP="00583548">
      <w:pPr>
        <w:pStyle w:val="Bod"/>
        <w:keepNext/>
      </w:pPr>
      <w:r w:rsidRPr="00F5066D">
        <w:t>kladečsk</w:t>
      </w:r>
      <w:r w:rsidR="00261FCE" w:rsidRPr="00F5066D">
        <w:t>ý plán dlažby</w:t>
      </w:r>
      <w:r w:rsidR="00404FF4" w:rsidRPr="00F5066D">
        <w:t>;</w:t>
      </w:r>
    </w:p>
    <w:p w14:paraId="5A974B6E" w14:textId="77777777" w:rsidR="00873055" w:rsidRPr="00F5066D" w:rsidRDefault="00873055" w:rsidP="00873055">
      <w:pPr>
        <w:pStyle w:val="Bod"/>
      </w:pPr>
      <w:r w:rsidRPr="00F5066D">
        <w:t>řešení prvků/zařízení drobné venkovní architektury a městského mobiliáře;</w:t>
      </w:r>
    </w:p>
    <w:p w14:paraId="7935AAAD" w14:textId="77777777" w:rsidR="00873055" w:rsidRPr="00F5066D" w:rsidRDefault="00873055" w:rsidP="00873055">
      <w:pPr>
        <w:pStyle w:val="Bod"/>
      </w:pPr>
      <w:r w:rsidRPr="00F5066D">
        <w:t>řešení trvalého dopravního značení;</w:t>
      </w:r>
    </w:p>
    <w:p w14:paraId="75980165" w14:textId="009E0C37" w:rsidR="00873055" w:rsidRDefault="00873055" w:rsidP="00873055">
      <w:pPr>
        <w:pStyle w:val="Bod"/>
      </w:pPr>
      <w:r w:rsidRPr="00F5066D">
        <w:t xml:space="preserve">potřebná dokumentace kácení stávajících dřevin a odstranění pařezů </w:t>
      </w:r>
      <w:r w:rsidR="00F63628">
        <w:t>a řešení dalších vegetačních a terénních úprav</w:t>
      </w:r>
      <w:r w:rsidRPr="00F5066D">
        <w:t>;</w:t>
      </w:r>
    </w:p>
    <w:p w14:paraId="11C55BD8" w14:textId="45A92063" w:rsidR="00F753D7" w:rsidRPr="004243AC" w:rsidRDefault="006818A0" w:rsidP="00873055">
      <w:pPr>
        <w:pStyle w:val="Bod"/>
      </w:pPr>
      <w:r w:rsidRPr="004243AC">
        <w:t xml:space="preserve">ve vhodných případech řešení </w:t>
      </w:r>
      <w:r w:rsidR="00F63628" w:rsidRPr="004243AC">
        <w:t>prvků</w:t>
      </w:r>
      <w:r w:rsidRPr="004243AC">
        <w:t xml:space="preserve"> modrozelené infrastruktury v souladu s</w:t>
      </w:r>
      <w:r w:rsidR="0092661F" w:rsidRPr="004243AC">
        <w:t> aplikovatelnými standardy, které jsou součástí Technické a metodické dokumentace;</w:t>
      </w:r>
    </w:p>
    <w:p w14:paraId="77E4C7AE" w14:textId="77777777" w:rsidR="00EE7CCE" w:rsidRPr="000818B3" w:rsidRDefault="00EE7CCE" w:rsidP="00EE7CCE">
      <w:pPr>
        <w:pStyle w:val="Bod"/>
      </w:pPr>
      <w:r w:rsidRPr="000818B3">
        <w:t>znázornění majetkoprávních souvislostí včetně následujícího:</w:t>
      </w:r>
    </w:p>
    <w:p w14:paraId="1ECD64DC" w14:textId="77777777" w:rsidR="00EE7CCE" w:rsidRDefault="00EE7CCE" w:rsidP="00EE7CCE">
      <w:pPr>
        <w:pStyle w:val="Odrka"/>
      </w:pPr>
      <w:r>
        <w:t xml:space="preserve">záborový elaborát jako soubor podkladů a dokumentů potřebných pro majetkoprávní přípravu a vypořádání k nemovitostem dotčeným řešením navrženým Konzultantem, který musí zahrnovat textovou a grafickou část </w:t>
      </w:r>
      <w:r>
        <w:lastRenderedPageBreak/>
        <w:t>(výkresy) zobrazující, které nemovitosti a jak budou Dílem z hlediska majetkoprávního trvale nebo dočasně dotčeny;</w:t>
      </w:r>
    </w:p>
    <w:p w14:paraId="48A30F22" w14:textId="77777777" w:rsidR="00EE7CCE" w:rsidRDefault="00EE7CCE" w:rsidP="00EE7CCE">
      <w:pPr>
        <w:pStyle w:val="Odrka"/>
      </w:pPr>
      <w:r>
        <w:t>zákres do katastrální mapy;</w:t>
      </w:r>
    </w:p>
    <w:p w14:paraId="15BBE1C4" w14:textId="77777777" w:rsidR="00EE7CCE" w:rsidRPr="00084D5C" w:rsidRDefault="00EE7CCE" w:rsidP="00EE7CCE">
      <w:pPr>
        <w:pStyle w:val="Bod"/>
      </w:pPr>
      <w:r w:rsidRPr="00084D5C">
        <w:t>předběžný návrh dopravně inženýrského opatření (řešení uzavírek, přechodného dopravního značení a objízdných tras);</w:t>
      </w:r>
    </w:p>
    <w:p w14:paraId="0858CF42" w14:textId="77777777" w:rsidR="0066697A" w:rsidRPr="00084D5C" w:rsidRDefault="0066697A" w:rsidP="0048763F">
      <w:pPr>
        <w:pStyle w:val="Bod"/>
      </w:pPr>
      <w:r w:rsidRPr="00084D5C">
        <w:t>dokladová část obsahující též následující:</w:t>
      </w:r>
    </w:p>
    <w:p w14:paraId="6F696AE7" w14:textId="00D4AA78" w:rsidR="0020674F" w:rsidRPr="00084D5C" w:rsidRDefault="0020674F" w:rsidP="0066697A">
      <w:pPr>
        <w:pStyle w:val="Odrka"/>
      </w:pPr>
      <w:r w:rsidRPr="00084D5C">
        <w:t xml:space="preserve">každý obstaraný souhlas, stanovisko, vyjádření nebo jiný doklad vydávaný nebo zpracovaný každým příslušným nebo dotčeným orgánem veřejné moci, správcem nebo vlastníkem </w:t>
      </w:r>
      <w:r w:rsidR="005D1B87" w:rsidRPr="00084D5C">
        <w:t xml:space="preserve">inženýrské </w:t>
      </w:r>
      <w:r w:rsidRPr="00084D5C">
        <w:t>sítě nebo jinou třetí osobou;</w:t>
      </w:r>
    </w:p>
    <w:p w14:paraId="502D0F46" w14:textId="382B3465" w:rsidR="00C0208B" w:rsidRPr="00084D5C" w:rsidRDefault="00C0208B" w:rsidP="0066697A">
      <w:pPr>
        <w:pStyle w:val="Odrka"/>
      </w:pPr>
      <w:r w:rsidRPr="00084D5C">
        <w:t xml:space="preserve">zápis z každého jednání </w:t>
      </w:r>
      <w:r w:rsidR="0083772A" w:rsidRPr="00084D5C">
        <w:t xml:space="preserve">s každou osobou </w:t>
      </w:r>
      <w:r w:rsidRPr="00084D5C">
        <w:t>podle předchozí odrážk</w:t>
      </w:r>
      <w:r w:rsidR="0083772A" w:rsidRPr="00084D5C">
        <w:t>y</w:t>
      </w:r>
      <w:r w:rsidRPr="00084D5C">
        <w:t>;</w:t>
      </w:r>
    </w:p>
    <w:p w14:paraId="54DECA8E" w14:textId="7CCC74D6" w:rsidR="00AD2827" w:rsidRPr="00084D5C" w:rsidRDefault="00202CE1" w:rsidP="00B64243">
      <w:pPr>
        <w:pStyle w:val="Odrka"/>
      </w:pPr>
      <w:r w:rsidRPr="00084D5C">
        <w:t xml:space="preserve">závěry inženýringu </w:t>
      </w:r>
      <w:r w:rsidR="00DC13AF" w:rsidRPr="00084D5C">
        <w:t xml:space="preserve">shrnující </w:t>
      </w:r>
      <w:r w:rsidR="00255EA9" w:rsidRPr="00084D5C">
        <w:t>výsledk</w:t>
      </w:r>
      <w:r w:rsidR="00DC13AF" w:rsidRPr="00084D5C">
        <w:t>y</w:t>
      </w:r>
      <w:r w:rsidR="00255EA9" w:rsidRPr="00084D5C">
        <w:t xml:space="preserve"> projednání Konzultantem navrženého řešení s</w:t>
      </w:r>
      <w:r w:rsidR="006D3F4B" w:rsidRPr="00084D5C">
        <w:t xml:space="preserve"> každou osobou podle předchozích dvou odrážek </w:t>
      </w:r>
      <w:r w:rsidR="0086012C" w:rsidRPr="00084D5C">
        <w:t xml:space="preserve">(přehledná tabulka obsahující </w:t>
      </w:r>
      <w:r w:rsidR="00C26202" w:rsidRPr="00084D5C">
        <w:t xml:space="preserve">ke každému výsledku </w:t>
      </w:r>
      <w:r w:rsidR="008A2F83" w:rsidRPr="00084D5C">
        <w:t>zejména</w:t>
      </w:r>
      <w:r w:rsidR="006F3161" w:rsidRPr="00084D5C">
        <w:t xml:space="preserve"> následující údaje: </w:t>
      </w:r>
      <w:r w:rsidR="0086012C" w:rsidRPr="00084D5C">
        <w:t xml:space="preserve">pořadové číslo, </w:t>
      </w:r>
      <w:r w:rsidR="0048695A" w:rsidRPr="00084D5C">
        <w:t xml:space="preserve">název dotčené osoby, platnost </w:t>
      </w:r>
      <w:r w:rsidR="003805C9" w:rsidRPr="00084D5C">
        <w:t>vydaného dokladu,</w:t>
      </w:r>
      <w:r w:rsidR="0048695A" w:rsidRPr="00084D5C">
        <w:t xml:space="preserve"> </w:t>
      </w:r>
      <w:r w:rsidR="003805C9" w:rsidRPr="00084D5C">
        <w:t>odkaz na</w:t>
      </w:r>
      <w:r w:rsidR="00002962" w:rsidRPr="00084D5C">
        <w:t> </w:t>
      </w:r>
      <w:r w:rsidR="003805C9" w:rsidRPr="00084D5C">
        <w:t xml:space="preserve">vydaný doklad, </w:t>
      </w:r>
      <w:r w:rsidR="0048695A" w:rsidRPr="00084D5C">
        <w:t>specifikace podmí</w:t>
      </w:r>
      <w:r w:rsidR="00C26202" w:rsidRPr="00084D5C">
        <w:t>nek</w:t>
      </w:r>
      <w:r w:rsidR="00CA7493">
        <w:t xml:space="preserve"> (v případě přeložky způsob jejího řešení)</w:t>
      </w:r>
      <w:r w:rsidR="00C26202" w:rsidRPr="00084D5C">
        <w:t xml:space="preserve">, </w:t>
      </w:r>
      <w:r w:rsidR="003805C9" w:rsidRPr="00084D5C">
        <w:t>odkaz na</w:t>
      </w:r>
      <w:r w:rsidR="00CA7493">
        <w:t> </w:t>
      </w:r>
      <w:r w:rsidR="00C26202" w:rsidRPr="00084D5C">
        <w:t>konta</w:t>
      </w:r>
      <w:r w:rsidR="00C21ED1" w:rsidRPr="00084D5C">
        <w:t>ktní údaje, stav vyřízení)</w:t>
      </w:r>
      <w:r w:rsidR="006D3F4B" w:rsidRPr="00084D5C">
        <w:t>;</w:t>
      </w:r>
    </w:p>
    <w:p w14:paraId="0D2D9E74" w14:textId="65884596" w:rsidR="006D3F4B" w:rsidRPr="00084D5C" w:rsidRDefault="006D3F4B" w:rsidP="006D3F4B">
      <w:pPr>
        <w:pStyle w:val="Odrka"/>
      </w:pPr>
      <w:r w:rsidRPr="00084D5C">
        <w:t>výsledky všech provedených souvisejících průzkumů</w:t>
      </w:r>
      <w:r w:rsidR="007C52B7">
        <w:t>, rešerší a zaměření</w:t>
      </w:r>
      <w:r w:rsidRPr="00084D5C">
        <w:t>;</w:t>
      </w:r>
    </w:p>
    <w:p w14:paraId="21AF0BD8" w14:textId="42522B5B" w:rsidR="00255EA9" w:rsidRPr="00084D5C" w:rsidRDefault="00255EA9" w:rsidP="00255EA9">
      <w:pPr>
        <w:pStyle w:val="Bod"/>
      </w:pPr>
      <w:r w:rsidRPr="00084D5C">
        <w:t>předběžný propočet předpokládaných stavebních nákladů Díla podle m</w:t>
      </w:r>
      <w:r w:rsidRPr="00084D5C">
        <w:rPr>
          <w:vertAlign w:val="superscript"/>
        </w:rPr>
        <w:t>2</w:t>
      </w:r>
      <w:r w:rsidRPr="00084D5C">
        <w:t xml:space="preserve"> a m</w:t>
      </w:r>
      <w:r w:rsidRPr="00084D5C">
        <w:rPr>
          <w:vertAlign w:val="superscript"/>
        </w:rPr>
        <w:t>3</w:t>
      </w:r>
      <w:r w:rsidRPr="00084D5C">
        <w:t>;</w:t>
      </w:r>
    </w:p>
    <w:p w14:paraId="53661584" w14:textId="6AA33071" w:rsidR="00255EA9" w:rsidRPr="00084D5C" w:rsidRDefault="00255EA9" w:rsidP="00255EA9">
      <w:pPr>
        <w:pStyle w:val="Bod"/>
        <w:numPr>
          <w:ilvl w:val="4"/>
          <w:numId w:val="1"/>
        </w:numPr>
      </w:pPr>
      <w:r w:rsidRPr="00084D5C">
        <w:t xml:space="preserve">předběžný </w:t>
      </w:r>
      <w:r w:rsidR="00084D5C">
        <w:t xml:space="preserve">časový předpoklad </w:t>
      </w:r>
      <w:r w:rsidRPr="00084D5C">
        <w:t>provádění Díla;</w:t>
      </w:r>
    </w:p>
    <w:p w14:paraId="1184ECBC" w14:textId="44F3C62C" w:rsidR="00E72AD8" w:rsidRDefault="00086314" w:rsidP="00E72AD8">
      <w:pPr>
        <w:pStyle w:val="Bod"/>
      </w:pPr>
      <w:r>
        <w:t xml:space="preserve">přehled budoucích </w:t>
      </w:r>
      <w:r w:rsidR="00376A2D">
        <w:t>majetkových správců v členění podle stavebních objektů;</w:t>
      </w:r>
    </w:p>
    <w:p w14:paraId="4151C0FB" w14:textId="699172B7" w:rsidR="00235134" w:rsidRDefault="00235134" w:rsidP="00A42588">
      <w:pPr>
        <w:pStyle w:val="Psm"/>
      </w:pPr>
      <w:bookmarkStart w:id="532" w:name="_Toc117174117"/>
      <w:bookmarkStart w:id="533" w:name="_Toc118204119"/>
      <w:bookmarkStart w:id="534" w:name="_Toc122349988"/>
      <w:r w:rsidRPr="005732BA">
        <w:t xml:space="preserve">obstarat každé potřebné </w:t>
      </w:r>
      <w:r w:rsidR="00C50848">
        <w:t>Povolení</w:t>
      </w:r>
      <w:r w:rsidR="006C5AA8">
        <w:t>;</w:t>
      </w:r>
    </w:p>
    <w:p w14:paraId="5537F01B" w14:textId="54E94BF4" w:rsidR="00910F97" w:rsidRPr="00387A3A" w:rsidRDefault="00910F97" w:rsidP="00910F97">
      <w:pPr>
        <w:pStyle w:val="Psm"/>
      </w:pPr>
      <w:r w:rsidRPr="00910F97">
        <w:t>vhodně zohlednit výsledek případného odvolacího řízení</w:t>
      </w:r>
      <w:r>
        <w:t>.</w:t>
      </w:r>
    </w:p>
    <w:p w14:paraId="3A3CC62C" w14:textId="2751915A" w:rsidR="00115088" w:rsidRPr="005C53B3" w:rsidRDefault="00656DDF" w:rsidP="00656DDF">
      <w:pPr>
        <w:pStyle w:val="Pod-l"/>
      </w:pPr>
      <w:bookmarkStart w:id="535" w:name="_Toc221534634"/>
      <w:r w:rsidRPr="005C53B3">
        <w:t>Výstupy</w:t>
      </w:r>
      <w:bookmarkEnd w:id="532"/>
      <w:bookmarkEnd w:id="533"/>
      <w:bookmarkEnd w:id="534"/>
      <w:bookmarkEnd w:id="535"/>
    </w:p>
    <w:p w14:paraId="25045A7C" w14:textId="6C532D8E" w:rsidR="00577F2D" w:rsidRPr="005C53B3" w:rsidRDefault="4343E8D8" w:rsidP="008B6637">
      <w:pPr>
        <w:pStyle w:val="Odst"/>
      </w:pPr>
      <w:r w:rsidRPr="005C53B3">
        <w:t xml:space="preserve">Konzultant musí </w:t>
      </w:r>
      <w:r w:rsidR="16033CF8" w:rsidRPr="005C53B3">
        <w:rPr>
          <w:b/>
          <w:bCs/>
        </w:rPr>
        <w:t>v této fázi</w:t>
      </w:r>
      <w:r w:rsidRPr="005C53B3">
        <w:t xml:space="preserve"> </w:t>
      </w:r>
      <w:r w:rsidR="6613749C" w:rsidRPr="005C53B3">
        <w:t xml:space="preserve">Objednateli předat </w:t>
      </w:r>
      <w:r w:rsidR="6613749C" w:rsidRPr="005C53B3">
        <w:rPr>
          <w:b/>
          <w:bCs/>
        </w:rPr>
        <w:t>následující výstupy</w:t>
      </w:r>
      <w:r w:rsidR="22918675" w:rsidRPr="005C53B3">
        <w:t>:</w:t>
      </w:r>
    </w:p>
    <w:p w14:paraId="03D51E1F" w14:textId="337C7933" w:rsidR="00FC47E2" w:rsidRPr="0017116E" w:rsidRDefault="0017116E" w:rsidP="00583548">
      <w:pPr>
        <w:pStyle w:val="Psm"/>
      </w:pPr>
      <w:r w:rsidRPr="0017116E">
        <w:t>DPZ</w:t>
      </w:r>
      <w:r w:rsidR="00FC47E2" w:rsidRPr="0017116E">
        <w:t>;</w:t>
      </w:r>
    </w:p>
    <w:p w14:paraId="275F7B02" w14:textId="354A41F9" w:rsidR="00FC47E2" w:rsidRPr="005C53B3" w:rsidRDefault="00FC47E2" w:rsidP="004C1CC3">
      <w:pPr>
        <w:pStyle w:val="Psm"/>
      </w:pPr>
      <w:r w:rsidRPr="005C53B3">
        <w:t xml:space="preserve">podklady pro obstarání </w:t>
      </w:r>
      <w:r w:rsidR="00447878">
        <w:t>Povolení</w:t>
      </w:r>
      <w:r w:rsidRPr="005C53B3">
        <w:t xml:space="preserve"> včetně žádosti</w:t>
      </w:r>
      <w:r w:rsidR="00A70EEB">
        <w:rPr>
          <w:rStyle w:val="Znakapoznpodarou"/>
        </w:rPr>
        <w:footnoteReference w:id="6"/>
      </w:r>
      <w:r w:rsidRPr="005C53B3">
        <w:t>.</w:t>
      </w:r>
    </w:p>
    <w:p w14:paraId="01A878A9" w14:textId="1A383EF3" w:rsidR="00164CF9" w:rsidRPr="005C53B3" w:rsidRDefault="00656DDF" w:rsidP="00656DDF">
      <w:pPr>
        <w:pStyle w:val="Pod-l"/>
      </w:pPr>
      <w:bookmarkStart w:id="536" w:name="_Toc117174118"/>
      <w:bookmarkStart w:id="537" w:name="_Toc118204120"/>
      <w:bookmarkStart w:id="538" w:name="_Toc122349989"/>
      <w:bookmarkStart w:id="539" w:name="_Toc221534635"/>
      <w:r w:rsidRPr="005C53B3">
        <w:t>Součinnost objednatele</w:t>
      </w:r>
      <w:bookmarkEnd w:id="536"/>
      <w:bookmarkEnd w:id="537"/>
      <w:bookmarkEnd w:id="538"/>
      <w:bookmarkEnd w:id="539"/>
    </w:p>
    <w:p w14:paraId="3729A743" w14:textId="7D574495" w:rsidR="00164CF9" w:rsidRPr="005C53B3" w:rsidRDefault="00164CF9" w:rsidP="00F13739">
      <w:pPr>
        <w:pStyle w:val="Odst"/>
        <w:keepNext/>
      </w:pPr>
      <w:r w:rsidRPr="005C53B3">
        <w:t xml:space="preserve">Objednatel musí </w:t>
      </w:r>
      <w:r w:rsidR="007A0687" w:rsidRPr="005C53B3">
        <w:rPr>
          <w:b/>
          <w:bCs/>
        </w:rPr>
        <w:t>v této fázi</w:t>
      </w:r>
      <w:r w:rsidRPr="005C53B3">
        <w:rPr>
          <w:b/>
          <w:bCs/>
        </w:rPr>
        <w:t xml:space="preserve"> poskytnout Konzultantovi potřebnou součinnost</w:t>
      </w:r>
      <w:r w:rsidRPr="005C53B3">
        <w:t>, zejména:</w:t>
      </w:r>
    </w:p>
    <w:p w14:paraId="14661C83" w14:textId="2E45FDBD" w:rsidR="009A0F90" w:rsidRDefault="009A0F90" w:rsidP="009A0F90">
      <w:pPr>
        <w:pStyle w:val="Psm"/>
      </w:pPr>
      <w:r w:rsidRPr="009A0F90">
        <w:t>poskytnout potřebnou součinnost při projednání Konzultantem navržené</w:t>
      </w:r>
      <w:r w:rsidR="00724AB4">
        <w:t>ho</w:t>
      </w:r>
      <w:r w:rsidRPr="009A0F90">
        <w:t xml:space="preserve"> řešení s</w:t>
      </w:r>
      <w:r w:rsidR="000F3719">
        <w:t> </w:t>
      </w:r>
      <w:r w:rsidRPr="009A0F90">
        <w:t xml:space="preserve">každým příslušným nebo dotčeným orgánem veřejné moci, správcem nebo vlastníkem </w:t>
      </w:r>
      <w:r w:rsidR="005D1B87">
        <w:t xml:space="preserve">inženýrské </w:t>
      </w:r>
      <w:r w:rsidRPr="009A0F90">
        <w:t>sítě nebo</w:t>
      </w:r>
      <w:r w:rsidR="008158DF">
        <w:t> </w:t>
      </w:r>
      <w:r w:rsidRPr="009A0F90">
        <w:t>jinou třetí osobou;</w:t>
      </w:r>
    </w:p>
    <w:p w14:paraId="1501206F" w14:textId="48D015F1" w:rsidR="00B7338B" w:rsidRPr="00CC52AB" w:rsidRDefault="00B7338B" w:rsidP="00D74B48">
      <w:pPr>
        <w:pStyle w:val="Psm"/>
      </w:pPr>
      <w:r w:rsidRPr="00CC52AB">
        <w:t xml:space="preserve">poskytnout </w:t>
      </w:r>
      <w:r w:rsidR="006A7580">
        <w:t xml:space="preserve">případně </w:t>
      </w:r>
      <w:r w:rsidRPr="00CC52AB">
        <w:t xml:space="preserve">potřebné výstupy z dopravního modelu a další DIP, </w:t>
      </w:r>
      <w:r w:rsidR="00CC52AB" w:rsidRPr="00CC52AB">
        <w:t>pokud je to s ohledem na Projekt relevantní</w:t>
      </w:r>
      <w:r w:rsidRPr="00CC52AB">
        <w:t>;</w:t>
      </w:r>
    </w:p>
    <w:p w14:paraId="0426189F" w14:textId="284FA3B6" w:rsidR="009340F3" w:rsidRPr="009340F3" w:rsidRDefault="009340F3" w:rsidP="009340F3">
      <w:pPr>
        <w:pStyle w:val="Psm"/>
      </w:pPr>
      <w:r w:rsidRPr="009340F3">
        <w:t xml:space="preserve">vyjadřovat se k připomínkám každého příslušného nebo dotčeného orgánu veřejné moci, správce nebo vlastníka </w:t>
      </w:r>
      <w:r w:rsidR="005D1B87">
        <w:t xml:space="preserve">inženýrské </w:t>
      </w:r>
      <w:r w:rsidRPr="009340F3">
        <w:t>sítě nebo jiné třetí osoby;</w:t>
      </w:r>
    </w:p>
    <w:p w14:paraId="1DE9A842" w14:textId="503A89CB" w:rsidR="00DE14E7" w:rsidRPr="005C53B3" w:rsidRDefault="005D312F" w:rsidP="004C1CC3">
      <w:pPr>
        <w:pStyle w:val="Psm"/>
      </w:pPr>
      <w:r w:rsidRPr="00D42EDC">
        <w:lastRenderedPageBreak/>
        <w:t>vyjadřovat se k výstupům včetně jejich konceptů</w:t>
      </w:r>
      <w:r>
        <w:t>.</w:t>
      </w:r>
    </w:p>
    <w:p w14:paraId="3A05D87C" w14:textId="78F54350" w:rsidR="00C26647" w:rsidRPr="00656DDF" w:rsidRDefault="00656DDF" w:rsidP="00656DDF">
      <w:pPr>
        <w:pStyle w:val="l"/>
      </w:pPr>
      <w:bookmarkStart w:id="540" w:name="_Toc117174119"/>
      <w:bookmarkStart w:id="541" w:name="_Toc118204121"/>
      <w:bookmarkStart w:id="542" w:name="_Toc122349990"/>
      <w:bookmarkStart w:id="543" w:name="_Toc221534636"/>
      <w:r w:rsidRPr="00656DDF">
        <w:t xml:space="preserve">Fáze 4: </w:t>
      </w:r>
      <w:bookmarkEnd w:id="540"/>
      <w:bookmarkEnd w:id="541"/>
      <w:bookmarkEnd w:id="542"/>
      <w:r w:rsidR="0087469D">
        <w:t>DVZ</w:t>
      </w:r>
      <w:bookmarkEnd w:id="543"/>
    </w:p>
    <w:p w14:paraId="0D4EDE59" w14:textId="2DEFD1A6" w:rsidR="00C26647" w:rsidRPr="0094237D" w:rsidRDefault="00656DDF" w:rsidP="00656DDF">
      <w:pPr>
        <w:pStyle w:val="Pod-l"/>
      </w:pPr>
      <w:bookmarkStart w:id="544" w:name="_Toc117174120"/>
      <w:bookmarkStart w:id="545" w:name="_Toc118204122"/>
      <w:bookmarkStart w:id="546" w:name="_Toc122349991"/>
      <w:bookmarkStart w:id="547" w:name="_Toc221534637"/>
      <w:r w:rsidRPr="0094237D">
        <w:t>Základní údaje</w:t>
      </w:r>
      <w:bookmarkEnd w:id="544"/>
      <w:bookmarkEnd w:id="545"/>
      <w:bookmarkEnd w:id="546"/>
      <w:bookmarkEnd w:id="547"/>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1DA36418" w14:textId="77777777" w:rsidTr="00920B21">
        <w:trPr>
          <w:cantSplit/>
          <w:trHeight w:val="20"/>
        </w:trPr>
        <w:tc>
          <w:tcPr>
            <w:tcW w:w="624" w:type="dxa"/>
            <w:vAlign w:val="center"/>
          </w:tcPr>
          <w:p w14:paraId="7054D9D9" w14:textId="533A2417" w:rsidR="00700690" w:rsidRPr="0094237D" w:rsidRDefault="00700690" w:rsidP="00700690">
            <w:pPr>
              <w:pStyle w:val="Tabstedmen"/>
              <w:keepNext/>
              <w:rPr>
                <w:b/>
                <w:bCs/>
              </w:rPr>
            </w:pPr>
            <w:r w:rsidRPr="0094237D">
              <w:rPr>
                <w:b/>
                <w:bCs/>
              </w:rPr>
              <w:t>fáze</w:t>
            </w:r>
          </w:p>
        </w:tc>
        <w:tc>
          <w:tcPr>
            <w:tcW w:w="1332" w:type="dxa"/>
            <w:vAlign w:val="center"/>
          </w:tcPr>
          <w:p w14:paraId="0236412A" w14:textId="77777777" w:rsidR="00700690" w:rsidRPr="0094237D" w:rsidRDefault="00700690" w:rsidP="00700690">
            <w:pPr>
              <w:pStyle w:val="Tabstedmen"/>
              <w:keepNext/>
              <w:rPr>
                <w:b/>
                <w:bCs/>
              </w:rPr>
            </w:pPr>
            <w:r w:rsidRPr="0094237D">
              <w:rPr>
                <w:b/>
                <w:bCs/>
              </w:rPr>
              <w:t>název</w:t>
            </w:r>
          </w:p>
        </w:tc>
        <w:tc>
          <w:tcPr>
            <w:tcW w:w="1843" w:type="dxa"/>
            <w:vAlign w:val="center"/>
          </w:tcPr>
          <w:p w14:paraId="766E87F3" w14:textId="69E83E61"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09626F1E"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204D836E"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58B7C8E8" w14:textId="77777777" w:rsidR="00700690" w:rsidRPr="0094237D" w:rsidRDefault="00700690" w:rsidP="00700690">
            <w:pPr>
              <w:pStyle w:val="Tabstedmen"/>
              <w:keepNext/>
              <w:rPr>
                <w:b/>
                <w:bCs/>
              </w:rPr>
            </w:pPr>
            <w:r w:rsidRPr="0094237D">
              <w:rPr>
                <w:b/>
                <w:bCs/>
              </w:rPr>
              <w:t>sazba</w:t>
            </w:r>
          </w:p>
        </w:tc>
      </w:tr>
      <w:tr w:rsidR="00341088" w:rsidRPr="0094237D" w14:paraId="25938D9F" w14:textId="77777777" w:rsidTr="00920B21">
        <w:trPr>
          <w:cantSplit/>
          <w:trHeight w:val="20"/>
        </w:trPr>
        <w:tc>
          <w:tcPr>
            <w:tcW w:w="624" w:type="dxa"/>
            <w:vAlign w:val="center"/>
          </w:tcPr>
          <w:p w14:paraId="13992296" w14:textId="77777777" w:rsidR="00341088" w:rsidRPr="0094237D" w:rsidRDefault="00341088" w:rsidP="00341088">
            <w:pPr>
              <w:pStyle w:val="Tabstedmen"/>
              <w:keepNext/>
            </w:pPr>
            <w:r w:rsidRPr="0094237D">
              <w:t>4</w:t>
            </w:r>
          </w:p>
        </w:tc>
        <w:tc>
          <w:tcPr>
            <w:tcW w:w="1332" w:type="dxa"/>
            <w:vAlign w:val="center"/>
          </w:tcPr>
          <w:p w14:paraId="74D07E99" w14:textId="77777777" w:rsidR="00341088" w:rsidRPr="0094237D" w:rsidRDefault="00341088" w:rsidP="00341088">
            <w:pPr>
              <w:pStyle w:val="Tabstedmen"/>
              <w:keepNext/>
              <w:rPr>
                <w:b/>
                <w:bCs/>
              </w:rPr>
            </w:pPr>
            <w:r w:rsidRPr="0094237D">
              <w:rPr>
                <w:b/>
                <w:bCs/>
              </w:rPr>
              <w:t>DVZ</w:t>
            </w:r>
          </w:p>
        </w:tc>
        <w:tc>
          <w:tcPr>
            <w:tcW w:w="1843" w:type="dxa"/>
            <w:vAlign w:val="center"/>
          </w:tcPr>
          <w:p w14:paraId="7D95B6EE" w14:textId="1AA5A058" w:rsidR="00341088" w:rsidRPr="00560F0D" w:rsidRDefault="00341088" w:rsidP="00341088">
            <w:pPr>
              <w:pStyle w:val="Tabstedmen"/>
              <w:keepNext/>
              <w:rPr>
                <w:highlight w:val="yellow"/>
              </w:rPr>
            </w:pPr>
            <w:r>
              <w:t>podle pokynu Objednatele k výkonu základních povinností nebo jiného Oznámení Objednatele</w:t>
            </w:r>
          </w:p>
        </w:tc>
        <w:tc>
          <w:tcPr>
            <w:tcW w:w="1843" w:type="dxa"/>
            <w:vAlign w:val="center"/>
          </w:tcPr>
          <w:p w14:paraId="7397B255" w14:textId="36F324BE" w:rsidR="00341088" w:rsidRPr="009741E3" w:rsidRDefault="00341088" w:rsidP="00341088">
            <w:pPr>
              <w:pStyle w:val="Tabstedmen"/>
              <w:keepNext/>
            </w:pPr>
            <w:r w:rsidRPr="009741E3">
              <w:t>den uzavření Smlouvy o dílo</w:t>
            </w:r>
          </w:p>
        </w:tc>
        <w:tc>
          <w:tcPr>
            <w:tcW w:w="1361" w:type="dxa"/>
            <w:vAlign w:val="center"/>
          </w:tcPr>
          <w:p w14:paraId="1DA15A0C" w14:textId="77777777" w:rsidR="00341088" w:rsidRDefault="00341088" w:rsidP="00341088">
            <w:pPr>
              <w:pStyle w:val="Tabstedmen"/>
            </w:pPr>
            <w:r w:rsidRPr="009741E3">
              <w:t>základní</w:t>
            </w:r>
          </w:p>
          <w:p w14:paraId="520838E1" w14:textId="6919185B" w:rsidR="00341088" w:rsidRPr="009741E3" w:rsidRDefault="00341088" w:rsidP="00341088">
            <w:pPr>
              <w:pStyle w:val="Tabstedmen"/>
              <w:keepNext/>
            </w:pPr>
            <w:r>
              <w:t>(na pokyn)</w:t>
            </w:r>
          </w:p>
        </w:tc>
        <w:tc>
          <w:tcPr>
            <w:tcW w:w="1361" w:type="dxa"/>
            <w:vAlign w:val="center"/>
          </w:tcPr>
          <w:p w14:paraId="207AE442" w14:textId="77777777" w:rsidR="00341088" w:rsidRPr="0094237D" w:rsidRDefault="00341088" w:rsidP="00341088">
            <w:pPr>
              <w:pStyle w:val="Tabstedmen"/>
              <w:keepNext/>
            </w:pPr>
            <w:r w:rsidRPr="0094237D">
              <w:t>paušální</w:t>
            </w:r>
          </w:p>
        </w:tc>
      </w:tr>
    </w:tbl>
    <w:p w14:paraId="5598B519" w14:textId="0DCA6459" w:rsidR="00583548" w:rsidRPr="0094237D" w:rsidRDefault="00656DDF" w:rsidP="00656DDF">
      <w:pPr>
        <w:pStyle w:val="Pod-l"/>
      </w:pPr>
      <w:bookmarkStart w:id="548" w:name="_Toc117174121"/>
      <w:bookmarkStart w:id="549" w:name="_Toc118204123"/>
      <w:bookmarkStart w:id="550" w:name="_Toc122349992"/>
      <w:bookmarkStart w:id="551" w:name="_Toc221534638"/>
      <w:bookmarkStart w:id="552" w:name="_Ref123645030"/>
      <w:r>
        <w:t>Základní</w:t>
      </w:r>
      <w:r w:rsidRPr="0094237D">
        <w:t xml:space="preserve"> povinnosti konzultanta</w:t>
      </w:r>
      <w:bookmarkEnd w:id="548"/>
      <w:bookmarkEnd w:id="549"/>
      <w:bookmarkEnd w:id="550"/>
      <w:bookmarkEnd w:id="551"/>
    </w:p>
    <w:p w14:paraId="65FB9284" w14:textId="751C79EE" w:rsidR="00C26647" w:rsidRPr="0094237D" w:rsidRDefault="00C26647" w:rsidP="0094237D">
      <w:pPr>
        <w:pStyle w:val="Odst"/>
        <w:keepNext/>
      </w:pPr>
      <w:r w:rsidRPr="0094237D">
        <w:t xml:space="preserve">Konzultant musí </w:t>
      </w:r>
      <w:r w:rsidRPr="0094237D">
        <w:rPr>
          <w:b/>
          <w:bCs/>
        </w:rPr>
        <w:t xml:space="preserve">v rámci výkonu </w:t>
      </w:r>
      <w:r w:rsidR="00177F24">
        <w:rPr>
          <w:b/>
          <w:bCs/>
        </w:rPr>
        <w:t>základních</w:t>
      </w:r>
      <w:r w:rsidRPr="0094237D">
        <w:rPr>
          <w:b/>
          <w:bCs/>
        </w:rPr>
        <w:t xml:space="preserve"> povinností </w:t>
      </w:r>
      <w:r w:rsidR="007A0687" w:rsidRPr="0094237D">
        <w:rPr>
          <w:b/>
          <w:bCs/>
        </w:rPr>
        <w:t>v této fázi</w:t>
      </w:r>
      <w:r w:rsidRPr="0094237D">
        <w:t xml:space="preserve"> ve vztahu k</w:t>
      </w:r>
      <w:r w:rsidR="005F2E77">
        <w:t>e</w:t>
      </w:r>
      <w:r w:rsidR="00DD0751">
        <w:t> </w:t>
      </w:r>
      <w:r w:rsidR="005F2E77">
        <w:t>konkrétnímu</w:t>
      </w:r>
      <w:r w:rsidRPr="0094237D">
        <w:t xml:space="preserve"> Projektu</w:t>
      </w:r>
      <w:r w:rsidR="00D57464">
        <w:t xml:space="preserve"> v rozsahu podle souvisejícího pokynu Objednatele k výkonu základních povinností</w:t>
      </w:r>
      <w:r w:rsidR="00D02B71" w:rsidRPr="0094237D">
        <w:t>:</w:t>
      </w:r>
      <w:bookmarkEnd w:id="552"/>
    </w:p>
    <w:p w14:paraId="6A1BE9EE" w14:textId="0C2C88FE" w:rsidR="001E5FAC" w:rsidRPr="002C5AD7" w:rsidRDefault="001E5FAC" w:rsidP="002C7F18">
      <w:pPr>
        <w:pStyle w:val="Psm"/>
      </w:pPr>
      <w:r w:rsidRPr="002C5AD7">
        <w:t xml:space="preserve">pokud </w:t>
      </w:r>
      <w:r w:rsidR="006C523C" w:rsidRPr="002C5AD7">
        <w:t xml:space="preserve">není </w:t>
      </w:r>
      <w:r w:rsidRPr="002C5AD7">
        <w:t>k</w:t>
      </w:r>
      <w:r w:rsidR="009E2806" w:rsidRPr="002C5AD7">
        <w:t> realizaci Projektu potřeba Povolení:</w:t>
      </w:r>
    </w:p>
    <w:p w14:paraId="05F14E00" w14:textId="19B29055" w:rsidR="00EB63C4" w:rsidRPr="002C5AD7" w:rsidRDefault="001F54DF" w:rsidP="009E2806">
      <w:pPr>
        <w:pStyle w:val="Bod"/>
      </w:pPr>
      <w:r w:rsidRPr="002C5AD7">
        <w:t xml:space="preserve">doložit </w:t>
      </w:r>
      <w:r w:rsidR="00425A46" w:rsidRPr="002C5AD7">
        <w:t xml:space="preserve">Objednateli </w:t>
      </w:r>
      <w:r w:rsidRPr="002C5AD7">
        <w:t xml:space="preserve">takovou skutečnost předběžnou informací nebo jiným </w:t>
      </w:r>
      <w:r w:rsidR="00DD0751" w:rsidRPr="002C5AD7">
        <w:t xml:space="preserve">obdobným </w:t>
      </w:r>
      <w:r w:rsidR="006D659F" w:rsidRPr="002C5AD7">
        <w:t>vy</w:t>
      </w:r>
      <w:r w:rsidR="00BC6720" w:rsidRPr="002C5AD7">
        <w:t>jádřením příslušného orgánu veřejné moci</w:t>
      </w:r>
      <w:r w:rsidR="00235E87" w:rsidRPr="002C5AD7">
        <w:t xml:space="preserve"> (pokud tak Konzultant neučinil již dříve);</w:t>
      </w:r>
    </w:p>
    <w:p w14:paraId="3A4F73FD" w14:textId="5063B781" w:rsidR="009E2806" w:rsidRPr="002C5AD7" w:rsidRDefault="009E2806" w:rsidP="009E2806">
      <w:pPr>
        <w:pStyle w:val="Bod"/>
      </w:pPr>
      <w:r w:rsidRPr="002C5AD7">
        <w:t xml:space="preserve">provést </w:t>
      </w:r>
      <w:r w:rsidR="006C523C" w:rsidRPr="002C5AD7">
        <w:t xml:space="preserve">v přiměřeném rozsahu </w:t>
      </w:r>
      <w:r w:rsidR="000F14DF" w:rsidRPr="002C5AD7">
        <w:t xml:space="preserve">činnosti podle </w:t>
      </w:r>
      <w:r w:rsidR="00754A51" w:rsidRPr="002C5AD7">
        <w:t xml:space="preserve">Pod-článku </w:t>
      </w:r>
      <w:r w:rsidR="009B64AA" w:rsidRPr="002C5AD7">
        <w:fldChar w:fldCharType="begin"/>
      </w:r>
      <w:r w:rsidR="009B64AA" w:rsidRPr="002C5AD7">
        <w:instrText xml:space="preserve"> REF _Ref213168312 \n \h </w:instrText>
      </w:r>
      <w:r w:rsidR="00E06F79" w:rsidRPr="002C5AD7">
        <w:instrText xml:space="preserve"> \* MERGEFORMAT </w:instrText>
      </w:r>
      <w:r w:rsidR="009B64AA" w:rsidRPr="002C5AD7">
        <w:fldChar w:fldCharType="separate"/>
      </w:r>
      <w:r w:rsidR="00A52C0D">
        <w:t>8.2.1</w:t>
      </w:r>
      <w:r w:rsidR="009B64AA" w:rsidRPr="002C5AD7">
        <w:fldChar w:fldCharType="end"/>
      </w:r>
      <w:r w:rsidR="009B64AA" w:rsidRPr="002C5AD7">
        <w:t xml:space="preserve"> </w:t>
      </w:r>
      <w:r w:rsidR="00F01DCD" w:rsidRPr="002C5AD7">
        <w:t xml:space="preserve">písm. </w:t>
      </w:r>
      <w:r w:rsidR="00F01DCD" w:rsidRPr="002C5AD7">
        <w:fldChar w:fldCharType="begin"/>
      </w:r>
      <w:r w:rsidR="00F01DCD" w:rsidRPr="002C5AD7">
        <w:instrText xml:space="preserve"> REF _Ref213168326 \n \h </w:instrText>
      </w:r>
      <w:r w:rsidR="00E06F79" w:rsidRPr="002C5AD7">
        <w:instrText xml:space="preserve"> \* MERGEFORMAT </w:instrText>
      </w:r>
      <w:r w:rsidR="00F01DCD" w:rsidRPr="002C5AD7">
        <w:fldChar w:fldCharType="separate"/>
      </w:r>
      <w:r w:rsidR="00A52C0D">
        <w:t>(a)</w:t>
      </w:r>
      <w:r w:rsidR="00F01DCD" w:rsidRPr="002C5AD7">
        <w:fldChar w:fldCharType="end"/>
      </w:r>
      <w:r w:rsidR="00F01DCD" w:rsidRPr="002C5AD7">
        <w:t xml:space="preserve"> až </w:t>
      </w:r>
      <w:r w:rsidR="00F01DCD" w:rsidRPr="002C5AD7">
        <w:fldChar w:fldCharType="begin"/>
      </w:r>
      <w:r w:rsidR="00F01DCD" w:rsidRPr="002C5AD7">
        <w:instrText xml:space="preserve"> REF _Ref213168341 \n \h </w:instrText>
      </w:r>
      <w:r w:rsidR="00E06F79" w:rsidRPr="002C5AD7">
        <w:instrText xml:space="preserve"> \* MERGEFORMAT </w:instrText>
      </w:r>
      <w:r w:rsidR="00F01DCD" w:rsidRPr="002C5AD7">
        <w:fldChar w:fldCharType="separate"/>
      </w:r>
      <w:r w:rsidR="00A52C0D">
        <w:t>(g)</w:t>
      </w:r>
      <w:r w:rsidR="00F01DCD" w:rsidRPr="002C5AD7">
        <w:fldChar w:fldCharType="end"/>
      </w:r>
      <w:r w:rsidR="002F2102" w:rsidRPr="002C5AD7">
        <w:t>;</w:t>
      </w:r>
    </w:p>
    <w:p w14:paraId="427E5BF9" w14:textId="77777777" w:rsidR="00235E87" w:rsidRPr="002C5AD7" w:rsidRDefault="006C523C" w:rsidP="00BF79C4">
      <w:pPr>
        <w:pStyle w:val="Psm"/>
      </w:pPr>
      <w:r w:rsidRPr="002C5AD7">
        <w:t xml:space="preserve">pokud </w:t>
      </w:r>
      <w:r w:rsidR="00235E87" w:rsidRPr="002C5AD7">
        <w:t>je k realizaci Projektu potřeba Povolení:</w:t>
      </w:r>
    </w:p>
    <w:p w14:paraId="7AF8B9E7" w14:textId="38595744" w:rsidR="002C7F18" w:rsidRPr="002C5AD7" w:rsidRDefault="00B05BFE" w:rsidP="00235E87">
      <w:pPr>
        <w:pStyle w:val="Bod"/>
      </w:pPr>
      <w:r w:rsidRPr="002C5AD7">
        <w:t>vy</w:t>
      </w:r>
      <w:r w:rsidR="004E1EF1" w:rsidRPr="002C5AD7">
        <w:t xml:space="preserve">hodnotit </w:t>
      </w:r>
      <w:r w:rsidRPr="002C5AD7">
        <w:t xml:space="preserve">a vhodně zohlednit </w:t>
      </w:r>
      <w:r w:rsidR="004E1EF1" w:rsidRPr="002C5AD7">
        <w:t>podmínky a požadavky</w:t>
      </w:r>
      <w:r w:rsidR="000509E9" w:rsidRPr="002C5AD7">
        <w:t xml:space="preserve"> vyplývající z</w:t>
      </w:r>
      <w:r w:rsidR="004E1EF1" w:rsidRPr="002C5AD7">
        <w:t xml:space="preserve"> pravomocného</w:t>
      </w:r>
      <w:r w:rsidR="000D5A01" w:rsidRPr="002C5AD7">
        <w:t xml:space="preserve"> </w:t>
      </w:r>
      <w:r w:rsidR="00447878" w:rsidRPr="002C5AD7">
        <w:t>Povolení</w:t>
      </w:r>
      <w:r w:rsidR="002C7F18" w:rsidRPr="002C5AD7">
        <w:t xml:space="preserve"> a případné jiné připomínky každého příslušného nebo dotčeného orgánu veřejné moci, správce nebo vlastníka </w:t>
      </w:r>
      <w:r w:rsidR="0099371D" w:rsidRPr="002C5AD7">
        <w:t>inženýrské</w:t>
      </w:r>
      <w:r w:rsidR="005D1B87" w:rsidRPr="002C5AD7">
        <w:t xml:space="preserve"> </w:t>
      </w:r>
      <w:r w:rsidR="002C7F18" w:rsidRPr="002C5AD7">
        <w:t>sítě nebo jiné třetí osoby;</w:t>
      </w:r>
    </w:p>
    <w:p w14:paraId="56A43E2F" w14:textId="1665F7B0" w:rsidR="004E1EF1" w:rsidRDefault="16D4D0AF" w:rsidP="00F13739">
      <w:pPr>
        <w:pStyle w:val="Psm"/>
        <w:keepNext/>
      </w:pPr>
      <w:r w:rsidRPr="00CC52AB">
        <w:t xml:space="preserve">vyhotovit </w:t>
      </w:r>
      <w:r w:rsidRPr="00CC52AB">
        <w:rPr>
          <w:b/>
          <w:bCs/>
        </w:rPr>
        <w:t>DVZ</w:t>
      </w:r>
      <w:r w:rsidRPr="00CC52AB">
        <w:t xml:space="preserve"> v rozsahu a o obsahu </w:t>
      </w:r>
      <w:r w:rsidR="772D5998" w:rsidRPr="00CC52AB">
        <w:t>příslušné</w:t>
      </w:r>
      <w:r w:rsidRPr="00CC52AB">
        <w:t xml:space="preserve"> </w:t>
      </w:r>
      <w:r w:rsidR="249FEA53" w:rsidRPr="00CC52AB">
        <w:rPr>
          <w:b/>
          <w:bCs/>
        </w:rPr>
        <w:t>dokumentace pro</w:t>
      </w:r>
      <w:r w:rsidR="3448B03A" w:rsidRPr="00CC52AB">
        <w:rPr>
          <w:b/>
          <w:bCs/>
        </w:rPr>
        <w:t> </w:t>
      </w:r>
      <w:r w:rsidR="249FEA53" w:rsidRPr="00CC52AB">
        <w:rPr>
          <w:b/>
          <w:bCs/>
        </w:rPr>
        <w:t>provádění stavby</w:t>
      </w:r>
      <w:r w:rsidRPr="00CC52AB">
        <w:t xml:space="preserve"> podle</w:t>
      </w:r>
      <w:r w:rsidR="49E0D8A2" w:rsidRPr="00CC52AB">
        <w:t xml:space="preserve"> </w:t>
      </w:r>
      <w:r w:rsidR="00920989" w:rsidRPr="00CC52AB">
        <w:t>právních předpisů</w:t>
      </w:r>
      <w:r w:rsidR="000809D3" w:rsidRPr="00CC52AB">
        <w:t xml:space="preserve"> obsahující též</w:t>
      </w:r>
      <w:r w:rsidR="00E47CE3">
        <w:t xml:space="preserve"> </w:t>
      </w:r>
      <w:r w:rsidR="00CF3C8A" w:rsidRPr="00CC52AB">
        <w:t>následující</w:t>
      </w:r>
      <w:r w:rsidR="00A16548">
        <w:rPr>
          <w:rStyle w:val="Znakapoznpodarou"/>
        </w:rPr>
        <w:footnoteReference w:id="7"/>
      </w:r>
      <w:r w:rsidR="0CCF4BCB" w:rsidRPr="00CC52AB">
        <w:t>:</w:t>
      </w:r>
    </w:p>
    <w:p w14:paraId="096AE364" w14:textId="1FE3CA12" w:rsidR="00A16548" w:rsidRPr="008A6E21" w:rsidRDefault="00A16548" w:rsidP="00A16548">
      <w:pPr>
        <w:pStyle w:val="Bod"/>
      </w:pPr>
      <w:r w:rsidRPr="008A6E21">
        <w:t>vše, co má podle Rozsahu služeb obsahovat DPZ, a to v podrobnosti potřebné pro zpracování Výkazu výměr a výběr Zhotovitele;</w:t>
      </w:r>
    </w:p>
    <w:p w14:paraId="1F696EA4" w14:textId="77777777" w:rsidR="002D77C2" w:rsidRPr="008A6E21" w:rsidRDefault="002D77C2" w:rsidP="00C22B2F">
      <w:pPr>
        <w:pStyle w:val="Bod"/>
      </w:pPr>
      <w:r w:rsidRPr="008A6E21">
        <w:t>plán bezpečnosti a ochrany zdraví při práci;</w:t>
      </w:r>
    </w:p>
    <w:p w14:paraId="2AC6515C" w14:textId="77777777" w:rsidR="002D77C2" w:rsidRPr="008A6E21" w:rsidRDefault="002D77C2" w:rsidP="00C22B2F">
      <w:pPr>
        <w:pStyle w:val="Bod"/>
      </w:pPr>
      <w:r w:rsidRPr="008A6E21">
        <w:t>podrobné zásady organizace výstavby a plán organizace výstavby;</w:t>
      </w:r>
    </w:p>
    <w:p w14:paraId="35FF82DB" w14:textId="7A99F1F1" w:rsidR="004E1EF1" w:rsidRPr="002B213D" w:rsidRDefault="004E1EF1" w:rsidP="0094237D">
      <w:pPr>
        <w:pStyle w:val="Psm"/>
      </w:pPr>
      <w:r w:rsidRPr="002B213D">
        <w:t xml:space="preserve">vyhotovit </w:t>
      </w:r>
      <w:r w:rsidR="0088304B" w:rsidRPr="00F13739">
        <w:rPr>
          <w:b/>
        </w:rPr>
        <w:t>Výkaz výměr</w:t>
      </w:r>
      <w:r w:rsidR="0088304B" w:rsidRPr="002B213D">
        <w:t>;</w:t>
      </w:r>
    </w:p>
    <w:p w14:paraId="264BD776" w14:textId="05BDA10D" w:rsidR="004E1EF1" w:rsidRPr="002B213D" w:rsidRDefault="004E1EF1" w:rsidP="0094237D">
      <w:pPr>
        <w:pStyle w:val="Psm"/>
      </w:pPr>
      <w:r>
        <w:lastRenderedPageBreak/>
        <w:t xml:space="preserve">vyhotovit podrobný </w:t>
      </w:r>
      <w:r w:rsidRPr="08299A7F">
        <w:rPr>
          <w:b/>
          <w:bCs/>
        </w:rPr>
        <w:t>kontrolní rozpočet</w:t>
      </w:r>
      <w:r w:rsidR="00CD6916">
        <w:t xml:space="preserve"> </w:t>
      </w:r>
      <w:r>
        <w:t xml:space="preserve">na základě </w:t>
      </w:r>
      <w:r w:rsidR="0088304B">
        <w:t>Výkazu výměr</w:t>
      </w:r>
      <w:r>
        <w:t xml:space="preserve"> a</w:t>
      </w:r>
      <w:r w:rsidR="002E6255">
        <w:t xml:space="preserve"> </w:t>
      </w:r>
      <w:r w:rsidR="00C64EE8">
        <w:t>cenové databáze nebo soustavy, která je součástí Technické a metodické dokumentace</w:t>
      </w:r>
      <w:r w:rsidR="00D872FE">
        <w:t xml:space="preserve">, ve </w:t>
      </w:r>
      <w:r w:rsidR="002D4C31">
        <w:t>formátu Výkazu výměr</w:t>
      </w:r>
      <w:r w:rsidR="00805A54">
        <w:rPr>
          <w:rStyle w:val="Znakapoznpodarou"/>
        </w:rPr>
        <w:footnoteReference w:id="8"/>
      </w:r>
      <w:r w:rsidR="002E6255">
        <w:t>;</w:t>
      </w:r>
    </w:p>
    <w:p w14:paraId="43B741DF" w14:textId="071CC894" w:rsidR="00552572" w:rsidRPr="00552572" w:rsidRDefault="00552572" w:rsidP="00363754">
      <w:pPr>
        <w:pStyle w:val="Psm"/>
      </w:pPr>
      <w:bookmarkStart w:id="553" w:name="_Ref207874117"/>
      <w:r w:rsidRPr="00552572">
        <w:t xml:space="preserve">poskytovat, vydávat a sdělovat Objednateli konzultace, vyjádření, připomínky, stanoviska, doporučení, zjištění apod. </w:t>
      </w:r>
      <w:r w:rsidRPr="000A35AD">
        <w:rPr>
          <w:b/>
          <w:bCs/>
        </w:rPr>
        <w:t>v průběhu zadávacího řízení veřejné zakázky na provedení Díla</w:t>
      </w:r>
      <w:r w:rsidRPr="00552572">
        <w:t xml:space="preserve"> ohledně </w:t>
      </w:r>
      <w:r w:rsidRPr="000A35AD">
        <w:rPr>
          <w:b/>
          <w:bCs/>
        </w:rPr>
        <w:t>technických otázek spojených s přípravou případných vysvětlení, změn a doplnění zadávací dokumentace</w:t>
      </w:r>
      <w:r w:rsidR="00D222D3">
        <w:t xml:space="preserve"> týkajících se výstupů vyhotovených Konzultantem</w:t>
      </w:r>
      <w:r w:rsidRPr="00552572">
        <w:t>.</w:t>
      </w:r>
      <w:bookmarkEnd w:id="553"/>
    </w:p>
    <w:p w14:paraId="0D6CA0E2" w14:textId="51F74134" w:rsidR="001C571D" w:rsidRPr="0094237D" w:rsidRDefault="00656DDF" w:rsidP="00656DDF">
      <w:pPr>
        <w:pStyle w:val="Pod-l"/>
      </w:pPr>
      <w:bookmarkStart w:id="554" w:name="_Toc81217520"/>
      <w:bookmarkStart w:id="555" w:name="_Toc81217624"/>
      <w:bookmarkStart w:id="556" w:name="_Toc81574565"/>
      <w:bookmarkStart w:id="557" w:name="_Toc117174122"/>
      <w:bookmarkStart w:id="558" w:name="_Toc118204124"/>
      <w:bookmarkStart w:id="559" w:name="_Toc122349993"/>
      <w:bookmarkStart w:id="560" w:name="_Ref171418032"/>
      <w:bookmarkStart w:id="561" w:name="_Ref171418038"/>
      <w:bookmarkStart w:id="562" w:name="_Toc221534639"/>
      <w:r w:rsidRPr="0094237D">
        <w:t xml:space="preserve">Zásady </w:t>
      </w:r>
      <w:bookmarkEnd w:id="554"/>
      <w:bookmarkEnd w:id="555"/>
      <w:bookmarkEnd w:id="556"/>
      <w:r w:rsidRPr="0094237D">
        <w:t>zpracování technických podmínek veřejné zakázky na</w:t>
      </w:r>
      <w:r w:rsidR="00483830" w:rsidRPr="0094237D">
        <w:t> </w:t>
      </w:r>
      <w:r w:rsidRPr="0094237D">
        <w:t>provedení díla</w:t>
      </w:r>
      <w:bookmarkEnd w:id="557"/>
      <w:bookmarkEnd w:id="558"/>
      <w:bookmarkEnd w:id="559"/>
      <w:bookmarkEnd w:id="560"/>
      <w:bookmarkEnd w:id="561"/>
      <w:bookmarkEnd w:id="562"/>
    </w:p>
    <w:p w14:paraId="470B43EB" w14:textId="15E3D5D2" w:rsidR="00994173" w:rsidRPr="0094237D" w:rsidRDefault="00111389" w:rsidP="0094237D">
      <w:pPr>
        <w:pStyle w:val="Odst"/>
      </w:pPr>
      <w:r w:rsidRPr="0094237D">
        <w:rPr>
          <w:b/>
          <w:bCs/>
        </w:rPr>
        <w:t>DVZ</w:t>
      </w:r>
      <w:r w:rsidRPr="00147E19">
        <w:t xml:space="preserve"> </w:t>
      </w:r>
      <w:r w:rsidR="00147E19">
        <w:t>a</w:t>
      </w:r>
      <w:r w:rsidR="00147E19" w:rsidRPr="00F13739">
        <w:t xml:space="preserve"> </w:t>
      </w:r>
      <w:r w:rsidR="00147E19" w:rsidRPr="00147E19">
        <w:rPr>
          <w:b/>
          <w:bCs/>
        </w:rPr>
        <w:t>Výkaz výměr</w:t>
      </w:r>
      <w:r w:rsidR="00147E19" w:rsidRPr="00F13739">
        <w:t xml:space="preserve"> </w:t>
      </w:r>
      <w:r w:rsidR="008204DB" w:rsidRPr="0094237D">
        <w:t>budou součástí</w:t>
      </w:r>
      <w:r w:rsidR="00B651A0" w:rsidRPr="0094237D">
        <w:t xml:space="preserve"> </w:t>
      </w:r>
      <w:r w:rsidR="00B651A0" w:rsidRPr="0094237D">
        <w:rPr>
          <w:b/>
          <w:bCs/>
        </w:rPr>
        <w:t>zadávací dokumentace</w:t>
      </w:r>
      <w:r w:rsidR="008204DB" w:rsidRPr="0094237D">
        <w:t xml:space="preserve"> </w:t>
      </w:r>
      <w:r w:rsidR="00C839BC" w:rsidRPr="0094237D">
        <w:t xml:space="preserve">veřejné zakázky na provedení Díla </w:t>
      </w:r>
      <w:r w:rsidR="008204DB" w:rsidRPr="0094237D">
        <w:t xml:space="preserve">a obsahují </w:t>
      </w:r>
      <w:r w:rsidR="008204DB" w:rsidRPr="0094237D">
        <w:rPr>
          <w:b/>
          <w:bCs/>
        </w:rPr>
        <w:t>podstatnou část technických podmínek</w:t>
      </w:r>
      <w:r w:rsidR="00C839BC" w:rsidRPr="0094237D">
        <w:t xml:space="preserve"> takové veřejné zakázky.</w:t>
      </w:r>
    </w:p>
    <w:p w14:paraId="7C1ADF65" w14:textId="0C5C2D09" w:rsidR="005F3ADE" w:rsidRPr="0094237D" w:rsidRDefault="001C571D" w:rsidP="0094237D">
      <w:pPr>
        <w:pStyle w:val="Odst"/>
      </w:pPr>
      <w:r w:rsidRPr="0094237D">
        <w:t xml:space="preserve">Konzultant musí </w:t>
      </w:r>
      <w:r w:rsidR="007A4613" w:rsidRPr="0094237D">
        <w:t>vyhotovit</w:t>
      </w:r>
      <w:r w:rsidRPr="0094237D">
        <w:t xml:space="preserve"> </w:t>
      </w:r>
      <w:r w:rsidRPr="0094237D">
        <w:rPr>
          <w:b/>
          <w:bCs/>
        </w:rPr>
        <w:t>DVZ</w:t>
      </w:r>
      <w:r w:rsidR="00147E19">
        <w:t xml:space="preserve"> a</w:t>
      </w:r>
      <w:r w:rsidR="00BB4737" w:rsidRPr="005553C9">
        <w:t xml:space="preserve"> </w:t>
      </w:r>
      <w:r w:rsidR="00147E19" w:rsidRPr="00605510">
        <w:rPr>
          <w:b/>
          <w:bCs/>
        </w:rPr>
        <w:t>Výkaz výměr</w:t>
      </w:r>
      <w:r w:rsidR="00605510">
        <w:t>, resp.</w:t>
      </w:r>
      <w:r w:rsidR="008B6637">
        <w:t> </w:t>
      </w:r>
      <w:r w:rsidR="00BB4737" w:rsidRPr="0094237D">
        <w:t>zpracovat technické podmínky v nich obsažené</w:t>
      </w:r>
      <w:r w:rsidR="00605510">
        <w:t>,</w:t>
      </w:r>
      <w:r w:rsidR="00BB4737" w:rsidRPr="0094237D">
        <w:t xml:space="preserve"> </w:t>
      </w:r>
      <w:r w:rsidR="00F74A37" w:rsidRPr="0094237D">
        <w:rPr>
          <w:b/>
          <w:bCs/>
        </w:rPr>
        <w:t>v souladu se ZZVZ</w:t>
      </w:r>
      <w:r w:rsidR="00431E40" w:rsidRPr="0094237D">
        <w:rPr>
          <w:b/>
          <w:bCs/>
        </w:rPr>
        <w:t xml:space="preserve"> a</w:t>
      </w:r>
      <w:r w:rsidR="008204DB" w:rsidRPr="0094237D">
        <w:rPr>
          <w:b/>
          <w:bCs/>
        </w:rPr>
        <w:t> </w:t>
      </w:r>
      <w:r w:rsidR="00431E40" w:rsidRPr="0094237D">
        <w:rPr>
          <w:b/>
          <w:bCs/>
        </w:rPr>
        <w:t>Vyhláškou 169</w:t>
      </w:r>
      <w:r w:rsidR="00E27551" w:rsidRPr="0094237D">
        <w:rPr>
          <w:b/>
          <w:bCs/>
        </w:rPr>
        <w:t>/2016.</w:t>
      </w:r>
    </w:p>
    <w:p w14:paraId="1B64B8B3" w14:textId="48984CA0" w:rsidR="001C571D" w:rsidRPr="0094237D" w:rsidRDefault="008D1202" w:rsidP="0094237D">
      <w:pPr>
        <w:pStyle w:val="Odst"/>
        <w:keepNext/>
      </w:pPr>
      <w:r w:rsidRPr="0094237D">
        <w:rPr>
          <w:b/>
          <w:bCs/>
        </w:rPr>
        <w:t>T</w:t>
      </w:r>
      <w:r w:rsidR="0064183C" w:rsidRPr="0094237D">
        <w:rPr>
          <w:b/>
          <w:bCs/>
        </w:rPr>
        <w:t>echnické podmínky</w:t>
      </w:r>
      <w:r w:rsidR="0064183C" w:rsidRPr="0094237D">
        <w:t xml:space="preserve"> </w:t>
      </w:r>
      <w:r w:rsidRPr="0094237D">
        <w:t xml:space="preserve">obsažené </w:t>
      </w:r>
      <w:r w:rsidR="00037A42" w:rsidRPr="0094237D">
        <w:t>v</w:t>
      </w:r>
      <w:r w:rsidR="008861C2">
        <w:t> </w:t>
      </w:r>
      <w:r w:rsidR="00037A42" w:rsidRPr="0094237D">
        <w:t>DVZ</w:t>
      </w:r>
      <w:r w:rsidR="008861C2">
        <w:t xml:space="preserve"> </w:t>
      </w:r>
      <w:r w:rsidR="00037A42" w:rsidRPr="0094237D">
        <w:t xml:space="preserve">a Výkazu výměr </w:t>
      </w:r>
      <w:r w:rsidR="0064183C" w:rsidRPr="0094237D">
        <w:t>musí</w:t>
      </w:r>
      <w:r w:rsidR="001C571D" w:rsidRPr="0094237D">
        <w:t>:</w:t>
      </w:r>
    </w:p>
    <w:p w14:paraId="4AEBB697" w14:textId="7C78E727" w:rsidR="001A71B6" w:rsidRPr="0094237D" w:rsidRDefault="001A71B6" w:rsidP="004B4C45">
      <w:pPr>
        <w:pStyle w:val="Psm"/>
      </w:pPr>
      <w:r w:rsidRPr="0094237D">
        <w:t>vymezovat jen ty charakteristiky plnění, které jsou pro provedení Díla podstatné;</w:t>
      </w:r>
    </w:p>
    <w:p w14:paraId="23FB5573" w14:textId="781D5F15" w:rsidR="00014476" w:rsidRPr="0094237D" w:rsidRDefault="00014476" w:rsidP="004B4C45">
      <w:pPr>
        <w:pStyle w:val="Psm"/>
      </w:pPr>
      <w:r w:rsidRPr="0094237D">
        <w:t>nezahrnovat jakékoli obchodní nebo jiné zadávací podmínky, které nemají technickou povahu</w:t>
      </w:r>
      <w:r>
        <w:t>;</w:t>
      </w:r>
    </w:p>
    <w:p w14:paraId="3BFBC7A6" w14:textId="77777777" w:rsidR="00F54F42" w:rsidRDefault="00F54F42" w:rsidP="00E51B79">
      <w:pPr>
        <w:pStyle w:val="Psm"/>
        <w:keepNext/>
        <w:numPr>
          <w:ilvl w:val="3"/>
          <w:numId w:val="1"/>
        </w:numPr>
      </w:pPr>
      <w:r w:rsidRPr="004F6F76">
        <w:t>být stanoveny</w:t>
      </w:r>
      <w:r>
        <w:t>:</w:t>
      </w:r>
    </w:p>
    <w:p w14:paraId="45270212" w14:textId="324E8ABB" w:rsidR="00F54F42" w:rsidRDefault="00F54F42" w:rsidP="00F54F42">
      <w:pPr>
        <w:pStyle w:val="Bod"/>
        <w:numPr>
          <w:ilvl w:val="4"/>
          <w:numId w:val="1"/>
        </w:numPr>
      </w:pPr>
      <w:r w:rsidRPr="004F6F76">
        <w:t xml:space="preserve">v </w:t>
      </w:r>
      <w:r w:rsidR="00585262">
        <w:t>podrobnostech potřebných</w:t>
      </w:r>
      <w:r w:rsidRPr="004F6F76">
        <w:t xml:space="preserve"> pro zpracování nabídky potenciálního Zhotovitele, zejména </w:t>
      </w:r>
      <w:r w:rsidR="003E049F" w:rsidRPr="003E049F">
        <w:t xml:space="preserve">pro </w:t>
      </w:r>
      <w:r w:rsidRPr="004F6F76">
        <w:t>zpracování nabídkové ceny;</w:t>
      </w:r>
    </w:p>
    <w:p w14:paraId="0487536B" w14:textId="2004FDA4" w:rsidR="00F54F42" w:rsidRPr="0094237D" w:rsidRDefault="00F54F42" w:rsidP="00F54F42">
      <w:pPr>
        <w:pStyle w:val="Bod"/>
        <w:numPr>
          <w:ilvl w:val="4"/>
          <w:numId w:val="1"/>
        </w:numPr>
      </w:pPr>
      <w:r w:rsidRPr="0094237D">
        <w:t>zcela přesně, srozumitelně, jednoznačně a ve vzájemném souladu, tak aby neumožňovaly více než jeden výklad, a bez použití neurčitých výrazů (např.</w:t>
      </w:r>
      <w:r w:rsidR="00D37E7C">
        <w:t> </w:t>
      </w:r>
      <w:r w:rsidRPr="0094237D">
        <w:t>„cca“, „dostatečně“, „ideálně“, „kvalitně“, „snadně“, „jednoduše“</w:t>
      </w:r>
      <w:r w:rsidR="00F73787">
        <w:t xml:space="preserve"> </w:t>
      </w:r>
      <w:r w:rsidRPr="0094237D">
        <w:t>apod.);</w:t>
      </w:r>
    </w:p>
    <w:p w14:paraId="5697F268" w14:textId="77777777" w:rsidR="00F54F42" w:rsidRPr="0094237D" w:rsidRDefault="00F54F42" w:rsidP="00F54F42">
      <w:pPr>
        <w:pStyle w:val="Bod"/>
        <w:numPr>
          <w:ilvl w:val="4"/>
          <w:numId w:val="1"/>
        </w:numPr>
      </w:pPr>
      <w:r w:rsidRPr="0094237D">
        <w:t>tak, aby bezdůvodně nevylučovaly použití vyšší úrovně kvality plnění, než která odpovídá minimální požadované úrovni;</w:t>
      </w:r>
    </w:p>
    <w:p w14:paraId="1E3B6503" w14:textId="77777777" w:rsidR="00F54F42" w:rsidRPr="0094237D" w:rsidRDefault="00F54F42" w:rsidP="00F54F42">
      <w:pPr>
        <w:pStyle w:val="Bod"/>
        <w:numPr>
          <w:ilvl w:val="4"/>
          <w:numId w:val="1"/>
        </w:numPr>
      </w:pPr>
      <w:r w:rsidRPr="0094237D">
        <w:t>tak, aby nezaručovaly určitým dodavatelům bezdůvodně přímo nebo nepřímo konkurenční výhodu nebo nevytvářely bezdůvodné překážky hospodářské soutěže;</w:t>
      </w:r>
    </w:p>
    <w:p w14:paraId="679EE6C6" w14:textId="77777777" w:rsidR="00F54F42" w:rsidRPr="0094237D" w:rsidRDefault="00F54F42" w:rsidP="00F54F42">
      <w:pPr>
        <w:pStyle w:val="Bod"/>
        <w:numPr>
          <w:ilvl w:val="4"/>
          <w:numId w:val="1"/>
        </w:numPr>
      </w:pPr>
      <w:r w:rsidRPr="0094237D">
        <w:t>bez použití přímého nebo nepřímého odkazu (včetně např. fotografie nebo nákresu) na určité dodavatele nebo výrobky, nebo patenty na vynálezy, užitné vzory, průmyslové vzory, ochranné známky nebo označení původu, s výjimkou případů, kdy jsou pro jejich použití jednoznačně splněny podmínky podle ZZVZ;</w:t>
      </w:r>
    </w:p>
    <w:p w14:paraId="56082D18" w14:textId="5AE5BCE7" w:rsidR="00F54F42" w:rsidRPr="0094237D" w:rsidRDefault="00F54F42" w:rsidP="00F54F42">
      <w:pPr>
        <w:pStyle w:val="Bod"/>
        <w:numPr>
          <w:ilvl w:val="4"/>
          <w:numId w:val="1"/>
        </w:numPr>
      </w:pPr>
      <w:r w:rsidRPr="0094237D">
        <w:t xml:space="preserve">v případě technických podmínek, u kterých jsou stanoveny číselné hodnoty, </w:t>
      </w:r>
      <w:r>
        <w:t>s </w:t>
      </w:r>
      <w:r w:rsidRPr="0094237D">
        <w:t>určení</w:t>
      </w:r>
      <w:r>
        <w:t>m</w:t>
      </w:r>
      <w:r w:rsidRPr="0094237D">
        <w:t>, zda se jedná o minimální, nebo maximální číselné hodnoty, nebo jejich přípustný rozsah; přesné číselné hodnoty mohou být stanoveny pouze v nezbytných odůvodněných případech</w:t>
      </w:r>
      <w:r w:rsidR="00014476">
        <w:t>.</w:t>
      </w:r>
    </w:p>
    <w:p w14:paraId="003615AC" w14:textId="798167FB" w:rsidR="000C1291" w:rsidRPr="0094237D" w:rsidRDefault="000C1291" w:rsidP="0094237D">
      <w:pPr>
        <w:pStyle w:val="Odst"/>
        <w:keepNext/>
      </w:pPr>
      <w:r w:rsidRPr="0094237D">
        <w:rPr>
          <w:b/>
          <w:bCs/>
        </w:rPr>
        <w:t>Výkaz výměr</w:t>
      </w:r>
      <w:r w:rsidRPr="0094237D">
        <w:t xml:space="preserve"> musí:</w:t>
      </w:r>
    </w:p>
    <w:p w14:paraId="6D5823B1" w14:textId="7D9F7E02" w:rsidR="00A179A5" w:rsidRPr="0094237D" w:rsidRDefault="00A179A5" w:rsidP="0094237D">
      <w:pPr>
        <w:pStyle w:val="Psm"/>
      </w:pPr>
      <w:r w:rsidRPr="0094237D">
        <w:t xml:space="preserve">splňovat náležitosti </w:t>
      </w:r>
      <w:r w:rsidR="00095063" w:rsidRPr="0094237D">
        <w:t xml:space="preserve">a členění </w:t>
      </w:r>
      <w:r w:rsidRPr="0094237D">
        <w:rPr>
          <w:b/>
          <w:bCs/>
        </w:rPr>
        <w:t>podle Vyhlášky 169</w:t>
      </w:r>
      <w:r w:rsidR="00E27551" w:rsidRPr="0094237D">
        <w:rPr>
          <w:b/>
          <w:bCs/>
        </w:rPr>
        <w:t>/2016</w:t>
      </w:r>
      <w:r w:rsidRPr="0094237D">
        <w:t>;</w:t>
      </w:r>
    </w:p>
    <w:p w14:paraId="101BC9E7" w14:textId="1F89114B" w:rsidR="00C14249" w:rsidRPr="0094237D" w:rsidRDefault="00C14249" w:rsidP="0094237D">
      <w:pPr>
        <w:pStyle w:val="Psm"/>
      </w:pPr>
      <w:r w:rsidRPr="0094237D">
        <w:lastRenderedPageBreak/>
        <w:t xml:space="preserve">být zpracován na základě </w:t>
      </w:r>
      <w:r w:rsidRPr="0094237D">
        <w:rPr>
          <w:b/>
          <w:bCs/>
        </w:rPr>
        <w:t>cenové databáze nebo soustavy, která je součástí Technické a metodické dokumentace</w:t>
      </w:r>
      <w:r w:rsidRPr="0094237D">
        <w:t>;</w:t>
      </w:r>
    </w:p>
    <w:p w14:paraId="193E1A5B" w14:textId="77777777" w:rsidR="003A0A1A" w:rsidRPr="0094237D" w:rsidRDefault="003A0A1A" w:rsidP="0094237D">
      <w:pPr>
        <w:pStyle w:val="Psm"/>
      </w:pPr>
      <w:r w:rsidRPr="0094237D">
        <w:t>obsahovat pouze takové položky, které jsou součástí Díla, pokud Objednatel nevydá jiný pokyn;</w:t>
      </w:r>
    </w:p>
    <w:p w14:paraId="6223CD3A" w14:textId="77777777" w:rsidR="00C14249" w:rsidRPr="0094237D" w:rsidRDefault="00C14249" w:rsidP="00E51B79">
      <w:pPr>
        <w:pStyle w:val="Psm"/>
        <w:keepNext/>
      </w:pPr>
      <w:r w:rsidRPr="0094237D">
        <w:t>obsahovat krycí list a rekapitulaci:</w:t>
      </w:r>
    </w:p>
    <w:p w14:paraId="7035EDCB" w14:textId="0158B298" w:rsidR="00C14249" w:rsidRPr="0094237D" w:rsidRDefault="00C14249" w:rsidP="0094237D">
      <w:pPr>
        <w:pStyle w:val="Bod"/>
      </w:pPr>
      <w:r w:rsidRPr="0094237D">
        <w:t>Výkazu výměr jako celku;</w:t>
      </w:r>
    </w:p>
    <w:p w14:paraId="42C8284B" w14:textId="6A062AC5" w:rsidR="00C14249" w:rsidRPr="0094237D" w:rsidRDefault="00636AAB" w:rsidP="0094237D">
      <w:pPr>
        <w:pStyle w:val="Bod"/>
      </w:pPr>
      <w:r w:rsidRPr="0094237D">
        <w:t>každého stavebního objektu, inženýrského objektu nebo provozního souboru nebo</w:t>
      </w:r>
      <w:r w:rsidR="00AF05A5" w:rsidRPr="0094237D">
        <w:t> </w:t>
      </w:r>
      <w:r w:rsidRPr="0094237D">
        <w:t>ostatních a vedlejší nákladů;</w:t>
      </w:r>
    </w:p>
    <w:p w14:paraId="375E4455" w14:textId="77777777" w:rsidR="00893460" w:rsidRPr="0094237D" w:rsidRDefault="00636AAB" w:rsidP="00F13739">
      <w:pPr>
        <w:pStyle w:val="Psm"/>
        <w:keepNext/>
      </w:pPr>
      <w:r w:rsidRPr="0094237D">
        <w:t>obsahovat</w:t>
      </w:r>
      <w:r w:rsidR="00893460" w:rsidRPr="0094237D">
        <w:t>:</w:t>
      </w:r>
    </w:p>
    <w:p w14:paraId="0AECBB39" w14:textId="259CE668" w:rsidR="00893460" w:rsidRPr="0094237D" w:rsidRDefault="00636AAB" w:rsidP="0094237D">
      <w:pPr>
        <w:pStyle w:val="Bod"/>
      </w:pPr>
      <w:r w:rsidRPr="0094237D">
        <w:t>funkce zajišťující vzájemný soulad všech částí Výkazu výměr a zamezující potřebě opětovaného zadávání shodných údajů nebo provádění matematických operací</w:t>
      </w:r>
      <w:r w:rsidR="00F3025F" w:rsidRPr="0094237D">
        <w:t xml:space="preserve"> ze</w:t>
      </w:r>
      <w:r w:rsidR="007E32B2" w:rsidRPr="0094237D">
        <w:t> </w:t>
      </w:r>
      <w:r w:rsidR="00F3025F" w:rsidRPr="0094237D">
        <w:t>strany osoby oceňující Výkaz výměr</w:t>
      </w:r>
      <w:r w:rsidRPr="0094237D">
        <w:t>;</w:t>
      </w:r>
    </w:p>
    <w:p w14:paraId="7A8CE43D" w14:textId="0D2631CF" w:rsidR="00636AAB" w:rsidRPr="0094237D" w:rsidRDefault="00636AAB" w:rsidP="0094237D">
      <w:pPr>
        <w:pStyle w:val="Bod"/>
      </w:pPr>
      <w:r w:rsidRPr="0094237D">
        <w:t>zaokrouhlení číselných hodnot na 2 desetinná</w:t>
      </w:r>
      <w:r w:rsidR="007E32B2" w:rsidRPr="0094237D">
        <w:t xml:space="preserve"> místa</w:t>
      </w:r>
      <w:r w:rsidRPr="0094237D">
        <w:t xml:space="preserve">, přičemž musí být zamezeno rozdílům </w:t>
      </w:r>
      <w:r w:rsidR="007E32B2" w:rsidRPr="0094237D">
        <w:t xml:space="preserve">nebo nepřesnostem </w:t>
      </w:r>
      <w:r w:rsidR="009939EC" w:rsidRPr="0094237D">
        <w:t>způsobeným zaokrouhlením</w:t>
      </w:r>
      <w:r w:rsidRPr="0094237D">
        <w:t xml:space="preserve"> v důsledku použití funkcí zajišťujících vzájemný soulad všech částí Výkazu výměr;</w:t>
      </w:r>
    </w:p>
    <w:p w14:paraId="7A801214" w14:textId="7749CF59" w:rsidR="00893460" w:rsidRPr="0094237D" w:rsidRDefault="00893460" w:rsidP="0094237D">
      <w:pPr>
        <w:pStyle w:val="Bod"/>
      </w:pPr>
      <w:r w:rsidRPr="0094237D">
        <w:t>opatření zamezující editaci částí, které nejsou určeny k vyplnění osobou oceňující Výkaz výměr, např. uzamčení (Konzultant musí Objednateli poskytnout</w:t>
      </w:r>
      <w:r w:rsidR="00B839F3">
        <w:t xml:space="preserve"> případné</w:t>
      </w:r>
      <w:r w:rsidRPr="0094237D">
        <w:t xml:space="preserve"> související heslo);</w:t>
      </w:r>
    </w:p>
    <w:p w14:paraId="5338CA5B" w14:textId="27FCDF1E" w:rsidR="00CE0E24" w:rsidRPr="0094237D" w:rsidRDefault="00CE0E24" w:rsidP="0094237D">
      <w:pPr>
        <w:pStyle w:val="Psm"/>
      </w:pPr>
      <w:r w:rsidRPr="0094237D">
        <w:t xml:space="preserve">být </w:t>
      </w:r>
      <w:r w:rsidR="00CB324B" w:rsidRPr="0094237D">
        <w:t xml:space="preserve">kompletně </w:t>
      </w:r>
      <w:r w:rsidRPr="0094237D">
        <w:t xml:space="preserve">obsažen v jednom souboru </w:t>
      </w:r>
      <w:r w:rsidR="00CB324B" w:rsidRPr="0094237D">
        <w:t>(pro každý ze stanovených formátů);</w:t>
      </w:r>
    </w:p>
    <w:p w14:paraId="7D06C8E0" w14:textId="77777777" w:rsidR="00DB3BF9" w:rsidRPr="00FC1CE2" w:rsidRDefault="00DB3BF9" w:rsidP="00F13739">
      <w:pPr>
        <w:pStyle w:val="Psm"/>
        <w:keepNext/>
      </w:pPr>
      <w:r w:rsidRPr="00FC1CE2">
        <w:t>být vyhotoven v následujících formátech:</w:t>
      </w:r>
    </w:p>
    <w:p w14:paraId="08552221" w14:textId="6239CB88" w:rsidR="00DB3BF9" w:rsidRPr="00C2545A" w:rsidRDefault="00DB3BF9" w:rsidP="0084256A">
      <w:pPr>
        <w:pStyle w:val="Bod"/>
      </w:pPr>
      <w:r w:rsidRPr="00C2545A">
        <w:t xml:space="preserve">v editovatelné podobě ve formátu </w:t>
      </w:r>
      <w:r w:rsidR="00EC1DF1" w:rsidRPr="00C2545A">
        <w:t>XML</w:t>
      </w:r>
      <w:r w:rsidRPr="00C2545A">
        <w:t xml:space="preserve"> (za použití datového předpis</w:t>
      </w:r>
      <w:r w:rsidR="00C347AE" w:rsidRPr="00C2545A">
        <w:t>u</w:t>
      </w:r>
      <w:r w:rsidR="003A0A1A" w:rsidRPr="00C2545A">
        <w:t>, který</w:t>
      </w:r>
      <w:r w:rsidR="00654697" w:rsidRPr="00C2545A">
        <w:t> </w:t>
      </w:r>
      <w:r w:rsidR="003A0A1A" w:rsidRPr="00C2545A">
        <w:t>je</w:t>
      </w:r>
      <w:r w:rsidR="00654697" w:rsidRPr="00C2545A">
        <w:t> </w:t>
      </w:r>
      <w:r w:rsidR="003A0A1A" w:rsidRPr="00C2545A">
        <w:t>součástí Technické a metodické dokumentace</w:t>
      </w:r>
      <w:r w:rsidRPr="00C2545A">
        <w:t>) a </w:t>
      </w:r>
      <w:r w:rsidR="00EC1DF1" w:rsidRPr="00C2545A">
        <w:t>XLSX</w:t>
      </w:r>
      <w:r w:rsidRPr="00C2545A">
        <w:t>;</w:t>
      </w:r>
    </w:p>
    <w:p w14:paraId="450AFD11" w14:textId="2335CD07" w:rsidR="00DB3BF9" w:rsidRPr="00FC1CE2" w:rsidRDefault="00DB3BF9" w:rsidP="0094237D">
      <w:pPr>
        <w:pStyle w:val="Bod"/>
      </w:pPr>
      <w:r w:rsidRPr="00FC1CE2">
        <w:t xml:space="preserve">v needitovatelné podobě ve formátu </w:t>
      </w:r>
      <w:r w:rsidR="00EC1DF1">
        <w:t>PDF</w:t>
      </w:r>
      <w:r w:rsidRPr="00FC1CE2">
        <w:t xml:space="preserve"> (verze PDF/A)</w:t>
      </w:r>
      <w:r w:rsidR="00636AAB" w:rsidRPr="00FC1CE2">
        <w:t>.</w:t>
      </w:r>
    </w:p>
    <w:p w14:paraId="4C169C4A" w14:textId="1358ECCB" w:rsidR="001A5EA2" w:rsidRPr="0094237D" w:rsidRDefault="001A5EA2" w:rsidP="0094237D">
      <w:pPr>
        <w:pStyle w:val="Odst"/>
        <w:keepNext/>
      </w:pPr>
      <w:r w:rsidRPr="0094237D">
        <w:t xml:space="preserve">Každá </w:t>
      </w:r>
      <w:r w:rsidRPr="0094237D">
        <w:rPr>
          <w:b/>
          <w:bCs/>
        </w:rPr>
        <w:t>položka Výkazu výměr</w:t>
      </w:r>
      <w:r w:rsidRPr="0094237D">
        <w:t xml:space="preserve"> musí:</w:t>
      </w:r>
    </w:p>
    <w:p w14:paraId="06DD80BF" w14:textId="79B9BC30" w:rsidR="00B11951" w:rsidRPr="0094237D" w:rsidRDefault="00B11951" w:rsidP="0094237D">
      <w:pPr>
        <w:pStyle w:val="Psm"/>
      </w:pPr>
      <w:r w:rsidRPr="0094237D">
        <w:t xml:space="preserve">splňovat náležitosti a členění </w:t>
      </w:r>
      <w:r w:rsidRPr="0094237D">
        <w:rPr>
          <w:b/>
          <w:bCs/>
        </w:rPr>
        <w:t>podle Vyhlášky 169</w:t>
      </w:r>
      <w:r w:rsidR="00E27551" w:rsidRPr="0094237D">
        <w:rPr>
          <w:b/>
          <w:bCs/>
        </w:rPr>
        <w:t>/2016</w:t>
      </w:r>
      <w:r w:rsidRPr="0094237D">
        <w:t>;</w:t>
      </w:r>
    </w:p>
    <w:p w14:paraId="5F76C11F" w14:textId="6789B473" w:rsidR="001C571D" w:rsidRPr="0094237D" w:rsidRDefault="00965980" w:rsidP="0094237D">
      <w:pPr>
        <w:pStyle w:val="Psm"/>
      </w:pPr>
      <w:r w:rsidRPr="0094237D">
        <w:t>v případě měřitelné položky</w:t>
      </w:r>
      <w:r w:rsidR="001A5641">
        <w:rPr>
          <w:rStyle w:val="Znakapoznpodarou"/>
        </w:rPr>
        <w:footnoteReference w:id="9"/>
      </w:r>
      <w:r w:rsidRPr="0094237D">
        <w:t xml:space="preserve"> </w:t>
      </w:r>
      <w:r w:rsidR="001C571D" w:rsidRPr="0094237D">
        <w:t>obsahovat</w:t>
      </w:r>
      <w:r w:rsidR="00BD6946" w:rsidRPr="0094237D">
        <w:t xml:space="preserve"> </w:t>
      </w:r>
      <w:r w:rsidR="00BD6946" w:rsidRPr="0094237D">
        <w:rPr>
          <w:b/>
          <w:bCs/>
        </w:rPr>
        <w:t xml:space="preserve">určení </w:t>
      </w:r>
      <w:r w:rsidR="001C571D" w:rsidRPr="0094237D">
        <w:rPr>
          <w:b/>
          <w:bCs/>
        </w:rPr>
        <w:t>metod</w:t>
      </w:r>
      <w:r w:rsidR="00BD6946" w:rsidRPr="0094237D">
        <w:rPr>
          <w:b/>
          <w:bCs/>
        </w:rPr>
        <w:t>y</w:t>
      </w:r>
      <w:r w:rsidR="001C571D" w:rsidRPr="0094237D">
        <w:rPr>
          <w:b/>
          <w:bCs/>
        </w:rPr>
        <w:t xml:space="preserve"> měření</w:t>
      </w:r>
      <w:r w:rsidR="001C571D" w:rsidRPr="0094237D">
        <w:t xml:space="preserve"> v souladu s</w:t>
      </w:r>
      <w:r w:rsidR="009F61AB" w:rsidRPr="0094237D">
        <w:t> metodikou, která je součástí Technické a metodické dokumentace</w:t>
      </w:r>
      <w:r w:rsidR="007B2CF6">
        <w:t xml:space="preserve"> (je-li taková)</w:t>
      </w:r>
      <w:r w:rsidR="00050D3E">
        <w:rPr>
          <w:rStyle w:val="Znakapoznpodarou"/>
        </w:rPr>
        <w:footnoteReference w:id="10"/>
      </w:r>
      <w:r w:rsidRPr="0094237D">
        <w:t>;</w:t>
      </w:r>
    </w:p>
    <w:p w14:paraId="06A3BC09" w14:textId="027FF8B4" w:rsidR="001C571D" w:rsidRPr="0094237D" w:rsidRDefault="002B109B" w:rsidP="0094237D">
      <w:pPr>
        <w:pStyle w:val="Psm"/>
      </w:pPr>
      <w:r w:rsidRPr="0094237D">
        <w:t xml:space="preserve">v případě položky vedlejších a ostatních nákladů </w:t>
      </w:r>
      <w:r w:rsidR="001B1B74" w:rsidRPr="0094237D">
        <w:t>zahrnovat</w:t>
      </w:r>
      <w:r w:rsidR="00862ECD" w:rsidRPr="0094237D">
        <w:t xml:space="preserve"> </w:t>
      </w:r>
      <w:r w:rsidR="008F069E" w:rsidRPr="0094237D">
        <w:t xml:space="preserve">vzájemně logicky související </w:t>
      </w:r>
      <w:r w:rsidR="007850F8" w:rsidRPr="0094237D">
        <w:t>práce, dodávky a služb</w:t>
      </w:r>
      <w:r w:rsidR="009F3E5A" w:rsidRPr="0094237D">
        <w:t>y</w:t>
      </w:r>
      <w:r w:rsidR="00252FBC" w:rsidRPr="0094237D">
        <w:t xml:space="preserve"> v přiměřené mí</w:t>
      </w:r>
      <w:r w:rsidR="001B1B74" w:rsidRPr="0094237D">
        <w:t>ř</w:t>
      </w:r>
      <w:r w:rsidR="00252FBC" w:rsidRPr="0094237D">
        <w:t>e podrobnosti</w:t>
      </w:r>
      <w:r w:rsidR="00021128" w:rsidRPr="0094237D">
        <w:t xml:space="preserve">, přičemž </w:t>
      </w:r>
      <w:r w:rsidR="00BB18A6" w:rsidRPr="0094237D">
        <w:t xml:space="preserve">měrná jednotka ani </w:t>
      </w:r>
      <w:r w:rsidR="00021128" w:rsidRPr="0094237D">
        <w:t xml:space="preserve">cena takové položky nesmí být stanovena jako </w:t>
      </w:r>
      <w:r w:rsidR="001C571D" w:rsidRPr="0094237D">
        <w:t>procento ze stanoven</w:t>
      </w:r>
      <w:r w:rsidR="00021128" w:rsidRPr="0094237D">
        <w:t>ého základu</w:t>
      </w:r>
      <w:r w:rsidR="001C571D" w:rsidRPr="0094237D">
        <w:t>.</w:t>
      </w:r>
    </w:p>
    <w:p w14:paraId="6349DDC9" w14:textId="5E46D1E9" w:rsidR="00115088" w:rsidRPr="0094237D" w:rsidRDefault="00656DDF" w:rsidP="00656DDF">
      <w:pPr>
        <w:pStyle w:val="Pod-l"/>
      </w:pPr>
      <w:bookmarkStart w:id="563" w:name="_Toc117174123"/>
      <w:bookmarkStart w:id="564" w:name="_Toc118204125"/>
      <w:bookmarkStart w:id="565" w:name="_Toc122349994"/>
      <w:bookmarkStart w:id="566" w:name="_Toc221534640"/>
      <w:r w:rsidRPr="0094237D">
        <w:t>Výstupy</w:t>
      </w:r>
      <w:bookmarkEnd w:id="563"/>
      <w:bookmarkEnd w:id="564"/>
      <w:bookmarkEnd w:id="565"/>
      <w:bookmarkEnd w:id="566"/>
    </w:p>
    <w:p w14:paraId="23CE5711" w14:textId="7170CD9D" w:rsidR="00115088" w:rsidRPr="00095554" w:rsidRDefault="2245006D" w:rsidP="00F13739">
      <w:pPr>
        <w:pStyle w:val="Odst"/>
        <w:keepNext/>
      </w:pPr>
      <w:r w:rsidRPr="00095554">
        <w:t xml:space="preserve">Konzultant musí </w:t>
      </w:r>
      <w:r w:rsidR="16033CF8" w:rsidRPr="00095554">
        <w:rPr>
          <w:b/>
          <w:bCs/>
        </w:rPr>
        <w:t>v této fázi</w:t>
      </w:r>
      <w:r w:rsidRPr="00095554">
        <w:t xml:space="preserve"> </w:t>
      </w:r>
      <w:r w:rsidR="6613749C" w:rsidRPr="00095554">
        <w:t xml:space="preserve">Objednateli předat </w:t>
      </w:r>
      <w:r w:rsidR="6613749C" w:rsidRPr="00095554">
        <w:rPr>
          <w:b/>
          <w:bCs/>
        </w:rPr>
        <w:t>následující výstupy</w:t>
      </w:r>
      <w:r w:rsidR="44CA9207" w:rsidRPr="00095554">
        <w:t>:</w:t>
      </w:r>
    </w:p>
    <w:p w14:paraId="3DEEE1FF" w14:textId="6D07D44A" w:rsidR="00115088" w:rsidRPr="00D00670" w:rsidRDefault="00115088" w:rsidP="0094237D">
      <w:pPr>
        <w:pStyle w:val="Psm"/>
      </w:pPr>
      <w:r w:rsidRPr="00D00670">
        <w:t>DVZ;</w:t>
      </w:r>
    </w:p>
    <w:p w14:paraId="1060BDAB" w14:textId="4FB5FB1E" w:rsidR="00115088" w:rsidRPr="00D00670" w:rsidRDefault="00CB413F" w:rsidP="0094237D">
      <w:pPr>
        <w:pStyle w:val="Psm"/>
      </w:pPr>
      <w:r w:rsidRPr="00D00670">
        <w:lastRenderedPageBreak/>
        <w:t>Výkaz výměr</w:t>
      </w:r>
      <w:r w:rsidR="00115088" w:rsidRPr="00D00670">
        <w:t>;</w:t>
      </w:r>
    </w:p>
    <w:p w14:paraId="136F94B4" w14:textId="4FC0CC57" w:rsidR="00CB413F" w:rsidRPr="00D00670" w:rsidRDefault="00CB413F" w:rsidP="0094237D">
      <w:pPr>
        <w:pStyle w:val="Psm"/>
      </w:pPr>
      <w:r w:rsidRPr="00D00670">
        <w:t>kontrolní rozpočet;</w:t>
      </w:r>
    </w:p>
    <w:p w14:paraId="37CFFA08" w14:textId="7B25F333" w:rsidR="008D120E" w:rsidRPr="00C815C2" w:rsidRDefault="008D120E" w:rsidP="0094237D">
      <w:pPr>
        <w:pStyle w:val="Psm"/>
      </w:pPr>
      <w:r w:rsidRPr="00C815C2">
        <w:t>předpokládaný harmonogram provádění Díla</w:t>
      </w:r>
      <w:r w:rsidR="0013606D">
        <w:t>.</w:t>
      </w:r>
    </w:p>
    <w:p w14:paraId="601FA4AE" w14:textId="43567B45" w:rsidR="00C26647" w:rsidRPr="0094237D" w:rsidRDefault="00656DDF" w:rsidP="00656DDF">
      <w:pPr>
        <w:pStyle w:val="Pod-l"/>
      </w:pPr>
      <w:bookmarkStart w:id="567" w:name="_Toc117174124"/>
      <w:bookmarkStart w:id="568" w:name="_Toc118204126"/>
      <w:bookmarkStart w:id="569" w:name="_Toc122349995"/>
      <w:bookmarkStart w:id="570" w:name="_Toc221534641"/>
      <w:r w:rsidRPr="0094237D">
        <w:t>Součinnost objednatele</w:t>
      </w:r>
      <w:bookmarkEnd w:id="567"/>
      <w:bookmarkEnd w:id="568"/>
      <w:bookmarkEnd w:id="569"/>
      <w:bookmarkEnd w:id="570"/>
    </w:p>
    <w:p w14:paraId="38FD8CBD" w14:textId="66448A5F" w:rsidR="00C26647" w:rsidRPr="0094237D" w:rsidRDefault="00C26647" w:rsidP="00F13739">
      <w:pPr>
        <w:pStyle w:val="Odst"/>
        <w:keepNext/>
      </w:pPr>
      <w:r w:rsidRPr="0094237D">
        <w:t xml:space="preserve">Objednatel musí </w:t>
      </w:r>
      <w:r w:rsidR="007A0687" w:rsidRPr="0094237D">
        <w:rPr>
          <w:b/>
          <w:bCs/>
        </w:rPr>
        <w:t>v této fázi</w:t>
      </w:r>
      <w:r w:rsidRPr="0094237D">
        <w:rPr>
          <w:b/>
          <w:bCs/>
        </w:rPr>
        <w:t xml:space="preserve"> poskytnout Konzultantovi potřebnou součinnost</w:t>
      </w:r>
      <w:r w:rsidRPr="0094237D">
        <w:t>, zejména:</w:t>
      </w:r>
    </w:p>
    <w:p w14:paraId="75A1956B" w14:textId="506B9730" w:rsidR="000F5A80" w:rsidRPr="00CC52AB" w:rsidRDefault="000F5A80" w:rsidP="000F5A80">
      <w:pPr>
        <w:pStyle w:val="Psm"/>
      </w:pPr>
      <w:r w:rsidRPr="00CC52AB">
        <w:t xml:space="preserve">poskytnout </w:t>
      </w:r>
      <w:r w:rsidR="00CC52AB" w:rsidRPr="00CC52AB">
        <w:t xml:space="preserve">případně </w:t>
      </w:r>
      <w:r w:rsidRPr="00CC52AB">
        <w:t>potřebné výstupy z dopravního modelu a další DIP</w:t>
      </w:r>
      <w:r w:rsidR="00CC52AB" w:rsidRPr="00CC52AB">
        <w:t>, pokud je to s ohledem na Projekt relevantní</w:t>
      </w:r>
      <w:r w:rsidRPr="00CC52AB">
        <w:t>;</w:t>
      </w:r>
    </w:p>
    <w:p w14:paraId="770C85D9" w14:textId="663B3908" w:rsidR="00EB7C11" w:rsidRDefault="00D42EDC" w:rsidP="00D42EDC">
      <w:pPr>
        <w:pStyle w:val="Psm"/>
      </w:pPr>
      <w:r w:rsidRPr="00D42EDC">
        <w:t>vyjadřovat se k výstupům včetně jejich konceptů</w:t>
      </w:r>
      <w:r w:rsidR="00BB2917">
        <w:t>.</w:t>
      </w:r>
    </w:p>
    <w:p w14:paraId="5FC646C6" w14:textId="2BA4FBD1" w:rsidR="00640A69" w:rsidRPr="00656DDF" w:rsidRDefault="00656DDF" w:rsidP="00656DDF">
      <w:pPr>
        <w:pStyle w:val="l"/>
      </w:pPr>
      <w:bookmarkStart w:id="571" w:name="_Toc117174125"/>
      <w:bookmarkStart w:id="572" w:name="_Toc118204127"/>
      <w:bookmarkStart w:id="573" w:name="_Toc122349996"/>
      <w:bookmarkStart w:id="574" w:name="_Toc221534642"/>
      <w:r w:rsidRPr="00656DDF">
        <w:t xml:space="preserve">Fáze 5: </w:t>
      </w:r>
      <w:r w:rsidR="0087469D">
        <w:t>V</w:t>
      </w:r>
      <w:r w:rsidRPr="00656DDF">
        <w:t>ýběr zhotovitele</w:t>
      </w:r>
      <w:bookmarkEnd w:id="571"/>
      <w:bookmarkEnd w:id="572"/>
      <w:bookmarkEnd w:id="573"/>
      <w:bookmarkEnd w:id="574"/>
    </w:p>
    <w:p w14:paraId="579B6C16" w14:textId="24A9CA30" w:rsidR="00640A69" w:rsidRPr="0094237D" w:rsidRDefault="00656DDF" w:rsidP="00656DDF">
      <w:pPr>
        <w:pStyle w:val="Pod-l"/>
      </w:pPr>
      <w:bookmarkStart w:id="575" w:name="_Toc117174126"/>
      <w:bookmarkStart w:id="576" w:name="_Toc118204128"/>
      <w:bookmarkStart w:id="577" w:name="_Toc122349997"/>
      <w:bookmarkStart w:id="578" w:name="_Toc221534643"/>
      <w:r w:rsidRPr="0094237D">
        <w:t>Základní údaje</w:t>
      </w:r>
      <w:bookmarkEnd w:id="575"/>
      <w:bookmarkEnd w:id="576"/>
      <w:bookmarkEnd w:id="577"/>
      <w:bookmarkEnd w:id="578"/>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6699A9D2" w14:textId="77777777" w:rsidTr="00920B21">
        <w:trPr>
          <w:cantSplit/>
          <w:trHeight w:val="20"/>
        </w:trPr>
        <w:tc>
          <w:tcPr>
            <w:tcW w:w="624" w:type="dxa"/>
            <w:vAlign w:val="center"/>
          </w:tcPr>
          <w:p w14:paraId="272D3B6D" w14:textId="0F648C7C" w:rsidR="00700690" w:rsidRPr="0094237D" w:rsidRDefault="00700690" w:rsidP="00700690">
            <w:pPr>
              <w:pStyle w:val="Tabstedmen"/>
              <w:keepNext/>
              <w:rPr>
                <w:b/>
                <w:bCs/>
              </w:rPr>
            </w:pPr>
            <w:r w:rsidRPr="0094237D">
              <w:rPr>
                <w:b/>
                <w:bCs/>
              </w:rPr>
              <w:t>fáze</w:t>
            </w:r>
          </w:p>
        </w:tc>
        <w:tc>
          <w:tcPr>
            <w:tcW w:w="1332" w:type="dxa"/>
            <w:vAlign w:val="center"/>
          </w:tcPr>
          <w:p w14:paraId="0D4D9A3E" w14:textId="77777777" w:rsidR="00700690" w:rsidRPr="0094237D" w:rsidRDefault="00700690" w:rsidP="00700690">
            <w:pPr>
              <w:pStyle w:val="Tabstedmen"/>
              <w:keepNext/>
              <w:rPr>
                <w:b/>
                <w:bCs/>
              </w:rPr>
            </w:pPr>
            <w:r w:rsidRPr="0094237D">
              <w:rPr>
                <w:b/>
                <w:bCs/>
              </w:rPr>
              <w:t>název</w:t>
            </w:r>
          </w:p>
        </w:tc>
        <w:tc>
          <w:tcPr>
            <w:tcW w:w="1843" w:type="dxa"/>
            <w:vAlign w:val="center"/>
          </w:tcPr>
          <w:p w14:paraId="75230799" w14:textId="0331A322"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5BE778EF"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5A174882"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4A457B58" w14:textId="77777777" w:rsidR="00700690" w:rsidRPr="0094237D" w:rsidRDefault="00700690" w:rsidP="00700690">
            <w:pPr>
              <w:pStyle w:val="Tabstedmen"/>
              <w:keepNext/>
              <w:rPr>
                <w:b/>
                <w:bCs/>
              </w:rPr>
            </w:pPr>
            <w:r w:rsidRPr="0094237D">
              <w:rPr>
                <w:b/>
                <w:bCs/>
              </w:rPr>
              <w:t>sazba</w:t>
            </w:r>
          </w:p>
        </w:tc>
      </w:tr>
      <w:tr w:rsidR="000C7F96" w:rsidRPr="0094237D" w14:paraId="4D4EC720" w14:textId="77777777" w:rsidTr="000E4404">
        <w:trPr>
          <w:cantSplit/>
          <w:trHeight w:val="20"/>
        </w:trPr>
        <w:tc>
          <w:tcPr>
            <w:tcW w:w="624" w:type="dxa"/>
            <w:vAlign w:val="center"/>
          </w:tcPr>
          <w:p w14:paraId="231473BD" w14:textId="77777777" w:rsidR="000C7F96" w:rsidRPr="0094237D" w:rsidRDefault="000C7F96" w:rsidP="000C7F96">
            <w:pPr>
              <w:pStyle w:val="Tabstedmen"/>
              <w:keepNext/>
            </w:pPr>
            <w:r w:rsidRPr="0094237D">
              <w:t>5</w:t>
            </w:r>
          </w:p>
        </w:tc>
        <w:tc>
          <w:tcPr>
            <w:tcW w:w="1332" w:type="dxa"/>
            <w:vAlign w:val="center"/>
          </w:tcPr>
          <w:p w14:paraId="62A8EA95" w14:textId="04ADA8F7" w:rsidR="000C7F96" w:rsidRPr="0094237D" w:rsidRDefault="000C7F96" w:rsidP="000C7F96">
            <w:pPr>
              <w:pStyle w:val="Tabstedmen"/>
              <w:keepNext/>
              <w:rPr>
                <w:b/>
                <w:bCs/>
              </w:rPr>
            </w:pPr>
            <w:r>
              <w:rPr>
                <w:b/>
                <w:bCs/>
              </w:rPr>
              <w:t>Výběr z</w:t>
            </w:r>
            <w:r w:rsidRPr="0094237D">
              <w:rPr>
                <w:b/>
                <w:bCs/>
              </w:rPr>
              <w:t>hotovitele</w:t>
            </w:r>
          </w:p>
        </w:tc>
        <w:tc>
          <w:tcPr>
            <w:tcW w:w="1843" w:type="dxa"/>
            <w:vAlign w:val="center"/>
          </w:tcPr>
          <w:p w14:paraId="053C3691" w14:textId="4751EA0B" w:rsidR="000C7F96" w:rsidRPr="008713D6" w:rsidRDefault="000C7F96" w:rsidP="000C7F96">
            <w:pPr>
              <w:pStyle w:val="Tabstedmen"/>
              <w:keepNext/>
              <w:rPr>
                <w:highlight w:val="yellow"/>
              </w:rPr>
            </w:pPr>
            <w:r w:rsidRPr="00D96CBE">
              <w:t xml:space="preserve">podle pokynu Objednatele k výkonu </w:t>
            </w:r>
            <w:r>
              <w:t xml:space="preserve">doplňkových </w:t>
            </w:r>
            <w:r w:rsidRPr="00D96CBE">
              <w:t>povinností nebo jiného Oznámení Objednatele</w:t>
            </w:r>
          </w:p>
        </w:tc>
        <w:tc>
          <w:tcPr>
            <w:tcW w:w="1843" w:type="dxa"/>
            <w:vAlign w:val="center"/>
          </w:tcPr>
          <w:p w14:paraId="72060362" w14:textId="77777777" w:rsidR="000C7F96" w:rsidRPr="009741E3" w:rsidRDefault="000C7F96" w:rsidP="000C7F96">
            <w:pPr>
              <w:pStyle w:val="Tabstedmen"/>
              <w:keepNext/>
            </w:pPr>
            <w:r w:rsidRPr="009741E3">
              <w:t>den uzavření Smlouvy o dílo</w:t>
            </w:r>
          </w:p>
        </w:tc>
        <w:tc>
          <w:tcPr>
            <w:tcW w:w="1361" w:type="dxa"/>
            <w:vAlign w:val="center"/>
          </w:tcPr>
          <w:p w14:paraId="57D97B31" w14:textId="77777777" w:rsidR="000C7F96" w:rsidRPr="0094237D" w:rsidRDefault="000C7F96" w:rsidP="000C7F96">
            <w:pPr>
              <w:pStyle w:val="Tabstedmen"/>
            </w:pPr>
            <w:r w:rsidRPr="0094237D">
              <w:t>doplňkové</w:t>
            </w:r>
          </w:p>
          <w:p w14:paraId="41777D5D" w14:textId="4D57D8B2" w:rsidR="000C7F96" w:rsidRPr="009741E3" w:rsidRDefault="000C7F96" w:rsidP="000C7F96">
            <w:pPr>
              <w:pStyle w:val="Tabstedmen"/>
            </w:pPr>
            <w:r w:rsidRPr="0094237D">
              <w:t>(na pokyn)</w:t>
            </w:r>
          </w:p>
        </w:tc>
        <w:tc>
          <w:tcPr>
            <w:tcW w:w="1361" w:type="dxa"/>
            <w:vAlign w:val="center"/>
          </w:tcPr>
          <w:p w14:paraId="20112896" w14:textId="478D62BD" w:rsidR="000C7F96" w:rsidRPr="0094237D" w:rsidRDefault="000C7F96" w:rsidP="000C7F96">
            <w:pPr>
              <w:pStyle w:val="Tabstedmen"/>
            </w:pPr>
            <w:r w:rsidRPr="0094237D">
              <w:t>hodinová</w:t>
            </w:r>
          </w:p>
        </w:tc>
      </w:tr>
    </w:tbl>
    <w:p w14:paraId="4E42157C" w14:textId="1736ACAE" w:rsidR="00A476AD" w:rsidRPr="0094237D" w:rsidRDefault="00656DDF" w:rsidP="00656DDF">
      <w:pPr>
        <w:pStyle w:val="Pod-l"/>
      </w:pPr>
      <w:bookmarkStart w:id="579" w:name="_Toc117174128"/>
      <w:bookmarkStart w:id="580" w:name="_Toc118204130"/>
      <w:bookmarkStart w:id="581" w:name="_Toc122349999"/>
      <w:bookmarkStart w:id="582" w:name="_Toc221534644"/>
      <w:r w:rsidRPr="0094237D">
        <w:t>Doplňkové povinnosti konzultanta</w:t>
      </w:r>
      <w:bookmarkEnd w:id="579"/>
      <w:bookmarkEnd w:id="580"/>
      <w:bookmarkEnd w:id="581"/>
      <w:bookmarkEnd w:id="582"/>
    </w:p>
    <w:p w14:paraId="1B891865" w14:textId="51C54046" w:rsidR="0038036B" w:rsidRPr="0094237D" w:rsidRDefault="00A476AD" w:rsidP="00F13739">
      <w:pPr>
        <w:pStyle w:val="Odst"/>
        <w:keepNext/>
        <w:numPr>
          <w:ilvl w:val="2"/>
          <w:numId w:val="3"/>
        </w:numPr>
      </w:pPr>
      <w:r w:rsidRPr="0094237D">
        <w:t xml:space="preserve">Konzultant musí </w:t>
      </w:r>
      <w:r w:rsidRPr="0094237D">
        <w:rPr>
          <w:b/>
          <w:bCs/>
        </w:rPr>
        <w:t xml:space="preserve">v rámci výkonu </w:t>
      </w:r>
      <w:r w:rsidR="00755ECC" w:rsidRPr="0094237D">
        <w:rPr>
          <w:b/>
          <w:bCs/>
        </w:rPr>
        <w:t>doplňkových</w:t>
      </w:r>
      <w:r w:rsidRPr="0094237D">
        <w:rPr>
          <w:b/>
          <w:bCs/>
        </w:rPr>
        <w:t xml:space="preserve"> povinností v této fázi</w:t>
      </w:r>
      <w:r w:rsidRPr="0094237D">
        <w:t xml:space="preserve"> ve vztahu k</w:t>
      </w:r>
      <w:r w:rsidR="00B64922">
        <w:t>e</w:t>
      </w:r>
      <w:r w:rsidR="00457A2A">
        <w:t> konkrétnímu</w:t>
      </w:r>
      <w:r w:rsidR="00D552BF" w:rsidRPr="0094237D">
        <w:t> </w:t>
      </w:r>
      <w:r w:rsidRPr="0094237D">
        <w:t>Projektu</w:t>
      </w:r>
      <w:r w:rsidR="00D552BF" w:rsidRPr="0094237D">
        <w:t xml:space="preserve"> </w:t>
      </w:r>
      <w:r w:rsidR="00CC7CE9">
        <w:t xml:space="preserve">v rozsahu podle souvisejícího pokynu Objednatele k výkonu doplňkových povinností </w:t>
      </w:r>
      <w:r w:rsidRPr="0094237D">
        <w:t>poskytovat, vydávat a sdělovat Objednateli konzultace, vyjádření, připomínky, stanoviska, doporučení zjištění</w:t>
      </w:r>
      <w:r w:rsidR="00454D08" w:rsidRPr="0094237D">
        <w:t xml:space="preserve"> apod.</w:t>
      </w:r>
      <w:r w:rsidR="002C6E18" w:rsidRPr="0074185D">
        <w:rPr>
          <w:rStyle w:val="Znakapoznpodarou"/>
        </w:rPr>
        <w:footnoteReference w:id="11"/>
      </w:r>
      <w:r w:rsidR="0038036B" w:rsidRPr="0094237D">
        <w:t>:</w:t>
      </w:r>
    </w:p>
    <w:p w14:paraId="06D2A352" w14:textId="0154568D" w:rsidR="00A476AD" w:rsidRPr="0094237D" w:rsidRDefault="00A476AD" w:rsidP="00F13739">
      <w:pPr>
        <w:pStyle w:val="Psm"/>
        <w:keepNext/>
        <w:numPr>
          <w:ilvl w:val="3"/>
          <w:numId w:val="3"/>
        </w:numPr>
      </w:pPr>
      <w:r w:rsidRPr="0094237D">
        <w:rPr>
          <w:b/>
          <w:bCs/>
        </w:rPr>
        <w:t>při přípravě zadávacího řízení veřejné zakázky na provedení Díla</w:t>
      </w:r>
      <w:r w:rsidRPr="0094237D">
        <w:t xml:space="preserve"> ohledně </w:t>
      </w:r>
      <w:r w:rsidRPr="0094237D">
        <w:rPr>
          <w:b/>
          <w:bCs/>
        </w:rPr>
        <w:t>technických otázek spojených s přípravou zadávací dokumentace</w:t>
      </w:r>
      <w:r w:rsidRPr="0094237D">
        <w:t>, zejména při</w:t>
      </w:r>
      <w:r w:rsidR="00D552BF" w:rsidRPr="0094237D">
        <w:t> </w:t>
      </w:r>
      <w:r w:rsidRPr="0094237D">
        <w:t>zpracování:</w:t>
      </w:r>
    </w:p>
    <w:p w14:paraId="59D03A2F" w14:textId="77777777" w:rsidR="00A476AD" w:rsidRPr="0094237D" w:rsidRDefault="00A476AD" w:rsidP="0094237D">
      <w:pPr>
        <w:pStyle w:val="Bod"/>
        <w:numPr>
          <w:ilvl w:val="4"/>
          <w:numId w:val="3"/>
        </w:numPr>
      </w:pPr>
      <w:r w:rsidRPr="0094237D">
        <w:t>Technické specifikace podle Smlouvy o dílo v rozsahu částí, které nemají být přímo vyhotoveny Konzultantem;</w:t>
      </w:r>
    </w:p>
    <w:p w14:paraId="2454FC29" w14:textId="77777777" w:rsidR="00A476AD" w:rsidRPr="0094237D" w:rsidRDefault="00A476AD" w:rsidP="0094237D">
      <w:pPr>
        <w:pStyle w:val="Bod"/>
        <w:numPr>
          <w:ilvl w:val="4"/>
          <w:numId w:val="3"/>
        </w:numPr>
      </w:pPr>
      <w:r w:rsidRPr="0094237D">
        <w:t>Přílohy k nabídce podle Smlouvy o dílo;</w:t>
      </w:r>
    </w:p>
    <w:p w14:paraId="6B5A77A0" w14:textId="77777777" w:rsidR="00A476AD" w:rsidRPr="0094237D" w:rsidRDefault="00A476AD" w:rsidP="0094237D">
      <w:pPr>
        <w:pStyle w:val="Bod"/>
        <w:numPr>
          <w:ilvl w:val="4"/>
          <w:numId w:val="3"/>
        </w:numPr>
      </w:pPr>
      <w:r w:rsidRPr="0094237D">
        <w:t>podmínek technické kvalifikace;</w:t>
      </w:r>
    </w:p>
    <w:p w14:paraId="771E4BF3" w14:textId="77777777" w:rsidR="00146256" w:rsidRPr="0094237D" w:rsidRDefault="00A476AD" w:rsidP="0094237D">
      <w:pPr>
        <w:pStyle w:val="Bod"/>
        <w:numPr>
          <w:ilvl w:val="4"/>
          <w:numId w:val="3"/>
        </w:numPr>
      </w:pPr>
      <w:r w:rsidRPr="0094237D">
        <w:t>pravidel pro hodnocení nabídek</w:t>
      </w:r>
      <w:r w:rsidR="00146256" w:rsidRPr="0094237D">
        <w:t>;</w:t>
      </w:r>
    </w:p>
    <w:p w14:paraId="4E78CC70" w14:textId="5CD78242" w:rsidR="00A476AD" w:rsidRPr="0094237D" w:rsidRDefault="00146256" w:rsidP="0094237D">
      <w:pPr>
        <w:pStyle w:val="Bod"/>
        <w:numPr>
          <w:ilvl w:val="4"/>
          <w:numId w:val="3"/>
        </w:numPr>
      </w:pPr>
      <w:r w:rsidRPr="0094237D">
        <w:t>d</w:t>
      </w:r>
      <w:r w:rsidR="00C32F45" w:rsidRPr="0094237D">
        <w:t>alších zadávacích podmínek</w:t>
      </w:r>
      <w:r w:rsidR="00755ECC" w:rsidRPr="0094237D">
        <w:t>.</w:t>
      </w:r>
    </w:p>
    <w:p w14:paraId="5D93FC5C" w14:textId="2F796D52" w:rsidR="0038036B" w:rsidRPr="0094237D" w:rsidRDefault="0038036B" w:rsidP="00F13739">
      <w:pPr>
        <w:pStyle w:val="Psm"/>
        <w:keepNext/>
        <w:numPr>
          <w:ilvl w:val="3"/>
          <w:numId w:val="3"/>
        </w:numPr>
      </w:pPr>
      <w:r w:rsidRPr="0094237D">
        <w:rPr>
          <w:b/>
          <w:bCs/>
        </w:rPr>
        <w:lastRenderedPageBreak/>
        <w:t>v průběhu zadávacího řízení veřejné zakázky na provedení Díla</w:t>
      </w:r>
      <w:r w:rsidRPr="0094237D">
        <w:t xml:space="preserve"> ohledně </w:t>
      </w:r>
      <w:r w:rsidR="002979CD" w:rsidRPr="0094237D">
        <w:rPr>
          <w:b/>
          <w:bCs/>
        </w:rPr>
        <w:t xml:space="preserve">technických otázek spojených s </w:t>
      </w:r>
      <w:r w:rsidRPr="0094237D">
        <w:rPr>
          <w:b/>
          <w:bCs/>
        </w:rPr>
        <w:t>výběr</w:t>
      </w:r>
      <w:r w:rsidR="002979CD" w:rsidRPr="0094237D">
        <w:rPr>
          <w:b/>
          <w:bCs/>
        </w:rPr>
        <w:t>em</w:t>
      </w:r>
      <w:r w:rsidRPr="0094237D">
        <w:rPr>
          <w:b/>
          <w:bCs/>
        </w:rPr>
        <w:t xml:space="preserve"> Zhotovitele</w:t>
      </w:r>
      <w:r w:rsidRPr="0094237D">
        <w:rPr>
          <w:rStyle w:val="Znakapoznpodarou"/>
        </w:rPr>
        <w:footnoteReference w:id="12"/>
      </w:r>
      <w:r w:rsidR="00F71917">
        <w:t>,</w:t>
      </w:r>
      <w:r w:rsidRPr="0094237D">
        <w:t xml:space="preserve"> zejména při:</w:t>
      </w:r>
    </w:p>
    <w:p w14:paraId="33227D6B" w14:textId="77777777" w:rsidR="00C32F45" w:rsidRPr="0094237D" w:rsidRDefault="00C32F45" w:rsidP="0094237D">
      <w:pPr>
        <w:pStyle w:val="Bod"/>
      </w:pPr>
      <w:bookmarkStart w:id="583" w:name="_Ref65510185"/>
      <w:r w:rsidRPr="0094237D">
        <w:t>posouzení splnění podmínek technické kvalifikace;</w:t>
      </w:r>
    </w:p>
    <w:p w14:paraId="11453855" w14:textId="77777777" w:rsidR="0038036B" w:rsidRPr="0094237D" w:rsidRDefault="0038036B" w:rsidP="0094237D">
      <w:pPr>
        <w:pStyle w:val="Bod"/>
      </w:pPr>
      <w:r w:rsidRPr="0094237D">
        <w:t>hodnocení nabídek;</w:t>
      </w:r>
    </w:p>
    <w:p w14:paraId="2A502C40" w14:textId="128CDC0B" w:rsidR="0038036B" w:rsidRPr="0094237D" w:rsidRDefault="0038036B" w:rsidP="0094237D">
      <w:pPr>
        <w:pStyle w:val="Bod"/>
        <w:numPr>
          <w:ilvl w:val="4"/>
          <w:numId w:val="3"/>
        </w:numPr>
      </w:pPr>
      <w:bookmarkStart w:id="584" w:name="_Ref65510190"/>
      <w:bookmarkEnd w:id="583"/>
      <w:r w:rsidRPr="0094237D">
        <w:t xml:space="preserve">posouzení splnění dalších </w:t>
      </w:r>
      <w:r w:rsidR="00C32F45" w:rsidRPr="0094237D">
        <w:t xml:space="preserve">zadávacích </w:t>
      </w:r>
      <w:r w:rsidRPr="0094237D">
        <w:t>podmínek</w:t>
      </w:r>
      <w:bookmarkEnd w:id="584"/>
      <w:r w:rsidRPr="0094237D">
        <w:t>.</w:t>
      </w:r>
    </w:p>
    <w:p w14:paraId="5964776C" w14:textId="7CBDDCB1" w:rsidR="00B8190C" w:rsidRPr="0094237D" w:rsidRDefault="00656DDF" w:rsidP="00656DDF">
      <w:pPr>
        <w:pStyle w:val="Pod-l"/>
      </w:pPr>
      <w:bookmarkStart w:id="585" w:name="_Toc117174129"/>
      <w:bookmarkStart w:id="586" w:name="_Toc118204131"/>
      <w:bookmarkStart w:id="587" w:name="_Toc122350000"/>
      <w:bookmarkStart w:id="588" w:name="_Toc221534645"/>
      <w:r w:rsidRPr="0094237D">
        <w:t>Součinnost objednatele</w:t>
      </w:r>
      <w:bookmarkEnd w:id="585"/>
      <w:bookmarkEnd w:id="586"/>
      <w:bookmarkEnd w:id="587"/>
      <w:bookmarkEnd w:id="588"/>
    </w:p>
    <w:p w14:paraId="7E465959" w14:textId="3C5CA703" w:rsidR="00B8190C" w:rsidRPr="0094237D" w:rsidRDefault="00B8190C" w:rsidP="00F13739">
      <w:pPr>
        <w:pStyle w:val="Odst"/>
        <w:keepNext/>
      </w:pPr>
      <w:r w:rsidRPr="0094237D">
        <w:t xml:space="preserve">Objednatel musí </w:t>
      </w:r>
      <w:r w:rsidR="007A0687" w:rsidRPr="0094237D">
        <w:rPr>
          <w:b/>
          <w:bCs/>
        </w:rPr>
        <w:t>v této fázi</w:t>
      </w:r>
      <w:r w:rsidRPr="0094237D">
        <w:rPr>
          <w:b/>
          <w:bCs/>
        </w:rPr>
        <w:t xml:space="preserve"> poskytnout Konzultantovi potřebnou součinnost</w:t>
      </w:r>
      <w:r w:rsidRPr="0094237D">
        <w:t>, zejména:</w:t>
      </w:r>
    </w:p>
    <w:p w14:paraId="2365E0CB" w14:textId="3A0E1EA1" w:rsidR="00CE0372" w:rsidRPr="0094237D" w:rsidRDefault="00CE0372" w:rsidP="0094237D">
      <w:pPr>
        <w:pStyle w:val="Psm"/>
      </w:pPr>
      <w:r w:rsidRPr="0094237D">
        <w:t>poskytnout Konzultantovi veškeré potřebné podklady;</w:t>
      </w:r>
    </w:p>
    <w:p w14:paraId="111567D8" w14:textId="5EA6F40C" w:rsidR="00640A69" w:rsidRPr="0094237D" w:rsidRDefault="00CE0372" w:rsidP="0094237D">
      <w:pPr>
        <w:pStyle w:val="Psm"/>
      </w:pPr>
      <w:r w:rsidRPr="0094237D">
        <w:t>zajistit součinnost personálu Objednatele a třetích osob podílejících se na</w:t>
      </w:r>
      <w:r w:rsidR="00761F10" w:rsidRPr="0094237D">
        <w:t> </w:t>
      </w:r>
      <w:r w:rsidRPr="0094237D">
        <w:t xml:space="preserve">přípravě zadávací dokumentace veřejné zakázky na provedení Díla </w:t>
      </w:r>
      <w:r w:rsidR="00D664AD" w:rsidRPr="0094237D">
        <w:t>potřebnou pro výkon povinností</w:t>
      </w:r>
      <w:r w:rsidR="003851F4">
        <w:t xml:space="preserve"> Konzultanta</w:t>
      </w:r>
      <w:r w:rsidR="00BA76E5" w:rsidRPr="0094237D">
        <w:t>;</w:t>
      </w:r>
    </w:p>
    <w:p w14:paraId="3299AA69" w14:textId="77F9B0C1" w:rsidR="00BA76E5" w:rsidRPr="0094237D" w:rsidRDefault="00901D79" w:rsidP="0094237D">
      <w:pPr>
        <w:pStyle w:val="Psm"/>
      </w:pPr>
      <w:r w:rsidRPr="0094237D">
        <w:t xml:space="preserve">informovat </w:t>
      </w:r>
      <w:r w:rsidR="008B0B6F">
        <w:t>Konzultanta</w:t>
      </w:r>
      <w:r w:rsidRPr="0094237D">
        <w:t xml:space="preserve"> </w:t>
      </w:r>
      <w:r w:rsidR="008B0B6F">
        <w:t>o</w:t>
      </w:r>
      <w:r w:rsidRPr="0094237D">
        <w:t xml:space="preserve"> průběhu</w:t>
      </w:r>
      <w:r w:rsidR="005E33B6" w:rsidRPr="0094237D">
        <w:t xml:space="preserve"> </w:t>
      </w:r>
      <w:r w:rsidR="008B0B6F" w:rsidRPr="008B0B6F">
        <w:t>zadávací</w:t>
      </w:r>
      <w:r w:rsidR="008B0B6F">
        <w:t>ho</w:t>
      </w:r>
      <w:r w:rsidR="008B0B6F" w:rsidRPr="008B0B6F">
        <w:t xml:space="preserve"> řízení veřejné zakázky na provedení Díla</w:t>
      </w:r>
      <w:r w:rsidR="008B0B6F">
        <w:t xml:space="preserve"> </w:t>
      </w:r>
      <w:r w:rsidR="005E33B6" w:rsidRPr="0094237D">
        <w:t xml:space="preserve">v rozsahu </w:t>
      </w:r>
      <w:r w:rsidR="0079673F" w:rsidRPr="0094237D">
        <w:t>potřebné</w:t>
      </w:r>
      <w:r w:rsidR="003B1368" w:rsidRPr="0094237D">
        <w:t>m</w:t>
      </w:r>
      <w:r w:rsidR="005E33B6" w:rsidRPr="0094237D">
        <w:t xml:space="preserve"> pro výkon </w:t>
      </w:r>
      <w:r w:rsidR="0079673F" w:rsidRPr="0094237D">
        <w:t>povinností</w:t>
      </w:r>
      <w:r w:rsidR="003851F4">
        <w:t xml:space="preserve"> Konzultanta</w:t>
      </w:r>
      <w:r w:rsidR="00BA76E5" w:rsidRPr="0094237D">
        <w:t>.</w:t>
      </w:r>
    </w:p>
    <w:p w14:paraId="5657F69C" w14:textId="3909BFA8" w:rsidR="001C571D" w:rsidRPr="00656DDF" w:rsidRDefault="00656DDF" w:rsidP="00656DDF">
      <w:pPr>
        <w:pStyle w:val="l"/>
      </w:pPr>
      <w:bookmarkStart w:id="589" w:name="_Toc117174130"/>
      <w:bookmarkStart w:id="590" w:name="_Toc118204132"/>
      <w:bookmarkStart w:id="591" w:name="_Toc122350001"/>
      <w:bookmarkStart w:id="592" w:name="_Toc221534646"/>
      <w:r w:rsidRPr="00656DDF">
        <w:t xml:space="preserve">Fáze </w:t>
      </w:r>
      <w:r w:rsidR="00640A69" w:rsidRPr="00656DDF">
        <w:t>6</w:t>
      </w:r>
      <w:r w:rsidR="00130B8A" w:rsidRPr="00656DDF">
        <w:t xml:space="preserve">: </w:t>
      </w:r>
      <w:r w:rsidR="0087469D">
        <w:t>D</w:t>
      </w:r>
      <w:r w:rsidRPr="00656DDF">
        <w:t>ozor</w:t>
      </w:r>
      <w:bookmarkEnd w:id="589"/>
      <w:bookmarkEnd w:id="590"/>
      <w:bookmarkEnd w:id="591"/>
      <w:r w:rsidRPr="00656DDF">
        <w:t xml:space="preserve"> projektanta</w:t>
      </w:r>
      <w:bookmarkEnd w:id="592"/>
    </w:p>
    <w:p w14:paraId="079CA674" w14:textId="0B851A2B" w:rsidR="001C571D" w:rsidRPr="0094237D" w:rsidRDefault="00656DDF" w:rsidP="00656DDF">
      <w:pPr>
        <w:pStyle w:val="Pod-l"/>
      </w:pPr>
      <w:bookmarkStart w:id="593" w:name="_Toc117174131"/>
      <w:bookmarkStart w:id="594" w:name="_Toc118204133"/>
      <w:bookmarkStart w:id="595" w:name="_Toc122350002"/>
      <w:bookmarkStart w:id="596" w:name="_Toc221534647"/>
      <w:r w:rsidRPr="0094237D">
        <w:t>Základní údaje</w:t>
      </w:r>
      <w:bookmarkEnd w:id="593"/>
      <w:bookmarkEnd w:id="594"/>
      <w:bookmarkEnd w:id="595"/>
      <w:bookmarkEnd w:id="596"/>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700690" w:rsidRPr="0094237D" w14:paraId="183FA629" w14:textId="77777777" w:rsidTr="00920B21">
        <w:trPr>
          <w:cantSplit/>
          <w:trHeight w:val="20"/>
        </w:trPr>
        <w:tc>
          <w:tcPr>
            <w:tcW w:w="624" w:type="dxa"/>
            <w:vAlign w:val="center"/>
          </w:tcPr>
          <w:p w14:paraId="31837F69" w14:textId="0E843AC9" w:rsidR="00700690" w:rsidRPr="0094237D" w:rsidRDefault="00700690" w:rsidP="00700690">
            <w:pPr>
              <w:pStyle w:val="Tabstedmen"/>
              <w:keepNext/>
              <w:rPr>
                <w:b/>
                <w:bCs/>
              </w:rPr>
            </w:pPr>
            <w:r w:rsidRPr="0094237D">
              <w:rPr>
                <w:b/>
                <w:bCs/>
              </w:rPr>
              <w:t>fáze</w:t>
            </w:r>
          </w:p>
        </w:tc>
        <w:tc>
          <w:tcPr>
            <w:tcW w:w="1332" w:type="dxa"/>
            <w:vAlign w:val="center"/>
          </w:tcPr>
          <w:p w14:paraId="1CBBBD1B" w14:textId="77777777" w:rsidR="00700690" w:rsidRPr="0094237D" w:rsidRDefault="00700690" w:rsidP="00700690">
            <w:pPr>
              <w:pStyle w:val="Tabstedmen"/>
              <w:keepNext/>
              <w:rPr>
                <w:b/>
                <w:bCs/>
              </w:rPr>
            </w:pPr>
            <w:r w:rsidRPr="0094237D">
              <w:rPr>
                <w:b/>
                <w:bCs/>
              </w:rPr>
              <w:t>název</w:t>
            </w:r>
          </w:p>
        </w:tc>
        <w:tc>
          <w:tcPr>
            <w:tcW w:w="1843" w:type="dxa"/>
            <w:vAlign w:val="center"/>
          </w:tcPr>
          <w:p w14:paraId="6952861B" w14:textId="5A7F8065" w:rsidR="00700690" w:rsidRPr="0094237D" w:rsidRDefault="00700690" w:rsidP="00700690">
            <w:pPr>
              <w:pStyle w:val="Tabstedmen"/>
              <w:keepNext/>
              <w:rPr>
                <w:b/>
                <w:bCs/>
              </w:rPr>
            </w:pPr>
            <w:r w:rsidRPr="0094237D">
              <w:rPr>
                <w:b/>
                <w:bCs/>
              </w:rPr>
              <w:t>den zahájení</w:t>
            </w:r>
            <w:r w:rsidRPr="0094237D">
              <w:rPr>
                <w:rStyle w:val="Znakapoznpodarou"/>
                <w:b/>
                <w:bCs/>
              </w:rPr>
              <w:fldChar w:fldCharType="begin"/>
            </w:r>
            <w:r w:rsidRPr="0094237D">
              <w:rPr>
                <w:rStyle w:val="Znakapoznpodarou"/>
                <w:b/>
                <w:bCs/>
              </w:rPr>
              <w:instrText xml:space="preserve"> NOTEREF _Ref100598570 \h  \* MERGEFORMAT </w:instrText>
            </w:r>
            <w:r w:rsidRPr="0094237D">
              <w:rPr>
                <w:rStyle w:val="Znakapoznpodarou"/>
                <w:b/>
                <w:bCs/>
              </w:rPr>
            </w:r>
            <w:r w:rsidRPr="0094237D">
              <w:rPr>
                <w:rStyle w:val="Znakapoznpodarou"/>
                <w:b/>
                <w:bCs/>
              </w:rPr>
              <w:fldChar w:fldCharType="separate"/>
            </w:r>
            <w:r w:rsidR="00A52C0D">
              <w:rPr>
                <w:rStyle w:val="Znakapoznpodarou"/>
                <w:b/>
                <w:bCs/>
              </w:rPr>
              <w:t>1</w:t>
            </w:r>
            <w:r w:rsidRPr="0094237D">
              <w:rPr>
                <w:rStyle w:val="Znakapoznpodarou"/>
                <w:b/>
                <w:bCs/>
              </w:rPr>
              <w:fldChar w:fldCharType="end"/>
            </w:r>
          </w:p>
        </w:tc>
        <w:tc>
          <w:tcPr>
            <w:tcW w:w="1843" w:type="dxa"/>
            <w:vAlign w:val="center"/>
          </w:tcPr>
          <w:p w14:paraId="1DEF96B9" w14:textId="77777777" w:rsidR="00700690" w:rsidRPr="0094237D" w:rsidRDefault="00700690" w:rsidP="00700690">
            <w:pPr>
              <w:pStyle w:val="Tabstedmen"/>
              <w:keepNext/>
              <w:rPr>
                <w:b/>
                <w:bCs/>
              </w:rPr>
            </w:pPr>
            <w:r w:rsidRPr="0094237D">
              <w:rPr>
                <w:b/>
                <w:bCs/>
              </w:rPr>
              <w:t>den dokončení</w:t>
            </w:r>
          </w:p>
        </w:tc>
        <w:tc>
          <w:tcPr>
            <w:tcW w:w="1361" w:type="dxa"/>
            <w:vAlign w:val="center"/>
          </w:tcPr>
          <w:p w14:paraId="0B75F3AD" w14:textId="77777777" w:rsidR="00700690" w:rsidRPr="0094237D" w:rsidRDefault="00700690" w:rsidP="00700690">
            <w:pPr>
              <w:pStyle w:val="Tabstedmen"/>
              <w:keepNext/>
              <w:rPr>
                <w:b/>
                <w:bCs/>
              </w:rPr>
            </w:pPr>
            <w:r w:rsidRPr="0094237D">
              <w:rPr>
                <w:b/>
                <w:bCs/>
              </w:rPr>
              <w:t>povinnosti</w:t>
            </w:r>
          </w:p>
        </w:tc>
        <w:tc>
          <w:tcPr>
            <w:tcW w:w="1361" w:type="dxa"/>
            <w:vAlign w:val="center"/>
          </w:tcPr>
          <w:p w14:paraId="4711FDBA" w14:textId="77777777" w:rsidR="00700690" w:rsidRPr="0094237D" w:rsidRDefault="00700690" w:rsidP="00700690">
            <w:pPr>
              <w:pStyle w:val="Tabstedmen"/>
              <w:keepNext/>
              <w:rPr>
                <w:b/>
                <w:bCs/>
              </w:rPr>
            </w:pPr>
            <w:r w:rsidRPr="0094237D">
              <w:rPr>
                <w:b/>
                <w:bCs/>
              </w:rPr>
              <w:t>sazba</w:t>
            </w:r>
          </w:p>
        </w:tc>
      </w:tr>
      <w:tr w:rsidR="000C7F96" w:rsidRPr="0094237D" w14:paraId="512F4246" w14:textId="77777777" w:rsidTr="00920B21">
        <w:trPr>
          <w:cantSplit/>
          <w:trHeight w:val="20"/>
        </w:trPr>
        <w:tc>
          <w:tcPr>
            <w:tcW w:w="624" w:type="dxa"/>
            <w:vAlign w:val="center"/>
          </w:tcPr>
          <w:p w14:paraId="22288092" w14:textId="77777777" w:rsidR="000C7F96" w:rsidRPr="0096042C" w:rsidRDefault="000C7F96" w:rsidP="000C7F96">
            <w:pPr>
              <w:pStyle w:val="Tabstedmen"/>
              <w:keepNext/>
            </w:pPr>
            <w:r w:rsidRPr="0096042C">
              <w:t>6</w:t>
            </w:r>
          </w:p>
        </w:tc>
        <w:tc>
          <w:tcPr>
            <w:tcW w:w="1332" w:type="dxa"/>
            <w:vAlign w:val="center"/>
          </w:tcPr>
          <w:p w14:paraId="06D92514" w14:textId="1333C921" w:rsidR="000C7F96" w:rsidRPr="0096042C" w:rsidRDefault="000C7F96" w:rsidP="000C7F96">
            <w:pPr>
              <w:pStyle w:val="Tabstedmen"/>
              <w:keepNext/>
              <w:rPr>
                <w:b/>
                <w:bCs/>
              </w:rPr>
            </w:pPr>
            <w:r>
              <w:rPr>
                <w:b/>
                <w:bCs/>
              </w:rPr>
              <w:t>Dozor projektanta</w:t>
            </w:r>
          </w:p>
        </w:tc>
        <w:tc>
          <w:tcPr>
            <w:tcW w:w="1843" w:type="dxa"/>
            <w:vAlign w:val="center"/>
          </w:tcPr>
          <w:p w14:paraId="5370210B" w14:textId="78864DF4" w:rsidR="000C7F96" w:rsidRPr="0096042C" w:rsidRDefault="000C7F96" w:rsidP="000C7F96">
            <w:pPr>
              <w:pStyle w:val="Tabstedmen"/>
              <w:keepNext/>
            </w:pPr>
            <w:r w:rsidRPr="00D96CBE">
              <w:t xml:space="preserve">podle pokynu Objednatele k výkonu </w:t>
            </w:r>
            <w:r>
              <w:t xml:space="preserve">doplňkových </w:t>
            </w:r>
            <w:r w:rsidRPr="00D96CBE">
              <w:t>povinností nebo jiného Oznámení Objednatele</w:t>
            </w:r>
          </w:p>
        </w:tc>
        <w:tc>
          <w:tcPr>
            <w:tcW w:w="1843" w:type="dxa"/>
            <w:vAlign w:val="center"/>
          </w:tcPr>
          <w:p w14:paraId="0FB0865B" w14:textId="6FF5A309" w:rsidR="000C7F96" w:rsidRPr="0096042C" w:rsidRDefault="000C7F96" w:rsidP="000C7F96">
            <w:pPr>
              <w:pStyle w:val="Tabstedmen"/>
              <w:keepNext/>
            </w:pPr>
            <w:r w:rsidRPr="0096042C">
              <w:t>den odstranění poslední vady uvedené v potvrzení o převzetí Díla podle Smlouvy o dílo</w:t>
            </w:r>
          </w:p>
        </w:tc>
        <w:tc>
          <w:tcPr>
            <w:tcW w:w="1361" w:type="dxa"/>
            <w:vAlign w:val="center"/>
          </w:tcPr>
          <w:p w14:paraId="021EFEFE" w14:textId="77777777" w:rsidR="000C7F96" w:rsidRPr="0096042C" w:rsidRDefault="000C7F96" w:rsidP="000C7F96">
            <w:pPr>
              <w:pStyle w:val="Tabstedmen"/>
            </w:pPr>
            <w:r w:rsidRPr="0096042C">
              <w:t>doplňkové</w:t>
            </w:r>
          </w:p>
          <w:p w14:paraId="7A291702" w14:textId="77777777" w:rsidR="000C7F96" w:rsidRPr="0096042C" w:rsidRDefault="000C7F96" w:rsidP="000C7F96">
            <w:pPr>
              <w:pStyle w:val="Tabstedmen"/>
              <w:keepNext/>
            </w:pPr>
            <w:r w:rsidRPr="0096042C">
              <w:t>(na pokyn)</w:t>
            </w:r>
          </w:p>
        </w:tc>
        <w:tc>
          <w:tcPr>
            <w:tcW w:w="1361" w:type="dxa"/>
            <w:vAlign w:val="center"/>
          </w:tcPr>
          <w:p w14:paraId="1564A589" w14:textId="77777777" w:rsidR="000C7F96" w:rsidRPr="0094237D" w:rsidRDefault="000C7F96" w:rsidP="000C7F96">
            <w:pPr>
              <w:pStyle w:val="Tabstedmen"/>
              <w:keepNext/>
            </w:pPr>
            <w:r w:rsidRPr="0096042C">
              <w:t>hodinová</w:t>
            </w:r>
          </w:p>
        </w:tc>
      </w:tr>
    </w:tbl>
    <w:p w14:paraId="612722E9" w14:textId="4B8C430F" w:rsidR="001C571D" w:rsidRPr="0094237D" w:rsidRDefault="00656DDF" w:rsidP="00656DDF">
      <w:pPr>
        <w:pStyle w:val="Pod-l"/>
      </w:pPr>
      <w:bookmarkStart w:id="597" w:name="_Toc117174132"/>
      <w:bookmarkStart w:id="598" w:name="_Toc118204134"/>
      <w:bookmarkStart w:id="599" w:name="_Toc122350003"/>
      <w:bookmarkStart w:id="600" w:name="_Toc221534648"/>
      <w:r w:rsidRPr="0094237D">
        <w:t>Doplňkové povinnosti konzultanta</w:t>
      </w:r>
      <w:bookmarkEnd w:id="597"/>
      <w:bookmarkEnd w:id="598"/>
      <w:bookmarkEnd w:id="599"/>
      <w:bookmarkEnd w:id="600"/>
    </w:p>
    <w:p w14:paraId="25687280" w14:textId="0AFF150B" w:rsidR="00463933" w:rsidRPr="00463933" w:rsidRDefault="00463933" w:rsidP="00463933">
      <w:pPr>
        <w:pStyle w:val="Odst"/>
      </w:pPr>
      <w:bookmarkStart w:id="601" w:name="_Ref147207269"/>
      <w:bookmarkStart w:id="602" w:name="_Toc117174133"/>
      <w:bookmarkStart w:id="603" w:name="_Toc118204135"/>
      <w:bookmarkStart w:id="604" w:name="_Toc122350004"/>
      <w:r w:rsidRPr="00463933">
        <w:t xml:space="preserve">Konzultant </w:t>
      </w:r>
      <w:r>
        <w:t xml:space="preserve">musí </w:t>
      </w:r>
      <w:r w:rsidR="00E905E5" w:rsidRPr="4D998BDC">
        <w:rPr>
          <w:b/>
          <w:bCs/>
        </w:rPr>
        <w:t>v rámci výkonu doplňkových povinností v této fázi</w:t>
      </w:r>
      <w:r w:rsidR="00E905E5" w:rsidRPr="00E905E5">
        <w:t xml:space="preserve"> </w:t>
      </w:r>
      <w:r w:rsidR="00E905E5" w:rsidRPr="00463933">
        <w:t>ve vztahu k</w:t>
      </w:r>
      <w:r w:rsidR="00BC5E25">
        <w:t>e konkrétnímu</w:t>
      </w:r>
      <w:r w:rsidR="00E905E5">
        <w:t> </w:t>
      </w:r>
      <w:r w:rsidR="00E905E5" w:rsidRPr="00463933">
        <w:t>Projektu</w:t>
      </w:r>
      <w:r w:rsidR="00E905E5">
        <w:t xml:space="preserve"> </w:t>
      </w:r>
      <w:r w:rsidR="00E905E5" w:rsidRPr="006B0816">
        <w:t>v rozsahu podle souvisejícího pokynu Objednatele</w:t>
      </w:r>
      <w:r w:rsidR="00E905E5">
        <w:t xml:space="preserve"> k výkonu doplňkových povinností </w:t>
      </w:r>
      <w:r w:rsidR="00EC0547" w:rsidRPr="00E905E5">
        <w:t>prostřednictvím</w:t>
      </w:r>
      <w:r w:rsidR="00EC0547" w:rsidRPr="00323858">
        <w:rPr>
          <w:b/>
          <w:bCs/>
        </w:rPr>
        <w:t xml:space="preserve"> </w:t>
      </w:r>
      <w:r w:rsidR="00323858" w:rsidRPr="00323858">
        <w:rPr>
          <w:b/>
          <w:bCs/>
        </w:rPr>
        <w:t>hlavního projektanta jako osoby vykonávající dozor projektanta</w:t>
      </w:r>
      <w:r w:rsidR="00323858">
        <w:t xml:space="preserve"> a</w:t>
      </w:r>
      <w:r w:rsidR="00DF72D9">
        <w:t> </w:t>
      </w:r>
      <w:r w:rsidR="00323858">
        <w:t>v případě potřeby dalších členů projektového týmu</w:t>
      </w:r>
      <w:r w:rsidR="003D533B">
        <w:rPr>
          <w:rStyle w:val="Znakapoznpodarou"/>
        </w:rPr>
        <w:footnoteReference w:id="13"/>
      </w:r>
      <w:r w:rsidRPr="00463933">
        <w:t>:</w:t>
      </w:r>
    </w:p>
    <w:bookmarkEnd w:id="601"/>
    <w:p w14:paraId="6B820298" w14:textId="53CC9C7B" w:rsidR="008D390E" w:rsidRDefault="008D390E" w:rsidP="008D390E">
      <w:pPr>
        <w:pStyle w:val="Psm"/>
      </w:pPr>
      <w:r>
        <w:t xml:space="preserve">účastnit se </w:t>
      </w:r>
      <w:r w:rsidRPr="00AA7375">
        <w:rPr>
          <w:b/>
          <w:bCs/>
        </w:rPr>
        <w:t xml:space="preserve">předání </w:t>
      </w:r>
      <w:r w:rsidR="00835160" w:rsidRPr="00AA7375">
        <w:rPr>
          <w:b/>
          <w:bCs/>
        </w:rPr>
        <w:t>Staveniště</w:t>
      </w:r>
      <w:r w:rsidR="00835160">
        <w:t xml:space="preserve"> Zhotoviteli;</w:t>
      </w:r>
    </w:p>
    <w:p w14:paraId="72DEAA05" w14:textId="2BCE1B84" w:rsidR="00835160" w:rsidRDefault="008D390E" w:rsidP="00D11286">
      <w:pPr>
        <w:pStyle w:val="Psm"/>
      </w:pPr>
      <w:r w:rsidRPr="008D390E">
        <w:t xml:space="preserve">účastnit se </w:t>
      </w:r>
      <w:r w:rsidRPr="00AA7375">
        <w:rPr>
          <w:b/>
          <w:bCs/>
        </w:rPr>
        <w:t>kontrolních dnů</w:t>
      </w:r>
      <w:r w:rsidRPr="008D390E">
        <w:t xml:space="preserve"> na Staveništi</w:t>
      </w:r>
      <w:r w:rsidR="00326A7E">
        <w:t xml:space="preserve"> a</w:t>
      </w:r>
      <w:r w:rsidR="00835160">
        <w:t xml:space="preserve"> </w:t>
      </w:r>
      <w:r w:rsidR="00835160" w:rsidRPr="00323858">
        <w:rPr>
          <w:b/>
          <w:bCs/>
        </w:rPr>
        <w:t xml:space="preserve">v rámci </w:t>
      </w:r>
      <w:r w:rsidR="00835160" w:rsidRPr="00722DB4">
        <w:rPr>
          <w:b/>
          <w:bCs/>
        </w:rPr>
        <w:t>t</w:t>
      </w:r>
      <w:r w:rsidR="00221773" w:rsidRPr="00722DB4">
        <w:rPr>
          <w:b/>
          <w:bCs/>
        </w:rPr>
        <w:t>akové</w:t>
      </w:r>
      <w:r w:rsidR="00835160" w:rsidRPr="00722DB4">
        <w:rPr>
          <w:b/>
          <w:bCs/>
        </w:rPr>
        <w:t xml:space="preserve"> účasti</w:t>
      </w:r>
      <w:r w:rsidR="00221773" w:rsidRPr="00722DB4">
        <w:rPr>
          <w:b/>
          <w:bCs/>
        </w:rPr>
        <w:t xml:space="preserve"> nebo v návaznosti na ni</w:t>
      </w:r>
      <w:r w:rsidR="00835160">
        <w:t>:</w:t>
      </w:r>
    </w:p>
    <w:p w14:paraId="4A726497" w14:textId="1B239298" w:rsidR="00EC4125" w:rsidRPr="00C921D0" w:rsidRDefault="00EC4125" w:rsidP="00835160">
      <w:pPr>
        <w:pStyle w:val="Bod"/>
      </w:pPr>
      <w:r w:rsidRPr="00EC4125">
        <w:lastRenderedPageBreak/>
        <w:t xml:space="preserve">průběžně sledovat postup provádění Díla </w:t>
      </w:r>
      <w:r w:rsidR="00FC5589">
        <w:t>z</w:t>
      </w:r>
      <w:r w:rsidRPr="00EC4125">
        <w:t xml:space="preserve"> hlediska jeho souladu s </w:t>
      </w:r>
      <w:r>
        <w:t>DVZ</w:t>
      </w:r>
      <w:r w:rsidRPr="00EC4125">
        <w:t xml:space="preserve"> a</w:t>
      </w:r>
      <w:r w:rsidR="00326A7E">
        <w:t> </w:t>
      </w:r>
      <w:r w:rsidRPr="00EC4125">
        <w:t>Povolením</w:t>
      </w:r>
      <w:r>
        <w:t xml:space="preserve"> (pokud existuje)</w:t>
      </w:r>
      <w:r w:rsidR="0039047F">
        <w:t>,</w:t>
      </w:r>
      <w:r>
        <w:t> </w:t>
      </w:r>
      <w:r w:rsidRPr="00EC4125">
        <w:t>bezodkladně informovat Objednatele o zjištěných rozporech, kolizích nebo jiných podstatných skutečnostech</w:t>
      </w:r>
      <w:r w:rsidR="0039047F">
        <w:t xml:space="preserve"> a poskytovat související </w:t>
      </w:r>
      <w:r w:rsidR="0039047F" w:rsidRPr="00C921D0">
        <w:t>konzultace</w:t>
      </w:r>
      <w:r w:rsidRPr="00C921D0">
        <w:t>;</w:t>
      </w:r>
    </w:p>
    <w:p w14:paraId="10FA6791" w14:textId="0CF1F68B" w:rsidR="00AE4DA3" w:rsidRPr="00C921D0" w:rsidRDefault="00AE4DA3" w:rsidP="00AE4DA3">
      <w:pPr>
        <w:pStyle w:val="Bod"/>
      </w:pPr>
      <w:r w:rsidRPr="00C921D0">
        <w:t xml:space="preserve">vyjadřovat </w:t>
      </w:r>
      <w:r w:rsidR="00323858" w:rsidRPr="00C921D0">
        <w:t xml:space="preserve">se </w:t>
      </w:r>
      <w:r w:rsidRPr="00C921D0">
        <w:t>ke zpřesňování projektové dokumentace (zejména k realizační, dílenské, výrobní nebo jiné obdobné dokumentaci, pokud ji vyhotovila osoba odlišná od Konzultanta);</w:t>
      </w:r>
    </w:p>
    <w:p w14:paraId="403C7C89" w14:textId="08DBDA39" w:rsidR="00855140" w:rsidRPr="00C921D0" w:rsidRDefault="00855140" w:rsidP="00855140">
      <w:pPr>
        <w:pStyle w:val="Bod"/>
      </w:pPr>
      <w:r w:rsidRPr="00C921D0">
        <w:t xml:space="preserve">vyjadřovat </w:t>
      </w:r>
      <w:r w:rsidR="00323858" w:rsidRPr="00C921D0">
        <w:t xml:space="preserve">se </w:t>
      </w:r>
      <w:r w:rsidRPr="00C921D0">
        <w:t>k použitým materiálům, výrobkům, technologickým postupům (na základě vzorků, technických listů apod.), včetně jejich srovnání se standardem vyplývajícím z DVZ nebo Výkazu výměr;</w:t>
      </w:r>
    </w:p>
    <w:p w14:paraId="1B7A3721" w14:textId="37E66E1A" w:rsidR="00912A1C" w:rsidRDefault="00912A1C" w:rsidP="00912A1C">
      <w:pPr>
        <w:pStyle w:val="Bod"/>
      </w:pPr>
      <w:r w:rsidRPr="008B1908">
        <w:t xml:space="preserve">vyjadřovat </w:t>
      </w:r>
      <w:r w:rsidR="00323858">
        <w:t xml:space="preserve">se </w:t>
      </w:r>
      <w:r w:rsidRPr="008B1908">
        <w:t xml:space="preserve">k nedostatkům a nejasnostem identifikovaným </w:t>
      </w:r>
      <w:r>
        <w:t xml:space="preserve">zejména </w:t>
      </w:r>
      <w:r w:rsidRPr="008B1908">
        <w:t>v</w:t>
      </w:r>
      <w:r>
        <w:t> DVZ,</w:t>
      </w:r>
      <w:r w:rsidRPr="008B1908">
        <w:t xml:space="preserve"> Výkazu výměr</w:t>
      </w:r>
      <w:r>
        <w:t xml:space="preserve"> nebo jiném výstupu vyhotoveném Konzultantem</w:t>
      </w:r>
      <w:r w:rsidRPr="008B1908">
        <w:t>;</w:t>
      </w:r>
    </w:p>
    <w:p w14:paraId="6B6CB7F4" w14:textId="1BCE9AC3" w:rsidR="004B75E7" w:rsidRPr="004B75E7" w:rsidRDefault="004B75E7" w:rsidP="004B75E7">
      <w:pPr>
        <w:pStyle w:val="Bod"/>
      </w:pPr>
      <w:r w:rsidRPr="004B75E7">
        <w:t xml:space="preserve">vyjadřovat </w:t>
      </w:r>
      <w:r>
        <w:t>se k uvažovaným</w:t>
      </w:r>
      <w:r w:rsidRPr="004B75E7">
        <w:t xml:space="preserve"> změnám Díla a odchylkám oproti </w:t>
      </w:r>
      <w:r>
        <w:t>DVZ</w:t>
      </w:r>
      <w:r w:rsidR="006B7356">
        <w:t xml:space="preserve"> nebo Výkazu výměr</w:t>
      </w:r>
      <w:r w:rsidRPr="004B75E7">
        <w:t>;</w:t>
      </w:r>
    </w:p>
    <w:p w14:paraId="09C96720" w14:textId="77777777" w:rsidR="00912A1C" w:rsidRPr="00912A1C" w:rsidRDefault="00912A1C" w:rsidP="00912A1C">
      <w:pPr>
        <w:pStyle w:val="Bod"/>
      </w:pPr>
      <w:r w:rsidRPr="00912A1C">
        <w:t xml:space="preserve">provádět případné </w:t>
      </w:r>
      <w:r>
        <w:t xml:space="preserve">související </w:t>
      </w:r>
      <w:r w:rsidRPr="00912A1C">
        <w:t>záznamy ve stavebním deníku;</w:t>
      </w:r>
    </w:p>
    <w:p w14:paraId="6A31E11F" w14:textId="37F84060" w:rsidR="0092747D" w:rsidRPr="0092747D" w:rsidRDefault="0092747D" w:rsidP="0092747D">
      <w:pPr>
        <w:pStyle w:val="Bod"/>
      </w:pPr>
      <w:r w:rsidRPr="0092747D">
        <w:t xml:space="preserve">koordinovat svůj postup s ostatními účastníky realizace Projektu, zejména personálem </w:t>
      </w:r>
      <w:r w:rsidR="00F30CEB">
        <w:t xml:space="preserve">Objednatele, </w:t>
      </w:r>
      <w:r w:rsidR="00A03D68">
        <w:t>s</w:t>
      </w:r>
      <w:r w:rsidRPr="0092747D">
        <w:t>právce stavby</w:t>
      </w:r>
      <w:r w:rsidR="00F30CEB">
        <w:t>,</w:t>
      </w:r>
      <w:r w:rsidRPr="0092747D">
        <w:t xml:space="preserve"> </w:t>
      </w:r>
      <w:r w:rsidR="00A03D68">
        <w:t xml:space="preserve">technického dozoru </w:t>
      </w:r>
      <w:r w:rsidR="00F30CEB">
        <w:t xml:space="preserve">nebo jiné obdobné funkce </w:t>
      </w:r>
      <w:r w:rsidR="00323858">
        <w:t>a</w:t>
      </w:r>
      <w:r w:rsidRPr="0092747D">
        <w:t xml:space="preserve"> Zhotovitele;</w:t>
      </w:r>
    </w:p>
    <w:p w14:paraId="53600960" w14:textId="2081ED9B" w:rsidR="00C44D25" w:rsidRPr="00C44D25" w:rsidRDefault="00C44D25" w:rsidP="00C44D25">
      <w:pPr>
        <w:pStyle w:val="Psm"/>
      </w:pPr>
      <w:r w:rsidRPr="00C44D25">
        <w:t xml:space="preserve">účastnit </w:t>
      </w:r>
      <w:r w:rsidR="00A72DE9">
        <w:t xml:space="preserve">se </w:t>
      </w:r>
      <w:r w:rsidRPr="00AA7375">
        <w:rPr>
          <w:b/>
          <w:bCs/>
        </w:rPr>
        <w:t>převzetí Díla</w:t>
      </w:r>
      <w:r w:rsidR="00A72DE9" w:rsidRPr="00AA7375">
        <w:rPr>
          <w:b/>
          <w:bCs/>
        </w:rPr>
        <w:t xml:space="preserve"> a případných dílčích přejímek</w:t>
      </w:r>
      <w:r w:rsidRPr="00C44D25">
        <w:t xml:space="preserve"> a vyjadřovat k souladu </w:t>
      </w:r>
      <w:r w:rsidR="00A72DE9">
        <w:t xml:space="preserve">Díla </w:t>
      </w:r>
      <w:r w:rsidRPr="00C44D25">
        <w:t>s</w:t>
      </w:r>
      <w:r w:rsidR="00A72DE9">
        <w:t xml:space="preserve"> DVZ </w:t>
      </w:r>
      <w:r w:rsidRPr="00C44D25">
        <w:t>při zohlednění provedených změn Díla;</w:t>
      </w:r>
    </w:p>
    <w:p w14:paraId="69A4C29F" w14:textId="46FD346E" w:rsidR="00B1592A" w:rsidRDefault="00B1592A" w:rsidP="00B1592A">
      <w:pPr>
        <w:pStyle w:val="Odst"/>
        <w:keepNext/>
        <w:numPr>
          <w:ilvl w:val="2"/>
          <w:numId w:val="1"/>
        </w:numPr>
      </w:pPr>
      <w:bookmarkStart w:id="605" w:name="_Ref147207279"/>
      <w:r w:rsidRPr="0094237D">
        <w:t xml:space="preserve">Konzultant musí </w:t>
      </w:r>
      <w:r>
        <w:t xml:space="preserve">dále </w:t>
      </w:r>
      <w:r w:rsidRPr="000512C4">
        <w:rPr>
          <w:b/>
          <w:bCs/>
        </w:rPr>
        <w:t>v rámci výkonu doplňkových povinností v</w:t>
      </w:r>
      <w:r>
        <w:rPr>
          <w:b/>
          <w:bCs/>
        </w:rPr>
        <w:t> </w:t>
      </w:r>
      <w:r w:rsidRPr="000512C4">
        <w:rPr>
          <w:b/>
          <w:bCs/>
        </w:rPr>
        <w:t>této fázi</w:t>
      </w:r>
      <w:r>
        <w:t xml:space="preserve"> ve vztahu k</w:t>
      </w:r>
      <w:r w:rsidR="00983E6C">
        <w:t>e</w:t>
      </w:r>
      <w:r w:rsidR="00DF72D9">
        <w:t> </w:t>
      </w:r>
      <w:r w:rsidR="00983E6C">
        <w:t>konkrétnímu</w:t>
      </w:r>
      <w:r>
        <w:t xml:space="preserve"> Projektu </w:t>
      </w:r>
      <w:bookmarkStart w:id="606" w:name="_Ref150786267"/>
      <w:r w:rsidR="00DF72D9" w:rsidRPr="008C32F1">
        <w:t>v rozsahu podle souvisejícího pokynu Objednatele k výkonu doplňkových povinností</w:t>
      </w:r>
      <w:r w:rsidR="008B1763">
        <w:rPr>
          <w:rStyle w:val="Znakapoznpodarou"/>
        </w:rPr>
        <w:footnoteReference w:id="14"/>
      </w:r>
      <w:bookmarkEnd w:id="606"/>
      <w:r>
        <w:t>:</w:t>
      </w:r>
      <w:bookmarkEnd w:id="605"/>
    </w:p>
    <w:p w14:paraId="28A4A52D" w14:textId="77777777" w:rsidR="005270B1" w:rsidRDefault="005270B1" w:rsidP="005270B1">
      <w:pPr>
        <w:pStyle w:val="Psm"/>
        <w:numPr>
          <w:ilvl w:val="3"/>
          <w:numId w:val="1"/>
        </w:numPr>
      </w:pPr>
      <w:r>
        <w:t xml:space="preserve">vyhotovit dokumentaci nezbytnou nebo vhodnou </w:t>
      </w:r>
      <w:r w:rsidRPr="00FA3D8D">
        <w:rPr>
          <w:b/>
          <w:bCs/>
        </w:rPr>
        <w:t>pro provedení změn Díla</w:t>
      </w:r>
      <w:r w:rsidRPr="0010668A">
        <w:t>, zejména variací a zlepšení</w:t>
      </w:r>
      <w:r>
        <w:t>, nebo jiných odchylek od DVZ nebo Výkazu výměr;</w:t>
      </w:r>
    </w:p>
    <w:p w14:paraId="70CB4425" w14:textId="3DD4071E" w:rsidR="00B1592A" w:rsidRDefault="00B1592A" w:rsidP="00B1592A">
      <w:pPr>
        <w:pStyle w:val="Psm"/>
        <w:keepNext/>
        <w:numPr>
          <w:ilvl w:val="3"/>
          <w:numId w:val="1"/>
        </w:numPr>
      </w:pPr>
      <w:r w:rsidRPr="00597475">
        <w:t xml:space="preserve">vyhotovit </w:t>
      </w:r>
      <w:r w:rsidRPr="2DCB21DF">
        <w:rPr>
          <w:b/>
          <w:bCs/>
        </w:rPr>
        <w:t>realizační, dílenskou</w:t>
      </w:r>
      <w:r w:rsidR="00D316C2">
        <w:rPr>
          <w:b/>
          <w:bCs/>
        </w:rPr>
        <w:t>, výrobní</w:t>
      </w:r>
      <w:r>
        <w:rPr>
          <w:b/>
          <w:bCs/>
        </w:rPr>
        <w:t xml:space="preserve"> nebo</w:t>
      </w:r>
      <w:r w:rsidRPr="2DCB21DF">
        <w:rPr>
          <w:b/>
          <w:bCs/>
        </w:rPr>
        <w:t xml:space="preserve"> jinou </w:t>
      </w:r>
      <w:r w:rsidR="00D316C2">
        <w:rPr>
          <w:b/>
          <w:bCs/>
        </w:rPr>
        <w:t>obdobnou</w:t>
      </w:r>
      <w:r w:rsidRPr="2DCB21DF">
        <w:rPr>
          <w:b/>
          <w:bCs/>
        </w:rPr>
        <w:t xml:space="preserve"> dokumentaci</w:t>
      </w:r>
      <w:r>
        <w:t xml:space="preserve"> pro</w:t>
      </w:r>
      <w:r w:rsidR="00D316C2">
        <w:t> </w:t>
      </w:r>
      <w:r>
        <w:t>ty části Díla, pro které:</w:t>
      </w:r>
    </w:p>
    <w:p w14:paraId="41023F58" w14:textId="697C2E7D" w:rsidR="00B1592A" w:rsidRDefault="00B1592A" w:rsidP="00B1592A">
      <w:pPr>
        <w:pStyle w:val="Bod"/>
        <w:numPr>
          <w:ilvl w:val="4"/>
          <w:numId w:val="1"/>
        </w:numPr>
      </w:pPr>
      <w:r>
        <w:t>je to stanoveno v DVZ, právním předpisu, aplikovatelné technické normě nebo</w:t>
      </w:r>
      <w:r w:rsidR="00C47725">
        <w:t> </w:t>
      </w:r>
      <w:r>
        <w:t>Technické a metodické dokumentaci; nebo</w:t>
      </w:r>
    </w:p>
    <w:p w14:paraId="0E44EF35" w14:textId="77777777" w:rsidR="00B1592A" w:rsidRDefault="00B1592A" w:rsidP="00B1592A">
      <w:pPr>
        <w:pStyle w:val="Bod"/>
        <w:numPr>
          <w:ilvl w:val="4"/>
          <w:numId w:val="1"/>
        </w:numPr>
      </w:pPr>
      <w:r>
        <w:t>je vhodné DVZ takovou dokumentací upřesnit, aby Dílo mohlo být provedeno;</w:t>
      </w:r>
    </w:p>
    <w:p w14:paraId="05998EBD" w14:textId="500ADA55" w:rsidR="00B1592A" w:rsidRDefault="00B1592A" w:rsidP="00B1592A">
      <w:pPr>
        <w:pStyle w:val="Psm"/>
        <w:numPr>
          <w:ilvl w:val="3"/>
          <w:numId w:val="1"/>
        </w:numPr>
      </w:pPr>
      <w:r>
        <w:t xml:space="preserve">vyhotovit </w:t>
      </w:r>
      <w:r w:rsidRPr="006C6258">
        <w:rPr>
          <w:b/>
          <w:bCs/>
        </w:rPr>
        <w:t>projekt dopravně</w:t>
      </w:r>
      <w:r w:rsidR="001425D7">
        <w:rPr>
          <w:b/>
          <w:bCs/>
        </w:rPr>
        <w:t xml:space="preserve"> </w:t>
      </w:r>
      <w:r w:rsidRPr="006C6258">
        <w:rPr>
          <w:b/>
          <w:bCs/>
        </w:rPr>
        <w:t>inženýrských opatření</w:t>
      </w:r>
      <w:r>
        <w:t>;</w:t>
      </w:r>
    </w:p>
    <w:p w14:paraId="397C4703" w14:textId="77777777" w:rsidR="00BE2472" w:rsidRPr="00BE2472" w:rsidRDefault="00BE2472" w:rsidP="00BE2472">
      <w:pPr>
        <w:pStyle w:val="Psm"/>
      </w:pPr>
      <w:r w:rsidRPr="00BE2472">
        <w:t xml:space="preserve">aktualizovat </w:t>
      </w:r>
      <w:r w:rsidRPr="00BE2472">
        <w:rPr>
          <w:b/>
          <w:bCs/>
        </w:rPr>
        <w:t>řešení trvalého dopravního značení</w:t>
      </w:r>
      <w:r w:rsidRPr="00BE2472">
        <w:t>;</w:t>
      </w:r>
    </w:p>
    <w:p w14:paraId="6F058AE6" w14:textId="77777777" w:rsidR="00B1592A" w:rsidRPr="003E0A01" w:rsidRDefault="00B1592A" w:rsidP="003E0A01">
      <w:pPr>
        <w:pStyle w:val="Psm"/>
      </w:pPr>
      <w:r w:rsidRPr="003E0A01">
        <w:t xml:space="preserve">aktualizovat </w:t>
      </w:r>
      <w:r w:rsidRPr="003E0A01">
        <w:rPr>
          <w:b/>
          <w:bCs/>
        </w:rPr>
        <w:t>plán BOZP</w:t>
      </w:r>
      <w:r w:rsidRPr="003E0A01">
        <w:t>;</w:t>
      </w:r>
    </w:p>
    <w:p w14:paraId="42AE9A22" w14:textId="77777777" w:rsidR="00B1592A" w:rsidRDefault="00B1592A" w:rsidP="00B1592A">
      <w:pPr>
        <w:pStyle w:val="Psm"/>
        <w:numPr>
          <w:ilvl w:val="3"/>
          <w:numId w:val="1"/>
        </w:numPr>
      </w:pPr>
      <w:r>
        <w:t xml:space="preserve">aktualizovat </w:t>
      </w:r>
      <w:r w:rsidRPr="2DCB21DF">
        <w:rPr>
          <w:b/>
          <w:bCs/>
        </w:rPr>
        <w:t>plán organizace výstavby</w:t>
      </w:r>
      <w:r w:rsidRPr="006C6258">
        <w:t>;</w:t>
      </w:r>
    </w:p>
    <w:p w14:paraId="6BA58CF4" w14:textId="072A0A92" w:rsidR="00123ABC" w:rsidRPr="00123ABC" w:rsidRDefault="00B1592A" w:rsidP="00123ABC">
      <w:pPr>
        <w:pStyle w:val="Psm"/>
        <w:numPr>
          <w:ilvl w:val="3"/>
          <w:numId w:val="1"/>
        </w:numPr>
      </w:pPr>
      <w:r w:rsidRPr="008B0821">
        <w:t xml:space="preserve">vyhotovit </w:t>
      </w:r>
      <w:r w:rsidRPr="2DCB21DF">
        <w:rPr>
          <w:b/>
          <w:bCs/>
        </w:rPr>
        <w:t>dokumentaci skutečného provedení</w:t>
      </w:r>
      <w:r>
        <w:t xml:space="preserve"> </w:t>
      </w:r>
      <w:r w:rsidRPr="00B05BFE">
        <w:t>podle právních předpisů</w:t>
      </w:r>
      <w:r w:rsidR="00123ABC">
        <w:t xml:space="preserve"> nebo kontrolovat její</w:t>
      </w:r>
      <w:r w:rsidR="00123ABC" w:rsidRPr="00123ABC">
        <w:t xml:space="preserve"> soulad se skutečností a právními předpisy</w:t>
      </w:r>
      <w:r w:rsidR="00123ABC">
        <w:t>, pokud ji vyhotovil</w:t>
      </w:r>
      <w:r w:rsidR="00E4152B">
        <w:t>a osoba odlišná od Konzultanta</w:t>
      </w:r>
      <w:r w:rsidR="00123ABC" w:rsidRPr="00123ABC">
        <w:t>;</w:t>
      </w:r>
    </w:p>
    <w:p w14:paraId="2F249D53" w14:textId="77777777" w:rsidR="00983585" w:rsidRPr="00E813D1" w:rsidDel="0065192A" w:rsidRDefault="00983585" w:rsidP="00983585">
      <w:pPr>
        <w:pStyle w:val="Psm"/>
      </w:pPr>
      <w:r w:rsidRPr="00E813D1" w:rsidDel="0065192A">
        <w:t>účastnit se</w:t>
      </w:r>
      <w:r w:rsidDel="0065192A">
        <w:t xml:space="preserve"> případných</w:t>
      </w:r>
      <w:r w:rsidRPr="00E813D1" w:rsidDel="0065192A">
        <w:t xml:space="preserve"> </w:t>
      </w:r>
      <w:r w:rsidRPr="00AA7375" w:rsidDel="0065192A">
        <w:rPr>
          <w:b/>
          <w:bCs/>
        </w:rPr>
        <w:t>kontrolních a závěrečných prohlídek</w:t>
      </w:r>
      <w:r w:rsidRPr="00E813D1" w:rsidDel="0065192A">
        <w:t xml:space="preserve"> nařízených ze strany příslušného orgánu veřejné moci;</w:t>
      </w:r>
    </w:p>
    <w:p w14:paraId="5ADAA9BB" w14:textId="77777777" w:rsidR="004613EF" w:rsidRDefault="004613EF" w:rsidP="004613EF">
      <w:pPr>
        <w:pStyle w:val="Psm"/>
      </w:pPr>
      <w:r>
        <w:lastRenderedPageBreak/>
        <w:t xml:space="preserve">poskytovat potřebnou součinnost v souvislosti s případným </w:t>
      </w:r>
      <w:r w:rsidRPr="00ED647E">
        <w:rPr>
          <w:b/>
          <w:bCs/>
        </w:rPr>
        <w:t>zkušebním provozem</w:t>
      </w:r>
      <w:r>
        <w:t>;</w:t>
      </w:r>
    </w:p>
    <w:p w14:paraId="418D91A6" w14:textId="1CCF057E" w:rsidR="00B1592A" w:rsidRPr="00153573" w:rsidRDefault="004613EF" w:rsidP="00964EBA">
      <w:pPr>
        <w:pStyle w:val="Psm"/>
        <w:numPr>
          <w:ilvl w:val="3"/>
          <w:numId w:val="1"/>
        </w:numPr>
      </w:pPr>
      <w:r>
        <w:t>poskytovat potřebnou součinnost v souvislosti s</w:t>
      </w:r>
      <w:r w:rsidR="0065192A">
        <w:t xml:space="preserve"> případnou </w:t>
      </w:r>
      <w:r w:rsidRPr="00ED647E">
        <w:rPr>
          <w:b/>
          <w:bCs/>
        </w:rPr>
        <w:t>kolaudací</w:t>
      </w:r>
      <w:r w:rsidR="00B1592A">
        <w:t>.</w:t>
      </w:r>
    </w:p>
    <w:p w14:paraId="6F195D67" w14:textId="4B9CDB96" w:rsidR="00B1592A" w:rsidRDefault="007008D7" w:rsidP="00B1592A">
      <w:pPr>
        <w:pStyle w:val="Odst"/>
        <w:keepNext/>
        <w:numPr>
          <w:ilvl w:val="2"/>
          <w:numId w:val="1"/>
        </w:numPr>
      </w:pPr>
      <w:bookmarkStart w:id="607" w:name="_Ref148367416"/>
      <w:r>
        <w:t>Výkon</w:t>
      </w:r>
      <w:r w:rsidR="00B1592A">
        <w:t xml:space="preserve"> p</w:t>
      </w:r>
      <w:r w:rsidR="00B1592A" w:rsidRPr="008E42E1">
        <w:t>ovinnost</w:t>
      </w:r>
      <w:r w:rsidR="00B1592A">
        <w:t>í</w:t>
      </w:r>
      <w:r w:rsidR="00B1592A" w:rsidRPr="008E42E1">
        <w:t xml:space="preserve"> </w:t>
      </w:r>
      <w:r w:rsidR="00B1592A">
        <w:t>podle</w:t>
      </w:r>
      <w:r w:rsidR="00B1592A" w:rsidRPr="008E42E1">
        <w:t xml:space="preserve"> </w:t>
      </w:r>
      <w:r w:rsidR="00B1592A">
        <w:t>P</w:t>
      </w:r>
      <w:r w:rsidR="00B1592A" w:rsidRPr="008E42E1">
        <w:t>od-čl</w:t>
      </w:r>
      <w:r>
        <w:t>ánku</w:t>
      </w:r>
      <w:r w:rsidR="00B1592A" w:rsidRPr="008E42E1">
        <w:t xml:space="preserve"> </w:t>
      </w:r>
      <w:r w:rsidR="00B1592A">
        <w:fldChar w:fldCharType="begin"/>
      </w:r>
      <w:r w:rsidR="00B1592A">
        <w:instrText xml:space="preserve"> REF _Ref147207279 \r \h </w:instrText>
      </w:r>
      <w:r w:rsidR="00B1592A">
        <w:fldChar w:fldCharType="separate"/>
      </w:r>
      <w:r w:rsidR="00A52C0D">
        <w:t>11.2.2</w:t>
      </w:r>
      <w:r w:rsidR="00B1592A">
        <w:fldChar w:fldCharType="end"/>
      </w:r>
      <w:r w:rsidR="00B1592A" w:rsidRPr="008E42E1">
        <w:t xml:space="preserve"> musí Konzultant</w:t>
      </w:r>
      <w:r w:rsidR="00B1592A">
        <w:t xml:space="preserve"> </w:t>
      </w:r>
      <w:r w:rsidR="00B1592A" w:rsidRPr="008E42E1">
        <w:t>koordinovat se Zhotovitelem</w:t>
      </w:r>
      <w:r w:rsidR="00B1592A">
        <w:t>. Konzultant zejména musí od Zhotovitele přijímat podklady a pokyny ve vztahu ke konkrétním:</w:t>
      </w:r>
      <w:bookmarkEnd w:id="607"/>
    </w:p>
    <w:p w14:paraId="3B2118ED" w14:textId="77777777" w:rsidR="00B1592A" w:rsidRDefault="00B1592A" w:rsidP="00B1592A">
      <w:pPr>
        <w:pStyle w:val="Psm"/>
        <w:numPr>
          <w:ilvl w:val="3"/>
          <w:numId w:val="1"/>
        </w:numPr>
      </w:pPr>
      <w:r w:rsidRPr="008E42E1">
        <w:t>výrobků</w:t>
      </w:r>
      <w:r>
        <w:t>m</w:t>
      </w:r>
      <w:r w:rsidRPr="008E42E1">
        <w:t>, materiálů</w:t>
      </w:r>
      <w:r>
        <w:t>m</w:t>
      </w:r>
      <w:r w:rsidRPr="008E42E1">
        <w:t xml:space="preserve"> </w:t>
      </w:r>
      <w:r>
        <w:t>nebo</w:t>
      </w:r>
      <w:r w:rsidRPr="008E42E1">
        <w:t xml:space="preserve"> jiný</w:t>
      </w:r>
      <w:r>
        <w:t>m</w:t>
      </w:r>
      <w:r w:rsidRPr="008E42E1">
        <w:t xml:space="preserve"> věc</w:t>
      </w:r>
      <w:r>
        <w:t>em;</w:t>
      </w:r>
    </w:p>
    <w:p w14:paraId="7FC61423" w14:textId="77777777" w:rsidR="00B1592A" w:rsidRDefault="00B1592A" w:rsidP="00B1592A">
      <w:pPr>
        <w:pStyle w:val="Psm"/>
        <w:numPr>
          <w:ilvl w:val="3"/>
          <w:numId w:val="1"/>
        </w:numPr>
      </w:pPr>
      <w:r w:rsidRPr="008E42E1">
        <w:t>strojní</w:t>
      </w:r>
      <w:r>
        <w:t xml:space="preserve">mu, </w:t>
      </w:r>
      <w:r w:rsidRPr="008E42E1">
        <w:t>technické</w:t>
      </w:r>
      <w:r>
        <w:t>mu nebo jinému stavebnímu</w:t>
      </w:r>
      <w:r w:rsidRPr="008E42E1">
        <w:t xml:space="preserve"> vybavení</w:t>
      </w:r>
      <w:r>
        <w:t>;</w:t>
      </w:r>
    </w:p>
    <w:p w14:paraId="6CFF6CF6" w14:textId="77777777" w:rsidR="00B1592A" w:rsidRDefault="00B1592A" w:rsidP="00B1592A">
      <w:pPr>
        <w:pStyle w:val="Psm"/>
        <w:numPr>
          <w:ilvl w:val="3"/>
          <w:numId w:val="1"/>
        </w:numPr>
      </w:pPr>
      <w:r w:rsidRPr="008E42E1">
        <w:t>stavební</w:t>
      </w:r>
      <w:r>
        <w:t>m</w:t>
      </w:r>
      <w:r w:rsidRPr="008E42E1">
        <w:t xml:space="preserve"> postupů</w:t>
      </w:r>
      <w:r>
        <w:t>m nebo technologiím provádění;</w:t>
      </w:r>
    </w:p>
    <w:p w14:paraId="1E040916" w14:textId="77777777" w:rsidR="00B1592A" w:rsidRDefault="00B1592A" w:rsidP="00B1592A">
      <w:pPr>
        <w:pStyle w:val="Psm"/>
        <w:numPr>
          <w:ilvl w:val="3"/>
          <w:numId w:val="1"/>
        </w:numPr>
      </w:pPr>
      <w:r w:rsidRPr="008E42E1">
        <w:t>harmonogramu provádění</w:t>
      </w:r>
      <w:r>
        <w:t>;</w:t>
      </w:r>
    </w:p>
    <w:p w14:paraId="1BDD643D" w14:textId="77777777" w:rsidR="00B1592A" w:rsidRDefault="00B1592A" w:rsidP="00B1592A">
      <w:pPr>
        <w:pStyle w:val="Psm"/>
        <w:numPr>
          <w:ilvl w:val="3"/>
          <w:numId w:val="1"/>
        </w:numPr>
      </w:pPr>
      <w:r>
        <w:t>plánům organizace výstavby</w:t>
      </w:r>
    </w:p>
    <w:p w14:paraId="175B4A6F" w14:textId="77777777" w:rsidR="00B1592A" w:rsidRDefault="00B1592A" w:rsidP="00B1592A">
      <w:pPr>
        <w:pStyle w:val="Odstnesl"/>
      </w:pPr>
      <w:r w:rsidRPr="00986B4E">
        <w:t xml:space="preserve">zamýšleným </w:t>
      </w:r>
      <w:r>
        <w:t xml:space="preserve">Zhotovitelem </w:t>
      </w:r>
      <w:r w:rsidRPr="00986B4E">
        <w:t>pro provedení Díla</w:t>
      </w:r>
      <w:r>
        <w:t>.</w:t>
      </w:r>
    </w:p>
    <w:p w14:paraId="244348BC" w14:textId="17FEF05E" w:rsidR="00B1592A" w:rsidRPr="008E42E1" w:rsidRDefault="00B1592A" w:rsidP="00B1592A">
      <w:pPr>
        <w:pStyle w:val="Odstnesl"/>
      </w:pPr>
      <w:r>
        <w:t>Konzultant přitom musí dbát o to, aby bylo Dílo nadále připravováno v souladu s DVZ, pokud je to možné. Jakoukoli případnou odchylku od DVZ musí Konzultant oznámit Objednateli tak, aby Objednatel mohl vydat odpovídající pokyn ke změně Díla nebo jiný vhodný pokyn. Konzultant musí rovněž přizvat Objednatele ke všem svým poradám se Zhotovitelem, přičemž přítomnost Objednatele je na uvážení Objednatele. Objednatel se může nechat při činnostech podle tohoto Pod-článku zastoupit</w:t>
      </w:r>
      <w:r w:rsidR="00636A4F">
        <w:t xml:space="preserve"> případným</w:t>
      </w:r>
      <w:r>
        <w:t xml:space="preserve"> </w:t>
      </w:r>
      <w:r w:rsidR="00636A4F">
        <w:t>s</w:t>
      </w:r>
      <w:r>
        <w:t>právcem stavby podle Smlouvy o dílo nebo jinou třetí osobou.</w:t>
      </w:r>
    </w:p>
    <w:p w14:paraId="444A27EB" w14:textId="772A59A1" w:rsidR="00B1592A" w:rsidRPr="00490EE6" w:rsidRDefault="00B1592A" w:rsidP="00B1592A">
      <w:pPr>
        <w:pStyle w:val="Odst"/>
        <w:numPr>
          <w:ilvl w:val="2"/>
          <w:numId w:val="1"/>
        </w:numPr>
      </w:pPr>
      <w:r>
        <w:t>Pokud Objednatel v souvisejícím Oznámení nestanoví jinak</w:t>
      </w:r>
      <w:r>
        <w:rPr>
          <w:rStyle w:val="Znakapoznpodarou"/>
        </w:rPr>
        <w:footnoteReference w:id="15"/>
      </w:r>
      <w:r>
        <w:t>, nemohou se o</w:t>
      </w:r>
      <w:r>
        <w:rPr>
          <w:bCs/>
        </w:rPr>
        <w:t>soby z projektového týmu Konzultanta</w:t>
      </w:r>
      <w:r w:rsidRPr="00304583">
        <w:rPr>
          <w:bCs/>
        </w:rPr>
        <w:t xml:space="preserve"> </w:t>
      </w:r>
      <w:r>
        <w:rPr>
          <w:bCs/>
        </w:rPr>
        <w:t xml:space="preserve">v rozsahu pozic </w:t>
      </w:r>
      <w:r>
        <w:t>uvedených v</w:t>
      </w:r>
      <w:r w:rsidRPr="0094237D">
        <w:t> Dopisu nabídky</w:t>
      </w:r>
      <w:r>
        <w:t xml:space="preserve"> podílet na projektování Zhotovitelem jinak, než jak je to stanoveno v tomto Článku. Ani v takovém případě však </w:t>
      </w:r>
      <w:r w:rsidRPr="0094237D">
        <w:t xml:space="preserve">nemůže být ohrožen </w:t>
      </w:r>
      <w:r w:rsidRPr="00490EE6">
        <w:t>nebo narušen objektivní výkon Služeb, zejména výkon dozoru</w:t>
      </w:r>
      <w:r w:rsidR="00920B21">
        <w:t xml:space="preserve"> projektanta</w:t>
      </w:r>
      <w:r w:rsidRPr="00490EE6">
        <w:t>.</w:t>
      </w:r>
    </w:p>
    <w:p w14:paraId="6BEA311E" w14:textId="0B07E6D4" w:rsidR="00B1592A" w:rsidRPr="00AE64A7" w:rsidRDefault="004C3A8E" w:rsidP="1C7D90A5">
      <w:pPr>
        <w:pStyle w:val="Odst"/>
        <w:keepNext/>
      </w:pPr>
      <w:bookmarkStart w:id="608" w:name="_Ref221102475"/>
      <w:r w:rsidRPr="004C3A8E">
        <w:rPr>
          <w:b/>
          <w:bCs/>
        </w:rPr>
        <w:t>Maximální časovou náročnost</w:t>
      </w:r>
      <w:r w:rsidR="000A190C" w:rsidRPr="00076346">
        <w:rPr>
          <w:rStyle w:val="Znakapoznpodarou"/>
        </w:rPr>
        <w:footnoteReference w:id="16"/>
      </w:r>
      <w:r w:rsidR="00B1592A" w:rsidRPr="1C7D90A5">
        <w:rPr>
          <w:rFonts w:eastAsia="Calibri"/>
        </w:rPr>
        <w:t xml:space="preserve"> výkonu dozoru </w:t>
      </w:r>
      <w:r w:rsidR="00920B21" w:rsidRPr="1C7D90A5">
        <w:rPr>
          <w:rFonts w:eastAsia="Calibri"/>
        </w:rPr>
        <w:t xml:space="preserve">projektanta </w:t>
      </w:r>
      <w:r w:rsidR="00595B45" w:rsidRPr="1C7D90A5">
        <w:rPr>
          <w:rFonts w:eastAsia="Calibri"/>
        </w:rPr>
        <w:t>ve vztahu ke konkrétnímu Projektu stanoví Objednatel v souvisejícím pokynu Objednatele k výkonu doplňkových povinností</w:t>
      </w:r>
      <w:r w:rsidR="00B1592A" w:rsidRPr="1C7D90A5">
        <w:rPr>
          <w:rFonts w:eastAsia="Calibri"/>
        </w:rPr>
        <w:t>:</w:t>
      </w:r>
      <w:bookmarkEnd w:id="608"/>
    </w:p>
    <w:p w14:paraId="126B486F" w14:textId="46BF5FBB" w:rsidR="00B1592A" w:rsidRPr="00104C1E" w:rsidRDefault="00B1592A" w:rsidP="00B1592A">
      <w:pPr>
        <w:pStyle w:val="Psm"/>
        <w:keepNext/>
        <w:numPr>
          <w:ilvl w:val="3"/>
          <w:numId w:val="1"/>
        </w:numPr>
      </w:pPr>
      <w:r>
        <w:t xml:space="preserve">v rozsahu podle Pod-článku </w:t>
      </w:r>
      <w:r>
        <w:fldChar w:fldCharType="begin"/>
      </w:r>
      <w:r>
        <w:instrText xml:space="preserve"> REF _Ref147207269 \r \h </w:instrText>
      </w:r>
      <w:r>
        <w:fldChar w:fldCharType="separate"/>
      </w:r>
      <w:r w:rsidR="00A52C0D">
        <w:t>11.2.1</w:t>
      </w:r>
      <w:r>
        <w:fldChar w:fldCharType="end"/>
      </w:r>
      <w:r w:rsidR="00976369">
        <w:t xml:space="preserve"> </w:t>
      </w:r>
      <w:r w:rsidR="00976369" w:rsidRPr="00976369">
        <w:t xml:space="preserve">na základě </w:t>
      </w:r>
      <w:r w:rsidR="00976369" w:rsidRPr="00976369">
        <w:rPr>
          <w:rFonts w:eastAsia="Calibri"/>
          <w:szCs w:val="20"/>
        </w:rPr>
        <w:t>následujících předpokladů</w:t>
      </w:r>
      <w:r>
        <w:t>:</w:t>
      </w:r>
    </w:p>
    <w:p w14:paraId="016F1CD4" w14:textId="77777777" w:rsidR="00F2532D" w:rsidRDefault="00F2532D" w:rsidP="00F2532D">
      <w:pPr>
        <w:pStyle w:val="Bod"/>
      </w:pPr>
      <w:r>
        <w:t>předpokládaná doba provádění Díla, která je stanovena v takovém pokynu;</w:t>
      </w:r>
    </w:p>
    <w:p w14:paraId="6AC14AE3" w14:textId="12EFCD86" w:rsidR="0092332A" w:rsidRPr="009B48A4" w:rsidRDefault="0092332A" w:rsidP="0092332A">
      <w:pPr>
        <w:pStyle w:val="Bod"/>
      </w:pPr>
      <w:r>
        <w:t xml:space="preserve">1x účast na předání Staveniště Zhotoviteli zahrnující také provedení drobných souvisejících </w:t>
      </w:r>
      <w:r w:rsidRPr="009B48A4">
        <w:t xml:space="preserve">úkolů z kanceláře Konzultanta včetně přípravy; účastní se </w:t>
      </w:r>
      <w:r w:rsidR="00007860">
        <w:t>1 člen projektového týmu, zpravidla hlavní</w:t>
      </w:r>
      <w:r w:rsidRPr="009B48A4">
        <w:t xml:space="preserve"> projektant (2 hodiny)</w:t>
      </w:r>
      <w:r w:rsidR="00237DB3" w:rsidRPr="009B48A4">
        <w:t>;</w:t>
      </w:r>
    </w:p>
    <w:p w14:paraId="463067F6" w14:textId="1BC599D1" w:rsidR="009076F6" w:rsidRPr="009B48A4" w:rsidRDefault="009076F6" w:rsidP="009076F6">
      <w:pPr>
        <w:pStyle w:val="Bod"/>
      </w:pPr>
      <w:r w:rsidRPr="009B48A4">
        <w:t xml:space="preserve">1x </w:t>
      </w:r>
      <w:r w:rsidR="00237DB3" w:rsidRPr="009B48A4">
        <w:t xml:space="preserve">týdne </w:t>
      </w:r>
      <w:r w:rsidRPr="009B48A4">
        <w:t xml:space="preserve">účast na kontrolním dnu zahrnující také prohlídku prováděného Díla a provedení drobných souvisejících úkolů z kanceláře Konzultanta </w:t>
      </w:r>
      <w:r w:rsidR="00BF4E9C" w:rsidRPr="009B48A4">
        <w:t>včetně přípravy</w:t>
      </w:r>
      <w:r w:rsidR="00202B88" w:rsidRPr="009B48A4">
        <w:t xml:space="preserve">; účastní se </w:t>
      </w:r>
      <w:r w:rsidR="00202B88">
        <w:t>1 člen projektového týmu, zpravidla hlavní</w:t>
      </w:r>
      <w:r w:rsidR="00202B88" w:rsidRPr="009B48A4">
        <w:t xml:space="preserve"> projektant </w:t>
      </w:r>
      <w:r w:rsidRPr="009B48A4">
        <w:t>(</w:t>
      </w:r>
      <w:r w:rsidR="00237DB3" w:rsidRPr="009B48A4">
        <w:t>4</w:t>
      </w:r>
      <w:r w:rsidR="00202B88">
        <w:t> </w:t>
      </w:r>
      <w:r w:rsidRPr="009B48A4">
        <w:t>hodin</w:t>
      </w:r>
      <w:r w:rsidR="00237DB3" w:rsidRPr="009B48A4">
        <w:t>y</w:t>
      </w:r>
      <w:r w:rsidR="009B48A4" w:rsidRPr="009B48A4">
        <w:t xml:space="preserve"> týdně)</w:t>
      </w:r>
      <w:r w:rsidRPr="009B48A4">
        <w:t>;</w:t>
      </w:r>
    </w:p>
    <w:p w14:paraId="2EC8A509" w14:textId="6DBFEDE0" w:rsidR="00B62905" w:rsidRDefault="00B62905" w:rsidP="00B62905">
      <w:pPr>
        <w:pStyle w:val="Bod"/>
      </w:pPr>
      <w:r>
        <w:t>1x účast na převzetí Díla zahrnující také prohlídku dokončeného Díla a provedení drobných souvisejících úkolů z kanceláře Konzultanta</w:t>
      </w:r>
      <w:r w:rsidR="00007860">
        <w:t xml:space="preserve"> včetně přípravy</w:t>
      </w:r>
      <w:r w:rsidR="00202B88" w:rsidRPr="009B48A4">
        <w:t xml:space="preserve">; účastní se </w:t>
      </w:r>
      <w:r w:rsidR="00202B88">
        <w:t>1</w:t>
      </w:r>
      <w:r w:rsidR="005B3027">
        <w:t> </w:t>
      </w:r>
      <w:r w:rsidR="00202B88">
        <w:t>člen projektového týmu, zpravidla hlavní</w:t>
      </w:r>
      <w:r w:rsidR="00202B88" w:rsidRPr="009B48A4">
        <w:t xml:space="preserve"> </w:t>
      </w:r>
      <w:r w:rsidR="00202B88" w:rsidRPr="00202B88">
        <w:t xml:space="preserve">projektant </w:t>
      </w:r>
      <w:r w:rsidRPr="00202B88">
        <w:t>(</w:t>
      </w:r>
      <w:r w:rsidR="00202B88" w:rsidRPr="00202B88">
        <w:t>4</w:t>
      </w:r>
      <w:r w:rsidRPr="00202B88">
        <w:t xml:space="preserve"> hodin</w:t>
      </w:r>
      <w:r w:rsidR="005B3027">
        <w:t>y</w:t>
      </w:r>
      <w:r w:rsidRPr="00202B88">
        <w:t>)</w:t>
      </w:r>
      <w:r w:rsidR="00B80A37">
        <w:t>.</w:t>
      </w:r>
    </w:p>
    <w:p w14:paraId="69785507" w14:textId="41652D63" w:rsidR="00B1592A" w:rsidRDefault="00B1592A" w:rsidP="00B1592A">
      <w:pPr>
        <w:pStyle w:val="Psm"/>
        <w:numPr>
          <w:ilvl w:val="3"/>
          <w:numId w:val="1"/>
        </w:numPr>
      </w:pPr>
      <w:r>
        <w:t xml:space="preserve">v rozsahu podle Pod-článku </w:t>
      </w:r>
      <w:r>
        <w:fldChar w:fldCharType="begin"/>
      </w:r>
      <w:r>
        <w:instrText xml:space="preserve"> REF _Ref147207279 \r \h </w:instrText>
      </w:r>
      <w:r>
        <w:fldChar w:fldCharType="separate"/>
      </w:r>
      <w:r w:rsidR="00A52C0D">
        <w:t>11.2.2</w:t>
      </w:r>
      <w:r>
        <w:fldChar w:fldCharType="end"/>
      </w:r>
      <w:r>
        <w:t xml:space="preserve"> kvalifikovaným odhadem vycházejícím z obsahu dotčených povinností a povahy Díla</w:t>
      </w:r>
      <w:r w:rsidR="002F2423">
        <w:t xml:space="preserve"> (předpokládá se cca ½ počtu hodin </w:t>
      </w:r>
      <w:r w:rsidR="00750024">
        <w:t>stanoveného podle předchozího písmene</w:t>
      </w:r>
      <w:r w:rsidR="000A3F5E">
        <w:t>)</w:t>
      </w:r>
      <w:r>
        <w:t>.</w:t>
      </w:r>
    </w:p>
    <w:p w14:paraId="05F5A9C9" w14:textId="43800AFC" w:rsidR="001C571D" w:rsidRPr="00490EE6" w:rsidRDefault="00656DDF" w:rsidP="00656DDF">
      <w:pPr>
        <w:pStyle w:val="Pod-l"/>
      </w:pPr>
      <w:bookmarkStart w:id="609" w:name="_Toc221534649"/>
      <w:r w:rsidRPr="00490EE6">
        <w:lastRenderedPageBreak/>
        <w:t>Součinnost objednatele</w:t>
      </w:r>
      <w:bookmarkEnd w:id="602"/>
      <w:bookmarkEnd w:id="603"/>
      <w:bookmarkEnd w:id="604"/>
      <w:bookmarkEnd w:id="609"/>
    </w:p>
    <w:p w14:paraId="3C7F2C8E" w14:textId="45E82984" w:rsidR="001C571D" w:rsidRPr="0094237D" w:rsidRDefault="001C571D" w:rsidP="00F13739">
      <w:pPr>
        <w:pStyle w:val="Odst"/>
        <w:keepNext/>
      </w:pPr>
      <w:r w:rsidRPr="00490EE6">
        <w:t xml:space="preserve">Objednatel musí </w:t>
      </w:r>
      <w:r w:rsidR="007A0687" w:rsidRPr="00490EE6">
        <w:rPr>
          <w:b/>
          <w:bCs/>
        </w:rPr>
        <w:t>v této fázi</w:t>
      </w:r>
      <w:r w:rsidRPr="00490EE6">
        <w:rPr>
          <w:b/>
          <w:bCs/>
        </w:rPr>
        <w:t xml:space="preserve"> poskytnout Konzultantovi</w:t>
      </w:r>
      <w:r w:rsidRPr="0094237D">
        <w:rPr>
          <w:b/>
          <w:bCs/>
        </w:rPr>
        <w:t xml:space="preserve"> potřebnou součinnost</w:t>
      </w:r>
      <w:r w:rsidRPr="0094237D">
        <w:t>, zejména:</w:t>
      </w:r>
    </w:p>
    <w:p w14:paraId="2C1E8B97" w14:textId="7CD8D4C4" w:rsidR="00C734D2" w:rsidRPr="0094237D" w:rsidRDefault="00502D6E" w:rsidP="0094237D">
      <w:pPr>
        <w:pStyle w:val="Psm"/>
      </w:pPr>
      <w:r>
        <w:t>umožnit personálu</w:t>
      </w:r>
      <w:r w:rsidR="00C734D2" w:rsidRPr="0094237D">
        <w:t xml:space="preserve"> Konzultant</w:t>
      </w:r>
      <w:r>
        <w:t>a</w:t>
      </w:r>
      <w:r w:rsidR="00C734D2" w:rsidRPr="0094237D">
        <w:t xml:space="preserve"> </w:t>
      </w:r>
      <w:r>
        <w:t xml:space="preserve">potřebný </w:t>
      </w:r>
      <w:r w:rsidR="00C734D2" w:rsidRPr="0094237D">
        <w:t xml:space="preserve">přístup na </w:t>
      </w:r>
      <w:r w:rsidR="00BB75D3" w:rsidRPr="0094237D">
        <w:t>S</w:t>
      </w:r>
      <w:r w:rsidR="00C734D2" w:rsidRPr="0094237D">
        <w:t>taveniště;</w:t>
      </w:r>
    </w:p>
    <w:p w14:paraId="0E62FFE4" w14:textId="41162DB1" w:rsidR="001C571D" w:rsidRPr="0094237D" w:rsidRDefault="00C734D2" w:rsidP="0094237D">
      <w:pPr>
        <w:pStyle w:val="Psm"/>
      </w:pPr>
      <w:r w:rsidRPr="0094237D">
        <w:t xml:space="preserve">zajistit </w:t>
      </w:r>
      <w:r w:rsidR="00735E3D">
        <w:t xml:space="preserve">potřebnou </w:t>
      </w:r>
      <w:r w:rsidRPr="0094237D">
        <w:t xml:space="preserve">součinnost </w:t>
      </w:r>
      <w:r w:rsidR="0053713B">
        <w:t xml:space="preserve">personálu Objednatele a </w:t>
      </w:r>
      <w:r w:rsidRPr="0094237D">
        <w:t xml:space="preserve">ostatních účastníků </w:t>
      </w:r>
      <w:r w:rsidR="00D664AD" w:rsidRPr="0094237D">
        <w:t xml:space="preserve">realizace </w:t>
      </w:r>
      <w:r w:rsidRPr="0094237D">
        <w:t xml:space="preserve">Projektu, </w:t>
      </w:r>
      <w:r w:rsidR="00636A4F">
        <w:t>zejména s</w:t>
      </w:r>
      <w:r w:rsidR="00636A4F" w:rsidRPr="0092747D">
        <w:t>právce stavby</w:t>
      </w:r>
      <w:r w:rsidR="00636A4F">
        <w:t>,</w:t>
      </w:r>
      <w:r w:rsidR="00636A4F" w:rsidRPr="0092747D">
        <w:t xml:space="preserve"> </w:t>
      </w:r>
      <w:r w:rsidR="00636A4F">
        <w:t>technického dozoru nebo jiné obdobné funkce a</w:t>
      </w:r>
      <w:r w:rsidR="00735E3D">
        <w:t> </w:t>
      </w:r>
      <w:r w:rsidR="00636A4F" w:rsidRPr="0092747D">
        <w:t>Zhotovitele</w:t>
      </w:r>
      <w:r w:rsidR="001C571D" w:rsidRPr="0094237D">
        <w:t>.</w:t>
      </w:r>
    </w:p>
    <w:p w14:paraId="01676E02" w14:textId="717B71F1" w:rsidR="004A0431" w:rsidRPr="00656DDF" w:rsidRDefault="00750D70" w:rsidP="00656DDF">
      <w:pPr>
        <w:pStyle w:val="l"/>
      </w:pPr>
      <w:bookmarkStart w:id="610" w:name="_Toc117174134"/>
      <w:bookmarkStart w:id="611" w:name="_Toc118204136"/>
      <w:bookmarkStart w:id="612" w:name="_Toc122350005"/>
      <w:bookmarkStart w:id="613" w:name="_Toc221534650"/>
      <w:r w:rsidRPr="00656DDF">
        <w:t>D</w:t>
      </w:r>
      <w:r w:rsidR="00656DDF" w:rsidRPr="00656DDF">
        <w:t>alší doplňkové</w:t>
      </w:r>
      <w:r w:rsidR="00C45796" w:rsidRPr="00656DDF">
        <w:t xml:space="preserve"> </w:t>
      </w:r>
      <w:r w:rsidR="00656DDF" w:rsidRPr="00656DDF">
        <w:t>povinnosti</w:t>
      </w:r>
      <w:r w:rsidR="00C45796" w:rsidRPr="00656DDF">
        <w:t xml:space="preserve"> </w:t>
      </w:r>
      <w:r w:rsidR="00656DDF" w:rsidRPr="00656DDF">
        <w:t>konzultanta</w:t>
      </w:r>
      <w:bookmarkEnd w:id="489"/>
      <w:bookmarkEnd w:id="490"/>
      <w:bookmarkEnd w:id="491"/>
      <w:bookmarkEnd w:id="492"/>
      <w:bookmarkEnd w:id="493"/>
      <w:bookmarkEnd w:id="494"/>
      <w:bookmarkEnd w:id="495"/>
      <w:bookmarkEnd w:id="496"/>
      <w:bookmarkEnd w:id="497"/>
      <w:bookmarkEnd w:id="498"/>
      <w:bookmarkEnd w:id="610"/>
      <w:bookmarkEnd w:id="611"/>
      <w:bookmarkEnd w:id="612"/>
      <w:bookmarkEnd w:id="613"/>
    </w:p>
    <w:p w14:paraId="3255165B" w14:textId="7D9BBFA9" w:rsidR="00475A6A" w:rsidRPr="0094237D" w:rsidRDefault="00656DDF" w:rsidP="00656DDF">
      <w:pPr>
        <w:pStyle w:val="Pod-l"/>
      </w:pPr>
      <w:bookmarkStart w:id="614" w:name="_Toc83035211"/>
      <w:bookmarkStart w:id="615" w:name="_Toc83138207"/>
      <w:bookmarkStart w:id="616" w:name="_Toc83790549"/>
      <w:bookmarkStart w:id="617" w:name="_Toc89088974"/>
      <w:bookmarkStart w:id="618" w:name="_Toc90473258"/>
      <w:bookmarkStart w:id="619" w:name="_Toc117174135"/>
      <w:bookmarkStart w:id="620" w:name="_Toc118204137"/>
      <w:bookmarkStart w:id="621" w:name="_Toc122350006"/>
      <w:bookmarkStart w:id="622" w:name="_Toc221534651"/>
      <w:bookmarkEnd w:id="614"/>
      <w:bookmarkEnd w:id="615"/>
      <w:bookmarkEnd w:id="616"/>
      <w:r w:rsidRPr="0094237D">
        <w:t>Základní údaje</w:t>
      </w:r>
      <w:bookmarkEnd w:id="617"/>
      <w:bookmarkEnd w:id="618"/>
      <w:bookmarkEnd w:id="619"/>
      <w:bookmarkEnd w:id="620"/>
      <w:bookmarkEnd w:id="621"/>
      <w:bookmarkEnd w:id="622"/>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113" w:type="dxa"/>
          <w:left w:w="113" w:type="dxa"/>
          <w:bottom w:w="113" w:type="dxa"/>
          <w:right w:w="113" w:type="dxa"/>
        </w:tblCellMar>
        <w:tblLook w:val="04A0" w:firstRow="1" w:lastRow="0" w:firstColumn="1" w:lastColumn="0" w:noHBand="0" w:noVBand="1"/>
      </w:tblPr>
      <w:tblGrid>
        <w:gridCol w:w="624"/>
        <w:gridCol w:w="1332"/>
        <w:gridCol w:w="1843"/>
        <w:gridCol w:w="1843"/>
        <w:gridCol w:w="1361"/>
        <w:gridCol w:w="1361"/>
      </w:tblGrid>
      <w:tr w:rsidR="00236D96" w:rsidRPr="0094237D" w14:paraId="59CA40C6" w14:textId="77777777" w:rsidTr="00920B21">
        <w:trPr>
          <w:cantSplit/>
          <w:trHeight w:val="20"/>
        </w:trPr>
        <w:tc>
          <w:tcPr>
            <w:tcW w:w="624" w:type="dxa"/>
            <w:vAlign w:val="center"/>
          </w:tcPr>
          <w:p w14:paraId="468F4393" w14:textId="569558CA" w:rsidR="00236D96" w:rsidRPr="0094237D" w:rsidRDefault="00236D96" w:rsidP="0094237D">
            <w:pPr>
              <w:pStyle w:val="Tabstedmen"/>
              <w:keepNext/>
              <w:rPr>
                <w:b/>
                <w:bCs/>
              </w:rPr>
            </w:pPr>
            <w:r w:rsidRPr="0094237D">
              <w:rPr>
                <w:b/>
                <w:bCs/>
              </w:rPr>
              <w:t>fáze</w:t>
            </w:r>
          </w:p>
        </w:tc>
        <w:tc>
          <w:tcPr>
            <w:tcW w:w="1332" w:type="dxa"/>
            <w:vAlign w:val="center"/>
          </w:tcPr>
          <w:p w14:paraId="01202DC1" w14:textId="77777777" w:rsidR="00236D96" w:rsidRPr="0094237D" w:rsidRDefault="00236D96" w:rsidP="0094237D">
            <w:pPr>
              <w:pStyle w:val="Tabstedmen"/>
              <w:keepNext/>
              <w:rPr>
                <w:b/>
                <w:bCs/>
              </w:rPr>
            </w:pPr>
            <w:r w:rsidRPr="0094237D">
              <w:rPr>
                <w:b/>
                <w:bCs/>
              </w:rPr>
              <w:t>název</w:t>
            </w:r>
          </w:p>
        </w:tc>
        <w:tc>
          <w:tcPr>
            <w:tcW w:w="1843" w:type="dxa"/>
            <w:vAlign w:val="center"/>
          </w:tcPr>
          <w:p w14:paraId="4A88064D" w14:textId="2C064D98" w:rsidR="00236D96" w:rsidRPr="0094237D" w:rsidRDefault="00236D96" w:rsidP="0094237D">
            <w:pPr>
              <w:pStyle w:val="Tabstedmen"/>
              <w:keepNext/>
              <w:rPr>
                <w:b/>
                <w:bCs/>
              </w:rPr>
            </w:pPr>
            <w:r w:rsidRPr="0094237D">
              <w:rPr>
                <w:b/>
                <w:bCs/>
              </w:rPr>
              <w:t>den zahájení</w:t>
            </w:r>
          </w:p>
        </w:tc>
        <w:tc>
          <w:tcPr>
            <w:tcW w:w="1843" w:type="dxa"/>
            <w:vAlign w:val="center"/>
          </w:tcPr>
          <w:p w14:paraId="5F6692DC" w14:textId="77777777" w:rsidR="00236D96" w:rsidRPr="0094237D" w:rsidRDefault="00236D96" w:rsidP="0094237D">
            <w:pPr>
              <w:pStyle w:val="Tabstedmen"/>
              <w:keepNext/>
              <w:rPr>
                <w:b/>
                <w:bCs/>
              </w:rPr>
            </w:pPr>
            <w:r w:rsidRPr="0094237D">
              <w:rPr>
                <w:b/>
                <w:bCs/>
              </w:rPr>
              <w:t>den dokončení</w:t>
            </w:r>
          </w:p>
        </w:tc>
        <w:tc>
          <w:tcPr>
            <w:tcW w:w="1361" w:type="dxa"/>
            <w:vAlign w:val="center"/>
          </w:tcPr>
          <w:p w14:paraId="7D1CF3E2" w14:textId="77777777" w:rsidR="00236D96" w:rsidRPr="0094237D" w:rsidRDefault="00236D96" w:rsidP="0094237D">
            <w:pPr>
              <w:pStyle w:val="Tabstedmen"/>
              <w:keepNext/>
              <w:rPr>
                <w:b/>
                <w:bCs/>
              </w:rPr>
            </w:pPr>
            <w:r w:rsidRPr="0094237D">
              <w:rPr>
                <w:b/>
                <w:bCs/>
              </w:rPr>
              <w:t>povinnosti</w:t>
            </w:r>
          </w:p>
        </w:tc>
        <w:tc>
          <w:tcPr>
            <w:tcW w:w="1361" w:type="dxa"/>
            <w:vAlign w:val="center"/>
          </w:tcPr>
          <w:p w14:paraId="5AC52FDE" w14:textId="77777777" w:rsidR="00236D96" w:rsidRPr="0094237D" w:rsidRDefault="00236D96" w:rsidP="0094237D">
            <w:pPr>
              <w:pStyle w:val="Tabstedmen"/>
              <w:keepNext/>
              <w:rPr>
                <w:b/>
                <w:bCs/>
              </w:rPr>
            </w:pPr>
            <w:r w:rsidRPr="0094237D">
              <w:rPr>
                <w:b/>
                <w:bCs/>
              </w:rPr>
              <w:t>sazba</w:t>
            </w:r>
          </w:p>
        </w:tc>
      </w:tr>
      <w:tr w:rsidR="00886768" w:rsidRPr="0094237D" w14:paraId="3FFED0CB" w14:textId="77777777" w:rsidTr="00920B21">
        <w:trPr>
          <w:cantSplit/>
          <w:trHeight w:val="20"/>
        </w:trPr>
        <w:tc>
          <w:tcPr>
            <w:tcW w:w="624" w:type="dxa"/>
            <w:tcMar>
              <w:left w:w="57" w:type="dxa"/>
              <w:right w:w="57" w:type="dxa"/>
            </w:tcMar>
            <w:vAlign w:val="center"/>
          </w:tcPr>
          <w:p w14:paraId="3D1BD4EE" w14:textId="2D40D625" w:rsidR="00886768" w:rsidRPr="0094237D" w:rsidRDefault="00886768" w:rsidP="00886768">
            <w:pPr>
              <w:pStyle w:val="Tabstedmen"/>
            </w:pPr>
            <w:r>
              <w:t>-</w:t>
            </w:r>
            <w:r w:rsidRPr="00886768">
              <w:rPr>
                <w:vertAlign w:val="superscript"/>
              </w:rPr>
              <w:fldChar w:fldCharType="begin"/>
            </w:r>
            <w:r w:rsidRPr="00886768">
              <w:rPr>
                <w:vertAlign w:val="superscript"/>
              </w:rPr>
              <w:instrText xml:space="preserve"> NOTEREF _Ref213138820 \h </w:instrText>
            </w:r>
            <w:r>
              <w:rPr>
                <w:vertAlign w:val="superscript"/>
              </w:rPr>
              <w:instrText xml:space="preserve"> \* MERGEFORMAT </w:instrText>
            </w:r>
            <w:r w:rsidRPr="00886768">
              <w:rPr>
                <w:vertAlign w:val="superscript"/>
              </w:rPr>
            </w:r>
            <w:r w:rsidRPr="00886768">
              <w:rPr>
                <w:vertAlign w:val="superscript"/>
              </w:rPr>
              <w:fldChar w:fldCharType="separate"/>
            </w:r>
            <w:r w:rsidR="00A52C0D">
              <w:rPr>
                <w:vertAlign w:val="superscript"/>
              </w:rPr>
              <w:t>2</w:t>
            </w:r>
            <w:r w:rsidRPr="00886768">
              <w:rPr>
                <w:vertAlign w:val="superscript"/>
              </w:rPr>
              <w:fldChar w:fldCharType="end"/>
            </w:r>
          </w:p>
        </w:tc>
        <w:tc>
          <w:tcPr>
            <w:tcW w:w="1332" w:type="dxa"/>
            <w:vAlign w:val="center"/>
          </w:tcPr>
          <w:p w14:paraId="6FC471BE" w14:textId="70826259" w:rsidR="00886768" w:rsidRPr="0094237D" w:rsidRDefault="00886768" w:rsidP="00886768">
            <w:pPr>
              <w:pStyle w:val="Tabstedmen"/>
            </w:pPr>
            <w:r>
              <w:t>-</w:t>
            </w:r>
          </w:p>
        </w:tc>
        <w:tc>
          <w:tcPr>
            <w:tcW w:w="1843" w:type="dxa"/>
            <w:vAlign w:val="center"/>
          </w:tcPr>
          <w:p w14:paraId="5E4C8A92" w14:textId="2443F97C" w:rsidR="00886768" w:rsidRPr="0094237D" w:rsidRDefault="00886768" w:rsidP="00886768">
            <w:pPr>
              <w:pStyle w:val="Tabstedmen"/>
            </w:pPr>
            <w:r w:rsidRPr="00886768">
              <w:t xml:space="preserve">podle pokynu Objednatele k výkonu doplňkových povinností </w:t>
            </w:r>
          </w:p>
        </w:tc>
        <w:tc>
          <w:tcPr>
            <w:tcW w:w="1843" w:type="dxa"/>
            <w:vAlign w:val="center"/>
          </w:tcPr>
          <w:p w14:paraId="396CE951" w14:textId="0E3B577C" w:rsidR="00886768" w:rsidRPr="0094237D" w:rsidRDefault="00886768" w:rsidP="00886768">
            <w:pPr>
              <w:pStyle w:val="Tabstedmen"/>
            </w:pPr>
            <w:r w:rsidRPr="00886768">
              <w:t>den vydání potvrzení o převzetí výstupů nebo jiný den dohodnutý Stranami</w:t>
            </w:r>
          </w:p>
        </w:tc>
        <w:tc>
          <w:tcPr>
            <w:tcW w:w="1361" w:type="dxa"/>
            <w:vAlign w:val="center"/>
          </w:tcPr>
          <w:p w14:paraId="223F9FF2" w14:textId="77777777" w:rsidR="00886768" w:rsidRPr="0094237D" w:rsidRDefault="00886768" w:rsidP="00886768">
            <w:pPr>
              <w:pStyle w:val="Tabstedmen"/>
            </w:pPr>
            <w:r w:rsidRPr="0094237D">
              <w:t>doplňkové</w:t>
            </w:r>
          </w:p>
          <w:p w14:paraId="7DE7C061" w14:textId="77777777" w:rsidR="00886768" w:rsidRPr="0094237D" w:rsidRDefault="00886768" w:rsidP="00886768">
            <w:pPr>
              <w:pStyle w:val="Tabstedmen"/>
            </w:pPr>
            <w:r w:rsidRPr="0094237D">
              <w:t>(na pokyn)</w:t>
            </w:r>
          </w:p>
        </w:tc>
        <w:tc>
          <w:tcPr>
            <w:tcW w:w="1361" w:type="dxa"/>
            <w:vAlign w:val="center"/>
          </w:tcPr>
          <w:p w14:paraId="3ECC55A8" w14:textId="77777777" w:rsidR="00886768" w:rsidRPr="0094237D" w:rsidRDefault="00886768" w:rsidP="00886768">
            <w:pPr>
              <w:pStyle w:val="Tabstedmen"/>
            </w:pPr>
            <w:r w:rsidRPr="0094237D">
              <w:t>hodinová</w:t>
            </w:r>
          </w:p>
        </w:tc>
      </w:tr>
    </w:tbl>
    <w:p w14:paraId="7BBEBFE9" w14:textId="61EEDA91" w:rsidR="00C62032" w:rsidRPr="0094237D" w:rsidDel="00C81897" w:rsidRDefault="009C07EF" w:rsidP="00656DDF">
      <w:pPr>
        <w:pStyle w:val="Pod-l"/>
      </w:pPr>
      <w:bookmarkStart w:id="623" w:name="_Toc89088977"/>
      <w:bookmarkStart w:id="624" w:name="_Toc90473261"/>
      <w:bookmarkStart w:id="625" w:name="_Toc117174136"/>
      <w:bookmarkStart w:id="626" w:name="_Toc118204138"/>
      <w:bookmarkStart w:id="627" w:name="_Toc122350007"/>
      <w:bookmarkStart w:id="628" w:name="_Toc221534652"/>
      <w:bookmarkStart w:id="629" w:name="_Toc81578849"/>
      <w:r>
        <w:t>D</w:t>
      </w:r>
      <w:r w:rsidR="00656DDF" w:rsidRPr="0094237D" w:rsidDel="00C81897">
        <w:t>oplňkové povinnosti</w:t>
      </w:r>
      <w:bookmarkEnd w:id="623"/>
      <w:bookmarkEnd w:id="624"/>
      <w:r w:rsidR="00656DDF" w:rsidRPr="0094237D">
        <w:t xml:space="preserve"> konzultanta</w:t>
      </w:r>
      <w:bookmarkEnd w:id="625"/>
      <w:bookmarkEnd w:id="626"/>
      <w:bookmarkEnd w:id="627"/>
      <w:bookmarkEnd w:id="628"/>
    </w:p>
    <w:p w14:paraId="57F7DB74" w14:textId="675931DD" w:rsidR="00874889" w:rsidRPr="0094237D" w:rsidRDefault="00874889" w:rsidP="00874889">
      <w:pPr>
        <w:pStyle w:val="Odst"/>
      </w:pPr>
      <w:r w:rsidRPr="0094237D">
        <w:t xml:space="preserve">Konzultant musí </w:t>
      </w:r>
      <w:r w:rsidR="002B22EE">
        <w:rPr>
          <w:b/>
          <w:bCs/>
        </w:rPr>
        <w:t>kdykoli po dobu trvání Smlouvy</w:t>
      </w:r>
      <w:r w:rsidRPr="0094237D">
        <w:rPr>
          <w:b/>
          <w:bCs/>
        </w:rPr>
        <w:t xml:space="preserve"> </w:t>
      </w:r>
      <w:r w:rsidRPr="0094237D">
        <w:t xml:space="preserve">poskytovat Objednateli </w:t>
      </w:r>
      <w:r w:rsidRPr="0094237D">
        <w:rPr>
          <w:b/>
          <w:bCs/>
        </w:rPr>
        <w:t xml:space="preserve">další součinnost potřebnou pro realizaci </w:t>
      </w:r>
      <w:r w:rsidR="00480C5C">
        <w:rPr>
          <w:b/>
          <w:bCs/>
        </w:rPr>
        <w:t xml:space="preserve">konkrétního </w:t>
      </w:r>
      <w:r w:rsidRPr="0094237D">
        <w:rPr>
          <w:b/>
          <w:bCs/>
        </w:rPr>
        <w:t xml:space="preserve">Projektu </w:t>
      </w:r>
      <w:r w:rsidR="002B22EE">
        <w:t xml:space="preserve">(nebo i více konkrétních Projektů) </w:t>
      </w:r>
      <w:r w:rsidRPr="0094237D">
        <w:t xml:space="preserve">nad rámec toho, co je sjednáno jako </w:t>
      </w:r>
      <w:r w:rsidR="00177F24">
        <w:t>základní</w:t>
      </w:r>
      <w:r w:rsidRPr="0094237D">
        <w:t xml:space="preserve"> povinnosti Konzultanta nebo jako doplňkové povinnosti v určité fázi</w:t>
      </w:r>
      <w:r>
        <w:t>, v následujícím rozsahu</w:t>
      </w:r>
      <w:r w:rsidRPr="0094237D">
        <w:t>.</w:t>
      </w:r>
    </w:p>
    <w:p w14:paraId="22FD9EB8" w14:textId="7CE1FD5D" w:rsidR="00550CE9" w:rsidRPr="0094237D" w:rsidDel="00C81897" w:rsidRDefault="00550CE9" w:rsidP="0094237D">
      <w:pPr>
        <w:pStyle w:val="Odst"/>
      </w:pPr>
      <w:r w:rsidRPr="0094237D" w:rsidDel="00C81897">
        <w:t xml:space="preserve">Konzultant musí </w:t>
      </w:r>
      <w:r w:rsidR="006D619A" w:rsidRPr="0094237D">
        <w:rPr>
          <w:b/>
          <w:bCs/>
        </w:rPr>
        <w:t xml:space="preserve">v rámci </w:t>
      </w:r>
      <w:r w:rsidR="0010319B" w:rsidRPr="0094237D">
        <w:rPr>
          <w:b/>
          <w:bCs/>
        </w:rPr>
        <w:t xml:space="preserve">výkonu </w:t>
      </w:r>
      <w:r w:rsidR="006D619A" w:rsidRPr="0094237D">
        <w:rPr>
          <w:b/>
          <w:bCs/>
        </w:rPr>
        <w:t>doplňkových povinností</w:t>
      </w:r>
      <w:r w:rsidR="004B28C7">
        <w:rPr>
          <w:b/>
          <w:bCs/>
        </w:rPr>
        <w:t xml:space="preserve"> </w:t>
      </w:r>
      <w:r w:rsidR="00DB70CE" w:rsidRPr="006B0816">
        <w:t>v rozsahu podle souvisejícího pokynu Objednatele</w:t>
      </w:r>
      <w:r w:rsidR="00DB70CE">
        <w:t xml:space="preserve"> k výkonu doplňkových povinností </w:t>
      </w:r>
      <w:r w:rsidRPr="0094237D" w:rsidDel="00C81897">
        <w:t xml:space="preserve">poskytovat, vydávat a sdělovat Objednateli konzultace, vyjádření, připomínky, stanoviska, doporučení, zjištění apod. </w:t>
      </w:r>
      <w:r w:rsidR="006D5CF5" w:rsidRPr="0094237D" w:rsidDel="00C81897">
        <w:rPr>
          <w:b/>
          <w:bCs/>
        </w:rPr>
        <w:t>ohledně</w:t>
      </w:r>
      <w:r w:rsidRPr="0094237D" w:rsidDel="00C81897">
        <w:rPr>
          <w:b/>
        </w:rPr>
        <w:t xml:space="preserve"> </w:t>
      </w:r>
      <w:r w:rsidR="001C61EE">
        <w:rPr>
          <w:b/>
        </w:rPr>
        <w:t xml:space="preserve">konkrétního </w:t>
      </w:r>
      <w:r w:rsidR="00EF3A13" w:rsidRPr="0094237D" w:rsidDel="00C81897">
        <w:rPr>
          <w:b/>
        </w:rPr>
        <w:t xml:space="preserve">Díla, </w:t>
      </w:r>
      <w:r w:rsidR="001C61EE">
        <w:rPr>
          <w:b/>
        </w:rPr>
        <w:t xml:space="preserve">konkrétní </w:t>
      </w:r>
      <w:r w:rsidR="00EF3A13" w:rsidRPr="0094237D" w:rsidDel="00C81897">
        <w:rPr>
          <w:b/>
        </w:rPr>
        <w:t>Smlouvy o dílo nebo</w:t>
      </w:r>
      <w:r w:rsidR="001C61EE">
        <w:rPr>
          <w:b/>
        </w:rPr>
        <w:t xml:space="preserve"> konkrétního </w:t>
      </w:r>
      <w:r w:rsidR="00EF3A13" w:rsidRPr="0094237D" w:rsidDel="00C81897">
        <w:rPr>
          <w:b/>
        </w:rPr>
        <w:t>Projektu</w:t>
      </w:r>
      <w:r w:rsidRPr="0094237D" w:rsidDel="00C81897">
        <w:t xml:space="preserve">, </w:t>
      </w:r>
      <w:r w:rsidR="00F578B7" w:rsidRPr="0094237D" w:rsidDel="00C81897">
        <w:t xml:space="preserve">které </w:t>
      </w:r>
      <w:r w:rsidR="00F578B7" w:rsidRPr="0094237D" w:rsidDel="00C81897">
        <w:rPr>
          <w:b/>
          <w:bCs/>
        </w:rPr>
        <w:t>nejsou</w:t>
      </w:r>
      <w:r w:rsidRPr="0094237D" w:rsidDel="00C81897">
        <w:rPr>
          <w:b/>
          <w:bCs/>
        </w:rPr>
        <w:t xml:space="preserve"> součástí </w:t>
      </w:r>
      <w:r w:rsidR="00177F24">
        <w:rPr>
          <w:b/>
          <w:bCs/>
        </w:rPr>
        <w:t>základních</w:t>
      </w:r>
      <w:r w:rsidRPr="0094237D" w:rsidDel="00C81897">
        <w:rPr>
          <w:b/>
          <w:bCs/>
        </w:rPr>
        <w:t xml:space="preserve"> povinností</w:t>
      </w:r>
      <w:r w:rsidR="00CC7499" w:rsidRPr="0094237D" w:rsidDel="00C81897">
        <w:t>, avšak</w:t>
      </w:r>
      <w:r w:rsidR="00F578B7" w:rsidRPr="0094237D" w:rsidDel="00C81897">
        <w:t xml:space="preserve"> </w:t>
      </w:r>
      <w:r w:rsidR="00F578B7" w:rsidRPr="0094237D" w:rsidDel="00C81897">
        <w:rPr>
          <w:b/>
          <w:bCs/>
        </w:rPr>
        <w:t xml:space="preserve">týkají se </w:t>
      </w:r>
      <w:r w:rsidRPr="0094237D" w:rsidDel="00C81897">
        <w:rPr>
          <w:b/>
          <w:bCs/>
        </w:rPr>
        <w:t>oblastí</w:t>
      </w:r>
      <w:r w:rsidR="00EF3A13" w:rsidRPr="0094237D" w:rsidDel="00C81897">
        <w:rPr>
          <w:b/>
          <w:bCs/>
        </w:rPr>
        <w:t xml:space="preserve"> spadajících</w:t>
      </w:r>
      <w:r w:rsidRPr="0094237D" w:rsidDel="00C81897">
        <w:rPr>
          <w:b/>
          <w:bCs/>
        </w:rPr>
        <w:t xml:space="preserve"> do</w:t>
      </w:r>
      <w:r w:rsidR="00EE5A94" w:rsidRPr="0094237D" w:rsidDel="00C81897">
        <w:rPr>
          <w:b/>
          <w:bCs/>
        </w:rPr>
        <w:t> </w:t>
      </w:r>
      <w:r w:rsidRPr="0094237D" w:rsidDel="00C81897">
        <w:rPr>
          <w:b/>
          <w:bCs/>
        </w:rPr>
        <w:t>odbornosti Konzultanta</w:t>
      </w:r>
      <w:r w:rsidRPr="0094237D" w:rsidDel="00C81897">
        <w:t>.</w:t>
      </w:r>
    </w:p>
    <w:p w14:paraId="24A7FB53" w14:textId="034C2256" w:rsidR="00AB0062" w:rsidRPr="0094237D" w:rsidDel="00C81897" w:rsidRDefault="00F578B7" w:rsidP="00F13739">
      <w:pPr>
        <w:pStyle w:val="Odst"/>
      </w:pPr>
      <w:r w:rsidRPr="0094237D">
        <w:t xml:space="preserve">Součástí </w:t>
      </w:r>
      <w:r w:rsidR="00177F24">
        <w:t>základních</w:t>
      </w:r>
      <w:r w:rsidRPr="0094237D">
        <w:t xml:space="preserve"> povinností nejsou zejména takové </w:t>
      </w:r>
      <w:r w:rsidRPr="0094237D">
        <w:rPr>
          <w:b/>
          <w:bCs/>
        </w:rPr>
        <w:t>činnosti, jejichž provedení nebo</w:t>
      </w:r>
      <w:r w:rsidR="00EE5A94" w:rsidRPr="0094237D">
        <w:rPr>
          <w:b/>
          <w:bCs/>
        </w:rPr>
        <w:t> </w:t>
      </w:r>
      <w:r w:rsidRPr="0094237D">
        <w:rPr>
          <w:b/>
          <w:bCs/>
        </w:rPr>
        <w:t>četnost jejich provedení Konzultant s ohledem na další obsah Rozsahu služeb včetně funkce a účelu Služeb nemohl předvídat</w:t>
      </w:r>
      <w:r w:rsidRPr="0094237D">
        <w:t xml:space="preserve"> ani při vynaložení řádné odborné péče.</w:t>
      </w:r>
      <w:r w:rsidR="0024747C" w:rsidRPr="0094237D">
        <w:t xml:space="preserve"> Takov</w:t>
      </w:r>
      <w:r w:rsidR="00CE3750" w:rsidRPr="0094237D">
        <w:t>é činnosti mohou být vyvolány zejména</w:t>
      </w:r>
      <w:r w:rsidR="00DD7173" w:rsidRPr="0094237D">
        <w:t xml:space="preserve"> </w:t>
      </w:r>
      <w:r w:rsidR="00DD7173" w:rsidRPr="0094237D">
        <w:rPr>
          <w:b/>
          <w:bCs/>
        </w:rPr>
        <w:t>dodatečnými požadavky Objednatele</w:t>
      </w:r>
      <w:r w:rsidR="00DD7173" w:rsidRPr="0094237D">
        <w:t>, které</w:t>
      </w:r>
      <w:r w:rsidR="00777D0A" w:rsidRPr="0094237D">
        <w:t> </w:t>
      </w:r>
      <w:r w:rsidR="00DD7173" w:rsidRPr="0094237D">
        <w:t xml:space="preserve">nebudou </w:t>
      </w:r>
      <w:r w:rsidR="00887226" w:rsidRPr="0094237D">
        <w:t xml:space="preserve">řešeny jako </w:t>
      </w:r>
      <w:r w:rsidR="00E33CA4" w:rsidRPr="0094237D">
        <w:t>Variac</w:t>
      </w:r>
      <w:r w:rsidR="00887226" w:rsidRPr="0094237D">
        <w:t>e</w:t>
      </w:r>
      <w:r w:rsidR="00E33CA4" w:rsidRPr="0094237D">
        <w:t xml:space="preserve"> </w:t>
      </w:r>
      <w:r w:rsidR="00177F24">
        <w:t>základních</w:t>
      </w:r>
      <w:r w:rsidR="002C6EDA" w:rsidRPr="0094237D">
        <w:t xml:space="preserve"> povinností.</w:t>
      </w:r>
    </w:p>
    <w:p w14:paraId="69493738" w14:textId="6C29CE00" w:rsidR="000A73E6" w:rsidRPr="0094237D" w:rsidRDefault="000A73E6" w:rsidP="0094237D">
      <w:pPr>
        <w:pStyle w:val="Odst"/>
        <w:keepNext/>
      </w:pPr>
      <w:r w:rsidRPr="0094237D">
        <w:t xml:space="preserve">Konzultant </w:t>
      </w:r>
      <w:r w:rsidR="006D619A" w:rsidRPr="0094237D">
        <w:t xml:space="preserve">dále </w:t>
      </w:r>
      <w:r w:rsidRPr="0094237D">
        <w:t>musí</w:t>
      </w:r>
      <w:r w:rsidR="00D359C4" w:rsidRPr="0094237D">
        <w:t xml:space="preserve"> </w:t>
      </w:r>
      <w:r w:rsidR="006D619A" w:rsidRPr="0094237D">
        <w:rPr>
          <w:b/>
          <w:bCs/>
        </w:rPr>
        <w:t xml:space="preserve">v rámci </w:t>
      </w:r>
      <w:r w:rsidR="0010319B" w:rsidRPr="0094237D">
        <w:rPr>
          <w:b/>
          <w:bCs/>
        </w:rPr>
        <w:t xml:space="preserve">výkonu </w:t>
      </w:r>
      <w:r w:rsidR="006D619A" w:rsidRPr="0094237D">
        <w:rPr>
          <w:b/>
          <w:bCs/>
        </w:rPr>
        <w:t>doplňkových povinností</w:t>
      </w:r>
      <w:r w:rsidR="00DB70CE">
        <w:t xml:space="preserve"> </w:t>
      </w:r>
      <w:r w:rsidR="00B04E01" w:rsidRPr="0094237D">
        <w:t>ve</w:t>
      </w:r>
      <w:r w:rsidR="0010319B" w:rsidRPr="0094237D">
        <w:t> </w:t>
      </w:r>
      <w:r w:rsidR="00B04E01" w:rsidRPr="0094237D">
        <w:t>vztahu k</w:t>
      </w:r>
      <w:r w:rsidR="009608F0">
        <w:t>e konkrétnímu</w:t>
      </w:r>
      <w:r w:rsidR="00E254C7" w:rsidRPr="0094237D">
        <w:t> </w:t>
      </w:r>
      <w:r w:rsidR="00B04E01" w:rsidRPr="0094237D">
        <w:t>Projektu</w:t>
      </w:r>
      <w:r w:rsidR="00E254C7" w:rsidRPr="0094237D">
        <w:t xml:space="preserve"> </w:t>
      </w:r>
      <w:r w:rsidR="008C32F1" w:rsidRPr="008C32F1">
        <w:t>v rozsahu podle souvisejícího pokynu Objednatele k výkonu doplňkových povinností</w:t>
      </w:r>
      <w:r w:rsidR="008C32F1">
        <w:t xml:space="preserve"> </w:t>
      </w:r>
      <w:r w:rsidR="00E254C7" w:rsidRPr="0094237D">
        <w:t>zejména</w:t>
      </w:r>
      <w:r w:rsidR="00ED5ACD" w:rsidRPr="0094237D">
        <w:t>:</w:t>
      </w:r>
    </w:p>
    <w:p w14:paraId="6038E032" w14:textId="5604BA2C" w:rsidR="006C1C72" w:rsidRDefault="009C07EF" w:rsidP="0094237D">
      <w:pPr>
        <w:pStyle w:val="Psm"/>
      </w:pPr>
      <w:r>
        <w:t xml:space="preserve">vyhotovit nebo </w:t>
      </w:r>
      <w:r w:rsidR="00B244B0">
        <w:t xml:space="preserve">jinak </w:t>
      </w:r>
      <w:r w:rsidR="006C1C72" w:rsidRPr="0094237D">
        <w:t xml:space="preserve">obstarat podklady potřebné pro </w:t>
      </w:r>
      <w:r w:rsidR="00C40B0F">
        <w:t xml:space="preserve">poskytování Služeb nebo </w:t>
      </w:r>
      <w:r w:rsidR="00036F39" w:rsidRPr="0094237D">
        <w:t xml:space="preserve">realizaci Projektu, jejichž </w:t>
      </w:r>
      <w:r>
        <w:t xml:space="preserve">vyhotovení </w:t>
      </w:r>
      <w:r w:rsidR="006059F4">
        <w:t xml:space="preserve">nebo </w:t>
      </w:r>
      <w:r w:rsidR="00B244B0">
        <w:t xml:space="preserve">jiné </w:t>
      </w:r>
      <w:r w:rsidR="00036F39" w:rsidRPr="0094237D">
        <w:t xml:space="preserve">obstarání není součástí </w:t>
      </w:r>
      <w:r w:rsidR="00177F24">
        <w:t>základních</w:t>
      </w:r>
      <w:r w:rsidR="00036F39" w:rsidRPr="0094237D">
        <w:t xml:space="preserve"> povinností</w:t>
      </w:r>
      <w:r w:rsidR="006C1C72" w:rsidRPr="0094237D">
        <w:t>;</w:t>
      </w:r>
    </w:p>
    <w:p w14:paraId="652AB36C" w14:textId="5EF26A40" w:rsidR="002E6CD3" w:rsidRDefault="002E6CD3" w:rsidP="0094237D">
      <w:pPr>
        <w:pStyle w:val="Psm"/>
      </w:pPr>
      <w:r>
        <w:t xml:space="preserve">vyhotovit Projektovou dokumentaci </w:t>
      </w:r>
      <w:r w:rsidR="00927323">
        <w:t xml:space="preserve">jakékoli potřebné </w:t>
      </w:r>
      <w:r>
        <w:t>přeložk</w:t>
      </w:r>
      <w:r w:rsidR="00927323">
        <w:t>y</w:t>
      </w:r>
      <w:r>
        <w:t xml:space="preserve"> inženýrsk</w:t>
      </w:r>
      <w:r w:rsidR="00927323">
        <w:t>é</w:t>
      </w:r>
      <w:r>
        <w:t xml:space="preserve"> sít</w:t>
      </w:r>
      <w:r w:rsidR="00927323">
        <w:t>ě</w:t>
      </w:r>
      <w:r>
        <w:t>;</w:t>
      </w:r>
    </w:p>
    <w:p w14:paraId="5E457B82" w14:textId="15D86FE6" w:rsidR="00C351BE" w:rsidRDefault="002E6CD3" w:rsidP="00841D4B">
      <w:pPr>
        <w:pStyle w:val="Psm"/>
      </w:pPr>
      <w:r>
        <w:t xml:space="preserve">vyhotovit podklady </w:t>
      </w:r>
      <w:r w:rsidR="00FE17D6">
        <w:t xml:space="preserve">a dokumenty </w:t>
      </w:r>
      <w:r>
        <w:t xml:space="preserve">pro majetkoprávní vypořádání </w:t>
      </w:r>
      <w:r w:rsidR="00C351BE">
        <w:t xml:space="preserve">k nemovitostem dotčeným řešením navrženým </w:t>
      </w:r>
      <w:r w:rsidR="006E1295">
        <w:t>Konzultantem</w:t>
      </w:r>
      <w:r w:rsidR="00C351BE">
        <w:t xml:space="preserve"> mezi Objednatelem a </w:t>
      </w:r>
      <w:r w:rsidR="009E4528">
        <w:t xml:space="preserve">dotčeným </w:t>
      </w:r>
      <w:r w:rsidR="00C351BE">
        <w:t xml:space="preserve">správcem nebo vlastníkem </w:t>
      </w:r>
      <w:r w:rsidR="005D1B87">
        <w:t xml:space="preserve">inženýrské </w:t>
      </w:r>
      <w:r w:rsidR="00C351BE">
        <w:t>sítě nebo jinou třetí osobou, včetně jejich aktivního projednání s</w:t>
      </w:r>
      <w:r w:rsidR="009E4528">
        <w:t> </w:t>
      </w:r>
      <w:r w:rsidR="00516856">
        <w:t>takovou</w:t>
      </w:r>
      <w:r w:rsidR="009E4528">
        <w:t xml:space="preserve"> osobou</w:t>
      </w:r>
      <w:r w:rsidR="00C351BE">
        <w:t>, zejména:</w:t>
      </w:r>
    </w:p>
    <w:p w14:paraId="5B6C27F2" w14:textId="77777777" w:rsidR="00C351BE" w:rsidRDefault="00C351BE" w:rsidP="00C351BE">
      <w:pPr>
        <w:pStyle w:val="Bod"/>
      </w:pPr>
      <w:r>
        <w:lastRenderedPageBreak/>
        <w:t>vyhotovit každý potřebný geometrický plán, např.:</w:t>
      </w:r>
    </w:p>
    <w:p w14:paraId="5F454FCB" w14:textId="77777777" w:rsidR="00C351BE" w:rsidRDefault="00C351BE" w:rsidP="006E1295">
      <w:pPr>
        <w:pStyle w:val="Odrka"/>
      </w:pPr>
      <w:r>
        <w:t>věcného břemene;</w:t>
      </w:r>
    </w:p>
    <w:p w14:paraId="011319A2" w14:textId="77777777" w:rsidR="00C351BE" w:rsidRDefault="00C351BE" w:rsidP="006E1295">
      <w:pPr>
        <w:pStyle w:val="Odrka"/>
      </w:pPr>
      <w:r>
        <w:t>dělení pozemků;</w:t>
      </w:r>
    </w:p>
    <w:p w14:paraId="54CB0B21" w14:textId="3223BEB1" w:rsidR="00C351BE" w:rsidRDefault="00C351BE" w:rsidP="00C351BE">
      <w:pPr>
        <w:pStyle w:val="Bod"/>
      </w:pPr>
      <w:r>
        <w:t>zajistit znalecké odhady cen dotčených pozemků a věcných břemen oceněných cenou obvyklou, a to v souladu s</w:t>
      </w:r>
      <w:r w:rsidR="00D252B1">
        <w:t> </w:t>
      </w:r>
      <w:r w:rsidR="008A6BC9">
        <w:t>pří</w:t>
      </w:r>
      <w:r w:rsidR="00D252B1">
        <w:t>slušným</w:t>
      </w:r>
      <w:r w:rsidR="008A6BC9">
        <w:t xml:space="preserve"> </w:t>
      </w:r>
      <w:r w:rsidR="00D252B1">
        <w:t>usnesením rady Hlavního města Prahy nebo jiným obdobným dokumentem</w:t>
      </w:r>
      <w:r>
        <w:t>;</w:t>
      </w:r>
    </w:p>
    <w:p w14:paraId="0C76E26F" w14:textId="77777777" w:rsidR="00C351BE" w:rsidRDefault="00C351BE" w:rsidP="00C351BE">
      <w:pPr>
        <w:pStyle w:val="Bod"/>
      </w:pPr>
      <w:r>
        <w:t>projednat a vyhotovit návrh každé potřebné smlouvy, např.:</w:t>
      </w:r>
    </w:p>
    <w:p w14:paraId="47D97B6A" w14:textId="526CEA25" w:rsidR="00C351BE" w:rsidRDefault="00C351BE" w:rsidP="006E1295">
      <w:pPr>
        <w:pStyle w:val="Odrka"/>
      </w:pPr>
      <w:r>
        <w:t>o přeložce inženýrské sítě;</w:t>
      </w:r>
    </w:p>
    <w:p w14:paraId="7D606918" w14:textId="3F85C28E" w:rsidR="00C351BE" w:rsidRDefault="00C351BE" w:rsidP="006E1295">
      <w:pPr>
        <w:pStyle w:val="Odrka"/>
      </w:pPr>
      <w:r>
        <w:t>o smlouvě budoucí o zřízení věcného břemene;</w:t>
      </w:r>
    </w:p>
    <w:p w14:paraId="76ACCAE1" w14:textId="0BCC9368" w:rsidR="00C351BE" w:rsidRDefault="00C351BE" w:rsidP="006E1295">
      <w:pPr>
        <w:pStyle w:val="Odrka"/>
      </w:pPr>
      <w:r>
        <w:t>o zřízení věcného břemene;</w:t>
      </w:r>
    </w:p>
    <w:p w14:paraId="5DF02208" w14:textId="589AA35D" w:rsidR="00C351BE" w:rsidRDefault="00C351BE" w:rsidP="006E1295">
      <w:pPr>
        <w:pStyle w:val="Odrka"/>
      </w:pPr>
      <w:r>
        <w:t>o smlouvě budoucí kupní;</w:t>
      </w:r>
    </w:p>
    <w:p w14:paraId="60567654" w14:textId="19E56928" w:rsidR="00C351BE" w:rsidRDefault="00C351BE" w:rsidP="006E1295">
      <w:pPr>
        <w:pStyle w:val="Odrka"/>
      </w:pPr>
      <w:r>
        <w:t>kupní;</w:t>
      </w:r>
    </w:p>
    <w:p w14:paraId="70066428" w14:textId="0002F433" w:rsidR="00C351BE" w:rsidRDefault="00C351BE" w:rsidP="006E1295">
      <w:pPr>
        <w:pStyle w:val="Odrka"/>
      </w:pPr>
      <w:r>
        <w:t>nájemní</w:t>
      </w:r>
      <w:r w:rsidR="00546610">
        <w:t>; nebo</w:t>
      </w:r>
    </w:p>
    <w:p w14:paraId="403D4519" w14:textId="77777777" w:rsidR="00C351BE" w:rsidRDefault="00C351BE" w:rsidP="00546610">
      <w:pPr>
        <w:pStyle w:val="PodBod"/>
      </w:pPr>
      <w:r>
        <w:t>jiné vhodné smlouvy;</w:t>
      </w:r>
    </w:p>
    <w:p w14:paraId="16FC1E43" w14:textId="70650F58" w:rsidR="00C351BE" w:rsidRDefault="00C351BE" w:rsidP="00C351BE">
      <w:pPr>
        <w:pStyle w:val="Bod"/>
      </w:pPr>
      <w:r>
        <w:t>zajistit podklady pro vyvlastnění, zejména žádost o zahájení vyvlastňovacího řízení včetně příloh, v souladu s Právními předpisy, pokud je takový postup nezbytný</w:t>
      </w:r>
      <w:r w:rsidR="00546610">
        <w:t>.</w:t>
      </w:r>
    </w:p>
    <w:p w14:paraId="00FDB516" w14:textId="0336CA19" w:rsidR="006C1C72" w:rsidRDefault="006C1C72" w:rsidP="0094237D">
      <w:pPr>
        <w:pStyle w:val="Psm"/>
      </w:pPr>
      <w:r w:rsidRPr="0094237D">
        <w:t xml:space="preserve">zastupovat Objednatele před příslušnými </w:t>
      </w:r>
      <w:r w:rsidR="00DD27B7">
        <w:t xml:space="preserve">nebo dotčenými </w:t>
      </w:r>
      <w:r w:rsidRPr="0094237D">
        <w:t xml:space="preserve">orgány veřejné moci </w:t>
      </w:r>
      <w:r w:rsidR="00BB75D3" w:rsidRPr="0094237D">
        <w:t>nebo</w:t>
      </w:r>
      <w:r w:rsidRPr="0094237D">
        <w:t xml:space="preserve"> jinými </w:t>
      </w:r>
      <w:r w:rsidR="00D31883">
        <w:t xml:space="preserve">dotčenými </w:t>
      </w:r>
      <w:r w:rsidR="00CE0372" w:rsidRPr="0094237D">
        <w:t xml:space="preserve">třetími </w:t>
      </w:r>
      <w:r w:rsidRPr="0094237D">
        <w:t>osobami v souvislosti s</w:t>
      </w:r>
      <w:r w:rsidR="00DD73CD" w:rsidRPr="0094237D">
        <w:t xml:space="preserve"> podáním opravného </w:t>
      </w:r>
      <w:r w:rsidR="0091183B" w:rsidRPr="0091183B">
        <w:t>prostředku nebo jiným obdobným úkonem proti jakémukoli rozhodnutí příslušného orgánu veřejné moci, nesouhlasnému stanovisku nebo vyjádření nebo odepření vydání souhlasu nebo jiného dokladu</w:t>
      </w:r>
      <w:r w:rsidR="00360D62" w:rsidRPr="0094237D">
        <w:t xml:space="preserve">, </w:t>
      </w:r>
      <w:r w:rsidR="0004126F">
        <w:t xml:space="preserve">zejména </w:t>
      </w:r>
      <w:r w:rsidR="00360D62" w:rsidRPr="0094237D">
        <w:t>zpracovat a podat potřebné žádosti, dokumenty a podklady, účastnit se souvisejících jednání, poskytovat, vydávat, sdělovat a uplatňovat konzultace, vyjádření, připomínky, stanoviska, doporučení, zjištění, námitky apod.</w:t>
      </w:r>
      <w:r w:rsidR="00E905E5">
        <w:t>;</w:t>
      </w:r>
    </w:p>
    <w:p w14:paraId="33A98F0A" w14:textId="47E35506" w:rsidR="00E905E5" w:rsidRPr="00981E33" w:rsidRDefault="00E905E5" w:rsidP="00E905E5">
      <w:pPr>
        <w:pStyle w:val="Psm"/>
      </w:pPr>
      <w:r w:rsidRPr="00981E33">
        <w:t>podat příslušnému orgánu veřejné moci nebo jiné relevantní osobě oznámení udržovacích prací v potřebném rozsahu nebo provést jiný obdobný úkon podle právních předpisů</w:t>
      </w:r>
      <w:r>
        <w:t>.</w:t>
      </w:r>
    </w:p>
    <w:p w14:paraId="04B48129" w14:textId="446746B4" w:rsidR="00BB7F71" w:rsidRPr="00656DDF" w:rsidRDefault="00656DDF" w:rsidP="00656DDF">
      <w:pPr>
        <w:pStyle w:val="l"/>
      </w:pPr>
      <w:bookmarkStart w:id="630" w:name="_Toc90584420"/>
      <w:bookmarkStart w:id="631" w:name="_Toc90650240"/>
      <w:bookmarkStart w:id="632" w:name="_Toc89088979"/>
      <w:bookmarkStart w:id="633" w:name="_Toc90473263"/>
      <w:bookmarkStart w:id="634" w:name="_Ref94620914"/>
      <w:bookmarkStart w:id="635" w:name="_Ref94620923"/>
      <w:bookmarkStart w:id="636" w:name="_Ref94620957"/>
      <w:bookmarkStart w:id="637" w:name="_Toc117174137"/>
      <w:bookmarkStart w:id="638" w:name="_Toc118204139"/>
      <w:bookmarkStart w:id="639" w:name="_Toc122350008"/>
      <w:bookmarkStart w:id="640" w:name="_Toc221534653"/>
      <w:bookmarkEnd w:id="629"/>
      <w:bookmarkEnd w:id="630"/>
      <w:bookmarkEnd w:id="631"/>
      <w:r w:rsidRPr="00656DDF">
        <w:t>Projektový tým, jeho složení a zabezpečení</w:t>
      </w:r>
      <w:bookmarkEnd w:id="632"/>
      <w:bookmarkEnd w:id="633"/>
      <w:bookmarkEnd w:id="634"/>
      <w:bookmarkEnd w:id="635"/>
      <w:bookmarkEnd w:id="636"/>
      <w:bookmarkEnd w:id="637"/>
      <w:bookmarkEnd w:id="638"/>
      <w:bookmarkEnd w:id="639"/>
      <w:bookmarkEnd w:id="640"/>
    </w:p>
    <w:p w14:paraId="1BCBA6FD" w14:textId="74243639" w:rsidR="00BB7F71" w:rsidRPr="0094237D" w:rsidRDefault="00656DDF" w:rsidP="00656DDF">
      <w:pPr>
        <w:pStyle w:val="Pod-l"/>
      </w:pPr>
      <w:bookmarkStart w:id="641" w:name="_Toc117174138"/>
      <w:bookmarkStart w:id="642" w:name="_Toc118204140"/>
      <w:bookmarkStart w:id="643" w:name="_Toc122350009"/>
      <w:bookmarkStart w:id="644" w:name="_Toc221534654"/>
      <w:r w:rsidRPr="0094237D">
        <w:t>Obecně k projektovému týmu</w:t>
      </w:r>
      <w:bookmarkEnd w:id="641"/>
      <w:bookmarkEnd w:id="642"/>
      <w:bookmarkEnd w:id="643"/>
      <w:bookmarkEnd w:id="644"/>
    </w:p>
    <w:p w14:paraId="6ED1E803" w14:textId="19A271EB" w:rsidR="00BB7F71" w:rsidRPr="0094237D" w:rsidRDefault="00BB7F71" w:rsidP="0094237D">
      <w:pPr>
        <w:pStyle w:val="Odst"/>
      </w:pPr>
      <w:r w:rsidRPr="0094237D">
        <w:t xml:space="preserve">Konzultant musí </w:t>
      </w:r>
      <w:r w:rsidR="00C62032" w:rsidRPr="0094237D">
        <w:t xml:space="preserve">poskytovat Služby </w:t>
      </w:r>
      <w:r w:rsidRPr="0094237D">
        <w:t xml:space="preserve">prostřednictvím </w:t>
      </w:r>
      <w:r w:rsidRPr="0094237D">
        <w:rPr>
          <w:b/>
          <w:bCs/>
        </w:rPr>
        <w:t xml:space="preserve">členů </w:t>
      </w:r>
      <w:r w:rsidR="00DC1A85" w:rsidRPr="0094237D">
        <w:rPr>
          <w:b/>
          <w:bCs/>
        </w:rPr>
        <w:t>projektového týmu</w:t>
      </w:r>
      <w:r w:rsidRPr="0094237D">
        <w:t>.</w:t>
      </w:r>
    </w:p>
    <w:p w14:paraId="05BEAC76" w14:textId="0E1337C8" w:rsidR="00BB7F71" w:rsidRPr="0094237D" w:rsidRDefault="00BB7F71" w:rsidP="0094237D">
      <w:pPr>
        <w:pStyle w:val="Odst"/>
      </w:pPr>
      <w:r w:rsidRPr="0094237D">
        <w:t xml:space="preserve">Pokud není dále stanoveno jinak, </w:t>
      </w:r>
      <w:r w:rsidRPr="0094237D">
        <w:rPr>
          <w:b/>
          <w:bCs/>
        </w:rPr>
        <w:t xml:space="preserve">Konzultant určuje složení </w:t>
      </w:r>
      <w:r w:rsidR="00DC1A85" w:rsidRPr="0094237D">
        <w:rPr>
          <w:b/>
          <w:bCs/>
        </w:rPr>
        <w:t>projektového týmu</w:t>
      </w:r>
      <w:r w:rsidRPr="0094237D">
        <w:t xml:space="preserve"> včetně počtu jeho členů, jejich označení, rozsahu jimi vykonávaných práv a povinností a vzájemného vztahu nadřízenosti a podřízenosti.</w:t>
      </w:r>
    </w:p>
    <w:p w14:paraId="7EEAD799" w14:textId="6EF78269" w:rsidR="00BB7F71" w:rsidRPr="0094237D" w:rsidRDefault="00BB7F71" w:rsidP="0094237D">
      <w:pPr>
        <w:pStyle w:val="Odst"/>
      </w:pPr>
      <w:r w:rsidRPr="0094237D">
        <w:t xml:space="preserve">Bez ohledu na skutečné složení </w:t>
      </w:r>
      <w:r w:rsidR="00DC1A85" w:rsidRPr="0094237D">
        <w:t>projektového týmu</w:t>
      </w:r>
      <w:r w:rsidRPr="0094237D">
        <w:t xml:space="preserve"> musí Konzultant zajistit, že </w:t>
      </w:r>
      <w:r w:rsidRPr="0094237D">
        <w:rPr>
          <w:b/>
          <w:bCs/>
        </w:rPr>
        <w:t xml:space="preserve">osoby tvořící </w:t>
      </w:r>
      <w:r w:rsidR="00DC1A85" w:rsidRPr="0094237D">
        <w:rPr>
          <w:b/>
          <w:bCs/>
        </w:rPr>
        <w:t>projektový tým</w:t>
      </w:r>
      <w:r w:rsidRPr="0094237D">
        <w:rPr>
          <w:b/>
          <w:bCs/>
        </w:rPr>
        <w:t xml:space="preserve"> budou v souhrnu vykonávat všechna práva a povinnosti </w:t>
      </w:r>
      <w:r w:rsidR="00C62032" w:rsidRPr="0094237D">
        <w:rPr>
          <w:b/>
          <w:bCs/>
        </w:rPr>
        <w:t>Konzultanta</w:t>
      </w:r>
      <w:r w:rsidR="00C62032" w:rsidRPr="0094237D">
        <w:t xml:space="preserve"> stanovené ve Smlouvě nebo</w:t>
      </w:r>
      <w:r w:rsidRPr="0094237D">
        <w:t xml:space="preserve"> vyplývající ze</w:t>
      </w:r>
      <w:r w:rsidR="00C62032" w:rsidRPr="0094237D">
        <w:t> </w:t>
      </w:r>
      <w:r w:rsidRPr="0094237D">
        <w:t>Smlouvy.</w:t>
      </w:r>
    </w:p>
    <w:p w14:paraId="4AFEB266" w14:textId="63C63374" w:rsidR="00310375" w:rsidRPr="0094237D" w:rsidRDefault="00310375" w:rsidP="0094237D">
      <w:pPr>
        <w:pStyle w:val="Odst"/>
      </w:pPr>
      <w:r w:rsidRPr="0094237D">
        <w:rPr>
          <w:b/>
          <w:bCs/>
        </w:rPr>
        <w:t>Shodná osoba</w:t>
      </w:r>
      <w:r w:rsidRPr="0094237D">
        <w:t xml:space="preserve"> může zastávat </w:t>
      </w:r>
      <w:r w:rsidRPr="0094237D">
        <w:rPr>
          <w:b/>
          <w:bCs/>
        </w:rPr>
        <w:t>více pozic v</w:t>
      </w:r>
      <w:r w:rsidR="00DC1A85" w:rsidRPr="0094237D">
        <w:rPr>
          <w:b/>
          <w:bCs/>
        </w:rPr>
        <w:t> projektovém týmu</w:t>
      </w:r>
      <w:r w:rsidR="00862B64" w:rsidRPr="0094237D">
        <w:t>, pokud to není vyloučeno</w:t>
      </w:r>
      <w:r w:rsidR="00E9219C" w:rsidRPr="0094237D">
        <w:t xml:space="preserve"> v </w:t>
      </w:r>
      <w:r w:rsidR="0095062D" w:rsidRPr="0094237D">
        <w:t>D</w:t>
      </w:r>
      <w:r w:rsidR="00E9219C" w:rsidRPr="0094237D">
        <w:t>opisu nabídky.</w:t>
      </w:r>
    </w:p>
    <w:p w14:paraId="125DF348" w14:textId="117C4381" w:rsidR="00BB7F71" w:rsidRPr="0094237D" w:rsidRDefault="00BB7F71" w:rsidP="0094237D">
      <w:pPr>
        <w:pStyle w:val="Odst"/>
      </w:pPr>
      <w:r w:rsidRPr="0094237D">
        <w:lastRenderedPageBreak/>
        <w:t>Konzultant musí vytvořit a po celou dobu poskytování Služeb udržovat potřebné podmínky pro </w:t>
      </w:r>
      <w:r w:rsidR="00C62032" w:rsidRPr="0094237D">
        <w:t>jejich poskytování</w:t>
      </w:r>
      <w:r w:rsidRPr="0094237D">
        <w:t xml:space="preserve">, zejména zajistit potřebné personální a materiální zabezpečení </w:t>
      </w:r>
      <w:r w:rsidR="00DC1A85" w:rsidRPr="0094237D">
        <w:t>projektového týmu.</w:t>
      </w:r>
    </w:p>
    <w:p w14:paraId="3E7FB9E8" w14:textId="00CD36C5" w:rsidR="00EA555E" w:rsidRPr="0094237D" w:rsidRDefault="00EA555E" w:rsidP="0094237D">
      <w:pPr>
        <w:pStyle w:val="Odst"/>
      </w:pPr>
      <w:r w:rsidRPr="0094237D">
        <w:t xml:space="preserve">Konzultant musí </w:t>
      </w:r>
      <w:r w:rsidR="00C14BBD" w:rsidRPr="0094237D">
        <w:t xml:space="preserve">Objednateli poskytnout a v případě potřeby pravidelně aktualizovat </w:t>
      </w:r>
      <w:r w:rsidRPr="0094237D">
        <w:rPr>
          <w:b/>
          <w:bCs/>
        </w:rPr>
        <w:t xml:space="preserve">seznam </w:t>
      </w:r>
      <w:r w:rsidR="00C14BBD" w:rsidRPr="0094237D">
        <w:rPr>
          <w:b/>
          <w:bCs/>
        </w:rPr>
        <w:t>členů projektového týmu</w:t>
      </w:r>
      <w:r w:rsidRPr="0094237D">
        <w:t xml:space="preserve"> včetně jmen, příjmení a kontaktů (e-mail, telefon).</w:t>
      </w:r>
    </w:p>
    <w:p w14:paraId="394ADDCF" w14:textId="09872801" w:rsidR="00BB7F71" w:rsidRPr="0094237D" w:rsidRDefault="00E40E17" w:rsidP="00656DDF">
      <w:pPr>
        <w:pStyle w:val="Pod-l"/>
      </w:pPr>
      <w:bookmarkStart w:id="645" w:name="_Toc89088981"/>
      <w:bookmarkStart w:id="646" w:name="_Toc90473265"/>
      <w:bookmarkStart w:id="647" w:name="_Toc117174139"/>
      <w:bookmarkStart w:id="648" w:name="_Toc118204141"/>
      <w:bookmarkStart w:id="649" w:name="_Toc122350010"/>
      <w:bookmarkStart w:id="650" w:name="_Toc221534655"/>
      <w:r w:rsidRPr="0094237D">
        <w:t>Č</w:t>
      </w:r>
      <w:r w:rsidR="00656DDF" w:rsidRPr="0094237D">
        <w:t xml:space="preserve">lenové </w:t>
      </w:r>
      <w:bookmarkEnd w:id="645"/>
      <w:bookmarkEnd w:id="646"/>
      <w:r w:rsidR="00656DDF" w:rsidRPr="0094237D">
        <w:t>projektového týmu a jejich povinnosti</w:t>
      </w:r>
      <w:bookmarkEnd w:id="647"/>
      <w:bookmarkEnd w:id="648"/>
      <w:bookmarkEnd w:id="649"/>
      <w:bookmarkEnd w:id="650"/>
    </w:p>
    <w:p w14:paraId="035CDE81" w14:textId="644B61D8" w:rsidR="00BB7F71" w:rsidRPr="0094237D" w:rsidRDefault="00BB7F71" w:rsidP="00F13739">
      <w:pPr>
        <w:pStyle w:val="Odst"/>
      </w:pPr>
      <w:bookmarkStart w:id="651" w:name="_Ref88735688"/>
      <w:r w:rsidRPr="0094237D">
        <w:t xml:space="preserve">Konzultant musí zajistit, aby </w:t>
      </w:r>
      <w:r w:rsidR="004C125D" w:rsidRPr="0094237D">
        <w:t xml:space="preserve">byly </w:t>
      </w:r>
      <w:r w:rsidRPr="0094237D">
        <w:t xml:space="preserve">součástí </w:t>
      </w:r>
      <w:r w:rsidR="00344687" w:rsidRPr="0094237D">
        <w:t>projektového týmu</w:t>
      </w:r>
      <w:r w:rsidRPr="0094237D">
        <w:t xml:space="preserve"> </w:t>
      </w:r>
      <w:bookmarkEnd w:id="651"/>
      <w:r w:rsidR="004C125D" w:rsidRPr="0094237D">
        <w:t xml:space="preserve">osoby zastávající </w:t>
      </w:r>
      <w:r w:rsidR="004C125D" w:rsidRPr="0094237D">
        <w:rPr>
          <w:b/>
          <w:bCs/>
        </w:rPr>
        <w:t>pozice stanovené v </w:t>
      </w:r>
      <w:r w:rsidR="0095062D" w:rsidRPr="0094237D">
        <w:rPr>
          <w:b/>
          <w:bCs/>
        </w:rPr>
        <w:t>D</w:t>
      </w:r>
      <w:r w:rsidR="004C125D" w:rsidRPr="0094237D">
        <w:rPr>
          <w:b/>
          <w:bCs/>
        </w:rPr>
        <w:t>opisu nabídky</w:t>
      </w:r>
      <w:r w:rsidR="008271F4" w:rsidRPr="0094237D">
        <w:t>.</w:t>
      </w:r>
    </w:p>
    <w:p w14:paraId="1055544D" w14:textId="00FFB212" w:rsidR="00BB7F71" w:rsidRPr="0094237D" w:rsidRDefault="00BB7F71" w:rsidP="0094237D">
      <w:pPr>
        <w:pStyle w:val="Odst"/>
        <w:keepNext/>
      </w:pPr>
      <w:bookmarkStart w:id="652" w:name="_Toc90584424"/>
      <w:bookmarkStart w:id="653" w:name="_Toc90584425"/>
      <w:bookmarkStart w:id="654" w:name="_Toc90584426"/>
      <w:bookmarkStart w:id="655" w:name="_Toc90584427"/>
      <w:bookmarkStart w:id="656" w:name="_Toc90584428"/>
      <w:bookmarkStart w:id="657" w:name="_Toc90584429"/>
      <w:bookmarkStart w:id="658" w:name="_Toc90584430"/>
      <w:bookmarkStart w:id="659" w:name="_Toc90584431"/>
      <w:bookmarkStart w:id="660" w:name="_Toc90584432"/>
      <w:bookmarkStart w:id="661" w:name="_Toc90584433"/>
      <w:bookmarkStart w:id="662" w:name="_Toc90584434"/>
      <w:bookmarkStart w:id="663" w:name="_Toc90584435"/>
      <w:bookmarkStart w:id="664" w:name="_Toc90584436"/>
      <w:bookmarkStart w:id="665" w:name="_Toc90584437"/>
      <w:bookmarkStart w:id="666" w:name="_Toc90584438"/>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94237D">
        <w:t xml:space="preserve">Osoba </w:t>
      </w:r>
      <w:r w:rsidR="00CA3E64" w:rsidRPr="0094237D">
        <w:t>na pozici</w:t>
      </w:r>
      <w:r w:rsidRPr="0094237D">
        <w:t xml:space="preserve"> </w:t>
      </w:r>
      <w:r w:rsidR="00E507C9">
        <w:rPr>
          <w:b/>
          <w:bCs/>
        </w:rPr>
        <w:t>hlavní projektant</w:t>
      </w:r>
      <w:r w:rsidRPr="0094237D">
        <w:t xml:space="preserve"> </w:t>
      </w:r>
      <w:r w:rsidR="00414505" w:rsidRPr="0094237D">
        <w:t xml:space="preserve">se </w:t>
      </w:r>
      <w:r w:rsidRPr="0094237D">
        <w:t xml:space="preserve">musí </w:t>
      </w:r>
      <w:r w:rsidR="00414505" w:rsidRPr="0094237D">
        <w:t>aktivně podílet na poskytování Služeb</w:t>
      </w:r>
      <w:r w:rsidR="00327FA3">
        <w:t xml:space="preserve"> </w:t>
      </w:r>
      <w:r w:rsidR="00B936BE">
        <w:t>ve vztahu ke konkrétnímu Projektu, v jehož souvislosti takovou pozici zastává</w:t>
      </w:r>
      <w:r w:rsidR="00327FA3">
        <w:t>, zejména</w:t>
      </w:r>
      <w:r w:rsidRPr="0094237D">
        <w:t>:</w:t>
      </w:r>
    </w:p>
    <w:p w14:paraId="348FC32D" w14:textId="3F19332F" w:rsidR="00BB7F71" w:rsidRPr="0094237D" w:rsidRDefault="00BB7F71" w:rsidP="00F13739">
      <w:pPr>
        <w:pStyle w:val="Psm"/>
      </w:pPr>
      <w:r w:rsidRPr="0094237D">
        <w:t>zastupovat při poskytování Služeb Konzultanta</w:t>
      </w:r>
      <w:r w:rsidR="00BE02A2">
        <w:t xml:space="preserve"> </w:t>
      </w:r>
      <w:r w:rsidR="00D433F5">
        <w:t>ve vztahu ke konkrétnímu Projektu</w:t>
      </w:r>
      <w:r w:rsidRPr="0094237D">
        <w:t>;</w:t>
      </w:r>
    </w:p>
    <w:p w14:paraId="7BD4BB1F" w14:textId="78CAC9B8" w:rsidR="005175CC" w:rsidRPr="0094237D" w:rsidRDefault="005175CC" w:rsidP="0094237D">
      <w:pPr>
        <w:pStyle w:val="Psm"/>
      </w:pPr>
      <w:r w:rsidRPr="0094237D">
        <w:t xml:space="preserve">odpovídat za výkon a koordinaci všech </w:t>
      </w:r>
      <w:r w:rsidR="00177F24">
        <w:t>základních</w:t>
      </w:r>
      <w:r w:rsidRPr="0094237D">
        <w:t xml:space="preserve"> a doplňkových povinností Konzultanta;</w:t>
      </w:r>
    </w:p>
    <w:p w14:paraId="5693097B" w14:textId="67B37F25" w:rsidR="00C2171D" w:rsidRPr="0094237D" w:rsidRDefault="00C2171D" w:rsidP="0094237D">
      <w:pPr>
        <w:pStyle w:val="Psm"/>
      </w:pPr>
      <w:r w:rsidRPr="0094237D">
        <w:t>přímo vést, pověřovat, úkolovat a koordinovat ostatní členy projektového týmu a další osoby podílející se na poskytování Služeb;</w:t>
      </w:r>
    </w:p>
    <w:p w14:paraId="6F93A634" w14:textId="4592A685" w:rsidR="00E8221F" w:rsidRPr="0094237D" w:rsidRDefault="00E8221F" w:rsidP="0094237D">
      <w:pPr>
        <w:pStyle w:val="Psm"/>
      </w:pPr>
      <w:r w:rsidRPr="0094237D">
        <w:t>dohlíže</w:t>
      </w:r>
      <w:r w:rsidR="001A3016" w:rsidRPr="0094237D">
        <w:t xml:space="preserve">t </w:t>
      </w:r>
      <w:r w:rsidR="007B056A" w:rsidRPr="0094237D">
        <w:t xml:space="preserve">na </w:t>
      </w:r>
      <w:r w:rsidR="00352164" w:rsidRPr="0094237D">
        <w:t xml:space="preserve">dodržování </w:t>
      </w:r>
      <w:r w:rsidR="00E24B96" w:rsidRPr="0094237D">
        <w:t xml:space="preserve">povinností </w:t>
      </w:r>
      <w:r w:rsidRPr="0094237D">
        <w:t>člen</w:t>
      </w:r>
      <w:r w:rsidR="00E24B96" w:rsidRPr="0094237D">
        <w:t>ů</w:t>
      </w:r>
      <w:r w:rsidRPr="0094237D">
        <w:t xml:space="preserve"> projektového týmu</w:t>
      </w:r>
      <w:r w:rsidR="00E24B96" w:rsidRPr="0094237D">
        <w:t xml:space="preserve"> vyplývajících ze Smlouvy;</w:t>
      </w:r>
    </w:p>
    <w:p w14:paraId="4DDC6621" w14:textId="0B2F4FC0" w:rsidR="00115F6B" w:rsidRPr="0094237D" w:rsidRDefault="00115F6B" w:rsidP="0094237D">
      <w:pPr>
        <w:pStyle w:val="Psm"/>
        <w:numPr>
          <w:ilvl w:val="3"/>
          <w:numId w:val="3"/>
        </w:numPr>
      </w:pPr>
      <w:r w:rsidRPr="0094237D">
        <w:t xml:space="preserve">odpovídat za soulad </w:t>
      </w:r>
      <w:r w:rsidR="00A21B56">
        <w:rPr>
          <w:b/>
          <w:bCs/>
        </w:rPr>
        <w:t>celkové</w:t>
      </w:r>
      <w:r w:rsidRPr="0094237D">
        <w:rPr>
          <w:b/>
          <w:bCs/>
        </w:rPr>
        <w:t xml:space="preserve"> koncepce</w:t>
      </w:r>
      <w:r w:rsidRPr="0094237D">
        <w:t xml:space="preserve"> Projektu a souvisejícího obsahu Projektové dokumentace se Smlouvou;</w:t>
      </w:r>
    </w:p>
    <w:p w14:paraId="2203077F" w14:textId="79E12675" w:rsidR="00AF3337" w:rsidRPr="0094237D" w:rsidRDefault="00AF3337" w:rsidP="0094237D">
      <w:pPr>
        <w:pStyle w:val="Psm"/>
        <w:numPr>
          <w:ilvl w:val="3"/>
          <w:numId w:val="3"/>
        </w:numPr>
      </w:pPr>
      <w:r w:rsidRPr="0094237D">
        <w:t xml:space="preserve">vykonávat funkci </w:t>
      </w:r>
      <w:r w:rsidRPr="0094237D">
        <w:rPr>
          <w:b/>
          <w:bCs/>
        </w:rPr>
        <w:t>hlavního projektanta</w:t>
      </w:r>
      <w:r w:rsidRPr="0094237D">
        <w:t xml:space="preserve"> podle </w:t>
      </w:r>
      <w:r w:rsidR="00CE5ECE" w:rsidRPr="0094237D">
        <w:t>právních předpisů</w:t>
      </w:r>
      <w:r w:rsidRPr="0094237D">
        <w:t>;</w:t>
      </w:r>
    </w:p>
    <w:p w14:paraId="697B4C4B" w14:textId="524AF790" w:rsidR="00357BEC" w:rsidRPr="0094237D" w:rsidRDefault="00357BEC" w:rsidP="0094237D">
      <w:pPr>
        <w:pStyle w:val="Psm"/>
        <w:numPr>
          <w:ilvl w:val="3"/>
          <w:numId w:val="3"/>
        </w:numPr>
      </w:pPr>
      <w:r w:rsidRPr="0094237D">
        <w:t xml:space="preserve">vykonávat </w:t>
      </w:r>
      <w:r w:rsidR="008D50CA" w:rsidRPr="0094237D">
        <w:t xml:space="preserve">funkci </w:t>
      </w:r>
      <w:r w:rsidR="008D50CA" w:rsidRPr="0094237D">
        <w:rPr>
          <w:b/>
          <w:bCs/>
        </w:rPr>
        <w:t>dozor</w:t>
      </w:r>
      <w:r w:rsidR="00920B21">
        <w:rPr>
          <w:b/>
          <w:bCs/>
        </w:rPr>
        <w:t xml:space="preserve">u projektanta </w:t>
      </w:r>
      <w:r w:rsidR="008D50CA" w:rsidRPr="0094237D">
        <w:t xml:space="preserve">podle právních předpisů a </w:t>
      </w:r>
      <w:r w:rsidR="00844040" w:rsidRPr="0094237D">
        <w:t>odpovídat za výkon a</w:t>
      </w:r>
      <w:r w:rsidR="008D50CA" w:rsidRPr="0094237D">
        <w:t> </w:t>
      </w:r>
      <w:r w:rsidR="00844040" w:rsidRPr="0094237D">
        <w:t>koordinaci</w:t>
      </w:r>
      <w:r w:rsidRPr="0094237D">
        <w:t xml:space="preserve"> </w:t>
      </w:r>
      <w:r w:rsidRPr="0094237D">
        <w:rPr>
          <w:b/>
          <w:bCs/>
        </w:rPr>
        <w:t>dozor</w:t>
      </w:r>
      <w:r w:rsidR="00844040" w:rsidRPr="0094237D">
        <w:rPr>
          <w:b/>
          <w:bCs/>
        </w:rPr>
        <w:t>u</w:t>
      </w:r>
      <w:r w:rsidR="00920B21">
        <w:rPr>
          <w:b/>
          <w:bCs/>
        </w:rPr>
        <w:t xml:space="preserve"> projektanta</w:t>
      </w:r>
      <w:r w:rsidRPr="0094237D">
        <w:rPr>
          <w:b/>
          <w:bCs/>
        </w:rPr>
        <w:t xml:space="preserve"> </w:t>
      </w:r>
      <w:r w:rsidRPr="0094237D">
        <w:t xml:space="preserve">podle Rozsahu služeb; </w:t>
      </w:r>
      <w:r w:rsidR="00E507C9">
        <w:t>hlavní projektant</w:t>
      </w:r>
      <w:r w:rsidRPr="0094237D">
        <w:t xml:space="preserve"> se nesmí jakkoli podílet na</w:t>
      </w:r>
      <w:r w:rsidR="00682E72" w:rsidRPr="0094237D">
        <w:t> </w:t>
      </w:r>
      <w:r w:rsidRPr="0094237D">
        <w:t>projektování Zhotovitelem</w:t>
      </w:r>
      <w:r w:rsidR="00765C18" w:rsidRPr="0094237D">
        <w:t>;</w:t>
      </w:r>
    </w:p>
    <w:p w14:paraId="0A3F52FB" w14:textId="279CA941" w:rsidR="00BB7F71" w:rsidRPr="0094237D" w:rsidRDefault="00BB7F71" w:rsidP="0094237D">
      <w:pPr>
        <w:pStyle w:val="Psm"/>
      </w:pPr>
      <w:r w:rsidRPr="0094237D">
        <w:t xml:space="preserve">seznamovat se se všemi podstatnými skutečnostmi, zejména </w:t>
      </w:r>
      <w:r w:rsidR="00982EF8" w:rsidRPr="0094237D">
        <w:t xml:space="preserve">Podkladovou dokumentací </w:t>
      </w:r>
      <w:r w:rsidR="0089220D" w:rsidRPr="0094237D">
        <w:t>Technickou a metodickou dokumentací, Staveništěm, individuálními právními akty a dalšími souvisejícími dokumenty nebo jinými podklady</w:t>
      </w:r>
      <w:r w:rsidRPr="0094237D">
        <w:t>, a to v rozsahu potřebném pro výkon své funkce;</w:t>
      </w:r>
    </w:p>
    <w:p w14:paraId="631BF33B" w14:textId="02F61700" w:rsidR="00BB7F71" w:rsidRPr="0094237D" w:rsidRDefault="00BB7F71" w:rsidP="0094237D">
      <w:pPr>
        <w:pStyle w:val="Psm"/>
      </w:pPr>
      <w:r w:rsidRPr="0094237D">
        <w:t xml:space="preserve">aktivně komunikovat s Objednatelem a informovat jej o zjištěných podstatných skutečnostech týkajících se Služeb </w:t>
      </w:r>
      <w:r w:rsidR="00A9572C" w:rsidRPr="0094237D">
        <w:t>nebo</w:t>
      </w:r>
      <w:r w:rsidRPr="0094237D">
        <w:t xml:space="preserve"> Projektu;</w:t>
      </w:r>
    </w:p>
    <w:p w14:paraId="424F168B" w14:textId="77777777" w:rsidR="00BB7F71" w:rsidRPr="0094237D" w:rsidRDefault="00BB7F71" w:rsidP="0094237D">
      <w:pPr>
        <w:pStyle w:val="Psm"/>
      </w:pPr>
      <w:r w:rsidRPr="0094237D">
        <w:t>poskytovat, vydávat a sdělovat Objednateli podle jeho pokynu nebo podle svého vlastního odborného úsudku konzultace, vyjádření, připomínky, stanoviska, doporučení, zjištění apod.;</w:t>
      </w:r>
    </w:p>
    <w:p w14:paraId="75C0E9DF" w14:textId="1F97324D" w:rsidR="00DA1D5D" w:rsidRPr="0094237D" w:rsidRDefault="00DA1D5D" w:rsidP="00F13739">
      <w:pPr>
        <w:pStyle w:val="Psm"/>
        <w:keepNext/>
      </w:pPr>
      <w:r w:rsidRPr="0094237D">
        <w:t>upozorňovat Objednatele a v případě potřeby, zejména při hrozícím nebezpečí bezprostředního vzniku škody, další dotčené osoby na jakýkoli zjištěný možný rozpor skutečnosti se:</w:t>
      </w:r>
    </w:p>
    <w:p w14:paraId="04D9067A" w14:textId="63F4AB6E" w:rsidR="00DA1D5D" w:rsidRPr="0094237D" w:rsidRDefault="00DA1D5D" w:rsidP="0094237D">
      <w:pPr>
        <w:pStyle w:val="Bod"/>
      </w:pPr>
      <w:r w:rsidRPr="0094237D">
        <w:t>Smlouvou;</w:t>
      </w:r>
    </w:p>
    <w:p w14:paraId="5BECA5B6" w14:textId="058E4256" w:rsidR="00193C52" w:rsidRPr="0094237D" w:rsidRDefault="00193C52" w:rsidP="0094237D">
      <w:pPr>
        <w:pStyle w:val="Bod"/>
      </w:pPr>
      <w:r w:rsidRPr="0094237D">
        <w:t xml:space="preserve">funkcí a účelem </w:t>
      </w:r>
      <w:r w:rsidR="00106221" w:rsidRPr="0094237D">
        <w:t>Služeb;</w:t>
      </w:r>
    </w:p>
    <w:p w14:paraId="29FEAF25" w14:textId="73201D6B" w:rsidR="00BB75D3" w:rsidRPr="0094237D" w:rsidRDefault="00BB75D3" w:rsidP="0094237D">
      <w:pPr>
        <w:pStyle w:val="Bod"/>
      </w:pPr>
      <w:r w:rsidRPr="0094237D">
        <w:t>Metodikou QMS;</w:t>
      </w:r>
    </w:p>
    <w:p w14:paraId="125B1F90" w14:textId="77777777" w:rsidR="00BB75D3" w:rsidRPr="00A83AB5" w:rsidRDefault="00BB75D3" w:rsidP="00DA1D5D">
      <w:pPr>
        <w:pStyle w:val="Bod"/>
      </w:pPr>
      <w:r w:rsidRPr="00A83AB5">
        <w:t>QMS;</w:t>
      </w:r>
    </w:p>
    <w:p w14:paraId="14DA308B" w14:textId="0CA569DA" w:rsidR="00DA1D5D" w:rsidRPr="00A83AB5" w:rsidRDefault="00401267" w:rsidP="0094237D">
      <w:pPr>
        <w:pStyle w:val="Bod"/>
      </w:pPr>
      <w:r w:rsidRPr="00A83AB5">
        <w:t>p</w:t>
      </w:r>
      <w:r w:rsidR="00DA1D5D" w:rsidRPr="00A83AB5">
        <w:t>rávním předpisem</w:t>
      </w:r>
      <w:r w:rsidR="00047F27" w:rsidRPr="00A83AB5">
        <w:t xml:space="preserve"> včetně pražských stavebních předpisů</w:t>
      </w:r>
      <w:r w:rsidR="00DA1D5D" w:rsidRPr="00A83AB5">
        <w:t>;</w:t>
      </w:r>
    </w:p>
    <w:p w14:paraId="2261D126" w14:textId="2BC93E3E" w:rsidR="0089220D" w:rsidRPr="0094237D" w:rsidRDefault="00DA1D5D" w:rsidP="0094237D">
      <w:pPr>
        <w:pStyle w:val="Bod"/>
      </w:pPr>
      <w:r w:rsidRPr="0094237D">
        <w:t>aplikovatelnou technickou normou;</w:t>
      </w:r>
    </w:p>
    <w:p w14:paraId="4EB3FF11" w14:textId="77777777" w:rsidR="0089220D" w:rsidRPr="0094237D" w:rsidRDefault="0089220D" w:rsidP="0094237D">
      <w:pPr>
        <w:pStyle w:val="Bod"/>
      </w:pPr>
      <w:r w:rsidRPr="0094237D">
        <w:t>Podkladovou dokumentací;</w:t>
      </w:r>
    </w:p>
    <w:p w14:paraId="006EBC08" w14:textId="77777777" w:rsidR="00257CB0" w:rsidRPr="0094237D" w:rsidRDefault="0089220D" w:rsidP="0094237D">
      <w:pPr>
        <w:pStyle w:val="Bod"/>
      </w:pPr>
      <w:r w:rsidRPr="0094237D">
        <w:lastRenderedPageBreak/>
        <w:t>Technickou a metodickou dokumentací;</w:t>
      </w:r>
    </w:p>
    <w:p w14:paraId="35F03435" w14:textId="0F0DAA07" w:rsidR="00DA1D5D" w:rsidRPr="0094237D" w:rsidRDefault="00DA1D5D" w:rsidP="0094237D">
      <w:pPr>
        <w:pStyle w:val="Bod"/>
      </w:pPr>
      <w:r w:rsidRPr="0094237D">
        <w:t>aktuálně všeobecně uznávaným osvědčeným postupem, procesem nebo metodou, které se používají v dotčeném oboru nebo při dotčených činnostech za účelem dosažení optimálních výsledků</w:t>
      </w:r>
      <w:r w:rsidR="009D2406" w:rsidRPr="0094237D">
        <w:t>;</w:t>
      </w:r>
    </w:p>
    <w:p w14:paraId="488CA16B" w14:textId="28319E48" w:rsidR="00BB7F71" w:rsidRPr="0094237D" w:rsidRDefault="00BB7F71" w:rsidP="0094237D">
      <w:pPr>
        <w:pStyle w:val="Psm"/>
      </w:pPr>
      <w:r w:rsidRPr="0094237D">
        <w:t xml:space="preserve">svolávat a aktivně řídit všechny </w:t>
      </w:r>
      <w:r w:rsidR="00471B85" w:rsidRPr="0094237D">
        <w:t>porady s Objednatelem</w:t>
      </w:r>
      <w:r w:rsidRPr="0094237D">
        <w:t xml:space="preserve"> a </w:t>
      </w:r>
      <w:r w:rsidR="00B82F03">
        <w:t>pořizovat nebo jinak zajišťovat</w:t>
      </w:r>
      <w:r w:rsidRPr="0094237D">
        <w:t xml:space="preserve"> z nich zápisy a</w:t>
      </w:r>
      <w:r w:rsidR="00922E53" w:rsidRPr="0094237D">
        <w:t> </w:t>
      </w:r>
      <w:r w:rsidRPr="0094237D">
        <w:t>případně jiné potřebné záznamy</w:t>
      </w:r>
      <w:r w:rsidR="00F1460A">
        <w:t>;</w:t>
      </w:r>
    </w:p>
    <w:p w14:paraId="3634235F" w14:textId="4026C4CA" w:rsidR="00676831" w:rsidRPr="0094237D" w:rsidRDefault="00676831" w:rsidP="0094237D">
      <w:pPr>
        <w:pStyle w:val="Psm"/>
      </w:pPr>
      <w:r w:rsidRPr="0094237D">
        <w:t xml:space="preserve">účastnit se aktivně </w:t>
      </w:r>
      <w:r w:rsidR="00310154" w:rsidRPr="0094237D">
        <w:t>jakéhokoli</w:t>
      </w:r>
      <w:r w:rsidRPr="0094237D">
        <w:t xml:space="preserve"> jednání</w:t>
      </w:r>
      <w:r w:rsidR="00310154" w:rsidRPr="0094237D">
        <w:t xml:space="preserve"> </w:t>
      </w:r>
      <w:r w:rsidR="00F77DA6" w:rsidRPr="0094237D">
        <w:t>v souvislosti s</w:t>
      </w:r>
      <w:r w:rsidR="00310154" w:rsidRPr="0094237D">
        <w:t xml:space="preserve"> Projekt</w:t>
      </w:r>
      <w:r w:rsidR="00F77DA6" w:rsidRPr="0094237D">
        <w:t>em</w:t>
      </w:r>
      <w:r w:rsidRPr="0094237D">
        <w:t xml:space="preserve">, </w:t>
      </w:r>
      <w:r w:rsidR="00F77DA6" w:rsidRPr="0094237D">
        <w:t>pokud je taková</w:t>
      </w:r>
      <w:r w:rsidRPr="0094237D">
        <w:t xml:space="preserve"> účast potřebná.</w:t>
      </w:r>
    </w:p>
    <w:p w14:paraId="7CFF04FC" w14:textId="4516F728" w:rsidR="00BB7F71" w:rsidRPr="0094237D" w:rsidRDefault="00BB7F71" w:rsidP="0094237D">
      <w:pPr>
        <w:pStyle w:val="Odst"/>
        <w:keepNext/>
      </w:pPr>
      <w:bookmarkStart w:id="667" w:name="_Ref98937054"/>
      <w:r w:rsidRPr="0094237D">
        <w:t xml:space="preserve">Osoba </w:t>
      </w:r>
      <w:r w:rsidR="00CA3E64" w:rsidRPr="0094237D">
        <w:t>na pozici</w:t>
      </w:r>
      <w:r w:rsidRPr="0094237D">
        <w:t xml:space="preserve"> jakéhokoli</w:t>
      </w:r>
      <w:r w:rsidRPr="0094237D">
        <w:rPr>
          <w:b/>
          <w:bCs/>
        </w:rPr>
        <w:t xml:space="preserve"> člena </w:t>
      </w:r>
      <w:r w:rsidR="009255AD" w:rsidRPr="0094237D">
        <w:rPr>
          <w:b/>
          <w:bCs/>
        </w:rPr>
        <w:t>projektového týmu</w:t>
      </w:r>
      <w:r w:rsidRPr="0094237D">
        <w:t xml:space="preserve"> </w:t>
      </w:r>
      <w:r w:rsidR="00CA3E64" w:rsidRPr="0094237D">
        <w:rPr>
          <w:b/>
          <w:bCs/>
        </w:rPr>
        <w:t xml:space="preserve">odlišné </w:t>
      </w:r>
      <w:r w:rsidRPr="0094237D">
        <w:rPr>
          <w:b/>
          <w:bCs/>
        </w:rPr>
        <w:t xml:space="preserve">od </w:t>
      </w:r>
      <w:r w:rsidR="00E507C9">
        <w:rPr>
          <w:b/>
          <w:bCs/>
        </w:rPr>
        <w:t>hlavního projektanta</w:t>
      </w:r>
      <w:r w:rsidRPr="0094237D">
        <w:t xml:space="preserve"> </w:t>
      </w:r>
      <w:r w:rsidR="00414505" w:rsidRPr="0094237D">
        <w:t xml:space="preserve">se </w:t>
      </w:r>
      <w:r w:rsidR="00A41C7E" w:rsidRPr="0094237D">
        <w:t>musí</w:t>
      </w:r>
      <w:r w:rsidR="00C62032" w:rsidRPr="0094237D">
        <w:t xml:space="preserve"> </w:t>
      </w:r>
      <w:r w:rsidR="00E76F6A" w:rsidRPr="0094237D">
        <w:t xml:space="preserve">aktivně podílet na poskytování Služeb </w:t>
      </w:r>
      <w:r w:rsidR="00193DE2" w:rsidRPr="00193DE2">
        <w:t>ve vztahu ke konkrétnímu Projektu, v jehož souvislosti takovou pozici zastává</w:t>
      </w:r>
      <w:r w:rsidR="00193DE2">
        <w:t xml:space="preserve">, </w:t>
      </w:r>
      <w:r w:rsidR="00C62032" w:rsidRPr="0094237D">
        <w:t xml:space="preserve">jako </w:t>
      </w:r>
      <w:r w:rsidR="00C62032" w:rsidRPr="0094237D">
        <w:rPr>
          <w:b/>
          <w:bCs/>
        </w:rPr>
        <w:t>odborný garant</w:t>
      </w:r>
      <w:r w:rsidR="00C62032" w:rsidRPr="0094237D">
        <w:t xml:space="preserve"> odpovědný za výkon </w:t>
      </w:r>
      <w:r w:rsidR="00177F24">
        <w:t>základních</w:t>
      </w:r>
      <w:r w:rsidR="00C62032" w:rsidRPr="0094237D">
        <w:t xml:space="preserve"> </w:t>
      </w:r>
      <w:r w:rsidR="00A353AC" w:rsidRPr="0094237D">
        <w:t xml:space="preserve">nebo </w:t>
      </w:r>
      <w:r w:rsidR="00C62032" w:rsidRPr="0094237D">
        <w:t xml:space="preserve">doplňkových povinností </w:t>
      </w:r>
      <w:r w:rsidR="00C62032" w:rsidRPr="0094237D">
        <w:rPr>
          <w:b/>
          <w:bCs/>
        </w:rPr>
        <w:t>v rozsahu své oblasti</w:t>
      </w:r>
      <w:r w:rsidR="00E76F6A" w:rsidRPr="0094237D">
        <w:t xml:space="preserve">, </w:t>
      </w:r>
      <w:r w:rsidR="00816BBA" w:rsidRPr="0094237D">
        <w:t>zejména</w:t>
      </w:r>
      <w:r w:rsidR="00C85EB3" w:rsidRPr="0094237D">
        <w:t>:</w:t>
      </w:r>
      <w:bookmarkEnd w:id="667"/>
    </w:p>
    <w:p w14:paraId="5E6F4576" w14:textId="11F4FD50" w:rsidR="00BB7F71" w:rsidRPr="0094237D" w:rsidRDefault="00BB7F71" w:rsidP="0094237D">
      <w:pPr>
        <w:pStyle w:val="Psm"/>
      </w:pPr>
      <w:r w:rsidRPr="0094237D">
        <w:t xml:space="preserve">postupovat v souladu s pověřením uděleným ze strany </w:t>
      </w:r>
      <w:r w:rsidR="00E507C9">
        <w:t>hlavního projektanta</w:t>
      </w:r>
      <w:r w:rsidRPr="0094237D">
        <w:t>, zejména vykonávat stanovená práva a povinnosti;</w:t>
      </w:r>
    </w:p>
    <w:p w14:paraId="0C877CCF" w14:textId="09C8E48A" w:rsidR="00431B0E" w:rsidRPr="0094237D" w:rsidRDefault="00994458" w:rsidP="0094237D">
      <w:pPr>
        <w:pStyle w:val="Psm"/>
      </w:pPr>
      <w:r>
        <w:t>seznamovat</w:t>
      </w:r>
      <w:r w:rsidR="00431B0E" w:rsidRPr="0094237D">
        <w:t xml:space="preserve"> se se všemi podstatnými skutečnostmi, zejména Podkladovou dokumentací</w:t>
      </w:r>
      <w:r w:rsidR="00481B91" w:rsidRPr="0094237D">
        <w:t>, Technickou a metodickou dokumentací,</w:t>
      </w:r>
      <w:r w:rsidR="00431B0E" w:rsidRPr="0094237D">
        <w:t xml:space="preserve"> Staveništěm, individuálními právními akty a</w:t>
      </w:r>
      <w:r w:rsidR="0089220D" w:rsidRPr="0094237D">
        <w:t> </w:t>
      </w:r>
      <w:r w:rsidR="00431B0E" w:rsidRPr="0094237D">
        <w:t>dalšími souvisejícími dokumenty nebo jinými podklady, a to v rozsahu potřebném pro výkon své funkce;</w:t>
      </w:r>
    </w:p>
    <w:p w14:paraId="43EB845B" w14:textId="499D5169" w:rsidR="00BB7F71" w:rsidRPr="0094237D" w:rsidRDefault="00BB7F71" w:rsidP="0094237D">
      <w:pPr>
        <w:pStyle w:val="Psm"/>
      </w:pPr>
      <w:r w:rsidRPr="0094237D">
        <w:t>aktivně komunikovat s</w:t>
      </w:r>
      <w:r w:rsidR="00E507C9">
        <w:t> hlavním projektantem</w:t>
      </w:r>
      <w:r w:rsidRPr="0094237D">
        <w:t xml:space="preserve"> </w:t>
      </w:r>
      <w:r w:rsidR="007123BB" w:rsidRPr="0094237D">
        <w:t xml:space="preserve">nebo jím určenou osobou </w:t>
      </w:r>
      <w:r w:rsidRPr="0094237D">
        <w:t>a informovat je o</w:t>
      </w:r>
      <w:r w:rsidR="002878CF" w:rsidRPr="0094237D">
        <w:t> </w:t>
      </w:r>
      <w:r w:rsidRPr="0094237D">
        <w:t xml:space="preserve">zjištěných podstatných skutečnostech týkajících se Služeb </w:t>
      </w:r>
      <w:r w:rsidR="009D2406" w:rsidRPr="0094237D">
        <w:t>nebo</w:t>
      </w:r>
      <w:r w:rsidRPr="0094237D">
        <w:t xml:space="preserve"> Projektu;</w:t>
      </w:r>
    </w:p>
    <w:p w14:paraId="3D417B63" w14:textId="5DBB2F1C" w:rsidR="00BB7F71" w:rsidRPr="0094237D" w:rsidRDefault="00BB7F71" w:rsidP="0094237D">
      <w:pPr>
        <w:pStyle w:val="Psm"/>
      </w:pPr>
      <w:r w:rsidRPr="0094237D">
        <w:t xml:space="preserve">poskytovat, vydávat a sdělovat </w:t>
      </w:r>
      <w:r w:rsidR="00E507C9">
        <w:t>hlavnímu projektantovi</w:t>
      </w:r>
      <w:r w:rsidRPr="0094237D">
        <w:t xml:space="preserve"> nebo jím určené osobě podle jeho pokynu nebo podle svého vlastního odborného úsudku konzultace, vyjádření, připomínky, stanoviska, doporučení, zjištění apod.;</w:t>
      </w:r>
    </w:p>
    <w:p w14:paraId="614ADAFE" w14:textId="5A793D0F" w:rsidR="009D2406" w:rsidRPr="0094237D" w:rsidRDefault="00BB7F71" w:rsidP="008B6637">
      <w:pPr>
        <w:pStyle w:val="Psm"/>
        <w:keepNext/>
      </w:pPr>
      <w:r w:rsidRPr="0094237D">
        <w:t xml:space="preserve">upozorňovat </w:t>
      </w:r>
      <w:r w:rsidR="00E507C9">
        <w:t>hlavního projektanta</w:t>
      </w:r>
      <w:r w:rsidRPr="0094237D">
        <w:t xml:space="preserve"> nebo jím určenou osobu a</w:t>
      </w:r>
      <w:r w:rsidR="002878CF" w:rsidRPr="0094237D">
        <w:t> </w:t>
      </w:r>
      <w:r w:rsidRPr="0094237D">
        <w:t>v případě potřeby</w:t>
      </w:r>
      <w:r w:rsidR="009D2406" w:rsidRPr="0094237D">
        <w:t>, zejména při hrozícím nebezpečí bezprostředního vzniku škody, další dotčené osoby na jakýkoli zjištěný možný rozpor skutečnosti se:</w:t>
      </w:r>
    </w:p>
    <w:p w14:paraId="0FC02435" w14:textId="77777777" w:rsidR="009D2406" w:rsidRPr="0094237D" w:rsidRDefault="009D2406" w:rsidP="0094237D">
      <w:pPr>
        <w:pStyle w:val="Bod"/>
      </w:pPr>
      <w:r w:rsidRPr="0094237D">
        <w:t>Smlouvou;</w:t>
      </w:r>
    </w:p>
    <w:p w14:paraId="630E9179" w14:textId="25711C1D" w:rsidR="00106221" w:rsidRPr="0094237D" w:rsidRDefault="00106221" w:rsidP="0094237D">
      <w:pPr>
        <w:pStyle w:val="Bod"/>
      </w:pPr>
      <w:r w:rsidRPr="0094237D">
        <w:t>funkcí a účelem Služeb;</w:t>
      </w:r>
    </w:p>
    <w:p w14:paraId="16B847BF" w14:textId="6150C0CC" w:rsidR="00BB75D3" w:rsidRPr="0094237D" w:rsidRDefault="00BB75D3" w:rsidP="0094237D">
      <w:pPr>
        <w:pStyle w:val="Bod"/>
      </w:pPr>
      <w:r w:rsidRPr="0094237D">
        <w:t>Metodikou QMS;</w:t>
      </w:r>
    </w:p>
    <w:p w14:paraId="6BE0C4C9" w14:textId="77777777" w:rsidR="00BB75D3" w:rsidRPr="006A6ED7" w:rsidRDefault="00BB75D3" w:rsidP="009D2406">
      <w:pPr>
        <w:pStyle w:val="Bod"/>
      </w:pPr>
      <w:r w:rsidRPr="006A6ED7">
        <w:t>QMS;</w:t>
      </w:r>
    </w:p>
    <w:p w14:paraId="5939C83D" w14:textId="4B261E5F" w:rsidR="009D2406" w:rsidRPr="0094237D" w:rsidRDefault="0089220D" w:rsidP="0094237D">
      <w:pPr>
        <w:pStyle w:val="Bod"/>
      </w:pPr>
      <w:r w:rsidRPr="0094237D">
        <w:t>p</w:t>
      </w:r>
      <w:r w:rsidR="009D2406" w:rsidRPr="0094237D">
        <w:t>rávním předpisem</w:t>
      </w:r>
      <w:r w:rsidR="00BF30AE" w:rsidRPr="0094237D">
        <w:t xml:space="preserve"> včetně </w:t>
      </w:r>
      <w:r w:rsidR="00047F27" w:rsidRPr="0094237D">
        <w:t>pražských</w:t>
      </w:r>
      <w:r w:rsidR="00BF30AE" w:rsidRPr="0094237D">
        <w:t xml:space="preserve"> stavebních předpisů</w:t>
      </w:r>
      <w:r w:rsidR="009D2406" w:rsidRPr="0094237D">
        <w:t>;</w:t>
      </w:r>
    </w:p>
    <w:p w14:paraId="18C3B4D6" w14:textId="5AFB1C8D" w:rsidR="009D2406" w:rsidRPr="0094237D" w:rsidRDefault="009D2406" w:rsidP="0094237D">
      <w:pPr>
        <w:pStyle w:val="Bod"/>
      </w:pPr>
      <w:r w:rsidRPr="0094237D">
        <w:t>aplikovatelnou technickou normou;</w:t>
      </w:r>
    </w:p>
    <w:p w14:paraId="7C2311B6" w14:textId="77777777" w:rsidR="0089220D" w:rsidRPr="0094237D" w:rsidRDefault="0089220D" w:rsidP="0094237D">
      <w:pPr>
        <w:pStyle w:val="Bod"/>
      </w:pPr>
      <w:r w:rsidRPr="0094237D">
        <w:t>Podkladovou dokumentací;</w:t>
      </w:r>
    </w:p>
    <w:p w14:paraId="686B5EA3" w14:textId="3A7CEFD7" w:rsidR="0089220D" w:rsidRPr="0094237D" w:rsidRDefault="0089220D" w:rsidP="0094237D">
      <w:pPr>
        <w:pStyle w:val="Bod"/>
      </w:pPr>
      <w:r w:rsidRPr="0094237D">
        <w:t>Technickou a metodickou dokumentací;</w:t>
      </w:r>
    </w:p>
    <w:p w14:paraId="11C90455" w14:textId="67340B8C" w:rsidR="00BB7F71" w:rsidRPr="0094237D" w:rsidRDefault="009D2406" w:rsidP="0094237D">
      <w:pPr>
        <w:pStyle w:val="Bod"/>
      </w:pPr>
      <w:r w:rsidRPr="0094237D">
        <w:t>aktuálně všeobecně uznávaným osvědčeným postupem, procesem nebo metodou, které se používají v dotčeném oboru nebo při dotčených činnostech za účelem dosažení optimálních výsledků;</w:t>
      </w:r>
    </w:p>
    <w:p w14:paraId="2AE82279" w14:textId="5F5CF27A" w:rsidR="00BB7F71" w:rsidRPr="0094237D" w:rsidRDefault="00BB7F71" w:rsidP="0094237D">
      <w:pPr>
        <w:pStyle w:val="Psm"/>
      </w:pPr>
      <w:r w:rsidRPr="0094237D">
        <w:t xml:space="preserve">účastnit se podle pokynu </w:t>
      </w:r>
      <w:r w:rsidR="00E507C9">
        <w:t>hlavního projektanta</w:t>
      </w:r>
      <w:r w:rsidR="00EE6FE5" w:rsidRPr="0094237D">
        <w:t xml:space="preserve"> nebo jím určené osoby</w:t>
      </w:r>
      <w:r w:rsidRPr="0094237D">
        <w:t xml:space="preserve"> aktivně </w:t>
      </w:r>
      <w:r w:rsidR="00CD5A06" w:rsidRPr="0094237D">
        <w:t>porad s</w:t>
      </w:r>
      <w:r w:rsidR="006D51E8">
        <w:t> </w:t>
      </w:r>
      <w:r w:rsidR="00CD5A06" w:rsidRPr="0094237D">
        <w:t>Objednatelem</w:t>
      </w:r>
      <w:r w:rsidRPr="0094237D">
        <w:t xml:space="preserve"> nebo</w:t>
      </w:r>
      <w:r w:rsidR="00EE6FE5" w:rsidRPr="0094237D">
        <w:t> </w:t>
      </w:r>
      <w:r w:rsidR="00310154" w:rsidRPr="0094237D">
        <w:t xml:space="preserve">jakéhokoli jednání </w:t>
      </w:r>
      <w:r w:rsidR="00F77DA6" w:rsidRPr="0094237D">
        <w:t>souvisejícího</w:t>
      </w:r>
      <w:r w:rsidR="00310154" w:rsidRPr="0094237D">
        <w:t xml:space="preserve"> s Projekt</w:t>
      </w:r>
      <w:r w:rsidR="00F77DA6" w:rsidRPr="0094237D">
        <w:t>em</w:t>
      </w:r>
      <w:r w:rsidR="00310154" w:rsidRPr="0094237D">
        <w:t xml:space="preserve">, </w:t>
      </w:r>
      <w:r w:rsidR="00F77DA6" w:rsidRPr="0094237D">
        <w:t>pokud je taková účas</w:t>
      </w:r>
      <w:r w:rsidR="00310154" w:rsidRPr="0094237D">
        <w:t>t potřebná</w:t>
      </w:r>
      <w:r w:rsidRPr="0094237D">
        <w:t>.</w:t>
      </w:r>
      <w:bookmarkStart w:id="668" w:name="_Toc79325860"/>
      <w:bookmarkStart w:id="669" w:name="_Toc79326126"/>
      <w:bookmarkStart w:id="670" w:name="_Toc79153736"/>
      <w:bookmarkEnd w:id="0"/>
      <w:bookmarkEnd w:id="668"/>
      <w:bookmarkEnd w:id="669"/>
      <w:bookmarkEnd w:id="670"/>
    </w:p>
    <w:p w14:paraId="00524CD0" w14:textId="2802D797" w:rsidR="00F36A84" w:rsidRPr="0094237D" w:rsidRDefault="00F36A84" w:rsidP="0094237D"/>
    <w:p w14:paraId="77FA785B" w14:textId="77777777" w:rsidR="007E2737" w:rsidRPr="0094237D" w:rsidRDefault="007E2737" w:rsidP="0094237D">
      <w:pPr>
        <w:sectPr w:rsidR="007E2737" w:rsidRPr="0094237D" w:rsidSect="005564A9">
          <w:headerReference w:type="default" r:id="rId14"/>
          <w:footerReference w:type="default" r:id="rId15"/>
          <w:footnotePr>
            <w:numRestart w:val="eachSect"/>
          </w:footnotePr>
          <w:pgSz w:w="11906" w:h="16838" w:code="9"/>
          <w:pgMar w:top="1417" w:right="1417" w:bottom="1417" w:left="1417" w:header="709" w:footer="709" w:gutter="0"/>
          <w:pgNumType w:start="1"/>
          <w:cols w:space="708"/>
          <w:docGrid w:linePitch="360"/>
        </w:sectPr>
      </w:pPr>
    </w:p>
    <w:p w14:paraId="267F4936" w14:textId="1429E871" w:rsidR="00BB7F71" w:rsidRPr="0094237D" w:rsidRDefault="00BB7F71" w:rsidP="0094237D">
      <w:pPr>
        <w:pStyle w:val="Nzevdokumentu"/>
      </w:pPr>
    </w:p>
    <w:p w14:paraId="26C6FA57" w14:textId="77777777" w:rsidR="007E2737" w:rsidRPr="0094237D" w:rsidRDefault="007E2737" w:rsidP="0094237D">
      <w:pPr>
        <w:pStyle w:val="Nzevdokumentu"/>
      </w:pPr>
    </w:p>
    <w:p w14:paraId="7C285A81" w14:textId="77777777" w:rsidR="00BB7F71" w:rsidRPr="0094237D" w:rsidRDefault="00BB7F71" w:rsidP="0094237D">
      <w:pPr>
        <w:pStyle w:val="Nzevdokumentu"/>
      </w:pPr>
      <w:r w:rsidRPr="0094237D">
        <w:t>PŘÍLOHA 2</w:t>
      </w:r>
    </w:p>
    <w:p w14:paraId="3325086A" w14:textId="4391F9FF" w:rsidR="00BB7F71" w:rsidRPr="0094237D" w:rsidRDefault="008F0B29" w:rsidP="0094237D">
      <w:pPr>
        <w:pStyle w:val="Pedmtdokumentu"/>
      </w:pPr>
      <w:r w:rsidRPr="0094237D">
        <w:t>PERSONÁL, VYBAVENÍ, ZAŘÍZENÍ</w:t>
      </w:r>
      <w:r w:rsidR="000904AA" w:rsidRPr="0094237D">
        <w:br/>
      </w:r>
      <w:r w:rsidRPr="0094237D">
        <w:t>A SLUŽBY TŘETÍCH OSOB</w:t>
      </w:r>
      <w:r w:rsidR="000904AA" w:rsidRPr="0094237D">
        <w:br/>
      </w:r>
      <w:r w:rsidRPr="0094237D">
        <w:t>POSKYTOVANÉ OBJEDNATELEM</w:t>
      </w:r>
    </w:p>
    <w:p w14:paraId="2AB17E3E" w14:textId="77777777" w:rsidR="00C83299" w:rsidRPr="0094237D" w:rsidRDefault="00C83299" w:rsidP="0094237D"/>
    <w:p w14:paraId="7644ECAF" w14:textId="77777777" w:rsidR="00C83299" w:rsidRPr="0094237D" w:rsidRDefault="00C83299" w:rsidP="0094237D"/>
    <w:p w14:paraId="4D38DF73" w14:textId="77777777" w:rsidR="00C83299" w:rsidRPr="0094237D" w:rsidRDefault="00C83299" w:rsidP="0094237D"/>
    <w:p w14:paraId="19E10B95" w14:textId="77777777" w:rsidR="00C83299" w:rsidRPr="0094237D" w:rsidRDefault="00C83299" w:rsidP="0094237D"/>
    <w:p w14:paraId="69860D92" w14:textId="77777777" w:rsidR="00C83299" w:rsidRPr="0094237D" w:rsidRDefault="00C83299" w:rsidP="0094237D"/>
    <w:p w14:paraId="56C38DF4" w14:textId="77777777" w:rsidR="00C83299" w:rsidRPr="0094237D" w:rsidRDefault="00C83299" w:rsidP="0094237D"/>
    <w:p w14:paraId="2729A368" w14:textId="77777777" w:rsidR="00C83299" w:rsidRPr="0094237D" w:rsidRDefault="00C83299" w:rsidP="0094237D"/>
    <w:p w14:paraId="036E977D" w14:textId="77777777" w:rsidR="00C83299" w:rsidRPr="0094237D" w:rsidRDefault="00C83299" w:rsidP="0094237D"/>
    <w:p w14:paraId="44B64D8F" w14:textId="77777777" w:rsidR="00C83299" w:rsidRPr="0094237D" w:rsidRDefault="00C83299" w:rsidP="0094237D"/>
    <w:p w14:paraId="20CA34CD" w14:textId="77777777" w:rsidR="00C83299" w:rsidRPr="0094237D" w:rsidRDefault="00C83299" w:rsidP="0094237D"/>
    <w:p w14:paraId="08586BC0" w14:textId="77777777" w:rsidR="00C83299" w:rsidRPr="0094237D" w:rsidRDefault="00C83299" w:rsidP="0094237D"/>
    <w:p w14:paraId="432A5EF8" w14:textId="77777777" w:rsidR="00C83299" w:rsidRPr="0094237D" w:rsidRDefault="00C83299" w:rsidP="0094237D"/>
    <w:p w14:paraId="4B8A2F1A" w14:textId="77777777" w:rsidR="00C83299" w:rsidRPr="0094237D" w:rsidRDefault="00C83299" w:rsidP="0094237D"/>
    <w:p w14:paraId="0F3DDE93" w14:textId="77777777" w:rsidR="00C83299" w:rsidRPr="0094237D" w:rsidRDefault="00C83299" w:rsidP="0094237D"/>
    <w:p w14:paraId="539076FB" w14:textId="77777777" w:rsidR="00C83299" w:rsidRPr="0094237D" w:rsidRDefault="00C83299" w:rsidP="0094237D"/>
    <w:p w14:paraId="38261B3E" w14:textId="77777777" w:rsidR="00C83299" w:rsidRPr="0094237D" w:rsidRDefault="00C83299" w:rsidP="0094237D"/>
    <w:p w14:paraId="28EFFADB" w14:textId="77777777" w:rsidR="00C83299" w:rsidRPr="0094237D" w:rsidRDefault="00C83299" w:rsidP="0094237D"/>
    <w:p w14:paraId="19777B87" w14:textId="77777777" w:rsidR="00C83299" w:rsidRPr="0094237D" w:rsidRDefault="00C83299" w:rsidP="0094237D"/>
    <w:p w14:paraId="17CAA6F6" w14:textId="02D5ADA1" w:rsidR="00C83299" w:rsidRPr="0094237D" w:rsidRDefault="008C78FB" w:rsidP="0094237D">
      <w:pPr>
        <w:rPr>
          <w:b/>
          <w:bCs/>
        </w:rPr>
      </w:pPr>
      <w:r w:rsidRPr="0094237D">
        <w:rPr>
          <w:b/>
          <w:bCs/>
        </w:rPr>
        <w:t>verze ke dni zahájení řízení</w:t>
      </w:r>
    </w:p>
    <w:p w14:paraId="2EC0A699" w14:textId="77777777" w:rsidR="00BB7F71" w:rsidRPr="0094237D" w:rsidRDefault="00BB7F71" w:rsidP="0094237D">
      <w:r w:rsidRPr="0094237D">
        <w:br w:type="page"/>
      </w:r>
    </w:p>
    <w:p w14:paraId="17B85254" w14:textId="03127C68" w:rsidR="004A6CD3" w:rsidRPr="00656DDF" w:rsidRDefault="00656DDF" w:rsidP="00614632">
      <w:pPr>
        <w:pStyle w:val="l"/>
        <w:numPr>
          <w:ilvl w:val="0"/>
          <w:numId w:val="8"/>
        </w:numPr>
      </w:pPr>
      <w:bookmarkStart w:id="671" w:name="_Toc81578869"/>
      <w:r w:rsidRPr="00656DDF">
        <w:lastRenderedPageBreak/>
        <w:t>Personál a služby poskytované</w:t>
      </w:r>
      <w:r w:rsidR="41800D36" w:rsidRPr="00656DDF">
        <w:t xml:space="preserve"> </w:t>
      </w:r>
      <w:r w:rsidRPr="00656DDF">
        <w:t>objednatelem</w:t>
      </w:r>
      <w:bookmarkEnd w:id="671"/>
    </w:p>
    <w:p w14:paraId="416C9AB7" w14:textId="5384F419" w:rsidR="00EC0208" w:rsidRPr="00400183" w:rsidRDefault="00EC0208" w:rsidP="00EC0208">
      <w:pPr>
        <w:pStyle w:val="Odstnesl"/>
        <w:keepNext/>
      </w:pPr>
      <w:r w:rsidRPr="00400183">
        <w:t>Objednatel nemusí zajistit žádný personál nebo služby.</w:t>
      </w:r>
    </w:p>
    <w:p w14:paraId="57F0E5C3" w14:textId="056AFC1C" w:rsidR="00C42ED0" w:rsidRPr="00656DDF" w:rsidRDefault="00656DDF" w:rsidP="00656DDF">
      <w:pPr>
        <w:pStyle w:val="l"/>
      </w:pPr>
      <w:r w:rsidRPr="00656DDF">
        <w:t>Podklady poskytované objednatelem</w:t>
      </w:r>
    </w:p>
    <w:p w14:paraId="51307489" w14:textId="35B3E112" w:rsidR="00016E61" w:rsidRPr="0094237D" w:rsidRDefault="00656DDF" w:rsidP="00656DDF">
      <w:pPr>
        <w:pStyle w:val="Pod-l"/>
      </w:pPr>
      <w:r w:rsidRPr="0094237D">
        <w:t>Obecně k podkladům poskytovaným objednatelem</w:t>
      </w:r>
    </w:p>
    <w:p w14:paraId="3ADCB9E7" w14:textId="7C54941D" w:rsidR="0000382D" w:rsidRPr="0094237D" w:rsidRDefault="00653337" w:rsidP="00F13739">
      <w:pPr>
        <w:pStyle w:val="Odst"/>
        <w:keepNext/>
      </w:pPr>
      <w:r w:rsidRPr="0094237D">
        <w:t>Objednatel musí poskytnout Konzultantovi</w:t>
      </w:r>
      <w:r w:rsidR="00694DF3" w:rsidRPr="0094237D">
        <w:t xml:space="preserve"> </w:t>
      </w:r>
      <w:r w:rsidR="004C501C" w:rsidRPr="0094237D">
        <w:t xml:space="preserve">dále stanovené </w:t>
      </w:r>
      <w:r w:rsidR="00694DF3" w:rsidRPr="0094237D">
        <w:t>podklady</w:t>
      </w:r>
      <w:r w:rsidR="00B072B7" w:rsidRPr="0094237D">
        <w:t xml:space="preserve"> potřebné pro poskytování Služeb</w:t>
      </w:r>
      <w:r w:rsidR="009627DE" w:rsidRPr="0094237D">
        <w:t>:</w:t>
      </w:r>
    </w:p>
    <w:p w14:paraId="6ABC29E6" w14:textId="6205F094" w:rsidR="00575EB3" w:rsidRDefault="00575EB3" w:rsidP="0094237D">
      <w:pPr>
        <w:pStyle w:val="Psm"/>
      </w:pPr>
      <w:r w:rsidRPr="0094237D">
        <w:t>jako součást zadávací dokumentace</w:t>
      </w:r>
      <w:r w:rsidR="0036478D">
        <w:t xml:space="preserve"> zakázky</w:t>
      </w:r>
      <w:r w:rsidRPr="0094237D">
        <w:t>, na kterou byla uzavřena Smlouva</w:t>
      </w:r>
      <w:r w:rsidRPr="00575EB3">
        <w:t xml:space="preserve"> a která je ke dni uzavření Smlouvy dostupná na </w:t>
      </w:r>
      <w:r w:rsidR="004673B0">
        <w:t xml:space="preserve">profilu zadavatele </w:t>
      </w:r>
      <w:r w:rsidR="0024647B">
        <w:t>(Objednatele)</w:t>
      </w:r>
      <w:r w:rsidRPr="00575EB3">
        <w:t>;</w:t>
      </w:r>
    </w:p>
    <w:p w14:paraId="6C225E0A" w14:textId="77777777" w:rsidR="00617877" w:rsidRPr="0094237D" w:rsidRDefault="00617877" w:rsidP="00617877">
      <w:pPr>
        <w:pStyle w:val="Psm"/>
      </w:pPr>
      <w:r>
        <w:t>prostřednictvím CDE (pokud existuje);</w:t>
      </w:r>
    </w:p>
    <w:p w14:paraId="03D8F06F" w14:textId="28952FB3" w:rsidR="009627DE" w:rsidRPr="0094237D" w:rsidRDefault="005C0C35" w:rsidP="0094237D">
      <w:pPr>
        <w:pStyle w:val="Psm"/>
      </w:pPr>
      <w:r w:rsidRPr="0094237D">
        <w:t xml:space="preserve">prostřednictvím </w:t>
      </w:r>
      <w:r w:rsidR="00F15CBD" w:rsidRPr="0094237D">
        <w:t xml:space="preserve">odkazu na veřejně dostupnou webovou stránku nebo </w:t>
      </w:r>
      <w:r w:rsidR="000B6244" w:rsidRPr="0094237D">
        <w:t xml:space="preserve">dálkové </w:t>
      </w:r>
      <w:r w:rsidR="00F15CBD" w:rsidRPr="0094237D">
        <w:t>úložiště</w:t>
      </w:r>
      <w:r w:rsidR="003570D2" w:rsidRPr="0094237D">
        <w:t>;</w:t>
      </w:r>
    </w:p>
    <w:p w14:paraId="129913A8" w14:textId="75EDA142" w:rsidR="003570D2" w:rsidRPr="0094237D" w:rsidRDefault="003570D2" w:rsidP="0094237D">
      <w:pPr>
        <w:pStyle w:val="Psm"/>
      </w:pPr>
      <w:r w:rsidRPr="0094237D">
        <w:t xml:space="preserve">prostřednictvím </w:t>
      </w:r>
      <w:r w:rsidR="00F15CBD" w:rsidRPr="0094237D">
        <w:t xml:space="preserve">odkazu na </w:t>
      </w:r>
      <w:r w:rsidR="00C017DB" w:rsidRPr="0094237D">
        <w:t>webovou stránku nebo dálkové úložiště s omezeným přístup</w:t>
      </w:r>
      <w:r w:rsidR="0046218C">
        <w:t>em</w:t>
      </w:r>
      <w:r w:rsidR="00C017DB" w:rsidRPr="0094237D">
        <w:t xml:space="preserve"> (v takovém případě musí Objednatel poskytnout Konzultantovi přístupové údaje);</w:t>
      </w:r>
      <w:r w:rsidR="000B6244" w:rsidRPr="0094237D">
        <w:t xml:space="preserve"> nebo</w:t>
      </w:r>
    </w:p>
    <w:p w14:paraId="1D941B9B" w14:textId="72D2790E" w:rsidR="00C017DB" w:rsidRPr="0094237D" w:rsidRDefault="00304AB8" w:rsidP="0094237D">
      <w:pPr>
        <w:pStyle w:val="Psm"/>
      </w:pPr>
      <w:r w:rsidRPr="0094237D">
        <w:t xml:space="preserve">jiným vhodným způsobem (to platí i v případě, že </w:t>
      </w:r>
      <w:r w:rsidR="000B6244" w:rsidRPr="0094237D">
        <w:t>některý z</w:t>
      </w:r>
      <w:r w:rsidR="008100B4" w:rsidRPr="0094237D">
        <w:t xml:space="preserve"> poskytnutých </w:t>
      </w:r>
      <w:r w:rsidR="000B6244" w:rsidRPr="0094237D">
        <w:t xml:space="preserve">odkazů </w:t>
      </w:r>
      <w:r w:rsidR="008B4D3F" w:rsidRPr="0094237D">
        <w:t>pozbude</w:t>
      </w:r>
      <w:r w:rsidR="000B6244" w:rsidRPr="0094237D">
        <w:t xml:space="preserve"> platnosti).</w:t>
      </w:r>
    </w:p>
    <w:p w14:paraId="0F7B14F6" w14:textId="36CF40C2" w:rsidR="005549B6" w:rsidRPr="0094237D" w:rsidRDefault="004C501C" w:rsidP="004B4C45">
      <w:pPr>
        <w:pStyle w:val="Odst"/>
      </w:pPr>
      <w:r w:rsidRPr="0094237D">
        <w:t>P</w:t>
      </w:r>
      <w:r w:rsidR="00A33608" w:rsidRPr="0094237D">
        <w:t>odklady, které</w:t>
      </w:r>
      <w:r w:rsidR="005549B6" w:rsidRPr="0094237D">
        <w:t xml:space="preserve"> </w:t>
      </w:r>
      <w:r w:rsidR="003D32D9" w:rsidRPr="0094237D">
        <w:t>Objednatel nemá</w:t>
      </w:r>
      <w:r w:rsidR="005549B6" w:rsidRPr="0094237D">
        <w:t xml:space="preserve"> </w:t>
      </w:r>
      <w:r w:rsidR="003D32D9" w:rsidRPr="0094237D">
        <w:t>k dispozici</w:t>
      </w:r>
      <w:r w:rsidR="00B06FCF" w:rsidRPr="0094237D">
        <w:t xml:space="preserve"> ke dni uzavření Smlouvy</w:t>
      </w:r>
      <w:r w:rsidR="00E22264">
        <w:t xml:space="preserve"> nebo ke dni vydání souvisejícího pokynu Objednatele</w:t>
      </w:r>
      <w:r w:rsidR="00B06FCF" w:rsidRPr="0094237D">
        <w:t xml:space="preserve">, musí </w:t>
      </w:r>
      <w:r w:rsidR="00012E51" w:rsidRPr="0094237D">
        <w:t xml:space="preserve">Objednatel </w:t>
      </w:r>
      <w:r w:rsidR="00B06FCF" w:rsidRPr="0094237D">
        <w:t xml:space="preserve">poskytnout </w:t>
      </w:r>
      <w:r w:rsidR="003D32D9" w:rsidRPr="0094237D">
        <w:t xml:space="preserve">Konzultantovi </w:t>
      </w:r>
      <w:r w:rsidR="00DA58A2" w:rsidRPr="0094237D">
        <w:t xml:space="preserve">bezodkladně poté, co </w:t>
      </w:r>
      <w:r w:rsidR="001D2ABF" w:rsidRPr="0094237D">
        <w:t>je bude mít</w:t>
      </w:r>
      <w:r w:rsidR="00DA58A2" w:rsidRPr="0094237D">
        <w:t xml:space="preserve"> k</w:t>
      </w:r>
      <w:r w:rsidR="00A33608" w:rsidRPr="0094237D">
        <w:t> </w:t>
      </w:r>
      <w:r w:rsidR="00DA58A2" w:rsidRPr="0094237D">
        <w:t>dispozici</w:t>
      </w:r>
      <w:r w:rsidR="00A33608" w:rsidRPr="0094237D">
        <w:t xml:space="preserve">, pokud </w:t>
      </w:r>
      <w:r w:rsidR="00012E51" w:rsidRPr="0094237D">
        <w:t xml:space="preserve">není </w:t>
      </w:r>
      <w:r w:rsidR="00A33608" w:rsidRPr="0094237D">
        <w:t>dále nebo</w:t>
      </w:r>
      <w:r w:rsidR="00012E51" w:rsidRPr="0094237D">
        <w:t> </w:t>
      </w:r>
      <w:r w:rsidR="00A33608" w:rsidRPr="0094237D">
        <w:t>v</w:t>
      </w:r>
      <w:r w:rsidR="00012E51" w:rsidRPr="0094237D">
        <w:t> </w:t>
      </w:r>
      <w:r w:rsidR="00A33608" w:rsidRPr="0094237D">
        <w:t>Příloze 4 [Harmonogram] stanoveno jinak</w:t>
      </w:r>
      <w:r w:rsidR="002E1512" w:rsidRPr="0094237D">
        <w:t>.</w:t>
      </w:r>
    </w:p>
    <w:p w14:paraId="09B7D00A" w14:textId="2E6BF983" w:rsidR="00304C8F" w:rsidRPr="00C842D2" w:rsidRDefault="00656DDF" w:rsidP="00656DDF">
      <w:pPr>
        <w:pStyle w:val="Pod-l"/>
      </w:pPr>
      <w:r w:rsidRPr="00C842D2">
        <w:t>Podkladová dokumentace</w:t>
      </w:r>
    </w:p>
    <w:p w14:paraId="6BB4CF8B" w14:textId="004AF7A6" w:rsidR="00304C8F" w:rsidRDefault="00C76114" w:rsidP="00304C8F">
      <w:pPr>
        <w:pStyle w:val="Odst"/>
        <w:keepNext/>
        <w:numPr>
          <w:ilvl w:val="2"/>
          <w:numId w:val="1"/>
        </w:numPr>
      </w:pPr>
      <w:r w:rsidRPr="004A38FE">
        <w:rPr>
          <w:b/>
          <w:bCs/>
        </w:rPr>
        <w:t>Podkladová dokumentace</w:t>
      </w:r>
      <w:r w:rsidRPr="004D7D44">
        <w:t xml:space="preserve"> </w:t>
      </w:r>
      <w:r>
        <w:t>stanovená v Základní</w:t>
      </w:r>
      <w:r w:rsidR="00307946">
        <w:t>ch</w:t>
      </w:r>
      <w:r>
        <w:t xml:space="preserve"> údaj</w:t>
      </w:r>
      <w:r w:rsidR="005459FF">
        <w:t>ích</w:t>
      </w:r>
      <w:r>
        <w:t xml:space="preserve"> projektu byla</w:t>
      </w:r>
      <w:r w:rsidRPr="004D7D44">
        <w:t xml:space="preserve"> poskytnuta Objednatelem jako součást zadávací dokumentace</w:t>
      </w:r>
      <w:r w:rsidR="000F55DF">
        <w:t xml:space="preserve"> zakázky</w:t>
      </w:r>
      <w:r w:rsidRPr="004D7D44">
        <w:t>, na kterou byla uzavřena Smlouva</w:t>
      </w:r>
      <w:r>
        <w:t>, nebo musí být poskytnuta některým z výše uvedených způsobů</w:t>
      </w:r>
      <w:r w:rsidRPr="004D7D44">
        <w:t>.</w:t>
      </w:r>
      <w:r w:rsidR="008F6044">
        <w:t xml:space="preserve"> V případě vzájemného nesouladu Základních údajů projektu a Podkladové dokumentace mají přednost </w:t>
      </w:r>
      <w:r w:rsidR="008F6044" w:rsidRPr="005631CF">
        <w:rPr>
          <w:b/>
          <w:bCs/>
        </w:rPr>
        <w:t>Základní údaje projektu</w:t>
      </w:r>
      <w:r w:rsidR="008F6044">
        <w:t>.</w:t>
      </w:r>
    </w:p>
    <w:p w14:paraId="128B0561" w14:textId="77777777" w:rsidR="00304C8F" w:rsidRPr="004D7D44" w:rsidRDefault="00304C8F" w:rsidP="00304C8F">
      <w:pPr>
        <w:pStyle w:val="Odst"/>
        <w:keepNext/>
        <w:numPr>
          <w:ilvl w:val="2"/>
          <w:numId w:val="1"/>
        </w:numPr>
      </w:pPr>
      <w:r w:rsidRPr="004A38FE">
        <w:rPr>
          <w:b/>
          <w:bCs/>
        </w:rPr>
        <w:t>Podkladová dokumentace</w:t>
      </w:r>
      <w:r>
        <w:t xml:space="preserve"> stanovená v souvisejícím pokynu Objednatele k výkonu doplňkových povinností (je-li taková) musí být poskytnuta některým z výše uvedených způsobů.</w:t>
      </w:r>
    </w:p>
    <w:p w14:paraId="29656238" w14:textId="5EFFDB14" w:rsidR="00491F8D" w:rsidRPr="00C842D2" w:rsidRDefault="00656DDF" w:rsidP="00656DDF">
      <w:pPr>
        <w:pStyle w:val="Pod-l"/>
      </w:pPr>
      <w:r w:rsidRPr="00C842D2">
        <w:t>Technická a metodická dokumentace</w:t>
      </w:r>
    </w:p>
    <w:p w14:paraId="3478FCE0" w14:textId="277EA15B" w:rsidR="00187E0E" w:rsidRPr="00400183" w:rsidRDefault="00187E0E" w:rsidP="00A42588">
      <w:pPr>
        <w:pStyle w:val="Odst"/>
      </w:pPr>
      <w:r w:rsidRPr="00400183">
        <w:t>Konzultant musí Technickou a metodickou dokumentaci při poskytování Služeb používat přiměřeně povaze, rozsahu a složitosti Projektu. Konzultant se může se souhlasem Objednatele odchýlit od Technické a metodické dokumentace, zejména pokud takové odchýlení zlepší použitelnost výstupu nebo jinak přispěje k naplnění funkce a účelu Služeb.</w:t>
      </w:r>
    </w:p>
    <w:p w14:paraId="5C7ED46D" w14:textId="7003D20C" w:rsidR="00A37D34" w:rsidRPr="00C842D2" w:rsidRDefault="18E7D28B" w:rsidP="00FC6891">
      <w:pPr>
        <w:pStyle w:val="Odst"/>
        <w:keepNext/>
      </w:pPr>
      <w:r w:rsidRPr="00C842D2">
        <w:lastRenderedPageBreak/>
        <w:t xml:space="preserve">Součástí </w:t>
      </w:r>
      <w:r w:rsidRPr="00C842D2">
        <w:rPr>
          <w:b/>
          <w:bCs/>
        </w:rPr>
        <w:t>Technické a metodické dokumentace</w:t>
      </w:r>
      <w:r w:rsidRPr="00C842D2">
        <w:t xml:space="preserve"> jsou následující dokumenty</w:t>
      </w:r>
      <w:r w:rsidR="008D05F6">
        <w:t xml:space="preserve"> v</w:t>
      </w:r>
      <w:r w:rsidRPr="00C842D2">
        <w:t>e</w:t>
      </w:r>
      <w:r w:rsidR="008D05F6">
        <w:t> </w:t>
      </w:r>
      <w:r w:rsidRPr="00C842D2">
        <w:t>stanoveném pořadí závaznosti</w:t>
      </w:r>
      <w:r w:rsidR="581F01BC" w:rsidRPr="00C842D2">
        <w:t>:</w:t>
      </w:r>
      <w:r w:rsidR="00A37D34" w:rsidRPr="00C842D2">
        <w:rPr>
          <w:rStyle w:val="Znakapoznpodarou"/>
        </w:rPr>
        <w:footnoteReference w:id="17"/>
      </w:r>
      <w:r w:rsidR="00D178A6">
        <w:rPr>
          <w:rStyle w:val="Znakapoznpodarou"/>
        </w:rPr>
        <w:footnoteReference w:id="18"/>
      </w:r>
    </w:p>
    <w:p w14:paraId="6F73752D" w14:textId="77777777" w:rsidR="00AA2FF5" w:rsidRDefault="00AA2FF5" w:rsidP="00614632">
      <w:pPr>
        <w:pStyle w:val="Psm"/>
        <w:numPr>
          <w:ilvl w:val="3"/>
          <w:numId w:val="17"/>
        </w:numPr>
      </w:pPr>
      <w:r>
        <w:rPr>
          <w:b/>
          <w:bCs/>
        </w:rPr>
        <w:t>Způsob podání žádostí – „Stavby TSK (investiční sekce)“ + základní rozsah příloh</w:t>
      </w:r>
      <w:r>
        <w:t xml:space="preserve"> (2025, Technická správa komunikací hl. m. Prahy, a.s.), poskytnuté jako součást zadávací dokumentace zakázky, na kterou byla uzavřena Smlouva;</w:t>
      </w:r>
    </w:p>
    <w:p w14:paraId="5B2FA782" w14:textId="4868DB2F" w:rsidR="00AB0A15" w:rsidRPr="0099581A" w:rsidRDefault="00AB0A15" w:rsidP="00AB0A15">
      <w:pPr>
        <w:pStyle w:val="Psm"/>
        <w:keepNext/>
      </w:pPr>
      <w:r w:rsidRPr="0099581A">
        <w:rPr>
          <w:b/>
          <w:bCs/>
        </w:rPr>
        <w:t xml:space="preserve">Digitální technická mapa Prahy </w:t>
      </w:r>
      <w:r w:rsidRPr="0099581A">
        <w:t>(Institut plánování a rozvoje hlavního města Prahy)</w:t>
      </w:r>
    </w:p>
    <w:p w14:paraId="4E3A03BD" w14:textId="53FE64E7" w:rsidR="00AB0A15" w:rsidRPr="002E2D45" w:rsidRDefault="00C74E11" w:rsidP="00F84FFB">
      <w:pPr>
        <w:pStyle w:val="PodPsm"/>
      </w:pPr>
      <w:hyperlink r:id="rId16" w:history="1">
        <w:r w:rsidRPr="0099581A">
          <w:rPr>
            <w:rStyle w:val="Hypertextovodkaz"/>
          </w:rPr>
          <w:t>https://map.dtm-praha-sck.cz</w:t>
        </w:r>
      </w:hyperlink>
      <w:r w:rsidR="00AB0A15" w:rsidRPr="0099581A">
        <w:t>;</w:t>
      </w:r>
    </w:p>
    <w:p w14:paraId="7BB19DCE" w14:textId="31A61363" w:rsidR="00D903A5" w:rsidRPr="0099581A" w:rsidRDefault="00D903A5" w:rsidP="00D903A5">
      <w:pPr>
        <w:pStyle w:val="Psm"/>
        <w:numPr>
          <w:ilvl w:val="3"/>
          <w:numId w:val="1"/>
        </w:numPr>
      </w:pPr>
      <w:r w:rsidRPr="0099581A">
        <w:rPr>
          <w:b/>
          <w:bCs/>
        </w:rPr>
        <w:t>Požadavky na řešení systému modrozelené infrastruktury</w:t>
      </w:r>
      <w:r w:rsidRPr="0099581A">
        <w:t xml:space="preserve"> (2023, Technická správa komunikací hl. m. Prahy, a.s.), poskytnuté </w:t>
      </w:r>
      <w:r w:rsidR="00EE0052" w:rsidRPr="00A42588">
        <w:t>Objednatelem na žádost Konzultanta</w:t>
      </w:r>
      <w:r w:rsidRPr="0099581A">
        <w:t>;</w:t>
      </w:r>
    </w:p>
    <w:p w14:paraId="67FFD7A0" w14:textId="77777777" w:rsidR="00D903A5" w:rsidRPr="0099581A" w:rsidRDefault="00D903A5" w:rsidP="00D903A5">
      <w:pPr>
        <w:pStyle w:val="Psm"/>
        <w:keepNext/>
        <w:numPr>
          <w:ilvl w:val="3"/>
          <w:numId w:val="1"/>
        </w:numPr>
      </w:pPr>
      <w:r w:rsidRPr="0099581A">
        <w:rPr>
          <w:b/>
          <w:bCs/>
        </w:rPr>
        <w:t>Manuál kvality školkařských výpěstků vysazovaných do uličních stromořadí hl. m. Prahy</w:t>
      </w:r>
      <w:r w:rsidRPr="0099581A">
        <w:t xml:space="preserve"> (2023, Technická správa komunikací hl. m. Prahy, a.s.)</w:t>
      </w:r>
    </w:p>
    <w:p w14:paraId="5D0015A0" w14:textId="65E7A00B" w:rsidR="00D903A5" w:rsidRPr="006408CD" w:rsidRDefault="00D903A5" w:rsidP="00D903A5">
      <w:pPr>
        <w:pStyle w:val="PodPsm"/>
      </w:pPr>
      <w:hyperlink r:id="rId17" w:history="1">
        <w:r w:rsidRPr="0099581A">
          <w:rPr>
            <w:rStyle w:val="Hypertextovodkaz"/>
          </w:rPr>
          <w:t>https://zelenvpraze.cz/na-cem-stavime</w:t>
        </w:r>
      </w:hyperlink>
      <w:r w:rsidRPr="0099581A">
        <w:t>;</w:t>
      </w:r>
    </w:p>
    <w:p w14:paraId="674A88AB" w14:textId="77777777" w:rsidR="00D903A5" w:rsidRPr="0099581A" w:rsidRDefault="00D903A5" w:rsidP="00D903A5">
      <w:pPr>
        <w:pStyle w:val="Psm"/>
        <w:keepNext/>
        <w:numPr>
          <w:ilvl w:val="3"/>
          <w:numId w:val="1"/>
        </w:numPr>
      </w:pPr>
      <w:r w:rsidRPr="0099581A">
        <w:rPr>
          <w:b/>
        </w:rPr>
        <w:t>Standardy hospodaření se srážkovými vodami na území hlavního města Prahy</w:t>
      </w:r>
      <w:r w:rsidRPr="0099581A">
        <w:t xml:space="preserve"> (2021, Hlavní město Praha / České vysoké učení technické v Praze, Fakulta stavební)</w:t>
      </w:r>
    </w:p>
    <w:p w14:paraId="3169F764" w14:textId="7CA34B41" w:rsidR="00D903A5" w:rsidRPr="0099581A" w:rsidRDefault="00027393" w:rsidP="00D903A5">
      <w:pPr>
        <w:pStyle w:val="PodPsm"/>
      </w:pPr>
      <w:hyperlink r:id="rId18" w:history="1">
        <w:r w:rsidRPr="0099581A">
          <w:rPr>
            <w:rStyle w:val="Hypertextovodkaz"/>
          </w:rPr>
          <w:t>https://zelenvpraze.cz/na-cem-stavime</w:t>
        </w:r>
      </w:hyperlink>
      <w:r w:rsidR="00D903A5" w:rsidRPr="0099581A">
        <w:t>;</w:t>
      </w:r>
    </w:p>
    <w:p w14:paraId="4944870D" w14:textId="77777777" w:rsidR="00D903A5" w:rsidRPr="0099581A" w:rsidRDefault="00D903A5" w:rsidP="00D903A5">
      <w:pPr>
        <w:pStyle w:val="Psm"/>
        <w:keepNext/>
        <w:numPr>
          <w:ilvl w:val="3"/>
          <w:numId w:val="1"/>
        </w:numPr>
      </w:pPr>
      <w:r w:rsidRPr="0099581A">
        <w:rPr>
          <w:b/>
        </w:rPr>
        <w:t>Městský standard plánování, výsadby a péče o uliční stromořadí jako významného prvku modrozelené infrastruktury pro adaptaci na změnu klimatu</w:t>
      </w:r>
      <w:r w:rsidRPr="0099581A">
        <w:t xml:space="preserve"> (2021, Institut plánování a rozvoje hlavního města Prahy)</w:t>
      </w:r>
    </w:p>
    <w:p w14:paraId="64FDE1C0" w14:textId="2ECA6C5D" w:rsidR="00D903A5" w:rsidRPr="0099581A" w:rsidRDefault="00D903A5" w:rsidP="00D903A5">
      <w:pPr>
        <w:pStyle w:val="PodPsm"/>
      </w:pPr>
      <w:hyperlink r:id="rId19" w:history="1">
        <w:r w:rsidRPr="0099581A">
          <w:rPr>
            <w:rStyle w:val="Hypertextovodkaz"/>
          </w:rPr>
          <w:t>https://zelenvpraze.cz/na-cem-stavime</w:t>
        </w:r>
      </w:hyperlink>
      <w:r w:rsidRPr="0099581A">
        <w:t>;</w:t>
      </w:r>
    </w:p>
    <w:p w14:paraId="7ACA6F65" w14:textId="77777777" w:rsidR="00D903A5" w:rsidRPr="0099581A" w:rsidRDefault="00D903A5" w:rsidP="00D903A5">
      <w:pPr>
        <w:pStyle w:val="Psm"/>
        <w:keepNext/>
        <w:numPr>
          <w:ilvl w:val="3"/>
          <w:numId w:val="1"/>
        </w:numPr>
      </w:pPr>
      <w:r w:rsidRPr="0099581A">
        <w:rPr>
          <w:b/>
        </w:rPr>
        <w:t>Standardy aktivní mobility v Praze</w:t>
      </w:r>
      <w:r w:rsidRPr="0099581A">
        <w:t xml:space="preserve"> (2022, Hlavní město Praha)</w:t>
      </w:r>
    </w:p>
    <w:p w14:paraId="43205E11" w14:textId="310FF4E9" w:rsidR="00D903A5" w:rsidRPr="0099581A" w:rsidRDefault="00D903A5" w:rsidP="00D903A5">
      <w:pPr>
        <w:pStyle w:val="PodPsm"/>
      </w:pPr>
      <w:hyperlink r:id="rId20" w:history="1">
        <w:r w:rsidRPr="0099581A">
          <w:rPr>
            <w:rStyle w:val="Hypertextovodkaz"/>
          </w:rPr>
          <w:t>https://iprpraha.cz/stranka/3397/rozcestnik-strategickych-dokumentu-hl-m-prahy</w:t>
        </w:r>
      </w:hyperlink>
      <w:r w:rsidRPr="0099581A">
        <w:t>;</w:t>
      </w:r>
    </w:p>
    <w:p w14:paraId="4BC58D10" w14:textId="77777777" w:rsidR="00D903A5" w:rsidRPr="0099581A" w:rsidRDefault="00D903A5" w:rsidP="00D903A5">
      <w:pPr>
        <w:pStyle w:val="Psm"/>
        <w:keepNext/>
        <w:numPr>
          <w:ilvl w:val="3"/>
          <w:numId w:val="1"/>
        </w:numPr>
      </w:pPr>
      <w:bookmarkStart w:id="672" w:name="_Hlk145660660"/>
      <w:r w:rsidRPr="0099581A">
        <w:rPr>
          <w:b/>
          <w:bCs/>
        </w:rPr>
        <w:t>Systém celoměstských cyklotras hlavního města Prahy</w:t>
      </w:r>
      <w:r w:rsidRPr="0099581A">
        <w:t xml:space="preserve"> (2022, Hlavní město Praha)</w:t>
      </w:r>
    </w:p>
    <w:p w14:paraId="74C18550" w14:textId="67FD7417" w:rsidR="00D903A5" w:rsidRPr="0099581A" w:rsidRDefault="00D903A5" w:rsidP="00D903A5">
      <w:pPr>
        <w:pStyle w:val="PodPsm"/>
      </w:pPr>
      <w:hyperlink r:id="rId21" w:history="1">
        <w:r w:rsidRPr="0099581A">
          <w:rPr>
            <w:rStyle w:val="Hypertextovodkaz"/>
          </w:rPr>
          <w:t>https://iprpraha.cz/stranka/3397/rozcestnik-strategickych-dokumentu-hl-m-prahy</w:t>
        </w:r>
      </w:hyperlink>
      <w:r w:rsidRPr="0099581A">
        <w:t>;</w:t>
      </w:r>
    </w:p>
    <w:bookmarkEnd w:id="672"/>
    <w:p w14:paraId="373FE100" w14:textId="1F7C362E" w:rsidR="00D903A5" w:rsidRPr="0099581A" w:rsidRDefault="00D903A5" w:rsidP="00D903A5">
      <w:pPr>
        <w:pStyle w:val="Psm"/>
        <w:keepNext/>
        <w:numPr>
          <w:ilvl w:val="3"/>
          <w:numId w:val="1"/>
        </w:numPr>
      </w:pPr>
      <w:r w:rsidRPr="0099581A">
        <w:rPr>
          <w:b/>
        </w:rPr>
        <w:t>Manuál tvorby veřejných prostranství hl. m. Prahy</w:t>
      </w:r>
      <w:r w:rsidRPr="0099581A">
        <w:t xml:space="preserve"> (2014, Institut plánování a rozvoje hlavního města Prahy)</w:t>
      </w:r>
    </w:p>
    <w:p w14:paraId="28A79771" w14:textId="6EE340BA" w:rsidR="00D903A5" w:rsidRPr="0099581A" w:rsidRDefault="00D903A5" w:rsidP="00D903A5">
      <w:pPr>
        <w:pStyle w:val="PodPsm"/>
      </w:pPr>
      <w:hyperlink r:id="rId22" w:history="1">
        <w:r w:rsidRPr="0099581A">
          <w:rPr>
            <w:rStyle w:val="Hypertextovodkaz"/>
          </w:rPr>
          <w:t>https://iprpraha.cz/stranka/3397/rozcestnik-strategickych-dokumentu-hl-m-prahy</w:t>
        </w:r>
      </w:hyperlink>
      <w:r w:rsidRPr="0099581A">
        <w:t>;</w:t>
      </w:r>
    </w:p>
    <w:p w14:paraId="406986BE" w14:textId="30328D62" w:rsidR="00D903A5" w:rsidRPr="0099581A" w:rsidRDefault="00D903A5" w:rsidP="00D903A5">
      <w:pPr>
        <w:pStyle w:val="Psm"/>
        <w:keepNext/>
        <w:numPr>
          <w:ilvl w:val="3"/>
          <w:numId w:val="1"/>
        </w:numPr>
      </w:pPr>
      <w:r w:rsidRPr="0099581A">
        <w:rPr>
          <w:b/>
        </w:rPr>
        <w:t>Katalog doporučených prvků veřejných prostranství</w:t>
      </w:r>
      <w:r w:rsidRPr="0099581A">
        <w:t xml:space="preserve"> (2022, Institut plánování a rozvoje hlavního města Prahy)</w:t>
      </w:r>
    </w:p>
    <w:p w14:paraId="2B6305CF" w14:textId="20F5DED0" w:rsidR="00D903A5" w:rsidRPr="0099581A" w:rsidRDefault="00D903A5" w:rsidP="00D903A5">
      <w:pPr>
        <w:pStyle w:val="PodPsm"/>
      </w:pPr>
      <w:hyperlink r:id="rId23" w:history="1">
        <w:r w:rsidRPr="0099581A">
          <w:rPr>
            <w:rStyle w:val="Hypertextovodkaz"/>
          </w:rPr>
          <w:t>https://iprpraha.cz/stranka/4141/katalog-doporucenych-prvku</w:t>
        </w:r>
      </w:hyperlink>
      <w:r w:rsidRPr="0099581A">
        <w:t>;</w:t>
      </w:r>
    </w:p>
    <w:p w14:paraId="10E2A76D" w14:textId="796B550C" w:rsidR="00D903A5" w:rsidRPr="0099581A" w:rsidRDefault="00D903A5" w:rsidP="00D903A5">
      <w:pPr>
        <w:pStyle w:val="Psm"/>
        <w:numPr>
          <w:ilvl w:val="3"/>
          <w:numId w:val="1"/>
        </w:numPr>
      </w:pPr>
      <w:r w:rsidRPr="0099581A">
        <w:rPr>
          <w:b/>
        </w:rPr>
        <w:t>Doporučený postup přípravy a projednání projektů úprav veřejných prostranství v památkově chráněných územích hl. m. Prahy</w:t>
      </w:r>
      <w:r w:rsidRPr="0099581A">
        <w:t xml:space="preserve"> (2022, Hlavní město Praha), poskytnutý </w:t>
      </w:r>
      <w:r w:rsidR="00EE0052" w:rsidRPr="00A42588">
        <w:t>Objednatelem na žádost Konzultanta</w:t>
      </w:r>
      <w:r w:rsidRPr="0099581A">
        <w:t>;</w:t>
      </w:r>
    </w:p>
    <w:p w14:paraId="623DB02D" w14:textId="77777777" w:rsidR="00D903A5" w:rsidRPr="0099581A" w:rsidRDefault="00D903A5" w:rsidP="00D903A5">
      <w:pPr>
        <w:pStyle w:val="Psm"/>
        <w:keepNext/>
        <w:numPr>
          <w:ilvl w:val="3"/>
          <w:numId w:val="1"/>
        </w:numPr>
      </w:pPr>
      <w:r w:rsidRPr="0099581A">
        <w:rPr>
          <w:b/>
        </w:rPr>
        <w:lastRenderedPageBreak/>
        <w:t>Metodika řešení detailů veřejných prostranství v památkově chráněných územích hl. m. Prahy</w:t>
      </w:r>
      <w:r w:rsidRPr="0099581A">
        <w:t xml:space="preserve"> (2022, Hlavní město Praha)</w:t>
      </w:r>
    </w:p>
    <w:p w14:paraId="739C954C" w14:textId="094B114B" w:rsidR="00D903A5" w:rsidRPr="0099581A" w:rsidRDefault="009A0957" w:rsidP="00D903A5">
      <w:pPr>
        <w:pStyle w:val="PodPsm"/>
      </w:pPr>
      <w:hyperlink r:id="rId24" w:history="1">
        <w:r w:rsidRPr="0099581A">
          <w:rPr>
            <w:rStyle w:val="Hypertextovodkaz"/>
          </w:rPr>
          <w:t>https://praha.eu/documents/d/pamatky/mhmp_verejne_prostranstvi_2022_08_19_web_3471671</w:t>
        </w:r>
      </w:hyperlink>
      <w:r w:rsidR="00D903A5" w:rsidRPr="0099581A">
        <w:t>;</w:t>
      </w:r>
    </w:p>
    <w:p w14:paraId="5918747A" w14:textId="77777777" w:rsidR="00D903A5" w:rsidRPr="0099581A" w:rsidRDefault="00D903A5" w:rsidP="00015B42">
      <w:pPr>
        <w:pStyle w:val="Psm"/>
        <w:keepNext/>
        <w:numPr>
          <w:ilvl w:val="3"/>
          <w:numId w:val="1"/>
        </w:numPr>
      </w:pPr>
      <w:r w:rsidRPr="0099581A">
        <w:rPr>
          <w:b/>
        </w:rPr>
        <w:t xml:space="preserve">Standardy péče o přírodu a krajinu (SPPK) </w:t>
      </w:r>
      <w:r w:rsidRPr="0099581A">
        <w:t>(2018, Agentura ochrany přírody a krajiny České republiky)</w:t>
      </w:r>
    </w:p>
    <w:p w14:paraId="1A394D81" w14:textId="688D61A4" w:rsidR="00D903A5" w:rsidRPr="0099581A" w:rsidRDefault="00D903A5" w:rsidP="00D903A5">
      <w:pPr>
        <w:pStyle w:val="PodPsm"/>
      </w:pPr>
      <w:hyperlink r:id="rId25" w:history="1">
        <w:r w:rsidRPr="0099581A">
          <w:rPr>
            <w:rStyle w:val="Hypertextovodkaz"/>
          </w:rPr>
          <w:t>https://nature.cz/web/cz/platne-standardy</w:t>
        </w:r>
      </w:hyperlink>
      <w:r w:rsidRPr="0099581A">
        <w:t>;</w:t>
      </w:r>
    </w:p>
    <w:p w14:paraId="2329EB1D" w14:textId="77777777" w:rsidR="00BA6930" w:rsidRPr="0099581A" w:rsidRDefault="00BA6930" w:rsidP="00BA6930">
      <w:pPr>
        <w:pStyle w:val="Psm"/>
        <w:keepNext/>
        <w:numPr>
          <w:ilvl w:val="3"/>
          <w:numId w:val="1"/>
        </w:numPr>
      </w:pPr>
      <w:r w:rsidRPr="0099581A">
        <w:rPr>
          <w:b/>
        </w:rPr>
        <w:t xml:space="preserve">Požadavky na </w:t>
      </w:r>
      <w:r w:rsidRPr="0099581A">
        <w:rPr>
          <w:b/>
          <w:bCs/>
        </w:rPr>
        <w:t>provozování</w:t>
      </w:r>
      <w:r w:rsidRPr="0099581A">
        <w:rPr>
          <w:b/>
        </w:rPr>
        <w:t xml:space="preserve"> a</w:t>
      </w:r>
      <w:r w:rsidRPr="0099581A">
        <w:rPr>
          <w:b/>
          <w:bCs/>
        </w:rPr>
        <w:t xml:space="preserve"> údržbu prvků odvodnění</w:t>
      </w:r>
      <w:r w:rsidRPr="0099581A">
        <w:rPr>
          <w:b/>
        </w:rPr>
        <w:t xml:space="preserve"> na </w:t>
      </w:r>
      <w:r w:rsidRPr="0099581A">
        <w:rPr>
          <w:b/>
          <w:bCs/>
        </w:rPr>
        <w:t>dálnicích</w:t>
      </w:r>
      <w:r w:rsidRPr="0099581A">
        <w:rPr>
          <w:b/>
        </w:rPr>
        <w:t xml:space="preserve"> a</w:t>
      </w:r>
      <w:r w:rsidRPr="0099581A">
        <w:rPr>
          <w:b/>
          <w:bCs/>
        </w:rPr>
        <w:t xml:space="preserve"> silnicích</w:t>
      </w:r>
      <w:r w:rsidRPr="0099581A">
        <w:rPr>
          <w:b/>
        </w:rPr>
        <w:t xml:space="preserve"> ve správě </w:t>
      </w:r>
      <w:r w:rsidRPr="0099581A">
        <w:rPr>
          <w:b/>
          <w:bCs/>
        </w:rPr>
        <w:t>Ředitelství silnic a dálnic ČR (PPK VOD):</w:t>
      </w:r>
    </w:p>
    <w:p w14:paraId="1A2D78E0" w14:textId="77777777" w:rsidR="00BA6930" w:rsidRPr="0099581A" w:rsidRDefault="00BA6930" w:rsidP="00BA6930">
      <w:pPr>
        <w:pStyle w:val="Bod"/>
        <w:numPr>
          <w:ilvl w:val="4"/>
          <w:numId w:val="1"/>
        </w:numPr>
      </w:pPr>
      <w:r w:rsidRPr="0099581A">
        <w:rPr>
          <w:b/>
          <w:bCs/>
        </w:rPr>
        <w:t>Příloha č. 4a – Bezvýkopové opravy potrubí a propustků</w:t>
      </w:r>
    </w:p>
    <w:p w14:paraId="5D82EBD6" w14:textId="46BEC727" w:rsidR="00BA6930" w:rsidRPr="0099581A" w:rsidRDefault="00BA6930" w:rsidP="00BA6930">
      <w:pPr>
        <w:pStyle w:val="Bod"/>
        <w:numPr>
          <w:ilvl w:val="4"/>
          <w:numId w:val="1"/>
        </w:numPr>
      </w:pPr>
      <w:r w:rsidRPr="0099581A">
        <w:rPr>
          <w:b/>
          <w:bCs/>
        </w:rPr>
        <w:t>Příloha č. 4b – Požadavky na kamerové prohlídky odvodňovacích systémů</w:t>
      </w:r>
    </w:p>
    <w:p w14:paraId="029E4F02" w14:textId="77777777" w:rsidR="00BA6930" w:rsidRPr="0099581A" w:rsidRDefault="00BA6930" w:rsidP="00BA6930">
      <w:pPr>
        <w:pStyle w:val="PodPsm"/>
      </w:pPr>
      <w:r w:rsidRPr="0099581A">
        <w:t>(2023, Ředitelství silnic a dálnic ČR)</w:t>
      </w:r>
    </w:p>
    <w:p w14:paraId="0E49A02D" w14:textId="615884CD" w:rsidR="00BA6930" w:rsidRPr="001B212B" w:rsidRDefault="00BA6930" w:rsidP="00BA6930">
      <w:pPr>
        <w:pStyle w:val="PodPsm"/>
        <w:rPr>
          <w:rStyle w:val="Hypertextovodkaz"/>
        </w:rPr>
      </w:pPr>
      <w:hyperlink r:id="rId26" w:anchor="zalozka-ppk" w:history="1">
        <w:r w:rsidRPr="0099581A">
          <w:rPr>
            <w:rStyle w:val="Hypertextovodkaz"/>
          </w:rPr>
          <w:t>https://www.rsd.cz/web/guest/technicke-dokumenty/ppk-a-dopravni-znaceni#zalozka-ppk</w:t>
        </w:r>
      </w:hyperlink>
    </w:p>
    <w:p w14:paraId="235F17E5" w14:textId="64E9DF2D" w:rsidR="00D903A5" w:rsidRPr="0099581A" w:rsidRDefault="00D903A5" w:rsidP="00D903A5">
      <w:pPr>
        <w:pStyle w:val="Psm"/>
        <w:numPr>
          <w:ilvl w:val="3"/>
          <w:numId w:val="1"/>
        </w:numPr>
      </w:pPr>
      <w:r w:rsidRPr="0099581A">
        <w:rPr>
          <w:b/>
        </w:rPr>
        <w:t>Zásady a technické podmínky pro zásahy do povrchů komunikací a provádění výkopů a zásypů rýh pro inženýrské sítě ve znění pozdější změny</w:t>
      </w:r>
      <w:r w:rsidRPr="0099581A">
        <w:t xml:space="preserve"> (účinnost od 1. 2. 2012, účinnost změny od 1. 2. 2014), poskytnuté </w:t>
      </w:r>
      <w:r w:rsidR="00EE0052" w:rsidRPr="00A42588">
        <w:t>Objednatelem na žádost Konzultanta</w:t>
      </w:r>
      <w:r w:rsidRPr="0099581A">
        <w:t>;</w:t>
      </w:r>
    </w:p>
    <w:p w14:paraId="4F838755" w14:textId="78FA67F9" w:rsidR="00D903A5" w:rsidRPr="0099581A" w:rsidRDefault="00D903A5" w:rsidP="00460740">
      <w:pPr>
        <w:pStyle w:val="Psm"/>
      </w:pPr>
      <w:r w:rsidRPr="00460740">
        <w:rPr>
          <w:b/>
          <w:bCs/>
        </w:rPr>
        <w:t xml:space="preserve">[VARIANTA </w:t>
      </w:r>
      <w:r w:rsidR="00460740" w:rsidRPr="00460740">
        <w:rPr>
          <w:b/>
          <w:bCs/>
        </w:rPr>
        <w:t>1</w:t>
      </w:r>
      <w:r w:rsidRPr="00460740">
        <w:rPr>
          <w:b/>
          <w:bCs/>
        </w:rPr>
        <w:t>:] Cenová soustava ÚRS (CS ÚRS) v účinném znění (ÚRS CZ a.s.)</w:t>
      </w:r>
    </w:p>
    <w:p w14:paraId="3DDCC23D" w14:textId="39832F15" w:rsidR="00843141" w:rsidRPr="0099581A" w:rsidRDefault="00D903A5" w:rsidP="00843141">
      <w:pPr>
        <w:pStyle w:val="PodPsm"/>
      </w:pPr>
      <w:hyperlink r:id="rId27" w:history="1">
        <w:r w:rsidRPr="0099581A">
          <w:rPr>
            <w:rStyle w:val="Hypertextovodkaz"/>
          </w:rPr>
          <w:t>https://podminky.urs.cz</w:t>
        </w:r>
      </w:hyperlink>
      <w:r w:rsidR="00843141" w:rsidRPr="0099581A">
        <w:t>;</w:t>
      </w:r>
    </w:p>
    <w:p w14:paraId="03EBA1CC" w14:textId="59147BE5" w:rsidR="00D903A5" w:rsidRPr="0099581A" w:rsidRDefault="00843141" w:rsidP="00843141">
      <w:pPr>
        <w:pStyle w:val="PodPsm"/>
      </w:pPr>
      <w:r w:rsidRPr="0099581A">
        <w:t>pokud se Strany nedohodnou jinak, určí Objednatel některou z uvedených variant v průběhu fáze 4 [DVZ] podle Přílohy 1 [Rozsah služeb]</w:t>
      </w:r>
      <w:r w:rsidR="00D903A5" w:rsidRPr="0099581A">
        <w:t>;</w:t>
      </w:r>
    </w:p>
    <w:p w14:paraId="5F6A1855" w14:textId="55956B46" w:rsidR="00460740" w:rsidRPr="0099581A" w:rsidRDefault="00460740" w:rsidP="00460740">
      <w:pPr>
        <w:pStyle w:val="PodPsm"/>
      </w:pPr>
      <w:r w:rsidRPr="00460740">
        <w:rPr>
          <w:b/>
          <w:bCs/>
        </w:rPr>
        <w:t>[VARIANTA 2:] Oborový třídník stavebních konstrukcí a prací (OTSKP) v účinném znění</w:t>
      </w:r>
      <w:r w:rsidRPr="0099581A">
        <w:t xml:space="preserve"> (Státní fond dopravní infrastruktury)</w:t>
      </w:r>
    </w:p>
    <w:p w14:paraId="04344B6D" w14:textId="62DFF2BD" w:rsidR="00460740" w:rsidRPr="0099581A" w:rsidRDefault="00460740" w:rsidP="00460740">
      <w:pPr>
        <w:pStyle w:val="PodPsm"/>
        <w:rPr>
          <w:b/>
        </w:rPr>
      </w:pPr>
      <w:hyperlink r:id="rId28" w:history="1">
        <w:r w:rsidRPr="0099581A">
          <w:rPr>
            <w:rStyle w:val="Hypertextovodkaz"/>
          </w:rPr>
          <w:t>https://sfdi.gov.cz/cenove-databaze</w:t>
        </w:r>
      </w:hyperlink>
      <w:r w:rsidRPr="0099581A">
        <w:t>;</w:t>
      </w:r>
    </w:p>
    <w:p w14:paraId="01AAC164" w14:textId="77777777" w:rsidR="00D903A5" w:rsidRPr="0099581A" w:rsidRDefault="00D903A5" w:rsidP="00D903A5">
      <w:pPr>
        <w:pStyle w:val="Psm"/>
        <w:keepNext/>
        <w:numPr>
          <w:ilvl w:val="3"/>
          <w:numId w:val="1"/>
        </w:numPr>
      </w:pPr>
      <w:r w:rsidRPr="0099581A">
        <w:rPr>
          <w:b/>
        </w:rPr>
        <w:t>Datový předpis XC4</w:t>
      </w:r>
      <w:r w:rsidRPr="0099581A">
        <w:t xml:space="preserve"> v účinné verzi (2022, IBR Consulting, s.r.o.)</w:t>
      </w:r>
    </w:p>
    <w:p w14:paraId="0EC9C83D" w14:textId="1C6F2EEA" w:rsidR="00D903A5" w:rsidRPr="0099581A" w:rsidRDefault="00D903A5" w:rsidP="00D903A5">
      <w:pPr>
        <w:pStyle w:val="PodPsm"/>
      </w:pPr>
      <w:hyperlink r:id="rId29" w:history="1">
        <w:r w:rsidRPr="0099581A">
          <w:rPr>
            <w:rStyle w:val="Hypertextovodkaz"/>
          </w:rPr>
          <w:t>https://www.xc4.cz</w:t>
        </w:r>
      </w:hyperlink>
      <w:r w:rsidRPr="0099581A">
        <w:t>;</w:t>
      </w:r>
    </w:p>
    <w:p w14:paraId="40242616" w14:textId="70694DE2" w:rsidR="00D903A5" w:rsidRPr="00A42588" w:rsidRDefault="00D903A5" w:rsidP="00D903A5">
      <w:pPr>
        <w:pStyle w:val="Psm"/>
        <w:numPr>
          <w:ilvl w:val="3"/>
          <w:numId w:val="1"/>
        </w:numPr>
      </w:pPr>
      <w:r w:rsidRPr="00A42588">
        <w:rPr>
          <w:b/>
          <w:bCs/>
        </w:rPr>
        <w:t>Hospodaření s vybouraným materiálem</w:t>
      </w:r>
      <w:r w:rsidRPr="00A42588">
        <w:t xml:space="preserve"> (2022, Technická správa komunikací hl. m. Prahy, a.s.)</w:t>
      </w:r>
      <w:r w:rsidR="00272EF7" w:rsidRPr="00A42588">
        <w:t>,</w:t>
      </w:r>
      <w:r w:rsidRPr="00A42588">
        <w:t xml:space="preserve"> poskytnuté Objednatelem na žádost Konzultanta;</w:t>
      </w:r>
    </w:p>
    <w:p w14:paraId="45D5E3DF" w14:textId="0BC0CCE3" w:rsidR="00D903A5" w:rsidRPr="00A42588" w:rsidRDefault="00D903A5" w:rsidP="00D903A5">
      <w:pPr>
        <w:pStyle w:val="Psm"/>
        <w:numPr>
          <w:ilvl w:val="3"/>
          <w:numId w:val="1"/>
        </w:numPr>
      </w:pPr>
      <w:r w:rsidRPr="00A42588">
        <w:rPr>
          <w:b/>
          <w:bCs/>
        </w:rPr>
        <w:t>Technické podmínky pro dopravní značení</w:t>
      </w:r>
      <w:r w:rsidRPr="00A42588">
        <w:t xml:space="preserve"> (2021, Technická správa komunikací hl. m. Prahy, a.s.)</w:t>
      </w:r>
      <w:r w:rsidR="00272EF7" w:rsidRPr="00A42588">
        <w:t>,</w:t>
      </w:r>
      <w:r w:rsidRPr="00A42588">
        <w:t xml:space="preserve"> poskytnuté Objednatelem na žádost Konzultanta;</w:t>
      </w:r>
    </w:p>
    <w:p w14:paraId="3A9052E4" w14:textId="77777777" w:rsidR="001A1CA8" w:rsidRPr="00A42588" w:rsidRDefault="001A1CA8" w:rsidP="001A1CA8">
      <w:pPr>
        <w:pStyle w:val="Psm"/>
        <w:numPr>
          <w:ilvl w:val="3"/>
          <w:numId w:val="1"/>
        </w:numPr>
      </w:pPr>
      <w:r w:rsidRPr="00A42588">
        <w:rPr>
          <w:b/>
          <w:bCs/>
        </w:rPr>
        <w:t>Katalog vzorových řešení nových i stávajících zdí ve správě Technické správy komunikací hl. m. Prahy, a.s.</w:t>
      </w:r>
      <w:r w:rsidRPr="00A42588">
        <w:t xml:space="preserve"> (2021, Technická správa komunikací hl. m. Prahy, a.s. a Pontex, spol. s r. o.), poskytnutý Objednatelem na žádost Konzultanta;</w:t>
      </w:r>
    </w:p>
    <w:p w14:paraId="3993BF99" w14:textId="2A83B454" w:rsidR="00D903A5" w:rsidRPr="00A42588" w:rsidRDefault="00D903A5" w:rsidP="00D903A5">
      <w:pPr>
        <w:pStyle w:val="Psm"/>
        <w:numPr>
          <w:ilvl w:val="3"/>
          <w:numId w:val="1"/>
        </w:numPr>
      </w:pPr>
      <w:r w:rsidRPr="00A42588">
        <w:rPr>
          <w:b/>
          <w:bCs/>
        </w:rPr>
        <w:t>Technické podmínky pro sanace betonových konstrukcí - TP SSBK 1</w:t>
      </w:r>
      <w:r w:rsidRPr="00A42588">
        <w:t xml:space="preserve"> (1996, Kloknerův ústav Českého vysokého učení technického v Praze)</w:t>
      </w:r>
      <w:r w:rsidR="00272EF7" w:rsidRPr="00A42588">
        <w:t>,</w:t>
      </w:r>
      <w:r w:rsidRPr="00A42588">
        <w:t xml:space="preserve"> poskytnuté Objednatelem na žádost Konzultanta;</w:t>
      </w:r>
    </w:p>
    <w:p w14:paraId="742A2566" w14:textId="77777777" w:rsidR="00D903A5" w:rsidRPr="00A42588" w:rsidRDefault="00D903A5" w:rsidP="00D903A5">
      <w:pPr>
        <w:pStyle w:val="Psm"/>
        <w:keepNext/>
        <w:numPr>
          <w:ilvl w:val="3"/>
          <w:numId w:val="1"/>
        </w:numPr>
      </w:pPr>
      <w:r w:rsidRPr="00A42588">
        <w:t xml:space="preserve">následující technické předpisy, které jsou součástí </w:t>
      </w:r>
      <w:r w:rsidRPr="00A42588">
        <w:rPr>
          <w:b/>
          <w:bCs/>
        </w:rPr>
        <w:t>Politiky jakostí pozemních komunikací</w:t>
      </w:r>
      <w:r w:rsidRPr="00A42588">
        <w:t xml:space="preserve"> spravované Ředitelstvím silnic a dálnic ČR, v účinném znění:</w:t>
      </w:r>
    </w:p>
    <w:p w14:paraId="0FE9AB93" w14:textId="77777777" w:rsidR="00D903A5" w:rsidRPr="00A42588" w:rsidRDefault="00D903A5" w:rsidP="00D903A5">
      <w:pPr>
        <w:pStyle w:val="Bod"/>
        <w:numPr>
          <w:ilvl w:val="4"/>
          <w:numId w:val="1"/>
        </w:numPr>
      </w:pPr>
      <w:r w:rsidRPr="00A42588">
        <w:t xml:space="preserve">aplikovatelné </w:t>
      </w:r>
      <w:r w:rsidRPr="00A42588">
        <w:rPr>
          <w:b/>
        </w:rPr>
        <w:t>Technické kvalitativní podmínky staveb</w:t>
      </w:r>
      <w:r w:rsidRPr="00A42588">
        <w:t xml:space="preserve"> (TKP);</w:t>
      </w:r>
    </w:p>
    <w:p w14:paraId="1267E113" w14:textId="77777777" w:rsidR="00D903A5" w:rsidRPr="00A42588" w:rsidRDefault="00D903A5" w:rsidP="00D903A5">
      <w:pPr>
        <w:pStyle w:val="Bod"/>
        <w:numPr>
          <w:ilvl w:val="4"/>
          <w:numId w:val="1"/>
        </w:numPr>
      </w:pPr>
      <w:r w:rsidRPr="00A42588">
        <w:lastRenderedPageBreak/>
        <w:t xml:space="preserve">aplikovatelné </w:t>
      </w:r>
      <w:r w:rsidRPr="00A42588">
        <w:rPr>
          <w:b/>
        </w:rPr>
        <w:t>Technické podmínky</w:t>
      </w:r>
      <w:r w:rsidRPr="00A42588">
        <w:t xml:space="preserve"> (TP);</w:t>
      </w:r>
    </w:p>
    <w:p w14:paraId="363251FF" w14:textId="77777777" w:rsidR="00D903A5" w:rsidRPr="00A42588" w:rsidRDefault="00D903A5" w:rsidP="00D903A5">
      <w:pPr>
        <w:pStyle w:val="Bod"/>
        <w:numPr>
          <w:ilvl w:val="4"/>
          <w:numId w:val="1"/>
        </w:numPr>
      </w:pPr>
      <w:r w:rsidRPr="00A42588">
        <w:t xml:space="preserve">aplikovatelné </w:t>
      </w:r>
      <w:r w:rsidRPr="00A42588">
        <w:rPr>
          <w:b/>
        </w:rPr>
        <w:t>Vzorové listy</w:t>
      </w:r>
      <w:r w:rsidRPr="00A42588">
        <w:t xml:space="preserve"> (VL)</w:t>
      </w:r>
    </w:p>
    <w:p w14:paraId="4380710A" w14:textId="4E9EA407" w:rsidR="00D903A5" w:rsidRPr="006117A5" w:rsidRDefault="00D903A5" w:rsidP="00D903A5">
      <w:pPr>
        <w:pStyle w:val="PodPsm"/>
      </w:pPr>
      <w:hyperlink r:id="rId30" w:history="1">
        <w:r w:rsidRPr="00A42588">
          <w:rPr>
            <w:rStyle w:val="Hypertextovodkaz"/>
          </w:rPr>
          <w:t>http://www.pjpk.cz/predpisy</w:t>
        </w:r>
      </w:hyperlink>
      <w:r w:rsidRPr="00A42588">
        <w:t>.</w:t>
      </w:r>
    </w:p>
    <w:p w14:paraId="7FF2E107" w14:textId="47566E33" w:rsidR="005C7621" w:rsidRPr="0094237D" w:rsidRDefault="00656DDF" w:rsidP="00656DDF">
      <w:pPr>
        <w:pStyle w:val="Pod-l"/>
      </w:pPr>
      <w:r w:rsidRPr="0094237D">
        <w:t>Jiné podklady</w:t>
      </w:r>
    </w:p>
    <w:p w14:paraId="62A98CB6" w14:textId="77777777" w:rsidR="00CA364C" w:rsidRPr="0094237D" w:rsidRDefault="00CA364C" w:rsidP="00CA364C">
      <w:pPr>
        <w:pStyle w:val="Odstnesl"/>
      </w:pPr>
      <w:r w:rsidRPr="0094237D">
        <w:t xml:space="preserve">Objednatel musí poskytnout Konzultantovi </w:t>
      </w:r>
      <w:r w:rsidRPr="0094237D">
        <w:rPr>
          <w:b/>
          <w:bCs/>
        </w:rPr>
        <w:t xml:space="preserve">podklady potřebné pro </w:t>
      </w:r>
      <w:r w:rsidRPr="00890C54">
        <w:rPr>
          <w:b/>
          <w:bCs/>
        </w:rPr>
        <w:t xml:space="preserve">poskytování Služeb nebo </w:t>
      </w:r>
      <w:r w:rsidRPr="0094237D">
        <w:rPr>
          <w:b/>
          <w:bCs/>
        </w:rPr>
        <w:t>realizaci Projektu</w:t>
      </w:r>
      <w:r w:rsidRPr="0094237D">
        <w:t xml:space="preserve">, </w:t>
      </w:r>
      <w:r w:rsidRPr="00890C54">
        <w:t xml:space="preserve">jejichž vyhotovení nebo jiné obstarání není součástí </w:t>
      </w:r>
      <w:r>
        <w:t>základních</w:t>
      </w:r>
      <w:r w:rsidRPr="0094237D">
        <w:t xml:space="preserve"> </w:t>
      </w:r>
      <w:r>
        <w:t xml:space="preserve">ani doplňkových </w:t>
      </w:r>
      <w:r w:rsidRPr="0094237D">
        <w:t>povinností</w:t>
      </w:r>
      <w:r w:rsidRPr="001A0002">
        <w:t>.</w:t>
      </w:r>
    </w:p>
    <w:p w14:paraId="2AD4BF47" w14:textId="77777777" w:rsidR="009021C9" w:rsidRPr="0094237D" w:rsidRDefault="009021C9" w:rsidP="0094237D"/>
    <w:p w14:paraId="3EBAC489" w14:textId="77777777" w:rsidR="009021C9" w:rsidRPr="0094237D" w:rsidRDefault="009021C9" w:rsidP="0094237D">
      <w:pPr>
        <w:sectPr w:rsidR="009021C9" w:rsidRPr="0094237D" w:rsidSect="005564A9">
          <w:headerReference w:type="default" r:id="rId31"/>
          <w:footerReference w:type="default" r:id="rId32"/>
          <w:footnotePr>
            <w:numRestart w:val="eachSect"/>
          </w:footnotePr>
          <w:pgSz w:w="11906" w:h="16838" w:code="9"/>
          <w:pgMar w:top="1417" w:right="1417" w:bottom="1417" w:left="1417" w:header="709" w:footer="709" w:gutter="0"/>
          <w:pgNumType w:start="1"/>
          <w:cols w:space="708"/>
          <w:docGrid w:linePitch="360"/>
        </w:sectPr>
      </w:pPr>
    </w:p>
    <w:p w14:paraId="0B00743C" w14:textId="77777777" w:rsidR="009021C9" w:rsidRPr="0094237D" w:rsidRDefault="009021C9" w:rsidP="0094237D">
      <w:pPr>
        <w:pStyle w:val="Nzevdokumentu"/>
      </w:pPr>
    </w:p>
    <w:p w14:paraId="48F09684" w14:textId="77777777" w:rsidR="009021C9" w:rsidRPr="0094237D" w:rsidRDefault="009021C9" w:rsidP="0094237D">
      <w:pPr>
        <w:pStyle w:val="Nzevdokumentu"/>
      </w:pPr>
    </w:p>
    <w:p w14:paraId="5422782D" w14:textId="77777777" w:rsidR="009021C9" w:rsidRPr="0094237D" w:rsidRDefault="009021C9" w:rsidP="0094237D">
      <w:pPr>
        <w:pStyle w:val="Nzevdokumentu"/>
      </w:pPr>
      <w:r w:rsidRPr="0094237D">
        <w:t>PŘÍLOHA 3</w:t>
      </w:r>
    </w:p>
    <w:p w14:paraId="49781441" w14:textId="289AFB7B" w:rsidR="00547D00" w:rsidRPr="0094237D" w:rsidRDefault="009021C9" w:rsidP="0094237D">
      <w:pPr>
        <w:pStyle w:val="Pedmtdokumentu"/>
      </w:pPr>
      <w:r w:rsidRPr="0094237D">
        <w:t>ODMĚNA A PLATBA</w:t>
      </w:r>
    </w:p>
    <w:p w14:paraId="5C6B269E" w14:textId="77777777" w:rsidR="00C83299" w:rsidRPr="0094237D" w:rsidRDefault="00C83299" w:rsidP="0094237D"/>
    <w:p w14:paraId="15B55CF5" w14:textId="77777777" w:rsidR="00C83299" w:rsidRPr="0094237D" w:rsidRDefault="00C83299" w:rsidP="0094237D"/>
    <w:p w14:paraId="69BBE982" w14:textId="77777777" w:rsidR="00C83299" w:rsidRPr="0094237D" w:rsidRDefault="00C83299" w:rsidP="0094237D"/>
    <w:p w14:paraId="68FA1D81" w14:textId="77777777" w:rsidR="00C83299" w:rsidRPr="0094237D" w:rsidRDefault="00C83299" w:rsidP="0094237D"/>
    <w:p w14:paraId="5E4AD2AD" w14:textId="77777777" w:rsidR="00C83299" w:rsidRPr="0094237D" w:rsidRDefault="00C83299" w:rsidP="0094237D"/>
    <w:p w14:paraId="77811781" w14:textId="77777777" w:rsidR="00C83299" w:rsidRPr="0094237D" w:rsidRDefault="00C83299" w:rsidP="0094237D"/>
    <w:p w14:paraId="2E6F95D8" w14:textId="77777777" w:rsidR="00C83299" w:rsidRPr="0094237D" w:rsidRDefault="00C83299" w:rsidP="0094237D"/>
    <w:p w14:paraId="09D43B31" w14:textId="77777777" w:rsidR="00C83299" w:rsidRPr="0094237D" w:rsidRDefault="00C83299" w:rsidP="0094237D"/>
    <w:p w14:paraId="2DEF715D" w14:textId="77777777" w:rsidR="00C83299" w:rsidRPr="0094237D" w:rsidRDefault="00C83299" w:rsidP="0094237D"/>
    <w:p w14:paraId="55DCB6DB" w14:textId="77777777" w:rsidR="00C83299" w:rsidRPr="0094237D" w:rsidRDefault="00C83299" w:rsidP="0094237D"/>
    <w:p w14:paraId="0F5FC0A2" w14:textId="77777777" w:rsidR="00C83299" w:rsidRPr="0094237D" w:rsidRDefault="00C83299" w:rsidP="0094237D"/>
    <w:p w14:paraId="676DCEDB" w14:textId="77777777" w:rsidR="00C83299" w:rsidRPr="0094237D" w:rsidRDefault="00C83299" w:rsidP="0094237D"/>
    <w:p w14:paraId="7AA596C0" w14:textId="77777777" w:rsidR="00C83299" w:rsidRPr="0094237D" w:rsidRDefault="00C83299" w:rsidP="0094237D"/>
    <w:p w14:paraId="3D9532DE" w14:textId="77777777" w:rsidR="00C83299" w:rsidRPr="0094237D" w:rsidRDefault="00C83299" w:rsidP="0094237D"/>
    <w:p w14:paraId="1FCD56E0" w14:textId="77777777" w:rsidR="00C83299" w:rsidRPr="0094237D" w:rsidRDefault="00C83299" w:rsidP="0094237D"/>
    <w:p w14:paraId="238A9C41" w14:textId="77777777" w:rsidR="00C83299" w:rsidRPr="0094237D" w:rsidRDefault="00C83299" w:rsidP="0094237D"/>
    <w:p w14:paraId="17992B07" w14:textId="77777777" w:rsidR="00C83299" w:rsidRPr="0094237D" w:rsidRDefault="00C83299" w:rsidP="0094237D"/>
    <w:p w14:paraId="6A1474F8" w14:textId="77777777" w:rsidR="00C83299" w:rsidRPr="0094237D" w:rsidRDefault="00C83299" w:rsidP="0094237D"/>
    <w:p w14:paraId="2DD84E99" w14:textId="61358287" w:rsidR="00C83299" w:rsidRPr="0094237D" w:rsidRDefault="008C78FB" w:rsidP="0094237D">
      <w:pPr>
        <w:rPr>
          <w:b/>
          <w:bCs/>
        </w:rPr>
      </w:pPr>
      <w:r w:rsidRPr="0094237D">
        <w:rPr>
          <w:b/>
          <w:bCs/>
        </w:rPr>
        <w:t>verze ke dni zahájení řízení</w:t>
      </w:r>
    </w:p>
    <w:p w14:paraId="41D1E1AD" w14:textId="77777777" w:rsidR="0087469D" w:rsidRDefault="0087469D" w:rsidP="00D07525">
      <w:r>
        <w:br w:type="page"/>
      </w:r>
    </w:p>
    <w:p w14:paraId="216E32E0" w14:textId="77777777" w:rsidR="00A33810" w:rsidRPr="0094237D" w:rsidRDefault="00A33810" w:rsidP="00A33810">
      <w:pPr>
        <w:pStyle w:val="lnesl"/>
      </w:pPr>
      <w:r w:rsidRPr="0094237D">
        <w:lastRenderedPageBreak/>
        <w:t>Obsah</w:t>
      </w:r>
    </w:p>
    <w:p w14:paraId="21B135D4" w14:textId="29EA991C" w:rsidR="00E902B4" w:rsidRDefault="00E902B4">
      <w:pPr>
        <w:pStyle w:val="Obsah1"/>
        <w:rPr>
          <w:rFonts w:asciiTheme="minorHAnsi" w:eastAsiaTheme="minorEastAsia" w:hAnsiTheme="minorHAnsi"/>
          <w:b w:val="0"/>
          <w:bCs w:val="0"/>
          <w:kern w:val="2"/>
          <w:sz w:val="24"/>
          <w:szCs w:val="24"/>
          <w:lang w:val="en-US"/>
          <w14:ligatures w14:val="standardContextual"/>
        </w:rPr>
      </w:pPr>
      <w:r>
        <w:rPr>
          <w:bCs w:val="0"/>
        </w:rPr>
        <w:fldChar w:fldCharType="begin"/>
      </w:r>
      <w:r>
        <w:rPr>
          <w:bCs w:val="0"/>
        </w:rPr>
        <w:instrText xml:space="preserve"> TOC \o “1-2” \h \z \u \b P3_obsah \* MERGEFORMAT \* MERGEFORMAT </w:instrText>
      </w:r>
      <w:r>
        <w:rPr>
          <w:bCs w:val="0"/>
        </w:rPr>
        <w:fldChar w:fldCharType="separate"/>
      </w:r>
      <w:hyperlink w:anchor="_Toc221534656" w:history="1">
        <w:r w:rsidRPr="00D30058">
          <w:rPr>
            <w:rStyle w:val="Hypertextovodkaz"/>
          </w:rPr>
          <w:t>1</w:t>
        </w:r>
        <w:r>
          <w:rPr>
            <w:rFonts w:asciiTheme="minorHAnsi" w:eastAsiaTheme="minorEastAsia" w:hAnsiTheme="minorHAnsi"/>
            <w:b w:val="0"/>
            <w:bCs w:val="0"/>
            <w:kern w:val="2"/>
            <w:sz w:val="24"/>
            <w:szCs w:val="24"/>
            <w:lang w:val="en-US"/>
            <w14:ligatures w14:val="standardContextual"/>
          </w:rPr>
          <w:tab/>
        </w:r>
        <w:r w:rsidRPr="00D30058">
          <w:rPr>
            <w:rStyle w:val="Hypertextovodkaz"/>
          </w:rPr>
          <w:t>Odměna</w:t>
        </w:r>
        <w:r>
          <w:rPr>
            <w:webHidden/>
          </w:rPr>
          <w:tab/>
        </w:r>
        <w:r>
          <w:rPr>
            <w:webHidden/>
          </w:rPr>
          <w:fldChar w:fldCharType="begin"/>
        </w:r>
        <w:r>
          <w:rPr>
            <w:webHidden/>
          </w:rPr>
          <w:instrText xml:space="preserve"> PAGEREF _Toc221534656 \h </w:instrText>
        </w:r>
        <w:r>
          <w:rPr>
            <w:webHidden/>
          </w:rPr>
        </w:r>
        <w:r>
          <w:rPr>
            <w:webHidden/>
          </w:rPr>
          <w:fldChar w:fldCharType="separate"/>
        </w:r>
        <w:r w:rsidR="00A52C0D">
          <w:rPr>
            <w:webHidden/>
          </w:rPr>
          <w:t>3</w:t>
        </w:r>
        <w:r>
          <w:rPr>
            <w:webHidden/>
          </w:rPr>
          <w:fldChar w:fldCharType="end"/>
        </w:r>
      </w:hyperlink>
    </w:p>
    <w:p w14:paraId="266AC8EE" w14:textId="3625FBB3" w:rsidR="00E902B4" w:rsidRDefault="00E902B4">
      <w:pPr>
        <w:pStyle w:val="Obsah2"/>
        <w:rPr>
          <w:rFonts w:asciiTheme="minorHAnsi" w:eastAsiaTheme="minorEastAsia" w:hAnsiTheme="minorHAnsi"/>
          <w:kern w:val="2"/>
          <w:sz w:val="24"/>
          <w:szCs w:val="24"/>
          <w:lang w:val="en-US"/>
          <w14:ligatures w14:val="standardContextual"/>
        </w:rPr>
      </w:pPr>
      <w:hyperlink w:anchor="_Toc221534657" w:history="1">
        <w:r w:rsidRPr="00D30058">
          <w:rPr>
            <w:rStyle w:val="Hypertextovodkaz"/>
          </w:rPr>
          <w:t>1.1</w:t>
        </w:r>
        <w:r>
          <w:rPr>
            <w:rFonts w:asciiTheme="minorHAnsi" w:eastAsiaTheme="minorEastAsia" w:hAnsiTheme="minorHAnsi"/>
            <w:kern w:val="2"/>
            <w:sz w:val="24"/>
            <w:szCs w:val="24"/>
            <w:lang w:val="en-US"/>
            <w14:ligatures w14:val="standardContextual"/>
          </w:rPr>
          <w:tab/>
        </w:r>
        <w:r w:rsidRPr="00D30058">
          <w:rPr>
            <w:rStyle w:val="Hypertextovodkaz"/>
          </w:rPr>
          <w:t>Úvodní ustanovení</w:t>
        </w:r>
        <w:r>
          <w:rPr>
            <w:webHidden/>
          </w:rPr>
          <w:tab/>
        </w:r>
        <w:r>
          <w:rPr>
            <w:webHidden/>
          </w:rPr>
          <w:fldChar w:fldCharType="begin"/>
        </w:r>
        <w:r>
          <w:rPr>
            <w:webHidden/>
          </w:rPr>
          <w:instrText xml:space="preserve"> PAGEREF _Toc221534657 \h </w:instrText>
        </w:r>
        <w:r>
          <w:rPr>
            <w:webHidden/>
          </w:rPr>
        </w:r>
        <w:r>
          <w:rPr>
            <w:webHidden/>
          </w:rPr>
          <w:fldChar w:fldCharType="separate"/>
        </w:r>
        <w:r w:rsidR="00A52C0D">
          <w:rPr>
            <w:webHidden/>
          </w:rPr>
          <w:t>3</w:t>
        </w:r>
        <w:r>
          <w:rPr>
            <w:webHidden/>
          </w:rPr>
          <w:fldChar w:fldCharType="end"/>
        </w:r>
      </w:hyperlink>
    </w:p>
    <w:p w14:paraId="69AB0DCD" w14:textId="2FE75DD2" w:rsidR="00E902B4" w:rsidRDefault="00E902B4">
      <w:pPr>
        <w:pStyle w:val="Obsah2"/>
        <w:rPr>
          <w:rFonts w:asciiTheme="minorHAnsi" w:eastAsiaTheme="minorEastAsia" w:hAnsiTheme="minorHAnsi"/>
          <w:kern w:val="2"/>
          <w:sz w:val="24"/>
          <w:szCs w:val="24"/>
          <w:lang w:val="en-US"/>
          <w14:ligatures w14:val="standardContextual"/>
        </w:rPr>
      </w:pPr>
      <w:hyperlink w:anchor="_Toc221534658" w:history="1">
        <w:r w:rsidRPr="00D30058">
          <w:rPr>
            <w:rStyle w:val="Hypertextovodkaz"/>
          </w:rPr>
          <w:t>1.2</w:t>
        </w:r>
        <w:r>
          <w:rPr>
            <w:rFonts w:asciiTheme="minorHAnsi" w:eastAsiaTheme="minorEastAsia" w:hAnsiTheme="minorHAnsi"/>
            <w:kern w:val="2"/>
            <w:sz w:val="24"/>
            <w:szCs w:val="24"/>
            <w:lang w:val="en-US"/>
            <w14:ligatures w14:val="standardContextual"/>
          </w:rPr>
          <w:tab/>
        </w:r>
        <w:r w:rsidRPr="00D30058">
          <w:rPr>
            <w:rStyle w:val="Hypertextovodkaz"/>
          </w:rPr>
          <w:t>Valorizace sazeb</w:t>
        </w:r>
        <w:r>
          <w:rPr>
            <w:webHidden/>
          </w:rPr>
          <w:tab/>
        </w:r>
        <w:r>
          <w:rPr>
            <w:webHidden/>
          </w:rPr>
          <w:fldChar w:fldCharType="begin"/>
        </w:r>
        <w:r>
          <w:rPr>
            <w:webHidden/>
          </w:rPr>
          <w:instrText xml:space="preserve"> PAGEREF _Toc221534658 \h </w:instrText>
        </w:r>
        <w:r>
          <w:rPr>
            <w:webHidden/>
          </w:rPr>
        </w:r>
        <w:r>
          <w:rPr>
            <w:webHidden/>
          </w:rPr>
          <w:fldChar w:fldCharType="separate"/>
        </w:r>
        <w:r w:rsidR="00A52C0D">
          <w:rPr>
            <w:webHidden/>
          </w:rPr>
          <w:t>3</w:t>
        </w:r>
        <w:r>
          <w:rPr>
            <w:webHidden/>
          </w:rPr>
          <w:fldChar w:fldCharType="end"/>
        </w:r>
      </w:hyperlink>
    </w:p>
    <w:p w14:paraId="623D6C47" w14:textId="5C4422B2"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59" w:history="1">
        <w:r w:rsidRPr="00D30058">
          <w:rPr>
            <w:rStyle w:val="Hypertextovodkaz"/>
          </w:rPr>
          <w:t>2</w:t>
        </w:r>
        <w:r>
          <w:rPr>
            <w:rFonts w:asciiTheme="minorHAnsi" w:eastAsiaTheme="minorEastAsia" w:hAnsiTheme="minorHAnsi"/>
            <w:b w:val="0"/>
            <w:bCs w:val="0"/>
            <w:kern w:val="2"/>
            <w:sz w:val="24"/>
            <w:szCs w:val="24"/>
            <w:lang w:val="en-US"/>
            <w14:ligatures w14:val="standardContextual"/>
          </w:rPr>
          <w:tab/>
        </w:r>
        <w:r w:rsidRPr="00D30058">
          <w:rPr>
            <w:rStyle w:val="Hypertextovodkaz"/>
          </w:rPr>
          <w:t>Potvrzení o převzetí výstupů, dokončení fáze nebo dosažení platebního milníku</w:t>
        </w:r>
        <w:r>
          <w:rPr>
            <w:webHidden/>
          </w:rPr>
          <w:tab/>
        </w:r>
        <w:r>
          <w:rPr>
            <w:webHidden/>
          </w:rPr>
          <w:fldChar w:fldCharType="begin"/>
        </w:r>
        <w:r>
          <w:rPr>
            <w:webHidden/>
          </w:rPr>
          <w:instrText xml:space="preserve"> PAGEREF _Toc221534659 \h </w:instrText>
        </w:r>
        <w:r>
          <w:rPr>
            <w:webHidden/>
          </w:rPr>
        </w:r>
        <w:r>
          <w:rPr>
            <w:webHidden/>
          </w:rPr>
          <w:fldChar w:fldCharType="separate"/>
        </w:r>
        <w:r w:rsidR="00A52C0D">
          <w:rPr>
            <w:webHidden/>
          </w:rPr>
          <w:t>4</w:t>
        </w:r>
        <w:r>
          <w:rPr>
            <w:webHidden/>
          </w:rPr>
          <w:fldChar w:fldCharType="end"/>
        </w:r>
      </w:hyperlink>
    </w:p>
    <w:p w14:paraId="696FD4D4" w14:textId="74BEB219" w:rsidR="00E902B4" w:rsidRDefault="00E902B4">
      <w:pPr>
        <w:pStyle w:val="Obsah2"/>
        <w:rPr>
          <w:rFonts w:asciiTheme="minorHAnsi" w:eastAsiaTheme="minorEastAsia" w:hAnsiTheme="minorHAnsi"/>
          <w:kern w:val="2"/>
          <w:sz w:val="24"/>
          <w:szCs w:val="24"/>
          <w:lang w:val="en-US"/>
          <w14:ligatures w14:val="standardContextual"/>
        </w:rPr>
      </w:pPr>
      <w:hyperlink w:anchor="_Toc221534660" w:history="1">
        <w:r w:rsidRPr="00D30058">
          <w:rPr>
            <w:rStyle w:val="Hypertextovodkaz"/>
          </w:rPr>
          <w:t>2.1</w:t>
        </w:r>
        <w:r>
          <w:rPr>
            <w:rFonts w:asciiTheme="minorHAnsi" w:eastAsiaTheme="minorEastAsia" w:hAnsiTheme="minorHAnsi"/>
            <w:kern w:val="2"/>
            <w:sz w:val="24"/>
            <w:szCs w:val="24"/>
            <w:lang w:val="en-US"/>
            <w14:ligatures w14:val="standardContextual"/>
          </w:rPr>
          <w:tab/>
        </w:r>
        <w:r w:rsidRPr="00D30058">
          <w:rPr>
            <w:rStyle w:val="Hypertextovodkaz"/>
          </w:rPr>
          <w:t>Potvrzení o převzetí výstupů</w:t>
        </w:r>
        <w:r>
          <w:rPr>
            <w:webHidden/>
          </w:rPr>
          <w:tab/>
        </w:r>
        <w:r>
          <w:rPr>
            <w:webHidden/>
          </w:rPr>
          <w:fldChar w:fldCharType="begin"/>
        </w:r>
        <w:r>
          <w:rPr>
            <w:webHidden/>
          </w:rPr>
          <w:instrText xml:space="preserve"> PAGEREF _Toc221534660 \h </w:instrText>
        </w:r>
        <w:r>
          <w:rPr>
            <w:webHidden/>
          </w:rPr>
        </w:r>
        <w:r>
          <w:rPr>
            <w:webHidden/>
          </w:rPr>
          <w:fldChar w:fldCharType="separate"/>
        </w:r>
        <w:r w:rsidR="00A52C0D">
          <w:rPr>
            <w:webHidden/>
          </w:rPr>
          <w:t>4</w:t>
        </w:r>
        <w:r>
          <w:rPr>
            <w:webHidden/>
          </w:rPr>
          <w:fldChar w:fldCharType="end"/>
        </w:r>
      </w:hyperlink>
    </w:p>
    <w:p w14:paraId="0244BE95" w14:textId="2DC1E63C" w:rsidR="00E902B4" w:rsidRDefault="00E902B4">
      <w:pPr>
        <w:pStyle w:val="Obsah2"/>
        <w:rPr>
          <w:rFonts w:asciiTheme="minorHAnsi" w:eastAsiaTheme="minorEastAsia" w:hAnsiTheme="minorHAnsi"/>
          <w:kern w:val="2"/>
          <w:sz w:val="24"/>
          <w:szCs w:val="24"/>
          <w:lang w:val="en-US"/>
          <w14:ligatures w14:val="standardContextual"/>
        </w:rPr>
      </w:pPr>
      <w:hyperlink w:anchor="_Toc221534661" w:history="1">
        <w:r w:rsidRPr="00D30058">
          <w:rPr>
            <w:rStyle w:val="Hypertextovodkaz"/>
          </w:rPr>
          <w:t>2.2</w:t>
        </w:r>
        <w:r>
          <w:rPr>
            <w:rFonts w:asciiTheme="minorHAnsi" w:eastAsiaTheme="minorEastAsia" w:hAnsiTheme="minorHAnsi"/>
            <w:kern w:val="2"/>
            <w:sz w:val="24"/>
            <w:szCs w:val="24"/>
            <w:lang w:val="en-US"/>
            <w14:ligatures w14:val="standardContextual"/>
          </w:rPr>
          <w:tab/>
        </w:r>
        <w:r w:rsidRPr="00D30058">
          <w:rPr>
            <w:rStyle w:val="Hypertextovodkaz"/>
          </w:rPr>
          <w:t>Potvrzení o dokončení fáze nebo dosažení platebního milníku</w:t>
        </w:r>
        <w:r>
          <w:rPr>
            <w:webHidden/>
          </w:rPr>
          <w:tab/>
        </w:r>
        <w:r>
          <w:rPr>
            <w:webHidden/>
          </w:rPr>
          <w:fldChar w:fldCharType="begin"/>
        </w:r>
        <w:r>
          <w:rPr>
            <w:webHidden/>
          </w:rPr>
          <w:instrText xml:space="preserve"> PAGEREF _Toc221534661 \h </w:instrText>
        </w:r>
        <w:r>
          <w:rPr>
            <w:webHidden/>
          </w:rPr>
        </w:r>
        <w:r>
          <w:rPr>
            <w:webHidden/>
          </w:rPr>
          <w:fldChar w:fldCharType="separate"/>
        </w:r>
        <w:r w:rsidR="00A52C0D">
          <w:rPr>
            <w:webHidden/>
          </w:rPr>
          <w:t>4</w:t>
        </w:r>
        <w:r>
          <w:rPr>
            <w:webHidden/>
          </w:rPr>
          <w:fldChar w:fldCharType="end"/>
        </w:r>
      </w:hyperlink>
    </w:p>
    <w:p w14:paraId="22500D62" w14:textId="5A133D8A"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62" w:history="1">
        <w:r w:rsidRPr="00D30058">
          <w:rPr>
            <w:rStyle w:val="Hypertextovodkaz"/>
          </w:rPr>
          <w:t>3</w:t>
        </w:r>
        <w:r>
          <w:rPr>
            <w:rFonts w:asciiTheme="minorHAnsi" w:eastAsiaTheme="minorEastAsia" w:hAnsiTheme="minorHAnsi"/>
            <w:b w:val="0"/>
            <w:bCs w:val="0"/>
            <w:kern w:val="2"/>
            <w:sz w:val="24"/>
            <w:szCs w:val="24"/>
            <w:lang w:val="en-US"/>
            <w14:ligatures w14:val="standardContextual"/>
          </w:rPr>
          <w:tab/>
        </w:r>
        <w:r w:rsidRPr="00D30058">
          <w:rPr>
            <w:rStyle w:val="Hypertextovodkaz"/>
          </w:rPr>
          <w:t>Pokyn k výkonu základních nebo doplňkových povinností</w:t>
        </w:r>
        <w:r>
          <w:rPr>
            <w:webHidden/>
          </w:rPr>
          <w:tab/>
        </w:r>
        <w:r>
          <w:rPr>
            <w:webHidden/>
          </w:rPr>
          <w:fldChar w:fldCharType="begin"/>
        </w:r>
        <w:r>
          <w:rPr>
            <w:webHidden/>
          </w:rPr>
          <w:instrText xml:space="preserve"> PAGEREF _Toc221534662 \h </w:instrText>
        </w:r>
        <w:r>
          <w:rPr>
            <w:webHidden/>
          </w:rPr>
        </w:r>
        <w:r>
          <w:rPr>
            <w:webHidden/>
          </w:rPr>
          <w:fldChar w:fldCharType="separate"/>
        </w:r>
        <w:r w:rsidR="00A52C0D">
          <w:rPr>
            <w:webHidden/>
          </w:rPr>
          <w:t>4</w:t>
        </w:r>
        <w:r>
          <w:rPr>
            <w:webHidden/>
          </w:rPr>
          <w:fldChar w:fldCharType="end"/>
        </w:r>
      </w:hyperlink>
    </w:p>
    <w:p w14:paraId="741E255E" w14:textId="60070F35" w:rsidR="00E902B4" w:rsidRDefault="00E902B4">
      <w:pPr>
        <w:pStyle w:val="Obsah2"/>
        <w:rPr>
          <w:rFonts w:asciiTheme="minorHAnsi" w:eastAsiaTheme="minorEastAsia" w:hAnsiTheme="minorHAnsi"/>
          <w:kern w:val="2"/>
          <w:sz w:val="24"/>
          <w:szCs w:val="24"/>
          <w:lang w:val="en-US"/>
          <w14:ligatures w14:val="standardContextual"/>
        </w:rPr>
      </w:pPr>
      <w:hyperlink w:anchor="_Toc221534663" w:history="1">
        <w:r w:rsidRPr="00D30058">
          <w:rPr>
            <w:rStyle w:val="Hypertextovodkaz"/>
          </w:rPr>
          <w:t>3.1</w:t>
        </w:r>
        <w:r>
          <w:rPr>
            <w:rFonts w:asciiTheme="minorHAnsi" w:eastAsiaTheme="minorEastAsia" w:hAnsiTheme="minorHAnsi"/>
            <w:kern w:val="2"/>
            <w:sz w:val="24"/>
            <w:szCs w:val="24"/>
            <w:lang w:val="en-US"/>
            <w14:ligatures w14:val="standardContextual"/>
          </w:rPr>
          <w:tab/>
        </w:r>
        <w:r w:rsidRPr="00D30058">
          <w:rPr>
            <w:rStyle w:val="Hypertextovodkaz"/>
          </w:rPr>
          <w:t>Pokyn</w:t>
        </w:r>
        <w:r>
          <w:rPr>
            <w:webHidden/>
          </w:rPr>
          <w:tab/>
        </w:r>
        <w:r>
          <w:rPr>
            <w:webHidden/>
          </w:rPr>
          <w:fldChar w:fldCharType="begin"/>
        </w:r>
        <w:r>
          <w:rPr>
            <w:webHidden/>
          </w:rPr>
          <w:instrText xml:space="preserve"> PAGEREF _Toc221534663 \h </w:instrText>
        </w:r>
        <w:r>
          <w:rPr>
            <w:webHidden/>
          </w:rPr>
        </w:r>
        <w:r>
          <w:rPr>
            <w:webHidden/>
          </w:rPr>
          <w:fldChar w:fldCharType="separate"/>
        </w:r>
        <w:r w:rsidR="00A52C0D">
          <w:rPr>
            <w:webHidden/>
          </w:rPr>
          <w:t>4</w:t>
        </w:r>
        <w:r>
          <w:rPr>
            <w:webHidden/>
          </w:rPr>
          <w:fldChar w:fldCharType="end"/>
        </w:r>
      </w:hyperlink>
    </w:p>
    <w:p w14:paraId="438C83E7" w14:textId="58F87B5E" w:rsidR="00E902B4" w:rsidRDefault="00E902B4">
      <w:pPr>
        <w:pStyle w:val="Obsah2"/>
        <w:rPr>
          <w:rFonts w:asciiTheme="minorHAnsi" w:eastAsiaTheme="minorEastAsia" w:hAnsiTheme="minorHAnsi"/>
          <w:kern w:val="2"/>
          <w:sz w:val="24"/>
          <w:szCs w:val="24"/>
          <w:lang w:val="en-US"/>
          <w14:ligatures w14:val="standardContextual"/>
        </w:rPr>
      </w:pPr>
      <w:hyperlink w:anchor="_Toc221534664" w:history="1">
        <w:r w:rsidRPr="00D30058">
          <w:rPr>
            <w:rStyle w:val="Hypertextovodkaz"/>
          </w:rPr>
          <w:t>3.2</w:t>
        </w:r>
        <w:r>
          <w:rPr>
            <w:rFonts w:asciiTheme="minorHAnsi" w:eastAsiaTheme="minorEastAsia" w:hAnsiTheme="minorHAnsi"/>
            <w:kern w:val="2"/>
            <w:sz w:val="24"/>
            <w:szCs w:val="24"/>
            <w:lang w:val="en-US"/>
            <w14:ligatures w14:val="standardContextual"/>
          </w:rPr>
          <w:tab/>
        </w:r>
        <w:r w:rsidRPr="00D30058">
          <w:rPr>
            <w:rStyle w:val="Hypertextovodkaz"/>
          </w:rPr>
          <w:t>Žádost o změnu kategorizace nebo navýšení</w:t>
        </w:r>
        <w:r>
          <w:rPr>
            <w:webHidden/>
          </w:rPr>
          <w:tab/>
        </w:r>
        <w:r>
          <w:rPr>
            <w:webHidden/>
          </w:rPr>
          <w:fldChar w:fldCharType="begin"/>
        </w:r>
        <w:r>
          <w:rPr>
            <w:webHidden/>
          </w:rPr>
          <w:instrText xml:space="preserve"> PAGEREF _Toc221534664 \h </w:instrText>
        </w:r>
        <w:r>
          <w:rPr>
            <w:webHidden/>
          </w:rPr>
        </w:r>
        <w:r>
          <w:rPr>
            <w:webHidden/>
          </w:rPr>
          <w:fldChar w:fldCharType="separate"/>
        </w:r>
        <w:r w:rsidR="00A52C0D">
          <w:rPr>
            <w:webHidden/>
          </w:rPr>
          <w:t>5</w:t>
        </w:r>
        <w:r>
          <w:rPr>
            <w:webHidden/>
          </w:rPr>
          <w:fldChar w:fldCharType="end"/>
        </w:r>
      </w:hyperlink>
    </w:p>
    <w:p w14:paraId="00AD1F65" w14:textId="060CA535" w:rsidR="00E902B4" w:rsidRDefault="00E902B4">
      <w:pPr>
        <w:pStyle w:val="Obsah1"/>
        <w:rPr>
          <w:rFonts w:asciiTheme="minorHAnsi" w:eastAsiaTheme="minorEastAsia" w:hAnsiTheme="minorHAnsi"/>
          <w:b w:val="0"/>
          <w:bCs w:val="0"/>
          <w:kern w:val="2"/>
          <w:sz w:val="24"/>
          <w:szCs w:val="24"/>
          <w:lang w:val="en-US"/>
          <w14:ligatures w14:val="standardContextual"/>
        </w:rPr>
      </w:pPr>
      <w:hyperlink w:anchor="_Toc221534665" w:history="1">
        <w:r w:rsidRPr="00D30058">
          <w:rPr>
            <w:rStyle w:val="Hypertextovodkaz"/>
          </w:rPr>
          <w:t>4</w:t>
        </w:r>
        <w:r>
          <w:rPr>
            <w:rFonts w:asciiTheme="minorHAnsi" w:eastAsiaTheme="minorEastAsia" w:hAnsiTheme="minorHAnsi"/>
            <w:b w:val="0"/>
            <w:bCs w:val="0"/>
            <w:kern w:val="2"/>
            <w:sz w:val="24"/>
            <w:szCs w:val="24"/>
            <w:lang w:val="en-US"/>
            <w14:ligatures w14:val="standardContextual"/>
          </w:rPr>
          <w:tab/>
        </w:r>
        <w:r w:rsidRPr="00D30058">
          <w:rPr>
            <w:rStyle w:val="Hypertextovodkaz"/>
          </w:rPr>
          <w:t>Vykazování, platba a měna platby</w:t>
        </w:r>
        <w:r>
          <w:rPr>
            <w:webHidden/>
          </w:rPr>
          <w:tab/>
        </w:r>
        <w:r>
          <w:rPr>
            <w:webHidden/>
          </w:rPr>
          <w:fldChar w:fldCharType="begin"/>
        </w:r>
        <w:r>
          <w:rPr>
            <w:webHidden/>
          </w:rPr>
          <w:instrText xml:space="preserve"> PAGEREF _Toc221534665 \h </w:instrText>
        </w:r>
        <w:r>
          <w:rPr>
            <w:webHidden/>
          </w:rPr>
        </w:r>
        <w:r>
          <w:rPr>
            <w:webHidden/>
          </w:rPr>
          <w:fldChar w:fldCharType="separate"/>
        </w:r>
        <w:r w:rsidR="00A52C0D">
          <w:rPr>
            <w:webHidden/>
          </w:rPr>
          <w:t>6</w:t>
        </w:r>
        <w:r>
          <w:rPr>
            <w:webHidden/>
          </w:rPr>
          <w:fldChar w:fldCharType="end"/>
        </w:r>
      </w:hyperlink>
    </w:p>
    <w:p w14:paraId="0C9A1D71" w14:textId="32B938DD" w:rsidR="00E902B4" w:rsidRDefault="00E902B4">
      <w:pPr>
        <w:pStyle w:val="Obsah2"/>
        <w:rPr>
          <w:rFonts w:asciiTheme="minorHAnsi" w:eastAsiaTheme="minorEastAsia" w:hAnsiTheme="minorHAnsi"/>
          <w:kern w:val="2"/>
          <w:sz w:val="24"/>
          <w:szCs w:val="24"/>
          <w:lang w:val="en-US"/>
          <w14:ligatures w14:val="standardContextual"/>
        </w:rPr>
      </w:pPr>
      <w:hyperlink w:anchor="_Toc221534666" w:history="1">
        <w:r w:rsidRPr="00D30058">
          <w:rPr>
            <w:rStyle w:val="Hypertextovodkaz"/>
          </w:rPr>
          <w:t>4.1</w:t>
        </w:r>
        <w:r>
          <w:rPr>
            <w:rFonts w:asciiTheme="minorHAnsi" w:eastAsiaTheme="minorEastAsia" w:hAnsiTheme="minorHAnsi"/>
            <w:kern w:val="2"/>
            <w:sz w:val="24"/>
            <w:szCs w:val="24"/>
            <w:lang w:val="en-US"/>
            <w14:ligatures w14:val="standardContextual"/>
          </w:rPr>
          <w:tab/>
        </w:r>
        <w:r w:rsidRPr="00D30058">
          <w:rPr>
            <w:rStyle w:val="Hypertextovodkaz"/>
          </w:rPr>
          <w:t>Vykazování</w:t>
        </w:r>
        <w:r>
          <w:rPr>
            <w:webHidden/>
          </w:rPr>
          <w:tab/>
        </w:r>
        <w:r>
          <w:rPr>
            <w:webHidden/>
          </w:rPr>
          <w:fldChar w:fldCharType="begin"/>
        </w:r>
        <w:r>
          <w:rPr>
            <w:webHidden/>
          </w:rPr>
          <w:instrText xml:space="preserve"> PAGEREF _Toc221534666 \h </w:instrText>
        </w:r>
        <w:r>
          <w:rPr>
            <w:webHidden/>
          </w:rPr>
        </w:r>
        <w:r>
          <w:rPr>
            <w:webHidden/>
          </w:rPr>
          <w:fldChar w:fldCharType="separate"/>
        </w:r>
        <w:r w:rsidR="00A52C0D">
          <w:rPr>
            <w:webHidden/>
          </w:rPr>
          <w:t>6</w:t>
        </w:r>
        <w:r>
          <w:rPr>
            <w:webHidden/>
          </w:rPr>
          <w:fldChar w:fldCharType="end"/>
        </w:r>
      </w:hyperlink>
    </w:p>
    <w:p w14:paraId="0F6830ED" w14:textId="28849FD9" w:rsidR="00E902B4" w:rsidRDefault="00E902B4">
      <w:pPr>
        <w:pStyle w:val="Obsah2"/>
        <w:rPr>
          <w:rFonts w:asciiTheme="minorHAnsi" w:eastAsiaTheme="minorEastAsia" w:hAnsiTheme="minorHAnsi"/>
          <w:kern w:val="2"/>
          <w:sz w:val="24"/>
          <w:szCs w:val="24"/>
          <w:lang w:val="en-US"/>
          <w14:ligatures w14:val="standardContextual"/>
        </w:rPr>
      </w:pPr>
      <w:hyperlink w:anchor="_Toc221534667" w:history="1">
        <w:r w:rsidRPr="00D30058">
          <w:rPr>
            <w:rStyle w:val="Hypertextovodkaz"/>
          </w:rPr>
          <w:t>4.2</w:t>
        </w:r>
        <w:r>
          <w:rPr>
            <w:rFonts w:asciiTheme="minorHAnsi" w:eastAsiaTheme="minorEastAsia" w:hAnsiTheme="minorHAnsi"/>
            <w:kern w:val="2"/>
            <w:sz w:val="24"/>
            <w:szCs w:val="24"/>
            <w:lang w:val="en-US"/>
            <w14:ligatures w14:val="standardContextual"/>
          </w:rPr>
          <w:tab/>
        </w:r>
        <w:r w:rsidRPr="00D30058">
          <w:rPr>
            <w:rStyle w:val="Hypertextovodkaz"/>
          </w:rPr>
          <w:t>Platba</w:t>
        </w:r>
        <w:r>
          <w:rPr>
            <w:webHidden/>
          </w:rPr>
          <w:tab/>
        </w:r>
        <w:r>
          <w:rPr>
            <w:webHidden/>
          </w:rPr>
          <w:fldChar w:fldCharType="begin"/>
        </w:r>
        <w:r>
          <w:rPr>
            <w:webHidden/>
          </w:rPr>
          <w:instrText xml:space="preserve"> PAGEREF _Toc221534667 \h </w:instrText>
        </w:r>
        <w:r>
          <w:rPr>
            <w:webHidden/>
          </w:rPr>
        </w:r>
        <w:r>
          <w:rPr>
            <w:webHidden/>
          </w:rPr>
          <w:fldChar w:fldCharType="separate"/>
        </w:r>
        <w:r w:rsidR="00A52C0D">
          <w:rPr>
            <w:webHidden/>
          </w:rPr>
          <w:t>7</w:t>
        </w:r>
        <w:r>
          <w:rPr>
            <w:webHidden/>
          </w:rPr>
          <w:fldChar w:fldCharType="end"/>
        </w:r>
      </w:hyperlink>
    </w:p>
    <w:p w14:paraId="2B29ADE8" w14:textId="100B6151" w:rsidR="00E902B4" w:rsidRDefault="00E902B4">
      <w:pPr>
        <w:pStyle w:val="Obsah2"/>
        <w:rPr>
          <w:rFonts w:asciiTheme="minorHAnsi" w:eastAsiaTheme="minorEastAsia" w:hAnsiTheme="minorHAnsi"/>
          <w:kern w:val="2"/>
          <w:sz w:val="24"/>
          <w:szCs w:val="24"/>
          <w:lang w:val="en-US"/>
          <w14:ligatures w14:val="standardContextual"/>
        </w:rPr>
      </w:pPr>
      <w:hyperlink w:anchor="_Toc221534668" w:history="1">
        <w:r w:rsidRPr="00D30058">
          <w:rPr>
            <w:rStyle w:val="Hypertextovodkaz"/>
          </w:rPr>
          <w:t>4.3</w:t>
        </w:r>
        <w:r>
          <w:rPr>
            <w:rFonts w:asciiTheme="minorHAnsi" w:eastAsiaTheme="minorEastAsia" w:hAnsiTheme="minorHAnsi"/>
            <w:kern w:val="2"/>
            <w:sz w:val="24"/>
            <w:szCs w:val="24"/>
            <w:lang w:val="en-US"/>
            <w14:ligatures w14:val="standardContextual"/>
          </w:rPr>
          <w:tab/>
        </w:r>
        <w:r w:rsidRPr="00D30058">
          <w:rPr>
            <w:rStyle w:val="Hypertextovodkaz"/>
          </w:rPr>
          <w:t>Měna platby</w:t>
        </w:r>
        <w:r>
          <w:rPr>
            <w:webHidden/>
          </w:rPr>
          <w:tab/>
        </w:r>
        <w:r>
          <w:rPr>
            <w:webHidden/>
          </w:rPr>
          <w:fldChar w:fldCharType="begin"/>
        </w:r>
        <w:r>
          <w:rPr>
            <w:webHidden/>
          </w:rPr>
          <w:instrText xml:space="preserve"> PAGEREF _Toc221534668 \h </w:instrText>
        </w:r>
        <w:r>
          <w:rPr>
            <w:webHidden/>
          </w:rPr>
        </w:r>
        <w:r>
          <w:rPr>
            <w:webHidden/>
          </w:rPr>
          <w:fldChar w:fldCharType="separate"/>
        </w:r>
        <w:r w:rsidR="00A52C0D">
          <w:rPr>
            <w:webHidden/>
          </w:rPr>
          <w:t>8</w:t>
        </w:r>
        <w:r>
          <w:rPr>
            <w:webHidden/>
          </w:rPr>
          <w:fldChar w:fldCharType="end"/>
        </w:r>
      </w:hyperlink>
    </w:p>
    <w:p w14:paraId="4E3C8FFD" w14:textId="79016925" w:rsidR="00172CA4" w:rsidRPr="0094237D" w:rsidRDefault="00E902B4" w:rsidP="00A33810">
      <w:r>
        <w:rPr>
          <w:bCs/>
        </w:rPr>
        <w:fldChar w:fldCharType="end"/>
      </w:r>
      <w:r w:rsidR="00172CA4" w:rsidRPr="0094237D">
        <w:br w:type="page"/>
      </w:r>
    </w:p>
    <w:p w14:paraId="5CA99739" w14:textId="02413AAB" w:rsidR="009021C9" w:rsidRPr="00656DDF" w:rsidRDefault="00656DDF" w:rsidP="00614632">
      <w:pPr>
        <w:pStyle w:val="l"/>
        <w:numPr>
          <w:ilvl w:val="0"/>
          <w:numId w:val="7"/>
        </w:numPr>
      </w:pPr>
      <w:bookmarkStart w:id="673" w:name="_Toc81578872"/>
      <w:bookmarkStart w:id="674" w:name="_Toc221534656"/>
      <w:bookmarkStart w:id="675" w:name="P3_obsah"/>
      <w:r w:rsidRPr="00656DDF">
        <w:lastRenderedPageBreak/>
        <w:t>Odměna</w:t>
      </w:r>
      <w:bookmarkEnd w:id="673"/>
      <w:bookmarkEnd w:id="674"/>
    </w:p>
    <w:p w14:paraId="7343BDB6" w14:textId="4FED7651" w:rsidR="00A20235" w:rsidRPr="0094237D" w:rsidRDefault="00656DDF" w:rsidP="00656DDF">
      <w:pPr>
        <w:pStyle w:val="Pod-l"/>
      </w:pPr>
      <w:bookmarkStart w:id="676" w:name="_Toc221534657"/>
      <w:r w:rsidRPr="0094237D">
        <w:t>Úvodní ustanovení</w:t>
      </w:r>
      <w:bookmarkEnd w:id="676"/>
    </w:p>
    <w:p w14:paraId="4BA73E61" w14:textId="3AAA4344" w:rsidR="00001F0E" w:rsidRDefault="00001F0E" w:rsidP="00F13739">
      <w:pPr>
        <w:pStyle w:val="Odst"/>
        <w:keepNext/>
      </w:pPr>
      <w:r w:rsidRPr="0094237D">
        <w:t xml:space="preserve">Odměna za vykonané Služby </w:t>
      </w:r>
      <w:r w:rsidR="006B20EB">
        <w:t xml:space="preserve">podle Přílohy 1 [Rozsah služeb] </w:t>
      </w:r>
      <w:r w:rsidRPr="0094237D">
        <w:t>se stanoví na základě:</w:t>
      </w:r>
    </w:p>
    <w:p w14:paraId="1D72DB3F" w14:textId="14D3A946" w:rsidR="00F84FFB" w:rsidRDefault="00F84FFB" w:rsidP="00F84FFB">
      <w:pPr>
        <w:pStyle w:val="Psm"/>
      </w:pPr>
      <w:bookmarkStart w:id="677" w:name="_Ref88153082"/>
      <w:r w:rsidRPr="00EB784B">
        <w:rPr>
          <w:b/>
          <w:bCs/>
        </w:rPr>
        <w:t>jednorázové paušální sazby</w:t>
      </w:r>
      <w:r w:rsidRPr="00F84FFB">
        <w:t xml:space="preserve"> za výkon </w:t>
      </w:r>
      <w:r w:rsidRPr="00EB784B">
        <w:rPr>
          <w:b/>
          <w:bCs/>
        </w:rPr>
        <w:t>základních povinností</w:t>
      </w:r>
      <w:r w:rsidRPr="00EB784B">
        <w:t xml:space="preserve"> bez vztahu ke konkrétnímu Projektu</w:t>
      </w:r>
      <w:r w:rsidRPr="00F84FFB">
        <w:t xml:space="preserve"> </w:t>
      </w:r>
      <w:r w:rsidRPr="001505F4">
        <w:rPr>
          <w:b/>
          <w:bCs/>
        </w:rPr>
        <w:t>souvisejících s</w:t>
      </w:r>
      <w:r w:rsidRPr="00EB784B">
        <w:rPr>
          <w:b/>
          <w:bCs/>
        </w:rPr>
        <w:t>e zahájením poskytování Služeb</w:t>
      </w:r>
      <w:r w:rsidR="00EB784B">
        <w:t xml:space="preserve"> </w:t>
      </w:r>
      <w:r w:rsidRPr="00F84FFB">
        <w:t>;</w:t>
      </w:r>
      <w:r w:rsidRPr="00F84FFB">
        <w:rPr>
          <w:vertAlign w:val="superscript"/>
        </w:rPr>
        <w:footnoteReference w:id="19"/>
      </w:r>
    </w:p>
    <w:p w14:paraId="170BA63D" w14:textId="3FFD059A" w:rsidR="006B20EB" w:rsidRDefault="006B20EB" w:rsidP="006B20EB">
      <w:pPr>
        <w:pStyle w:val="Psm"/>
      </w:pPr>
      <w:r w:rsidRPr="00A93397">
        <w:rPr>
          <w:b/>
          <w:bCs/>
        </w:rPr>
        <w:t xml:space="preserve">paušální sazby </w:t>
      </w:r>
      <w:r>
        <w:t>za výkon</w:t>
      </w:r>
      <w:r w:rsidRPr="00A93397">
        <w:t xml:space="preserve"> </w:t>
      </w:r>
      <w:r w:rsidRPr="00A93397">
        <w:rPr>
          <w:b/>
          <w:bCs/>
        </w:rPr>
        <w:t>základních povinností</w:t>
      </w:r>
      <w:r w:rsidR="006C5BC2">
        <w:t xml:space="preserve"> </w:t>
      </w:r>
      <w:r w:rsidR="00CC39A8">
        <w:t xml:space="preserve">se vztahem ke konkrétnímu Projektu </w:t>
      </w:r>
      <w:r w:rsidR="006C5BC2">
        <w:t>(s výjimkou činností podle následujícího písmene)</w:t>
      </w:r>
      <w:r w:rsidRPr="00A93397">
        <w:t>;</w:t>
      </w:r>
    </w:p>
    <w:p w14:paraId="470481DC" w14:textId="46A72A66" w:rsidR="00527510" w:rsidRPr="00527510" w:rsidRDefault="00527510" w:rsidP="00527510">
      <w:pPr>
        <w:pStyle w:val="Psm"/>
      </w:pPr>
      <w:r w:rsidRPr="00527510">
        <w:rPr>
          <w:b/>
          <w:bCs/>
        </w:rPr>
        <w:t>hodinové sazby</w:t>
      </w:r>
      <w:r w:rsidRPr="00527510">
        <w:t xml:space="preserve"> za výkon </w:t>
      </w:r>
      <w:r w:rsidRPr="00527510">
        <w:rPr>
          <w:b/>
          <w:bCs/>
        </w:rPr>
        <w:t>základních povinností</w:t>
      </w:r>
      <w:r w:rsidRPr="00527510">
        <w:t xml:space="preserve"> se vztahem ke konkrétnímu Projektu </w:t>
      </w:r>
      <w:r w:rsidRPr="00527510">
        <w:rPr>
          <w:b/>
          <w:bCs/>
        </w:rPr>
        <w:t>ve fázi 1 [Příprava]</w:t>
      </w:r>
      <w:r w:rsidRPr="00527510">
        <w:t>;</w:t>
      </w:r>
    </w:p>
    <w:bookmarkEnd w:id="677"/>
    <w:p w14:paraId="0255A9BE" w14:textId="0203E7E8" w:rsidR="005C0E40" w:rsidRPr="00F84FFB" w:rsidRDefault="005C0E40" w:rsidP="005C0E40">
      <w:pPr>
        <w:pStyle w:val="Psm"/>
      </w:pPr>
      <w:r>
        <w:rPr>
          <w:b/>
          <w:bCs/>
        </w:rPr>
        <w:t>jednotkové sazby</w:t>
      </w:r>
      <w:r>
        <w:t xml:space="preserve"> za výkon </w:t>
      </w:r>
      <w:r>
        <w:rPr>
          <w:b/>
          <w:bCs/>
        </w:rPr>
        <w:t>doplňkových povinností</w:t>
      </w:r>
      <w:r>
        <w:t xml:space="preserve"> v rozsahu </w:t>
      </w:r>
      <w:r w:rsidRPr="00641AC3">
        <w:rPr>
          <w:b/>
          <w:bCs/>
        </w:rPr>
        <w:t>průzkum</w:t>
      </w:r>
      <w:r w:rsidR="001505F4">
        <w:rPr>
          <w:b/>
          <w:bCs/>
        </w:rPr>
        <w:t>ů</w:t>
      </w:r>
      <w:r w:rsidRPr="00641AC3">
        <w:rPr>
          <w:b/>
          <w:bCs/>
        </w:rPr>
        <w:t xml:space="preserve"> nebo</w:t>
      </w:r>
      <w:r w:rsidR="00CC39A8">
        <w:rPr>
          <w:b/>
          <w:bCs/>
        </w:rPr>
        <w:t> </w:t>
      </w:r>
      <w:r w:rsidRPr="00641AC3">
        <w:rPr>
          <w:b/>
          <w:bCs/>
        </w:rPr>
        <w:t>jin</w:t>
      </w:r>
      <w:r w:rsidR="001505F4">
        <w:rPr>
          <w:b/>
          <w:bCs/>
        </w:rPr>
        <w:t>ých</w:t>
      </w:r>
      <w:r w:rsidRPr="00641AC3">
        <w:rPr>
          <w:b/>
          <w:bCs/>
        </w:rPr>
        <w:t xml:space="preserve"> činnost</w:t>
      </w:r>
      <w:r w:rsidR="001505F4">
        <w:rPr>
          <w:b/>
          <w:bCs/>
        </w:rPr>
        <w:t>í</w:t>
      </w:r>
      <w:r>
        <w:t xml:space="preserve"> podle Pod</w:t>
      </w:r>
      <w:r>
        <w:noBreakHyphen/>
        <w:t xml:space="preserve">článku </w:t>
      </w:r>
      <w:r>
        <w:fldChar w:fldCharType="begin"/>
      </w:r>
      <w:r>
        <w:instrText xml:space="preserve"> REF _Ref213243386 \n \h </w:instrText>
      </w:r>
      <w:r>
        <w:fldChar w:fldCharType="separate"/>
      </w:r>
      <w:r w:rsidR="00A52C0D">
        <w:t>6.3.1</w:t>
      </w:r>
      <w:r>
        <w:fldChar w:fldCharType="end"/>
      </w:r>
      <w:r>
        <w:t xml:space="preserve"> Přílohy 1 [Rozsah služeb];</w:t>
      </w:r>
    </w:p>
    <w:p w14:paraId="177E38D6" w14:textId="09BAA0F5" w:rsidR="00001F0E" w:rsidRPr="0094237D" w:rsidRDefault="00001F0E" w:rsidP="0094237D">
      <w:pPr>
        <w:pStyle w:val="Psm"/>
      </w:pPr>
      <w:r w:rsidRPr="0094237D">
        <w:rPr>
          <w:b/>
          <w:bCs/>
        </w:rPr>
        <w:t>hodinové sazby</w:t>
      </w:r>
      <w:r w:rsidRPr="0094237D">
        <w:t xml:space="preserve"> za výkon </w:t>
      </w:r>
      <w:r w:rsidRPr="0094237D">
        <w:rPr>
          <w:b/>
          <w:bCs/>
        </w:rPr>
        <w:t>doplňkových povinností</w:t>
      </w:r>
      <w:r w:rsidRPr="0094237D">
        <w:t>.</w:t>
      </w:r>
    </w:p>
    <w:p w14:paraId="48F0691E" w14:textId="77777777" w:rsidR="00E06E6A" w:rsidRPr="0094237D" w:rsidRDefault="00A165FE" w:rsidP="008D05F6">
      <w:pPr>
        <w:pStyle w:val="Odst"/>
        <w:keepNext/>
      </w:pPr>
      <w:r w:rsidRPr="0094237D">
        <w:t>V </w:t>
      </w:r>
      <w:r w:rsidR="0095062D" w:rsidRPr="0094237D">
        <w:t>D</w:t>
      </w:r>
      <w:r w:rsidRPr="0094237D">
        <w:t xml:space="preserve">opisu nabídky </w:t>
      </w:r>
      <w:r w:rsidR="00DB54B2" w:rsidRPr="0094237D">
        <w:t>je</w:t>
      </w:r>
      <w:r w:rsidRPr="0094237D">
        <w:t xml:space="preserve"> stanoven</w:t>
      </w:r>
      <w:r w:rsidR="00DB54B2" w:rsidRPr="0094237D">
        <w:t>a</w:t>
      </w:r>
      <w:r w:rsidR="00E06E6A" w:rsidRPr="0094237D">
        <w:t>:</w:t>
      </w:r>
    </w:p>
    <w:p w14:paraId="28A2D978" w14:textId="60CEF7E7" w:rsidR="00A165FE" w:rsidRPr="0094237D" w:rsidRDefault="00A165FE" w:rsidP="008D05F6">
      <w:pPr>
        <w:pStyle w:val="Psm"/>
      </w:pPr>
      <w:r w:rsidRPr="004F7B4C">
        <w:rPr>
          <w:b/>
          <w:bCs/>
        </w:rPr>
        <w:t>částk</w:t>
      </w:r>
      <w:r w:rsidR="00DB54B2" w:rsidRPr="004F7B4C">
        <w:rPr>
          <w:b/>
          <w:bCs/>
        </w:rPr>
        <w:t>a</w:t>
      </w:r>
      <w:r w:rsidRPr="0094237D">
        <w:t xml:space="preserve"> </w:t>
      </w:r>
      <w:r w:rsidR="00DB54B2" w:rsidRPr="0094237D">
        <w:t>každé sazby</w:t>
      </w:r>
      <w:r w:rsidR="00E06E6A" w:rsidRPr="0094237D">
        <w:t>;</w:t>
      </w:r>
    </w:p>
    <w:p w14:paraId="0C3B37DB" w14:textId="2E1E5A98" w:rsidR="00A165FE" w:rsidRPr="0094237D" w:rsidRDefault="00E06E6A" w:rsidP="00F525F4">
      <w:pPr>
        <w:pStyle w:val="Psm"/>
      </w:pPr>
      <w:r w:rsidRPr="0094237D">
        <w:rPr>
          <w:b/>
          <w:bCs/>
        </w:rPr>
        <w:t>část paušální sazby</w:t>
      </w:r>
      <w:r w:rsidRPr="0094237D">
        <w:t xml:space="preserve"> </w:t>
      </w:r>
      <w:r w:rsidR="00FF56E0" w:rsidRPr="0094237D">
        <w:t xml:space="preserve">za výkon </w:t>
      </w:r>
      <w:r w:rsidR="008F2297">
        <w:rPr>
          <w:b/>
          <w:bCs/>
        </w:rPr>
        <w:t>základních</w:t>
      </w:r>
      <w:r w:rsidR="00FF56E0" w:rsidRPr="0094237D">
        <w:rPr>
          <w:b/>
          <w:bCs/>
        </w:rPr>
        <w:t xml:space="preserve"> povinností v</w:t>
      </w:r>
      <w:r w:rsidR="00D41865">
        <w:rPr>
          <w:b/>
          <w:bCs/>
        </w:rPr>
        <w:t xml:space="preserve">e stanovených </w:t>
      </w:r>
      <w:r w:rsidR="00FF56E0" w:rsidRPr="0094237D">
        <w:rPr>
          <w:b/>
          <w:bCs/>
        </w:rPr>
        <w:t>fáz</w:t>
      </w:r>
      <w:r w:rsidR="00D41865">
        <w:rPr>
          <w:b/>
          <w:bCs/>
        </w:rPr>
        <w:t>ích</w:t>
      </w:r>
      <w:r w:rsidR="00FF56E0" w:rsidRPr="0094237D">
        <w:t xml:space="preserve"> podle</w:t>
      </w:r>
      <w:r w:rsidR="00D41865">
        <w:t> </w:t>
      </w:r>
      <w:r w:rsidR="00FF56E0" w:rsidRPr="0094237D">
        <w:t xml:space="preserve">Přílohy 1 [Rozsahu služeb] </w:t>
      </w:r>
      <w:r w:rsidR="00DB19DC" w:rsidRPr="0094237D">
        <w:t>a</w:t>
      </w:r>
      <w:r w:rsidR="00876D2E" w:rsidRPr="0094237D">
        <w:t xml:space="preserve"> související</w:t>
      </w:r>
      <w:r w:rsidR="00E07304" w:rsidRPr="0094237D">
        <w:t xml:space="preserve"> </w:t>
      </w:r>
      <w:r w:rsidR="00E07304" w:rsidRPr="0094237D">
        <w:rPr>
          <w:b/>
          <w:bCs/>
        </w:rPr>
        <w:t xml:space="preserve">platební </w:t>
      </w:r>
      <w:r w:rsidR="00DB19DC" w:rsidRPr="0094237D">
        <w:rPr>
          <w:b/>
          <w:bCs/>
        </w:rPr>
        <w:t>milník</w:t>
      </w:r>
      <w:r w:rsidR="00DB19DC" w:rsidRPr="0094237D">
        <w:t>, po je</w:t>
      </w:r>
      <w:r w:rsidR="00057DED" w:rsidRPr="0094237D">
        <w:t xml:space="preserve">hož splnění vznikne </w:t>
      </w:r>
      <w:r w:rsidR="007713BA">
        <w:t>K</w:t>
      </w:r>
      <w:r w:rsidR="00057DED" w:rsidRPr="0094237D">
        <w:t xml:space="preserve">onzultantovi </w:t>
      </w:r>
      <w:r w:rsidR="00057DED" w:rsidRPr="0094237D">
        <w:rPr>
          <w:b/>
          <w:bCs/>
        </w:rPr>
        <w:t>právo na zaplacení</w:t>
      </w:r>
      <w:r w:rsidR="00057DED" w:rsidRPr="0094237D">
        <w:t xml:space="preserve"> takové části paušální sazby</w:t>
      </w:r>
      <w:r w:rsidR="004F7B4C">
        <w:t>.</w:t>
      </w:r>
    </w:p>
    <w:p w14:paraId="7ADD2C06" w14:textId="6A7B9378" w:rsidR="00702F72" w:rsidRPr="0094237D" w:rsidRDefault="005A5080" w:rsidP="0094237D">
      <w:pPr>
        <w:pStyle w:val="Odst"/>
      </w:pPr>
      <w:r w:rsidRPr="0094237D">
        <w:t xml:space="preserve">K odměně bude připočtena DPH ve výši odpovídající </w:t>
      </w:r>
      <w:r w:rsidR="006F3EB5" w:rsidRPr="0094237D">
        <w:t>právním</w:t>
      </w:r>
      <w:r w:rsidRPr="0094237D">
        <w:t xml:space="preserve"> předpisům v</w:t>
      </w:r>
      <w:r w:rsidR="006F3EB5" w:rsidRPr="0094237D">
        <w:t> </w:t>
      </w:r>
      <w:r w:rsidRPr="0094237D">
        <w:t>době uskutečnění zdanitelného plnění.</w:t>
      </w:r>
    </w:p>
    <w:p w14:paraId="47BECE6E" w14:textId="65C04885" w:rsidR="009B6632" w:rsidRPr="00175F5D" w:rsidRDefault="009B6632" w:rsidP="009B6632">
      <w:pPr>
        <w:pStyle w:val="Odst"/>
      </w:pPr>
      <w:bookmarkStart w:id="678" w:name="_Ref150345375"/>
      <w:r w:rsidRPr="00175F5D">
        <w:t>K odměně bude připočtena </w:t>
      </w:r>
      <w:r w:rsidR="007F7EA4" w:rsidRPr="00175F5D">
        <w:t xml:space="preserve">výše </w:t>
      </w:r>
      <w:r w:rsidR="003521BF">
        <w:t xml:space="preserve">skutečně uhrazených </w:t>
      </w:r>
      <w:r w:rsidRPr="00175F5D">
        <w:t>poplatk</w:t>
      </w:r>
      <w:r w:rsidR="007F7EA4" w:rsidRPr="00175F5D">
        <w:t>ů</w:t>
      </w:r>
      <w:r w:rsidR="00A07FC1">
        <w:t xml:space="preserve"> nebo jiných obdobných plateb</w:t>
      </w:r>
      <w:r w:rsidR="005D26C5">
        <w:t xml:space="preserve"> </w:t>
      </w:r>
      <w:r w:rsidR="005D26C5" w:rsidRPr="00F753D7">
        <w:t>(s výjimkou správních poplatků, pokud se Strany nedohodnou</w:t>
      </w:r>
      <w:r w:rsidR="005D26C5">
        <w:t xml:space="preserve"> jinak)</w:t>
      </w:r>
      <w:r w:rsidRPr="00175F5D">
        <w:t xml:space="preserve">, které Konzultant </w:t>
      </w:r>
      <w:r w:rsidR="00F107A9" w:rsidRPr="00175F5D">
        <w:t xml:space="preserve">musel </w:t>
      </w:r>
      <w:r w:rsidR="00243FF3" w:rsidRPr="00175F5D">
        <w:t>zaplatit</w:t>
      </w:r>
      <w:r w:rsidRPr="00175F5D">
        <w:t xml:space="preserve"> v souvislosti se zastupováním Objednatele při</w:t>
      </w:r>
      <w:r w:rsidR="007F7EA4" w:rsidRPr="00175F5D">
        <w:t> </w:t>
      </w:r>
      <w:r w:rsidRPr="00175F5D">
        <w:t>jednání s třetími osobami.</w:t>
      </w:r>
      <w:bookmarkEnd w:id="678"/>
    </w:p>
    <w:p w14:paraId="3D4C0DF9" w14:textId="7BAAF9F4" w:rsidR="0041210F" w:rsidRDefault="00521BA6" w:rsidP="0041210F">
      <w:pPr>
        <w:pStyle w:val="Odst"/>
      </w:pPr>
      <w:r w:rsidRPr="0094237D">
        <w:t xml:space="preserve">Odměna </w:t>
      </w:r>
      <w:r w:rsidR="00014EC5" w:rsidRPr="0094237D">
        <w:t>zahrnuje</w:t>
      </w:r>
      <w:r w:rsidR="0041210F">
        <w:t>:</w:t>
      </w:r>
    </w:p>
    <w:p w14:paraId="29C0D5BC" w14:textId="56D2DC78" w:rsidR="0041210F" w:rsidRDefault="0041210F" w:rsidP="0041210F">
      <w:pPr>
        <w:pStyle w:val="Psm"/>
      </w:pPr>
      <w:r>
        <w:t xml:space="preserve">náhradu všech nákladů Konzultanta spojených s poskytnutím Služeb a plněním dalších povinností vyplývajících ze Smlouvy, včetně nákladů na pojištění a dopravu v souvislosti s poskytováním Služeb, s výjimkou nákladů na poplatky podle Pod-článku </w:t>
      </w:r>
      <w:r>
        <w:fldChar w:fldCharType="begin"/>
      </w:r>
      <w:r>
        <w:instrText xml:space="preserve"> REF _Ref150345375 \n \h </w:instrText>
      </w:r>
      <w:r>
        <w:fldChar w:fldCharType="separate"/>
      </w:r>
      <w:r w:rsidR="00A52C0D">
        <w:t>1.1.4</w:t>
      </w:r>
      <w:r>
        <w:fldChar w:fldCharType="end"/>
      </w:r>
      <w:r>
        <w:t>;</w:t>
      </w:r>
    </w:p>
    <w:p w14:paraId="63067E51" w14:textId="65D463B0" w:rsidR="00647C0C" w:rsidRDefault="0041210F" w:rsidP="0041210F">
      <w:pPr>
        <w:pStyle w:val="Psm"/>
      </w:pPr>
      <w:r>
        <w:t>odměnu za poskytnutí licence k Následnému duševnímu vlastnictví</w:t>
      </w:r>
      <w:r w:rsidR="009C00E1">
        <w:t>.</w:t>
      </w:r>
    </w:p>
    <w:p w14:paraId="2B4ED9E3" w14:textId="73308948" w:rsidR="00253921" w:rsidRPr="0094237D" w:rsidRDefault="00636036" w:rsidP="00656DDF">
      <w:pPr>
        <w:pStyle w:val="Pod-l"/>
      </w:pPr>
      <w:bookmarkStart w:id="679" w:name="_Toc221534658"/>
      <w:r>
        <w:t>Valorizace sazeb</w:t>
      </w:r>
      <w:bookmarkEnd w:id="679"/>
    </w:p>
    <w:p w14:paraId="7FF125AF" w14:textId="142C39AA" w:rsidR="00DB4DA5" w:rsidRPr="0094237D" w:rsidRDefault="00AE6D53" w:rsidP="002D1CF8">
      <w:pPr>
        <w:pStyle w:val="Odst"/>
        <w:keepNext/>
      </w:pPr>
      <w:r>
        <w:t>Strana</w:t>
      </w:r>
      <w:r w:rsidR="0027038D" w:rsidRPr="0094237D">
        <w:t xml:space="preserve"> </w:t>
      </w:r>
      <w:r w:rsidR="00BB242F">
        <w:t>může</w:t>
      </w:r>
      <w:r w:rsidR="0027038D" w:rsidRPr="0094237D">
        <w:t xml:space="preserve"> </w:t>
      </w:r>
      <w:r w:rsidR="00636036" w:rsidRPr="00BB242F">
        <w:rPr>
          <w:b/>
          <w:bCs/>
        </w:rPr>
        <w:t xml:space="preserve">po uplynutí 12 měsíců </w:t>
      </w:r>
      <w:r w:rsidR="00FF4F1D" w:rsidRPr="00BB242F">
        <w:rPr>
          <w:b/>
          <w:bCs/>
        </w:rPr>
        <w:t>od Data zahájení</w:t>
      </w:r>
      <w:r w:rsidR="00FF4F1D">
        <w:t xml:space="preserve"> </w:t>
      </w:r>
      <w:r w:rsidR="00BB242F">
        <w:t>vždy</w:t>
      </w:r>
      <w:r w:rsidR="00F320D3" w:rsidRPr="0094237D">
        <w:t xml:space="preserve"> </w:t>
      </w:r>
      <w:r w:rsidR="00FB1C26" w:rsidRPr="0094237D">
        <w:t xml:space="preserve">maximálně </w:t>
      </w:r>
      <w:r w:rsidR="008C0542" w:rsidRPr="00BB242F">
        <w:rPr>
          <w:b/>
          <w:bCs/>
        </w:rPr>
        <w:t>j</w:t>
      </w:r>
      <w:r w:rsidR="00DE5233" w:rsidRPr="00BB242F">
        <w:rPr>
          <w:b/>
          <w:bCs/>
        </w:rPr>
        <w:t>edenkrát</w:t>
      </w:r>
      <w:r w:rsidR="00FB1C26" w:rsidRPr="00BB242F">
        <w:rPr>
          <w:b/>
          <w:bCs/>
        </w:rPr>
        <w:t xml:space="preserve"> za</w:t>
      </w:r>
      <w:r w:rsidR="00A63C0A">
        <w:rPr>
          <w:b/>
          <w:bCs/>
        </w:rPr>
        <w:t> </w:t>
      </w:r>
      <w:r w:rsidR="00FB1C26" w:rsidRPr="00BB242F">
        <w:rPr>
          <w:b/>
          <w:bCs/>
        </w:rPr>
        <w:t>rok</w:t>
      </w:r>
      <w:r w:rsidR="00FB1C26" w:rsidRPr="0094237D">
        <w:t xml:space="preserve"> </w:t>
      </w:r>
      <w:r>
        <w:t>upravit</w:t>
      </w:r>
      <w:r w:rsidR="007B1087" w:rsidRPr="0094237D">
        <w:t xml:space="preserve"> každou </w:t>
      </w:r>
      <w:r w:rsidR="00BE490B" w:rsidRPr="00BB242F">
        <w:rPr>
          <w:b/>
          <w:bCs/>
        </w:rPr>
        <w:t>paušální sazbu</w:t>
      </w:r>
      <w:r w:rsidR="006B76FC">
        <w:t xml:space="preserve">, </w:t>
      </w:r>
      <w:r w:rsidR="006B76FC">
        <w:rPr>
          <w:b/>
          <w:bCs/>
        </w:rPr>
        <w:t>jednotkovou sazbu</w:t>
      </w:r>
      <w:r w:rsidR="0039283A" w:rsidRPr="0094237D">
        <w:t xml:space="preserve"> nebo </w:t>
      </w:r>
      <w:r w:rsidR="0039283A" w:rsidRPr="00BB242F">
        <w:rPr>
          <w:b/>
          <w:bCs/>
        </w:rPr>
        <w:t>hodinovou sa</w:t>
      </w:r>
      <w:r w:rsidR="00C11D58" w:rsidRPr="00BB242F">
        <w:rPr>
          <w:b/>
          <w:bCs/>
        </w:rPr>
        <w:t>z</w:t>
      </w:r>
      <w:r w:rsidR="0039283A" w:rsidRPr="00BB242F">
        <w:rPr>
          <w:b/>
          <w:bCs/>
        </w:rPr>
        <w:t>bu</w:t>
      </w:r>
      <w:r w:rsidR="00B7109A" w:rsidRPr="0094237D">
        <w:t>,</w:t>
      </w:r>
      <w:r w:rsidR="00C11D58" w:rsidRPr="0094237D">
        <w:t xml:space="preserve"> a </w:t>
      </w:r>
      <w:r w:rsidR="00D45AC2" w:rsidRPr="0094237D">
        <w:t xml:space="preserve">to </w:t>
      </w:r>
      <w:r w:rsidR="00B7109A" w:rsidRPr="0094237D">
        <w:t xml:space="preserve">až na hodnotu </w:t>
      </w:r>
      <w:r w:rsidR="00DB4DA5" w:rsidRPr="0094237D">
        <w:t>stanovenou postupem podle následujícího vzorce:</w:t>
      </w:r>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8362"/>
      </w:tblGrid>
      <w:tr w:rsidR="00296F94" w:rsidRPr="0094237D" w14:paraId="1704036E" w14:textId="77777777" w:rsidTr="007974D3">
        <w:trPr>
          <w:trHeight w:val="20"/>
        </w:trPr>
        <w:tc>
          <w:tcPr>
            <w:tcW w:w="8362" w:type="dxa"/>
            <w:vAlign w:val="center"/>
          </w:tcPr>
          <w:p w14:paraId="1A50561B" w14:textId="7577A450" w:rsidR="00296F94" w:rsidRPr="0094237D" w:rsidRDefault="00B7109A" w:rsidP="0094237D">
            <w:pPr>
              <w:pStyle w:val="Tabsted"/>
              <w:rPr>
                <w:b/>
                <w:bCs/>
              </w:rPr>
            </w:pPr>
            <w:bookmarkStart w:id="680" w:name="_Hlk92903997"/>
            <w:r w:rsidRPr="0094237D">
              <w:rPr>
                <w:b/>
                <w:bCs/>
              </w:rPr>
              <w:t>S</w:t>
            </w:r>
            <w:r w:rsidR="00EB1F14" w:rsidRPr="0094237D">
              <w:rPr>
                <w:b/>
                <w:bCs/>
                <w:vertAlign w:val="subscript"/>
              </w:rPr>
              <w:t>r</w:t>
            </w:r>
            <w:r w:rsidR="007712DC" w:rsidRPr="0094237D">
              <w:rPr>
                <w:b/>
                <w:bCs/>
              </w:rPr>
              <w:t xml:space="preserve"> = </w:t>
            </w:r>
            <w:r w:rsidRPr="0094237D">
              <w:rPr>
                <w:b/>
                <w:bCs/>
              </w:rPr>
              <w:t>S</w:t>
            </w:r>
            <w:r w:rsidR="007712DC" w:rsidRPr="0094237D">
              <w:rPr>
                <w:b/>
                <w:bCs/>
              </w:rPr>
              <w:t xml:space="preserve"> </w:t>
            </w:r>
            <w:r w:rsidR="00400A56" w:rsidRPr="0094237D">
              <w:rPr>
                <w:b/>
                <w:bCs/>
              </w:rPr>
              <w:t>× P</w:t>
            </w:r>
            <w:r w:rsidR="005A14B9" w:rsidRPr="0094237D">
              <w:rPr>
                <w:b/>
                <w:bCs/>
                <w:vertAlign w:val="subscript"/>
              </w:rPr>
              <w:t>r - 1</w:t>
            </w:r>
            <w:r w:rsidR="00400A56" w:rsidRPr="0094237D">
              <w:rPr>
                <w:b/>
                <w:bCs/>
              </w:rPr>
              <w:t xml:space="preserve"> × 0,01</w:t>
            </w:r>
          </w:p>
        </w:tc>
      </w:tr>
    </w:tbl>
    <w:bookmarkEnd w:id="680"/>
    <w:p w14:paraId="2671089F" w14:textId="77777777" w:rsidR="00DB4DA5" w:rsidRPr="0094237D" w:rsidRDefault="00DB4DA5" w:rsidP="00A63C0A">
      <w:pPr>
        <w:pStyle w:val="Odstnesl"/>
        <w:keepNext/>
      </w:pPr>
      <w:r w:rsidRPr="0094237D">
        <w:t>Kde:</w:t>
      </w:r>
    </w:p>
    <w:p w14:paraId="59648710" w14:textId="734C5706" w:rsidR="00DB4DA5" w:rsidRPr="0094237D" w:rsidRDefault="00B670BE" w:rsidP="0094237D">
      <w:pPr>
        <w:pStyle w:val="Vzoreclegenda"/>
      </w:pPr>
      <w:r w:rsidRPr="0094237D">
        <w:rPr>
          <w:b/>
          <w:bCs/>
        </w:rPr>
        <w:t>S</w:t>
      </w:r>
      <w:r w:rsidR="00EB1F14" w:rsidRPr="0094237D">
        <w:rPr>
          <w:b/>
          <w:bCs/>
          <w:vertAlign w:val="subscript"/>
        </w:rPr>
        <w:t>r</w:t>
      </w:r>
      <w:r w:rsidR="00DB4DA5" w:rsidRPr="0094237D">
        <w:tab/>
        <w:t xml:space="preserve">sazba </w:t>
      </w:r>
      <w:r w:rsidR="00DB4DA5" w:rsidRPr="0094237D">
        <w:rPr>
          <w:b/>
          <w:bCs/>
        </w:rPr>
        <w:t xml:space="preserve">po </w:t>
      </w:r>
      <w:r w:rsidR="00AE6D53">
        <w:rPr>
          <w:b/>
          <w:bCs/>
        </w:rPr>
        <w:t>úpravě</w:t>
      </w:r>
      <w:r w:rsidR="002F7CEF" w:rsidRPr="0094237D">
        <w:t xml:space="preserve"> zaokrouhlená na 2 desetinná místa</w:t>
      </w:r>
    </w:p>
    <w:p w14:paraId="009E5FB6" w14:textId="151814E8" w:rsidR="00DB4DA5" w:rsidRPr="0094237D" w:rsidRDefault="00B670BE" w:rsidP="0094237D">
      <w:pPr>
        <w:pStyle w:val="Vzoreclegenda"/>
        <w:rPr>
          <w:b/>
          <w:bCs/>
        </w:rPr>
      </w:pPr>
      <w:r w:rsidRPr="0094237D">
        <w:rPr>
          <w:b/>
          <w:bCs/>
        </w:rPr>
        <w:lastRenderedPageBreak/>
        <w:t>S</w:t>
      </w:r>
      <w:r w:rsidR="00DB4DA5" w:rsidRPr="0094237D">
        <w:tab/>
        <w:t xml:space="preserve">sazba </w:t>
      </w:r>
      <w:r w:rsidR="00DB4DA5" w:rsidRPr="0094237D">
        <w:rPr>
          <w:b/>
          <w:bCs/>
        </w:rPr>
        <w:t xml:space="preserve">před </w:t>
      </w:r>
      <w:r w:rsidR="00AE6D53">
        <w:rPr>
          <w:b/>
          <w:bCs/>
        </w:rPr>
        <w:t>úpravou</w:t>
      </w:r>
    </w:p>
    <w:p w14:paraId="268A83A8" w14:textId="0807FBFA" w:rsidR="00DB4DA5" w:rsidRPr="0094237D" w:rsidRDefault="00DB4DA5" w:rsidP="0094237D">
      <w:pPr>
        <w:pStyle w:val="Vzoreclegenda"/>
      </w:pPr>
      <w:r w:rsidRPr="0094237D">
        <w:rPr>
          <w:b/>
          <w:bCs/>
        </w:rPr>
        <w:t>P</w:t>
      </w:r>
      <w:r w:rsidR="008D43E7" w:rsidRPr="0094237D">
        <w:rPr>
          <w:b/>
          <w:bCs/>
          <w:vertAlign w:val="subscript"/>
        </w:rPr>
        <w:t>r</w:t>
      </w:r>
      <w:r w:rsidR="006F5F7C" w:rsidRPr="0094237D">
        <w:rPr>
          <w:b/>
          <w:bCs/>
          <w:vertAlign w:val="subscript"/>
        </w:rPr>
        <w:t xml:space="preserve"> </w:t>
      </w:r>
      <w:r w:rsidR="008D43E7" w:rsidRPr="0094237D">
        <w:rPr>
          <w:b/>
          <w:bCs/>
          <w:vertAlign w:val="subscript"/>
        </w:rPr>
        <w:t>-</w:t>
      </w:r>
      <w:r w:rsidR="006F5F7C" w:rsidRPr="0094237D">
        <w:rPr>
          <w:b/>
          <w:bCs/>
          <w:vertAlign w:val="subscript"/>
        </w:rPr>
        <w:t xml:space="preserve"> </w:t>
      </w:r>
      <w:r w:rsidR="008D43E7" w:rsidRPr="0094237D">
        <w:rPr>
          <w:b/>
          <w:bCs/>
          <w:vertAlign w:val="subscript"/>
        </w:rPr>
        <w:t>1</w:t>
      </w:r>
      <w:r w:rsidRPr="0094237D">
        <w:tab/>
        <w:t xml:space="preserve">hodnota </w:t>
      </w:r>
      <w:r w:rsidRPr="0094237D">
        <w:rPr>
          <w:b/>
          <w:bCs/>
        </w:rPr>
        <w:t xml:space="preserve">průměru </w:t>
      </w:r>
      <w:r w:rsidR="009B0B63">
        <w:rPr>
          <w:b/>
          <w:bCs/>
        </w:rPr>
        <w:t>úpravy</w:t>
      </w:r>
      <w:r w:rsidRPr="0094237D">
        <w:rPr>
          <w:b/>
          <w:bCs/>
        </w:rPr>
        <w:t xml:space="preserve"> cen tržních služeb</w:t>
      </w:r>
      <w:r w:rsidRPr="0094237D">
        <w:t xml:space="preserve"> </w:t>
      </w:r>
      <w:r w:rsidRPr="0094237D">
        <w:rPr>
          <w:b/>
          <w:bCs/>
        </w:rPr>
        <w:t xml:space="preserve">v oddílu </w:t>
      </w:r>
      <w:r w:rsidR="006227BD" w:rsidRPr="0094237D">
        <w:rPr>
          <w:b/>
          <w:bCs/>
        </w:rPr>
        <w:t>M711 Architektonické a inženýrské služby a související technické poradenství</w:t>
      </w:r>
      <w:r w:rsidRPr="0094237D">
        <w:t xml:space="preserve"> </w:t>
      </w:r>
      <w:r w:rsidR="00EB1F14" w:rsidRPr="0094237D">
        <w:t xml:space="preserve">v roce </w:t>
      </w:r>
      <w:r w:rsidR="00EB1F14" w:rsidRPr="0094237D">
        <w:rPr>
          <w:b/>
          <w:bCs/>
        </w:rPr>
        <w:t xml:space="preserve">r </w:t>
      </w:r>
      <w:r w:rsidR="00014FDE" w:rsidRPr="0094237D">
        <w:rPr>
          <w:b/>
          <w:bCs/>
        </w:rPr>
        <w:t>-</w:t>
      </w:r>
      <w:r w:rsidR="00EB1F14" w:rsidRPr="0094237D">
        <w:rPr>
          <w:b/>
          <w:bCs/>
        </w:rPr>
        <w:t xml:space="preserve"> 1</w:t>
      </w:r>
      <w:r w:rsidR="00EB1F14" w:rsidRPr="0094237D">
        <w:t xml:space="preserve"> </w:t>
      </w:r>
      <w:r w:rsidRPr="0094237D">
        <w:t xml:space="preserve">podle </w:t>
      </w:r>
      <w:r w:rsidRPr="0094237D">
        <w:rPr>
          <w:b/>
          <w:bCs/>
        </w:rPr>
        <w:t>Indexu cen tržních služeb (stejné období předchozího roku = 100)</w:t>
      </w:r>
      <w:r w:rsidRPr="0094237D">
        <w:t xml:space="preserve"> zveřejněného Českým statistickým úřadem</w:t>
      </w:r>
      <w:r w:rsidR="008E030E" w:rsidRPr="0094237D">
        <w:rPr>
          <w:rStyle w:val="Znakapoznpodarou"/>
        </w:rPr>
        <w:footnoteReference w:id="20"/>
      </w:r>
    </w:p>
    <w:p w14:paraId="38EF0ADF" w14:textId="55F002BE" w:rsidR="00C727EB" w:rsidRPr="0094237D" w:rsidRDefault="00EB1F14" w:rsidP="0094237D">
      <w:pPr>
        <w:pStyle w:val="Vzoreclegenda"/>
      </w:pPr>
      <w:r w:rsidRPr="0094237D">
        <w:rPr>
          <w:b/>
          <w:bCs/>
        </w:rPr>
        <w:t>r</w:t>
      </w:r>
      <w:r w:rsidR="00C727EB" w:rsidRPr="0094237D">
        <w:tab/>
        <w:t>rok</w:t>
      </w:r>
      <w:r w:rsidR="00445F71" w:rsidRPr="0094237D">
        <w:t xml:space="preserve">, ve kterém </w:t>
      </w:r>
      <w:r w:rsidR="00DE622F" w:rsidRPr="0094237D">
        <w:t xml:space="preserve">je prováděn výpočet </w:t>
      </w:r>
      <w:r w:rsidR="004655D9">
        <w:rPr>
          <w:b/>
          <w:bCs/>
        </w:rPr>
        <w:t>S</w:t>
      </w:r>
      <w:r w:rsidRPr="0094237D">
        <w:rPr>
          <w:b/>
          <w:bCs/>
          <w:vertAlign w:val="subscript"/>
        </w:rPr>
        <w:t>r</w:t>
      </w:r>
    </w:p>
    <w:p w14:paraId="200C7DC3" w14:textId="4859FC16" w:rsidR="00253921" w:rsidRPr="0094237D" w:rsidRDefault="00AE6D53" w:rsidP="0094237D">
      <w:pPr>
        <w:pStyle w:val="Odst"/>
      </w:pPr>
      <w:bookmarkStart w:id="681" w:name="_Ref92908570"/>
      <w:r>
        <w:t>Úprava</w:t>
      </w:r>
      <w:r w:rsidR="00053A33" w:rsidRPr="0094237D">
        <w:t xml:space="preserve"> </w:t>
      </w:r>
      <w:r w:rsidR="002A79F6" w:rsidRPr="0094237D">
        <w:t xml:space="preserve">podle tohoto </w:t>
      </w:r>
      <w:r w:rsidR="00D71AD7" w:rsidRPr="0094237D">
        <w:t>Pod</w:t>
      </w:r>
      <w:r w:rsidR="00D71AD7" w:rsidRPr="0094237D">
        <w:noBreakHyphen/>
      </w:r>
      <w:r w:rsidR="002A79F6" w:rsidRPr="0094237D">
        <w:t xml:space="preserve">článku </w:t>
      </w:r>
      <w:r w:rsidR="00053A33" w:rsidRPr="0094237D">
        <w:t>není</w:t>
      </w:r>
      <w:r w:rsidR="00253921" w:rsidRPr="0094237D">
        <w:t xml:space="preserve"> podmíněn</w:t>
      </w:r>
      <w:r w:rsidR="00337DDE">
        <w:t>a</w:t>
      </w:r>
      <w:r w:rsidR="00253921" w:rsidRPr="0094237D">
        <w:t xml:space="preserve"> uzavřením dodatku ke</w:t>
      </w:r>
      <w:r w:rsidR="00053A33" w:rsidRPr="0094237D">
        <w:t> </w:t>
      </w:r>
      <w:r w:rsidR="00253921" w:rsidRPr="0094237D">
        <w:t>Smlouvě a</w:t>
      </w:r>
      <w:r w:rsidR="002A79F6" w:rsidRPr="0094237D">
        <w:t> </w:t>
      </w:r>
      <w:r w:rsidR="00053A33" w:rsidRPr="0094237D">
        <w:t>je</w:t>
      </w:r>
      <w:r w:rsidR="00253921" w:rsidRPr="0094237D">
        <w:t xml:space="preserve"> účinn</w:t>
      </w:r>
      <w:r>
        <w:t>á</w:t>
      </w:r>
      <w:r w:rsidR="00253921" w:rsidRPr="0094237D">
        <w:t xml:space="preserve"> od</w:t>
      </w:r>
      <w:r>
        <w:t> </w:t>
      </w:r>
      <w:r w:rsidR="00253921" w:rsidRPr="0094237D">
        <w:t xml:space="preserve">prvního dne měsíce následujícího po doručení </w:t>
      </w:r>
      <w:r w:rsidR="002A79F6" w:rsidRPr="0094237D">
        <w:t>O</w:t>
      </w:r>
      <w:r w:rsidR="00253921" w:rsidRPr="0094237D">
        <w:t>známení</w:t>
      </w:r>
      <w:r>
        <w:t xml:space="preserve"> Strany</w:t>
      </w:r>
      <w:r w:rsidR="00253921" w:rsidRPr="0094237D">
        <w:t>, jehož</w:t>
      </w:r>
      <w:r w:rsidR="006110CA" w:rsidRPr="0094237D">
        <w:t> </w:t>
      </w:r>
      <w:r w:rsidR="00253921" w:rsidRPr="0094237D">
        <w:t>součástí j</w:t>
      </w:r>
      <w:r w:rsidR="00C54A42" w:rsidRPr="0094237D">
        <w:t>e</w:t>
      </w:r>
      <w:r w:rsidR="00B26EEC" w:rsidRPr="0094237D">
        <w:t> </w:t>
      </w:r>
      <w:r w:rsidR="00C54A42" w:rsidRPr="0094237D">
        <w:t>jednoznačně vyčíslen</w:t>
      </w:r>
      <w:r w:rsidR="00E0678B">
        <w:t>é</w:t>
      </w:r>
      <w:r w:rsidR="00C54A42" w:rsidRPr="0094237D">
        <w:t xml:space="preserve"> </w:t>
      </w:r>
      <w:r w:rsidR="00337DDE">
        <w:t>úpravy</w:t>
      </w:r>
      <w:r>
        <w:t>, druhé Straně</w:t>
      </w:r>
      <w:r w:rsidR="002A79F6" w:rsidRPr="0094237D">
        <w:t>.</w:t>
      </w:r>
      <w:bookmarkEnd w:id="681"/>
      <w:r w:rsidR="00095647">
        <w:t xml:space="preserve"> </w:t>
      </w:r>
      <w:r>
        <w:t>Úpravu</w:t>
      </w:r>
      <w:r w:rsidR="00095647">
        <w:t xml:space="preserve"> však nelze uplatnit ve vztahu k odměně za povinnosti, které Konzultant již vykonal </w:t>
      </w:r>
      <w:r w:rsidR="00252A99">
        <w:t xml:space="preserve">a vykázal nebo mohl vykázat </w:t>
      </w:r>
      <w:r w:rsidR="006F7EF6">
        <w:t>nejpozději ve výkazu za kalendářní měsíc předcházející</w:t>
      </w:r>
      <w:r w:rsidR="00337DDE">
        <w:t xml:space="preserve"> účinnosti úpravy.</w:t>
      </w:r>
    </w:p>
    <w:p w14:paraId="693A0FC9" w14:textId="5150B8B0" w:rsidR="000C71F9" w:rsidRPr="00656DDF" w:rsidRDefault="00656DDF" w:rsidP="00656DDF">
      <w:pPr>
        <w:pStyle w:val="l"/>
      </w:pPr>
      <w:bookmarkStart w:id="682" w:name="_Toc221534659"/>
      <w:r w:rsidRPr="00656DDF">
        <w:t>Potvrzení o převzetí výstupů, dokončení fáze nebo dosažení platebního milníku</w:t>
      </w:r>
      <w:bookmarkEnd w:id="682"/>
    </w:p>
    <w:p w14:paraId="3DC3FD6F" w14:textId="78C39BFB" w:rsidR="000C71F9" w:rsidRPr="0094237D" w:rsidRDefault="00656DDF" w:rsidP="00656DDF">
      <w:pPr>
        <w:pStyle w:val="Pod-l"/>
      </w:pPr>
      <w:bookmarkStart w:id="683" w:name="_Toc221534660"/>
      <w:r w:rsidRPr="0094237D">
        <w:t>Potvrzení o převzetí výstupů</w:t>
      </w:r>
      <w:bookmarkEnd w:id="683"/>
    </w:p>
    <w:p w14:paraId="22DE6EE8" w14:textId="0BB9189D" w:rsidR="000C71F9" w:rsidRPr="0094237D" w:rsidRDefault="00195B7F" w:rsidP="0094237D">
      <w:pPr>
        <w:pStyle w:val="Odst"/>
      </w:pPr>
      <w:r w:rsidRPr="0094237D">
        <w:t xml:space="preserve">Pokud jsou v rámci fáze podle Přílohy 1 [Rozsah služeb] stanoveny její výstupy, </w:t>
      </w:r>
      <w:r w:rsidR="000C71F9" w:rsidRPr="0094237D">
        <w:t xml:space="preserve">Objednatel musí Konzultantovi vydat </w:t>
      </w:r>
      <w:r w:rsidR="000C71F9" w:rsidRPr="0094237D">
        <w:rPr>
          <w:b/>
          <w:bCs/>
        </w:rPr>
        <w:t>potvrzení o převzetí výstupů</w:t>
      </w:r>
      <w:r w:rsidR="000C71F9" w:rsidRPr="0094237D">
        <w:t xml:space="preserve"> dotčené fáze </w:t>
      </w:r>
      <w:r w:rsidR="000C71F9" w:rsidRPr="0094237D">
        <w:rPr>
          <w:b/>
          <w:bCs/>
        </w:rPr>
        <w:t>do 14 dnů</w:t>
      </w:r>
      <w:r w:rsidR="000C71F9" w:rsidRPr="0094237D">
        <w:t xml:space="preserve"> od</w:t>
      </w:r>
      <w:r w:rsidR="007F6A59" w:rsidRPr="0094237D">
        <w:t>e dne</w:t>
      </w:r>
      <w:r w:rsidR="000C71F9" w:rsidRPr="0094237D">
        <w:t xml:space="preserve"> předání čistopisu posledního </w:t>
      </w:r>
      <w:r w:rsidRPr="0094237D">
        <w:t xml:space="preserve">takového </w:t>
      </w:r>
      <w:r w:rsidR="000C71F9" w:rsidRPr="0094237D">
        <w:t xml:space="preserve">výstupu, pokud k němu v této lhůtě neuplatnil </w:t>
      </w:r>
      <w:r w:rsidR="000C71F9" w:rsidRPr="0094237D">
        <w:rPr>
          <w:b/>
          <w:bCs/>
        </w:rPr>
        <w:t>žádné připomínky</w:t>
      </w:r>
      <w:r w:rsidR="000C71F9" w:rsidRPr="0094237D">
        <w:t>.</w:t>
      </w:r>
      <w:r w:rsidR="00950356">
        <w:t xml:space="preserve"> Pokud </w:t>
      </w:r>
      <w:r w:rsidR="004C004F">
        <w:t>je obsahem platebního milníku</w:t>
      </w:r>
      <w:r w:rsidR="0054305E">
        <w:t xml:space="preserve"> podle Dopisu nabídky</w:t>
      </w:r>
      <w:r w:rsidR="004C004F">
        <w:t xml:space="preserve"> převzetí konceptu, rozpracovaného konceptu nebo finálního konceptu</w:t>
      </w:r>
      <w:r w:rsidR="0054305E">
        <w:t xml:space="preserve"> výstupu, použije se na takový platební milník </w:t>
      </w:r>
      <w:r w:rsidR="00582554">
        <w:t>předchozí věta obdobně.</w:t>
      </w:r>
    </w:p>
    <w:p w14:paraId="4A517D1E" w14:textId="77777777" w:rsidR="000C71F9" w:rsidRPr="0094237D" w:rsidRDefault="000C71F9" w:rsidP="0094237D">
      <w:pPr>
        <w:pStyle w:val="Odst"/>
      </w:pPr>
      <w:r w:rsidRPr="0094237D">
        <w:t xml:space="preserve">Podrobnosti </w:t>
      </w:r>
      <w:r w:rsidRPr="0094237D">
        <w:rPr>
          <w:b/>
          <w:bCs/>
        </w:rPr>
        <w:t>ohledně připomínek Objednatele a souvisejících postupů</w:t>
      </w:r>
      <w:r w:rsidRPr="0094237D">
        <w:t xml:space="preserve"> jsou stanoveny v </w:t>
      </w:r>
      <w:r w:rsidRPr="0094237D">
        <w:rPr>
          <w:b/>
          <w:bCs/>
        </w:rPr>
        <w:t>Metodice QMS</w:t>
      </w:r>
      <w:r w:rsidRPr="0094237D">
        <w:t>.</w:t>
      </w:r>
    </w:p>
    <w:p w14:paraId="17463114" w14:textId="2D8A5D3C" w:rsidR="000C71F9" w:rsidRPr="0094237D" w:rsidRDefault="00656DDF" w:rsidP="00656DDF">
      <w:pPr>
        <w:pStyle w:val="Pod-l"/>
      </w:pPr>
      <w:bookmarkStart w:id="684" w:name="_Toc221534661"/>
      <w:r>
        <w:t>Potvrzení o</w:t>
      </w:r>
      <w:r w:rsidRPr="0094237D">
        <w:t xml:space="preserve"> dokončení fáze nebo dosažení platebního milníku</w:t>
      </w:r>
      <w:bookmarkEnd w:id="684"/>
    </w:p>
    <w:p w14:paraId="6BD84DF5" w14:textId="7B47196F" w:rsidR="00195B7F" w:rsidRPr="0094237D" w:rsidRDefault="00195B7F" w:rsidP="0094237D">
      <w:pPr>
        <w:pStyle w:val="Odst"/>
      </w:pPr>
      <w:r w:rsidRPr="0094237D">
        <w:t xml:space="preserve">Pokud </w:t>
      </w:r>
      <w:r w:rsidR="00E16909" w:rsidRPr="0094237D">
        <w:t xml:space="preserve">není </w:t>
      </w:r>
      <w:r w:rsidR="00E16909" w:rsidRPr="0094237D">
        <w:rPr>
          <w:b/>
          <w:bCs/>
        </w:rPr>
        <w:t>fáze</w:t>
      </w:r>
      <w:r w:rsidR="00E16909" w:rsidRPr="0094237D">
        <w:t xml:space="preserve"> </w:t>
      </w:r>
      <w:r w:rsidR="007F6A59" w:rsidRPr="0094237D">
        <w:t xml:space="preserve">podle Přílohy 1 [Rozsah služeb] </w:t>
      </w:r>
      <w:r w:rsidR="00E16909" w:rsidRPr="0094237D">
        <w:t xml:space="preserve">dokončena </w:t>
      </w:r>
      <w:r w:rsidR="001237C1" w:rsidRPr="0094237D">
        <w:t xml:space="preserve">nebo </w:t>
      </w:r>
      <w:r w:rsidR="001237C1" w:rsidRPr="0094237D">
        <w:rPr>
          <w:b/>
          <w:bCs/>
        </w:rPr>
        <w:t xml:space="preserve">platební </w:t>
      </w:r>
      <w:r w:rsidR="007F6A59" w:rsidRPr="0094237D">
        <w:rPr>
          <w:b/>
          <w:bCs/>
        </w:rPr>
        <w:t>milník</w:t>
      </w:r>
      <w:r w:rsidR="007F6A59" w:rsidRPr="0094237D">
        <w:t xml:space="preserve"> podle </w:t>
      </w:r>
      <w:r w:rsidR="0095062D" w:rsidRPr="0094237D">
        <w:t>D</w:t>
      </w:r>
      <w:r w:rsidR="008A0EEC" w:rsidRPr="0094237D">
        <w:t xml:space="preserve">opisu nabídky </w:t>
      </w:r>
      <w:r w:rsidR="007F6A59" w:rsidRPr="0094237D">
        <w:t xml:space="preserve">dosažen </w:t>
      </w:r>
      <w:r w:rsidR="000C2034" w:rsidRPr="0094237D">
        <w:t>vydáním potvrzení o převzetí výstup</w:t>
      </w:r>
      <w:r w:rsidR="007C60AD" w:rsidRPr="0094237D">
        <w:t>ů</w:t>
      </w:r>
      <w:r w:rsidR="00427C6D" w:rsidRPr="0094237D">
        <w:t xml:space="preserve"> podle předchozího Pod</w:t>
      </w:r>
      <w:r w:rsidR="008A0EEC" w:rsidRPr="0094237D">
        <w:noBreakHyphen/>
      </w:r>
      <w:r w:rsidR="00427C6D" w:rsidRPr="0094237D">
        <w:t>článku</w:t>
      </w:r>
      <w:r w:rsidR="000C2034" w:rsidRPr="0094237D">
        <w:t xml:space="preserve">, musí Objednatel </w:t>
      </w:r>
      <w:r w:rsidR="000C2034" w:rsidRPr="0094237D">
        <w:rPr>
          <w:b/>
          <w:bCs/>
        </w:rPr>
        <w:t xml:space="preserve">oznámit Konzultantovi </w:t>
      </w:r>
      <w:r w:rsidR="007F6A59" w:rsidRPr="0094237D">
        <w:rPr>
          <w:b/>
          <w:bCs/>
        </w:rPr>
        <w:t>takové</w:t>
      </w:r>
      <w:r w:rsidR="000C2034" w:rsidRPr="0094237D">
        <w:rPr>
          <w:b/>
          <w:bCs/>
        </w:rPr>
        <w:t xml:space="preserve"> dokončení</w:t>
      </w:r>
      <w:r w:rsidR="007F6A59" w:rsidRPr="0094237D">
        <w:rPr>
          <w:b/>
          <w:bCs/>
        </w:rPr>
        <w:t xml:space="preserve"> nebo dosažení</w:t>
      </w:r>
      <w:r w:rsidR="003D52E2" w:rsidRPr="0094237D">
        <w:t>, a</w:t>
      </w:r>
      <w:r w:rsidR="008A0EEC" w:rsidRPr="0094237D">
        <w:t> </w:t>
      </w:r>
      <w:r w:rsidR="003D52E2" w:rsidRPr="0094237D">
        <w:t>to</w:t>
      </w:r>
      <w:r w:rsidR="0095062D" w:rsidRPr="0094237D">
        <w:t> </w:t>
      </w:r>
      <w:r w:rsidR="003D52E2" w:rsidRPr="0094237D">
        <w:rPr>
          <w:b/>
          <w:bCs/>
        </w:rPr>
        <w:t>bezodkladně, nejpozději však do 7 dnů</w:t>
      </w:r>
      <w:r w:rsidR="007F6A59" w:rsidRPr="0094237D">
        <w:t xml:space="preserve"> od</w:t>
      </w:r>
      <w:r w:rsidR="00CF5E63" w:rsidRPr="0094237D">
        <w:t>e dne</w:t>
      </w:r>
      <w:r w:rsidR="007F6A59" w:rsidRPr="0094237D">
        <w:t xml:space="preserve"> takového dokončení nebo dosažení</w:t>
      </w:r>
      <w:r w:rsidR="007E0379">
        <w:t>.</w:t>
      </w:r>
    </w:p>
    <w:p w14:paraId="6AEE4103" w14:textId="4D66CB42" w:rsidR="00F47834" w:rsidRPr="00656DDF" w:rsidRDefault="00656DDF" w:rsidP="00656DDF">
      <w:pPr>
        <w:pStyle w:val="l"/>
      </w:pPr>
      <w:bookmarkStart w:id="685" w:name="_Toc221534662"/>
      <w:r w:rsidRPr="00656DDF">
        <w:t>Pokyn k</w:t>
      </w:r>
      <w:r w:rsidR="51B602D2" w:rsidRPr="00656DDF">
        <w:t> </w:t>
      </w:r>
      <w:r w:rsidRPr="00656DDF">
        <w:t xml:space="preserve">výkonu </w:t>
      </w:r>
      <w:r w:rsidR="004310B0">
        <w:t>základních nebo </w:t>
      </w:r>
      <w:r w:rsidRPr="00656DDF">
        <w:t>doplňkových</w:t>
      </w:r>
      <w:r w:rsidR="004310B0">
        <w:t> </w:t>
      </w:r>
      <w:r w:rsidRPr="00656DDF">
        <w:t>povinností</w:t>
      </w:r>
      <w:bookmarkEnd w:id="685"/>
    </w:p>
    <w:p w14:paraId="569CF7ED" w14:textId="4F1215DD" w:rsidR="00F47834" w:rsidRPr="0094237D" w:rsidRDefault="00656DDF" w:rsidP="00656DDF">
      <w:pPr>
        <w:pStyle w:val="Pod-l"/>
      </w:pPr>
      <w:bookmarkStart w:id="686" w:name="_Ref213158687"/>
      <w:bookmarkStart w:id="687" w:name="_Toc221534663"/>
      <w:r w:rsidRPr="0094237D">
        <w:t>Pokyn</w:t>
      </w:r>
      <w:bookmarkEnd w:id="686"/>
      <w:bookmarkEnd w:id="687"/>
    </w:p>
    <w:p w14:paraId="3C7287CE" w14:textId="42010A77" w:rsidR="00983D0E" w:rsidRPr="00055992" w:rsidRDefault="00983D0E" w:rsidP="00F525F4">
      <w:pPr>
        <w:pStyle w:val="Odst"/>
      </w:pPr>
      <w:r w:rsidRPr="00055992">
        <w:t>Objednatel může vydat Konzultantovi pokyn k</w:t>
      </w:r>
      <w:r w:rsidR="004310B0">
        <w:t> </w:t>
      </w:r>
      <w:r w:rsidRPr="00055992">
        <w:t>výkonu</w:t>
      </w:r>
      <w:r w:rsidR="004310B0">
        <w:t xml:space="preserve"> základních nebo</w:t>
      </w:r>
      <w:r w:rsidRPr="00055992">
        <w:t xml:space="preserve"> </w:t>
      </w:r>
      <w:r>
        <w:t>doplňkových povinností</w:t>
      </w:r>
      <w:r w:rsidRPr="00055992">
        <w:t xml:space="preserve"> kdykoli</w:t>
      </w:r>
      <w:r w:rsidR="00D607AB" w:rsidRPr="00D607AB">
        <w:t xml:space="preserve"> </w:t>
      </w:r>
      <w:r w:rsidR="004310B0">
        <w:t>v době stanovené ve Zvláštních podmínkách</w:t>
      </w:r>
      <w:r w:rsidR="00D607AB" w:rsidRPr="00D607AB">
        <w:t>.</w:t>
      </w:r>
    </w:p>
    <w:p w14:paraId="7DDF1481" w14:textId="77777777" w:rsidR="004310B0" w:rsidRDefault="00983D0E" w:rsidP="00F525F4">
      <w:pPr>
        <w:pStyle w:val="Odst"/>
      </w:pPr>
      <w:r w:rsidRPr="00055992">
        <w:t>Objednatel může vydat Konzultantovi písemnou výzvu k</w:t>
      </w:r>
      <w:r w:rsidR="004310B0">
        <w:t>:</w:t>
      </w:r>
    </w:p>
    <w:p w14:paraId="327FEAED" w14:textId="77777777" w:rsidR="008D06EE" w:rsidRDefault="00983D0E" w:rsidP="004310B0">
      <w:pPr>
        <w:pStyle w:val="Psm"/>
      </w:pPr>
      <w:r w:rsidRPr="00055992">
        <w:lastRenderedPageBreak/>
        <w:t xml:space="preserve">projednání obsahu a rozsahu </w:t>
      </w:r>
      <w:r w:rsidR="004310B0">
        <w:t xml:space="preserve">základních nebo </w:t>
      </w:r>
      <w:r>
        <w:t>doplňkových povinností</w:t>
      </w:r>
      <w:r w:rsidR="008D06EE">
        <w:t>;</w:t>
      </w:r>
    </w:p>
    <w:p w14:paraId="54C4635E" w14:textId="64620F2B" w:rsidR="009555D3" w:rsidRDefault="008D06EE" w:rsidP="004310B0">
      <w:pPr>
        <w:pStyle w:val="Psm"/>
      </w:pPr>
      <w:r>
        <w:t xml:space="preserve">projednání kategorizace </w:t>
      </w:r>
      <w:r w:rsidR="009555D3">
        <w:t>podle Dopisu nabídky v případě základních povinností s paušální sazbou;</w:t>
      </w:r>
    </w:p>
    <w:p w14:paraId="75F3B12F" w14:textId="1BCDE30D" w:rsidR="009555D3" w:rsidRDefault="009555D3" w:rsidP="004310B0">
      <w:pPr>
        <w:pStyle w:val="Psm"/>
      </w:pPr>
      <w:r>
        <w:t>předložení odhadu:</w:t>
      </w:r>
    </w:p>
    <w:p w14:paraId="755EA1B2" w14:textId="63C124D3" w:rsidR="009555D3" w:rsidRDefault="00962BD4" w:rsidP="009555D3">
      <w:pPr>
        <w:pStyle w:val="Bod"/>
      </w:pPr>
      <w:r>
        <w:t>předpokládaného počtu měrných jednotek v případě doplňkových povinností s</w:t>
      </w:r>
      <w:r w:rsidR="00C26648">
        <w:t> jednotkovou sazbou;</w:t>
      </w:r>
    </w:p>
    <w:p w14:paraId="22624F8A" w14:textId="56B0941B" w:rsidR="00C26648" w:rsidRDefault="00983D0E" w:rsidP="00C26648">
      <w:pPr>
        <w:pStyle w:val="Bod"/>
      </w:pPr>
      <w:r w:rsidRPr="00CB194C">
        <w:t xml:space="preserve">maximální časové náročnosti </w:t>
      </w:r>
      <w:r w:rsidR="003369FC">
        <w:t>v případě základních nebo doplňkových povinností s hodinovou sazbou</w:t>
      </w:r>
      <w:r w:rsidRPr="00CB194C">
        <w:t>.</w:t>
      </w:r>
    </w:p>
    <w:p w14:paraId="10D0C1CE" w14:textId="0D8CE905" w:rsidR="00983D0E" w:rsidRPr="00CB194C" w:rsidRDefault="00983D0E" w:rsidP="00DB59C9">
      <w:pPr>
        <w:pStyle w:val="Odstnesl"/>
      </w:pPr>
      <w:r w:rsidRPr="00CB194C">
        <w:t xml:space="preserve">Konzultant </w:t>
      </w:r>
      <w:r w:rsidR="00E3320E">
        <w:t xml:space="preserve">musí </w:t>
      </w:r>
      <w:r w:rsidR="00681754">
        <w:t>na takovou výzvu zareagovat bezodkladně od jejího doručení</w:t>
      </w:r>
      <w:r w:rsidRPr="00CB194C">
        <w:t>.</w:t>
      </w:r>
    </w:p>
    <w:p w14:paraId="33A7B8C1" w14:textId="06FC8CBC" w:rsidR="00983D0E" w:rsidRPr="00055992" w:rsidRDefault="00983D0E" w:rsidP="00F525F4">
      <w:pPr>
        <w:pStyle w:val="Odst"/>
        <w:keepNext/>
      </w:pPr>
      <w:r w:rsidRPr="00055992">
        <w:t xml:space="preserve">Pokyn k výkonu </w:t>
      </w:r>
      <w:r w:rsidR="00681754">
        <w:t xml:space="preserve">základních nebo </w:t>
      </w:r>
      <w:r>
        <w:t>doplňkových povinností</w:t>
      </w:r>
      <w:r w:rsidRPr="00055992">
        <w:t xml:space="preserve"> zpravidla obsahuje</w:t>
      </w:r>
      <w:r w:rsidR="00E667F8">
        <w:rPr>
          <w:rStyle w:val="Znakapoznpodarou"/>
        </w:rPr>
        <w:footnoteReference w:id="21"/>
      </w:r>
      <w:r w:rsidRPr="00055992">
        <w:t>:</w:t>
      </w:r>
    </w:p>
    <w:p w14:paraId="44679170" w14:textId="4BF808A9" w:rsidR="00983D0E" w:rsidRDefault="00983D0E" w:rsidP="00F525F4">
      <w:pPr>
        <w:pStyle w:val="Psm"/>
      </w:pPr>
      <w:r w:rsidRPr="00055992">
        <w:t xml:space="preserve">specifikaci </w:t>
      </w:r>
      <w:r w:rsidR="00681754">
        <w:t xml:space="preserve">základních nebo </w:t>
      </w:r>
      <w:r>
        <w:t>doplňkových povinností</w:t>
      </w:r>
      <w:r w:rsidRPr="00055992">
        <w:t>;</w:t>
      </w:r>
    </w:p>
    <w:p w14:paraId="2CB26323" w14:textId="72807E9F" w:rsidR="00681754" w:rsidRPr="00055992" w:rsidRDefault="00681754" w:rsidP="00F525F4">
      <w:pPr>
        <w:pStyle w:val="Psm"/>
      </w:pPr>
      <w:r>
        <w:t>kategorizace podle Dopisu nabídky v případě základních povinností s paušální sazbou;</w:t>
      </w:r>
    </w:p>
    <w:p w14:paraId="544360E9" w14:textId="474DE2FD" w:rsidR="00983D0E" w:rsidRDefault="00983D0E" w:rsidP="00F525F4">
      <w:pPr>
        <w:pStyle w:val="Psm"/>
      </w:pPr>
      <w:r w:rsidRPr="00055992">
        <w:t>informace nebo podklady v rozsahu nezbytném k výkonu</w:t>
      </w:r>
      <w:r w:rsidR="001D04FB">
        <w:t xml:space="preserve"> </w:t>
      </w:r>
      <w:r w:rsidR="00B81AE7">
        <w:t xml:space="preserve">základních nebo </w:t>
      </w:r>
      <w:r>
        <w:t>doplňkových povinností</w:t>
      </w:r>
      <w:r w:rsidRPr="00055992">
        <w:t>, pokud je již Konzultant nemá k dispozici, nejsou veřejně dostupné nebo si je Konzultant nemůže obstarat sám;</w:t>
      </w:r>
    </w:p>
    <w:p w14:paraId="37E9A1B6" w14:textId="25484255" w:rsidR="00983D0E" w:rsidRPr="00055992" w:rsidRDefault="008252ED" w:rsidP="001D2395">
      <w:pPr>
        <w:pStyle w:val="Psm"/>
      </w:pPr>
      <w:r w:rsidRPr="008252ED">
        <w:t>maximální časovou náročnost v případě základních nebo doplňkových povinností s</w:t>
      </w:r>
      <w:r>
        <w:t> </w:t>
      </w:r>
      <w:r w:rsidRPr="008252ED">
        <w:t>hodinovou sazbou</w:t>
      </w:r>
      <w:r w:rsidR="002667C3">
        <w:t xml:space="preserve">, pokud je to vzhledem k povaze </w:t>
      </w:r>
      <w:r w:rsidR="00F32770">
        <w:t xml:space="preserve">základních nebo </w:t>
      </w:r>
      <w:r w:rsidR="002667C3">
        <w:t>doplňkových povinností relevantní</w:t>
      </w:r>
      <w:r w:rsidR="001F2CA9">
        <w:rPr>
          <w:rStyle w:val="Znakapoznpodarou"/>
        </w:rPr>
        <w:footnoteReference w:id="22"/>
      </w:r>
      <w:r w:rsidR="00983D0E" w:rsidRPr="00055992">
        <w:t>;</w:t>
      </w:r>
    </w:p>
    <w:p w14:paraId="18ED9F82" w14:textId="71147153" w:rsidR="00983D0E" w:rsidRPr="00055992" w:rsidRDefault="00983D0E" w:rsidP="00F525F4">
      <w:pPr>
        <w:pStyle w:val="Psm"/>
      </w:pPr>
      <w:r w:rsidRPr="00055992">
        <w:t>termín nebo lhůtu pro výkon</w:t>
      </w:r>
      <w:r w:rsidR="000913E5">
        <w:t xml:space="preserve"> </w:t>
      </w:r>
      <w:r w:rsidR="008252ED">
        <w:t xml:space="preserve">základních nebo </w:t>
      </w:r>
      <w:r>
        <w:t>doplňkových povinností</w:t>
      </w:r>
      <w:r w:rsidRPr="00055992">
        <w:t xml:space="preserve"> stanovené přiměřeně jejímu rozsahu, složitosti a </w:t>
      </w:r>
      <w:r w:rsidR="008252ED">
        <w:t xml:space="preserve">případně </w:t>
      </w:r>
      <w:r w:rsidRPr="00055992">
        <w:t>stanovené maximální časové náročnosti</w:t>
      </w:r>
      <w:r w:rsidR="00122E55">
        <w:t>, zpravidla ve formě podkladu dílčího Harmonogramu</w:t>
      </w:r>
      <w:r w:rsidRPr="00055992">
        <w:t>.</w:t>
      </w:r>
    </w:p>
    <w:p w14:paraId="6F0CF047" w14:textId="51974396" w:rsidR="00983D0E" w:rsidRPr="00055992" w:rsidRDefault="00983D0E" w:rsidP="00F525F4">
      <w:pPr>
        <w:pStyle w:val="Odst"/>
      </w:pPr>
      <w:r w:rsidRPr="00055992">
        <w:t>Konzultant musí písemně potvrdit Objednateli obdržení pokynu bezodkladně od jeho doručení.</w:t>
      </w:r>
    </w:p>
    <w:p w14:paraId="5E6ABA85" w14:textId="77777777" w:rsidR="00983D0E" w:rsidRPr="00055992" w:rsidRDefault="00983D0E" w:rsidP="00F525F4">
      <w:pPr>
        <w:pStyle w:val="Odst"/>
      </w:pPr>
      <w:r w:rsidRPr="00055992">
        <w:t>Strany výslovně stvrzují, že na základě pokynu není uzavřena žádná další (dílčí) smlouva. Pokyn je pouze pobídkou k faktickému plnění ze Smlouvy.</w:t>
      </w:r>
    </w:p>
    <w:p w14:paraId="3F825B5B" w14:textId="01BD6742" w:rsidR="00983D0E" w:rsidRPr="00055992" w:rsidRDefault="00656DDF" w:rsidP="00656DDF">
      <w:pPr>
        <w:pStyle w:val="Pod-l"/>
      </w:pPr>
      <w:bookmarkStart w:id="688" w:name="_Toc221534664"/>
      <w:r w:rsidRPr="00055992">
        <w:t xml:space="preserve">Žádost o </w:t>
      </w:r>
      <w:r w:rsidR="0001693E">
        <w:t xml:space="preserve">změnu kategorizace nebo </w:t>
      </w:r>
      <w:r w:rsidRPr="00055992">
        <w:t>navýšení</w:t>
      </w:r>
      <w:bookmarkEnd w:id="688"/>
    </w:p>
    <w:p w14:paraId="352154DE" w14:textId="77777777" w:rsidR="0001693E" w:rsidRDefault="00BD7CC3" w:rsidP="00F525F4">
      <w:pPr>
        <w:pStyle w:val="Odst"/>
      </w:pPr>
      <w:r>
        <w:t>Pokud je podle názoru Konzultanta nezbytné k</w:t>
      </w:r>
      <w:r w:rsidR="0001693E">
        <w:t> </w:t>
      </w:r>
      <w:r>
        <w:t>výkonu</w:t>
      </w:r>
      <w:r w:rsidR="0001693E">
        <w:t>:</w:t>
      </w:r>
    </w:p>
    <w:p w14:paraId="63018D5C" w14:textId="3081F672" w:rsidR="0001693E" w:rsidRDefault="0001693E" w:rsidP="0001693E">
      <w:pPr>
        <w:pStyle w:val="Psm"/>
      </w:pPr>
      <w:r>
        <w:t>základních povinností s paušální sazbou změnit kategorizaci podle Dopisu nabídky uvedenou v pokynu; nebo</w:t>
      </w:r>
    </w:p>
    <w:p w14:paraId="4B833920" w14:textId="77777777" w:rsidR="00886C6E" w:rsidRDefault="0001693E" w:rsidP="0001693E">
      <w:pPr>
        <w:pStyle w:val="Psm"/>
      </w:pPr>
      <w:r>
        <w:t xml:space="preserve">základních nebo </w:t>
      </w:r>
      <w:r w:rsidR="00591D00">
        <w:t>doplňkových</w:t>
      </w:r>
      <w:r w:rsidR="00BD7CC3">
        <w:t xml:space="preserve"> povinností </w:t>
      </w:r>
      <w:r w:rsidR="00886C6E">
        <w:t xml:space="preserve">s hodinovou sazbou </w:t>
      </w:r>
      <w:r w:rsidR="00983D0E" w:rsidRPr="00055992">
        <w:t>navýšit maximální časovou náročnost uvedenou v</w:t>
      </w:r>
      <w:r w:rsidR="00886C6E">
        <w:t> </w:t>
      </w:r>
      <w:r w:rsidR="00983D0E" w:rsidRPr="00055992">
        <w:t>pokynu</w:t>
      </w:r>
      <w:r w:rsidR="00886C6E">
        <w:t>,</w:t>
      </w:r>
    </w:p>
    <w:p w14:paraId="06F78023" w14:textId="034ABFF8" w:rsidR="00983D0E" w:rsidRPr="00055992" w:rsidRDefault="00983D0E" w:rsidP="00886C6E">
      <w:pPr>
        <w:pStyle w:val="Odstnesl"/>
      </w:pPr>
      <w:r w:rsidRPr="00055992">
        <w:t xml:space="preserve">Konzultant může před uplynutím termínu nebo lhůty pro </w:t>
      </w:r>
      <w:r w:rsidR="00516577">
        <w:t xml:space="preserve">jejich </w:t>
      </w:r>
      <w:r w:rsidRPr="00055992">
        <w:t xml:space="preserve">výkon předložit Objednateli žádost o </w:t>
      </w:r>
      <w:r w:rsidR="00516577">
        <w:t xml:space="preserve">změnu kategorizace nebo </w:t>
      </w:r>
      <w:r w:rsidRPr="00055992">
        <w:t>navýšení maximální časové náročnosti.</w:t>
      </w:r>
    </w:p>
    <w:p w14:paraId="3BF1240E" w14:textId="70191776" w:rsidR="00983D0E" w:rsidRDefault="00983D0E" w:rsidP="00983D0E">
      <w:pPr>
        <w:pStyle w:val="Odst"/>
      </w:pPr>
      <w:r w:rsidRPr="00055992">
        <w:t>Objednatel musí vydat Konzultantovi písemné vyjádření k žádosti bezodkladně od jejího doručení. Objednatel v takovém vyjádření musí uvést, zda s žádostí plně souhlasí, souhlasí pouze částečně, nebo nesouhlasí. Pokud Objednatel se žádostí souhlasí pouze částečně nebo</w:t>
      </w:r>
      <w:r w:rsidR="00F47834" w:rsidRPr="0094237D">
        <w:t xml:space="preserve"> </w:t>
      </w:r>
      <w:r w:rsidRPr="00055992">
        <w:lastRenderedPageBreak/>
        <w:t>nesouhlasí, musí svůj závěr odůvodnit</w:t>
      </w:r>
      <w:r w:rsidR="00F47834" w:rsidRPr="0094237D">
        <w:t>.</w:t>
      </w:r>
      <w:r w:rsidRPr="00055992">
        <w:t xml:space="preserve"> Konzultant může v takovém případě předložit Objednateli opravenou žádost.</w:t>
      </w:r>
    </w:p>
    <w:p w14:paraId="4FBB928B" w14:textId="118E494D" w:rsidR="00CB277F" w:rsidRPr="00656DDF" w:rsidRDefault="00656DDF" w:rsidP="00656DDF">
      <w:pPr>
        <w:pStyle w:val="l"/>
      </w:pPr>
      <w:bookmarkStart w:id="689" w:name="_Toc221534665"/>
      <w:r w:rsidRPr="00656DDF">
        <w:t>Vykazování</w:t>
      </w:r>
      <w:r w:rsidR="00691054" w:rsidRPr="00656DDF">
        <w:t>,</w:t>
      </w:r>
      <w:r w:rsidRPr="00656DDF">
        <w:t xml:space="preserve"> platba</w:t>
      </w:r>
      <w:r w:rsidR="0033632A" w:rsidRPr="00656DDF">
        <w:t> </w:t>
      </w:r>
      <w:r w:rsidRPr="00656DDF">
        <w:t>a</w:t>
      </w:r>
      <w:r w:rsidR="0033632A" w:rsidRPr="00656DDF">
        <w:t> </w:t>
      </w:r>
      <w:r w:rsidRPr="00656DDF">
        <w:t>měna platby</w:t>
      </w:r>
      <w:bookmarkEnd w:id="689"/>
    </w:p>
    <w:p w14:paraId="2706E3DD" w14:textId="5078C93B" w:rsidR="009C7BE7" w:rsidRPr="0094237D" w:rsidRDefault="00656DDF" w:rsidP="00656DDF">
      <w:pPr>
        <w:pStyle w:val="Pod-l"/>
      </w:pPr>
      <w:bookmarkStart w:id="690" w:name="_Toc221534666"/>
      <w:r w:rsidRPr="0094237D">
        <w:t>Vykazování</w:t>
      </w:r>
      <w:bookmarkEnd w:id="690"/>
    </w:p>
    <w:p w14:paraId="0EEF99B4" w14:textId="19FB6222" w:rsidR="00CB277F" w:rsidRPr="0094237D" w:rsidRDefault="00E96B0C" w:rsidP="0094237D">
      <w:pPr>
        <w:pStyle w:val="Odst"/>
      </w:pPr>
      <w:r w:rsidRPr="0094237D">
        <w:t>Konzultant před</w:t>
      </w:r>
      <w:r w:rsidR="00081283" w:rsidRPr="0094237D">
        <w:t>klád</w:t>
      </w:r>
      <w:r w:rsidR="00845159" w:rsidRPr="0094237D">
        <w:t>á</w:t>
      </w:r>
      <w:r w:rsidR="00081283" w:rsidRPr="0094237D">
        <w:t xml:space="preserve"> </w:t>
      </w:r>
      <w:r w:rsidRPr="0094237D">
        <w:t xml:space="preserve">Objednateli </w:t>
      </w:r>
      <w:r w:rsidR="00D71F7A" w:rsidRPr="0094237D">
        <w:t>v</w:t>
      </w:r>
      <w:r w:rsidRPr="0094237D">
        <w:t>ýkaz</w:t>
      </w:r>
      <w:r w:rsidR="00081283" w:rsidRPr="0094237D">
        <w:t>y</w:t>
      </w:r>
      <w:r w:rsidR="00F30580" w:rsidRPr="0094237D">
        <w:t xml:space="preserve"> podle následujících pravidel</w:t>
      </w:r>
      <w:r w:rsidR="00D76852" w:rsidRPr="0094237D">
        <w:rPr>
          <w:b/>
        </w:rPr>
        <w:t xml:space="preserve"> </w:t>
      </w:r>
      <w:r w:rsidR="001E4A63" w:rsidRPr="0094237D">
        <w:rPr>
          <w:b/>
          <w:bCs/>
        </w:rPr>
        <w:t>měsíčně</w:t>
      </w:r>
      <w:r w:rsidR="005E137F" w:rsidRPr="0094237D">
        <w:t>, zpravidla jako součást pravidelné měsíční zprávy o</w:t>
      </w:r>
      <w:r w:rsidR="002E0953" w:rsidRPr="0094237D">
        <w:t> </w:t>
      </w:r>
      <w:r w:rsidR="005E137F" w:rsidRPr="0094237D">
        <w:t>poskytování Služe</w:t>
      </w:r>
      <w:r w:rsidR="002F5970">
        <w:t>b, pokud se Strany nedohodnu jinak</w:t>
      </w:r>
      <w:r w:rsidRPr="0094237D">
        <w:t>.</w:t>
      </w:r>
    </w:p>
    <w:p w14:paraId="6AB01C1B" w14:textId="2453E9BF" w:rsidR="00A97898" w:rsidRPr="00A938DC" w:rsidRDefault="00A97898" w:rsidP="007C0994">
      <w:pPr>
        <w:pStyle w:val="Odst"/>
        <w:keepNext/>
      </w:pPr>
      <w:bookmarkStart w:id="691" w:name="_Ref88221686"/>
      <w:r w:rsidRPr="00A938DC">
        <w:t>Výkaz musí obsahovat</w:t>
      </w:r>
      <w:r w:rsidR="00B51F08">
        <w:t xml:space="preserve"> v přehledném členění</w:t>
      </w:r>
      <w:r w:rsidRPr="00A938DC">
        <w:t>:</w:t>
      </w:r>
      <w:bookmarkEnd w:id="691"/>
    </w:p>
    <w:p w14:paraId="3336D940" w14:textId="5DD68477" w:rsidR="00B4667E" w:rsidRPr="00A938DC" w:rsidRDefault="00B4667E" w:rsidP="008D05F6">
      <w:pPr>
        <w:pStyle w:val="Psm"/>
      </w:pPr>
      <w:r w:rsidRPr="00A938DC">
        <w:t>seznam vykonaných základních povinností bez vztahu ke konkrétnímu Projektu souvisejících se zahájením poskytování Služeb a příslušnou jednorázovou paušální sazbu, na jejíž zaplacení vzniklo Konzultantovi právo (může být vykázáno pouze jedenkrát);</w:t>
      </w:r>
    </w:p>
    <w:p w14:paraId="794CA03D" w14:textId="01B3C21E" w:rsidR="00B4667E" w:rsidRPr="00A938DC" w:rsidRDefault="00B4667E" w:rsidP="008D05F6">
      <w:pPr>
        <w:pStyle w:val="Psm"/>
      </w:pPr>
      <w:r w:rsidRPr="00A938DC">
        <w:t>samostatně pro každý Projekt:</w:t>
      </w:r>
    </w:p>
    <w:p w14:paraId="37BA2EC0" w14:textId="4A2E9D12" w:rsidR="00972163" w:rsidRPr="00A938DC" w:rsidRDefault="00805924" w:rsidP="00B4667E">
      <w:pPr>
        <w:pStyle w:val="Bod"/>
      </w:pPr>
      <w:r w:rsidRPr="00A938DC">
        <w:t xml:space="preserve">seznam vykonaných </w:t>
      </w:r>
      <w:r w:rsidR="00972163" w:rsidRPr="00A938DC">
        <w:t>povinností;</w:t>
      </w:r>
    </w:p>
    <w:p w14:paraId="4F520C80" w14:textId="15FD89D1" w:rsidR="006D239A" w:rsidRPr="00A938DC" w:rsidRDefault="001F19F8" w:rsidP="00B4667E">
      <w:pPr>
        <w:pStyle w:val="Bod"/>
      </w:pPr>
      <w:r w:rsidRPr="00A938DC">
        <w:t xml:space="preserve">v případě </w:t>
      </w:r>
      <w:r w:rsidR="00805924" w:rsidRPr="00A938DC">
        <w:t xml:space="preserve">základních povinností </w:t>
      </w:r>
      <w:r w:rsidR="00B4667E" w:rsidRPr="00A938DC">
        <w:t xml:space="preserve">s paušální sazbou </w:t>
      </w:r>
      <w:r w:rsidR="00E50C9B" w:rsidRPr="00A938DC">
        <w:t>část</w:t>
      </w:r>
      <w:r w:rsidR="007C0994" w:rsidRPr="00A938DC">
        <w:t xml:space="preserve"> paušální </w:t>
      </w:r>
      <w:r w:rsidRPr="00A938DC">
        <w:t>saz</w:t>
      </w:r>
      <w:r w:rsidR="00E50C9B" w:rsidRPr="00A938DC">
        <w:t>by</w:t>
      </w:r>
      <w:r w:rsidR="007C0994" w:rsidRPr="00A938DC">
        <w:t>, na jejíž zaplacení vzniklo Konzultantovi právo</w:t>
      </w:r>
      <w:r w:rsidR="00262D90" w:rsidRPr="00A938DC">
        <w:t>;</w:t>
      </w:r>
    </w:p>
    <w:p w14:paraId="12119D96" w14:textId="601E06DE" w:rsidR="005209CD" w:rsidRPr="00A938DC" w:rsidRDefault="005209CD" w:rsidP="008D478B">
      <w:pPr>
        <w:pStyle w:val="Bod"/>
      </w:pPr>
      <w:bookmarkStart w:id="692" w:name="_Ref93404947"/>
      <w:bookmarkStart w:id="693" w:name="_Ref88205173"/>
      <w:r w:rsidRPr="00A938DC">
        <w:t>v případě doplňkových povinností s jednotkovou sazbou:</w:t>
      </w:r>
    </w:p>
    <w:p w14:paraId="0FDE0781" w14:textId="48006AB1" w:rsidR="005209CD" w:rsidRPr="00A938DC" w:rsidRDefault="005209CD" w:rsidP="005209CD">
      <w:pPr>
        <w:pStyle w:val="Odrka"/>
      </w:pPr>
      <w:r w:rsidRPr="00A938DC">
        <w:t>počet provedených měrných jednotek;</w:t>
      </w:r>
    </w:p>
    <w:p w14:paraId="46FCDE5C" w14:textId="7565A414" w:rsidR="005209CD" w:rsidRPr="00A938DC" w:rsidRDefault="005209CD" w:rsidP="005209CD">
      <w:pPr>
        <w:pStyle w:val="Odrka"/>
      </w:pPr>
      <w:r w:rsidRPr="00A938DC">
        <w:t>jednotkovou sazbu;</w:t>
      </w:r>
    </w:p>
    <w:p w14:paraId="0C2F594A" w14:textId="39A4C364" w:rsidR="005209CD" w:rsidRPr="00A938DC" w:rsidRDefault="005209CD" w:rsidP="005209CD">
      <w:pPr>
        <w:pStyle w:val="Odrka"/>
      </w:pPr>
      <w:r w:rsidRPr="00A938DC">
        <w:t>celkovou výši související dílčí části odměny;</w:t>
      </w:r>
    </w:p>
    <w:p w14:paraId="5E28F7F1" w14:textId="45D18615" w:rsidR="00BE66C1" w:rsidRPr="00A938DC" w:rsidRDefault="00F12C8D" w:rsidP="008D478B">
      <w:pPr>
        <w:pStyle w:val="Bod"/>
      </w:pPr>
      <w:r w:rsidRPr="00A938DC">
        <w:t xml:space="preserve">v případě </w:t>
      </w:r>
      <w:r w:rsidR="00AC5D19" w:rsidRPr="00A938DC">
        <w:t xml:space="preserve">základních nebo doplňkových </w:t>
      </w:r>
      <w:r w:rsidR="00972163" w:rsidRPr="00A938DC">
        <w:t>povinnost</w:t>
      </w:r>
      <w:bookmarkEnd w:id="692"/>
      <w:r w:rsidR="00AC5D19" w:rsidRPr="00A938DC">
        <w:t>í s hodinovou sazbou</w:t>
      </w:r>
      <w:r w:rsidR="00BE66C1" w:rsidRPr="00A938DC">
        <w:t>:</w:t>
      </w:r>
    </w:p>
    <w:p w14:paraId="02D034D6" w14:textId="019221D7" w:rsidR="00972163" w:rsidRPr="00A938DC" w:rsidRDefault="00972163" w:rsidP="00BE66C1">
      <w:pPr>
        <w:pStyle w:val="Odrka"/>
      </w:pPr>
      <w:r w:rsidRPr="00A938DC">
        <w:t>počet odpracovaných hodin;</w:t>
      </w:r>
    </w:p>
    <w:p w14:paraId="0887B2AA" w14:textId="567AA93A" w:rsidR="00972163" w:rsidRPr="00A938DC" w:rsidRDefault="00972163" w:rsidP="00BE66C1">
      <w:pPr>
        <w:pStyle w:val="Odrka"/>
      </w:pPr>
      <w:bookmarkStart w:id="694" w:name="_Ref93404958"/>
      <w:r w:rsidRPr="00A938DC">
        <w:t>hodinovou sazbu;</w:t>
      </w:r>
      <w:bookmarkEnd w:id="694"/>
    </w:p>
    <w:p w14:paraId="58DDCAB9" w14:textId="77777777" w:rsidR="00972163" w:rsidRPr="00A938DC" w:rsidRDefault="00972163" w:rsidP="00BE66C1">
      <w:pPr>
        <w:pStyle w:val="Odrka"/>
      </w:pPr>
      <w:bookmarkStart w:id="695" w:name="_Ref93404962"/>
      <w:r w:rsidRPr="00A938DC">
        <w:t>celkovou výši související dílčí části odměny;</w:t>
      </w:r>
      <w:bookmarkEnd w:id="695"/>
    </w:p>
    <w:p w14:paraId="4FB6F70F" w14:textId="4129DB42" w:rsidR="00972163" w:rsidRPr="00A938DC" w:rsidRDefault="00972163" w:rsidP="00BE66C1">
      <w:pPr>
        <w:pStyle w:val="Bod"/>
      </w:pPr>
      <w:bookmarkStart w:id="696" w:name="_Ref93404976"/>
      <w:r w:rsidRPr="00A938DC">
        <w:t xml:space="preserve">celkovou výši odměny </w:t>
      </w:r>
      <w:r w:rsidR="00BE66C1" w:rsidRPr="00A938DC">
        <w:t xml:space="preserve">týkající se Projektu </w:t>
      </w:r>
      <w:r w:rsidR="00517540" w:rsidRPr="00A938DC">
        <w:t xml:space="preserve">(a to jak podle výkazu, tak podle všech dosavadních výkazů) </w:t>
      </w:r>
      <w:r w:rsidR="00BE66C1" w:rsidRPr="00A938DC">
        <w:t>za výkon</w:t>
      </w:r>
      <w:r w:rsidRPr="00A938DC">
        <w:t>:</w:t>
      </w:r>
    </w:p>
    <w:p w14:paraId="3930DF87" w14:textId="3C1F9A48" w:rsidR="00972163" w:rsidRPr="00A938DC" w:rsidRDefault="00FC1C55" w:rsidP="007246E1">
      <w:pPr>
        <w:pStyle w:val="Odrka"/>
      </w:pPr>
      <w:bookmarkStart w:id="697" w:name="_Ref93405480"/>
      <w:r w:rsidRPr="00A938DC">
        <w:t>zá</w:t>
      </w:r>
      <w:r w:rsidR="00177F24" w:rsidRPr="00A938DC">
        <w:t>kladních</w:t>
      </w:r>
      <w:r w:rsidR="00972163" w:rsidRPr="00A938DC">
        <w:t xml:space="preserve"> povinností</w:t>
      </w:r>
      <w:r w:rsidR="007246E1" w:rsidRPr="00A938DC">
        <w:t xml:space="preserve"> s paušální sazbou</w:t>
      </w:r>
      <w:r w:rsidR="00972163" w:rsidRPr="00A938DC">
        <w:t>;</w:t>
      </w:r>
      <w:bookmarkEnd w:id="696"/>
      <w:bookmarkEnd w:id="697"/>
    </w:p>
    <w:p w14:paraId="3DF2FA87" w14:textId="6B05E057" w:rsidR="00FC1C55" w:rsidRPr="00A938DC" w:rsidRDefault="00B2797C" w:rsidP="007246E1">
      <w:pPr>
        <w:pStyle w:val="Odrka"/>
      </w:pPr>
      <w:r w:rsidRPr="00A938DC">
        <w:t>základních povinností s hodinovou sazbou;</w:t>
      </w:r>
    </w:p>
    <w:p w14:paraId="28FCB25D" w14:textId="5ED54189" w:rsidR="00845864" w:rsidRPr="00A938DC" w:rsidRDefault="00845864" w:rsidP="007246E1">
      <w:pPr>
        <w:pStyle w:val="Odrka"/>
      </w:pPr>
      <w:bookmarkStart w:id="698" w:name="_Ref93405481"/>
      <w:r w:rsidRPr="00A938DC">
        <w:t>doplňkových povinností</w:t>
      </w:r>
      <w:r w:rsidR="007246E1" w:rsidRPr="00A938DC">
        <w:t xml:space="preserve"> s</w:t>
      </w:r>
      <w:bookmarkEnd w:id="698"/>
      <w:r w:rsidR="00B2797C" w:rsidRPr="00A938DC">
        <w:t> jednotkovou sazbou;</w:t>
      </w:r>
    </w:p>
    <w:p w14:paraId="663E14C4" w14:textId="320C4BDB" w:rsidR="00B2797C" w:rsidRPr="00A938DC" w:rsidRDefault="00B2797C" w:rsidP="007246E1">
      <w:pPr>
        <w:pStyle w:val="Odrka"/>
      </w:pPr>
      <w:r w:rsidRPr="00A938DC">
        <w:t>doplňkových povinností s hodinovou sazbou;</w:t>
      </w:r>
    </w:p>
    <w:p w14:paraId="6A110580" w14:textId="46598CB0" w:rsidR="00B2797C" w:rsidRDefault="00B2797C" w:rsidP="007246E1">
      <w:pPr>
        <w:pStyle w:val="Odrka"/>
      </w:pPr>
      <w:r w:rsidRPr="00A938DC">
        <w:t>všech povinností</w:t>
      </w:r>
      <w:r w:rsidR="00D85F80" w:rsidRPr="00A938DC">
        <w:t xml:space="preserve"> (součet částek podle předchozích odrážek tohoto bodu);</w:t>
      </w:r>
    </w:p>
    <w:p w14:paraId="0E50C490" w14:textId="024DEEAF" w:rsidR="00DF1624" w:rsidRPr="00DF1624" w:rsidRDefault="00DF1624" w:rsidP="008F5756">
      <w:pPr>
        <w:pStyle w:val="Bod"/>
      </w:pPr>
      <w:r w:rsidRPr="00DF1624">
        <w:t>přehled a výši zaplacených poplatků nebo jiných obdobných plateb.</w:t>
      </w:r>
    </w:p>
    <w:p w14:paraId="5E98FF38" w14:textId="38BBB9F3" w:rsidR="00F427EF" w:rsidRPr="00A938DC" w:rsidRDefault="00F427EF" w:rsidP="000464DE">
      <w:pPr>
        <w:pStyle w:val="Psm"/>
      </w:pPr>
      <w:r w:rsidRPr="00A938DC">
        <w:t>celkovou výši odměny podle výkazu za výkon:</w:t>
      </w:r>
    </w:p>
    <w:p w14:paraId="04E6DDFD" w14:textId="28B5DE5D" w:rsidR="00EC7AD5" w:rsidRPr="00A938DC" w:rsidRDefault="00EC7AD5" w:rsidP="00EC7AD5">
      <w:pPr>
        <w:pStyle w:val="Bod"/>
      </w:pPr>
      <w:r w:rsidRPr="00A938DC">
        <w:t>základních povinností s paušální sazbou;</w:t>
      </w:r>
    </w:p>
    <w:p w14:paraId="27DEE5CA" w14:textId="77777777" w:rsidR="00EC7AD5" w:rsidRPr="00A938DC" w:rsidRDefault="00EC7AD5" w:rsidP="00EC7AD5">
      <w:pPr>
        <w:pStyle w:val="Bod"/>
      </w:pPr>
      <w:r w:rsidRPr="00A938DC">
        <w:t>základních povinností s hodinovou sazbou;</w:t>
      </w:r>
    </w:p>
    <w:p w14:paraId="2D2236AC" w14:textId="77777777" w:rsidR="00EC7AD5" w:rsidRPr="00A938DC" w:rsidRDefault="00EC7AD5" w:rsidP="00EC7AD5">
      <w:pPr>
        <w:pStyle w:val="Bod"/>
      </w:pPr>
      <w:r w:rsidRPr="00A938DC">
        <w:t>doplňkových povinností s jednotkovou sazbou;</w:t>
      </w:r>
    </w:p>
    <w:p w14:paraId="1498387B" w14:textId="77777777" w:rsidR="00EC7AD5" w:rsidRPr="00A938DC" w:rsidRDefault="00EC7AD5" w:rsidP="00EC7AD5">
      <w:pPr>
        <w:pStyle w:val="Bod"/>
      </w:pPr>
      <w:r w:rsidRPr="00A938DC">
        <w:t>doplňkových povinností s hodinovou sazbou;</w:t>
      </w:r>
    </w:p>
    <w:p w14:paraId="2EBB91EA" w14:textId="77777777" w:rsidR="00EC7AD5" w:rsidRPr="00A938DC" w:rsidRDefault="00EC7AD5" w:rsidP="00EC7AD5">
      <w:pPr>
        <w:pStyle w:val="Bod"/>
      </w:pPr>
      <w:r w:rsidRPr="00A938DC">
        <w:lastRenderedPageBreak/>
        <w:t>všech povinností (součet částek podle předchozích odrážek tohoto bodu);</w:t>
      </w:r>
    </w:p>
    <w:p w14:paraId="6DE3D47E" w14:textId="4066C6CC" w:rsidR="00DF1624" w:rsidRPr="00DF1624" w:rsidRDefault="00DF1624" w:rsidP="00DF1624">
      <w:pPr>
        <w:pStyle w:val="Psm"/>
      </w:pPr>
      <w:r>
        <w:t xml:space="preserve">celkový </w:t>
      </w:r>
      <w:r w:rsidRPr="00DF1624">
        <w:t>přehled a výši zaplacených poplatků nebo jiných obdobných plateb</w:t>
      </w:r>
      <w:r>
        <w:t xml:space="preserve"> podle výkazu;</w:t>
      </w:r>
    </w:p>
    <w:p w14:paraId="2458364C" w14:textId="08184D68" w:rsidR="00EC7AD5" w:rsidRPr="00A938DC" w:rsidRDefault="00EC7AD5" w:rsidP="00EC7AD5">
      <w:pPr>
        <w:pStyle w:val="Psm"/>
      </w:pPr>
      <w:r w:rsidRPr="00A938DC">
        <w:t>celkovou výši odměny podle</w:t>
      </w:r>
      <w:r w:rsidR="00620EB8">
        <w:t xml:space="preserve"> všech</w:t>
      </w:r>
      <w:r w:rsidRPr="00A938DC">
        <w:t xml:space="preserve"> dosavadních výkazů za výkon:</w:t>
      </w:r>
    </w:p>
    <w:p w14:paraId="7840D4A8" w14:textId="77777777" w:rsidR="00EC7AD5" w:rsidRPr="00A938DC" w:rsidRDefault="00EC7AD5" w:rsidP="00EC7AD5">
      <w:pPr>
        <w:pStyle w:val="Bod"/>
      </w:pPr>
      <w:r w:rsidRPr="00A938DC">
        <w:t>základních povinností s paušální sazbou;</w:t>
      </w:r>
    </w:p>
    <w:p w14:paraId="6A2B3235" w14:textId="77777777" w:rsidR="00EC7AD5" w:rsidRPr="00A938DC" w:rsidRDefault="00EC7AD5" w:rsidP="00EC7AD5">
      <w:pPr>
        <w:pStyle w:val="Bod"/>
      </w:pPr>
      <w:r w:rsidRPr="00A938DC">
        <w:t>základních povinností s hodinovou sazbou;</w:t>
      </w:r>
    </w:p>
    <w:p w14:paraId="1631FACA" w14:textId="77777777" w:rsidR="00EC7AD5" w:rsidRPr="00A938DC" w:rsidRDefault="00EC7AD5" w:rsidP="00EC7AD5">
      <w:pPr>
        <w:pStyle w:val="Bod"/>
      </w:pPr>
      <w:r w:rsidRPr="00A938DC">
        <w:t>doplňkových povinností s jednotkovou sazbou;</w:t>
      </w:r>
    </w:p>
    <w:p w14:paraId="166EE191" w14:textId="77777777" w:rsidR="00EC7AD5" w:rsidRPr="00A938DC" w:rsidRDefault="00EC7AD5" w:rsidP="00EC7AD5">
      <w:pPr>
        <w:pStyle w:val="Bod"/>
      </w:pPr>
      <w:r w:rsidRPr="00A938DC">
        <w:t>doplňkových povinností s hodinovou sazbou;</w:t>
      </w:r>
    </w:p>
    <w:p w14:paraId="1EEC63B6" w14:textId="77777777" w:rsidR="00620EB8" w:rsidRDefault="00EC7AD5" w:rsidP="00EC7AD5">
      <w:pPr>
        <w:pStyle w:val="Bod"/>
      </w:pPr>
      <w:r w:rsidRPr="00A938DC">
        <w:t>všech povinností (součet částek podle předchozích odrážek tohoto bodu)</w:t>
      </w:r>
      <w:r w:rsidR="00620EB8">
        <w:t>;</w:t>
      </w:r>
    </w:p>
    <w:p w14:paraId="36D02469" w14:textId="304C7937" w:rsidR="00EC7AD5" w:rsidRPr="00A938DC" w:rsidRDefault="00620EB8" w:rsidP="00620EB8">
      <w:pPr>
        <w:pStyle w:val="Psm"/>
      </w:pPr>
      <w:r>
        <w:t>celkový přehled a výši zaplacených poplatků nebo jiných obdobných plateb podle všech dosavadních výkazů</w:t>
      </w:r>
      <w:r w:rsidR="00DF1624">
        <w:t>.</w:t>
      </w:r>
    </w:p>
    <w:bookmarkEnd w:id="693"/>
    <w:p w14:paraId="76631CD7" w14:textId="0DC504C5" w:rsidR="00296FAD" w:rsidRPr="0094237D" w:rsidRDefault="00296FAD" w:rsidP="0094237D">
      <w:pPr>
        <w:pStyle w:val="Odst"/>
      </w:pPr>
      <w:r w:rsidRPr="0094237D">
        <w:t>Do výkazu nelze zahrnout čas strávený dopravou v souvislosti s poskytnutím Služeb.</w:t>
      </w:r>
    </w:p>
    <w:p w14:paraId="6EC18C6C" w14:textId="30042EFD" w:rsidR="00D13040" w:rsidRPr="0094237D" w:rsidRDefault="00D13040" w:rsidP="0094237D">
      <w:pPr>
        <w:pStyle w:val="Odst"/>
      </w:pPr>
      <w:r w:rsidRPr="0094237D">
        <w:t xml:space="preserve">Objednatel </w:t>
      </w:r>
      <w:r w:rsidR="00BE423B" w:rsidRPr="0094237D">
        <w:t xml:space="preserve">musí vydat Konzultantovi </w:t>
      </w:r>
      <w:r w:rsidRPr="0094237D">
        <w:t xml:space="preserve">písemné vyjádření k </w:t>
      </w:r>
      <w:r w:rsidR="00BE423B" w:rsidRPr="0094237D">
        <w:t>v</w:t>
      </w:r>
      <w:r w:rsidRPr="0094237D">
        <w:t xml:space="preserve">ýkazu </w:t>
      </w:r>
      <w:r w:rsidR="00FC5F5F" w:rsidRPr="0094237D">
        <w:rPr>
          <w:b/>
          <w:bCs/>
        </w:rPr>
        <w:t>do 7 dnů</w:t>
      </w:r>
      <w:r w:rsidRPr="0094237D">
        <w:t xml:space="preserve"> od</w:t>
      </w:r>
      <w:r w:rsidR="007C60AD" w:rsidRPr="0094237D">
        <w:t>e</w:t>
      </w:r>
      <w:r w:rsidR="00CF5E63" w:rsidRPr="0094237D">
        <w:t xml:space="preserve"> dne</w:t>
      </w:r>
      <w:r w:rsidRPr="0094237D">
        <w:t xml:space="preserve"> jeho doručení Objednateli. Objednatel v takovém vyjádření </w:t>
      </w:r>
      <w:r w:rsidR="00097723" w:rsidRPr="0094237D">
        <w:t>musí uvést</w:t>
      </w:r>
      <w:r w:rsidRPr="0094237D">
        <w:t xml:space="preserve">, zda s </w:t>
      </w:r>
      <w:r w:rsidR="00BE423B" w:rsidRPr="0094237D">
        <w:t>v</w:t>
      </w:r>
      <w:r w:rsidRPr="0094237D">
        <w:t>ýkazem plně souhlasí, souhlasí pouze částečně, nebo nesouhlasí.</w:t>
      </w:r>
      <w:r w:rsidR="00BE423B" w:rsidRPr="0094237D">
        <w:t xml:space="preserve"> </w:t>
      </w:r>
      <w:r w:rsidRPr="0094237D">
        <w:t xml:space="preserve">Pokud Objednatel s </w:t>
      </w:r>
      <w:r w:rsidR="00BE423B" w:rsidRPr="0094237D">
        <w:t>v</w:t>
      </w:r>
      <w:r w:rsidRPr="0094237D">
        <w:t>ýkazem souhlasí pouze částečně nebo nesouhlasí,</w:t>
      </w:r>
      <w:r w:rsidR="00BE423B" w:rsidRPr="0094237D">
        <w:t xml:space="preserve"> musí</w:t>
      </w:r>
      <w:r w:rsidRPr="0094237D">
        <w:t xml:space="preserve"> svůj závěr odůvodn</w:t>
      </w:r>
      <w:r w:rsidR="00BE423B" w:rsidRPr="0094237D">
        <w:t>it</w:t>
      </w:r>
      <w:r w:rsidRPr="0094237D">
        <w:t xml:space="preserve">. </w:t>
      </w:r>
      <w:r w:rsidR="00BE423B" w:rsidRPr="0094237D">
        <w:t>Konzultant</w:t>
      </w:r>
      <w:r w:rsidRPr="0094237D">
        <w:t xml:space="preserve"> </w:t>
      </w:r>
      <w:r w:rsidR="00BE423B" w:rsidRPr="0094237D">
        <w:t xml:space="preserve">musí </w:t>
      </w:r>
      <w:r w:rsidRPr="0094237D">
        <w:t>v takovém případě předlož</w:t>
      </w:r>
      <w:r w:rsidR="00BE423B" w:rsidRPr="0094237D">
        <w:t>it</w:t>
      </w:r>
      <w:r w:rsidRPr="0094237D">
        <w:t xml:space="preserve"> Objednateli opravený </w:t>
      </w:r>
      <w:r w:rsidR="00BE423B" w:rsidRPr="0094237D">
        <w:t>v</w:t>
      </w:r>
      <w:r w:rsidRPr="0094237D">
        <w:t>ýkaz.</w:t>
      </w:r>
    </w:p>
    <w:p w14:paraId="44A491CF" w14:textId="6B3B6A24" w:rsidR="00CB277F" w:rsidRPr="0094237D" w:rsidRDefault="00656DDF" w:rsidP="00656DDF">
      <w:pPr>
        <w:pStyle w:val="Pod-l"/>
      </w:pPr>
      <w:bookmarkStart w:id="699" w:name="_Toc221534667"/>
      <w:r w:rsidRPr="0094237D">
        <w:t>Platba</w:t>
      </w:r>
      <w:bookmarkEnd w:id="699"/>
    </w:p>
    <w:p w14:paraId="0A43ED98" w14:textId="095B6409" w:rsidR="00EE20FB" w:rsidRPr="0094237D" w:rsidRDefault="00E21FF4" w:rsidP="0094237D">
      <w:pPr>
        <w:pStyle w:val="Odst"/>
      </w:pPr>
      <w:r w:rsidRPr="0094237D">
        <w:t xml:space="preserve">Objednatel </w:t>
      </w:r>
      <w:r w:rsidR="0086776F" w:rsidRPr="0094237D">
        <w:t>musí platit</w:t>
      </w:r>
      <w:r w:rsidRPr="0094237D">
        <w:t xml:space="preserve"> odměnu Konzultantovi na základě Konzultantem</w:t>
      </w:r>
      <w:r w:rsidR="00140E4B" w:rsidRPr="0094237D">
        <w:t xml:space="preserve"> </w:t>
      </w:r>
      <w:r w:rsidR="00810CC4" w:rsidRPr="0094237D">
        <w:rPr>
          <w:b/>
          <w:bCs/>
        </w:rPr>
        <w:t>průběžn</w:t>
      </w:r>
      <w:r w:rsidR="00177F24">
        <w:rPr>
          <w:b/>
          <w:bCs/>
        </w:rPr>
        <w:t>ě</w:t>
      </w:r>
      <w:r w:rsidR="00810CC4" w:rsidRPr="0094237D">
        <w:rPr>
          <w:b/>
          <w:bCs/>
        </w:rPr>
        <w:t xml:space="preserve"> vystavovaných měsíčních faktur</w:t>
      </w:r>
      <w:r w:rsidR="00140E4B" w:rsidRPr="0094237D">
        <w:t>.</w:t>
      </w:r>
      <w:r w:rsidR="009059AB" w:rsidRPr="0094237D">
        <w:t xml:space="preserve"> Konzultant fakturu nevystaví, pokud mu v příslušném měsíci nevzniklo právo na zaplacení žádné paušální sazby </w:t>
      </w:r>
      <w:r w:rsidR="00734A5B">
        <w:t xml:space="preserve">nebo její části </w:t>
      </w:r>
      <w:r w:rsidR="009059AB" w:rsidRPr="0094237D">
        <w:t xml:space="preserve">ani nevykonával žádné </w:t>
      </w:r>
      <w:r w:rsidR="007A750C">
        <w:t xml:space="preserve">základní nebo </w:t>
      </w:r>
      <w:r w:rsidR="009059AB" w:rsidRPr="0094237D">
        <w:t>doplňkové povinnosti.</w:t>
      </w:r>
    </w:p>
    <w:p w14:paraId="2083AE1F" w14:textId="189E8BF2" w:rsidR="00BC25C3" w:rsidRPr="0094237D" w:rsidRDefault="287ED350" w:rsidP="00F13739">
      <w:pPr>
        <w:pStyle w:val="Odst"/>
        <w:keepNext/>
      </w:pPr>
      <w:r w:rsidRPr="0094237D">
        <w:t>Faktura musí</w:t>
      </w:r>
      <w:r w:rsidR="0020516C" w:rsidRPr="0094237D">
        <w:t>:</w:t>
      </w:r>
    </w:p>
    <w:p w14:paraId="6D05F29A" w14:textId="6DB6011D" w:rsidR="00BC25C3" w:rsidRPr="0094237D" w:rsidRDefault="0020516C" w:rsidP="0094237D">
      <w:pPr>
        <w:pStyle w:val="Psm"/>
      </w:pPr>
      <w:r w:rsidRPr="0094237D">
        <w:t xml:space="preserve">být </w:t>
      </w:r>
      <w:r w:rsidRPr="0094237D">
        <w:rPr>
          <w:b/>
          <w:bCs/>
        </w:rPr>
        <w:t>pouze v elektronické podobě</w:t>
      </w:r>
      <w:r w:rsidR="00BC25C3" w:rsidRPr="0094237D">
        <w:t>;</w:t>
      </w:r>
    </w:p>
    <w:p w14:paraId="468D61EE" w14:textId="01C15E92" w:rsidR="00220520" w:rsidRDefault="00225C29" w:rsidP="0094237D">
      <w:pPr>
        <w:pStyle w:val="Psm"/>
      </w:pPr>
      <w:r w:rsidRPr="0094237D">
        <w:t>být vystavena pouze na částku, která</w:t>
      </w:r>
      <w:r w:rsidR="00220520">
        <w:t xml:space="preserve"> </w:t>
      </w:r>
      <w:r w:rsidRPr="0094237D">
        <w:t>odpovídá této Příloze 3 [Odměna a platba] a Objednatelem plně odsouhlasenému výkazu k příslušnému měsíci</w:t>
      </w:r>
      <w:r w:rsidR="00DA6A66">
        <w:t xml:space="preserve"> v rozsahu dotčeného Projektu</w:t>
      </w:r>
      <w:r w:rsidR="00220520">
        <w:t>;</w:t>
      </w:r>
    </w:p>
    <w:p w14:paraId="54D52F46" w14:textId="6803BDB8" w:rsidR="00B53EAE" w:rsidRPr="0094237D" w:rsidRDefault="287ED350" w:rsidP="003A1ECB">
      <w:pPr>
        <w:pStyle w:val="Psm"/>
        <w:keepNext/>
      </w:pPr>
      <w:r w:rsidRPr="0094237D">
        <w:t>obsahovat</w:t>
      </w:r>
      <w:r w:rsidR="00B53EAE" w:rsidRPr="0094237D">
        <w:t>:</w:t>
      </w:r>
    </w:p>
    <w:p w14:paraId="16E9E41A" w14:textId="4A5909AE" w:rsidR="00B53EAE" w:rsidRDefault="287ED350" w:rsidP="0094237D">
      <w:pPr>
        <w:pStyle w:val="Bod"/>
      </w:pPr>
      <w:r w:rsidRPr="0094237D">
        <w:t xml:space="preserve">náležitosti </w:t>
      </w:r>
      <w:r w:rsidR="00BC25C3" w:rsidRPr="0094237D">
        <w:t xml:space="preserve">daňového dokladu </w:t>
      </w:r>
      <w:r w:rsidRPr="0094237D">
        <w:t xml:space="preserve">podle </w:t>
      </w:r>
      <w:r w:rsidR="00BA3F84" w:rsidRPr="0094237D">
        <w:t>právních</w:t>
      </w:r>
      <w:r w:rsidRPr="0094237D">
        <w:t xml:space="preserve"> předpisů</w:t>
      </w:r>
      <w:r w:rsidR="00B53EAE" w:rsidRPr="0094237D">
        <w:t>;</w:t>
      </w:r>
    </w:p>
    <w:p w14:paraId="3742D272" w14:textId="39C4AE1E" w:rsidR="00A16164" w:rsidRPr="0094237D" w:rsidRDefault="006A4360" w:rsidP="007427ED">
      <w:pPr>
        <w:pStyle w:val="Bod"/>
      </w:pPr>
      <w:r>
        <w:t>členění fakturované částky podle Projektů, který se týká (v souladu s výkazem k příslušnému měsíci</w:t>
      </w:r>
      <w:r w:rsidR="00DF0F73">
        <w:t xml:space="preserve">) s uvedením </w:t>
      </w:r>
      <w:r w:rsidR="00983512" w:rsidRPr="00983512">
        <w:t>Objednatelem sdělen</w:t>
      </w:r>
      <w:r w:rsidR="00DF0F73">
        <w:t>ých</w:t>
      </w:r>
      <w:r w:rsidR="00983512" w:rsidRPr="00983512">
        <w:t xml:space="preserve"> evidenční</w:t>
      </w:r>
      <w:r w:rsidR="00DF0F73">
        <w:t>ch</w:t>
      </w:r>
      <w:r w:rsidR="00983512" w:rsidRPr="00983512">
        <w:t xml:space="preserve"> čís</w:t>
      </w:r>
      <w:r w:rsidR="00DF0F73">
        <w:t>e</w:t>
      </w:r>
      <w:r w:rsidR="00983512" w:rsidRPr="00983512">
        <w:t>l a</w:t>
      </w:r>
      <w:r w:rsidR="00DF0F73">
        <w:t> </w:t>
      </w:r>
      <w:r w:rsidR="00983512" w:rsidRPr="00983512">
        <w:t>názv</w:t>
      </w:r>
      <w:r w:rsidR="00DF0F73">
        <w:t>ů</w:t>
      </w:r>
      <w:r w:rsidR="00983512" w:rsidRPr="00983512">
        <w:t xml:space="preserve"> akc</w:t>
      </w:r>
      <w:r w:rsidR="00DF0F73">
        <w:t>í</w:t>
      </w:r>
      <w:r w:rsidR="00983512" w:rsidRPr="00983512">
        <w:t xml:space="preserve"> nebo jin</w:t>
      </w:r>
      <w:r w:rsidR="00DF0F73">
        <w:t>ých</w:t>
      </w:r>
      <w:r w:rsidR="00983512" w:rsidRPr="00983512">
        <w:t xml:space="preserve"> obdobn</w:t>
      </w:r>
      <w:r w:rsidR="00DF0F73">
        <w:t>ých</w:t>
      </w:r>
      <w:r w:rsidR="00983512" w:rsidRPr="00983512">
        <w:t xml:space="preserve"> údaj</w:t>
      </w:r>
      <w:r w:rsidR="00DF0F73">
        <w:t>ů</w:t>
      </w:r>
      <w:r w:rsidR="287ED350" w:rsidRPr="0094237D">
        <w:t>.</w:t>
      </w:r>
    </w:p>
    <w:p w14:paraId="41E5AE8D" w14:textId="7F49DE04" w:rsidR="002F630B" w:rsidRPr="0094237D" w:rsidRDefault="287ED350" w:rsidP="0094237D">
      <w:pPr>
        <w:pStyle w:val="Odstnesl"/>
      </w:pPr>
      <w:r w:rsidRPr="0094237D">
        <w:t xml:space="preserve">Dnem uskutečnění zdanitelného plnění je den, ve kterém Objednatel plně odsouhlasil </w:t>
      </w:r>
      <w:r w:rsidR="151627E6" w:rsidRPr="0094237D">
        <w:t>výkaz</w:t>
      </w:r>
      <w:r w:rsidRPr="0094237D">
        <w:t xml:space="preserve"> k</w:t>
      </w:r>
      <w:r w:rsidR="00E40DCD" w:rsidRPr="0094237D">
        <w:t> </w:t>
      </w:r>
      <w:r w:rsidRPr="0094237D">
        <w:t>příslušnému měsíci.</w:t>
      </w:r>
    </w:p>
    <w:p w14:paraId="71A42623" w14:textId="378A9801" w:rsidR="00096C67" w:rsidRPr="0094237D" w:rsidRDefault="008A2B87" w:rsidP="00F13739">
      <w:pPr>
        <w:pStyle w:val="Odst"/>
        <w:keepNext/>
      </w:pPr>
      <w:r w:rsidRPr="0094237D">
        <w:t>Konzultant musí</w:t>
      </w:r>
      <w:r w:rsidR="0084030D" w:rsidRPr="0094237D">
        <w:t xml:space="preserve"> </w:t>
      </w:r>
      <w:r w:rsidRPr="0094237D">
        <w:t>fakturu</w:t>
      </w:r>
      <w:r w:rsidR="0084030D" w:rsidRPr="0094237D">
        <w:t xml:space="preserve"> </w:t>
      </w:r>
      <w:r w:rsidRPr="0094237D">
        <w:t>odeslat</w:t>
      </w:r>
      <w:r w:rsidR="00096C67" w:rsidRPr="0094237D">
        <w:t>:</w:t>
      </w:r>
    </w:p>
    <w:p w14:paraId="66F6A822" w14:textId="42CAD307" w:rsidR="0068040A" w:rsidRPr="0094237D" w:rsidRDefault="0068040A" w:rsidP="0094237D">
      <w:pPr>
        <w:pStyle w:val="Psm"/>
      </w:pPr>
      <w:r w:rsidRPr="0094237D">
        <w:t>do 5 pracovních dnů ode dne</w:t>
      </w:r>
      <w:r w:rsidR="0020516C" w:rsidRPr="0094237D">
        <w:t>, ve které</w:t>
      </w:r>
      <w:r w:rsidR="0086590D">
        <w:t>m</w:t>
      </w:r>
      <w:r w:rsidR="0020516C" w:rsidRPr="0094237D">
        <w:t xml:space="preserve"> Objednatel plně odsouhlasil výkaz k příslušnému měsíci;</w:t>
      </w:r>
    </w:p>
    <w:p w14:paraId="46DC911B" w14:textId="122FA706" w:rsidR="00A16164" w:rsidRPr="0094237D" w:rsidRDefault="00A16164" w:rsidP="0094237D">
      <w:pPr>
        <w:pStyle w:val="Psm"/>
      </w:pPr>
      <w:r w:rsidRPr="0094237D">
        <w:t xml:space="preserve">společně s výkazem k příslušnému měsíci </w:t>
      </w:r>
      <w:r w:rsidR="0005698D" w:rsidRPr="0094237D">
        <w:t>plně odsouhlaseným Objednatelem</w:t>
      </w:r>
      <w:r w:rsidRPr="0094237D">
        <w:t>;</w:t>
      </w:r>
    </w:p>
    <w:p w14:paraId="13AA575D" w14:textId="4B99D113" w:rsidR="00096C67" w:rsidRPr="0094237D" w:rsidRDefault="008A2B87" w:rsidP="0094237D">
      <w:pPr>
        <w:pStyle w:val="Psm"/>
      </w:pPr>
      <w:r w:rsidRPr="0094237D">
        <w:t>na</w:t>
      </w:r>
      <w:r w:rsidR="005C17DE" w:rsidRPr="0094237D">
        <w:t> </w:t>
      </w:r>
      <w:r w:rsidRPr="0094237D">
        <w:t>e</w:t>
      </w:r>
      <w:r w:rsidR="005C17DE" w:rsidRPr="0094237D">
        <w:noBreakHyphen/>
      </w:r>
      <w:r w:rsidRPr="0094237D">
        <w:t>mailovou adresu Objednatele stanovenou za tímto účelem v části A Zvláštních podmínek</w:t>
      </w:r>
      <w:r w:rsidR="00C85F58" w:rsidRPr="0094237D">
        <w:t>;</w:t>
      </w:r>
    </w:p>
    <w:p w14:paraId="58129A1D" w14:textId="784B9DDC" w:rsidR="00096C67" w:rsidRPr="0094237D" w:rsidRDefault="008A2B87" w:rsidP="0094237D">
      <w:pPr>
        <w:pStyle w:val="Psm"/>
      </w:pPr>
      <w:r w:rsidRPr="0094237D">
        <w:lastRenderedPageBreak/>
        <w:t>ze své e</w:t>
      </w:r>
      <w:r w:rsidR="003D5F47" w:rsidRPr="0094237D">
        <w:t>-</w:t>
      </w:r>
      <w:r w:rsidRPr="0094237D">
        <w:t>mailové adresy stanovené za tímto účelem v části A Zvláštních podmínek, pokud fakturu nebo e-mailovou zprávu, ke které je přiložena, neopatří uznávaným elektronickým podpisem nebo uznávanou elektronickou pečetí podle právních předpisů.</w:t>
      </w:r>
    </w:p>
    <w:p w14:paraId="78769E41" w14:textId="6A68159B" w:rsidR="008A2B87" w:rsidRPr="0094237D" w:rsidRDefault="008A2B87" w:rsidP="0094237D">
      <w:pPr>
        <w:pStyle w:val="Odstnesl"/>
      </w:pPr>
      <w:r w:rsidRPr="0094237D">
        <w:t>K</w:t>
      </w:r>
      <w:r w:rsidR="006F4753" w:rsidRPr="0094237D">
        <w:t> </w:t>
      </w:r>
      <w:r w:rsidR="001B2B75">
        <w:t>jedné</w:t>
      </w:r>
      <w:r w:rsidR="006F4753" w:rsidRPr="0094237D">
        <w:t> </w:t>
      </w:r>
      <w:r w:rsidRPr="0094237D">
        <w:t>e</w:t>
      </w:r>
      <w:r w:rsidR="006F4753" w:rsidRPr="0094237D">
        <w:noBreakHyphen/>
      </w:r>
      <w:r w:rsidRPr="0094237D">
        <w:t xml:space="preserve">mailové zprávě může být přiložena pouze </w:t>
      </w:r>
      <w:r w:rsidR="001B2B75">
        <w:t>jedna</w:t>
      </w:r>
      <w:r w:rsidRPr="0094237D">
        <w:t xml:space="preserve"> faktura, a to v samostatném souboru ve</w:t>
      </w:r>
      <w:r w:rsidR="006F4753" w:rsidRPr="0094237D">
        <w:t> </w:t>
      </w:r>
      <w:r w:rsidRPr="0094237D">
        <w:t>formátu PDF a zároveň v samostatném souboru ve formátu ISDOC nebo ISDOCX (</w:t>
      </w:r>
      <w:r w:rsidR="00EF2DFF" w:rsidRPr="0094237D">
        <w:t>pokud </w:t>
      </w:r>
      <w:r w:rsidR="001B2B75">
        <w:t>je</w:t>
      </w:r>
      <w:r w:rsidR="00B8730C">
        <w:t> </w:t>
      </w:r>
      <w:r w:rsidRPr="0094237D">
        <w:t>to</w:t>
      </w:r>
      <w:r w:rsidR="007C5634" w:rsidRPr="0094237D">
        <w:t> </w:t>
      </w:r>
      <w:r w:rsidRPr="0094237D">
        <w:t>možné)</w:t>
      </w:r>
      <w:r w:rsidR="00DB7DBA" w:rsidRPr="0094237D">
        <w:t>. P</w:t>
      </w:r>
      <w:r w:rsidRPr="0094237D">
        <w:t>řílohy faktury mohou být přiloženy v samostatných souborech ve formátu PDF, RTF, DOCX, DOC, XLSX, XLS nebo JPG.</w:t>
      </w:r>
    </w:p>
    <w:p w14:paraId="45E11803" w14:textId="46930C61" w:rsidR="001F4339" w:rsidRPr="0094237D" w:rsidRDefault="001F4339" w:rsidP="0094237D">
      <w:pPr>
        <w:pStyle w:val="Odst"/>
      </w:pPr>
      <w:r w:rsidRPr="0094237D">
        <w:t xml:space="preserve">Objednatel může Konzultantovi písemně odmítnout úhradu faktury v případě, že faktura </w:t>
      </w:r>
      <w:r w:rsidR="00DD2AE1" w:rsidRPr="0094237D">
        <w:t>není v souladu se</w:t>
      </w:r>
      <w:r w:rsidRPr="0094237D">
        <w:t xml:space="preserve"> Smlouv</w:t>
      </w:r>
      <w:r w:rsidR="00DD2AE1" w:rsidRPr="0094237D">
        <w:t>ou</w:t>
      </w:r>
      <w:r w:rsidRPr="0094237D">
        <w:t xml:space="preserve">. Konzultant </w:t>
      </w:r>
      <w:r w:rsidR="00807C5F">
        <w:t xml:space="preserve">musí </w:t>
      </w:r>
      <w:r w:rsidRPr="0094237D">
        <w:t>v takovém případě vystav</w:t>
      </w:r>
      <w:r w:rsidR="00807C5F">
        <w:t>it</w:t>
      </w:r>
      <w:r w:rsidRPr="0094237D">
        <w:t xml:space="preserve"> opravenou fakturu.</w:t>
      </w:r>
    </w:p>
    <w:p w14:paraId="71CF3F35" w14:textId="03D842D5" w:rsidR="003D298B" w:rsidRPr="0094237D" w:rsidRDefault="5F18878E" w:rsidP="0094237D">
      <w:pPr>
        <w:pStyle w:val="Odst"/>
      </w:pPr>
      <w:r w:rsidRPr="0094237D">
        <w:t xml:space="preserve">Doba splatnosti faktury </w:t>
      </w:r>
      <w:r w:rsidR="000E518E" w:rsidRPr="0094237D">
        <w:t>je</w:t>
      </w:r>
      <w:r w:rsidRPr="0094237D">
        <w:t xml:space="preserve"> </w:t>
      </w:r>
      <w:r w:rsidRPr="0094237D">
        <w:rPr>
          <w:b/>
          <w:bCs/>
        </w:rPr>
        <w:t xml:space="preserve">nejméně </w:t>
      </w:r>
      <w:r w:rsidR="00AC655A" w:rsidRPr="0094237D">
        <w:rPr>
          <w:b/>
          <w:bCs/>
        </w:rPr>
        <w:t xml:space="preserve">30 </w:t>
      </w:r>
      <w:r w:rsidRPr="0094237D">
        <w:rPr>
          <w:b/>
          <w:bCs/>
        </w:rPr>
        <w:t>dnů</w:t>
      </w:r>
      <w:r w:rsidRPr="0094237D">
        <w:t xml:space="preserve"> ode dne jejího doručení Objednateli</w:t>
      </w:r>
      <w:r w:rsidR="007C5634" w:rsidRPr="0094237D">
        <w:t xml:space="preserve"> na e</w:t>
      </w:r>
      <w:r w:rsidR="007C5634" w:rsidRPr="0094237D">
        <w:noBreakHyphen/>
        <w:t>mailovou adresu stanovenou za tímto účelem v části A Zvláštních podmínek</w:t>
      </w:r>
      <w:r w:rsidRPr="0094237D">
        <w:t>.</w:t>
      </w:r>
    </w:p>
    <w:p w14:paraId="2F8C2408" w14:textId="5DD5B470" w:rsidR="003E39D1" w:rsidRPr="0094237D" w:rsidRDefault="003E39D1" w:rsidP="0094237D">
      <w:pPr>
        <w:pStyle w:val="Odst"/>
      </w:pPr>
      <w:r w:rsidRPr="0094237D">
        <w:t xml:space="preserve">Objednatel </w:t>
      </w:r>
      <w:r w:rsidR="0086776F" w:rsidRPr="0094237D">
        <w:t>musí uhradit</w:t>
      </w:r>
      <w:r w:rsidRPr="0094237D">
        <w:t xml:space="preserve"> fakturu v době splatnosti bezhotovostním převodem na účet uvedený Konzultantem na faktuře. Faktura je uhrazena ke dni, ve kterém byly z účtu </w:t>
      </w:r>
      <w:r w:rsidR="00094666">
        <w:t>Objednatele</w:t>
      </w:r>
      <w:r w:rsidRPr="0094237D">
        <w:t xml:space="preserve"> odepsány prostředky ve výši fakturované částky ve prospěch účtu uvedeného Konzultantem na faktuře.</w:t>
      </w:r>
    </w:p>
    <w:p w14:paraId="78A74F86" w14:textId="7298C8A1" w:rsidR="00CB277F" w:rsidRPr="0094237D" w:rsidRDefault="0022597B" w:rsidP="0094237D">
      <w:pPr>
        <w:pStyle w:val="Odst"/>
      </w:pPr>
      <w:r w:rsidRPr="0094237D">
        <w:t>Pokud Konzultant uvede na faktuře účet, který není zveřejněný v registru plátců DPH, nebo</w:t>
      </w:r>
      <w:r w:rsidR="00B77557" w:rsidRPr="0094237D">
        <w:t> </w:t>
      </w:r>
      <w:r w:rsidRPr="0094237D">
        <w:t>pokud je k datu uskutečnění zdanitelného plnění nebo k datu úhrady faktury o</w:t>
      </w:r>
      <w:r w:rsidR="00250F0C" w:rsidRPr="0094237D">
        <w:t> </w:t>
      </w:r>
      <w:r w:rsidRPr="0094237D">
        <w:t xml:space="preserve">Konzultantovi v registru plátců DPH zveřejněna skutečnost, že je nespolehlivým plátcem, Objednatel </w:t>
      </w:r>
      <w:r w:rsidR="0086776F" w:rsidRPr="0094237D">
        <w:t>může</w:t>
      </w:r>
      <w:r w:rsidRPr="0094237D">
        <w:t xml:space="preserve"> Konzultantovi uhradit pouze fakturovanou částku v rozsahu odměny bez DPH a dále postupovat podle </w:t>
      </w:r>
      <w:r w:rsidR="00BA3F84" w:rsidRPr="0094237D">
        <w:t>právních</w:t>
      </w:r>
      <w:r w:rsidRPr="0094237D">
        <w:t xml:space="preserve"> předpisů.</w:t>
      </w:r>
    </w:p>
    <w:p w14:paraId="7C9D32CB" w14:textId="0B882AF7" w:rsidR="00DA609A" w:rsidRPr="0094237D" w:rsidRDefault="00DA609A" w:rsidP="0094237D">
      <w:pPr>
        <w:pStyle w:val="Odst"/>
      </w:pPr>
      <w:r w:rsidRPr="0094237D">
        <w:t>Pokud Objednatel neuhradí fakturu v době splatnosti</w:t>
      </w:r>
      <w:r w:rsidR="008707BE" w:rsidRPr="0094237D">
        <w:t xml:space="preserve">, musí Konzultantovi </w:t>
      </w:r>
      <w:r w:rsidR="00112028" w:rsidRPr="0094237D">
        <w:t xml:space="preserve">zaplatit úrok z prodlení podle </w:t>
      </w:r>
      <w:r w:rsidR="00BA3F84" w:rsidRPr="0094237D">
        <w:t>právních</w:t>
      </w:r>
      <w:r w:rsidR="00112028" w:rsidRPr="0094237D">
        <w:t xml:space="preserve"> předpisů.</w:t>
      </w:r>
    </w:p>
    <w:p w14:paraId="04E85D9C" w14:textId="1AE2E5E4" w:rsidR="00691054" w:rsidRPr="0094237D" w:rsidRDefault="00656DDF" w:rsidP="00656DDF">
      <w:pPr>
        <w:pStyle w:val="Pod-l"/>
      </w:pPr>
      <w:bookmarkStart w:id="700" w:name="_Toc221534668"/>
      <w:r w:rsidRPr="0094237D">
        <w:t>Měna platby</w:t>
      </w:r>
      <w:bookmarkEnd w:id="700"/>
    </w:p>
    <w:p w14:paraId="517936B7" w14:textId="77777777" w:rsidR="00E55961" w:rsidRDefault="00691054" w:rsidP="00C71DFF">
      <w:pPr>
        <w:pStyle w:val="Odst"/>
      </w:pPr>
      <w:r w:rsidRPr="0094237D">
        <w:t xml:space="preserve">Všechny platby </w:t>
      </w:r>
      <w:r w:rsidR="00C61CF3" w:rsidRPr="0094237D">
        <w:t xml:space="preserve">podle Smlouvy jsou v korunách </w:t>
      </w:r>
      <w:r w:rsidR="006C176A" w:rsidRPr="0094237D">
        <w:t>českých (Kč).</w:t>
      </w:r>
    </w:p>
    <w:bookmarkEnd w:id="675"/>
    <w:p w14:paraId="37F37939" w14:textId="77777777" w:rsidR="0087469D" w:rsidRDefault="0087469D" w:rsidP="0087469D"/>
    <w:p w14:paraId="39109718" w14:textId="61C6211C" w:rsidR="0087469D" w:rsidRPr="0087469D" w:rsidRDefault="0087469D" w:rsidP="0087469D">
      <w:pPr>
        <w:sectPr w:rsidR="0087469D" w:rsidRPr="0087469D" w:rsidSect="005564A9">
          <w:headerReference w:type="default" r:id="rId33"/>
          <w:footerReference w:type="default" r:id="rId34"/>
          <w:footerReference w:type="first" r:id="rId35"/>
          <w:footnotePr>
            <w:numRestart w:val="eachSect"/>
          </w:footnotePr>
          <w:pgSz w:w="11906" w:h="16838" w:code="9"/>
          <w:pgMar w:top="1417" w:right="1416" w:bottom="1417" w:left="1417" w:header="709" w:footer="709" w:gutter="0"/>
          <w:pgNumType w:start="1"/>
          <w:cols w:space="708"/>
          <w:docGrid w:linePitch="360"/>
        </w:sectPr>
      </w:pPr>
    </w:p>
    <w:p w14:paraId="3F7CDEAD" w14:textId="77777777" w:rsidR="009021C9" w:rsidRPr="0094237D" w:rsidRDefault="009021C9" w:rsidP="0094237D">
      <w:pPr>
        <w:pStyle w:val="Nzevdokumentu"/>
      </w:pPr>
    </w:p>
    <w:p w14:paraId="08DAFCCE" w14:textId="77777777" w:rsidR="009021C9" w:rsidRPr="0094237D" w:rsidRDefault="009021C9" w:rsidP="0094237D">
      <w:pPr>
        <w:pStyle w:val="Nzevdokumentu"/>
      </w:pPr>
    </w:p>
    <w:p w14:paraId="38D84642" w14:textId="5FC6B9AC" w:rsidR="009021C9" w:rsidRPr="0094237D" w:rsidRDefault="009021C9" w:rsidP="0094237D">
      <w:pPr>
        <w:pStyle w:val="Nzevdokumentu"/>
      </w:pPr>
      <w:r w:rsidRPr="0094237D">
        <w:t>PŘÍLOHA 4</w:t>
      </w:r>
    </w:p>
    <w:p w14:paraId="52536270" w14:textId="4D834BFF" w:rsidR="00172CA4" w:rsidRPr="0094237D" w:rsidRDefault="009021C9" w:rsidP="0094237D">
      <w:pPr>
        <w:pStyle w:val="Pedmtdokumentu"/>
      </w:pPr>
      <w:r w:rsidRPr="0094237D">
        <w:t>HARMONOGRAM</w:t>
      </w:r>
    </w:p>
    <w:p w14:paraId="37F92201" w14:textId="77777777" w:rsidR="00C83299" w:rsidRPr="0094237D" w:rsidRDefault="00C83299" w:rsidP="0094237D"/>
    <w:p w14:paraId="6B9A4CB6" w14:textId="77777777" w:rsidR="00C83299" w:rsidRPr="0094237D" w:rsidRDefault="00C83299" w:rsidP="0094237D"/>
    <w:p w14:paraId="197DE5D8" w14:textId="77777777" w:rsidR="00C83299" w:rsidRPr="0094237D" w:rsidRDefault="00C83299" w:rsidP="0094237D"/>
    <w:p w14:paraId="0DE74F89" w14:textId="77777777" w:rsidR="00C83299" w:rsidRPr="0094237D" w:rsidRDefault="00C83299" w:rsidP="0094237D"/>
    <w:p w14:paraId="7DE2F9DB" w14:textId="77777777" w:rsidR="00C83299" w:rsidRPr="0094237D" w:rsidRDefault="00C83299" w:rsidP="0094237D"/>
    <w:p w14:paraId="07984484" w14:textId="77777777" w:rsidR="00C83299" w:rsidRPr="0094237D" w:rsidRDefault="00C83299" w:rsidP="0094237D"/>
    <w:p w14:paraId="77893C77" w14:textId="77777777" w:rsidR="00C83299" w:rsidRPr="0094237D" w:rsidRDefault="00C83299" w:rsidP="0094237D"/>
    <w:p w14:paraId="66E18A21" w14:textId="77777777" w:rsidR="00C83299" w:rsidRPr="0094237D" w:rsidRDefault="00C83299" w:rsidP="0094237D"/>
    <w:p w14:paraId="757CF937" w14:textId="77777777" w:rsidR="00C83299" w:rsidRPr="0094237D" w:rsidRDefault="00C83299" w:rsidP="0094237D"/>
    <w:p w14:paraId="56719C07" w14:textId="77777777" w:rsidR="00C83299" w:rsidRPr="0094237D" w:rsidRDefault="00C83299" w:rsidP="0094237D"/>
    <w:p w14:paraId="5F7BABDB" w14:textId="77777777" w:rsidR="00C83299" w:rsidRPr="0094237D" w:rsidRDefault="00C83299" w:rsidP="0094237D"/>
    <w:p w14:paraId="267CDF4E" w14:textId="77777777" w:rsidR="00C83299" w:rsidRPr="0094237D" w:rsidRDefault="00C83299" w:rsidP="0094237D"/>
    <w:p w14:paraId="1F8F78A6" w14:textId="77777777" w:rsidR="00C83299" w:rsidRPr="0094237D" w:rsidRDefault="00C83299" w:rsidP="0094237D"/>
    <w:p w14:paraId="5E142C74" w14:textId="77777777" w:rsidR="00C83299" w:rsidRPr="0094237D" w:rsidRDefault="00C83299" w:rsidP="0094237D"/>
    <w:p w14:paraId="46FA482A" w14:textId="77777777" w:rsidR="00C83299" w:rsidRPr="0094237D" w:rsidRDefault="00C83299" w:rsidP="0094237D"/>
    <w:p w14:paraId="0AAF4DED" w14:textId="77777777" w:rsidR="00C83299" w:rsidRPr="0094237D" w:rsidRDefault="00C83299" w:rsidP="0094237D"/>
    <w:p w14:paraId="024D2856" w14:textId="77777777" w:rsidR="00C83299" w:rsidRPr="0094237D" w:rsidRDefault="00C83299" w:rsidP="0094237D"/>
    <w:p w14:paraId="6511174C" w14:textId="77777777" w:rsidR="00C83299" w:rsidRPr="0094237D" w:rsidRDefault="00C83299" w:rsidP="0094237D"/>
    <w:p w14:paraId="5BB7B752" w14:textId="73AEC44B" w:rsidR="00C83299" w:rsidRPr="0094237D" w:rsidRDefault="008C78FB" w:rsidP="0094237D">
      <w:pPr>
        <w:rPr>
          <w:b/>
          <w:bCs/>
        </w:rPr>
      </w:pPr>
      <w:r w:rsidRPr="0094237D">
        <w:rPr>
          <w:b/>
          <w:bCs/>
        </w:rPr>
        <w:t>verze ke dni zahájení řízení</w:t>
      </w:r>
    </w:p>
    <w:p w14:paraId="32D6B130" w14:textId="2EA5C441" w:rsidR="00B4067C" w:rsidRPr="0094237D" w:rsidRDefault="00B4067C" w:rsidP="0094237D">
      <w:r w:rsidRPr="0094237D">
        <w:br w:type="page"/>
      </w:r>
    </w:p>
    <w:p w14:paraId="02DAF3DF" w14:textId="7EBBD44C" w:rsidR="00C44F98" w:rsidRPr="0094237D" w:rsidRDefault="00C44F98" w:rsidP="008B6637">
      <w:pPr>
        <w:pStyle w:val="lnesl"/>
      </w:pPr>
      <w:r w:rsidRPr="0094237D">
        <w:lastRenderedPageBreak/>
        <w:t>Harmonogram</w:t>
      </w:r>
    </w:p>
    <w:p w14:paraId="2866AF35" w14:textId="26052142" w:rsidR="00994025" w:rsidRPr="0094237D" w:rsidRDefault="00601AE9" w:rsidP="0094237D">
      <w:pPr>
        <w:pStyle w:val="Text"/>
      </w:pPr>
      <w:r w:rsidRPr="0094237D">
        <w:t>Konzultant musí</w:t>
      </w:r>
      <w:r w:rsidR="00F06EBF" w:rsidRPr="0094237D">
        <w:t xml:space="preserve"> </w:t>
      </w:r>
      <w:r w:rsidR="00CF1734" w:rsidRPr="0094237D">
        <w:t>zpracovat</w:t>
      </w:r>
      <w:r w:rsidRPr="0094237D">
        <w:t xml:space="preserve"> </w:t>
      </w:r>
      <w:r w:rsidR="00212BE3">
        <w:t xml:space="preserve">a průběžně aktualizovat </w:t>
      </w:r>
      <w:r w:rsidRPr="0094237D">
        <w:t>H</w:t>
      </w:r>
      <w:r w:rsidR="00F06EBF" w:rsidRPr="0094237D">
        <w:t xml:space="preserve">armonogram </w:t>
      </w:r>
      <w:r w:rsidR="004F03BE" w:rsidRPr="0094237D">
        <w:t>podle</w:t>
      </w:r>
      <w:r w:rsidR="00F06EBF" w:rsidRPr="0094237D">
        <w:t xml:space="preserve"> </w:t>
      </w:r>
      <w:r w:rsidR="00D71AD7" w:rsidRPr="0094237D">
        <w:t>Pod</w:t>
      </w:r>
      <w:r w:rsidR="00D71AD7" w:rsidRPr="0094237D">
        <w:noBreakHyphen/>
      </w:r>
      <w:r w:rsidR="00F06EBF" w:rsidRPr="0094237D">
        <w:t xml:space="preserve">článku </w:t>
      </w:r>
      <w:r w:rsidR="00BE0BC2" w:rsidRPr="0094237D">
        <w:t>4.3 [Harmonogram]</w:t>
      </w:r>
      <w:r w:rsidR="008A50EB" w:rsidRPr="0094237D">
        <w:t xml:space="preserve"> Smluvních podmínek</w:t>
      </w:r>
      <w:r w:rsidR="00123F52">
        <w:t>, a</w:t>
      </w:r>
      <w:r w:rsidR="00BE401D">
        <w:t xml:space="preserve"> to</w:t>
      </w:r>
      <w:r w:rsidR="00123F52">
        <w:t xml:space="preserve"> </w:t>
      </w:r>
      <w:r w:rsidR="00212BE3" w:rsidRPr="00873BD1">
        <w:rPr>
          <w:b/>
          <w:bCs/>
        </w:rPr>
        <w:t xml:space="preserve">v přehledném členění </w:t>
      </w:r>
      <w:r w:rsidR="00AB198F">
        <w:rPr>
          <w:b/>
          <w:bCs/>
        </w:rPr>
        <w:t xml:space="preserve">na dílčí Harmonogramy </w:t>
      </w:r>
      <w:r w:rsidR="00212BE3" w:rsidRPr="00873BD1">
        <w:rPr>
          <w:b/>
          <w:bCs/>
        </w:rPr>
        <w:t>ve vztahu ke každému</w:t>
      </w:r>
      <w:r w:rsidR="00DA4CC5" w:rsidRPr="00873BD1">
        <w:rPr>
          <w:b/>
          <w:bCs/>
        </w:rPr>
        <w:t xml:space="preserve"> Projekt</w:t>
      </w:r>
      <w:r w:rsidR="00212BE3" w:rsidRPr="00873BD1">
        <w:rPr>
          <w:b/>
          <w:bCs/>
        </w:rPr>
        <w:t>u</w:t>
      </w:r>
      <w:r w:rsidR="00BE401D">
        <w:t xml:space="preserve"> (</w:t>
      </w:r>
      <w:r w:rsidR="008F23A6">
        <w:t>např. </w:t>
      </w:r>
      <w:r w:rsidR="00BE401D">
        <w:t>na samostatných listech nebo jiným vhodným způsobem)</w:t>
      </w:r>
      <w:r w:rsidR="00CD001D" w:rsidRPr="0094237D">
        <w:t>.</w:t>
      </w:r>
    </w:p>
    <w:p w14:paraId="67552B3C" w14:textId="00A3EC8C" w:rsidR="004168AA" w:rsidRPr="0094237D" w:rsidRDefault="00CF1734" w:rsidP="00F13739">
      <w:pPr>
        <w:pStyle w:val="Text"/>
        <w:keepNext/>
      </w:pPr>
      <w:r w:rsidRPr="0094237D">
        <w:t xml:space="preserve">V návaznosti </w:t>
      </w:r>
      <w:r w:rsidR="00D71AD7" w:rsidRPr="0094237D">
        <w:t>Pod</w:t>
      </w:r>
      <w:r w:rsidR="00D71AD7" w:rsidRPr="0094237D">
        <w:noBreakHyphen/>
      </w:r>
      <w:r w:rsidRPr="0094237D">
        <w:t xml:space="preserve">článek 4.3.1 </w:t>
      </w:r>
      <w:r w:rsidR="0099607A" w:rsidRPr="0094237D">
        <w:t>Smluvních podmínek musí Harmo</w:t>
      </w:r>
      <w:r w:rsidR="00605577" w:rsidRPr="0094237D">
        <w:t xml:space="preserve">nogram </w:t>
      </w:r>
      <w:r w:rsidR="007240B3" w:rsidRPr="0094237D">
        <w:t>zohledňovat zejména</w:t>
      </w:r>
      <w:r w:rsidR="000039EB" w:rsidRPr="0094237D">
        <w:t>:</w:t>
      </w:r>
      <w:r w:rsidR="00E668F4" w:rsidRPr="0094237D">
        <w:rPr>
          <w:rStyle w:val="Znakapoznpodarou"/>
        </w:rPr>
        <w:footnoteReference w:id="23"/>
      </w:r>
    </w:p>
    <w:p w14:paraId="7A203527" w14:textId="58333E7B" w:rsidR="007240B3" w:rsidRPr="006A6ED7" w:rsidRDefault="007240B3" w:rsidP="0094237D">
      <w:pPr>
        <w:pStyle w:val="Odrkaneodsazen"/>
      </w:pPr>
      <w:r w:rsidRPr="006A6ED7">
        <w:t xml:space="preserve">Přílohu 1 [Rozsah služeb] </w:t>
      </w:r>
      <w:r w:rsidR="0004524D" w:rsidRPr="006A6ED7">
        <w:t>s ohledem na</w:t>
      </w:r>
      <w:r w:rsidRPr="006A6ED7">
        <w:t xml:space="preserve"> </w:t>
      </w:r>
      <w:r w:rsidRPr="006D4E57">
        <w:t>stanoven</w:t>
      </w:r>
      <w:r w:rsidR="0004524D" w:rsidRPr="006D4E57">
        <w:t>é</w:t>
      </w:r>
      <w:r w:rsidRPr="006D4E57">
        <w:t xml:space="preserve"> fáz</w:t>
      </w:r>
      <w:r w:rsidR="0004524D" w:rsidRPr="006D4E57">
        <w:t>e</w:t>
      </w:r>
      <w:r w:rsidRPr="006D4E57">
        <w:t xml:space="preserve"> </w:t>
      </w:r>
      <w:r w:rsidR="00AE22A4" w:rsidRPr="006D4E57">
        <w:t>poskytnutí Služeb</w:t>
      </w:r>
      <w:r w:rsidR="0004524D" w:rsidRPr="006D4E57">
        <w:t xml:space="preserve"> a</w:t>
      </w:r>
      <w:r w:rsidR="00851F21" w:rsidRPr="006D4E57">
        <w:t> </w:t>
      </w:r>
      <w:r w:rsidR="0004524D" w:rsidRPr="006D4E57">
        <w:t>další</w:t>
      </w:r>
      <w:r w:rsidR="00851F21" w:rsidRPr="006D4E57">
        <w:t> </w:t>
      </w:r>
      <w:r w:rsidR="0004524D" w:rsidRPr="006D4E57">
        <w:t>relevantní skutečnosti</w:t>
      </w:r>
      <w:r w:rsidR="00544920" w:rsidRPr="006D4E57">
        <w:t xml:space="preserve"> včetně Metodiky QMS</w:t>
      </w:r>
      <w:r w:rsidRPr="006A6ED7">
        <w:t>;</w:t>
      </w:r>
    </w:p>
    <w:p w14:paraId="5DD64207" w14:textId="0E20966C" w:rsidR="0004524D" w:rsidRDefault="0004524D" w:rsidP="0094237D">
      <w:pPr>
        <w:pStyle w:val="Odrkaneodsazen"/>
      </w:pPr>
      <w:r w:rsidRPr="0094237D">
        <w:t xml:space="preserve">Přílohu 3 [Odměna a platba] </w:t>
      </w:r>
      <w:r w:rsidR="00851F21" w:rsidRPr="0094237D">
        <w:t xml:space="preserve">a </w:t>
      </w:r>
      <w:r w:rsidR="003F0CB9" w:rsidRPr="0094237D">
        <w:t>D</w:t>
      </w:r>
      <w:r w:rsidR="00851F21" w:rsidRPr="0094237D">
        <w:t xml:space="preserve">opis nabídky </w:t>
      </w:r>
      <w:r w:rsidRPr="0094237D">
        <w:t>s ohledem na stanovené platební milníky;</w:t>
      </w:r>
    </w:p>
    <w:p w14:paraId="139FE178" w14:textId="20E29081" w:rsidR="000D3F37" w:rsidRPr="0094237D" w:rsidRDefault="00D93317" w:rsidP="0094237D">
      <w:pPr>
        <w:pStyle w:val="Odrkaneodsazen"/>
      </w:pPr>
      <w:r w:rsidRPr="00D93317">
        <w:t>údaje, milníky a lhůty nebo termíny stanovené v souvisejícím pokynu Objednatele k výkonu základních nebo doplňkových povinností, případně v samostatném podkladu dílčího Harmonogramu, pokud je přiložen k takovému pokynu</w:t>
      </w:r>
      <w:r w:rsidR="00D23B9F">
        <w:rPr>
          <w:rStyle w:val="Znakapoznpodarou"/>
        </w:rPr>
        <w:footnoteReference w:id="24"/>
      </w:r>
      <w:r w:rsidR="000D3F37" w:rsidRPr="0094237D">
        <w:t>;</w:t>
      </w:r>
    </w:p>
    <w:p w14:paraId="47DB1801" w14:textId="77777777" w:rsidR="000D3F37" w:rsidRPr="006A6ED7" w:rsidRDefault="000D3F37" w:rsidP="00E40AFA">
      <w:pPr>
        <w:pStyle w:val="Odrkaneodsazen"/>
      </w:pPr>
      <w:r w:rsidRPr="006A6ED7">
        <w:t>QMS;</w:t>
      </w:r>
    </w:p>
    <w:p w14:paraId="68DD167C" w14:textId="543F5F6E" w:rsidR="005F0E53" w:rsidRDefault="00ED78D9" w:rsidP="00F13739">
      <w:pPr>
        <w:pStyle w:val="Odrkaneodsazen"/>
      </w:pPr>
      <w:r w:rsidRPr="0094237D">
        <w:t>jakékoli relevantní lhůty nebo termíny</w:t>
      </w:r>
      <w:r w:rsidR="00296BA3" w:rsidRPr="0094237D">
        <w:t xml:space="preserve"> vyplývající z právních předpisů nebo stanovené ze</w:t>
      </w:r>
      <w:r w:rsidR="00691227" w:rsidRPr="0094237D">
        <w:t> </w:t>
      </w:r>
      <w:r w:rsidR="00296BA3" w:rsidRPr="0094237D">
        <w:t xml:space="preserve">strany </w:t>
      </w:r>
      <w:r w:rsidR="00483C66" w:rsidRPr="0094237D">
        <w:t xml:space="preserve">příslušného </w:t>
      </w:r>
      <w:r w:rsidR="00296BA3" w:rsidRPr="0094237D">
        <w:t>orgánů veřejné moci</w:t>
      </w:r>
      <w:r w:rsidR="000D3F37" w:rsidRPr="0094237D">
        <w:t>.</w:t>
      </w:r>
    </w:p>
    <w:p w14:paraId="16039373" w14:textId="5ACBF966" w:rsidR="006C50C6" w:rsidRDefault="006C50C6" w:rsidP="00D745DB">
      <w:pPr>
        <w:pStyle w:val="Text"/>
      </w:pPr>
      <w:r>
        <w:t xml:space="preserve">Základní povinnosti </w:t>
      </w:r>
      <w:r w:rsidR="005A6CF2">
        <w:t xml:space="preserve">bez vztahu ke konkrétnímu Projektu </w:t>
      </w:r>
      <w:r w:rsidR="00C62321">
        <w:t xml:space="preserve">související se zahájením poskytování Služeb podle Pod-článku 4.1 </w:t>
      </w:r>
      <w:r w:rsidR="0043492A">
        <w:t>[</w:t>
      </w:r>
      <w:r w:rsidR="0043492A" w:rsidRPr="0043492A">
        <w:t>Základní povinnosti Konzultanta související se zahájením poskytování Služeb</w:t>
      </w:r>
      <w:r w:rsidR="0043492A">
        <w:t xml:space="preserve">] Přílohy 1 [Rozsah služeb] musí </w:t>
      </w:r>
      <w:r w:rsidR="00573376">
        <w:t xml:space="preserve">Konzultant vykonat </w:t>
      </w:r>
      <w:r w:rsidR="00573376" w:rsidRPr="006A075F">
        <w:rPr>
          <w:b/>
          <w:bCs/>
        </w:rPr>
        <w:t xml:space="preserve">do </w:t>
      </w:r>
      <w:r w:rsidR="00BD44EE">
        <w:rPr>
          <w:b/>
          <w:bCs/>
        </w:rPr>
        <w:t>42</w:t>
      </w:r>
      <w:r w:rsidR="006A075F" w:rsidRPr="006A075F">
        <w:rPr>
          <w:b/>
          <w:bCs/>
        </w:rPr>
        <w:t xml:space="preserve"> dnů</w:t>
      </w:r>
      <w:r w:rsidR="006A075F">
        <w:t xml:space="preserve"> od Data zahájení.</w:t>
      </w:r>
    </w:p>
    <w:sectPr w:rsidR="006C50C6" w:rsidSect="005564A9">
      <w:headerReference w:type="default" r:id="rId36"/>
      <w:footerReference w:type="default" r:id="rId37"/>
      <w:footerReference w:type="first" r:id="rId38"/>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A298" w14:textId="77777777" w:rsidR="00767DB9" w:rsidRDefault="00767DB9" w:rsidP="00677FBA">
      <w:pPr>
        <w:spacing w:after="0" w:line="240" w:lineRule="auto"/>
      </w:pPr>
      <w:r>
        <w:separator/>
      </w:r>
    </w:p>
  </w:endnote>
  <w:endnote w:type="continuationSeparator" w:id="0">
    <w:p w14:paraId="383660AF" w14:textId="77777777" w:rsidR="00767DB9" w:rsidRDefault="00767DB9" w:rsidP="00677FBA">
      <w:pPr>
        <w:spacing w:after="0" w:line="240" w:lineRule="auto"/>
      </w:pPr>
      <w:r>
        <w:continuationSeparator/>
      </w:r>
    </w:p>
  </w:endnote>
  <w:endnote w:type="continuationNotice" w:id="1">
    <w:p w14:paraId="2BB50690" w14:textId="77777777" w:rsidR="00767DB9" w:rsidRDefault="00767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132164"/>
      <w:docPartObj>
        <w:docPartGallery w:val="Page Numbers (Bottom of Page)"/>
        <w:docPartUnique/>
      </w:docPartObj>
    </w:sdtPr>
    <w:sdtEndPr/>
    <w:sdtContent>
      <w:sdt>
        <w:sdtPr>
          <w:id w:val="-1339692906"/>
          <w:docPartObj>
            <w:docPartGallery w:val="Page Numbers (Top of Page)"/>
            <w:docPartUnique/>
          </w:docPartObj>
        </w:sdtPr>
        <w:sdtEndPr/>
        <w:sdtContent>
          <w:p w14:paraId="7335704C" w14:textId="0904594C" w:rsidR="00F56CB0" w:rsidRDefault="00F56CB0" w:rsidP="00F56CB0">
            <w:pPr>
              <w:pStyle w:val="Zpat"/>
            </w:pPr>
            <w:r w:rsidRPr="00192AAA">
              <w:t>Příloha 1 až 4 | Projektant – „</w:t>
            </w:r>
            <w:r w:rsidR="00192AAA" w:rsidRPr="00192AAA">
              <w:t xml:space="preserve">pražské ulice“ </w:t>
            </w:r>
            <w:r w:rsidRPr="00192AAA">
              <w:t>| verze vzoru 25</w:t>
            </w:r>
            <w:r w:rsidR="00192AAA" w:rsidRPr="00192AAA">
              <w:t>1125</w:t>
            </w:r>
            <w:r w:rsidRPr="00192AAA">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1EC49C6A" w14:textId="77777777" w:rsidTr="0B5D4A3A">
      <w:tc>
        <w:tcPr>
          <w:tcW w:w="3020" w:type="dxa"/>
        </w:tcPr>
        <w:p w14:paraId="02DF7807" w14:textId="04795D31" w:rsidR="0B5D4A3A" w:rsidRDefault="0B5D4A3A" w:rsidP="0B5D4A3A">
          <w:pPr>
            <w:pStyle w:val="Zhlav"/>
            <w:ind w:left="-115"/>
            <w:rPr>
              <w:rFonts w:eastAsia="Calibri" w:cs="Arial"/>
              <w:szCs w:val="16"/>
            </w:rPr>
          </w:pPr>
        </w:p>
      </w:tc>
      <w:tc>
        <w:tcPr>
          <w:tcW w:w="3020" w:type="dxa"/>
        </w:tcPr>
        <w:p w14:paraId="2EBC70C7" w14:textId="5E121D72" w:rsidR="0B5D4A3A" w:rsidRDefault="0B5D4A3A" w:rsidP="0B5D4A3A">
          <w:pPr>
            <w:pStyle w:val="Zhlav"/>
            <w:jc w:val="center"/>
            <w:rPr>
              <w:rFonts w:eastAsia="Calibri" w:cs="Arial"/>
              <w:szCs w:val="16"/>
            </w:rPr>
          </w:pPr>
        </w:p>
      </w:tc>
      <w:tc>
        <w:tcPr>
          <w:tcW w:w="3020" w:type="dxa"/>
        </w:tcPr>
        <w:p w14:paraId="145F7F09" w14:textId="619FA177" w:rsidR="0B5D4A3A" w:rsidRDefault="0B5D4A3A" w:rsidP="0B5D4A3A">
          <w:pPr>
            <w:pStyle w:val="Zhlav"/>
            <w:ind w:right="-115"/>
            <w:jc w:val="right"/>
            <w:rPr>
              <w:rFonts w:eastAsia="Calibri" w:cs="Arial"/>
              <w:szCs w:val="16"/>
            </w:rPr>
          </w:pPr>
        </w:p>
      </w:tc>
    </w:tr>
  </w:tbl>
  <w:p w14:paraId="1369EA52" w14:textId="419F4C11" w:rsidR="0B5D4A3A" w:rsidRDefault="0B5D4A3A" w:rsidP="0B5D4A3A">
    <w:pPr>
      <w:pStyle w:val="Zpat"/>
      <w:rPr>
        <w:rFonts w:eastAsia="Calibri" w:cs="Arial"/>
      </w:rPr>
    </w:pPr>
  </w:p>
  <w:p w14:paraId="58638767" w14:textId="77777777" w:rsidR="00BE262C" w:rsidRDefault="00BE26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0195"/>
      <w:docPartObj>
        <w:docPartGallery w:val="Page Numbers (Bottom of Page)"/>
        <w:docPartUnique/>
      </w:docPartObj>
    </w:sdtPr>
    <w:sdtEndPr/>
    <w:sdtContent>
      <w:sdt>
        <w:sdtPr>
          <w:id w:val="516588017"/>
          <w:docPartObj>
            <w:docPartGallery w:val="Page Numbers (Top of Page)"/>
            <w:docPartUnique/>
          </w:docPartObj>
        </w:sdtPr>
        <w:sdtEndPr/>
        <w:sdtContent>
          <w:p w14:paraId="259D7E14" w14:textId="6127A2D0" w:rsidR="00816ABA" w:rsidRPr="002E335D" w:rsidRDefault="00816ABA" w:rsidP="00816ABA">
            <w:pPr>
              <w:pStyle w:val="Zpat"/>
            </w:pPr>
            <w:r>
              <w:t>Příloha 1 |</w:t>
            </w:r>
            <w:r w:rsidRPr="00816ABA">
              <w:t xml:space="preserve"> </w:t>
            </w:r>
            <w:r>
              <w:t>Rozsah služeb</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A52C0D">
              <w:rPr>
                <w:noProof/>
              </w:rPr>
              <w:t>31</w:t>
            </w:r>
            <w: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07960"/>
      <w:docPartObj>
        <w:docPartGallery w:val="Page Numbers (Bottom of Page)"/>
        <w:docPartUnique/>
      </w:docPartObj>
    </w:sdtPr>
    <w:sdtEndPr/>
    <w:sdtContent>
      <w:sdt>
        <w:sdtPr>
          <w:id w:val="1936709212"/>
          <w:docPartObj>
            <w:docPartGallery w:val="Page Numbers (Top of Page)"/>
            <w:docPartUnique/>
          </w:docPartObj>
        </w:sdtPr>
        <w:sdtEndPr/>
        <w:sdtContent>
          <w:p w14:paraId="7FBB6B21" w14:textId="35B6477E" w:rsidR="00D36592" w:rsidRPr="002E335D" w:rsidRDefault="00D36592" w:rsidP="00D36592">
            <w:pPr>
              <w:pStyle w:val="Zpat"/>
            </w:pPr>
            <w:r>
              <w:t>Příloha 2 |</w:t>
            </w:r>
            <w:r w:rsidR="00816ABA" w:rsidRPr="00816ABA">
              <w:t xml:space="preserve"> Personál, vybavení, zařízení a služby třetích osob poskytované objednatelem</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A52C0D">
              <w:rPr>
                <w:noProof/>
              </w:rPr>
              <w:t>5</w:t>
            </w:r>
            <w: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75898"/>
      <w:docPartObj>
        <w:docPartGallery w:val="Page Numbers (Bottom of Page)"/>
        <w:docPartUnique/>
      </w:docPartObj>
    </w:sdtPr>
    <w:sdtEndPr/>
    <w:sdtContent>
      <w:sdt>
        <w:sdtPr>
          <w:id w:val="-1173494306"/>
          <w:docPartObj>
            <w:docPartGallery w:val="Page Numbers (Top of Page)"/>
            <w:docPartUnique/>
          </w:docPartObj>
        </w:sdtPr>
        <w:sdtEndPr/>
        <w:sdtContent>
          <w:p w14:paraId="3C75C4B2" w14:textId="6B6AE521" w:rsidR="00E55961" w:rsidRPr="002E335D" w:rsidRDefault="00E55961" w:rsidP="002E335D">
            <w:pPr>
              <w:pStyle w:val="Zpat"/>
            </w:pPr>
            <w:r>
              <w:t>Příloha 3 | Odměna a platba</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A52C0D">
              <w:rPr>
                <w:noProof/>
              </w:rPr>
              <w:t>8</w:t>
            </w:r>
            <w: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5961" w14:paraId="5895334D" w14:textId="77777777" w:rsidTr="0B5D4A3A">
      <w:tc>
        <w:tcPr>
          <w:tcW w:w="3020" w:type="dxa"/>
        </w:tcPr>
        <w:p w14:paraId="7A826FF1" w14:textId="77777777" w:rsidR="00E55961" w:rsidRDefault="00E55961" w:rsidP="0B5D4A3A">
          <w:pPr>
            <w:pStyle w:val="Zhlav"/>
            <w:ind w:left="-115"/>
            <w:rPr>
              <w:rFonts w:eastAsia="Calibri" w:cs="Arial"/>
              <w:szCs w:val="16"/>
            </w:rPr>
          </w:pPr>
        </w:p>
      </w:tc>
      <w:tc>
        <w:tcPr>
          <w:tcW w:w="3020" w:type="dxa"/>
        </w:tcPr>
        <w:p w14:paraId="790D5AF2" w14:textId="77777777" w:rsidR="00E55961" w:rsidRDefault="00E55961" w:rsidP="0B5D4A3A">
          <w:pPr>
            <w:pStyle w:val="Zhlav"/>
            <w:jc w:val="center"/>
            <w:rPr>
              <w:rFonts w:eastAsia="Calibri" w:cs="Arial"/>
              <w:szCs w:val="16"/>
            </w:rPr>
          </w:pPr>
        </w:p>
      </w:tc>
      <w:tc>
        <w:tcPr>
          <w:tcW w:w="3020" w:type="dxa"/>
        </w:tcPr>
        <w:p w14:paraId="1066F36C" w14:textId="77777777" w:rsidR="00E55961" w:rsidRDefault="00E55961" w:rsidP="0B5D4A3A">
          <w:pPr>
            <w:pStyle w:val="Zhlav"/>
            <w:ind w:right="-115"/>
            <w:jc w:val="right"/>
            <w:rPr>
              <w:rFonts w:eastAsia="Calibri" w:cs="Arial"/>
              <w:szCs w:val="16"/>
            </w:rPr>
          </w:pPr>
        </w:p>
      </w:tc>
    </w:tr>
  </w:tbl>
  <w:p w14:paraId="6EDDEC3C" w14:textId="77777777" w:rsidR="00E55961" w:rsidRDefault="00E55961" w:rsidP="0B5D4A3A">
    <w:pPr>
      <w:pStyle w:val="Zpat"/>
      <w:rPr>
        <w:rFonts w:eastAsia="Calibri"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05181"/>
      <w:docPartObj>
        <w:docPartGallery w:val="Page Numbers (Bottom of Page)"/>
        <w:docPartUnique/>
      </w:docPartObj>
    </w:sdtPr>
    <w:sdtEndPr/>
    <w:sdtContent>
      <w:sdt>
        <w:sdtPr>
          <w:id w:val="-822739725"/>
          <w:docPartObj>
            <w:docPartGallery w:val="Page Numbers (Top of Page)"/>
            <w:docPartUnique/>
          </w:docPartObj>
        </w:sdtPr>
        <w:sdtEndPr/>
        <w:sdtContent>
          <w:p w14:paraId="35277352" w14:textId="32BB57A4" w:rsidR="009021C9" w:rsidRPr="002E335D" w:rsidRDefault="009021C9" w:rsidP="002E335D">
            <w:pPr>
              <w:pStyle w:val="Zpat"/>
            </w:pPr>
            <w:r>
              <w:t xml:space="preserve">Příloha </w:t>
            </w:r>
            <w:r w:rsidR="00C83299">
              <w:t>4</w:t>
            </w:r>
            <w:r>
              <w:t xml:space="preserve"> | Harmonogram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A52C0D">
              <w:rPr>
                <w:noProof/>
              </w:rPr>
              <w:t>2</w:t>
            </w:r>
            <w: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74F32BDB" w14:textId="77777777" w:rsidTr="0B5D4A3A">
      <w:tc>
        <w:tcPr>
          <w:tcW w:w="3020" w:type="dxa"/>
        </w:tcPr>
        <w:p w14:paraId="1D8BD4CC" w14:textId="5A4ADB66" w:rsidR="0B5D4A3A" w:rsidRDefault="0B5D4A3A" w:rsidP="0B5D4A3A">
          <w:pPr>
            <w:pStyle w:val="Zhlav"/>
            <w:ind w:left="-115"/>
            <w:rPr>
              <w:rFonts w:eastAsia="Calibri" w:cs="Arial"/>
              <w:szCs w:val="16"/>
            </w:rPr>
          </w:pPr>
        </w:p>
      </w:tc>
      <w:tc>
        <w:tcPr>
          <w:tcW w:w="3020" w:type="dxa"/>
        </w:tcPr>
        <w:p w14:paraId="7DC03AB9" w14:textId="2723B643" w:rsidR="0B5D4A3A" w:rsidRDefault="0B5D4A3A" w:rsidP="0B5D4A3A">
          <w:pPr>
            <w:pStyle w:val="Zhlav"/>
            <w:jc w:val="center"/>
            <w:rPr>
              <w:rFonts w:eastAsia="Calibri" w:cs="Arial"/>
              <w:szCs w:val="16"/>
            </w:rPr>
          </w:pPr>
        </w:p>
      </w:tc>
      <w:tc>
        <w:tcPr>
          <w:tcW w:w="3020" w:type="dxa"/>
        </w:tcPr>
        <w:p w14:paraId="19635ED1" w14:textId="6F6CB140" w:rsidR="0B5D4A3A" w:rsidRDefault="0B5D4A3A" w:rsidP="0B5D4A3A">
          <w:pPr>
            <w:pStyle w:val="Zhlav"/>
            <w:ind w:right="-115"/>
            <w:jc w:val="right"/>
            <w:rPr>
              <w:rFonts w:eastAsia="Calibri" w:cs="Arial"/>
              <w:szCs w:val="16"/>
            </w:rPr>
          </w:pPr>
        </w:p>
      </w:tc>
    </w:tr>
  </w:tbl>
  <w:p w14:paraId="543C9F25" w14:textId="7839ED0B" w:rsidR="0B5D4A3A" w:rsidRDefault="0B5D4A3A" w:rsidP="0B5D4A3A">
    <w:pPr>
      <w:pStyle w:val="Zpat"/>
      <w:rPr>
        <w:rFonts w:eastAsia="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7484" w14:textId="77777777" w:rsidR="00767DB9" w:rsidRDefault="00767DB9" w:rsidP="00677FBA">
      <w:pPr>
        <w:spacing w:after="0" w:line="240" w:lineRule="auto"/>
      </w:pPr>
      <w:r>
        <w:separator/>
      </w:r>
    </w:p>
  </w:footnote>
  <w:footnote w:type="continuationSeparator" w:id="0">
    <w:p w14:paraId="0082B57B" w14:textId="77777777" w:rsidR="00767DB9" w:rsidRDefault="00767DB9" w:rsidP="00677FBA">
      <w:pPr>
        <w:spacing w:after="0" w:line="240" w:lineRule="auto"/>
      </w:pPr>
      <w:r>
        <w:continuationSeparator/>
      </w:r>
    </w:p>
  </w:footnote>
  <w:footnote w:type="continuationNotice" w:id="1">
    <w:p w14:paraId="05DA8BA2" w14:textId="77777777" w:rsidR="00767DB9" w:rsidRDefault="00767DB9">
      <w:pPr>
        <w:spacing w:after="0" w:line="240" w:lineRule="auto"/>
      </w:pPr>
    </w:p>
  </w:footnote>
  <w:footnote w:id="2">
    <w:p w14:paraId="0BF8B0DB" w14:textId="46D0BFC1" w:rsidR="00806E87" w:rsidRDefault="00806E87">
      <w:pPr>
        <w:pStyle w:val="Textpoznpodarou"/>
      </w:pPr>
      <w:r w:rsidRPr="00D96CBE">
        <w:rPr>
          <w:rStyle w:val="Znakapoznpodarou"/>
        </w:rPr>
        <w:footnoteRef/>
      </w:r>
      <w:r w:rsidRPr="00D96CBE">
        <w:tab/>
      </w:r>
      <w:r w:rsidR="00E505B8" w:rsidRPr="00D96CBE">
        <w:t>Pokud v</w:t>
      </w:r>
      <w:r w:rsidR="00443F0A" w:rsidRPr="00D96CBE">
        <w:t> </w:t>
      </w:r>
      <w:r w:rsidR="00E505B8" w:rsidRPr="00D96CBE">
        <w:t>souvisejícím</w:t>
      </w:r>
      <w:r w:rsidR="00443F0A" w:rsidRPr="00D96CBE">
        <w:t xml:space="preserve"> pokynu nebo</w:t>
      </w:r>
      <w:r w:rsidR="00E505B8" w:rsidRPr="00D96CBE">
        <w:t xml:space="preserve"> Oznámení není stanoven konkrétní den, je den zahájení fáze dnem následujícím po dni doručení takového </w:t>
      </w:r>
      <w:r w:rsidR="00443F0A" w:rsidRPr="00D96CBE">
        <w:t>pokynu nebo O</w:t>
      </w:r>
      <w:r w:rsidR="00E505B8" w:rsidRPr="00D96CBE">
        <w:t>známení Konzultantovi</w:t>
      </w:r>
      <w:r w:rsidR="00026A76" w:rsidRPr="00D96CBE">
        <w:t>, pokud není dále stanoveno jinak</w:t>
      </w:r>
      <w:r w:rsidR="00E505B8" w:rsidRPr="00D96CBE">
        <w:t xml:space="preserve">. </w:t>
      </w:r>
      <w:r w:rsidR="00026A76" w:rsidRPr="00D96CBE">
        <w:t xml:space="preserve">Pokud </w:t>
      </w:r>
      <w:r w:rsidR="0029720E" w:rsidRPr="00D96CBE">
        <w:t xml:space="preserve">se související pokyn týká více fází a není v něm stanoven konkrétní den, je </w:t>
      </w:r>
      <w:r w:rsidR="00BD4B0D">
        <w:t xml:space="preserve">v případě fází obsahujících základní povinnosti </w:t>
      </w:r>
      <w:r w:rsidR="0029720E" w:rsidRPr="00D96CBE">
        <w:t>d</w:t>
      </w:r>
      <w:r w:rsidR="007D2F90" w:rsidRPr="00D96CBE">
        <w:t>en</w:t>
      </w:r>
      <w:r w:rsidR="0029720E" w:rsidRPr="00D96CBE">
        <w:t xml:space="preserve"> zahájení druhé a každé další fáze dnem následujícím po dni dokončení předchozí fáze</w:t>
      </w:r>
      <w:r w:rsidR="007D2F90" w:rsidRPr="00D96CBE">
        <w:t xml:space="preserve">, pokud Objednatel v jiném Oznámení nestanoví jinak. </w:t>
      </w:r>
      <w:r w:rsidR="00E505B8" w:rsidRPr="00D96CBE">
        <w:t xml:space="preserve">Den zahájení fáze </w:t>
      </w:r>
      <w:r w:rsidR="00305829">
        <w:t xml:space="preserve">obsahující základních povinnosti </w:t>
      </w:r>
      <w:r w:rsidR="007D2F90" w:rsidRPr="00D96CBE">
        <w:t xml:space="preserve">však </w:t>
      </w:r>
      <w:r w:rsidR="00E505B8" w:rsidRPr="00D96CBE">
        <w:t xml:space="preserve">nesmí předcházet dni, ve kterém jsou výstupy z předchozí fáze </w:t>
      </w:r>
      <w:r w:rsidR="00305829">
        <w:t xml:space="preserve">obsahující základní povinnosti </w:t>
      </w:r>
      <w:r w:rsidR="00E505B8" w:rsidRPr="00D96CBE">
        <w:t>zpracovány alespoň v takovém rozsahu, aby mohly sloužit jako podklad pro vyhotovení výstupů v</w:t>
      </w:r>
      <w:r w:rsidR="007D2F90" w:rsidRPr="00D96CBE">
        <w:t> </w:t>
      </w:r>
      <w:r w:rsidR="00E505B8" w:rsidRPr="00D96CBE">
        <w:t>zahajované fázi</w:t>
      </w:r>
      <w:r w:rsidR="00940B0A" w:rsidRPr="00D96CBE">
        <w:t>.</w:t>
      </w:r>
    </w:p>
  </w:footnote>
  <w:footnote w:id="3">
    <w:p w14:paraId="3CA54028" w14:textId="1915A808" w:rsidR="00BC2B81" w:rsidRDefault="00BC2B81">
      <w:pPr>
        <w:pStyle w:val="Textpoznpodarou"/>
      </w:pPr>
      <w:r>
        <w:rPr>
          <w:rStyle w:val="Znakapoznpodarou"/>
        </w:rPr>
        <w:footnoteRef/>
      </w:r>
      <w:r>
        <w:tab/>
        <w:t>Pokyn k výkonu doplňkových povinností může Objednatel vydat kdykoli po dobu trvání Smlouvy</w:t>
      </w:r>
      <w:r w:rsidR="001651E6">
        <w:t xml:space="preserve">, </w:t>
      </w:r>
      <w:r w:rsidR="00786959">
        <w:t>a</w:t>
      </w:r>
      <w:r w:rsidR="00E561D9">
        <w:t> </w:t>
      </w:r>
      <w:r w:rsidR="00786959">
        <w:t>to</w:t>
      </w:r>
      <w:r w:rsidR="00E561D9">
        <w:t> </w:t>
      </w:r>
      <w:r w:rsidR="00786959">
        <w:t>i</w:t>
      </w:r>
      <w:r w:rsidR="00E561D9">
        <w:t> </w:t>
      </w:r>
      <w:r w:rsidR="00786959">
        <w:t>v době, kdy dotčený Projekt aktuálně není v žádné ze stanovených fází</w:t>
      </w:r>
      <w:r w:rsidR="006F18C8">
        <w:t>.</w:t>
      </w:r>
    </w:p>
  </w:footnote>
  <w:footnote w:id="4">
    <w:p w14:paraId="4ACDA268" w14:textId="2AEAED05" w:rsidR="00EA7C7F" w:rsidRDefault="00EA7C7F" w:rsidP="00EA7C7F">
      <w:pPr>
        <w:pStyle w:val="Textpoznpodarou"/>
      </w:pPr>
      <w:r>
        <w:rPr>
          <w:rStyle w:val="Znakapoznpodarou"/>
        </w:rPr>
        <w:footnoteRef/>
      </w:r>
      <w:r>
        <w:tab/>
        <w:t xml:space="preserve">Pokud byl jakýkoli ze stanovených bodů vyhotoven Konzultantem již dříve (např. jako samostatný výstup, nebo jako součást jiného výstupu vyhotoveného v některé z předchozích fází nebo v rámci doplňkových povinností), nebo je součástí Podkladové dokumentace, musí jej Konzultant aktualizovat tak, aby svým rozsahem a obsahem odpovídal době vyhotovení a účelu </w:t>
      </w:r>
      <w:r w:rsidR="00404CBE">
        <w:t>Studie</w:t>
      </w:r>
      <w:r>
        <w:t>.</w:t>
      </w:r>
    </w:p>
  </w:footnote>
  <w:footnote w:id="5">
    <w:p w14:paraId="3183432C" w14:textId="444388A1" w:rsidR="00EE0653" w:rsidRDefault="00EE0653">
      <w:pPr>
        <w:pStyle w:val="Textpoznpodarou"/>
      </w:pPr>
      <w:r>
        <w:rPr>
          <w:rStyle w:val="Znakapoznpodarou"/>
        </w:rPr>
        <w:footnoteRef/>
      </w:r>
      <w:r>
        <w:tab/>
        <w:t xml:space="preserve">Pokud </w:t>
      </w:r>
      <w:r w:rsidR="00D664F6">
        <w:t>byl jakýkoli z</w:t>
      </w:r>
      <w:r w:rsidR="006B27C7">
        <w:t xml:space="preserve">e stanovených </w:t>
      </w:r>
      <w:r w:rsidR="00B80F25">
        <w:t>bodů vyhotoven</w:t>
      </w:r>
      <w:r w:rsidR="00E5498E">
        <w:t xml:space="preserve"> </w:t>
      </w:r>
      <w:r w:rsidR="001113C9">
        <w:t xml:space="preserve">Konzultantem </w:t>
      </w:r>
      <w:r w:rsidR="00720B1E">
        <w:t xml:space="preserve">již dříve (např. </w:t>
      </w:r>
      <w:r w:rsidR="007A31E8">
        <w:t>jako samostatný výstup, nebo jako součást jiného výstupu</w:t>
      </w:r>
      <w:r w:rsidR="00E5498E">
        <w:t xml:space="preserve"> </w:t>
      </w:r>
      <w:r w:rsidR="00EF7C04">
        <w:t xml:space="preserve">vyhotoveného v některé z </w:t>
      </w:r>
      <w:r w:rsidR="00E5498E">
        <w:t>předchozí</w:t>
      </w:r>
      <w:r w:rsidR="00EF7C04">
        <w:t>ch</w:t>
      </w:r>
      <w:r w:rsidR="00E5498E">
        <w:t xml:space="preserve"> fází</w:t>
      </w:r>
      <w:r w:rsidR="007A31E8">
        <w:t xml:space="preserve"> nebo </w:t>
      </w:r>
      <w:r w:rsidR="006606D1">
        <w:t>v rámci doplňkových povinností</w:t>
      </w:r>
      <w:r w:rsidR="00720B1E">
        <w:t>)</w:t>
      </w:r>
      <w:r w:rsidR="00C35D1B">
        <w:t>,</w:t>
      </w:r>
      <w:r w:rsidR="006606D1">
        <w:t xml:space="preserve"> nebo </w:t>
      </w:r>
      <w:r w:rsidR="00C35D1B">
        <w:t>je</w:t>
      </w:r>
      <w:r w:rsidR="006606D1">
        <w:t xml:space="preserve"> součástí Podkladové dokumentace, </w:t>
      </w:r>
      <w:r w:rsidR="00E5498E">
        <w:t>musí</w:t>
      </w:r>
      <w:r w:rsidR="00DF5865">
        <w:t xml:space="preserve"> </w:t>
      </w:r>
      <w:r w:rsidR="006606D1">
        <w:t>je</w:t>
      </w:r>
      <w:r w:rsidR="00720B1E">
        <w:t>j</w:t>
      </w:r>
      <w:r w:rsidR="006606D1">
        <w:t xml:space="preserve"> Konzultant aktualizovat</w:t>
      </w:r>
      <w:r w:rsidR="00F77512">
        <w:t xml:space="preserve"> tak, aby </w:t>
      </w:r>
      <w:r w:rsidR="00E5646E">
        <w:t>svým rozsahem a</w:t>
      </w:r>
      <w:r w:rsidR="00720B1E">
        <w:t> </w:t>
      </w:r>
      <w:r w:rsidR="00E5646E">
        <w:t xml:space="preserve">obsahem </w:t>
      </w:r>
      <w:r w:rsidR="00F77512">
        <w:t xml:space="preserve">odpovídal </w:t>
      </w:r>
      <w:r w:rsidR="006606D1">
        <w:t>době</w:t>
      </w:r>
      <w:r w:rsidR="00C47E14">
        <w:t xml:space="preserve"> </w:t>
      </w:r>
      <w:r w:rsidR="00E5646E">
        <w:t>vyhotovení</w:t>
      </w:r>
      <w:r w:rsidR="006606D1">
        <w:t xml:space="preserve"> </w:t>
      </w:r>
      <w:r w:rsidR="007A31E8">
        <w:t xml:space="preserve">a účelu </w:t>
      </w:r>
      <w:r w:rsidR="006606D1">
        <w:t>DPZ</w:t>
      </w:r>
      <w:r w:rsidR="00C47E14">
        <w:t>.</w:t>
      </w:r>
    </w:p>
  </w:footnote>
  <w:footnote w:id="6">
    <w:p w14:paraId="7CD1BE00" w14:textId="0DF99ED2" w:rsidR="00A70EEB" w:rsidRDefault="00A70EEB" w:rsidP="00A70EEB">
      <w:pPr>
        <w:pStyle w:val="Textpoznpodarou"/>
      </w:pPr>
      <w:r>
        <w:rPr>
          <w:rStyle w:val="Znakapoznpodarou"/>
        </w:rPr>
        <w:footnoteRef/>
      </w:r>
      <w:r>
        <w:tab/>
        <w:t xml:space="preserve">Součástí žádosti musí být každý </w:t>
      </w:r>
      <w:r w:rsidRPr="00036BA3">
        <w:t xml:space="preserve">souhlas, stanovisko, vyjádření nebo jiný doklad </w:t>
      </w:r>
      <w:r>
        <w:t xml:space="preserve">vyžadovaný podle právních předpisů. Konzultant nesmí ponechat obstarání </w:t>
      </w:r>
      <w:r w:rsidR="00317127">
        <w:t xml:space="preserve">jakéhokoli </w:t>
      </w:r>
      <w:r>
        <w:t>takového dokladu na příslušném stavebním úřadu.</w:t>
      </w:r>
    </w:p>
  </w:footnote>
  <w:footnote w:id="7">
    <w:p w14:paraId="6697C236" w14:textId="2CF9F0D0" w:rsidR="00A16548" w:rsidRDefault="00A16548" w:rsidP="00A16548">
      <w:pPr>
        <w:pStyle w:val="Textpoznpodarou"/>
      </w:pPr>
      <w:r>
        <w:rPr>
          <w:rStyle w:val="Znakapoznpodarou"/>
        </w:rPr>
        <w:footnoteRef/>
      </w:r>
      <w:r>
        <w:tab/>
        <w:t>Pokud byl jakýkoli ze stanovených bodů vyhotoven Konzultantem již dříve (např. jako samostatný výstup, nebo jako součást jiného výstupu vyhotoveného v některé z předchozích fází nebo v rámci doplňkových povinností), nebo je součástí Podkladové dokumentace, musí jej Konzultant aktualizovat tak, aby svým rozsahem a obsahem odpovídal době vyhotovení a účelu DVZ.</w:t>
      </w:r>
    </w:p>
  </w:footnote>
  <w:footnote w:id="8">
    <w:p w14:paraId="70F78D2F" w14:textId="461A0EAD" w:rsidR="00805A54" w:rsidRDefault="00805A54">
      <w:pPr>
        <w:pStyle w:val="Textpoznpodarou"/>
      </w:pPr>
      <w:r>
        <w:rPr>
          <w:rStyle w:val="Znakapoznpodarou"/>
        </w:rPr>
        <w:footnoteRef/>
      </w:r>
      <w:r>
        <w:tab/>
      </w:r>
      <w:r w:rsidR="00CF1BBE">
        <w:t xml:space="preserve">Konzultant </w:t>
      </w:r>
      <w:r w:rsidR="00F873C8">
        <w:t xml:space="preserve">musí každou </w:t>
      </w:r>
      <w:r w:rsidR="0006127B">
        <w:t>tzv. R-položk</w:t>
      </w:r>
      <w:r w:rsidR="00F873C8">
        <w:t>u</w:t>
      </w:r>
      <w:r w:rsidR="0006127B">
        <w:t xml:space="preserve"> </w:t>
      </w:r>
      <w:r w:rsidR="00950531">
        <w:t xml:space="preserve">nebo obdobnou položku </w:t>
      </w:r>
      <w:r w:rsidR="0006127B">
        <w:t>ocenit vhodným způsobem na základě objektivních skutečností (např. průzkum</w:t>
      </w:r>
      <w:r w:rsidR="00F873C8">
        <w:t>u</w:t>
      </w:r>
      <w:r w:rsidR="0006127B">
        <w:t xml:space="preserve"> trhu, dřívějších zkušeností apod.) a </w:t>
      </w:r>
      <w:r w:rsidR="00804F55">
        <w:t xml:space="preserve">na žádost Objednatele </w:t>
      </w:r>
      <w:r w:rsidR="00920D93">
        <w:t>takové skutečnosti doložit.</w:t>
      </w:r>
    </w:p>
  </w:footnote>
  <w:footnote w:id="9">
    <w:p w14:paraId="28DC8D66" w14:textId="688E26CB" w:rsidR="001A5641" w:rsidRDefault="001A5641">
      <w:pPr>
        <w:pStyle w:val="Textpoznpodarou"/>
      </w:pPr>
      <w:r>
        <w:rPr>
          <w:rStyle w:val="Znakapoznpodarou"/>
        </w:rPr>
        <w:footnoteRef/>
      </w:r>
      <w:r>
        <w:tab/>
        <w:t xml:space="preserve">Konzultant musí v objektivně možné míře maximalizovat </w:t>
      </w:r>
      <w:r w:rsidR="008A39FA">
        <w:t xml:space="preserve">použití měřitelných </w:t>
      </w:r>
      <w:r w:rsidR="00950531">
        <w:t>položek</w:t>
      </w:r>
      <w:r w:rsidR="008A39FA">
        <w:t xml:space="preserve"> a minimalizovat použití </w:t>
      </w:r>
      <w:r w:rsidR="00950531">
        <w:t xml:space="preserve">tzv. </w:t>
      </w:r>
      <w:r w:rsidR="008A39FA">
        <w:t xml:space="preserve">„kpl“ </w:t>
      </w:r>
      <w:r w:rsidR="00950531">
        <w:t xml:space="preserve">nebo obdobných </w:t>
      </w:r>
      <w:r w:rsidR="008A39FA">
        <w:t>položek</w:t>
      </w:r>
      <w:r w:rsidR="00D54D97">
        <w:t>. Z</w:t>
      </w:r>
      <w:r w:rsidR="008B2C58">
        <w:t xml:space="preserve">cela vyloučeny jsou </w:t>
      </w:r>
      <w:r w:rsidR="00BA2158">
        <w:t xml:space="preserve">pak </w:t>
      </w:r>
      <w:r w:rsidR="00950531">
        <w:t xml:space="preserve">tzv. </w:t>
      </w:r>
      <w:r w:rsidR="008B2C58">
        <w:t xml:space="preserve">„kpl“ </w:t>
      </w:r>
      <w:r w:rsidR="00950531">
        <w:t xml:space="preserve">nebo obdobné </w:t>
      </w:r>
      <w:r w:rsidR="008B2C58">
        <w:t xml:space="preserve">položky s popisem, že budou </w:t>
      </w:r>
      <w:r w:rsidR="00950531">
        <w:t>„měřeny“, „čerpány“, „odebrány“ apod. podle skutečnosti</w:t>
      </w:r>
      <w:r w:rsidR="00217615">
        <w:t>. Dále jsou zcela vyloučeny položky s měrnou jednotkou „%“, pokud Výkaz výměr neobsahuje automatické určení základu pro výpočet jejich ceny</w:t>
      </w:r>
      <w:r w:rsidR="001D6714">
        <w:t>.</w:t>
      </w:r>
    </w:p>
  </w:footnote>
  <w:footnote w:id="10">
    <w:p w14:paraId="4822BB7B" w14:textId="5AE98AFD" w:rsidR="00050D3E" w:rsidRDefault="00050D3E">
      <w:pPr>
        <w:pStyle w:val="Textpoznpodarou"/>
      </w:pPr>
      <w:r>
        <w:rPr>
          <w:rStyle w:val="Znakapoznpodarou"/>
        </w:rPr>
        <w:footnoteRef/>
      </w:r>
      <w:r>
        <w:tab/>
      </w:r>
      <w:r w:rsidR="00DA2599">
        <w:t>Pokud má být Smlouva o dílo uzavřena na základě jiných smluvních podmínek, než pro které je zpracována daná metodika, musí Konzultant takovou metodiku použít přiměřeně.</w:t>
      </w:r>
    </w:p>
  </w:footnote>
  <w:footnote w:id="11">
    <w:p w14:paraId="11C4D272" w14:textId="0EE36EA4" w:rsidR="002C6E18" w:rsidRDefault="002C6E18" w:rsidP="002C6E18">
      <w:pPr>
        <w:pStyle w:val="Textpoznpodarou"/>
      </w:pPr>
      <w:r>
        <w:rPr>
          <w:rStyle w:val="Znakapoznpodarou"/>
        </w:rPr>
        <w:footnoteRef/>
      </w:r>
      <w:r>
        <w:tab/>
        <w:t xml:space="preserve">Tím nejsou nijak dotčeny základní povinnosti Konzultanta podle Pod-článku </w:t>
      </w:r>
      <w:r>
        <w:fldChar w:fldCharType="begin"/>
      </w:r>
      <w:r>
        <w:instrText xml:space="preserve"> REF _Ref123645030 \n \h </w:instrText>
      </w:r>
      <w:r>
        <w:fldChar w:fldCharType="separate"/>
      </w:r>
      <w:r w:rsidR="00A52C0D">
        <w:t>9.2</w:t>
      </w:r>
      <w:r>
        <w:fldChar w:fldCharType="end"/>
      </w:r>
      <w:r>
        <w:t xml:space="preserve"> písm. </w:t>
      </w:r>
      <w:r>
        <w:fldChar w:fldCharType="begin"/>
      </w:r>
      <w:r>
        <w:instrText xml:space="preserve"> REF _Ref207874117 \n \h </w:instrText>
      </w:r>
      <w:r>
        <w:fldChar w:fldCharType="separate"/>
      </w:r>
      <w:r w:rsidR="00A52C0D">
        <w:t>(f)</w:t>
      </w:r>
      <w:r>
        <w:fldChar w:fldCharType="end"/>
      </w:r>
      <w:r>
        <w:t xml:space="preserve"> ohledně</w:t>
      </w:r>
      <w:r w:rsidRPr="00C60E5D">
        <w:t xml:space="preserve"> </w:t>
      </w:r>
      <w:r>
        <w:t xml:space="preserve">konzultací při </w:t>
      </w:r>
      <w:r w:rsidRPr="00C60E5D">
        <w:t>příprav</w:t>
      </w:r>
      <w:r>
        <w:t>ě</w:t>
      </w:r>
      <w:r w:rsidRPr="00C60E5D">
        <w:t xml:space="preserve"> případných vysvětlení, změn a doplnění zadávací dokumentace </w:t>
      </w:r>
      <w:r>
        <w:t>týkajících se výstupů vyhotovených Konzultantem.</w:t>
      </w:r>
    </w:p>
  </w:footnote>
  <w:footnote w:id="12">
    <w:p w14:paraId="60BE6871" w14:textId="77777777" w:rsidR="0038036B" w:rsidRDefault="0038036B" w:rsidP="0038036B">
      <w:pPr>
        <w:pStyle w:val="Textpoznpodarou"/>
      </w:pPr>
      <w:r>
        <w:rPr>
          <w:rStyle w:val="Znakapoznpodarou"/>
        </w:rPr>
        <w:footnoteRef/>
      </w:r>
      <w:r>
        <w:tab/>
      </w:r>
      <w:r w:rsidRPr="006B4DE9">
        <w:t>Každá osoba z Personálu konzultanta, která se podílí na</w:t>
      </w:r>
      <w:r>
        <w:t xml:space="preserve"> některé z uvedených činností</w:t>
      </w:r>
      <w:r w:rsidRPr="006B4DE9">
        <w:t>, je přizvaným odborníkem ve smyslu ZZVZ</w:t>
      </w:r>
      <w:r>
        <w:t xml:space="preserve">. </w:t>
      </w:r>
      <w:r w:rsidRPr="006B4DE9">
        <w:t xml:space="preserve">Konzultant </w:t>
      </w:r>
      <w:r>
        <w:t>musí</w:t>
      </w:r>
      <w:r w:rsidRPr="006B4DE9">
        <w:t xml:space="preserve"> na žádost Objednatele bezodklad</w:t>
      </w:r>
      <w:r>
        <w:t>ně</w:t>
      </w:r>
      <w:r w:rsidRPr="006B4DE9">
        <w:t xml:space="preserve"> předložit Objednateli písemné čestné prohlášení takové osoby o tom, že není ve střetu zájmů ve smyslu ZZVZ.</w:t>
      </w:r>
    </w:p>
  </w:footnote>
  <w:footnote w:id="13">
    <w:p w14:paraId="76D6ED48" w14:textId="2E942999" w:rsidR="003D533B" w:rsidRDefault="003D533B">
      <w:pPr>
        <w:pStyle w:val="Textpoznpodarou"/>
      </w:pPr>
      <w:r>
        <w:rPr>
          <w:rStyle w:val="Znakapoznpodarou"/>
        </w:rPr>
        <w:footnoteRef/>
      </w:r>
      <w:r>
        <w:tab/>
        <w:t>Objednatel předpokládá, že</w:t>
      </w:r>
      <w:r w:rsidR="00C921D0">
        <w:t xml:space="preserve"> v tomto rozsahu</w:t>
      </w:r>
      <w:r>
        <w:t xml:space="preserve"> </w:t>
      </w:r>
      <w:r w:rsidR="00F1714E">
        <w:t xml:space="preserve">vydá jeden pokyn k výkonu doplňkových povinností </w:t>
      </w:r>
      <w:r w:rsidR="00C921D0">
        <w:t xml:space="preserve">na dobu </w:t>
      </w:r>
      <w:r w:rsidR="00F1714E">
        <w:t>od předání Staveniště Zhotoviteli po převzetí Díla</w:t>
      </w:r>
      <w:r w:rsidR="00DD6EB1">
        <w:t>. Ke stanovení maximální časové náročnosti viz Pod</w:t>
      </w:r>
      <w:r w:rsidR="00DD6EB1">
        <w:noBreakHyphen/>
        <w:t>článek </w:t>
      </w:r>
      <w:r w:rsidR="00DD6EB1">
        <w:fldChar w:fldCharType="begin"/>
      </w:r>
      <w:r w:rsidR="00DD6EB1">
        <w:instrText xml:space="preserve"> REF _Ref221102475 \n \h </w:instrText>
      </w:r>
      <w:r w:rsidR="00DD6EB1">
        <w:fldChar w:fldCharType="separate"/>
      </w:r>
      <w:r w:rsidR="00A52C0D">
        <w:t>11.2.5</w:t>
      </w:r>
      <w:r w:rsidR="00DD6EB1">
        <w:fldChar w:fldCharType="end"/>
      </w:r>
      <w:r w:rsidR="00DD6EB1">
        <w:t>.</w:t>
      </w:r>
    </w:p>
  </w:footnote>
  <w:footnote w:id="14">
    <w:p w14:paraId="4BDBFDA1" w14:textId="1AEF9619" w:rsidR="008B1763" w:rsidRDefault="008B1763" w:rsidP="008B1763">
      <w:pPr>
        <w:pStyle w:val="Textpoznpodarou"/>
      </w:pPr>
      <w:r>
        <w:rPr>
          <w:rStyle w:val="Znakapoznpodarou"/>
        </w:rPr>
        <w:footnoteRef/>
      </w:r>
      <w:r>
        <w:t xml:space="preserve"> </w:t>
      </w:r>
      <w:r>
        <w:tab/>
        <w:t xml:space="preserve">Práva Objednatele vyplývající z Konzultantovy odpovědnosti za vady </w:t>
      </w:r>
      <w:r w:rsidR="00CB2DAD">
        <w:t xml:space="preserve">(např. vady Konzultantem dříve vyhotovených výstupů) </w:t>
      </w:r>
      <w:r>
        <w:t>tím nejsou dotčena.</w:t>
      </w:r>
    </w:p>
  </w:footnote>
  <w:footnote w:id="15">
    <w:p w14:paraId="131CEE88" w14:textId="0A051A0D" w:rsidR="00B1592A" w:rsidRDefault="00B1592A" w:rsidP="00B1592A">
      <w:pPr>
        <w:pStyle w:val="Textpoznpodarou"/>
      </w:pPr>
      <w:r>
        <w:rPr>
          <w:rStyle w:val="Znakapoznpodarou"/>
        </w:rPr>
        <w:footnoteRef/>
      </w:r>
      <w:r>
        <w:t xml:space="preserve"> </w:t>
      </w:r>
      <w:r>
        <w:tab/>
        <w:t xml:space="preserve">Objednatel „nestanoví jinak“ v případě </w:t>
      </w:r>
      <w:r w:rsidR="00E507C9">
        <w:t>hlavního projektanta</w:t>
      </w:r>
      <w:r>
        <w:t>. H</w:t>
      </w:r>
      <w:r w:rsidR="00E507C9">
        <w:t>lavní projektant</w:t>
      </w:r>
      <w:r>
        <w:t xml:space="preserve"> se jako osoba vykonávající dozor</w:t>
      </w:r>
      <w:r w:rsidR="00920B21">
        <w:t xml:space="preserve"> projektanta</w:t>
      </w:r>
      <w:r>
        <w:t xml:space="preserve"> podle právních předpisů a odpovídající za výkon a koordinaci dozoru </w:t>
      </w:r>
      <w:r w:rsidR="00920B21">
        <w:t xml:space="preserve">projektanta </w:t>
      </w:r>
      <w:r>
        <w:t>podle Rozsahu služeb nesmí podílet na projektování Zhotovitelem</w:t>
      </w:r>
      <w:r w:rsidRPr="003D1CE7">
        <w:t xml:space="preserve"> </w:t>
      </w:r>
      <w:r>
        <w:t>jinak, než jak je to stanoveno v tomto Článku.</w:t>
      </w:r>
    </w:p>
  </w:footnote>
  <w:footnote w:id="16">
    <w:p w14:paraId="492F1CD2" w14:textId="527F10F7" w:rsidR="000A190C" w:rsidRDefault="000A190C">
      <w:pPr>
        <w:pStyle w:val="Textpoznpodarou"/>
      </w:pPr>
      <w:r>
        <w:rPr>
          <w:rStyle w:val="Znakapoznpodarou"/>
        </w:rPr>
        <w:footnoteRef/>
      </w:r>
      <w:r>
        <w:tab/>
        <w:t xml:space="preserve">Viz Pod-článek </w:t>
      </w:r>
      <w:r>
        <w:fldChar w:fldCharType="begin"/>
      </w:r>
      <w:r>
        <w:instrText xml:space="preserve"> REF _Ref213158687 \n \h </w:instrText>
      </w:r>
      <w:r>
        <w:fldChar w:fldCharType="separate"/>
      </w:r>
      <w:r w:rsidR="00A52C0D">
        <w:t>3.1</w:t>
      </w:r>
      <w:r>
        <w:fldChar w:fldCharType="end"/>
      </w:r>
      <w:r>
        <w:t xml:space="preserve"> [</w:t>
      </w:r>
      <w:r>
        <w:fldChar w:fldCharType="begin"/>
      </w:r>
      <w:r>
        <w:instrText xml:space="preserve"> REF _Ref213158687 \h </w:instrText>
      </w:r>
      <w:r>
        <w:fldChar w:fldCharType="separate"/>
      </w:r>
      <w:r w:rsidR="00A52C0D" w:rsidRPr="0094237D">
        <w:t>Pokyn</w:t>
      </w:r>
      <w:r>
        <w:fldChar w:fldCharType="end"/>
      </w:r>
      <w:r>
        <w:t>] Přílohy 3 [Odměna a platba].</w:t>
      </w:r>
    </w:p>
  </w:footnote>
  <w:footnote w:id="17">
    <w:p w14:paraId="5B2D2617" w14:textId="39437AC2" w:rsidR="00A37D34" w:rsidRDefault="00A37D34" w:rsidP="00A37D34">
      <w:pPr>
        <w:pStyle w:val="Textpoznpodarou"/>
      </w:pPr>
      <w:r>
        <w:rPr>
          <w:rStyle w:val="Znakapoznpodarou"/>
        </w:rPr>
        <w:footnoteRef/>
      </w:r>
      <w:r>
        <w:tab/>
      </w:r>
      <w:r w:rsidR="009C0406" w:rsidRPr="009C0406">
        <w:t>V případě vzájemného nesouladu mají přednost dokumenty, které jsou uvedeny v tomto Pod-článku výše, před dokumenty, které jsou uvedeny v tomto Pod-článku níže.</w:t>
      </w:r>
    </w:p>
  </w:footnote>
  <w:footnote w:id="18">
    <w:p w14:paraId="5D9E02C7" w14:textId="25F34BD0" w:rsidR="00D178A6" w:rsidRDefault="00D178A6">
      <w:pPr>
        <w:pStyle w:val="Textpoznpodarou"/>
      </w:pPr>
      <w:r>
        <w:rPr>
          <w:rStyle w:val="Znakapoznpodarou"/>
        </w:rPr>
        <w:footnoteRef/>
      </w:r>
      <w:r>
        <w:tab/>
        <w:t>Objednatel nevylučuje, že budou v průběhu plněn</w:t>
      </w:r>
      <w:r w:rsidR="00483241">
        <w:t>í Smlouvy</w:t>
      </w:r>
      <w:r w:rsidR="001E73FC">
        <w:t xml:space="preserve"> stanovené dokumenty aktualizovány nebo</w:t>
      </w:r>
      <w:r w:rsidR="00673162">
        <w:t> </w:t>
      </w:r>
      <w:r w:rsidR="00483241">
        <w:t xml:space="preserve">že budou </w:t>
      </w:r>
      <w:r w:rsidR="001E73FC">
        <w:t xml:space="preserve">vydány </w:t>
      </w:r>
      <w:r w:rsidR="00BD05C4">
        <w:t xml:space="preserve">zcela </w:t>
      </w:r>
      <w:r w:rsidR="001E73FC">
        <w:t xml:space="preserve">nové aplikovatelné dokumenty (např. </w:t>
      </w:r>
      <w:r w:rsidR="00863F86">
        <w:t>nové standardy povrchů)</w:t>
      </w:r>
      <w:r w:rsidR="00673162">
        <w:t xml:space="preserve">, které budou </w:t>
      </w:r>
      <w:r w:rsidR="00BD05C4">
        <w:t xml:space="preserve">Objednatelem </w:t>
      </w:r>
      <w:r w:rsidR="00673162">
        <w:t xml:space="preserve">zahrnuty do Technické a metodické dokumentace. Pokud by takové aktualizace nebo zahrnutí takových nových dokumentů </w:t>
      </w:r>
      <w:r w:rsidR="00847346">
        <w:t>byl</w:t>
      </w:r>
      <w:r w:rsidR="00BD05C4">
        <w:t>o</w:t>
      </w:r>
      <w:r w:rsidR="00847346">
        <w:t xml:space="preserve"> spojen</w:t>
      </w:r>
      <w:r w:rsidR="00BD05C4">
        <w:t>o</w:t>
      </w:r>
      <w:r w:rsidR="00847346">
        <w:t xml:space="preserve"> s vyšší náročností Služeb, budou Strany postupovat </w:t>
      </w:r>
      <w:r w:rsidR="00BD05C4">
        <w:t>podle příslušných ujednání</w:t>
      </w:r>
      <w:r w:rsidR="006E4CFA">
        <w:t xml:space="preserve"> Smluvních podmínek</w:t>
      </w:r>
      <w:r w:rsidR="00BD05C4">
        <w:t xml:space="preserve"> o Variacích nebo Mimořádných nákladech.</w:t>
      </w:r>
    </w:p>
  </w:footnote>
  <w:footnote w:id="19">
    <w:p w14:paraId="5A51AF17" w14:textId="19D45426" w:rsidR="00F84FFB" w:rsidRDefault="00F84FFB" w:rsidP="00F84FFB">
      <w:pPr>
        <w:pStyle w:val="Textpoznpodarou"/>
      </w:pPr>
      <w:r>
        <w:rPr>
          <w:rStyle w:val="Znakapoznpodarou"/>
        </w:rPr>
        <w:footnoteRef/>
      </w:r>
      <w:r>
        <w:tab/>
        <w:t xml:space="preserve">Za výkon průběžných základních povinností bez vztahu ke konkrétnímu Projektu není stanovena žádná zvláštní sazba. </w:t>
      </w:r>
      <w:r w:rsidR="00A63C0A">
        <w:t>Náhrada případných souvisejících</w:t>
      </w:r>
      <w:r>
        <w:t xml:space="preserve"> nákladů je zahrnuta v sazbách za výkon ostatních povinností.</w:t>
      </w:r>
    </w:p>
  </w:footnote>
  <w:footnote w:id="20">
    <w:p w14:paraId="7D46DCD7" w14:textId="6CB097A5" w:rsidR="008E030E" w:rsidRPr="00361520" w:rsidRDefault="008E030E">
      <w:pPr>
        <w:pStyle w:val="Textpoznpodarou"/>
        <w:rPr>
          <w:sz w:val="20"/>
          <w:szCs w:val="20"/>
        </w:rPr>
      </w:pPr>
      <w:r>
        <w:rPr>
          <w:rStyle w:val="Znakapoznpodarou"/>
        </w:rPr>
        <w:footnoteRef/>
      </w:r>
      <w:r>
        <w:tab/>
      </w:r>
      <w:r w:rsidR="00DB1F6C">
        <w:t xml:space="preserve">Např. při výpočtu v roce 2025 by se jednalo o hodnotu uvedenou v buňce </w:t>
      </w:r>
      <w:r w:rsidR="00DB1F6C" w:rsidRPr="00A8270A">
        <w:t>P6</w:t>
      </w:r>
      <w:r w:rsidR="00DB1F6C">
        <w:t>3</w:t>
      </w:r>
      <w:r w:rsidR="00DB1F6C" w:rsidRPr="00A8270A">
        <w:t xml:space="preserve"> (</w:t>
      </w:r>
      <w:r w:rsidR="00DB1F6C" w:rsidRPr="00A8270A">
        <w:rPr>
          <w:i/>
          <w:iCs/>
        </w:rPr>
        <w:t>10</w:t>
      </w:r>
      <w:r w:rsidR="00DB1F6C">
        <w:rPr>
          <w:i/>
          <w:iCs/>
        </w:rPr>
        <w:t>2</w:t>
      </w:r>
      <w:r w:rsidR="00DB1F6C" w:rsidRPr="00A8270A">
        <w:rPr>
          <w:i/>
          <w:iCs/>
        </w:rPr>
        <w:t>,</w:t>
      </w:r>
      <w:r w:rsidR="00DB1F6C">
        <w:rPr>
          <w:i/>
          <w:iCs/>
        </w:rPr>
        <w:t>6</w:t>
      </w:r>
      <w:r w:rsidR="00DB1F6C" w:rsidRPr="00A8270A">
        <w:t>) v tabu</w:t>
      </w:r>
      <w:r w:rsidR="00DB1F6C">
        <w:t>lce dostupné na:</w:t>
      </w:r>
      <w:r w:rsidR="00DB1F6C">
        <w:br/>
      </w:r>
      <w:hyperlink r:id="rId1" w:history="1">
        <w:r w:rsidR="00E76C2A" w:rsidRPr="00361520">
          <w:rPr>
            <w:rStyle w:val="Hypertextovodkaz"/>
          </w:rPr>
          <w:t>https://csu.gov.cz/docs/107508/017b2a3b-9eb4-5b6e-001b-d0adc07d2b41/0110362402.xlsx?version=1.1</w:t>
        </w:r>
      </w:hyperlink>
    </w:p>
  </w:footnote>
  <w:footnote w:id="21">
    <w:p w14:paraId="21AFC092" w14:textId="58628220" w:rsidR="00E667F8" w:rsidRDefault="00E667F8">
      <w:pPr>
        <w:pStyle w:val="Textpoznpodarou"/>
      </w:pPr>
      <w:r>
        <w:rPr>
          <w:rStyle w:val="Znakapoznpodarou"/>
        </w:rPr>
        <w:footnoteRef/>
      </w:r>
      <w:r>
        <w:tab/>
      </w:r>
      <w:r w:rsidRPr="00E667F8">
        <w:t>Nezávazný vzor pokynu k výkonu základních nebo doplňkových povinností je samostatně přiložen k této Příloze 3 [Odměna a platba]</w:t>
      </w:r>
      <w:r>
        <w:t xml:space="preserve">. </w:t>
      </w:r>
      <w:r w:rsidR="00924A5F">
        <w:t xml:space="preserve">Pokyn může být vydán i v jiné formě nebo prostřednictvím </w:t>
      </w:r>
      <w:r w:rsidR="00A01DA7">
        <w:t>odpovídající funkce v CDE.</w:t>
      </w:r>
    </w:p>
  </w:footnote>
  <w:footnote w:id="22">
    <w:p w14:paraId="10170D2C" w14:textId="6E74D45A" w:rsidR="001F2CA9" w:rsidRDefault="001F2CA9">
      <w:pPr>
        <w:pStyle w:val="Textpoznpodarou"/>
      </w:pPr>
      <w:r>
        <w:rPr>
          <w:rStyle w:val="Znakapoznpodarou"/>
        </w:rPr>
        <w:footnoteRef/>
      </w:r>
      <w:r>
        <w:tab/>
        <w:t xml:space="preserve">V případě doplňkových povinností s jednotkovou sazbou se </w:t>
      </w:r>
      <w:r w:rsidR="00456AC6">
        <w:t>nepředpokládá, že by bylo v pokynu stanoveno jakékoli omezení. Konzultant je však musí vykonávat pouze ve skutečně potřebném rozsahu.</w:t>
      </w:r>
    </w:p>
  </w:footnote>
  <w:footnote w:id="23">
    <w:p w14:paraId="23D8BECB" w14:textId="67C6D3C8" w:rsidR="00E668F4" w:rsidRDefault="00E668F4" w:rsidP="00E668F4">
      <w:pPr>
        <w:pStyle w:val="Textpoznpodarou"/>
      </w:pPr>
      <w:r>
        <w:rPr>
          <w:rStyle w:val="Znakapoznpodarou"/>
        </w:rPr>
        <w:footnoteRef/>
      </w:r>
      <w:r>
        <w:tab/>
      </w:r>
      <w:r w:rsidRPr="00E668F4">
        <w:t xml:space="preserve">Vedle definic </w:t>
      </w:r>
      <w:r>
        <w:t xml:space="preserve">podle </w:t>
      </w:r>
      <w:r w:rsidRPr="00E668F4">
        <w:t xml:space="preserve">Pod-článku 1.1 [Definice] Smluvních podmínek jsou v </w:t>
      </w:r>
      <w:r>
        <w:t>této Příloze 4 [Harmonogram] použity definice podle Pod-článku 1.1 [Definice používané v Rozsahu služeb] Přílohy 1 [Rozsah služeb].</w:t>
      </w:r>
    </w:p>
  </w:footnote>
  <w:footnote w:id="24">
    <w:p w14:paraId="2ECE6C0D" w14:textId="6742A577" w:rsidR="00D23B9F" w:rsidRDefault="00D23B9F">
      <w:pPr>
        <w:pStyle w:val="Textpoznpodarou"/>
      </w:pPr>
      <w:r>
        <w:rPr>
          <w:rStyle w:val="Znakapoznpodarou"/>
        </w:rPr>
        <w:footnoteRef/>
      </w:r>
      <w:r>
        <w:tab/>
      </w:r>
      <w:r w:rsidRPr="00E667F8">
        <w:t xml:space="preserve">Nezávazný vzor </w:t>
      </w:r>
      <w:r>
        <w:t>podkladu dílčího Harmonogramu</w:t>
      </w:r>
      <w:r w:rsidRPr="00E667F8">
        <w:t xml:space="preserve"> je samostatně přiložen k této Příloze </w:t>
      </w:r>
      <w:r>
        <w:t>4</w:t>
      </w:r>
      <w:r w:rsidRPr="00E667F8">
        <w:t xml:space="preserve"> [</w:t>
      </w:r>
      <w:r>
        <w:t>Harmonogram</w:t>
      </w:r>
      <w:r w:rsidRPr="00E667F8">
        <w:t>]</w:t>
      </w:r>
      <w:r>
        <w:t>. Podklad dílčího Harmonogramu může být zpracován i v jiné formě nebo prostřednictvím odpovídající funkce v CDE.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BC4B" w14:textId="374FA729" w:rsidR="00CE2492" w:rsidRDefault="00CE2492">
    <w:pPr>
      <w:pStyle w:val="Zhlav"/>
    </w:pPr>
    <w:r>
      <w:rPr>
        <w:noProof/>
      </w:rPr>
      <w:drawing>
        <wp:inline distT="0" distB="0" distL="0" distR="0" wp14:anchorId="6B6B287C" wp14:editId="31F1ED6E">
          <wp:extent cx="920750" cy="920750"/>
          <wp:effectExtent l="0" t="0" r="0" b="0"/>
          <wp:docPr id="1848399086" name="Picture 36071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14451" name="Picture 36071445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920750" cy="9207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9FA3" w14:textId="77777777" w:rsidR="00CE2492" w:rsidRPr="00CE2492" w:rsidRDefault="00CE2492" w:rsidP="00CE24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BD5B" w14:textId="77777777" w:rsidR="00CE2492" w:rsidRPr="00CE2492" w:rsidRDefault="00CE2492" w:rsidP="00CE249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AB50" w14:textId="77777777" w:rsidR="00E55961" w:rsidRPr="00CE2492" w:rsidRDefault="00E55961" w:rsidP="00CE249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FEF" w14:textId="77777777" w:rsidR="00CE2492" w:rsidRPr="00CE2492" w:rsidRDefault="00CE2492" w:rsidP="00CE2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1" w15:restartNumberingAfterBreak="0">
    <w:nsid w:val="5D3A3A74"/>
    <w:multiLevelType w:val="multilevel"/>
    <w:tmpl w:val="55EEF30E"/>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E6A612A"/>
    <w:multiLevelType w:val="hybridMultilevel"/>
    <w:tmpl w:val="74FC598A"/>
    <w:lvl w:ilvl="0" w:tplc="66D80110">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74314357">
    <w:abstractNumId w:val="1"/>
  </w:num>
  <w:num w:numId="2" w16cid:durableId="1525902495">
    <w:abstractNumId w:val="2"/>
  </w:num>
  <w:num w:numId="3" w16cid:durableId="1654679465">
    <w:abstractNumId w:val="1"/>
  </w:num>
  <w:num w:numId="4" w16cid:durableId="190262353">
    <w:abstractNumId w:val="1"/>
  </w:num>
  <w:num w:numId="5" w16cid:durableId="926622186">
    <w:abstractNumId w:val="0"/>
  </w:num>
  <w:num w:numId="6" w16cid:durableId="958218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5441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793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567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16cid:durableId="1168786187">
    <w:abstractNumId w:val="1"/>
  </w:num>
  <w:num w:numId="11" w16cid:durableId="1991131606">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3955484">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933532">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900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82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178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0380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352493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7314227">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589579">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16070">
    <w:abstractNumId w:val="1"/>
    <w:lvlOverride w:ilvl="0">
      <w:startOverride w:val="2"/>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7200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79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1427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257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80"/>
    <w:rsid w:val="00000311"/>
    <w:rsid w:val="000003B9"/>
    <w:rsid w:val="00000D25"/>
    <w:rsid w:val="00000E1F"/>
    <w:rsid w:val="0000116E"/>
    <w:rsid w:val="00001274"/>
    <w:rsid w:val="000013AC"/>
    <w:rsid w:val="0000160F"/>
    <w:rsid w:val="00001AFB"/>
    <w:rsid w:val="00001F0E"/>
    <w:rsid w:val="0000231B"/>
    <w:rsid w:val="000025B0"/>
    <w:rsid w:val="0000265F"/>
    <w:rsid w:val="0000272D"/>
    <w:rsid w:val="00002962"/>
    <w:rsid w:val="00002FC6"/>
    <w:rsid w:val="000033F9"/>
    <w:rsid w:val="000033FB"/>
    <w:rsid w:val="0000382D"/>
    <w:rsid w:val="000039EB"/>
    <w:rsid w:val="00004012"/>
    <w:rsid w:val="000045BA"/>
    <w:rsid w:val="00004839"/>
    <w:rsid w:val="00004AE6"/>
    <w:rsid w:val="00004D20"/>
    <w:rsid w:val="00004D7D"/>
    <w:rsid w:val="000051FD"/>
    <w:rsid w:val="00005657"/>
    <w:rsid w:val="0000610C"/>
    <w:rsid w:val="0000614D"/>
    <w:rsid w:val="0000631B"/>
    <w:rsid w:val="00006379"/>
    <w:rsid w:val="000065B8"/>
    <w:rsid w:val="0000690C"/>
    <w:rsid w:val="000070F9"/>
    <w:rsid w:val="00007119"/>
    <w:rsid w:val="0000724E"/>
    <w:rsid w:val="000073D1"/>
    <w:rsid w:val="0000777B"/>
    <w:rsid w:val="00007841"/>
    <w:rsid w:val="00007860"/>
    <w:rsid w:val="000103F7"/>
    <w:rsid w:val="000104A7"/>
    <w:rsid w:val="000105C9"/>
    <w:rsid w:val="000105E4"/>
    <w:rsid w:val="0001080D"/>
    <w:rsid w:val="000108DA"/>
    <w:rsid w:val="00010A8C"/>
    <w:rsid w:val="00010AD9"/>
    <w:rsid w:val="00010C3D"/>
    <w:rsid w:val="00011357"/>
    <w:rsid w:val="000114CC"/>
    <w:rsid w:val="00011F31"/>
    <w:rsid w:val="00012141"/>
    <w:rsid w:val="000122EA"/>
    <w:rsid w:val="0001275C"/>
    <w:rsid w:val="0001290B"/>
    <w:rsid w:val="00012C71"/>
    <w:rsid w:val="00012D26"/>
    <w:rsid w:val="00012E51"/>
    <w:rsid w:val="00013018"/>
    <w:rsid w:val="0001330C"/>
    <w:rsid w:val="0001336D"/>
    <w:rsid w:val="0001361C"/>
    <w:rsid w:val="0001362F"/>
    <w:rsid w:val="000136A3"/>
    <w:rsid w:val="0001371D"/>
    <w:rsid w:val="00013AD9"/>
    <w:rsid w:val="00013BFE"/>
    <w:rsid w:val="00013D52"/>
    <w:rsid w:val="00013FC2"/>
    <w:rsid w:val="000140CE"/>
    <w:rsid w:val="00014476"/>
    <w:rsid w:val="00014A72"/>
    <w:rsid w:val="00014DF7"/>
    <w:rsid w:val="00014EC5"/>
    <w:rsid w:val="00014FDE"/>
    <w:rsid w:val="000152C4"/>
    <w:rsid w:val="00015531"/>
    <w:rsid w:val="00015B42"/>
    <w:rsid w:val="00015E9C"/>
    <w:rsid w:val="000160C5"/>
    <w:rsid w:val="000167A0"/>
    <w:rsid w:val="0001693E"/>
    <w:rsid w:val="0001695C"/>
    <w:rsid w:val="00016C39"/>
    <w:rsid w:val="00016DE2"/>
    <w:rsid w:val="00016E4D"/>
    <w:rsid w:val="00016E61"/>
    <w:rsid w:val="000171E9"/>
    <w:rsid w:val="00017464"/>
    <w:rsid w:val="000174F5"/>
    <w:rsid w:val="000176E0"/>
    <w:rsid w:val="000178D7"/>
    <w:rsid w:val="00017B59"/>
    <w:rsid w:val="00017C53"/>
    <w:rsid w:val="00017D26"/>
    <w:rsid w:val="00017DA0"/>
    <w:rsid w:val="000202EC"/>
    <w:rsid w:val="000203B5"/>
    <w:rsid w:val="0002075B"/>
    <w:rsid w:val="000208DE"/>
    <w:rsid w:val="0002094E"/>
    <w:rsid w:val="00021127"/>
    <w:rsid w:val="00021128"/>
    <w:rsid w:val="00021D91"/>
    <w:rsid w:val="00021F4A"/>
    <w:rsid w:val="00022017"/>
    <w:rsid w:val="00022796"/>
    <w:rsid w:val="00022AFE"/>
    <w:rsid w:val="00022E20"/>
    <w:rsid w:val="00023329"/>
    <w:rsid w:val="00023A14"/>
    <w:rsid w:val="000240B8"/>
    <w:rsid w:val="000241DA"/>
    <w:rsid w:val="0002453B"/>
    <w:rsid w:val="00024A9A"/>
    <w:rsid w:val="00024B3E"/>
    <w:rsid w:val="000250E3"/>
    <w:rsid w:val="000252E0"/>
    <w:rsid w:val="0002531A"/>
    <w:rsid w:val="000253CD"/>
    <w:rsid w:val="000257ED"/>
    <w:rsid w:val="00025AF6"/>
    <w:rsid w:val="000262C8"/>
    <w:rsid w:val="00026355"/>
    <w:rsid w:val="000268C4"/>
    <w:rsid w:val="0002697F"/>
    <w:rsid w:val="00026A76"/>
    <w:rsid w:val="00026ADA"/>
    <w:rsid w:val="00026D1F"/>
    <w:rsid w:val="00026F51"/>
    <w:rsid w:val="000271DA"/>
    <w:rsid w:val="00027393"/>
    <w:rsid w:val="000274A4"/>
    <w:rsid w:val="0002788F"/>
    <w:rsid w:val="00027893"/>
    <w:rsid w:val="000279E3"/>
    <w:rsid w:val="00027CEC"/>
    <w:rsid w:val="00030B22"/>
    <w:rsid w:val="0003104A"/>
    <w:rsid w:val="00031330"/>
    <w:rsid w:val="000315E6"/>
    <w:rsid w:val="000317D0"/>
    <w:rsid w:val="00031821"/>
    <w:rsid w:val="00031D0A"/>
    <w:rsid w:val="00031FE5"/>
    <w:rsid w:val="0003258B"/>
    <w:rsid w:val="00032748"/>
    <w:rsid w:val="00032ADA"/>
    <w:rsid w:val="00032C53"/>
    <w:rsid w:val="00032CA5"/>
    <w:rsid w:val="00033196"/>
    <w:rsid w:val="00033DD3"/>
    <w:rsid w:val="00033FB3"/>
    <w:rsid w:val="00034387"/>
    <w:rsid w:val="000349D0"/>
    <w:rsid w:val="00034EDC"/>
    <w:rsid w:val="00035780"/>
    <w:rsid w:val="0003578A"/>
    <w:rsid w:val="00035953"/>
    <w:rsid w:val="00035956"/>
    <w:rsid w:val="00035985"/>
    <w:rsid w:val="00035F9C"/>
    <w:rsid w:val="00036204"/>
    <w:rsid w:val="00036352"/>
    <w:rsid w:val="00036515"/>
    <w:rsid w:val="00036620"/>
    <w:rsid w:val="000369A6"/>
    <w:rsid w:val="00036D8F"/>
    <w:rsid w:val="00036EF0"/>
    <w:rsid w:val="00036F39"/>
    <w:rsid w:val="00036F82"/>
    <w:rsid w:val="000370C6"/>
    <w:rsid w:val="00037256"/>
    <w:rsid w:val="00037623"/>
    <w:rsid w:val="000376B3"/>
    <w:rsid w:val="00037709"/>
    <w:rsid w:val="000378AA"/>
    <w:rsid w:val="00037A42"/>
    <w:rsid w:val="00040247"/>
    <w:rsid w:val="000402E5"/>
    <w:rsid w:val="00040524"/>
    <w:rsid w:val="00040816"/>
    <w:rsid w:val="00040817"/>
    <w:rsid w:val="00040B3E"/>
    <w:rsid w:val="00040C54"/>
    <w:rsid w:val="00040C7B"/>
    <w:rsid w:val="00040CF1"/>
    <w:rsid w:val="00040D56"/>
    <w:rsid w:val="0004117D"/>
    <w:rsid w:val="0004126F"/>
    <w:rsid w:val="000412FD"/>
    <w:rsid w:val="00041600"/>
    <w:rsid w:val="000417EC"/>
    <w:rsid w:val="00042086"/>
    <w:rsid w:val="000420B2"/>
    <w:rsid w:val="000422AE"/>
    <w:rsid w:val="0004244D"/>
    <w:rsid w:val="0004249B"/>
    <w:rsid w:val="00042711"/>
    <w:rsid w:val="00042B78"/>
    <w:rsid w:val="00042E0F"/>
    <w:rsid w:val="00042EDA"/>
    <w:rsid w:val="000430A0"/>
    <w:rsid w:val="00043126"/>
    <w:rsid w:val="000432D2"/>
    <w:rsid w:val="000438BA"/>
    <w:rsid w:val="000439DD"/>
    <w:rsid w:val="00043BDE"/>
    <w:rsid w:val="00043C62"/>
    <w:rsid w:val="00043D03"/>
    <w:rsid w:val="00043E13"/>
    <w:rsid w:val="0004422D"/>
    <w:rsid w:val="00044274"/>
    <w:rsid w:val="000442AF"/>
    <w:rsid w:val="00044522"/>
    <w:rsid w:val="000446A3"/>
    <w:rsid w:val="00044773"/>
    <w:rsid w:val="000447E2"/>
    <w:rsid w:val="00044D38"/>
    <w:rsid w:val="00044DFD"/>
    <w:rsid w:val="00044EF0"/>
    <w:rsid w:val="0004523B"/>
    <w:rsid w:val="0004524D"/>
    <w:rsid w:val="0004538C"/>
    <w:rsid w:val="000455ED"/>
    <w:rsid w:val="00045613"/>
    <w:rsid w:val="00045728"/>
    <w:rsid w:val="000457A1"/>
    <w:rsid w:val="0004581B"/>
    <w:rsid w:val="00045847"/>
    <w:rsid w:val="00045864"/>
    <w:rsid w:val="00045AD1"/>
    <w:rsid w:val="00045C0A"/>
    <w:rsid w:val="00045E58"/>
    <w:rsid w:val="0004616C"/>
    <w:rsid w:val="00046309"/>
    <w:rsid w:val="000464DE"/>
    <w:rsid w:val="000469F4"/>
    <w:rsid w:val="00046ADE"/>
    <w:rsid w:val="00046BBF"/>
    <w:rsid w:val="00046C2B"/>
    <w:rsid w:val="00046C40"/>
    <w:rsid w:val="00046C87"/>
    <w:rsid w:val="0004757D"/>
    <w:rsid w:val="0004782F"/>
    <w:rsid w:val="00047D4B"/>
    <w:rsid w:val="00047F27"/>
    <w:rsid w:val="00047FDB"/>
    <w:rsid w:val="0005011A"/>
    <w:rsid w:val="0005024E"/>
    <w:rsid w:val="00050849"/>
    <w:rsid w:val="000509E9"/>
    <w:rsid w:val="00050B18"/>
    <w:rsid w:val="00050B3E"/>
    <w:rsid w:val="00050CA2"/>
    <w:rsid w:val="00050CCC"/>
    <w:rsid w:val="00050D3E"/>
    <w:rsid w:val="00050E61"/>
    <w:rsid w:val="00050E77"/>
    <w:rsid w:val="000512F5"/>
    <w:rsid w:val="000515CA"/>
    <w:rsid w:val="000518C8"/>
    <w:rsid w:val="00051A58"/>
    <w:rsid w:val="00051A79"/>
    <w:rsid w:val="00051CC9"/>
    <w:rsid w:val="00051F54"/>
    <w:rsid w:val="00052128"/>
    <w:rsid w:val="00052641"/>
    <w:rsid w:val="00052933"/>
    <w:rsid w:val="00052994"/>
    <w:rsid w:val="00052CE0"/>
    <w:rsid w:val="000530C2"/>
    <w:rsid w:val="000533FE"/>
    <w:rsid w:val="00053727"/>
    <w:rsid w:val="00053A33"/>
    <w:rsid w:val="00054489"/>
    <w:rsid w:val="00054532"/>
    <w:rsid w:val="0005493B"/>
    <w:rsid w:val="00054972"/>
    <w:rsid w:val="00054AD5"/>
    <w:rsid w:val="000550CD"/>
    <w:rsid w:val="0005552E"/>
    <w:rsid w:val="0005556A"/>
    <w:rsid w:val="00055633"/>
    <w:rsid w:val="00055757"/>
    <w:rsid w:val="00055C38"/>
    <w:rsid w:val="00055CFC"/>
    <w:rsid w:val="00055D8F"/>
    <w:rsid w:val="00055E15"/>
    <w:rsid w:val="00056633"/>
    <w:rsid w:val="000566FD"/>
    <w:rsid w:val="00056776"/>
    <w:rsid w:val="0005698D"/>
    <w:rsid w:val="000569EC"/>
    <w:rsid w:val="00056C3C"/>
    <w:rsid w:val="00056DDA"/>
    <w:rsid w:val="00056EA3"/>
    <w:rsid w:val="00057502"/>
    <w:rsid w:val="00057547"/>
    <w:rsid w:val="000575EC"/>
    <w:rsid w:val="000577FE"/>
    <w:rsid w:val="00057CE9"/>
    <w:rsid w:val="00057DED"/>
    <w:rsid w:val="00057E16"/>
    <w:rsid w:val="000602F7"/>
    <w:rsid w:val="0006046E"/>
    <w:rsid w:val="000604B7"/>
    <w:rsid w:val="00060585"/>
    <w:rsid w:val="00060624"/>
    <w:rsid w:val="00060A24"/>
    <w:rsid w:val="00060C69"/>
    <w:rsid w:val="00060EA1"/>
    <w:rsid w:val="00060EED"/>
    <w:rsid w:val="00060F9B"/>
    <w:rsid w:val="000610ED"/>
    <w:rsid w:val="0006127B"/>
    <w:rsid w:val="0006154D"/>
    <w:rsid w:val="00061900"/>
    <w:rsid w:val="00061B94"/>
    <w:rsid w:val="00062019"/>
    <w:rsid w:val="00062535"/>
    <w:rsid w:val="00062A79"/>
    <w:rsid w:val="00062D1B"/>
    <w:rsid w:val="00063154"/>
    <w:rsid w:val="00063180"/>
    <w:rsid w:val="0006327B"/>
    <w:rsid w:val="00063378"/>
    <w:rsid w:val="0006351C"/>
    <w:rsid w:val="00063A49"/>
    <w:rsid w:val="00063A7A"/>
    <w:rsid w:val="00063B2B"/>
    <w:rsid w:val="00063C76"/>
    <w:rsid w:val="00063CFA"/>
    <w:rsid w:val="00063FFB"/>
    <w:rsid w:val="0006410B"/>
    <w:rsid w:val="00064231"/>
    <w:rsid w:val="0006432F"/>
    <w:rsid w:val="0006459A"/>
    <w:rsid w:val="00064AC5"/>
    <w:rsid w:val="00064CBF"/>
    <w:rsid w:val="00064D24"/>
    <w:rsid w:val="00064F40"/>
    <w:rsid w:val="00064FF6"/>
    <w:rsid w:val="000651FA"/>
    <w:rsid w:val="00065C67"/>
    <w:rsid w:val="00065ED6"/>
    <w:rsid w:val="00066230"/>
    <w:rsid w:val="0006672B"/>
    <w:rsid w:val="00066D6F"/>
    <w:rsid w:val="00066E41"/>
    <w:rsid w:val="00067363"/>
    <w:rsid w:val="00067870"/>
    <w:rsid w:val="00067F87"/>
    <w:rsid w:val="00070181"/>
    <w:rsid w:val="00070702"/>
    <w:rsid w:val="000707FC"/>
    <w:rsid w:val="000708D1"/>
    <w:rsid w:val="00070930"/>
    <w:rsid w:val="00070AB5"/>
    <w:rsid w:val="00070E72"/>
    <w:rsid w:val="00071184"/>
    <w:rsid w:val="000718F4"/>
    <w:rsid w:val="000719E9"/>
    <w:rsid w:val="00071B61"/>
    <w:rsid w:val="00071B91"/>
    <w:rsid w:val="00071EE0"/>
    <w:rsid w:val="00071FAD"/>
    <w:rsid w:val="00072272"/>
    <w:rsid w:val="00072894"/>
    <w:rsid w:val="00072AB0"/>
    <w:rsid w:val="00072B38"/>
    <w:rsid w:val="00072BC2"/>
    <w:rsid w:val="00072CE9"/>
    <w:rsid w:val="00072F68"/>
    <w:rsid w:val="00073513"/>
    <w:rsid w:val="00073C08"/>
    <w:rsid w:val="00073DFF"/>
    <w:rsid w:val="00074B80"/>
    <w:rsid w:val="00074C34"/>
    <w:rsid w:val="00074E49"/>
    <w:rsid w:val="00074E91"/>
    <w:rsid w:val="00074EE1"/>
    <w:rsid w:val="000751C7"/>
    <w:rsid w:val="000752EF"/>
    <w:rsid w:val="00075A65"/>
    <w:rsid w:val="00075B16"/>
    <w:rsid w:val="00076217"/>
    <w:rsid w:val="00076346"/>
    <w:rsid w:val="00076929"/>
    <w:rsid w:val="00076B79"/>
    <w:rsid w:val="00076EF1"/>
    <w:rsid w:val="0007731F"/>
    <w:rsid w:val="0008001A"/>
    <w:rsid w:val="0008084D"/>
    <w:rsid w:val="00080917"/>
    <w:rsid w:val="000809CC"/>
    <w:rsid w:val="000809D3"/>
    <w:rsid w:val="00080D3F"/>
    <w:rsid w:val="00081283"/>
    <w:rsid w:val="0008186E"/>
    <w:rsid w:val="000818B3"/>
    <w:rsid w:val="00081B5E"/>
    <w:rsid w:val="00081BCB"/>
    <w:rsid w:val="00081C89"/>
    <w:rsid w:val="00081CA8"/>
    <w:rsid w:val="00081DD3"/>
    <w:rsid w:val="00081FF2"/>
    <w:rsid w:val="000820E6"/>
    <w:rsid w:val="0008231B"/>
    <w:rsid w:val="00082B0F"/>
    <w:rsid w:val="00082B8E"/>
    <w:rsid w:val="0008346B"/>
    <w:rsid w:val="00083828"/>
    <w:rsid w:val="000838D9"/>
    <w:rsid w:val="00083972"/>
    <w:rsid w:val="00084481"/>
    <w:rsid w:val="0008472F"/>
    <w:rsid w:val="00084D5C"/>
    <w:rsid w:val="00085BD4"/>
    <w:rsid w:val="00085EF1"/>
    <w:rsid w:val="00086314"/>
    <w:rsid w:val="00086A0B"/>
    <w:rsid w:val="00086AFC"/>
    <w:rsid w:val="00086BCF"/>
    <w:rsid w:val="00086FFB"/>
    <w:rsid w:val="0008705A"/>
    <w:rsid w:val="0008716C"/>
    <w:rsid w:val="00087452"/>
    <w:rsid w:val="000875C3"/>
    <w:rsid w:val="0008768D"/>
    <w:rsid w:val="00087AA4"/>
    <w:rsid w:val="000902E8"/>
    <w:rsid w:val="00090451"/>
    <w:rsid w:val="000904AA"/>
    <w:rsid w:val="0009060A"/>
    <w:rsid w:val="0009061F"/>
    <w:rsid w:val="00090B44"/>
    <w:rsid w:val="0009104B"/>
    <w:rsid w:val="000913E5"/>
    <w:rsid w:val="000914F6"/>
    <w:rsid w:val="00091502"/>
    <w:rsid w:val="000916BB"/>
    <w:rsid w:val="00091F8E"/>
    <w:rsid w:val="0009218A"/>
    <w:rsid w:val="000925E4"/>
    <w:rsid w:val="00092A32"/>
    <w:rsid w:val="00092D15"/>
    <w:rsid w:val="00092EC0"/>
    <w:rsid w:val="00092F04"/>
    <w:rsid w:val="000935A4"/>
    <w:rsid w:val="00093609"/>
    <w:rsid w:val="000937A5"/>
    <w:rsid w:val="00093AC4"/>
    <w:rsid w:val="00093B0D"/>
    <w:rsid w:val="00093D9E"/>
    <w:rsid w:val="0009443E"/>
    <w:rsid w:val="00094666"/>
    <w:rsid w:val="0009473D"/>
    <w:rsid w:val="00094824"/>
    <w:rsid w:val="0009484D"/>
    <w:rsid w:val="00094A5E"/>
    <w:rsid w:val="00094CA5"/>
    <w:rsid w:val="00094E9A"/>
    <w:rsid w:val="00094FC1"/>
    <w:rsid w:val="00095063"/>
    <w:rsid w:val="000954AD"/>
    <w:rsid w:val="00095554"/>
    <w:rsid w:val="00095647"/>
    <w:rsid w:val="000959A8"/>
    <w:rsid w:val="00095DE9"/>
    <w:rsid w:val="00095F3C"/>
    <w:rsid w:val="00095FB7"/>
    <w:rsid w:val="00096171"/>
    <w:rsid w:val="00096498"/>
    <w:rsid w:val="00096764"/>
    <w:rsid w:val="00096915"/>
    <w:rsid w:val="00096B4C"/>
    <w:rsid w:val="00096C67"/>
    <w:rsid w:val="00096F6E"/>
    <w:rsid w:val="00097025"/>
    <w:rsid w:val="000971A5"/>
    <w:rsid w:val="000971F7"/>
    <w:rsid w:val="00097580"/>
    <w:rsid w:val="00097723"/>
    <w:rsid w:val="000A0237"/>
    <w:rsid w:val="000A02AD"/>
    <w:rsid w:val="000A0897"/>
    <w:rsid w:val="000A08AE"/>
    <w:rsid w:val="000A10AF"/>
    <w:rsid w:val="000A1766"/>
    <w:rsid w:val="000A190C"/>
    <w:rsid w:val="000A1D2E"/>
    <w:rsid w:val="000A23AE"/>
    <w:rsid w:val="000A24D6"/>
    <w:rsid w:val="000A250F"/>
    <w:rsid w:val="000A28CF"/>
    <w:rsid w:val="000A2A27"/>
    <w:rsid w:val="000A2AC6"/>
    <w:rsid w:val="000A2D55"/>
    <w:rsid w:val="000A3004"/>
    <w:rsid w:val="000A3042"/>
    <w:rsid w:val="000A35AD"/>
    <w:rsid w:val="000A360E"/>
    <w:rsid w:val="000A3622"/>
    <w:rsid w:val="000A3707"/>
    <w:rsid w:val="000A378F"/>
    <w:rsid w:val="000A39F6"/>
    <w:rsid w:val="000A3B2C"/>
    <w:rsid w:val="000A3B97"/>
    <w:rsid w:val="000A3D6F"/>
    <w:rsid w:val="000A3F5E"/>
    <w:rsid w:val="000A3FD2"/>
    <w:rsid w:val="000A4055"/>
    <w:rsid w:val="000A471B"/>
    <w:rsid w:val="000A49CD"/>
    <w:rsid w:val="000A4C10"/>
    <w:rsid w:val="000A4DC9"/>
    <w:rsid w:val="000A526D"/>
    <w:rsid w:val="000A529F"/>
    <w:rsid w:val="000A53A6"/>
    <w:rsid w:val="000A5524"/>
    <w:rsid w:val="000A568D"/>
    <w:rsid w:val="000A5966"/>
    <w:rsid w:val="000A612F"/>
    <w:rsid w:val="000A61E9"/>
    <w:rsid w:val="000A6270"/>
    <w:rsid w:val="000A646F"/>
    <w:rsid w:val="000A6D3A"/>
    <w:rsid w:val="000A6FC7"/>
    <w:rsid w:val="000A73E6"/>
    <w:rsid w:val="000A75EA"/>
    <w:rsid w:val="000A7748"/>
    <w:rsid w:val="000A78A6"/>
    <w:rsid w:val="000B0014"/>
    <w:rsid w:val="000B093E"/>
    <w:rsid w:val="000B09A4"/>
    <w:rsid w:val="000B0A7B"/>
    <w:rsid w:val="000B0F88"/>
    <w:rsid w:val="000B10CE"/>
    <w:rsid w:val="000B168B"/>
    <w:rsid w:val="000B1955"/>
    <w:rsid w:val="000B1E08"/>
    <w:rsid w:val="000B1E26"/>
    <w:rsid w:val="000B205D"/>
    <w:rsid w:val="000B22D6"/>
    <w:rsid w:val="000B23C1"/>
    <w:rsid w:val="000B23E8"/>
    <w:rsid w:val="000B2466"/>
    <w:rsid w:val="000B28BC"/>
    <w:rsid w:val="000B3113"/>
    <w:rsid w:val="000B324A"/>
    <w:rsid w:val="000B3559"/>
    <w:rsid w:val="000B355C"/>
    <w:rsid w:val="000B38AD"/>
    <w:rsid w:val="000B3C77"/>
    <w:rsid w:val="000B446A"/>
    <w:rsid w:val="000B4582"/>
    <w:rsid w:val="000B46A5"/>
    <w:rsid w:val="000B4ACD"/>
    <w:rsid w:val="000B4ADC"/>
    <w:rsid w:val="000B5376"/>
    <w:rsid w:val="000B5377"/>
    <w:rsid w:val="000B5A95"/>
    <w:rsid w:val="000B5E6F"/>
    <w:rsid w:val="000B6178"/>
    <w:rsid w:val="000B61A1"/>
    <w:rsid w:val="000B6244"/>
    <w:rsid w:val="000B63B2"/>
    <w:rsid w:val="000B66EC"/>
    <w:rsid w:val="000B6AAB"/>
    <w:rsid w:val="000B6C43"/>
    <w:rsid w:val="000B7419"/>
    <w:rsid w:val="000B7600"/>
    <w:rsid w:val="000B76C6"/>
    <w:rsid w:val="000B7CBD"/>
    <w:rsid w:val="000B7D5D"/>
    <w:rsid w:val="000B7ECD"/>
    <w:rsid w:val="000C0443"/>
    <w:rsid w:val="000C0538"/>
    <w:rsid w:val="000C0841"/>
    <w:rsid w:val="000C0979"/>
    <w:rsid w:val="000C0F12"/>
    <w:rsid w:val="000C1291"/>
    <w:rsid w:val="000C1567"/>
    <w:rsid w:val="000C1683"/>
    <w:rsid w:val="000C1B56"/>
    <w:rsid w:val="000C1D63"/>
    <w:rsid w:val="000C1EA5"/>
    <w:rsid w:val="000C2034"/>
    <w:rsid w:val="000C212F"/>
    <w:rsid w:val="000C2563"/>
    <w:rsid w:val="000C25B7"/>
    <w:rsid w:val="000C2A10"/>
    <w:rsid w:val="000C349E"/>
    <w:rsid w:val="000C35AF"/>
    <w:rsid w:val="000C3B13"/>
    <w:rsid w:val="000C3EAC"/>
    <w:rsid w:val="000C40B3"/>
    <w:rsid w:val="000C4241"/>
    <w:rsid w:val="000C4801"/>
    <w:rsid w:val="000C4BC3"/>
    <w:rsid w:val="000C5030"/>
    <w:rsid w:val="000C517E"/>
    <w:rsid w:val="000C51CC"/>
    <w:rsid w:val="000C52DE"/>
    <w:rsid w:val="000C5432"/>
    <w:rsid w:val="000C5451"/>
    <w:rsid w:val="000C5A43"/>
    <w:rsid w:val="000C5C9C"/>
    <w:rsid w:val="000C5D06"/>
    <w:rsid w:val="000C5D36"/>
    <w:rsid w:val="000C601A"/>
    <w:rsid w:val="000C65E5"/>
    <w:rsid w:val="000C69A0"/>
    <w:rsid w:val="000C6B3A"/>
    <w:rsid w:val="000C6B88"/>
    <w:rsid w:val="000C71F9"/>
    <w:rsid w:val="000C727E"/>
    <w:rsid w:val="000C75E6"/>
    <w:rsid w:val="000C7714"/>
    <w:rsid w:val="000C775A"/>
    <w:rsid w:val="000C7C39"/>
    <w:rsid w:val="000C7E2C"/>
    <w:rsid w:val="000C7F05"/>
    <w:rsid w:val="000C7F96"/>
    <w:rsid w:val="000D044A"/>
    <w:rsid w:val="000D056D"/>
    <w:rsid w:val="000D066D"/>
    <w:rsid w:val="000D0A18"/>
    <w:rsid w:val="000D0BA3"/>
    <w:rsid w:val="000D0C0E"/>
    <w:rsid w:val="000D1019"/>
    <w:rsid w:val="000D1048"/>
    <w:rsid w:val="000D1704"/>
    <w:rsid w:val="000D1740"/>
    <w:rsid w:val="000D17AC"/>
    <w:rsid w:val="000D1B1A"/>
    <w:rsid w:val="000D1C85"/>
    <w:rsid w:val="000D1E5A"/>
    <w:rsid w:val="000D24A8"/>
    <w:rsid w:val="000D291B"/>
    <w:rsid w:val="000D2C1E"/>
    <w:rsid w:val="000D2EAD"/>
    <w:rsid w:val="000D2F49"/>
    <w:rsid w:val="000D2F51"/>
    <w:rsid w:val="000D3B6A"/>
    <w:rsid w:val="000D3C7B"/>
    <w:rsid w:val="000D3D30"/>
    <w:rsid w:val="000D3F37"/>
    <w:rsid w:val="000D430F"/>
    <w:rsid w:val="000D4A1A"/>
    <w:rsid w:val="000D4CE8"/>
    <w:rsid w:val="000D4DEC"/>
    <w:rsid w:val="000D500F"/>
    <w:rsid w:val="000D53BD"/>
    <w:rsid w:val="000D5445"/>
    <w:rsid w:val="000D54F9"/>
    <w:rsid w:val="000D5A01"/>
    <w:rsid w:val="000D5BB9"/>
    <w:rsid w:val="000D5CA2"/>
    <w:rsid w:val="000D5FF6"/>
    <w:rsid w:val="000D65DE"/>
    <w:rsid w:val="000D749B"/>
    <w:rsid w:val="000D7C4C"/>
    <w:rsid w:val="000D7C75"/>
    <w:rsid w:val="000D7F4C"/>
    <w:rsid w:val="000E0015"/>
    <w:rsid w:val="000E01D8"/>
    <w:rsid w:val="000E01DB"/>
    <w:rsid w:val="000E0470"/>
    <w:rsid w:val="000E04B4"/>
    <w:rsid w:val="000E0667"/>
    <w:rsid w:val="000E0761"/>
    <w:rsid w:val="000E0C87"/>
    <w:rsid w:val="000E1249"/>
    <w:rsid w:val="000E138C"/>
    <w:rsid w:val="000E1522"/>
    <w:rsid w:val="000E16F2"/>
    <w:rsid w:val="000E195B"/>
    <w:rsid w:val="000E19C5"/>
    <w:rsid w:val="000E1A70"/>
    <w:rsid w:val="000E1DC5"/>
    <w:rsid w:val="000E1F53"/>
    <w:rsid w:val="000E2192"/>
    <w:rsid w:val="000E2329"/>
    <w:rsid w:val="000E24B0"/>
    <w:rsid w:val="000E28FF"/>
    <w:rsid w:val="000E2CD7"/>
    <w:rsid w:val="000E2DBE"/>
    <w:rsid w:val="000E3082"/>
    <w:rsid w:val="000E3301"/>
    <w:rsid w:val="000E364C"/>
    <w:rsid w:val="000E36DC"/>
    <w:rsid w:val="000E36E0"/>
    <w:rsid w:val="000E4334"/>
    <w:rsid w:val="000E4404"/>
    <w:rsid w:val="000E4461"/>
    <w:rsid w:val="000E4ACC"/>
    <w:rsid w:val="000E4DCB"/>
    <w:rsid w:val="000E4EB0"/>
    <w:rsid w:val="000E50F4"/>
    <w:rsid w:val="000E518E"/>
    <w:rsid w:val="000E51D3"/>
    <w:rsid w:val="000E51E5"/>
    <w:rsid w:val="000E5364"/>
    <w:rsid w:val="000E54AC"/>
    <w:rsid w:val="000E56F4"/>
    <w:rsid w:val="000E5D11"/>
    <w:rsid w:val="000E5DB1"/>
    <w:rsid w:val="000E63FD"/>
    <w:rsid w:val="000E67A6"/>
    <w:rsid w:val="000E67AC"/>
    <w:rsid w:val="000E684E"/>
    <w:rsid w:val="000E6AAF"/>
    <w:rsid w:val="000E6F39"/>
    <w:rsid w:val="000E6FA2"/>
    <w:rsid w:val="000E718F"/>
    <w:rsid w:val="000E722E"/>
    <w:rsid w:val="000E75DD"/>
    <w:rsid w:val="000E76C4"/>
    <w:rsid w:val="000E7BF6"/>
    <w:rsid w:val="000E7EDE"/>
    <w:rsid w:val="000F0382"/>
    <w:rsid w:val="000F06B9"/>
    <w:rsid w:val="000F0AF7"/>
    <w:rsid w:val="000F0EB5"/>
    <w:rsid w:val="000F1128"/>
    <w:rsid w:val="000F1417"/>
    <w:rsid w:val="000F14DF"/>
    <w:rsid w:val="000F1ABD"/>
    <w:rsid w:val="000F1B3C"/>
    <w:rsid w:val="000F1CB5"/>
    <w:rsid w:val="000F1E3B"/>
    <w:rsid w:val="000F1E5D"/>
    <w:rsid w:val="000F2226"/>
    <w:rsid w:val="000F254F"/>
    <w:rsid w:val="000F272F"/>
    <w:rsid w:val="000F2B69"/>
    <w:rsid w:val="000F3321"/>
    <w:rsid w:val="000F3719"/>
    <w:rsid w:val="000F3781"/>
    <w:rsid w:val="000F3920"/>
    <w:rsid w:val="000F3A1E"/>
    <w:rsid w:val="000F3C48"/>
    <w:rsid w:val="000F3CF5"/>
    <w:rsid w:val="000F3F2B"/>
    <w:rsid w:val="000F494A"/>
    <w:rsid w:val="000F49F9"/>
    <w:rsid w:val="000F505F"/>
    <w:rsid w:val="000F55DF"/>
    <w:rsid w:val="000F586D"/>
    <w:rsid w:val="000F5A80"/>
    <w:rsid w:val="000F5F7E"/>
    <w:rsid w:val="000F6421"/>
    <w:rsid w:val="000F6446"/>
    <w:rsid w:val="000F6589"/>
    <w:rsid w:val="000F6668"/>
    <w:rsid w:val="000F6811"/>
    <w:rsid w:val="000F6ACE"/>
    <w:rsid w:val="000F6D57"/>
    <w:rsid w:val="000F7135"/>
    <w:rsid w:val="000F76CC"/>
    <w:rsid w:val="000F7B07"/>
    <w:rsid w:val="000F7DA3"/>
    <w:rsid w:val="000F7FD8"/>
    <w:rsid w:val="001000AB"/>
    <w:rsid w:val="00100A42"/>
    <w:rsid w:val="00100B32"/>
    <w:rsid w:val="00100D5A"/>
    <w:rsid w:val="00100E7E"/>
    <w:rsid w:val="00100ECD"/>
    <w:rsid w:val="00101040"/>
    <w:rsid w:val="001014AB"/>
    <w:rsid w:val="00101F33"/>
    <w:rsid w:val="00102228"/>
    <w:rsid w:val="00102297"/>
    <w:rsid w:val="0010244D"/>
    <w:rsid w:val="0010259D"/>
    <w:rsid w:val="00102A4D"/>
    <w:rsid w:val="00102DC9"/>
    <w:rsid w:val="0010319B"/>
    <w:rsid w:val="001031CE"/>
    <w:rsid w:val="00103227"/>
    <w:rsid w:val="001032AC"/>
    <w:rsid w:val="00103526"/>
    <w:rsid w:val="001035FA"/>
    <w:rsid w:val="001036C1"/>
    <w:rsid w:val="00103909"/>
    <w:rsid w:val="00103B68"/>
    <w:rsid w:val="00103EAC"/>
    <w:rsid w:val="001041ED"/>
    <w:rsid w:val="00104212"/>
    <w:rsid w:val="0010427C"/>
    <w:rsid w:val="00104575"/>
    <w:rsid w:val="00104621"/>
    <w:rsid w:val="001046A5"/>
    <w:rsid w:val="00104807"/>
    <w:rsid w:val="00104897"/>
    <w:rsid w:val="00104A3A"/>
    <w:rsid w:val="001055AD"/>
    <w:rsid w:val="00105992"/>
    <w:rsid w:val="00105D73"/>
    <w:rsid w:val="0010612F"/>
    <w:rsid w:val="00106207"/>
    <w:rsid w:val="00106221"/>
    <w:rsid w:val="00106386"/>
    <w:rsid w:val="0010668A"/>
    <w:rsid w:val="001066B6"/>
    <w:rsid w:val="00106BD8"/>
    <w:rsid w:val="00106EEF"/>
    <w:rsid w:val="0010707B"/>
    <w:rsid w:val="001071E1"/>
    <w:rsid w:val="0010728B"/>
    <w:rsid w:val="00107B25"/>
    <w:rsid w:val="00107B27"/>
    <w:rsid w:val="00107BFE"/>
    <w:rsid w:val="00110819"/>
    <w:rsid w:val="001109B8"/>
    <w:rsid w:val="00110C50"/>
    <w:rsid w:val="00110C8C"/>
    <w:rsid w:val="00110F71"/>
    <w:rsid w:val="001111C7"/>
    <w:rsid w:val="0011126B"/>
    <w:rsid w:val="00111389"/>
    <w:rsid w:val="001113C9"/>
    <w:rsid w:val="00111CB3"/>
    <w:rsid w:val="00112028"/>
    <w:rsid w:val="0011278D"/>
    <w:rsid w:val="001127CD"/>
    <w:rsid w:val="001128ED"/>
    <w:rsid w:val="00112AF3"/>
    <w:rsid w:val="00112B59"/>
    <w:rsid w:val="00112B99"/>
    <w:rsid w:val="00112D90"/>
    <w:rsid w:val="00113060"/>
    <w:rsid w:val="001131E6"/>
    <w:rsid w:val="00113235"/>
    <w:rsid w:val="001132B9"/>
    <w:rsid w:val="00113361"/>
    <w:rsid w:val="001133E2"/>
    <w:rsid w:val="001135D9"/>
    <w:rsid w:val="00113857"/>
    <w:rsid w:val="00113864"/>
    <w:rsid w:val="00113956"/>
    <w:rsid w:val="001139F7"/>
    <w:rsid w:val="00113A17"/>
    <w:rsid w:val="00113B09"/>
    <w:rsid w:val="00113EA4"/>
    <w:rsid w:val="00113FD4"/>
    <w:rsid w:val="00114111"/>
    <w:rsid w:val="00114126"/>
    <w:rsid w:val="0011442A"/>
    <w:rsid w:val="001145DD"/>
    <w:rsid w:val="00114954"/>
    <w:rsid w:val="00114C7E"/>
    <w:rsid w:val="00114DFE"/>
    <w:rsid w:val="00114E12"/>
    <w:rsid w:val="00115088"/>
    <w:rsid w:val="001156B2"/>
    <w:rsid w:val="00115A48"/>
    <w:rsid w:val="00115C99"/>
    <w:rsid w:val="00115F6B"/>
    <w:rsid w:val="001166ED"/>
    <w:rsid w:val="001168E9"/>
    <w:rsid w:val="00116911"/>
    <w:rsid w:val="001169A5"/>
    <w:rsid w:val="00116D52"/>
    <w:rsid w:val="00116F9F"/>
    <w:rsid w:val="001171FD"/>
    <w:rsid w:val="00117220"/>
    <w:rsid w:val="00117452"/>
    <w:rsid w:val="00117957"/>
    <w:rsid w:val="00117C7C"/>
    <w:rsid w:val="0012008A"/>
    <w:rsid w:val="001203F5"/>
    <w:rsid w:val="00121A1F"/>
    <w:rsid w:val="00121A4D"/>
    <w:rsid w:val="00121AEC"/>
    <w:rsid w:val="00121E11"/>
    <w:rsid w:val="001223EE"/>
    <w:rsid w:val="001224F7"/>
    <w:rsid w:val="00122C7E"/>
    <w:rsid w:val="00122D61"/>
    <w:rsid w:val="00122E55"/>
    <w:rsid w:val="001232E1"/>
    <w:rsid w:val="001237C1"/>
    <w:rsid w:val="0012393F"/>
    <w:rsid w:val="001239AA"/>
    <w:rsid w:val="00123ABC"/>
    <w:rsid w:val="00123C9B"/>
    <w:rsid w:val="00123F52"/>
    <w:rsid w:val="001241E5"/>
    <w:rsid w:val="00124F56"/>
    <w:rsid w:val="00125196"/>
    <w:rsid w:val="00125200"/>
    <w:rsid w:val="00125311"/>
    <w:rsid w:val="00125A2D"/>
    <w:rsid w:val="00125CDB"/>
    <w:rsid w:val="00125F8E"/>
    <w:rsid w:val="00126628"/>
    <w:rsid w:val="00127021"/>
    <w:rsid w:val="001270A2"/>
    <w:rsid w:val="00127429"/>
    <w:rsid w:val="00127437"/>
    <w:rsid w:val="0012749B"/>
    <w:rsid w:val="00127A5E"/>
    <w:rsid w:val="00127AA3"/>
    <w:rsid w:val="00127BCC"/>
    <w:rsid w:val="00130052"/>
    <w:rsid w:val="0013068F"/>
    <w:rsid w:val="0013082E"/>
    <w:rsid w:val="0013083D"/>
    <w:rsid w:val="00130A8A"/>
    <w:rsid w:val="00130B8A"/>
    <w:rsid w:val="00130BFB"/>
    <w:rsid w:val="00131301"/>
    <w:rsid w:val="0013175D"/>
    <w:rsid w:val="0013177D"/>
    <w:rsid w:val="00131784"/>
    <w:rsid w:val="00131C8D"/>
    <w:rsid w:val="00131CD0"/>
    <w:rsid w:val="00131EEF"/>
    <w:rsid w:val="0013216B"/>
    <w:rsid w:val="001322B1"/>
    <w:rsid w:val="001322E7"/>
    <w:rsid w:val="001327D5"/>
    <w:rsid w:val="0013299D"/>
    <w:rsid w:val="00132CF7"/>
    <w:rsid w:val="00133020"/>
    <w:rsid w:val="00133041"/>
    <w:rsid w:val="0013311F"/>
    <w:rsid w:val="001332A4"/>
    <w:rsid w:val="001332E4"/>
    <w:rsid w:val="00133463"/>
    <w:rsid w:val="00133894"/>
    <w:rsid w:val="00133953"/>
    <w:rsid w:val="00133B1F"/>
    <w:rsid w:val="00133D92"/>
    <w:rsid w:val="00134793"/>
    <w:rsid w:val="00134B22"/>
    <w:rsid w:val="00134B7A"/>
    <w:rsid w:val="00134C89"/>
    <w:rsid w:val="0013525A"/>
    <w:rsid w:val="00135655"/>
    <w:rsid w:val="00135790"/>
    <w:rsid w:val="00135852"/>
    <w:rsid w:val="001358EC"/>
    <w:rsid w:val="00135A9C"/>
    <w:rsid w:val="00135CEC"/>
    <w:rsid w:val="00135E60"/>
    <w:rsid w:val="00135EBE"/>
    <w:rsid w:val="0013606D"/>
    <w:rsid w:val="001362C4"/>
    <w:rsid w:val="00136677"/>
    <w:rsid w:val="0013670A"/>
    <w:rsid w:val="00136EEB"/>
    <w:rsid w:val="001373AA"/>
    <w:rsid w:val="001374AB"/>
    <w:rsid w:val="0013784A"/>
    <w:rsid w:val="00137B25"/>
    <w:rsid w:val="00137F4E"/>
    <w:rsid w:val="00140004"/>
    <w:rsid w:val="0014029A"/>
    <w:rsid w:val="00140308"/>
    <w:rsid w:val="0014075A"/>
    <w:rsid w:val="001407D4"/>
    <w:rsid w:val="00140823"/>
    <w:rsid w:val="00140879"/>
    <w:rsid w:val="00140A4F"/>
    <w:rsid w:val="00140E4B"/>
    <w:rsid w:val="0014124B"/>
    <w:rsid w:val="00141E75"/>
    <w:rsid w:val="00141EF9"/>
    <w:rsid w:val="001425D7"/>
    <w:rsid w:val="001426D6"/>
    <w:rsid w:val="00142F9B"/>
    <w:rsid w:val="00142FA8"/>
    <w:rsid w:val="001430DC"/>
    <w:rsid w:val="001438B1"/>
    <w:rsid w:val="00143A4F"/>
    <w:rsid w:val="00143B66"/>
    <w:rsid w:val="001443AD"/>
    <w:rsid w:val="001445A2"/>
    <w:rsid w:val="00144859"/>
    <w:rsid w:val="0014506F"/>
    <w:rsid w:val="001452A0"/>
    <w:rsid w:val="00145817"/>
    <w:rsid w:val="001458C5"/>
    <w:rsid w:val="00145AFD"/>
    <w:rsid w:val="00145DE1"/>
    <w:rsid w:val="00145E29"/>
    <w:rsid w:val="001460A2"/>
    <w:rsid w:val="00146256"/>
    <w:rsid w:val="001462D3"/>
    <w:rsid w:val="0014651F"/>
    <w:rsid w:val="00146BE1"/>
    <w:rsid w:val="00146CF6"/>
    <w:rsid w:val="00147017"/>
    <w:rsid w:val="00147033"/>
    <w:rsid w:val="0014754E"/>
    <w:rsid w:val="0014760D"/>
    <w:rsid w:val="00147757"/>
    <w:rsid w:val="00147885"/>
    <w:rsid w:val="001478ED"/>
    <w:rsid w:val="00147A1C"/>
    <w:rsid w:val="00147E19"/>
    <w:rsid w:val="00147F77"/>
    <w:rsid w:val="001505F4"/>
    <w:rsid w:val="00150667"/>
    <w:rsid w:val="00150D24"/>
    <w:rsid w:val="00150F2A"/>
    <w:rsid w:val="00150FBD"/>
    <w:rsid w:val="00151164"/>
    <w:rsid w:val="001514CD"/>
    <w:rsid w:val="001514F2"/>
    <w:rsid w:val="00151AB4"/>
    <w:rsid w:val="00151C10"/>
    <w:rsid w:val="00151D41"/>
    <w:rsid w:val="00151E88"/>
    <w:rsid w:val="00151F62"/>
    <w:rsid w:val="00151FC1"/>
    <w:rsid w:val="00152261"/>
    <w:rsid w:val="001523B3"/>
    <w:rsid w:val="00152441"/>
    <w:rsid w:val="00152C6A"/>
    <w:rsid w:val="00153148"/>
    <w:rsid w:val="00153376"/>
    <w:rsid w:val="00153788"/>
    <w:rsid w:val="00153883"/>
    <w:rsid w:val="00153A00"/>
    <w:rsid w:val="00153B1F"/>
    <w:rsid w:val="00153D23"/>
    <w:rsid w:val="00154037"/>
    <w:rsid w:val="001547E3"/>
    <w:rsid w:val="00154A0F"/>
    <w:rsid w:val="001550E8"/>
    <w:rsid w:val="001551CB"/>
    <w:rsid w:val="00155266"/>
    <w:rsid w:val="0015536E"/>
    <w:rsid w:val="00155B3B"/>
    <w:rsid w:val="00155B75"/>
    <w:rsid w:val="00155B87"/>
    <w:rsid w:val="0015631B"/>
    <w:rsid w:val="0015679F"/>
    <w:rsid w:val="00156C23"/>
    <w:rsid w:val="00156C99"/>
    <w:rsid w:val="00156DE2"/>
    <w:rsid w:val="00157671"/>
    <w:rsid w:val="001576E5"/>
    <w:rsid w:val="00157803"/>
    <w:rsid w:val="00157969"/>
    <w:rsid w:val="00157B22"/>
    <w:rsid w:val="00157BEA"/>
    <w:rsid w:val="00157D91"/>
    <w:rsid w:val="00157FB5"/>
    <w:rsid w:val="00160ADA"/>
    <w:rsid w:val="0016111E"/>
    <w:rsid w:val="0016112B"/>
    <w:rsid w:val="001611ED"/>
    <w:rsid w:val="001615D0"/>
    <w:rsid w:val="001615D2"/>
    <w:rsid w:val="0016193E"/>
    <w:rsid w:val="00161A69"/>
    <w:rsid w:val="00161B13"/>
    <w:rsid w:val="00161C04"/>
    <w:rsid w:val="00161C1A"/>
    <w:rsid w:val="001620D6"/>
    <w:rsid w:val="00162257"/>
    <w:rsid w:val="001623C5"/>
    <w:rsid w:val="001625F5"/>
    <w:rsid w:val="00162937"/>
    <w:rsid w:val="00162BCE"/>
    <w:rsid w:val="00162BE9"/>
    <w:rsid w:val="00162CF2"/>
    <w:rsid w:val="00162D31"/>
    <w:rsid w:val="00162F8E"/>
    <w:rsid w:val="0016310F"/>
    <w:rsid w:val="001632ED"/>
    <w:rsid w:val="00163722"/>
    <w:rsid w:val="00163914"/>
    <w:rsid w:val="00163A1B"/>
    <w:rsid w:val="00163B9F"/>
    <w:rsid w:val="00163FB4"/>
    <w:rsid w:val="00164028"/>
    <w:rsid w:val="001645F5"/>
    <w:rsid w:val="001647A9"/>
    <w:rsid w:val="00164B29"/>
    <w:rsid w:val="00164B82"/>
    <w:rsid w:val="00164CF9"/>
    <w:rsid w:val="00164F2D"/>
    <w:rsid w:val="00164F52"/>
    <w:rsid w:val="001651E6"/>
    <w:rsid w:val="0016553F"/>
    <w:rsid w:val="001656F0"/>
    <w:rsid w:val="001657DD"/>
    <w:rsid w:val="00165988"/>
    <w:rsid w:val="00165A1D"/>
    <w:rsid w:val="00165ADB"/>
    <w:rsid w:val="00165EA2"/>
    <w:rsid w:val="00165FD7"/>
    <w:rsid w:val="001661B8"/>
    <w:rsid w:val="00166384"/>
    <w:rsid w:val="001664C4"/>
    <w:rsid w:val="00166A96"/>
    <w:rsid w:val="00167094"/>
    <w:rsid w:val="0016709D"/>
    <w:rsid w:val="00167355"/>
    <w:rsid w:val="00167A26"/>
    <w:rsid w:val="00167AA2"/>
    <w:rsid w:val="00167DE3"/>
    <w:rsid w:val="001701AA"/>
    <w:rsid w:val="0017021D"/>
    <w:rsid w:val="001703FB"/>
    <w:rsid w:val="00170658"/>
    <w:rsid w:val="00170A13"/>
    <w:rsid w:val="00170C0D"/>
    <w:rsid w:val="00170FDD"/>
    <w:rsid w:val="0017116E"/>
    <w:rsid w:val="001711A5"/>
    <w:rsid w:val="001713ED"/>
    <w:rsid w:val="001718A7"/>
    <w:rsid w:val="00171A2A"/>
    <w:rsid w:val="00171A9A"/>
    <w:rsid w:val="00171AE3"/>
    <w:rsid w:val="0017205A"/>
    <w:rsid w:val="001724C6"/>
    <w:rsid w:val="0017255E"/>
    <w:rsid w:val="001726D9"/>
    <w:rsid w:val="00172935"/>
    <w:rsid w:val="00172CA4"/>
    <w:rsid w:val="0017308D"/>
    <w:rsid w:val="00173285"/>
    <w:rsid w:val="00173390"/>
    <w:rsid w:val="00173555"/>
    <w:rsid w:val="001736BB"/>
    <w:rsid w:val="00174239"/>
    <w:rsid w:val="00174493"/>
    <w:rsid w:val="00174561"/>
    <w:rsid w:val="00174736"/>
    <w:rsid w:val="001747E2"/>
    <w:rsid w:val="00174FD1"/>
    <w:rsid w:val="0017502E"/>
    <w:rsid w:val="00175377"/>
    <w:rsid w:val="00175618"/>
    <w:rsid w:val="00175649"/>
    <w:rsid w:val="00175F5D"/>
    <w:rsid w:val="0017650C"/>
    <w:rsid w:val="001766DD"/>
    <w:rsid w:val="001767D7"/>
    <w:rsid w:val="00176908"/>
    <w:rsid w:val="00176AE3"/>
    <w:rsid w:val="00176D0F"/>
    <w:rsid w:val="00176FC3"/>
    <w:rsid w:val="00177016"/>
    <w:rsid w:val="001770B0"/>
    <w:rsid w:val="0017721A"/>
    <w:rsid w:val="001777D2"/>
    <w:rsid w:val="00177869"/>
    <w:rsid w:val="00177B8E"/>
    <w:rsid w:val="00177F24"/>
    <w:rsid w:val="00177FB2"/>
    <w:rsid w:val="00180042"/>
    <w:rsid w:val="00180472"/>
    <w:rsid w:val="001806DA"/>
    <w:rsid w:val="00180D56"/>
    <w:rsid w:val="00180DBA"/>
    <w:rsid w:val="00180DCB"/>
    <w:rsid w:val="001810E6"/>
    <w:rsid w:val="0018157B"/>
    <w:rsid w:val="0018163F"/>
    <w:rsid w:val="00181920"/>
    <w:rsid w:val="00181AD5"/>
    <w:rsid w:val="00181B1A"/>
    <w:rsid w:val="00181FB6"/>
    <w:rsid w:val="00182420"/>
    <w:rsid w:val="0018243E"/>
    <w:rsid w:val="00182CDE"/>
    <w:rsid w:val="001831DC"/>
    <w:rsid w:val="00183732"/>
    <w:rsid w:val="00183A0E"/>
    <w:rsid w:val="00183A6C"/>
    <w:rsid w:val="00183BAB"/>
    <w:rsid w:val="00183DDD"/>
    <w:rsid w:val="0018405A"/>
    <w:rsid w:val="0018409D"/>
    <w:rsid w:val="00184313"/>
    <w:rsid w:val="00184466"/>
    <w:rsid w:val="00184BCE"/>
    <w:rsid w:val="00184F07"/>
    <w:rsid w:val="0018566A"/>
    <w:rsid w:val="0018599E"/>
    <w:rsid w:val="00186178"/>
    <w:rsid w:val="001866BC"/>
    <w:rsid w:val="00186732"/>
    <w:rsid w:val="00186AC1"/>
    <w:rsid w:val="00186BB5"/>
    <w:rsid w:val="00186DA3"/>
    <w:rsid w:val="001871BB"/>
    <w:rsid w:val="00187265"/>
    <w:rsid w:val="00187505"/>
    <w:rsid w:val="001875F1"/>
    <w:rsid w:val="00187612"/>
    <w:rsid w:val="00187647"/>
    <w:rsid w:val="001879B4"/>
    <w:rsid w:val="00187AB0"/>
    <w:rsid w:val="00187AB5"/>
    <w:rsid w:val="00187DBA"/>
    <w:rsid w:val="00187DF8"/>
    <w:rsid w:val="00187E0E"/>
    <w:rsid w:val="00190C41"/>
    <w:rsid w:val="00190F67"/>
    <w:rsid w:val="00191050"/>
    <w:rsid w:val="00191161"/>
    <w:rsid w:val="00191346"/>
    <w:rsid w:val="00191516"/>
    <w:rsid w:val="00191C65"/>
    <w:rsid w:val="00191D9E"/>
    <w:rsid w:val="00191ECB"/>
    <w:rsid w:val="0019212F"/>
    <w:rsid w:val="00192176"/>
    <w:rsid w:val="00192726"/>
    <w:rsid w:val="00192AAA"/>
    <w:rsid w:val="00192B9F"/>
    <w:rsid w:val="00192D53"/>
    <w:rsid w:val="00192FD5"/>
    <w:rsid w:val="0019310B"/>
    <w:rsid w:val="00193485"/>
    <w:rsid w:val="001934BA"/>
    <w:rsid w:val="0019372D"/>
    <w:rsid w:val="0019384F"/>
    <w:rsid w:val="001939ED"/>
    <w:rsid w:val="00193B01"/>
    <w:rsid w:val="00193C52"/>
    <w:rsid w:val="00193DE2"/>
    <w:rsid w:val="00194231"/>
    <w:rsid w:val="00194598"/>
    <w:rsid w:val="0019463F"/>
    <w:rsid w:val="00194691"/>
    <w:rsid w:val="001955E5"/>
    <w:rsid w:val="00195690"/>
    <w:rsid w:val="00195776"/>
    <w:rsid w:val="00195855"/>
    <w:rsid w:val="00195B7F"/>
    <w:rsid w:val="00195F71"/>
    <w:rsid w:val="00195FBA"/>
    <w:rsid w:val="00196006"/>
    <w:rsid w:val="00196031"/>
    <w:rsid w:val="00196386"/>
    <w:rsid w:val="00196584"/>
    <w:rsid w:val="00196C18"/>
    <w:rsid w:val="00197241"/>
    <w:rsid w:val="00197801"/>
    <w:rsid w:val="001978F9"/>
    <w:rsid w:val="00197AC7"/>
    <w:rsid w:val="00197E1C"/>
    <w:rsid w:val="00197E45"/>
    <w:rsid w:val="001A0002"/>
    <w:rsid w:val="001A0402"/>
    <w:rsid w:val="001A0665"/>
    <w:rsid w:val="001A12C1"/>
    <w:rsid w:val="001A152A"/>
    <w:rsid w:val="001A1CA8"/>
    <w:rsid w:val="001A1D0C"/>
    <w:rsid w:val="001A1E85"/>
    <w:rsid w:val="001A2236"/>
    <w:rsid w:val="001A282A"/>
    <w:rsid w:val="001A2947"/>
    <w:rsid w:val="001A299D"/>
    <w:rsid w:val="001A2CAB"/>
    <w:rsid w:val="001A3016"/>
    <w:rsid w:val="001A3097"/>
    <w:rsid w:val="001A32B7"/>
    <w:rsid w:val="001A341D"/>
    <w:rsid w:val="001A34C1"/>
    <w:rsid w:val="001A3B25"/>
    <w:rsid w:val="001A3C4D"/>
    <w:rsid w:val="001A3C69"/>
    <w:rsid w:val="001A3C7B"/>
    <w:rsid w:val="001A3F7C"/>
    <w:rsid w:val="001A40F4"/>
    <w:rsid w:val="001A41A4"/>
    <w:rsid w:val="001A4257"/>
    <w:rsid w:val="001A42C8"/>
    <w:rsid w:val="001A4576"/>
    <w:rsid w:val="001A4766"/>
    <w:rsid w:val="001A4792"/>
    <w:rsid w:val="001A48F7"/>
    <w:rsid w:val="001A4A79"/>
    <w:rsid w:val="001A4D3B"/>
    <w:rsid w:val="001A514C"/>
    <w:rsid w:val="001A5528"/>
    <w:rsid w:val="001A5641"/>
    <w:rsid w:val="001A57AF"/>
    <w:rsid w:val="001A5EA2"/>
    <w:rsid w:val="001A5F63"/>
    <w:rsid w:val="001A6113"/>
    <w:rsid w:val="001A63FF"/>
    <w:rsid w:val="001A6548"/>
    <w:rsid w:val="001A6B4C"/>
    <w:rsid w:val="001A6E67"/>
    <w:rsid w:val="001A6EAC"/>
    <w:rsid w:val="001A6FE0"/>
    <w:rsid w:val="001A71B6"/>
    <w:rsid w:val="001A7602"/>
    <w:rsid w:val="001A7D40"/>
    <w:rsid w:val="001A7DCE"/>
    <w:rsid w:val="001B01D7"/>
    <w:rsid w:val="001B039D"/>
    <w:rsid w:val="001B0630"/>
    <w:rsid w:val="001B08A9"/>
    <w:rsid w:val="001B0F1F"/>
    <w:rsid w:val="001B118C"/>
    <w:rsid w:val="001B1271"/>
    <w:rsid w:val="001B131E"/>
    <w:rsid w:val="001B164A"/>
    <w:rsid w:val="001B1B74"/>
    <w:rsid w:val="001B1D64"/>
    <w:rsid w:val="001B2111"/>
    <w:rsid w:val="001B28D8"/>
    <w:rsid w:val="001B2B75"/>
    <w:rsid w:val="001B2D38"/>
    <w:rsid w:val="001B34AB"/>
    <w:rsid w:val="001B361A"/>
    <w:rsid w:val="001B367E"/>
    <w:rsid w:val="001B37C4"/>
    <w:rsid w:val="001B3E5C"/>
    <w:rsid w:val="001B3FFF"/>
    <w:rsid w:val="001B41B8"/>
    <w:rsid w:val="001B4534"/>
    <w:rsid w:val="001B487A"/>
    <w:rsid w:val="001B493E"/>
    <w:rsid w:val="001B49AE"/>
    <w:rsid w:val="001B4F18"/>
    <w:rsid w:val="001B5079"/>
    <w:rsid w:val="001B5517"/>
    <w:rsid w:val="001B570F"/>
    <w:rsid w:val="001B5C54"/>
    <w:rsid w:val="001B6075"/>
    <w:rsid w:val="001B646A"/>
    <w:rsid w:val="001B6748"/>
    <w:rsid w:val="001B6FD3"/>
    <w:rsid w:val="001B7505"/>
    <w:rsid w:val="001B7821"/>
    <w:rsid w:val="001B7D40"/>
    <w:rsid w:val="001B7EA2"/>
    <w:rsid w:val="001C0024"/>
    <w:rsid w:val="001C0898"/>
    <w:rsid w:val="001C08D2"/>
    <w:rsid w:val="001C0D1A"/>
    <w:rsid w:val="001C12DA"/>
    <w:rsid w:val="001C1486"/>
    <w:rsid w:val="001C1510"/>
    <w:rsid w:val="001C1541"/>
    <w:rsid w:val="001C1719"/>
    <w:rsid w:val="001C182A"/>
    <w:rsid w:val="001C1B15"/>
    <w:rsid w:val="001C1CB2"/>
    <w:rsid w:val="001C1F1A"/>
    <w:rsid w:val="001C245D"/>
    <w:rsid w:val="001C24A7"/>
    <w:rsid w:val="001C2511"/>
    <w:rsid w:val="001C2709"/>
    <w:rsid w:val="001C2CBF"/>
    <w:rsid w:val="001C2D48"/>
    <w:rsid w:val="001C318C"/>
    <w:rsid w:val="001C34F1"/>
    <w:rsid w:val="001C3840"/>
    <w:rsid w:val="001C3A25"/>
    <w:rsid w:val="001C3AA0"/>
    <w:rsid w:val="001C3AE9"/>
    <w:rsid w:val="001C3BF7"/>
    <w:rsid w:val="001C3E1A"/>
    <w:rsid w:val="001C3F48"/>
    <w:rsid w:val="001C3FC5"/>
    <w:rsid w:val="001C4A90"/>
    <w:rsid w:val="001C4D25"/>
    <w:rsid w:val="001C4FAA"/>
    <w:rsid w:val="001C5015"/>
    <w:rsid w:val="001C514A"/>
    <w:rsid w:val="001C55B0"/>
    <w:rsid w:val="001C561F"/>
    <w:rsid w:val="001C571D"/>
    <w:rsid w:val="001C584D"/>
    <w:rsid w:val="001C5BBE"/>
    <w:rsid w:val="001C5BEB"/>
    <w:rsid w:val="001C5C41"/>
    <w:rsid w:val="001C5E48"/>
    <w:rsid w:val="001C5F38"/>
    <w:rsid w:val="001C61EE"/>
    <w:rsid w:val="001C62D9"/>
    <w:rsid w:val="001C64C6"/>
    <w:rsid w:val="001C6664"/>
    <w:rsid w:val="001C67C0"/>
    <w:rsid w:val="001C6F9F"/>
    <w:rsid w:val="001C7221"/>
    <w:rsid w:val="001C73FA"/>
    <w:rsid w:val="001C7565"/>
    <w:rsid w:val="001C7A67"/>
    <w:rsid w:val="001C7C4E"/>
    <w:rsid w:val="001C7E1B"/>
    <w:rsid w:val="001D01C0"/>
    <w:rsid w:val="001D04B7"/>
    <w:rsid w:val="001D04FB"/>
    <w:rsid w:val="001D0724"/>
    <w:rsid w:val="001D1103"/>
    <w:rsid w:val="001D189C"/>
    <w:rsid w:val="001D1AAE"/>
    <w:rsid w:val="001D1ACC"/>
    <w:rsid w:val="001D1D7F"/>
    <w:rsid w:val="001D1E4A"/>
    <w:rsid w:val="001D1EC6"/>
    <w:rsid w:val="001D2041"/>
    <w:rsid w:val="001D21A4"/>
    <w:rsid w:val="001D251D"/>
    <w:rsid w:val="001D27C0"/>
    <w:rsid w:val="001D2ABF"/>
    <w:rsid w:val="001D30EE"/>
    <w:rsid w:val="001D3331"/>
    <w:rsid w:val="001D36DE"/>
    <w:rsid w:val="001D3766"/>
    <w:rsid w:val="001D389C"/>
    <w:rsid w:val="001D38B1"/>
    <w:rsid w:val="001D38E1"/>
    <w:rsid w:val="001D3949"/>
    <w:rsid w:val="001D39D8"/>
    <w:rsid w:val="001D3CAE"/>
    <w:rsid w:val="001D451E"/>
    <w:rsid w:val="001D4864"/>
    <w:rsid w:val="001D4A51"/>
    <w:rsid w:val="001D4BB6"/>
    <w:rsid w:val="001D51D0"/>
    <w:rsid w:val="001D58DE"/>
    <w:rsid w:val="001D5915"/>
    <w:rsid w:val="001D5CD6"/>
    <w:rsid w:val="001D5EBC"/>
    <w:rsid w:val="001D5F86"/>
    <w:rsid w:val="001D6516"/>
    <w:rsid w:val="001D6632"/>
    <w:rsid w:val="001D6714"/>
    <w:rsid w:val="001D68BF"/>
    <w:rsid w:val="001D6977"/>
    <w:rsid w:val="001D6A42"/>
    <w:rsid w:val="001D6A7F"/>
    <w:rsid w:val="001D6AA8"/>
    <w:rsid w:val="001D6C13"/>
    <w:rsid w:val="001D6C3E"/>
    <w:rsid w:val="001D7300"/>
    <w:rsid w:val="001D7497"/>
    <w:rsid w:val="001D7585"/>
    <w:rsid w:val="001D75A8"/>
    <w:rsid w:val="001D763A"/>
    <w:rsid w:val="001D76DB"/>
    <w:rsid w:val="001D7937"/>
    <w:rsid w:val="001D796E"/>
    <w:rsid w:val="001D79AB"/>
    <w:rsid w:val="001D7D69"/>
    <w:rsid w:val="001D7D96"/>
    <w:rsid w:val="001D7EE6"/>
    <w:rsid w:val="001D7F70"/>
    <w:rsid w:val="001D7F82"/>
    <w:rsid w:val="001E0815"/>
    <w:rsid w:val="001E08B3"/>
    <w:rsid w:val="001E0970"/>
    <w:rsid w:val="001E0A40"/>
    <w:rsid w:val="001E1154"/>
    <w:rsid w:val="001E1294"/>
    <w:rsid w:val="001E1518"/>
    <w:rsid w:val="001E1CDE"/>
    <w:rsid w:val="001E1E35"/>
    <w:rsid w:val="001E1F4A"/>
    <w:rsid w:val="001E28AB"/>
    <w:rsid w:val="001E3233"/>
    <w:rsid w:val="001E328A"/>
    <w:rsid w:val="001E33A5"/>
    <w:rsid w:val="001E3607"/>
    <w:rsid w:val="001E3664"/>
    <w:rsid w:val="001E3A50"/>
    <w:rsid w:val="001E3BAD"/>
    <w:rsid w:val="001E4932"/>
    <w:rsid w:val="001E4A63"/>
    <w:rsid w:val="001E4FA5"/>
    <w:rsid w:val="001E4FF9"/>
    <w:rsid w:val="001E530F"/>
    <w:rsid w:val="001E5325"/>
    <w:rsid w:val="001E5AD5"/>
    <w:rsid w:val="001E5E09"/>
    <w:rsid w:val="001E5FAC"/>
    <w:rsid w:val="001E607C"/>
    <w:rsid w:val="001E6481"/>
    <w:rsid w:val="001E65E5"/>
    <w:rsid w:val="001E663C"/>
    <w:rsid w:val="001E6840"/>
    <w:rsid w:val="001E6CFF"/>
    <w:rsid w:val="001E73F8"/>
    <w:rsid w:val="001E73FC"/>
    <w:rsid w:val="001E7561"/>
    <w:rsid w:val="001E7AF2"/>
    <w:rsid w:val="001F0458"/>
    <w:rsid w:val="001F0639"/>
    <w:rsid w:val="001F0CAA"/>
    <w:rsid w:val="001F0F5B"/>
    <w:rsid w:val="001F1292"/>
    <w:rsid w:val="001F1407"/>
    <w:rsid w:val="001F1653"/>
    <w:rsid w:val="001F16F9"/>
    <w:rsid w:val="001F19F8"/>
    <w:rsid w:val="001F1C1B"/>
    <w:rsid w:val="001F2169"/>
    <w:rsid w:val="001F237C"/>
    <w:rsid w:val="001F2646"/>
    <w:rsid w:val="001F26BB"/>
    <w:rsid w:val="001F2888"/>
    <w:rsid w:val="001F2A7C"/>
    <w:rsid w:val="001F2B3C"/>
    <w:rsid w:val="001F2CA9"/>
    <w:rsid w:val="001F38D0"/>
    <w:rsid w:val="001F3C2D"/>
    <w:rsid w:val="001F3CB5"/>
    <w:rsid w:val="001F3D01"/>
    <w:rsid w:val="001F4282"/>
    <w:rsid w:val="001F4287"/>
    <w:rsid w:val="001F4339"/>
    <w:rsid w:val="001F4A72"/>
    <w:rsid w:val="001F4DED"/>
    <w:rsid w:val="001F53C3"/>
    <w:rsid w:val="001F54DF"/>
    <w:rsid w:val="001F54F4"/>
    <w:rsid w:val="001F56CF"/>
    <w:rsid w:val="001F572D"/>
    <w:rsid w:val="001F5E1F"/>
    <w:rsid w:val="001F5F83"/>
    <w:rsid w:val="001F61AB"/>
    <w:rsid w:val="001F621C"/>
    <w:rsid w:val="001F62E9"/>
    <w:rsid w:val="001F6780"/>
    <w:rsid w:val="001F680F"/>
    <w:rsid w:val="001F6987"/>
    <w:rsid w:val="001F6BE6"/>
    <w:rsid w:val="001F6DC1"/>
    <w:rsid w:val="001F75C8"/>
    <w:rsid w:val="001F7694"/>
    <w:rsid w:val="001F76F2"/>
    <w:rsid w:val="001F77A9"/>
    <w:rsid w:val="001F77FB"/>
    <w:rsid w:val="001F7A06"/>
    <w:rsid w:val="001F7BD2"/>
    <w:rsid w:val="001F7CC2"/>
    <w:rsid w:val="001F7D82"/>
    <w:rsid w:val="001F7F44"/>
    <w:rsid w:val="00200132"/>
    <w:rsid w:val="0020017F"/>
    <w:rsid w:val="002002E3"/>
    <w:rsid w:val="002003CF"/>
    <w:rsid w:val="0020070A"/>
    <w:rsid w:val="002007B4"/>
    <w:rsid w:val="00200AE8"/>
    <w:rsid w:val="00200CA8"/>
    <w:rsid w:val="002014E1"/>
    <w:rsid w:val="00201621"/>
    <w:rsid w:val="002017CD"/>
    <w:rsid w:val="002017D6"/>
    <w:rsid w:val="0020183D"/>
    <w:rsid w:val="00201935"/>
    <w:rsid w:val="0020193C"/>
    <w:rsid w:val="00201958"/>
    <w:rsid w:val="002019D7"/>
    <w:rsid w:val="00201ACD"/>
    <w:rsid w:val="00201B8C"/>
    <w:rsid w:val="00201F3D"/>
    <w:rsid w:val="002021A4"/>
    <w:rsid w:val="00202254"/>
    <w:rsid w:val="0020242F"/>
    <w:rsid w:val="002024EF"/>
    <w:rsid w:val="00202648"/>
    <w:rsid w:val="00202797"/>
    <w:rsid w:val="00202A3C"/>
    <w:rsid w:val="00202B88"/>
    <w:rsid w:val="00202CE1"/>
    <w:rsid w:val="00202F5C"/>
    <w:rsid w:val="0020304F"/>
    <w:rsid w:val="002037C0"/>
    <w:rsid w:val="0020394D"/>
    <w:rsid w:val="00203EEF"/>
    <w:rsid w:val="0020428B"/>
    <w:rsid w:val="002042C4"/>
    <w:rsid w:val="0020461E"/>
    <w:rsid w:val="00204682"/>
    <w:rsid w:val="002048FD"/>
    <w:rsid w:val="00204DAA"/>
    <w:rsid w:val="0020516C"/>
    <w:rsid w:val="00205269"/>
    <w:rsid w:val="0020539D"/>
    <w:rsid w:val="0020551A"/>
    <w:rsid w:val="00205892"/>
    <w:rsid w:val="00205E9B"/>
    <w:rsid w:val="00206686"/>
    <w:rsid w:val="0020674F"/>
    <w:rsid w:val="00206899"/>
    <w:rsid w:val="002070BF"/>
    <w:rsid w:val="00207130"/>
    <w:rsid w:val="00207335"/>
    <w:rsid w:val="002076B1"/>
    <w:rsid w:val="0020791A"/>
    <w:rsid w:val="00207A22"/>
    <w:rsid w:val="00207B8A"/>
    <w:rsid w:val="00210135"/>
    <w:rsid w:val="00210673"/>
    <w:rsid w:val="00210E3E"/>
    <w:rsid w:val="00211202"/>
    <w:rsid w:val="00211467"/>
    <w:rsid w:val="00211A5E"/>
    <w:rsid w:val="00211AF3"/>
    <w:rsid w:val="00211E0F"/>
    <w:rsid w:val="00211E6B"/>
    <w:rsid w:val="00211F05"/>
    <w:rsid w:val="00212171"/>
    <w:rsid w:val="002127ED"/>
    <w:rsid w:val="00212AFF"/>
    <w:rsid w:val="00212BE3"/>
    <w:rsid w:val="00213536"/>
    <w:rsid w:val="00213D0F"/>
    <w:rsid w:val="002140F9"/>
    <w:rsid w:val="0021427B"/>
    <w:rsid w:val="00214307"/>
    <w:rsid w:val="00214350"/>
    <w:rsid w:val="00214495"/>
    <w:rsid w:val="002146B8"/>
    <w:rsid w:val="00214990"/>
    <w:rsid w:val="00214FC4"/>
    <w:rsid w:val="002150DC"/>
    <w:rsid w:val="00215346"/>
    <w:rsid w:val="0021552C"/>
    <w:rsid w:val="002155C5"/>
    <w:rsid w:val="00215612"/>
    <w:rsid w:val="002159CF"/>
    <w:rsid w:val="00215C93"/>
    <w:rsid w:val="00215FBA"/>
    <w:rsid w:val="0021626A"/>
    <w:rsid w:val="00216771"/>
    <w:rsid w:val="002167D6"/>
    <w:rsid w:val="00216D69"/>
    <w:rsid w:val="00216F91"/>
    <w:rsid w:val="002171CC"/>
    <w:rsid w:val="0021748A"/>
    <w:rsid w:val="00217615"/>
    <w:rsid w:val="00217782"/>
    <w:rsid w:val="002178E9"/>
    <w:rsid w:val="00217A92"/>
    <w:rsid w:val="00217AF3"/>
    <w:rsid w:val="00217C80"/>
    <w:rsid w:val="00220041"/>
    <w:rsid w:val="0022007F"/>
    <w:rsid w:val="00220520"/>
    <w:rsid w:val="00220552"/>
    <w:rsid w:val="002207DB"/>
    <w:rsid w:val="002207F2"/>
    <w:rsid w:val="0022094E"/>
    <w:rsid w:val="002209B0"/>
    <w:rsid w:val="00221259"/>
    <w:rsid w:val="0022161D"/>
    <w:rsid w:val="00221773"/>
    <w:rsid w:val="00221788"/>
    <w:rsid w:val="002217BA"/>
    <w:rsid w:val="0022190F"/>
    <w:rsid w:val="00221C62"/>
    <w:rsid w:val="00221E60"/>
    <w:rsid w:val="00222073"/>
    <w:rsid w:val="00222146"/>
    <w:rsid w:val="0022239B"/>
    <w:rsid w:val="00222527"/>
    <w:rsid w:val="0022253A"/>
    <w:rsid w:val="00222952"/>
    <w:rsid w:val="00222CFA"/>
    <w:rsid w:val="00223025"/>
    <w:rsid w:val="00223397"/>
    <w:rsid w:val="002234EA"/>
    <w:rsid w:val="0022378B"/>
    <w:rsid w:val="002239DD"/>
    <w:rsid w:val="00223EE5"/>
    <w:rsid w:val="002243DB"/>
    <w:rsid w:val="00224669"/>
    <w:rsid w:val="00224862"/>
    <w:rsid w:val="00225039"/>
    <w:rsid w:val="0022597B"/>
    <w:rsid w:val="00225A35"/>
    <w:rsid w:val="00225AE9"/>
    <w:rsid w:val="00225C29"/>
    <w:rsid w:val="00225F4F"/>
    <w:rsid w:val="00226314"/>
    <w:rsid w:val="00226471"/>
    <w:rsid w:val="0022648D"/>
    <w:rsid w:val="00226582"/>
    <w:rsid w:val="002269E1"/>
    <w:rsid w:val="00226AA1"/>
    <w:rsid w:val="00226C88"/>
    <w:rsid w:val="00227156"/>
    <w:rsid w:val="0022725F"/>
    <w:rsid w:val="00227C55"/>
    <w:rsid w:val="00227CAC"/>
    <w:rsid w:val="0023040F"/>
    <w:rsid w:val="0023076D"/>
    <w:rsid w:val="002307BB"/>
    <w:rsid w:val="002308D7"/>
    <w:rsid w:val="00230A6F"/>
    <w:rsid w:val="00230B6A"/>
    <w:rsid w:val="00230EDC"/>
    <w:rsid w:val="00231115"/>
    <w:rsid w:val="0023154C"/>
    <w:rsid w:val="002317A1"/>
    <w:rsid w:val="002318FE"/>
    <w:rsid w:val="00231C8F"/>
    <w:rsid w:val="00231DE0"/>
    <w:rsid w:val="002320BA"/>
    <w:rsid w:val="002323F9"/>
    <w:rsid w:val="00232BFD"/>
    <w:rsid w:val="00232DB1"/>
    <w:rsid w:val="00233092"/>
    <w:rsid w:val="002332D4"/>
    <w:rsid w:val="00233312"/>
    <w:rsid w:val="00233313"/>
    <w:rsid w:val="002336A3"/>
    <w:rsid w:val="002337DA"/>
    <w:rsid w:val="002338C3"/>
    <w:rsid w:val="002338FB"/>
    <w:rsid w:val="0023391C"/>
    <w:rsid w:val="00233BFA"/>
    <w:rsid w:val="00233D4D"/>
    <w:rsid w:val="00233F30"/>
    <w:rsid w:val="002341A0"/>
    <w:rsid w:val="00234348"/>
    <w:rsid w:val="002343DD"/>
    <w:rsid w:val="002343EA"/>
    <w:rsid w:val="002344A1"/>
    <w:rsid w:val="00234BEB"/>
    <w:rsid w:val="00234D89"/>
    <w:rsid w:val="00235078"/>
    <w:rsid w:val="00235134"/>
    <w:rsid w:val="002352EB"/>
    <w:rsid w:val="00235352"/>
    <w:rsid w:val="002354B2"/>
    <w:rsid w:val="002355DE"/>
    <w:rsid w:val="002356C1"/>
    <w:rsid w:val="0023583C"/>
    <w:rsid w:val="00235C16"/>
    <w:rsid w:val="00235CEF"/>
    <w:rsid w:val="00235E87"/>
    <w:rsid w:val="00235FB8"/>
    <w:rsid w:val="0023625C"/>
    <w:rsid w:val="00236342"/>
    <w:rsid w:val="00236B04"/>
    <w:rsid w:val="00236B8C"/>
    <w:rsid w:val="00236BED"/>
    <w:rsid w:val="00236D96"/>
    <w:rsid w:val="00236F77"/>
    <w:rsid w:val="0023725C"/>
    <w:rsid w:val="00237308"/>
    <w:rsid w:val="002374FB"/>
    <w:rsid w:val="00237889"/>
    <w:rsid w:val="002378D1"/>
    <w:rsid w:val="00237DB3"/>
    <w:rsid w:val="002400EE"/>
    <w:rsid w:val="0024054A"/>
    <w:rsid w:val="002406F9"/>
    <w:rsid w:val="00240A17"/>
    <w:rsid w:val="002410D6"/>
    <w:rsid w:val="002416C8"/>
    <w:rsid w:val="002419C2"/>
    <w:rsid w:val="00241BC3"/>
    <w:rsid w:val="00241D82"/>
    <w:rsid w:val="0024219D"/>
    <w:rsid w:val="00242317"/>
    <w:rsid w:val="0024284F"/>
    <w:rsid w:val="00242AC8"/>
    <w:rsid w:val="00242B06"/>
    <w:rsid w:val="00243046"/>
    <w:rsid w:val="0024310B"/>
    <w:rsid w:val="002435E1"/>
    <w:rsid w:val="0024375D"/>
    <w:rsid w:val="0024393D"/>
    <w:rsid w:val="00243CEC"/>
    <w:rsid w:val="00243F0B"/>
    <w:rsid w:val="00243F23"/>
    <w:rsid w:val="00243FF3"/>
    <w:rsid w:val="002440F1"/>
    <w:rsid w:val="002453D6"/>
    <w:rsid w:val="00245605"/>
    <w:rsid w:val="002456FB"/>
    <w:rsid w:val="00245721"/>
    <w:rsid w:val="00245A0D"/>
    <w:rsid w:val="00245D4D"/>
    <w:rsid w:val="00245DDF"/>
    <w:rsid w:val="00245F53"/>
    <w:rsid w:val="0024607C"/>
    <w:rsid w:val="0024647B"/>
    <w:rsid w:val="00246741"/>
    <w:rsid w:val="00246EEF"/>
    <w:rsid w:val="002472A9"/>
    <w:rsid w:val="0024747C"/>
    <w:rsid w:val="00247619"/>
    <w:rsid w:val="00247D4E"/>
    <w:rsid w:val="00247F4E"/>
    <w:rsid w:val="00250A0B"/>
    <w:rsid w:val="00250ACB"/>
    <w:rsid w:val="00250F0C"/>
    <w:rsid w:val="00250F51"/>
    <w:rsid w:val="002513A8"/>
    <w:rsid w:val="00251464"/>
    <w:rsid w:val="00251C02"/>
    <w:rsid w:val="00251C26"/>
    <w:rsid w:val="00251C9C"/>
    <w:rsid w:val="00251D3B"/>
    <w:rsid w:val="00251DE8"/>
    <w:rsid w:val="00252365"/>
    <w:rsid w:val="00252429"/>
    <w:rsid w:val="00252960"/>
    <w:rsid w:val="00252A99"/>
    <w:rsid w:val="00252ABE"/>
    <w:rsid w:val="00252D68"/>
    <w:rsid w:val="00252FBC"/>
    <w:rsid w:val="002531A9"/>
    <w:rsid w:val="00253912"/>
    <w:rsid w:val="00253921"/>
    <w:rsid w:val="00253977"/>
    <w:rsid w:val="00253B20"/>
    <w:rsid w:val="00253E8A"/>
    <w:rsid w:val="00253EA7"/>
    <w:rsid w:val="00253FF0"/>
    <w:rsid w:val="00254265"/>
    <w:rsid w:val="00254283"/>
    <w:rsid w:val="002544B9"/>
    <w:rsid w:val="0025462C"/>
    <w:rsid w:val="002548FB"/>
    <w:rsid w:val="00254AC6"/>
    <w:rsid w:val="00254D0B"/>
    <w:rsid w:val="00254F1E"/>
    <w:rsid w:val="00254F36"/>
    <w:rsid w:val="00254FC8"/>
    <w:rsid w:val="00255513"/>
    <w:rsid w:val="00255D00"/>
    <w:rsid w:val="00255EA9"/>
    <w:rsid w:val="00255F87"/>
    <w:rsid w:val="002560EE"/>
    <w:rsid w:val="0025615A"/>
    <w:rsid w:val="002568F1"/>
    <w:rsid w:val="00256938"/>
    <w:rsid w:val="00256EBE"/>
    <w:rsid w:val="00256FE0"/>
    <w:rsid w:val="00257242"/>
    <w:rsid w:val="00257421"/>
    <w:rsid w:val="002578A8"/>
    <w:rsid w:val="002578FC"/>
    <w:rsid w:val="00257CB0"/>
    <w:rsid w:val="00260561"/>
    <w:rsid w:val="00260FAD"/>
    <w:rsid w:val="0026122B"/>
    <w:rsid w:val="00261A7D"/>
    <w:rsid w:val="00261C9A"/>
    <w:rsid w:val="00261D63"/>
    <w:rsid w:val="00261FA9"/>
    <w:rsid w:val="00261FCE"/>
    <w:rsid w:val="002620E4"/>
    <w:rsid w:val="002624AE"/>
    <w:rsid w:val="00262572"/>
    <w:rsid w:val="00262753"/>
    <w:rsid w:val="00262D29"/>
    <w:rsid w:val="00262D90"/>
    <w:rsid w:val="00262E64"/>
    <w:rsid w:val="00263873"/>
    <w:rsid w:val="00263BF9"/>
    <w:rsid w:val="00263D3E"/>
    <w:rsid w:val="00264BA2"/>
    <w:rsid w:val="00264C49"/>
    <w:rsid w:val="00264F01"/>
    <w:rsid w:val="0026527C"/>
    <w:rsid w:val="00265511"/>
    <w:rsid w:val="0026567C"/>
    <w:rsid w:val="0026592D"/>
    <w:rsid w:val="00265AAE"/>
    <w:rsid w:val="00265AC5"/>
    <w:rsid w:val="00265B12"/>
    <w:rsid w:val="00265DCE"/>
    <w:rsid w:val="0026635F"/>
    <w:rsid w:val="0026675B"/>
    <w:rsid w:val="002667C3"/>
    <w:rsid w:val="002668B8"/>
    <w:rsid w:val="00266A59"/>
    <w:rsid w:val="00266DDE"/>
    <w:rsid w:val="00266F42"/>
    <w:rsid w:val="002673DC"/>
    <w:rsid w:val="00267B10"/>
    <w:rsid w:val="00270125"/>
    <w:rsid w:val="0027038D"/>
    <w:rsid w:val="00270899"/>
    <w:rsid w:val="00270B51"/>
    <w:rsid w:val="00270C6F"/>
    <w:rsid w:val="00271139"/>
    <w:rsid w:val="0027139E"/>
    <w:rsid w:val="00271605"/>
    <w:rsid w:val="00271D01"/>
    <w:rsid w:val="00271F03"/>
    <w:rsid w:val="00272050"/>
    <w:rsid w:val="002723AE"/>
    <w:rsid w:val="00272435"/>
    <w:rsid w:val="00272876"/>
    <w:rsid w:val="00272C18"/>
    <w:rsid w:val="00272EF7"/>
    <w:rsid w:val="0027317A"/>
    <w:rsid w:val="002731CD"/>
    <w:rsid w:val="00273468"/>
    <w:rsid w:val="002734F6"/>
    <w:rsid w:val="002735AC"/>
    <w:rsid w:val="002739CB"/>
    <w:rsid w:val="00273BB3"/>
    <w:rsid w:val="00273C5B"/>
    <w:rsid w:val="00273CA3"/>
    <w:rsid w:val="00273CCC"/>
    <w:rsid w:val="00273D28"/>
    <w:rsid w:val="002740A2"/>
    <w:rsid w:val="00274226"/>
    <w:rsid w:val="002746ED"/>
    <w:rsid w:val="00274946"/>
    <w:rsid w:val="00274C24"/>
    <w:rsid w:val="00275108"/>
    <w:rsid w:val="0027575F"/>
    <w:rsid w:val="00276046"/>
    <w:rsid w:val="002760C8"/>
    <w:rsid w:val="00276309"/>
    <w:rsid w:val="00276549"/>
    <w:rsid w:val="0027693A"/>
    <w:rsid w:val="0027698E"/>
    <w:rsid w:val="00276AA0"/>
    <w:rsid w:val="00276FCF"/>
    <w:rsid w:val="002773CE"/>
    <w:rsid w:val="00277595"/>
    <w:rsid w:val="00277614"/>
    <w:rsid w:val="00277CEB"/>
    <w:rsid w:val="002803B0"/>
    <w:rsid w:val="0028057C"/>
    <w:rsid w:val="00280893"/>
    <w:rsid w:val="00280E3C"/>
    <w:rsid w:val="002811C7"/>
    <w:rsid w:val="002812CB"/>
    <w:rsid w:val="002812D0"/>
    <w:rsid w:val="002817F4"/>
    <w:rsid w:val="002818B2"/>
    <w:rsid w:val="00281BE9"/>
    <w:rsid w:val="00281F5A"/>
    <w:rsid w:val="00282596"/>
    <w:rsid w:val="0028262A"/>
    <w:rsid w:val="0028263A"/>
    <w:rsid w:val="00282844"/>
    <w:rsid w:val="002828B8"/>
    <w:rsid w:val="00282AF9"/>
    <w:rsid w:val="00282B7D"/>
    <w:rsid w:val="002831E3"/>
    <w:rsid w:val="002831EF"/>
    <w:rsid w:val="0028350E"/>
    <w:rsid w:val="002836F6"/>
    <w:rsid w:val="00283844"/>
    <w:rsid w:val="0028387C"/>
    <w:rsid w:val="0028398F"/>
    <w:rsid w:val="00283DB5"/>
    <w:rsid w:val="00284ABC"/>
    <w:rsid w:val="00284D9D"/>
    <w:rsid w:val="00284DA5"/>
    <w:rsid w:val="00284DCA"/>
    <w:rsid w:val="00284DD7"/>
    <w:rsid w:val="00284F48"/>
    <w:rsid w:val="00285191"/>
    <w:rsid w:val="00285290"/>
    <w:rsid w:val="002854C3"/>
    <w:rsid w:val="0028576F"/>
    <w:rsid w:val="00285922"/>
    <w:rsid w:val="00285CC6"/>
    <w:rsid w:val="00285FA2"/>
    <w:rsid w:val="002861BF"/>
    <w:rsid w:val="00286868"/>
    <w:rsid w:val="00286DFE"/>
    <w:rsid w:val="002872E8"/>
    <w:rsid w:val="0028744B"/>
    <w:rsid w:val="00287741"/>
    <w:rsid w:val="002878CF"/>
    <w:rsid w:val="0028794F"/>
    <w:rsid w:val="0028796F"/>
    <w:rsid w:val="00287DB2"/>
    <w:rsid w:val="00290168"/>
    <w:rsid w:val="002903E7"/>
    <w:rsid w:val="0029059E"/>
    <w:rsid w:val="002907B1"/>
    <w:rsid w:val="002909C8"/>
    <w:rsid w:val="00290F7E"/>
    <w:rsid w:val="00290FB5"/>
    <w:rsid w:val="0029104C"/>
    <w:rsid w:val="0029140C"/>
    <w:rsid w:val="00291449"/>
    <w:rsid w:val="002915AE"/>
    <w:rsid w:val="0029198D"/>
    <w:rsid w:val="00291B50"/>
    <w:rsid w:val="00291E64"/>
    <w:rsid w:val="00291F31"/>
    <w:rsid w:val="0029206C"/>
    <w:rsid w:val="0029242F"/>
    <w:rsid w:val="002924FB"/>
    <w:rsid w:val="00292A12"/>
    <w:rsid w:val="002931C0"/>
    <w:rsid w:val="00293491"/>
    <w:rsid w:val="002937EE"/>
    <w:rsid w:val="0029397F"/>
    <w:rsid w:val="00293AD4"/>
    <w:rsid w:val="00293BD5"/>
    <w:rsid w:val="00293C65"/>
    <w:rsid w:val="00293FF2"/>
    <w:rsid w:val="00294144"/>
    <w:rsid w:val="0029442B"/>
    <w:rsid w:val="00295159"/>
    <w:rsid w:val="002955E8"/>
    <w:rsid w:val="002962AF"/>
    <w:rsid w:val="00296398"/>
    <w:rsid w:val="002963D4"/>
    <w:rsid w:val="002967CE"/>
    <w:rsid w:val="00296BA3"/>
    <w:rsid w:val="00296C3D"/>
    <w:rsid w:val="00296F94"/>
    <w:rsid w:val="00296FAD"/>
    <w:rsid w:val="00297020"/>
    <w:rsid w:val="00297142"/>
    <w:rsid w:val="0029720E"/>
    <w:rsid w:val="00297264"/>
    <w:rsid w:val="00297427"/>
    <w:rsid w:val="00297751"/>
    <w:rsid w:val="002979CD"/>
    <w:rsid w:val="002979F3"/>
    <w:rsid w:val="00297A2D"/>
    <w:rsid w:val="00297D14"/>
    <w:rsid w:val="00297E71"/>
    <w:rsid w:val="002A0129"/>
    <w:rsid w:val="002A03EE"/>
    <w:rsid w:val="002A041D"/>
    <w:rsid w:val="002A076E"/>
    <w:rsid w:val="002A0B7D"/>
    <w:rsid w:val="002A10D4"/>
    <w:rsid w:val="002A1ACB"/>
    <w:rsid w:val="002A1D70"/>
    <w:rsid w:val="002A1E79"/>
    <w:rsid w:val="002A203E"/>
    <w:rsid w:val="002A20AC"/>
    <w:rsid w:val="002A2DC2"/>
    <w:rsid w:val="002A2F0D"/>
    <w:rsid w:val="002A2FB8"/>
    <w:rsid w:val="002A35A8"/>
    <w:rsid w:val="002A390F"/>
    <w:rsid w:val="002A39DA"/>
    <w:rsid w:val="002A4019"/>
    <w:rsid w:val="002A4137"/>
    <w:rsid w:val="002A4196"/>
    <w:rsid w:val="002A4216"/>
    <w:rsid w:val="002A4499"/>
    <w:rsid w:val="002A4500"/>
    <w:rsid w:val="002A49C2"/>
    <w:rsid w:val="002A49E6"/>
    <w:rsid w:val="002A4DFB"/>
    <w:rsid w:val="002A504B"/>
    <w:rsid w:val="002A5316"/>
    <w:rsid w:val="002A534A"/>
    <w:rsid w:val="002A55A8"/>
    <w:rsid w:val="002A58D5"/>
    <w:rsid w:val="002A5AB1"/>
    <w:rsid w:val="002A5CF8"/>
    <w:rsid w:val="002A5F4E"/>
    <w:rsid w:val="002A5FA0"/>
    <w:rsid w:val="002A619B"/>
    <w:rsid w:val="002A61FF"/>
    <w:rsid w:val="002A6331"/>
    <w:rsid w:val="002A6427"/>
    <w:rsid w:val="002A6439"/>
    <w:rsid w:val="002A6722"/>
    <w:rsid w:val="002A68C8"/>
    <w:rsid w:val="002A6968"/>
    <w:rsid w:val="002A74B0"/>
    <w:rsid w:val="002A7639"/>
    <w:rsid w:val="002A77A3"/>
    <w:rsid w:val="002A79F6"/>
    <w:rsid w:val="002A7DE3"/>
    <w:rsid w:val="002B024D"/>
    <w:rsid w:val="002B09CF"/>
    <w:rsid w:val="002B0D25"/>
    <w:rsid w:val="002B1064"/>
    <w:rsid w:val="002B109B"/>
    <w:rsid w:val="002B11E8"/>
    <w:rsid w:val="002B131E"/>
    <w:rsid w:val="002B14C8"/>
    <w:rsid w:val="002B1628"/>
    <w:rsid w:val="002B1880"/>
    <w:rsid w:val="002B198D"/>
    <w:rsid w:val="002B1F8F"/>
    <w:rsid w:val="002B213D"/>
    <w:rsid w:val="002B22EE"/>
    <w:rsid w:val="002B247E"/>
    <w:rsid w:val="002B271F"/>
    <w:rsid w:val="002B27C4"/>
    <w:rsid w:val="002B2965"/>
    <w:rsid w:val="002B2AA0"/>
    <w:rsid w:val="002B2B1C"/>
    <w:rsid w:val="002B2B21"/>
    <w:rsid w:val="002B2BCF"/>
    <w:rsid w:val="002B2D0B"/>
    <w:rsid w:val="002B300F"/>
    <w:rsid w:val="002B30AB"/>
    <w:rsid w:val="002B30FB"/>
    <w:rsid w:val="002B33E4"/>
    <w:rsid w:val="002B36BD"/>
    <w:rsid w:val="002B3823"/>
    <w:rsid w:val="002B3CC6"/>
    <w:rsid w:val="002B3E30"/>
    <w:rsid w:val="002B3EFF"/>
    <w:rsid w:val="002B410B"/>
    <w:rsid w:val="002B41BC"/>
    <w:rsid w:val="002B4269"/>
    <w:rsid w:val="002B4279"/>
    <w:rsid w:val="002B4670"/>
    <w:rsid w:val="002B4B02"/>
    <w:rsid w:val="002B501C"/>
    <w:rsid w:val="002B5269"/>
    <w:rsid w:val="002B5412"/>
    <w:rsid w:val="002B5C48"/>
    <w:rsid w:val="002B5D52"/>
    <w:rsid w:val="002B6178"/>
    <w:rsid w:val="002B6724"/>
    <w:rsid w:val="002B686F"/>
    <w:rsid w:val="002B6ADC"/>
    <w:rsid w:val="002B71A0"/>
    <w:rsid w:val="002B74EA"/>
    <w:rsid w:val="002B7584"/>
    <w:rsid w:val="002B76EC"/>
    <w:rsid w:val="002B7DDB"/>
    <w:rsid w:val="002C01AC"/>
    <w:rsid w:val="002C0592"/>
    <w:rsid w:val="002C1BC7"/>
    <w:rsid w:val="002C1EC8"/>
    <w:rsid w:val="002C1EE0"/>
    <w:rsid w:val="002C1F05"/>
    <w:rsid w:val="002C2188"/>
    <w:rsid w:val="002C2363"/>
    <w:rsid w:val="002C277F"/>
    <w:rsid w:val="002C28D7"/>
    <w:rsid w:val="002C2C36"/>
    <w:rsid w:val="002C2D94"/>
    <w:rsid w:val="002C2DE2"/>
    <w:rsid w:val="002C2E76"/>
    <w:rsid w:val="002C33AC"/>
    <w:rsid w:val="002C343F"/>
    <w:rsid w:val="002C3470"/>
    <w:rsid w:val="002C361B"/>
    <w:rsid w:val="002C4364"/>
    <w:rsid w:val="002C4702"/>
    <w:rsid w:val="002C491B"/>
    <w:rsid w:val="002C4A07"/>
    <w:rsid w:val="002C4D5F"/>
    <w:rsid w:val="002C4D64"/>
    <w:rsid w:val="002C56BC"/>
    <w:rsid w:val="002C57B5"/>
    <w:rsid w:val="002C5803"/>
    <w:rsid w:val="002C58FC"/>
    <w:rsid w:val="002C59D1"/>
    <w:rsid w:val="002C5AD7"/>
    <w:rsid w:val="002C5CCB"/>
    <w:rsid w:val="002C5F29"/>
    <w:rsid w:val="002C5F80"/>
    <w:rsid w:val="002C5FB5"/>
    <w:rsid w:val="002C606A"/>
    <w:rsid w:val="002C642B"/>
    <w:rsid w:val="002C6A0E"/>
    <w:rsid w:val="002C6A49"/>
    <w:rsid w:val="002C6B19"/>
    <w:rsid w:val="002C6B67"/>
    <w:rsid w:val="002C6BD5"/>
    <w:rsid w:val="002C6D2B"/>
    <w:rsid w:val="002C6E18"/>
    <w:rsid w:val="002C6E80"/>
    <w:rsid w:val="002C6EDA"/>
    <w:rsid w:val="002C7E99"/>
    <w:rsid w:val="002C7F18"/>
    <w:rsid w:val="002D042F"/>
    <w:rsid w:val="002D0E08"/>
    <w:rsid w:val="002D0E45"/>
    <w:rsid w:val="002D0E71"/>
    <w:rsid w:val="002D0F2A"/>
    <w:rsid w:val="002D1169"/>
    <w:rsid w:val="002D184B"/>
    <w:rsid w:val="002D1C4E"/>
    <w:rsid w:val="002D1CF9"/>
    <w:rsid w:val="002D201E"/>
    <w:rsid w:val="002D2205"/>
    <w:rsid w:val="002D2396"/>
    <w:rsid w:val="002D257D"/>
    <w:rsid w:val="002D268D"/>
    <w:rsid w:val="002D26FC"/>
    <w:rsid w:val="002D278F"/>
    <w:rsid w:val="002D293D"/>
    <w:rsid w:val="002D2989"/>
    <w:rsid w:val="002D2ACB"/>
    <w:rsid w:val="002D2BEB"/>
    <w:rsid w:val="002D3295"/>
    <w:rsid w:val="002D33B6"/>
    <w:rsid w:val="002D34DC"/>
    <w:rsid w:val="002D353F"/>
    <w:rsid w:val="002D36CE"/>
    <w:rsid w:val="002D36D2"/>
    <w:rsid w:val="002D371A"/>
    <w:rsid w:val="002D3D6F"/>
    <w:rsid w:val="002D4053"/>
    <w:rsid w:val="002D40CF"/>
    <w:rsid w:val="002D4146"/>
    <w:rsid w:val="002D417C"/>
    <w:rsid w:val="002D4532"/>
    <w:rsid w:val="002D45EE"/>
    <w:rsid w:val="002D477E"/>
    <w:rsid w:val="002D494D"/>
    <w:rsid w:val="002D4C29"/>
    <w:rsid w:val="002D4C31"/>
    <w:rsid w:val="002D4C6A"/>
    <w:rsid w:val="002D52B1"/>
    <w:rsid w:val="002D5B68"/>
    <w:rsid w:val="002D5F2B"/>
    <w:rsid w:val="002D5F50"/>
    <w:rsid w:val="002D602A"/>
    <w:rsid w:val="002D6649"/>
    <w:rsid w:val="002D6861"/>
    <w:rsid w:val="002D6868"/>
    <w:rsid w:val="002D6BFC"/>
    <w:rsid w:val="002D6D25"/>
    <w:rsid w:val="002D6F31"/>
    <w:rsid w:val="002D70D8"/>
    <w:rsid w:val="002D723C"/>
    <w:rsid w:val="002D733F"/>
    <w:rsid w:val="002D77C2"/>
    <w:rsid w:val="002D7BDF"/>
    <w:rsid w:val="002D7BE7"/>
    <w:rsid w:val="002E0125"/>
    <w:rsid w:val="002E02FE"/>
    <w:rsid w:val="002E0372"/>
    <w:rsid w:val="002E0429"/>
    <w:rsid w:val="002E0491"/>
    <w:rsid w:val="002E072F"/>
    <w:rsid w:val="002E0737"/>
    <w:rsid w:val="002E075E"/>
    <w:rsid w:val="002E07E1"/>
    <w:rsid w:val="002E0953"/>
    <w:rsid w:val="002E0B4B"/>
    <w:rsid w:val="002E0FEF"/>
    <w:rsid w:val="002E14C3"/>
    <w:rsid w:val="002E1512"/>
    <w:rsid w:val="002E1747"/>
    <w:rsid w:val="002E1C39"/>
    <w:rsid w:val="002E2584"/>
    <w:rsid w:val="002E26DF"/>
    <w:rsid w:val="002E2728"/>
    <w:rsid w:val="002E28D8"/>
    <w:rsid w:val="002E2E4C"/>
    <w:rsid w:val="002E3027"/>
    <w:rsid w:val="002E32E1"/>
    <w:rsid w:val="002E335D"/>
    <w:rsid w:val="002E35F5"/>
    <w:rsid w:val="002E3F3C"/>
    <w:rsid w:val="002E4248"/>
    <w:rsid w:val="002E4564"/>
    <w:rsid w:val="002E47E4"/>
    <w:rsid w:val="002E4845"/>
    <w:rsid w:val="002E49B4"/>
    <w:rsid w:val="002E4C49"/>
    <w:rsid w:val="002E526F"/>
    <w:rsid w:val="002E5535"/>
    <w:rsid w:val="002E5959"/>
    <w:rsid w:val="002E5D5E"/>
    <w:rsid w:val="002E6157"/>
    <w:rsid w:val="002E6255"/>
    <w:rsid w:val="002E6506"/>
    <w:rsid w:val="002E65F4"/>
    <w:rsid w:val="002E68B5"/>
    <w:rsid w:val="002E6B04"/>
    <w:rsid w:val="002E6C5B"/>
    <w:rsid w:val="002E6CD3"/>
    <w:rsid w:val="002E6FD2"/>
    <w:rsid w:val="002E6FF8"/>
    <w:rsid w:val="002E704A"/>
    <w:rsid w:val="002E7477"/>
    <w:rsid w:val="002E75C4"/>
    <w:rsid w:val="002E77CC"/>
    <w:rsid w:val="002E7D42"/>
    <w:rsid w:val="002E7EA7"/>
    <w:rsid w:val="002E7FE1"/>
    <w:rsid w:val="002F06CA"/>
    <w:rsid w:val="002F0A4A"/>
    <w:rsid w:val="002F0F5F"/>
    <w:rsid w:val="002F1124"/>
    <w:rsid w:val="002F1255"/>
    <w:rsid w:val="002F1B15"/>
    <w:rsid w:val="002F1D3D"/>
    <w:rsid w:val="002F1F93"/>
    <w:rsid w:val="002F2102"/>
    <w:rsid w:val="002F2423"/>
    <w:rsid w:val="002F2764"/>
    <w:rsid w:val="002F28BD"/>
    <w:rsid w:val="002F2E46"/>
    <w:rsid w:val="002F2E4A"/>
    <w:rsid w:val="002F3117"/>
    <w:rsid w:val="002F368E"/>
    <w:rsid w:val="002F3AB7"/>
    <w:rsid w:val="002F3BAE"/>
    <w:rsid w:val="002F44C5"/>
    <w:rsid w:val="002F44E8"/>
    <w:rsid w:val="002F4630"/>
    <w:rsid w:val="002F4710"/>
    <w:rsid w:val="002F4777"/>
    <w:rsid w:val="002F490E"/>
    <w:rsid w:val="002F4942"/>
    <w:rsid w:val="002F4B3F"/>
    <w:rsid w:val="002F4C80"/>
    <w:rsid w:val="002F4D5C"/>
    <w:rsid w:val="002F4D94"/>
    <w:rsid w:val="002F53A6"/>
    <w:rsid w:val="002F54C3"/>
    <w:rsid w:val="002F5970"/>
    <w:rsid w:val="002F5DBF"/>
    <w:rsid w:val="002F5DE3"/>
    <w:rsid w:val="002F630B"/>
    <w:rsid w:val="002F674E"/>
    <w:rsid w:val="002F67E0"/>
    <w:rsid w:val="002F6A99"/>
    <w:rsid w:val="002F7070"/>
    <w:rsid w:val="002F7AEC"/>
    <w:rsid w:val="002F7CEF"/>
    <w:rsid w:val="002F7CF6"/>
    <w:rsid w:val="002F7FE2"/>
    <w:rsid w:val="00300264"/>
    <w:rsid w:val="003008FC"/>
    <w:rsid w:val="00300C52"/>
    <w:rsid w:val="0030110C"/>
    <w:rsid w:val="00301170"/>
    <w:rsid w:val="003012BD"/>
    <w:rsid w:val="00301EEF"/>
    <w:rsid w:val="00302467"/>
    <w:rsid w:val="0030254D"/>
    <w:rsid w:val="0030286A"/>
    <w:rsid w:val="0030288F"/>
    <w:rsid w:val="003029A7"/>
    <w:rsid w:val="00303070"/>
    <w:rsid w:val="003030E6"/>
    <w:rsid w:val="0030341A"/>
    <w:rsid w:val="00303559"/>
    <w:rsid w:val="003036D1"/>
    <w:rsid w:val="00303967"/>
    <w:rsid w:val="00303DBF"/>
    <w:rsid w:val="00303E3D"/>
    <w:rsid w:val="00304280"/>
    <w:rsid w:val="00304480"/>
    <w:rsid w:val="003045E1"/>
    <w:rsid w:val="0030470A"/>
    <w:rsid w:val="00304AB8"/>
    <w:rsid w:val="00304C24"/>
    <w:rsid w:val="00304C8F"/>
    <w:rsid w:val="0030503C"/>
    <w:rsid w:val="00305287"/>
    <w:rsid w:val="0030537B"/>
    <w:rsid w:val="00305524"/>
    <w:rsid w:val="003055AD"/>
    <w:rsid w:val="00305829"/>
    <w:rsid w:val="00305935"/>
    <w:rsid w:val="0030596F"/>
    <w:rsid w:val="00306124"/>
    <w:rsid w:val="0030618F"/>
    <w:rsid w:val="003062DA"/>
    <w:rsid w:val="00306366"/>
    <w:rsid w:val="00306482"/>
    <w:rsid w:val="00306E4C"/>
    <w:rsid w:val="00307675"/>
    <w:rsid w:val="00307946"/>
    <w:rsid w:val="00310154"/>
    <w:rsid w:val="00310375"/>
    <w:rsid w:val="00310584"/>
    <w:rsid w:val="00310E9D"/>
    <w:rsid w:val="003111F7"/>
    <w:rsid w:val="0031127D"/>
    <w:rsid w:val="00311699"/>
    <w:rsid w:val="00311F11"/>
    <w:rsid w:val="00312229"/>
    <w:rsid w:val="00312873"/>
    <w:rsid w:val="00312921"/>
    <w:rsid w:val="00312A35"/>
    <w:rsid w:val="00312D25"/>
    <w:rsid w:val="00313203"/>
    <w:rsid w:val="003133D4"/>
    <w:rsid w:val="00313AD7"/>
    <w:rsid w:val="00313AD8"/>
    <w:rsid w:val="00313B93"/>
    <w:rsid w:val="00313DDB"/>
    <w:rsid w:val="00313E92"/>
    <w:rsid w:val="00313F97"/>
    <w:rsid w:val="00313FA2"/>
    <w:rsid w:val="003140F9"/>
    <w:rsid w:val="00314210"/>
    <w:rsid w:val="0031491F"/>
    <w:rsid w:val="00314C83"/>
    <w:rsid w:val="00314D4E"/>
    <w:rsid w:val="003152E1"/>
    <w:rsid w:val="003159F5"/>
    <w:rsid w:val="003161BA"/>
    <w:rsid w:val="003162D3"/>
    <w:rsid w:val="00316337"/>
    <w:rsid w:val="00316444"/>
    <w:rsid w:val="0031660E"/>
    <w:rsid w:val="00316B6A"/>
    <w:rsid w:val="00316BAC"/>
    <w:rsid w:val="00316BD0"/>
    <w:rsid w:val="00316CB2"/>
    <w:rsid w:val="00316D8D"/>
    <w:rsid w:val="00316FA0"/>
    <w:rsid w:val="00317127"/>
    <w:rsid w:val="00317A62"/>
    <w:rsid w:val="00317DE3"/>
    <w:rsid w:val="00317EEF"/>
    <w:rsid w:val="00320119"/>
    <w:rsid w:val="0032053E"/>
    <w:rsid w:val="003206E9"/>
    <w:rsid w:val="003209A5"/>
    <w:rsid w:val="00320B79"/>
    <w:rsid w:val="00320C98"/>
    <w:rsid w:val="00320CD4"/>
    <w:rsid w:val="00320E99"/>
    <w:rsid w:val="003213FC"/>
    <w:rsid w:val="00321802"/>
    <w:rsid w:val="00322186"/>
    <w:rsid w:val="003221F9"/>
    <w:rsid w:val="0032227F"/>
    <w:rsid w:val="00322417"/>
    <w:rsid w:val="0032248B"/>
    <w:rsid w:val="0032248D"/>
    <w:rsid w:val="0032253D"/>
    <w:rsid w:val="0032262F"/>
    <w:rsid w:val="00322977"/>
    <w:rsid w:val="00322D53"/>
    <w:rsid w:val="00323819"/>
    <w:rsid w:val="00323858"/>
    <w:rsid w:val="00323B86"/>
    <w:rsid w:val="00323C44"/>
    <w:rsid w:val="00323E13"/>
    <w:rsid w:val="00324055"/>
    <w:rsid w:val="00324655"/>
    <w:rsid w:val="003249D3"/>
    <w:rsid w:val="00324AA6"/>
    <w:rsid w:val="00324B7F"/>
    <w:rsid w:val="00324EE0"/>
    <w:rsid w:val="00324F51"/>
    <w:rsid w:val="00325127"/>
    <w:rsid w:val="0032535D"/>
    <w:rsid w:val="00325447"/>
    <w:rsid w:val="00325977"/>
    <w:rsid w:val="00325AAC"/>
    <w:rsid w:val="00325AC4"/>
    <w:rsid w:val="00325D64"/>
    <w:rsid w:val="003268A0"/>
    <w:rsid w:val="00326A7E"/>
    <w:rsid w:val="00326B20"/>
    <w:rsid w:val="00326C30"/>
    <w:rsid w:val="00326D5A"/>
    <w:rsid w:val="00326DD9"/>
    <w:rsid w:val="00326EA8"/>
    <w:rsid w:val="00326F28"/>
    <w:rsid w:val="00327199"/>
    <w:rsid w:val="003272FD"/>
    <w:rsid w:val="00327342"/>
    <w:rsid w:val="003276C8"/>
    <w:rsid w:val="00327E83"/>
    <w:rsid w:val="00327FA3"/>
    <w:rsid w:val="0033009A"/>
    <w:rsid w:val="003304DF"/>
    <w:rsid w:val="00330916"/>
    <w:rsid w:val="00330C9F"/>
    <w:rsid w:val="00330EC7"/>
    <w:rsid w:val="00331116"/>
    <w:rsid w:val="00331157"/>
    <w:rsid w:val="00331203"/>
    <w:rsid w:val="003315CE"/>
    <w:rsid w:val="00331805"/>
    <w:rsid w:val="00331992"/>
    <w:rsid w:val="00331E34"/>
    <w:rsid w:val="00332046"/>
    <w:rsid w:val="003321D0"/>
    <w:rsid w:val="0033229C"/>
    <w:rsid w:val="003324D3"/>
    <w:rsid w:val="0033259D"/>
    <w:rsid w:val="00332661"/>
    <w:rsid w:val="0033291D"/>
    <w:rsid w:val="00332E26"/>
    <w:rsid w:val="0033369C"/>
    <w:rsid w:val="003337E4"/>
    <w:rsid w:val="003337F2"/>
    <w:rsid w:val="00333875"/>
    <w:rsid w:val="003338BB"/>
    <w:rsid w:val="003339EA"/>
    <w:rsid w:val="00333BA4"/>
    <w:rsid w:val="00333E2A"/>
    <w:rsid w:val="0033410B"/>
    <w:rsid w:val="00334215"/>
    <w:rsid w:val="00334400"/>
    <w:rsid w:val="00334660"/>
    <w:rsid w:val="003349DF"/>
    <w:rsid w:val="00334E85"/>
    <w:rsid w:val="00334F1D"/>
    <w:rsid w:val="00335206"/>
    <w:rsid w:val="003359BA"/>
    <w:rsid w:val="00335A41"/>
    <w:rsid w:val="00335CE2"/>
    <w:rsid w:val="00335F76"/>
    <w:rsid w:val="00336293"/>
    <w:rsid w:val="0033632A"/>
    <w:rsid w:val="003363B4"/>
    <w:rsid w:val="003369FC"/>
    <w:rsid w:val="00336D49"/>
    <w:rsid w:val="00337060"/>
    <w:rsid w:val="0033715E"/>
    <w:rsid w:val="00337506"/>
    <w:rsid w:val="0033774E"/>
    <w:rsid w:val="0033779B"/>
    <w:rsid w:val="00337B71"/>
    <w:rsid w:val="00337DDE"/>
    <w:rsid w:val="0034032C"/>
    <w:rsid w:val="0034091C"/>
    <w:rsid w:val="0034096B"/>
    <w:rsid w:val="00340B2F"/>
    <w:rsid w:val="00340F54"/>
    <w:rsid w:val="00341088"/>
    <w:rsid w:val="003410B4"/>
    <w:rsid w:val="00341102"/>
    <w:rsid w:val="00341745"/>
    <w:rsid w:val="003418D0"/>
    <w:rsid w:val="00341FC9"/>
    <w:rsid w:val="0034226A"/>
    <w:rsid w:val="0034237E"/>
    <w:rsid w:val="003423B6"/>
    <w:rsid w:val="0034248D"/>
    <w:rsid w:val="00342576"/>
    <w:rsid w:val="00342EA2"/>
    <w:rsid w:val="003431FF"/>
    <w:rsid w:val="0034321C"/>
    <w:rsid w:val="0034351C"/>
    <w:rsid w:val="0034390D"/>
    <w:rsid w:val="00343ADE"/>
    <w:rsid w:val="0034441B"/>
    <w:rsid w:val="00344687"/>
    <w:rsid w:val="003446D1"/>
    <w:rsid w:val="00344AED"/>
    <w:rsid w:val="00344E2B"/>
    <w:rsid w:val="00344E98"/>
    <w:rsid w:val="00344F68"/>
    <w:rsid w:val="003450CE"/>
    <w:rsid w:val="0034525A"/>
    <w:rsid w:val="00345482"/>
    <w:rsid w:val="00345746"/>
    <w:rsid w:val="00345B26"/>
    <w:rsid w:val="00345E09"/>
    <w:rsid w:val="00345F06"/>
    <w:rsid w:val="00346023"/>
    <w:rsid w:val="003460B0"/>
    <w:rsid w:val="003464BF"/>
    <w:rsid w:val="00346706"/>
    <w:rsid w:val="003468D2"/>
    <w:rsid w:val="00346D9D"/>
    <w:rsid w:val="003472E9"/>
    <w:rsid w:val="0034744F"/>
    <w:rsid w:val="00347700"/>
    <w:rsid w:val="00347794"/>
    <w:rsid w:val="00347C09"/>
    <w:rsid w:val="00347C0C"/>
    <w:rsid w:val="00347DB5"/>
    <w:rsid w:val="00347DCA"/>
    <w:rsid w:val="00347F11"/>
    <w:rsid w:val="00347F23"/>
    <w:rsid w:val="00350333"/>
    <w:rsid w:val="003503EF"/>
    <w:rsid w:val="00350509"/>
    <w:rsid w:val="00350960"/>
    <w:rsid w:val="00350D70"/>
    <w:rsid w:val="003511C7"/>
    <w:rsid w:val="00351228"/>
    <w:rsid w:val="00351284"/>
    <w:rsid w:val="0035153F"/>
    <w:rsid w:val="00351872"/>
    <w:rsid w:val="00351AB4"/>
    <w:rsid w:val="00351B2E"/>
    <w:rsid w:val="00351D61"/>
    <w:rsid w:val="00351E13"/>
    <w:rsid w:val="00351FE8"/>
    <w:rsid w:val="00352164"/>
    <w:rsid w:val="003521BF"/>
    <w:rsid w:val="00352336"/>
    <w:rsid w:val="003524D8"/>
    <w:rsid w:val="00352A4B"/>
    <w:rsid w:val="00352A7C"/>
    <w:rsid w:val="00352B62"/>
    <w:rsid w:val="00352B97"/>
    <w:rsid w:val="00352CA9"/>
    <w:rsid w:val="00352F92"/>
    <w:rsid w:val="0035310E"/>
    <w:rsid w:val="0035316E"/>
    <w:rsid w:val="00353400"/>
    <w:rsid w:val="0035341A"/>
    <w:rsid w:val="00353445"/>
    <w:rsid w:val="00353747"/>
    <w:rsid w:val="00353787"/>
    <w:rsid w:val="003538AA"/>
    <w:rsid w:val="00353E47"/>
    <w:rsid w:val="00353E54"/>
    <w:rsid w:val="0035415B"/>
    <w:rsid w:val="00354262"/>
    <w:rsid w:val="0035427F"/>
    <w:rsid w:val="00354689"/>
    <w:rsid w:val="00354F9E"/>
    <w:rsid w:val="00355149"/>
    <w:rsid w:val="00355612"/>
    <w:rsid w:val="003557B3"/>
    <w:rsid w:val="003558B2"/>
    <w:rsid w:val="0035593A"/>
    <w:rsid w:val="003560A2"/>
    <w:rsid w:val="003560B1"/>
    <w:rsid w:val="00356231"/>
    <w:rsid w:val="003567C3"/>
    <w:rsid w:val="00356AE2"/>
    <w:rsid w:val="00356D10"/>
    <w:rsid w:val="003570D2"/>
    <w:rsid w:val="003577EB"/>
    <w:rsid w:val="00357844"/>
    <w:rsid w:val="00357B2E"/>
    <w:rsid w:val="00357BEC"/>
    <w:rsid w:val="00357D1C"/>
    <w:rsid w:val="00357F2C"/>
    <w:rsid w:val="0036047F"/>
    <w:rsid w:val="003607F5"/>
    <w:rsid w:val="003609CC"/>
    <w:rsid w:val="00360AD2"/>
    <w:rsid w:val="00360CF0"/>
    <w:rsid w:val="00360D62"/>
    <w:rsid w:val="00360F39"/>
    <w:rsid w:val="003613B1"/>
    <w:rsid w:val="003614E4"/>
    <w:rsid w:val="00361520"/>
    <w:rsid w:val="00361B2C"/>
    <w:rsid w:val="00361CC1"/>
    <w:rsid w:val="00361D3C"/>
    <w:rsid w:val="00361D5C"/>
    <w:rsid w:val="00362185"/>
    <w:rsid w:val="003624ED"/>
    <w:rsid w:val="00362547"/>
    <w:rsid w:val="003625A9"/>
    <w:rsid w:val="00362752"/>
    <w:rsid w:val="00362829"/>
    <w:rsid w:val="003629DF"/>
    <w:rsid w:val="003631F1"/>
    <w:rsid w:val="003632BB"/>
    <w:rsid w:val="003632DD"/>
    <w:rsid w:val="00363424"/>
    <w:rsid w:val="003634FB"/>
    <w:rsid w:val="00363AA5"/>
    <w:rsid w:val="00363B69"/>
    <w:rsid w:val="0036478D"/>
    <w:rsid w:val="003649A6"/>
    <w:rsid w:val="00364BBB"/>
    <w:rsid w:val="003659FA"/>
    <w:rsid w:val="00365B69"/>
    <w:rsid w:val="00365F11"/>
    <w:rsid w:val="003665AA"/>
    <w:rsid w:val="00366628"/>
    <w:rsid w:val="00366C0C"/>
    <w:rsid w:val="00367122"/>
    <w:rsid w:val="0036725B"/>
    <w:rsid w:val="00367481"/>
    <w:rsid w:val="0036769B"/>
    <w:rsid w:val="003677BA"/>
    <w:rsid w:val="00370440"/>
    <w:rsid w:val="00370464"/>
    <w:rsid w:val="0037084E"/>
    <w:rsid w:val="00370A9A"/>
    <w:rsid w:val="00370AB3"/>
    <w:rsid w:val="00370C5A"/>
    <w:rsid w:val="00370C9B"/>
    <w:rsid w:val="00370F44"/>
    <w:rsid w:val="00370F6B"/>
    <w:rsid w:val="003711B6"/>
    <w:rsid w:val="00371605"/>
    <w:rsid w:val="0037162F"/>
    <w:rsid w:val="0037182B"/>
    <w:rsid w:val="003724B5"/>
    <w:rsid w:val="003726F2"/>
    <w:rsid w:val="00372749"/>
    <w:rsid w:val="0037276C"/>
    <w:rsid w:val="00373484"/>
    <w:rsid w:val="00373533"/>
    <w:rsid w:val="00373671"/>
    <w:rsid w:val="00373A93"/>
    <w:rsid w:val="00373BB2"/>
    <w:rsid w:val="00373BD7"/>
    <w:rsid w:val="00373E11"/>
    <w:rsid w:val="00374521"/>
    <w:rsid w:val="0037466C"/>
    <w:rsid w:val="00374AF1"/>
    <w:rsid w:val="00374B71"/>
    <w:rsid w:val="00374DDF"/>
    <w:rsid w:val="00374FA7"/>
    <w:rsid w:val="00375035"/>
    <w:rsid w:val="00375645"/>
    <w:rsid w:val="00375843"/>
    <w:rsid w:val="00375DCA"/>
    <w:rsid w:val="00376357"/>
    <w:rsid w:val="00376462"/>
    <w:rsid w:val="00376A2D"/>
    <w:rsid w:val="0037714B"/>
    <w:rsid w:val="003771AF"/>
    <w:rsid w:val="00377B38"/>
    <w:rsid w:val="00377B77"/>
    <w:rsid w:val="00377BB2"/>
    <w:rsid w:val="00377E5F"/>
    <w:rsid w:val="00377FD5"/>
    <w:rsid w:val="003800A9"/>
    <w:rsid w:val="0038036B"/>
    <w:rsid w:val="003805A0"/>
    <w:rsid w:val="003805C9"/>
    <w:rsid w:val="0038079C"/>
    <w:rsid w:val="003808D0"/>
    <w:rsid w:val="00380941"/>
    <w:rsid w:val="00380DBF"/>
    <w:rsid w:val="00380F71"/>
    <w:rsid w:val="003812AA"/>
    <w:rsid w:val="003817CC"/>
    <w:rsid w:val="00381A3D"/>
    <w:rsid w:val="00381DB9"/>
    <w:rsid w:val="003822A2"/>
    <w:rsid w:val="003823BE"/>
    <w:rsid w:val="00382681"/>
    <w:rsid w:val="00382A5D"/>
    <w:rsid w:val="00382C72"/>
    <w:rsid w:val="00382ECF"/>
    <w:rsid w:val="003830FD"/>
    <w:rsid w:val="003836FF"/>
    <w:rsid w:val="00383B86"/>
    <w:rsid w:val="003844D9"/>
    <w:rsid w:val="003849A8"/>
    <w:rsid w:val="00384B8E"/>
    <w:rsid w:val="00384F0D"/>
    <w:rsid w:val="003851F4"/>
    <w:rsid w:val="0038570D"/>
    <w:rsid w:val="003859F6"/>
    <w:rsid w:val="00386156"/>
    <w:rsid w:val="003863BC"/>
    <w:rsid w:val="003864A7"/>
    <w:rsid w:val="003865BA"/>
    <w:rsid w:val="00386630"/>
    <w:rsid w:val="003866BD"/>
    <w:rsid w:val="003866D6"/>
    <w:rsid w:val="00386949"/>
    <w:rsid w:val="00386A7E"/>
    <w:rsid w:val="00386B12"/>
    <w:rsid w:val="00386C9E"/>
    <w:rsid w:val="00386F20"/>
    <w:rsid w:val="00386F51"/>
    <w:rsid w:val="0038728C"/>
    <w:rsid w:val="003873DE"/>
    <w:rsid w:val="003875DB"/>
    <w:rsid w:val="003876F5"/>
    <w:rsid w:val="00387A9B"/>
    <w:rsid w:val="00387E08"/>
    <w:rsid w:val="00387F8C"/>
    <w:rsid w:val="003900C6"/>
    <w:rsid w:val="00390326"/>
    <w:rsid w:val="00390425"/>
    <w:rsid w:val="0039047F"/>
    <w:rsid w:val="00390714"/>
    <w:rsid w:val="003908D0"/>
    <w:rsid w:val="0039148B"/>
    <w:rsid w:val="00391790"/>
    <w:rsid w:val="003918D4"/>
    <w:rsid w:val="00391968"/>
    <w:rsid w:val="003919EA"/>
    <w:rsid w:val="00391A75"/>
    <w:rsid w:val="00391EBC"/>
    <w:rsid w:val="00392231"/>
    <w:rsid w:val="0039229E"/>
    <w:rsid w:val="003922E7"/>
    <w:rsid w:val="0039234E"/>
    <w:rsid w:val="003923C3"/>
    <w:rsid w:val="0039264C"/>
    <w:rsid w:val="0039283A"/>
    <w:rsid w:val="00392881"/>
    <w:rsid w:val="00392E06"/>
    <w:rsid w:val="003931C2"/>
    <w:rsid w:val="00393207"/>
    <w:rsid w:val="003933E4"/>
    <w:rsid w:val="003934D2"/>
    <w:rsid w:val="00393B5E"/>
    <w:rsid w:val="00393C07"/>
    <w:rsid w:val="00393CBB"/>
    <w:rsid w:val="00393EAA"/>
    <w:rsid w:val="0039441A"/>
    <w:rsid w:val="0039481A"/>
    <w:rsid w:val="00394B1C"/>
    <w:rsid w:val="00394B42"/>
    <w:rsid w:val="00395095"/>
    <w:rsid w:val="003950E0"/>
    <w:rsid w:val="00395163"/>
    <w:rsid w:val="003958AE"/>
    <w:rsid w:val="00396029"/>
    <w:rsid w:val="00396382"/>
    <w:rsid w:val="00396623"/>
    <w:rsid w:val="00396A0A"/>
    <w:rsid w:val="00396D77"/>
    <w:rsid w:val="0039714A"/>
    <w:rsid w:val="00397B3A"/>
    <w:rsid w:val="00397E72"/>
    <w:rsid w:val="003A0178"/>
    <w:rsid w:val="003A08F1"/>
    <w:rsid w:val="003A0A1A"/>
    <w:rsid w:val="003A15F2"/>
    <w:rsid w:val="003A173A"/>
    <w:rsid w:val="003A19CD"/>
    <w:rsid w:val="003A1B7C"/>
    <w:rsid w:val="003A1E83"/>
    <w:rsid w:val="003A1ECB"/>
    <w:rsid w:val="003A22C4"/>
    <w:rsid w:val="003A2672"/>
    <w:rsid w:val="003A27AE"/>
    <w:rsid w:val="003A2835"/>
    <w:rsid w:val="003A28F2"/>
    <w:rsid w:val="003A2DE3"/>
    <w:rsid w:val="003A30CA"/>
    <w:rsid w:val="003A32AD"/>
    <w:rsid w:val="003A32C1"/>
    <w:rsid w:val="003A3BE0"/>
    <w:rsid w:val="003A3C77"/>
    <w:rsid w:val="003A3E1D"/>
    <w:rsid w:val="003A4319"/>
    <w:rsid w:val="003A4615"/>
    <w:rsid w:val="003A5027"/>
    <w:rsid w:val="003A5246"/>
    <w:rsid w:val="003A53AE"/>
    <w:rsid w:val="003A5625"/>
    <w:rsid w:val="003A5BC2"/>
    <w:rsid w:val="003A5FBB"/>
    <w:rsid w:val="003A63D0"/>
    <w:rsid w:val="003A6720"/>
    <w:rsid w:val="003A69F7"/>
    <w:rsid w:val="003A6A10"/>
    <w:rsid w:val="003A6DA8"/>
    <w:rsid w:val="003A6E03"/>
    <w:rsid w:val="003A70D7"/>
    <w:rsid w:val="003A7AB4"/>
    <w:rsid w:val="003A7C73"/>
    <w:rsid w:val="003A7F1A"/>
    <w:rsid w:val="003B06C2"/>
    <w:rsid w:val="003B0822"/>
    <w:rsid w:val="003B09B1"/>
    <w:rsid w:val="003B0B78"/>
    <w:rsid w:val="003B0CFE"/>
    <w:rsid w:val="003B0D67"/>
    <w:rsid w:val="003B1368"/>
    <w:rsid w:val="003B1742"/>
    <w:rsid w:val="003B18BD"/>
    <w:rsid w:val="003B1B7B"/>
    <w:rsid w:val="003B1F8E"/>
    <w:rsid w:val="003B24A9"/>
    <w:rsid w:val="003B25BF"/>
    <w:rsid w:val="003B28DA"/>
    <w:rsid w:val="003B2B84"/>
    <w:rsid w:val="003B310C"/>
    <w:rsid w:val="003B3400"/>
    <w:rsid w:val="003B3525"/>
    <w:rsid w:val="003B357E"/>
    <w:rsid w:val="003B366F"/>
    <w:rsid w:val="003B38F6"/>
    <w:rsid w:val="003B39DF"/>
    <w:rsid w:val="003B3B3D"/>
    <w:rsid w:val="003B3BCD"/>
    <w:rsid w:val="003B3C21"/>
    <w:rsid w:val="003B425A"/>
    <w:rsid w:val="003B4615"/>
    <w:rsid w:val="003B4749"/>
    <w:rsid w:val="003B4D77"/>
    <w:rsid w:val="003B4DAD"/>
    <w:rsid w:val="003B4E1E"/>
    <w:rsid w:val="003B5135"/>
    <w:rsid w:val="003B53A6"/>
    <w:rsid w:val="003B5760"/>
    <w:rsid w:val="003B5B97"/>
    <w:rsid w:val="003B634D"/>
    <w:rsid w:val="003B6A96"/>
    <w:rsid w:val="003B6C85"/>
    <w:rsid w:val="003B70E2"/>
    <w:rsid w:val="003B7172"/>
    <w:rsid w:val="003B72BA"/>
    <w:rsid w:val="003B746D"/>
    <w:rsid w:val="003B7CD2"/>
    <w:rsid w:val="003C00EA"/>
    <w:rsid w:val="003C0267"/>
    <w:rsid w:val="003C0456"/>
    <w:rsid w:val="003C0469"/>
    <w:rsid w:val="003C07C2"/>
    <w:rsid w:val="003C0B83"/>
    <w:rsid w:val="003C0C54"/>
    <w:rsid w:val="003C0C91"/>
    <w:rsid w:val="003C1217"/>
    <w:rsid w:val="003C153F"/>
    <w:rsid w:val="003C1822"/>
    <w:rsid w:val="003C18B1"/>
    <w:rsid w:val="003C1B81"/>
    <w:rsid w:val="003C1EFC"/>
    <w:rsid w:val="003C20F1"/>
    <w:rsid w:val="003C211C"/>
    <w:rsid w:val="003C2617"/>
    <w:rsid w:val="003C2BA0"/>
    <w:rsid w:val="003C2C71"/>
    <w:rsid w:val="003C2E28"/>
    <w:rsid w:val="003C2F98"/>
    <w:rsid w:val="003C32E9"/>
    <w:rsid w:val="003C35F4"/>
    <w:rsid w:val="003C38C5"/>
    <w:rsid w:val="003C3A02"/>
    <w:rsid w:val="003C3B56"/>
    <w:rsid w:val="003C3BE5"/>
    <w:rsid w:val="003C3D16"/>
    <w:rsid w:val="003C3D65"/>
    <w:rsid w:val="003C3FBA"/>
    <w:rsid w:val="003C488E"/>
    <w:rsid w:val="003C4A78"/>
    <w:rsid w:val="003C4BE0"/>
    <w:rsid w:val="003C4FCB"/>
    <w:rsid w:val="003C58A8"/>
    <w:rsid w:val="003C5BCC"/>
    <w:rsid w:val="003C5DC2"/>
    <w:rsid w:val="003C60DE"/>
    <w:rsid w:val="003C61E3"/>
    <w:rsid w:val="003C6328"/>
    <w:rsid w:val="003C6420"/>
    <w:rsid w:val="003C653C"/>
    <w:rsid w:val="003C673B"/>
    <w:rsid w:val="003C6845"/>
    <w:rsid w:val="003C6CA2"/>
    <w:rsid w:val="003C7CD5"/>
    <w:rsid w:val="003C7F22"/>
    <w:rsid w:val="003D0004"/>
    <w:rsid w:val="003D036A"/>
    <w:rsid w:val="003D0AF2"/>
    <w:rsid w:val="003D0BC7"/>
    <w:rsid w:val="003D0C01"/>
    <w:rsid w:val="003D103C"/>
    <w:rsid w:val="003D11DE"/>
    <w:rsid w:val="003D13E6"/>
    <w:rsid w:val="003D1ADE"/>
    <w:rsid w:val="003D1C08"/>
    <w:rsid w:val="003D2273"/>
    <w:rsid w:val="003D298B"/>
    <w:rsid w:val="003D2A59"/>
    <w:rsid w:val="003D2B1D"/>
    <w:rsid w:val="003D32D9"/>
    <w:rsid w:val="003D3313"/>
    <w:rsid w:val="003D3550"/>
    <w:rsid w:val="003D36F7"/>
    <w:rsid w:val="003D390D"/>
    <w:rsid w:val="003D3A91"/>
    <w:rsid w:val="003D440F"/>
    <w:rsid w:val="003D4423"/>
    <w:rsid w:val="003D48A4"/>
    <w:rsid w:val="003D4CC2"/>
    <w:rsid w:val="003D52E2"/>
    <w:rsid w:val="003D52ED"/>
    <w:rsid w:val="003D533B"/>
    <w:rsid w:val="003D5513"/>
    <w:rsid w:val="003D5535"/>
    <w:rsid w:val="003D58A2"/>
    <w:rsid w:val="003D5A14"/>
    <w:rsid w:val="003D5A33"/>
    <w:rsid w:val="003D5AD6"/>
    <w:rsid w:val="003D5BC5"/>
    <w:rsid w:val="003D5C5F"/>
    <w:rsid w:val="003D5F47"/>
    <w:rsid w:val="003D5F8A"/>
    <w:rsid w:val="003D614F"/>
    <w:rsid w:val="003D616B"/>
    <w:rsid w:val="003D6234"/>
    <w:rsid w:val="003D6626"/>
    <w:rsid w:val="003D6880"/>
    <w:rsid w:val="003D697B"/>
    <w:rsid w:val="003D6A2D"/>
    <w:rsid w:val="003D6A9A"/>
    <w:rsid w:val="003D6B8A"/>
    <w:rsid w:val="003D705E"/>
    <w:rsid w:val="003D7323"/>
    <w:rsid w:val="003D788E"/>
    <w:rsid w:val="003D79A8"/>
    <w:rsid w:val="003D7CF5"/>
    <w:rsid w:val="003E01B0"/>
    <w:rsid w:val="003E029A"/>
    <w:rsid w:val="003E049F"/>
    <w:rsid w:val="003E04BC"/>
    <w:rsid w:val="003E0631"/>
    <w:rsid w:val="003E07D1"/>
    <w:rsid w:val="003E09FF"/>
    <w:rsid w:val="003E0A01"/>
    <w:rsid w:val="003E0C4C"/>
    <w:rsid w:val="003E0D86"/>
    <w:rsid w:val="003E0E1F"/>
    <w:rsid w:val="003E1076"/>
    <w:rsid w:val="003E144E"/>
    <w:rsid w:val="003E1808"/>
    <w:rsid w:val="003E1B28"/>
    <w:rsid w:val="003E1C36"/>
    <w:rsid w:val="003E1C85"/>
    <w:rsid w:val="003E1DDF"/>
    <w:rsid w:val="003E201C"/>
    <w:rsid w:val="003E20E8"/>
    <w:rsid w:val="003E260C"/>
    <w:rsid w:val="003E28F8"/>
    <w:rsid w:val="003E29D4"/>
    <w:rsid w:val="003E2C03"/>
    <w:rsid w:val="003E309E"/>
    <w:rsid w:val="003E30F9"/>
    <w:rsid w:val="003E31F2"/>
    <w:rsid w:val="003E34C8"/>
    <w:rsid w:val="003E3892"/>
    <w:rsid w:val="003E39D1"/>
    <w:rsid w:val="003E3A50"/>
    <w:rsid w:val="003E3F21"/>
    <w:rsid w:val="003E4014"/>
    <w:rsid w:val="003E4034"/>
    <w:rsid w:val="003E4288"/>
    <w:rsid w:val="003E478D"/>
    <w:rsid w:val="003E4877"/>
    <w:rsid w:val="003E4A97"/>
    <w:rsid w:val="003E4D95"/>
    <w:rsid w:val="003E4DDB"/>
    <w:rsid w:val="003E545F"/>
    <w:rsid w:val="003E591C"/>
    <w:rsid w:val="003E5C16"/>
    <w:rsid w:val="003E610A"/>
    <w:rsid w:val="003E69B5"/>
    <w:rsid w:val="003E6A35"/>
    <w:rsid w:val="003E6E36"/>
    <w:rsid w:val="003E6E5D"/>
    <w:rsid w:val="003E74CB"/>
    <w:rsid w:val="003E756C"/>
    <w:rsid w:val="003E7675"/>
    <w:rsid w:val="003E7823"/>
    <w:rsid w:val="003E78AA"/>
    <w:rsid w:val="003E7F8F"/>
    <w:rsid w:val="003F0427"/>
    <w:rsid w:val="003F055D"/>
    <w:rsid w:val="003F0864"/>
    <w:rsid w:val="003F0CB9"/>
    <w:rsid w:val="003F15D1"/>
    <w:rsid w:val="003F1865"/>
    <w:rsid w:val="003F18B9"/>
    <w:rsid w:val="003F1F91"/>
    <w:rsid w:val="003F220F"/>
    <w:rsid w:val="003F229F"/>
    <w:rsid w:val="003F252B"/>
    <w:rsid w:val="003F275F"/>
    <w:rsid w:val="003F283F"/>
    <w:rsid w:val="003F2A21"/>
    <w:rsid w:val="003F2BFD"/>
    <w:rsid w:val="003F2E40"/>
    <w:rsid w:val="003F307A"/>
    <w:rsid w:val="003F3324"/>
    <w:rsid w:val="003F39FF"/>
    <w:rsid w:val="003F3AD2"/>
    <w:rsid w:val="003F3D7C"/>
    <w:rsid w:val="003F4497"/>
    <w:rsid w:val="003F4638"/>
    <w:rsid w:val="003F4819"/>
    <w:rsid w:val="003F4826"/>
    <w:rsid w:val="003F48B1"/>
    <w:rsid w:val="003F4A30"/>
    <w:rsid w:val="003F4B7B"/>
    <w:rsid w:val="003F4CA4"/>
    <w:rsid w:val="003F4CFF"/>
    <w:rsid w:val="003F504F"/>
    <w:rsid w:val="003F5379"/>
    <w:rsid w:val="003F53B6"/>
    <w:rsid w:val="003F53F6"/>
    <w:rsid w:val="003F547F"/>
    <w:rsid w:val="003F550E"/>
    <w:rsid w:val="003F569C"/>
    <w:rsid w:val="003F5B5C"/>
    <w:rsid w:val="003F609E"/>
    <w:rsid w:val="003F63DC"/>
    <w:rsid w:val="003F65EF"/>
    <w:rsid w:val="003F65F2"/>
    <w:rsid w:val="003F682A"/>
    <w:rsid w:val="003F69CC"/>
    <w:rsid w:val="003F6D56"/>
    <w:rsid w:val="003F6FF0"/>
    <w:rsid w:val="003F735D"/>
    <w:rsid w:val="003F73C5"/>
    <w:rsid w:val="003F74AF"/>
    <w:rsid w:val="003F74C8"/>
    <w:rsid w:val="003F764D"/>
    <w:rsid w:val="003F7A30"/>
    <w:rsid w:val="003F7F6A"/>
    <w:rsid w:val="00400183"/>
    <w:rsid w:val="0040019E"/>
    <w:rsid w:val="00400474"/>
    <w:rsid w:val="004006C1"/>
    <w:rsid w:val="00400888"/>
    <w:rsid w:val="0040094D"/>
    <w:rsid w:val="00400988"/>
    <w:rsid w:val="00400A56"/>
    <w:rsid w:val="00400B2E"/>
    <w:rsid w:val="00400D44"/>
    <w:rsid w:val="00400F21"/>
    <w:rsid w:val="00401267"/>
    <w:rsid w:val="0040164C"/>
    <w:rsid w:val="00401B3E"/>
    <w:rsid w:val="00401CCE"/>
    <w:rsid w:val="004023D8"/>
    <w:rsid w:val="0040271B"/>
    <w:rsid w:val="00402835"/>
    <w:rsid w:val="00402950"/>
    <w:rsid w:val="00402EF2"/>
    <w:rsid w:val="004039FE"/>
    <w:rsid w:val="00403C75"/>
    <w:rsid w:val="004040D5"/>
    <w:rsid w:val="004043C8"/>
    <w:rsid w:val="00404566"/>
    <w:rsid w:val="0040474B"/>
    <w:rsid w:val="0040475E"/>
    <w:rsid w:val="00404CBE"/>
    <w:rsid w:val="00404FF4"/>
    <w:rsid w:val="00405415"/>
    <w:rsid w:val="00405A99"/>
    <w:rsid w:val="00405BEE"/>
    <w:rsid w:val="00405DC8"/>
    <w:rsid w:val="0040608D"/>
    <w:rsid w:val="004063FC"/>
    <w:rsid w:val="0040672D"/>
    <w:rsid w:val="0040682C"/>
    <w:rsid w:val="0040683A"/>
    <w:rsid w:val="00406C5E"/>
    <w:rsid w:val="00406D9E"/>
    <w:rsid w:val="00406E9B"/>
    <w:rsid w:val="00406FBB"/>
    <w:rsid w:val="0040735F"/>
    <w:rsid w:val="00407409"/>
    <w:rsid w:val="00407502"/>
    <w:rsid w:val="0040751C"/>
    <w:rsid w:val="00407756"/>
    <w:rsid w:val="00407EA4"/>
    <w:rsid w:val="004101EB"/>
    <w:rsid w:val="004102F2"/>
    <w:rsid w:val="00410977"/>
    <w:rsid w:val="00410C2F"/>
    <w:rsid w:val="00410C66"/>
    <w:rsid w:val="00410F59"/>
    <w:rsid w:val="0041101F"/>
    <w:rsid w:val="004110CF"/>
    <w:rsid w:val="00411707"/>
    <w:rsid w:val="0041183B"/>
    <w:rsid w:val="00411A3A"/>
    <w:rsid w:val="00411B5A"/>
    <w:rsid w:val="004120BE"/>
    <w:rsid w:val="0041210F"/>
    <w:rsid w:val="00412306"/>
    <w:rsid w:val="0041244E"/>
    <w:rsid w:val="00412509"/>
    <w:rsid w:val="00412634"/>
    <w:rsid w:val="00412731"/>
    <w:rsid w:val="00412EE5"/>
    <w:rsid w:val="00412F7B"/>
    <w:rsid w:val="00412FF5"/>
    <w:rsid w:val="00413524"/>
    <w:rsid w:val="00413BAE"/>
    <w:rsid w:val="00413FCE"/>
    <w:rsid w:val="00414505"/>
    <w:rsid w:val="0041467F"/>
    <w:rsid w:val="00414F69"/>
    <w:rsid w:val="004150F2"/>
    <w:rsid w:val="004157A1"/>
    <w:rsid w:val="004157C9"/>
    <w:rsid w:val="00415DB5"/>
    <w:rsid w:val="004163CC"/>
    <w:rsid w:val="004168AA"/>
    <w:rsid w:val="00416A61"/>
    <w:rsid w:val="0041750A"/>
    <w:rsid w:val="004175C3"/>
    <w:rsid w:val="0041761D"/>
    <w:rsid w:val="00417B5A"/>
    <w:rsid w:val="00417D51"/>
    <w:rsid w:val="00420C1C"/>
    <w:rsid w:val="00420FEA"/>
    <w:rsid w:val="00421282"/>
    <w:rsid w:val="004212EB"/>
    <w:rsid w:val="0042146F"/>
    <w:rsid w:val="004216C6"/>
    <w:rsid w:val="004217D4"/>
    <w:rsid w:val="0042184C"/>
    <w:rsid w:val="004218CE"/>
    <w:rsid w:val="00421CF1"/>
    <w:rsid w:val="00422061"/>
    <w:rsid w:val="00422317"/>
    <w:rsid w:val="00422384"/>
    <w:rsid w:val="0042272A"/>
    <w:rsid w:val="0042289E"/>
    <w:rsid w:val="004228EA"/>
    <w:rsid w:val="00422935"/>
    <w:rsid w:val="00422D3E"/>
    <w:rsid w:val="00422EFC"/>
    <w:rsid w:val="00422F63"/>
    <w:rsid w:val="0042343E"/>
    <w:rsid w:val="00423524"/>
    <w:rsid w:val="00423671"/>
    <w:rsid w:val="004236EA"/>
    <w:rsid w:val="0042379A"/>
    <w:rsid w:val="0042388A"/>
    <w:rsid w:val="00423AAB"/>
    <w:rsid w:val="004241BB"/>
    <w:rsid w:val="0042439F"/>
    <w:rsid w:val="004243AC"/>
    <w:rsid w:val="004249B7"/>
    <w:rsid w:val="004250B3"/>
    <w:rsid w:val="004253FB"/>
    <w:rsid w:val="00425746"/>
    <w:rsid w:val="00425813"/>
    <w:rsid w:val="00425911"/>
    <w:rsid w:val="00425A46"/>
    <w:rsid w:val="00425DFE"/>
    <w:rsid w:val="00426993"/>
    <w:rsid w:val="00426B09"/>
    <w:rsid w:val="00426C01"/>
    <w:rsid w:val="00426CC6"/>
    <w:rsid w:val="00426D1D"/>
    <w:rsid w:val="00426E93"/>
    <w:rsid w:val="00427156"/>
    <w:rsid w:val="00427189"/>
    <w:rsid w:val="0042731E"/>
    <w:rsid w:val="004273EE"/>
    <w:rsid w:val="0042752E"/>
    <w:rsid w:val="00427C6D"/>
    <w:rsid w:val="00427D00"/>
    <w:rsid w:val="0043009F"/>
    <w:rsid w:val="00430124"/>
    <w:rsid w:val="004308ED"/>
    <w:rsid w:val="00430B75"/>
    <w:rsid w:val="004310B0"/>
    <w:rsid w:val="00431515"/>
    <w:rsid w:val="00431B0E"/>
    <w:rsid w:val="00431E40"/>
    <w:rsid w:val="00431ECA"/>
    <w:rsid w:val="004324E0"/>
    <w:rsid w:val="004326C4"/>
    <w:rsid w:val="004327BE"/>
    <w:rsid w:val="00432AB3"/>
    <w:rsid w:val="004330EC"/>
    <w:rsid w:val="0043329F"/>
    <w:rsid w:val="00433DBE"/>
    <w:rsid w:val="0043448D"/>
    <w:rsid w:val="0043474D"/>
    <w:rsid w:val="0043492A"/>
    <w:rsid w:val="00434A47"/>
    <w:rsid w:val="0043509B"/>
    <w:rsid w:val="00435255"/>
    <w:rsid w:val="004353DF"/>
    <w:rsid w:val="00435488"/>
    <w:rsid w:val="004357BD"/>
    <w:rsid w:val="00435CB2"/>
    <w:rsid w:val="00435DF6"/>
    <w:rsid w:val="00435E90"/>
    <w:rsid w:val="004363E2"/>
    <w:rsid w:val="004365FB"/>
    <w:rsid w:val="00436617"/>
    <w:rsid w:val="00436A24"/>
    <w:rsid w:val="00436D2B"/>
    <w:rsid w:val="00436DC8"/>
    <w:rsid w:val="00436E88"/>
    <w:rsid w:val="00437082"/>
    <w:rsid w:val="00437109"/>
    <w:rsid w:val="00437862"/>
    <w:rsid w:val="00437ABE"/>
    <w:rsid w:val="00437BE7"/>
    <w:rsid w:val="00437C2B"/>
    <w:rsid w:val="00437CA1"/>
    <w:rsid w:val="004401CB"/>
    <w:rsid w:val="004402C3"/>
    <w:rsid w:val="00440344"/>
    <w:rsid w:val="004405EE"/>
    <w:rsid w:val="0044060C"/>
    <w:rsid w:val="004409A1"/>
    <w:rsid w:val="00440CA1"/>
    <w:rsid w:val="00440EA4"/>
    <w:rsid w:val="0044135A"/>
    <w:rsid w:val="004416CF"/>
    <w:rsid w:val="00441B77"/>
    <w:rsid w:val="00441C65"/>
    <w:rsid w:val="00441DD4"/>
    <w:rsid w:val="0044281A"/>
    <w:rsid w:val="00442996"/>
    <w:rsid w:val="00442B60"/>
    <w:rsid w:val="00442DDF"/>
    <w:rsid w:val="00443085"/>
    <w:rsid w:val="00443F0A"/>
    <w:rsid w:val="0044418F"/>
    <w:rsid w:val="004443CA"/>
    <w:rsid w:val="00444844"/>
    <w:rsid w:val="0044484F"/>
    <w:rsid w:val="0044507A"/>
    <w:rsid w:val="004450FA"/>
    <w:rsid w:val="004452BD"/>
    <w:rsid w:val="00445313"/>
    <w:rsid w:val="00445463"/>
    <w:rsid w:val="004458EC"/>
    <w:rsid w:val="00445919"/>
    <w:rsid w:val="00445D66"/>
    <w:rsid w:val="00445F71"/>
    <w:rsid w:val="00446666"/>
    <w:rsid w:val="00446E44"/>
    <w:rsid w:val="00446E78"/>
    <w:rsid w:val="00446F54"/>
    <w:rsid w:val="004470D4"/>
    <w:rsid w:val="00447878"/>
    <w:rsid w:val="00447B8F"/>
    <w:rsid w:val="00447C41"/>
    <w:rsid w:val="00447E1F"/>
    <w:rsid w:val="004500B5"/>
    <w:rsid w:val="00450229"/>
    <w:rsid w:val="004506DA"/>
    <w:rsid w:val="00450D94"/>
    <w:rsid w:val="00450EB6"/>
    <w:rsid w:val="004513F1"/>
    <w:rsid w:val="0045179E"/>
    <w:rsid w:val="00451B5F"/>
    <w:rsid w:val="00451C22"/>
    <w:rsid w:val="00451CC1"/>
    <w:rsid w:val="00451D16"/>
    <w:rsid w:val="00451E7C"/>
    <w:rsid w:val="004528A4"/>
    <w:rsid w:val="004528D4"/>
    <w:rsid w:val="00452CC2"/>
    <w:rsid w:val="00453AAD"/>
    <w:rsid w:val="00453C5E"/>
    <w:rsid w:val="00453D12"/>
    <w:rsid w:val="00453F95"/>
    <w:rsid w:val="00454421"/>
    <w:rsid w:val="004545E7"/>
    <w:rsid w:val="00454D08"/>
    <w:rsid w:val="00454EE3"/>
    <w:rsid w:val="0045528C"/>
    <w:rsid w:val="00455308"/>
    <w:rsid w:val="004553D3"/>
    <w:rsid w:val="00455584"/>
    <w:rsid w:val="00455806"/>
    <w:rsid w:val="00455CC7"/>
    <w:rsid w:val="00455F62"/>
    <w:rsid w:val="004560D7"/>
    <w:rsid w:val="004561C5"/>
    <w:rsid w:val="004561F9"/>
    <w:rsid w:val="0045636B"/>
    <w:rsid w:val="004565E5"/>
    <w:rsid w:val="00456A66"/>
    <w:rsid w:val="00456AC6"/>
    <w:rsid w:val="00456BF0"/>
    <w:rsid w:val="00456F12"/>
    <w:rsid w:val="00457100"/>
    <w:rsid w:val="00457273"/>
    <w:rsid w:val="00457668"/>
    <w:rsid w:val="00457A2A"/>
    <w:rsid w:val="00457D04"/>
    <w:rsid w:val="00457F49"/>
    <w:rsid w:val="00460259"/>
    <w:rsid w:val="004603D6"/>
    <w:rsid w:val="00460450"/>
    <w:rsid w:val="004605FC"/>
    <w:rsid w:val="00460740"/>
    <w:rsid w:val="0046104B"/>
    <w:rsid w:val="004613EF"/>
    <w:rsid w:val="00461582"/>
    <w:rsid w:val="004616AB"/>
    <w:rsid w:val="00461AA7"/>
    <w:rsid w:val="00461EAE"/>
    <w:rsid w:val="00461EF7"/>
    <w:rsid w:val="00462086"/>
    <w:rsid w:val="0046210F"/>
    <w:rsid w:val="0046217E"/>
    <w:rsid w:val="0046218C"/>
    <w:rsid w:val="004622B7"/>
    <w:rsid w:val="00462771"/>
    <w:rsid w:val="0046279B"/>
    <w:rsid w:val="00462905"/>
    <w:rsid w:val="00462938"/>
    <w:rsid w:val="00462E8F"/>
    <w:rsid w:val="00462EDD"/>
    <w:rsid w:val="00462FD0"/>
    <w:rsid w:val="004631E0"/>
    <w:rsid w:val="004634EF"/>
    <w:rsid w:val="00463933"/>
    <w:rsid w:val="00463A89"/>
    <w:rsid w:val="00463B65"/>
    <w:rsid w:val="00463CE2"/>
    <w:rsid w:val="00463E2A"/>
    <w:rsid w:val="00463F41"/>
    <w:rsid w:val="0046433A"/>
    <w:rsid w:val="00464D10"/>
    <w:rsid w:val="00465385"/>
    <w:rsid w:val="0046551E"/>
    <w:rsid w:val="004655D9"/>
    <w:rsid w:val="0046591A"/>
    <w:rsid w:val="00465D0C"/>
    <w:rsid w:val="00466105"/>
    <w:rsid w:val="004665F5"/>
    <w:rsid w:val="00466A66"/>
    <w:rsid w:val="004673B0"/>
    <w:rsid w:val="00467421"/>
    <w:rsid w:val="00467C05"/>
    <w:rsid w:val="0047047D"/>
    <w:rsid w:val="00470B40"/>
    <w:rsid w:val="00470D83"/>
    <w:rsid w:val="00470E58"/>
    <w:rsid w:val="004712C8"/>
    <w:rsid w:val="0047153C"/>
    <w:rsid w:val="00471689"/>
    <w:rsid w:val="00471893"/>
    <w:rsid w:val="004718FC"/>
    <w:rsid w:val="00471B85"/>
    <w:rsid w:val="00471B8F"/>
    <w:rsid w:val="0047270E"/>
    <w:rsid w:val="0047273D"/>
    <w:rsid w:val="0047295B"/>
    <w:rsid w:val="0047297A"/>
    <w:rsid w:val="00472C23"/>
    <w:rsid w:val="00472C2E"/>
    <w:rsid w:val="00473144"/>
    <w:rsid w:val="00473183"/>
    <w:rsid w:val="004733BF"/>
    <w:rsid w:val="004733FA"/>
    <w:rsid w:val="004734D2"/>
    <w:rsid w:val="00473A1D"/>
    <w:rsid w:val="00473A9E"/>
    <w:rsid w:val="00473E3C"/>
    <w:rsid w:val="00474451"/>
    <w:rsid w:val="00475164"/>
    <w:rsid w:val="004759B9"/>
    <w:rsid w:val="00475A6A"/>
    <w:rsid w:val="004760A9"/>
    <w:rsid w:val="004763F6"/>
    <w:rsid w:val="00476534"/>
    <w:rsid w:val="00476AA7"/>
    <w:rsid w:val="00476D87"/>
    <w:rsid w:val="0048034C"/>
    <w:rsid w:val="00480C5C"/>
    <w:rsid w:val="00480F4D"/>
    <w:rsid w:val="0048105D"/>
    <w:rsid w:val="0048122A"/>
    <w:rsid w:val="00481307"/>
    <w:rsid w:val="0048136C"/>
    <w:rsid w:val="004817C1"/>
    <w:rsid w:val="004819F4"/>
    <w:rsid w:val="00481B72"/>
    <w:rsid w:val="00481B91"/>
    <w:rsid w:val="00482133"/>
    <w:rsid w:val="0048234B"/>
    <w:rsid w:val="004823BD"/>
    <w:rsid w:val="00482931"/>
    <w:rsid w:val="00482951"/>
    <w:rsid w:val="00482B67"/>
    <w:rsid w:val="00482E56"/>
    <w:rsid w:val="00483241"/>
    <w:rsid w:val="00483647"/>
    <w:rsid w:val="00483830"/>
    <w:rsid w:val="00483AC2"/>
    <w:rsid w:val="00483C66"/>
    <w:rsid w:val="004843F8"/>
    <w:rsid w:val="004844F9"/>
    <w:rsid w:val="0048471A"/>
    <w:rsid w:val="00484D5D"/>
    <w:rsid w:val="00484EF3"/>
    <w:rsid w:val="00485297"/>
    <w:rsid w:val="004852F8"/>
    <w:rsid w:val="004854B3"/>
    <w:rsid w:val="00485646"/>
    <w:rsid w:val="004856A5"/>
    <w:rsid w:val="00485942"/>
    <w:rsid w:val="00486030"/>
    <w:rsid w:val="0048651E"/>
    <w:rsid w:val="00486602"/>
    <w:rsid w:val="004867A1"/>
    <w:rsid w:val="0048695A"/>
    <w:rsid w:val="004869CD"/>
    <w:rsid w:val="00486B8F"/>
    <w:rsid w:val="00486C76"/>
    <w:rsid w:val="00486D3E"/>
    <w:rsid w:val="00486D8B"/>
    <w:rsid w:val="00486FB6"/>
    <w:rsid w:val="00487079"/>
    <w:rsid w:val="0048761C"/>
    <w:rsid w:val="00487760"/>
    <w:rsid w:val="0048781D"/>
    <w:rsid w:val="00487B85"/>
    <w:rsid w:val="00487CA3"/>
    <w:rsid w:val="004905CA"/>
    <w:rsid w:val="004906D8"/>
    <w:rsid w:val="00490D34"/>
    <w:rsid w:val="00490D55"/>
    <w:rsid w:val="00490EBD"/>
    <w:rsid w:val="00490EE6"/>
    <w:rsid w:val="00491265"/>
    <w:rsid w:val="00491694"/>
    <w:rsid w:val="0049172C"/>
    <w:rsid w:val="00491911"/>
    <w:rsid w:val="00491CC8"/>
    <w:rsid w:val="00491CF5"/>
    <w:rsid w:val="00491D18"/>
    <w:rsid w:val="00491F8D"/>
    <w:rsid w:val="00491FC5"/>
    <w:rsid w:val="0049240B"/>
    <w:rsid w:val="00492455"/>
    <w:rsid w:val="0049254B"/>
    <w:rsid w:val="00492A34"/>
    <w:rsid w:val="00492BD1"/>
    <w:rsid w:val="00492BF4"/>
    <w:rsid w:val="00492FB4"/>
    <w:rsid w:val="004930D6"/>
    <w:rsid w:val="004938C9"/>
    <w:rsid w:val="00493C42"/>
    <w:rsid w:val="00493EB7"/>
    <w:rsid w:val="00493FB7"/>
    <w:rsid w:val="00494B25"/>
    <w:rsid w:val="00494D97"/>
    <w:rsid w:val="00494E36"/>
    <w:rsid w:val="00495221"/>
    <w:rsid w:val="004956C9"/>
    <w:rsid w:val="00495734"/>
    <w:rsid w:val="004959EC"/>
    <w:rsid w:val="00495EA2"/>
    <w:rsid w:val="00495F45"/>
    <w:rsid w:val="0049632B"/>
    <w:rsid w:val="00496A14"/>
    <w:rsid w:val="00497657"/>
    <w:rsid w:val="00497CD8"/>
    <w:rsid w:val="004A0431"/>
    <w:rsid w:val="004A0679"/>
    <w:rsid w:val="004A0A19"/>
    <w:rsid w:val="004A0BDA"/>
    <w:rsid w:val="004A0C95"/>
    <w:rsid w:val="004A11AA"/>
    <w:rsid w:val="004A14A9"/>
    <w:rsid w:val="004A14D8"/>
    <w:rsid w:val="004A1C54"/>
    <w:rsid w:val="004A1D37"/>
    <w:rsid w:val="004A1F32"/>
    <w:rsid w:val="004A2053"/>
    <w:rsid w:val="004A21C2"/>
    <w:rsid w:val="004A2777"/>
    <w:rsid w:val="004A27A2"/>
    <w:rsid w:val="004A2885"/>
    <w:rsid w:val="004A2A57"/>
    <w:rsid w:val="004A2D02"/>
    <w:rsid w:val="004A2EFC"/>
    <w:rsid w:val="004A42CF"/>
    <w:rsid w:val="004A455A"/>
    <w:rsid w:val="004A45F8"/>
    <w:rsid w:val="004A4DBE"/>
    <w:rsid w:val="004A4E2A"/>
    <w:rsid w:val="004A51DE"/>
    <w:rsid w:val="004A5E79"/>
    <w:rsid w:val="004A6577"/>
    <w:rsid w:val="004A689A"/>
    <w:rsid w:val="004A6CD1"/>
    <w:rsid w:val="004A6CD3"/>
    <w:rsid w:val="004A705D"/>
    <w:rsid w:val="004A7376"/>
    <w:rsid w:val="004A743B"/>
    <w:rsid w:val="004A751E"/>
    <w:rsid w:val="004A76C2"/>
    <w:rsid w:val="004A7975"/>
    <w:rsid w:val="004A7A88"/>
    <w:rsid w:val="004A7BB6"/>
    <w:rsid w:val="004B00A1"/>
    <w:rsid w:val="004B0509"/>
    <w:rsid w:val="004B0D1F"/>
    <w:rsid w:val="004B0EF2"/>
    <w:rsid w:val="004B15C7"/>
    <w:rsid w:val="004B1CE7"/>
    <w:rsid w:val="004B21B5"/>
    <w:rsid w:val="004B2786"/>
    <w:rsid w:val="004B279A"/>
    <w:rsid w:val="004B27A5"/>
    <w:rsid w:val="004B28C7"/>
    <w:rsid w:val="004B2998"/>
    <w:rsid w:val="004B2C43"/>
    <w:rsid w:val="004B32A8"/>
    <w:rsid w:val="004B334F"/>
    <w:rsid w:val="004B3526"/>
    <w:rsid w:val="004B36DF"/>
    <w:rsid w:val="004B3741"/>
    <w:rsid w:val="004B37FA"/>
    <w:rsid w:val="004B38AE"/>
    <w:rsid w:val="004B3DBB"/>
    <w:rsid w:val="004B3ECE"/>
    <w:rsid w:val="004B46CF"/>
    <w:rsid w:val="004B48FA"/>
    <w:rsid w:val="004B4C45"/>
    <w:rsid w:val="004B4CE7"/>
    <w:rsid w:val="004B4EE9"/>
    <w:rsid w:val="004B4F3E"/>
    <w:rsid w:val="004B4F81"/>
    <w:rsid w:val="004B5186"/>
    <w:rsid w:val="004B5188"/>
    <w:rsid w:val="004B618B"/>
    <w:rsid w:val="004B61F0"/>
    <w:rsid w:val="004B6376"/>
    <w:rsid w:val="004B64D2"/>
    <w:rsid w:val="004B6590"/>
    <w:rsid w:val="004B65A7"/>
    <w:rsid w:val="004B65FF"/>
    <w:rsid w:val="004B663E"/>
    <w:rsid w:val="004B68DF"/>
    <w:rsid w:val="004B69D5"/>
    <w:rsid w:val="004B6B68"/>
    <w:rsid w:val="004B6C70"/>
    <w:rsid w:val="004B6D36"/>
    <w:rsid w:val="004B6F04"/>
    <w:rsid w:val="004B75E7"/>
    <w:rsid w:val="004B761B"/>
    <w:rsid w:val="004B7769"/>
    <w:rsid w:val="004B77C1"/>
    <w:rsid w:val="004B7FC8"/>
    <w:rsid w:val="004C004F"/>
    <w:rsid w:val="004C02AA"/>
    <w:rsid w:val="004C0B47"/>
    <w:rsid w:val="004C0FC4"/>
    <w:rsid w:val="004C11A0"/>
    <w:rsid w:val="004C125D"/>
    <w:rsid w:val="004C14EA"/>
    <w:rsid w:val="004C16E8"/>
    <w:rsid w:val="004C1976"/>
    <w:rsid w:val="004C19A3"/>
    <w:rsid w:val="004C1ACD"/>
    <w:rsid w:val="004C1BF4"/>
    <w:rsid w:val="004C1C66"/>
    <w:rsid w:val="004C1CC3"/>
    <w:rsid w:val="004C1FF7"/>
    <w:rsid w:val="004C2279"/>
    <w:rsid w:val="004C2561"/>
    <w:rsid w:val="004C292C"/>
    <w:rsid w:val="004C2CBE"/>
    <w:rsid w:val="004C2D2C"/>
    <w:rsid w:val="004C2FD6"/>
    <w:rsid w:val="004C31F2"/>
    <w:rsid w:val="004C34D9"/>
    <w:rsid w:val="004C36A1"/>
    <w:rsid w:val="004C370A"/>
    <w:rsid w:val="004C37BC"/>
    <w:rsid w:val="004C37D4"/>
    <w:rsid w:val="004C3A8E"/>
    <w:rsid w:val="004C40D9"/>
    <w:rsid w:val="004C4448"/>
    <w:rsid w:val="004C4665"/>
    <w:rsid w:val="004C4B9B"/>
    <w:rsid w:val="004C4D96"/>
    <w:rsid w:val="004C501C"/>
    <w:rsid w:val="004C5317"/>
    <w:rsid w:val="004C539C"/>
    <w:rsid w:val="004C58F6"/>
    <w:rsid w:val="004C5900"/>
    <w:rsid w:val="004C59BA"/>
    <w:rsid w:val="004C59E3"/>
    <w:rsid w:val="004C5CDC"/>
    <w:rsid w:val="004C5CFE"/>
    <w:rsid w:val="004C5E37"/>
    <w:rsid w:val="004C6475"/>
    <w:rsid w:val="004C64C6"/>
    <w:rsid w:val="004C6631"/>
    <w:rsid w:val="004C6835"/>
    <w:rsid w:val="004C696B"/>
    <w:rsid w:val="004C6F21"/>
    <w:rsid w:val="004C7000"/>
    <w:rsid w:val="004C7587"/>
    <w:rsid w:val="004D029D"/>
    <w:rsid w:val="004D06B8"/>
    <w:rsid w:val="004D08A0"/>
    <w:rsid w:val="004D0C73"/>
    <w:rsid w:val="004D0D95"/>
    <w:rsid w:val="004D0DCD"/>
    <w:rsid w:val="004D0DCE"/>
    <w:rsid w:val="004D0E6B"/>
    <w:rsid w:val="004D10E2"/>
    <w:rsid w:val="004D11B3"/>
    <w:rsid w:val="004D19DA"/>
    <w:rsid w:val="004D1AAC"/>
    <w:rsid w:val="004D210C"/>
    <w:rsid w:val="004D26C7"/>
    <w:rsid w:val="004D2812"/>
    <w:rsid w:val="004D29B1"/>
    <w:rsid w:val="004D2BBB"/>
    <w:rsid w:val="004D2DA6"/>
    <w:rsid w:val="004D3196"/>
    <w:rsid w:val="004D3ACF"/>
    <w:rsid w:val="004D3B16"/>
    <w:rsid w:val="004D3C25"/>
    <w:rsid w:val="004D3C2E"/>
    <w:rsid w:val="004D40CF"/>
    <w:rsid w:val="004D4A71"/>
    <w:rsid w:val="004D4C1F"/>
    <w:rsid w:val="004D4C4A"/>
    <w:rsid w:val="004D4CC6"/>
    <w:rsid w:val="004D51AF"/>
    <w:rsid w:val="004D52A6"/>
    <w:rsid w:val="004D53AF"/>
    <w:rsid w:val="004D53E5"/>
    <w:rsid w:val="004D53E7"/>
    <w:rsid w:val="004D5612"/>
    <w:rsid w:val="004D57A5"/>
    <w:rsid w:val="004D593D"/>
    <w:rsid w:val="004D602B"/>
    <w:rsid w:val="004D6437"/>
    <w:rsid w:val="004D66E9"/>
    <w:rsid w:val="004D6BE1"/>
    <w:rsid w:val="004D6BF8"/>
    <w:rsid w:val="004D6DDF"/>
    <w:rsid w:val="004D700D"/>
    <w:rsid w:val="004D7690"/>
    <w:rsid w:val="004E033E"/>
    <w:rsid w:val="004E0392"/>
    <w:rsid w:val="004E055A"/>
    <w:rsid w:val="004E05B1"/>
    <w:rsid w:val="004E0A93"/>
    <w:rsid w:val="004E1101"/>
    <w:rsid w:val="004E11A0"/>
    <w:rsid w:val="004E1555"/>
    <w:rsid w:val="004E1974"/>
    <w:rsid w:val="004E1CB7"/>
    <w:rsid w:val="004E1E05"/>
    <w:rsid w:val="004E1EF1"/>
    <w:rsid w:val="004E2235"/>
    <w:rsid w:val="004E25C6"/>
    <w:rsid w:val="004E2D41"/>
    <w:rsid w:val="004E2FF3"/>
    <w:rsid w:val="004E3060"/>
    <w:rsid w:val="004E3185"/>
    <w:rsid w:val="004E38BB"/>
    <w:rsid w:val="004E3B65"/>
    <w:rsid w:val="004E3D5C"/>
    <w:rsid w:val="004E41D3"/>
    <w:rsid w:val="004E4206"/>
    <w:rsid w:val="004E4445"/>
    <w:rsid w:val="004E499A"/>
    <w:rsid w:val="004E4B01"/>
    <w:rsid w:val="004E4DDB"/>
    <w:rsid w:val="004E52EE"/>
    <w:rsid w:val="004E55F0"/>
    <w:rsid w:val="004E5B34"/>
    <w:rsid w:val="004E5DD0"/>
    <w:rsid w:val="004E6443"/>
    <w:rsid w:val="004E687E"/>
    <w:rsid w:val="004E68F4"/>
    <w:rsid w:val="004E6BF4"/>
    <w:rsid w:val="004E6D82"/>
    <w:rsid w:val="004E7037"/>
    <w:rsid w:val="004E7065"/>
    <w:rsid w:val="004E7528"/>
    <w:rsid w:val="004E7852"/>
    <w:rsid w:val="004E7961"/>
    <w:rsid w:val="004E7B9E"/>
    <w:rsid w:val="004F0085"/>
    <w:rsid w:val="004F01AE"/>
    <w:rsid w:val="004F0280"/>
    <w:rsid w:val="004F03BE"/>
    <w:rsid w:val="004F0755"/>
    <w:rsid w:val="004F097D"/>
    <w:rsid w:val="004F0C9F"/>
    <w:rsid w:val="004F0D54"/>
    <w:rsid w:val="004F0EAA"/>
    <w:rsid w:val="004F108F"/>
    <w:rsid w:val="004F10B8"/>
    <w:rsid w:val="004F13D3"/>
    <w:rsid w:val="004F142F"/>
    <w:rsid w:val="004F18E8"/>
    <w:rsid w:val="004F1932"/>
    <w:rsid w:val="004F1FE5"/>
    <w:rsid w:val="004F224B"/>
    <w:rsid w:val="004F22D6"/>
    <w:rsid w:val="004F2981"/>
    <w:rsid w:val="004F2CDB"/>
    <w:rsid w:val="004F3388"/>
    <w:rsid w:val="004F368F"/>
    <w:rsid w:val="004F388A"/>
    <w:rsid w:val="004F3C00"/>
    <w:rsid w:val="004F3D0E"/>
    <w:rsid w:val="004F3E5D"/>
    <w:rsid w:val="004F45E2"/>
    <w:rsid w:val="004F505D"/>
    <w:rsid w:val="004F5063"/>
    <w:rsid w:val="004F5189"/>
    <w:rsid w:val="004F51D2"/>
    <w:rsid w:val="004F5936"/>
    <w:rsid w:val="004F61BA"/>
    <w:rsid w:val="004F6209"/>
    <w:rsid w:val="004F6511"/>
    <w:rsid w:val="004F6EFF"/>
    <w:rsid w:val="004F6F76"/>
    <w:rsid w:val="004F6FE7"/>
    <w:rsid w:val="004F71D4"/>
    <w:rsid w:val="004F7288"/>
    <w:rsid w:val="004F742B"/>
    <w:rsid w:val="004F7662"/>
    <w:rsid w:val="004F7B4C"/>
    <w:rsid w:val="004F7C31"/>
    <w:rsid w:val="004F7D22"/>
    <w:rsid w:val="005001E0"/>
    <w:rsid w:val="005004F5"/>
    <w:rsid w:val="00500A03"/>
    <w:rsid w:val="00500C3F"/>
    <w:rsid w:val="00500C6B"/>
    <w:rsid w:val="00500EC4"/>
    <w:rsid w:val="00500FD2"/>
    <w:rsid w:val="0050146C"/>
    <w:rsid w:val="005015EC"/>
    <w:rsid w:val="00501734"/>
    <w:rsid w:val="00501AA2"/>
    <w:rsid w:val="00501BCC"/>
    <w:rsid w:val="00501DC9"/>
    <w:rsid w:val="00502245"/>
    <w:rsid w:val="00502602"/>
    <w:rsid w:val="0050282A"/>
    <w:rsid w:val="00502918"/>
    <w:rsid w:val="00502D6E"/>
    <w:rsid w:val="00502D82"/>
    <w:rsid w:val="00502EB9"/>
    <w:rsid w:val="00502EDE"/>
    <w:rsid w:val="00502F92"/>
    <w:rsid w:val="00502FDE"/>
    <w:rsid w:val="0050342B"/>
    <w:rsid w:val="0050365C"/>
    <w:rsid w:val="00503916"/>
    <w:rsid w:val="00503A51"/>
    <w:rsid w:val="00503E92"/>
    <w:rsid w:val="00503F1C"/>
    <w:rsid w:val="005041DD"/>
    <w:rsid w:val="00505183"/>
    <w:rsid w:val="005053F5"/>
    <w:rsid w:val="00505C0C"/>
    <w:rsid w:val="00506533"/>
    <w:rsid w:val="0050677D"/>
    <w:rsid w:val="00506885"/>
    <w:rsid w:val="005068B3"/>
    <w:rsid w:val="00506B70"/>
    <w:rsid w:val="00506BE1"/>
    <w:rsid w:val="0050777C"/>
    <w:rsid w:val="005077AF"/>
    <w:rsid w:val="005078B9"/>
    <w:rsid w:val="005079F2"/>
    <w:rsid w:val="00507DD0"/>
    <w:rsid w:val="00507E10"/>
    <w:rsid w:val="005103BB"/>
    <w:rsid w:val="005107D1"/>
    <w:rsid w:val="005109B2"/>
    <w:rsid w:val="00510A86"/>
    <w:rsid w:val="00510F0A"/>
    <w:rsid w:val="00510FF9"/>
    <w:rsid w:val="005110D9"/>
    <w:rsid w:val="005111F8"/>
    <w:rsid w:val="00511378"/>
    <w:rsid w:val="0051183F"/>
    <w:rsid w:val="00511CF1"/>
    <w:rsid w:val="00511E10"/>
    <w:rsid w:val="00512060"/>
    <w:rsid w:val="005126E1"/>
    <w:rsid w:val="00512C36"/>
    <w:rsid w:val="00512C99"/>
    <w:rsid w:val="00512D9A"/>
    <w:rsid w:val="0051317B"/>
    <w:rsid w:val="0051356B"/>
    <w:rsid w:val="005135DA"/>
    <w:rsid w:val="005139FF"/>
    <w:rsid w:val="00513AAE"/>
    <w:rsid w:val="00514408"/>
    <w:rsid w:val="00514416"/>
    <w:rsid w:val="005149E3"/>
    <w:rsid w:val="00514C27"/>
    <w:rsid w:val="00514DA5"/>
    <w:rsid w:val="00514DDC"/>
    <w:rsid w:val="00514E64"/>
    <w:rsid w:val="00514F38"/>
    <w:rsid w:val="0051566C"/>
    <w:rsid w:val="005156E9"/>
    <w:rsid w:val="00515FCE"/>
    <w:rsid w:val="005161A9"/>
    <w:rsid w:val="00516577"/>
    <w:rsid w:val="00516729"/>
    <w:rsid w:val="00516856"/>
    <w:rsid w:val="00516A88"/>
    <w:rsid w:val="00516CB7"/>
    <w:rsid w:val="00516DCB"/>
    <w:rsid w:val="00516E39"/>
    <w:rsid w:val="00517540"/>
    <w:rsid w:val="005175CC"/>
    <w:rsid w:val="00517661"/>
    <w:rsid w:val="005201DC"/>
    <w:rsid w:val="0052066C"/>
    <w:rsid w:val="00520939"/>
    <w:rsid w:val="005209CD"/>
    <w:rsid w:val="00520C5F"/>
    <w:rsid w:val="00520C7D"/>
    <w:rsid w:val="00520ECB"/>
    <w:rsid w:val="005216F6"/>
    <w:rsid w:val="0052177D"/>
    <w:rsid w:val="00521BA6"/>
    <w:rsid w:val="00521CD3"/>
    <w:rsid w:val="00521DCB"/>
    <w:rsid w:val="0052282C"/>
    <w:rsid w:val="005230F4"/>
    <w:rsid w:val="005234F8"/>
    <w:rsid w:val="00523537"/>
    <w:rsid w:val="0052390A"/>
    <w:rsid w:val="00523D89"/>
    <w:rsid w:val="00523F49"/>
    <w:rsid w:val="00524604"/>
    <w:rsid w:val="00524698"/>
    <w:rsid w:val="005247A6"/>
    <w:rsid w:val="00524B55"/>
    <w:rsid w:val="00524CBB"/>
    <w:rsid w:val="00524CFD"/>
    <w:rsid w:val="00525112"/>
    <w:rsid w:val="005254EF"/>
    <w:rsid w:val="0052556E"/>
    <w:rsid w:val="00525B2E"/>
    <w:rsid w:val="00525CDA"/>
    <w:rsid w:val="00525DB9"/>
    <w:rsid w:val="00525E50"/>
    <w:rsid w:val="00525EBD"/>
    <w:rsid w:val="005260D5"/>
    <w:rsid w:val="00526305"/>
    <w:rsid w:val="005263B9"/>
    <w:rsid w:val="005263FD"/>
    <w:rsid w:val="00526833"/>
    <w:rsid w:val="0052690E"/>
    <w:rsid w:val="005269C1"/>
    <w:rsid w:val="00527073"/>
    <w:rsid w:val="005270B1"/>
    <w:rsid w:val="00527302"/>
    <w:rsid w:val="00527387"/>
    <w:rsid w:val="00527510"/>
    <w:rsid w:val="0052768A"/>
    <w:rsid w:val="005276E5"/>
    <w:rsid w:val="0052777E"/>
    <w:rsid w:val="00527CBF"/>
    <w:rsid w:val="00527F27"/>
    <w:rsid w:val="005301BC"/>
    <w:rsid w:val="0053057C"/>
    <w:rsid w:val="00530865"/>
    <w:rsid w:val="00530997"/>
    <w:rsid w:val="00530A76"/>
    <w:rsid w:val="00530D7C"/>
    <w:rsid w:val="005312A7"/>
    <w:rsid w:val="005318DC"/>
    <w:rsid w:val="005324C0"/>
    <w:rsid w:val="00532B0B"/>
    <w:rsid w:val="00532B3E"/>
    <w:rsid w:val="00532BFD"/>
    <w:rsid w:val="00532CEE"/>
    <w:rsid w:val="00532F04"/>
    <w:rsid w:val="00532F5D"/>
    <w:rsid w:val="00532FE1"/>
    <w:rsid w:val="005331B7"/>
    <w:rsid w:val="00533CD4"/>
    <w:rsid w:val="00533D06"/>
    <w:rsid w:val="0053416E"/>
    <w:rsid w:val="00534423"/>
    <w:rsid w:val="0053444E"/>
    <w:rsid w:val="00534512"/>
    <w:rsid w:val="00534E36"/>
    <w:rsid w:val="00535299"/>
    <w:rsid w:val="005354A6"/>
    <w:rsid w:val="005355D6"/>
    <w:rsid w:val="0053565D"/>
    <w:rsid w:val="00535C24"/>
    <w:rsid w:val="00535F05"/>
    <w:rsid w:val="00535F9D"/>
    <w:rsid w:val="00535FE1"/>
    <w:rsid w:val="005360DD"/>
    <w:rsid w:val="0053614E"/>
    <w:rsid w:val="00536DCC"/>
    <w:rsid w:val="00536F9A"/>
    <w:rsid w:val="0053713B"/>
    <w:rsid w:val="00537458"/>
    <w:rsid w:val="005377A6"/>
    <w:rsid w:val="00537CF5"/>
    <w:rsid w:val="00537F61"/>
    <w:rsid w:val="00540196"/>
    <w:rsid w:val="005401CD"/>
    <w:rsid w:val="00540441"/>
    <w:rsid w:val="00540711"/>
    <w:rsid w:val="00540B59"/>
    <w:rsid w:val="00540B5E"/>
    <w:rsid w:val="00540BB3"/>
    <w:rsid w:val="00540DB9"/>
    <w:rsid w:val="00541257"/>
    <w:rsid w:val="00541558"/>
    <w:rsid w:val="005416C3"/>
    <w:rsid w:val="00541819"/>
    <w:rsid w:val="00541946"/>
    <w:rsid w:val="00541D2B"/>
    <w:rsid w:val="005420CF"/>
    <w:rsid w:val="00542215"/>
    <w:rsid w:val="0054222F"/>
    <w:rsid w:val="00542883"/>
    <w:rsid w:val="00542936"/>
    <w:rsid w:val="0054305E"/>
    <w:rsid w:val="0054353B"/>
    <w:rsid w:val="00543631"/>
    <w:rsid w:val="0054374A"/>
    <w:rsid w:val="0054397B"/>
    <w:rsid w:val="00543990"/>
    <w:rsid w:val="005439C4"/>
    <w:rsid w:val="00543BDF"/>
    <w:rsid w:val="0054415E"/>
    <w:rsid w:val="005443DF"/>
    <w:rsid w:val="005447C3"/>
    <w:rsid w:val="00544920"/>
    <w:rsid w:val="00544964"/>
    <w:rsid w:val="0054498E"/>
    <w:rsid w:val="00544FEB"/>
    <w:rsid w:val="0054531F"/>
    <w:rsid w:val="0054548A"/>
    <w:rsid w:val="005459FF"/>
    <w:rsid w:val="00545B37"/>
    <w:rsid w:val="0054607B"/>
    <w:rsid w:val="005462BF"/>
    <w:rsid w:val="00546409"/>
    <w:rsid w:val="00546610"/>
    <w:rsid w:val="005466CC"/>
    <w:rsid w:val="005466FC"/>
    <w:rsid w:val="00546CDF"/>
    <w:rsid w:val="00546FDE"/>
    <w:rsid w:val="00547023"/>
    <w:rsid w:val="00547932"/>
    <w:rsid w:val="00547D00"/>
    <w:rsid w:val="0055066D"/>
    <w:rsid w:val="005507ED"/>
    <w:rsid w:val="0055084B"/>
    <w:rsid w:val="00550BE5"/>
    <w:rsid w:val="00550CE9"/>
    <w:rsid w:val="0055123D"/>
    <w:rsid w:val="0055166C"/>
    <w:rsid w:val="00551AA6"/>
    <w:rsid w:val="00551EA4"/>
    <w:rsid w:val="00551F07"/>
    <w:rsid w:val="00552427"/>
    <w:rsid w:val="00552572"/>
    <w:rsid w:val="00552DC2"/>
    <w:rsid w:val="00552DDC"/>
    <w:rsid w:val="00552ECD"/>
    <w:rsid w:val="00552ECE"/>
    <w:rsid w:val="0055360B"/>
    <w:rsid w:val="00553A07"/>
    <w:rsid w:val="0055413D"/>
    <w:rsid w:val="005543EE"/>
    <w:rsid w:val="0055443D"/>
    <w:rsid w:val="005545A9"/>
    <w:rsid w:val="0055473A"/>
    <w:rsid w:val="0055499F"/>
    <w:rsid w:val="005549B6"/>
    <w:rsid w:val="00554E88"/>
    <w:rsid w:val="00554F6D"/>
    <w:rsid w:val="005551EA"/>
    <w:rsid w:val="005552B5"/>
    <w:rsid w:val="00555390"/>
    <w:rsid w:val="005553C9"/>
    <w:rsid w:val="0055587F"/>
    <w:rsid w:val="00555996"/>
    <w:rsid w:val="00555BE7"/>
    <w:rsid w:val="00555C43"/>
    <w:rsid w:val="00555CC2"/>
    <w:rsid w:val="00555D64"/>
    <w:rsid w:val="00555E19"/>
    <w:rsid w:val="00555F94"/>
    <w:rsid w:val="00556160"/>
    <w:rsid w:val="0055640D"/>
    <w:rsid w:val="005564A9"/>
    <w:rsid w:val="0055657B"/>
    <w:rsid w:val="005566B0"/>
    <w:rsid w:val="00556719"/>
    <w:rsid w:val="005567D5"/>
    <w:rsid w:val="005568DF"/>
    <w:rsid w:val="00556949"/>
    <w:rsid w:val="00556A07"/>
    <w:rsid w:val="00556AE1"/>
    <w:rsid w:val="00556FBC"/>
    <w:rsid w:val="00557071"/>
    <w:rsid w:val="005576AA"/>
    <w:rsid w:val="005577AD"/>
    <w:rsid w:val="005577BE"/>
    <w:rsid w:val="005579B8"/>
    <w:rsid w:val="00557A77"/>
    <w:rsid w:val="00557E81"/>
    <w:rsid w:val="00557E94"/>
    <w:rsid w:val="005601CC"/>
    <w:rsid w:val="00560637"/>
    <w:rsid w:val="00560770"/>
    <w:rsid w:val="00560867"/>
    <w:rsid w:val="005608A8"/>
    <w:rsid w:val="00560B24"/>
    <w:rsid w:val="00560B42"/>
    <w:rsid w:val="00560F0D"/>
    <w:rsid w:val="005611AA"/>
    <w:rsid w:val="00561277"/>
    <w:rsid w:val="005612F9"/>
    <w:rsid w:val="005614FD"/>
    <w:rsid w:val="005616D4"/>
    <w:rsid w:val="00561726"/>
    <w:rsid w:val="005618F7"/>
    <w:rsid w:val="00561972"/>
    <w:rsid w:val="00561C7C"/>
    <w:rsid w:val="00561CD3"/>
    <w:rsid w:val="00561E26"/>
    <w:rsid w:val="00561F74"/>
    <w:rsid w:val="00562040"/>
    <w:rsid w:val="0056237E"/>
    <w:rsid w:val="005623D5"/>
    <w:rsid w:val="00562527"/>
    <w:rsid w:val="00562F01"/>
    <w:rsid w:val="0056322E"/>
    <w:rsid w:val="005635AC"/>
    <w:rsid w:val="00563E67"/>
    <w:rsid w:val="00563F32"/>
    <w:rsid w:val="00563F6D"/>
    <w:rsid w:val="005644A8"/>
    <w:rsid w:val="0056485C"/>
    <w:rsid w:val="00565095"/>
    <w:rsid w:val="00565105"/>
    <w:rsid w:val="0056517A"/>
    <w:rsid w:val="005657E7"/>
    <w:rsid w:val="00565837"/>
    <w:rsid w:val="00565D44"/>
    <w:rsid w:val="00565E2F"/>
    <w:rsid w:val="0056607A"/>
    <w:rsid w:val="0056632C"/>
    <w:rsid w:val="005664E6"/>
    <w:rsid w:val="0056677E"/>
    <w:rsid w:val="00566839"/>
    <w:rsid w:val="005669BD"/>
    <w:rsid w:val="00566A33"/>
    <w:rsid w:val="00566D28"/>
    <w:rsid w:val="00566D2D"/>
    <w:rsid w:val="00566E61"/>
    <w:rsid w:val="005673CF"/>
    <w:rsid w:val="00567443"/>
    <w:rsid w:val="005678EE"/>
    <w:rsid w:val="00567A26"/>
    <w:rsid w:val="00567B2C"/>
    <w:rsid w:val="00567E36"/>
    <w:rsid w:val="00570043"/>
    <w:rsid w:val="00570244"/>
    <w:rsid w:val="005702F9"/>
    <w:rsid w:val="00570785"/>
    <w:rsid w:val="00570D69"/>
    <w:rsid w:val="00570D76"/>
    <w:rsid w:val="005710EC"/>
    <w:rsid w:val="005713FE"/>
    <w:rsid w:val="00571F8F"/>
    <w:rsid w:val="005722FD"/>
    <w:rsid w:val="0057237E"/>
    <w:rsid w:val="00572769"/>
    <w:rsid w:val="00572770"/>
    <w:rsid w:val="00572DAA"/>
    <w:rsid w:val="00572FA8"/>
    <w:rsid w:val="005732BA"/>
    <w:rsid w:val="00573376"/>
    <w:rsid w:val="005740A4"/>
    <w:rsid w:val="005741B5"/>
    <w:rsid w:val="005744B9"/>
    <w:rsid w:val="005745A6"/>
    <w:rsid w:val="005745AB"/>
    <w:rsid w:val="0057476F"/>
    <w:rsid w:val="005749BA"/>
    <w:rsid w:val="00574A01"/>
    <w:rsid w:val="005750E6"/>
    <w:rsid w:val="005753A2"/>
    <w:rsid w:val="00575781"/>
    <w:rsid w:val="0057581A"/>
    <w:rsid w:val="0057591D"/>
    <w:rsid w:val="00575A28"/>
    <w:rsid w:val="00575EB3"/>
    <w:rsid w:val="0057611E"/>
    <w:rsid w:val="005763EB"/>
    <w:rsid w:val="00576A8A"/>
    <w:rsid w:val="00576B82"/>
    <w:rsid w:val="00576D5F"/>
    <w:rsid w:val="00576DA3"/>
    <w:rsid w:val="00576E29"/>
    <w:rsid w:val="00576EEA"/>
    <w:rsid w:val="00576F10"/>
    <w:rsid w:val="00576FB6"/>
    <w:rsid w:val="0057747A"/>
    <w:rsid w:val="00577BDC"/>
    <w:rsid w:val="00577F2D"/>
    <w:rsid w:val="00580E03"/>
    <w:rsid w:val="00581000"/>
    <w:rsid w:val="0058123C"/>
    <w:rsid w:val="005812DE"/>
    <w:rsid w:val="0058143C"/>
    <w:rsid w:val="00581614"/>
    <w:rsid w:val="00581CEB"/>
    <w:rsid w:val="00581E99"/>
    <w:rsid w:val="00581FA6"/>
    <w:rsid w:val="00581FD6"/>
    <w:rsid w:val="00581FEA"/>
    <w:rsid w:val="00582261"/>
    <w:rsid w:val="00582554"/>
    <w:rsid w:val="00582575"/>
    <w:rsid w:val="005825F2"/>
    <w:rsid w:val="00582755"/>
    <w:rsid w:val="00582E3B"/>
    <w:rsid w:val="00582E90"/>
    <w:rsid w:val="00583103"/>
    <w:rsid w:val="005831EC"/>
    <w:rsid w:val="005833CA"/>
    <w:rsid w:val="00583548"/>
    <w:rsid w:val="0058386A"/>
    <w:rsid w:val="00583A5F"/>
    <w:rsid w:val="00583B5F"/>
    <w:rsid w:val="00583BCC"/>
    <w:rsid w:val="00583FE4"/>
    <w:rsid w:val="005842CC"/>
    <w:rsid w:val="0058436A"/>
    <w:rsid w:val="005843EF"/>
    <w:rsid w:val="00584B28"/>
    <w:rsid w:val="00584D5A"/>
    <w:rsid w:val="00585219"/>
    <w:rsid w:val="00585262"/>
    <w:rsid w:val="0058554D"/>
    <w:rsid w:val="00585640"/>
    <w:rsid w:val="00585664"/>
    <w:rsid w:val="00585765"/>
    <w:rsid w:val="005858C2"/>
    <w:rsid w:val="0058596B"/>
    <w:rsid w:val="00585BA9"/>
    <w:rsid w:val="00585E27"/>
    <w:rsid w:val="00586159"/>
    <w:rsid w:val="0058673F"/>
    <w:rsid w:val="00586AEA"/>
    <w:rsid w:val="00586D49"/>
    <w:rsid w:val="00586E6E"/>
    <w:rsid w:val="00586FBF"/>
    <w:rsid w:val="00587397"/>
    <w:rsid w:val="005875EF"/>
    <w:rsid w:val="00587745"/>
    <w:rsid w:val="005877E9"/>
    <w:rsid w:val="00587A91"/>
    <w:rsid w:val="00587DBE"/>
    <w:rsid w:val="00587E30"/>
    <w:rsid w:val="00590018"/>
    <w:rsid w:val="00590090"/>
    <w:rsid w:val="00590329"/>
    <w:rsid w:val="00590427"/>
    <w:rsid w:val="00590B0B"/>
    <w:rsid w:val="00590B55"/>
    <w:rsid w:val="00590CD1"/>
    <w:rsid w:val="00590D64"/>
    <w:rsid w:val="00590DE7"/>
    <w:rsid w:val="00590E10"/>
    <w:rsid w:val="00591036"/>
    <w:rsid w:val="005910FA"/>
    <w:rsid w:val="0059129A"/>
    <w:rsid w:val="00591300"/>
    <w:rsid w:val="005913FE"/>
    <w:rsid w:val="0059193E"/>
    <w:rsid w:val="00591BF3"/>
    <w:rsid w:val="00591D00"/>
    <w:rsid w:val="00591F60"/>
    <w:rsid w:val="0059220F"/>
    <w:rsid w:val="005923EB"/>
    <w:rsid w:val="005928B2"/>
    <w:rsid w:val="005929F2"/>
    <w:rsid w:val="0059362C"/>
    <w:rsid w:val="00593BB6"/>
    <w:rsid w:val="00593C0F"/>
    <w:rsid w:val="005943C2"/>
    <w:rsid w:val="00594426"/>
    <w:rsid w:val="0059455F"/>
    <w:rsid w:val="00594878"/>
    <w:rsid w:val="0059488D"/>
    <w:rsid w:val="005949B5"/>
    <w:rsid w:val="00594A91"/>
    <w:rsid w:val="00594B9B"/>
    <w:rsid w:val="00594D1C"/>
    <w:rsid w:val="00594E12"/>
    <w:rsid w:val="00594E48"/>
    <w:rsid w:val="00595258"/>
    <w:rsid w:val="00595508"/>
    <w:rsid w:val="005957E1"/>
    <w:rsid w:val="00595B45"/>
    <w:rsid w:val="00595EC9"/>
    <w:rsid w:val="005960CB"/>
    <w:rsid w:val="005962D3"/>
    <w:rsid w:val="005968D1"/>
    <w:rsid w:val="005968F0"/>
    <w:rsid w:val="00596907"/>
    <w:rsid w:val="00596CA9"/>
    <w:rsid w:val="005971A1"/>
    <w:rsid w:val="0059734E"/>
    <w:rsid w:val="00597D2D"/>
    <w:rsid w:val="005A0026"/>
    <w:rsid w:val="005A0052"/>
    <w:rsid w:val="005A00D9"/>
    <w:rsid w:val="005A0503"/>
    <w:rsid w:val="005A05BA"/>
    <w:rsid w:val="005A0611"/>
    <w:rsid w:val="005A06CC"/>
    <w:rsid w:val="005A076A"/>
    <w:rsid w:val="005A090E"/>
    <w:rsid w:val="005A0A2C"/>
    <w:rsid w:val="005A0BF7"/>
    <w:rsid w:val="005A0D9F"/>
    <w:rsid w:val="005A1011"/>
    <w:rsid w:val="005A1083"/>
    <w:rsid w:val="005A14B9"/>
    <w:rsid w:val="005A176F"/>
    <w:rsid w:val="005A17FA"/>
    <w:rsid w:val="005A1844"/>
    <w:rsid w:val="005A1881"/>
    <w:rsid w:val="005A1E5B"/>
    <w:rsid w:val="005A2187"/>
    <w:rsid w:val="005A2432"/>
    <w:rsid w:val="005A2E0C"/>
    <w:rsid w:val="005A2FFC"/>
    <w:rsid w:val="005A310F"/>
    <w:rsid w:val="005A33BE"/>
    <w:rsid w:val="005A351E"/>
    <w:rsid w:val="005A367D"/>
    <w:rsid w:val="005A38BA"/>
    <w:rsid w:val="005A3A87"/>
    <w:rsid w:val="005A3EDD"/>
    <w:rsid w:val="005A4602"/>
    <w:rsid w:val="005A4871"/>
    <w:rsid w:val="005A4889"/>
    <w:rsid w:val="005A491F"/>
    <w:rsid w:val="005A4990"/>
    <w:rsid w:val="005A5080"/>
    <w:rsid w:val="005A53A1"/>
    <w:rsid w:val="005A5A84"/>
    <w:rsid w:val="005A618F"/>
    <w:rsid w:val="005A620A"/>
    <w:rsid w:val="005A6CF2"/>
    <w:rsid w:val="005A6E16"/>
    <w:rsid w:val="005A6EF9"/>
    <w:rsid w:val="005A72EE"/>
    <w:rsid w:val="005A734A"/>
    <w:rsid w:val="005A7392"/>
    <w:rsid w:val="005A73BB"/>
    <w:rsid w:val="005A764B"/>
    <w:rsid w:val="005A7B3A"/>
    <w:rsid w:val="005A7BE8"/>
    <w:rsid w:val="005A7C02"/>
    <w:rsid w:val="005B054B"/>
    <w:rsid w:val="005B0671"/>
    <w:rsid w:val="005B0EED"/>
    <w:rsid w:val="005B0F07"/>
    <w:rsid w:val="005B12D3"/>
    <w:rsid w:val="005B15C3"/>
    <w:rsid w:val="005B1666"/>
    <w:rsid w:val="005B17A2"/>
    <w:rsid w:val="005B183C"/>
    <w:rsid w:val="005B18F1"/>
    <w:rsid w:val="005B19B1"/>
    <w:rsid w:val="005B1ACA"/>
    <w:rsid w:val="005B1B5D"/>
    <w:rsid w:val="005B1E1A"/>
    <w:rsid w:val="005B1F16"/>
    <w:rsid w:val="005B206D"/>
    <w:rsid w:val="005B2730"/>
    <w:rsid w:val="005B2C1D"/>
    <w:rsid w:val="005B2DC2"/>
    <w:rsid w:val="005B3027"/>
    <w:rsid w:val="005B30B8"/>
    <w:rsid w:val="005B316E"/>
    <w:rsid w:val="005B31ED"/>
    <w:rsid w:val="005B32DF"/>
    <w:rsid w:val="005B340D"/>
    <w:rsid w:val="005B38FE"/>
    <w:rsid w:val="005B3BEC"/>
    <w:rsid w:val="005B3E42"/>
    <w:rsid w:val="005B3F85"/>
    <w:rsid w:val="005B4332"/>
    <w:rsid w:val="005B43E8"/>
    <w:rsid w:val="005B45C8"/>
    <w:rsid w:val="005B4BB3"/>
    <w:rsid w:val="005B4C10"/>
    <w:rsid w:val="005B4CA5"/>
    <w:rsid w:val="005B4E90"/>
    <w:rsid w:val="005B51CF"/>
    <w:rsid w:val="005B56E4"/>
    <w:rsid w:val="005B577C"/>
    <w:rsid w:val="005B580F"/>
    <w:rsid w:val="005B5877"/>
    <w:rsid w:val="005B588B"/>
    <w:rsid w:val="005B59CF"/>
    <w:rsid w:val="005B5C6A"/>
    <w:rsid w:val="005B6014"/>
    <w:rsid w:val="005B68D4"/>
    <w:rsid w:val="005B6C36"/>
    <w:rsid w:val="005B6E21"/>
    <w:rsid w:val="005B7074"/>
    <w:rsid w:val="005B71E2"/>
    <w:rsid w:val="005B71EA"/>
    <w:rsid w:val="005B769C"/>
    <w:rsid w:val="005B76D3"/>
    <w:rsid w:val="005B76F9"/>
    <w:rsid w:val="005B770B"/>
    <w:rsid w:val="005B78E7"/>
    <w:rsid w:val="005B7A14"/>
    <w:rsid w:val="005B7E8F"/>
    <w:rsid w:val="005B7FC8"/>
    <w:rsid w:val="005C002E"/>
    <w:rsid w:val="005C0356"/>
    <w:rsid w:val="005C04A8"/>
    <w:rsid w:val="005C0623"/>
    <w:rsid w:val="005C084F"/>
    <w:rsid w:val="005C0883"/>
    <w:rsid w:val="005C092F"/>
    <w:rsid w:val="005C09B6"/>
    <w:rsid w:val="005C0C35"/>
    <w:rsid w:val="005C0E40"/>
    <w:rsid w:val="005C11AC"/>
    <w:rsid w:val="005C12C0"/>
    <w:rsid w:val="005C14A3"/>
    <w:rsid w:val="005C17DE"/>
    <w:rsid w:val="005C1A73"/>
    <w:rsid w:val="005C1E6F"/>
    <w:rsid w:val="005C1EBA"/>
    <w:rsid w:val="005C1EE9"/>
    <w:rsid w:val="005C1EFC"/>
    <w:rsid w:val="005C1F52"/>
    <w:rsid w:val="005C2E11"/>
    <w:rsid w:val="005C2FB9"/>
    <w:rsid w:val="005C3278"/>
    <w:rsid w:val="005C3704"/>
    <w:rsid w:val="005C37ED"/>
    <w:rsid w:val="005C3B20"/>
    <w:rsid w:val="005C3F51"/>
    <w:rsid w:val="005C42F9"/>
    <w:rsid w:val="005C4429"/>
    <w:rsid w:val="005C44BB"/>
    <w:rsid w:val="005C472D"/>
    <w:rsid w:val="005C4B1A"/>
    <w:rsid w:val="005C4BB2"/>
    <w:rsid w:val="005C4BBB"/>
    <w:rsid w:val="005C4E30"/>
    <w:rsid w:val="005C4FBD"/>
    <w:rsid w:val="005C5304"/>
    <w:rsid w:val="005C53B3"/>
    <w:rsid w:val="005C5821"/>
    <w:rsid w:val="005C5E05"/>
    <w:rsid w:val="005C5E6B"/>
    <w:rsid w:val="005C5EC8"/>
    <w:rsid w:val="005C6816"/>
    <w:rsid w:val="005C6877"/>
    <w:rsid w:val="005C6AF0"/>
    <w:rsid w:val="005C6C38"/>
    <w:rsid w:val="005C6E62"/>
    <w:rsid w:val="005C70DA"/>
    <w:rsid w:val="005C7621"/>
    <w:rsid w:val="005C7B0D"/>
    <w:rsid w:val="005C7F25"/>
    <w:rsid w:val="005C7F3B"/>
    <w:rsid w:val="005D03C7"/>
    <w:rsid w:val="005D073C"/>
    <w:rsid w:val="005D0D95"/>
    <w:rsid w:val="005D1743"/>
    <w:rsid w:val="005D1B87"/>
    <w:rsid w:val="005D1DDD"/>
    <w:rsid w:val="005D1E9E"/>
    <w:rsid w:val="005D1FA6"/>
    <w:rsid w:val="005D204F"/>
    <w:rsid w:val="005D251C"/>
    <w:rsid w:val="005D26C5"/>
    <w:rsid w:val="005D273C"/>
    <w:rsid w:val="005D28DF"/>
    <w:rsid w:val="005D2A6E"/>
    <w:rsid w:val="005D2B88"/>
    <w:rsid w:val="005D2D83"/>
    <w:rsid w:val="005D2E34"/>
    <w:rsid w:val="005D2EB8"/>
    <w:rsid w:val="005D312F"/>
    <w:rsid w:val="005D325F"/>
    <w:rsid w:val="005D3E5B"/>
    <w:rsid w:val="005D413E"/>
    <w:rsid w:val="005D4507"/>
    <w:rsid w:val="005D4853"/>
    <w:rsid w:val="005D4B4B"/>
    <w:rsid w:val="005D4E91"/>
    <w:rsid w:val="005D4FBF"/>
    <w:rsid w:val="005D565C"/>
    <w:rsid w:val="005D58E6"/>
    <w:rsid w:val="005D5C37"/>
    <w:rsid w:val="005D5FD0"/>
    <w:rsid w:val="005D618B"/>
    <w:rsid w:val="005D618D"/>
    <w:rsid w:val="005D63AB"/>
    <w:rsid w:val="005D6432"/>
    <w:rsid w:val="005D65BC"/>
    <w:rsid w:val="005D66EC"/>
    <w:rsid w:val="005D699B"/>
    <w:rsid w:val="005D6BAB"/>
    <w:rsid w:val="005D6D89"/>
    <w:rsid w:val="005D6DDE"/>
    <w:rsid w:val="005D6F4C"/>
    <w:rsid w:val="005D6F7D"/>
    <w:rsid w:val="005D746A"/>
    <w:rsid w:val="005D7DD2"/>
    <w:rsid w:val="005E01DE"/>
    <w:rsid w:val="005E0246"/>
    <w:rsid w:val="005E06BA"/>
    <w:rsid w:val="005E0A5D"/>
    <w:rsid w:val="005E0DA6"/>
    <w:rsid w:val="005E1225"/>
    <w:rsid w:val="005E137F"/>
    <w:rsid w:val="005E177C"/>
    <w:rsid w:val="005E1AC1"/>
    <w:rsid w:val="005E1E0A"/>
    <w:rsid w:val="005E1F99"/>
    <w:rsid w:val="005E24FF"/>
    <w:rsid w:val="005E2C1F"/>
    <w:rsid w:val="005E2DB3"/>
    <w:rsid w:val="005E305C"/>
    <w:rsid w:val="005E31C4"/>
    <w:rsid w:val="005E3306"/>
    <w:rsid w:val="005E33B6"/>
    <w:rsid w:val="005E33F1"/>
    <w:rsid w:val="005E348B"/>
    <w:rsid w:val="005E37F9"/>
    <w:rsid w:val="005E3B18"/>
    <w:rsid w:val="005E3BBF"/>
    <w:rsid w:val="005E420C"/>
    <w:rsid w:val="005E4545"/>
    <w:rsid w:val="005E4653"/>
    <w:rsid w:val="005E46B2"/>
    <w:rsid w:val="005E4E68"/>
    <w:rsid w:val="005E4EA0"/>
    <w:rsid w:val="005E4EAF"/>
    <w:rsid w:val="005E4EE8"/>
    <w:rsid w:val="005E5225"/>
    <w:rsid w:val="005E5633"/>
    <w:rsid w:val="005E5809"/>
    <w:rsid w:val="005E5B03"/>
    <w:rsid w:val="005E5DDA"/>
    <w:rsid w:val="005E5E35"/>
    <w:rsid w:val="005E6704"/>
    <w:rsid w:val="005E6C2D"/>
    <w:rsid w:val="005E6F19"/>
    <w:rsid w:val="005E70F4"/>
    <w:rsid w:val="005E74B6"/>
    <w:rsid w:val="005E78E4"/>
    <w:rsid w:val="005E7961"/>
    <w:rsid w:val="005E79D1"/>
    <w:rsid w:val="005F0084"/>
    <w:rsid w:val="005F01F5"/>
    <w:rsid w:val="005F0694"/>
    <w:rsid w:val="005F071A"/>
    <w:rsid w:val="005F088B"/>
    <w:rsid w:val="005F089A"/>
    <w:rsid w:val="005F096B"/>
    <w:rsid w:val="005F0D2F"/>
    <w:rsid w:val="005F0D85"/>
    <w:rsid w:val="005F0E53"/>
    <w:rsid w:val="005F1010"/>
    <w:rsid w:val="005F196D"/>
    <w:rsid w:val="005F1FC5"/>
    <w:rsid w:val="005F1FE5"/>
    <w:rsid w:val="005F25B3"/>
    <w:rsid w:val="005F26C2"/>
    <w:rsid w:val="005F294A"/>
    <w:rsid w:val="005F29F5"/>
    <w:rsid w:val="005F2CD3"/>
    <w:rsid w:val="005F2E77"/>
    <w:rsid w:val="005F316F"/>
    <w:rsid w:val="005F381A"/>
    <w:rsid w:val="005F3ADE"/>
    <w:rsid w:val="005F3C48"/>
    <w:rsid w:val="005F4048"/>
    <w:rsid w:val="005F42E0"/>
    <w:rsid w:val="005F4CCA"/>
    <w:rsid w:val="005F4DC8"/>
    <w:rsid w:val="005F4EAA"/>
    <w:rsid w:val="005F528B"/>
    <w:rsid w:val="005F533E"/>
    <w:rsid w:val="005F5540"/>
    <w:rsid w:val="005F58F5"/>
    <w:rsid w:val="005F5A3C"/>
    <w:rsid w:val="005F5ADB"/>
    <w:rsid w:val="005F5B6B"/>
    <w:rsid w:val="005F5C93"/>
    <w:rsid w:val="005F6369"/>
    <w:rsid w:val="005F65D0"/>
    <w:rsid w:val="005F67AA"/>
    <w:rsid w:val="005F6AB7"/>
    <w:rsid w:val="005F6B88"/>
    <w:rsid w:val="005F7444"/>
    <w:rsid w:val="005F747D"/>
    <w:rsid w:val="005F7918"/>
    <w:rsid w:val="005F7A7D"/>
    <w:rsid w:val="00600965"/>
    <w:rsid w:val="00600D0A"/>
    <w:rsid w:val="00600EE6"/>
    <w:rsid w:val="00601128"/>
    <w:rsid w:val="0060116B"/>
    <w:rsid w:val="006012D7"/>
    <w:rsid w:val="006012DE"/>
    <w:rsid w:val="0060169B"/>
    <w:rsid w:val="0060178B"/>
    <w:rsid w:val="006017A8"/>
    <w:rsid w:val="00601A37"/>
    <w:rsid w:val="00601AE9"/>
    <w:rsid w:val="006021A9"/>
    <w:rsid w:val="006030C8"/>
    <w:rsid w:val="00603307"/>
    <w:rsid w:val="006036E9"/>
    <w:rsid w:val="00603977"/>
    <w:rsid w:val="006039B5"/>
    <w:rsid w:val="00603ACF"/>
    <w:rsid w:val="00603FBE"/>
    <w:rsid w:val="00604080"/>
    <w:rsid w:val="006040B1"/>
    <w:rsid w:val="006040B3"/>
    <w:rsid w:val="006041AC"/>
    <w:rsid w:val="00604421"/>
    <w:rsid w:val="00604CA9"/>
    <w:rsid w:val="00604EDA"/>
    <w:rsid w:val="006050A9"/>
    <w:rsid w:val="00605510"/>
    <w:rsid w:val="00605577"/>
    <w:rsid w:val="00605674"/>
    <w:rsid w:val="00605736"/>
    <w:rsid w:val="006059F4"/>
    <w:rsid w:val="00605A5B"/>
    <w:rsid w:val="00606100"/>
    <w:rsid w:val="006061EF"/>
    <w:rsid w:val="00606454"/>
    <w:rsid w:val="00606538"/>
    <w:rsid w:val="00606674"/>
    <w:rsid w:val="0060669C"/>
    <w:rsid w:val="00606810"/>
    <w:rsid w:val="00607489"/>
    <w:rsid w:val="006077FE"/>
    <w:rsid w:val="00607838"/>
    <w:rsid w:val="00607888"/>
    <w:rsid w:val="00607985"/>
    <w:rsid w:val="00607B5F"/>
    <w:rsid w:val="00607BFD"/>
    <w:rsid w:val="006101CC"/>
    <w:rsid w:val="00610331"/>
    <w:rsid w:val="00610A58"/>
    <w:rsid w:val="00610A8E"/>
    <w:rsid w:val="00610BCD"/>
    <w:rsid w:val="00610DE2"/>
    <w:rsid w:val="00610E93"/>
    <w:rsid w:val="00611030"/>
    <w:rsid w:val="006110CA"/>
    <w:rsid w:val="006117A5"/>
    <w:rsid w:val="006118BB"/>
    <w:rsid w:val="00611AD0"/>
    <w:rsid w:val="00611C2D"/>
    <w:rsid w:val="00611C4F"/>
    <w:rsid w:val="006124AC"/>
    <w:rsid w:val="006127D3"/>
    <w:rsid w:val="006127E4"/>
    <w:rsid w:val="00612CFC"/>
    <w:rsid w:val="00612D8C"/>
    <w:rsid w:val="00613068"/>
    <w:rsid w:val="00613100"/>
    <w:rsid w:val="006132BA"/>
    <w:rsid w:val="00613388"/>
    <w:rsid w:val="0061395F"/>
    <w:rsid w:val="006139A4"/>
    <w:rsid w:val="006139C0"/>
    <w:rsid w:val="00614001"/>
    <w:rsid w:val="00614229"/>
    <w:rsid w:val="006142E7"/>
    <w:rsid w:val="00614609"/>
    <w:rsid w:val="00614632"/>
    <w:rsid w:val="006148F3"/>
    <w:rsid w:val="00614E03"/>
    <w:rsid w:val="0061502E"/>
    <w:rsid w:val="006151B0"/>
    <w:rsid w:val="00615485"/>
    <w:rsid w:val="006157BA"/>
    <w:rsid w:val="00615D32"/>
    <w:rsid w:val="00615EF6"/>
    <w:rsid w:val="006162C5"/>
    <w:rsid w:val="00616F07"/>
    <w:rsid w:val="00617330"/>
    <w:rsid w:val="0061744B"/>
    <w:rsid w:val="00617877"/>
    <w:rsid w:val="00617EC7"/>
    <w:rsid w:val="006201BC"/>
    <w:rsid w:val="006206D0"/>
    <w:rsid w:val="00620AB4"/>
    <w:rsid w:val="00620EB8"/>
    <w:rsid w:val="00620EF4"/>
    <w:rsid w:val="00621284"/>
    <w:rsid w:val="00621582"/>
    <w:rsid w:val="0062168B"/>
    <w:rsid w:val="006216AA"/>
    <w:rsid w:val="006223B2"/>
    <w:rsid w:val="006227BD"/>
    <w:rsid w:val="00622924"/>
    <w:rsid w:val="00622C2D"/>
    <w:rsid w:val="006231CD"/>
    <w:rsid w:val="00623303"/>
    <w:rsid w:val="00624088"/>
    <w:rsid w:val="006241F8"/>
    <w:rsid w:val="0062436E"/>
    <w:rsid w:val="006247AC"/>
    <w:rsid w:val="00624CBD"/>
    <w:rsid w:val="00624E9A"/>
    <w:rsid w:val="0062538C"/>
    <w:rsid w:val="00625445"/>
    <w:rsid w:val="006255B2"/>
    <w:rsid w:val="00625872"/>
    <w:rsid w:val="00625A64"/>
    <w:rsid w:val="00625D42"/>
    <w:rsid w:val="00625EA6"/>
    <w:rsid w:val="00626250"/>
    <w:rsid w:val="00626344"/>
    <w:rsid w:val="006263F8"/>
    <w:rsid w:val="006269F6"/>
    <w:rsid w:val="00626C3E"/>
    <w:rsid w:val="00626D74"/>
    <w:rsid w:val="00626FF9"/>
    <w:rsid w:val="00627208"/>
    <w:rsid w:val="00627338"/>
    <w:rsid w:val="006274A4"/>
    <w:rsid w:val="00627563"/>
    <w:rsid w:val="0062756F"/>
    <w:rsid w:val="006276E7"/>
    <w:rsid w:val="00627C7F"/>
    <w:rsid w:val="00627E3E"/>
    <w:rsid w:val="00627F24"/>
    <w:rsid w:val="00630474"/>
    <w:rsid w:val="00630565"/>
    <w:rsid w:val="00630728"/>
    <w:rsid w:val="00630CA9"/>
    <w:rsid w:val="00630DB1"/>
    <w:rsid w:val="00630DFE"/>
    <w:rsid w:val="006311F6"/>
    <w:rsid w:val="0063122D"/>
    <w:rsid w:val="006312C0"/>
    <w:rsid w:val="00631A27"/>
    <w:rsid w:val="00631AF0"/>
    <w:rsid w:val="00631DE0"/>
    <w:rsid w:val="00632060"/>
    <w:rsid w:val="0063227D"/>
    <w:rsid w:val="00632731"/>
    <w:rsid w:val="00632882"/>
    <w:rsid w:val="00632AA8"/>
    <w:rsid w:val="006335BF"/>
    <w:rsid w:val="00633A9C"/>
    <w:rsid w:val="00633B81"/>
    <w:rsid w:val="00633C2E"/>
    <w:rsid w:val="00633C85"/>
    <w:rsid w:val="00633E48"/>
    <w:rsid w:val="006344B4"/>
    <w:rsid w:val="00634723"/>
    <w:rsid w:val="0063487F"/>
    <w:rsid w:val="00634F5C"/>
    <w:rsid w:val="0063523D"/>
    <w:rsid w:val="006355E7"/>
    <w:rsid w:val="006356B5"/>
    <w:rsid w:val="00635B87"/>
    <w:rsid w:val="00635EB6"/>
    <w:rsid w:val="00635EE0"/>
    <w:rsid w:val="00635EFD"/>
    <w:rsid w:val="00636036"/>
    <w:rsid w:val="0063603C"/>
    <w:rsid w:val="00636297"/>
    <w:rsid w:val="006363B7"/>
    <w:rsid w:val="0063678C"/>
    <w:rsid w:val="0063678D"/>
    <w:rsid w:val="00636A4F"/>
    <w:rsid w:val="00636AAB"/>
    <w:rsid w:val="00636C4C"/>
    <w:rsid w:val="00636ED9"/>
    <w:rsid w:val="00636EF0"/>
    <w:rsid w:val="006377BA"/>
    <w:rsid w:val="00640260"/>
    <w:rsid w:val="00640963"/>
    <w:rsid w:val="00640A69"/>
    <w:rsid w:val="00640A9F"/>
    <w:rsid w:val="00640BF8"/>
    <w:rsid w:val="00640D13"/>
    <w:rsid w:val="00640D94"/>
    <w:rsid w:val="00641839"/>
    <w:rsid w:val="0064183C"/>
    <w:rsid w:val="00641876"/>
    <w:rsid w:val="0064191E"/>
    <w:rsid w:val="00641AC3"/>
    <w:rsid w:val="00641AE9"/>
    <w:rsid w:val="00641C28"/>
    <w:rsid w:val="00641D57"/>
    <w:rsid w:val="00642162"/>
    <w:rsid w:val="006423EA"/>
    <w:rsid w:val="006426B5"/>
    <w:rsid w:val="00642731"/>
    <w:rsid w:val="00642D83"/>
    <w:rsid w:val="00642FBF"/>
    <w:rsid w:val="0064304F"/>
    <w:rsid w:val="00643166"/>
    <w:rsid w:val="00643192"/>
    <w:rsid w:val="006436AF"/>
    <w:rsid w:val="00643765"/>
    <w:rsid w:val="0064383F"/>
    <w:rsid w:val="00643842"/>
    <w:rsid w:val="00643A4C"/>
    <w:rsid w:val="00643DF2"/>
    <w:rsid w:val="00643E17"/>
    <w:rsid w:val="0064417F"/>
    <w:rsid w:val="0064422F"/>
    <w:rsid w:val="00644469"/>
    <w:rsid w:val="006444B7"/>
    <w:rsid w:val="006448E3"/>
    <w:rsid w:val="0064492F"/>
    <w:rsid w:val="006456A3"/>
    <w:rsid w:val="00645A8A"/>
    <w:rsid w:val="00645B65"/>
    <w:rsid w:val="006469FC"/>
    <w:rsid w:val="00646D9F"/>
    <w:rsid w:val="00647C0C"/>
    <w:rsid w:val="00647D79"/>
    <w:rsid w:val="00647E63"/>
    <w:rsid w:val="0065009A"/>
    <w:rsid w:val="00650512"/>
    <w:rsid w:val="00650944"/>
    <w:rsid w:val="00650B3F"/>
    <w:rsid w:val="00650EC1"/>
    <w:rsid w:val="00650F11"/>
    <w:rsid w:val="00650FF9"/>
    <w:rsid w:val="0065107B"/>
    <w:rsid w:val="00651658"/>
    <w:rsid w:val="0065192A"/>
    <w:rsid w:val="00651A88"/>
    <w:rsid w:val="00651AB3"/>
    <w:rsid w:val="00651DA2"/>
    <w:rsid w:val="00652352"/>
    <w:rsid w:val="006523B4"/>
    <w:rsid w:val="00652633"/>
    <w:rsid w:val="0065295A"/>
    <w:rsid w:val="00652ED4"/>
    <w:rsid w:val="00653115"/>
    <w:rsid w:val="00653337"/>
    <w:rsid w:val="00653355"/>
    <w:rsid w:val="006533C1"/>
    <w:rsid w:val="006533D4"/>
    <w:rsid w:val="00653677"/>
    <w:rsid w:val="006537FF"/>
    <w:rsid w:val="006538D9"/>
    <w:rsid w:val="00653D6E"/>
    <w:rsid w:val="00653F37"/>
    <w:rsid w:val="00654277"/>
    <w:rsid w:val="006545F0"/>
    <w:rsid w:val="00654697"/>
    <w:rsid w:val="00654BF0"/>
    <w:rsid w:val="006551B0"/>
    <w:rsid w:val="00655227"/>
    <w:rsid w:val="00655460"/>
    <w:rsid w:val="006555CB"/>
    <w:rsid w:val="0065599D"/>
    <w:rsid w:val="00655D19"/>
    <w:rsid w:val="00656196"/>
    <w:rsid w:val="00656305"/>
    <w:rsid w:val="00656770"/>
    <w:rsid w:val="006568EA"/>
    <w:rsid w:val="00656DDF"/>
    <w:rsid w:val="00656EAB"/>
    <w:rsid w:val="006570B8"/>
    <w:rsid w:val="00657209"/>
    <w:rsid w:val="00657312"/>
    <w:rsid w:val="00657332"/>
    <w:rsid w:val="00657677"/>
    <w:rsid w:val="006577FE"/>
    <w:rsid w:val="00657887"/>
    <w:rsid w:val="00657B1F"/>
    <w:rsid w:val="006600A9"/>
    <w:rsid w:val="00660649"/>
    <w:rsid w:val="006606D1"/>
    <w:rsid w:val="00660BC4"/>
    <w:rsid w:val="00660D46"/>
    <w:rsid w:val="00661618"/>
    <w:rsid w:val="00661DB3"/>
    <w:rsid w:val="006621F1"/>
    <w:rsid w:val="006623E6"/>
    <w:rsid w:val="006629B4"/>
    <w:rsid w:val="00662B5A"/>
    <w:rsid w:val="00662D71"/>
    <w:rsid w:val="006634AA"/>
    <w:rsid w:val="006636BC"/>
    <w:rsid w:val="00663711"/>
    <w:rsid w:val="006637F9"/>
    <w:rsid w:val="00663E47"/>
    <w:rsid w:val="00664078"/>
    <w:rsid w:val="0066429E"/>
    <w:rsid w:val="00664973"/>
    <w:rsid w:val="00665307"/>
    <w:rsid w:val="0066539D"/>
    <w:rsid w:val="006653D8"/>
    <w:rsid w:val="006655FB"/>
    <w:rsid w:val="006658A7"/>
    <w:rsid w:val="00666363"/>
    <w:rsid w:val="00666366"/>
    <w:rsid w:val="006665F4"/>
    <w:rsid w:val="006667DB"/>
    <w:rsid w:val="00666844"/>
    <w:rsid w:val="0066697A"/>
    <w:rsid w:val="00666ACB"/>
    <w:rsid w:val="00666C1E"/>
    <w:rsid w:val="00666C44"/>
    <w:rsid w:val="00666C65"/>
    <w:rsid w:val="00666CDC"/>
    <w:rsid w:val="00666D35"/>
    <w:rsid w:val="00666D6F"/>
    <w:rsid w:val="00666E8D"/>
    <w:rsid w:val="00667004"/>
    <w:rsid w:val="00667154"/>
    <w:rsid w:val="0066785A"/>
    <w:rsid w:val="00667E80"/>
    <w:rsid w:val="00667EA5"/>
    <w:rsid w:val="006701B5"/>
    <w:rsid w:val="006702CD"/>
    <w:rsid w:val="00670328"/>
    <w:rsid w:val="0067087D"/>
    <w:rsid w:val="0067090A"/>
    <w:rsid w:val="00670BB6"/>
    <w:rsid w:val="00670EEA"/>
    <w:rsid w:val="006713AB"/>
    <w:rsid w:val="006719E6"/>
    <w:rsid w:val="00671B5C"/>
    <w:rsid w:val="00671FE2"/>
    <w:rsid w:val="006725B5"/>
    <w:rsid w:val="0067260D"/>
    <w:rsid w:val="006729CD"/>
    <w:rsid w:val="00672F04"/>
    <w:rsid w:val="00673162"/>
    <w:rsid w:val="00673484"/>
    <w:rsid w:val="00673487"/>
    <w:rsid w:val="00673856"/>
    <w:rsid w:val="006738D1"/>
    <w:rsid w:val="00673B23"/>
    <w:rsid w:val="00673F0C"/>
    <w:rsid w:val="00674211"/>
    <w:rsid w:val="00675639"/>
    <w:rsid w:val="0067575B"/>
    <w:rsid w:val="00675BF1"/>
    <w:rsid w:val="00676526"/>
    <w:rsid w:val="00676707"/>
    <w:rsid w:val="00676831"/>
    <w:rsid w:val="00676D0A"/>
    <w:rsid w:val="00677046"/>
    <w:rsid w:val="006773AF"/>
    <w:rsid w:val="006773D1"/>
    <w:rsid w:val="006773E8"/>
    <w:rsid w:val="00677443"/>
    <w:rsid w:val="0067772F"/>
    <w:rsid w:val="00677FBA"/>
    <w:rsid w:val="006802C3"/>
    <w:rsid w:val="0068040A"/>
    <w:rsid w:val="006805A5"/>
    <w:rsid w:val="00680681"/>
    <w:rsid w:val="006807BB"/>
    <w:rsid w:val="00680AE8"/>
    <w:rsid w:val="00680AF7"/>
    <w:rsid w:val="00680C1B"/>
    <w:rsid w:val="00680F29"/>
    <w:rsid w:val="006810A6"/>
    <w:rsid w:val="00681724"/>
    <w:rsid w:val="00681754"/>
    <w:rsid w:val="00681772"/>
    <w:rsid w:val="00681865"/>
    <w:rsid w:val="006818A0"/>
    <w:rsid w:val="006819FA"/>
    <w:rsid w:val="00681E73"/>
    <w:rsid w:val="006820C5"/>
    <w:rsid w:val="00682393"/>
    <w:rsid w:val="0068239E"/>
    <w:rsid w:val="00682635"/>
    <w:rsid w:val="00682A16"/>
    <w:rsid w:val="00682B7C"/>
    <w:rsid w:val="00682BF9"/>
    <w:rsid w:val="00682E72"/>
    <w:rsid w:val="006830DF"/>
    <w:rsid w:val="00683921"/>
    <w:rsid w:val="00683CB8"/>
    <w:rsid w:val="006840EC"/>
    <w:rsid w:val="006844BD"/>
    <w:rsid w:val="00684619"/>
    <w:rsid w:val="00684629"/>
    <w:rsid w:val="006848FF"/>
    <w:rsid w:val="00684C83"/>
    <w:rsid w:val="00684D01"/>
    <w:rsid w:val="00684F0E"/>
    <w:rsid w:val="006851ED"/>
    <w:rsid w:val="006852EE"/>
    <w:rsid w:val="006856BD"/>
    <w:rsid w:val="00685A0B"/>
    <w:rsid w:val="0068609D"/>
    <w:rsid w:val="006860A0"/>
    <w:rsid w:val="00686467"/>
    <w:rsid w:val="00686799"/>
    <w:rsid w:val="00686BEA"/>
    <w:rsid w:val="00686ED3"/>
    <w:rsid w:val="00687131"/>
    <w:rsid w:val="006872F9"/>
    <w:rsid w:val="00687566"/>
    <w:rsid w:val="006879F5"/>
    <w:rsid w:val="00687BB3"/>
    <w:rsid w:val="0069018D"/>
    <w:rsid w:val="00690463"/>
    <w:rsid w:val="0069064F"/>
    <w:rsid w:val="006907E7"/>
    <w:rsid w:val="0069083A"/>
    <w:rsid w:val="00690909"/>
    <w:rsid w:val="00690A20"/>
    <w:rsid w:val="00690AAF"/>
    <w:rsid w:val="00690C0C"/>
    <w:rsid w:val="00690CB1"/>
    <w:rsid w:val="00690CEF"/>
    <w:rsid w:val="00690E27"/>
    <w:rsid w:val="00690E4E"/>
    <w:rsid w:val="00691054"/>
    <w:rsid w:val="00691227"/>
    <w:rsid w:val="00691297"/>
    <w:rsid w:val="00691E5A"/>
    <w:rsid w:val="00692281"/>
    <w:rsid w:val="00692307"/>
    <w:rsid w:val="0069264D"/>
    <w:rsid w:val="00692738"/>
    <w:rsid w:val="00692B32"/>
    <w:rsid w:val="00692D81"/>
    <w:rsid w:val="00693138"/>
    <w:rsid w:val="00693208"/>
    <w:rsid w:val="006939C8"/>
    <w:rsid w:val="00693C2F"/>
    <w:rsid w:val="006941DC"/>
    <w:rsid w:val="00694345"/>
    <w:rsid w:val="0069491A"/>
    <w:rsid w:val="00694B6F"/>
    <w:rsid w:val="00694DF3"/>
    <w:rsid w:val="00694FBC"/>
    <w:rsid w:val="0069538C"/>
    <w:rsid w:val="006956AA"/>
    <w:rsid w:val="00695E07"/>
    <w:rsid w:val="00695E34"/>
    <w:rsid w:val="00695E60"/>
    <w:rsid w:val="006973A2"/>
    <w:rsid w:val="00697A1B"/>
    <w:rsid w:val="006A0118"/>
    <w:rsid w:val="006A02FF"/>
    <w:rsid w:val="006A037D"/>
    <w:rsid w:val="006A03DD"/>
    <w:rsid w:val="006A0607"/>
    <w:rsid w:val="006A075F"/>
    <w:rsid w:val="006A085C"/>
    <w:rsid w:val="006A0929"/>
    <w:rsid w:val="006A0BBB"/>
    <w:rsid w:val="006A0C4C"/>
    <w:rsid w:val="006A10B0"/>
    <w:rsid w:val="006A19A1"/>
    <w:rsid w:val="006A1B39"/>
    <w:rsid w:val="006A1D34"/>
    <w:rsid w:val="006A2206"/>
    <w:rsid w:val="006A2404"/>
    <w:rsid w:val="006A2500"/>
    <w:rsid w:val="006A28D0"/>
    <w:rsid w:val="006A329C"/>
    <w:rsid w:val="006A34BD"/>
    <w:rsid w:val="006A3689"/>
    <w:rsid w:val="006A37E9"/>
    <w:rsid w:val="006A3848"/>
    <w:rsid w:val="006A3924"/>
    <w:rsid w:val="006A3DBB"/>
    <w:rsid w:val="006A3E15"/>
    <w:rsid w:val="006A4360"/>
    <w:rsid w:val="006A4742"/>
    <w:rsid w:val="006A481F"/>
    <w:rsid w:val="006A4872"/>
    <w:rsid w:val="006A48E4"/>
    <w:rsid w:val="006A49CB"/>
    <w:rsid w:val="006A4C85"/>
    <w:rsid w:val="006A4CCE"/>
    <w:rsid w:val="006A4F55"/>
    <w:rsid w:val="006A5027"/>
    <w:rsid w:val="006A5156"/>
    <w:rsid w:val="006A5477"/>
    <w:rsid w:val="006A5692"/>
    <w:rsid w:val="006A5738"/>
    <w:rsid w:val="006A5B83"/>
    <w:rsid w:val="006A5EED"/>
    <w:rsid w:val="006A5FAA"/>
    <w:rsid w:val="006A60F4"/>
    <w:rsid w:val="006A61E5"/>
    <w:rsid w:val="006A680C"/>
    <w:rsid w:val="006A69A9"/>
    <w:rsid w:val="006A69C6"/>
    <w:rsid w:val="006A6C53"/>
    <w:rsid w:val="006A6D59"/>
    <w:rsid w:val="006A6ED7"/>
    <w:rsid w:val="006A7021"/>
    <w:rsid w:val="006A71B3"/>
    <w:rsid w:val="006A73A4"/>
    <w:rsid w:val="006A7580"/>
    <w:rsid w:val="006A781E"/>
    <w:rsid w:val="006A7C33"/>
    <w:rsid w:val="006A7D95"/>
    <w:rsid w:val="006A7DDA"/>
    <w:rsid w:val="006A7FF2"/>
    <w:rsid w:val="006B06DE"/>
    <w:rsid w:val="006B0816"/>
    <w:rsid w:val="006B0AC8"/>
    <w:rsid w:val="006B0DE3"/>
    <w:rsid w:val="006B0E4E"/>
    <w:rsid w:val="006B0EAB"/>
    <w:rsid w:val="006B170F"/>
    <w:rsid w:val="006B171E"/>
    <w:rsid w:val="006B1997"/>
    <w:rsid w:val="006B20EB"/>
    <w:rsid w:val="006B20FD"/>
    <w:rsid w:val="006B2457"/>
    <w:rsid w:val="006B271E"/>
    <w:rsid w:val="006B2799"/>
    <w:rsid w:val="006B27C7"/>
    <w:rsid w:val="006B2916"/>
    <w:rsid w:val="006B29C9"/>
    <w:rsid w:val="006B29D4"/>
    <w:rsid w:val="006B2AA6"/>
    <w:rsid w:val="006B2E81"/>
    <w:rsid w:val="006B3056"/>
    <w:rsid w:val="006B3D6F"/>
    <w:rsid w:val="006B3DE8"/>
    <w:rsid w:val="006B3DEC"/>
    <w:rsid w:val="006B42BD"/>
    <w:rsid w:val="006B44F7"/>
    <w:rsid w:val="006B45F5"/>
    <w:rsid w:val="006B4729"/>
    <w:rsid w:val="006B4DB1"/>
    <w:rsid w:val="006B4DDC"/>
    <w:rsid w:val="006B4DE9"/>
    <w:rsid w:val="006B4EAB"/>
    <w:rsid w:val="006B539E"/>
    <w:rsid w:val="006B5417"/>
    <w:rsid w:val="006B55CE"/>
    <w:rsid w:val="006B5801"/>
    <w:rsid w:val="006B58C1"/>
    <w:rsid w:val="006B5E5C"/>
    <w:rsid w:val="006B66EB"/>
    <w:rsid w:val="006B72D8"/>
    <w:rsid w:val="006B7356"/>
    <w:rsid w:val="006B74EC"/>
    <w:rsid w:val="006B76FC"/>
    <w:rsid w:val="006B7700"/>
    <w:rsid w:val="006B795D"/>
    <w:rsid w:val="006B79FF"/>
    <w:rsid w:val="006B7C69"/>
    <w:rsid w:val="006B7CF9"/>
    <w:rsid w:val="006B7F15"/>
    <w:rsid w:val="006C028F"/>
    <w:rsid w:val="006C077F"/>
    <w:rsid w:val="006C0F85"/>
    <w:rsid w:val="006C11FD"/>
    <w:rsid w:val="006C155F"/>
    <w:rsid w:val="006C176A"/>
    <w:rsid w:val="006C18A5"/>
    <w:rsid w:val="006C1A7A"/>
    <w:rsid w:val="006C1B71"/>
    <w:rsid w:val="006C1C72"/>
    <w:rsid w:val="006C1EC2"/>
    <w:rsid w:val="006C27EB"/>
    <w:rsid w:val="006C2FB2"/>
    <w:rsid w:val="006C335A"/>
    <w:rsid w:val="006C33B2"/>
    <w:rsid w:val="006C3CF3"/>
    <w:rsid w:val="006C42EB"/>
    <w:rsid w:val="006C4613"/>
    <w:rsid w:val="006C48C2"/>
    <w:rsid w:val="006C4C1C"/>
    <w:rsid w:val="006C4DE9"/>
    <w:rsid w:val="006C4EFD"/>
    <w:rsid w:val="006C4F77"/>
    <w:rsid w:val="006C50C6"/>
    <w:rsid w:val="006C5101"/>
    <w:rsid w:val="006C523C"/>
    <w:rsid w:val="006C526B"/>
    <w:rsid w:val="006C5285"/>
    <w:rsid w:val="006C5323"/>
    <w:rsid w:val="006C5AA8"/>
    <w:rsid w:val="006C5BC2"/>
    <w:rsid w:val="006C5C00"/>
    <w:rsid w:val="006C5C38"/>
    <w:rsid w:val="006C640A"/>
    <w:rsid w:val="006C66D0"/>
    <w:rsid w:val="006C67D3"/>
    <w:rsid w:val="006C6D57"/>
    <w:rsid w:val="006C6D5B"/>
    <w:rsid w:val="006C6F5A"/>
    <w:rsid w:val="006C700E"/>
    <w:rsid w:val="006C72E0"/>
    <w:rsid w:val="006C777D"/>
    <w:rsid w:val="006C78B0"/>
    <w:rsid w:val="006C7D8A"/>
    <w:rsid w:val="006C7F52"/>
    <w:rsid w:val="006D01C4"/>
    <w:rsid w:val="006D0382"/>
    <w:rsid w:val="006D0913"/>
    <w:rsid w:val="006D0A80"/>
    <w:rsid w:val="006D0C75"/>
    <w:rsid w:val="006D0D31"/>
    <w:rsid w:val="006D0D3B"/>
    <w:rsid w:val="006D0EE2"/>
    <w:rsid w:val="006D0F03"/>
    <w:rsid w:val="006D0F14"/>
    <w:rsid w:val="006D0F9E"/>
    <w:rsid w:val="006D18E4"/>
    <w:rsid w:val="006D1E6B"/>
    <w:rsid w:val="006D1F85"/>
    <w:rsid w:val="006D2164"/>
    <w:rsid w:val="006D221F"/>
    <w:rsid w:val="006D2222"/>
    <w:rsid w:val="006D22B1"/>
    <w:rsid w:val="006D239A"/>
    <w:rsid w:val="006D24E8"/>
    <w:rsid w:val="006D28B0"/>
    <w:rsid w:val="006D308B"/>
    <w:rsid w:val="006D310B"/>
    <w:rsid w:val="006D35A5"/>
    <w:rsid w:val="006D3622"/>
    <w:rsid w:val="006D367E"/>
    <w:rsid w:val="006D3786"/>
    <w:rsid w:val="006D3DEA"/>
    <w:rsid w:val="006D3ECC"/>
    <w:rsid w:val="006D3F4B"/>
    <w:rsid w:val="006D40B8"/>
    <w:rsid w:val="006D4283"/>
    <w:rsid w:val="006D46B0"/>
    <w:rsid w:val="006D4900"/>
    <w:rsid w:val="006D4A90"/>
    <w:rsid w:val="006D4E57"/>
    <w:rsid w:val="006D5155"/>
    <w:rsid w:val="006D51E8"/>
    <w:rsid w:val="006D554A"/>
    <w:rsid w:val="006D59F3"/>
    <w:rsid w:val="006D5A13"/>
    <w:rsid w:val="006D5ACC"/>
    <w:rsid w:val="006D5CF5"/>
    <w:rsid w:val="006D619A"/>
    <w:rsid w:val="006D62B5"/>
    <w:rsid w:val="006D6323"/>
    <w:rsid w:val="006D64AE"/>
    <w:rsid w:val="006D659F"/>
    <w:rsid w:val="006D660C"/>
    <w:rsid w:val="006D69A6"/>
    <w:rsid w:val="006D6C5E"/>
    <w:rsid w:val="006D7104"/>
    <w:rsid w:val="006D793B"/>
    <w:rsid w:val="006E02E1"/>
    <w:rsid w:val="006E043F"/>
    <w:rsid w:val="006E048D"/>
    <w:rsid w:val="006E0CF8"/>
    <w:rsid w:val="006E0D03"/>
    <w:rsid w:val="006E0FEE"/>
    <w:rsid w:val="006E1295"/>
    <w:rsid w:val="006E1594"/>
    <w:rsid w:val="006E1785"/>
    <w:rsid w:val="006E190D"/>
    <w:rsid w:val="006E1BD9"/>
    <w:rsid w:val="006E1F51"/>
    <w:rsid w:val="006E2485"/>
    <w:rsid w:val="006E2974"/>
    <w:rsid w:val="006E2AA9"/>
    <w:rsid w:val="006E3415"/>
    <w:rsid w:val="006E3550"/>
    <w:rsid w:val="006E36C5"/>
    <w:rsid w:val="006E3865"/>
    <w:rsid w:val="006E3F08"/>
    <w:rsid w:val="006E40E2"/>
    <w:rsid w:val="006E41AB"/>
    <w:rsid w:val="006E41BB"/>
    <w:rsid w:val="006E4388"/>
    <w:rsid w:val="006E45AA"/>
    <w:rsid w:val="006E46AE"/>
    <w:rsid w:val="006E47E0"/>
    <w:rsid w:val="006E4A23"/>
    <w:rsid w:val="006E4BAC"/>
    <w:rsid w:val="006E4CFA"/>
    <w:rsid w:val="006E4E94"/>
    <w:rsid w:val="006E540A"/>
    <w:rsid w:val="006E55CB"/>
    <w:rsid w:val="006E592F"/>
    <w:rsid w:val="006E5968"/>
    <w:rsid w:val="006E5997"/>
    <w:rsid w:val="006E5CDC"/>
    <w:rsid w:val="006E61DA"/>
    <w:rsid w:val="006E6373"/>
    <w:rsid w:val="006E6DC4"/>
    <w:rsid w:val="006E709D"/>
    <w:rsid w:val="006E747C"/>
    <w:rsid w:val="006E758B"/>
    <w:rsid w:val="006E76ED"/>
    <w:rsid w:val="006E788B"/>
    <w:rsid w:val="006E79F3"/>
    <w:rsid w:val="006E7F7C"/>
    <w:rsid w:val="006F0038"/>
    <w:rsid w:val="006F0170"/>
    <w:rsid w:val="006F0384"/>
    <w:rsid w:val="006F0402"/>
    <w:rsid w:val="006F064C"/>
    <w:rsid w:val="006F085B"/>
    <w:rsid w:val="006F0B7F"/>
    <w:rsid w:val="006F0D0B"/>
    <w:rsid w:val="006F0E5A"/>
    <w:rsid w:val="006F0E74"/>
    <w:rsid w:val="006F10CC"/>
    <w:rsid w:val="006F13B0"/>
    <w:rsid w:val="006F13DE"/>
    <w:rsid w:val="006F14AC"/>
    <w:rsid w:val="006F15C5"/>
    <w:rsid w:val="006F18C8"/>
    <w:rsid w:val="006F1A0F"/>
    <w:rsid w:val="006F1ABB"/>
    <w:rsid w:val="006F1AC1"/>
    <w:rsid w:val="006F2074"/>
    <w:rsid w:val="006F244C"/>
    <w:rsid w:val="006F2563"/>
    <w:rsid w:val="006F2665"/>
    <w:rsid w:val="006F27B1"/>
    <w:rsid w:val="006F28A6"/>
    <w:rsid w:val="006F2E06"/>
    <w:rsid w:val="006F3161"/>
    <w:rsid w:val="006F3329"/>
    <w:rsid w:val="006F369B"/>
    <w:rsid w:val="006F38F8"/>
    <w:rsid w:val="006F3BDB"/>
    <w:rsid w:val="006F3DAD"/>
    <w:rsid w:val="006F3DEF"/>
    <w:rsid w:val="006F3EB5"/>
    <w:rsid w:val="006F3EFA"/>
    <w:rsid w:val="006F45B5"/>
    <w:rsid w:val="006F4753"/>
    <w:rsid w:val="006F49D1"/>
    <w:rsid w:val="006F4AA3"/>
    <w:rsid w:val="006F4FCD"/>
    <w:rsid w:val="006F50C6"/>
    <w:rsid w:val="006F5286"/>
    <w:rsid w:val="006F571A"/>
    <w:rsid w:val="006F5795"/>
    <w:rsid w:val="006F586B"/>
    <w:rsid w:val="006F588F"/>
    <w:rsid w:val="006F58E1"/>
    <w:rsid w:val="006F5CCA"/>
    <w:rsid w:val="006F5F7C"/>
    <w:rsid w:val="006F5FDF"/>
    <w:rsid w:val="006F6015"/>
    <w:rsid w:val="006F6037"/>
    <w:rsid w:val="006F60A1"/>
    <w:rsid w:val="006F6434"/>
    <w:rsid w:val="006F6621"/>
    <w:rsid w:val="006F69EB"/>
    <w:rsid w:val="006F6DD7"/>
    <w:rsid w:val="006F6F06"/>
    <w:rsid w:val="006F6F4D"/>
    <w:rsid w:val="006F7227"/>
    <w:rsid w:val="006F7573"/>
    <w:rsid w:val="006F78D6"/>
    <w:rsid w:val="006F7A04"/>
    <w:rsid w:val="006F7BD5"/>
    <w:rsid w:val="006F7EF6"/>
    <w:rsid w:val="006F7FB2"/>
    <w:rsid w:val="0070023D"/>
    <w:rsid w:val="00700373"/>
    <w:rsid w:val="007004BA"/>
    <w:rsid w:val="00700690"/>
    <w:rsid w:val="007007D3"/>
    <w:rsid w:val="0070089D"/>
    <w:rsid w:val="007008D7"/>
    <w:rsid w:val="00700BF8"/>
    <w:rsid w:val="00700D0B"/>
    <w:rsid w:val="00700E5C"/>
    <w:rsid w:val="007013DD"/>
    <w:rsid w:val="00701BBD"/>
    <w:rsid w:val="00701BF8"/>
    <w:rsid w:val="00701C9B"/>
    <w:rsid w:val="00702673"/>
    <w:rsid w:val="0070289F"/>
    <w:rsid w:val="007028F1"/>
    <w:rsid w:val="00702932"/>
    <w:rsid w:val="00702980"/>
    <w:rsid w:val="00702E7B"/>
    <w:rsid w:val="00702F72"/>
    <w:rsid w:val="007032F4"/>
    <w:rsid w:val="00703730"/>
    <w:rsid w:val="00703BA5"/>
    <w:rsid w:val="00703CCC"/>
    <w:rsid w:val="00703DA4"/>
    <w:rsid w:val="00704364"/>
    <w:rsid w:val="00704B6A"/>
    <w:rsid w:val="00705033"/>
    <w:rsid w:val="007050E9"/>
    <w:rsid w:val="00705224"/>
    <w:rsid w:val="0070567F"/>
    <w:rsid w:val="0070582A"/>
    <w:rsid w:val="007060E0"/>
    <w:rsid w:val="007062F7"/>
    <w:rsid w:val="007063BE"/>
    <w:rsid w:val="00706430"/>
    <w:rsid w:val="00706574"/>
    <w:rsid w:val="00706AB7"/>
    <w:rsid w:val="00707257"/>
    <w:rsid w:val="0070794E"/>
    <w:rsid w:val="00707B58"/>
    <w:rsid w:val="00707D1D"/>
    <w:rsid w:val="007103B4"/>
    <w:rsid w:val="00710F54"/>
    <w:rsid w:val="00711564"/>
    <w:rsid w:val="007116B0"/>
    <w:rsid w:val="007118F7"/>
    <w:rsid w:val="00711A34"/>
    <w:rsid w:val="00711E10"/>
    <w:rsid w:val="00711F8F"/>
    <w:rsid w:val="00711FEE"/>
    <w:rsid w:val="007121B8"/>
    <w:rsid w:val="00712274"/>
    <w:rsid w:val="00712347"/>
    <w:rsid w:val="007123A0"/>
    <w:rsid w:val="007123BB"/>
    <w:rsid w:val="007129F4"/>
    <w:rsid w:val="00712EA9"/>
    <w:rsid w:val="00712FCB"/>
    <w:rsid w:val="007132BB"/>
    <w:rsid w:val="00713412"/>
    <w:rsid w:val="0071364C"/>
    <w:rsid w:val="00713A38"/>
    <w:rsid w:val="00713CF6"/>
    <w:rsid w:val="00713D35"/>
    <w:rsid w:val="00713DDC"/>
    <w:rsid w:val="00713E58"/>
    <w:rsid w:val="007142D1"/>
    <w:rsid w:val="007142EA"/>
    <w:rsid w:val="007142F7"/>
    <w:rsid w:val="00714784"/>
    <w:rsid w:val="00714C75"/>
    <w:rsid w:val="00715339"/>
    <w:rsid w:val="00715BC1"/>
    <w:rsid w:val="00715EB0"/>
    <w:rsid w:val="007162B9"/>
    <w:rsid w:val="0071675E"/>
    <w:rsid w:val="00716A81"/>
    <w:rsid w:val="00716CF0"/>
    <w:rsid w:val="00717236"/>
    <w:rsid w:val="0071723B"/>
    <w:rsid w:val="007174A5"/>
    <w:rsid w:val="007174DC"/>
    <w:rsid w:val="00717CCB"/>
    <w:rsid w:val="00720244"/>
    <w:rsid w:val="0072026D"/>
    <w:rsid w:val="00720740"/>
    <w:rsid w:val="007209DE"/>
    <w:rsid w:val="00720B19"/>
    <w:rsid w:val="00720B1E"/>
    <w:rsid w:val="00720D69"/>
    <w:rsid w:val="00721007"/>
    <w:rsid w:val="007210D8"/>
    <w:rsid w:val="00721145"/>
    <w:rsid w:val="00721BC4"/>
    <w:rsid w:val="00721E1B"/>
    <w:rsid w:val="00721ECB"/>
    <w:rsid w:val="007220FB"/>
    <w:rsid w:val="00722296"/>
    <w:rsid w:val="007224A3"/>
    <w:rsid w:val="007224D0"/>
    <w:rsid w:val="007225CA"/>
    <w:rsid w:val="00722DB4"/>
    <w:rsid w:val="00723057"/>
    <w:rsid w:val="007234E3"/>
    <w:rsid w:val="00723694"/>
    <w:rsid w:val="00723955"/>
    <w:rsid w:val="00723C0E"/>
    <w:rsid w:val="00723CE4"/>
    <w:rsid w:val="00723DE9"/>
    <w:rsid w:val="00723FFE"/>
    <w:rsid w:val="00724086"/>
    <w:rsid w:val="007240B3"/>
    <w:rsid w:val="007241B8"/>
    <w:rsid w:val="0072436F"/>
    <w:rsid w:val="007246B8"/>
    <w:rsid w:val="007246C3"/>
    <w:rsid w:val="007246E1"/>
    <w:rsid w:val="007247AA"/>
    <w:rsid w:val="00724AB4"/>
    <w:rsid w:val="00724CED"/>
    <w:rsid w:val="00724F4C"/>
    <w:rsid w:val="00724FC9"/>
    <w:rsid w:val="00725023"/>
    <w:rsid w:val="007252C7"/>
    <w:rsid w:val="007254B7"/>
    <w:rsid w:val="007257E2"/>
    <w:rsid w:val="00725FDF"/>
    <w:rsid w:val="007262D4"/>
    <w:rsid w:val="0072632F"/>
    <w:rsid w:val="007263FD"/>
    <w:rsid w:val="0072658E"/>
    <w:rsid w:val="0072658F"/>
    <w:rsid w:val="007267B9"/>
    <w:rsid w:val="0072694C"/>
    <w:rsid w:val="00726EDB"/>
    <w:rsid w:val="00726F96"/>
    <w:rsid w:val="0072713C"/>
    <w:rsid w:val="007276C3"/>
    <w:rsid w:val="00727C3A"/>
    <w:rsid w:val="00727D1B"/>
    <w:rsid w:val="00727E5C"/>
    <w:rsid w:val="00727F17"/>
    <w:rsid w:val="0073018C"/>
    <w:rsid w:val="007303F3"/>
    <w:rsid w:val="007306AE"/>
    <w:rsid w:val="00730A60"/>
    <w:rsid w:val="00731060"/>
    <w:rsid w:val="007321D1"/>
    <w:rsid w:val="007321E9"/>
    <w:rsid w:val="007329A1"/>
    <w:rsid w:val="00732DDD"/>
    <w:rsid w:val="00732E9C"/>
    <w:rsid w:val="0073334B"/>
    <w:rsid w:val="00733368"/>
    <w:rsid w:val="007333F2"/>
    <w:rsid w:val="00733738"/>
    <w:rsid w:val="00733D22"/>
    <w:rsid w:val="00733ECF"/>
    <w:rsid w:val="00733FD3"/>
    <w:rsid w:val="00734393"/>
    <w:rsid w:val="00734A5B"/>
    <w:rsid w:val="0073508A"/>
    <w:rsid w:val="007355FE"/>
    <w:rsid w:val="00735779"/>
    <w:rsid w:val="00735787"/>
    <w:rsid w:val="00735963"/>
    <w:rsid w:val="00735E3D"/>
    <w:rsid w:val="00736199"/>
    <w:rsid w:val="00736A18"/>
    <w:rsid w:val="00736E9D"/>
    <w:rsid w:val="00736FDF"/>
    <w:rsid w:val="00737151"/>
    <w:rsid w:val="00737356"/>
    <w:rsid w:val="0073753E"/>
    <w:rsid w:val="00737580"/>
    <w:rsid w:val="007378C3"/>
    <w:rsid w:val="00737A8E"/>
    <w:rsid w:val="00737D4E"/>
    <w:rsid w:val="00737F6A"/>
    <w:rsid w:val="0074022D"/>
    <w:rsid w:val="0074050B"/>
    <w:rsid w:val="00740763"/>
    <w:rsid w:val="0074088B"/>
    <w:rsid w:val="00740A98"/>
    <w:rsid w:val="00740D91"/>
    <w:rsid w:val="00740F5D"/>
    <w:rsid w:val="007414EC"/>
    <w:rsid w:val="00741763"/>
    <w:rsid w:val="007419F4"/>
    <w:rsid w:val="00741ACB"/>
    <w:rsid w:val="0074205C"/>
    <w:rsid w:val="00742177"/>
    <w:rsid w:val="00742464"/>
    <w:rsid w:val="007424FF"/>
    <w:rsid w:val="007426DD"/>
    <w:rsid w:val="00742919"/>
    <w:rsid w:val="007430F5"/>
    <w:rsid w:val="007432BC"/>
    <w:rsid w:val="00743342"/>
    <w:rsid w:val="007433A0"/>
    <w:rsid w:val="00743BC7"/>
    <w:rsid w:val="0074482A"/>
    <w:rsid w:val="00744B01"/>
    <w:rsid w:val="00744FBE"/>
    <w:rsid w:val="007454B5"/>
    <w:rsid w:val="00745773"/>
    <w:rsid w:val="007459A2"/>
    <w:rsid w:val="00747387"/>
    <w:rsid w:val="0074770C"/>
    <w:rsid w:val="00747736"/>
    <w:rsid w:val="00747BFC"/>
    <w:rsid w:val="00747C52"/>
    <w:rsid w:val="00747CDA"/>
    <w:rsid w:val="00750024"/>
    <w:rsid w:val="00750083"/>
    <w:rsid w:val="00750084"/>
    <w:rsid w:val="007505B8"/>
    <w:rsid w:val="007505FC"/>
    <w:rsid w:val="00750812"/>
    <w:rsid w:val="00750C56"/>
    <w:rsid w:val="00750D70"/>
    <w:rsid w:val="0075100A"/>
    <w:rsid w:val="0075139E"/>
    <w:rsid w:val="00751ADD"/>
    <w:rsid w:val="0075215E"/>
    <w:rsid w:val="007522B1"/>
    <w:rsid w:val="00752688"/>
    <w:rsid w:val="007527AD"/>
    <w:rsid w:val="007529EF"/>
    <w:rsid w:val="00752D95"/>
    <w:rsid w:val="00752E52"/>
    <w:rsid w:val="007530B0"/>
    <w:rsid w:val="00753512"/>
    <w:rsid w:val="007536CD"/>
    <w:rsid w:val="0075375C"/>
    <w:rsid w:val="0075392A"/>
    <w:rsid w:val="00753B3F"/>
    <w:rsid w:val="00753CB8"/>
    <w:rsid w:val="007540A7"/>
    <w:rsid w:val="007542B4"/>
    <w:rsid w:val="0075496A"/>
    <w:rsid w:val="00754A51"/>
    <w:rsid w:val="00754AB8"/>
    <w:rsid w:val="00754C7C"/>
    <w:rsid w:val="0075503B"/>
    <w:rsid w:val="007554BB"/>
    <w:rsid w:val="007556C9"/>
    <w:rsid w:val="00755770"/>
    <w:rsid w:val="00755ECC"/>
    <w:rsid w:val="00755FA8"/>
    <w:rsid w:val="007564D2"/>
    <w:rsid w:val="00756518"/>
    <w:rsid w:val="007566DF"/>
    <w:rsid w:val="00756804"/>
    <w:rsid w:val="00756C85"/>
    <w:rsid w:val="0075709A"/>
    <w:rsid w:val="00757280"/>
    <w:rsid w:val="00757B0B"/>
    <w:rsid w:val="00757C1C"/>
    <w:rsid w:val="00757D20"/>
    <w:rsid w:val="00760136"/>
    <w:rsid w:val="0076027C"/>
    <w:rsid w:val="007602D9"/>
    <w:rsid w:val="00760370"/>
    <w:rsid w:val="00760B7A"/>
    <w:rsid w:val="00760D7F"/>
    <w:rsid w:val="00761071"/>
    <w:rsid w:val="007612B2"/>
    <w:rsid w:val="00761303"/>
    <w:rsid w:val="007614B9"/>
    <w:rsid w:val="00761DA5"/>
    <w:rsid w:val="00761F10"/>
    <w:rsid w:val="0076256B"/>
    <w:rsid w:val="007627BB"/>
    <w:rsid w:val="00762969"/>
    <w:rsid w:val="00762CEE"/>
    <w:rsid w:val="00763576"/>
    <w:rsid w:val="00763620"/>
    <w:rsid w:val="00763657"/>
    <w:rsid w:val="007638EC"/>
    <w:rsid w:val="00763A9D"/>
    <w:rsid w:val="0076433E"/>
    <w:rsid w:val="00764486"/>
    <w:rsid w:val="00764700"/>
    <w:rsid w:val="0076477B"/>
    <w:rsid w:val="00764FA6"/>
    <w:rsid w:val="00765220"/>
    <w:rsid w:val="0076524C"/>
    <w:rsid w:val="00765927"/>
    <w:rsid w:val="00765BDE"/>
    <w:rsid w:val="00765C18"/>
    <w:rsid w:val="00765C31"/>
    <w:rsid w:val="00765C6B"/>
    <w:rsid w:val="00766037"/>
    <w:rsid w:val="0076604E"/>
    <w:rsid w:val="00766462"/>
    <w:rsid w:val="007669A2"/>
    <w:rsid w:val="007674BE"/>
    <w:rsid w:val="00767574"/>
    <w:rsid w:val="00767AF5"/>
    <w:rsid w:val="00767B0D"/>
    <w:rsid w:val="00767B6B"/>
    <w:rsid w:val="00767D58"/>
    <w:rsid w:val="00767DB9"/>
    <w:rsid w:val="00770B76"/>
    <w:rsid w:val="00770CD5"/>
    <w:rsid w:val="00770D4C"/>
    <w:rsid w:val="00770FC4"/>
    <w:rsid w:val="00771090"/>
    <w:rsid w:val="0077112B"/>
    <w:rsid w:val="007712DC"/>
    <w:rsid w:val="007713BA"/>
    <w:rsid w:val="007713F4"/>
    <w:rsid w:val="007714A3"/>
    <w:rsid w:val="007714CD"/>
    <w:rsid w:val="007715F2"/>
    <w:rsid w:val="00771974"/>
    <w:rsid w:val="00771D9B"/>
    <w:rsid w:val="00772525"/>
    <w:rsid w:val="0077264E"/>
    <w:rsid w:val="007728B6"/>
    <w:rsid w:val="00772953"/>
    <w:rsid w:val="007729D1"/>
    <w:rsid w:val="00772A57"/>
    <w:rsid w:val="00772A62"/>
    <w:rsid w:val="00772C36"/>
    <w:rsid w:val="00772C62"/>
    <w:rsid w:val="007737C6"/>
    <w:rsid w:val="00773E86"/>
    <w:rsid w:val="0077407C"/>
    <w:rsid w:val="007745F2"/>
    <w:rsid w:val="00774605"/>
    <w:rsid w:val="007746D6"/>
    <w:rsid w:val="007747A8"/>
    <w:rsid w:val="00774D0C"/>
    <w:rsid w:val="0077525D"/>
    <w:rsid w:val="0077526A"/>
    <w:rsid w:val="00775902"/>
    <w:rsid w:val="00775DF5"/>
    <w:rsid w:val="00775F05"/>
    <w:rsid w:val="0077619F"/>
    <w:rsid w:val="00776589"/>
    <w:rsid w:val="0077677B"/>
    <w:rsid w:val="0077679A"/>
    <w:rsid w:val="007767EC"/>
    <w:rsid w:val="00776AB8"/>
    <w:rsid w:val="00776AE4"/>
    <w:rsid w:val="00776C42"/>
    <w:rsid w:val="00777025"/>
    <w:rsid w:val="007773C6"/>
    <w:rsid w:val="00777D0A"/>
    <w:rsid w:val="00777D94"/>
    <w:rsid w:val="00777E2C"/>
    <w:rsid w:val="00777FAD"/>
    <w:rsid w:val="007800D6"/>
    <w:rsid w:val="00780372"/>
    <w:rsid w:val="007804B9"/>
    <w:rsid w:val="007804FF"/>
    <w:rsid w:val="00780763"/>
    <w:rsid w:val="00780765"/>
    <w:rsid w:val="00780869"/>
    <w:rsid w:val="007808CF"/>
    <w:rsid w:val="00780A7C"/>
    <w:rsid w:val="00781351"/>
    <w:rsid w:val="0078172B"/>
    <w:rsid w:val="00781943"/>
    <w:rsid w:val="00781969"/>
    <w:rsid w:val="007824EB"/>
    <w:rsid w:val="007825BA"/>
    <w:rsid w:val="00782C3D"/>
    <w:rsid w:val="00782F82"/>
    <w:rsid w:val="00783113"/>
    <w:rsid w:val="00783233"/>
    <w:rsid w:val="0078356D"/>
    <w:rsid w:val="007835C7"/>
    <w:rsid w:val="007836A6"/>
    <w:rsid w:val="007837B8"/>
    <w:rsid w:val="007841E9"/>
    <w:rsid w:val="0078454E"/>
    <w:rsid w:val="007846E5"/>
    <w:rsid w:val="00784E5D"/>
    <w:rsid w:val="00784F70"/>
    <w:rsid w:val="007850F8"/>
    <w:rsid w:val="0078527C"/>
    <w:rsid w:val="00785428"/>
    <w:rsid w:val="007855B4"/>
    <w:rsid w:val="007856E2"/>
    <w:rsid w:val="00785783"/>
    <w:rsid w:val="00785833"/>
    <w:rsid w:val="007859CA"/>
    <w:rsid w:val="00785A8B"/>
    <w:rsid w:val="00785CF4"/>
    <w:rsid w:val="007861D3"/>
    <w:rsid w:val="00786212"/>
    <w:rsid w:val="007868F4"/>
    <w:rsid w:val="00786959"/>
    <w:rsid w:val="00786B01"/>
    <w:rsid w:val="00786CDC"/>
    <w:rsid w:val="00786D4E"/>
    <w:rsid w:val="00786D56"/>
    <w:rsid w:val="00787A1D"/>
    <w:rsid w:val="00787C1F"/>
    <w:rsid w:val="00787DD4"/>
    <w:rsid w:val="00790B04"/>
    <w:rsid w:val="00790CCD"/>
    <w:rsid w:val="00790CF9"/>
    <w:rsid w:val="00790FDE"/>
    <w:rsid w:val="00790FFC"/>
    <w:rsid w:val="00791783"/>
    <w:rsid w:val="007918C8"/>
    <w:rsid w:val="00791977"/>
    <w:rsid w:val="00791DBA"/>
    <w:rsid w:val="007921C8"/>
    <w:rsid w:val="007921E6"/>
    <w:rsid w:val="007922C0"/>
    <w:rsid w:val="007922FA"/>
    <w:rsid w:val="007926E8"/>
    <w:rsid w:val="007927CE"/>
    <w:rsid w:val="007928DC"/>
    <w:rsid w:val="00792D36"/>
    <w:rsid w:val="00794644"/>
    <w:rsid w:val="00794CF4"/>
    <w:rsid w:val="00794D17"/>
    <w:rsid w:val="0079508C"/>
    <w:rsid w:val="007957CB"/>
    <w:rsid w:val="007964A8"/>
    <w:rsid w:val="00796689"/>
    <w:rsid w:val="00796731"/>
    <w:rsid w:val="0079673F"/>
    <w:rsid w:val="00796772"/>
    <w:rsid w:val="00796A82"/>
    <w:rsid w:val="007974D3"/>
    <w:rsid w:val="007975B4"/>
    <w:rsid w:val="0079781E"/>
    <w:rsid w:val="007978C8"/>
    <w:rsid w:val="00797A4F"/>
    <w:rsid w:val="00797A75"/>
    <w:rsid w:val="00797C07"/>
    <w:rsid w:val="007A005A"/>
    <w:rsid w:val="007A00AB"/>
    <w:rsid w:val="007A034C"/>
    <w:rsid w:val="007A0687"/>
    <w:rsid w:val="007A070A"/>
    <w:rsid w:val="007A0C0F"/>
    <w:rsid w:val="007A0C1F"/>
    <w:rsid w:val="007A0E11"/>
    <w:rsid w:val="007A0E1B"/>
    <w:rsid w:val="007A157F"/>
    <w:rsid w:val="007A1A35"/>
    <w:rsid w:val="007A1D9F"/>
    <w:rsid w:val="007A1EB6"/>
    <w:rsid w:val="007A221F"/>
    <w:rsid w:val="007A2446"/>
    <w:rsid w:val="007A2BFE"/>
    <w:rsid w:val="007A2E6C"/>
    <w:rsid w:val="007A2F6C"/>
    <w:rsid w:val="007A30E6"/>
    <w:rsid w:val="007A31E8"/>
    <w:rsid w:val="007A321A"/>
    <w:rsid w:val="007A3531"/>
    <w:rsid w:val="007A37DD"/>
    <w:rsid w:val="007A3DA4"/>
    <w:rsid w:val="007A3DC2"/>
    <w:rsid w:val="007A40FD"/>
    <w:rsid w:val="007A416C"/>
    <w:rsid w:val="007A4458"/>
    <w:rsid w:val="007A4548"/>
    <w:rsid w:val="007A4613"/>
    <w:rsid w:val="007A4948"/>
    <w:rsid w:val="007A4F19"/>
    <w:rsid w:val="007A4F1E"/>
    <w:rsid w:val="007A51B0"/>
    <w:rsid w:val="007A5336"/>
    <w:rsid w:val="007A53C2"/>
    <w:rsid w:val="007A599F"/>
    <w:rsid w:val="007A5F22"/>
    <w:rsid w:val="007A6004"/>
    <w:rsid w:val="007A63A9"/>
    <w:rsid w:val="007A64CA"/>
    <w:rsid w:val="007A65B1"/>
    <w:rsid w:val="007A66D7"/>
    <w:rsid w:val="007A6BC0"/>
    <w:rsid w:val="007A6E65"/>
    <w:rsid w:val="007A70D0"/>
    <w:rsid w:val="007A72D7"/>
    <w:rsid w:val="007A743F"/>
    <w:rsid w:val="007A750C"/>
    <w:rsid w:val="007A795F"/>
    <w:rsid w:val="007A7D5F"/>
    <w:rsid w:val="007B03A0"/>
    <w:rsid w:val="007B056A"/>
    <w:rsid w:val="007B0665"/>
    <w:rsid w:val="007B097E"/>
    <w:rsid w:val="007B0BFB"/>
    <w:rsid w:val="007B0FF2"/>
    <w:rsid w:val="007B107C"/>
    <w:rsid w:val="007B1087"/>
    <w:rsid w:val="007B109E"/>
    <w:rsid w:val="007B10CE"/>
    <w:rsid w:val="007B11CB"/>
    <w:rsid w:val="007B1DE4"/>
    <w:rsid w:val="007B1E95"/>
    <w:rsid w:val="007B2181"/>
    <w:rsid w:val="007B21BA"/>
    <w:rsid w:val="007B2766"/>
    <w:rsid w:val="007B2791"/>
    <w:rsid w:val="007B282C"/>
    <w:rsid w:val="007B2ACE"/>
    <w:rsid w:val="007B2AFA"/>
    <w:rsid w:val="007B2B79"/>
    <w:rsid w:val="007B2CF6"/>
    <w:rsid w:val="007B2FE2"/>
    <w:rsid w:val="007B3079"/>
    <w:rsid w:val="007B33F4"/>
    <w:rsid w:val="007B35B4"/>
    <w:rsid w:val="007B3767"/>
    <w:rsid w:val="007B3AA4"/>
    <w:rsid w:val="007B3BD1"/>
    <w:rsid w:val="007B40BE"/>
    <w:rsid w:val="007B479D"/>
    <w:rsid w:val="007B5117"/>
    <w:rsid w:val="007B52A1"/>
    <w:rsid w:val="007B5430"/>
    <w:rsid w:val="007B5577"/>
    <w:rsid w:val="007B56E0"/>
    <w:rsid w:val="007B573F"/>
    <w:rsid w:val="007B597A"/>
    <w:rsid w:val="007B5A7C"/>
    <w:rsid w:val="007B5C2C"/>
    <w:rsid w:val="007B6461"/>
    <w:rsid w:val="007B64DC"/>
    <w:rsid w:val="007B677F"/>
    <w:rsid w:val="007B684D"/>
    <w:rsid w:val="007B6D90"/>
    <w:rsid w:val="007B701B"/>
    <w:rsid w:val="007B73B7"/>
    <w:rsid w:val="007B7F6E"/>
    <w:rsid w:val="007B7F94"/>
    <w:rsid w:val="007C0365"/>
    <w:rsid w:val="007C0450"/>
    <w:rsid w:val="007C04AA"/>
    <w:rsid w:val="007C0587"/>
    <w:rsid w:val="007C0877"/>
    <w:rsid w:val="007C0994"/>
    <w:rsid w:val="007C0D92"/>
    <w:rsid w:val="007C1028"/>
    <w:rsid w:val="007C1202"/>
    <w:rsid w:val="007C127B"/>
    <w:rsid w:val="007C1373"/>
    <w:rsid w:val="007C1DD1"/>
    <w:rsid w:val="007C2886"/>
    <w:rsid w:val="007C2AF0"/>
    <w:rsid w:val="007C2E06"/>
    <w:rsid w:val="007C2F07"/>
    <w:rsid w:val="007C2F93"/>
    <w:rsid w:val="007C3020"/>
    <w:rsid w:val="007C36B7"/>
    <w:rsid w:val="007C3BF4"/>
    <w:rsid w:val="007C400D"/>
    <w:rsid w:val="007C4186"/>
    <w:rsid w:val="007C41F0"/>
    <w:rsid w:val="007C4B3C"/>
    <w:rsid w:val="007C4EAA"/>
    <w:rsid w:val="007C4F55"/>
    <w:rsid w:val="007C52B7"/>
    <w:rsid w:val="007C55C3"/>
    <w:rsid w:val="007C5618"/>
    <w:rsid w:val="007C5634"/>
    <w:rsid w:val="007C5A6C"/>
    <w:rsid w:val="007C5AE8"/>
    <w:rsid w:val="007C5C29"/>
    <w:rsid w:val="007C5FC5"/>
    <w:rsid w:val="007C6041"/>
    <w:rsid w:val="007C60AD"/>
    <w:rsid w:val="007C62BC"/>
    <w:rsid w:val="007C65B1"/>
    <w:rsid w:val="007C65E3"/>
    <w:rsid w:val="007C669B"/>
    <w:rsid w:val="007C6707"/>
    <w:rsid w:val="007C674A"/>
    <w:rsid w:val="007C6904"/>
    <w:rsid w:val="007C6D0C"/>
    <w:rsid w:val="007C70AF"/>
    <w:rsid w:val="007C7101"/>
    <w:rsid w:val="007C752F"/>
    <w:rsid w:val="007C75BF"/>
    <w:rsid w:val="007C7C07"/>
    <w:rsid w:val="007D037C"/>
    <w:rsid w:val="007D0762"/>
    <w:rsid w:val="007D09DE"/>
    <w:rsid w:val="007D0AB7"/>
    <w:rsid w:val="007D0BD3"/>
    <w:rsid w:val="007D111D"/>
    <w:rsid w:val="007D1691"/>
    <w:rsid w:val="007D16EC"/>
    <w:rsid w:val="007D17C8"/>
    <w:rsid w:val="007D1812"/>
    <w:rsid w:val="007D182B"/>
    <w:rsid w:val="007D19E0"/>
    <w:rsid w:val="007D1AC8"/>
    <w:rsid w:val="007D1AEA"/>
    <w:rsid w:val="007D1B0C"/>
    <w:rsid w:val="007D1B79"/>
    <w:rsid w:val="007D1E01"/>
    <w:rsid w:val="007D1ED5"/>
    <w:rsid w:val="007D214B"/>
    <w:rsid w:val="007D215A"/>
    <w:rsid w:val="007D23E1"/>
    <w:rsid w:val="007D23EC"/>
    <w:rsid w:val="007D2E81"/>
    <w:rsid w:val="007D2F90"/>
    <w:rsid w:val="007D3107"/>
    <w:rsid w:val="007D334E"/>
    <w:rsid w:val="007D3444"/>
    <w:rsid w:val="007D35BA"/>
    <w:rsid w:val="007D3699"/>
    <w:rsid w:val="007D3925"/>
    <w:rsid w:val="007D3D1F"/>
    <w:rsid w:val="007D40AB"/>
    <w:rsid w:val="007D4558"/>
    <w:rsid w:val="007D48E7"/>
    <w:rsid w:val="007D4D0C"/>
    <w:rsid w:val="007D4D9A"/>
    <w:rsid w:val="007D4E20"/>
    <w:rsid w:val="007D4F01"/>
    <w:rsid w:val="007D547C"/>
    <w:rsid w:val="007D5581"/>
    <w:rsid w:val="007D5837"/>
    <w:rsid w:val="007D5AE8"/>
    <w:rsid w:val="007D604F"/>
    <w:rsid w:val="007D6135"/>
    <w:rsid w:val="007D629C"/>
    <w:rsid w:val="007D6D7B"/>
    <w:rsid w:val="007D6F1E"/>
    <w:rsid w:val="007D6FCB"/>
    <w:rsid w:val="007D7216"/>
    <w:rsid w:val="007D73F7"/>
    <w:rsid w:val="007D79B7"/>
    <w:rsid w:val="007D7C43"/>
    <w:rsid w:val="007D7C87"/>
    <w:rsid w:val="007E002B"/>
    <w:rsid w:val="007E01FA"/>
    <w:rsid w:val="007E0379"/>
    <w:rsid w:val="007E04EB"/>
    <w:rsid w:val="007E04FC"/>
    <w:rsid w:val="007E0854"/>
    <w:rsid w:val="007E164D"/>
    <w:rsid w:val="007E19C9"/>
    <w:rsid w:val="007E1FCE"/>
    <w:rsid w:val="007E2068"/>
    <w:rsid w:val="007E2080"/>
    <w:rsid w:val="007E2628"/>
    <w:rsid w:val="007E2737"/>
    <w:rsid w:val="007E27E6"/>
    <w:rsid w:val="007E2E8C"/>
    <w:rsid w:val="007E31CB"/>
    <w:rsid w:val="007E32B2"/>
    <w:rsid w:val="007E32D8"/>
    <w:rsid w:val="007E38DF"/>
    <w:rsid w:val="007E3A03"/>
    <w:rsid w:val="007E3B55"/>
    <w:rsid w:val="007E4BC7"/>
    <w:rsid w:val="007E4DDC"/>
    <w:rsid w:val="007E4E93"/>
    <w:rsid w:val="007E5169"/>
    <w:rsid w:val="007E524F"/>
    <w:rsid w:val="007E57D1"/>
    <w:rsid w:val="007E5824"/>
    <w:rsid w:val="007E59DD"/>
    <w:rsid w:val="007E5BE2"/>
    <w:rsid w:val="007E5C90"/>
    <w:rsid w:val="007E5CEB"/>
    <w:rsid w:val="007E5D73"/>
    <w:rsid w:val="007E5DAA"/>
    <w:rsid w:val="007E5E6C"/>
    <w:rsid w:val="007E5EB0"/>
    <w:rsid w:val="007E6094"/>
    <w:rsid w:val="007E612C"/>
    <w:rsid w:val="007E668F"/>
    <w:rsid w:val="007E6D4B"/>
    <w:rsid w:val="007E6DA3"/>
    <w:rsid w:val="007E7637"/>
    <w:rsid w:val="007E7977"/>
    <w:rsid w:val="007E79FC"/>
    <w:rsid w:val="007E7A82"/>
    <w:rsid w:val="007E7B0E"/>
    <w:rsid w:val="007E7C2F"/>
    <w:rsid w:val="007F005A"/>
    <w:rsid w:val="007F058E"/>
    <w:rsid w:val="007F084D"/>
    <w:rsid w:val="007F0EE8"/>
    <w:rsid w:val="007F1544"/>
    <w:rsid w:val="007F1B4C"/>
    <w:rsid w:val="007F1B59"/>
    <w:rsid w:val="007F1B78"/>
    <w:rsid w:val="007F1BEE"/>
    <w:rsid w:val="007F1D7C"/>
    <w:rsid w:val="007F20B2"/>
    <w:rsid w:val="007F2657"/>
    <w:rsid w:val="007F29D7"/>
    <w:rsid w:val="007F2A0A"/>
    <w:rsid w:val="007F2A23"/>
    <w:rsid w:val="007F2AB8"/>
    <w:rsid w:val="007F2F04"/>
    <w:rsid w:val="007F2F18"/>
    <w:rsid w:val="007F30DA"/>
    <w:rsid w:val="007F310E"/>
    <w:rsid w:val="007F3164"/>
    <w:rsid w:val="007F3563"/>
    <w:rsid w:val="007F3896"/>
    <w:rsid w:val="007F3D15"/>
    <w:rsid w:val="007F4283"/>
    <w:rsid w:val="007F431B"/>
    <w:rsid w:val="007F46A4"/>
    <w:rsid w:val="007F489C"/>
    <w:rsid w:val="007F4E5B"/>
    <w:rsid w:val="007F4EEA"/>
    <w:rsid w:val="007F5415"/>
    <w:rsid w:val="007F5954"/>
    <w:rsid w:val="007F5A10"/>
    <w:rsid w:val="007F5AB0"/>
    <w:rsid w:val="007F5BC0"/>
    <w:rsid w:val="007F5CB5"/>
    <w:rsid w:val="007F5DA3"/>
    <w:rsid w:val="007F5DC0"/>
    <w:rsid w:val="007F5E2E"/>
    <w:rsid w:val="007F63DB"/>
    <w:rsid w:val="007F63E5"/>
    <w:rsid w:val="007F6A59"/>
    <w:rsid w:val="007F74B9"/>
    <w:rsid w:val="007F7607"/>
    <w:rsid w:val="007F78A0"/>
    <w:rsid w:val="007F7B32"/>
    <w:rsid w:val="007F7C78"/>
    <w:rsid w:val="007F7C88"/>
    <w:rsid w:val="007F7E39"/>
    <w:rsid w:val="007F7EA4"/>
    <w:rsid w:val="007F7F54"/>
    <w:rsid w:val="00800293"/>
    <w:rsid w:val="0080049C"/>
    <w:rsid w:val="008007DB"/>
    <w:rsid w:val="00800A9B"/>
    <w:rsid w:val="00800FBE"/>
    <w:rsid w:val="008010D6"/>
    <w:rsid w:val="008010FB"/>
    <w:rsid w:val="00801251"/>
    <w:rsid w:val="008013BE"/>
    <w:rsid w:val="00801656"/>
    <w:rsid w:val="00801C24"/>
    <w:rsid w:val="00801EA3"/>
    <w:rsid w:val="0080226F"/>
    <w:rsid w:val="008027A2"/>
    <w:rsid w:val="00802B34"/>
    <w:rsid w:val="00802E7A"/>
    <w:rsid w:val="00802F0D"/>
    <w:rsid w:val="00802F91"/>
    <w:rsid w:val="008031A7"/>
    <w:rsid w:val="0080327A"/>
    <w:rsid w:val="00803461"/>
    <w:rsid w:val="00803554"/>
    <w:rsid w:val="00803865"/>
    <w:rsid w:val="00803DD8"/>
    <w:rsid w:val="00804274"/>
    <w:rsid w:val="00804364"/>
    <w:rsid w:val="00804B45"/>
    <w:rsid w:val="00804D83"/>
    <w:rsid w:val="00804DBD"/>
    <w:rsid w:val="00804EE1"/>
    <w:rsid w:val="00804F55"/>
    <w:rsid w:val="0080518C"/>
    <w:rsid w:val="008051B3"/>
    <w:rsid w:val="008054D2"/>
    <w:rsid w:val="0080574B"/>
    <w:rsid w:val="00805924"/>
    <w:rsid w:val="0080592A"/>
    <w:rsid w:val="00805A54"/>
    <w:rsid w:val="00805D39"/>
    <w:rsid w:val="008061C8"/>
    <w:rsid w:val="008066D9"/>
    <w:rsid w:val="00806E87"/>
    <w:rsid w:val="00806FB7"/>
    <w:rsid w:val="008072BD"/>
    <w:rsid w:val="00807C5F"/>
    <w:rsid w:val="00807F68"/>
    <w:rsid w:val="008100B4"/>
    <w:rsid w:val="0081022E"/>
    <w:rsid w:val="00810283"/>
    <w:rsid w:val="008103CD"/>
    <w:rsid w:val="008105E2"/>
    <w:rsid w:val="008108CF"/>
    <w:rsid w:val="00810ABF"/>
    <w:rsid w:val="00810C27"/>
    <w:rsid w:val="00810CC4"/>
    <w:rsid w:val="00810CE7"/>
    <w:rsid w:val="00810D93"/>
    <w:rsid w:val="00810FBE"/>
    <w:rsid w:val="00811316"/>
    <w:rsid w:val="008113F9"/>
    <w:rsid w:val="008118AD"/>
    <w:rsid w:val="00811DF7"/>
    <w:rsid w:val="00811F62"/>
    <w:rsid w:val="008124E1"/>
    <w:rsid w:val="008125B9"/>
    <w:rsid w:val="00812C3D"/>
    <w:rsid w:val="00812E8E"/>
    <w:rsid w:val="00812F0D"/>
    <w:rsid w:val="00812F68"/>
    <w:rsid w:val="00812F77"/>
    <w:rsid w:val="0081333C"/>
    <w:rsid w:val="00813408"/>
    <w:rsid w:val="008134AB"/>
    <w:rsid w:val="008135FB"/>
    <w:rsid w:val="00813999"/>
    <w:rsid w:val="00814AD9"/>
    <w:rsid w:val="00814D6F"/>
    <w:rsid w:val="00814D7B"/>
    <w:rsid w:val="008151BE"/>
    <w:rsid w:val="008152C3"/>
    <w:rsid w:val="008152EC"/>
    <w:rsid w:val="00815456"/>
    <w:rsid w:val="008158DF"/>
    <w:rsid w:val="00815A98"/>
    <w:rsid w:val="00815C5A"/>
    <w:rsid w:val="00815CCE"/>
    <w:rsid w:val="008160D4"/>
    <w:rsid w:val="008161F3"/>
    <w:rsid w:val="00816519"/>
    <w:rsid w:val="008168CB"/>
    <w:rsid w:val="00816ABA"/>
    <w:rsid w:val="00816BBA"/>
    <w:rsid w:val="00816BD9"/>
    <w:rsid w:val="0081721F"/>
    <w:rsid w:val="00817269"/>
    <w:rsid w:val="00817407"/>
    <w:rsid w:val="0081757D"/>
    <w:rsid w:val="008175A0"/>
    <w:rsid w:val="00817619"/>
    <w:rsid w:val="00817DD0"/>
    <w:rsid w:val="00820005"/>
    <w:rsid w:val="00820456"/>
    <w:rsid w:val="008204DB"/>
    <w:rsid w:val="00820710"/>
    <w:rsid w:val="0082083B"/>
    <w:rsid w:val="0082095B"/>
    <w:rsid w:val="00820AFD"/>
    <w:rsid w:val="00820C41"/>
    <w:rsid w:val="00820EED"/>
    <w:rsid w:val="008213CA"/>
    <w:rsid w:val="008216AF"/>
    <w:rsid w:val="00821D62"/>
    <w:rsid w:val="0082205A"/>
    <w:rsid w:val="00822166"/>
    <w:rsid w:val="008227C0"/>
    <w:rsid w:val="00822C5F"/>
    <w:rsid w:val="00822FE5"/>
    <w:rsid w:val="0082317B"/>
    <w:rsid w:val="00823652"/>
    <w:rsid w:val="00823A1A"/>
    <w:rsid w:val="00823BB1"/>
    <w:rsid w:val="00823BCB"/>
    <w:rsid w:val="008243D0"/>
    <w:rsid w:val="0082451B"/>
    <w:rsid w:val="008248B3"/>
    <w:rsid w:val="008248BA"/>
    <w:rsid w:val="008252ED"/>
    <w:rsid w:val="0082537C"/>
    <w:rsid w:val="008254C0"/>
    <w:rsid w:val="008254D0"/>
    <w:rsid w:val="008257B2"/>
    <w:rsid w:val="008259F6"/>
    <w:rsid w:val="00826071"/>
    <w:rsid w:val="00826140"/>
    <w:rsid w:val="00826582"/>
    <w:rsid w:val="008266E1"/>
    <w:rsid w:val="00826B6C"/>
    <w:rsid w:val="00826C1E"/>
    <w:rsid w:val="00826E67"/>
    <w:rsid w:val="00826F37"/>
    <w:rsid w:val="00826FC0"/>
    <w:rsid w:val="00826FCD"/>
    <w:rsid w:val="0082712F"/>
    <w:rsid w:val="008271F4"/>
    <w:rsid w:val="00827326"/>
    <w:rsid w:val="008276BE"/>
    <w:rsid w:val="00827F25"/>
    <w:rsid w:val="00827FC2"/>
    <w:rsid w:val="008300A7"/>
    <w:rsid w:val="00830343"/>
    <w:rsid w:val="008303E7"/>
    <w:rsid w:val="008303ED"/>
    <w:rsid w:val="00830849"/>
    <w:rsid w:val="0083099B"/>
    <w:rsid w:val="00830C01"/>
    <w:rsid w:val="00830CC3"/>
    <w:rsid w:val="00830DBC"/>
    <w:rsid w:val="00830E61"/>
    <w:rsid w:val="00831003"/>
    <w:rsid w:val="0083103D"/>
    <w:rsid w:val="0083119D"/>
    <w:rsid w:val="0083127F"/>
    <w:rsid w:val="0083148B"/>
    <w:rsid w:val="00831D2B"/>
    <w:rsid w:val="0083200B"/>
    <w:rsid w:val="008325FB"/>
    <w:rsid w:val="00832646"/>
    <w:rsid w:val="008326AC"/>
    <w:rsid w:val="00832AB1"/>
    <w:rsid w:val="00832D1E"/>
    <w:rsid w:val="00832D2B"/>
    <w:rsid w:val="00832E2C"/>
    <w:rsid w:val="00832F7B"/>
    <w:rsid w:val="0083313E"/>
    <w:rsid w:val="00834899"/>
    <w:rsid w:val="008348BB"/>
    <w:rsid w:val="00834977"/>
    <w:rsid w:val="00834C47"/>
    <w:rsid w:val="00835160"/>
    <w:rsid w:val="00835791"/>
    <w:rsid w:val="00835AFC"/>
    <w:rsid w:val="00835B09"/>
    <w:rsid w:val="00835B4C"/>
    <w:rsid w:val="00835C18"/>
    <w:rsid w:val="00835F34"/>
    <w:rsid w:val="0083673E"/>
    <w:rsid w:val="00836D1C"/>
    <w:rsid w:val="0083701C"/>
    <w:rsid w:val="00837248"/>
    <w:rsid w:val="008374C5"/>
    <w:rsid w:val="00837557"/>
    <w:rsid w:val="0083772A"/>
    <w:rsid w:val="008379E9"/>
    <w:rsid w:val="00837A8B"/>
    <w:rsid w:val="00837AA1"/>
    <w:rsid w:val="00837D3E"/>
    <w:rsid w:val="00840046"/>
    <w:rsid w:val="0084027D"/>
    <w:rsid w:val="0084030D"/>
    <w:rsid w:val="00840423"/>
    <w:rsid w:val="0084076C"/>
    <w:rsid w:val="008407C3"/>
    <w:rsid w:val="00840B87"/>
    <w:rsid w:val="00840D44"/>
    <w:rsid w:val="00840E45"/>
    <w:rsid w:val="00840F4A"/>
    <w:rsid w:val="0084145C"/>
    <w:rsid w:val="00841815"/>
    <w:rsid w:val="0084196B"/>
    <w:rsid w:val="008419C1"/>
    <w:rsid w:val="008419CE"/>
    <w:rsid w:val="00841EAF"/>
    <w:rsid w:val="008421F1"/>
    <w:rsid w:val="0084231D"/>
    <w:rsid w:val="0084256A"/>
    <w:rsid w:val="008426BA"/>
    <w:rsid w:val="008429B6"/>
    <w:rsid w:val="00842AD9"/>
    <w:rsid w:val="00842ADD"/>
    <w:rsid w:val="008430A2"/>
    <w:rsid w:val="00843141"/>
    <w:rsid w:val="00843313"/>
    <w:rsid w:val="00843436"/>
    <w:rsid w:val="00843673"/>
    <w:rsid w:val="00843DB5"/>
    <w:rsid w:val="00844040"/>
    <w:rsid w:val="0084412F"/>
    <w:rsid w:val="00844323"/>
    <w:rsid w:val="008444AD"/>
    <w:rsid w:val="0084495E"/>
    <w:rsid w:val="008449C8"/>
    <w:rsid w:val="00844BF9"/>
    <w:rsid w:val="00844D7D"/>
    <w:rsid w:val="00845159"/>
    <w:rsid w:val="0084519F"/>
    <w:rsid w:val="008451F6"/>
    <w:rsid w:val="008454A5"/>
    <w:rsid w:val="00845864"/>
    <w:rsid w:val="00845960"/>
    <w:rsid w:val="00845AF6"/>
    <w:rsid w:val="00845DFF"/>
    <w:rsid w:val="0084607D"/>
    <w:rsid w:val="008460E6"/>
    <w:rsid w:val="008463EF"/>
    <w:rsid w:val="00846B74"/>
    <w:rsid w:val="00847014"/>
    <w:rsid w:val="00847346"/>
    <w:rsid w:val="0084792C"/>
    <w:rsid w:val="008479A7"/>
    <w:rsid w:val="00847AA2"/>
    <w:rsid w:val="00847C98"/>
    <w:rsid w:val="00847FD5"/>
    <w:rsid w:val="008500A6"/>
    <w:rsid w:val="00850BD7"/>
    <w:rsid w:val="00850D6A"/>
    <w:rsid w:val="00850E5E"/>
    <w:rsid w:val="00851038"/>
    <w:rsid w:val="0085109C"/>
    <w:rsid w:val="00851248"/>
    <w:rsid w:val="00851275"/>
    <w:rsid w:val="008519C2"/>
    <w:rsid w:val="00851D8A"/>
    <w:rsid w:val="00851E61"/>
    <w:rsid w:val="00851F21"/>
    <w:rsid w:val="008521E1"/>
    <w:rsid w:val="008522BE"/>
    <w:rsid w:val="008524A4"/>
    <w:rsid w:val="008524C0"/>
    <w:rsid w:val="008525C7"/>
    <w:rsid w:val="008528D5"/>
    <w:rsid w:val="00852DB1"/>
    <w:rsid w:val="008540A3"/>
    <w:rsid w:val="0085416F"/>
    <w:rsid w:val="008544E8"/>
    <w:rsid w:val="00854805"/>
    <w:rsid w:val="008548E6"/>
    <w:rsid w:val="008549CA"/>
    <w:rsid w:val="00854BC7"/>
    <w:rsid w:val="00854C33"/>
    <w:rsid w:val="00855140"/>
    <w:rsid w:val="00855B10"/>
    <w:rsid w:val="00855E36"/>
    <w:rsid w:val="00855E61"/>
    <w:rsid w:val="0085635D"/>
    <w:rsid w:val="0085691A"/>
    <w:rsid w:val="00856C69"/>
    <w:rsid w:val="00857249"/>
    <w:rsid w:val="008572B0"/>
    <w:rsid w:val="008572B5"/>
    <w:rsid w:val="008575C9"/>
    <w:rsid w:val="008576C6"/>
    <w:rsid w:val="0085771B"/>
    <w:rsid w:val="008579D2"/>
    <w:rsid w:val="00857EC1"/>
    <w:rsid w:val="0086012C"/>
    <w:rsid w:val="008605A0"/>
    <w:rsid w:val="00860DF9"/>
    <w:rsid w:val="008611B9"/>
    <w:rsid w:val="00861624"/>
    <w:rsid w:val="00861830"/>
    <w:rsid w:val="00861915"/>
    <w:rsid w:val="00862465"/>
    <w:rsid w:val="00862506"/>
    <w:rsid w:val="008625CC"/>
    <w:rsid w:val="008626F9"/>
    <w:rsid w:val="00862B64"/>
    <w:rsid w:val="00862D88"/>
    <w:rsid w:val="00862ECD"/>
    <w:rsid w:val="00862EEE"/>
    <w:rsid w:val="00863027"/>
    <w:rsid w:val="0086304F"/>
    <w:rsid w:val="008634A4"/>
    <w:rsid w:val="00863CBD"/>
    <w:rsid w:val="00863F86"/>
    <w:rsid w:val="00863FD8"/>
    <w:rsid w:val="0086401F"/>
    <w:rsid w:val="00864430"/>
    <w:rsid w:val="00864440"/>
    <w:rsid w:val="008646B0"/>
    <w:rsid w:val="0086473D"/>
    <w:rsid w:val="00864AF3"/>
    <w:rsid w:val="008651F0"/>
    <w:rsid w:val="0086532F"/>
    <w:rsid w:val="00865830"/>
    <w:rsid w:val="0086590D"/>
    <w:rsid w:val="00865DF7"/>
    <w:rsid w:val="0086610B"/>
    <w:rsid w:val="00866128"/>
    <w:rsid w:val="00866A06"/>
    <w:rsid w:val="00866AD7"/>
    <w:rsid w:val="00866B28"/>
    <w:rsid w:val="00866C4A"/>
    <w:rsid w:val="00867379"/>
    <w:rsid w:val="0086776F"/>
    <w:rsid w:val="00867808"/>
    <w:rsid w:val="00867817"/>
    <w:rsid w:val="00867DD5"/>
    <w:rsid w:val="00870197"/>
    <w:rsid w:val="0087019D"/>
    <w:rsid w:val="00870362"/>
    <w:rsid w:val="008703E5"/>
    <w:rsid w:val="00870565"/>
    <w:rsid w:val="008706F0"/>
    <w:rsid w:val="008707BE"/>
    <w:rsid w:val="008709CD"/>
    <w:rsid w:val="00870A7D"/>
    <w:rsid w:val="00870BA3"/>
    <w:rsid w:val="008710F5"/>
    <w:rsid w:val="0087133B"/>
    <w:rsid w:val="008713D6"/>
    <w:rsid w:val="00871656"/>
    <w:rsid w:val="00871F4C"/>
    <w:rsid w:val="00872013"/>
    <w:rsid w:val="00872260"/>
    <w:rsid w:val="0087278E"/>
    <w:rsid w:val="008728C6"/>
    <w:rsid w:val="00872A77"/>
    <w:rsid w:val="00872ADD"/>
    <w:rsid w:val="00872C34"/>
    <w:rsid w:val="00872CCC"/>
    <w:rsid w:val="00872E0E"/>
    <w:rsid w:val="00872F49"/>
    <w:rsid w:val="00873055"/>
    <w:rsid w:val="0087313B"/>
    <w:rsid w:val="00873186"/>
    <w:rsid w:val="0087334E"/>
    <w:rsid w:val="00873553"/>
    <w:rsid w:val="00873567"/>
    <w:rsid w:val="008735A8"/>
    <w:rsid w:val="00873654"/>
    <w:rsid w:val="00873BD1"/>
    <w:rsid w:val="00873C39"/>
    <w:rsid w:val="008740DD"/>
    <w:rsid w:val="008741EF"/>
    <w:rsid w:val="008743CE"/>
    <w:rsid w:val="008745AD"/>
    <w:rsid w:val="0087469D"/>
    <w:rsid w:val="00874801"/>
    <w:rsid w:val="00874889"/>
    <w:rsid w:val="00874A91"/>
    <w:rsid w:val="00874D62"/>
    <w:rsid w:val="00874DA4"/>
    <w:rsid w:val="00874F6D"/>
    <w:rsid w:val="00875026"/>
    <w:rsid w:val="008752DF"/>
    <w:rsid w:val="0087544B"/>
    <w:rsid w:val="00875692"/>
    <w:rsid w:val="008757D8"/>
    <w:rsid w:val="008758AA"/>
    <w:rsid w:val="0087591A"/>
    <w:rsid w:val="00875BC2"/>
    <w:rsid w:val="00875DF6"/>
    <w:rsid w:val="00875ECC"/>
    <w:rsid w:val="0087655D"/>
    <w:rsid w:val="008766B1"/>
    <w:rsid w:val="00876D2E"/>
    <w:rsid w:val="008771D4"/>
    <w:rsid w:val="008771E5"/>
    <w:rsid w:val="0087790D"/>
    <w:rsid w:val="00877B87"/>
    <w:rsid w:val="00877D9D"/>
    <w:rsid w:val="008800DB"/>
    <w:rsid w:val="008800E9"/>
    <w:rsid w:val="00880444"/>
    <w:rsid w:val="00880456"/>
    <w:rsid w:val="008806D7"/>
    <w:rsid w:val="0088072C"/>
    <w:rsid w:val="00880A1D"/>
    <w:rsid w:val="00880C6D"/>
    <w:rsid w:val="00880DC2"/>
    <w:rsid w:val="008810DC"/>
    <w:rsid w:val="008816D4"/>
    <w:rsid w:val="008817B1"/>
    <w:rsid w:val="00881EE2"/>
    <w:rsid w:val="00881F4F"/>
    <w:rsid w:val="008821C8"/>
    <w:rsid w:val="008824BC"/>
    <w:rsid w:val="00882834"/>
    <w:rsid w:val="008828C2"/>
    <w:rsid w:val="00882DA7"/>
    <w:rsid w:val="00882F4B"/>
    <w:rsid w:val="00883014"/>
    <w:rsid w:val="0088304B"/>
    <w:rsid w:val="008832D1"/>
    <w:rsid w:val="00883AAF"/>
    <w:rsid w:val="00883D61"/>
    <w:rsid w:val="0088471B"/>
    <w:rsid w:val="00884E0F"/>
    <w:rsid w:val="00884ED2"/>
    <w:rsid w:val="00884FF2"/>
    <w:rsid w:val="00885169"/>
    <w:rsid w:val="008857BF"/>
    <w:rsid w:val="00885B62"/>
    <w:rsid w:val="00885FC6"/>
    <w:rsid w:val="008861C2"/>
    <w:rsid w:val="008861F6"/>
    <w:rsid w:val="00886768"/>
    <w:rsid w:val="0088696E"/>
    <w:rsid w:val="00886B2A"/>
    <w:rsid w:val="00886C6E"/>
    <w:rsid w:val="00886D39"/>
    <w:rsid w:val="00887015"/>
    <w:rsid w:val="00887226"/>
    <w:rsid w:val="0088765B"/>
    <w:rsid w:val="00887B99"/>
    <w:rsid w:val="00887B9A"/>
    <w:rsid w:val="00887E99"/>
    <w:rsid w:val="008908BA"/>
    <w:rsid w:val="008909AD"/>
    <w:rsid w:val="00890A61"/>
    <w:rsid w:val="00890A90"/>
    <w:rsid w:val="00890C54"/>
    <w:rsid w:val="00890DAC"/>
    <w:rsid w:val="00890E90"/>
    <w:rsid w:val="00891B02"/>
    <w:rsid w:val="00891B4E"/>
    <w:rsid w:val="00891CB8"/>
    <w:rsid w:val="00891E19"/>
    <w:rsid w:val="0089220D"/>
    <w:rsid w:val="00892733"/>
    <w:rsid w:val="00892E33"/>
    <w:rsid w:val="00892EA9"/>
    <w:rsid w:val="00892FE6"/>
    <w:rsid w:val="00893460"/>
    <w:rsid w:val="00893983"/>
    <w:rsid w:val="00893DCE"/>
    <w:rsid w:val="00894339"/>
    <w:rsid w:val="00894D50"/>
    <w:rsid w:val="00894D82"/>
    <w:rsid w:val="00894DE9"/>
    <w:rsid w:val="00894E0D"/>
    <w:rsid w:val="0089527F"/>
    <w:rsid w:val="00895382"/>
    <w:rsid w:val="008953D5"/>
    <w:rsid w:val="00895702"/>
    <w:rsid w:val="00895FB4"/>
    <w:rsid w:val="00896111"/>
    <w:rsid w:val="008964C6"/>
    <w:rsid w:val="00896800"/>
    <w:rsid w:val="00896967"/>
    <w:rsid w:val="00896A5C"/>
    <w:rsid w:val="00896CC9"/>
    <w:rsid w:val="00896D97"/>
    <w:rsid w:val="00897175"/>
    <w:rsid w:val="00897476"/>
    <w:rsid w:val="00897CEA"/>
    <w:rsid w:val="00897D0E"/>
    <w:rsid w:val="008A0013"/>
    <w:rsid w:val="008A0565"/>
    <w:rsid w:val="008A08A1"/>
    <w:rsid w:val="008A0EEC"/>
    <w:rsid w:val="008A12FB"/>
    <w:rsid w:val="008A13F1"/>
    <w:rsid w:val="008A159B"/>
    <w:rsid w:val="008A1818"/>
    <w:rsid w:val="008A1C05"/>
    <w:rsid w:val="008A1C37"/>
    <w:rsid w:val="008A2290"/>
    <w:rsid w:val="008A22A9"/>
    <w:rsid w:val="008A2B64"/>
    <w:rsid w:val="008A2B87"/>
    <w:rsid w:val="008A2D00"/>
    <w:rsid w:val="008A2D83"/>
    <w:rsid w:val="008A2F83"/>
    <w:rsid w:val="008A30D2"/>
    <w:rsid w:val="008A3151"/>
    <w:rsid w:val="008A31B2"/>
    <w:rsid w:val="008A31EA"/>
    <w:rsid w:val="008A3302"/>
    <w:rsid w:val="008A3309"/>
    <w:rsid w:val="008A332F"/>
    <w:rsid w:val="008A39FA"/>
    <w:rsid w:val="008A3BBF"/>
    <w:rsid w:val="008A3D83"/>
    <w:rsid w:val="008A40AA"/>
    <w:rsid w:val="008A4377"/>
    <w:rsid w:val="008A46B8"/>
    <w:rsid w:val="008A47F4"/>
    <w:rsid w:val="008A4AA9"/>
    <w:rsid w:val="008A4C14"/>
    <w:rsid w:val="008A50EB"/>
    <w:rsid w:val="008A55BA"/>
    <w:rsid w:val="008A59E1"/>
    <w:rsid w:val="008A5D38"/>
    <w:rsid w:val="008A60C9"/>
    <w:rsid w:val="008A625D"/>
    <w:rsid w:val="008A649C"/>
    <w:rsid w:val="008A653E"/>
    <w:rsid w:val="008A6ADE"/>
    <w:rsid w:val="008A6BC9"/>
    <w:rsid w:val="008A6CD2"/>
    <w:rsid w:val="008A6E21"/>
    <w:rsid w:val="008A6ED0"/>
    <w:rsid w:val="008A7108"/>
    <w:rsid w:val="008A72F9"/>
    <w:rsid w:val="008A7BE5"/>
    <w:rsid w:val="008A7DCE"/>
    <w:rsid w:val="008B048F"/>
    <w:rsid w:val="008B05AD"/>
    <w:rsid w:val="008B07BD"/>
    <w:rsid w:val="008B0B6F"/>
    <w:rsid w:val="008B0C81"/>
    <w:rsid w:val="008B0F27"/>
    <w:rsid w:val="008B13BF"/>
    <w:rsid w:val="008B1763"/>
    <w:rsid w:val="008B18D7"/>
    <w:rsid w:val="008B1908"/>
    <w:rsid w:val="008B1A5E"/>
    <w:rsid w:val="008B1DC9"/>
    <w:rsid w:val="008B23F1"/>
    <w:rsid w:val="008B2427"/>
    <w:rsid w:val="008B2508"/>
    <w:rsid w:val="008B28ED"/>
    <w:rsid w:val="008B2C58"/>
    <w:rsid w:val="008B2DD3"/>
    <w:rsid w:val="008B317B"/>
    <w:rsid w:val="008B3271"/>
    <w:rsid w:val="008B350B"/>
    <w:rsid w:val="008B3B95"/>
    <w:rsid w:val="008B3D65"/>
    <w:rsid w:val="008B481E"/>
    <w:rsid w:val="008B490F"/>
    <w:rsid w:val="008B49C4"/>
    <w:rsid w:val="008B4D3F"/>
    <w:rsid w:val="008B4D62"/>
    <w:rsid w:val="008B58DD"/>
    <w:rsid w:val="008B594C"/>
    <w:rsid w:val="008B59D7"/>
    <w:rsid w:val="008B5B9B"/>
    <w:rsid w:val="008B5BD9"/>
    <w:rsid w:val="008B5D09"/>
    <w:rsid w:val="008B5E38"/>
    <w:rsid w:val="008B61D2"/>
    <w:rsid w:val="008B6637"/>
    <w:rsid w:val="008B6713"/>
    <w:rsid w:val="008B6EFE"/>
    <w:rsid w:val="008B6F89"/>
    <w:rsid w:val="008B7368"/>
    <w:rsid w:val="008B737B"/>
    <w:rsid w:val="008B7492"/>
    <w:rsid w:val="008B774E"/>
    <w:rsid w:val="008B786D"/>
    <w:rsid w:val="008B7CBA"/>
    <w:rsid w:val="008B7CCC"/>
    <w:rsid w:val="008B7DE6"/>
    <w:rsid w:val="008B7F14"/>
    <w:rsid w:val="008C00E7"/>
    <w:rsid w:val="008C0348"/>
    <w:rsid w:val="008C0542"/>
    <w:rsid w:val="008C13D9"/>
    <w:rsid w:val="008C17A5"/>
    <w:rsid w:val="008C190C"/>
    <w:rsid w:val="008C1953"/>
    <w:rsid w:val="008C1E98"/>
    <w:rsid w:val="008C21D2"/>
    <w:rsid w:val="008C2254"/>
    <w:rsid w:val="008C2671"/>
    <w:rsid w:val="008C2818"/>
    <w:rsid w:val="008C2B3B"/>
    <w:rsid w:val="008C3003"/>
    <w:rsid w:val="008C30D6"/>
    <w:rsid w:val="008C31B1"/>
    <w:rsid w:val="008C3216"/>
    <w:rsid w:val="008C32F1"/>
    <w:rsid w:val="008C33CD"/>
    <w:rsid w:val="008C3679"/>
    <w:rsid w:val="008C374A"/>
    <w:rsid w:val="008C375C"/>
    <w:rsid w:val="008C3BC4"/>
    <w:rsid w:val="008C3CD0"/>
    <w:rsid w:val="008C4527"/>
    <w:rsid w:val="008C46E1"/>
    <w:rsid w:val="008C470C"/>
    <w:rsid w:val="008C4718"/>
    <w:rsid w:val="008C48A2"/>
    <w:rsid w:val="008C4FC2"/>
    <w:rsid w:val="008C5202"/>
    <w:rsid w:val="008C53FC"/>
    <w:rsid w:val="008C572F"/>
    <w:rsid w:val="008C592E"/>
    <w:rsid w:val="008C594D"/>
    <w:rsid w:val="008C5954"/>
    <w:rsid w:val="008C59B7"/>
    <w:rsid w:val="008C5A4A"/>
    <w:rsid w:val="008C5B00"/>
    <w:rsid w:val="008C5FEE"/>
    <w:rsid w:val="008C610D"/>
    <w:rsid w:val="008C6518"/>
    <w:rsid w:val="008C6B3C"/>
    <w:rsid w:val="008C6BD6"/>
    <w:rsid w:val="008C6C38"/>
    <w:rsid w:val="008C78FB"/>
    <w:rsid w:val="008C7C7D"/>
    <w:rsid w:val="008D033B"/>
    <w:rsid w:val="008D05F6"/>
    <w:rsid w:val="008D06EE"/>
    <w:rsid w:val="008D0AD3"/>
    <w:rsid w:val="008D0C1F"/>
    <w:rsid w:val="008D0C48"/>
    <w:rsid w:val="008D11A2"/>
    <w:rsid w:val="008D1202"/>
    <w:rsid w:val="008D120E"/>
    <w:rsid w:val="008D13B6"/>
    <w:rsid w:val="008D1795"/>
    <w:rsid w:val="008D183D"/>
    <w:rsid w:val="008D1926"/>
    <w:rsid w:val="008D19B1"/>
    <w:rsid w:val="008D1ADF"/>
    <w:rsid w:val="008D20D1"/>
    <w:rsid w:val="008D2351"/>
    <w:rsid w:val="008D24C6"/>
    <w:rsid w:val="008D254B"/>
    <w:rsid w:val="008D26B2"/>
    <w:rsid w:val="008D26E2"/>
    <w:rsid w:val="008D27CD"/>
    <w:rsid w:val="008D2869"/>
    <w:rsid w:val="008D28BD"/>
    <w:rsid w:val="008D2A95"/>
    <w:rsid w:val="008D2D6F"/>
    <w:rsid w:val="008D38D6"/>
    <w:rsid w:val="008D390E"/>
    <w:rsid w:val="008D3B4A"/>
    <w:rsid w:val="008D401E"/>
    <w:rsid w:val="008D4260"/>
    <w:rsid w:val="008D43E7"/>
    <w:rsid w:val="008D44AC"/>
    <w:rsid w:val="008D4A31"/>
    <w:rsid w:val="008D4DC4"/>
    <w:rsid w:val="008D50CA"/>
    <w:rsid w:val="008D5181"/>
    <w:rsid w:val="008D553F"/>
    <w:rsid w:val="008D59D3"/>
    <w:rsid w:val="008D5D51"/>
    <w:rsid w:val="008D5E81"/>
    <w:rsid w:val="008D5FA6"/>
    <w:rsid w:val="008D644A"/>
    <w:rsid w:val="008D6773"/>
    <w:rsid w:val="008D67F0"/>
    <w:rsid w:val="008D6AB4"/>
    <w:rsid w:val="008D6D64"/>
    <w:rsid w:val="008D7506"/>
    <w:rsid w:val="008D76A4"/>
    <w:rsid w:val="008D7BC8"/>
    <w:rsid w:val="008D7D2C"/>
    <w:rsid w:val="008E0038"/>
    <w:rsid w:val="008E02FF"/>
    <w:rsid w:val="008E030E"/>
    <w:rsid w:val="008E05F7"/>
    <w:rsid w:val="008E06DD"/>
    <w:rsid w:val="008E0813"/>
    <w:rsid w:val="008E091C"/>
    <w:rsid w:val="008E0E0F"/>
    <w:rsid w:val="008E0EAA"/>
    <w:rsid w:val="008E0F14"/>
    <w:rsid w:val="008E10E6"/>
    <w:rsid w:val="008E1116"/>
    <w:rsid w:val="008E11A7"/>
    <w:rsid w:val="008E120B"/>
    <w:rsid w:val="008E124D"/>
    <w:rsid w:val="008E1350"/>
    <w:rsid w:val="008E16EB"/>
    <w:rsid w:val="008E2090"/>
    <w:rsid w:val="008E21C7"/>
    <w:rsid w:val="008E2859"/>
    <w:rsid w:val="008E2ED5"/>
    <w:rsid w:val="008E36B9"/>
    <w:rsid w:val="008E3834"/>
    <w:rsid w:val="008E3C9B"/>
    <w:rsid w:val="008E3C9F"/>
    <w:rsid w:val="008E3DE8"/>
    <w:rsid w:val="008E4032"/>
    <w:rsid w:val="008E4B41"/>
    <w:rsid w:val="008E4E39"/>
    <w:rsid w:val="008E4E90"/>
    <w:rsid w:val="008E5032"/>
    <w:rsid w:val="008E55BE"/>
    <w:rsid w:val="008E55D6"/>
    <w:rsid w:val="008E578C"/>
    <w:rsid w:val="008E5B2E"/>
    <w:rsid w:val="008E5CE9"/>
    <w:rsid w:val="008E5D50"/>
    <w:rsid w:val="008E63CD"/>
    <w:rsid w:val="008E6B6A"/>
    <w:rsid w:val="008E6C67"/>
    <w:rsid w:val="008E733B"/>
    <w:rsid w:val="008E78C2"/>
    <w:rsid w:val="008E7958"/>
    <w:rsid w:val="008E79F9"/>
    <w:rsid w:val="008E7B20"/>
    <w:rsid w:val="008E7BBE"/>
    <w:rsid w:val="008E7CB6"/>
    <w:rsid w:val="008F069E"/>
    <w:rsid w:val="008F06BC"/>
    <w:rsid w:val="008F0B29"/>
    <w:rsid w:val="008F0D24"/>
    <w:rsid w:val="008F0E09"/>
    <w:rsid w:val="008F1173"/>
    <w:rsid w:val="008F11EB"/>
    <w:rsid w:val="008F1596"/>
    <w:rsid w:val="008F15CE"/>
    <w:rsid w:val="008F1912"/>
    <w:rsid w:val="008F1B29"/>
    <w:rsid w:val="008F1C3B"/>
    <w:rsid w:val="008F1E11"/>
    <w:rsid w:val="008F1ED6"/>
    <w:rsid w:val="008F1F26"/>
    <w:rsid w:val="008F2076"/>
    <w:rsid w:val="008F2297"/>
    <w:rsid w:val="008F23A6"/>
    <w:rsid w:val="008F23EC"/>
    <w:rsid w:val="008F247E"/>
    <w:rsid w:val="008F2590"/>
    <w:rsid w:val="008F2628"/>
    <w:rsid w:val="008F2959"/>
    <w:rsid w:val="008F2B6E"/>
    <w:rsid w:val="008F2C8F"/>
    <w:rsid w:val="008F3019"/>
    <w:rsid w:val="008F327D"/>
    <w:rsid w:val="008F336B"/>
    <w:rsid w:val="008F3BE5"/>
    <w:rsid w:val="008F3D1E"/>
    <w:rsid w:val="008F40E0"/>
    <w:rsid w:val="008F42FE"/>
    <w:rsid w:val="008F4363"/>
    <w:rsid w:val="008F46B6"/>
    <w:rsid w:val="008F4C1A"/>
    <w:rsid w:val="008F4C3C"/>
    <w:rsid w:val="008F5026"/>
    <w:rsid w:val="008F512C"/>
    <w:rsid w:val="008F549F"/>
    <w:rsid w:val="008F572F"/>
    <w:rsid w:val="008F59D4"/>
    <w:rsid w:val="008F59DD"/>
    <w:rsid w:val="008F5C06"/>
    <w:rsid w:val="008F5C9E"/>
    <w:rsid w:val="008F5D8E"/>
    <w:rsid w:val="008F5FAE"/>
    <w:rsid w:val="008F601E"/>
    <w:rsid w:val="008F6044"/>
    <w:rsid w:val="008F6625"/>
    <w:rsid w:val="008F6AB2"/>
    <w:rsid w:val="008F6C2D"/>
    <w:rsid w:val="008F6DB3"/>
    <w:rsid w:val="008F7543"/>
    <w:rsid w:val="008F76E5"/>
    <w:rsid w:val="008F7D53"/>
    <w:rsid w:val="008F7D79"/>
    <w:rsid w:val="008F7DC1"/>
    <w:rsid w:val="008F7FB0"/>
    <w:rsid w:val="00900097"/>
    <w:rsid w:val="00900778"/>
    <w:rsid w:val="0090118C"/>
    <w:rsid w:val="00901C4A"/>
    <w:rsid w:val="00901D79"/>
    <w:rsid w:val="009020A5"/>
    <w:rsid w:val="009021C9"/>
    <w:rsid w:val="00902281"/>
    <w:rsid w:val="0090270B"/>
    <w:rsid w:val="0090272D"/>
    <w:rsid w:val="00902D88"/>
    <w:rsid w:val="00902E7F"/>
    <w:rsid w:val="00903274"/>
    <w:rsid w:val="0090339A"/>
    <w:rsid w:val="009037A4"/>
    <w:rsid w:val="009037C3"/>
    <w:rsid w:val="00903800"/>
    <w:rsid w:val="00903F80"/>
    <w:rsid w:val="0090438C"/>
    <w:rsid w:val="009044A3"/>
    <w:rsid w:val="00904909"/>
    <w:rsid w:val="009049C1"/>
    <w:rsid w:val="00904B09"/>
    <w:rsid w:val="00904D8E"/>
    <w:rsid w:val="00904E64"/>
    <w:rsid w:val="009051AD"/>
    <w:rsid w:val="00905456"/>
    <w:rsid w:val="0090586D"/>
    <w:rsid w:val="009059AB"/>
    <w:rsid w:val="00905C00"/>
    <w:rsid w:val="00905DBF"/>
    <w:rsid w:val="00905E3B"/>
    <w:rsid w:val="00905E50"/>
    <w:rsid w:val="00905EED"/>
    <w:rsid w:val="00906285"/>
    <w:rsid w:val="0090635B"/>
    <w:rsid w:val="00906398"/>
    <w:rsid w:val="00906A71"/>
    <w:rsid w:val="00906FFE"/>
    <w:rsid w:val="009075C4"/>
    <w:rsid w:val="009076F6"/>
    <w:rsid w:val="00907782"/>
    <w:rsid w:val="00907A01"/>
    <w:rsid w:val="00907BC8"/>
    <w:rsid w:val="00910358"/>
    <w:rsid w:val="009108A3"/>
    <w:rsid w:val="009108E3"/>
    <w:rsid w:val="00910ABF"/>
    <w:rsid w:val="00910B49"/>
    <w:rsid w:val="00910CC0"/>
    <w:rsid w:val="00910F97"/>
    <w:rsid w:val="0091183B"/>
    <w:rsid w:val="0091189A"/>
    <w:rsid w:val="00911E60"/>
    <w:rsid w:val="00911EAE"/>
    <w:rsid w:val="00911F3E"/>
    <w:rsid w:val="009124FC"/>
    <w:rsid w:val="009126A5"/>
    <w:rsid w:val="00912865"/>
    <w:rsid w:val="00912A1C"/>
    <w:rsid w:val="00912EEB"/>
    <w:rsid w:val="00913054"/>
    <w:rsid w:val="00913137"/>
    <w:rsid w:val="00913593"/>
    <w:rsid w:val="00913A61"/>
    <w:rsid w:val="00913BE5"/>
    <w:rsid w:val="009141D9"/>
    <w:rsid w:val="009141E4"/>
    <w:rsid w:val="00914217"/>
    <w:rsid w:val="00914326"/>
    <w:rsid w:val="009143C0"/>
    <w:rsid w:val="0091443E"/>
    <w:rsid w:val="00914606"/>
    <w:rsid w:val="00914A02"/>
    <w:rsid w:val="00914D91"/>
    <w:rsid w:val="009155DA"/>
    <w:rsid w:val="00915718"/>
    <w:rsid w:val="009158AE"/>
    <w:rsid w:val="00915BC4"/>
    <w:rsid w:val="00915BF8"/>
    <w:rsid w:val="00915E83"/>
    <w:rsid w:val="00915EF2"/>
    <w:rsid w:val="00915FA3"/>
    <w:rsid w:val="0091600F"/>
    <w:rsid w:val="0091654B"/>
    <w:rsid w:val="00916600"/>
    <w:rsid w:val="00916F2D"/>
    <w:rsid w:val="0091708F"/>
    <w:rsid w:val="00917336"/>
    <w:rsid w:val="0091775D"/>
    <w:rsid w:val="00917902"/>
    <w:rsid w:val="00917B2F"/>
    <w:rsid w:val="0092037A"/>
    <w:rsid w:val="00920439"/>
    <w:rsid w:val="00920989"/>
    <w:rsid w:val="00920B21"/>
    <w:rsid w:val="00920C05"/>
    <w:rsid w:val="00920C7B"/>
    <w:rsid w:val="00920C82"/>
    <w:rsid w:val="00920D11"/>
    <w:rsid w:val="00920D93"/>
    <w:rsid w:val="00920E23"/>
    <w:rsid w:val="00921245"/>
    <w:rsid w:val="00921385"/>
    <w:rsid w:val="009217F7"/>
    <w:rsid w:val="00921808"/>
    <w:rsid w:val="00921B2D"/>
    <w:rsid w:val="00921D3D"/>
    <w:rsid w:val="00921D5D"/>
    <w:rsid w:val="00922033"/>
    <w:rsid w:val="009222D3"/>
    <w:rsid w:val="00922782"/>
    <w:rsid w:val="00922B65"/>
    <w:rsid w:val="00922E53"/>
    <w:rsid w:val="00922FF6"/>
    <w:rsid w:val="009231B3"/>
    <w:rsid w:val="0092332A"/>
    <w:rsid w:val="00924409"/>
    <w:rsid w:val="00924A5F"/>
    <w:rsid w:val="00924DD1"/>
    <w:rsid w:val="00925035"/>
    <w:rsid w:val="009251D5"/>
    <w:rsid w:val="00925435"/>
    <w:rsid w:val="009255AD"/>
    <w:rsid w:val="009256E6"/>
    <w:rsid w:val="009259EF"/>
    <w:rsid w:val="00925D8F"/>
    <w:rsid w:val="00925E8E"/>
    <w:rsid w:val="0092630A"/>
    <w:rsid w:val="0092661F"/>
    <w:rsid w:val="00926F88"/>
    <w:rsid w:val="00927112"/>
    <w:rsid w:val="00927284"/>
    <w:rsid w:val="009272CE"/>
    <w:rsid w:val="00927323"/>
    <w:rsid w:val="0092747D"/>
    <w:rsid w:val="009275F0"/>
    <w:rsid w:val="009276AF"/>
    <w:rsid w:val="009276FF"/>
    <w:rsid w:val="00927995"/>
    <w:rsid w:val="00927DF1"/>
    <w:rsid w:val="00927EF7"/>
    <w:rsid w:val="00930173"/>
    <w:rsid w:val="009301FF"/>
    <w:rsid w:val="00930807"/>
    <w:rsid w:val="009309D6"/>
    <w:rsid w:val="00930EB3"/>
    <w:rsid w:val="00930F02"/>
    <w:rsid w:val="0093100A"/>
    <w:rsid w:val="0093105E"/>
    <w:rsid w:val="009311B7"/>
    <w:rsid w:val="00931656"/>
    <w:rsid w:val="00931921"/>
    <w:rsid w:val="00931A6E"/>
    <w:rsid w:val="00931BF4"/>
    <w:rsid w:val="00931D7C"/>
    <w:rsid w:val="00931D8D"/>
    <w:rsid w:val="00931E05"/>
    <w:rsid w:val="00931E33"/>
    <w:rsid w:val="00931F3D"/>
    <w:rsid w:val="00932700"/>
    <w:rsid w:val="009327EA"/>
    <w:rsid w:val="00932B7B"/>
    <w:rsid w:val="00932BC1"/>
    <w:rsid w:val="00932F3B"/>
    <w:rsid w:val="00932F44"/>
    <w:rsid w:val="009330FF"/>
    <w:rsid w:val="009331B1"/>
    <w:rsid w:val="009332C8"/>
    <w:rsid w:val="0093330B"/>
    <w:rsid w:val="00933C32"/>
    <w:rsid w:val="00933E16"/>
    <w:rsid w:val="009340F3"/>
    <w:rsid w:val="0093496B"/>
    <w:rsid w:val="00934D62"/>
    <w:rsid w:val="00934DC6"/>
    <w:rsid w:val="009351DB"/>
    <w:rsid w:val="009352F4"/>
    <w:rsid w:val="009353D0"/>
    <w:rsid w:val="009354BE"/>
    <w:rsid w:val="0093582B"/>
    <w:rsid w:val="00936357"/>
    <w:rsid w:val="00936463"/>
    <w:rsid w:val="00936524"/>
    <w:rsid w:val="00936837"/>
    <w:rsid w:val="0093687E"/>
    <w:rsid w:val="00937657"/>
    <w:rsid w:val="0093780D"/>
    <w:rsid w:val="0093788E"/>
    <w:rsid w:val="00937DA6"/>
    <w:rsid w:val="009401FC"/>
    <w:rsid w:val="00940200"/>
    <w:rsid w:val="009403F8"/>
    <w:rsid w:val="00940407"/>
    <w:rsid w:val="00940B0A"/>
    <w:rsid w:val="00941049"/>
    <w:rsid w:val="00941341"/>
    <w:rsid w:val="00941F3B"/>
    <w:rsid w:val="0094237D"/>
    <w:rsid w:val="0094241D"/>
    <w:rsid w:val="00942793"/>
    <w:rsid w:val="009429B0"/>
    <w:rsid w:val="00942D26"/>
    <w:rsid w:val="00942E4C"/>
    <w:rsid w:val="00942EBE"/>
    <w:rsid w:val="00942F56"/>
    <w:rsid w:val="00943486"/>
    <w:rsid w:val="009434C0"/>
    <w:rsid w:val="00943A90"/>
    <w:rsid w:val="00943F14"/>
    <w:rsid w:val="0094431A"/>
    <w:rsid w:val="0094446B"/>
    <w:rsid w:val="00944BF6"/>
    <w:rsid w:val="00944C6B"/>
    <w:rsid w:val="00944F3C"/>
    <w:rsid w:val="009451B6"/>
    <w:rsid w:val="00945400"/>
    <w:rsid w:val="009454BA"/>
    <w:rsid w:val="009455A6"/>
    <w:rsid w:val="00945B29"/>
    <w:rsid w:val="00945F09"/>
    <w:rsid w:val="0094610D"/>
    <w:rsid w:val="009461A1"/>
    <w:rsid w:val="009461C2"/>
    <w:rsid w:val="0094639D"/>
    <w:rsid w:val="009463FC"/>
    <w:rsid w:val="00946408"/>
    <w:rsid w:val="0094640D"/>
    <w:rsid w:val="00946965"/>
    <w:rsid w:val="0094708B"/>
    <w:rsid w:val="009471D9"/>
    <w:rsid w:val="0094734F"/>
    <w:rsid w:val="0094739C"/>
    <w:rsid w:val="009474B0"/>
    <w:rsid w:val="009474CE"/>
    <w:rsid w:val="00947BC8"/>
    <w:rsid w:val="00950356"/>
    <w:rsid w:val="0095041D"/>
    <w:rsid w:val="00950436"/>
    <w:rsid w:val="009504C0"/>
    <w:rsid w:val="00950531"/>
    <w:rsid w:val="0095062D"/>
    <w:rsid w:val="00950A1C"/>
    <w:rsid w:val="00950D95"/>
    <w:rsid w:val="00950E22"/>
    <w:rsid w:val="00950F00"/>
    <w:rsid w:val="0095116C"/>
    <w:rsid w:val="009512DC"/>
    <w:rsid w:val="0095136B"/>
    <w:rsid w:val="0095146E"/>
    <w:rsid w:val="00951AF9"/>
    <w:rsid w:val="00951C78"/>
    <w:rsid w:val="00951FD5"/>
    <w:rsid w:val="0095226C"/>
    <w:rsid w:val="009523C6"/>
    <w:rsid w:val="009526E6"/>
    <w:rsid w:val="00952785"/>
    <w:rsid w:val="00952849"/>
    <w:rsid w:val="00952D5D"/>
    <w:rsid w:val="00952DCE"/>
    <w:rsid w:val="00952DF8"/>
    <w:rsid w:val="00952E75"/>
    <w:rsid w:val="00952F7B"/>
    <w:rsid w:val="00952F8A"/>
    <w:rsid w:val="00952FA4"/>
    <w:rsid w:val="00953718"/>
    <w:rsid w:val="00953CFB"/>
    <w:rsid w:val="00954118"/>
    <w:rsid w:val="009541BA"/>
    <w:rsid w:val="00954256"/>
    <w:rsid w:val="009547D0"/>
    <w:rsid w:val="00954A16"/>
    <w:rsid w:val="00954C2B"/>
    <w:rsid w:val="009553B0"/>
    <w:rsid w:val="009555D3"/>
    <w:rsid w:val="009557D5"/>
    <w:rsid w:val="00955ABF"/>
    <w:rsid w:val="00955C31"/>
    <w:rsid w:val="00955DBA"/>
    <w:rsid w:val="009566BD"/>
    <w:rsid w:val="009567CF"/>
    <w:rsid w:val="009567EA"/>
    <w:rsid w:val="0095684B"/>
    <w:rsid w:val="00956862"/>
    <w:rsid w:val="00956AD9"/>
    <w:rsid w:val="0095712F"/>
    <w:rsid w:val="0095768F"/>
    <w:rsid w:val="00957925"/>
    <w:rsid w:val="00957E51"/>
    <w:rsid w:val="0096042C"/>
    <w:rsid w:val="00960492"/>
    <w:rsid w:val="009608F0"/>
    <w:rsid w:val="00960919"/>
    <w:rsid w:val="00960D74"/>
    <w:rsid w:val="00960E70"/>
    <w:rsid w:val="00960EBB"/>
    <w:rsid w:val="009610E8"/>
    <w:rsid w:val="00961598"/>
    <w:rsid w:val="009615DF"/>
    <w:rsid w:val="009617AA"/>
    <w:rsid w:val="009617CB"/>
    <w:rsid w:val="00961866"/>
    <w:rsid w:val="00961A33"/>
    <w:rsid w:val="00961BED"/>
    <w:rsid w:val="00961DBE"/>
    <w:rsid w:val="009620D8"/>
    <w:rsid w:val="009627DE"/>
    <w:rsid w:val="009628AD"/>
    <w:rsid w:val="00962BD4"/>
    <w:rsid w:val="00962D64"/>
    <w:rsid w:val="00963F55"/>
    <w:rsid w:val="00963F8D"/>
    <w:rsid w:val="00963F91"/>
    <w:rsid w:val="00964BD9"/>
    <w:rsid w:val="00965068"/>
    <w:rsid w:val="00965570"/>
    <w:rsid w:val="00965980"/>
    <w:rsid w:val="00965E3E"/>
    <w:rsid w:val="00965F49"/>
    <w:rsid w:val="0096625B"/>
    <w:rsid w:val="0096637C"/>
    <w:rsid w:val="009664C2"/>
    <w:rsid w:val="009664C9"/>
    <w:rsid w:val="009666EF"/>
    <w:rsid w:val="009667A7"/>
    <w:rsid w:val="00966824"/>
    <w:rsid w:val="00966AAA"/>
    <w:rsid w:val="00966BCF"/>
    <w:rsid w:val="00967780"/>
    <w:rsid w:val="009677C6"/>
    <w:rsid w:val="00967858"/>
    <w:rsid w:val="00967C25"/>
    <w:rsid w:val="00970809"/>
    <w:rsid w:val="00970859"/>
    <w:rsid w:val="00970D0D"/>
    <w:rsid w:val="00970D1D"/>
    <w:rsid w:val="00970E70"/>
    <w:rsid w:val="00970FB0"/>
    <w:rsid w:val="00971057"/>
    <w:rsid w:val="009714B2"/>
    <w:rsid w:val="00971843"/>
    <w:rsid w:val="009718A3"/>
    <w:rsid w:val="009718FC"/>
    <w:rsid w:val="00971C6A"/>
    <w:rsid w:val="009720A6"/>
    <w:rsid w:val="00972163"/>
    <w:rsid w:val="009724BA"/>
    <w:rsid w:val="0097250A"/>
    <w:rsid w:val="0097281A"/>
    <w:rsid w:val="0097284B"/>
    <w:rsid w:val="009728B9"/>
    <w:rsid w:val="0097299E"/>
    <w:rsid w:val="0097310A"/>
    <w:rsid w:val="0097313D"/>
    <w:rsid w:val="00973166"/>
    <w:rsid w:val="0097338D"/>
    <w:rsid w:val="00973476"/>
    <w:rsid w:val="00973623"/>
    <w:rsid w:val="0097396F"/>
    <w:rsid w:val="00973B59"/>
    <w:rsid w:val="00973BE9"/>
    <w:rsid w:val="00973E50"/>
    <w:rsid w:val="00973E6B"/>
    <w:rsid w:val="00974091"/>
    <w:rsid w:val="009741E3"/>
    <w:rsid w:val="00974478"/>
    <w:rsid w:val="00974500"/>
    <w:rsid w:val="00974D56"/>
    <w:rsid w:val="00974DD1"/>
    <w:rsid w:val="00974E5F"/>
    <w:rsid w:val="0097518F"/>
    <w:rsid w:val="009753C3"/>
    <w:rsid w:val="00975C8D"/>
    <w:rsid w:val="009761D5"/>
    <w:rsid w:val="00976369"/>
    <w:rsid w:val="009763D9"/>
    <w:rsid w:val="009765A6"/>
    <w:rsid w:val="00976DC9"/>
    <w:rsid w:val="00976ED4"/>
    <w:rsid w:val="00976F21"/>
    <w:rsid w:val="00976F47"/>
    <w:rsid w:val="00977030"/>
    <w:rsid w:val="009778ED"/>
    <w:rsid w:val="00977964"/>
    <w:rsid w:val="00977988"/>
    <w:rsid w:val="00977C4F"/>
    <w:rsid w:val="00977F94"/>
    <w:rsid w:val="0098002B"/>
    <w:rsid w:val="0098025D"/>
    <w:rsid w:val="009807FC"/>
    <w:rsid w:val="00980D8A"/>
    <w:rsid w:val="00980EF0"/>
    <w:rsid w:val="00980EF5"/>
    <w:rsid w:val="009817E0"/>
    <w:rsid w:val="00981906"/>
    <w:rsid w:val="009819ED"/>
    <w:rsid w:val="00981C37"/>
    <w:rsid w:val="00981E33"/>
    <w:rsid w:val="00982098"/>
    <w:rsid w:val="009820E9"/>
    <w:rsid w:val="00982191"/>
    <w:rsid w:val="00982893"/>
    <w:rsid w:val="00982EF8"/>
    <w:rsid w:val="00982F1B"/>
    <w:rsid w:val="0098335E"/>
    <w:rsid w:val="00983512"/>
    <w:rsid w:val="00983525"/>
    <w:rsid w:val="00983585"/>
    <w:rsid w:val="0098376A"/>
    <w:rsid w:val="009839DF"/>
    <w:rsid w:val="00983C45"/>
    <w:rsid w:val="00983D0E"/>
    <w:rsid w:val="00983E49"/>
    <w:rsid w:val="00983E6C"/>
    <w:rsid w:val="009840AA"/>
    <w:rsid w:val="009843A5"/>
    <w:rsid w:val="009844ED"/>
    <w:rsid w:val="009844F1"/>
    <w:rsid w:val="00984574"/>
    <w:rsid w:val="00984609"/>
    <w:rsid w:val="00984A7F"/>
    <w:rsid w:val="00984BB7"/>
    <w:rsid w:val="00984C83"/>
    <w:rsid w:val="00984E9C"/>
    <w:rsid w:val="00984F7B"/>
    <w:rsid w:val="00985032"/>
    <w:rsid w:val="009852C0"/>
    <w:rsid w:val="00985361"/>
    <w:rsid w:val="0098562D"/>
    <w:rsid w:val="00985A4B"/>
    <w:rsid w:val="00985BCA"/>
    <w:rsid w:val="00985C10"/>
    <w:rsid w:val="00985D45"/>
    <w:rsid w:val="00985D67"/>
    <w:rsid w:val="00985D68"/>
    <w:rsid w:val="00985E0B"/>
    <w:rsid w:val="00985F24"/>
    <w:rsid w:val="0098663F"/>
    <w:rsid w:val="00986988"/>
    <w:rsid w:val="009872F1"/>
    <w:rsid w:val="0098731A"/>
    <w:rsid w:val="0098748B"/>
    <w:rsid w:val="009874E7"/>
    <w:rsid w:val="009874FB"/>
    <w:rsid w:val="009876F0"/>
    <w:rsid w:val="00987778"/>
    <w:rsid w:val="00987D5D"/>
    <w:rsid w:val="00987E48"/>
    <w:rsid w:val="009908DF"/>
    <w:rsid w:val="00990D47"/>
    <w:rsid w:val="0099123A"/>
    <w:rsid w:val="00991548"/>
    <w:rsid w:val="00991621"/>
    <w:rsid w:val="0099163D"/>
    <w:rsid w:val="009918A6"/>
    <w:rsid w:val="00991CA7"/>
    <w:rsid w:val="00992019"/>
    <w:rsid w:val="0099221B"/>
    <w:rsid w:val="00992346"/>
    <w:rsid w:val="00992AFF"/>
    <w:rsid w:val="00992EBC"/>
    <w:rsid w:val="00992F64"/>
    <w:rsid w:val="0099342D"/>
    <w:rsid w:val="00993550"/>
    <w:rsid w:val="0099371D"/>
    <w:rsid w:val="009939EC"/>
    <w:rsid w:val="00993C6C"/>
    <w:rsid w:val="00993D42"/>
    <w:rsid w:val="00994025"/>
    <w:rsid w:val="00994173"/>
    <w:rsid w:val="009941A8"/>
    <w:rsid w:val="00994408"/>
    <w:rsid w:val="00994458"/>
    <w:rsid w:val="009946C9"/>
    <w:rsid w:val="0099472D"/>
    <w:rsid w:val="00994747"/>
    <w:rsid w:val="00994870"/>
    <w:rsid w:val="009949A7"/>
    <w:rsid w:val="00994C6A"/>
    <w:rsid w:val="00994F43"/>
    <w:rsid w:val="00994FC5"/>
    <w:rsid w:val="00995100"/>
    <w:rsid w:val="0099514E"/>
    <w:rsid w:val="009956EA"/>
    <w:rsid w:val="009956F3"/>
    <w:rsid w:val="0099581A"/>
    <w:rsid w:val="009958B7"/>
    <w:rsid w:val="009958C1"/>
    <w:rsid w:val="00995A89"/>
    <w:rsid w:val="00995AC6"/>
    <w:rsid w:val="00995F6C"/>
    <w:rsid w:val="0099607A"/>
    <w:rsid w:val="00996567"/>
    <w:rsid w:val="00996645"/>
    <w:rsid w:val="009967B4"/>
    <w:rsid w:val="00996D62"/>
    <w:rsid w:val="00996D97"/>
    <w:rsid w:val="00996ED8"/>
    <w:rsid w:val="0099764E"/>
    <w:rsid w:val="00997792"/>
    <w:rsid w:val="009977E3"/>
    <w:rsid w:val="00997A23"/>
    <w:rsid w:val="00997F58"/>
    <w:rsid w:val="009A0229"/>
    <w:rsid w:val="009A0382"/>
    <w:rsid w:val="009A03CD"/>
    <w:rsid w:val="009A04A8"/>
    <w:rsid w:val="009A0580"/>
    <w:rsid w:val="009A076E"/>
    <w:rsid w:val="009A0957"/>
    <w:rsid w:val="009A0C17"/>
    <w:rsid w:val="009A0D15"/>
    <w:rsid w:val="009A0D76"/>
    <w:rsid w:val="009A0E55"/>
    <w:rsid w:val="009A0EA1"/>
    <w:rsid w:val="009A0F90"/>
    <w:rsid w:val="009A106F"/>
    <w:rsid w:val="009A1966"/>
    <w:rsid w:val="009A1CC5"/>
    <w:rsid w:val="009A2FFD"/>
    <w:rsid w:val="009A3496"/>
    <w:rsid w:val="009A38FF"/>
    <w:rsid w:val="009A3ADE"/>
    <w:rsid w:val="009A3E82"/>
    <w:rsid w:val="009A4203"/>
    <w:rsid w:val="009A44BD"/>
    <w:rsid w:val="009A466D"/>
    <w:rsid w:val="009A4C24"/>
    <w:rsid w:val="009A4C82"/>
    <w:rsid w:val="009A5481"/>
    <w:rsid w:val="009A57B3"/>
    <w:rsid w:val="009A5933"/>
    <w:rsid w:val="009A5EA8"/>
    <w:rsid w:val="009A603B"/>
    <w:rsid w:val="009A6245"/>
    <w:rsid w:val="009A62CF"/>
    <w:rsid w:val="009A6997"/>
    <w:rsid w:val="009A6BD9"/>
    <w:rsid w:val="009A6F8D"/>
    <w:rsid w:val="009A7686"/>
    <w:rsid w:val="009A7872"/>
    <w:rsid w:val="009B03A7"/>
    <w:rsid w:val="009B05D3"/>
    <w:rsid w:val="009B06FD"/>
    <w:rsid w:val="009B0792"/>
    <w:rsid w:val="009B09EE"/>
    <w:rsid w:val="009B0B63"/>
    <w:rsid w:val="009B1319"/>
    <w:rsid w:val="009B16FA"/>
    <w:rsid w:val="009B188A"/>
    <w:rsid w:val="009B22A9"/>
    <w:rsid w:val="009B22F7"/>
    <w:rsid w:val="009B27D0"/>
    <w:rsid w:val="009B285B"/>
    <w:rsid w:val="009B2B82"/>
    <w:rsid w:val="009B2D61"/>
    <w:rsid w:val="009B2D94"/>
    <w:rsid w:val="009B2F5B"/>
    <w:rsid w:val="009B3BAD"/>
    <w:rsid w:val="009B3BB0"/>
    <w:rsid w:val="009B3E36"/>
    <w:rsid w:val="009B3F65"/>
    <w:rsid w:val="009B400C"/>
    <w:rsid w:val="009B4350"/>
    <w:rsid w:val="009B48A4"/>
    <w:rsid w:val="009B4990"/>
    <w:rsid w:val="009B4A9F"/>
    <w:rsid w:val="009B4AC6"/>
    <w:rsid w:val="009B4B51"/>
    <w:rsid w:val="009B4DE1"/>
    <w:rsid w:val="009B4E20"/>
    <w:rsid w:val="009B4F57"/>
    <w:rsid w:val="009B4F85"/>
    <w:rsid w:val="009B51F6"/>
    <w:rsid w:val="009B5294"/>
    <w:rsid w:val="009B55E8"/>
    <w:rsid w:val="009B5A73"/>
    <w:rsid w:val="009B5CDE"/>
    <w:rsid w:val="009B5EAA"/>
    <w:rsid w:val="009B6048"/>
    <w:rsid w:val="009B630C"/>
    <w:rsid w:val="009B63F5"/>
    <w:rsid w:val="009B64AA"/>
    <w:rsid w:val="009B6632"/>
    <w:rsid w:val="009B67D8"/>
    <w:rsid w:val="009B6B88"/>
    <w:rsid w:val="009B6C0A"/>
    <w:rsid w:val="009B6E5A"/>
    <w:rsid w:val="009B725B"/>
    <w:rsid w:val="009B7EE1"/>
    <w:rsid w:val="009C004A"/>
    <w:rsid w:val="009C00E1"/>
    <w:rsid w:val="009C0344"/>
    <w:rsid w:val="009C0388"/>
    <w:rsid w:val="009C0399"/>
    <w:rsid w:val="009C0406"/>
    <w:rsid w:val="009C0473"/>
    <w:rsid w:val="009C0668"/>
    <w:rsid w:val="009C07EF"/>
    <w:rsid w:val="009C0A02"/>
    <w:rsid w:val="009C0A95"/>
    <w:rsid w:val="009C0CFC"/>
    <w:rsid w:val="009C0E0D"/>
    <w:rsid w:val="009C108C"/>
    <w:rsid w:val="009C17D5"/>
    <w:rsid w:val="009C1B5C"/>
    <w:rsid w:val="009C1D91"/>
    <w:rsid w:val="009C28E3"/>
    <w:rsid w:val="009C2B4B"/>
    <w:rsid w:val="009C2E90"/>
    <w:rsid w:val="009C2EA7"/>
    <w:rsid w:val="009C33E2"/>
    <w:rsid w:val="009C34E0"/>
    <w:rsid w:val="009C38D3"/>
    <w:rsid w:val="009C3903"/>
    <w:rsid w:val="009C3BE6"/>
    <w:rsid w:val="009C3C02"/>
    <w:rsid w:val="009C3CF5"/>
    <w:rsid w:val="009C3D2B"/>
    <w:rsid w:val="009C3F59"/>
    <w:rsid w:val="009C43B6"/>
    <w:rsid w:val="009C440E"/>
    <w:rsid w:val="009C497B"/>
    <w:rsid w:val="009C49B5"/>
    <w:rsid w:val="009C4B15"/>
    <w:rsid w:val="009C4DEF"/>
    <w:rsid w:val="009C4EDD"/>
    <w:rsid w:val="009C4F19"/>
    <w:rsid w:val="009C5336"/>
    <w:rsid w:val="009C534C"/>
    <w:rsid w:val="009C5743"/>
    <w:rsid w:val="009C5B36"/>
    <w:rsid w:val="009C617B"/>
    <w:rsid w:val="009C6243"/>
    <w:rsid w:val="009C6328"/>
    <w:rsid w:val="009C67F7"/>
    <w:rsid w:val="009C68A7"/>
    <w:rsid w:val="009C69D8"/>
    <w:rsid w:val="009C7127"/>
    <w:rsid w:val="009C75BB"/>
    <w:rsid w:val="009C7675"/>
    <w:rsid w:val="009C7879"/>
    <w:rsid w:val="009C7BD3"/>
    <w:rsid w:val="009C7BE7"/>
    <w:rsid w:val="009C7EE1"/>
    <w:rsid w:val="009C7F01"/>
    <w:rsid w:val="009D05BB"/>
    <w:rsid w:val="009D0992"/>
    <w:rsid w:val="009D09CF"/>
    <w:rsid w:val="009D0A76"/>
    <w:rsid w:val="009D0CD7"/>
    <w:rsid w:val="009D0D75"/>
    <w:rsid w:val="009D116B"/>
    <w:rsid w:val="009D11B6"/>
    <w:rsid w:val="009D13EA"/>
    <w:rsid w:val="009D17FE"/>
    <w:rsid w:val="009D192A"/>
    <w:rsid w:val="009D1A6A"/>
    <w:rsid w:val="009D1FF5"/>
    <w:rsid w:val="009D2352"/>
    <w:rsid w:val="009D2406"/>
    <w:rsid w:val="009D26F3"/>
    <w:rsid w:val="009D2A53"/>
    <w:rsid w:val="009D2E31"/>
    <w:rsid w:val="009D314B"/>
    <w:rsid w:val="009D3836"/>
    <w:rsid w:val="009D38EC"/>
    <w:rsid w:val="009D3A5C"/>
    <w:rsid w:val="009D4644"/>
    <w:rsid w:val="009D49C4"/>
    <w:rsid w:val="009D4A65"/>
    <w:rsid w:val="009D4CEE"/>
    <w:rsid w:val="009D528D"/>
    <w:rsid w:val="009D55BB"/>
    <w:rsid w:val="009D651D"/>
    <w:rsid w:val="009D6806"/>
    <w:rsid w:val="009D6A83"/>
    <w:rsid w:val="009D6E7E"/>
    <w:rsid w:val="009D7241"/>
    <w:rsid w:val="009D7B75"/>
    <w:rsid w:val="009E079B"/>
    <w:rsid w:val="009E07DD"/>
    <w:rsid w:val="009E0B33"/>
    <w:rsid w:val="009E0D00"/>
    <w:rsid w:val="009E0D53"/>
    <w:rsid w:val="009E1745"/>
    <w:rsid w:val="009E179B"/>
    <w:rsid w:val="009E1C86"/>
    <w:rsid w:val="009E1C88"/>
    <w:rsid w:val="009E1EAC"/>
    <w:rsid w:val="009E1F0F"/>
    <w:rsid w:val="009E2311"/>
    <w:rsid w:val="009E2344"/>
    <w:rsid w:val="009E2806"/>
    <w:rsid w:val="009E2985"/>
    <w:rsid w:val="009E2A1F"/>
    <w:rsid w:val="009E2F99"/>
    <w:rsid w:val="009E3245"/>
    <w:rsid w:val="009E32E0"/>
    <w:rsid w:val="009E35A7"/>
    <w:rsid w:val="009E3856"/>
    <w:rsid w:val="009E3C86"/>
    <w:rsid w:val="009E3EF7"/>
    <w:rsid w:val="009E408C"/>
    <w:rsid w:val="009E4231"/>
    <w:rsid w:val="009E4528"/>
    <w:rsid w:val="009E457A"/>
    <w:rsid w:val="009E512E"/>
    <w:rsid w:val="009E5295"/>
    <w:rsid w:val="009E5B97"/>
    <w:rsid w:val="009E5FFC"/>
    <w:rsid w:val="009E6070"/>
    <w:rsid w:val="009E62FF"/>
    <w:rsid w:val="009E642F"/>
    <w:rsid w:val="009E66C3"/>
    <w:rsid w:val="009E67C8"/>
    <w:rsid w:val="009E6916"/>
    <w:rsid w:val="009E6C43"/>
    <w:rsid w:val="009E6DA9"/>
    <w:rsid w:val="009E6DF0"/>
    <w:rsid w:val="009E7271"/>
    <w:rsid w:val="009E72A8"/>
    <w:rsid w:val="009E73B3"/>
    <w:rsid w:val="009E7706"/>
    <w:rsid w:val="009E7AA8"/>
    <w:rsid w:val="009E7BAF"/>
    <w:rsid w:val="009E7EB1"/>
    <w:rsid w:val="009F006C"/>
    <w:rsid w:val="009F01D0"/>
    <w:rsid w:val="009F04EE"/>
    <w:rsid w:val="009F07E5"/>
    <w:rsid w:val="009F0870"/>
    <w:rsid w:val="009F0924"/>
    <w:rsid w:val="009F0A46"/>
    <w:rsid w:val="009F0A93"/>
    <w:rsid w:val="009F0CE7"/>
    <w:rsid w:val="009F0EDC"/>
    <w:rsid w:val="009F128B"/>
    <w:rsid w:val="009F1A8A"/>
    <w:rsid w:val="009F1CE2"/>
    <w:rsid w:val="009F1D09"/>
    <w:rsid w:val="009F234F"/>
    <w:rsid w:val="009F2464"/>
    <w:rsid w:val="009F3E5A"/>
    <w:rsid w:val="009F3F4B"/>
    <w:rsid w:val="009F4952"/>
    <w:rsid w:val="009F5150"/>
    <w:rsid w:val="009F51F9"/>
    <w:rsid w:val="009F54D5"/>
    <w:rsid w:val="009F54EA"/>
    <w:rsid w:val="009F5D74"/>
    <w:rsid w:val="009F612B"/>
    <w:rsid w:val="009F61AB"/>
    <w:rsid w:val="009F659F"/>
    <w:rsid w:val="009F6A9C"/>
    <w:rsid w:val="009F6C8D"/>
    <w:rsid w:val="009F6EEE"/>
    <w:rsid w:val="009F723B"/>
    <w:rsid w:val="009F7723"/>
    <w:rsid w:val="009F7C1A"/>
    <w:rsid w:val="00A00CDA"/>
    <w:rsid w:val="00A00DC4"/>
    <w:rsid w:val="00A013F2"/>
    <w:rsid w:val="00A01400"/>
    <w:rsid w:val="00A018A8"/>
    <w:rsid w:val="00A01AF1"/>
    <w:rsid w:val="00A01BA4"/>
    <w:rsid w:val="00A01DA7"/>
    <w:rsid w:val="00A020C1"/>
    <w:rsid w:val="00A0214C"/>
    <w:rsid w:val="00A02454"/>
    <w:rsid w:val="00A02488"/>
    <w:rsid w:val="00A02AF0"/>
    <w:rsid w:val="00A02BF8"/>
    <w:rsid w:val="00A03439"/>
    <w:rsid w:val="00A035D5"/>
    <w:rsid w:val="00A03C19"/>
    <w:rsid w:val="00A03D68"/>
    <w:rsid w:val="00A03DA2"/>
    <w:rsid w:val="00A04040"/>
    <w:rsid w:val="00A0425E"/>
    <w:rsid w:val="00A0438D"/>
    <w:rsid w:val="00A0476A"/>
    <w:rsid w:val="00A04830"/>
    <w:rsid w:val="00A04877"/>
    <w:rsid w:val="00A04A4B"/>
    <w:rsid w:val="00A051F6"/>
    <w:rsid w:val="00A05464"/>
    <w:rsid w:val="00A05A0C"/>
    <w:rsid w:val="00A05BED"/>
    <w:rsid w:val="00A061EF"/>
    <w:rsid w:val="00A062D4"/>
    <w:rsid w:val="00A0649A"/>
    <w:rsid w:val="00A064FC"/>
    <w:rsid w:val="00A06805"/>
    <w:rsid w:val="00A06885"/>
    <w:rsid w:val="00A06955"/>
    <w:rsid w:val="00A069A7"/>
    <w:rsid w:val="00A06DE6"/>
    <w:rsid w:val="00A070FC"/>
    <w:rsid w:val="00A072A1"/>
    <w:rsid w:val="00A073E9"/>
    <w:rsid w:val="00A07970"/>
    <w:rsid w:val="00A07AD6"/>
    <w:rsid w:val="00A07FC1"/>
    <w:rsid w:val="00A10060"/>
    <w:rsid w:val="00A10973"/>
    <w:rsid w:val="00A10A2A"/>
    <w:rsid w:val="00A1103B"/>
    <w:rsid w:val="00A11456"/>
    <w:rsid w:val="00A114A1"/>
    <w:rsid w:val="00A116A7"/>
    <w:rsid w:val="00A11BE3"/>
    <w:rsid w:val="00A11D1F"/>
    <w:rsid w:val="00A11E80"/>
    <w:rsid w:val="00A1222F"/>
    <w:rsid w:val="00A122A6"/>
    <w:rsid w:val="00A122C1"/>
    <w:rsid w:val="00A1271A"/>
    <w:rsid w:val="00A12B4B"/>
    <w:rsid w:val="00A1324D"/>
    <w:rsid w:val="00A133E9"/>
    <w:rsid w:val="00A13AD3"/>
    <w:rsid w:val="00A13CEB"/>
    <w:rsid w:val="00A14189"/>
    <w:rsid w:val="00A141BB"/>
    <w:rsid w:val="00A145B8"/>
    <w:rsid w:val="00A14DE9"/>
    <w:rsid w:val="00A14E4C"/>
    <w:rsid w:val="00A14F91"/>
    <w:rsid w:val="00A1500D"/>
    <w:rsid w:val="00A15190"/>
    <w:rsid w:val="00A151DB"/>
    <w:rsid w:val="00A15920"/>
    <w:rsid w:val="00A15CF5"/>
    <w:rsid w:val="00A16164"/>
    <w:rsid w:val="00A1618D"/>
    <w:rsid w:val="00A16286"/>
    <w:rsid w:val="00A1636C"/>
    <w:rsid w:val="00A163CB"/>
    <w:rsid w:val="00A16548"/>
    <w:rsid w:val="00A165FE"/>
    <w:rsid w:val="00A16A99"/>
    <w:rsid w:val="00A16CAF"/>
    <w:rsid w:val="00A16F11"/>
    <w:rsid w:val="00A16F54"/>
    <w:rsid w:val="00A16FB4"/>
    <w:rsid w:val="00A179A5"/>
    <w:rsid w:val="00A17C41"/>
    <w:rsid w:val="00A20029"/>
    <w:rsid w:val="00A20235"/>
    <w:rsid w:val="00A2040B"/>
    <w:rsid w:val="00A216D1"/>
    <w:rsid w:val="00A218A8"/>
    <w:rsid w:val="00A218E8"/>
    <w:rsid w:val="00A21B56"/>
    <w:rsid w:val="00A21E56"/>
    <w:rsid w:val="00A21E7A"/>
    <w:rsid w:val="00A21FF0"/>
    <w:rsid w:val="00A22145"/>
    <w:rsid w:val="00A22219"/>
    <w:rsid w:val="00A22316"/>
    <w:rsid w:val="00A22516"/>
    <w:rsid w:val="00A22590"/>
    <w:rsid w:val="00A2275D"/>
    <w:rsid w:val="00A227C6"/>
    <w:rsid w:val="00A227DF"/>
    <w:rsid w:val="00A229F9"/>
    <w:rsid w:val="00A22B24"/>
    <w:rsid w:val="00A22C83"/>
    <w:rsid w:val="00A22EEC"/>
    <w:rsid w:val="00A23262"/>
    <w:rsid w:val="00A235F2"/>
    <w:rsid w:val="00A237B5"/>
    <w:rsid w:val="00A23853"/>
    <w:rsid w:val="00A2487E"/>
    <w:rsid w:val="00A24BBF"/>
    <w:rsid w:val="00A24E19"/>
    <w:rsid w:val="00A24FCA"/>
    <w:rsid w:val="00A25484"/>
    <w:rsid w:val="00A26177"/>
    <w:rsid w:val="00A2632F"/>
    <w:rsid w:val="00A264B6"/>
    <w:rsid w:val="00A266C9"/>
    <w:rsid w:val="00A2796D"/>
    <w:rsid w:val="00A27AED"/>
    <w:rsid w:val="00A27BD3"/>
    <w:rsid w:val="00A27EA7"/>
    <w:rsid w:val="00A27F94"/>
    <w:rsid w:val="00A303A7"/>
    <w:rsid w:val="00A30444"/>
    <w:rsid w:val="00A30986"/>
    <w:rsid w:val="00A30F8D"/>
    <w:rsid w:val="00A3107A"/>
    <w:rsid w:val="00A31731"/>
    <w:rsid w:val="00A3174E"/>
    <w:rsid w:val="00A31B93"/>
    <w:rsid w:val="00A31CD8"/>
    <w:rsid w:val="00A3262A"/>
    <w:rsid w:val="00A32744"/>
    <w:rsid w:val="00A3298F"/>
    <w:rsid w:val="00A32A4D"/>
    <w:rsid w:val="00A3313D"/>
    <w:rsid w:val="00A3335D"/>
    <w:rsid w:val="00A33608"/>
    <w:rsid w:val="00A33810"/>
    <w:rsid w:val="00A3393A"/>
    <w:rsid w:val="00A33AA7"/>
    <w:rsid w:val="00A33F40"/>
    <w:rsid w:val="00A33F5A"/>
    <w:rsid w:val="00A340E0"/>
    <w:rsid w:val="00A343D7"/>
    <w:rsid w:val="00A34750"/>
    <w:rsid w:val="00A347FD"/>
    <w:rsid w:val="00A34B05"/>
    <w:rsid w:val="00A34C68"/>
    <w:rsid w:val="00A34E6F"/>
    <w:rsid w:val="00A34E7D"/>
    <w:rsid w:val="00A353AC"/>
    <w:rsid w:val="00A353D3"/>
    <w:rsid w:val="00A355C6"/>
    <w:rsid w:val="00A356C5"/>
    <w:rsid w:val="00A35E2E"/>
    <w:rsid w:val="00A35E55"/>
    <w:rsid w:val="00A35F39"/>
    <w:rsid w:val="00A3648F"/>
    <w:rsid w:val="00A3676C"/>
    <w:rsid w:val="00A36AE9"/>
    <w:rsid w:val="00A36BD4"/>
    <w:rsid w:val="00A37008"/>
    <w:rsid w:val="00A37435"/>
    <w:rsid w:val="00A37C15"/>
    <w:rsid w:val="00A37CE3"/>
    <w:rsid w:val="00A37D34"/>
    <w:rsid w:val="00A37FBF"/>
    <w:rsid w:val="00A400B6"/>
    <w:rsid w:val="00A403A7"/>
    <w:rsid w:val="00A411E3"/>
    <w:rsid w:val="00A41214"/>
    <w:rsid w:val="00A4171A"/>
    <w:rsid w:val="00A41AED"/>
    <w:rsid w:val="00A41C7E"/>
    <w:rsid w:val="00A41CD9"/>
    <w:rsid w:val="00A41DA9"/>
    <w:rsid w:val="00A42588"/>
    <w:rsid w:val="00A4268F"/>
    <w:rsid w:val="00A42EFE"/>
    <w:rsid w:val="00A42FF1"/>
    <w:rsid w:val="00A43346"/>
    <w:rsid w:val="00A437BA"/>
    <w:rsid w:val="00A438AC"/>
    <w:rsid w:val="00A43A04"/>
    <w:rsid w:val="00A43AEF"/>
    <w:rsid w:val="00A43AFE"/>
    <w:rsid w:val="00A444C4"/>
    <w:rsid w:val="00A4452C"/>
    <w:rsid w:val="00A445C9"/>
    <w:rsid w:val="00A44CF4"/>
    <w:rsid w:val="00A45031"/>
    <w:rsid w:val="00A451BF"/>
    <w:rsid w:val="00A45307"/>
    <w:rsid w:val="00A45462"/>
    <w:rsid w:val="00A45998"/>
    <w:rsid w:val="00A45C88"/>
    <w:rsid w:val="00A4602A"/>
    <w:rsid w:val="00A4602C"/>
    <w:rsid w:val="00A460A9"/>
    <w:rsid w:val="00A46294"/>
    <w:rsid w:val="00A46665"/>
    <w:rsid w:val="00A46B0B"/>
    <w:rsid w:val="00A46E0C"/>
    <w:rsid w:val="00A4729D"/>
    <w:rsid w:val="00A4736A"/>
    <w:rsid w:val="00A473C3"/>
    <w:rsid w:val="00A4754A"/>
    <w:rsid w:val="00A4759E"/>
    <w:rsid w:val="00A47679"/>
    <w:rsid w:val="00A476AD"/>
    <w:rsid w:val="00A47947"/>
    <w:rsid w:val="00A47C7D"/>
    <w:rsid w:val="00A47F18"/>
    <w:rsid w:val="00A47F7D"/>
    <w:rsid w:val="00A501F0"/>
    <w:rsid w:val="00A502F5"/>
    <w:rsid w:val="00A50634"/>
    <w:rsid w:val="00A50D79"/>
    <w:rsid w:val="00A511E7"/>
    <w:rsid w:val="00A51231"/>
    <w:rsid w:val="00A5141F"/>
    <w:rsid w:val="00A5208F"/>
    <w:rsid w:val="00A52753"/>
    <w:rsid w:val="00A52C0D"/>
    <w:rsid w:val="00A531FD"/>
    <w:rsid w:val="00A53217"/>
    <w:rsid w:val="00A54BCB"/>
    <w:rsid w:val="00A54F99"/>
    <w:rsid w:val="00A550D8"/>
    <w:rsid w:val="00A55709"/>
    <w:rsid w:val="00A55C3F"/>
    <w:rsid w:val="00A56244"/>
    <w:rsid w:val="00A56291"/>
    <w:rsid w:val="00A569DD"/>
    <w:rsid w:val="00A56C9E"/>
    <w:rsid w:val="00A56E6D"/>
    <w:rsid w:val="00A57023"/>
    <w:rsid w:val="00A5724E"/>
    <w:rsid w:val="00A5732A"/>
    <w:rsid w:val="00A57397"/>
    <w:rsid w:val="00A57732"/>
    <w:rsid w:val="00A57941"/>
    <w:rsid w:val="00A57946"/>
    <w:rsid w:val="00A57F88"/>
    <w:rsid w:val="00A57FEE"/>
    <w:rsid w:val="00A60739"/>
    <w:rsid w:val="00A60F09"/>
    <w:rsid w:val="00A61584"/>
    <w:rsid w:val="00A6168C"/>
    <w:rsid w:val="00A6198B"/>
    <w:rsid w:val="00A61E00"/>
    <w:rsid w:val="00A62528"/>
    <w:rsid w:val="00A625DA"/>
    <w:rsid w:val="00A627AF"/>
    <w:rsid w:val="00A629F1"/>
    <w:rsid w:val="00A62BB8"/>
    <w:rsid w:val="00A62D47"/>
    <w:rsid w:val="00A62D6E"/>
    <w:rsid w:val="00A62DC3"/>
    <w:rsid w:val="00A62E75"/>
    <w:rsid w:val="00A631A0"/>
    <w:rsid w:val="00A63351"/>
    <w:rsid w:val="00A636DB"/>
    <w:rsid w:val="00A63828"/>
    <w:rsid w:val="00A63996"/>
    <w:rsid w:val="00A63C0A"/>
    <w:rsid w:val="00A63DED"/>
    <w:rsid w:val="00A64387"/>
    <w:rsid w:val="00A64990"/>
    <w:rsid w:val="00A64A55"/>
    <w:rsid w:val="00A64D07"/>
    <w:rsid w:val="00A64F1B"/>
    <w:rsid w:val="00A651CF"/>
    <w:rsid w:val="00A652FD"/>
    <w:rsid w:val="00A65820"/>
    <w:rsid w:val="00A6586B"/>
    <w:rsid w:val="00A65895"/>
    <w:rsid w:val="00A65979"/>
    <w:rsid w:val="00A6598C"/>
    <w:rsid w:val="00A65BBA"/>
    <w:rsid w:val="00A65CAB"/>
    <w:rsid w:val="00A662ED"/>
    <w:rsid w:val="00A664C4"/>
    <w:rsid w:val="00A669D8"/>
    <w:rsid w:val="00A66A9D"/>
    <w:rsid w:val="00A66DAA"/>
    <w:rsid w:val="00A66DB2"/>
    <w:rsid w:val="00A6733C"/>
    <w:rsid w:val="00A6734B"/>
    <w:rsid w:val="00A678EA"/>
    <w:rsid w:val="00A67C0C"/>
    <w:rsid w:val="00A70137"/>
    <w:rsid w:val="00A7035A"/>
    <w:rsid w:val="00A70E46"/>
    <w:rsid w:val="00A70EEB"/>
    <w:rsid w:val="00A70FF1"/>
    <w:rsid w:val="00A710C2"/>
    <w:rsid w:val="00A7127A"/>
    <w:rsid w:val="00A71292"/>
    <w:rsid w:val="00A713B6"/>
    <w:rsid w:val="00A71423"/>
    <w:rsid w:val="00A71823"/>
    <w:rsid w:val="00A71CDF"/>
    <w:rsid w:val="00A71D06"/>
    <w:rsid w:val="00A72353"/>
    <w:rsid w:val="00A723ED"/>
    <w:rsid w:val="00A724F7"/>
    <w:rsid w:val="00A72AFC"/>
    <w:rsid w:val="00A72B40"/>
    <w:rsid w:val="00A72C55"/>
    <w:rsid w:val="00A72DE9"/>
    <w:rsid w:val="00A73061"/>
    <w:rsid w:val="00A73CA6"/>
    <w:rsid w:val="00A73D9A"/>
    <w:rsid w:val="00A73FD4"/>
    <w:rsid w:val="00A74618"/>
    <w:rsid w:val="00A749D8"/>
    <w:rsid w:val="00A74CBE"/>
    <w:rsid w:val="00A74E59"/>
    <w:rsid w:val="00A7530D"/>
    <w:rsid w:val="00A75518"/>
    <w:rsid w:val="00A75663"/>
    <w:rsid w:val="00A7579C"/>
    <w:rsid w:val="00A757BB"/>
    <w:rsid w:val="00A7584D"/>
    <w:rsid w:val="00A758B0"/>
    <w:rsid w:val="00A759BE"/>
    <w:rsid w:val="00A75D3D"/>
    <w:rsid w:val="00A75E70"/>
    <w:rsid w:val="00A76397"/>
    <w:rsid w:val="00A76B9B"/>
    <w:rsid w:val="00A76BCC"/>
    <w:rsid w:val="00A76DD3"/>
    <w:rsid w:val="00A76DF1"/>
    <w:rsid w:val="00A77912"/>
    <w:rsid w:val="00A80205"/>
    <w:rsid w:val="00A80295"/>
    <w:rsid w:val="00A808CA"/>
    <w:rsid w:val="00A809F3"/>
    <w:rsid w:val="00A80BC8"/>
    <w:rsid w:val="00A80F26"/>
    <w:rsid w:val="00A80F73"/>
    <w:rsid w:val="00A81133"/>
    <w:rsid w:val="00A81C55"/>
    <w:rsid w:val="00A81CC1"/>
    <w:rsid w:val="00A82785"/>
    <w:rsid w:val="00A82DA8"/>
    <w:rsid w:val="00A830D8"/>
    <w:rsid w:val="00A83111"/>
    <w:rsid w:val="00A83182"/>
    <w:rsid w:val="00A836F9"/>
    <w:rsid w:val="00A83AB5"/>
    <w:rsid w:val="00A83B0C"/>
    <w:rsid w:val="00A83C59"/>
    <w:rsid w:val="00A83CCD"/>
    <w:rsid w:val="00A83FCB"/>
    <w:rsid w:val="00A84FD5"/>
    <w:rsid w:val="00A851A6"/>
    <w:rsid w:val="00A85340"/>
    <w:rsid w:val="00A857AB"/>
    <w:rsid w:val="00A859DB"/>
    <w:rsid w:val="00A85AB7"/>
    <w:rsid w:val="00A85DE6"/>
    <w:rsid w:val="00A85E76"/>
    <w:rsid w:val="00A86799"/>
    <w:rsid w:val="00A868D0"/>
    <w:rsid w:val="00A86E75"/>
    <w:rsid w:val="00A870A3"/>
    <w:rsid w:val="00A87268"/>
    <w:rsid w:val="00A87499"/>
    <w:rsid w:val="00A8749F"/>
    <w:rsid w:val="00A87625"/>
    <w:rsid w:val="00A879B9"/>
    <w:rsid w:val="00A87DCC"/>
    <w:rsid w:val="00A900BB"/>
    <w:rsid w:val="00A9037E"/>
    <w:rsid w:val="00A907AA"/>
    <w:rsid w:val="00A90899"/>
    <w:rsid w:val="00A90AF2"/>
    <w:rsid w:val="00A90BAB"/>
    <w:rsid w:val="00A90C58"/>
    <w:rsid w:val="00A91436"/>
    <w:rsid w:val="00A9152A"/>
    <w:rsid w:val="00A91584"/>
    <w:rsid w:val="00A915BB"/>
    <w:rsid w:val="00A915FA"/>
    <w:rsid w:val="00A9192F"/>
    <w:rsid w:val="00A91EF1"/>
    <w:rsid w:val="00A92990"/>
    <w:rsid w:val="00A92CFA"/>
    <w:rsid w:val="00A92DBA"/>
    <w:rsid w:val="00A9315B"/>
    <w:rsid w:val="00A9336C"/>
    <w:rsid w:val="00A93397"/>
    <w:rsid w:val="00A933CA"/>
    <w:rsid w:val="00A93427"/>
    <w:rsid w:val="00A938DC"/>
    <w:rsid w:val="00A93900"/>
    <w:rsid w:val="00A93A33"/>
    <w:rsid w:val="00A93A42"/>
    <w:rsid w:val="00A94062"/>
    <w:rsid w:val="00A940D1"/>
    <w:rsid w:val="00A943AA"/>
    <w:rsid w:val="00A9457B"/>
    <w:rsid w:val="00A94913"/>
    <w:rsid w:val="00A949BC"/>
    <w:rsid w:val="00A95089"/>
    <w:rsid w:val="00A9514F"/>
    <w:rsid w:val="00A95337"/>
    <w:rsid w:val="00A956FE"/>
    <w:rsid w:val="00A9572C"/>
    <w:rsid w:val="00A95771"/>
    <w:rsid w:val="00A957FF"/>
    <w:rsid w:val="00A95AAA"/>
    <w:rsid w:val="00A95E53"/>
    <w:rsid w:val="00A9633F"/>
    <w:rsid w:val="00A963AA"/>
    <w:rsid w:val="00A963FA"/>
    <w:rsid w:val="00A96835"/>
    <w:rsid w:val="00A96A40"/>
    <w:rsid w:val="00A97045"/>
    <w:rsid w:val="00A97382"/>
    <w:rsid w:val="00A973B5"/>
    <w:rsid w:val="00A9749B"/>
    <w:rsid w:val="00A97898"/>
    <w:rsid w:val="00A97B2C"/>
    <w:rsid w:val="00A97B3D"/>
    <w:rsid w:val="00A97F2D"/>
    <w:rsid w:val="00AA0734"/>
    <w:rsid w:val="00AA08B2"/>
    <w:rsid w:val="00AA0AA6"/>
    <w:rsid w:val="00AA0BC8"/>
    <w:rsid w:val="00AA13C8"/>
    <w:rsid w:val="00AA1E0F"/>
    <w:rsid w:val="00AA1FEB"/>
    <w:rsid w:val="00AA2724"/>
    <w:rsid w:val="00AA2827"/>
    <w:rsid w:val="00AA2837"/>
    <w:rsid w:val="00AA2CB1"/>
    <w:rsid w:val="00AA2FF5"/>
    <w:rsid w:val="00AA365E"/>
    <w:rsid w:val="00AA36B6"/>
    <w:rsid w:val="00AA37D2"/>
    <w:rsid w:val="00AA389A"/>
    <w:rsid w:val="00AA3A3F"/>
    <w:rsid w:val="00AA3D64"/>
    <w:rsid w:val="00AA4126"/>
    <w:rsid w:val="00AA49F8"/>
    <w:rsid w:val="00AA4DFC"/>
    <w:rsid w:val="00AA4E7A"/>
    <w:rsid w:val="00AA4EAF"/>
    <w:rsid w:val="00AA5140"/>
    <w:rsid w:val="00AA52DD"/>
    <w:rsid w:val="00AA55B6"/>
    <w:rsid w:val="00AA5868"/>
    <w:rsid w:val="00AA5F2E"/>
    <w:rsid w:val="00AA6251"/>
    <w:rsid w:val="00AA65DB"/>
    <w:rsid w:val="00AA67F1"/>
    <w:rsid w:val="00AA6A3C"/>
    <w:rsid w:val="00AA7375"/>
    <w:rsid w:val="00AA73A9"/>
    <w:rsid w:val="00AA75AE"/>
    <w:rsid w:val="00AA7B93"/>
    <w:rsid w:val="00AB0062"/>
    <w:rsid w:val="00AB0365"/>
    <w:rsid w:val="00AB0603"/>
    <w:rsid w:val="00AB07B8"/>
    <w:rsid w:val="00AB08DF"/>
    <w:rsid w:val="00AB0A15"/>
    <w:rsid w:val="00AB0DCB"/>
    <w:rsid w:val="00AB0FD0"/>
    <w:rsid w:val="00AB12CA"/>
    <w:rsid w:val="00AB180A"/>
    <w:rsid w:val="00AB198F"/>
    <w:rsid w:val="00AB1A34"/>
    <w:rsid w:val="00AB1BAA"/>
    <w:rsid w:val="00AB1DA0"/>
    <w:rsid w:val="00AB2152"/>
    <w:rsid w:val="00AB26EB"/>
    <w:rsid w:val="00AB27AB"/>
    <w:rsid w:val="00AB2906"/>
    <w:rsid w:val="00AB2968"/>
    <w:rsid w:val="00AB2B98"/>
    <w:rsid w:val="00AB2CAB"/>
    <w:rsid w:val="00AB30C3"/>
    <w:rsid w:val="00AB31C5"/>
    <w:rsid w:val="00AB338D"/>
    <w:rsid w:val="00AB35DF"/>
    <w:rsid w:val="00AB383D"/>
    <w:rsid w:val="00AB384F"/>
    <w:rsid w:val="00AB3B0C"/>
    <w:rsid w:val="00AB3EF2"/>
    <w:rsid w:val="00AB3FC6"/>
    <w:rsid w:val="00AB412A"/>
    <w:rsid w:val="00AB42FA"/>
    <w:rsid w:val="00AB47EA"/>
    <w:rsid w:val="00AB4803"/>
    <w:rsid w:val="00AB482B"/>
    <w:rsid w:val="00AB5226"/>
    <w:rsid w:val="00AB527D"/>
    <w:rsid w:val="00AB58FD"/>
    <w:rsid w:val="00AB5938"/>
    <w:rsid w:val="00AB5B45"/>
    <w:rsid w:val="00AB5DAD"/>
    <w:rsid w:val="00AB6B17"/>
    <w:rsid w:val="00AB713B"/>
    <w:rsid w:val="00AB7631"/>
    <w:rsid w:val="00AB77D8"/>
    <w:rsid w:val="00AB79AB"/>
    <w:rsid w:val="00AB79CD"/>
    <w:rsid w:val="00AB7BEA"/>
    <w:rsid w:val="00AB7C11"/>
    <w:rsid w:val="00AB7F94"/>
    <w:rsid w:val="00AC066D"/>
    <w:rsid w:val="00AC0851"/>
    <w:rsid w:val="00AC0F17"/>
    <w:rsid w:val="00AC1065"/>
    <w:rsid w:val="00AC17F4"/>
    <w:rsid w:val="00AC1BB6"/>
    <w:rsid w:val="00AC2105"/>
    <w:rsid w:val="00AC296B"/>
    <w:rsid w:val="00AC2C40"/>
    <w:rsid w:val="00AC2D3B"/>
    <w:rsid w:val="00AC2DA4"/>
    <w:rsid w:val="00AC2FEA"/>
    <w:rsid w:val="00AC315A"/>
    <w:rsid w:val="00AC32F8"/>
    <w:rsid w:val="00AC3785"/>
    <w:rsid w:val="00AC39FB"/>
    <w:rsid w:val="00AC3AD8"/>
    <w:rsid w:val="00AC3CD5"/>
    <w:rsid w:val="00AC3DB3"/>
    <w:rsid w:val="00AC44EA"/>
    <w:rsid w:val="00AC4CA7"/>
    <w:rsid w:val="00AC4D20"/>
    <w:rsid w:val="00AC4DBD"/>
    <w:rsid w:val="00AC5098"/>
    <w:rsid w:val="00AC518B"/>
    <w:rsid w:val="00AC5D19"/>
    <w:rsid w:val="00AC5D79"/>
    <w:rsid w:val="00AC5EDE"/>
    <w:rsid w:val="00AC61BC"/>
    <w:rsid w:val="00AC655A"/>
    <w:rsid w:val="00AC66F2"/>
    <w:rsid w:val="00AC677A"/>
    <w:rsid w:val="00AC690D"/>
    <w:rsid w:val="00AC6943"/>
    <w:rsid w:val="00AC6AD0"/>
    <w:rsid w:val="00AC71AA"/>
    <w:rsid w:val="00AC752A"/>
    <w:rsid w:val="00AC7554"/>
    <w:rsid w:val="00AC7771"/>
    <w:rsid w:val="00AC79BE"/>
    <w:rsid w:val="00AC7E61"/>
    <w:rsid w:val="00AC7E76"/>
    <w:rsid w:val="00AD08D6"/>
    <w:rsid w:val="00AD0D11"/>
    <w:rsid w:val="00AD1175"/>
    <w:rsid w:val="00AD11E8"/>
    <w:rsid w:val="00AD1214"/>
    <w:rsid w:val="00AD1568"/>
    <w:rsid w:val="00AD1BC2"/>
    <w:rsid w:val="00AD1D89"/>
    <w:rsid w:val="00AD1D95"/>
    <w:rsid w:val="00AD2173"/>
    <w:rsid w:val="00AD22E3"/>
    <w:rsid w:val="00AD230F"/>
    <w:rsid w:val="00AD249B"/>
    <w:rsid w:val="00AD272A"/>
    <w:rsid w:val="00AD2827"/>
    <w:rsid w:val="00AD31A4"/>
    <w:rsid w:val="00AD32B4"/>
    <w:rsid w:val="00AD34E7"/>
    <w:rsid w:val="00AD35C4"/>
    <w:rsid w:val="00AD3D13"/>
    <w:rsid w:val="00AD3E2C"/>
    <w:rsid w:val="00AD43A0"/>
    <w:rsid w:val="00AD4A76"/>
    <w:rsid w:val="00AD4DB3"/>
    <w:rsid w:val="00AD4EAF"/>
    <w:rsid w:val="00AD5658"/>
    <w:rsid w:val="00AD5731"/>
    <w:rsid w:val="00AD5C98"/>
    <w:rsid w:val="00AD5EAF"/>
    <w:rsid w:val="00AD5ED4"/>
    <w:rsid w:val="00AD5FA6"/>
    <w:rsid w:val="00AD62D0"/>
    <w:rsid w:val="00AD683C"/>
    <w:rsid w:val="00AD6946"/>
    <w:rsid w:val="00AD6F61"/>
    <w:rsid w:val="00AD73D8"/>
    <w:rsid w:val="00AD7461"/>
    <w:rsid w:val="00AD7B58"/>
    <w:rsid w:val="00AD7BDE"/>
    <w:rsid w:val="00AD7C0C"/>
    <w:rsid w:val="00AE0965"/>
    <w:rsid w:val="00AE0A4F"/>
    <w:rsid w:val="00AE0BC8"/>
    <w:rsid w:val="00AE0C4E"/>
    <w:rsid w:val="00AE15C1"/>
    <w:rsid w:val="00AE2059"/>
    <w:rsid w:val="00AE22A4"/>
    <w:rsid w:val="00AE2527"/>
    <w:rsid w:val="00AE25A9"/>
    <w:rsid w:val="00AE28A8"/>
    <w:rsid w:val="00AE28F2"/>
    <w:rsid w:val="00AE29BA"/>
    <w:rsid w:val="00AE2A45"/>
    <w:rsid w:val="00AE2BE9"/>
    <w:rsid w:val="00AE2D0D"/>
    <w:rsid w:val="00AE321E"/>
    <w:rsid w:val="00AE3669"/>
    <w:rsid w:val="00AE3774"/>
    <w:rsid w:val="00AE37DC"/>
    <w:rsid w:val="00AE3A3F"/>
    <w:rsid w:val="00AE3CEA"/>
    <w:rsid w:val="00AE481A"/>
    <w:rsid w:val="00AE48D7"/>
    <w:rsid w:val="00AE499B"/>
    <w:rsid w:val="00AE4B22"/>
    <w:rsid w:val="00AE4DA3"/>
    <w:rsid w:val="00AE4E71"/>
    <w:rsid w:val="00AE505A"/>
    <w:rsid w:val="00AE51CB"/>
    <w:rsid w:val="00AE54C3"/>
    <w:rsid w:val="00AE565A"/>
    <w:rsid w:val="00AE5B4D"/>
    <w:rsid w:val="00AE5D21"/>
    <w:rsid w:val="00AE6391"/>
    <w:rsid w:val="00AE64B4"/>
    <w:rsid w:val="00AE6A2B"/>
    <w:rsid w:val="00AE6B24"/>
    <w:rsid w:val="00AE6B3E"/>
    <w:rsid w:val="00AE6D53"/>
    <w:rsid w:val="00AE6F66"/>
    <w:rsid w:val="00AE72A6"/>
    <w:rsid w:val="00AE7421"/>
    <w:rsid w:val="00AF02C5"/>
    <w:rsid w:val="00AF039F"/>
    <w:rsid w:val="00AF05A5"/>
    <w:rsid w:val="00AF08F6"/>
    <w:rsid w:val="00AF111A"/>
    <w:rsid w:val="00AF12C8"/>
    <w:rsid w:val="00AF1564"/>
    <w:rsid w:val="00AF16AA"/>
    <w:rsid w:val="00AF1A80"/>
    <w:rsid w:val="00AF1EAB"/>
    <w:rsid w:val="00AF22A0"/>
    <w:rsid w:val="00AF2501"/>
    <w:rsid w:val="00AF2796"/>
    <w:rsid w:val="00AF2C39"/>
    <w:rsid w:val="00AF31F1"/>
    <w:rsid w:val="00AF32FC"/>
    <w:rsid w:val="00AF3337"/>
    <w:rsid w:val="00AF3468"/>
    <w:rsid w:val="00AF3654"/>
    <w:rsid w:val="00AF3726"/>
    <w:rsid w:val="00AF3C32"/>
    <w:rsid w:val="00AF3F45"/>
    <w:rsid w:val="00AF40BF"/>
    <w:rsid w:val="00AF412E"/>
    <w:rsid w:val="00AF41A6"/>
    <w:rsid w:val="00AF4651"/>
    <w:rsid w:val="00AF5323"/>
    <w:rsid w:val="00AF5347"/>
    <w:rsid w:val="00AF53AA"/>
    <w:rsid w:val="00AF5575"/>
    <w:rsid w:val="00AF55FA"/>
    <w:rsid w:val="00AF58EF"/>
    <w:rsid w:val="00AF5A6D"/>
    <w:rsid w:val="00AF5EE3"/>
    <w:rsid w:val="00AF62AB"/>
    <w:rsid w:val="00AF6434"/>
    <w:rsid w:val="00AF676E"/>
    <w:rsid w:val="00AF67A6"/>
    <w:rsid w:val="00AF67FA"/>
    <w:rsid w:val="00AF69FE"/>
    <w:rsid w:val="00AF6B59"/>
    <w:rsid w:val="00AF6C54"/>
    <w:rsid w:val="00AF726B"/>
    <w:rsid w:val="00AF7334"/>
    <w:rsid w:val="00AF7782"/>
    <w:rsid w:val="00B00041"/>
    <w:rsid w:val="00B002ED"/>
    <w:rsid w:val="00B004C6"/>
    <w:rsid w:val="00B00508"/>
    <w:rsid w:val="00B005F9"/>
    <w:rsid w:val="00B007C0"/>
    <w:rsid w:val="00B00AD2"/>
    <w:rsid w:val="00B0135B"/>
    <w:rsid w:val="00B018C8"/>
    <w:rsid w:val="00B01AB5"/>
    <w:rsid w:val="00B01CF5"/>
    <w:rsid w:val="00B01D8B"/>
    <w:rsid w:val="00B0287C"/>
    <w:rsid w:val="00B02958"/>
    <w:rsid w:val="00B02B6A"/>
    <w:rsid w:val="00B02BBF"/>
    <w:rsid w:val="00B02CE8"/>
    <w:rsid w:val="00B02F40"/>
    <w:rsid w:val="00B0391B"/>
    <w:rsid w:val="00B039E2"/>
    <w:rsid w:val="00B03AEB"/>
    <w:rsid w:val="00B03B25"/>
    <w:rsid w:val="00B03B75"/>
    <w:rsid w:val="00B03C83"/>
    <w:rsid w:val="00B03DB8"/>
    <w:rsid w:val="00B03E15"/>
    <w:rsid w:val="00B03F70"/>
    <w:rsid w:val="00B03FDC"/>
    <w:rsid w:val="00B04000"/>
    <w:rsid w:val="00B040F7"/>
    <w:rsid w:val="00B045A4"/>
    <w:rsid w:val="00B04778"/>
    <w:rsid w:val="00B048A1"/>
    <w:rsid w:val="00B04C90"/>
    <w:rsid w:val="00B04E01"/>
    <w:rsid w:val="00B053FF"/>
    <w:rsid w:val="00B054F8"/>
    <w:rsid w:val="00B05927"/>
    <w:rsid w:val="00B05BFE"/>
    <w:rsid w:val="00B05D97"/>
    <w:rsid w:val="00B0618D"/>
    <w:rsid w:val="00B0680B"/>
    <w:rsid w:val="00B06945"/>
    <w:rsid w:val="00B06BAD"/>
    <w:rsid w:val="00B06F15"/>
    <w:rsid w:val="00B06FCF"/>
    <w:rsid w:val="00B070D0"/>
    <w:rsid w:val="00B072B7"/>
    <w:rsid w:val="00B07950"/>
    <w:rsid w:val="00B07DF0"/>
    <w:rsid w:val="00B07E7D"/>
    <w:rsid w:val="00B10567"/>
    <w:rsid w:val="00B106B2"/>
    <w:rsid w:val="00B109A7"/>
    <w:rsid w:val="00B10BE1"/>
    <w:rsid w:val="00B10C17"/>
    <w:rsid w:val="00B10EA8"/>
    <w:rsid w:val="00B10F49"/>
    <w:rsid w:val="00B11699"/>
    <w:rsid w:val="00B11951"/>
    <w:rsid w:val="00B11E92"/>
    <w:rsid w:val="00B12329"/>
    <w:rsid w:val="00B12390"/>
    <w:rsid w:val="00B123BA"/>
    <w:rsid w:val="00B12FE7"/>
    <w:rsid w:val="00B1302F"/>
    <w:rsid w:val="00B13306"/>
    <w:rsid w:val="00B140E3"/>
    <w:rsid w:val="00B14108"/>
    <w:rsid w:val="00B14199"/>
    <w:rsid w:val="00B14334"/>
    <w:rsid w:val="00B14479"/>
    <w:rsid w:val="00B1465C"/>
    <w:rsid w:val="00B146B7"/>
    <w:rsid w:val="00B147CF"/>
    <w:rsid w:val="00B149C2"/>
    <w:rsid w:val="00B149FB"/>
    <w:rsid w:val="00B14B2F"/>
    <w:rsid w:val="00B1510F"/>
    <w:rsid w:val="00B15388"/>
    <w:rsid w:val="00B1558E"/>
    <w:rsid w:val="00B15595"/>
    <w:rsid w:val="00B1576F"/>
    <w:rsid w:val="00B158A5"/>
    <w:rsid w:val="00B1592A"/>
    <w:rsid w:val="00B15E6E"/>
    <w:rsid w:val="00B16791"/>
    <w:rsid w:val="00B16BEB"/>
    <w:rsid w:val="00B16DC2"/>
    <w:rsid w:val="00B172D8"/>
    <w:rsid w:val="00B17417"/>
    <w:rsid w:val="00B175EA"/>
    <w:rsid w:val="00B17A8F"/>
    <w:rsid w:val="00B17F20"/>
    <w:rsid w:val="00B200DE"/>
    <w:rsid w:val="00B201D8"/>
    <w:rsid w:val="00B20430"/>
    <w:rsid w:val="00B20444"/>
    <w:rsid w:val="00B2075A"/>
    <w:rsid w:val="00B20B45"/>
    <w:rsid w:val="00B210CF"/>
    <w:rsid w:val="00B21102"/>
    <w:rsid w:val="00B2129A"/>
    <w:rsid w:val="00B21569"/>
    <w:rsid w:val="00B21602"/>
    <w:rsid w:val="00B2179C"/>
    <w:rsid w:val="00B21A26"/>
    <w:rsid w:val="00B21B4A"/>
    <w:rsid w:val="00B21BAE"/>
    <w:rsid w:val="00B21DA1"/>
    <w:rsid w:val="00B21FE2"/>
    <w:rsid w:val="00B22186"/>
    <w:rsid w:val="00B222CD"/>
    <w:rsid w:val="00B22784"/>
    <w:rsid w:val="00B22A77"/>
    <w:rsid w:val="00B22BB8"/>
    <w:rsid w:val="00B22C29"/>
    <w:rsid w:val="00B22C54"/>
    <w:rsid w:val="00B22CFF"/>
    <w:rsid w:val="00B22D92"/>
    <w:rsid w:val="00B230B5"/>
    <w:rsid w:val="00B2318F"/>
    <w:rsid w:val="00B231E8"/>
    <w:rsid w:val="00B23269"/>
    <w:rsid w:val="00B237C9"/>
    <w:rsid w:val="00B23B3A"/>
    <w:rsid w:val="00B24393"/>
    <w:rsid w:val="00B244B0"/>
    <w:rsid w:val="00B24AF1"/>
    <w:rsid w:val="00B24F51"/>
    <w:rsid w:val="00B2522E"/>
    <w:rsid w:val="00B2531C"/>
    <w:rsid w:val="00B25FFD"/>
    <w:rsid w:val="00B26031"/>
    <w:rsid w:val="00B2618C"/>
    <w:rsid w:val="00B261AF"/>
    <w:rsid w:val="00B263A4"/>
    <w:rsid w:val="00B267C7"/>
    <w:rsid w:val="00B26DC0"/>
    <w:rsid w:val="00B26EEC"/>
    <w:rsid w:val="00B26F09"/>
    <w:rsid w:val="00B2700C"/>
    <w:rsid w:val="00B275F4"/>
    <w:rsid w:val="00B27779"/>
    <w:rsid w:val="00B27918"/>
    <w:rsid w:val="00B2797C"/>
    <w:rsid w:val="00B27AE3"/>
    <w:rsid w:val="00B27CF8"/>
    <w:rsid w:val="00B27D4F"/>
    <w:rsid w:val="00B27F2E"/>
    <w:rsid w:val="00B30303"/>
    <w:rsid w:val="00B303A9"/>
    <w:rsid w:val="00B307D6"/>
    <w:rsid w:val="00B30824"/>
    <w:rsid w:val="00B30F00"/>
    <w:rsid w:val="00B316C8"/>
    <w:rsid w:val="00B31757"/>
    <w:rsid w:val="00B318A8"/>
    <w:rsid w:val="00B319C3"/>
    <w:rsid w:val="00B3299C"/>
    <w:rsid w:val="00B32CE4"/>
    <w:rsid w:val="00B32F91"/>
    <w:rsid w:val="00B330B6"/>
    <w:rsid w:val="00B334D8"/>
    <w:rsid w:val="00B336E3"/>
    <w:rsid w:val="00B33D30"/>
    <w:rsid w:val="00B3423D"/>
    <w:rsid w:val="00B34326"/>
    <w:rsid w:val="00B3458D"/>
    <w:rsid w:val="00B34655"/>
    <w:rsid w:val="00B34846"/>
    <w:rsid w:val="00B34A01"/>
    <w:rsid w:val="00B34A61"/>
    <w:rsid w:val="00B351C0"/>
    <w:rsid w:val="00B3530A"/>
    <w:rsid w:val="00B3545D"/>
    <w:rsid w:val="00B35718"/>
    <w:rsid w:val="00B35793"/>
    <w:rsid w:val="00B35921"/>
    <w:rsid w:val="00B35D4B"/>
    <w:rsid w:val="00B35FE3"/>
    <w:rsid w:val="00B36118"/>
    <w:rsid w:val="00B363ED"/>
    <w:rsid w:val="00B36400"/>
    <w:rsid w:val="00B36476"/>
    <w:rsid w:val="00B364FC"/>
    <w:rsid w:val="00B365D9"/>
    <w:rsid w:val="00B367E3"/>
    <w:rsid w:val="00B369C0"/>
    <w:rsid w:val="00B36C86"/>
    <w:rsid w:val="00B37262"/>
    <w:rsid w:val="00B37460"/>
    <w:rsid w:val="00B37A92"/>
    <w:rsid w:val="00B37AC3"/>
    <w:rsid w:val="00B37E4A"/>
    <w:rsid w:val="00B401BC"/>
    <w:rsid w:val="00B404E4"/>
    <w:rsid w:val="00B4059C"/>
    <w:rsid w:val="00B4067C"/>
    <w:rsid w:val="00B40B61"/>
    <w:rsid w:val="00B40DD8"/>
    <w:rsid w:val="00B40F60"/>
    <w:rsid w:val="00B40FAF"/>
    <w:rsid w:val="00B4117D"/>
    <w:rsid w:val="00B4127A"/>
    <w:rsid w:val="00B4149D"/>
    <w:rsid w:val="00B414E2"/>
    <w:rsid w:val="00B41BB7"/>
    <w:rsid w:val="00B41D1C"/>
    <w:rsid w:val="00B41EB6"/>
    <w:rsid w:val="00B421E2"/>
    <w:rsid w:val="00B424A6"/>
    <w:rsid w:val="00B42530"/>
    <w:rsid w:val="00B42821"/>
    <w:rsid w:val="00B42847"/>
    <w:rsid w:val="00B42855"/>
    <w:rsid w:val="00B42A6B"/>
    <w:rsid w:val="00B42B0C"/>
    <w:rsid w:val="00B42C67"/>
    <w:rsid w:val="00B42DCA"/>
    <w:rsid w:val="00B43076"/>
    <w:rsid w:val="00B430A2"/>
    <w:rsid w:val="00B431CA"/>
    <w:rsid w:val="00B4378D"/>
    <w:rsid w:val="00B439BD"/>
    <w:rsid w:val="00B43E7F"/>
    <w:rsid w:val="00B441EA"/>
    <w:rsid w:val="00B4490C"/>
    <w:rsid w:val="00B449F4"/>
    <w:rsid w:val="00B44F51"/>
    <w:rsid w:val="00B4503B"/>
    <w:rsid w:val="00B450BD"/>
    <w:rsid w:val="00B45582"/>
    <w:rsid w:val="00B45C1D"/>
    <w:rsid w:val="00B45D5A"/>
    <w:rsid w:val="00B45E25"/>
    <w:rsid w:val="00B45ECF"/>
    <w:rsid w:val="00B460D6"/>
    <w:rsid w:val="00B4618A"/>
    <w:rsid w:val="00B4667E"/>
    <w:rsid w:val="00B46D29"/>
    <w:rsid w:val="00B472FD"/>
    <w:rsid w:val="00B47782"/>
    <w:rsid w:val="00B478EE"/>
    <w:rsid w:val="00B47A60"/>
    <w:rsid w:val="00B47C50"/>
    <w:rsid w:val="00B47D90"/>
    <w:rsid w:val="00B47F61"/>
    <w:rsid w:val="00B500BF"/>
    <w:rsid w:val="00B5013A"/>
    <w:rsid w:val="00B50390"/>
    <w:rsid w:val="00B50534"/>
    <w:rsid w:val="00B509A7"/>
    <w:rsid w:val="00B509B4"/>
    <w:rsid w:val="00B5190B"/>
    <w:rsid w:val="00B519F3"/>
    <w:rsid w:val="00B51B0A"/>
    <w:rsid w:val="00B51E76"/>
    <w:rsid w:val="00B51F08"/>
    <w:rsid w:val="00B51F6B"/>
    <w:rsid w:val="00B51F7A"/>
    <w:rsid w:val="00B52486"/>
    <w:rsid w:val="00B52776"/>
    <w:rsid w:val="00B528C5"/>
    <w:rsid w:val="00B5296F"/>
    <w:rsid w:val="00B52AB2"/>
    <w:rsid w:val="00B52FDD"/>
    <w:rsid w:val="00B5318B"/>
    <w:rsid w:val="00B53EAE"/>
    <w:rsid w:val="00B53EF3"/>
    <w:rsid w:val="00B5402D"/>
    <w:rsid w:val="00B5438C"/>
    <w:rsid w:val="00B54421"/>
    <w:rsid w:val="00B5470C"/>
    <w:rsid w:val="00B548FC"/>
    <w:rsid w:val="00B54C25"/>
    <w:rsid w:val="00B54CFF"/>
    <w:rsid w:val="00B54D06"/>
    <w:rsid w:val="00B54D4D"/>
    <w:rsid w:val="00B54D94"/>
    <w:rsid w:val="00B55230"/>
    <w:rsid w:val="00B55F5E"/>
    <w:rsid w:val="00B560F7"/>
    <w:rsid w:val="00B56250"/>
    <w:rsid w:val="00B56C13"/>
    <w:rsid w:val="00B57068"/>
    <w:rsid w:val="00B570FA"/>
    <w:rsid w:val="00B57115"/>
    <w:rsid w:val="00B572DC"/>
    <w:rsid w:val="00B576C6"/>
    <w:rsid w:val="00B5789C"/>
    <w:rsid w:val="00B57D29"/>
    <w:rsid w:val="00B57FDE"/>
    <w:rsid w:val="00B58BB5"/>
    <w:rsid w:val="00B60254"/>
    <w:rsid w:val="00B60545"/>
    <w:rsid w:val="00B60604"/>
    <w:rsid w:val="00B60A18"/>
    <w:rsid w:val="00B60AB0"/>
    <w:rsid w:val="00B60CBE"/>
    <w:rsid w:val="00B60DC5"/>
    <w:rsid w:val="00B60DD9"/>
    <w:rsid w:val="00B60E60"/>
    <w:rsid w:val="00B61194"/>
    <w:rsid w:val="00B612FF"/>
    <w:rsid w:val="00B6135D"/>
    <w:rsid w:val="00B615EF"/>
    <w:rsid w:val="00B6181A"/>
    <w:rsid w:val="00B619CC"/>
    <w:rsid w:val="00B61B1D"/>
    <w:rsid w:val="00B61C5C"/>
    <w:rsid w:val="00B61D08"/>
    <w:rsid w:val="00B61E36"/>
    <w:rsid w:val="00B6200F"/>
    <w:rsid w:val="00B6276E"/>
    <w:rsid w:val="00B6288A"/>
    <w:rsid w:val="00B62905"/>
    <w:rsid w:val="00B62A11"/>
    <w:rsid w:val="00B62A73"/>
    <w:rsid w:val="00B6305D"/>
    <w:rsid w:val="00B63072"/>
    <w:rsid w:val="00B6357A"/>
    <w:rsid w:val="00B63796"/>
    <w:rsid w:val="00B6386B"/>
    <w:rsid w:val="00B63A94"/>
    <w:rsid w:val="00B63AC8"/>
    <w:rsid w:val="00B63E5D"/>
    <w:rsid w:val="00B648AE"/>
    <w:rsid w:val="00B64922"/>
    <w:rsid w:val="00B649D4"/>
    <w:rsid w:val="00B64C56"/>
    <w:rsid w:val="00B65004"/>
    <w:rsid w:val="00B650C4"/>
    <w:rsid w:val="00B650F9"/>
    <w:rsid w:val="00B651A0"/>
    <w:rsid w:val="00B653F3"/>
    <w:rsid w:val="00B6540D"/>
    <w:rsid w:val="00B65F37"/>
    <w:rsid w:val="00B65FD5"/>
    <w:rsid w:val="00B6625D"/>
    <w:rsid w:val="00B66268"/>
    <w:rsid w:val="00B66471"/>
    <w:rsid w:val="00B66485"/>
    <w:rsid w:val="00B66561"/>
    <w:rsid w:val="00B668B2"/>
    <w:rsid w:val="00B66EF3"/>
    <w:rsid w:val="00B670BE"/>
    <w:rsid w:val="00B671D0"/>
    <w:rsid w:val="00B6730F"/>
    <w:rsid w:val="00B673B0"/>
    <w:rsid w:val="00B67539"/>
    <w:rsid w:val="00B67736"/>
    <w:rsid w:val="00B6798A"/>
    <w:rsid w:val="00B67B32"/>
    <w:rsid w:val="00B67B93"/>
    <w:rsid w:val="00B67CA6"/>
    <w:rsid w:val="00B70092"/>
    <w:rsid w:val="00B706C0"/>
    <w:rsid w:val="00B70A4F"/>
    <w:rsid w:val="00B70DE1"/>
    <w:rsid w:val="00B7109A"/>
    <w:rsid w:val="00B71802"/>
    <w:rsid w:val="00B71831"/>
    <w:rsid w:val="00B71B9B"/>
    <w:rsid w:val="00B71F68"/>
    <w:rsid w:val="00B721DC"/>
    <w:rsid w:val="00B723B5"/>
    <w:rsid w:val="00B7281A"/>
    <w:rsid w:val="00B72D50"/>
    <w:rsid w:val="00B73093"/>
    <w:rsid w:val="00B7338B"/>
    <w:rsid w:val="00B733D0"/>
    <w:rsid w:val="00B7352E"/>
    <w:rsid w:val="00B73D9E"/>
    <w:rsid w:val="00B7430C"/>
    <w:rsid w:val="00B74458"/>
    <w:rsid w:val="00B7447F"/>
    <w:rsid w:val="00B744F7"/>
    <w:rsid w:val="00B74778"/>
    <w:rsid w:val="00B748D1"/>
    <w:rsid w:val="00B752C8"/>
    <w:rsid w:val="00B75744"/>
    <w:rsid w:val="00B75A2D"/>
    <w:rsid w:val="00B75AF0"/>
    <w:rsid w:val="00B75D17"/>
    <w:rsid w:val="00B75F10"/>
    <w:rsid w:val="00B762C0"/>
    <w:rsid w:val="00B769FB"/>
    <w:rsid w:val="00B76A64"/>
    <w:rsid w:val="00B76ABF"/>
    <w:rsid w:val="00B77557"/>
    <w:rsid w:val="00B777E0"/>
    <w:rsid w:val="00B778B4"/>
    <w:rsid w:val="00B779DB"/>
    <w:rsid w:val="00B77E56"/>
    <w:rsid w:val="00B77EC9"/>
    <w:rsid w:val="00B80A37"/>
    <w:rsid w:val="00B80B64"/>
    <w:rsid w:val="00B80CB6"/>
    <w:rsid w:val="00B80F25"/>
    <w:rsid w:val="00B8122A"/>
    <w:rsid w:val="00B8189D"/>
    <w:rsid w:val="00B8190C"/>
    <w:rsid w:val="00B81AE7"/>
    <w:rsid w:val="00B81B00"/>
    <w:rsid w:val="00B81F3F"/>
    <w:rsid w:val="00B82C6C"/>
    <w:rsid w:val="00B82D35"/>
    <w:rsid w:val="00B82EEF"/>
    <w:rsid w:val="00B82F03"/>
    <w:rsid w:val="00B839F3"/>
    <w:rsid w:val="00B83C50"/>
    <w:rsid w:val="00B83DCB"/>
    <w:rsid w:val="00B83E27"/>
    <w:rsid w:val="00B83FB7"/>
    <w:rsid w:val="00B8418B"/>
    <w:rsid w:val="00B8450A"/>
    <w:rsid w:val="00B8456C"/>
    <w:rsid w:val="00B849B6"/>
    <w:rsid w:val="00B84ACC"/>
    <w:rsid w:val="00B84D2E"/>
    <w:rsid w:val="00B84FC8"/>
    <w:rsid w:val="00B85287"/>
    <w:rsid w:val="00B8567D"/>
    <w:rsid w:val="00B856AD"/>
    <w:rsid w:val="00B8591D"/>
    <w:rsid w:val="00B85A9C"/>
    <w:rsid w:val="00B85CC2"/>
    <w:rsid w:val="00B85E6D"/>
    <w:rsid w:val="00B86135"/>
    <w:rsid w:val="00B86378"/>
    <w:rsid w:val="00B863A0"/>
    <w:rsid w:val="00B8641A"/>
    <w:rsid w:val="00B86433"/>
    <w:rsid w:val="00B86563"/>
    <w:rsid w:val="00B86671"/>
    <w:rsid w:val="00B8681B"/>
    <w:rsid w:val="00B870C2"/>
    <w:rsid w:val="00B8720B"/>
    <w:rsid w:val="00B8730C"/>
    <w:rsid w:val="00B8778F"/>
    <w:rsid w:val="00B87E23"/>
    <w:rsid w:val="00B906D8"/>
    <w:rsid w:val="00B90768"/>
    <w:rsid w:val="00B9079A"/>
    <w:rsid w:val="00B90C1E"/>
    <w:rsid w:val="00B90E9F"/>
    <w:rsid w:val="00B91232"/>
    <w:rsid w:val="00B9162F"/>
    <w:rsid w:val="00B916BA"/>
    <w:rsid w:val="00B91BA7"/>
    <w:rsid w:val="00B92211"/>
    <w:rsid w:val="00B92577"/>
    <w:rsid w:val="00B925E9"/>
    <w:rsid w:val="00B927C0"/>
    <w:rsid w:val="00B934D3"/>
    <w:rsid w:val="00B936BE"/>
    <w:rsid w:val="00B9394C"/>
    <w:rsid w:val="00B93F1F"/>
    <w:rsid w:val="00B93F76"/>
    <w:rsid w:val="00B94070"/>
    <w:rsid w:val="00B94377"/>
    <w:rsid w:val="00B94559"/>
    <w:rsid w:val="00B94571"/>
    <w:rsid w:val="00B9468E"/>
    <w:rsid w:val="00B94CDA"/>
    <w:rsid w:val="00B9583D"/>
    <w:rsid w:val="00B95ECF"/>
    <w:rsid w:val="00B95FCC"/>
    <w:rsid w:val="00B963A8"/>
    <w:rsid w:val="00B965CD"/>
    <w:rsid w:val="00B96830"/>
    <w:rsid w:val="00B968D8"/>
    <w:rsid w:val="00B96A63"/>
    <w:rsid w:val="00B96D38"/>
    <w:rsid w:val="00B97A8F"/>
    <w:rsid w:val="00B97F19"/>
    <w:rsid w:val="00BA01AC"/>
    <w:rsid w:val="00BA03AB"/>
    <w:rsid w:val="00BA046B"/>
    <w:rsid w:val="00BA0920"/>
    <w:rsid w:val="00BA0BC6"/>
    <w:rsid w:val="00BA0E87"/>
    <w:rsid w:val="00BA1059"/>
    <w:rsid w:val="00BA1263"/>
    <w:rsid w:val="00BA145B"/>
    <w:rsid w:val="00BA1750"/>
    <w:rsid w:val="00BA196E"/>
    <w:rsid w:val="00BA1C61"/>
    <w:rsid w:val="00BA1D68"/>
    <w:rsid w:val="00BA1DEF"/>
    <w:rsid w:val="00BA2158"/>
    <w:rsid w:val="00BA2484"/>
    <w:rsid w:val="00BA2583"/>
    <w:rsid w:val="00BA275D"/>
    <w:rsid w:val="00BA2783"/>
    <w:rsid w:val="00BA2823"/>
    <w:rsid w:val="00BA2C25"/>
    <w:rsid w:val="00BA2CC9"/>
    <w:rsid w:val="00BA2D47"/>
    <w:rsid w:val="00BA2E42"/>
    <w:rsid w:val="00BA3182"/>
    <w:rsid w:val="00BA3344"/>
    <w:rsid w:val="00BA3F84"/>
    <w:rsid w:val="00BA4093"/>
    <w:rsid w:val="00BA472E"/>
    <w:rsid w:val="00BA49EB"/>
    <w:rsid w:val="00BA5190"/>
    <w:rsid w:val="00BA5A1E"/>
    <w:rsid w:val="00BA5AC9"/>
    <w:rsid w:val="00BA5C9A"/>
    <w:rsid w:val="00BA5D56"/>
    <w:rsid w:val="00BA5DC3"/>
    <w:rsid w:val="00BA62CA"/>
    <w:rsid w:val="00BA62D1"/>
    <w:rsid w:val="00BA649D"/>
    <w:rsid w:val="00BA64AF"/>
    <w:rsid w:val="00BA652E"/>
    <w:rsid w:val="00BA660D"/>
    <w:rsid w:val="00BA6640"/>
    <w:rsid w:val="00BA6930"/>
    <w:rsid w:val="00BA71F4"/>
    <w:rsid w:val="00BA7585"/>
    <w:rsid w:val="00BA7656"/>
    <w:rsid w:val="00BA76E5"/>
    <w:rsid w:val="00BA7803"/>
    <w:rsid w:val="00BA7B68"/>
    <w:rsid w:val="00BA7F02"/>
    <w:rsid w:val="00BB0833"/>
    <w:rsid w:val="00BB09A4"/>
    <w:rsid w:val="00BB0D8A"/>
    <w:rsid w:val="00BB0F17"/>
    <w:rsid w:val="00BB1322"/>
    <w:rsid w:val="00BB18A6"/>
    <w:rsid w:val="00BB242F"/>
    <w:rsid w:val="00BB245E"/>
    <w:rsid w:val="00BB2467"/>
    <w:rsid w:val="00BB25B9"/>
    <w:rsid w:val="00BB263C"/>
    <w:rsid w:val="00BB2686"/>
    <w:rsid w:val="00BB2917"/>
    <w:rsid w:val="00BB2972"/>
    <w:rsid w:val="00BB2A18"/>
    <w:rsid w:val="00BB2D94"/>
    <w:rsid w:val="00BB2F9C"/>
    <w:rsid w:val="00BB348F"/>
    <w:rsid w:val="00BB352E"/>
    <w:rsid w:val="00BB3867"/>
    <w:rsid w:val="00BB3AD3"/>
    <w:rsid w:val="00BB3D75"/>
    <w:rsid w:val="00BB442F"/>
    <w:rsid w:val="00BB4537"/>
    <w:rsid w:val="00BB4737"/>
    <w:rsid w:val="00BB47FF"/>
    <w:rsid w:val="00BB4DCF"/>
    <w:rsid w:val="00BB513F"/>
    <w:rsid w:val="00BB53C7"/>
    <w:rsid w:val="00BB589B"/>
    <w:rsid w:val="00BB59C0"/>
    <w:rsid w:val="00BB5DFF"/>
    <w:rsid w:val="00BB6386"/>
    <w:rsid w:val="00BB6410"/>
    <w:rsid w:val="00BB68AE"/>
    <w:rsid w:val="00BB69C1"/>
    <w:rsid w:val="00BB6AB6"/>
    <w:rsid w:val="00BB6E79"/>
    <w:rsid w:val="00BB6FB8"/>
    <w:rsid w:val="00BB75D3"/>
    <w:rsid w:val="00BB7775"/>
    <w:rsid w:val="00BB77F1"/>
    <w:rsid w:val="00BB78FD"/>
    <w:rsid w:val="00BB7F71"/>
    <w:rsid w:val="00BC028B"/>
    <w:rsid w:val="00BC05DB"/>
    <w:rsid w:val="00BC09AF"/>
    <w:rsid w:val="00BC0A27"/>
    <w:rsid w:val="00BC0D4C"/>
    <w:rsid w:val="00BC11DD"/>
    <w:rsid w:val="00BC1863"/>
    <w:rsid w:val="00BC19A1"/>
    <w:rsid w:val="00BC1B02"/>
    <w:rsid w:val="00BC1E7C"/>
    <w:rsid w:val="00BC2545"/>
    <w:rsid w:val="00BC25C3"/>
    <w:rsid w:val="00BC2784"/>
    <w:rsid w:val="00BC2785"/>
    <w:rsid w:val="00BC28F9"/>
    <w:rsid w:val="00BC2A17"/>
    <w:rsid w:val="00BC2B81"/>
    <w:rsid w:val="00BC2D37"/>
    <w:rsid w:val="00BC2EA8"/>
    <w:rsid w:val="00BC36F3"/>
    <w:rsid w:val="00BC3851"/>
    <w:rsid w:val="00BC3AED"/>
    <w:rsid w:val="00BC3B47"/>
    <w:rsid w:val="00BC3FD3"/>
    <w:rsid w:val="00BC46FA"/>
    <w:rsid w:val="00BC4B3F"/>
    <w:rsid w:val="00BC4C4A"/>
    <w:rsid w:val="00BC51FF"/>
    <w:rsid w:val="00BC54F6"/>
    <w:rsid w:val="00BC5501"/>
    <w:rsid w:val="00BC557F"/>
    <w:rsid w:val="00BC5636"/>
    <w:rsid w:val="00BC58D7"/>
    <w:rsid w:val="00BC5B2D"/>
    <w:rsid w:val="00BC5C14"/>
    <w:rsid w:val="00BC5D54"/>
    <w:rsid w:val="00BC5E25"/>
    <w:rsid w:val="00BC62BD"/>
    <w:rsid w:val="00BC6367"/>
    <w:rsid w:val="00BC6458"/>
    <w:rsid w:val="00BC6675"/>
    <w:rsid w:val="00BC6720"/>
    <w:rsid w:val="00BC6942"/>
    <w:rsid w:val="00BC6A58"/>
    <w:rsid w:val="00BC6CE9"/>
    <w:rsid w:val="00BC73BB"/>
    <w:rsid w:val="00BC7B1D"/>
    <w:rsid w:val="00BC7F18"/>
    <w:rsid w:val="00BD03CD"/>
    <w:rsid w:val="00BD05C4"/>
    <w:rsid w:val="00BD06AA"/>
    <w:rsid w:val="00BD0A95"/>
    <w:rsid w:val="00BD0BDD"/>
    <w:rsid w:val="00BD0EC2"/>
    <w:rsid w:val="00BD124B"/>
    <w:rsid w:val="00BD1430"/>
    <w:rsid w:val="00BD14F5"/>
    <w:rsid w:val="00BD192B"/>
    <w:rsid w:val="00BD1A1B"/>
    <w:rsid w:val="00BD1D06"/>
    <w:rsid w:val="00BD2166"/>
    <w:rsid w:val="00BD2168"/>
    <w:rsid w:val="00BD22D5"/>
    <w:rsid w:val="00BD265D"/>
    <w:rsid w:val="00BD279B"/>
    <w:rsid w:val="00BD2DA0"/>
    <w:rsid w:val="00BD300E"/>
    <w:rsid w:val="00BD3285"/>
    <w:rsid w:val="00BD3302"/>
    <w:rsid w:val="00BD34C7"/>
    <w:rsid w:val="00BD3B13"/>
    <w:rsid w:val="00BD4319"/>
    <w:rsid w:val="00BD44EE"/>
    <w:rsid w:val="00BD483B"/>
    <w:rsid w:val="00BD4965"/>
    <w:rsid w:val="00BD4B0D"/>
    <w:rsid w:val="00BD5A52"/>
    <w:rsid w:val="00BD5A64"/>
    <w:rsid w:val="00BD5AAA"/>
    <w:rsid w:val="00BD6539"/>
    <w:rsid w:val="00BD666F"/>
    <w:rsid w:val="00BD6944"/>
    <w:rsid w:val="00BD6946"/>
    <w:rsid w:val="00BD6981"/>
    <w:rsid w:val="00BD6EF6"/>
    <w:rsid w:val="00BD6F18"/>
    <w:rsid w:val="00BD709B"/>
    <w:rsid w:val="00BD70C5"/>
    <w:rsid w:val="00BD750A"/>
    <w:rsid w:val="00BD7547"/>
    <w:rsid w:val="00BD7577"/>
    <w:rsid w:val="00BD75B0"/>
    <w:rsid w:val="00BD77E3"/>
    <w:rsid w:val="00BD7B72"/>
    <w:rsid w:val="00BD7C19"/>
    <w:rsid w:val="00BD7CC3"/>
    <w:rsid w:val="00BE0106"/>
    <w:rsid w:val="00BE0277"/>
    <w:rsid w:val="00BE02A2"/>
    <w:rsid w:val="00BE0733"/>
    <w:rsid w:val="00BE086C"/>
    <w:rsid w:val="00BE0BC2"/>
    <w:rsid w:val="00BE0C6E"/>
    <w:rsid w:val="00BE0DC9"/>
    <w:rsid w:val="00BE0E83"/>
    <w:rsid w:val="00BE101C"/>
    <w:rsid w:val="00BE153D"/>
    <w:rsid w:val="00BE15A7"/>
    <w:rsid w:val="00BE16E4"/>
    <w:rsid w:val="00BE1B79"/>
    <w:rsid w:val="00BE1B7E"/>
    <w:rsid w:val="00BE1D32"/>
    <w:rsid w:val="00BE1EDB"/>
    <w:rsid w:val="00BE20AC"/>
    <w:rsid w:val="00BE2472"/>
    <w:rsid w:val="00BE2574"/>
    <w:rsid w:val="00BE262C"/>
    <w:rsid w:val="00BE2787"/>
    <w:rsid w:val="00BE2D48"/>
    <w:rsid w:val="00BE2F1E"/>
    <w:rsid w:val="00BE2FF9"/>
    <w:rsid w:val="00BE30B8"/>
    <w:rsid w:val="00BE3281"/>
    <w:rsid w:val="00BE346B"/>
    <w:rsid w:val="00BE3704"/>
    <w:rsid w:val="00BE3EFA"/>
    <w:rsid w:val="00BE401D"/>
    <w:rsid w:val="00BE423B"/>
    <w:rsid w:val="00BE45AF"/>
    <w:rsid w:val="00BE4751"/>
    <w:rsid w:val="00BE4899"/>
    <w:rsid w:val="00BE490B"/>
    <w:rsid w:val="00BE4B5C"/>
    <w:rsid w:val="00BE4B75"/>
    <w:rsid w:val="00BE4F1D"/>
    <w:rsid w:val="00BE52DF"/>
    <w:rsid w:val="00BE5327"/>
    <w:rsid w:val="00BE5476"/>
    <w:rsid w:val="00BE5480"/>
    <w:rsid w:val="00BE58F9"/>
    <w:rsid w:val="00BE5B00"/>
    <w:rsid w:val="00BE5DE6"/>
    <w:rsid w:val="00BE666E"/>
    <w:rsid w:val="00BE66C1"/>
    <w:rsid w:val="00BE6C51"/>
    <w:rsid w:val="00BE7062"/>
    <w:rsid w:val="00BE71D2"/>
    <w:rsid w:val="00BE76AD"/>
    <w:rsid w:val="00BE7A94"/>
    <w:rsid w:val="00BF01E3"/>
    <w:rsid w:val="00BF0481"/>
    <w:rsid w:val="00BF0BA4"/>
    <w:rsid w:val="00BF0CED"/>
    <w:rsid w:val="00BF0EEF"/>
    <w:rsid w:val="00BF0EF3"/>
    <w:rsid w:val="00BF15A3"/>
    <w:rsid w:val="00BF18B8"/>
    <w:rsid w:val="00BF1D48"/>
    <w:rsid w:val="00BF1DFC"/>
    <w:rsid w:val="00BF1EA9"/>
    <w:rsid w:val="00BF2060"/>
    <w:rsid w:val="00BF21E5"/>
    <w:rsid w:val="00BF2743"/>
    <w:rsid w:val="00BF290A"/>
    <w:rsid w:val="00BF30AE"/>
    <w:rsid w:val="00BF3482"/>
    <w:rsid w:val="00BF360E"/>
    <w:rsid w:val="00BF3A85"/>
    <w:rsid w:val="00BF3A8D"/>
    <w:rsid w:val="00BF3AF7"/>
    <w:rsid w:val="00BF3DDA"/>
    <w:rsid w:val="00BF464F"/>
    <w:rsid w:val="00BF4B51"/>
    <w:rsid w:val="00BF4BBE"/>
    <w:rsid w:val="00BF4E9C"/>
    <w:rsid w:val="00BF57CF"/>
    <w:rsid w:val="00BF5BA8"/>
    <w:rsid w:val="00BF5D6A"/>
    <w:rsid w:val="00BF5DD1"/>
    <w:rsid w:val="00BF5DE3"/>
    <w:rsid w:val="00BF62BC"/>
    <w:rsid w:val="00BF67E9"/>
    <w:rsid w:val="00BF6945"/>
    <w:rsid w:val="00BF69D4"/>
    <w:rsid w:val="00BF6DDB"/>
    <w:rsid w:val="00BF75E7"/>
    <w:rsid w:val="00BF7A43"/>
    <w:rsid w:val="00BF7AF7"/>
    <w:rsid w:val="00C00797"/>
    <w:rsid w:val="00C00A71"/>
    <w:rsid w:val="00C00B0F"/>
    <w:rsid w:val="00C00D3E"/>
    <w:rsid w:val="00C01698"/>
    <w:rsid w:val="00C017DB"/>
    <w:rsid w:val="00C01838"/>
    <w:rsid w:val="00C019B5"/>
    <w:rsid w:val="00C01B51"/>
    <w:rsid w:val="00C01B77"/>
    <w:rsid w:val="00C01E56"/>
    <w:rsid w:val="00C01F11"/>
    <w:rsid w:val="00C0208B"/>
    <w:rsid w:val="00C0217C"/>
    <w:rsid w:val="00C0276B"/>
    <w:rsid w:val="00C02903"/>
    <w:rsid w:val="00C02A43"/>
    <w:rsid w:val="00C02F89"/>
    <w:rsid w:val="00C03061"/>
    <w:rsid w:val="00C03211"/>
    <w:rsid w:val="00C03683"/>
    <w:rsid w:val="00C037A6"/>
    <w:rsid w:val="00C038DC"/>
    <w:rsid w:val="00C03BD9"/>
    <w:rsid w:val="00C03C33"/>
    <w:rsid w:val="00C040C2"/>
    <w:rsid w:val="00C042B0"/>
    <w:rsid w:val="00C04AB5"/>
    <w:rsid w:val="00C04F1D"/>
    <w:rsid w:val="00C04F51"/>
    <w:rsid w:val="00C058E7"/>
    <w:rsid w:val="00C05CB6"/>
    <w:rsid w:val="00C05D3F"/>
    <w:rsid w:val="00C05DE4"/>
    <w:rsid w:val="00C06AA1"/>
    <w:rsid w:val="00C06B07"/>
    <w:rsid w:val="00C0726D"/>
    <w:rsid w:val="00C075DC"/>
    <w:rsid w:val="00C078CF"/>
    <w:rsid w:val="00C07BA2"/>
    <w:rsid w:val="00C07C11"/>
    <w:rsid w:val="00C07C84"/>
    <w:rsid w:val="00C10311"/>
    <w:rsid w:val="00C10455"/>
    <w:rsid w:val="00C10508"/>
    <w:rsid w:val="00C1073B"/>
    <w:rsid w:val="00C10C37"/>
    <w:rsid w:val="00C111B3"/>
    <w:rsid w:val="00C1120A"/>
    <w:rsid w:val="00C1161E"/>
    <w:rsid w:val="00C11B12"/>
    <w:rsid w:val="00C11B6E"/>
    <w:rsid w:val="00C11D58"/>
    <w:rsid w:val="00C120A6"/>
    <w:rsid w:val="00C12444"/>
    <w:rsid w:val="00C12643"/>
    <w:rsid w:val="00C1269A"/>
    <w:rsid w:val="00C12C53"/>
    <w:rsid w:val="00C13125"/>
    <w:rsid w:val="00C132EE"/>
    <w:rsid w:val="00C136C1"/>
    <w:rsid w:val="00C13E6A"/>
    <w:rsid w:val="00C13F0B"/>
    <w:rsid w:val="00C14249"/>
    <w:rsid w:val="00C14281"/>
    <w:rsid w:val="00C143FA"/>
    <w:rsid w:val="00C14972"/>
    <w:rsid w:val="00C14BBD"/>
    <w:rsid w:val="00C14D04"/>
    <w:rsid w:val="00C14FF1"/>
    <w:rsid w:val="00C15050"/>
    <w:rsid w:val="00C15304"/>
    <w:rsid w:val="00C15465"/>
    <w:rsid w:val="00C155D8"/>
    <w:rsid w:val="00C15A83"/>
    <w:rsid w:val="00C15B1C"/>
    <w:rsid w:val="00C15BE0"/>
    <w:rsid w:val="00C15CE9"/>
    <w:rsid w:val="00C15EC2"/>
    <w:rsid w:val="00C1615E"/>
    <w:rsid w:val="00C162BC"/>
    <w:rsid w:val="00C162D6"/>
    <w:rsid w:val="00C163D2"/>
    <w:rsid w:val="00C16872"/>
    <w:rsid w:val="00C16B6C"/>
    <w:rsid w:val="00C16BE4"/>
    <w:rsid w:val="00C16FB1"/>
    <w:rsid w:val="00C174BC"/>
    <w:rsid w:val="00C175D1"/>
    <w:rsid w:val="00C17707"/>
    <w:rsid w:val="00C1771E"/>
    <w:rsid w:val="00C1784F"/>
    <w:rsid w:val="00C17B4F"/>
    <w:rsid w:val="00C20218"/>
    <w:rsid w:val="00C2049A"/>
    <w:rsid w:val="00C204B6"/>
    <w:rsid w:val="00C20750"/>
    <w:rsid w:val="00C20916"/>
    <w:rsid w:val="00C20DA6"/>
    <w:rsid w:val="00C20E35"/>
    <w:rsid w:val="00C20E7C"/>
    <w:rsid w:val="00C20EAC"/>
    <w:rsid w:val="00C2171D"/>
    <w:rsid w:val="00C21A57"/>
    <w:rsid w:val="00C21AB2"/>
    <w:rsid w:val="00C21C87"/>
    <w:rsid w:val="00C21E64"/>
    <w:rsid w:val="00C21ED1"/>
    <w:rsid w:val="00C22B2F"/>
    <w:rsid w:val="00C22C89"/>
    <w:rsid w:val="00C22E5C"/>
    <w:rsid w:val="00C234E8"/>
    <w:rsid w:val="00C2357D"/>
    <w:rsid w:val="00C239FA"/>
    <w:rsid w:val="00C23E3C"/>
    <w:rsid w:val="00C23EB0"/>
    <w:rsid w:val="00C24620"/>
    <w:rsid w:val="00C24630"/>
    <w:rsid w:val="00C246B0"/>
    <w:rsid w:val="00C24921"/>
    <w:rsid w:val="00C2545A"/>
    <w:rsid w:val="00C255C7"/>
    <w:rsid w:val="00C256AF"/>
    <w:rsid w:val="00C257E7"/>
    <w:rsid w:val="00C25DE0"/>
    <w:rsid w:val="00C25E76"/>
    <w:rsid w:val="00C26155"/>
    <w:rsid w:val="00C26202"/>
    <w:rsid w:val="00C26565"/>
    <w:rsid w:val="00C2660A"/>
    <w:rsid w:val="00C26647"/>
    <w:rsid w:val="00C26648"/>
    <w:rsid w:val="00C26750"/>
    <w:rsid w:val="00C2676E"/>
    <w:rsid w:val="00C271F0"/>
    <w:rsid w:val="00C27244"/>
    <w:rsid w:val="00C27A92"/>
    <w:rsid w:val="00C27B7A"/>
    <w:rsid w:val="00C30569"/>
    <w:rsid w:val="00C3060A"/>
    <w:rsid w:val="00C3060E"/>
    <w:rsid w:val="00C3134B"/>
    <w:rsid w:val="00C31B20"/>
    <w:rsid w:val="00C31CE7"/>
    <w:rsid w:val="00C31E14"/>
    <w:rsid w:val="00C31FA1"/>
    <w:rsid w:val="00C31FA9"/>
    <w:rsid w:val="00C32BBB"/>
    <w:rsid w:val="00C32BFE"/>
    <w:rsid w:val="00C32E39"/>
    <w:rsid w:val="00C32F45"/>
    <w:rsid w:val="00C330BE"/>
    <w:rsid w:val="00C3320D"/>
    <w:rsid w:val="00C33489"/>
    <w:rsid w:val="00C335F6"/>
    <w:rsid w:val="00C33660"/>
    <w:rsid w:val="00C33A3A"/>
    <w:rsid w:val="00C341FB"/>
    <w:rsid w:val="00C342A6"/>
    <w:rsid w:val="00C344DE"/>
    <w:rsid w:val="00C347AE"/>
    <w:rsid w:val="00C351BE"/>
    <w:rsid w:val="00C35677"/>
    <w:rsid w:val="00C35D1B"/>
    <w:rsid w:val="00C35D78"/>
    <w:rsid w:val="00C35E37"/>
    <w:rsid w:val="00C35E96"/>
    <w:rsid w:val="00C36047"/>
    <w:rsid w:val="00C3628D"/>
    <w:rsid w:val="00C3641D"/>
    <w:rsid w:val="00C36444"/>
    <w:rsid w:val="00C366C5"/>
    <w:rsid w:val="00C36B26"/>
    <w:rsid w:val="00C36C7A"/>
    <w:rsid w:val="00C3731B"/>
    <w:rsid w:val="00C37BE2"/>
    <w:rsid w:val="00C40051"/>
    <w:rsid w:val="00C40295"/>
    <w:rsid w:val="00C40492"/>
    <w:rsid w:val="00C404A9"/>
    <w:rsid w:val="00C40572"/>
    <w:rsid w:val="00C40574"/>
    <w:rsid w:val="00C4087D"/>
    <w:rsid w:val="00C408AA"/>
    <w:rsid w:val="00C409A3"/>
    <w:rsid w:val="00C409F8"/>
    <w:rsid w:val="00C40A2B"/>
    <w:rsid w:val="00C40B0F"/>
    <w:rsid w:val="00C40B96"/>
    <w:rsid w:val="00C40BBB"/>
    <w:rsid w:val="00C40F26"/>
    <w:rsid w:val="00C41283"/>
    <w:rsid w:val="00C41500"/>
    <w:rsid w:val="00C41542"/>
    <w:rsid w:val="00C418A8"/>
    <w:rsid w:val="00C41D41"/>
    <w:rsid w:val="00C41DC7"/>
    <w:rsid w:val="00C4237D"/>
    <w:rsid w:val="00C42629"/>
    <w:rsid w:val="00C42ED0"/>
    <w:rsid w:val="00C4310E"/>
    <w:rsid w:val="00C43337"/>
    <w:rsid w:val="00C43442"/>
    <w:rsid w:val="00C4384A"/>
    <w:rsid w:val="00C43EAA"/>
    <w:rsid w:val="00C4415A"/>
    <w:rsid w:val="00C44522"/>
    <w:rsid w:val="00C448F1"/>
    <w:rsid w:val="00C44A8C"/>
    <w:rsid w:val="00C44CBB"/>
    <w:rsid w:val="00C44D25"/>
    <w:rsid w:val="00C44D6B"/>
    <w:rsid w:val="00C44F98"/>
    <w:rsid w:val="00C45154"/>
    <w:rsid w:val="00C45471"/>
    <w:rsid w:val="00C454CB"/>
    <w:rsid w:val="00C45796"/>
    <w:rsid w:val="00C45E87"/>
    <w:rsid w:val="00C45EE2"/>
    <w:rsid w:val="00C46124"/>
    <w:rsid w:val="00C463E9"/>
    <w:rsid w:val="00C469A8"/>
    <w:rsid w:val="00C46B7E"/>
    <w:rsid w:val="00C4717B"/>
    <w:rsid w:val="00C471C1"/>
    <w:rsid w:val="00C47683"/>
    <w:rsid w:val="00C47725"/>
    <w:rsid w:val="00C47792"/>
    <w:rsid w:val="00C477C8"/>
    <w:rsid w:val="00C47A1E"/>
    <w:rsid w:val="00C47B5B"/>
    <w:rsid w:val="00C47CD3"/>
    <w:rsid w:val="00C47D37"/>
    <w:rsid w:val="00C47E14"/>
    <w:rsid w:val="00C47EA7"/>
    <w:rsid w:val="00C5010C"/>
    <w:rsid w:val="00C503D9"/>
    <w:rsid w:val="00C5051A"/>
    <w:rsid w:val="00C506E3"/>
    <w:rsid w:val="00C50848"/>
    <w:rsid w:val="00C50968"/>
    <w:rsid w:val="00C509A2"/>
    <w:rsid w:val="00C50D3E"/>
    <w:rsid w:val="00C50E0E"/>
    <w:rsid w:val="00C51076"/>
    <w:rsid w:val="00C51305"/>
    <w:rsid w:val="00C51307"/>
    <w:rsid w:val="00C514CD"/>
    <w:rsid w:val="00C51595"/>
    <w:rsid w:val="00C5176E"/>
    <w:rsid w:val="00C525A8"/>
    <w:rsid w:val="00C5283C"/>
    <w:rsid w:val="00C528B6"/>
    <w:rsid w:val="00C52964"/>
    <w:rsid w:val="00C52B9B"/>
    <w:rsid w:val="00C52BD4"/>
    <w:rsid w:val="00C52D2F"/>
    <w:rsid w:val="00C52F78"/>
    <w:rsid w:val="00C5317D"/>
    <w:rsid w:val="00C53238"/>
    <w:rsid w:val="00C5351E"/>
    <w:rsid w:val="00C5354D"/>
    <w:rsid w:val="00C538AE"/>
    <w:rsid w:val="00C53B04"/>
    <w:rsid w:val="00C53D20"/>
    <w:rsid w:val="00C54621"/>
    <w:rsid w:val="00C546F6"/>
    <w:rsid w:val="00C54983"/>
    <w:rsid w:val="00C54A42"/>
    <w:rsid w:val="00C54B27"/>
    <w:rsid w:val="00C54BA2"/>
    <w:rsid w:val="00C54DE3"/>
    <w:rsid w:val="00C54E71"/>
    <w:rsid w:val="00C552ED"/>
    <w:rsid w:val="00C553BA"/>
    <w:rsid w:val="00C55472"/>
    <w:rsid w:val="00C55509"/>
    <w:rsid w:val="00C556BE"/>
    <w:rsid w:val="00C558E3"/>
    <w:rsid w:val="00C55E0A"/>
    <w:rsid w:val="00C562CA"/>
    <w:rsid w:val="00C56396"/>
    <w:rsid w:val="00C56977"/>
    <w:rsid w:val="00C56A77"/>
    <w:rsid w:val="00C57BD1"/>
    <w:rsid w:val="00C57C01"/>
    <w:rsid w:val="00C57D6F"/>
    <w:rsid w:val="00C57F9C"/>
    <w:rsid w:val="00C60200"/>
    <w:rsid w:val="00C60485"/>
    <w:rsid w:val="00C6067F"/>
    <w:rsid w:val="00C60C27"/>
    <w:rsid w:val="00C60D60"/>
    <w:rsid w:val="00C60E5D"/>
    <w:rsid w:val="00C61463"/>
    <w:rsid w:val="00C61CF3"/>
    <w:rsid w:val="00C61D8E"/>
    <w:rsid w:val="00C62032"/>
    <w:rsid w:val="00C62321"/>
    <w:rsid w:val="00C62490"/>
    <w:rsid w:val="00C62D94"/>
    <w:rsid w:val="00C63371"/>
    <w:rsid w:val="00C6338B"/>
    <w:rsid w:val="00C63665"/>
    <w:rsid w:val="00C64169"/>
    <w:rsid w:val="00C641D4"/>
    <w:rsid w:val="00C6429B"/>
    <w:rsid w:val="00C64337"/>
    <w:rsid w:val="00C64EE8"/>
    <w:rsid w:val="00C654D1"/>
    <w:rsid w:val="00C656C8"/>
    <w:rsid w:val="00C65AE1"/>
    <w:rsid w:val="00C65BF2"/>
    <w:rsid w:val="00C65D35"/>
    <w:rsid w:val="00C65EF7"/>
    <w:rsid w:val="00C6627E"/>
    <w:rsid w:val="00C66743"/>
    <w:rsid w:val="00C66CA0"/>
    <w:rsid w:val="00C66FC6"/>
    <w:rsid w:val="00C67444"/>
    <w:rsid w:val="00C676AC"/>
    <w:rsid w:val="00C67A8E"/>
    <w:rsid w:val="00C70D21"/>
    <w:rsid w:val="00C712A5"/>
    <w:rsid w:val="00C7169C"/>
    <w:rsid w:val="00C71DFF"/>
    <w:rsid w:val="00C727EB"/>
    <w:rsid w:val="00C72968"/>
    <w:rsid w:val="00C72AEE"/>
    <w:rsid w:val="00C72C6B"/>
    <w:rsid w:val="00C732DD"/>
    <w:rsid w:val="00C734D2"/>
    <w:rsid w:val="00C74270"/>
    <w:rsid w:val="00C74821"/>
    <w:rsid w:val="00C74B43"/>
    <w:rsid w:val="00C74BF0"/>
    <w:rsid w:val="00C74C3B"/>
    <w:rsid w:val="00C74C5D"/>
    <w:rsid w:val="00C74E11"/>
    <w:rsid w:val="00C7570A"/>
    <w:rsid w:val="00C75ADB"/>
    <w:rsid w:val="00C75B61"/>
    <w:rsid w:val="00C76114"/>
    <w:rsid w:val="00C76730"/>
    <w:rsid w:val="00C769E7"/>
    <w:rsid w:val="00C76D23"/>
    <w:rsid w:val="00C76E3E"/>
    <w:rsid w:val="00C76E61"/>
    <w:rsid w:val="00C76EEA"/>
    <w:rsid w:val="00C77182"/>
    <w:rsid w:val="00C771F1"/>
    <w:rsid w:val="00C77268"/>
    <w:rsid w:val="00C7745C"/>
    <w:rsid w:val="00C7766B"/>
    <w:rsid w:val="00C776A0"/>
    <w:rsid w:val="00C77927"/>
    <w:rsid w:val="00C77979"/>
    <w:rsid w:val="00C77BB8"/>
    <w:rsid w:val="00C77BE5"/>
    <w:rsid w:val="00C77FF8"/>
    <w:rsid w:val="00C801E0"/>
    <w:rsid w:val="00C8099B"/>
    <w:rsid w:val="00C80A8B"/>
    <w:rsid w:val="00C80AF6"/>
    <w:rsid w:val="00C80B01"/>
    <w:rsid w:val="00C810FD"/>
    <w:rsid w:val="00C81286"/>
    <w:rsid w:val="00C81336"/>
    <w:rsid w:val="00C815C2"/>
    <w:rsid w:val="00C81687"/>
    <w:rsid w:val="00C8173C"/>
    <w:rsid w:val="00C8173D"/>
    <w:rsid w:val="00C81897"/>
    <w:rsid w:val="00C82570"/>
    <w:rsid w:val="00C82D3F"/>
    <w:rsid w:val="00C82E3D"/>
    <w:rsid w:val="00C82E73"/>
    <w:rsid w:val="00C83299"/>
    <w:rsid w:val="00C83516"/>
    <w:rsid w:val="00C83690"/>
    <w:rsid w:val="00C839BC"/>
    <w:rsid w:val="00C83FED"/>
    <w:rsid w:val="00C842D2"/>
    <w:rsid w:val="00C845F6"/>
    <w:rsid w:val="00C8466D"/>
    <w:rsid w:val="00C85125"/>
    <w:rsid w:val="00C854DD"/>
    <w:rsid w:val="00C85EB3"/>
    <w:rsid w:val="00C85F58"/>
    <w:rsid w:val="00C863FA"/>
    <w:rsid w:val="00C86807"/>
    <w:rsid w:val="00C8684D"/>
    <w:rsid w:val="00C86855"/>
    <w:rsid w:val="00C86911"/>
    <w:rsid w:val="00C86F8B"/>
    <w:rsid w:val="00C86FF5"/>
    <w:rsid w:val="00C8740D"/>
    <w:rsid w:val="00C87727"/>
    <w:rsid w:val="00C878E8"/>
    <w:rsid w:val="00C87943"/>
    <w:rsid w:val="00C87B96"/>
    <w:rsid w:val="00C87E8E"/>
    <w:rsid w:val="00C9072F"/>
    <w:rsid w:val="00C90C12"/>
    <w:rsid w:val="00C90C9C"/>
    <w:rsid w:val="00C90F10"/>
    <w:rsid w:val="00C9175B"/>
    <w:rsid w:val="00C91973"/>
    <w:rsid w:val="00C91E4A"/>
    <w:rsid w:val="00C920A4"/>
    <w:rsid w:val="00C921D0"/>
    <w:rsid w:val="00C9226F"/>
    <w:rsid w:val="00C923C3"/>
    <w:rsid w:val="00C924C5"/>
    <w:rsid w:val="00C9277B"/>
    <w:rsid w:val="00C9291F"/>
    <w:rsid w:val="00C92948"/>
    <w:rsid w:val="00C92B95"/>
    <w:rsid w:val="00C92C1D"/>
    <w:rsid w:val="00C93394"/>
    <w:rsid w:val="00C93769"/>
    <w:rsid w:val="00C93837"/>
    <w:rsid w:val="00C93A65"/>
    <w:rsid w:val="00C93CC1"/>
    <w:rsid w:val="00C93EB6"/>
    <w:rsid w:val="00C9413E"/>
    <w:rsid w:val="00C943AE"/>
    <w:rsid w:val="00C944AA"/>
    <w:rsid w:val="00C947AF"/>
    <w:rsid w:val="00C94E8F"/>
    <w:rsid w:val="00C94F0E"/>
    <w:rsid w:val="00C9502A"/>
    <w:rsid w:val="00C95BE2"/>
    <w:rsid w:val="00C960D8"/>
    <w:rsid w:val="00C9625F"/>
    <w:rsid w:val="00C962D7"/>
    <w:rsid w:val="00C96428"/>
    <w:rsid w:val="00C966F8"/>
    <w:rsid w:val="00C96BA2"/>
    <w:rsid w:val="00C96CDD"/>
    <w:rsid w:val="00C96D13"/>
    <w:rsid w:val="00C9718E"/>
    <w:rsid w:val="00C97222"/>
    <w:rsid w:val="00C97705"/>
    <w:rsid w:val="00CA00DC"/>
    <w:rsid w:val="00CA05D5"/>
    <w:rsid w:val="00CA0E18"/>
    <w:rsid w:val="00CA0EE9"/>
    <w:rsid w:val="00CA0FF3"/>
    <w:rsid w:val="00CA1426"/>
    <w:rsid w:val="00CA14C8"/>
    <w:rsid w:val="00CA15D1"/>
    <w:rsid w:val="00CA1796"/>
    <w:rsid w:val="00CA1ACA"/>
    <w:rsid w:val="00CA1C3F"/>
    <w:rsid w:val="00CA1E8B"/>
    <w:rsid w:val="00CA2C4F"/>
    <w:rsid w:val="00CA2C51"/>
    <w:rsid w:val="00CA310C"/>
    <w:rsid w:val="00CA364C"/>
    <w:rsid w:val="00CA3A46"/>
    <w:rsid w:val="00CA3B83"/>
    <w:rsid w:val="00CA3E64"/>
    <w:rsid w:val="00CA40BF"/>
    <w:rsid w:val="00CA4246"/>
    <w:rsid w:val="00CA473F"/>
    <w:rsid w:val="00CA4A52"/>
    <w:rsid w:val="00CA4BDA"/>
    <w:rsid w:val="00CA4C56"/>
    <w:rsid w:val="00CA4CFB"/>
    <w:rsid w:val="00CA4E80"/>
    <w:rsid w:val="00CA4EC8"/>
    <w:rsid w:val="00CA4FE0"/>
    <w:rsid w:val="00CA52F1"/>
    <w:rsid w:val="00CA5786"/>
    <w:rsid w:val="00CA5878"/>
    <w:rsid w:val="00CA5BE0"/>
    <w:rsid w:val="00CA6350"/>
    <w:rsid w:val="00CA63EC"/>
    <w:rsid w:val="00CA6476"/>
    <w:rsid w:val="00CA664C"/>
    <w:rsid w:val="00CA684F"/>
    <w:rsid w:val="00CA6C65"/>
    <w:rsid w:val="00CA6E70"/>
    <w:rsid w:val="00CA6F83"/>
    <w:rsid w:val="00CA71B4"/>
    <w:rsid w:val="00CA7493"/>
    <w:rsid w:val="00CA7915"/>
    <w:rsid w:val="00CA7D31"/>
    <w:rsid w:val="00CB0089"/>
    <w:rsid w:val="00CB041C"/>
    <w:rsid w:val="00CB095C"/>
    <w:rsid w:val="00CB0AE6"/>
    <w:rsid w:val="00CB0B2B"/>
    <w:rsid w:val="00CB0E43"/>
    <w:rsid w:val="00CB1224"/>
    <w:rsid w:val="00CB1240"/>
    <w:rsid w:val="00CB1653"/>
    <w:rsid w:val="00CB16BD"/>
    <w:rsid w:val="00CB194C"/>
    <w:rsid w:val="00CB19F3"/>
    <w:rsid w:val="00CB1D6B"/>
    <w:rsid w:val="00CB2428"/>
    <w:rsid w:val="00CB24AA"/>
    <w:rsid w:val="00CB277F"/>
    <w:rsid w:val="00CB2C74"/>
    <w:rsid w:val="00CB2DAD"/>
    <w:rsid w:val="00CB2E29"/>
    <w:rsid w:val="00CB324B"/>
    <w:rsid w:val="00CB374D"/>
    <w:rsid w:val="00CB3FF7"/>
    <w:rsid w:val="00CB413F"/>
    <w:rsid w:val="00CB41CC"/>
    <w:rsid w:val="00CB4209"/>
    <w:rsid w:val="00CB42C1"/>
    <w:rsid w:val="00CB4467"/>
    <w:rsid w:val="00CB46AE"/>
    <w:rsid w:val="00CB4ABC"/>
    <w:rsid w:val="00CB4B50"/>
    <w:rsid w:val="00CB510A"/>
    <w:rsid w:val="00CB55C8"/>
    <w:rsid w:val="00CB598A"/>
    <w:rsid w:val="00CB5CD3"/>
    <w:rsid w:val="00CB5DE1"/>
    <w:rsid w:val="00CB62ED"/>
    <w:rsid w:val="00CB66DA"/>
    <w:rsid w:val="00CB6DC5"/>
    <w:rsid w:val="00CB6F44"/>
    <w:rsid w:val="00CB7078"/>
    <w:rsid w:val="00CB71F7"/>
    <w:rsid w:val="00CB74EB"/>
    <w:rsid w:val="00CB762E"/>
    <w:rsid w:val="00CB77D3"/>
    <w:rsid w:val="00CB7A10"/>
    <w:rsid w:val="00CB7B18"/>
    <w:rsid w:val="00CB7B26"/>
    <w:rsid w:val="00CC0303"/>
    <w:rsid w:val="00CC1423"/>
    <w:rsid w:val="00CC1453"/>
    <w:rsid w:val="00CC1503"/>
    <w:rsid w:val="00CC1896"/>
    <w:rsid w:val="00CC18BF"/>
    <w:rsid w:val="00CC1A93"/>
    <w:rsid w:val="00CC1D00"/>
    <w:rsid w:val="00CC1DF6"/>
    <w:rsid w:val="00CC251D"/>
    <w:rsid w:val="00CC263C"/>
    <w:rsid w:val="00CC2831"/>
    <w:rsid w:val="00CC29DD"/>
    <w:rsid w:val="00CC2AEA"/>
    <w:rsid w:val="00CC2CE0"/>
    <w:rsid w:val="00CC2D0A"/>
    <w:rsid w:val="00CC2ED2"/>
    <w:rsid w:val="00CC30FF"/>
    <w:rsid w:val="00CC343C"/>
    <w:rsid w:val="00CC3811"/>
    <w:rsid w:val="00CC39A8"/>
    <w:rsid w:val="00CC39D6"/>
    <w:rsid w:val="00CC3D5B"/>
    <w:rsid w:val="00CC4010"/>
    <w:rsid w:val="00CC430A"/>
    <w:rsid w:val="00CC45F7"/>
    <w:rsid w:val="00CC496E"/>
    <w:rsid w:val="00CC52AB"/>
    <w:rsid w:val="00CC549B"/>
    <w:rsid w:val="00CC5EC7"/>
    <w:rsid w:val="00CC5FAC"/>
    <w:rsid w:val="00CC652F"/>
    <w:rsid w:val="00CC667E"/>
    <w:rsid w:val="00CC671A"/>
    <w:rsid w:val="00CC6833"/>
    <w:rsid w:val="00CC6E33"/>
    <w:rsid w:val="00CC7007"/>
    <w:rsid w:val="00CC70BA"/>
    <w:rsid w:val="00CC7264"/>
    <w:rsid w:val="00CC7499"/>
    <w:rsid w:val="00CC74B0"/>
    <w:rsid w:val="00CC78C4"/>
    <w:rsid w:val="00CC7CB2"/>
    <w:rsid w:val="00CC7CE9"/>
    <w:rsid w:val="00CD001D"/>
    <w:rsid w:val="00CD0654"/>
    <w:rsid w:val="00CD07C9"/>
    <w:rsid w:val="00CD09A0"/>
    <w:rsid w:val="00CD0EBC"/>
    <w:rsid w:val="00CD12A2"/>
    <w:rsid w:val="00CD1585"/>
    <w:rsid w:val="00CD1E12"/>
    <w:rsid w:val="00CD2A46"/>
    <w:rsid w:val="00CD2F20"/>
    <w:rsid w:val="00CD2FCF"/>
    <w:rsid w:val="00CD331E"/>
    <w:rsid w:val="00CD3478"/>
    <w:rsid w:val="00CD34C7"/>
    <w:rsid w:val="00CD3743"/>
    <w:rsid w:val="00CD3B5B"/>
    <w:rsid w:val="00CD3BC6"/>
    <w:rsid w:val="00CD3E40"/>
    <w:rsid w:val="00CD423B"/>
    <w:rsid w:val="00CD4498"/>
    <w:rsid w:val="00CD458B"/>
    <w:rsid w:val="00CD465F"/>
    <w:rsid w:val="00CD48EA"/>
    <w:rsid w:val="00CD4AF9"/>
    <w:rsid w:val="00CD4F28"/>
    <w:rsid w:val="00CD50C3"/>
    <w:rsid w:val="00CD544C"/>
    <w:rsid w:val="00CD5552"/>
    <w:rsid w:val="00CD562A"/>
    <w:rsid w:val="00CD5799"/>
    <w:rsid w:val="00CD5A06"/>
    <w:rsid w:val="00CD5DCB"/>
    <w:rsid w:val="00CD64AC"/>
    <w:rsid w:val="00CD6916"/>
    <w:rsid w:val="00CD6BC6"/>
    <w:rsid w:val="00CD6CE6"/>
    <w:rsid w:val="00CD71A2"/>
    <w:rsid w:val="00CD7507"/>
    <w:rsid w:val="00CD760D"/>
    <w:rsid w:val="00CD76F9"/>
    <w:rsid w:val="00CD78DD"/>
    <w:rsid w:val="00CD7997"/>
    <w:rsid w:val="00CD79C6"/>
    <w:rsid w:val="00CD7CB2"/>
    <w:rsid w:val="00CE0372"/>
    <w:rsid w:val="00CE0B15"/>
    <w:rsid w:val="00CE0C8A"/>
    <w:rsid w:val="00CE0E24"/>
    <w:rsid w:val="00CE0EE5"/>
    <w:rsid w:val="00CE1095"/>
    <w:rsid w:val="00CE13C7"/>
    <w:rsid w:val="00CE1471"/>
    <w:rsid w:val="00CE1CDA"/>
    <w:rsid w:val="00CE1D93"/>
    <w:rsid w:val="00CE1F40"/>
    <w:rsid w:val="00CE2492"/>
    <w:rsid w:val="00CE2A52"/>
    <w:rsid w:val="00CE2ABC"/>
    <w:rsid w:val="00CE2CAC"/>
    <w:rsid w:val="00CE2CFC"/>
    <w:rsid w:val="00CE2DBA"/>
    <w:rsid w:val="00CE3750"/>
    <w:rsid w:val="00CE39A5"/>
    <w:rsid w:val="00CE3B7A"/>
    <w:rsid w:val="00CE3C0F"/>
    <w:rsid w:val="00CE4043"/>
    <w:rsid w:val="00CE4BFF"/>
    <w:rsid w:val="00CE4D1C"/>
    <w:rsid w:val="00CE4E57"/>
    <w:rsid w:val="00CE53DB"/>
    <w:rsid w:val="00CE53F7"/>
    <w:rsid w:val="00CE57E1"/>
    <w:rsid w:val="00CE57FD"/>
    <w:rsid w:val="00CE5917"/>
    <w:rsid w:val="00CE5CAE"/>
    <w:rsid w:val="00CE5DEF"/>
    <w:rsid w:val="00CE5ECE"/>
    <w:rsid w:val="00CE5EE4"/>
    <w:rsid w:val="00CE5FD7"/>
    <w:rsid w:val="00CE62EC"/>
    <w:rsid w:val="00CE63A0"/>
    <w:rsid w:val="00CE67E4"/>
    <w:rsid w:val="00CE6873"/>
    <w:rsid w:val="00CE7318"/>
    <w:rsid w:val="00CE7597"/>
    <w:rsid w:val="00CE7A25"/>
    <w:rsid w:val="00CE7AE5"/>
    <w:rsid w:val="00CE7D7D"/>
    <w:rsid w:val="00CF04B5"/>
    <w:rsid w:val="00CF08FD"/>
    <w:rsid w:val="00CF0919"/>
    <w:rsid w:val="00CF0968"/>
    <w:rsid w:val="00CF0DE6"/>
    <w:rsid w:val="00CF10E6"/>
    <w:rsid w:val="00CF1151"/>
    <w:rsid w:val="00CF1374"/>
    <w:rsid w:val="00CF156A"/>
    <w:rsid w:val="00CF16D7"/>
    <w:rsid w:val="00CF1734"/>
    <w:rsid w:val="00CF185A"/>
    <w:rsid w:val="00CF18C4"/>
    <w:rsid w:val="00CF18EE"/>
    <w:rsid w:val="00CF1A3D"/>
    <w:rsid w:val="00CF1AF8"/>
    <w:rsid w:val="00CF1BBE"/>
    <w:rsid w:val="00CF1F15"/>
    <w:rsid w:val="00CF2FB5"/>
    <w:rsid w:val="00CF39D2"/>
    <w:rsid w:val="00CF3A38"/>
    <w:rsid w:val="00CF3C8A"/>
    <w:rsid w:val="00CF40E2"/>
    <w:rsid w:val="00CF42CA"/>
    <w:rsid w:val="00CF4348"/>
    <w:rsid w:val="00CF43A6"/>
    <w:rsid w:val="00CF450C"/>
    <w:rsid w:val="00CF48E0"/>
    <w:rsid w:val="00CF498F"/>
    <w:rsid w:val="00CF4C88"/>
    <w:rsid w:val="00CF4F85"/>
    <w:rsid w:val="00CF50B2"/>
    <w:rsid w:val="00CF521F"/>
    <w:rsid w:val="00CF53BF"/>
    <w:rsid w:val="00CF5665"/>
    <w:rsid w:val="00CF56B1"/>
    <w:rsid w:val="00CF589E"/>
    <w:rsid w:val="00CF5B45"/>
    <w:rsid w:val="00CF5D3C"/>
    <w:rsid w:val="00CF5E63"/>
    <w:rsid w:val="00CF5E66"/>
    <w:rsid w:val="00CF6887"/>
    <w:rsid w:val="00CF73C7"/>
    <w:rsid w:val="00CF7A48"/>
    <w:rsid w:val="00CF7DB5"/>
    <w:rsid w:val="00CF7DF4"/>
    <w:rsid w:val="00CF7E40"/>
    <w:rsid w:val="00CF7E89"/>
    <w:rsid w:val="00CF7F75"/>
    <w:rsid w:val="00D00096"/>
    <w:rsid w:val="00D00119"/>
    <w:rsid w:val="00D00315"/>
    <w:rsid w:val="00D003C1"/>
    <w:rsid w:val="00D00501"/>
    <w:rsid w:val="00D00670"/>
    <w:rsid w:val="00D00F2A"/>
    <w:rsid w:val="00D0104E"/>
    <w:rsid w:val="00D014E2"/>
    <w:rsid w:val="00D015A9"/>
    <w:rsid w:val="00D01673"/>
    <w:rsid w:val="00D0169C"/>
    <w:rsid w:val="00D01723"/>
    <w:rsid w:val="00D01834"/>
    <w:rsid w:val="00D02069"/>
    <w:rsid w:val="00D0242D"/>
    <w:rsid w:val="00D02B71"/>
    <w:rsid w:val="00D02CFB"/>
    <w:rsid w:val="00D02E10"/>
    <w:rsid w:val="00D03416"/>
    <w:rsid w:val="00D03712"/>
    <w:rsid w:val="00D03B7E"/>
    <w:rsid w:val="00D03F5E"/>
    <w:rsid w:val="00D044FC"/>
    <w:rsid w:val="00D04589"/>
    <w:rsid w:val="00D0470A"/>
    <w:rsid w:val="00D04794"/>
    <w:rsid w:val="00D047EA"/>
    <w:rsid w:val="00D04D0A"/>
    <w:rsid w:val="00D04D8E"/>
    <w:rsid w:val="00D05344"/>
    <w:rsid w:val="00D05BCB"/>
    <w:rsid w:val="00D05E06"/>
    <w:rsid w:val="00D05E52"/>
    <w:rsid w:val="00D05FB8"/>
    <w:rsid w:val="00D06035"/>
    <w:rsid w:val="00D06166"/>
    <w:rsid w:val="00D061DD"/>
    <w:rsid w:val="00D063F7"/>
    <w:rsid w:val="00D06449"/>
    <w:rsid w:val="00D06859"/>
    <w:rsid w:val="00D06BB4"/>
    <w:rsid w:val="00D070BC"/>
    <w:rsid w:val="00D07525"/>
    <w:rsid w:val="00D0791B"/>
    <w:rsid w:val="00D07E7E"/>
    <w:rsid w:val="00D07F8E"/>
    <w:rsid w:val="00D103CB"/>
    <w:rsid w:val="00D1094B"/>
    <w:rsid w:val="00D10BAC"/>
    <w:rsid w:val="00D10CEC"/>
    <w:rsid w:val="00D111F3"/>
    <w:rsid w:val="00D1172A"/>
    <w:rsid w:val="00D11B55"/>
    <w:rsid w:val="00D11BB1"/>
    <w:rsid w:val="00D11E1F"/>
    <w:rsid w:val="00D11EE6"/>
    <w:rsid w:val="00D12BA1"/>
    <w:rsid w:val="00D12BD8"/>
    <w:rsid w:val="00D13040"/>
    <w:rsid w:val="00D13502"/>
    <w:rsid w:val="00D1358F"/>
    <w:rsid w:val="00D13886"/>
    <w:rsid w:val="00D13C89"/>
    <w:rsid w:val="00D13D39"/>
    <w:rsid w:val="00D13EE9"/>
    <w:rsid w:val="00D142CD"/>
    <w:rsid w:val="00D14319"/>
    <w:rsid w:val="00D143FB"/>
    <w:rsid w:val="00D149E7"/>
    <w:rsid w:val="00D14B6B"/>
    <w:rsid w:val="00D14DE0"/>
    <w:rsid w:val="00D15054"/>
    <w:rsid w:val="00D1524F"/>
    <w:rsid w:val="00D1531A"/>
    <w:rsid w:val="00D1595E"/>
    <w:rsid w:val="00D16410"/>
    <w:rsid w:val="00D16722"/>
    <w:rsid w:val="00D167E5"/>
    <w:rsid w:val="00D17719"/>
    <w:rsid w:val="00D17869"/>
    <w:rsid w:val="00D178A6"/>
    <w:rsid w:val="00D179AB"/>
    <w:rsid w:val="00D17F39"/>
    <w:rsid w:val="00D20063"/>
    <w:rsid w:val="00D200EF"/>
    <w:rsid w:val="00D20538"/>
    <w:rsid w:val="00D20D4E"/>
    <w:rsid w:val="00D2148B"/>
    <w:rsid w:val="00D214D1"/>
    <w:rsid w:val="00D21A62"/>
    <w:rsid w:val="00D222D3"/>
    <w:rsid w:val="00D22954"/>
    <w:rsid w:val="00D22B99"/>
    <w:rsid w:val="00D22BEF"/>
    <w:rsid w:val="00D22E8C"/>
    <w:rsid w:val="00D22EE2"/>
    <w:rsid w:val="00D23404"/>
    <w:rsid w:val="00D234AB"/>
    <w:rsid w:val="00D238C7"/>
    <w:rsid w:val="00D23B9F"/>
    <w:rsid w:val="00D23CED"/>
    <w:rsid w:val="00D23D42"/>
    <w:rsid w:val="00D23D44"/>
    <w:rsid w:val="00D245CE"/>
    <w:rsid w:val="00D246B7"/>
    <w:rsid w:val="00D249A5"/>
    <w:rsid w:val="00D24B2C"/>
    <w:rsid w:val="00D24B86"/>
    <w:rsid w:val="00D24B8E"/>
    <w:rsid w:val="00D24C2E"/>
    <w:rsid w:val="00D24F17"/>
    <w:rsid w:val="00D2500B"/>
    <w:rsid w:val="00D251E4"/>
    <w:rsid w:val="00D252B1"/>
    <w:rsid w:val="00D256E3"/>
    <w:rsid w:val="00D25B0E"/>
    <w:rsid w:val="00D25B6F"/>
    <w:rsid w:val="00D25DD2"/>
    <w:rsid w:val="00D25DED"/>
    <w:rsid w:val="00D25F99"/>
    <w:rsid w:val="00D2603C"/>
    <w:rsid w:val="00D2621C"/>
    <w:rsid w:val="00D2634F"/>
    <w:rsid w:val="00D268CC"/>
    <w:rsid w:val="00D26CB2"/>
    <w:rsid w:val="00D26F86"/>
    <w:rsid w:val="00D271C2"/>
    <w:rsid w:val="00D2720D"/>
    <w:rsid w:val="00D2724B"/>
    <w:rsid w:val="00D272A7"/>
    <w:rsid w:val="00D27374"/>
    <w:rsid w:val="00D2741E"/>
    <w:rsid w:val="00D276BE"/>
    <w:rsid w:val="00D2771C"/>
    <w:rsid w:val="00D2785E"/>
    <w:rsid w:val="00D27CF3"/>
    <w:rsid w:val="00D27D45"/>
    <w:rsid w:val="00D27DE6"/>
    <w:rsid w:val="00D27FC4"/>
    <w:rsid w:val="00D30133"/>
    <w:rsid w:val="00D30275"/>
    <w:rsid w:val="00D30576"/>
    <w:rsid w:val="00D30607"/>
    <w:rsid w:val="00D30614"/>
    <w:rsid w:val="00D3065F"/>
    <w:rsid w:val="00D30B24"/>
    <w:rsid w:val="00D30EE1"/>
    <w:rsid w:val="00D3117E"/>
    <w:rsid w:val="00D31567"/>
    <w:rsid w:val="00D316C2"/>
    <w:rsid w:val="00D31883"/>
    <w:rsid w:val="00D31BF1"/>
    <w:rsid w:val="00D31C0C"/>
    <w:rsid w:val="00D32BB2"/>
    <w:rsid w:val="00D32CAC"/>
    <w:rsid w:val="00D32CC4"/>
    <w:rsid w:val="00D32E7A"/>
    <w:rsid w:val="00D3329C"/>
    <w:rsid w:val="00D333F9"/>
    <w:rsid w:val="00D33512"/>
    <w:rsid w:val="00D33778"/>
    <w:rsid w:val="00D33BBD"/>
    <w:rsid w:val="00D34203"/>
    <w:rsid w:val="00D3451E"/>
    <w:rsid w:val="00D345CB"/>
    <w:rsid w:val="00D34645"/>
    <w:rsid w:val="00D3467A"/>
    <w:rsid w:val="00D34C9A"/>
    <w:rsid w:val="00D34FAF"/>
    <w:rsid w:val="00D35045"/>
    <w:rsid w:val="00D351B8"/>
    <w:rsid w:val="00D35244"/>
    <w:rsid w:val="00D35378"/>
    <w:rsid w:val="00D359C4"/>
    <w:rsid w:val="00D35CBC"/>
    <w:rsid w:val="00D35D19"/>
    <w:rsid w:val="00D35EF8"/>
    <w:rsid w:val="00D35F43"/>
    <w:rsid w:val="00D36592"/>
    <w:rsid w:val="00D36967"/>
    <w:rsid w:val="00D373E6"/>
    <w:rsid w:val="00D3742F"/>
    <w:rsid w:val="00D37546"/>
    <w:rsid w:val="00D375F1"/>
    <w:rsid w:val="00D3776A"/>
    <w:rsid w:val="00D3786F"/>
    <w:rsid w:val="00D3798E"/>
    <w:rsid w:val="00D37E7C"/>
    <w:rsid w:val="00D37E96"/>
    <w:rsid w:val="00D40600"/>
    <w:rsid w:val="00D40E8D"/>
    <w:rsid w:val="00D41865"/>
    <w:rsid w:val="00D41928"/>
    <w:rsid w:val="00D41D18"/>
    <w:rsid w:val="00D41D8F"/>
    <w:rsid w:val="00D42278"/>
    <w:rsid w:val="00D42431"/>
    <w:rsid w:val="00D425B6"/>
    <w:rsid w:val="00D4288E"/>
    <w:rsid w:val="00D42EDC"/>
    <w:rsid w:val="00D430DE"/>
    <w:rsid w:val="00D43111"/>
    <w:rsid w:val="00D43359"/>
    <w:rsid w:val="00D433F5"/>
    <w:rsid w:val="00D4344E"/>
    <w:rsid w:val="00D43472"/>
    <w:rsid w:val="00D4347B"/>
    <w:rsid w:val="00D43A63"/>
    <w:rsid w:val="00D43A6B"/>
    <w:rsid w:val="00D4440D"/>
    <w:rsid w:val="00D4468B"/>
    <w:rsid w:val="00D446B9"/>
    <w:rsid w:val="00D44B81"/>
    <w:rsid w:val="00D44CE7"/>
    <w:rsid w:val="00D451E0"/>
    <w:rsid w:val="00D45535"/>
    <w:rsid w:val="00D45973"/>
    <w:rsid w:val="00D4598D"/>
    <w:rsid w:val="00D45AC2"/>
    <w:rsid w:val="00D4614C"/>
    <w:rsid w:val="00D462A6"/>
    <w:rsid w:val="00D4640A"/>
    <w:rsid w:val="00D465C2"/>
    <w:rsid w:val="00D479B6"/>
    <w:rsid w:val="00D47A0D"/>
    <w:rsid w:val="00D47B82"/>
    <w:rsid w:val="00D47DD5"/>
    <w:rsid w:val="00D50750"/>
    <w:rsid w:val="00D509F2"/>
    <w:rsid w:val="00D511AF"/>
    <w:rsid w:val="00D51266"/>
    <w:rsid w:val="00D5157E"/>
    <w:rsid w:val="00D51861"/>
    <w:rsid w:val="00D51B7E"/>
    <w:rsid w:val="00D51E91"/>
    <w:rsid w:val="00D52039"/>
    <w:rsid w:val="00D521A2"/>
    <w:rsid w:val="00D522D3"/>
    <w:rsid w:val="00D527F9"/>
    <w:rsid w:val="00D528D7"/>
    <w:rsid w:val="00D52913"/>
    <w:rsid w:val="00D5322A"/>
    <w:rsid w:val="00D53890"/>
    <w:rsid w:val="00D538AD"/>
    <w:rsid w:val="00D53C47"/>
    <w:rsid w:val="00D54BED"/>
    <w:rsid w:val="00D54D97"/>
    <w:rsid w:val="00D54E47"/>
    <w:rsid w:val="00D54F16"/>
    <w:rsid w:val="00D552BF"/>
    <w:rsid w:val="00D55847"/>
    <w:rsid w:val="00D5597F"/>
    <w:rsid w:val="00D55F3F"/>
    <w:rsid w:val="00D56885"/>
    <w:rsid w:val="00D56A39"/>
    <w:rsid w:val="00D56FA6"/>
    <w:rsid w:val="00D57464"/>
    <w:rsid w:val="00D5746D"/>
    <w:rsid w:val="00D5754C"/>
    <w:rsid w:val="00D5797A"/>
    <w:rsid w:val="00D57A32"/>
    <w:rsid w:val="00D604F9"/>
    <w:rsid w:val="00D607AB"/>
    <w:rsid w:val="00D609C8"/>
    <w:rsid w:val="00D60AAE"/>
    <w:rsid w:val="00D61178"/>
    <w:rsid w:val="00D6128C"/>
    <w:rsid w:val="00D61991"/>
    <w:rsid w:val="00D61D4D"/>
    <w:rsid w:val="00D6232B"/>
    <w:rsid w:val="00D6242A"/>
    <w:rsid w:val="00D624BC"/>
    <w:rsid w:val="00D6267C"/>
    <w:rsid w:val="00D6270A"/>
    <w:rsid w:val="00D62952"/>
    <w:rsid w:val="00D629CC"/>
    <w:rsid w:val="00D62D20"/>
    <w:rsid w:val="00D62F34"/>
    <w:rsid w:val="00D6355A"/>
    <w:rsid w:val="00D63661"/>
    <w:rsid w:val="00D63837"/>
    <w:rsid w:val="00D63B23"/>
    <w:rsid w:val="00D63E47"/>
    <w:rsid w:val="00D642B2"/>
    <w:rsid w:val="00D644FE"/>
    <w:rsid w:val="00D64AA3"/>
    <w:rsid w:val="00D64EF9"/>
    <w:rsid w:val="00D652AB"/>
    <w:rsid w:val="00D6537B"/>
    <w:rsid w:val="00D65678"/>
    <w:rsid w:val="00D660C6"/>
    <w:rsid w:val="00D66261"/>
    <w:rsid w:val="00D664AD"/>
    <w:rsid w:val="00D664D1"/>
    <w:rsid w:val="00D664F6"/>
    <w:rsid w:val="00D66586"/>
    <w:rsid w:val="00D66F62"/>
    <w:rsid w:val="00D67120"/>
    <w:rsid w:val="00D671F7"/>
    <w:rsid w:val="00D6793E"/>
    <w:rsid w:val="00D67DCB"/>
    <w:rsid w:val="00D7000C"/>
    <w:rsid w:val="00D70140"/>
    <w:rsid w:val="00D70242"/>
    <w:rsid w:val="00D70243"/>
    <w:rsid w:val="00D70897"/>
    <w:rsid w:val="00D7095F"/>
    <w:rsid w:val="00D70FB4"/>
    <w:rsid w:val="00D7104B"/>
    <w:rsid w:val="00D712CD"/>
    <w:rsid w:val="00D71525"/>
    <w:rsid w:val="00D71AD7"/>
    <w:rsid w:val="00D71EED"/>
    <w:rsid w:val="00D71F7A"/>
    <w:rsid w:val="00D72202"/>
    <w:rsid w:val="00D7270E"/>
    <w:rsid w:val="00D7274C"/>
    <w:rsid w:val="00D72D61"/>
    <w:rsid w:val="00D72F6E"/>
    <w:rsid w:val="00D73A57"/>
    <w:rsid w:val="00D73BA3"/>
    <w:rsid w:val="00D73CB4"/>
    <w:rsid w:val="00D73D75"/>
    <w:rsid w:val="00D73DD6"/>
    <w:rsid w:val="00D73E0C"/>
    <w:rsid w:val="00D74148"/>
    <w:rsid w:val="00D745DB"/>
    <w:rsid w:val="00D746F7"/>
    <w:rsid w:val="00D74A3E"/>
    <w:rsid w:val="00D74ED2"/>
    <w:rsid w:val="00D7503F"/>
    <w:rsid w:val="00D750BF"/>
    <w:rsid w:val="00D75267"/>
    <w:rsid w:val="00D752DF"/>
    <w:rsid w:val="00D756B4"/>
    <w:rsid w:val="00D75869"/>
    <w:rsid w:val="00D75A8C"/>
    <w:rsid w:val="00D75E4A"/>
    <w:rsid w:val="00D76084"/>
    <w:rsid w:val="00D761BB"/>
    <w:rsid w:val="00D76433"/>
    <w:rsid w:val="00D7659E"/>
    <w:rsid w:val="00D766C4"/>
    <w:rsid w:val="00D76852"/>
    <w:rsid w:val="00D76E8E"/>
    <w:rsid w:val="00D77090"/>
    <w:rsid w:val="00D77137"/>
    <w:rsid w:val="00D77D90"/>
    <w:rsid w:val="00D77F30"/>
    <w:rsid w:val="00D77FC4"/>
    <w:rsid w:val="00D801BB"/>
    <w:rsid w:val="00D805F2"/>
    <w:rsid w:val="00D806CA"/>
    <w:rsid w:val="00D807B4"/>
    <w:rsid w:val="00D80857"/>
    <w:rsid w:val="00D80894"/>
    <w:rsid w:val="00D808CC"/>
    <w:rsid w:val="00D809E7"/>
    <w:rsid w:val="00D80AB6"/>
    <w:rsid w:val="00D80E81"/>
    <w:rsid w:val="00D80EF1"/>
    <w:rsid w:val="00D81BDB"/>
    <w:rsid w:val="00D8212C"/>
    <w:rsid w:val="00D821F7"/>
    <w:rsid w:val="00D82A65"/>
    <w:rsid w:val="00D82CEA"/>
    <w:rsid w:val="00D833F3"/>
    <w:rsid w:val="00D8357F"/>
    <w:rsid w:val="00D835A3"/>
    <w:rsid w:val="00D83D71"/>
    <w:rsid w:val="00D8456E"/>
    <w:rsid w:val="00D84874"/>
    <w:rsid w:val="00D850DE"/>
    <w:rsid w:val="00D85209"/>
    <w:rsid w:val="00D85671"/>
    <w:rsid w:val="00D85850"/>
    <w:rsid w:val="00D85BD9"/>
    <w:rsid w:val="00D85D18"/>
    <w:rsid w:val="00D85F80"/>
    <w:rsid w:val="00D865A4"/>
    <w:rsid w:val="00D8685B"/>
    <w:rsid w:val="00D86DC8"/>
    <w:rsid w:val="00D872FE"/>
    <w:rsid w:val="00D87E50"/>
    <w:rsid w:val="00D87E68"/>
    <w:rsid w:val="00D87FCA"/>
    <w:rsid w:val="00D90362"/>
    <w:rsid w:val="00D903A5"/>
    <w:rsid w:val="00D903EF"/>
    <w:rsid w:val="00D904C4"/>
    <w:rsid w:val="00D909DB"/>
    <w:rsid w:val="00D909F0"/>
    <w:rsid w:val="00D90B8F"/>
    <w:rsid w:val="00D90F21"/>
    <w:rsid w:val="00D91042"/>
    <w:rsid w:val="00D913C9"/>
    <w:rsid w:val="00D91615"/>
    <w:rsid w:val="00D91C7B"/>
    <w:rsid w:val="00D91D60"/>
    <w:rsid w:val="00D9221C"/>
    <w:rsid w:val="00D9279F"/>
    <w:rsid w:val="00D92C9B"/>
    <w:rsid w:val="00D92FCB"/>
    <w:rsid w:val="00D93317"/>
    <w:rsid w:val="00D93788"/>
    <w:rsid w:val="00D93B77"/>
    <w:rsid w:val="00D93F3C"/>
    <w:rsid w:val="00D941F3"/>
    <w:rsid w:val="00D9434A"/>
    <w:rsid w:val="00D944A1"/>
    <w:rsid w:val="00D949E0"/>
    <w:rsid w:val="00D94C9D"/>
    <w:rsid w:val="00D954DC"/>
    <w:rsid w:val="00D95521"/>
    <w:rsid w:val="00D955BB"/>
    <w:rsid w:val="00D95697"/>
    <w:rsid w:val="00D9584B"/>
    <w:rsid w:val="00D958DE"/>
    <w:rsid w:val="00D95D58"/>
    <w:rsid w:val="00D95EE7"/>
    <w:rsid w:val="00D96198"/>
    <w:rsid w:val="00D964B2"/>
    <w:rsid w:val="00D96796"/>
    <w:rsid w:val="00D96AEF"/>
    <w:rsid w:val="00D96B57"/>
    <w:rsid w:val="00D96CBE"/>
    <w:rsid w:val="00D96EEA"/>
    <w:rsid w:val="00D972DF"/>
    <w:rsid w:val="00D97389"/>
    <w:rsid w:val="00D97513"/>
    <w:rsid w:val="00D975A9"/>
    <w:rsid w:val="00D9769E"/>
    <w:rsid w:val="00D976D7"/>
    <w:rsid w:val="00D97925"/>
    <w:rsid w:val="00DA0063"/>
    <w:rsid w:val="00DA02E0"/>
    <w:rsid w:val="00DA02EA"/>
    <w:rsid w:val="00DA08CC"/>
    <w:rsid w:val="00DA0913"/>
    <w:rsid w:val="00DA0AD7"/>
    <w:rsid w:val="00DA0E72"/>
    <w:rsid w:val="00DA111B"/>
    <w:rsid w:val="00DA132E"/>
    <w:rsid w:val="00DA1348"/>
    <w:rsid w:val="00DA15D2"/>
    <w:rsid w:val="00DA1612"/>
    <w:rsid w:val="00DA190D"/>
    <w:rsid w:val="00DA1BF7"/>
    <w:rsid w:val="00DA1C67"/>
    <w:rsid w:val="00DA1D5D"/>
    <w:rsid w:val="00DA1DBB"/>
    <w:rsid w:val="00DA1F97"/>
    <w:rsid w:val="00DA204F"/>
    <w:rsid w:val="00DA2409"/>
    <w:rsid w:val="00DA242D"/>
    <w:rsid w:val="00DA2599"/>
    <w:rsid w:val="00DA2BA1"/>
    <w:rsid w:val="00DA2D4E"/>
    <w:rsid w:val="00DA302F"/>
    <w:rsid w:val="00DA3097"/>
    <w:rsid w:val="00DA31E1"/>
    <w:rsid w:val="00DA34EC"/>
    <w:rsid w:val="00DA39A9"/>
    <w:rsid w:val="00DA44E5"/>
    <w:rsid w:val="00DA451D"/>
    <w:rsid w:val="00DA47B4"/>
    <w:rsid w:val="00DA47D9"/>
    <w:rsid w:val="00DA496F"/>
    <w:rsid w:val="00DA4A94"/>
    <w:rsid w:val="00DA4B57"/>
    <w:rsid w:val="00DA4CC5"/>
    <w:rsid w:val="00DA50A5"/>
    <w:rsid w:val="00DA5563"/>
    <w:rsid w:val="00DA571D"/>
    <w:rsid w:val="00DA58A2"/>
    <w:rsid w:val="00DA5AF9"/>
    <w:rsid w:val="00DA609A"/>
    <w:rsid w:val="00DA62FA"/>
    <w:rsid w:val="00DA661B"/>
    <w:rsid w:val="00DA6A66"/>
    <w:rsid w:val="00DA6BC8"/>
    <w:rsid w:val="00DA6C21"/>
    <w:rsid w:val="00DA6D6E"/>
    <w:rsid w:val="00DA6E77"/>
    <w:rsid w:val="00DA7069"/>
    <w:rsid w:val="00DA71E1"/>
    <w:rsid w:val="00DA7371"/>
    <w:rsid w:val="00DB028C"/>
    <w:rsid w:val="00DB0400"/>
    <w:rsid w:val="00DB05FD"/>
    <w:rsid w:val="00DB0CA1"/>
    <w:rsid w:val="00DB19DC"/>
    <w:rsid w:val="00DB1F6C"/>
    <w:rsid w:val="00DB2100"/>
    <w:rsid w:val="00DB2304"/>
    <w:rsid w:val="00DB2F13"/>
    <w:rsid w:val="00DB381F"/>
    <w:rsid w:val="00DB3BF9"/>
    <w:rsid w:val="00DB3DB7"/>
    <w:rsid w:val="00DB44E2"/>
    <w:rsid w:val="00DB45AA"/>
    <w:rsid w:val="00DB46AA"/>
    <w:rsid w:val="00DB49CF"/>
    <w:rsid w:val="00DB4DA5"/>
    <w:rsid w:val="00DB4F4E"/>
    <w:rsid w:val="00DB5009"/>
    <w:rsid w:val="00DB50B2"/>
    <w:rsid w:val="00DB5355"/>
    <w:rsid w:val="00DB54B2"/>
    <w:rsid w:val="00DB553D"/>
    <w:rsid w:val="00DB55D3"/>
    <w:rsid w:val="00DB56E9"/>
    <w:rsid w:val="00DB59C9"/>
    <w:rsid w:val="00DB5B0D"/>
    <w:rsid w:val="00DB5D8E"/>
    <w:rsid w:val="00DB634F"/>
    <w:rsid w:val="00DB6A8C"/>
    <w:rsid w:val="00DB6B43"/>
    <w:rsid w:val="00DB7095"/>
    <w:rsid w:val="00DB70CE"/>
    <w:rsid w:val="00DB70F6"/>
    <w:rsid w:val="00DB7219"/>
    <w:rsid w:val="00DB75F1"/>
    <w:rsid w:val="00DB7B04"/>
    <w:rsid w:val="00DB7DAD"/>
    <w:rsid w:val="00DB7DBA"/>
    <w:rsid w:val="00DB7DBC"/>
    <w:rsid w:val="00DC02E4"/>
    <w:rsid w:val="00DC0456"/>
    <w:rsid w:val="00DC067F"/>
    <w:rsid w:val="00DC0B59"/>
    <w:rsid w:val="00DC0E43"/>
    <w:rsid w:val="00DC0F82"/>
    <w:rsid w:val="00DC0FB0"/>
    <w:rsid w:val="00DC13AF"/>
    <w:rsid w:val="00DC13CE"/>
    <w:rsid w:val="00DC170A"/>
    <w:rsid w:val="00DC1A85"/>
    <w:rsid w:val="00DC1C66"/>
    <w:rsid w:val="00DC1DB6"/>
    <w:rsid w:val="00DC1DD7"/>
    <w:rsid w:val="00DC1E9D"/>
    <w:rsid w:val="00DC1F63"/>
    <w:rsid w:val="00DC212B"/>
    <w:rsid w:val="00DC24D6"/>
    <w:rsid w:val="00DC256C"/>
    <w:rsid w:val="00DC272E"/>
    <w:rsid w:val="00DC29F4"/>
    <w:rsid w:val="00DC2A77"/>
    <w:rsid w:val="00DC2F68"/>
    <w:rsid w:val="00DC3069"/>
    <w:rsid w:val="00DC30E0"/>
    <w:rsid w:val="00DC4211"/>
    <w:rsid w:val="00DC4254"/>
    <w:rsid w:val="00DC4888"/>
    <w:rsid w:val="00DC4D22"/>
    <w:rsid w:val="00DC4E90"/>
    <w:rsid w:val="00DC4EF4"/>
    <w:rsid w:val="00DC5104"/>
    <w:rsid w:val="00DC533D"/>
    <w:rsid w:val="00DC5494"/>
    <w:rsid w:val="00DC558A"/>
    <w:rsid w:val="00DC55A9"/>
    <w:rsid w:val="00DC597B"/>
    <w:rsid w:val="00DC5C1B"/>
    <w:rsid w:val="00DC5C66"/>
    <w:rsid w:val="00DC6272"/>
    <w:rsid w:val="00DC68E6"/>
    <w:rsid w:val="00DC6C3C"/>
    <w:rsid w:val="00DC6E53"/>
    <w:rsid w:val="00DC6FC0"/>
    <w:rsid w:val="00DC71E4"/>
    <w:rsid w:val="00DC750F"/>
    <w:rsid w:val="00DC7BF2"/>
    <w:rsid w:val="00DD017E"/>
    <w:rsid w:val="00DD02A1"/>
    <w:rsid w:val="00DD049C"/>
    <w:rsid w:val="00DD0751"/>
    <w:rsid w:val="00DD07E7"/>
    <w:rsid w:val="00DD0978"/>
    <w:rsid w:val="00DD0CAB"/>
    <w:rsid w:val="00DD0D18"/>
    <w:rsid w:val="00DD0D3B"/>
    <w:rsid w:val="00DD15FF"/>
    <w:rsid w:val="00DD17E9"/>
    <w:rsid w:val="00DD191D"/>
    <w:rsid w:val="00DD1997"/>
    <w:rsid w:val="00DD1A37"/>
    <w:rsid w:val="00DD1D25"/>
    <w:rsid w:val="00DD22CF"/>
    <w:rsid w:val="00DD2520"/>
    <w:rsid w:val="00DD256A"/>
    <w:rsid w:val="00DD25B2"/>
    <w:rsid w:val="00DD2745"/>
    <w:rsid w:val="00DD27B7"/>
    <w:rsid w:val="00DD286E"/>
    <w:rsid w:val="00DD28CF"/>
    <w:rsid w:val="00DD2A69"/>
    <w:rsid w:val="00DD2AE1"/>
    <w:rsid w:val="00DD3509"/>
    <w:rsid w:val="00DD3571"/>
    <w:rsid w:val="00DD3651"/>
    <w:rsid w:val="00DD3C46"/>
    <w:rsid w:val="00DD3CB7"/>
    <w:rsid w:val="00DD4005"/>
    <w:rsid w:val="00DD40A2"/>
    <w:rsid w:val="00DD41F5"/>
    <w:rsid w:val="00DD4271"/>
    <w:rsid w:val="00DD42F3"/>
    <w:rsid w:val="00DD4446"/>
    <w:rsid w:val="00DD445A"/>
    <w:rsid w:val="00DD45E6"/>
    <w:rsid w:val="00DD4C09"/>
    <w:rsid w:val="00DD5049"/>
    <w:rsid w:val="00DD5142"/>
    <w:rsid w:val="00DD539C"/>
    <w:rsid w:val="00DD5498"/>
    <w:rsid w:val="00DD55A5"/>
    <w:rsid w:val="00DD5738"/>
    <w:rsid w:val="00DD5E6E"/>
    <w:rsid w:val="00DD5F86"/>
    <w:rsid w:val="00DD654D"/>
    <w:rsid w:val="00DD68C5"/>
    <w:rsid w:val="00DD69A8"/>
    <w:rsid w:val="00DD6CE5"/>
    <w:rsid w:val="00DD6D91"/>
    <w:rsid w:val="00DD6E44"/>
    <w:rsid w:val="00DD6EB1"/>
    <w:rsid w:val="00DD7173"/>
    <w:rsid w:val="00DD73CD"/>
    <w:rsid w:val="00DD7712"/>
    <w:rsid w:val="00DD78F8"/>
    <w:rsid w:val="00DD7B10"/>
    <w:rsid w:val="00DD7ECB"/>
    <w:rsid w:val="00DE01D7"/>
    <w:rsid w:val="00DE023E"/>
    <w:rsid w:val="00DE06FB"/>
    <w:rsid w:val="00DE0A53"/>
    <w:rsid w:val="00DE0AD7"/>
    <w:rsid w:val="00DE12B4"/>
    <w:rsid w:val="00DE14E7"/>
    <w:rsid w:val="00DE1686"/>
    <w:rsid w:val="00DE1731"/>
    <w:rsid w:val="00DE181B"/>
    <w:rsid w:val="00DE1905"/>
    <w:rsid w:val="00DE1A60"/>
    <w:rsid w:val="00DE1ABB"/>
    <w:rsid w:val="00DE1B68"/>
    <w:rsid w:val="00DE1CDB"/>
    <w:rsid w:val="00DE20B8"/>
    <w:rsid w:val="00DE2555"/>
    <w:rsid w:val="00DE2C13"/>
    <w:rsid w:val="00DE301D"/>
    <w:rsid w:val="00DE3054"/>
    <w:rsid w:val="00DE30C4"/>
    <w:rsid w:val="00DE3418"/>
    <w:rsid w:val="00DE367F"/>
    <w:rsid w:val="00DE3753"/>
    <w:rsid w:val="00DE37AC"/>
    <w:rsid w:val="00DE3877"/>
    <w:rsid w:val="00DE3E03"/>
    <w:rsid w:val="00DE40D8"/>
    <w:rsid w:val="00DE44EB"/>
    <w:rsid w:val="00DE46D1"/>
    <w:rsid w:val="00DE4760"/>
    <w:rsid w:val="00DE4941"/>
    <w:rsid w:val="00DE4D1D"/>
    <w:rsid w:val="00DE4FFE"/>
    <w:rsid w:val="00DE5233"/>
    <w:rsid w:val="00DE54DD"/>
    <w:rsid w:val="00DE56EE"/>
    <w:rsid w:val="00DE589F"/>
    <w:rsid w:val="00DE5909"/>
    <w:rsid w:val="00DE5985"/>
    <w:rsid w:val="00DE5C55"/>
    <w:rsid w:val="00DE5D35"/>
    <w:rsid w:val="00DE5D38"/>
    <w:rsid w:val="00DE622F"/>
    <w:rsid w:val="00DE627A"/>
    <w:rsid w:val="00DE62FF"/>
    <w:rsid w:val="00DE6504"/>
    <w:rsid w:val="00DE6901"/>
    <w:rsid w:val="00DE6D30"/>
    <w:rsid w:val="00DE6E55"/>
    <w:rsid w:val="00DE72D6"/>
    <w:rsid w:val="00DE72ED"/>
    <w:rsid w:val="00DE7950"/>
    <w:rsid w:val="00DE7B3E"/>
    <w:rsid w:val="00DE7F48"/>
    <w:rsid w:val="00DF0086"/>
    <w:rsid w:val="00DF027D"/>
    <w:rsid w:val="00DF02A8"/>
    <w:rsid w:val="00DF031A"/>
    <w:rsid w:val="00DF03AD"/>
    <w:rsid w:val="00DF04C5"/>
    <w:rsid w:val="00DF059A"/>
    <w:rsid w:val="00DF0964"/>
    <w:rsid w:val="00DF09AB"/>
    <w:rsid w:val="00DF0A0F"/>
    <w:rsid w:val="00DF0B4A"/>
    <w:rsid w:val="00DF0F73"/>
    <w:rsid w:val="00DF100A"/>
    <w:rsid w:val="00DF1284"/>
    <w:rsid w:val="00DF12BD"/>
    <w:rsid w:val="00DF1624"/>
    <w:rsid w:val="00DF1EF2"/>
    <w:rsid w:val="00DF2360"/>
    <w:rsid w:val="00DF2455"/>
    <w:rsid w:val="00DF2527"/>
    <w:rsid w:val="00DF273F"/>
    <w:rsid w:val="00DF2775"/>
    <w:rsid w:val="00DF2904"/>
    <w:rsid w:val="00DF2C6E"/>
    <w:rsid w:val="00DF2D11"/>
    <w:rsid w:val="00DF2D8B"/>
    <w:rsid w:val="00DF2E49"/>
    <w:rsid w:val="00DF2EAC"/>
    <w:rsid w:val="00DF349D"/>
    <w:rsid w:val="00DF3728"/>
    <w:rsid w:val="00DF3780"/>
    <w:rsid w:val="00DF419F"/>
    <w:rsid w:val="00DF4347"/>
    <w:rsid w:val="00DF43FC"/>
    <w:rsid w:val="00DF4410"/>
    <w:rsid w:val="00DF497A"/>
    <w:rsid w:val="00DF4F2F"/>
    <w:rsid w:val="00DF4F53"/>
    <w:rsid w:val="00DF5038"/>
    <w:rsid w:val="00DF53AC"/>
    <w:rsid w:val="00DF53F5"/>
    <w:rsid w:val="00DF54B8"/>
    <w:rsid w:val="00DF568B"/>
    <w:rsid w:val="00DF5865"/>
    <w:rsid w:val="00DF58AF"/>
    <w:rsid w:val="00DF5BA9"/>
    <w:rsid w:val="00DF5D10"/>
    <w:rsid w:val="00DF5FF0"/>
    <w:rsid w:val="00DF65B9"/>
    <w:rsid w:val="00DF6B6D"/>
    <w:rsid w:val="00DF6C20"/>
    <w:rsid w:val="00DF72D9"/>
    <w:rsid w:val="00DF766A"/>
    <w:rsid w:val="00DF7840"/>
    <w:rsid w:val="00E008B1"/>
    <w:rsid w:val="00E009FC"/>
    <w:rsid w:val="00E01082"/>
    <w:rsid w:val="00E010DD"/>
    <w:rsid w:val="00E0129D"/>
    <w:rsid w:val="00E012AD"/>
    <w:rsid w:val="00E015F9"/>
    <w:rsid w:val="00E01A65"/>
    <w:rsid w:val="00E020B6"/>
    <w:rsid w:val="00E021A5"/>
    <w:rsid w:val="00E023B8"/>
    <w:rsid w:val="00E02820"/>
    <w:rsid w:val="00E02B6F"/>
    <w:rsid w:val="00E0301C"/>
    <w:rsid w:val="00E0370C"/>
    <w:rsid w:val="00E03B35"/>
    <w:rsid w:val="00E03DDD"/>
    <w:rsid w:val="00E03E39"/>
    <w:rsid w:val="00E03F05"/>
    <w:rsid w:val="00E0422E"/>
    <w:rsid w:val="00E04440"/>
    <w:rsid w:val="00E044F8"/>
    <w:rsid w:val="00E045A2"/>
    <w:rsid w:val="00E048FE"/>
    <w:rsid w:val="00E0499A"/>
    <w:rsid w:val="00E04D59"/>
    <w:rsid w:val="00E04E2E"/>
    <w:rsid w:val="00E04EC1"/>
    <w:rsid w:val="00E055AF"/>
    <w:rsid w:val="00E059C5"/>
    <w:rsid w:val="00E06036"/>
    <w:rsid w:val="00E062B3"/>
    <w:rsid w:val="00E062B4"/>
    <w:rsid w:val="00E06669"/>
    <w:rsid w:val="00E066ED"/>
    <w:rsid w:val="00E0678B"/>
    <w:rsid w:val="00E067CF"/>
    <w:rsid w:val="00E06B01"/>
    <w:rsid w:val="00E06E6A"/>
    <w:rsid w:val="00E06F79"/>
    <w:rsid w:val="00E07178"/>
    <w:rsid w:val="00E07304"/>
    <w:rsid w:val="00E0742C"/>
    <w:rsid w:val="00E076FD"/>
    <w:rsid w:val="00E07B5C"/>
    <w:rsid w:val="00E07C34"/>
    <w:rsid w:val="00E07D10"/>
    <w:rsid w:val="00E10671"/>
    <w:rsid w:val="00E10845"/>
    <w:rsid w:val="00E10DC0"/>
    <w:rsid w:val="00E10E9D"/>
    <w:rsid w:val="00E10EF0"/>
    <w:rsid w:val="00E112AD"/>
    <w:rsid w:val="00E11B0F"/>
    <w:rsid w:val="00E11B6C"/>
    <w:rsid w:val="00E123CE"/>
    <w:rsid w:val="00E125F9"/>
    <w:rsid w:val="00E12694"/>
    <w:rsid w:val="00E126A2"/>
    <w:rsid w:val="00E126B2"/>
    <w:rsid w:val="00E12727"/>
    <w:rsid w:val="00E12CAB"/>
    <w:rsid w:val="00E12DC2"/>
    <w:rsid w:val="00E13174"/>
    <w:rsid w:val="00E135F0"/>
    <w:rsid w:val="00E13C7B"/>
    <w:rsid w:val="00E13FC2"/>
    <w:rsid w:val="00E140AE"/>
    <w:rsid w:val="00E14275"/>
    <w:rsid w:val="00E14349"/>
    <w:rsid w:val="00E14884"/>
    <w:rsid w:val="00E14983"/>
    <w:rsid w:val="00E14F9E"/>
    <w:rsid w:val="00E155FF"/>
    <w:rsid w:val="00E15716"/>
    <w:rsid w:val="00E158FA"/>
    <w:rsid w:val="00E15914"/>
    <w:rsid w:val="00E1594F"/>
    <w:rsid w:val="00E161FE"/>
    <w:rsid w:val="00E162B2"/>
    <w:rsid w:val="00E16495"/>
    <w:rsid w:val="00E1649E"/>
    <w:rsid w:val="00E167B6"/>
    <w:rsid w:val="00E168AE"/>
    <w:rsid w:val="00E16909"/>
    <w:rsid w:val="00E16A8B"/>
    <w:rsid w:val="00E16BFE"/>
    <w:rsid w:val="00E16D2A"/>
    <w:rsid w:val="00E16D86"/>
    <w:rsid w:val="00E16DC4"/>
    <w:rsid w:val="00E16FB2"/>
    <w:rsid w:val="00E17000"/>
    <w:rsid w:val="00E17024"/>
    <w:rsid w:val="00E172A9"/>
    <w:rsid w:val="00E174BA"/>
    <w:rsid w:val="00E17786"/>
    <w:rsid w:val="00E178AC"/>
    <w:rsid w:val="00E203AC"/>
    <w:rsid w:val="00E203D1"/>
    <w:rsid w:val="00E2064D"/>
    <w:rsid w:val="00E20822"/>
    <w:rsid w:val="00E209F7"/>
    <w:rsid w:val="00E20C3F"/>
    <w:rsid w:val="00E20E67"/>
    <w:rsid w:val="00E218A8"/>
    <w:rsid w:val="00E2194B"/>
    <w:rsid w:val="00E21FF4"/>
    <w:rsid w:val="00E22181"/>
    <w:rsid w:val="00E22264"/>
    <w:rsid w:val="00E229F6"/>
    <w:rsid w:val="00E22DD3"/>
    <w:rsid w:val="00E2311E"/>
    <w:rsid w:val="00E23479"/>
    <w:rsid w:val="00E23552"/>
    <w:rsid w:val="00E236DA"/>
    <w:rsid w:val="00E23818"/>
    <w:rsid w:val="00E23A76"/>
    <w:rsid w:val="00E23BAD"/>
    <w:rsid w:val="00E24559"/>
    <w:rsid w:val="00E245C6"/>
    <w:rsid w:val="00E24B96"/>
    <w:rsid w:val="00E24BFE"/>
    <w:rsid w:val="00E24EE8"/>
    <w:rsid w:val="00E24FE0"/>
    <w:rsid w:val="00E25391"/>
    <w:rsid w:val="00E254C3"/>
    <w:rsid w:val="00E254C7"/>
    <w:rsid w:val="00E25618"/>
    <w:rsid w:val="00E25976"/>
    <w:rsid w:val="00E25A13"/>
    <w:rsid w:val="00E25CD0"/>
    <w:rsid w:val="00E26873"/>
    <w:rsid w:val="00E269A2"/>
    <w:rsid w:val="00E26BB3"/>
    <w:rsid w:val="00E26ECC"/>
    <w:rsid w:val="00E26F63"/>
    <w:rsid w:val="00E270BC"/>
    <w:rsid w:val="00E27549"/>
    <w:rsid w:val="00E27551"/>
    <w:rsid w:val="00E27CEE"/>
    <w:rsid w:val="00E27D03"/>
    <w:rsid w:val="00E27D67"/>
    <w:rsid w:val="00E27F4A"/>
    <w:rsid w:val="00E2F2BB"/>
    <w:rsid w:val="00E302CF"/>
    <w:rsid w:val="00E303AE"/>
    <w:rsid w:val="00E306FF"/>
    <w:rsid w:val="00E3083A"/>
    <w:rsid w:val="00E30EDF"/>
    <w:rsid w:val="00E30F60"/>
    <w:rsid w:val="00E312FB"/>
    <w:rsid w:val="00E31442"/>
    <w:rsid w:val="00E319AA"/>
    <w:rsid w:val="00E31AA1"/>
    <w:rsid w:val="00E31FA2"/>
    <w:rsid w:val="00E32302"/>
    <w:rsid w:val="00E32F5B"/>
    <w:rsid w:val="00E3320E"/>
    <w:rsid w:val="00E33CA4"/>
    <w:rsid w:val="00E342C9"/>
    <w:rsid w:val="00E3437B"/>
    <w:rsid w:val="00E34757"/>
    <w:rsid w:val="00E34946"/>
    <w:rsid w:val="00E349F1"/>
    <w:rsid w:val="00E34E72"/>
    <w:rsid w:val="00E355AC"/>
    <w:rsid w:val="00E35947"/>
    <w:rsid w:val="00E35B43"/>
    <w:rsid w:val="00E35C1E"/>
    <w:rsid w:val="00E35DBB"/>
    <w:rsid w:val="00E35FC0"/>
    <w:rsid w:val="00E36139"/>
    <w:rsid w:val="00E3633C"/>
    <w:rsid w:val="00E3674D"/>
    <w:rsid w:val="00E36A39"/>
    <w:rsid w:val="00E36D54"/>
    <w:rsid w:val="00E3723A"/>
    <w:rsid w:val="00E3732C"/>
    <w:rsid w:val="00E374AD"/>
    <w:rsid w:val="00E375CA"/>
    <w:rsid w:val="00E377D5"/>
    <w:rsid w:val="00E37CC4"/>
    <w:rsid w:val="00E37F10"/>
    <w:rsid w:val="00E37FD2"/>
    <w:rsid w:val="00E4032A"/>
    <w:rsid w:val="00E406F2"/>
    <w:rsid w:val="00E4075F"/>
    <w:rsid w:val="00E40AFA"/>
    <w:rsid w:val="00E40DCD"/>
    <w:rsid w:val="00E40E17"/>
    <w:rsid w:val="00E40E7A"/>
    <w:rsid w:val="00E4152B"/>
    <w:rsid w:val="00E41A1C"/>
    <w:rsid w:val="00E42522"/>
    <w:rsid w:val="00E428D2"/>
    <w:rsid w:val="00E42CB9"/>
    <w:rsid w:val="00E43076"/>
    <w:rsid w:val="00E432A2"/>
    <w:rsid w:val="00E432B3"/>
    <w:rsid w:val="00E438E5"/>
    <w:rsid w:val="00E43D78"/>
    <w:rsid w:val="00E43D9E"/>
    <w:rsid w:val="00E440F8"/>
    <w:rsid w:val="00E44208"/>
    <w:rsid w:val="00E44593"/>
    <w:rsid w:val="00E4470E"/>
    <w:rsid w:val="00E44C49"/>
    <w:rsid w:val="00E44C8D"/>
    <w:rsid w:val="00E453D0"/>
    <w:rsid w:val="00E45A1B"/>
    <w:rsid w:val="00E45CF8"/>
    <w:rsid w:val="00E45EF6"/>
    <w:rsid w:val="00E4677E"/>
    <w:rsid w:val="00E46796"/>
    <w:rsid w:val="00E467C1"/>
    <w:rsid w:val="00E4682F"/>
    <w:rsid w:val="00E469B8"/>
    <w:rsid w:val="00E46CCE"/>
    <w:rsid w:val="00E46D8E"/>
    <w:rsid w:val="00E47001"/>
    <w:rsid w:val="00E47706"/>
    <w:rsid w:val="00E47CE3"/>
    <w:rsid w:val="00E47DFF"/>
    <w:rsid w:val="00E47E90"/>
    <w:rsid w:val="00E5021C"/>
    <w:rsid w:val="00E5022D"/>
    <w:rsid w:val="00E50482"/>
    <w:rsid w:val="00E504AE"/>
    <w:rsid w:val="00E505B8"/>
    <w:rsid w:val="00E50719"/>
    <w:rsid w:val="00E507C9"/>
    <w:rsid w:val="00E508DD"/>
    <w:rsid w:val="00E50ADE"/>
    <w:rsid w:val="00E50C9B"/>
    <w:rsid w:val="00E50CAD"/>
    <w:rsid w:val="00E5104F"/>
    <w:rsid w:val="00E5143B"/>
    <w:rsid w:val="00E515EB"/>
    <w:rsid w:val="00E517B9"/>
    <w:rsid w:val="00E51ADC"/>
    <w:rsid w:val="00E51B79"/>
    <w:rsid w:val="00E51F29"/>
    <w:rsid w:val="00E52028"/>
    <w:rsid w:val="00E52370"/>
    <w:rsid w:val="00E523A1"/>
    <w:rsid w:val="00E523E6"/>
    <w:rsid w:val="00E525A8"/>
    <w:rsid w:val="00E52700"/>
    <w:rsid w:val="00E52A12"/>
    <w:rsid w:val="00E52FCF"/>
    <w:rsid w:val="00E541B0"/>
    <w:rsid w:val="00E5425B"/>
    <w:rsid w:val="00E5431A"/>
    <w:rsid w:val="00E54442"/>
    <w:rsid w:val="00E54482"/>
    <w:rsid w:val="00E54498"/>
    <w:rsid w:val="00E5498E"/>
    <w:rsid w:val="00E5554D"/>
    <w:rsid w:val="00E55666"/>
    <w:rsid w:val="00E5576E"/>
    <w:rsid w:val="00E55961"/>
    <w:rsid w:val="00E559EB"/>
    <w:rsid w:val="00E55B35"/>
    <w:rsid w:val="00E55E33"/>
    <w:rsid w:val="00E55F95"/>
    <w:rsid w:val="00E56058"/>
    <w:rsid w:val="00E561D9"/>
    <w:rsid w:val="00E5646E"/>
    <w:rsid w:val="00E56555"/>
    <w:rsid w:val="00E565CD"/>
    <w:rsid w:val="00E570AB"/>
    <w:rsid w:val="00E5713C"/>
    <w:rsid w:val="00E57220"/>
    <w:rsid w:val="00E572F8"/>
    <w:rsid w:val="00E573C7"/>
    <w:rsid w:val="00E5767C"/>
    <w:rsid w:val="00E57942"/>
    <w:rsid w:val="00E579E1"/>
    <w:rsid w:val="00E601D6"/>
    <w:rsid w:val="00E6051D"/>
    <w:rsid w:val="00E60D8F"/>
    <w:rsid w:val="00E60F6C"/>
    <w:rsid w:val="00E613CC"/>
    <w:rsid w:val="00E61728"/>
    <w:rsid w:val="00E6182A"/>
    <w:rsid w:val="00E6183C"/>
    <w:rsid w:val="00E61861"/>
    <w:rsid w:val="00E61FE0"/>
    <w:rsid w:val="00E62461"/>
    <w:rsid w:val="00E625C2"/>
    <w:rsid w:val="00E6264E"/>
    <w:rsid w:val="00E62CC2"/>
    <w:rsid w:val="00E62FA8"/>
    <w:rsid w:val="00E62FC9"/>
    <w:rsid w:val="00E631A1"/>
    <w:rsid w:val="00E634EC"/>
    <w:rsid w:val="00E63571"/>
    <w:rsid w:val="00E63D8D"/>
    <w:rsid w:val="00E6433A"/>
    <w:rsid w:val="00E64795"/>
    <w:rsid w:val="00E64B51"/>
    <w:rsid w:val="00E6564F"/>
    <w:rsid w:val="00E65C38"/>
    <w:rsid w:val="00E65D18"/>
    <w:rsid w:val="00E65EBA"/>
    <w:rsid w:val="00E6604D"/>
    <w:rsid w:val="00E66071"/>
    <w:rsid w:val="00E6657F"/>
    <w:rsid w:val="00E667F8"/>
    <w:rsid w:val="00E668F4"/>
    <w:rsid w:val="00E66D9B"/>
    <w:rsid w:val="00E66FC3"/>
    <w:rsid w:val="00E67271"/>
    <w:rsid w:val="00E672BA"/>
    <w:rsid w:val="00E67354"/>
    <w:rsid w:val="00E67587"/>
    <w:rsid w:val="00E67771"/>
    <w:rsid w:val="00E67E31"/>
    <w:rsid w:val="00E7015E"/>
    <w:rsid w:val="00E7081A"/>
    <w:rsid w:val="00E70F0F"/>
    <w:rsid w:val="00E70FD8"/>
    <w:rsid w:val="00E7137A"/>
    <w:rsid w:val="00E71461"/>
    <w:rsid w:val="00E71820"/>
    <w:rsid w:val="00E71836"/>
    <w:rsid w:val="00E719CA"/>
    <w:rsid w:val="00E71E50"/>
    <w:rsid w:val="00E7203E"/>
    <w:rsid w:val="00E724D8"/>
    <w:rsid w:val="00E72748"/>
    <w:rsid w:val="00E72AD8"/>
    <w:rsid w:val="00E73247"/>
    <w:rsid w:val="00E732E7"/>
    <w:rsid w:val="00E7356B"/>
    <w:rsid w:val="00E735F8"/>
    <w:rsid w:val="00E7369E"/>
    <w:rsid w:val="00E73823"/>
    <w:rsid w:val="00E7496C"/>
    <w:rsid w:val="00E74A87"/>
    <w:rsid w:val="00E74C83"/>
    <w:rsid w:val="00E74E55"/>
    <w:rsid w:val="00E75898"/>
    <w:rsid w:val="00E75A60"/>
    <w:rsid w:val="00E75DE9"/>
    <w:rsid w:val="00E75E79"/>
    <w:rsid w:val="00E75EA7"/>
    <w:rsid w:val="00E76C2A"/>
    <w:rsid w:val="00E76F6A"/>
    <w:rsid w:val="00E77748"/>
    <w:rsid w:val="00E77D09"/>
    <w:rsid w:val="00E80304"/>
    <w:rsid w:val="00E80ACE"/>
    <w:rsid w:val="00E80B6E"/>
    <w:rsid w:val="00E80C9E"/>
    <w:rsid w:val="00E80D23"/>
    <w:rsid w:val="00E80D7B"/>
    <w:rsid w:val="00E80DF5"/>
    <w:rsid w:val="00E80F5A"/>
    <w:rsid w:val="00E8106E"/>
    <w:rsid w:val="00E81362"/>
    <w:rsid w:val="00E81384"/>
    <w:rsid w:val="00E813D1"/>
    <w:rsid w:val="00E8163E"/>
    <w:rsid w:val="00E81B19"/>
    <w:rsid w:val="00E81C0B"/>
    <w:rsid w:val="00E81E3E"/>
    <w:rsid w:val="00E8218A"/>
    <w:rsid w:val="00E8221F"/>
    <w:rsid w:val="00E822F5"/>
    <w:rsid w:val="00E8267A"/>
    <w:rsid w:val="00E829A1"/>
    <w:rsid w:val="00E83543"/>
    <w:rsid w:val="00E84011"/>
    <w:rsid w:val="00E8451A"/>
    <w:rsid w:val="00E8494E"/>
    <w:rsid w:val="00E84DBE"/>
    <w:rsid w:val="00E84E45"/>
    <w:rsid w:val="00E8509A"/>
    <w:rsid w:val="00E85676"/>
    <w:rsid w:val="00E85701"/>
    <w:rsid w:val="00E85DE9"/>
    <w:rsid w:val="00E8606C"/>
    <w:rsid w:val="00E8635B"/>
    <w:rsid w:val="00E863DE"/>
    <w:rsid w:val="00E86403"/>
    <w:rsid w:val="00E86551"/>
    <w:rsid w:val="00E86A61"/>
    <w:rsid w:val="00E86A84"/>
    <w:rsid w:val="00E86C81"/>
    <w:rsid w:val="00E86CE9"/>
    <w:rsid w:val="00E86EC4"/>
    <w:rsid w:val="00E87030"/>
    <w:rsid w:val="00E8765D"/>
    <w:rsid w:val="00E87D91"/>
    <w:rsid w:val="00E87E92"/>
    <w:rsid w:val="00E87EEC"/>
    <w:rsid w:val="00E902B4"/>
    <w:rsid w:val="00E903A7"/>
    <w:rsid w:val="00E905E5"/>
    <w:rsid w:val="00E90692"/>
    <w:rsid w:val="00E90DED"/>
    <w:rsid w:val="00E9101C"/>
    <w:rsid w:val="00E9171D"/>
    <w:rsid w:val="00E91D0F"/>
    <w:rsid w:val="00E91EEC"/>
    <w:rsid w:val="00E9219C"/>
    <w:rsid w:val="00E9244D"/>
    <w:rsid w:val="00E92858"/>
    <w:rsid w:val="00E92880"/>
    <w:rsid w:val="00E92FB1"/>
    <w:rsid w:val="00E92FC5"/>
    <w:rsid w:val="00E930D2"/>
    <w:rsid w:val="00E931D5"/>
    <w:rsid w:val="00E93356"/>
    <w:rsid w:val="00E936E2"/>
    <w:rsid w:val="00E93AFA"/>
    <w:rsid w:val="00E93D78"/>
    <w:rsid w:val="00E93F42"/>
    <w:rsid w:val="00E9407E"/>
    <w:rsid w:val="00E94362"/>
    <w:rsid w:val="00E94DFC"/>
    <w:rsid w:val="00E9518E"/>
    <w:rsid w:val="00E95420"/>
    <w:rsid w:val="00E95930"/>
    <w:rsid w:val="00E95BA7"/>
    <w:rsid w:val="00E95D99"/>
    <w:rsid w:val="00E95EE6"/>
    <w:rsid w:val="00E95FFC"/>
    <w:rsid w:val="00E9619B"/>
    <w:rsid w:val="00E96446"/>
    <w:rsid w:val="00E969F2"/>
    <w:rsid w:val="00E96B0C"/>
    <w:rsid w:val="00E96B2D"/>
    <w:rsid w:val="00E96B55"/>
    <w:rsid w:val="00E96B91"/>
    <w:rsid w:val="00E970D6"/>
    <w:rsid w:val="00E9715F"/>
    <w:rsid w:val="00E97390"/>
    <w:rsid w:val="00E975BD"/>
    <w:rsid w:val="00E97853"/>
    <w:rsid w:val="00E97BB5"/>
    <w:rsid w:val="00E97D4E"/>
    <w:rsid w:val="00E97FDE"/>
    <w:rsid w:val="00EA0015"/>
    <w:rsid w:val="00EA00A8"/>
    <w:rsid w:val="00EA0581"/>
    <w:rsid w:val="00EA0C0F"/>
    <w:rsid w:val="00EA137D"/>
    <w:rsid w:val="00EA1D44"/>
    <w:rsid w:val="00EA226A"/>
    <w:rsid w:val="00EA267C"/>
    <w:rsid w:val="00EA271C"/>
    <w:rsid w:val="00EA2C48"/>
    <w:rsid w:val="00EA2FD3"/>
    <w:rsid w:val="00EA3126"/>
    <w:rsid w:val="00EA32C6"/>
    <w:rsid w:val="00EA398A"/>
    <w:rsid w:val="00EA39DE"/>
    <w:rsid w:val="00EA3A04"/>
    <w:rsid w:val="00EA3A43"/>
    <w:rsid w:val="00EA3A64"/>
    <w:rsid w:val="00EA3B9F"/>
    <w:rsid w:val="00EA3C78"/>
    <w:rsid w:val="00EA3DA0"/>
    <w:rsid w:val="00EA3F7E"/>
    <w:rsid w:val="00EA3F8B"/>
    <w:rsid w:val="00EA407F"/>
    <w:rsid w:val="00EA4448"/>
    <w:rsid w:val="00EA44B0"/>
    <w:rsid w:val="00EA45C7"/>
    <w:rsid w:val="00EA4778"/>
    <w:rsid w:val="00EA481E"/>
    <w:rsid w:val="00EA4B2C"/>
    <w:rsid w:val="00EA4BAF"/>
    <w:rsid w:val="00EA4BB3"/>
    <w:rsid w:val="00EA4BDC"/>
    <w:rsid w:val="00EA4C4F"/>
    <w:rsid w:val="00EA4F10"/>
    <w:rsid w:val="00EA502C"/>
    <w:rsid w:val="00EA555E"/>
    <w:rsid w:val="00EA565B"/>
    <w:rsid w:val="00EA5730"/>
    <w:rsid w:val="00EA585A"/>
    <w:rsid w:val="00EA5B55"/>
    <w:rsid w:val="00EA5B75"/>
    <w:rsid w:val="00EA5D81"/>
    <w:rsid w:val="00EA644B"/>
    <w:rsid w:val="00EA6ABB"/>
    <w:rsid w:val="00EA6B00"/>
    <w:rsid w:val="00EA7210"/>
    <w:rsid w:val="00EA724C"/>
    <w:rsid w:val="00EA7487"/>
    <w:rsid w:val="00EA774B"/>
    <w:rsid w:val="00EA77F2"/>
    <w:rsid w:val="00EA7C7F"/>
    <w:rsid w:val="00EA7E2F"/>
    <w:rsid w:val="00EB00DC"/>
    <w:rsid w:val="00EB0326"/>
    <w:rsid w:val="00EB0872"/>
    <w:rsid w:val="00EB0B25"/>
    <w:rsid w:val="00EB0BBF"/>
    <w:rsid w:val="00EB0C15"/>
    <w:rsid w:val="00EB0C24"/>
    <w:rsid w:val="00EB0CF0"/>
    <w:rsid w:val="00EB0CFF"/>
    <w:rsid w:val="00EB0DFC"/>
    <w:rsid w:val="00EB0E73"/>
    <w:rsid w:val="00EB155C"/>
    <w:rsid w:val="00EB184C"/>
    <w:rsid w:val="00EB1EAC"/>
    <w:rsid w:val="00EB1F14"/>
    <w:rsid w:val="00EB2263"/>
    <w:rsid w:val="00EB2361"/>
    <w:rsid w:val="00EB247B"/>
    <w:rsid w:val="00EB2ADC"/>
    <w:rsid w:val="00EB2B56"/>
    <w:rsid w:val="00EB2B58"/>
    <w:rsid w:val="00EB2D71"/>
    <w:rsid w:val="00EB2DA1"/>
    <w:rsid w:val="00EB31E6"/>
    <w:rsid w:val="00EB3277"/>
    <w:rsid w:val="00EB3641"/>
    <w:rsid w:val="00EB380C"/>
    <w:rsid w:val="00EB3B8B"/>
    <w:rsid w:val="00EB4577"/>
    <w:rsid w:val="00EB5425"/>
    <w:rsid w:val="00EB5A49"/>
    <w:rsid w:val="00EB5BDD"/>
    <w:rsid w:val="00EB5D7F"/>
    <w:rsid w:val="00EB5E8C"/>
    <w:rsid w:val="00EB60EB"/>
    <w:rsid w:val="00EB63C4"/>
    <w:rsid w:val="00EB65B3"/>
    <w:rsid w:val="00EB6A8E"/>
    <w:rsid w:val="00EB6B05"/>
    <w:rsid w:val="00EB6C85"/>
    <w:rsid w:val="00EB725A"/>
    <w:rsid w:val="00EB72AB"/>
    <w:rsid w:val="00EB7581"/>
    <w:rsid w:val="00EB7705"/>
    <w:rsid w:val="00EB781D"/>
    <w:rsid w:val="00EB784B"/>
    <w:rsid w:val="00EB78C1"/>
    <w:rsid w:val="00EB7A12"/>
    <w:rsid w:val="00EB7BE9"/>
    <w:rsid w:val="00EB7C11"/>
    <w:rsid w:val="00EB7DAA"/>
    <w:rsid w:val="00EC0208"/>
    <w:rsid w:val="00EC0407"/>
    <w:rsid w:val="00EC0477"/>
    <w:rsid w:val="00EC04D5"/>
    <w:rsid w:val="00EC0547"/>
    <w:rsid w:val="00EC0A58"/>
    <w:rsid w:val="00EC0BAF"/>
    <w:rsid w:val="00EC0D2F"/>
    <w:rsid w:val="00EC0FB8"/>
    <w:rsid w:val="00EC12F4"/>
    <w:rsid w:val="00EC1BF0"/>
    <w:rsid w:val="00EC1CA9"/>
    <w:rsid w:val="00EC1DF1"/>
    <w:rsid w:val="00EC1E5B"/>
    <w:rsid w:val="00EC2125"/>
    <w:rsid w:val="00EC2463"/>
    <w:rsid w:val="00EC29DB"/>
    <w:rsid w:val="00EC2BF6"/>
    <w:rsid w:val="00EC2E20"/>
    <w:rsid w:val="00EC3498"/>
    <w:rsid w:val="00EC35CF"/>
    <w:rsid w:val="00EC3C04"/>
    <w:rsid w:val="00EC3F2A"/>
    <w:rsid w:val="00EC3FA6"/>
    <w:rsid w:val="00EC4125"/>
    <w:rsid w:val="00EC422A"/>
    <w:rsid w:val="00EC42DB"/>
    <w:rsid w:val="00EC431D"/>
    <w:rsid w:val="00EC43C1"/>
    <w:rsid w:val="00EC43C9"/>
    <w:rsid w:val="00EC4497"/>
    <w:rsid w:val="00EC45C5"/>
    <w:rsid w:val="00EC467F"/>
    <w:rsid w:val="00EC4D09"/>
    <w:rsid w:val="00EC4D47"/>
    <w:rsid w:val="00EC4E22"/>
    <w:rsid w:val="00EC51C8"/>
    <w:rsid w:val="00EC52F6"/>
    <w:rsid w:val="00EC55E6"/>
    <w:rsid w:val="00EC5AEF"/>
    <w:rsid w:val="00EC5FEE"/>
    <w:rsid w:val="00EC6469"/>
    <w:rsid w:val="00EC6505"/>
    <w:rsid w:val="00EC692A"/>
    <w:rsid w:val="00EC6979"/>
    <w:rsid w:val="00EC6D92"/>
    <w:rsid w:val="00EC715E"/>
    <w:rsid w:val="00EC7338"/>
    <w:rsid w:val="00EC75FC"/>
    <w:rsid w:val="00EC76D5"/>
    <w:rsid w:val="00EC794F"/>
    <w:rsid w:val="00EC79BA"/>
    <w:rsid w:val="00EC7AD5"/>
    <w:rsid w:val="00ED04CC"/>
    <w:rsid w:val="00ED0C14"/>
    <w:rsid w:val="00ED0D9A"/>
    <w:rsid w:val="00ED0E2B"/>
    <w:rsid w:val="00ED1005"/>
    <w:rsid w:val="00ED10C0"/>
    <w:rsid w:val="00ED10DB"/>
    <w:rsid w:val="00ED1165"/>
    <w:rsid w:val="00ED1298"/>
    <w:rsid w:val="00ED1308"/>
    <w:rsid w:val="00ED13F4"/>
    <w:rsid w:val="00ED1772"/>
    <w:rsid w:val="00ED18CF"/>
    <w:rsid w:val="00ED18DC"/>
    <w:rsid w:val="00ED26A2"/>
    <w:rsid w:val="00ED2863"/>
    <w:rsid w:val="00ED29A8"/>
    <w:rsid w:val="00ED2C02"/>
    <w:rsid w:val="00ED2EF4"/>
    <w:rsid w:val="00ED2FF9"/>
    <w:rsid w:val="00ED3070"/>
    <w:rsid w:val="00ED314E"/>
    <w:rsid w:val="00ED33C7"/>
    <w:rsid w:val="00ED35DA"/>
    <w:rsid w:val="00ED4490"/>
    <w:rsid w:val="00ED4A84"/>
    <w:rsid w:val="00ED4E83"/>
    <w:rsid w:val="00ED5189"/>
    <w:rsid w:val="00ED530F"/>
    <w:rsid w:val="00ED5634"/>
    <w:rsid w:val="00ED566E"/>
    <w:rsid w:val="00ED580F"/>
    <w:rsid w:val="00ED5ACD"/>
    <w:rsid w:val="00ED5BC4"/>
    <w:rsid w:val="00ED5DCF"/>
    <w:rsid w:val="00ED635E"/>
    <w:rsid w:val="00ED63CF"/>
    <w:rsid w:val="00ED647E"/>
    <w:rsid w:val="00ED65BF"/>
    <w:rsid w:val="00ED69DE"/>
    <w:rsid w:val="00ED6B3C"/>
    <w:rsid w:val="00ED6CC7"/>
    <w:rsid w:val="00ED6F2C"/>
    <w:rsid w:val="00ED6FD2"/>
    <w:rsid w:val="00ED761B"/>
    <w:rsid w:val="00ED7662"/>
    <w:rsid w:val="00ED7885"/>
    <w:rsid w:val="00ED78D9"/>
    <w:rsid w:val="00ED7B65"/>
    <w:rsid w:val="00ED7FC2"/>
    <w:rsid w:val="00EE0052"/>
    <w:rsid w:val="00EE062A"/>
    <w:rsid w:val="00EE0653"/>
    <w:rsid w:val="00EE08D5"/>
    <w:rsid w:val="00EE0971"/>
    <w:rsid w:val="00EE0F50"/>
    <w:rsid w:val="00EE0F53"/>
    <w:rsid w:val="00EE1026"/>
    <w:rsid w:val="00EE11EC"/>
    <w:rsid w:val="00EE140B"/>
    <w:rsid w:val="00EE1876"/>
    <w:rsid w:val="00EE1BF2"/>
    <w:rsid w:val="00EE1C39"/>
    <w:rsid w:val="00EE1F9E"/>
    <w:rsid w:val="00EE20FB"/>
    <w:rsid w:val="00EE2158"/>
    <w:rsid w:val="00EE21F5"/>
    <w:rsid w:val="00EE24A9"/>
    <w:rsid w:val="00EE25BD"/>
    <w:rsid w:val="00EE25C8"/>
    <w:rsid w:val="00EE25D7"/>
    <w:rsid w:val="00EE2A0B"/>
    <w:rsid w:val="00EE2A21"/>
    <w:rsid w:val="00EE2B75"/>
    <w:rsid w:val="00EE2DBB"/>
    <w:rsid w:val="00EE35A7"/>
    <w:rsid w:val="00EE375E"/>
    <w:rsid w:val="00EE3CB2"/>
    <w:rsid w:val="00EE3DE7"/>
    <w:rsid w:val="00EE40AF"/>
    <w:rsid w:val="00EE4415"/>
    <w:rsid w:val="00EE472D"/>
    <w:rsid w:val="00EE4942"/>
    <w:rsid w:val="00EE4AC4"/>
    <w:rsid w:val="00EE4B9E"/>
    <w:rsid w:val="00EE4C3F"/>
    <w:rsid w:val="00EE4FFF"/>
    <w:rsid w:val="00EE5068"/>
    <w:rsid w:val="00EE549D"/>
    <w:rsid w:val="00EE5A94"/>
    <w:rsid w:val="00EE63ED"/>
    <w:rsid w:val="00EE6990"/>
    <w:rsid w:val="00EE6E75"/>
    <w:rsid w:val="00EE6FE5"/>
    <w:rsid w:val="00EE71C6"/>
    <w:rsid w:val="00EE758A"/>
    <w:rsid w:val="00EE7737"/>
    <w:rsid w:val="00EE7886"/>
    <w:rsid w:val="00EE7925"/>
    <w:rsid w:val="00EE7B4C"/>
    <w:rsid w:val="00EE7CCE"/>
    <w:rsid w:val="00EE7D17"/>
    <w:rsid w:val="00EE7E22"/>
    <w:rsid w:val="00EF01B3"/>
    <w:rsid w:val="00EF0566"/>
    <w:rsid w:val="00EF0670"/>
    <w:rsid w:val="00EF0771"/>
    <w:rsid w:val="00EF088A"/>
    <w:rsid w:val="00EF0913"/>
    <w:rsid w:val="00EF0996"/>
    <w:rsid w:val="00EF09CE"/>
    <w:rsid w:val="00EF09E3"/>
    <w:rsid w:val="00EF0D27"/>
    <w:rsid w:val="00EF0F30"/>
    <w:rsid w:val="00EF1266"/>
    <w:rsid w:val="00EF138B"/>
    <w:rsid w:val="00EF159A"/>
    <w:rsid w:val="00EF16B5"/>
    <w:rsid w:val="00EF1909"/>
    <w:rsid w:val="00EF1D9A"/>
    <w:rsid w:val="00EF1DF6"/>
    <w:rsid w:val="00EF22EE"/>
    <w:rsid w:val="00EF270F"/>
    <w:rsid w:val="00EF289E"/>
    <w:rsid w:val="00EF28DA"/>
    <w:rsid w:val="00EF2D82"/>
    <w:rsid w:val="00EF2DFF"/>
    <w:rsid w:val="00EF32B4"/>
    <w:rsid w:val="00EF366F"/>
    <w:rsid w:val="00EF3764"/>
    <w:rsid w:val="00EF3866"/>
    <w:rsid w:val="00EF3A13"/>
    <w:rsid w:val="00EF3A64"/>
    <w:rsid w:val="00EF3C16"/>
    <w:rsid w:val="00EF4C4A"/>
    <w:rsid w:val="00EF4EFD"/>
    <w:rsid w:val="00EF53B7"/>
    <w:rsid w:val="00EF544E"/>
    <w:rsid w:val="00EF54C2"/>
    <w:rsid w:val="00EF5533"/>
    <w:rsid w:val="00EF56B7"/>
    <w:rsid w:val="00EF5945"/>
    <w:rsid w:val="00EF5A45"/>
    <w:rsid w:val="00EF5B11"/>
    <w:rsid w:val="00EF5B8F"/>
    <w:rsid w:val="00EF5DBC"/>
    <w:rsid w:val="00EF6343"/>
    <w:rsid w:val="00EF6460"/>
    <w:rsid w:val="00EF6512"/>
    <w:rsid w:val="00EF67FB"/>
    <w:rsid w:val="00EF6A60"/>
    <w:rsid w:val="00EF6F1B"/>
    <w:rsid w:val="00EF722D"/>
    <w:rsid w:val="00EF739E"/>
    <w:rsid w:val="00EF73E6"/>
    <w:rsid w:val="00EF7563"/>
    <w:rsid w:val="00EF761D"/>
    <w:rsid w:val="00EF762C"/>
    <w:rsid w:val="00EF7A52"/>
    <w:rsid w:val="00EF7C04"/>
    <w:rsid w:val="00EF7EBB"/>
    <w:rsid w:val="00F000E4"/>
    <w:rsid w:val="00F002E7"/>
    <w:rsid w:val="00F0072C"/>
    <w:rsid w:val="00F00DA2"/>
    <w:rsid w:val="00F00F42"/>
    <w:rsid w:val="00F01823"/>
    <w:rsid w:val="00F01DCC"/>
    <w:rsid w:val="00F01DCD"/>
    <w:rsid w:val="00F01EB7"/>
    <w:rsid w:val="00F02240"/>
    <w:rsid w:val="00F02782"/>
    <w:rsid w:val="00F02C4C"/>
    <w:rsid w:val="00F02C72"/>
    <w:rsid w:val="00F02CCA"/>
    <w:rsid w:val="00F03BE8"/>
    <w:rsid w:val="00F03F84"/>
    <w:rsid w:val="00F040B8"/>
    <w:rsid w:val="00F04235"/>
    <w:rsid w:val="00F04628"/>
    <w:rsid w:val="00F04813"/>
    <w:rsid w:val="00F0519D"/>
    <w:rsid w:val="00F05216"/>
    <w:rsid w:val="00F0529D"/>
    <w:rsid w:val="00F053E1"/>
    <w:rsid w:val="00F05C7B"/>
    <w:rsid w:val="00F05D9C"/>
    <w:rsid w:val="00F06509"/>
    <w:rsid w:val="00F067F6"/>
    <w:rsid w:val="00F069A3"/>
    <w:rsid w:val="00F06C82"/>
    <w:rsid w:val="00F06EBF"/>
    <w:rsid w:val="00F0715E"/>
    <w:rsid w:val="00F0773C"/>
    <w:rsid w:val="00F077E7"/>
    <w:rsid w:val="00F07906"/>
    <w:rsid w:val="00F07A0E"/>
    <w:rsid w:val="00F07AB5"/>
    <w:rsid w:val="00F07C21"/>
    <w:rsid w:val="00F1035D"/>
    <w:rsid w:val="00F10374"/>
    <w:rsid w:val="00F10497"/>
    <w:rsid w:val="00F106E0"/>
    <w:rsid w:val="00F10751"/>
    <w:rsid w:val="00F107A9"/>
    <w:rsid w:val="00F1089D"/>
    <w:rsid w:val="00F10927"/>
    <w:rsid w:val="00F10B16"/>
    <w:rsid w:val="00F10DE1"/>
    <w:rsid w:val="00F1117E"/>
    <w:rsid w:val="00F11438"/>
    <w:rsid w:val="00F115AE"/>
    <w:rsid w:val="00F11AE0"/>
    <w:rsid w:val="00F11CBB"/>
    <w:rsid w:val="00F11E95"/>
    <w:rsid w:val="00F120CC"/>
    <w:rsid w:val="00F124D7"/>
    <w:rsid w:val="00F126D3"/>
    <w:rsid w:val="00F12853"/>
    <w:rsid w:val="00F128E9"/>
    <w:rsid w:val="00F12B76"/>
    <w:rsid w:val="00F12B92"/>
    <w:rsid w:val="00F12C8D"/>
    <w:rsid w:val="00F12D88"/>
    <w:rsid w:val="00F12E06"/>
    <w:rsid w:val="00F135F6"/>
    <w:rsid w:val="00F13716"/>
    <w:rsid w:val="00F13721"/>
    <w:rsid w:val="00F13739"/>
    <w:rsid w:val="00F13F4D"/>
    <w:rsid w:val="00F1439B"/>
    <w:rsid w:val="00F1460A"/>
    <w:rsid w:val="00F148D0"/>
    <w:rsid w:val="00F149A7"/>
    <w:rsid w:val="00F1529B"/>
    <w:rsid w:val="00F15348"/>
    <w:rsid w:val="00F15773"/>
    <w:rsid w:val="00F15CBD"/>
    <w:rsid w:val="00F15D8A"/>
    <w:rsid w:val="00F162FE"/>
    <w:rsid w:val="00F163C7"/>
    <w:rsid w:val="00F163F5"/>
    <w:rsid w:val="00F1664B"/>
    <w:rsid w:val="00F16B91"/>
    <w:rsid w:val="00F16D8A"/>
    <w:rsid w:val="00F1714E"/>
    <w:rsid w:val="00F172FC"/>
    <w:rsid w:val="00F17495"/>
    <w:rsid w:val="00F17742"/>
    <w:rsid w:val="00F17AE4"/>
    <w:rsid w:val="00F17C93"/>
    <w:rsid w:val="00F17D6C"/>
    <w:rsid w:val="00F17EDE"/>
    <w:rsid w:val="00F20039"/>
    <w:rsid w:val="00F20312"/>
    <w:rsid w:val="00F20860"/>
    <w:rsid w:val="00F20C02"/>
    <w:rsid w:val="00F20CCC"/>
    <w:rsid w:val="00F20E9B"/>
    <w:rsid w:val="00F21953"/>
    <w:rsid w:val="00F21B4F"/>
    <w:rsid w:val="00F21C0F"/>
    <w:rsid w:val="00F21CDA"/>
    <w:rsid w:val="00F21E6C"/>
    <w:rsid w:val="00F22742"/>
    <w:rsid w:val="00F22AB5"/>
    <w:rsid w:val="00F22BE1"/>
    <w:rsid w:val="00F22E21"/>
    <w:rsid w:val="00F22E38"/>
    <w:rsid w:val="00F22F38"/>
    <w:rsid w:val="00F231E4"/>
    <w:rsid w:val="00F236FF"/>
    <w:rsid w:val="00F2379E"/>
    <w:rsid w:val="00F23C53"/>
    <w:rsid w:val="00F23C91"/>
    <w:rsid w:val="00F23D49"/>
    <w:rsid w:val="00F24371"/>
    <w:rsid w:val="00F24A39"/>
    <w:rsid w:val="00F24CC4"/>
    <w:rsid w:val="00F24D7C"/>
    <w:rsid w:val="00F24F2A"/>
    <w:rsid w:val="00F24FDF"/>
    <w:rsid w:val="00F25262"/>
    <w:rsid w:val="00F2532D"/>
    <w:rsid w:val="00F25362"/>
    <w:rsid w:val="00F25F64"/>
    <w:rsid w:val="00F26BBE"/>
    <w:rsid w:val="00F26CD2"/>
    <w:rsid w:val="00F26D0C"/>
    <w:rsid w:val="00F26F56"/>
    <w:rsid w:val="00F27ADA"/>
    <w:rsid w:val="00F27FA5"/>
    <w:rsid w:val="00F3013B"/>
    <w:rsid w:val="00F3025F"/>
    <w:rsid w:val="00F3041C"/>
    <w:rsid w:val="00F30580"/>
    <w:rsid w:val="00F30608"/>
    <w:rsid w:val="00F3081B"/>
    <w:rsid w:val="00F30B56"/>
    <w:rsid w:val="00F30CEB"/>
    <w:rsid w:val="00F30DF6"/>
    <w:rsid w:val="00F310B1"/>
    <w:rsid w:val="00F311FF"/>
    <w:rsid w:val="00F31513"/>
    <w:rsid w:val="00F3167F"/>
    <w:rsid w:val="00F31900"/>
    <w:rsid w:val="00F319DF"/>
    <w:rsid w:val="00F320D3"/>
    <w:rsid w:val="00F3211E"/>
    <w:rsid w:val="00F3232C"/>
    <w:rsid w:val="00F3268F"/>
    <w:rsid w:val="00F32770"/>
    <w:rsid w:val="00F3286E"/>
    <w:rsid w:val="00F32CD2"/>
    <w:rsid w:val="00F3319C"/>
    <w:rsid w:val="00F33488"/>
    <w:rsid w:val="00F33540"/>
    <w:rsid w:val="00F33AB2"/>
    <w:rsid w:val="00F33BCE"/>
    <w:rsid w:val="00F34139"/>
    <w:rsid w:val="00F341B9"/>
    <w:rsid w:val="00F3421B"/>
    <w:rsid w:val="00F350A0"/>
    <w:rsid w:val="00F3511B"/>
    <w:rsid w:val="00F35679"/>
    <w:rsid w:val="00F3598E"/>
    <w:rsid w:val="00F35B68"/>
    <w:rsid w:val="00F3647C"/>
    <w:rsid w:val="00F364C6"/>
    <w:rsid w:val="00F3672C"/>
    <w:rsid w:val="00F36A84"/>
    <w:rsid w:val="00F36B1B"/>
    <w:rsid w:val="00F36F4C"/>
    <w:rsid w:val="00F37A4C"/>
    <w:rsid w:val="00F37C4B"/>
    <w:rsid w:val="00F40951"/>
    <w:rsid w:val="00F40ACB"/>
    <w:rsid w:val="00F40C0C"/>
    <w:rsid w:val="00F40FFE"/>
    <w:rsid w:val="00F411CA"/>
    <w:rsid w:val="00F41752"/>
    <w:rsid w:val="00F41976"/>
    <w:rsid w:val="00F4198B"/>
    <w:rsid w:val="00F41E72"/>
    <w:rsid w:val="00F42185"/>
    <w:rsid w:val="00F42282"/>
    <w:rsid w:val="00F424BC"/>
    <w:rsid w:val="00F427EF"/>
    <w:rsid w:val="00F4293C"/>
    <w:rsid w:val="00F42AF9"/>
    <w:rsid w:val="00F437BE"/>
    <w:rsid w:val="00F437E2"/>
    <w:rsid w:val="00F4393A"/>
    <w:rsid w:val="00F43A89"/>
    <w:rsid w:val="00F43AC2"/>
    <w:rsid w:val="00F444A0"/>
    <w:rsid w:val="00F446B5"/>
    <w:rsid w:val="00F4475D"/>
    <w:rsid w:val="00F44845"/>
    <w:rsid w:val="00F44FF4"/>
    <w:rsid w:val="00F4524A"/>
    <w:rsid w:val="00F4549A"/>
    <w:rsid w:val="00F45605"/>
    <w:rsid w:val="00F45906"/>
    <w:rsid w:val="00F45975"/>
    <w:rsid w:val="00F45AD4"/>
    <w:rsid w:val="00F45D2B"/>
    <w:rsid w:val="00F46407"/>
    <w:rsid w:val="00F4662C"/>
    <w:rsid w:val="00F46D10"/>
    <w:rsid w:val="00F46FFA"/>
    <w:rsid w:val="00F471D9"/>
    <w:rsid w:val="00F4737C"/>
    <w:rsid w:val="00F475BB"/>
    <w:rsid w:val="00F47749"/>
    <w:rsid w:val="00F47834"/>
    <w:rsid w:val="00F4788A"/>
    <w:rsid w:val="00F47983"/>
    <w:rsid w:val="00F47994"/>
    <w:rsid w:val="00F47A6D"/>
    <w:rsid w:val="00F47C06"/>
    <w:rsid w:val="00F5066D"/>
    <w:rsid w:val="00F5093F"/>
    <w:rsid w:val="00F50F31"/>
    <w:rsid w:val="00F5106C"/>
    <w:rsid w:val="00F512E4"/>
    <w:rsid w:val="00F51530"/>
    <w:rsid w:val="00F51612"/>
    <w:rsid w:val="00F51B35"/>
    <w:rsid w:val="00F51E4D"/>
    <w:rsid w:val="00F52463"/>
    <w:rsid w:val="00F525F4"/>
    <w:rsid w:val="00F527ED"/>
    <w:rsid w:val="00F53230"/>
    <w:rsid w:val="00F5343F"/>
    <w:rsid w:val="00F535EB"/>
    <w:rsid w:val="00F53784"/>
    <w:rsid w:val="00F537B2"/>
    <w:rsid w:val="00F53A6B"/>
    <w:rsid w:val="00F53AB3"/>
    <w:rsid w:val="00F54761"/>
    <w:rsid w:val="00F54A21"/>
    <w:rsid w:val="00F54C28"/>
    <w:rsid w:val="00F54D37"/>
    <w:rsid w:val="00F54E67"/>
    <w:rsid w:val="00F54F42"/>
    <w:rsid w:val="00F551A7"/>
    <w:rsid w:val="00F55471"/>
    <w:rsid w:val="00F55B0E"/>
    <w:rsid w:val="00F56676"/>
    <w:rsid w:val="00F5667C"/>
    <w:rsid w:val="00F56C1C"/>
    <w:rsid w:val="00F56CB0"/>
    <w:rsid w:val="00F57298"/>
    <w:rsid w:val="00F5733D"/>
    <w:rsid w:val="00F5736D"/>
    <w:rsid w:val="00F575E9"/>
    <w:rsid w:val="00F578B7"/>
    <w:rsid w:val="00F57BCA"/>
    <w:rsid w:val="00F60243"/>
    <w:rsid w:val="00F6043E"/>
    <w:rsid w:val="00F605A5"/>
    <w:rsid w:val="00F608B3"/>
    <w:rsid w:val="00F60BA1"/>
    <w:rsid w:val="00F60CCE"/>
    <w:rsid w:val="00F60D8F"/>
    <w:rsid w:val="00F6114E"/>
    <w:rsid w:val="00F6120F"/>
    <w:rsid w:val="00F61280"/>
    <w:rsid w:val="00F61896"/>
    <w:rsid w:val="00F61908"/>
    <w:rsid w:val="00F6198E"/>
    <w:rsid w:val="00F61B01"/>
    <w:rsid w:val="00F61BB5"/>
    <w:rsid w:val="00F61DA7"/>
    <w:rsid w:val="00F61E3A"/>
    <w:rsid w:val="00F62F53"/>
    <w:rsid w:val="00F63189"/>
    <w:rsid w:val="00F63628"/>
    <w:rsid w:val="00F63787"/>
    <w:rsid w:val="00F63803"/>
    <w:rsid w:val="00F638C4"/>
    <w:rsid w:val="00F639C0"/>
    <w:rsid w:val="00F639E5"/>
    <w:rsid w:val="00F63A23"/>
    <w:rsid w:val="00F63D71"/>
    <w:rsid w:val="00F63DBB"/>
    <w:rsid w:val="00F645EA"/>
    <w:rsid w:val="00F645EB"/>
    <w:rsid w:val="00F64DA6"/>
    <w:rsid w:val="00F651B3"/>
    <w:rsid w:val="00F65594"/>
    <w:rsid w:val="00F65E1D"/>
    <w:rsid w:val="00F65E4A"/>
    <w:rsid w:val="00F6604D"/>
    <w:rsid w:val="00F660DA"/>
    <w:rsid w:val="00F664FD"/>
    <w:rsid w:val="00F66570"/>
    <w:rsid w:val="00F66806"/>
    <w:rsid w:val="00F66B57"/>
    <w:rsid w:val="00F66F87"/>
    <w:rsid w:val="00F671A3"/>
    <w:rsid w:val="00F671A4"/>
    <w:rsid w:val="00F673FE"/>
    <w:rsid w:val="00F67722"/>
    <w:rsid w:val="00F67D96"/>
    <w:rsid w:val="00F70146"/>
    <w:rsid w:val="00F706A1"/>
    <w:rsid w:val="00F707F6"/>
    <w:rsid w:val="00F711CA"/>
    <w:rsid w:val="00F716AE"/>
    <w:rsid w:val="00F71917"/>
    <w:rsid w:val="00F72552"/>
    <w:rsid w:val="00F7256D"/>
    <w:rsid w:val="00F72588"/>
    <w:rsid w:val="00F725C3"/>
    <w:rsid w:val="00F7293E"/>
    <w:rsid w:val="00F72AD6"/>
    <w:rsid w:val="00F72C84"/>
    <w:rsid w:val="00F73065"/>
    <w:rsid w:val="00F730EC"/>
    <w:rsid w:val="00F734DB"/>
    <w:rsid w:val="00F7359C"/>
    <w:rsid w:val="00F73746"/>
    <w:rsid w:val="00F7377B"/>
    <w:rsid w:val="00F73787"/>
    <w:rsid w:val="00F73894"/>
    <w:rsid w:val="00F738D1"/>
    <w:rsid w:val="00F7392F"/>
    <w:rsid w:val="00F73E20"/>
    <w:rsid w:val="00F73F8E"/>
    <w:rsid w:val="00F74278"/>
    <w:rsid w:val="00F743FA"/>
    <w:rsid w:val="00F747DE"/>
    <w:rsid w:val="00F74A37"/>
    <w:rsid w:val="00F75231"/>
    <w:rsid w:val="00F753D7"/>
    <w:rsid w:val="00F75426"/>
    <w:rsid w:val="00F7589F"/>
    <w:rsid w:val="00F75AAD"/>
    <w:rsid w:val="00F7610E"/>
    <w:rsid w:val="00F7616E"/>
    <w:rsid w:val="00F766E4"/>
    <w:rsid w:val="00F76794"/>
    <w:rsid w:val="00F7680E"/>
    <w:rsid w:val="00F76862"/>
    <w:rsid w:val="00F76C00"/>
    <w:rsid w:val="00F76F6C"/>
    <w:rsid w:val="00F76FF5"/>
    <w:rsid w:val="00F77512"/>
    <w:rsid w:val="00F775BB"/>
    <w:rsid w:val="00F77664"/>
    <w:rsid w:val="00F777A9"/>
    <w:rsid w:val="00F77843"/>
    <w:rsid w:val="00F77ACD"/>
    <w:rsid w:val="00F77C36"/>
    <w:rsid w:val="00F77CF4"/>
    <w:rsid w:val="00F77DA6"/>
    <w:rsid w:val="00F77DBB"/>
    <w:rsid w:val="00F77EAC"/>
    <w:rsid w:val="00F77EC4"/>
    <w:rsid w:val="00F77FAD"/>
    <w:rsid w:val="00F8023E"/>
    <w:rsid w:val="00F802C5"/>
    <w:rsid w:val="00F806A3"/>
    <w:rsid w:val="00F8153D"/>
    <w:rsid w:val="00F81542"/>
    <w:rsid w:val="00F817C2"/>
    <w:rsid w:val="00F821CE"/>
    <w:rsid w:val="00F82484"/>
    <w:rsid w:val="00F82B93"/>
    <w:rsid w:val="00F82BD1"/>
    <w:rsid w:val="00F8301D"/>
    <w:rsid w:val="00F83488"/>
    <w:rsid w:val="00F839EE"/>
    <w:rsid w:val="00F83A01"/>
    <w:rsid w:val="00F83A37"/>
    <w:rsid w:val="00F83EF6"/>
    <w:rsid w:val="00F845D9"/>
    <w:rsid w:val="00F84804"/>
    <w:rsid w:val="00F84962"/>
    <w:rsid w:val="00F84AB1"/>
    <w:rsid w:val="00F84DB3"/>
    <w:rsid w:val="00F84FA4"/>
    <w:rsid w:val="00F84FFB"/>
    <w:rsid w:val="00F8544D"/>
    <w:rsid w:val="00F854F6"/>
    <w:rsid w:val="00F85610"/>
    <w:rsid w:val="00F856C4"/>
    <w:rsid w:val="00F85842"/>
    <w:rsid w:val="00F859C3"/>
    <w:rsid w:val="00F85ACC"/>
    <w:rsid w:val="00F85C5A"/>
    <w:rsid w:val="00F85ED9"/>
    <w:rsid w:val="00F86398"/>
    <w:rsid w:val="00F86657"/>
    <w:rsid w:val="00F8680A"/>
    <w:rsid w:val="00F8693C"/>
    <w:rsid w:val="00F86EFD"/>
    <w:rsid w:val="00F87025"/>
    <w:rsid w:val="00F873C8"/>
    <w:rsid w:val="00F873CE"/>
    <w:rsid w:val="00F8748E"/>
    <w:rsid w:val="00F87638"/>
    <w:rsid w:val="00F877BC"/>
    <w:rsid w:val="00F87B3A"/>
    <w:rsid w:val="00F87CFF"/>
    <w:rsid w:val="00F87DE1"/>
    <w:rsid w:val="00F902D5"/>
    <w:rsid w:val="00F90943"/>
    <w:rsid w:val="00F90CAE"/>
    <w:rsid w:val="00F90D36"/>
    <w:rsid w:val="00F90E57"/>
    <w:rsid w:val="00F90F65"/>
    <w:rsid w:val="00F911E3"/>
    <w:rsid w:val="00F91311"/>
    <w:rsid w:val="00F91918"/>
    <w:rsid w:val="00F91D4D"/>
    <w:rsid w:val="00F92103"/>
    <w:rsid w:val="00F9226A"/>
    <w:rsid w:val="00F922C4"/>
    <w:rsid w:val="00F92327"/>
    <w:rsid w:val="00F925BE"/>
    <w:rsid w:val="00F9267F"/>
    <w:rsid w:val="00F92709"/>
    <w:rsid w:val="00F9289C"/>
    <w:rsid w:val="00F932EF"/>
    <w:rsid w:val="00F93514"/>
    <w:rsid w:val="00F93753"/>
    <w:rsid w:val="00F93757"/>
    <w:rsid w:val="00F937C3"/>
    <w:rsid w:val="00F938FC"/>
    <w:rsid w:val="00F939AD"/>
    <w:rsid w:val="00F93B1B"/>
    <w:rsid w:val="00F93B4F"/>
    <w:rsid w:val="00F93EF3"/>
    <w:rsid w:val="00F940A4"/>
    <w:rsid w:val="00F942F4"/>
    <w:rsid w:val="00F94845"/>
    <w:rsid w:val="00F9493A"/>
    <w:rsid w:val="00F94A5C"/>
    <w:rsid w:val="00F94D41"/>
    <w:rsid w:val="00F95351"/>
    <w:rsid w:val="00F95438"/>
    <w:rsid w:val="00F96C14"/>
    <w:rsid w:val="00F96D3F"/>
    <w:rsid w:val="00F96E74"/>
    <w:rsid w:val="00F96EF3"/>
    <w:rsid w:val="00F96FF6"/>
    <w:rsid w:val="00F970B6"/>
    <w:rsid w:val="00F970FF"/>
    <w:rsid w:val="00F97738"/>
    <w:rsid w:val="00F97D2A"/>
    <w:rsid w:val="00F97E09"/>
    <w:rsid w:val="00F97F89"/>
    <w:rsid w:val="00FA0A88"/>
    <w:rsid w:val="00FA0BC9"/>
    <w:rsid w:val="00FA0CEC"/>
    <w:rsid w:val="00FA0F82"/>
    <w:rsid w:val="00FA0FFF"/>
    <w:rsid w:val="00FA10EA"/>
    <w:rsid w:val="00FA10F9"/>
    <w:rsid w:val="00FA1628"/>
    <w:rsid w:val="00FA1936"/>
    <w:rsid w:val="00FA1BF3"/>
    <w:rsid w:val="00FA1DE7"/>
    <w:rsid w:val="00FA239E"/>
    <w:rsid w:val="00FA23C3"/>
    <w:rsid w:val="00FA271F"/>
    <w:rsid w:val="00FA2783"/>
    <w:rsid w:val="00FA27F9"/>
    <w:rsid w:val="00FA2AFF"/>
    <w:rsid w:val="00FA328E"/>
    <w:rsid w:val="00FA355C"/>
    <w:rsid w:val="00FA3753"/>
    <w:rsid w:val="00FA37DE"/>
    <w:rsid w:val="00FA3935"/>
    <w:rsid w:val="00FA3C0F"/>
    <w:rsid w:val="00FA3CCC"/>
    <w:rsid w:val="00FA3F69"/>
    <w:rsid w:val="00FA4409"/>
    <w:rsid w:val="00FA44CA"/>
    <w:rsid w:val="00FA4733"/>
    <w:rsid w:val="00FA476B"/>
    <w:rsid w:val="00FA4BB4"/>
    <w:rsid w:val="00FA4C59"/>
    <w:rsid w:val="00FA4C84"/>
    <w:rsid w:val="00FA4DE9"/>
    <w:rsid w:val="00FA4E50"/>
    <w:rsid w:val="00FA4EC7"/>
    <w:rsid w:val="00FA5258"/>
    <w:rsid w:val="00FA55F7"/>
    <w:rsid w:val="00FA5688"/>
    <w:rsid w:val="00FA588C"/>
    <w:rsid w:val="00FA5C16"/>
    <w:rsid w:val="00FA5C83"/>
    <w:rsid w:val="00FA5E07"/>
    <w:rsid w:val="00FA60A2"/>
    <w:rsid w:val="00FA6413"/>
    <w:rsid w:val="00FA649B"/>
    <w:rsid w:val="00FA674E"/>
    <w:rsid w:val="00FA6E3E"/>
    <w:rsid w:val="00FA7099"/>
    <w:rsid w:val="00FA7103"/>
    <w:rsid w:val="00FA7388"/>
    <w:rsid w:val="00FA79ED"/>
    <w:rsid w:val="00FA7A62"/>
    <w:rsid w:val="00FA7CDD"/>
    <w:rsid w:val="00FA7D79"/>
    <w:rsid w:val="00FB0289"/>
    <w:rsid w:val="00FB0863"/>
    <w:rsid w:val="00FB0B72"/>
    <w:rsid w:val="00FB0C05"/>
    <w:rsid w:val="00FB0CD3"/>
    <w:rsid w:val="00FB0CE1"/>
    <w:rsid w:val="00FB10A9"/>
    <w:rsid w:val="00FB1488"/>
    <w:rsid w:val="00FB1C26"/>
    <w:rsid w:val="00FB1E87"/>
    <w:rsid w:val="00FB1EDE"/>
    <w:rsid w:val="00FB1F4A"/>
    <w:rsid w:val="00FB250B"/>
    <w:rsid w:val="00FB2584"/>
    <w:rsid w:val="00FB2707"/>
    <w:rsid w:val="00FB2775"/>
    <w:rsid w:val="00FB2A9C"/>
    <w:rsid w:val="00FB2B5D"/>
    <w:rsid w:val="00FB2F92"/>
    <w:rsid w:val="00FB32BD"/>
    <w:rsid w:val="00FB332C"/>
    <w:rsid w:val="00FB3402"/>
    <w:rsid w:val="00FB378A"/>
    <w:rsid w:val="00FB3B2F"/>
    <w:rsid w:val="00FB3D29"/>
    <w:rsid w:val="00FB3D57"/>
    <w:rsid w:val="00FB424E"/>
    <w:rsid w:val="00FB43E3"/>
    <w:rsid w:val="00FB453D"/>
    <w:rsid w:val="00FB463B"/>
    <w:rsid w:val="00FB4864"/>
    <w:rsid w:val="00FB4DA3"/>
    <w:rsid w:val="00FB4EF9"/>
    <w:rsid w:val="00FB5574"/>
    <w:rsid w:val="00FB559B"/>
    <w:rsid w:val="00FB559E"/>
    <w:rsid w:val="00FB5606"/>
    <w:rsid w:val="00FB56D0"/>
    <w:rsid w:val="00FB57B6"/>
    <w:rsid w:val="00FB5863"/>
    <w:rsid w:val="00FB5D85"/>
    <w:rsid w:val="00FB5D8A"/>
    <w:rsid w:val="00FB5DA4"/>
    <w:rsid w:val="00FB5F18"/>
    <w:rsid w:val="00FB610A"/>
    <w:rsid w:val="00FB669F"/>
    <w:rsid w:val="00FB6AD1"/>
    <w:rsid w:val="00FB6D53"/>
    <w:rsid w:val="00FB6FD1"/>
    <w:rsid w:val="00FB6FF9"/>
    <w:rsid w:val="00FB7012"/>
    <w:rsid w:val="00FB70B7"/>
    <w:rsid w:val="00FB75CA"/>
    <w:rsid w:val="00FB7905"/>
    <w:rsid w:val="00FB7ABC"/>
    <w:rsid w:val="00FB7B64"/>
    <w:rsid w:val="00FB7D20"/>
    <w:rsid w:val="00FB7E87"/>
    <w:rsid w:val="00FC0219"/>
    <w:rsid w:val="00FC0396"/>
    <w:rsid w:val="00FC0557"/>
    <w:rsid w:val="00FC06B9"/>
    <w:rsid w:val="00FC09D0"/>
    <w:rsid w:val="00FC0C1A"/>
    <w:rsid w:val="00FC16FB"/>
    <w:rsid w:val="00FC1813"/>
    <w:rsid w:val="00FC1B53"/>
    <w:rsid w:val="00FC1C55"/>
    <w:rsid w:val="00FC1C7D"/>
    <w:rsid w:val="00FC1CE2"/>
    <w:rsid w:val="00FC1E16"/>
    <w:rsid w:val="00FC2010"/>
    <w:rsid w:val="00FC20AD"/>
    <w:rsid w:val="00FC28CB"/>
    <w:rsid w:val="00FC28F3"/>
    <w:rsid w:val="00FC2C15"/>
    <w:rsid w:val="00FC2E0A"/>
    <w:rsid w:val="00FC33BB"/>
    <w:rsid w:val="00FC3409"/>
    <w:rsid w:val="00FC3635"/>
    <w:rsid w:val="00FC3891"/>
    <w:rsid w:val="00FC3B16"/>
    <w:rsid w:val="00FC3CA2"/>
    <w:rsid w:val="00FC3D64"/>
    <w:rsid w:val="00FC3DB1"/>
    <w:rsid w:val="00FC3FB7"/>
    <w:rsid w:val="00FC400E"/>
    <w:rsid w:val="00FC47E2"/>
    <w:rsid w:val="00FC4879"/>
    <w:rsid w:val="00FC4A60"/>
    <w:rsid w:val="00FC5173"/>
    <w:rsid w:val="00FC51E1"/>
    <w:rsid w:val="00FC522B"/>
    <w:rsid w:val="00FC5280"/>
    <w:rsid w:val="00FC5477"/>
    <w:rsid w:val="00FC5589"/>
    <w:rsid w:val="00FC5798"/>
    <w:rsid w:val="00FC58FF"/>
    <w:rsid w:val="00FC5B28"/>
    <w:rsid w:val="00FC5B77"/>
    <w:rsid w:val="00FC5F5F"/>
    <w:rsid w:val="00FC6201"/>
    <w:rsid w:val="00FC6286"/>
    <w:rsid w:val="00FC62A0"/>
    <w:rsid w:val="00FC6891"/>
    <w:rsid w:val="00FC6A8B"/>
    <w:rsid w:val="00FC6B0F"/>
    <w:rsid w:val="00FC6BFE"/>
    <w:rsid w:val="00FC6C35"/>
    <w:rsid w:val="00FC6C59"/>
    <w:rsid w:val="00FC7220"/>
    <w:rsid w:val="00FC7237"/>
    <w:rsid w:val="00FC7387"/>
    <w:rsid w:val="00FC73C4"/>
    <w:rsid w:val="00FC751B"/>
    <w:rsid w:val="00FC7667"/>
    <w:rsid w:val="00FC77B8"/>
    <w:rsid w:val="00FC7856"/>
    <w:rsid w:val="00FC7BF8"/>
    <w:rsid w:val="00FC7ECF"/>
    <w:rsid w:val="00FD050E"/>
    <w:rsid w:val="00FD07B9"/>
    <w:rsid w:val="00FD08B7"/>
    <w:rsid w:val="00FD0D3C"/>
    <w:rsid w:val="00FD11C9"/>
    <w:rsid w:val="00FD12F0"/>
    <w:rsid w:val="00FD1518"/>
    <w:rsid w:val="00FD18D0"/>
    <w:rsid w:val="00FD19E4"/>
    <w:rsid w:val="00FD19EF"/>
    <w:rsid w:val="00FD1C3F"/>
    <w:rsid w:val="00FD1E21"/>
    <w:rsid w:val="00FD22F7"/>
    <w:rsid w:val="00FD2365"/>
    <w:rsid w:val="00FD23D6"/>
    <w:rsid w:val="00FD2443"/>
    <w:rsid w:val="00FD29C2"/>
    <w:rsid w:val="00FD2C19"/>
    <w:rsid w:val="00FD2D3D"/>
    <w:rsid w:val="00FD31F5"/>
    <w:rsid w:val="00FD371E"/>
    <w:rsid w:val="00FD3C55"/>
    <w:rsid w:val="00FD3EB4"/>
    <w:rsid w:val="00FD4152"/>
    <w:rsid w:val="00FD4224"/>
    <w:rsid w:val="00FD44F6"/>
    <w:rsid w:val="00FD458B"/>
    <w:rsid w:val="00FD46FD"/>
    <w:rsid w:val="00FD4895"/>
    <w:rsid w:val="00FD4ACB"/>
    <w:rsid w:val="00FD4C7A"/>
    <w:rsid w:val="00FD4CF3"/>
    <w:rsid w:val="00FD5165"/>
    <w:rsid w:val="00FD5323"/>
    <w:rsid w:val="00FD55A6"/>
    <w:rsid w:val="00FD5638"/>
    <w:rsid w:val="00FD56DE"/>
    <w:rsid w:val="00FD58D3"/>
    <w:rsid w:val="00FD59B2"/>
    <w:rsid w:val="00FD5FA1"/>
    <w:rsid w:val="00FD61E6"/>
    <w:rsid w:val="00FD6397"/>
    <w:rsid w:val="00FD685C"/>
    <w:rsid w:val="00FD6A20"/>
    <w:rsid w:val="00FD6B84"/>
    <w:rsid w:val="00FD7017"/>
    <w:rsid w:val="00FD712A"/>
    <w:rsid w:val="00FD76E3"/>
    <w:rsid w:val="00FD77F2"/>
    <w:rsid w:val="00FD7A0C"/>
    <w:rsid w:val="00FE03CA"/>
    <w:rsid w:val="00FE04A2"/>
    <w:rsid w:val="00FE058D"/>
    <w:rsid w:val="00FE08D3"/>
    <w:rsid w:val="00FE0CCB"/>
    <w:rsid w:val="00FE0D9F"/>
    <w:rsid w:val="00FE109B"/>
    <w:rsid w:val="00FE118D"/>
    <w:rsid w:val="00FE144F"/>
    <w:rsid w:val="00FE1495"/>
    <w:rsid w:val="00FE17D6"/>
    <w:rsid w:val="00FE1805"/>
    <w:rsid w:val="00FE1825"/>
    <w:rsid w:val="00FE198C"/>
    <w:rsid w:val="00FE2061"/>
    <w:rsid w:val="00FE246E"/>
    <w:rsid w:val="00FE2A55"/>
    <w:rsid w:val="00FE2DB1"/>
    <w:rsid w:val="00FE2E09"/>
    <w:rsid w:val="00FE2E2E"/>
    <w:rsid w:val="00FE2F50"/>
    <w:rsid w:val="00FE2FE9"/>
    <w:rsid w:val="00FE3278"/>
    <w:rsid w:val="00FE3543"/>
    <w:rsid w:val="00FE3585"/>
    <w:rsid w:val="00FE3668"/>
    <w:rsid w:val="00FE3CEC"/>
    <w:rsid w:val="00FE402A"/>
    <w:rsid w:val="00FE40FB"/>
    <w:rsid w:val="00FE41A0"/>
    <w:rsid w:val="00FE4293"/>
    <w:rsid w:val="00FE4D61"/>
    <w:rsid w:val="00FE4F45"/>
    <w:rsid w:val="00FE537D"/>
    <w:rsid w:val="00FE580C"/>
    <w:rsid w:val="00FE58AC"/>
    <w:rsid w:val="00FE5D8E"/>
    <w:rsid w:val="00FE63A2"/>
    <w:rsid w:val="00FE6521"/>
    <w:rsid w:val="00FE655D"/>
    <w:rsid w:val="00FE6593"/>
    <w:rsid w:val="00FE6AF1"/>
    <w:rsid w:val="00FE6D12"/>
    <w:rsid w:val="00FE6EA3"/>
    <w:rsid w:val="00FE703E"/>
    <w:rsid w:val="00FE7C23"/>
    <w:rsid w:val="00FF02D2"/>
    <w:rsid w:val="00FF04C7"/>
    <w:rsid w:val="00FF0A09"/>
    <w:rsid w:val="00FF0D99"/>
    <w:rsid w:val="00FF0F5B"/>
    <w:rsid w:val="00FF0F75"/>
    <w:rsid w:val="00FF187D"/>
    <w:rsid w:val="00FF1EAD"/>
    <w:rsid w:val="00FF208C"/>
    <w:rsid w:val="00FF22DB"/>
    <w:rsid w:val="00FF236F"/>
    <w:rsid w:val="00FF23BD"/>
    <w:rsid w:val="00FF2621"/>
    <w:rsid w:val="00FF27C4"/>
    <w:rsid w:val="00FF2BCE"/>
    <w:rsid w:val="00FF3367"/>
    <w:rsid w:val="00FF34EF"/>
    <w:rsid w:val="00FF41EE"/>
    <w:rsid w:val="00FF4845"/>
    <w:rsid w:val="00FF4AD1"/>
    <w:rsid w:val="00FF4C1E"/>
    <w:rsid w:val="00FF4F1D"/>
    <w:rsid w:val="00FF4FBB"/>
    <w:rsid w:val="00FF5111"/>
    <w:rsid w:val="00FF5172"/>
    <w:rsid w:val="00FF56B5"/>
    <w:rsid w:val="00FF56E0"/>
    <w:rsid w:val="00FF5A10"/>
    <w:rsid w:val="00FF5FAE"/>
    <w:rsid w:val="00FF61C5"/>
    <w:rsid w:val="00FF61FE"/>
    <w:rsid w:val="00FF662B"/>
    <w:rsid w:val="00FF6720"/>
    <w:rsid w:val="00FF676A"/>
    <w:rsid w:val="00FF6877"/>
    <w:rsid w:val="00FF698B"/>
    <w:rsid w:val="00FF71BD"/>
    <w:rsid w:val="00FF7339"/>
    <w:rsid w:val="00FF76F5"/>
    <w:rsid w:val="00FF7BEF"/>
    <w:rsid w:val="00FF7C94"/>
    <w:rsid w:val="01159392"/>
    <w:rsid w:val="015A7B9A"/>
    <w:rsid w:val="019EAA37"/>
    <w:rsid w:val="024A38D9"/>
    <w:rsid w:val="0257B50A"/>
    <w:rsid w:val="026A6983"/>
    <w:rsid w:val="02BD2C26"/>
    <w:rsid w:val="02CC7793"/>
    <w:rsid w:val="02D70D6B"/>
    <w:rsid w:val="035D09D2"/>
    <w:rsid w:val="03A5E04C"/>
    <w:rsid w:val="03FE0890"/>
    <w:rsid w:val="043BD659"/>
    <w:rsid w:val="043E4C7E"/>
    <w:rsid w:val="044D7A2E"/>
    <w:rsid w:val="04575E70"/>
    <w:rsid w:val="0468D3DB"/>
    <w:rsid w:val="04ADCACA"/>
    <w:rsid w:val="04C3EA7D"/>
    <w:rsid w:val="04D805C5"/>
    <w:rsid w:val="051DF162"/>
    <w:rsid w:val="0527144E"/>
    <w:rsid w:val="0546C870"/>
    <w:rsid w:val="058BBF5F"/>
    <w:rsid w:val="05967909"/>
    <w:rsid w:val="05A292E2"/>
    <w:rsid w:val="05C159E6"/>
    <w:rsid w:val="05C3768B"/>
    <w:rsid w:val="05C66BE3"/>
    <w:rsid w:val="060BCF8F"/>
    <w:rsid w:val="062AB7A0"/>
    <w:rsid w:val="0657AED4"/>
    <w:rsid w:val="066CE5BA"/>
    <w:rsid w:val="06A77A8B"/>
    <w:rsid w:val="06E9EF4A"/>
    <w:rsid w:val="071F86D4"/>
    <w:rsid w:val="072EEED4"/>
    <w:rsid w:val="07EE5E37"/>
    <w:rsid w:val="07F1E857"/>
    <w:rsid w:val="08299A7F"/>
    <w:rsid w:val="084689CD"/>
    <w:rsid w:val="08544450"/>
    <w:rsid w:val="085CAD08"/>
    <w:rsid w:val="08663DEF"/>
    <w:rsid w:val="08725EF3"/>
    <w:rsid w:val="088259B7"/>
    <w:rsid w:val="08D7FF8F"/>
    <w:rsid w:val="08DAC216"/>
    <w:rsid w:val="0932308B"/>
    <w:rsid w:val="0962DA42"/>
    <w:rsid w:val="0979B409"/>
    <w:rsid w:val="09A3EF04"/>
    <w:rsid w:val="09AB70F3"/>
    <w:rsid w:val="09C62488"/>
    <w:rsid w:val="09D94075"/>
    <w:rsid w:val="0A2A658A"/>
    <w:rsid w:val="0A3FAF31"/>
    <w:rsid w:val="0B236542"/>
    <w:rsid w:val="0B239813"/>
    <w:rsid w:val="0B2BFE6E"/>
    <w:rsid w:val="0B5062C4"/>
    <w:rsid w:val="0B5D4A3A"/>
    <w:rsid w:val="0B9424BF"/>
    <w:rsid w:val="0B95BF55"/>
    <w:rsid w:val="0B9694BC"/>
    <w:rsid w:val="0BB9424E"/>
    <w:rsid w:val="0BE23E28"/>
    <w:rsid w:val="0BF22AED"/>
    <w:rsid w:val="0C0F9FF5"/>
    <w:rsid w:val="0C2EEC6C"/>
    <w:rsid w:val="0C388D2B"/>
    <w:rsid w:val="0CADCB22"/>
    <w:rsid w:val="0CB3F645"/>
    <w:rsid w:val="0CCB21FA"/>
    <w:rsid w:val="0CCF4BCB"/>
    <w:rsid w:val="0CFD6EF7"/>
    <w:rsid w:val="0D129E67"/>
    <w:rsid w:val="0D158A8D"/>
    <w:rsid w:val="0D19FAF0"/>
    <w:rsid w:val="0D423315"/>
    <w:rsid w:val="0D5D082A"/>
    <w:rsid w:val="0D6206E3"/>
    <w:rsid w:val="0D6E343B"/>
    <w:rsid w:val="0D77A52D"/>
    <w:rsid w:val="0DA42B89"/>
    <w:rsid w:val="0DBAB8D0"/>
    <w:rsid w:val="0DE1B2CD"/>
    <w:rsid w:val="0DF6F68D"/>
    <w:rsid w:val="0E0CCBFC"/>
    <w:rsid w:val="0E387611"/>
    <w:rsid w:val="0E42DAC1"/>
    <w:rsid w:val="0E48F8A9"/>
    <w:rsid w:val="0E670425"/>
    <w:rsid w:val="0E7493A7"/>
    <w:rsid w:val="0ED00E14"/>
    <w:rsid w:val="0EFA2E09"/>
    <w:rsid w:val="0F9AC537"/>
    <w:rsid w:val="0FB20AD6"/>
    <w:rsid w:val="0FCE9A37"/>
    <w:rsid w:val="0FE717AF"/>
    <w:rsid w:val="0FF27A52"/>
    <w:rsid w:val="0FFB7E67"/>
    <w:rsid w:val="100D3F62"/>
    <w:rsid w:val="105E806B"/>
    <w:rsid w:val="109DF1D2"/>
    <w:rsid w:val="10B6EE39"/>
    <w:rsid w:val="10DA5CD4"/>
    <w:rsid w:val="11077643"/>
    <w:rsid w:val="1134ED1C"/>
    <w:rsid w:val="1190EC9E"/>
    <w:rsid w:val="119C27E3"/>
    <w:rsid w:val="11C20E68"/>
    <w:rsid w:val="11F96D39"/>
    <w:rsid w:val="12614BD5"/>
    <w:rsid w:val="127C914A"/>
    <w:rsid w:val="1284A351"/>
    <w:rsid w:val="12B29FAF"/>
    <w:rsid w:val="12C77BAC"/>
    <w:rsid w:val="12ED8918"/>
    <w:rsid w:val="12EEDF16"/>
    <w:rsid w:val="130BCEA8"/>
    <w:rsid w:val="130C0CD9"/>
    <w:rsid w:val="130D3CC3"/>
    <w:rsid w:val="136D3E7C"/>
    <w:rsid w:val="13733C40"/>
    <w:rsid w:val="13A7C7FE"/>
    <w:rsid w:val="13E9C33D"/>
    <w:rsid w:val="13FCCA01"/>
    <w:rsid w:val="14087CC6"/>
    <w:rsid w:val="143DDED2"/>
    <w:rsid w:val="1499F2C4"/>
    <w:rsid w:val="14A5D130"/>
    <w:rsid w:val="151627E6"/>
    <w:rsid w:val="1544E52B"/>
    <w:rsid w:val="1557F991"/>
    <w:rsid w:val="1565763A"/>
    <w:rsid w:val="15810D6C"/>
    <w:rsid w:val="15EB9F75"/>
    <w:rsid w:val="16033CF8"/>
    <w:rsid w:val="161A31FA"/>
    <w:rsid w:val="162A67D5"/>
    <w:rsid w:val="165017B5"/>
    <w:rsid w:val="16667D2F"/>
    <w:rsid w:val="16671383"/>
    <w:rsid w:val="16779029"/>
    <w:rsid w:val="16A9DFE8"/>
    <w:rsid w:val="16D33264"/>
    <w:rsid w:val="16D4D0AF"/>
    <w:rsid w:val="16F4DA24"/>
    <w:rsid w:val="16FA05D1"/>
    <w:rsid w:val="170DF9CF"/>
    <w:rsid w:val="171944A3"/>
    <w:rsid w:val="1731F0F1"/>
    <w:rsid w:val="17C63836"/>
    <w:rsid w:val="17CD9559"/>
    <w:rsid w:val="17E89F90"/>
    <w:rsid w:val="17F328CE"/>
    <w:rsid w:val="183BFD56"/>
    <w:rsid w:val="1852E128"/>
    <w:rsid w:val="187B5819"/>
    <w:rsid w:val="1893DF08"/>
    <w:rsid w:val="18B2C6E7"/>
    <w:rsid w:val="18C8E08C"/>
    <w:rsid w:val="18C92135"/>
    <w:rsid w:val="18E7D28B"/>
    <w:rsid w:val="19152C8E"/>
    <w:rsid w:val="192A6374"/>
    <w:rsid w:val="192BF7FE"/>
    <w:rsid w:val="19849149"/>
    <w:rsid w:val="1A2DCDA7"/>
    <w:rsid w:val="1A3FA499"/>
    <w:rsid w:val="1A4CA0D2"/>
    <w:rsid w:val="1A6829F4"/>
    <w:rsid w:val="1A6E59DB"/>
    <w:rsid w:val="1AE9A641"/>
    <w:rsid w:val="1B74057C"/>
    <w:rsid w:val="1B813F44"/>
    <w:rsid w:val="1BC2AD9C"/>
    <w:rsid w:val="1C0771BA"/>
    <w:rsid w:val="1C34A20D"/>
    <w:rsid w:val="1C37DD36"/>
    <w:rsid w:val="1C4C68A9"/>
    <w:rsid w:val="1C7C2856"/>
    <w:rsid w:val="1C7D90A5"/>
    <w:rsid w:val="1CBE5D1A"/>
    <w:rsid w:val="1D0DBABB"/>
    <w:rsid w:val="1D1102CD"/>
    <w:rsid w:val="1D1B1239"/>
    <w:rsid w:val="1D546568"/>
    <w:rsid w:val="1D6DB2DA"/>
    <w:rsid w:val="1D74ECD9"/>
    <w:rsid w:val="1E07CC80"/>
    <w:rsid w:val="1E088C78"/>
    <w:rsid w:val="1E187BF2"/>
    <w:rsid w:val="1EB4948C"/>
    <w:rsid w:val="1EE1BD79"/>
    <w:rsid w:val="1F3BCDA3"/>
    <w:rsid w:val="1F3E7B04"/>
    <w:rsid w:val="1F401DFC"/>
    <w:rsid w:val="1F4E5E1B"/>
    <w:rsid w:val="1F5718B1"/>
    <w:rsid w:val="1F655A0D"/>
    <w:rsid w:val="20078C52"/>
    <w:rsid w:val="200914C1"/>
    <w:rsid w:val="202CED7E"/>
    <w:rsid w:val="20493A4A"/>
    <w:rsid w:val="204CC1F2"/>
    <w:rsid w:val="2053C121"/>
    <w:rsid w:val="20571C1D"/>
    <w:rsid w:val="20910C5D"/>
    <w:rsid w:val="20B36182"/>
    <w:rsid w:val="20DBACEC"/>
    <w:rsid w:val="20DF1647"/>
    <w:rsid w:val="20E85F0E"/>
    <w:rsid w:val="20F8BD9F"/>
    <w:rsid w:val="20FBFC68"/>
    <w:rsid w:val="210025AA"/>
    <w:rsid w:val="215A20AE"/>
    <w:rsid w:val="216D399E"/>
    <w:rsid w:val="216F5794"/>
    <w:rsid w:val="219F7D3F"/>
    <w:rsid w:val="2200CD56"/>
    <w:rsid w:val="22038FDD"/>
    <w:rsid w:val="2245006D"/>
    <w:rsid w:val="2287EDB9"/>
    <w:rsid w:val="22918675"/>
    <w:rsid w:val="22D5DD52"/>
    <w:rsid w:val="23169767"/>
    <w:rsid w:val="2316AC4B"/>
    <w:rsid w:val="23793DB8"/>
    <w:rsid w:val="23A5E250"/>
    <w:rsid w:val="23DA7169"/>
    <w:rsid w:val="23EAA5FF"/>
    <w:rsid w:val="23F8D90D"/>
    <w:rsid w:val="2410C935"/>
    <w:rsid w:val="2421CF3E"/>
    <w:rsid w:val="247650E7"/>
    <w:rsid w:val="247A6CD0"/>
    <w:rsid w:val="249FEA53"/>
    <w:rsid w:val="24AC9B0F"/>
    <w:rsid w:val="256B13CC"/>
    <w:rsid w:val="258717FA"/>
    <w:rsid w:val="25BA171E"/>
    <w:rsid w:val="25D45763"/>
    <w:rsid w:val="2662EED5"/>
    <w:rsid w:val="269B009B"/>
    <w:rsid w:val="26B2BFD7"/>
    <w:rsid w:val="26CFABED"/>
    <w:rsid w:val="2704047F"/>
    <w:rsid w:val="270E027E"/>
    <w:rsid w:val="27383959"/>
    <w:rsid w:val="2786EA40"/>
    <w:rsid w:val="27A32346"/>
    <w:rsid w:val="27A63AC7"/>
    <w:rsid w:val="27DF9507"/>
    <w:rsid w:val="27E31725"/>
    <w:rsid w:val="27FFE0D1"/>
    <w:rsid w:val="287ED350"/>
    <w:rsid w:val="2881E929"/>
    <w:rsid w:val="288E613B"/>
    <w:rsid w:val="28A4155D"/>
    <w:rsid w:val="28DCEF12"/>
    <w:rsid w:val="28EB1EC6"/>
    <w:rsid w:val="294CD47F"/>
    <w:rsid w:val="295B5F63"/>
    <w:rsid w:val="295D706D"/>
    <w:rsid w:val="295D78D9"/>
    <w:rsid w:val="296FC8C1"/>
    <w:rsid w:val="297CC759"/>
    <w:rsid w:val="2987770A"/>
    <w:rsid w:val="29E83653"/>
    <w:rsid w:val="29FC0DBD"/>
    <w:rsid w:val="2A63C7BC"/>
    <w:rsid w:val="2A6E92EC"/>
    <w:rsid w:val="2A90C53E"/>
    <w:rsid w:val="2AACFC3D"/>
    <w:rsid w:val="2AB7C987"/>
    <w:rsid w:val="2ACBE329"/>
    <w:rsid w:val="2AEA4278"/>
    <w:rsid w:val="2B332404"/>
    <w:rsid w:val="2BE7570B"/>
    <w:rsid w:val="2BEE0CD6"/>
    <w:rsid w:val="2C5119E8"/>
    <w:rsid w:val="2C722406"/>
    <w:rsid w:val="2C8612D9"/>
    <w:rsid w:val="2C9BD736"/>
    <w:rsid w:val="2CB5D2E2"/>
    <w:rsid w:val="2CCBCA10"/>
    <w:rsid w:val="2D527731"/>
    <w:rsid w:val="2D8A0A83"/>
    <w:rsid w:val="2DA94F63"/>
    <w:rsid w:val="2E0CD672"/>
    <w:rsid w:val="2E45BB40"/>
    <w:rsid w:val="2EBB977A"/>
    <w:rsid w:val="2EDE2ADC"/>
    <w:rsid w:val="2EFC7941"/>
    <w:rsid w:val="2EFF4B28"/>
    <w:rsid w:val="2EFFEC06"/>
    <w:rsid w:val="2F2D953D"/>
    <w:rsid w:val="2F472241"/>
    <w:rsid w:val="2F52B968"/>
    <w:rsid w:val="2F90DEE9"/>
    <w:rsid w:val="2F93672E"/>
    <w:rsid w:val="3013A243"/>
    <w:rsid w:val="301F9224"/>
    <w:rsid w:val="302254AB"/>
    <w:rsid w:val="303434FD"/>
    <w:rsid w:val="30918695"/>
    <w:rsid w:val="3094491C"/>
    <w:rsid w:val="30F45F04"/>
    <w:rsid w:val="31046D62"/>
    <w:rsid w:val="311E4A22"/>
    <w:rsid w:val="313AF5C4"/>
    <w:rsid w:val="314ADCFB"/>
    <w:rsid w:val="3152BC60"/>
    <w:rsid w:val="319FA47D"/>
    <w:rsid w:val="323E5FF7"/>
    <w:rsid w:val="325396DD"/>
    <w:rsid w:val="32A89E56"/>
    <w:rsid w:val="32D95639"/>
    <w:rsid w:val="32DD51EA"/>
    <w:rsid w:val="335A39C5"/>
    <w:rsid w:val="3394020D"/>
    <w:rsid w:val="33E22331"/>
    <w:rsid w:val="341D4FCF"/>
    <w:rsid w:val="3448B03A"/>
    <w:rsid w:val="344EAC13"/>
    <w:rsid w:val="351944C0"/>
    <w:rsid w:val="352BB5FB"/>
    <w:rsid w:val="3542DBBD"/>
    <w:rsid w:val="355AE50E"/>
    <w:rsid w:val="363B6469"/>
    <w:rsid w:val="363D5FCE"/>
    <w:rsid w:val="3650C372"/>
    <w:rsid w:val="36554D59"/>
    <w:rsid w:val="3677097F"/>
    <w:rsid w:val="367B9F44"/>
    <w:rsid w:val="3693E12F"/>
    <w:rsid w:val="36AA5D8D"/>
    <w:rsid w:val="36F3764D"/>
    <w:rsid w:val="36FE2FB8"/>
    <w:rsid w:val="3721F452"/>
    <w:rsid w:val="37564FC5"/>
    <w:rsid w:val="3783C58B"/>
    <w:rsid w:val="3785A236"/>
    <w:rsid w:val="37C59451"/>
    <w:rsid w:val="37C856D8"/>
    <w:rsid w:val="38339107"/>
    <w:rsid w:val="38BEAF06"/>
    <w:rsid w:val="38E87FD5"/>
    <w:rsid w:val="392F0FE0"/>
    <w:rsid w:val="39726DB3"/>
    <w:rsid w:val="39C41856"/>
    <w:rsid w:val="39FC28C0"/>
    <w:rsid w:val="3A1BAA11"/>
    <w:rsid w:val="3A33C76D"/>
    <w:rsid w:val="3A3F2933"/>
    <w:rsid w:val="3A411FAF"/>
    <w:rsid w:val="3A6D430E"/>
    <w:rsid w:val="3AFCD06C"/>
    <w:rsid w:val="3B2CC346"/>
    <w:rsid w:val="3B49D705"/>
    <w:rsid w:val="3BA60CCA"/>
    <w:rsid w:val="3BD30A4C"/>
    <w:rsid w:val="3C02744D"/>
    <w:rsid w:val="3C74E838"/>
    <w:rsid w:val="3C78C8A9"/>
    <w:rsid w:val="3C7C21B9"/>
    <w:rsid w:val="3CC1706A"/>
    <w:rsid w:val="3CC89ABB"/>
    <w:rsid w:val="3CCAEA20"/>
    <w:rsid w:val="3D037201"/>
    <w:rsid w:val="3D8D3C12"/>
    <w:rsid w:val="3D95312C"/>
    <w:rsid w:val="3D973FEE"/>
    <w:rsid w:val="3DC7178E"/>
    <w:rsid w:val="3DD9E7B8"/>
    <w:rsid w:val="3DDA1183"/>
    <w:rsid w:val="3E3D0272"/>
    <w:rsid w:val="3E9B147D"/>
    <w:rsid w:val="3F10702E"/>
    <w:rsid w:val="3F16C83B"/>
    <w:rsid w:val="3F190F42"/>
    <w:rsid w:val="3F1F8D1D"/>
    <w:rsid w:val="3F3A0146"/>
    <w:rsid w:val="3F4EB33F"/>
    <w:rsid w:val="3F865272"/>
    <w:rsid w:val="3FB34FF4"/>
    <w:rsid w:val="3FBD7BE9"/>
    <w:rsid w:val="3FD5CB40"/>
    <w:rsid w:val="3FDE7B88"/>
    <w:rsid w:val="3FFEAEEF"/>
    <w:rsid w:val="402CFF1A"/>
    <w:rsid w:val="402D66E8"/>
    <w:rsid w:val="405CBF23"/>
    <w:rsid w:val="406BF809"/>
    <w:rsid w:val="4090E2CD"/>
    <w:rsid w:val="40B71FC9"/>
    <w:rsid w:val="40DAF514"/>
    <w:rsid w:val="40DDC35C"/>
    <w:rsid w:val="40E3DA3F"/>
    <w:rsid w:val="41309C1E"/>
    <w:rsid w:val="41800D36"/>
    <w:rsid w:val="41ADD294"/>
    <w:rsid w:val="41C50AE0"/>
    <w:rsid w:val="41C86200"/>
    <w:rsid w:val="420FBF1F"/>
    <w:rsid w:val="423368E4"/>
    <w:rsid w:val="4233D380"/>
    <w:rsid w:val="42CBFA24"/>
    <w:rsid w:val="42F7062C"/>
    <w:rsid w:val="4343E8D8"/>
    <w:rsid w:val="434ED17E"/>
    <w:rsid w:val="43690E97"/>
    <w:rsid w:val="43A01BFC"/>
    <w:rsid w:val="43C6B529"/>
    <w:rsid w:val="443ECAD7"/>
    <w:rsid w:val="4441A835"/>
    <w:rsid w:val="4444B494"/>
    <w:rsid w:val="444BEBAE"/>
    <w:rsid w:val="444EA9E7"/>
    <w:rsid w:val="445E83D0"/>
    <w:rsid w:val="447F3933"/>
    <w:rsid w:val="4489A1D6"/>
    <w:rsid w:val="44A1E655"/>
    <w:rsid w:val="44AC36B5"/>
    <w:rsid w:val="44CA9207"/>
    <w:rsid w:val="44D999D9"/>
    <w:rsid w:val="44DB2F87"/>
    <w:rsid w:val="44F19346"/>
    <w:rsid w:val="451D6ADE"/>
    <w:rsid w:val="458D3EDA"/>
    <w:rsid w:val="45980D1D"/>
    <w:rsid w:val="45DEFCDD"/>
    <w:rsid w:val="45F0FB49"/>
    <w:rsid w:val="45F47924"/>
    <w:rsid w:val="463E86F4"/>
    <w:rsid w:val="46489E8E"/>
    <w:rsid w:val="465942E8"/>
    <w:rsid w:val="466E46FD"/>
    <w:rsid w:val="467EF7B1"/>
    <w:rsid w:val="46D5D6BE"/>
    <w:rsid w:val="4750AA4D"/>
    <w:rsid w:val="47903AEC"/>
    <w:rsid w:val="47B40D75"/>
    <w:rsid w:val="47CA8B67"/>
    <w:rsid w:val="480326F2"/>
    <w:rsid w:val="4803FB93"/>
    <w:rsid w:val="48054C68"/>
    <w:rsid w:val="48178E71"/>
    <w:rsid w:val="481FB2EB"/>
    <w:rsid w:val="48463421"/>
    <w:rsid w:val="48C2FAFC"/>
    <w:rsid w:val="48C9221A"/>
    <w:rsid w:val="48D92E01"/>
    <w:rsid w:val="492C0B4D"/>
    <w:rsid w:val="4975903E"/>
    <w:rsid w:val="49A3F90D"/>
    <w:rsid w:val="49E0D8A2"/>
    <w:rsid w:val="49EFA5CD"/>
    <w:rsid w:val="4A218F23"/>
    <w:rsid w:val="4A21C1F4"/>
    <w:rsid w:val="4A34E16F"/>
    <w:rsid w:val="4A4F5CC6"/>
    <w:rsid w:val="4A535202"/>
    <w:rsid w:val="4A90C10D"/>
    <w:rsid w:val="4AA4EA92"/>
    <w:rsid w:val="4AC7DBAE"/>
    <w:rsid w:val="4ACC141E"/>
    <w:rsid w:val="4AE00267"/>
    <w:rsid w:val="4B3BBF6C"/>
    <w:rsid w:val="4BA3983E"/>
    <w:rsid w:val="4BC34B0F"/>
    <w:rsid w:val="4BE07742"/>
    <w:rsid w:val="4C2BADDB"/>
    <w:rsid w:val="4C31F3C8"/>
    <w:rsid w:val="4C3AA517"/>
    <w:rsid w:val="4C3D34CD"/>
    <w:rsid w:val="4C6A97F1"/>
    <w:rsid w:val="4C901390"/>
    <w:rsid w:val="4CA2A9CB"/>
    <w:rsid w:val="4CED28A6"/>
    <w:rsid w:val="4D17E92C"/>
    <w:rsid w:val="4D441C23"/>
    <w:rsid w:val="4D998BDC"/>
    <w:rsid w:val="4D9D5FB2"/>
    <w:rsid w:val="4DD214C2"/>
    <w:rsid w:val="4DFAFBF4"/>
    <w:rsid w:val="4DFF7C70"/>
    <w:rsid w:val="4E09C1F5"/>
    <w:rsid w:val="4E3B8530"/>
    <w:rsid w:val="4E4BC3E8"/>
    <w:rsid w:val="4EBDB859"/>
    <w:rsid w:val="4F3DED42"/>
    <w:rsid w:val="4F5CDD1D"/>
    <w:rsid w:val="4F61D052"/>
    <w:rsid w:val="4FAF00AD"/>
    <w:rsid w:val="4FBB4C77"/>
    <w:rsid w:val="4FC9D66A"/>
    <w:rsid w:val="5005B3D9"/>
    <w:rsid w:val="500AA6F4"/>
    <w:rsid w:val="502DD0C3"/>
    <w:rsid w:val="50402393"/>
    <w:rsid w:val="5048B0D3"/>
    <w:rsid w:val="509BD58F"/>
    <w:rsid w:val="50DF9DAD"/>
    <w:rsid w:val="51646146"/>
    <w:rsid w:val="5165602E"/>
    <w:rsid w:val="517DB5F6"/>
    <w:rsid w:val="51B602D2"/>
    <w:rsid w:val="51C79150"/>
    <w:rsid w:val="51F48ED2"/>
    <w:rsid w:val="520B9975"/>
    <w:rsid w:val="52294709"/>
    <w:rsid w:val="5271007F"/>
    <w:rsid w:val="52E9ED5C"/>
    <w:rsid w:val="5383D522"/>
    <w:rsid w:val="53896EC7"/>
    <w:rsid w:val="539A3B9B"/>
    <w:rsid w:val="53BEC19D"/>
    <w:rsid w:val="53D3E6B8"/>
    <w:rsid w:val="53D4F22E"/>
    <w:rsid w:val="5419CCFF"/>
    <w:rsid w:val="543D97A0"/>
    <w:rsid w:val="548CA629"/>
    <w:rsid w:val="5496BE62"/>
    <w:rsid w:val="54B9D67C"/>
    <w:rsid w:val="54E706CF"/>
    <w:rsid w:val="555D8259"/>
    <w:rsid w:val="556BF085"/>
    <w:rsid w:val="55A83C9A"/>
    <w:rsid w:val="55FA38A5"/>
    <w:rsid w:val="56233793"/>
    <w:rsid w:val="56300337"/>
    <w:rsid w:val="56769E77"/>
    <w:rsid w:val="56B0375D"/>
    <w:rsid w:val="56E73F02"/>
    <w:rsid w:val="5730BB65"/>
    <w:rsid w:val="579F74B1"/>
    <w:rsid w:val="57D5DC96"/>
    <w:rsid w:val="581F01BC"/>
    <w:rsid w:val="592E3FD4"/>
    <w:rsid w:val="59529DD0"/>
    <w:rsid w:val="59A4CC18"/>
    <w:rsid w:val="59CD92E4"/>
    <w:rsid w:val="59E2B017"/>
    <w:rsid w:val="59EA37FB"/>
    <w:rsid w:val="5A63817F"/>
    <w:rsid w:val="5A917E47"/>
    <w:rsid w:val="5A9EB8DD"/>
    <w:rsid w:val="5AC0C6D5"/>
    <w:rsid w:val="5B035E7F"/>
    <w:rsid w:val="5B306AE4"/>
    <w:rsid w:val="5B63AF38"/>
    <w:rsid w:val="5BBFA2BC"/>
    <w:rsid w:val="5C061076"/>
    <w:rsid w:val="5C0EB56D"/>
    <w:rsid w:val="5C1C4C81"/>
    <w:rsid w:val="5C88D2AB"/>
    <w:rsid w:val="5CA4D13A"/>
    <w:rsid w:val="5D85964C"/>
    <w:rsid w:val="5D8ADFDB"/>
    <w:rsid w:val="5DC7EDED"/>
    <w:rsid w:val="5E2FC9F8"/>
    <w:rsid w:val="5E6B77F1"/>
    <w:rsid w:val="5ED0A651"/>
    <w:rsid w:val="5F0EF44E"/>
    <w:rsid w:val="5F18878E"/>
    <w:rsid w:val="5F210039"/>
    <w:rsid w:val="5F3CE6EF"/>
    <w:rsid w:val="5F5CCDE2"/>
    <w:rsid w:val="5F79FDD4"/>
    <w:rsid w:val="5FAC4BAA"/>
    <w:rsid w:val="5FB9589C"/>
    <w:rsid w:val="5FFC58C2"/>
    <w:rsid w:val="603EC048"/>
    <w:rsid w:val="60657F44"/>
    <w:rsid w:val="6078CB26"/>
    <w:rsid w:val="60854811"/>
    <w:rsid w:val="6099E5AE"/>
    <w:rsid w:val="60F311C4"/>
    <w:rsid w:val="6107AFB0"/>
    <w:rsid w:val="61122D73"/>
    <w:rsid w:val="6143BB55"/>
    <w:rsid w:val="6170EBA8"/>
    <w:rsid w:val="619DE92A"/>
    <w:rsid w:val="61A0E83F"/>
    <w:rsid w:val="62446301"/>
    <w:rsid w:val="62862047"/>
    <w:rsid w:val="62B10022"/>
    <w:rsid w:val="62B3AC24"/>
    <w:rsid w:val="62C23F75"/>
    <w:rsid w:val="62EEEDC3"/>
    <w:rsid w:val="62F6D26D"/>
    <w:rsid w:val="631ACFB2"/>
    <w:rsid w:val="6320DC8B"/>
    <w:rsid w:val="634F7B49"/>
    <w:rsid w:val="63628928"/>
    <w:rsid w:val="636BD121"/>
    <w:rsid w:val="636FE3D5"/>
    <w:rsid w:val="63794ACD"/>
    <w:rsid w:val="63AC12A3"/>
    <w:rsid w:val="63AF07FB"/>
    <w:rsid w:val="640FFEB2"/>
    <w:rsid w:val="6465C08A"/>
    <w:rsid w:val="646AAD09"/>
    <w:rsid w:val="6470150C"/>
    <w:rsid w:val="647AC49F"/>
    <w:rsid w:val="64B9002D"/>
    <w:rsid w:val="64CE29E5"/>
    <w:rsid w:val="6517C445"/>
    <w:rsid w:val="65251731"/>
    <w:rsid w:val="6533645B"/>
    <w:rsid w:val="65B32544"/>
    <w:rsid w:val="65CDA2FD"/>
    <w:rsid w:val="65E4222B"/>
    <w:rsid w:val="65E51454"/>
    <w:rsid w:val="6606C74A"/>
    <w:rsid w:val="6613749C"/>
    <w:rsid w:val="66558309"/>
    <w:rsid w:val="66859CD7"/>
    <w:rsid w:val="669086C9"/>
    <w:rsid w:val="66E059E5"/>
    <w:rsid w:val="6708B864"/>
    <w:rsid w:val="671E2D47"/>
    <w:rsid w:val="672027E3"/>
    <w:rsid w:val="67445AEF"/>
    <w:rsid w:val="67495A39"/>
    <w:rsid w:val="674CE709"/>
    <w:rsid w:val="67884D8A"/>
    <w:rsid w:val="67BBB6D4"/>
    <w:rsid w:val="67BCA01F"/>
    <w:rsid w:val="67D14F3A"/>
    <w:rsid w:val="67F1536A"/>
    <w:rsid w:val="67F493D4"/>
    <w:rsid w:val="681383A2"/>
    <w:rsid w:val="682BAFE0"/>
    <w:rsid w:val="6862945E"/>
    <w:rsid w:val="68A3A89B"/>
    <w:rsid w:val="68AC7EBA"/>
    <w:rsid w:val="68AFB277"/>
    <w:rsid w:val="68DCA6F3"/>
    <w:rsid w:val="6901B6EF"/>
    <w:rsid w:val="698615C6"/>
    <w:rsid w:val="69A0EBB1"/>
    <w:rsid w:val="69A95AC9"/>
    <w:rsid w:val="69D823A0"/>
    <w:rsid w:val="69F01D0D"/>
    <w:rsid w:val="6A8B01EC"/>
    <w:rsid w:val="6A90CCFC"/>
    <w:rsid w:val="6AA1ED8B"/>
    <w:rsid w:val="6AC33F94"/>
    <w:rsid w:val="6AECAEF1"/>
    <w:rsid w:val="6AF09DCC"/>
    <w:rsid w:val="6AF38740"/>
    <w:rsid w:val="6B0269D5"/>
    <w:rsid w:val="6B823A7B"/>
    <w:rsid w:val="6BEA7179"/>
    <w:rsid w:val="6C58A72C"/>
    <w:rsid w:val="6C7EB8CC"/>
    <w:rsid w:val="6CDAE5BC"/>
    <w:rsid w:val="6D07C896"/>
    <w:rsid w:val="6D260829"/>
    <w:rsid w:val="6D43E521"/>
    <w:rsid w:val="6D5BABBD"/>
    <w:rsid w:val="6D753865"/>
    <w:rsid w:val="6D825A7F"/>
    <w:rsid w:val="6D8B42F6"/>
    <w:rsid w:val="6E077253"/>
    <w:rsid w:val="6E13A6B2"/>
    <w:rsid w:val="6E1CE4BF"/>
    <w:rsid w:val="6E566243"/>
    <w:rsid w:val="6E5750C8"/>
    <w:rsid w:val="6EE6D52B"/>
    <w:rsid w:val="6F2B0052"/>
    <w:rsid w:val="6F328D49"/>
    <w:rsid w:val="6F488883"/>
    <w:rsid w:val="6F4E380A"/>
    <w:rsid w:val="6F734B4E"/>
    <w:rsid w:val="6F7D9CB2"/>
    <w:rsid w:val="6F8CBB1E"/>
    <w:rsid w:val="6F9A91FD"/>
    <w:rsid w:val="6FB9B8A0"/>
    <w:rsid w:val="6FC09F13"/>
    <w:rsid w:val="704E23BA"/>
    <w:rsid w:val="705FD4E4"/>
    <w:rsid w:val="7086504D"/>
    <w:rsid w:val="708E5E52"/>
    <w:rsid w:val="70AA1C81"/>
    <w:rsid w:val="710953A6"/>
    <w:rsid w:val="7120A675"/>
    <w:rsid w:val="71863DB4"/>
    <w:rsid w:val="718B00B0"/>
    <w:rsid w:val="71E052C1"/>
    <w:rsid w:val="71F8D3CF"/>
    <w:rsid w:val="728F6BC5"/>
    <w:rsid w:val="72AEF324"/>
    <w:rsid w:val="72E901FC"/>
    <w:rsid w:val="732BF42A"/>
    <w:rsid w:val="739392C3"/>
    <w:rsid w:val="739CF3A0"/>
    <w:rsid w:val="73D46E5E"/>
    <w:rsid w:val="73DF2808"/>
    <w:rsid w:val="74621D8A"/>
    <w:rsid w:val="74736051"/>
    <w:rsid w:val="749C2414"/>
    <w:rsid w:val="74E2D809"/>
    <w:rsid w:val="753213AF"/>
    <w:rsid w:val="753E1D52"/>
    <w:rsid w:val="755C8794"/>
    <w:rsid w:val="7564E12C"/>
    <w:rsid w:val="75BC5AE8"/>
    <w:rsid w:val="75EAF6E9"/>
    <w:rsid w:val="764B3449"/>
    <w:rsid w:val="7652330A"/>
    <w:rsid w:val="7652B5D9"/>
    <w:rsid w:val="769886BC"/>
    <w:rsid w:val="76ECC52A"/>
    <w:rsid w:val="76F34078"/>
    <w:rsid w:val="772048EC"/>
    <w:rsid w:val="77207BBD"/>
    <w:rsid w:val="772D5998"/>
    <w:rsid w:val="773846FC"/>
    <w:rsid w:val="7739C4C2"/>
    <w:rsid w:val="773D3A87"/>
    <w:rsid w:val="77410612"/>
    <w:rsid w:val="77545FF8"/>
    <w:rsid w:val="776E6649"/>
    <w:rsid w:val="776F08CC"/>
    <w:rsid w:val="777BB1DE"/>
    <w:rsid w:val="77BA6CB6"/>
    <w:rsid w:val="77DF21D2"/>
    <w:rsid w:val="77E7B32A"/>
    <w:rsid w:val="7812A860"/>
    <w:rsid w:val="7822E9D1"/>
    <w:rsid w:val="782C134E"/>
    <w:rsid w:val="7887E340"/>
    <w:rsid w:val="78C001A9"/>
    <w:rsid w:val="78E28C05"/>
    <w:rsid w:val="79275023"/>
    <w:rsid w:val="793ADD7C"/>
    <w:rsid w:val="7947F0A8"/>
    <w:rsid w:val="79A2AE16"/>
    <w:rsid w:val="79F99379"/>
    <w:rsid w:val="7A1B2AA0"/>
    <w:rsid w:val="7B2B2F31"/>
    <w:rsid w:val="7B5D8393"/>
    <w:rsid w:val="7B76C525"/>
    <w:rsid w:val="7B7A708B"/>
    <w:rsid w:val="7BABD448"/>
    <w:rsid w:val="7C5B261C"/>
    <w:rsid w:val="7C661422"/>
    <w:rsid w:val="7C7AE566"/>
    <w:rsid w:val="7CBFDC55"/>
    <w:rsid w:val="7CDD15D5"/>
    <w:rsid w:val="7D137952"/>
    <w:rsid w:val="7D25F581"/>
    <w:rsid w:val="7D75E912"/>
    <w:rsid w:val="7DCEA2B0"/>
    <w:rsid w:val="7E0C9FEF"/>
    <w:rsid w:val="7E203D37"/>
    <w:rsid w:val="7E3CC2DD"/>
    <w:rsid w:val="7E3D287F"/>
    <w:rsid w:val="7E709A34"/>
    <w:rsid w:val="7EA0C30D"/>
    <w:rsid w:val="7EF670C4"/>
    <w:rsid w:val="7F132F8E"/>
    <w:rsid w:val="7F6A1E65"/>
    <w:rsid w:val="7F8CFBD8"/>
    <w:rsid w:val="7FAA054C"/>
    <w:rsid w:val="7FCA1AEE"/>
    <w:rsid w:val="7FF718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DC382A43-DAE1-4F53-8EF7-3E9104BF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381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9"/>
    <w:semiHidden/>
    <w:unhideWhenUsed/>
    <w:qFormat/>
    <w:rsid w:val="002569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8"/>
    <w:qFormat/>
    <w:rsid w:val="00D41928"/>
    <w:pPr>
      <w:spacing w:before="240" w:after="0"/>
      <w:outlineLvl w:val="0"/>
    </w:pPr>
    <w:rPr>
      <w:rFonts w:ascii="Arial" w:hAnsi="Arial"/>
      <w:b/>
      <w:bCs/>
      <w:color w:val="C81428"/>
      <w:sz w:val="60"/>
      <w:szCs w:val="60"/>
    </w:rPr>
  </w:style>
  <w:style w:type="paragraph" w:customStyle="1" w:styleId="Pedmtdokumentu">
    <w:name w:val="Předmět dokumentu"/>
    <w:basedOn w:val="Normln"/>
    <w:link w:val="PedmtdokumentuChar"/>
    <w:uiPriority w:val="19"/>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8"/>
    <w:rsid w:val="00D41928"/>
    <w:rPr>
      <w:rFonts w:ascii="Arial" w:hAnsi="Arial"/>
      <w:b/>
      <w:bCs/>
      <w:color w:val="C81428"/>
      <w:sz w:val="60"/>
      <w:szCs w:val="60"/>
    </w:rPr>
  </w:style>
  <w:style w:type="paragraph" w:customStyle="1" w:styleId="Text">
    <w:name w:val="Text"/>
    <w:basedOn w:val="Normln"/>
    <w:link w:val="TextChar"/>
    <w:uiPriority w:val="6"/>
    <w:qFormat/>
    <w:rsid w:val="00254265"/>
    <w:pPr>
      <w:jc w:val="both"/>
    </w:pPr>
    <w:rPr>
      <w:rFonts w:cs="Tahoma"/>
    </w:rPr>
  </w:style>
  <w:style w:type="character" w:customStyle="1" w:styleId="PedmtdokumentuChar">
    <w:name w:val="Předmět dokumentu Char"/>
    <w:basedOn w:val="Standardnpsmoodstavce"/>
    <w:link w:val="Pedmtdokumentu"/>
    <w:uiPriority w:val="19"/>
    <w:rsid w:val="00145E29"/>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6"/>
    <w:rsid w:val="00145E29"/>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D41928"/>
    <w:pPr>
      <w:keepNext/>
      <w:numPr>
        <w:numId w:val="10"/>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3"/>
    <w:qFormat/>
    <w:rsid w:val="00D85D18"/>
    <w:pPr>
      <w:keepNext/>
      <w:numPr>
        <w:ilvl w:val="1"/>
        <w:numId w:val="10"/>
      </w:numPr>
      <w:spacing w:before="360"/>
      <w:outlineLvl w:val="1"/>
    </w:pPr>
    <w:rPr>
      <w:rFonts w:ascii="Arial" w:hAnsi="Arial"/>
      <w:b/>
      <w:bCs/>
      <w:caps/>
      <w:sz w:val="22"/>
    </w:rPr>
  </w:style>
  <w:style w:type="character" w:customStyle="1" w:styleId="lChar">
    <w:name w:val="Čl. Char"/>
    <w:basedOn w:val="Standardnpsmoodstavce"/>
    <w:link w:val="l"/>
    <w:uiPriority w:val="2"/>
    <w:rsid w:val="00D41928"/>
    <w:rPr>
      <w:rFonts w:ascii="Arial" w:hAnsi="Arial"/>
      <w:b/>
      <w:bCs/>
      <w:caps/>
      <w:color w:val="C81428"/>
      <w:sz w:val="28"/>
      <w:szCs w:val="28"/>
    </w:rPr>
  </w:style>
  <w:style w:type="paragraph" w:customStyle="1" w:styleId="Odst">
    <w:name w:val="Odst."/>
    <w:basedOn w:val="Normln"/>
    <w:link w:val="OdstChar"/>
    <w:uiPriority w:val="3"/>
    <w:qFormat/>
    <w:rsid w:val="00CA5BE0"/>
    <w:pPr>
      <w:numPr>
        <w:ilvl w:val="2"/>
        <w:numId w:val="10"/>
      </w:numPr>
      <w:jc w:val="both"/>
    </w:pPr>
    <w:rPr>
      <w:rFonts w:cs="Tahoma"/>
    </w:rPr>
  </w:style>
  <w:style w:type="character" w:customStyle="1" w:styleId="Pod-lChar">
    <w:name w:val="Pod-čl. Char"/>
    <w:basedOn w:val="Standardnpsmoodstavce"/>
    <w:link w:val="Pod-l"/>
    <w:uiPriority w:val="4"/>
    <w:rsid w:val="002140F9"/>
    <w:rPr>
      <w:rFonts w:ascii="Arial" w:hAnsi="Arial"/>
      <w:b/>
      <w:bCs/>
      <w:caps/>
    </w:rPr>
  </w:style>
  <w:style w:type="paragraph" w:customStyle="1" w:styleId="Psm">
    <w:name w:val="Písm."/>
    <w:basedOn w:val="Normln"/>
    <w:link w:val="PsmChar"/>
    <w:uiPriority w:val="5"/>
    <w:qFormat/>
    <w:rsid w:val="00CA5BE0"/>
    <w:pPr>
      <w:numPr>
        <w:ilvl w:val="3"/>
        <w:numId w:val="10"/>
      </w:numPr>
      <w:jc w:val="both"/>
    </w:pPr>
    <w:rPr>
      <w:rFonts w:cs="Tahoma"/>
    </w:rPr>
  </w:style>
  <w:style w:type="character" w:customStyle="1" w:styleId="OdstChar">
    <w:name w:val="Odst. Char"/>
    <w:basedOn w:val="Standardnpsmoodstavce"/>
    <w:link w:val="Odst"/>
    <w:uiPriority w:val="3"/>
    <w:rsid w:val="00145E29"/>
    <w:rPr>
      <w:rFonts w:ascii="Tahoma" w:hAnsi="Tahoma" w:cs="Tahoma"/>
      <w:sz w:val="20"/>
    </w:rPr>
  </w:style>
  <w:style w:type="paragraph" w:customStyle="1" w:styleId="PodPsm">
    <w:name w:val="Pod Písm."/>
    <w:basedOn w:val="Normln"/>
    <w:link w:val="PodPsmChar"/>
    <w:uiPriority w:val="10"/>
    <w:qFormat/>
    <w:rsid w:val="00231115"/>
    <w:pPr>
      <w:ind w:left="1276"/>
      <w:jc w:val="both"/>
    </w:pPr>
  </w:style>
  <w:style w:type="character" w:customStyle="1" w:styleId="PsmChar">
    <w:name w:val="Písm. Char"/>
    <w:basedOn w:val="Standardnpsmoodstavce"/>
    <w:link w:val="Psm"/>
    <w:uiPriority w:val="5"/>
    <w:rsid w:val="00145E29"/>
    <w:rPr>
      <w:rFonts w:ascii="Tahoma" w:hAnsi="Tahoma" w:cs="Tahoma"/>
      <w:sz w:val="20"/>
    </w:rPr>
  </w:style>
  <w:style w:type="paragraph" w:customStyle="1" w:styleId="Bod">
    <w:name w:val="Bod"/>
    <w:basedOn w:val="Normln"/>
    <w:link w:val="BodChar"/>
    <w:uiPriority w:val="7"/>
    <w:qFormat/>
    <w:rsid w:val="00CA5BE0"/>
    <w:pPr>
      <w:numPr>
        <w:ilvl w:val="4"/>
        <w:numId w:val="10"/>
      </w:numPr>
      <w:jc w:val="both"/>
    </w:pPr>
    <w:rPr>
      <w:rFonts w:cs="Tahoma"/>
    </w:rPr>
  </w:style>
  <w:style w:type="character" w:customStyle="1" w:styleId="PodPsmChar">
    <w:name w:val="Pod Písm. Char"/>
    <w:basedOn w:val="Standardnpsmoodstavce"/>
    <w:link w:val="PodPsm"/>
    <w:uiPriority w:val="10"/>
    <w:rsid w:val="00145E29"/>
    <w:rPr>
      <w:rFonts w:ascii="Tahoma" w:hAnsi="Tahoma"/>
      <w:sz w:val="20"/>
    </w:rPr>
  </w:style>
  <w:style w:type="paragraph" w:customStyle="1" w:styleId="Odrka">
    <w:name w:val="Odrážka"/>
    <w:basedOn w:val="Normln"/>
    <w:link w:val="OdrkaChar"/>
    <w:uiPriority w:val="8"/>
    <w:qFormat/>
    <w:rsid w:val="00CA5BE0"/>
    <w:pPr>
      <w:numPr>
        <w:ilvl w:val="5"/>
        <w:numId w:val="10"/>
      </w:numPr>
      <w:jc w:val="both"/>
    </w:pPr>
    <w:rPr>
      <w:rFonts w:cs="Tahoma"/>
    </w:rPr>
  </w:style>
  <w:style w:type="character" w:customStyle="1" w:styleId="BodChar">
    <w:name w:val="Bod Char"/>
    <w:basedOn w:val="Standardnpsmoodstavce"/>
    <w:link w:val="Bod"/>
    <w:uiPriority w:val="7"/>
    <w:rsid w:val="00145E2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145E29"/>
    <w:rPr>
      <w:rFonts w:ascii="Tahoma" w:hAnsi="Tahoma" w:cs="Tahoma"/>
      <w:sz w:val="20"/>
    </w:rPr>
  </w:style>
  <w:style w:type="paragraph" w:customStyle="1" w:styleId="Tab">
    <w:name w:val="Tab."/>
    <w:basedOn w:val="Normln"/>
    <w:link w:val="TabChar"/>
    <w:uiPriority w:val="15"/>
    <w:qFormat/>
    <w:rsid w:val="00170FDD"/>
    <w:pPr>
      <w:spacing w:after="0" w:line="240" w:lineRule="auto"/>
    </w:pPr>
  </w:style>
  <w:style w:type="paragraph" w:customStyle="1" w:styleId="Tabsted">
    <w:name w:val="Tab. střed"/>
    <w:basedOn w:val="Normln"/>
    <w:link w:val="TabstedChar"/>
    <w:uiPriority w:val="16"/>
    <w:qFormat/>
    <w:rsid w:val="00170FDD"/>
    <w:pPr>
      <w:spacing w:after="0" w:line="240" w:lineRule="auto"/>
      <w:jc w:val="center"/>
    </w:pPr>
  </w:style>
  <w:style w:type="character" w:customStyle="1" w:styleId="TabChar">
    <w:name w:val="Tab. Char"/>
    <w:basedOn w:val="Standardnpsmoodstavce"/>
    <w:link w:val="Tab"/>
    <w:uiPriority w:val="15"/>
    <w:rsid w:val="00145E29"/>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6"/>
    <w:rsid w:val="00145E29"/>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3"/>
    <w:qFormat/>
    <w:rsid w:val="00D41928"/>
    <w:pPr>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145E29"/>
    <w:rPr>
      <w:rFonts w:ascii="Tahoma" w:hAnsi="Tahoma"/>
      <w:sz w:val="20"/>
    </w:rPr>
  </w:style>
  <w:style w:type="paragraph" w:styleId="Obsah1">
    <w:name w:val="toc 1"/>
    <w:basedOn w:val="Normln"/>
    <w:next w:val="Normln"/>
    <w:autoRedefine/>
    <w:uiPriority w:val="39"/>
    <w:unhideWhenUsed/>
    <w:rsid w:val="002127ED"/>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3"/>
    <w:rsid w:val="00D41928"/>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4"/>
    <w:qFormat/>
    <w:rsid w:val="00E40AFA"/>
    <w:pPr>
      <w:numPr>
        <w:numId w:val="2"/>
      </w:numPr>
      <w:ind w:left="709" w:hanging="709"/>
      <w:jc w:val="both"/>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4"/>
    <w:rsid w:val="00145E29"/>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985BCA"/>
    <w:pPr>
      <w:tabs>
        <w:tab w:val="left" w:pos="567"/>
        <w:tab w:val="right" w:leader="underscore" w:pos="9062"/>
      </w:tabs>
      <w:spacing w:after="100"/>
      <w:ind w:left="567" w:hanging="567"/>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7"/>
    <w:qFormat/>
    <w:rsid w:val="00254D0B"/>
    <w:pPr>
      <w:tabs>
        <w:tab w:val="left" w:leader="underscore" w:pos="1701"/>
      </w:tabs>
      <w:ind w:left="1701" w:hanging="992"/>
      <w:jc w:val="both"/>
    </w:pPr>
  </w:style>
  <w:style w:type="character" w:customStyle="1" w:styleId="VzoreclegendaChar">
    <w:name w:val="Vzorec legenda Char"/>
    <w:basedOn w:val="Standardnpsmoodstavce"/>
    <w:link w:val="Vzoreclegenda"/>
    <w:uiPriority w:val="17"/>
    <w:rsid w:val="00145E29"/>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313AD7"/>
    <w:rPr>
      <w:color w:val="605E5C"/>
      <w:shd w:val="clear" w:color="auto" w:fill="E1DFDD"/>
    </w:rPr>
  </w:style>
  <w:style w:type="paragraph" w:styleId="Revize">
    <w:name w:val="Revision"/>
    <w:hidden/>
    <w:uiPriority w:val="99"/>
    <w:semiHidden/>
    <w:rsid w:val="00BA3F84"/>
    <w:pPr>
      <w:spacing w:after="0" w:line="240" w:lineRule="auto"/>
    </w:pPr>
    <w:rPr>
      <w:rFonts w:ascii="Tahoma" w:hAnsi="Tahoma"/>
      <w:sz w:val="20"/>
    </w:rPr>
  </w:style>
  <w:style w:type="numbering" w:customStyle="1" w:styleId="ListFIDICRedBook">
    <w:name w:val="List_FIDIC_Red_Book"/>
    <w:uiPriority w:val="99"/>
    <w:rsid w:val="00F444A0"/>
    <w:pPr>
      <w:numPr>
        <w:numId w:val="5"/>
      </w:numPr>
    </w:pPr>
  </w:style>
  <w:style w:type="paragraph" w:styleId="Textpoznpodarou">
    <w:name w:val="footnote text"/>
    <w:basedOn w:val="Normln"/>
    <w:link w:val="TextpoznpodarouChar"/>
    <w:uiPriority w:val="99"/>
    <w:unhideWhenUsed/>
    <w:rsid w:val="00251C26"/>
    <w:pPr>
      <w:spacing w:line="240" w:lineRule="auto"/>
      <w:ind w:left="709" w:hanging="709"/>
      <w:jc w:val="both"/>
    </w:pPr>
    <w:rPr>
      <w:sz w:val="18"/>
      <w:szCs w:val="18"/>
    </w:rPr>
  </w:style>
  <w:style w:type="character" w:customStyle="1" w:styleId="TextpoznpodarouChar">
    <w:name w:val="Text pozn. pod čarou Char"/>
    <w:basedOn w:val="Standardnpsmoodstavce"/>
    <w:link w:val="Textpoznpodarou"/>
    <w:uiPriority w:val="99"/>
    <w:rsid w:val="00251C26"/>
    <w:rPr>
      <w:rFonts w:ascii="Tahoma" w:hAnsi="Tahoma"/>
      <w:sz w:val="18"/>
      <w:szCs w:val="18"/>
    </w:rPr>
  </w:style>
  <w:style w:type="table" w:customStyle="1" w:styleId="Mkatabulky1">
    <w:name w:val="Mřížka tabulky1"/>
    <w:basedOn w:val="Normlntabulka"/>
    <w:next w:val="Mkatabulky"/>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stedmen">
    <w:name w:val="Tab. střed menší"/>
    <w:basedOn w:val="Normln"/>
    <w:link w:val="TabstedmenChar"/>
    <w:uiPriority w:val="17"/>
    <w:qFormat/>
    <w:rsid w:val="00170FDD"/>
    <w:pPr>
      <w:spacing w:after="0" w:line="240" w:lineRule="auto"/>
      <w:jc w:val="center"/>
    </w:pPr>
    <w:rPr>
      <w:sz w:val="18"/>
      <w:szCs w:val="18"/>
    </w:rPr>
  </w:style>
  <w:style w:type="character" w:customStyle="1" w:styleId="TabstedmenChar">
    <w:name w:val="Tab. střed menší Char"/>
    <w:basedOn w:val="Standardnpsmoodstavce"/>
    <w:link w:val="Tabstedmen"/>
    <w:uiPriority w:val="17"/>
    <w:rsid w:val="00145E29"/>
    <w:rPr>
      <w:rFonts w:ascii="Tahoma" w:hAnsi="Tahoma"/>
      <w:sz w:val="18"/>
      <w:szCs w:val="18"/>
    </w:rPr>
  </w:style>
  <w:style w:type="paragraph" w:customStyle="1" w:styleId="Odrka2">
    <w:name w:val="Odrážka 2"/>
    <w:basedOn w:val="Normln"/>
    <w:uiPriority w:val="12"/>
    <w:qFormat/>
    <w:rsid w:val="00DF2455"/>
    <w:pPr>
      <w:ind w:left="2835" w:hanging="567"/>
      <w:jc w:val="both"/>
    </w:pPr>
    <w:rPr>
      <w:rFonts w:ascii="Arial" w:hAnsi="Arial"/>
    </w:rPr>
  </w:style>
  <w:style w:type="character" w:customStyle="1" w:styleId="Nadpis4Char">
    <w:name w:val="Nadpis 4 Char"/>
    <w:basedOn w:val="Standardnpsmoodstavce"/>
    <w:link w:val="Nadpis4"/>
    <w:uiPriority w:val="99"/>
    <w:semiHidden/>
    <w:rsid w:val="00256938"/>
    <w:rPr>
      <w:rFonts w:asciiTheme="majorHAnsi" w:eastAsiaTheme="majorEastAsia" w:hAnsiTheme="majorHAnsi" w:cstheme="majorBidi"/>
      <w:i/>
      <w:iCs/>
      <w:color w:val="2F5496" w:themeColor="accent1" w:themeShade="BF"/>
      <w:sz w:val="20"/>
    </w:rPr>
  </w:style>
  <w:style w:type="paragraph" w:customStyle="1" w:styleId="PodBod">
    <w:name w:val="Pod Bod"/>
    <w:basedOn w:val="Normln"/>
    <w:link w:val="PodBodChar"/>
    <w:uiPriority w:val="11"/>
    <w:qFormat/>
    <w:rsid w:val="00700690"/>
    <w:pPr>
      <w:ind w:left="1843"/>
      <w:jc w:val="both"/>
    </w:pPr>
  </w:style>
  <w:style w:type="character" w:customStyle="1" w:styleId="PodBodChar">
    <w:name w:val="Pod Bod Char"/>
    <w:basedOn w:val="Standardnpsmoodstavce"/>
    <w:link w:val="PodBod"/>
    <w:uiPriority w:val="11"/>
    <w:rsid w:val="00145E29"/>
    <w:rPr>
      <w:rFonts w:ascii="Tahoma" w:hAnsi="Tahoma"/>
      <w:sz w:val="20"/>
    </w:rPr>
  </w:style>
  <w:style w:type="paragraph" w:customStyle="1" w:styleId="lnek">
    <w:name w:val="Článek"/>
    <w:basedOn w:val="Normln"/>
    <w:uiPriority w:val="2"/>
    <w:rsid w:val="00F13739"/>
    <w:pPr>
      <w:keepNext/>
      <w:spacing w:before="360" w:after="240"/>
      <w:ind w:left="851" w:hanging="851"/>
      <w:outlineLvl w:val="0"/>
    </w:pPr>
    <w:rPr>
      <w:rFonts w:ascii="Arial" w:hAnsi="Arial" w:cs="Arial"/>
      <w:b/>
      <w:bCs/>
      <w:sz w:val="28"/>
      <w:szCs w:val="28"/>
    </w:rPr>
  </w:style>
  <w:style w:type="paragraph" w:customStyle="1" w:styleId="Pod-lnek2">
    <w:name w:val="Pod-článek 2"/>
    <w:basedOn w:val="Normln"/>
    <w:uiPriority w:val="5"/>
    <w:qFormat/>
    <w:rsid w:val="00F13739"/>
    <w:pPr>
      <w:keepNext/>
      <w:spacing w:before="240" w:after="240"/>
      <w:ind w:left="851" w:hanging="851"/>
      <w:outlineLvl w:val="1"/>
    </w:pPr>
    <w:rPr>
      <w:rFonts w:ascii="Arial" w:hAnsi="Arial" w:cs="Arial"/>
      <w:b/>
      <w:bCs/>
      <w:sz w:val="22"/>
    </w:rPr>
  </w:style>
  <w:style w:type="paragraph" w:customStyle="1" w:styleId="Pod-lnek3">
    <w:name w:val="Pod-článek 3"/>
    <w:basedOn w:val="Normln"/>
    <w:uiPriority w:val="6"/>
    <w:qFormat/>
    <w:rsid w:val="00F13739"/>
    <w:pPr>
      <w:spacing w:after="240"/>
      <w:ind w:left="1701" w:hanging="850"/>
      <w:jc w:val="both"/>
    </w:pPr>
    <w:rPr>
      <w:rFonts w:ascii="Arial" w:hAnsi="Arial"/>
    </w:rPr>
  </w:style>
  <w:style w:type="paragraph" w:styleId="Textvysvtlivek">
    <w:name w:val="endnote text"/>
    <w:basedOn w:val="Normln"/>
    <w:link w:val="TextvysvtlivekChar"/>
    <w:uiPriority w:val="99"/>
    <w:semiHidden/>
    <w:unhideWhenUsed/>
    <w:rsid w:val="001A5641"/>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1A5641"/>
    <w:rPr>
      <w:rFonts w:ascii="Tahoma" w:hAnsi="Tahoma"/>
      <w:sz w:val="20"/>
      <w:szCs w:val="20"/>
    </w:rPr>
  </w:style>
  <w:style w:type="character" w:styleId="Odkaznavysvtlivky">
    <w:name w:val="endnote reference"/>
    <w:basedOn w:val="Standardnpsmoodstavce"/>
    <w:uiPriority w:val="99"/>
    <w:semiHidden/>
    <w:unhideWhenUsed/>
    <w:rsid w:val="001A5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193882123">
      <w:bodyDiv w:val="1"/>
      <w:marLeft w:val="0"/>
      <w:marRight w:val="0"/>
      <w:marTop w:val="0"/>
      <w:marBottom w:val="0"/>
      <w:divBdr>
        <w:top w:val="none" w:sz="0" w:space="0" w:color="auto"/>
        <w:left w:val="none" w:sz="0" w:space="0" w:color="auto"/>
        <w:bottom w:val="none" w:sz="0" w:space="0" w:color="auto"/>
        <w:right w:val="none" w:sz="0" w:space="0" w:color="auto"/>
      </w:divBdr>
    </w:div>
    <w:div w:id="194923537">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327564415">
      <w:bodyDiv w:val="1"/>
      <w:marLeft w:val="0"/>
      <w:marRight w:val="0"/>
      <w:marTop w:val="0"/>
      <w:marBottom w:val="0"/>
      <w:divBdr>
        <w:top w:val="none" w:sz="0" w:space="0" w:color="auto"/>
        <w:left w:val="none" w:sz="0" w:space="0" w:color="auto"/>
        <w:bottom w:val="none" w:sz="0" w:space="0" w:color="auto"/>
        <w:right w:val="none" w:sz="0" w:space="0" w:color="auto"/>
      </w:divBdr>
    </w:div>
    <w:div w:id="346442405">
      <w:bodyDiv w:val="1"/>
      <w:marLeft w:val="0"/>
      <w:marRight w:val="0"/>
      <w:marTop w:val="0"/>
      <w:marBottom w:val="0"/>
      <w:divBdr>
        <w:top w:val="none" w:sz="0" w:space="0" w:color="auto"/>
        <w:left w:val="none" w:sz="0" w:space="0" w:color="auto"/>
        <w:bottom w:val="none" w:sz="0" w:space="0" w:color="auto"/>
        <w:right w:val="none" w:sz="0" w:space="0" w:color="auto"/>
      </w:divBdr>
    </w:div>
    <w:div w:id="365984148">
      <w:bodyDiv w:val="1"/>
      <w:marLeft w:val="0"/>
      <w:marRight w:val="0"/>
      <w:marTop w:val="0"/>
      <w:marBottom w:val="0"/>
      <w:divBdr>
        <w:top w:val="none" w:sz="0" w:space="0" w:color="auto"/>
        <w:left w:val="none" w:sz="0" w:space="0" w:color="auto"/>
        <w:bottom w:val="none" w:sz="0" w:space="0" w:color="auto"/>
        <w:right w:val="none" w:sz="0" w:space="0" w:color="auto"/>
      </w:divBdr>
    </w:div>
    <w:div w:id="496263622">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610746454">
      <w:bodyDiv w:val="1"/>
      <w:marLeft w:val="0"/>
      <w:marRight w:val="0"/>
      <w:marTop w:val="0"/>
      <w:marBottom w:val="0"/>
      <w:divBdr>
        <w:top w:val="none" w:sz="0" w:space="0" w:color="auto"/>
        <w:left w:val="none" w:sz="0" w:space="0" w:color="auto"/>
        <w:bottom w:val="none" w:sz="0" w:space="0" w:color="auto"/>
        <w:right w:val="none" w:sz="0" w:space="0" w:color="auto"/>
      </w:divBdr>
    </w:div>
    <w:div w:id="683898868">
      <w:bodyDiv w:val="1"/>
      <w:marLeft w:val="0"/>
      <w:marRight w:val="0"/>
      <w:marTop w:val="0"/>
      <w:marBottom w:val="0"/>
      <w:divBdr>
        <w:top w:val="none" w:sz="0" w:space="0" w:color="auto"/>
        <w:left w:val="none" w:sz="0" w:space="0" w:color="auto"/>
        <w:bottom w:val="none" w:sz="0" w:space="0" w:color="auto"/>
        <w:right w:val="none" w:sz="0" w:space="0" w:color="auto"/>
      </w:divBdr>
    </w:div>
    <w:div w:id="782698410">
      <w:bodyDiv w:val="1"/>
      <w:marLeft w:val="0"/>
      <w:marRight w:val="0"/>
      <w:marTop w:val="0"/>
      <w:marBottom w:val="0"/>
      <w:divBdr>
        <w:top w:val="none" w:sz="0" w:space="0" w:color="auto"/>
        <w:left w:val="none" w:sz="0" w:space="0" w:color="auto"/>
        <w:bottom w:val="none" w:sz="0" w:space="0" w:color="auto"/>
        <w:right w:val="none" w:sz="0" w:space="0" w:color="auto"/>
      </w:divBdr>
    </w:div>
    <w:div w:id="801195329">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64053523">
      <w:bodyDiv w:val="1"/>
      <w:marLeft w:val="0"/>
      <w:marRight w:val="0"/>
      <w:marTop w:val="0"/>
      <w:marBottom w:val="0"/>
      <w:divBdr>
        <w:top w:val="none" w:sz="0" w:space="0" w:color="auto"/>
        <w:left w:val="none" w:sz="0" w:space="0" w:color="auto"/>
        <w:bottom w:val="none" w:sz="0" w:space="0" w:color="auto"/>
        <w:right w:val="none" w:sz="0" w:space="0" w:color="auto"/>
      </w:divBdr>
    </w:div>
    <w:div w:id="875387299">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88878812">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67324336">
      <w:bodyDiv w:val="1"/>
      <w:marLeft w:val="0"/>
      <w:marRight w:val="0"/>
      <w:marTop w:val="0"/>
      <w:marBottom w:val="0"/>
      <w:divBdr>
        <w:top w:val="none" w:sz="0" w:space="0" w:color="auto"/>
        <w:left w:val="none" w:sz="0" w:space="0" w:color="auto"/>
        <w:bottom w:val="none" w:sz="0" w:space="0" w:color="auto"/>
        <w:right w:val="none" w:sz="0" w:space="0" w:color="auto"/>
      </w:divBdr>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115368928">
      <w:bodyDiv w:val="1"/>
      <w:marLeft w:val="0"/>
      <w:marRight w:val="0"/>
      <w:marTop w:val="0"/>
      <w:marBottom w:val="0"/>
      <w:divBdr>
        <w:top w:val="none" w:sz="0" w:space="0" w:color="auto"/>
        <w:left w:val="none" w:sz="0" w:space="0" w:color="auto"/>
        <w:bottom w:val="none" w:sz="0" w:space="0" w:color="auto"/>
        <w:right w:val="none" w:sz="0" w:space="0" w:color="auto"/>
      </w:divBdr>
    </w:div>
    <w:div w:id="1140607888">
      <w:bodyDiv w:val="1"/>
      <w:marLeft w:val="0"/>
      <w:marRight w:val="0"/>
      <w:marTop w:val="0"/>
      <w:marBottom w:val="0"/>
      <w:divBdr>
        <w:top w:val="none" w:sz="0" w:space="0" w:color="auto"/>
        <w:left w:val="none" w:sz="0" w:space="0" w:color="auto"/>
        <w:bottom w:val="none" w:sz="0" w:space="0" w:color="auto"/>
        <w:right w:val="none" w:sz="0" w:space="0" w:color="auto"/>
      </w:divBdr>
    </w:div>
    <w:div w:id="1162545981">
      <w:bodyDiv w:val="1"/>
      <w:marLeft w:val="0"/>
      <w:marRight w:val="0"/>
      <w:marTop w:val="0"/>
      <w:marBottom w:val="0"/>
      <w:divBdr>
        <w:top w:val="none" w:sz="0" w:space="0" w:color="auto"/>
        <w:left w:val="none" w:sz="0" w:space="0" w:color="auto"/>
        <w:bottom w:val="none" w:sz="0" w:space="0" w:color="auto"/>
        <w:right w:val="none" w:sz="0" w:space="0" w:color="auto"/>
      </w:divBdr>
    </w:div>
    <w:div w:id="1186482437">
      <w:bodyDiv w:val="1"/>
      <w:marLeft w:val="0"/>
      <w:marRight w:val="0"/>
      <w:marTop w:val="0"/>
      <w:marBottom w:val="0"/>
      <w:divBdr>
        <w:top w:val="none" w:sz="0" w:space="0" w:color="auto"/>
        <w:left w:val="none" w:sz="0" w:space="0" w:color="auto"/>
        <w:bottom w:val="none" w:sz="0" w:space="0" w:color="auto"/>
        <w:right w:val="none" w:sz="0" w:space="0" w:color="auto"/>
      </w:divBdr>
    </w:div>
    <w:div w:id="1195195498">
      <w:bodyDiv w:val="1"/>
      <w:marLeft w:val="0"/>
      <w:marRight w:val="0"/>
      <w:marTop w:val="0"/>
      <w:marBottom w:val="0"/>
      <w:divBdr>
        <w:top w:val="none" w:sz="0" w:space="0" w:color="auto"/>
        <w:left w:val="none" w:sz="0" w:space="0" w:color="auto"/>
        <w:bottom w:val="none" w:sz="0" w:space="0" w:color="auto"/>
        <w:right w:val="none" w:sz="0" w:space="0" w:color="auto"/>
      </w:divBdr>
    </w:div>
    <w:div w:id="1246954760">
      <w:bodyDiv w:val="1"/>
      <w:marLeft w:val="0"/>
      <w:marRight w:val="0"/>
      <w:marTop w:val="0"/>
      <w:marBottom w:val="0"/>
      <w:divBdr>
        <w:top w:val="none" w:sz="0" w:space="0" w:color="auto"/>
        <w:left w:val="none" w:sz="0" w:space="0" w:color="auto"/>
        <w:bottom w:val="none" w:sz="0" w:space="0" w:color="auto"/>
        <w:right w:val="none" w:sz="0" w:space="0" w:color="auto"/>
      </w:divBdr>
    </w:div>
    <w:div w:id="1273129436">
      <w:bodyDiv w:val="1"/>
      <w:marLeft w:val="0"/>
      <w:marRight w:val="0"/>
      <w:marTop w:val="0"/>
      <w:marBottom w:val="0"/>
      <w:divBdr>
        <w:top w:val="none" w:sz="0" w:space="0" w:color="auto"/>
        <w:left w:val="none" w:sz="0" w:space="0" w:color="auto"/>
        <w:bottom w:val="none" w:sz="0" w:space="0" w:color="auto"/>
        <w:right w:val="none" w:sz="0" w:space="0" w:color="auto"/>
      </w:divBdr>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41346852">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06996481">
      <w:bodyDiv w:val="1"/>
      <w:marLeft w:val="0"/>
      <w:marRight w:val="0"/>
      <w:marTop w:val="0"/>
      <w:marBottom w:val="0"/>
      <w:divBdr>
        <w:top w:val="none" w:sz="0" w:space="0" w:color="auto"/>
        <w:left w:val="none" w:sz="0" w:space="0" w:color="auto"/>
        <w:bottom w:val="none" w:sz="0" w:space="0" w:color="auto"/>
        <w:right w:val="none" w:sz="0" w:space="0" w:color="auto"/>
      </w:divBdr>
    </w:div>
    <w:div w:id="1408767653">
      <w:bodyDiv w:val="1"/>
      <w:marLeft w:val="0"/>
      <w:marRight w:val="0"/>
      <w:marTop w:val="0"/>
      <w:marBottom w:val="0"/>
      <w:divBdr>
        <w:top w:val="none" w:sz="0" w:space="0" w:color="auto"/>
        <w:left w:val="none" w:sz="0" w:space="0" w:color="auto"/>
        <w:bottom w:val="none" w:sz="0" w:space="0" w:color="auto"/>
        <w:right w:val="none" w:sz="0" w:space="0" w:color="auto"/>
      </w:divBdr>
    </w:div>
    <w:div w:id="1472019014">
      <w:bodyDiv w:val="1"/>
      <w:marLeft w:val="0"/>
      <w:marRight w:val="0"/>
      <w:marTop w:val="0"/>
      <w:marBottom w:val="0"/>
      <w:divBdr>
        <w:top w:val="none" w:sz="0" w:space="0" w:color="auto"/>
        <w:left w:val="none" w:sz="0" w:space="0" w:color="auto"/>
        <w:bottom w:val="none" w:sz="0" w:space="0" w:color="auto"/>
        <w:right w:val="none" w:sz="0" w:space="0" w:color="auto"/>
      </w:divBdr>
    </w:div>
    <w:div w:id="1517575302">
      <w:bodyDiv w:val="1"/>
      <w:marLeft w:val="0"/>
      <w:marRight w:val="0"/>
      <w:marTop w:val="0"/>
      <w:marBottom w:val="0"/>
      <w:divBdr>
        <w:top w:val="none" w:sz="0" w:space="0" w:color="auto"/>
        <w:left w:val="none" w:sz="0" w:space="0" w:color="auto"/>
        <w:bottom w:val="none" w:sz="0" w:space="0" w:color="auto"/>
        <w:right w:val="none" w:sz="0" w:space="0" w:color="auto"/>
      </w:divBdr>
    </w:div>
    <w:div w:id="1532455787">
      <w:bodyDiv w:val="1"/>
      <w:marLeft w:val="0"/>
      <w:marRight w:val="0"/>
      <w:marTop w:val="0"/>
      <w:marBottom w:val="0"/>
      <w:divBdr>
        <w:top w:val="none" w:sz="0" w:space="0" w:color="auto"/>
        <w:left w:val="none" w:sz="0" w:space="0" w:color="auto"/>
        <w:bottom w:val="none" w:sz="0" w:space="0" w:color="auto"/>
        <w:right w:val="none" w:sz="0" w:space="0" w:color="auto"/>
      </w:divBdr>
    </w:div>
    <w:div w:id="1537348820">
      <w:bodyDiv w:val="1"/>
      <w:marLeft w:val="0"/>
      <w:marRight w:val="0"/>
      <w:marTop w:val="0"/>
      <w:marBottom w:val="0"/>
      <w:divBdr>
        <w:top w:val="none" w:sz="0" w:space="0" w:color="auto"/>
        <w:left w:val="none" w:sz="0" w:space="0" w:color="auto"/>
        <w:bottom w:val="none" w:sz="0" w:space="0" w:color="auto"/>
        <w:right w:val="none" w:sz="0" w:space="0" w:color="auto"/>
      </w:divBdr>
    </w:div>
    <w:div w:id="1581865854">
      <w:bodyDiv w:val="1"/>
      <w:marLeft w:val="0"/>
      <w:marRight w:val="0"/>
      <w:marTop w:val="0"/>
      <w:marBottom w:val="0"/>
      <w:divBdr>
        <w:top w:val="none" w:sz="0" w:space="0" w:color="auto"/>
        <w:left w:val="none" w:sz="0" w:space="0" w:color="auto"/>
        <w:bottom w:val="none" w:sz="0" w:space="0" w:color="auto"/>
        <w:right w:val="none" w:sz="0" w:space="0" w:color="auto"/>
      </w:divBdr>
    </w:div>
    <w:div w:id="1589776016">
      <w:bodyDiv w:val="1"/>
      <w:marLeft w:val="0"/>
      <w:marRight w:val="0"/>
      <w:marTop w:val="0"/>
      <w:marBottom w:val="0"/>
      <w:divBdr>
        <w:top w:val="none" w:sz="0" w:space="0" w:color="auto"/>
        <w:left w:val="none" w:sz="0" w:space="0" w:color="auto"/>
        <w:bottom w:val="none" w:sz="0" w:space="0" w:color="auto"/>
        <w:right w:val="none" w:sz="0" w:space="0" w:color="auto"/>
      </w:divBdr>
    </w:div>
    <w:div w:id="1592003810">
      <w:bodyDiv w:val="1"/>
      <w:marLeft w:val="0"/>
      <w:marRight w:val="0"/>
      <w:marTop w:val="0"/>
      <w:marBottom w:val="0"/>
      <w:divBdr>
        <w:top w:val="none" w:sz="0" w:space="0" w:color="auto"/>
        <w:left w:val="none" w:sz="0" w:space="0" w:color="auto"/>
        <w:bottom w:val="none" w:sz="0" w:space="0" w:color="auto"/>
        <w:right w:val="none" w:sz="0" w:space="0" w:color="auto"/>
      </w:divBdr>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38100974">
      <w:bodyDiv w:val="1"/>
      <w:marLeft w:val="0"/>
      <w:marRight w:val="0"/>
      <w:marTop w:val="0"/>
      <w:marBottom w:val="0"/>
      <w:divBdr>
        <w:top w:val="none" w:sz="0" w:space="0" w:color="auto"/>
        <w:left w:val="none" w:sz="0" w:space="0" w:color="auto"/>
        <w:bottom w:val="none" w:sz="0" w:space="0" w:color="auto"/>
        <w:right w:val="none" w:sz="0" w:space="0" w:color="auto"/>
      </w:divBdr>
    </w:div>
    <w:div w:id="1656376161">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701971">
      <w:bodyDiv w:val="1"/>
      <w:marLeft w:val="0"/>
      <w:marRight w:val="0"/>
      <w:marTop w:val="0"/>
      <w:marBottom w:val="0"/>
      <w:divBdr>
        <w:top w:val="none" w:sz="0" w:space="0" w:color="auto"/>
        <w:left w:val="none" w:sz="0" w:space="0" w:color="auto"/>
        <w:bottom w:val="none" w:sz="0" w:space="0" w:color="auto"/>
        <w:right w:val="none" w:sz="0" w:space="0" w:color="auto"/>
      </w:divBdr>
    </w:div>
    <w:div w:id="1709376455">
      <w:bodyDiv w:val="1"/>
      <w:marLeft w:val="0"/>
      <w:marRight w:val="0"/>
      <w:marTop w:val="0"/>
      <w:marBottom w:val="0"/>
      <w:divBdr>
        <w:top w:val="none" w:sz="0" w:space="0" w:color="auto"/>
        <w:left w:val="none" w:sz="0" w:space="0" w:color="auto"/>
        <w:bottom w:val="none" w:sz="0" w:space="0" w:color="auto"/>
        <w:right w:val="none" w:sz="0" w:space="0" w:color="auto"/>
      </w:divBdr>
    </w:div>
    <w:div w:id="1804301652">
      <w:bodyDiv w:val="1"/>
      <w:marLeft w:val="0"/>
      <w:marRight w:val="0"/>
      <w:marTop w:val="0"/>
      <w:marBottom w:val="0"/>
      <w:divBdr>
        <w:top w:val="none" w:sz="0" w:space="0" w:color="auto"/>
        <w:left w:val="none" w:sz="0" w:space="0" w:color="auto"/>
        <w:bottom w:val="none" w:sz="0" w:space="0" w:color="auto"/>
        <w:right w:val="none" w:sz="0" w:space="0" w:color="auto"/>
      </w:divBdr>
    </w:div>
    <w:div w:id="1826044575">
      <w:bodyDiv w:val="1"/>
      <w:marLeft w:val="0"/>
      <w:marRight w:val="0"/>
      <w:marTop w:val="0"/>
      <w:marBottom w:val="0"/>
      <w:divBdr>
        <w:top w:val="none" w:sz="0" w:space="0" w:color="auto"/>
        <w:left w:val="none" w:sz="0" w:space="0" w:color="auto"/>
        <w:bottom w:val="none" w:sz="0" w:space="0" w:color="auto"/>
        <w:right w:val="none" w:sz="0" w:space="0" w:color="auto"/>
      </w:divBdr>
    </w:div>
    <w:div w:id="1866358888">
      <w:bodyDiv w:val="1"/>
      <w:marLeft w:val="0"/>
      <w:marRight w:val="0"/>
      <w:marTop w:val="0"/>
      <w:marBottom w:val="0"/>
      <w:divBdr>
        <w:top w:val="none" w:sz="0" w:space="0" w:color="auto"/>
        <w:left w:val="none" w:sz="0" w:space="0" w:color="auto"/>
        <w:bottom w:val="none" w:sz="0" w:space="0" w:color="auto"/>
        <w:right w:val="none" w:sz="0" w:space="0" w:color="auto"/>
      </w:divBdr>
    </w:div>
    <w:div w:id="1901018692">
      <w:bodyDiv w:val="1"/>
      <w:marLeft w:val="0"/>
      <w:marRight w:val="0"/>
      <w:marTop w:val="0"/>
      <w:marBottom w:val="0"/>
      <w:divBdr>
        <w:top w:val="none" w:sz="0" w:space="0" w:color="auto"/>
        <w:left w:val="none" w:sz="0" w:space="0" w:color="auto"/>
        <w:bottom w:val="none" w:sz="0" w:space="0" w:color="auto"/>
        <w:right w:val="none" w:sz="0" w:space="0" w:color="auto"/>
      </w:divBdr>
    </w:div>
    <w:div w:id="1912428120">
      <w:bodyDiv w:val="1"/>
      <w:marLeft w:val="0"/>
      <w:marRight w:val="0"/>
      <w:marTop w:val="0"/>
      <w:marBottom w:val="0"/>
      <w:divBdr>
        <w:top w:val="none" w:sz="0" w:space="0" w:color="auto"/>
        <w:left w:val="none" w:sz="0" w:space="0" w:color="auto"/>
        <w:bottom w:val="none" w:sz="0" w:space="0" w:color="auto"/>
        <w:right w:val="none" w:sz="0" w:space="0" w:color="auto"/>
      </w:divBdr>
    </w:div>
    <w:div w:id="1933396196">
      <w:bodyDiv w:val="1"/>
      <w:marLeft w:val="0"/>
      <w:marRight w:val="0"/>
      <w:marTop w:val="0"/>
      <w:marBottom w:val="0"/>
      <w:divBdr>
        <w:top w:val="none" w:sz="0" w:space="0" w:color="auto"/>
        <w:left w:val="none" w:sz="0" w:space="0" w:color="auto"/>
        <w:bottom w:val="none" w:sz="0" w:space="0" w:color="auto"/>
        <w:right w:val="none" w:sz="0" w:space="0" w:color="auto"/>
      </w:divBdr>
    </w:div>
    <w:div w:id="201164148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095975083">
      <w:bodyDiv w:val="1"/>
      <w:marLeft w:val="0"/>
      <w:marRight w:val="0"/>
      <w:marTop w:val="0"/>
      <w:marBottom w:val="0"/>
      <w:divBdr>
        <w:top w:val="none" w:sz="0" w:space="0" w:color="auto"/>
        <w:left w:val="none" w:sz="0" w:space="0" w:color="auto"/>
        <w:bottom w:val="none" w:sz="0" w:space="0" w:color="auto"/>
        <w:right w:val="none" w:sz="0" w:space="0" w:color="auto"/>
      </w:divBdr>
    </w:div>
    <w:div w:id="2116560256">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zelenvpraze.cz/na-cem-stavime" TargetMode="External"/><Relationship Id="rId26" Type="http://schemas.openxmlformats.org/officeDocument/2006/relationships/hyperlink" Target="https://www.rsd.cz/web/guest/technicke-dokumenty/ppk-a-dopravni-znaceni" TargetMode="External"/><Relationship Id="rId39" Type="http://schemas.openxmlformats.org/officeDocument/2006/relationships/fontTable" Target="fontTable.xml"/><Relationship Id="rId21" Type="http://schemas.openxmlformats.org/officeDocument/2006/relationships/hyperlink" Target="https://iprpraha.cz/stranka/3397/rozcestnik-strategickych-dokumentu-hl-m-prahy"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zelenvpraze.cz/na-cem-stavime" TargetMode="External"/><Relationship Id="rId25" Type="http://schemas.openxmlformats.org/officeDocument/2006/relationships/hyperlink" Target="https://nature.cz/web/cz/platne-standardy" TargetMode="External"/><Relationship Id="rId33" Type="http://schemas.openxmlformats.org/officeDocument/2006/relationships/header" Target="header4.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map.dtm-praha-sck.cz" TargetMode="External"/><Relationship Id="rId20" Type="http://schemas.openxmlformats.org/officeDocument/2006/relationships/hyperlink" Target="https://iprpraha.cz/stranka/3397/rozcestnik-strategickych-dokumentu-hl-m-prahy" TargetMode="External"/><Relationship Id="rId29" Type="http://schemas.openxmlformats.org/officeDocument/2006/relationships/hyperlink" Target="https://www.xc4.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raha.eu/documents/d/pamatky/mhmp_verejne_prostranstvi_2022_08_19_web_3471671"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iprpraha.cz/stranka/4141/katalog-doporucenych-prvku" TargetMode="External"/><Relationship Id="rId28" Type="http://schemas.openxmlformats.org/officeDocument/2006/relationships/hyperlink" Target="https://sfdi.gov.cz/cenove-databaze"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zelenvpraze.cz/na-cem-stavim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iprpraha.cz/stranka/3397/rozcestnik-strategickych-dokumentu-hl-m-prahy" TargetMode="External"/><Relationship Id="rId27" Type="http://schemas.openxmlformats.org/officeDocument/2006/relationships/hyperlink" Target="https://podminky.urs.cz" TargetMode="External"/><Relationship Id="rId30" Type="http://schemas.openxmlformats.org/officeDocument/2006/relationships/hyperlink" Target="http://www.pjpk.cz/predpisy"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su.gov.cz/docs/107508/017b2a3b-9eb4-5b6e-001b-d0adc07d2b41/0110362402.xlsx?version=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SharedWithUsers xmlns="e1b7c5bf-a460-413b-aba6-def9edde7927">
      <UserInfo>
        <DisplayName>Zárubová Lýdie</DisplayName>
        <AccountId>10</AccountId>
        <AccountType/>
      </UserInfo>
    </SharedWithUsers>
    <MediaLengthInSeconds xmlns="907199b5-2486-450e-ac6c-9149daae56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5" ma:contentTypeDescription="Create a new document." ma:contentTypeScope="" ma:versionID="833e21760d1d2e6baf0efcb128f8699d">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d5121ca7cfbd836e8a3ca2646db81a40"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7fe66b-8b0a-4683-b0e0-83f52cb78725}"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D108D-D301-49DD-987E-249F0998D1A7}">
  <ds:schemaRefs>
    <ds:schemaRef ds:uri="http://schemas.microsoft.com/sharepoint/v3/contenttype/forms"/>
  </ds:schemaRefs>
</ds:datastoreItem>
</file>

<file path=customXml/itemProps2.xml><?xml version="1.0" encoding="utf-8"?>
<ds:datastoreItem xmlns:ds="http://schemas.openxmlformats.org/officeDocument/2006/customXml" ds:itemID="{C46FC1DD-430B-4E3F-82F1-958259644BD0}">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F92AD259-723F-47CA-8E21-1A20E5FE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9878</TotalTime>
  <Pages>47</Pages>
  <Words>12915</Words>
  <Characters>76199</Characters>
  <Application>Microsoft Office Word</Application>
  <DocSecurity>0</DocSecurity>
  <Lines>634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88937</CharactersWithSpaces>
  <SharedDoc>false</SharedDoc>
  <HLinks>
    <vt:vector size="438" baseType="variant">
      <vt:variant>
        <vt:i4>6881378</vt:i4>
      </vt:variant>
      <vt:variant>
        <vt:i4>441</vt:i4>
      </vt:variant>
      <vt:variant>
        <vt:i4>0</vt:i4>
      </vt:variant>
      <vt:variant>
        <vt:i4>5</vt:i4>
      </vt:variant>
      <vt:variant>
        <vt:lpwstr>http://www.pjpk.cz/predpisy</vt:lpwstr>
      </vt:variant>
      <vt:variant>
        <vt:lpwstr/>
      </vt:variant>
      <vt:variant>
        <vt:i4>8323183</vt:i4>
      </vt:variant>
      <vt:variant>
        <vt:i4>438</vt:i4>
      </vt:variant>
      <vt:variant>
        <vt:i4>0</vt:i4>
      </vt:variant>
      <vt:variant>
        <vt:i4>5</vt:i4>
      </vt:variant>
      <vt:variant>
        <vt:lpwstr>https://www.xc4.cz/</vt:lpwstr>
      </vt:variant>
      <vt:variant>
        <vt:lpwstr/>
      </vt:variant>
      <vt:variant>
        <vt:i4>5111902</vt:i4>
      </vt:variant>
      <vt:variant>
        <vt:i4>435</vt:i4>
      </vt:variant>
      <vt:variant>
        <vt:i4>0</vt:i4>
      </vt:variant>
      <vt:variant>
        <vt:i4>5</vt:i4>
      </vt:variant>
      <vt:variant>
        <vt:lpwstr>https://podminky.urs.cz/</vt:lpwstr>
      </vt:variant>
      <vt:variant>
        <vt:lpwstr/>
      </vt:variant>
      <vt:variant>
        <vt:i4>2359413</vt:i4>
      </vt:variant>
      <vt:variant>
        <vt:i4>432</vt:i4>
      </vt:variant>
      <vt:variant>
        <vt:i4>0</vt:i4>
      </vt:variant>
      <vt:variant>
        <vt:i4>5</vt:i4>
      </vt:variant>
      <vt:variant>
        <vt:lpwstr>https://sfdi.gov.cz/cenove-databaze</vt:lpwstr>
      </vt:variant>
      <vt:variant>
        <vt:lpwstr/>
      </vt:variant>
      <vt:variant>
        <vt:i4>1114126</vt:i4>
      </vt:variant>
      <vt:variant>
        <vt:i4>429</vt:i4>
      </vt:variant>
      <vt:variant>
        <vt:i4>0</vt:i4>
      </vt:variant>
      <vt:variant>
        <vt:i4>5</vt:i4>
      </vt:variant>
      <vt:variant>
        <vt:lpwstr>https://www.rsd.cz/web/guest/technicke-dokumenty/ppk-a-dopravni-znaceni</vt:lpwstr>
      </vt:variant>
      <vt:variant>
        <vt:lpwstr>zalozka-ppk</vt:lpwstr>
      </vt:variant>
      <vt:variant>
        <vt:i4>5308508</vt:i4>
      </vt:variant>
      <vt:variant>
        <vt:i4>426</vt:i4>
      </vt:variant>
      <vt:variant>
        <vt:i4>0</vt:i4>
      </vt:variant>
      <vt:variant>
        <vt:i4>5</vt:i4>
      </vt:variant>
      <vt:variant>
        <vt:lpwstr>https://nature.cz/web/cz/platne-standardy</vt:lpwstr>
      </vt:variant>
      <vt:variant>
        <vt:lpwstr/>
      </vt:variant>
      <vt:variant>
        <vt:i4>3932165</vt:i4>
      </vt:variant>
      <vt:variant>
        <vt:i4>423</vt:i4>
      </vt:variant>
      <vt:variant>
        <vt:i4>0</vt:i4>
      </vt:variant>
      <vt:variant>
        <vt:i4>5</vt:i4>
      </vt:variant>
      <vt:variant>
        <vt:lpwstr>https://praha.eu/documents/d/pamatky/mhmp_verejne_prostranstvi_2022_08_19_web_3471671</vt:lpwstr>
      </vt:variant>
      <vt:variant>
        <vt:lpwstr/>
      </vt:variant>
      <vt:variant>
        <vt:i4>2359409</vt:i4>
      </vt:variant>
      <vt:variant>
        <vt:i4>420</vt:i4>
      </vt:variant>
      <vt:variant>
        <vt:i4>0</vt:i4>
      </vt:variant>
      <vt:variant>
        <vt:i4>5</vt:i4>
      </vt:variant>
      <vt:variant>
        <vt:lpwstr>https://iprpraha.cz/stranka/4141/katalog-doporucenych-prvku</vt:lpwstr>
      </vt:variant>
      <vt:variant>
        <vt:lpwstr/>
      </vt:variant>
      <vt:variant>
        <vt:i4>2490415</vt:i4>
      </vt:variant>
      <vt:variant>
        <vt:i4>417</vt:i4>
      </vt:variant>
      <vt:variant>
        <vt:i4>0</vt:i4>
      </vt:variant>
      <vt:variant>
        <vt:i4>5</vt:i4>
      </vt:variant>
      <vt:variant>
        <vt:lpwstr>https://iprpraha.cz/stranka/3397/rozcestnik-strategickych-dokumentu-hl-m-prahy</vt:lpwstr>
      </vt:variant>
      <vt:variant>
        <vt:lpwstr/>
      </vt:variant>
      <vt:variant>
        <vt:i4>2490415</vt:i4>
      </vt:variant>
      <vt:variant>
        <vt:i4>414</vt:i4>
      </vt:variant>
      <vt:variant>
        <vt:i4>0</vt:i4>
      </vt:variant>
      <vt:variant>
        <vt:i4>5</vt:i4>
      </vt:variant>
      <vt:variant>
        <vt:lpwstr>https://iprpraha.cz/stranka/3397/rozcestnik-strategickych-dokumentu-hl-m-prahy</vt:lpwstr>
      </vt:variant>
      <vt:variant>
        <vt:lpwstr/>
      </vt:variant>
      <vt:variant>
        <vt:i4>2490415</vt:i4>
      </vt:variant>
      <vt:variant>
        <vt:i4>411</vt:i4>
      </vt:variant>
      <vt:variant>
        <vt:i4>0</vt:i4>
      </vt:variant>
      <vt:variant>
        <vt:i4>5</vt:i4>
      </vt:variant>
      <vt:variant>
        <vt:lpwstr>https://iprpraha.cz/stranka/3397/rozcestnik-strategickych-dokumentu-hl-m-prahy</vt:lpwstr>
      </vt:variant>
      <vt:variant>
        <vt:lpwstr/>
      </vt:variant>
      <vt:variant>
        <vt:i4>6225940</vt:i4>
      </vt:variant>
      <vt:variant>
        <vt:i4>408</vt:i4>
      </vt:variant>
      <vt:variant>
        <vt:i4>0</vt:i4>
      </vt:variant>
      <vt:variant>
        <vt:i4>5</vt:i4>
      </vt:variant>
      <vt:variant>
        <vt:lpwstr>https://zelenvpraze.cz/na-cem-stavime</vt:lpwstr>
      </vt:variant>
      <vt:variant>
        <vt:lpwstr/>
      </vt:variant>
      <vt:variant>
        <vt:i4>6225940</vt:i4>
      </vt:variant>
      <vt:variant>
        <vt:i4>405</vt:i4>
      </vt:variant>
      <vt:variant>
        <vt:i4>0</vt:i4>
      </vt:variant>
      <vt:variant>
        <vt:i4>5</vt:i4>
      </vt:variant>
      <vt:variant>
        <vt:lpwstr>https://zelenvpraze.cz/na-cem-stavime</vt:lpwstr>
      </vt:variant>
      <vt:variant>
        <vt:lpwstr/>
      </vt:variant>
      <vt:variant>
        <vt:i4>6225940</vt:i4>
      </vt:variant>
      <vt:variant>
        <vt:i4>402</vt:i4>
      </vt:variant>
      <vt:variant>
        <vt:i4>0</vt:i4>
      </vt:variant>
      <vt:variant>
        <vt:i4>5</vt:i4>
      </vt:variant>
      <vt:variant>
        <vt:lpwstr>https://zelenvpraze.cz/na-cem-stavime</vt:lpwstr>
      </vt:variant>
      <vt:variant>
        <vt:lpwstr/>
      </vt:variant>
      <vt:variant>
        <vt:i4>458847</vt:i4>
      </vt:variant>
      <vt:variant>
        <vt:i4>399</vt:i4>
      </vt:variant>
      <vt:variant>
        <vt:i4>0</vt:i4>
      </vt:variant>
      <vt:variant>
        <vt:i4>5</vt:i4>
      </vt:variant>
      <vt:variant>
        <vt:lpwstr>https://map.dtm-praha-sck.cz/</vt:lpwstr>
      </vt:variant>
      <vt:variant>
        <vt:lpwstr/>
      </vt:variant>
      <vt:variant>
        <vt:i4>1572922</vt:i4>
      </vt:variant>
      <vt:variant>
        <vt:i4>338</vt:i4>
      </vt:variant>
      <vt:variant>
        <vt:i4>0</vt:i4>
      </vt:variant>
      <vt:variant>
        <vt:i4>5</vt:i4>
      </vt:variant>
      <vt:variant>
        <vt:lpwstr/>
      </vt:variant>
      <vt:variant>
        <vt:lpwstr>_Toc209088978</vt:lpwstr>
      </vt:variant>
      <vt:variant>
        <vt:i4>1572922</vt:i4>
      </vt:variant>
      <vt:variant>
        <vt:i4>332</vt:i4>
      </vt:variant>
      <vt:variant>
        <vt:i4>0</vt:i4>
      </vt:variant>
      <vt:variant>
        <vt:i4>5</vt:i4>
      </vt:variant>
      <vt:variant>
        <vt:lpwstr/>
      </vt:variant>
      <vt:variant>
        <vt:lpwstr>_Toc209088977</vt:lpwstr>
      </vt:variant>
      <vt:variant>
        <vt:i4>1572922</vt:i4>
      </vt:variant>
      <vt:variant>
        <vt:i4>326</vt:i4>
      </vt:variant>
      <vt:variant>
        <vt:i4>0</vt:i4>
      </vt:variant>
      <vt:variant>
        <vt:i4>5</vt:i4>
      </vt:variant>
      <vt:variant>
        <vt:lpwstr/>
      </vt:variant>
      <vt:variant>
        <vt:lpwstr>_Toc209088976</vt:lpwstr>
      </vt:variant>
      <vt:variant>
        <vt:i4>1572922</vt:i4>
      </vt:variant>
      <vt:variant>
        <vt:i4>320</vt:i4>
      </vt:variant>
      <vt:variant>
        <vt:i4>0</vt:i4>
      </vt:variant>
      <vt:variant>
        <vt:i4>5</vt:i4>
      </vt:variant>
      <vt:variant>
        <vt:lpwstr/>
      </vt:variant>
      <vt:variant>
        <vt:lpwstr>_Toc209088975</vt:lpwstr>
      </vt:variant>
      <vt:variant>
        <vt:i4>1572922</vt:i4>
      </vt:variant>
      <vt:variant>
        <vt:i4>314</vt:i4>
      </vt:variant>
      <vt:variant>
        <vt:i4>0</vt:i4>
      </vt:variant>
      <vt:variant>
        <vt:i4>5</vt:i4>
      </vt:variant>
      <vt:variant>
        <vt:lpwstr/>
      </vt:variant>
      <vt:variant>
        <vt:lpwstr>_Toc209088974</vt:lpwstr>
      </vt:variant>
      <vt:variant>
        <vt:i4>1572922</vt:i4>
      </vt:variant>
      <vt:variant>
        <vt:i4>308</vt:i4>
      </vt:variant>
      <vt:variant>
        <vt:i4>0</vt:i4>
      </vt:variant>
      <vt:variant>
        <vt:i4>5</vt:i4>
      </vt:variant>
      <vt:variant>
        <vt:lpwstr/>
      </vt:variant>
      <vt:variant>
        <vt:lpwstr>_Toc209088973</vt:lpwstr>
      </vt:variant>
      <vt:variant>
        <vt:i4>1572922</vt:i4>
      </vt:variant>
      <vt:variant>
        <vt:i4>302</vt:i4>
      </vt:variant>
      <vt:variant>
        <vt:i4>0</vt:i4>
      </vt:variant>
      <vt:variant>
        <vt:i4>5</vt:i4>
      </vt:variant>
      <vt:variant>
        <vt:lpwstr/>
      </vt:variant>
      <vt:variant>
        <vt:lpwstr>_Toc209088972</vt:lpwstr>
      </vt:variant>
      <vt:variant>
        <vt:i4>1572922</vt:i4>
      </vt:variant>
      <vt:variant>
        <vt:i4>296</vt:i4>
      </vt:variant>
      <vt:variant>
        <vt:i4>0</vt:i4>
      </vt:variant>
      <vt:variant>
        <vt:i4>5</vt:i4>
      </vt:variant>
      <vt:variant>
        <vt:lpwstr/>
      </vt:variant>
      <vt:variant>
        <vt:lpwstr>_Toc209088971</vt:lpwstr>
      </vt:variant>
      <vt:variant>
        <vt:i4>1572922</vt:i4>
      </vt:variant>
      <vt:variant>
        <vt:i4>290</vt:i4>
      </vt:variant>
      <vt:variant>
        <vt:i4>0</vt:i4>
      </vt:variant>
      <vt:variant>
        <vt:i4>5</vt:i4>
      </vt:variant>
      <vt:variant>
        <vt:lpwstr/>
      </vt:variant>
      <vt:variant>
        <vt:lpwstr>_Toc209088970</vt:lpwstr>
      </vt:variant>
      <vt:variant>
        <vt:i4>1638458</vt:i4>
      </vt:variant>
      <vt:variant>
        <vt:i4>284</vt:i4>
      </vt:variant>
      <vt:variant>
        <vt:i4>0</vt:i4>
      </vt:variant>
      <vt:variant>
        <vt:i4>5</vt:i4>
      </vt:variant>
      <vt:variant>
        <vt:lpwstr/>
      </vt:variant>
      <vt:variant>
        <vt:lpwstr>_Toc209088969</vt:lpwstr>
      </vt:variant>
      <vt:variant>
        <vt:i4>1638458</vt:i4>
      </vt:variant>
      <vt:variant>
        <vt:i4>278</vt:i4>
      </vt:variant>
      <vt:variant>
        <vt:i4>0</vt:i4>
      </vt:variant>
      <vt:variant>
        <vt:i4>5</vt:i4>
      </vt:variant>
      <vt:variant>
        <vt:lpwstr/>
      </vt:variant>
      <vt:variant>
        <vt:lpwstr>_Toc209088968</vt:lpwstr>
      </vt:variant>
      <vt:variant>
        <vt:i4>1638458</vt:i4>
      </vt:variant>
      <vt:variant>
        <vt:i4>272</vt:i4>
      </vt:variant>
      <vt:variant>
        <vt:i4>0</vt:i4>
      </vt:variant>
      <vt:variant>
        <vt:i4>5</vt:i4>
      </vt:variant>
      <vt:variant>
        <vt:lpwstr/>
      </vt:variant>
      <vt:variant>
        <vt:lpwstr>_Toc209088967</vt:lpwstr>
      </vt:variant>
      <vt:variant>
        <vt:i4>1638458</vt:i4>
      </vt:variant>
      <vt:variant>
        <vt:i4>266</vt:i4>
      </vt:variant>
      <vt:variant>
        <vt:i4>0</vt:i4>
      </vt:variant>
      <vt:variant>
        <vt:i4>5</vt:i4>
      </vt:variant>
      <vt:variant>
        <vt:lpwstr/>
      </vt:variant>
      <vt:variant>
        <vt:lpwstr>_Toc209088966</vt:lpwstr>
      </vt:variant>
      <vt:variant>
        <vt:i4>1638458</vt:i4>
      </vt:variant>
      <vt:variant>
        <vt:i4>260</vt:i4>
      </vt:variant>
      <vt:variant>
        <vt:i4>0</vt:i4>
      </vt:variant>
      <vt:variant>
        <vt:i4>5</vt:i4>
      </vt:variant>
      <vt:variant>
        <vt:lpwstr/>
      </vt:variant>
      <vt:variant>
        <vt:lpwstr>_Toc209088965</vt:lpwstr>
      </vt:variant>
      <vt:variant>
        <vt:i4>1638458</vt:i4>
      </vt:variant>
      <vt:variant>
        <vt:i4>254</vt:i4>
      </vt:variant>
      <vt:variant>
        <vt:i4>0</vt:i4>
      </vt:variant>
      <vt:variant>
        <vt:i4>5</vt:i4>
      </vt:variant>
      <vt:variant>
        <vt:lpwstr/>
      </vt:variant>
      <vt:variant>
        <vt:lpwstr>_Toc209088964</vt:lpwstr>
      </vt:variant>
      <vt:variant>
        <vt:i4>1638458</vt:i4>
      </vt:variant>
      <vt:variant>
        <vt:i4>248</vt:i4>
      </vt:variant>
      <vt:variant>
        <vt:i4>0</vt:i4>
      </vt:variant>
      <vt:variant>
        <vt:i4>5</vt:i4>
      </vt:variant>
      <vt:variant>
        <vt:lpwstr/>
      </vt:variant>
      <vt:variant>
        <vt:lpwstr>_Toc209088963</vt:lpwstr>
      </vt:variant>
      <vt:variant>
        <vt:i4>1638458</vt:i4>
      </vt:variant>
      <vt:variant>
        <vt:i4>242</vt:i4>
      </vt:variant>
      <vt:variant>
        <vt:i4>0</vt:i4>
      </vt:variant>
      <vt:variant>
        <vt:i4>5</vt:i4>
      </vt:variant>
      <vt:variant>
        <vt:lpwstr/>
      </vt:variant>
      <vt:variant>
        <vt:lpwstr>_Toc209088962</vt:lpwstr>
      </vt:variant>
      <vt:variant>
        <vt:i4>1638458</vt:i4>
      </vt:variant>
      <vt:variant>
        <vt:i4>236</vt:i4>
      </vt:variant>
      <vt:variant>
        <vt:i4>0</vt:i4>
      </vt:variant>
      <vt:variant>
        <vt:i4>5</vt:i4>
      </vt:variant>
      <vt:variant>
        <vt:lpwstr/>
      </vt:variant>
      <vt:variant>
        <vt:lpwstr>_Toc209088961</vt:lpwstr>
      </vt:variant>
      <vt:variant>
        <vt:i4>1638458</vt:i4>
      </vt:variant>
      <vt:variant>
        <vt:i4>230</vt:i4>
      </vt:variant>
      <vt:variant>
        <vt:i4>0</vt:i4>
      </vt:variant>
      <vt:variant>
        <vt:i4>5</vt:i4>
      </vt:variant>
      <vt:variant>
        <vt:lpwstr/>
      </vt:variant>
      <vt:variant>
        <vt:lpwstr>_Toc209088960</vt:lpwstr>
      </vt:variant>
      <vt:variant>
        <vt:i4>1703994</vt:i4>
      </vt:variant>
      <vt:variant>
        <vt:i4>224</vt:i4>
      </vt:variant>
      <vt:variant>
        <vt:i4>0</vt:i4>
      </vt:variant>
      <vt:variant>
        <vt:i4>5</vt:i4>
      </vt:variant>
      <vt:variant>
        <vt:lpwstr/>
      </vt:variant>
      <vt:variant>
        <vt:lpwstr>_Toc209088959</vt:lpwstr>
      </vt:variant>
      <vt:variant>
        <vt:i4>1703994</vt:i4>
      </vt:variant>
      <vt:variant>
        <vt:i4>218</vt:i4>
      </vt:variant>
      <vt:variant>
        <vt:i4>0</vt:i4>
      </vt:variant>
      <vt:variant>
        <vt:i4>5</vt:i4>
      </vt:variant>
      <vt:variant>
        <vt:lpwstr/>
      </vt:variant>
      <vt:variant>
        <vt:lpwstr>_Toc209088958</vt:lpwstr>
      </vt:variant>
      <vt:variant>
        <vt:i4>1703994</vt:i4>
      </vt:variant>
      <vt:variant>
        <vt:i4>212</vt:i4>
      </vt:variant>
      <vt:variant>
        <vt:i4>0</vt:i4>
      </vt:variant>
      <vt:variant>
        <vt:i4>5</vt:i4>
      </vt:variant>
      <vt:variant>
        <vt:lpwstr/>
      </vt:variant>
      <vt:variant>
        <vt:lpwstr>_Toc209088957</vt:lpwstr>
      </vt:variant>
      <vt:variant>
        <vt:i4>1703994</vt:i4>
      </vt:variant>
      <vt:variant>
        <vt:i4>206</vt:i4>
      </vt:variant>
      <vt:variant>
        <vt:i4>0</vt:i4>
      </vt:variant>
      <vt:variant>
        <vt:i4>5</vt:i4>
      </vt:variant>
      <vt:variant>
        <vt:lpwstr/>
      </vt:variant>
      <vt:variant>
        <vt:lpwstr>_Toc209088956</vt:lpwstr>
      </vt:variant>
      <vt:variant>
        <vt:i4>1703994</vt:i4>
      </vt:variant>
      <vt:variant>
        <vt:i4>200</vt:i4>
      </vt:variant>
      <vt:variant>
        <vt:i4>0</vt:i4>
      </vt:variant>
      <vt:variant>
        <vt:i4>5</vt:i4>
      </vt:variant>
      <vt:variant>
        <vt:lpwstr/>
      </vt:variant>
      <vt:variant>
        <vt:lpwstr>_Toc209088955</vt:lpwstr>
      </vt:variant>
      <vt:variant>
        <vt:i4>1703994</vt:i4>
      </vt:variant>
      <vt:variant>
        <vt:i4>194</vt:i4>
      </vt:variant>
      <vt:variant>
        <vt:i4>0</vt:i4>
      </vt:variant>
      <vt:variant>
        <vt:i4>5</vt:i4>
      </vt:variant>
      <vt:variant>
        <vt:lpwstr/>
      </vt:variant>
      <vt:variant>
        <vt:lpwstr>_Toc209088954</vt:lpwstr>
      </vt:variant>
      <vt:variant>
        <vt:i4>1703994</vt:i4>
      </vt:variant>
      <vt:variant>
        <vt:i4>188</vt:i4>
      </vt:variant>
      <vt:variant>
        <vt:i4>0</vt:i4>
      </vt:variant>
      <vt:variant>
        <vt:i4>5</vt:i4>
      </vt:variant>
      <vt:variant>
        <vt:lpwstr/>
      </vt:variant>
      <vt:variant>
        <vt:lpwstr>_Toc209088953</vt:lpwstr>
      </vt:variant>
      <vt:variant>
        <vt:i4>1703994</vt:i4>
      </vt:variant>
      <vt:variant>
        <vt:i4>182</vt:i4>
      </vt:variant>
      <vt:variant>
        <vt:i4>0</vt:i4>
      </vt:variant>
      <vt:variant>
        <vt:i4>5</vt:i4>
      </vt:variant>
      <vt:variant>
        <vt:lpwstr/>
      </vt:variant>
      <vt:variant>
        <vt:lpwstr>_Toc209088952</vt:lpwstr>
      </vt:variant>
      <vt:variant>
        <vt:i4>1703994</vt:i4>
      </vt:variant>
      <vt:variant>
        <vt:i4>176</vt:i4>
      </vt:variant>
      <vt:variant>
        <vt:i4>0</vt:i4>
      </vt:variant>
      <vt:variant>
        <vt:i4>5</vt:i4>
      </vt:variant>
      <vt:variant>
        <vt:lpwstr/>
      </vt:variant>
      <vt:variant>
        <vt:lpwstr>_Toc209088951</vt:lpwstr>
      </vt:variant>
      <vt:variant>
        <vt:i4>1703994</vt:i4>
      </vt:variant>
      <vt:variant>
        <vt:i4>170</vt:i4>
      </vt:variant>
      <vt:variant>
        <vt:i4>0</vt:i4>
      </vt:variant>
      <vt:variant>
        <vt:i4>5</vt:i4>
      </vt:variant>
      <vt:variant>
        <vt:lpwstr/>
      </vt:variant>
      <vt:variant>
        <vt:lpwstr>_Toc209088950</vt:lpwstr>
      </vt:variant>
      <vt:variant>
        <vt:i4>1769530</vt:i4>
      </vt:variant>
      <vt:variant>
        <vt:i4>164</vt:i4>
      </vt:variant>
      <vt:variant>
        <vt:i4>0</vt:i4>
      </vt:variant>
      <vt:variant>
        <vt:i4>5</vt:i4>
      </vt:variant>
      <vt:variant>
        <vt:lpwstr/>
      </vt:variant>
      <vt:variant>
        <vt:lpwstr>_Toc209088949</vt:lpwstr>
      </vt:variant>
      <vt:variant>
        <vt:i4>1769530</vt:i4>
      </vt:variant>
      <vt:variant>
        <vt:i4>158</vt:i4>
      </vt:variant>
      <vt:variant>
        <vt:i4>0</vt:i4>
      </vt:variant>
      <vt:variant>
        <vt:i4>5</vt:i4>
      </vt:variant>
      <vt:variant>
        <vt:lpwstr/>
      </vt:variant>
      <vt:variant>
        <vt:lpwstr>_Toc209088948</vt:lpwstr>
      </vt:variant>
      <vt:variant>
        <vt:i4>1769530</vt:i4>
      </vt:variant>
      <vt:variant>
        <vt:i4>152</vt:i4>
      </vt:variant>
      <vt:variant>
        <vt:i4>0</vt:i4>
      </vt:variant>
      <vt:variant>
        <vt:i4>5</vt:i4>
      </vt:variant>
      <vt:variant>
        <vt:lpwstr/>
      </vt:variant>
      <vt:variant>
        <vt:lpwstr>_Toc209088947</vt:lpwstr>
      </vt:variant>
      <vt:variant>
        <vt:i4>1769530</vt:i4>
      </vt:variant>
      <vt:variant>
        <vt:i4>146</vt:i4>
      </vt:variant>
      <vt:variant>
        <vt:i4>0</vt:i4>
      </vt:variant>
      <vt:variant>
        <vt:i4>5</vt:i4>
      </vt:variant>
      <vt:variant>
        <vt:lpwstr/>
      </vt:variant>
      <vt:variant>
        <vt:lpwstr>_Toc209088946</vt:lpwstr>
      </vt:variant>
      <vt:variant>
        <vt:i4>1769530</vt:i4>
      </vt:variant>
      <vt:variant>
        <vt:i4>140</vt:i4>
      </vt:variant>
      <vt:variant>
        <vt:i4>0</vt:i4>
      </vt:variant>
      <vt:variant>
        <vt:i4>5</vt:i4>
      </vt:variant>
      <vt:variant>
        <vt:lpwstr/>
      </vt:variant>
      <vt:variant>
        <vt:lpwstr>_Toc209088945</vt:lpwstr>
      </vt:variant>
      <vt:variant>
        <vt:i4>1769530</vt:i4>
      </vt:variant>
      <vt:variant>
        <vt:i4>134</vt:i4>
      </vt:variant>
      <vt:variant>
        <vt:i4>0</vt:i4>
      </vt:variant>
      <vt:variant>
        <vt:i4>5</vt:i4>
      </vt:variant>
      <vt:variant>
        <vt:lpwstr/>
      </vt:variant>
      <vt:variant>
        <vt:lpwstr>_Toc209088944</vt:lpwstr>
      </vt:variant>
      <vt:variant>
        <vt:i4>1769530</vt:i4>
      </vt:variant>
      <vt:variant>
        <vt:i4>128</vt:i4>
      </vt:variant>
      <vt:variant>
        <vt:i4>0</vt:i4>
      </vt:variant>
      <vt:variant>
        <vt:i4>5</vt:i4>
      </vt:variant>
      <vt:variant>
        <vt:lpwstr/>
      </vt:variant>
      <vt:variant>
        <vt:lpwstr>_Toc209088943</vt:lpwstr>
      </vt:variant>
      <vt:variant>
        <vt:i4>1769530</vt:i4>
      </vt:variant>
      <vt:variant>
        <vt:i4>122</vt:i4>
      </vt:variant>
      <vt:variant>
        <vt:i4>0</vt:i4>
      </vt:variant>
      <vt:variant>
        <vt:i4>5</vt:i4>
      </vt:variant>
      <vt:variant>
        <vt:lpwstr/>
      </vt:variant>
      <vt:variant>
        <vt:lpwstr>_Toc209088942</vt:lpwstr>
      </vt:variant>
      <vt:variant>
        <vt:i4>1769530</vt:i4>
      </vt:variant>
      <vt:variant>
        <vt:i4>116</vt:i4>
      </vt:variant>
      <vt:variant>
        <vt:i4>0</vt:i4>
      </vt:variant>
      <vt:variant>
        <vt:i4>5</vt:i4>
      </vt:variant>
      <vt:variant>
        <vt:lpwstr/>
      </vt:variant>
      <vt:variant>
        <vt:lpwstr>_Toc209088941</vt:lpwstr>
      </vt:variant>
      <vt:variant>
        <vt:i4>1769530</vt:i4>
      </vt:variant>
      <vt:variant>
        <vt:i4>110</vt:i4>
      </vt:variant>
      <vt:variant>
        <vt:i4>0</vt:i4>
      </vt:variant>
      <vt:variant>
        <vt:i4>5</vt:i4>
      </vt:variant>
      <vt:variant>
        <vt:lpwstr/>
      </vt:variant>
      <vt:variant>
        <vt:lpwstr>_Toc209088940</vt:lpwstr>
      </vt:variant>
      <vt:variant>
        <vt:i4>1835066</vt:i4>
      </vt:variant>
      <vt:variant>
        <vt:i4>104</vt:i4>
      </vt:variant>
      <vt:variant>
        <vt:i4>0</vt:i4>
      </vt:variant>
      <vt:variant>
        <vt:i4>5</vt:i4>
      </vt:variant>
      <vt:variant>
        <vt:lpwstr/>
      </vt:variant>
      <vt:variant>
        <vt:lpwstr>_Toc209088939</vt:lpwstr>
      </vt:variant>
      <vt:variant>
        <vt:i4>1835066</vt:i4>
      </vt:variant>
      <vt:variant>
        <vt:i4>98</vt:i4>
      </vt:variant>
      <vt:variant>
        <vt:i4>0</vt:i4>
      </vt:variant>
      <vt:variant>
        <vt:i4>5</vt:i4>
      </vt:variant>
      <vt:variant>
        <vt:lpwstr/>
      </vt:variant>
      <vt:variant>
        <vt:lpwstr>_Toc209088938</vt:lpwstr>
      </vt:variant>
      <vt:variant>
        <vt:i4>1835066</vt:i4>
      </vt:variant>
      <vt:variant>
        <vt:i4>92</vt:i4>
      </vt:variant>
      <vt:variant>
        <vt:i4>0</vt:i4>
      </vt:variant>
      <vt:variant>
        <vt:i4>5</vt:i4>
      </vt:variant>
      <vt:variant>
        <vt:lpwstr/>
      </vt:variant>
      <vt:variant>
        <vt:lpwstr>_Toc209088937</vt:lpwstr>
      </vt:variant>
      <vt:variant>
        <vt:i4>1835066</vt:i4>
      </vt:variant>
      <vt:variant>
        <vt:i4>86</vt:i4>
      </vt:variant>
      <vt:variant>
        <vt:i4>0</vt:i4>
      </vt:variant>
      <vt:variant>
        <vt:i4>5</vt:i4>
      </vt:variant>
      <vt:variant>
        <vt:lpwstr/>
      </vt:variant>
      <vt:variant>
        <vt:lpwstr>_Toc209088936</vt:lpwstr>
      </vt:variant>
      <vt:variant>
        <vt:i4>1835066</vt:i4>
      </vt:variant>
      <vt:variant>
        <vt:i4>80</vt:i4>
      </vt:variant>
      <vt:variant>
        <vt:i4>0</vt:i4>
      </vt:variant>
      <vt:variant>
        <vt:i4>5</vt:i4>
      </vt:variant>
      <vt:variant>
        <vt:lpwstr/>
      </vt:variant>
      <vt:variant>
        <vt:lpwstr>_Toc209088935</vt:lpwstr>
      </vt:variant>
      <vt:variant>
        <vt:i4>1835066</vt:i4>
      </vt:variant>
      <vt:variant>
        <vt:i4>74</vt:i4>
      </vt:variant>
      <vt:variant>
        <vt:i4>0</vt:i4>
      </vt:variant>
      <vt:variant>
        <vt:i4>5</vt:i4>
      </vt:variant>
      <vt:variant>
        <vt:lpwstr/>
      </vt:variant>
      <vt:variant>
        <vt:lpwstr>_Toc209088934</vt:lpwstr>
      </vt:variant>
      <vt:variant>
        <vt:i4>1835066</vt:i4>
      </vt:variant>
      <vt:variant>
        <vt:i4>68</vt:i4>
      </vt:variant>
      <vt:variant>
        <vt:i4>0</vt:i4>
      </vt:variant>
      <vt:variant>
        <vt:i4>5</vt:i4>
      </vt:variant>
      <vt:variant>
        <vt:lpwstr/>
      </vt:variant>
      <vt:variant>
        <vt:lpwstr>_Toc209088933</vt:lpwstr>
      </vt:variant>
      <vt:variant>
        <vt:i4>1835066</vt:i4>
      </vt:variant>
      <vt:variant>
        <vt:i4>62</vt:i4>
      </vt:variant>
      <vt:variant>
        <vt:i4>0</vt:i4>
      </vt:variant>
      <vt:variant>
        <vt:i4>5</vt:i4>
      </vt:variant>
      <vt:variant>
        <vt:lpwstr/>
      </vt:variant>
      <vt:variant>
        <vt:lpwstr>_Toc209088932</vt:lpwstr>
      </vt:variant>
      <vt:variant>
        <vt:i4>1835066</vt:i4>
      </vt:variant>
      <vt:variant>
        <vt:i4>56</vt:i4>
      </vt:variant>
      <vt:variant>
        <vt:i4>0</vt:i4>
      </vt:variant>
      <vt:variant>
        <vt:i4>5</vt:i4>
      </vt:variant>
      <vt:variant>
        <vt:lpwstr/>
      </vt:variant>
      <vt:variant>
        <vt:lpwstr>_Toc209088931</vt:lpwstr>
      </vt:variant>
      <vt:variant>
        <vt:i4>1835066</vt:i4>
      </vt:variant>
      <vt:variant>
        <vt:i4>50</vt:i4>
      </vt:variant>
      <vt:variant>
        <vt:i4>0</vt:i4>
      </vt:variant>
      <vt:variant>
        <vt:i4>5</vt:i4>
      </vt:variant>
      <vt:variant>
        <vt:lpwstr/>
      </vt:variant>
      <vt:variant>
        <vt:lpwstr>_Toc209088930</vt:lpwstr>
      </vt:variant>
      <vt:variant>
        <vt:i4>1900602</vt:i4>
      </vt:variant>
      <vt:variant>
        <vt:i4>44</vt:i4>
      </vt:variant>
      <vt:variant>
        <vt:i4>0</vt:i4>
      </vt:variant>
      <vt:variant>
        <vt:i4>5</vt:i4>
      </vt:variant>
      <vt:variant>
        <vt:lpwstr/>
      </vt:variant>
      <vt:variant>
        <vt:lpwstr>_Toc209088929</vt:lpwstr>
      </vt:variant>
      <vt:variant>
        <vt:i4>1900602</vt:i4>
      </vt:variant>
      <vt:variant>
        <vt:i4>38</vt:i4>
      </vt:variant>
      <vt:variant>
        <vt:i4>0</vt:i4>
      </vt:variant>
      <vt:variant>
        <vt:i4>5</vt:i4>
      </vt:variant>
      <vt:variant>
        <vt:lpwstr/>
      </vt:variant>
      <vt:variant>
        <vt:lpwstr>_Toc209088928</vt:lpwstr>
      </vt:variant>
      <vt:variant>
        <vt:i4>1900602</vt:i4>
      </vt:variant>
      <vt:variant>
        <vt:i4>32</vt:i4>
      </vt:variant>
      <vt:variant>
        <vt:i4>0</vt:i4>
      </vt:variant>
      <vt:variant>
        <vt:i4>5</vt:i4>
      </vt:variant>
      <vt:variant>
        <vt:lpwstr/>
      </vt:variant>
      <vt:variant>
        <vt:lpwstr>_Toc209088927</vt:lpwstr>
      </vt:variant>
      <vt:variant>
        <vt:i4>1900602</vt:i4>
      </vt:variant>
      <vt:variant>
        <vt:i4>26</vt:i4>
      </vt:variant>
      <vt:variant>
        <vt:i4>0</vt:i4>
      </vt:variant>
      <vt:variant>
        <vt:i4>5</vt:i4>
      </vt:variant>
      <vt:variant>
        <vt:lpwstr/>
      </vt:variant>
      <vt:variant>
        <vt:lpwstr>_Toc209088926</vt:lpwstr>
      </vt:variant>
      <vt:variant>
        <vt:i4>1900602</vt:i4>
      </vt:variant>
      <vt:variant>
        <vt:i4>20</vt:i4>
      </vt:variant>
      <vt:variant>
        <vt:i4>0</vt:i4>
      </vt:variant>
      <vt:variant>
        <vt:i4>5</vt:i4>
      </vt:variant>
      <vt:variant>
        <vt:lpwstr/>
      </vt:variant>
      <vt:variant>
        <vt:lpwstr>_Toc209088925</vt:lpwstr>
      </vt:variant>
      <vt:variant>
        <vt:i4>1900602</vt:i4>
      </vt:variant>
      <vt:variant>
        <vt:i4>14</vt:i4>
      </vt:variant>
      <vt:variant>
        <vt:i4>0</vt:i4>
      </vt:variant>
      <vt:variant>
        <vt:i4>5</vt:i4>
      </vt:variant>
      <vt:variant>
        <vt:lpwstr/>
      </vt:variant>
      <vt:variant>
        <vt:lpwstr>_Toc209088924</vt:lpwstr>
      </vt:variant>
      <vt:variant>
        <vt:i4>1900602</vt:i4>
      </vt:variant>
      <vt:variant>
        <vt:i4>8</vt:i4>
      </vt:variant>
      <vt:variant>
        <vt:i4>0</vt:i4>
      </vt:variant>
      <vt:variant>
        <vt:i4>5</vt:i4>
      </vt:variant>
      <vt:variant>
        <vt:lpwstr/>
      </vt:variant>
      <vt:variant>
        <vt:lpwstr>_Toc209088923</vt:lpwstr>
      </vt:variant>
      <vt:variant>
        <vt:i4>1900602</vt:i4>
      </vt:variant>
      <vt:variant>
        <vt:i4>2</vt:i4>
      </vt:variant>
      <vt:variant>
        <vt:i4>0</vt:i4>
      </vt:variant>
      <vt:variant>
        <vt:i4>5</vt:i4>
      </vt:variant>
      <vt:variant>
        <vt:lpwstr/>
      </vt:variant>
      <vt:variant>
        <vt:lpwstr>_Toc209088922</vt:lpwstr>
      </vt:variant>
      <vt:variant>
        <vt:i4>7536744</vt:i4>
      </vt:variant>
      <vt:variant>
        <vt:i4>9</vt:i4>
      </vt:variant>
      <vt:variant>
        <vt:i4>0</vt:i4>
      </vt:variant>
      <vt:variant>
        <vt:i4>5</vt:i4>
      </vt:variant>
      <vt:variant>
        <vt:lpwstr>https://csu.gov.cz/docs/107508/017b2a3b-9eb4-5b6e-001b-d0adc07d2b41/0110362402.xlsx?version=1.1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Honzátková Kateřina</cp:lastModifiedBy>
  <cp:revision>1119</cp:revision>
  <cp:lastPrinted>2026-04-23T07:22:00Z</cp:lastPrinted>
  <dcterms:created xsi:type="dcterms:W3CDTF">2022-11-02T04:37:00Z</dcterms:created>
  <dcterms:modified xsi:type="dcterms:W3CDTF">2026-04-23T07:22:00Z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y fmtid="{D5CDD505-2E9C-101B-9397-08002B2CF9AE}" pid="4" name="SharedWithUsers">
    <vt:lpwstr>10;#Hájek Jiří</vt:lpwstr>
  </property>
  <property fmtid="{D5CDD505-2E9C-101B-9397-08002B2CF9AE}" pid="5" name="Order">
    <vt:r8>1471000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