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C25F" w14:textId="77777777" w:rsidR="00A87728" w:rsidRDefault="00A87728" w:rsidP="00A87728">
      <w:pPr>
        <w:pStyle w:val="dka"/>
        <w:rPr>
          <w:rFonts w:ascii="Tahoma" w:hAnsi="Tahoma" w:cs="Tahoma"/>
          <w:b/>
          <w:sz w:val="22"/>
        </w:rPr>
      </w:pPr>
    </w:p>
    <w:p w14:paraId="2986A5A2" w14:textId="77777777" w:rsidR="00E11DFA" w:rsidRPr="00551EC8" w:rsidRDefault="00E11DFA" w:rsidP="00E11DFA">
      <w:pPr>
        <w:jc w:val="center"/>
        <w:rPr>
          <w:rFonts w:ascii="Tahoma" w:hAnsi="Tahoma" w:cs="Tahoma"/>
          <w:sz w:val="32"/>
          <w:szCs w:val="32"/>
        </w:rPr>
      </w:pPr>
      <w:r w:rsidRPr="00551EC8">
        <w:rPr>
          <w:rFonts w:ascii="Tahoma" w:hAnsi="Tahoma" w:cs="Tahoma"/>
          <w:sz w:val="32"/>
          <w:szCs w:val="32"/>
        </w:rPr>
        <w:t xml:space="preserve">Smlouva o </w:t>
      </w:r>
      <w:r w:rsidR="00863931" w:rsidRPr="00551EC8">
        <w:rPr>
          <w:rFonts w:ascii="Tahoma" w:hAnsi="Tahoma" w:cs="Tahoma"/>
          <w:sz w:val="32"/>
          <w:szCs w:val="32"/>
        </w:rPr>
        <w:t>zpracování povinného auditu</w:t>
      </w:r>
    </w:p>
    <w:p w14:paraId="2D8CF9A4" w14:textId="77777777" w:rsidR="00E11DFA" w:rsidRPr="00551EC8" w:rsidRDefault="00B0351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551EC8" w:rsidDel="00B0351A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1451CE7D" w14:textId="77777777" w:rsidR="00E11DFA" w:rsidRPr="00551EC8" w:rsidRDefault="00E11DF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16B56F2" w14:textId="77777777" w:rsidR="00E11DFA" w:rsidRPr="00342BB0" w:rsidRDefault="009415F0" w:rsidP="009415F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42BB0">
        <w:rPr>
          <w:rFonts w:ascii="Tahoma" w:hAnsi="Tahoma" w:cs="Tahoma"/>
          <w:b/>
          <w:bCs/>
        </w:rPr>
        <w:t>STRANY SMLOUVY</w:t>
      </w:r>
    </w:p>
    <w:p w14:paraId="2DF34AF8" w14:textId="77777777" w:rsidR="00DA20B3" w:rsidRPr="00342BB0" w:rsidRDefault="00DA20B3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</w:p>
    <w:p w14:paraId="698FE9C0" w14:textId="3DB9622B" w:rsidR="00E11DFA" w:rsidRPr="00342BB0" w:rsidRDefault="005178D1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Fakultní </w:t>
      </w:r>
      <w:r w:rsidR="00E11DFA" w:rsidRPr="00342BB0">
        <w:rPr>
          <w:rFonts w:ascii="Tahoma" w:hAnsi="Tahoma" w:cs="Tahoma"/>
          <w:b/>
          <w:color w:val="000000"/>
        </w:rPr>
        <w:t xml:space="preserve">Thomayerova nemocnice </w:t>
      </w:r>
    </w:p>
    <w:p w14:paraId="51076CE6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se sídlem: Vídeňská 800, 140 59 Praha 4 – Krč</w:t>
      </w:r>
    </w:p>
    <w:p w14:paraId="72347679" w14:textId="77777777" w:rsidR="00C34670" w:rsidRPr="00C34670" w:rsidRDefault="00E11DFA" w:rsidP="00C34670">
      <w:pPr>
        <w:pStyle w:val="Style3"/>
        <w:widowControl/>
        <w:tabs>
          <w:tab w:val="center" w:pos="7230"/>
        </w:tabs>
        <w:jc w:val="left"/>
        <w:rPr>
          <w:rFonts w:ascii="Arial" w:hAnsi="Arial" w:cs="Arial"/>
          <w:noProof/>
          <w:sz w:val="20"/>
          <w:szCs w:val="20"/>
        </w:rPr>
      </w:pPr>
      <w:r w:rsidRPr="00C34670">
        <w:rPr>
          <w:rFonts w:ascii="Arial" w:hAnsi="Arial" w:cs="Arial"/>
          <w:color w:val="000000"/>
          <w:sz w:val="20"/>
        </w:rPr>
        <w:t xml:space="preserve">zastoupena: </w:t>
      </w:r>
      <w:r w:rsidR="00C34670" w:rsidRPr="00C34670">
        <w:rPr>
          <w:rStyle w:val="FontStyle45"/>
          <w:rFonts w:ascii="Arial" w:hAnsi="Arial" w:cs="Arial"/>
          <w:sz w:val="20"/>
          <w:szCs w:val="20"/>
        </w:rPr>
        <w:t>RNDr. Jitka Soukupová, PhD., náměstek pro VVVM</w:t>
      </w:r>
    </w:p>
    <w:p w14:paraId="31D06B9C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státní příspěvková organizace zřízená Ministerstvem zdravotnictví ČR</w:t>
      </w:r>
    </w:p>
    <w:p w14:paraId="23BD17A4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C34670">
        <w:rPr>
          <w:rFonts w:ascii="Arial" w:hAnsi="Arial" w:cs="Arial"/>
          <w:color w:val="000000"/>
        </w:rPr>
        <w:t>zapsaná v obchodním rejstříku u Městského</w:t>
      </w:r>
      <w:r w:rsidRPr="00342BB0">
        <w:rPr>
          <w:rFonts w:ascii="Tahoma" w:hAnsi="Tahoma" w:cs="Tahoma"/>
          <w:color w:val="000000"/>
        </w:rPr>
        <w:t xml:space="preserve"> soudu v Praze, oddíl </w:t>
      </w:r>
      <w:proofErr w:type="spellStart"/>
      <w:r w:rsidRPr="00342BB0">
        <w:rPr>
          <w:rFonts w:ascii="Tahoma" w:hAnsi="Tahoma" w:cs="Tahoma"/>
          <w:color w:val="000000"/>
        </w:rPr>
        <w:t>Pr</w:t>
      </w:r>
      <w:proofErr w:type="spellEnd"/>
      <w:r w:rsidRPr="00342BB0">
        <w:rPr>
          <w:rFonts w:ascii="Tahoma" w:hAnsi="Tahoma" w:cs="Tahoma"/>
          <w:color w:val="000000"/>
        </w:rPr>
        <w:t xml:space="preserve">, </w:t>
      </w:r>
      <w:proofErr w:type="spellStart"/>
      <w:r w:rsidRPr="00342BB0">
        <w:rPr>
          <w:rFonts w:ascii="Tahoma" w:hAnsi="Tahoma" w:cs="Tahoma"/>
          <w:color w:val="000000"/>
        </w:rPr>
        <w:t>vl</w:t>
      </w:r>
      <w:proofErr w:type="spellEnd"/>
      <w:r w:rsidRPr="00342BB0">
        <w:rPr>
          <w:rFonts w:ascii="Tahoma" w:hAnsi="Tahoma" w:cs="Tahoma"/>
          <w:color w:val="000000"/>
        </w:rPr>
        <w:t>. 1043</w:t>
      </w:r>
    </w:p>
    <w:p w14:paraId="2840AB7F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IČ:00064190</w:t>
      </w:r>
    </w:p>
    <w:p w14:paraId="53FFF476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DIČ: CZ00064190</w:t>
      </w:r>
    </w:p>
    <w:p w14:paraId="1D523E18" w14:textId="4C6167E1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Bankovní spojení: </w:t>
      </w:r>
      <w:r w:rsidR="00105045">
        <w:rPr>
          <w:rFonts w:ascii="Tahoma" w:hAnsi="Tahoma" w:cs="Tahoma"/>
          <w:color w:val="000000"/>
        </w:rPr>
        <w:t>XXX</w:t>
      </w:r>
    </w:p>
    <w:p w14:paraId="7724CF6B" w14:textId="450F859B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číslo účtu: </w:t>
      </w:r>
      <w:r w:rsidR="00105045">
        <w:rPr>
          <w:rFonts w:ascii="Tahoma" w:hAnsi="Tahoma" w:cs="Tahoma"/>
          <w:color w:val="000000"/>
        </w:rPr>
        <w:t>XXX</w:t>
      </w:r>
    </w:p>
    <w:p w14:paraId="5A363E9F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 (dále jen </w:t>
      </w:r>
      <w:r w:rsidR="007638D9">
        <w:rPr>
          <w:rFonts w:ascii="Tahoma" w:hAnsi="Tahoma" w:cs="Tahoma"/>
        </w:rPr>
        <w:t>„</w:t>
      </w:r>
      <w:r w:rsidR="00BD064D" w:rsidRPr="00342BB0">
        <w:rPr>
          <w:rFonts w:ascii="Tahoma" w:hAnsi="Tahoma" w:cs="Tahoma"/>
        </w:rPr>
        <w:t>k</w:t>
      </w:r>
      <w:r w:rsidR="009415F0" w:rsidRPr="00342BB0">
        <w:rPr>
          <w:rFonts w:ascii="Tahoma" w:hAnsi="Tahoma" w:cs="Tahoma"/>
        </w:rPr>
        <w:t>lient</w:t>
      </w:r>
      <w:r w:rsidR="007638D9">
        <w:rPr>
          <w:rFonts w:ascii="Tahoma" w:hAnsi="Tahoma" w:cs="Tahoma"/>
        </w:rPr>
        <w:t>“</w:t>
      </w:r>
      <w:r w:rsidRPr="00342BB0">
        <w:rPr>
          <w:rFonts w:ascii="Tahoma" w:hAnsi="Tahoma" w:cs="Tahoma"/>
        </w:rPr>
        <w:t>)</w:t>
      </w:r>
    </w:p>
    <w:p w14:paraId="6E0D3240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>a</w:t>
      </w:r>
    </w:p>
    <w:p w14:paraId="0B4DAEF3" w14:textId="10F7D986" w:rsidR="00E11DFA" w:rsidRPr="007930F0" w:rsidRDefault="0045616C" w:rsidP="00E11DFA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BDO Audit s.r.o</w:t>
      </w:r>
      <w:r w:rsidR="00E11DFA" w:rsidRPr="007930F0">
        <w:rPr>
          <w:rFonts w:ascii="Tahoma" w:hAnsi="Tahoma" w:cs="Tahoma"/>
          <w:b/>
          <w:bCs/>
        </w:rPr>
        <w:t>.</w:t>
      </w:r>
    </w:p>
    <w:p w14:paraId="3E3D50C2" w14:textId="14A90960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se sídlem: </w:t>
      </w:r>
      <w:r w:rsidR="0045616C" w:rsidRPr="0045616C">
        <w:rPr>
          <w:rFonts w:ascii="Tahoma" w:hAnsi="Tahoma" w:cs="Tahoma"/>
        </w:rPr>
        <w:t>V Parku 2316/12, Chodov, 148 00, Praha 4</w:t>
      </w:r>
    </w:p>
    <w:p w14:paraId="514FE9F5" w14:textId="1E1BF1B8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zastoupena: </w:t>
      </w:r>
      <w:r w:rsidR="0045616C">
        <w:rPr>
          <w:rFonts w:ascii="Tahoma" w:hAnsi="Tahoma" w:cs="Tahoma"/>
        </w:rPr>
        <w:t xml:space="preserve">Ondřej </w:t>
      </w:r>
      <w:proofErr w:type="spellStart"/>
      <w:r w:rsidR="0045616C">
        <w:rPr>
          <w:rFonts w:ascii="Tahoma" w:hAnsi="Tahoma" w:cs="Tahoma"/>
        </w:rPr>
        <w:t>Šnejdar</w:t>
      </w:r>
      <w:proofErr w:type="spellEnd"/>
      <w:r w:rsidR="0045616C" w:rsidRPr="0045616C">
        <w:rPr>
          <w:rFonts w:ascii="Tahoma" w:hAnsi="Tahoma" w:cs="Tahoma"/>
        </w:rPr>
        <w:t xml:space="preserve">, </w:t>
      </w:r>
      <w:r w:rsidR="0045616C">
        <w:rPr>
          <w:rFonts w:ascii="Tahoma" w:hAnsi="Tahoma" w:cs="Tahoma"/>
        </w:rPr>
        <w:t xml:space="preserve">partner, </w:t>
      </w:r>
      <w:proofErr w:type="spellStart"/>
      <w:r w:rsidR="0045616C" w:rsidRPr="0045616C">
        <w:rPr>
          <w:rFonts w:ascii="Tahoma" w:hAnsi="Tahoma" w:cs="Tahoma"/>
        </w:rPr>
        <w:t>Head</w:t>
      </w:r>
      <w:proofErr w:type="spellEnd"/>
      <w:r w:rsidR="0045616C" w:rsidRPr="0045616C">
        <w:rPr>
          <w:rFonts w:ascii="Tahoma" w:hAnsi="Tahoma" w:cs="Tahoma"/>
        </w:rPr>
        <w:t xml:space="preserve"> </w:t>
      </w:r>
      <w:proofErr w:type="spellStart"/>
      <w:r w:rsidR="0045616C" w:rsidRPr="0045616C">
        <w:rPr>
          <w:rFonts w:ascii="Tahoma" w:hAnsi="Tahoma" w:cs="Tahoma"/>
        </w:rPr>
        <w:t>of</w:t>
      </w:r>
      <w:proofErr w:type="spellEnd"/>
      <w:r w:rsidR="0045616C" w:rsidRPr="0045616C">
        <w:rPr>
          <w:rFonts w:ascii="Tahoma" w:hAnsi="Tahoma" w:cs="Tahoma"/>
        </w:rPr>
        <w:t xml:space="preserve"> Advisory</w:t>
      </w:r>
    </w:p>
    <w:p w14:paraId="01CF40C9" w14:textId="77777777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06F51E43" w14:textId="06E3E1DF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IČ: </w:t>
      </w:r>
      <w:r w:rsidR="0045616C" w:rsidRPr="0045616C">
        <w:rPr>
          <w:rFonts w:ascii="Tahoma" w:hAnsi="Tahoma" w:cs="Tahoma"/>
        </w:rPr>
        <w:t>453 14 381</w:t>
      </w:r>
    </w:p>
    <w:p w14:paraId="0496AF83" w14:textId="5D98D99B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DIČ: </w:t>
      </w:r>
      <w:r w:rsidR="0045616C" w:rsidRPr="0045616C">
        <w:rPr>
          <w:rFonts w:ascii="Tahoma" w:hAnsi="Tahoma" w:cs="Tahoma"/>
        </w:rPr>
        <w:t>CZ45314381</w:t>
      </w:r>
    </w:p>
    <w:p w14:paraId="23D7DD6B" w14:textId="458CDE56" w:rsidR="00E11DFA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Bankovní spojení: </w:t>
      </w:r>
      <w:r w:rsidR="00105045">
        <w:rPr>
          <w:rFonts w:ascii="Tahoma" w:hAnsi="Tahoma" w:cs="Tahoma"/>
        </w:rPr>
        <w:t>XXX</w:t>
      </w:r>
    </w:p>
    <w:p w14:paraId="65AD9774" w14:textId="1D3FDBF9" w:rsidR="0045616C" w:rsidRPr="007930F0" w:rsidRDefault="0045616C" w:rsidP="00E11DFA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 w:rsidR="00105045">
        <w:rPr>
          <w:rFonts w:ascii="Tahoma" w:hAnsi="Tahoma" w:cs="Tahoma"/>
        </w:rPr>
        <w:t>XXX</w:t>
      </w:r>
    </w:p>
    <w:p w14:paraId="2B561C3B" w14:textId="12EFDB18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7930F0">
        <w:rPr>
          <w:rFonts w:ascii="Tahoma" w:hAnsi="Tahoma" w:cs="Tahoma"/>
        </w:rPr>
        <w:t xml:space="preserve">zapsaná v obchodním rejstříku vedeného </w:t>
      </w:r>
      <w:r w:rsidR="0045616C" w:rsidRPr="0045616C">
        <w:rPr>
          <w:rFonts w:ascii="Tahoma" w:hAnsi="Tahoma" w:cs="Tahoma"/>
        </w:rPr>
        <w:t>Městským soudem v Praze, oddíl C, vložka 7279</w:t>
      </w:r>
    </w:p>
    <w:p w14:paraId="2185C586" w14:textId="77777777" w:rsidR="00E11DFA" w:rsidRPr="00342BB0" w:rsidRDefault="00E11DFA" w:rsidP="00E11DF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930F0">
        <w:rPr>
          <w:rFonts w:ascii="Tahoma" w:hAnsi="Tahoma" w:cs="Tahoma"/>
        </w:rPr>
        <w:t>(dále jen „</w:t>
      </w:r>
      <w:r w:rsidR="009415F0" w:rsidRPr="007930F0">
        <w:rPr>
          <w:rFonts w:ascii="Tahoma" w:hAnsi="Tahoma" w:cs="Tahoma"/>
        </w:rPr>
        <w:t>poradce</w:t>
      </w:r>
      <w:r w:rsidRPr="007930F0">
        <w:rPr>
          <w:rFonts w:ascii="Tahoma" w:hAnsi="Tahoma" w:cs="Tahoma"/>
        </w:rPr>
        <w:t>“)</w:t>
      </w:r>
    </w:p>
    <w:p w14:paraId="23F7611A" w14:textId="77777777" w:rsidR="00E11DFA" w:rsidRPr="00342BB0" w:rsidRDefault="00E11DFA" w:rsidP="00A87728">
      <w:pPr>
        <w:pStyle w:val="dka"/>
        <w:rPr>
          <w:rFonts w:ascii="Tahoma" w:hAnsi="Tahoma" w:cs="Tahoma"/>
          <w:b/>
          <w:sz w:val="20"/>
        </w:rPr>
      </w:pPr>
    </w:p>
    <w:p w14:paraId="6454D77E" w14:textId="77777777" w:rsidR="00353A20" w:rsidRPr="00342BB0" w:rsidRDefault="00A87728" w:rsidP="00A87728">
      <w:pPr>
        <w:pStyle w:val="dka"/>
        <w:jc w:val="both"/>
        <w:rPr>
          <w:rFonts w:ascii="Tahoma" w:hAnsi="Tahoma" w:cs="Tahoma"/>
          <w:sz w:val="20"/>
        </w:rPr>
      </w:pPr>
      <w:r w:rsidRPr="00342BB0">
        <w:rPr>
          <w:rFonts w:ascii="Tahoma" w:hAnsi="Tahoma" w:cs="Tahoma"/>
          <w:sz w:val="20"/>
        </w:rPr>
        <w:t xml:space="preserve">uzavírají v souladu s ustanovením § </w:t>
      </w:r>
      <w:r w:rsidR="00CA2526" w:rsidRPr="00342BB0">
        <w:rPr>
          <w:rFonts w:ascii="Tahoma" w:hAnsi="Tahoma" w:cs="Tahoma"/>
          <w:sz w:val="20"/>
        </w:rPr>
        <w:t xml:space="preserve">1746 odst. 2 </w:t>
      </w:r>
      <w:r w:rsidRPr="00342BB0">
        <w:rPr>
          <w:rFonts w:ascii="Tahoma" w:hAnsi="Tahoma" w:cs="Tahoma"/>
          <w:sz w:val="20"/>
        </w:rPr>
        <w:t xml:space="preserve">zákona č. </w:t>
      </w:r>
      <w:r w:rsidR="005F24F2" w:rsidRPr="00342BB0">
        <w:rPr>
          <w:rFonts w:ascii="Tahoma" w:hAnsi="Tahoma" w:cs="Tahoma"/>
          <w:sz w:val="20"/>
        </w:rPr>
        <w:t>89</w:t>
      </w:r>
      <w:r w:rsidRPr="00342BB0">
        <w:rPr>
          <w:rFonts w:ascii="Tahoma" w:hAnsi="Tahoma" w:cs="Tahoma"/>
          <w:sz w:val="20"/>
        </w:rPr>
        <w:t>/</w:t>
      </w:r>
      <w:r w:rsidR="005F24F2" w:rsidRPr="00342BB0">
        <w:rPr>
          <w:rFonts w:ascii="Tahoma" w:hAnsi="Tahoma" w:cs="Tahoma"/>
          <w:sz w:val="20"/>
        </w:rPr>
        <w:t>2012</w:t>
      </w:r>
      <w:r w:rsidRPr="00342BB0">
        <w:rPr>
          <w:rFonts w:ascii="Tahoma" w:hAnsi="Tahoma" w:cs="Tahoma"/>
          <w:sz w:val="20"/>
        </w:rPr>
        <w:t xml:space="preserve"> Sb.</w:t>
      </w:r>
      <w:r w:rsidR="005F24F2" w:rsidRPr="00342BB0">
        <w:rPr>
          <w:rFonts w:ascii="Tahoma" w:hAnsi="Tahoma" w:cs="Tahoma"/>
          <w:sz w:val="20"/>
        </w:rPr>
        <w:t>,</w:t>
      </w:r>
      <w:r w:rsidRPr="00342BB0">
        <w:rPr>
          <w:rFonts w:ascii="Tahoma" w:hAnsi="Tahoma" w:cs="Tahoma"/>
          <w:sz w:val="20"/>
        </w:rPr>
        <w:t xml:space="preserve"> </w:t>
      </w:r>
      <w:r w:rsidR="005F24F2" w:rsidRPr="00342BB0">
        <w:rPr>
          <w:rFonts w:ascii="Tahoma" w:hAnsi="Tahoma" w:cs="Tahoma"/>
          <w:sz w:val="20"/>
        </w:rPr>
        <w:t>občanský zákoník</w:t>
      </w:r>
      <w:r w:rsidRPr="00342BB0">
        <w:rPr>
          <w:rFonts w:ascii="Tahoma" w:hAnsi="Tahoma" w:cs="Tahoma"/>
          <w:sz w:val="20"/>
        </w:rPr>
        <w:t xml:space="preserve"> a přiměřeně podle zákona č. 523/1992 Sb. o daňovém poradenství a Komoře daňových poradců České republiky níže psaného dne, měsíce a roku tuto </w:t>
      </w:r>
      <w:r w:rsidRPr="00342BB0">
        <w:rPr>
          <w:rFonts w:ascii="Tahoma" w:hAnsi="Tahoma" w:cs="Tahoma"/>
          <w:b/>
          <w:sz w:val="20"/>
          <w:u w:val="single"/>
        </w:rPr>
        <w:t xml:space="preserve">smlouvu o </w:t>
      </w:r>
      <w:r w:rsidR="00DA20B3" w:rsidRPr="00342BB0">
        <w:rPr>
          <w:rFonts w:ascii="Tahoma" w:hAnsi="Tahoma" w:cs="Tahoma"/>
          <w:b/>
          <w:sz w:val="20"/>
          <w:u w:val="single"/>
        </w:rPr>
        <w:t>zpracování povinného auditu</w:t>
      </w:r>
      <w:r w:rsidRPr="00342BB0">
        <w:rPr>
          <w:rFonts w:ascii="Tahoma" w:hAnsi="Tahoma" w:cs="Tahoma"/>
          <w:sz w:val="20"/>
        </w:rPr>
        <w:t xml:space="preserve">, dále jen </w:t>
      </w:r>
      <w:r w:rsidR="00391E54" w:rsidRPr="00342BB0">
        <w:rPr>
          <w:rFonts w:ascii="Tahoma" w:hAnsi="Tahoma" w:cs="Tahoma"/>
          <w:b/>
          <w:sz w:val="20"/>
        </w:rPr>
        <w:t>„smlouva</w:t>
      </w:r>
      <w:proofErr w:type="gramStart"/>
      <w:r w:rsidR="005466D3" w:rsidRPr="00342BB0">
        <w:rPr>
          <w:rFonts w:ascii="Tahoma" w:hAnsi="Tahoma" w:cs="Tahoma"/>
          <w:b/>
          <w:sz w:val="20"/>
        </w:rPr>
        <w:t>“</w:t>
      </w:r>
      <w:r w:rsidRPr="00342BB0">
        <w:rPr>
          <w:rFonts w:ascii="Tahoma" w:hAnsi="Tahoma" w:cs="Tahoma"/>
          <w:b/>
          <w:sz w:val="20"/>
        </w:rPr>
        <w:t xml:space="preserve">,  </w:t>
      </w:r>
      <w:r w:rsidRPr="00342BB0">
        <w:rPr>
          <w:rFonts w:ascii="Tahoma" w:hAnsi="Tahoma" w:cs="Tahoma"/>
          <w:sz w:val="20"/>
        </w:rPr>
        <w:t>ve</w:t>
      </w:r>
      <w:proofErr w:type="gramEnd"/>
      <w:r w:rsidRPr="00342BB0">
        <w:rPr>
          <w:rFonts w:ascii="Tahoma" w:hAnsi="Tahoma" w:cs="Tahoma"/>
          <w:sz w:val="20"/>
        </w:rPr>
        <w:t xml:space="preserve"> které se dále praví:</w:t>
      </w:r>
    </w:p>
    <w:p w14:paraId="25DBEDB1" w14:textId="77777777" w:rsidR="00A87728" w:rsidRDefault="005F24F2" w:rsidP="00A87728">
      <w:pPr>
        <w:pStyle w:val="dka"/>
        <w:jc w:val="both"/>
        <w:rPr>
          <w:rFonts w:ascii="Tahoma" w:hAnsi="Tahoma" w:cs="Tahoma"/>
          <w:color w:val="FF0000"/>
          <w:sz w:val="20"/>
        </w:rPr>
      </w:pPr>
      <w:r w:rsidRPr="00342BB0">
        <w:rPr>
          <w:rFonts w:ascii="Tahoma" w:hAnsi="Tahoma" w:cs="Tahoma"/>
          <w:color w:val="FF0000"/>
          <w:sz w:val="20"/>
        </w:rPr>
        <w:t xml:space="preserve"> </w:t>
      </w:r>
    </w:p>
    <w:p w14:paraId="013A6EE1" w14:textId="77777777" w:rsidR="00A87728" w:rsidRPr="00342BB0" w:rsidRDefault="00A87728" w:rsidP="00A87728">
      <w:pPr>
        <w:numPr>
          <w:ilvl w:val="0"/>
          <w:numId w:val="1"/>
        </w:numPr>
        <w:spacing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PŘEDMĚT A ROZSAH SMLOUVY</w:t>
      </w:r>
    </w:p>
    <w:p w14:paraId="39BC5D78" w14:textId="77777777" w:rsidR="00863931" w:rsidRPr="00342BB0" w:rsidRDefault="00863931" w:rsidP="00863931">
      <w:pPr>
        <w:spacing w:after="200" w:line="276" w:lineRule="auto"/>
        <w:rPr>
          <w:rFonts w:ascii="Tahoma" w:hAnsi="Tahoma" w:cs="Tahoma"/>
        </w:rPr>
      </w:pPr>
      <w:r w:rsidRPr="00342BB0">
        <w:rPr>
          <w:rFonts w:ascii="Tahoma" w:hAnsi="Tahoma" w:cs="Tahoma"/>
        </w:rPr>
        <w:t>2.1</w:t>
      </w:r>
      <w:r w:rsidRPr="00342BB0">
        <w:rPr>
          <w:rFonts w:ascii="Tahoma" w:hAnsi="Tahoma" w:cs="Tahoma"/>
          <w:b/>
          <w:bCs/>
        </w:rPr>
        <w:tab/>
      </w:r>
      <w:r w:rsidRPr="00342BB0">
        <w:rPr>
          <w:rFonts w:ascii="Tahoma" w:hAnsi="Tahoma" w:cs="Tahoma"/>
        </w:rPr>
        <w:t xml:space="preserve">Předmětem smlouvy je: </w:t>
      </w:r>
    </w:p>
    <w:p w14:paraId="0A5A9320" w14:textId="0302866D" w:rsidR="00863931" w:rsidRPr="00342BB0" w:rsidRDefault="00220CF5" w:rsidP="00863931">
      <w:pPr>
        <w:spacing w:after="20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a) </w:t>
      </w:r>
      <w:r w:rsidR="00863931" w:rsidRPr="00342BB0">
        <w:rPr>
          <w:rFonts w:ascii="Tahoma" w:hAnsi="Tahoma" w:cs="Tahoma"/>
          <w:b/>
          <w:bCs/>
        </w:rPr>
        <w:t xml:space="preserve">Příprava a zpracování </w:t>
      </w:r>
      <w:r w:rsidR="009526A4">
        <w:rPr>
          <w:rFonts w:ascii="Tahoma" w:hAnsi="Tahoma" w:cs="Tahoma"/>
          <w:b/>
          <w:bCs/>
        </w:rPr>
        <w:t>6</w:t>
      </w:r>
      <w:r w:rsidR="00100785" w:rsidRPr="000F1211">
        <w:rPr>
          <w:rFonts w:ascii="Tahoma" w:hAnsi="Tahoma" w:cs="Tahoma"/>
          <w:b/>
          <w:bCs/>
          <w:color w:val="FF0000"/>
        </w:rPr>
        <w:t xml:space="preserve"> </w:t>
      </w:r>
      <w:r w:rsidR="00DA20B3" w:rsidRPr="007757AB">
        <w:rPr>
          <w:rFonts w:ascii="Tahoma" w:hAnsi="Tahoma" w:cs="Tahoma"/>
          <w:b/>
          <w:bCs/>
        </w:rPr>
        <w:t>ko</w:t>
      </w:r>
      <w:r w:rsidR="00DA20B3" w:rsidRPr="00342BB0">
        <w:rPr>
          <w:rFonts w:ascii="Tahoma" w:hAnsi="Tahoma" w:cs="Tahoma"/>
          <w:b/>
          <w:bCs/>
        </w:rPr>
        <w:t>ntrolní</w:t>
      </w:r>
      <w:r w:rsidR="00A730ED">
        <w:rPr>
          <w:rFonts w:ascii="Tahoma" w:hAnsi="Tahoma" w:cs="Tahoma"/>
          <w:b/>
          <w:bCs/>
        </w:rPr>
        <w:t>ch</w:t>
      </w:r>
      <w:r w:rsidR="00DA20B3" w:rsidRPr="00342BB0">
        <w:rPr>
          <w:rFonts w:ascii="Tahoma" w:hAnsi="Tahoma" w:cs="Tahoma"/>
          <w:b/>
          <w:bCs/>
        </w:rPr>
        <w:t xml:space="preserve"> zpráv </w:t>
      </w:r>
      <w:r w:rsidR="00863931" w:rsidRPr="00342BB0">
        <w:rPr>
          <w:rFonts w:ascii="Tahoma" w:hAnsi="Tahoma" w:cs="Tahoma"/>
          <w:b/>
          <w:bCs/>
        </w:rPr>
        <w:t xml:space="preserve">pro potřeby Ministerstva zdravotnictví na ukončené dotační programy na rezidenční místa </w:t>
      </w:r>
      <w:r w:rsidR="00A730ED">
        <w:rPr>
          <w:rFonts w:ascii="Tahoma" w:hAnsi="Tahoma" w:cs="Tahoma"/>
          <w:b/>
          <w:bCs/>
        </w:rPr>
        <w:t>v </w:t>
      </w:r>
      <w:proofErr w:type="gramStart"/>
      <w:r w:rsidR="00A730ED" w:rsidRPr="00671738">
        <w:rPr>
          <w:rFonts w:ascii="Tahoma" w:hAnsi="Tahoma" w:cs="Tahoma"/>
          <w:b/>
          <w:bCs/>
        </w:rPr>
        <w:t xml:space="preserve">roce </w:t>
      </w:r>
      <w:r w:rsidR="00863931" w:rsidRPr="00671738">
        <w:rPr>
          <w:rFonts w:ascii="Tahoma" w:hAnsi="Tahoma" w:cs="Tahoma"/>
          <w:b/>
          <w:bCs/>
        </w:rPr>
        <w:t xml:space="preserve"> </w:t>
      </w:r>
      <w:r w:rsidR="00C34670" w:rsidRPr="00671738">
        <w:rPr>
          <w:rFonts w:ascii="Tahoma" w:hAnsi="Tahoma" w:cs="Tahoma"/>
          <w:b/>
          <w:bCs/>
        </w:rPr>
        <w:t>202</w:t>
      </w:r>
      <w:r w:rsidR="00885811" w:rsidRPr="00671738">
        <w:rPr>
          <w:rFonts w:ascii="Tahoma" w:hAnsi="Tahoma" w:cs="Tahoma"/>
          <w:b/>
          <w:bCs/>
        </w:rPr>
        <w:t>5</w:t>
      </w:r>
      <w:proofErr w:type="gramEnd"/>
      <w:r w:rsidR="008B4CA6" w:rsidRPr="00671738">
        <w:rPr>
          <w:rFonts w:ascii="Tahoma" w:hAnsi="Tahoma" w:cs="Tahoma"/>
          <w:b/>
          <w:bCs/>
        </w:rPr>
        <w:t xml:space="preserve"> </w:t>
      </w:r>
      <w:r w:rsidR="00863931" w:rsidRPr="00671738">
        <w:rPr>
          <w:rFonts w:ascii="Tahoma" w:hAnsi="Tahoma" w:cs="Tahoma"/>
          <w:b/>
          <w:bCs/>
        </w:rPr>
        <w:t xml:space="preserve">dle Přílohy </w:t>
      </w:r>
      <w:r w:rsidR="00863931" w:rsidRPr="00342BB0">
        <w:rPr>
          <w:rFonts w:ascii="Tahoma" w:hAnsi="Tahoma" w:cs="Tahoma"/>
          <w:b/>
          <w:bCs/>
        </w:rPr>
        <w:t>č. 1 v souladu s platnou metodikou Ministerstva zdravotnictví a platnou legislativou (dále jen „Zpráva“)</w:t>
      </w:r>
      <w:r w:rsidR="00DA20B3" w:rsidRPr="00342BB0">
        <w:rPr>
          <w:rFonts w:ascii="Tahoma" w:hAnsi="Tahoma" w:cs="Tahoma"/>
          <w:b/>
          <w:bCs/>
        </w:rPr>
        <w:t>,</w:t>
      </w:r>
    </w:p>
    <w:p w14:paraId="4FCAD8FD" w14:textId="77777777" w:rsidR="00863931" w:rsidRPr="00342BB0" w:rsidRDefault="00220CF5" w:rsidP="00863931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r w:rsidR="00863931" w:rsidRPr="00342BB0">
        <w:rPr>
          <w:rFonts w:ascii="Tahoma" w:hAnsi="Tahoma" w:cs="Tahoma"/>
        </w:rPr>
        <w:t>Poskytnutí poradenských a konzultačních služeb v oblasti daňové a účetní problematiky se Zprávou souvisejících</w:t>
      </w:r>
      <w:r w:rsidR="00DA20B3" w:rsidRPr="00342BB0">
        <w:rPr>
          <w:rFonts w:ascii="Tahoma" w:hAnsi="Tahoma" w:cs="Tahoma"/>
        </w:rPr>
        <w:t>,</w:t>
      </w:r>
    </w:p>
    <w:p w14:paraId="33F33BC0" w14:textId="77777777" w:rsidR="00863931" w:rsidRPr="00342BB0" w:rsidRDefault="00220CF5" w:rsidP="00863931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c) </w:t>
      </w:r>
      <w:r w:rsidR="00863931" w:rsidRPr="00342BB0">
        <w:rPr>
          <w:rFonts w:ascii="Tahoma" w:hAnsi="Tahoma" w:cs="Tahoma"/>
        </w:rPr>
        <w:t>Poskytnutí odborné pomoci a spolupráce při komunikaci s orgány státní správy v oblasti daňové a účetní problematiky, zejména pak s ministerstvem financí a s orgány finanční správy</w:t>
      </w:r>
      <w:r>
        <w:rPr>
          <w:rFonts w:ascii="Tahoma" w:hAnsi="Tahoma" w:cs="Tahoma"/>
        </w:rPr>
        <w:t>,</w:t>
      </w:r>
    </w:p>
    <w:p w14:paraId="1548066D" w14:textId="77777777" w:rsidR="00085009" w:rsidRPr="00342BB0" w:rsidRDefault="00220CF5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d) úhrada za </w:t>
      </w:r>
      <w:r w:rsidR="00342BB0">
        <w:rPr>
          <w:rFonts w:cs="Tahoma"/>
          <w:sz w:val="20"/>
          <w:szCs w:val="20"/>
        </w:rPr>
        <w:t>Cen</w:t>
      </w:r>
      <w:r>
        <w:rPr>
          <w:rFonts w:cs="Tahoma"/>
          <w:sz w:val="20"/>
          <w:szCs w:val="20"/>
        </w:rPr>
        <w:t>u</w:t>
      </w:r>
      <w:r w:rsidR="00342BB0">
        <w:rPr>
          <w:rFonts w:cs="Tahoma"/>
          <w:sz w:val="20"/>
          <w:szCs w:val="20"/>
        </w:rPr>
        <w:t xml:space="preserve"> za dílo</w:t>
      </w:r>
      <w:r>
        <w:rPr>
          <w:rFonts w:cs="Tahoma"/>
          <w:sz w:val="20"/>
          <w:szCs w:val="20"/>
        </w:rPr>
        <w:t xml:space="preserve"> klientem za </w:t>
      </w:r>
      <w:proofErr w:type="spellStart"/>
      <w:proofErr w:type="gramStart"/>
      <w:r>
        <w:rPr>
          <w:rFonts w:cs="Tahoma"/>
          <w:sz w:val="20"/>
          <w:szCs w:val="20"/>
        </w:rPr>
        <w:t>a,b</w:t>
      </w:r>
      <w:proofErr w:type="gramEnd"/>
      <w:r>
        <w:rPr>
          <w:rFonts w:cs="Tahoma"/>
          <w:sz w:val="20"/>
          <w:szCs w:val="20"/>
        </w:rPr>
        <w:t>,c</w:t>
      </w:r>
      <w:proofErr w:type="spellEnd"/>
      <w:r>
        <w:rPr>
          <w:rFonts w:cs="Tahoma"/>
          <w:sz w:val="20"/>
          <w:szCs w:val="20"/>
        </w:rPr>
        <w:t>).</w:t>
      </w:r>
      <w:r w:rsidR="00342BB0">
        <w:rPr>
          <w:rFonts w:cs="Tahoma"/>
          <w:sz w:val="20"/>
          <w:szCs w:val="20"/>
        </w:rPr>
        <w:t xml:space="preserve"> </w:t>
      </w:r>
    </w:p>
    <w:p w14:paraId="072B36A1" w14:textId="77777777" w:rsidR="00A87728" w:rsidRPr="00342BB0" w:rsidRDefault="00DA20B3" w:rsidP="00DA20B3">
      <w:pPr>
        <w:numPr>
          <w:ilvl w:val="0"/>
          <w:numId w:val="1"/>
        </w:numPr>
        <w:tabs>
          <w:tab w:val="left" w:pos="567"/>
        </w:tabs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P</w:t>
      </w:r>
      <w:r w:rsidR="00A87728" w:rsidRPr="00342BB0">
        <w:rPr>
          <w:rFonts w:ascii="Tahoma" w:hAnsi="Tahoma" w:cs="Tahoma"/>
          <w:b/>
        </w:rPr>
        <w:t xml:space="preserve">RÁVA A POVINNOSTI </w:t>
      </w:r>
    </w:p>
    <w:p w14:paraId="1FDB665A" w14:textId="77777777" w:rsidR="008F1DE5" w:rsidRPr="00342BB0" w:rsidRDefault="008F1DE5" w:rsidP="00BB1950">
      <w:pPr>
        <w:pStyle w:val="SML4"/>
        <w:numPr>
          <w:ilvl w:val="1"/>
          <w:numId w:val="24"/>
        </w:numPr>
        <w:ind w:left="0" w:firstLine="0"/>
        <w:rPr>
          <w:sz w:val="20"/>
          <w:szCs w:val="20"/>
        </w:rPr>
      </w:pPr>
      <w:r w:rsidRPr="00342BB0">
        <w:rPr>
          <w:sz w:val="20"/>
          <w:szCs w:val="20"/>
        </w:rPr>
        <w:t>Poradce je při výkonu činností podle této smlouvy povinen chránit práva a zájmy klienta</w:t>
      </w:r>
      <w:r w:rsidR="00DA20B3" w:rsidRPr="00342BB0">
        <w:rPr>
          <w:sz w:val="20"/>
          <w:szCs w:val="20"/>
        </w:rPr>
        <w:t>, postupovat v souladu s platnou legislativou a příslušnou metodikou Ministerstva zdravotnictví</w:t>
      </w:r>
      <w:r w:rsidR="00D61E8E" w:rsidRPr="00342BB0">
        <w:rPr>
          <w:sz w:val="20"/>
          <w:szCs w:val="20"/>
        </w:rPr>
        <w:t>.</w:t>
      </w:r>
    </w:p>
    <w:p w14:paraId="3EF25673" w14:textId="77777777" w:rsidR="008F1DE5" w:rsidRPr="00342BB0" w:rsidRDefault="008F1DE5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71EB45C0" w14:textId="77777777" w:rsidR="00A87728" w:rsidRPr="00342BB0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342BB0">
        <w:rPr>
          <w:sz w:val="20"/>
          <w:szCs w:val="20"/>
        </w:rPr>
        <w:t>3</w:t>
      </w:r>
      <w:r w:rsidR="008F2BE0" w:rsidRPr="00342BB0">
        <w:rPr>
          <w:sz w:val="20"/>
          <w:szCs w:val="20"/>
        </w:rPr>
        <w:t xml:space="preserve">.2    </w:t>
      </w:r>
      <w:r w:rsidR="00DA20B3" w:rsidRPr="00342BB0">
        <w:rPr>
          <w:sz w:val="20"/>
          <w:szCs w:val="20"/>
        </w:rPr>
        <w:t xml:space="preserve"> </w:t>
      </w:r>
      <w:r w:rsidRPr="00342BB0">
        <w:rPr>
          <w:sz w:val="20"/>
          <w:szCs w:val="20"/>
        </w:rPr>
        <w:t xml:space="preserve"> </w:t>
      </w:r>
      <w:r w:rsidR="00A87728" w:rsidRPr="00342BB0">
        <w:rPr>
          <w:sz w:val="20"/>
          <w:szCs w:val="20"/>
        </w:rPr>
        <w:t>Poradce má právo odmítnout poskytnutí takových služeb, které by způsobem poskytování nebo svými důsledky vedly k porušení právních předpisů, případně by vybočovaly z mezí dobrých mravů.</w:t>
      </w:r>
    </w:p>
    <w:p w14:paraId="69DFDDFE" w14:textId="77777777" w:rsidR="00863931" w:rsidRPr="00342BB0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4C54543B" w14:textId="772F4055" w:rsidR="00863931" w:rsidRPr="007757AB" w:rsidRDefault="00DA20B3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342BB0">
        <w:rPr>
          <w:sz w:val="20"/>
          <w:szCs w:val="20"/>
        </w:rPr>
        <w:lastRenderedPageBreak/>
        <w:t>3.3</w:t>
      </w:r>
      <w:r w:rsidR="00D61E8E" w:rsidRPr="00342BB0">
        <w:rPr>
          <w:sz w:val="20"/>
          <w:szCs w:val="20"/>
        </w:rPr>
        <w:t xml:space="preserve">     </w:t>
      </w:r>
      <w:r w:rsidR="00BB1950" w:rsidRPr="007757AB">
        <w:rPr>
          <w:sz w:val="20"/>
          <w:szCs w:val="20"/>
        </w:rPr>
        <w:t xml:space="preserve">Poradce je povinen předložit zpracovanou Zprávu klientu do </w:t>
      </w:r>
      <w:r w:rsidR="000F1211" w:rsidRPr="007757AB">
        <w:rPr>
          <w:sz w:val="20"/>
          <w:szCs w:val="20"/>
        </w:rPr>
        <w:t>31.5.202</w:t>
      </w:r>
      <w:r w:rsidR="008D1652">
        <w:rPr>
          <w:sz w:val="20"/>
          <w:szCs w:val="20"/>
        </w:rPr>
        <w:t>6</w:t>
      </w:r>
      <w:r w:rsidR="000F1211" w:rsidRPr="007757AB">
        <w:rPr>
          <w:sz w:val="20"/>
          <w:szCs w:val="20"/>
        </w:rPr>
        <w:t xml:space="preserve"> pro každý projekt </w:t>
      </w:r>
      <w:proofErr w:type="gramStart"/>
      <w:r w:rsidR="000F1211" w:rsidRPr="007757AB">
        <w:rPr>
          <w:sz w:val="20"/>
          <w:szCs w:val="20"/>
        </w:rPr>
        <w:t>zvlášť  1</w:t>
      </w:r>
      <w:proofErr w:type="gramEnd"/>
      <w:r w:rsidR="000F1211" w:rsidRPr="007757AB">
        <w:rPr>
          <w:sz w:val="20"/>
          <w:szCs w:val="20"/>
        </w:rPr>
        <w:t>x v elektronické podobě. Zpráva musí obsahovat datum zahájení a ukončení auditu, číselné označení každé zprávy jednotlivých projektů.</w:t>
      </w:r>
    </w:p>
    <w:p w14:paraId="5A30380B" w14:textId="77777777" w:rsidR="00863931" w:rsidRPr="007757AB" w:rsidRDefault="00863931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06E2EB52" w14:textId="77777777" w:rsidR="00D61E8E" w:rsidRPr="00342BB0" w:rsidRDefault="00D61E8E" w:rsidP="00BB1950">
      <w:pPr>
        <w:pStyle w:val="SML4"/>
        <w:numPr>
          <w:ilvl w:val="0"/>
          <w:numId w:val="0"/>
        </w:numPr>
        <w:tabs>
          <w:tab w:val="left" w:pos="567"/>
        </w:tabs>
        <w:rPr>
          <w:sz w:val="20"/>
          <w:szCs w:val="20"/>
        </w:rPr>
      </w:pPr>
      <w:r w:rsidRPr="00342BB0">
        <w:rPr>
          <w:sz w:val="20"/>
          <w:szCs w:val="20"/>
        </w:rPr>
        <w:t>3.4</w:t>
      </w:r>
      <w:r w:rsidRPr="00342BB0">
        <w:rPr>
          <w:sz w:val="20"/>
          <w:szCs w:val="20"/>
        </w:rPr>
        <w:tab/>
      </w:r>
      <w:r w:rsidR="00A87728" w:rsidRPr="00342BB0">
        <w:rPr>
          <w:sz w:val="20"/>
          <w:szCs w:val="20"/>
        </w:rPr>
        <w:t xml:space="preserve">Klient je povinen předat či zpřístupnit poradci dle jeho požadavků veškeré doklady, písemnosti a informace, jež mají, měly, budou mít, mohly mít, nebo mohou mít nějaký vztah k předmětu této smlouvy. Klient je povinen poskytovat poradci veškerou možnou součinnost, zejména poskytovat úplné, přehledné, jednoznačné, pravdivé a včasné informace. </w:t>
      </w:r>
    </w:p>
    <w:p w14:paraId="4A6A5CCA" w14:textId="77777777" w:rsidR="00D61E8E" w:rsidRPr="00342BB0" w:rsidRDefault="00D61E8E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6D768D78" w14:textId="12EBA5B1" w:rsidR="00A87728" w:rsidRPr="00342BB0" w:rsidRDefault="00D61E8E" w:rsidP="00BB1950">
      <w:pPr>
        <w:pStyle w:val="SML5"/>
        <w:numPr>
          <w:ilvl w:val="0"/>
          <w:numId w:val="0"/>
        </w:numPr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3.5 </w:t>
      </w:r>
      <w:r w:rsidRPr="00342BB0">
        <w:rPr>
          <w:rFonts w:cs="Tahoma"/>
          <w:sz w:val="20"/>
          <w:szCs w:val="20"/>
        </w:rPr>
        <w:tab/>
      </w:r>
      <w:r w:rsidR="00A87728" w:rsidRPr="00342BB0">
        <w:rPr>
          <w:rFonts w:cs="Tahoma"/>
          <w:sz w:val="20"/>
          <w:szCs w:val="20"/>
        </w:rPr>
        <w:t>Klient je povinen zachovávat mlčenlivost o všech skutečnostech, informacích, radách, pokynech a doporučeních, o nichž se v souvislosti s plněním této smlouvy dozvěděl</w:t>
      </w:r>
      <w:r w:rsidR="00885811">
        <w:rPr>
          <w:rFonts w:cs="Tahoma"/>
          <w:sz w:val="20"/>
          <w:szCs w:val="20"/>
        </w:rPr>
        <w:t>,</w:t>
      </w:r>
      <w:r w:rsidR="00A87728" w:rsidRPr="00342BB0">
        <w:rPr>
          <w:rFonts w:cs="Tahoma"/>
          <w:sz w:val="20"/>
          <w:szCs w:val="20"/>
        </w:rPr>
        <w:t xml:space="preserve"> a to i po skončení této smlouvy. Zejména klient nesmí ani po skončení platnosti této smlouvy sdělovat třetím osobám bez předchozího souhlasu poradce údaje o obsahu rad, které mu jsou poradcem poskytovány. </w:t>
      </w:r>
    </w:p>
    <w:p w14:paraId="781E177F" w14:textId="77777777" w:rsidR="00A87728" w:rsidRPr="00342BB0" w:rsidRDefault="00D61E8E" w:rsidP="00BB1950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>3.6</w:t>
      </w:r>
      <w:r w:rsidR="00FD32E7" w:rsidRPr="00342BB0">
        <w:rPr>
          <w:rFonts w:cs="Tahoma"/>
          <w:sz w:val="20"/>
          <w:szCs w:val="20"/>
        </w:rPr>
        <w:t xml:space="preserve">    </w:t>
      </w:r>
      <w:r w:rsidR="00C2190F" w:rsidRPr="00342BB0">
        <w:rPr>
          <w:rFonts w:cs="Tahoma"/>
          <w:sz w:val="20"/>
          <w:szCs w:val="20"/>
        </w:rPr>
        <w:t xml:space="preserve"> </w:t>
      </w:r>
      <w:r w:rsidR="00A87728" w:rsidRPr="00342BB0">
        <w:rPr>
          <w:rFonts w:cs="Tahoma"/>
          <w:sz w:val="20"/>
          <w:szCs w:val="20"/>
        </w:rPr>
        <w:t>Klient odpovídá za věcnost, správnost, pravdivost, včasnost a úplnost veškerých dokladů a písemností, které poradci předá, či se kterými ho seznámí. Poradce odpovídá za doklady, které mu klient</w:t>
      </w:r>
      <w:r w:rsidRPr="00342BB0">
        <w:rPr>
          <w:rFonts w:cs="Tahoma"/>
          <w:sz w:val="20"/>
          <w:szCs w:val="20"/>
        </w:rPr>
        <w:t xml:space="preserve"> předal</w:t>
      </w:r>
      <w:r w:rsidR="00A87728" w:rsidRPr="00342BB0">
        <w:rPr>
          <w:rFonts w:cs="Tahoma"/>
          <w:sz w:val="20"/>
          <w:szCs w:val="20"/>
        </w:rPr>
        <w:t>. Klient odpovídá za věcnost, správnost, pravdivost, včasnost a úplnost veškerých informací, které poradci sdělí. Klient nese škodu, která mu vznikne vinou zatajení, nesprávnosti či neúplnosti dokladů a písemností, které poradci předal a informací, které sdělil.</w:t>
      </w:r>
    </w:p>
    <w:p w14:paraId="35785A59" w14:textId="77777777" w:rsidR="00A87728" w:rsidRPr="00342BB0" w:rsidRDefault="00A87728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TECHNICKO ORGANIZAČNÍ UJEDNÁNÍ</w:t>
      </w:r>
    </w:p>
    <w:p w14:paraId="652EE1DF" w14:textId="77777777" w:rsidR="00A87728" w:rsidRPr="00C34670" w:rsidRDefault="00A87728" w:rsidP="00BB1950">
      <w:pPr>
        <w:pStyle w:val="SML7"/>
        <w:numPr>
          <w:ilvl w:val="1"/>
          <w:numId w:val="26"/>
        </w:numPr>
        <w:spacing w:after="0"/>
        <w:ind w:left="709" w:hanging="709"/>
        <w:rPr>
          <w:rFonts w:cs="Tahoma"/>
          <w:sz w:val="20"/>
          <w:szCs w:val="20"/>
        </w:rPr>
      </w:pPr>
      <w:r w:rsidRPr="00C34670">
        <w:rPr>
          <w:rFonts w:cs="Tahoma"/>
          <w:sz w:val="20"/>
          <w:szCs w:val="20"/>
        </w:rPr>
        <w:t>Klient určuje níže uvedené osoby, které jsou oprávněny jednat s poradcem jménem klienta:</w:t>
      </w:r>
    </w:p>
    <w:p w14:paraId="370DD192" w14:textId="5F9B298A" w:rsidR="00105045" w:rsidRPr="00105045" w:rsidRDefault="00105045" w:rsidP="00BB1950">
      <w:pPr>
        <w:pStyle w:val="SML7"/>
        <w:numPr>
          <w:ilvl w:val="0"/>
          <w:numId w:val="8"/>
        </w:numPr>
        <w:ind w:firstLine="29"/>
        <w:rPr>
          <w:rStyle w:val="FontStyle45"/>
          <w:rFonts w:ascii="Tahoma" w:hAnsi="Tahoma" w:cs="Tahoma"/>
          <w:color w:val="auto"/>
          <w:sz w:val="20"/>
          <w:szCs w:val="20"/>
        </w:rPr>
      </w:pPr>
      <w:r>
        <w:rPr>
          <w:rStyle w:val="FontStyle45"/>
          <w:rFonts w:ascii="Tahoma" w:hAnsi="Tahoma" w:cs="Tahoma"/>
          <w:sz w:val="20"/>
          <w:szCs w:val="20"/>
        </w:rPr>
        <w:t>[OU OU]</w:t>
      </w:r>
    </w:p>
    <w:p w14:paraId="51E99323" w14:textId="77777777" w:rsidR="00105045" w:rsidRPr="00105045" w:rsidRDefault="00105045" w:rsidP="00105045">
      <w:pPr>
        <w:pStyle w:val="SML7"/>
        <w:numPr>
          <w:ilvl w:val="0"/>
          <w:numId w:val="8"/>
        </w:numPr>
        <w:ind w:firstLine="29"/>
        <w:rPr>
          <w:rStyle w:val="FontStyle45"/>
          <w:rFonts w:ascii="Tahoma" w:hAnsi="Tahoma" w:cs="Tahoma"/>
          <w:color w:val="auto"/>
          <w:sz w:val="20"/>
          <w:szCs w:val="20"/>
        </w:rPr>
      </w:pPr>
      <w:r>
        <w:rPr>
          <w:rStyle w:val="FontStyle45"/>
          <w:rFonts w:ascii="Tahoma" w:hAnsi="Tahoma" w:cs="Tahoma"/>
          <w:sz w:val="20"/>
          <w:szCs w:val="20"/>
        </w:rPr>
        <w:t>[OU OU]</w:t>
      </w:r>
    </w:p>
    <w:p w14:paraId="5DDCC5A6" w14:textId="77777777" w:rsidR="00A87728" w:rsidRPr="00342BB0" w:rsidRDefault="00A87728" w:rsidP="00BB1950">
      <w:pPr>
        <w:pStyle w:val="SML7"/>
        <w:numPr>
          <w:ilvl w:val="1"/>
          <w:numId w:val="26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>Za doručenou písemnost se považuje i zpráva předaná elektronickou poštou (e</w:t>
      </w:r>
      <w:r w:rsidRPr="00342BB0">
        <w:rPr>
          <w:rFonts w:cs="Tahoma"/>
          <w:sz w:val="20"/>
          <w:szCs w:val="20"/>
        </w:rPr>
        <w:noBreakHyphen/>
        <w:t>mail)</w:t>
      </w:r>
      <w:r w:rsidR="00D059A2" w:rsidRPr="00342BB0">
        <w:rPr>
          <w:rFonts w:cs="Tahoma"/>
          <w:sz w:val="20"/>
          <w:szCs w:val="20"/>
        </w:rPr>
        <w:t>.</w:t>
      </w:r>
    </w:p>
    <w:p w14:paraId="79974B24" w14:textId="77777777" w:rsidR="00A87728" w:rsidRPr="00342BB0" w:rsidRDefault="00342BB0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CENA ZA DÍLO</w:t>
      </w:r>
    </w:p>
    <w:p w14:paraId="3C2A9C1D" w14:textId="5915E439" w:rsidR="00A87728" w:rsidRPr="00342BB0" w:rsidRDefault="00A87728" w:rsidP="00BB1950">
      <w:pPr>
        <w:pStyle w:val="SML8"/>
        <w:numPr>
          <w:ilvl w:val="1"/>
          <w:numId w:val="27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Klient se zavazuje zaplatit za předmět </w:t>
      </w:r>
      <w:r w:rsidR="00A014E4" w:rsidRPr="00342BB0">
        <w:rPr>
          <w:rFonts w:cs="Tahoma"/>
          <w:sz w:val="20"/>
          <w:szCs w:val="20"/>
        </w:rPr>
        <w:t xml:space="preserve">smlouvy </w:t>
      </w:r>
      <w:r w:rsidR="00342BB0">
        <w:rPr>
          <w:rFonts w:cs="Tahoma"/>
          <w:sz w:val="20"/>
          <w:szCs w:val="20"/>
        </w:rPr>
        <w:t xml:space="preserve">cenu za dílo </w:t>
      </w:r>
      <w:r w:rsidR="00FE729C" w:rsidRPr="00342BB0">
        <w:rPr>
          <w:rFonts w:cs="Tahoma"/>
          <w:sz w:val="20"/>
          <w:szCs w:val="20"/>
        </w:rPr>
        <w:t xml:space="preserve">ve výši </w:t>
      </w:r>
      <w:r w:rsidR="0045616C">
        <w:rPr>
          <w:rFonts w:cs="Tahoma"/>
          <w:sz w:val="20"/>
          <w:szCs w:val="20"/>
        </w:rPr>
        <w:t>93 800</w:t>
      </w:r>
      <w:r w:rsidR="00FE729C" w:rsidRPr="00342BB0">
        <w:rPr>
          <w:rFonts w:cs="Tahoma"/>
          <w:sz w:val="20"/>
          <w:szCs w:val="20"/>
        </w:rPr>
        <w:t xml:space="preserve"> Kč (slovy: </w:t>
      </w:r>
      <w:proofErr w:type="spellStart"/>
      <w:r w:rsidR="0045616C" w:rsidRPr="0045616C">
        <w:rPr>
          <w:rFonts w:cs="Tahoma"/>
          <w:sz w:val="20"/>
          <w:szCs w:val="20"/>
        </w:rPr>
        <w:t>devadesáttřitisíceosmsetkorunčeských</w:t>
      </w:r>
      <w:proofErr w:type="spellEnd"/>
      <w:r w:rsidR="00D73AF7" w:rsidRPr="00342BB0">
        <w:rPr>
          <w:rFonts w:cs="Tahoma"/>
          <w:sz w:val="20"/>
          <w:szCs w:val="20"/>
        </w:rPr>
        <w:t>) + DPH v zákonné výši</w:t>
      </w:r>
      <w:r w:rsidR="00A950AD" w:rsidRPr="00342BB0">
        <w:rPr>
          <w:rFonts w:cs="Tahoma"/>
          <w:sz w:val="20"/>
          <w:szCs w:val="20"/>
        </w:rPr>
        <w:t>.</w:t>
      </w:r>
    </w:p>
    <w:p w14:paraId="49B3DE13" w14:textId="1B6A3F6D" w:rsidR="00B0351A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Splatnost </w:t>
      </w:r>
      <w:r w:rsidR="00EC404A" w:rsidRPr="00342BB0">
        <w:rPr>
          <w:rFonts w:ascii="Tahoma" w:hAnsi="Tahoma" w:cs="Tahoma"/>
        </w:rPr>
        <w:t xml:space="preserve">odměny </w:t>
      </w:r>
      <w:r w:rsidRPr="00342BB0">
        <w:rPr>
          <w:rFonts w:ascii="Tahoma" w:hAnsi="Tahoma" w:cs="Tahoma"/>
        </w:rPr>
        <w:t xml:space="preserve">je na základě řádně vystavené a doručené faktury uchazeče po předložení a schválení </w:t>
      </w:r>
      <w:r w:rsidR="00EC404A" w:rsidRPr="00342BB0">
        <w:rPr>
          <w:rFonts w:ascii="Tahoma" w:hAnsi="Tahoma" w:cs="Tahoma"/>
        </w:rPr>
        <w:t xml:space="preserve">Zprávy </w:t>
      </w:r>
      <w:r w:rsidR="00B0351A">
        <w:rPr>
          <w:rFonts w:ascii="Tahoma" w:hAnsi="Tahoma" w:cs="Tahoma"/>
        </w:rPr>
        <w:t>k</w:t>
      </w:r>
      <w:r w:rsidR="00EC404A" w:rsidRPr="00342BB0">
        <w:rPr>
          <w:rFonts w:ascii="Tahoma" w:hAnsi="Tahoma" w:cs="Tahoma"/>
        </w:rPr>
        <w:t>lientem</w:t>
      </w:r>
      <w:r w:rsidRPr="00342BB0">
        <w:rPr>
          <w:rFonts w:ascii="Tahoma" w:hAnsi="Tahoma" w:cs="Tahoma"/>
        </w:rPr>
        <w:t xml:space="preserve">. </w:t>
      </w:r>
    </w:p>
    <w:p w14:paraId="145B5B11" w14:textId="77777777" w:rsidR="00B0351A" w:rsidRDefault="00B0351A" w:rsidP="00B0351A">
      <w:pPr>
        <w:pStyle w:val="Odstavecseseznamem"/>
        <w:ind w:left="0"/>
        <w:jc w:val="both"/>
        <w:rPr>
          <w:rFonts w:ascii="Tahoma" w:hAnsi="Tahoma" w:cs="Tahoma"/>
        </w:rPr>
      </w:pPr>
    </w:p>
    <w:p w14:paraId="0FC15EB0" w14:textId="77777777" w:rsidR="00EC404A" w:rsidRPr="00342BB0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Faktura je splatná do šedesáti (60) dnů od jejího doručení. Účastník se zavazuje nepenalizovat zadavatele, pokud je ve zpoždění s úhradou menší než 60 dní po lhůtě splatnosti. Faktura musí obsahovat všechny náležitosti řádného účetního a daňového dokladu ve smyslu příslušných právních předpisů, zejména dle §106a odst. 6, z. č. 235/2004 Sb., o dani z přidané hodnoty, ve znění pozdějších předpisů. Úhrada DPH bude v souladu s §109 odst. 3 ZDPH provedena za poskytovatele jeho správci daně dle §109a ZDPH. </w:t>
      </w:r>
      <w:r w:rsidR="00EC404A" w:rsidRPr="00342BB0">
        <w:rPr>
          <w:rFonts w:ascii="Tahoma" w:hAnsi="Tahoma" w:cs="Tahoma"/>
        </w:rPr>
        <w:t>V případě, že faktura nebude mít odpovídající náležitosti nebo nebude jinak v souladu s touto smlouvou, je klient oprávněn ji vrátit ve lhůtě splatnosti zpět poradci k doplnění či opravě, aniž se tak dostane do prodlení s plněním příslušného závazku. Lhůta splatnosti počíná běžet znovu od opětovného doručení náležitě doplněného či opraveného dokladu.</w:t>
      </w:r>
    </w:p>
    <w:p w14:paraId="085A52AB" w14:textId="77777777" w:rsidR="00342BB0" w:rsidRPr="00342BB0" w:rsidRDefault="00342BB0" w:rsidP="00BB1950">
      <w:pPr>
        <w:jc w:val="both"/>
        <w:rPr>
          <w:rFonts w:ascii="Tahoma" w:hAnsi="Tahoma" w:cs="Tahoma"/>
        </w:rPr>
      </w:pPr>
    </w:p>
    <w:p w14:paraId="0C221D9A" w14:textId="77777777" w:rsidR="00EC404A" w:rsidRPr="00342BB0" w:rsidRDefault="00EC404A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Platbu dle této smlouvy bude </w:t>
      </w:r>
      <w:r w:rsidR="00BB1950">
        <w:rPr>
          <w:rFonts w:ascii="Tahoma" w:hAnsi="Tahoma" w:cs="Tahoma"/>
        </w:rPr>
        <w:t>klient</w:t>
      </w:r>
      <w:r w:rsidRPr="00342BB0">
        <w:rPr>
          <w:rFonts w:ascii="Tahoma" w:hAnsi="Tahoma" w:cs="Tahoma"/>
        </w:rPr>
        <w:t xml:space="preserve"> hradit bezhotovostním převodem na účet </w:t>
      </w:r>
      <w:r w:rsidR="00BB1950">
        <w:rPr>
          <w:rFonts w:ascii="Tahoma" w:hAnsi="Tahoma" w:cs="Tahoma"/>
        </w:rPr>
        <w:t>poradce</w:t>
      </w:r>
      <w:r w:rsidRPr="00342BB0">
        <w:rPr>
          <w:rFonts w:ascii="Tahoma" w:hAnsi="Tahoma" w:cs="Tahoma"/>
        </w:rPr>
        <w:t xml:space="preserve"> uvedený v úvodní části této smlouvy. Povinnost </w:t>
      </w:r>
      <w:r w:rsidR="00BB1950">
        <w:rPr>
          <w:rFonts w:ascii="Tahoma" w:hAnsi="Tahoma" w:cs="Tahoma"/>
        </w:rPr>
        <w:t>klienta</w:t>
      </w:r>
      <w:r w:rsidRPr="00342BB0">
        <w:rPr>
          <w:rFonts w:ascii="Tahoma" w:hAnsi="Tahoma" w:cs="Tahoma"/>
        </w:rPr>
        <w:t xml:space="preserve"> plnit řádně a včas je splněna připsáním fakturované částky na účet </w:t>
      </w:r>
      <w:r w:rsidR="00BB1950">
        <w:rPr>
          <w:rFonts w:ascii="Tahoma" w:hAnsi="Tahoma" w:cs="Tahoma"/>
        </w:rPr>
        <w:t>poradce</w:t>
      </w:r>
      <w:r w:rsidRPr="00342BB0">
        <w:rPr>
          <w:rFonts w:ascii="Tahoma" w:hAnsi="Tahoma" w:cs="Tahoma"/>
        </w:rPr>
        <w:t xml:space="preserve">. </w:t>
      </w:r>
    </w:p>
    <w:p w14:paraId="13D64842" w14:textId="77777777" w:rsidR="00EC404A" w:rsidRPr="00342BB0" w:rsidRDefault="00EC404A" w:rsidP="00BB1950">
      <w:pPr>
        <w:pStyle w:val="Odstavecseseznamem"/>
        <w:ind w:left="360"/>
        <w:jc w:val="both"/>
        <w:rPr>
          <w:rFonts w:ascii="Tahoma" w:hAnsi="Tahoma" w:cs="Tahoma"/>
        </w:rPr>
      </w:pPr>
    </w:p>
    <w:p w14:paraId="1E9EBF01" w14:textId="77777777" w:rsidR="00EC404A" w:rsidRPr="00342BB0" w:rsidRDefault="00EC404A" w:rsidP="00BB1950">
      <w:pPr>
        <w:pStyle w:val="Odstavecseseznamem"/>
        <w:widowControl w:val="0"/>
        <w:numPr>
          <w:ilvl w:val="1"/>
          <w:numId w:val="2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right="-2" w:firstLine="0"/>
        <w:jc w:val="both"/>
        <w:rPr>
          <w:rFonts w:ascii="Tahoma" w:eastAsiaTheme="minorHAnsi" w:hAnsi="Tahoma" w:cs="Tahoma"/>
          <w:lang w:eastAsia="en-US"/>
        </w:rPr>
      </w:pPr>
      <w:r w:rsidRPr="00342BB0">
        <w:rPr>
          <w:rFonts w:ascii="Tahoma" w:eastAsiaTheme="minorHAnsi" w:hAnsi="Tahoma" w:cs="Tahoma"/>
          <w:spacing w:val="-1"/>
          <w:lang w:eastAsia="en-US"/>
        </w:rPr>
        <w:t>Faktura</w:t>
      </w:r>
      <w:r w:rsidRPr="00342BB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bude</w:t>
      </w:r>
      <w:r w:rsidRPr="00342BB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pořízena</w:t>
      </w:r>
      <w:r w:rsidRPr="00342BB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Pr="00342BB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dvou</w:t>
      </w:r>
      <w:r w:rsidRPr="00342BB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výtiscích</w:t>
      </w:r>
      <w:r w:rsidRPr="00342BB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a</w:t>
      </w:r>
      <w:r w:rsidRPr="00342BB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bude</w:t>
      </w:r>
      <w:r w:rsidRPr="00342BB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obsahovat</w:t>
      </w:r>
      <w:r w:rsidRPr="00342BB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všechny</w:t>
      </w:r>
      <w:r w:rsidRPr="00342BB0">
        <w:rPr>
          <w:rFonts w:ascii="Tahoma" w:eastAsiaTheme="minorHAnsi" w:hAnsi="Tahoma" w:cs="Tahoma"/>
          <w:spacing w:val="2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náležitosti</w:t>
      </w:r>
      <w:r w:rsidRPr="00342BB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odpovídající</w:t>
      </w:r>
      <w:r w:rsidRPr="00342BB0">
        <w:rPr>
          <w:rFonts w:ascii="Tahoma" w:eastAsiaTheme="minorHAnsi" w:hAnsi="Tahoma" w:cs="Tahoma"/>
          <w:spacing w:val="49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daňovému</w:t>
      </w:r>
      <w:r w:rsidRPr="00342BB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dokladu</w:t>
      </w:r>
      <w:r w:rsidRPr="00342BB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podle</w:t>
      </w:r>
      <w:r w:rsidRPr="00342BB0">
        <w:rPr>
          <w:rFonts w:ascii="Tahoma" w:eastAsiaTheme="minorHAnsi" w:hAnsi="Tahoma" w:cs="Tahoma"/>
          <w:spacing w:val="9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§</w:t>
      </w:r>
      <w:r w:rsidRPr="00342BB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29</w:t>
      </w:r>
      <w:r w:rsidRPr="00342BB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zákona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č.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2"/>
          <w:lang w:eastAsia="en-US"/>
        </w:rPr>
        <w:t>235/2004</w:t>
      </w:r>
      <w:r w:rsidRPr="00342BB0">
        <w:rPr>
          <w:rFonts w:ascii="Tahoma" w:eastAsiaTheme="minorHAnsi" w:hAnsi="Tahoma" w:cs="Tahoma"/>
          <w:spacing w:val="1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Sb.,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o</w:t>
      </w:r>
      <w:r w:rsidRPr="00342BB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dani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z</w:t>
      </w:r>
      <w:r w:rsidRPr="00342BB0">
        <w:rPr>
          <w:rFonts w:ascii="Tahoma" w:eastAsiaTheme="minorHAnsi" w:hAnsi="Tahoma" w:cs="Tahoma"/>
          <w:spacing w:val="10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přidané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hodnoty,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Pr="00342BB0">
        <w:rPr>
          <w:rFonts w:ascii="Tahoma" w:eastAsiaTheme="minorHAnsi" w:hAnsi="Tahoma" w:cs="Tahoma"/>
          <w:spacing w:val="1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znění</w:t>
      </w:r>
      <w:r w:rsidRPr="00342BB0">
        <w:rPr>
          <w:rFonts w:ascii="Tahoma" w:eastAsiaTheme="minorHAnsi" w:hAnsi="Tahoma" w:cs="Tahoma"/>
          <w:spacing w:val="6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pozdějších</w:t>
      </w:r>
      <w:r w:rsidRPr="00342BB0">
        <w:rPr>
          <w:rFonts w:ascii="Tahoma" w:eastAsiaTheme="minorHAnsi" w:hAnsi="Tahoma" w:cs="Tahoma"/>
          <w:spacing w:val="3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předpisů.</w:t>
      </w:r>
      <w:r w:rsidRPr="00342BB0">
        <w:rPr>
          <w:rFonts w:ascii="Tahoma" w:eastAsiaTheme="minorHAnsi" w:hAnsi="Tahoma" w:cs="Tahoma"/>
          <w:spacing w:val="6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V</w:t>
      </w:r>
      <w:r w:rsidRPr="00342BB0">
        <w:rPr>
          <w:rFonts w:ascii="Tahoma" w:eastAsiaTheme="minorHAnsi" w:hAnsi="Tahoma" w:cs="Tahoma"/>
          <w:spacing w:val="3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případě,</w:t>
      </w:r>
      <w:r w:rsidRPr="00342BB0">
        <w:rPr>
          <w:rFonts w:ascii="Tahoma" w:eastAsiaTheme="minorHAnsi" w:hAnsi="Tahoma" w:cs="Tahoma"/>
          <w:spacing w:val="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že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faktura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nebude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mít</w:t>
      </w:r>
      <w:r w:rsidRPr="00342BB0">
        <w:rPr>
          <w:rFonts w:ascii="Tahoma" w:eastAsiaTheme="minorHAnsi" w:hAnsi="Tahoma" w:cs="Tahoma"/>
          <w:spacing w:val="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odpovídající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náležitosti,</w:t>
      </w:r>
      <w:r w:rsidRPr="00342BB0">
        <w:rPr>
          <w:rFonts w:ascii="Tahoma" w:eastAsiaTheme="minorHAnsi" w:hAnsi="Tahoma" w:cs="Tahoma"/>
          <w:spacing w:val="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je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="00BB1950">
        <w:rPr>
          <w:rFonts w:ascii="Tahoma" w:eastAsiaTheme="minorHAnsi" w:hAnsi="Tahoma" w:cs="Tahoma"/>
          <w:spacing w:val="-1"/>
          <w:lang w:eastAsia="en-US"/>
        </w:rPr>
        <w:t>klient</w:t>
      </w:r>
      <w:r w:rsidRPr="00342BB0">
        <w:rPr>
          <w:rFonts w:ascii="Tahoma" w:eastAsiaTheme="minorHAnsi" w:hAnsi="Tahoma" w:cs="Tahoma"/>
          <w:spacing w:val="-1"/>
          <w:lang w:eastAsia="en-US"/>
        </w:rPr>
        <w:t xml:space="preserve"> oprávněn</w:t>
      </w:r>
      <w:r w:rsidRPr="00342BB0">
        <w:rPr>
          <w:rFonts w:ascii="Tahoma" w:eastAsiaTheme="minorHAnsi" w:hAnsi="Tahoma" w:cs="Tahoma"/>
          <w:spacing w:val="5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zaslat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ji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lhůtě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30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dnů</w:t>
      </w:r>
      <w:r w:rsidRPr="00342BB0">
        <w:rPr>
          <w:rFonts w:ascii="Tahoma" w:eastAsiaTheme="minorHAnsi" w:hAnsi="Tahoma" w:cs="Tahoma"/>
          <w:spacing w:val="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zpět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="00BB1950">
        <w:rPr>
          <w:rFonts w:ascii="Tahoma" w:eastAsiaTheme="minorHAnsi" w:hAnsi="Tahoma" w:cs="Tahoma"/>
          <w:spacing w:val="-1"/>
          <w:lang w:eastAsia="en-US"/>
        </w:rPr>
        <w:t>poradci</w:t>
      </w:r>
      <w:r w:rsidRPr="00342BB0">
        <w:rPr>
          <w:rFonts w:ascii="Tahoma" w:eastAsiaTheme="minorHAnsi" w:hAnsi="Tahoma" w:cs="Tahoma"/>
          <w:spacing w:val="6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k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doplnění,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aniž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se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tak</w:t>
      </w:r>
      <w:r w:rsidRPr="00342BB0">
        <w:rPr>
          <w:rFonts w:ascii="Tahoma" w:eastAsiaTheme="minorHAnsi" w:hAnsi="Tahoma" w:cs="Tahoma"/>
          <w:spacing w:val="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dostane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do</w:t>
      </w:r>
      <w:r w:rsidRPr="00342BB0">
        <w:rPr>
          <w:rFonts w:ascii="Tahoma" w:eastAsiaTheme="minorHAnsi" w:hAnsi="Tahoma" w:cs="Tahoma"/>
          <w:spacing w:val="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prodlení</w:t>
      </w:r>
      <w:r w:rsidRPr="00342BB0">
        <w:rPr>
          <w:rFonts w:ascii="Tahoma" w:eastAsiaTheme="minorHAnsi" w:hAnsi="Tahoma" w:cs="Tahoma"/>
          <w:spacing w:val="5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se</w:t>
      </w:r>
      <w:r w:rsidRPr="00342BB0">
        <w:rPr>
          <w:rFonts w:ascii="Tahoma" w:eastAsiaTheme="minorHAnsi" w:hAnsi="Tahoma" w:cs="Tahoma"/>
          <w:spacing w:val="5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splatností;</w:t>
      </w:r>
      <w:r w:rsidRPr="00342BB0">
        <w:rPr>
          <w:rFonts w:ascii="Tahoma" w:eastAsiaTheme="minorHAnsi" w:hAnsi="Tahoma" w:cs="Tahoma"/>
          <w:spacing w:val="2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lhůta</w:t>
      </w:r>
      <w:r w:rsidRPr="00342BB0">
        <w:rPr>
          <w:rFonts w:ascii="Tahoma" w:eastAsiaTheme="minorHAnsi" w:hAnsi="Tahoma" w:cs="Tahoma"/>
          <w:spacing w:val="24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splatnosti</w:t>
      </w:r>
      <w:r w:rsidRPr="00342BB0">
        <w:rPr>
          <w:rFonts w:ascii="Tahoma" w:eastAsiaTheme="minorHAnsi" w:hAnsi="Tahoma" w:cs="Tahoma"/>
          <w:spacing w:val="2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počíná</w:t>
      </w:r>
      <w:r w:rsidRPr="00342BB0">
        <w:rPr>
          <w:rFonts w:ascii="Tahoma" w:eastAsiaTheme="minorHAnsi" w:hAnsi="Tahoma" w:cs="Tahoma"/>
          <w:spacing w:val="2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běžet</w:t>
      </w:r>
      <w:r w:rsidRPr="00342BB0">
        <w:rPr>
          <w:rFonts w:ascii="Tahoma" w:eastAsiaTheme="minorHAnsi" w:hAnsi="Tahoma" w:cs="Tahoma"/>
          <w:spacing w:val="2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znovu</w:t>
      </w:r>
      <w:r w:rsidRPr="00342BB0">
        <w:rPr>
          <w:rFonts w:ascii="Tahoma" w:eastAsiaTheme="minorHAnsi" w:hAnsi="Tahoma" w:cs="Tahoma"/>
          <w:spacing w:val="28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od</w:t>
      </w:r>
      <w:r w:rsidRPr="00342BB0">
        <w:rPr>
          <w:rFonts w:ascii="Tahoma" w:eastAsiaTheme="minorHAnsi" w:hAnsi="Tahoma" w:cs="Tahoma"/>
          <w:spacing w:val="2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opětovného</w:t>
      </w:r>
      <w:r w:rsidRPr="00342BB0">
        <w:rPr>
          <w:rFonts w:ascii="Tahoma" w:eastAsiaTheme="minorHAnsi" w:hAnsi="Tahoma" w:cs="Tahoma"/>
          <w:spacing w:val="28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zaslání</w:t>
      </w:r>
      <w:r w:rsidRPr="00342BB0">
        <w:rPr>
          <w:rFonts w:ascii="Tahoma" w:eastAsiaTheme="minorHAnsi" w:hAnsi="Tahoma" w:cs="Tahoma"/>
          <w:spacing w:val="2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2"/>
          <w:lang w:eastAsia="en-US"/>
        </w:rPr>
        <w:t>náležitě</w:t>
      </w:r>
      <w:r w:rsidRPr="00342BB0">
        <w:rPr>
          <w:rFonts w:ascii="Tahoma" w:eastAsiaTheme="minorHAnsi" w:hAnsi="Tahoma" w:cs="Tahoma"/>
          <w:spacing w:val="27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doplněné</w:t>
      </w:r>
      <w:r w:rsidRPr="00342BB0">
        <w:rPr>
          <w:rFonts w:ascii="Tahoma" w:eastAsiaTheme="minorHAnsi" w:hAnsi="Tahoma" w:cs="Tahoma"/>
          <w:spacing w:val="26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či</w:t>
      </w:r>
      <w:r w:rsidRPr="00342BB0">
        <w:rPr>
          <w:rFonts w:ascii="Tahoma" w:eastAsiaTheme="minorHAnsi" w:hAnsi="Tahoma" w:cs="Tahoma"/>
          <w:spacing w:val="59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opravené faktury.</w:t>
      </w:r>
    </w:p>
    <w:p w14:paraId="4B125797" w14:textId="77777777" w:rsidR="00EC404A" w:rsidRPr="00342BB0" w:rsidRDefault="00EC404A" w:rsidP="00BB1950">
      <w:pPr>
        <w:keepNext/>
        <w:jc w:val="both"/>
        <w:rPr>
          <w:rFonts w:ascii="Tahoma" w:hAnsi="Tahoma" w:cs="Tahoma"/>
          <w:b/>
        </w:rPr>
      </w:pPr>
    </w:p>
    <w:p w14:paraId="19B7079C" w14:textId="77777777" w:rsidR="00EC404A" w:rsidRPr="00BB1950" w:rsidRDefault="00BB1950" w:rsidP="00BB1950">
      <w:pPr>
        <w:pStyle w:val="Odstavecseseznamem"/>
        <w:keepNext/>
        <w:numPr>
          <w:ilvl w:val="0"/>
          <w:numId w:val="1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SANKCE</w:t>
      </w:r>
    </w:p>
    <w:p w14:paraId="1DABB7A7" w14:textId="77777777" w:rsidR="00EC404A" w:rsidRPr="00342BB0" w:rsidRDefault="00EC404A" w:rsidP="00BB1950">
      <w:pPr>
        <w:keepNext/>
        <w:jc w:val="both"/>
        <w:rPr>
          <w:rFonts w:ascii="Tahoma" w:hAnsi="Tahoma" w:cs="Tahoma"/>
          <w:b/>
        </w:rPr>
      </w:pPr>
    </w:p>
    <w:p w14:paraId="5FB13C2F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6.1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Při nedodržení termínu na předání Zprávy dle čl. 3.</w:t>
      </w:r>
      <w:r w:rsidR="00B0351A">
        <w:rPr>
          <w:rFonts w:ascii="Tahoma" w:hAnsi="Tahoma" w:cs="Tahoma"/>
        </w:rPr>
        <w:t>3</w:t>
      </w:r>
      <w:r w:rsidR="00EC404A" w:rsidRPr="00342BB0">
        <w:rPr>
          <w:rFonts w:ascii="Tahoma" w:hAnsi="Tahoma" w:cs="Tahoma"/>
        </w:rPr>
        <w:t xml:space="preserve"> této smlouvy má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právo požadovat od </w:t>
      </w:r>
      <w:r w:rsidR="00BB1950">
        <w:rPr>
          <w:rFonts w:ascii="Tahoma" w:hAnsi="Tahoma" w:cs="Tahoma"/>
        </w:rPr>
        <w:t>poradce</w:t>
      </w:r>
      <w:r w:rsidR="00EC404A" w:rsidRPr="00342BB0">
        <w:rPr>
          <w:rFonts w:ascii="Tahoma" w:hAnsi="Tahoma" w:cs="Tahoma"/>
        </w:rPr>
        <w:t xml:space="preserve"> zaplacení smluvní pokuty ve výši </w:t>
      </w:r>
      <w:r w:rsidR="00B0351A">
        <w:rPr>
          <w:rFonts w:ascii="Tahoma" w:hAnsi="Tahoma" w:cs="Tahoma"/>
        </w:rPr>
        <w:t>1000</w:t>
      </w:r>
      <w:r w:rsidR="00EC404A" w:rsidRPr="00342BB0">
        <w:rPr>
          <w:rFonts w:ascii="Tahoma" w:hAnsi="Tahoma" w:cs="Tahoma"/>
        </w:rPr>
        <w:t>,-</w:t>
      </w:r>
      <w:r w:rsidR="00B0351A">
        <w:rPr>
          <w:rFonts w:ascii="Tahoma" w:hAnsi="Tahoma" w:cs="Tahoma"/>
        </w:rPr>
        <w:t xml:space="preserve"> Kč</w:t>
      </w:r>
      <w:r w:rsidR="00EC404A" w:rsidRPr="00342BB0">
        <w:rPr>
          <w:rFonts w:ascii="Tahoma" w:hAnsi="Tahoma" w:cs="Tahoma"/>
        </w:rPr>
        <w:t xml:space="preserve"> za každý den prodlení.</w:t>
      </w:r>
    </w:p>
    <w:p w14:paraId="2D5ED1F5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29A979A6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6.2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 xml:space="preserve">V případě prodlení klienta s úhradou </w:t>
      </w:r>
      <w:r w:rsidR="00B0351A">
        <w:rPr>
          <w:rFonts w:ascii="Tahoma" w:hAnsi="Tahoma" w:cs="Tahoma"/>
        </w:rPr>
        <w:t>ceny za dílo</w:t>
      </w:r>
      <w:r w:rsidR="00EC404A" w:rsidRPr="00342BB0">
        <w:rPr>
          <w:rFonts w:ascii="Tahoma" w:hAnsi="Tahoma" w:cs="Tahoma"/>
        </w:rPr>
        <w:t xml:space="preserve"> podle čl. 5 této smlouvy je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povinen zaplatit </w:t>
      </w:r>
      <w:r w:rsidR="00BB1950">
        <w:rPr>
          <w:rFonts w:ascii="Tahoma" w:hAnsi="Tahoma" w:cs="Tahoma"/>
        </w:rPr>
        <w:t>poradci</w:t>
      </w:r>
      <w:r w:rsidR="00EC404A" w:rsidRPr="00342BB0">
        <w:rPr>
          <w:rFonts w:ascii="Tahoma" w:hAnsi="Tahoma" w:cs="Tahoma"/>
        </w:rPr>
        <w:t xml:space="preserve"> úrok z prodlení ve výši </w:t>
      </w:r>
      <w:proofErr w:type="gramStart"/>
      <w:r w:rsidR="00EC404A" w:rsidRPr="00342BB0">
        <w:rPr>
          <w:rFonts w:ascii="Tahoma" w:hAnsi="Tahoma" w:cs="Tahoma"/>
        </w:rPr>
        <w:t>0,02%</w:t>
      </w:r>
      <w:proofErr w:type="gramEnd"/>
      <w:r w:rsidR="00EC404A" w:rsidRPr="00342BB0">
        <w:rPr>
          <w:rFonts w:ascii="Tahoma" w:hAnsi="Tahoma" w:cs="Tahoma"/>
        </w:rPr>
        <w:t xml:space="preserve"> za každý den prodlení. </w:t>
      </w:r>
    </w:p>
    <w:p w14:paraId="65ACA062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2A91A998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</w:t>
      </w:r>
      <w:r w:rsidR="00EC404A" w:rsidRPr="00342BB0">
        <w:rPr>
          <w:rFonts w:ascii="Tahoma" w:hAnsi="Tahoma" w:cs="Tahoma"/>
        </w:rPr>
        <w:t>3. 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Smluvní pokuta je splatná do čtrnácti (14) dnů ode dne doručení písemné výzvy oprávněné smluvní strany k jejímu uhrazení povinnou smluvní stranou. Na splatnost smluvní pokuty se přiměřeně použije ustanovení o platebních podmínkách (článek 5. této smlouvy).</w:t>
      </w:r>
    </w:p>
    <w:p w14:paraId="3123E577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4926D761" w14:textId="77777777" w:rsidR="00B0351A" w:rsidRDefault="00B0351A" w:rsidP="00B0351A">
      <w:pPr>
        <w:pStyle w:val="Odstavecseseznamem"/>
        <w:numPr>
          <w:ilvl w:val="1"/>
          <w:numId w:val="33"/>
        </w:numPr>
        <w:spacing w:after="60" w:line="259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výslovně sjednávají </w:t>
      </w:r>
      <w:r w:rsidRPr="00342BB0">
        <w:rPr>
          <w:rFonts w:ascii="Tahoma" w:hAnsi="Tahoma" w:cs="Tahoma"/>
        </w:rPr>
        <w:t xml:space="preserve">nad rámec § 2050 </w:t>
      </w:r>
      <w:proofErr w:type="spellStart"/>
      <w:r w:rsidRPr="00342BB0">
        <w:rPr>
          <w:rFonts w:ascii="Tahoma" w:hAnsi="Tahoma" w:cs="Tahoma"/>
        </w:rPr>
        <w:t>obč</w:t>
      </w:r>
      <w:proofErr w:type="spellEnd"/>
      <w:r w:rsidRPr="00342BB0">
        <w:rPr>
          <w:rFonts w:ascii="Tahoma" w:hAnsi="Tahoma" w:cs="Tahoma"/>
        </w:rPr>
        <w:t>. zák. nárok na náhradu škody, jež se hradí v plné výši bez ohledu na uhrazenou výši smluvní pokuty.</w:t>
      </w:r>
    </w:p>
    <w:p w14:paraId="72217336" w14:textId="77777777" w:rsidR="00EC404A" w:rsidRPr="00342BB0" w:rsidRDefault="00B0351A" w:rsidP="00B0351A">
      <w:pPr>
        <w:pStyle w:val="Odstavecseseznamem"/>
        <w:spacing w:after="60" w:line="259" w:lineRule="auto"/>
        <w:ind w:left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 </w:t>
      </w:r>
    </w:p>
    <w:p w14:paraId="084DC9B2" w14:textId="77777777" w:rsidR="00EC404A" w:rsidRPr="00342BB0" w:rsidRDefault="00EC404A" w:rsidP="00BB1950">
      <w:pPr>
        <w:pStyle w:val="Odstavecseseznamem"/>
        <w:numPr>
          <w:ilvl w:val="1"/>
          <w:numId w:val="33"/>
        </w:numPr>
        <w:tabs>
          <w:tab w:val="left" w:pos="709"/>
        </w:tabs>
        <w:spacing w:after="60" w:line="259" w:lineRule="auto"/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Obě strany se současně zavazují učinit všechna možná opatření k tomu, aby nemohlo dojít ke vzniku, případně aby vzniklé škody byly co nejmenší.</w:t>
      </w:r>
    </w:p>
    <w:p w14:paraId="2B3F5482" w14:textId="77777777" w:rsidR="00EC404A" w:rsidRPr="00342BB0" w:rsidRDefault="00EC404A" w:rsidP="00BB1950">
      <w:pPr>
        <w:pStyle w:val="Odstavecseseznamem"/>
        <w:tabs>
          <w:tab w:val="left" w:pos="284"/>
        </w:tabs>
        <w:spacing w:after="60" w:line="259" w:lineRule="auto"/>
        <w:ind w:left="0"/>
        <w:jc w:val="both"/>
        <w:rPr>
          <w:rFonts w:ascii="Tahoma" w:hAnsi="Tahoma" w:cs="Tahoma"/>
        </w:rPr>
      </w:pPr>
    </w:p>
    <w:p w14:paraId="3799C476" w14:textId="77777777" w:rsidR="00EC404A" w:rsidRPr="00342BB0" w:rsidRDefault="00B0351A" w:rsidP="00BB1950">
      <w:pPr>
        <w:pStyle w:val="Odstavecseseznamem"/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EC404A" w:rsidRPr="00342BB0">
        <w:rPr>
          <w:rFonts w:ascii="Tahoma" w:hAnsi="Tahoma" w:cs="Tahoma"/>
        </w:rPr>
        <w:t>Úroky z prodlení s úhradou peněžitého plnění ze strany klienta mohou být dohodnuty maximálně ve výši stanovené v nařízení vlády č. 351/2013 Sb. Úroky dohodnuté ve Smlouvě nad rámec této výše se považují v rozsahu, ve kterém by výsledná částka úroků převyšovala částku stanovenou dle nařízení vlády č. 351/2013 Sb., za nesjednané.</w:t>
      </w:r>
    </w:p>
    <w:p w14:paraId="2112B66A" w14:textId="77777777" w:rsidR="00342BB0" w:rsidRPr="00342BB0" w:rsidRDefault="00342BB0" w:rsidP="00BB1950">
      <w:pPr>
        <w:pStyle w:val="Odstavecseseznamem"/>
        <w:tabs>
          <w:tab w:val="left" w:pos="426"/>
        </w:tabs>
        <w:ind w:left="0"/>
        <w:jc w:val="both"/>
        <w:rPr>
          <w:rFonts w:ascii="Tahoma" w:hAnsi="Tahoma" w:cs="Tahoma"/>
        </w:rPr>
      </w:pPr>
    </w:p>
    <w:p w14:paraId="65ECC84A" w14:textId="77777777" w:rsidR="00EC404A" w:rsidRPr="00B0351A" w:rsidRDefault="00B0351A" w:rsidP="00B0351A">
      <w:pPr>
        <w:pStyle w:val="Odstavecseseznamem"/>
        <w:numPr>
          <w:ilvl w:val="1"/>
          <w:numId w:val="34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EC404A" w:rsidRPr="00B0351A">
        <w:rPr>
          <w:rFonts w:ascii="Tahoma" w:hAnsi="Tahoma" w:cs="Tahoma"/>
        </w:rPr>
        <w:t>Nevyplývá-li ze Smlouvy něco jiného, stanoví se smluvní pokuta z částky bez daně z</w:t>
      </w:r>
      <w:r>
        <w:rPr>
          <w:rFonts w:ascii="Tahoma" w:hAnsi="Tahoma" w:cs="Tahoma"/>
        </w:rPr>
        <w:t> </w:t>
      </w:r>
      <w:r w:rsidR="00EC404A" w:rsidRPr="00B0351A">
        <w:rPr>
          <w:rFonts w:ascii="Tahoma" w:hAnsi="Tahoma" w:cs="Tahoma"/>
        </w:rPr>
        <w:t>přidané</w:t>
      </w:r>
      <w:r>
        <w:rPr>
          <w:rFonts w:ascii="Tahoma" w:hAnsi="Tahoma" w:cs="Tahoma"/>
        </w:rPr>
        <w:t xml:space="preserve"> </w:t>
      </w:r>
      <w:r w:rsidR="00EC404A" w:rsidRPr="00B0351A">
        <w:rPr>
          <w:rFonts w:ascii="Tahoma" w:hAnsi="Tahoma" w:cs="Tahoma"/>
        </w:rPr>
        <w:t>hodnoty.</w:t>
      </w:r>
    </w:p>
    <w:p w14:paraId="47CC992C" w14:textId="77777777" w:rsidR="00A87728" w:rsidRPr="00342BB0" w:rsidRDefault="00342BB0" w:rsidP="00BB1950">
      <w:p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7</w:t>
      </w:r>
      <w:r w:rsidR="00FD32E7" w:rsidRPr="00342BB0">
        <w:rPr>
          <w:rFonts w:ascii="Tahoma" w:hAnsi="Tahoma" w:cs="Tahoma"/>
          <w:b/>
        </w:rPr>
        <w:t xml:space="preserve">. </w:t>
      </w:r>
      <w:r w:rsidR="00A87728" w:rsidRPr="00342BB0">
        <w:rPr>
          <w:rFonts w:ascii="Tahoma" w:hAnsi="Tahoma" w:cs="Tahoma"/>
          <w:b/>
        </w:rPr>
        <w:t>ZÁVĚREČNÁ UJEDNÁNÍ</w:t>
      </w:r>
    </w:p>
    <w:p w14:paraId="0F1D021B" w14:textId="77777777" w:rsidR="00BD064D" w:rsidRPr="00342BB0" w:rsidRDefault="00342BB0" w:rsidP="00BB195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638D9">
        <w:rPr>
          <w:rFonts w:ascii="Tahoma" w:hAnsi="Tahoma" w:cs="Tahoma"/>
          <w:bCs/>
        </w:rPr>
        <w:t>7</w:t>
      </w:r>
      <w:r w:rsidR="00102AB7" w:rsidRPr="007638D9">
        <w:rPr>
          <w:rFonts w:ascii="Tahoma" w:hAnsi="Tahoma" w:cs="Tahoma"/>
          <w:bCs/>
        </w:rPr>
        <w:t>.1</w:t>
      </w:r>
      <w:r w:rsidR="00391E54" w:rsidRPr="00342BB0">
        <w:rPr>
          <w:rFonts w:ascii="Tahoma" w:hAnsi="Tahoma" w:cs="Tahoma"/>
        </w:rPr>
        <w:t xml:space="preserve">     </w:t>
      </w:r>
      <w:r w:rsidR="00BD064D" w:rsidRPr="00342BB0">
        <w:rPr>
          <w:rFonts w:ascii="Tahoma" w:hAnsi="Tahoma" w:cs="Tahoma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</w:p>
    <w:p w14:paraId="66E68678" w14:textId="77777777" w:rsidR="007638D9" w:rsidRDefault="007638D9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</w:p>
    <w:p w14:paraId="34C1A06E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i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.2</w:t>
      </w:r>
      <w:r w:rsidR="00391E54" w:rsidRPr="007638D9">
        <w:rPr>
          <w:rFonts w:cs="Tahoma"/>
          <w:bCs/>
          <w:sz w:val="20"/>
          <w:szCs w:val="20"/>
        </w:rPr>
        <w:t xml:space="preserve">      </w:t>
      </w:r>
      <w:r w:rsidR="00BD064D" w:rsidRPr="007638D9">
        <w:rPr>
          <w:rFonts w:cs="Tahoma"/>
          <w:bCs/>
          <w:iCs/>
          <w:sz w:val="20"/>
          <w:szCs w:val="20"/>
        </w:rPr>
        <w:t xml:space="preserve">Poradce nesmí bez předchozího výslovného písemného souhlasu klienta postoupit či převést třetí straně tuto smlouvu nebo jakoukoli její část nebo jakékoli právo, závazek nebo zájem z této smlouvy vyplývající. </w:t>
      </w:r>
    </w:p>
    <w:p w14:paraId="033478F3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 xml:space="preserve">.3    </w:t>
      </w:r>
      <w:r w:rsidR="00391E54" w:rsidRPr="007638D9">
        <w:rPr>
          <w:rFonts w:cs="Tahoma"/>
          <w:bCs/>
          <w:sz w:val="20"/>
          <w:szCs w:val="20"/>
        </w:rPr>
        <w:t xml:space="preserve"> </w:t>
      </w:r>
      <w:r w:rsidR="00BD064D" w:rsidRPr="007638D9">
        <w:rPr>
          <w:rFonts w:cs="Tahoma"/>
          <w:bCs/>
          <w:sz w:val="20"/>
          <w:szCs w:val="20"/>
        </w:rPr>
        <w:t xml:space="preserve">Práva a povinnosti neupravená touto smlouvou se řídí příslušnými právními předpisy. </w:t>
      </w:r>
      <w:proofErr w:type="gramStart"/>
      <w:r w:rsidR="00BD064D" w:rsidRPr="007638D9">
        <w:rPr>
          <w:rFonts w:cs="Tahoma"/>
          <w:bCs/>
          <w:sz w:val="20"/>
          <w:szCs w:val="20"/>
        </w:rPr>
        <w:t>Změna  této</w:t>
      </w:r>
      <w:proofErr w:type="gramEnd"/>
      <w:r w:rsidR="00BD064D" w:rsidRPr="007638D9">
        <w:rPr>
          <w:rFonts w:cs="Tahoma"/>
          <w:bCs/>
          <w:sz w:val="20"/>
          <w:szCs w:val="20"/>
        </w:rPr>
        <w:t xml:space="preserve"> smlouvy je možná písemnou formou v podobě číslovaného, oběma stranami podepsaného dodatku.</w:t>
      </w:r>
    </w:p>
    <w:p w14:paraId="0F10C5B7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.4</w:t>
      </w:r>
      <w:r w:rsidR="00391E54" w:rsidRPr="007638D9">
        <w:rPr>
          <w:rFonts w:cs="Tahoma"/>
          <w:bCs/>
          <w:sz w:val="20"/>
          <w:szCs w:val="20"/>
        </w:rPr>
        <w:t xml:space="preserve">    </w:t>
      </w:r>
      <w:r w:rsidR="00BD064D" w:rsidRPr="007638D9">
        <w:rPr>
          <w:rFonts w:cs="Tahoma"/>
          <w:bCs/>
          <w:sz w:val="20"/>
          <w:szCs w:val="20"/>
        </w:rPr>
        <w:t>Klient podpisem této smlouvy stvrzuje, že se seznámil s ustanoveními OPDP jako nedílnou součástí této smlouvy.</w:t>
      </w:r>
    </w:p>
    <w:p w14:paraId="117DC33F" w14:textId="77777777" w:rsidR="00164AD2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64AD2" w:rsidRPr="007638D9">
        <w:rPr>
          <w:rFonts w:cs="Tahoma"/>
          <w:bCs/>
          <w:sz w:val="20"/>
          <w:szCs w:val="20"/>
        </w:rPr>
        <w:t>.5    Tato smlouva je sepsána ve dvou vyhotoveních a každý z účastníků obdrží jedno vyhotovení.</w:t>
      </w:r>
    </w:p>
    <w:p w14:paraId="20B7F020" w14:textId="77777777" w:rsidR="00A87728" w:rsidRPr="007638D9" w:rsidRDefault="00342BB0" w:rsidP="00BB1950">
      <w:pPr>
        <w:pStyle w:val="SML10"/>
        <w:numPr>
          <w:ilvl w:val="0"/>
          <w:numId w:val="0"/>
        </w:numPr>
        <w:spacing w:after="0"/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</w:t>
      </w:r>
      <w:r w:rsidR="00164AD2" w:rsidRPr="007638D9">
        <w:rPr>
          <w:rFonts w:cs="Tahoma"/>
          <w:bCs/>
          <w:sz w:val="20"/>
          <w:szCs w:val="20"/>
        </w:rPr>
        <w:t>6</w:t>
      </w:r>
      <w:r w:rsidR="00916394" w:rsidRPr="007638D9">
        <w:rPr>
          <w:rFonts w:cs="Tahoma"/>
          <w:bCs/>
          <w:sz w:val="20"/>
          <w:szCs w:val="20"/>
        </w:rPr>
        <w:t xml:space="preserve">  </w:t>
      </w:r>
      <w:r w:rsidR="00102AB7" w:rsidRPr="007638D9">
        <w:rPr>
          <w:rFonts w:cs="Tahoma"/>
          <w:bCs/>
          <w:sz w:val="20"/>
          <w:szCs w:val="20"/>
        </w:rPr>
        <w:t xml:space="preserve"> </w:t>
      </w:r>
      <w:r w:rsidR="00391E54" w:rsidRPr="007638D9">
        <w:rPr>
          <w:rFonts w:cs="Tahoma"/>
          <w:bCs/>
          <w:sz w:val="20"/>
          <w:szCs w:val="20"/>
        </w:rPr>
        <w:t xml:space="preserve"> </w:t>
      </w:r>
      <w:r w:rsidR="00A87728" w:rsidRPr="007638D9">
        <w:rPr>
          <w:rFonts w:cs="Tahoma"/>
          <w:bCs/>
          <w:sz w:val="20"/>
          <w:szCs w:val="20"/>
        </w:rP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4B83C3DB" w14:textId="4FE65DEA" w:rsidR="00A87728" w:rsidRPr="00342BB0" w:rsidRDefault="007638D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164AD2" w:rsidRPr="00342BB0">
        <w:rPr>
          <w:rFonts w:ascii="Tahoma" w:hAnsi="Tahoma" w:cs="Tahoma"/>
        </w:rPr>
        <w:t xml:space="preserve"> Praze dne </w:t>
      </w:r>
      <w:r w:rsidR="00105045">
        <w:rPr>
          <w:rFonts w:ascii="Tahoma" w:hAnsi="Tahoma" w:cs="Tahoma"/>
        </w:rPr>
        <w:t>22</w:t>
      </w:r>
      <w:r w:rsidR="0045616C">
        <w:rPr>
          <w:rFonts w:ascii="Tahoma" w:hAnsi="Tahoma" w:cs="Tahoma"/>
        </w:rPr>
        <w:t>.04.2026</w:t>
      </w:r>
      <w:r w:rsidR="00105045">
        <w:rPr>
          <w:rFonts w:ascii="Tahoma" w:hAnsi="Tahoma" w:cs="Tahoma"/>
        </w:rPr>
        <w:tab/>
      </w:r>
      <w:r w:rsidR="00105045">
        <w:rPr>
          <w:rFonts w:ascii="Tahoma" w:hAnsi="Tahoma" w:cs="Tahoma"/>
        </w:rPr>
        <w:tab/>
      </w:r>
      <w:r w:rsidR="00105045">
        <w:rPr>
          <w:rFonts w:ascii="Tahoma" w:hAnsi="Tahoma" w:cs="Tahoma"/>
        </w:rPr>
        <w:tab/>
      </w:r>
      <w:r w:rsidR="00105045">
        <w:rPr>
          <w:rFonts w:ascii="Tahoma" w:hAnsi="Tahoma" w:cs="Tahoma"/>
        </w:rPr>
        <w:tab/>
      </w:r>
      <w:r w:rsidR="00105045">
        <w:rPr>
          <w:rFonts w:ascii="Tahoma" w:hAnsi="Tahoma" w:cs="Tahoma"/>
        </w:rPr>
        <w:tab/>
        <w:t>13.5.2026</w:t>
      </w:r>
    </w:p>
    <w:p w14:paraId="18FD864C" w14:textId="77777777" w:rsidR="00FE729C" w:rsidRDefault="00FE729C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…………………………………</w:t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  <w:t>………………………</w:t>
      </w:r>
      <w:r w:rsidR="00837AA8" w:rsidRPr="00342BB0">
        <w:rPr>
          <w:rFonts w:ascii="Tahoma" w:hAnsi="Tahoma" w:cs="Tahoma"/>
          <w:b/>
        </w:rPr>
        <w:t>…………</w:t>
      </w:r>
    </w:p>
    <w:p w14:paraId="5115CE00" w14:textId="77777777" w:rsidR="00FE729C" w:rsidRPr="00342BB0" w:rsidRDefault="007638D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 w:rsidRPr="007638D9">
        <w:rPr>
          <w:rFonts w:ascii="Tahoma" w:hAnsi="Tahoma" w:cs="Tahoma"/>
          <w:bCs/>
        </w:rPr>
        <w:t>Příloha</w:t>
      </w:r>
      <w:r>
        <w:rPr>
          <w:rFonts w:ascii="Tahoma" w:hAnsi="Tahoma" w:cs="Tahoma"/>
          <w:bCs/>
        </w:rPr>
        <w:t>: Seznam</w:t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  <w:r w:rsidR="00085009" w:rsidRPr="00342BB0">
        <w:rPr>
          <w:rFonts w:ascii="Tahoma" w:hAnsi="Tahoma" w:cs="Tahoma"/>
        </w:rPr>
        <w:t xml:space="preserve"> </w:t>
      </w:r>
    </w:p>
    <w:sectPr w:rsidR="00FE729C" w:rsidRPr="00342BB0">
      <w:headerReference w:type="even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4EE1" w14:textId="77777777" w:rsidR="00123F0B" w:rsidRDefault="00123F0B">
      <w:r>
        <w:separator/>
      </w:r>
    </w:p>
  </w:endnote>
  <w:endnote w:type="continuationSeparator" w:id="0">
    <w:p w14:paraId="46212AE2" w14:textId="77777777" w:rsidR="00123F0B" w:rsidRDefault="0012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9E98" w14:textId="77777777" w:rsidR="00916394" w:rsidRDefault="009163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3C80BA0" w14:textId="77777777" w:rsidR="00916394" w:rsidRDefault="009163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F800" w14:textId="77777777" w:rsidR="00123F0B" w:rsidRDefault="00123F0B">
      <w:r>
        <w:separator/>
      </w:r>
    </w:p>
  </w:footnote>
  <w:footnote w:type="continuationSeparator" w:id="0">
    <w:p w14:paraId="39CC96D6" w14:textId="77777777" w:rsidR="00123F0B" w:rsidRDefault="0012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5BBC" w14:textId="77777777" w:rsidR="00916394" w:rsidRDefault="0091639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077"/>
    <w:multiLevelType w:val="hybridMultilevel"/>
    <w:tmpl w:val="5224BC0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EB1"/>
    <w:multiLevelType w:val="hybridMultilevel"/>
    <w:tmpl w:val="A3AEDA76"/>
    <w:lvl w:ilvl="0" w:tplc="688AD8A4">
      <w:start w:val="1"/>
      <w:numFmt w:val="decimal"/>
      <w:pStyle w:val="SML10"/>
      <w:lvlText w:val="11.%1 "/>
      <w:lvlJc w:val="left"/>
      <w:pPr>
        <w:tabs>
          <w:tab w:val="num" w:pos="1040"/>
        </w:tabs>
        <w:ind w:left="36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9F4E8E"/>
    <w:multiLevelType w:val="multilevel"/>
    <w:tmpl w:val="E4123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3854D6"/>
    <w:multiLevelType w:val="multilevel"/>
    <w:tmpl w:val="A204DE04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5C31B9F"/>
    <w:multiLevelType w:val="multilevel"/>
    <w:tmpl w:val="8E7CB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35FF6"/>
    <w:multiLevelType w:val="multilevel"/>
    <w:tmpl w:val="59660C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9257A2"/>
    <w:multiLevelType w:val="hybridMultilevel"/>
    <w:tmpl w:val="7B7498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617E"/>
    <w:multiLevelType w:val="multilevel"/>
    <w:tmpl w:val="BF268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2C3E2F"/>
    <w:multiLevelType w:val="hybridMultilevel"/>
    <w:tmpl w:val="4FDADF6C"/>
    <w:lvl w:ilvl="0" w:tplc="086A48E8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E0CFE"/>
    <w:multiLevelType w:val="hybridMultilevel"/>
    <w:tmpl w:val="51B60962"/>
    <w:lvl w:ilvl="0" w:tplc="82BE44FE">
      <w:start w:val="1"/>
      <w:numFmt w:val="lowerLetter"/>
      <w:lvlText w:val="%1)"/>
      <w:lvlJc w:val="left"/>
      <w:pPr>
        <w:ind w:left="1742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67140"/>
    <w:multiLevelType w:val="hybridMultilevel"/>
    <w:tmpl w:val="732A90A8"/>
    <w:lvl w:ilvl="0" w:tplc="E5A0F064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A2E4D"/>
    <w:multiLevelType w:val="hybridMultilevel"/>
    <w:tmpl w:val="DE4803EC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B0763"/>
    <w:multiLevelType w:val="hybridMultilevel"/>
    <w:tmpl w:val="F03E40B4"/>
    <w:lvl w:ilvl="0" w:tplc="A7283096">
      <w:start w:val="1"/>
      <w:numFmt w:val="decimal"/>
      <w:pStyle w:val="SML2"/>
      <w:lvlText w:val="2.%1 "/>
      <w:lvlJc w:val="left"/>
      <w:pPr>
        <w:tabs>
          <w:tab w:val="num" w:pos="1220"/>
        </w:tabs>
        <w:ind w:left="540" w:firstLine="0"/>
      </w:pPr>
      <w:rPr>
        <w:rFonts w:ascii="Tahoma" w:hAnsi="Tahoma"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A6841"/>
    <w:multiLevelType w:val="hybridMultilevel"/>
    <w:tmpl w:val="9C3E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F6DDA"/>
    <w:multiLevelType w:val="hybridMultilevel"/>
    <w:tmpl w:val="8CE4A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86F54"/>
    <w:multiLevelType w:val="hybridMultilevel"/>
    <w:tmpl w:val="8C82F1E2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65014"/>
    <w:multiLevelType w:val="hybridMultilevel"/>
    <w:tmpl w:val="95B4A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651CE"/>
    <w:multiLevelType w:val="hybridMultilevel"/>
    <w:tmpl w:val="30300F58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91BB0"/>
    <w:multiLevelType w:val="hybridMultilevel"/>
    <w:tmpl w:val="BD10B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E12CA"/>
    <w:multiLevelType w:val="multilevel"/>
    <w:tmpl w:val="0FC0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102DE8"/>
    <w:multiLevelType w:val="hybridMultilevel"/>
    <w:tmpl w:val="5E8EC11A"/>
    <w:lvl w:ilvl="0" w:tplc="873C9C84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7FB4E6B"/>
    <w:multiLevelType w:val="hybridMultilevel"/>
    <w:tmpl w:val="8C9E18FE"/>
    <w:lvl w:ilvl="0" w:tplc="6D6C2B84">
      <w:start w:val="1"/>
      <w:numFmt w:val="none"/>
      <w:pStyle w:val="SML6"/>
      <w:lvlText w:val="6.4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C36"/>
    <w:multiLevelType w:val="multilevel"/>
    <w:tmpl w:val="094AD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B4F7E84"/>
    <w:multiLevelType w:val="multilevel"/>
    <w:tmpl w:val="E65E6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2050744"/>
    <w:multiLevelType w:val="multilevel"/>
    <w:tmpl w:val="D82A6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43113A"/>
    <w:multiLevelType w:val="hybridMultilevel"/>
    <w:tmpl w:val="07A6C76E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3E1D31"/>
    <w:multiLevelType w:val="multilevel"/>
    <w:tmpl w:val="EEC0CE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EE6B62"/>
    <w:multiLevelType w:val="multilevel"/>
    <w:tmpl w:val="AB706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D906D4"/>
    <w:multiLevelType w:val="multilevel"/>
    <w:tmpl w:val="38B4C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945A20"/>
    <w:multiLevelType w:val="hybridMultilevel"/>
    <w:tmpl w:val="5BB808A6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71640">
    <w:abstractNumId w:val="24"/>
  </w:num>
  <w:num w:numId="2" w16cid:durableId="291207944">
    <w:abstractNumId w:val="11"/>
  </w:num>
  <w:num w:numId="3" w16cid:durableId="1908301640">
    <w:abstractNumId w:val="23"/>
  </w:num>
  <w:num w:numId="4" w16cid:durableId="1888451896">
    <w:abstractNumId w:val="10"/>
  </w:num>
  <w:num w:numId="5" w16cid:durableId="1158152930">
    <w:abstractNumId w:val="25"/>
  </w:num>
  <w:num w:numId="6" w16cid:durableId="284505372">
    <w:abstractNumId w:val="16"/>
  </w:num>
  <w:num w:numId="7" w16cid:durableId="1628778856">
    <w:abstractNumId w:val="18"/>
  </w:num>
  <w:num w:numId="8" w16cid:durableId="1746220853">
    <w:abstractNumId w:val="33"/>
  </w:num>
  <w:num w:numId="9" w16cid:durableId="291863996">
    <w:abstractNumId w:val="8"/>
  </w:num>
  <w:num w:numId="10" w16cid:durableId="161702438">
    <w:abstractNumId w:val="13"/>
  </w:num>
  <w:num w:numId="11" w16cid:durableId="1288731633">
    <w:abstractNumId w:val="29"/>
  </w:num>
  <w:num w:numId="12" w16cid:durableId="902564171">
    <w:abstractNumId w:val="12"/>
  </w:num>
  <w:num w:numId="13" w16cid:durableId="1178808954">
    <w:abstractNumId w:val="20"/>
  </w:num>
  <w:num w:numId="14" w16cid:durableId="1306275510">
    <w:abstractNumId w:val="1"/>
  </w:num>
  <w:num w:numId="15" w16cid:durableId="1938445729">
    <w:abstractNumId w:val="19"/>
  </w:num>
  <w:num w:numId="16" w16cid:durableId="85345483">
    <w:abstractNumId w:val="3"/>
  </w:num>
  <w:num w:numId="17" w16cid:durableId="680863743">
    <w:abstractNumId w:val="30"/>
  </w:num>
  <w:num w:numId="18" w16cid:durableId="1537350434">
    <w:abstractNumId w:val="17"/>
  </w:num>
  <w:num w:numId="19" w16cid:durableId="358824214">
    <w:abstractNumId w:val="21"/>
  </w:num>
  <w:num w:numId="20" w16cid:durableId="148253902">
    <w:abstractNumId w:val="15"/>
  </w:num>
  <w:num w:numId="21" w16cid:durableId="1566837270">
    <w:abstractNumId w:val="14"/>
  </w:num>
  <w:num w:numId="22" w16cid:durableId="1635254854">
    <w:abstractNumId w:val="7"/>
  </w:num>
  <w:num w:numId="23" w16cid:durableId="778570943">
    <w:abstractNumId w:val="26"/>
  </w:num>
  <w:num w:numId="24" w16cid:durableId="601691938">
    <w:abstractNumId w:val="4"/>
  </w:num>
  <w:num w:numId="25" w16cid:durableId="352150420">
    <w:abstractNumId w:val="28"/>
  </w:num>
  <w:num w:numId="26" w16cid:durableId="1646734172">
    <w:abstractNumId w:val="22"/>
  </w:num>
  <w:num w:numId="27" w16cid:durableId="837159805">
    <w:abstractNumId w:val="27"/>
  </w:num>
  <w:num w:numId="28" w16cid:durableId="1181356302">
    <w:abstractNumId w:val="0"/>
  </w:num>
  <w:num w:numId="29" w16cid:durableId="595481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282461">
    <w:abstractNumId w:val="6"/>
  </w:num>
  <w:num w:numId="31" w16cid:durableId="1632786470">
    <w:abstractNumId w:val="2"/>
  </w:num>
  <w:num w:numId="32" w16cid:durableId="99186262">
    <w:abstractNumId w:val="32"/>
  </w:num>
  <w:num w:numId="33" w16cid:durableId="516115016">
    <w:abstractNumId w:val="5"/>
  </w:num>
  <w:num w:numId="34" w16cid:durableId="1307508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28"/>
    <w:rsid w:val="00021465"/>
    <w:rsid w:val="000245C0"/>
    <w:rsid w:val="0007178A"/>
    <w:rsid w:val="00072C4A"/>
    <w:rsid w:val="00085009"/>
    <w:rsid w:val="00095919"/>
    <w:rsid w:val="000B1836"/>
    <w:rsid w:val="000F1211"/>
    <w:rsid w:val="000F3FD0"/>
    <w:rsid w:val="00100785"/>
    <w:rsid w:val="00102AB7"/>
    <w:rsid w:val="00105045"/>
    <w:rsid w:val="00123F0B"/>
    <w:rsid w:val="00137832"/>
    <w:rsid w:val="00160D6D"/>
    <w:rsid w:val="00162B63"/>
    <w:rsid w:val="00164AD2"/>
    <w:rsid w:val="0017169C"/>
    <w:rsid w:val="00175F8A"/>
    <w:rsid w:val="001C1897"/>
    <w:rsid w:val="001F471D"/>
    <w:rsid w:val="001F764D"/>
    <w:rsid w:val="002003BE"/>
    <w:rsid w:val="00216370"/>
    <w:rsid w:val="00220CF5"/>
    <w:rsid w:val="00223A1C"/>
    <w:rsid w:val="002423C7"/>
    <w:rsid w:val="0025132B"/>
    <w:rsid w:val="00293AFF"/>
    <w:rsid w:val="002A41CA"/>
    <w:rsid w:val="002B7381"/>
    <w:rsid w:val="002D5EE4"/>
    <w:rsid w:val="002E117A"/>
    <w:rsid w:val="002E72B8"/>
    <w:rsid w:val="002E74EB"/>
    <w:rsid w:val="002F0447"/>
    <w:rsid w:val="003040CD"/>
    <w:rsid w:val="00342BB0"/>
    <w:rsid w:val="00353A20"/>
    <w:rsid w:val="00391E54"/>
    <w:rsid w:val="003B01DE"/>
    <w:rsid w:val="003D0345"/>
    <w:rsid w:val="003D7F5F"/>
    <w:rsid w:val="003F3904"/>
    <w:rsid w:val="003F4285"/>
    <w:rsid w:val="004035E5"/>
    <w:rsid w:val="00420553"/>
    <w:rsid w:val="004412AE"/>
    <w:rsid w:val="0045616C"/>
    <w:rsid w:val="00462852"/>
    <w:rsid w:val="00491683"/>
    <w:rsid w:val="004B3350"/>
    <w:rsid w:val="004C11C7"/>
    <w:rsid w:val="004C4963"/>
    <w:rsid w:val="004E0936"/>
    <w:rsid w:val="00501B82"/>
    <w:rsid w:val="005178D1"/>
    <w:rsid w:val="0054202C"/>
    <w:rsid w:val="005466D3"/>
    <w:rsid w:val="005479F7"/>
    <w:rsid w:val="00551EC8"/>
    <w:rsid w:val="005552B3"/>
    <w:rsid w:val="00576BC8"/>
    <w:rsid w:val="005A2C4C"/>
    <w:rsid w:val="005B3B39"/>
    <w:rsid w:val="005C6D11"/>
    <w:rsid w:val="005C7C10"/>
    <w:rsid w:val="005D3299"/>
    <w:rsid w:val="005F24F2"/>
    <w:rsid w:val="00620EF7"/>
    <w:rsid w:val="00651E6A"/>
    <w:rsid w:val="006521D3"/>
    <w:rsid w:val="00671738"/>
    <w:rsid w:val="00671B30"/>
    <w:rsid w:val="006A72E4"/>
    <w:rsid w:val="006D660D"/>
    <w:rsid w:val="006D73F8"/>
    <w:rsid w:val="00705E82"/>
    <w:rsid w:val="00717FF4"/>
    <w:rsid w:val="007340D7"/>
    <w:rsid w:val="0074238F"/>
    <w:rsid w:val="007638D9"/>
    <w:rsid w:val="007757AB"/>
    <w:rsid w:val="007930F0"/>
    <w:rsid w:val="00816C8A"/>
    <w:rsid w:val="00837AA8"/>
    <w:rsid w:val="00842C2D"/>
    <w:rsid w:val="00863931"/>
    <w:rsid w:val="00864662"/>
    <w:rsid w:val="00885811"/>
    <w:rsid w:val="00892106"/>
    <w:rsid w:val="008B4CA6"/>
    <w:rsid w:val="008D1652"/>
    <w:rsid w:val="008F1DE5"/>
    <w:rsid w:val="008F2BE0"/>
    <w:rsid w:val="00916394"/>
    <w:rsid w:val="009236D9"/>
    <w:rsid w:val="0093645E"/>
    <w:rsid w:val="00937069"/>
    <w:rsid w:val="009415F0"/>
    <w:rsid w:val="009526A4"/>
    <w:rsid w:val="00965015"/>
    <w:rsid w:val="009A6514"/>
    <w:rsid w:val="009C2C0B"/>
    <w:rsid w:val="009D00D2"/>
    <w:rsid w:val="009E564A"/>
    <w:rsid w:val="009E7EC1"/>
    <w:rsid w:val="00A014E4"/>
    <w:rsid w:val="00A05E00"/>
    <w:rsid w:val="00A23831"/>
    <w:rsid w:val="00A40626"/>
    <w:rsid w:val="00A432D5"/>
    <w:rsid w:val="00A730ED"/>
    <w:rsid w:val="00A768F7"/>
    <w:rsid w:val="00A87728"/>
    <w:rsid w:val="00A950AD"/>
    <w:rsid w:val="00AA354B"/>
    <w:rsid w:val="00AB4568"/>
    <w:rsid w:val="00AB6E96"/>
    <w:rsid w:val="00AD2CCE"/>
    <w:rsid w:val="00B007B7"/>
    <w:rsid w:val="00B0351A"/>
    <w:rsid w:val="00B03B87"/>
    <w:rsid w:val="00B36CBD"/>
    <w:rsid w:val="00B42569"/>
    <w:rsid w:val="00BA3B2C"/>
    <w:rsid w:val="00BB1881"/>
    <w:rsid w:val="00BB1950"/>
    <w:rsid w:val="00BD064D"/>
    <w:rsid w:val="00BD0850"/>
    <w:rsid w:val="00BD66C3"/>
    <w:rsid w:val="00BF3C39"/>
    <w:rsid w:val="00BF48FA"/>
    <w:rsid w:val="00C11D2B"/>
    <w:rsid w:val="00C2190F"/>
    <w:rsid w:val="00C3451F"/>
    <w:rsid w:val="00C34670"/>
    <w:rsid w:val="00CA2526"/>
    <w:rsid w:val="00CA26F8"/>
    <w:rsid w:val="00CA4823"/>
    <w:rsid w:val="00CC2869"/>
    <w:rsid w:val="00CC3A8C"/>
    <w:rsid w:val="00CF18BF"/>
    <w:rsid w:val="00D059A2"/>
    <w:rsid w:val="00D36872"/>
    <w:rsid w:val="00D4236C"/>
    <w:rsid w:val="00D43A82"/>
    <w:rsid w:val="00D50124"/>
    <w:rsid w:val="00D55A32"/>
    <w:rsid w:val="00D61E8E"/>
    <w:rsid w:val="00D64097"/>
    <w:rsid w:val="00D73AF7"/>
    <w:rsid w:val="00DA20B3"/>
    <w:rsid w:val="00DC34E6"/>
    <w:rsid w:val="00DC5814"/>
    <w:rsid w:val="00E05B49"/>
    <w:rsid w:val="00E11DFA"/>
    <w:rsid w:val="00E2185A"/>
    <w:rsid w:val="00E21DB4"/>
    <w:rsid w:val="00E67944"/>
    <w:rsid w:val="00E87AF9"/>
    <w:rsid w:val="00EA0D79"/>
    <w:rsid w:val="00EB209C"/>
    <w:rsid w:val="00EC404A"/>
    <w:rsid w:val="00EF28A0"/>
    <w:rsid w:val="00F203AF"/>
    <w:rsid w:val="00F65D16"/>
    <w:rsid w:val="00F801A7"/>
    <w:rsid w:val="00F854F7"/>
    <w:rsid w:val="00FB13CE"/>
    <w:rsid w:val="00FC2598"/>
    <w:rsid w:val="00FC3BB0"/>
    <w:rsid w:val="00FC6A21"/>
    <w:rsid w:val="00FD32E7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D657"/>
  <w15:docId w15:val="{CC911C7E-C911-43BA-8546-67128F2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87728"/>
    <w:rPr>
      <w:rFonts w:ascii="Courier" w:hAnsi="Courier"/>
      <w:sz w:val="24"/>
    </w:rPr>
  </w:style>
  <w:style w:type="paragraph" w:styleId="Zpat">
    <w:name w:val="footer"/>
    <w:basedOn w:val="Normln"/>
    <w:rsid w:val="00A8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7728"/>
  </w:style>
  <w:style w:type="paragraph" w:customStyle="1" w:styleId="Bodsmlouvy">
    <w:name w:val="Bod smlouvy"/>
    <w:basedOn w:val="Normln"/>
    <w:rsid w:val="00A87728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8772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87728"/>
    <w:pPr>
      <w:numPr>
        <w:numId w:val="10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87728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87728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87728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87728"/>
    <w:pPr>
      <w:numPr>
        <w:numId w:val="2"/>
      </w:numPr>
    </w:pPr>
  </w:style>
  <w:style w:type="paragraph" w:customStyle="1" w:styleId="SML6">
    <w:name w:val="SML6"/>
    <w:basedOn w:val="SML2"/>
    <w:rsid w:val="00A87728"/>
    <w:pPr>
      <w:numPr>
        <w:numId w:val="5"/>
      </w:numPr>
    </w:pPr>
  </w:style>
  <w:style w:type="paragraph" w:customStyle="1" w:styleId="SML7">
    <w:name w:val="SML7"/>
    <w:basedOn w:val="SML2"/>
    <w:rsid w:val="00A87728"/>
    <w:pPr>
      <w:numPr>
        <w:numId w:val="7"/>
      </w:numPr>
    </w:pPr>
  </w:style>
  <w:style w:type="paragraph" w:customStyle="1" w:styleId="SML8">
    <w:name w:val="SML8"/>
    <w:basedOn w:val="SML2"/>
    <w:rsid w:val="00A87728"/>
    <w:pPr>
      <w:numPr>
        <w:numId w:val="15"/>
      </w:numPr>
    </w:pPr>
  </w:style>
  <w:style w:type="paragraph" w:customStyle="1" w:styleId="SML9">
    <w:name w:val="SML9"/>
    <w:basedOn w:val="SML8"/>
    <w:rsid w:val="00A87728"/>
    <w:pPr>
      <w:numPr>
        <w:numId w:val="9"/>
      </w:numPr>
    </w:pPr>
  </w:style>
  <w:style w:type="paragraph" w:customStyle="1" w:styleId="SML10">
    <w:name w:val="SML10"/>
    <w:basedOn w:val="SML8"/>
    <w:rsid w:val="00A87728"/>
    <w:pPr>
      <w:numPr>
        <w:numId w:val="14"/>
      </w:numPr>
    </w:pPr>
  </w:style>
  <w:style w:type="character" w:styleId="Hypertextovodkaz">
    <w:name w:val="Hyperlink"/>
    <w:rsid w:val="00D059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F2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24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A25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2526"/>
  </w:style>
  <w:style w:type="character" w:customStyle="1" w:styleId="TextkomenteChar">
    <w:name w:val="Text komentáře Char"/>
    <w:basedOn w:val="Standardnpsmoodstavce"/>
    <w:link w:val="Textkomente"/>
    <w:rsid w:val="00CA2526"/>
  </w:style>
  <w:style w:type="paragraph" w:styleId="Pedmtkomente">
    <w:name w:val="annotation subject"/>
    <w:basedOn w:val="Textkomente"/>
    <w:next w:val="Textkomente"/>
    <w:link w:val="PedmtkomenteChar"/>
    <w:rsid w:val="00CA2526"/>
    <w:rPr>
      <w:b/>
      <w:bCs/>
    </w:rPr>
  </w:style>
  <w:style w:type="character" w:customStyle="1" w:styleId="PedmtkomenteChar">
    <w:name w:val="Předmět komentáře Char"/>
    <w:link w:val="Pedmtkomente"/>
    <w:rsid w:val="00CA2526"/>
    <w:rPr>
      <w:b/>
      <w:bCs/>
    </w:rPr>
  </w:style>
  <w:style w:type="paragraph" w:styleId="Revize">
    <w:name w:val="Revision"/>
    <w:hidden/>
    <w:uiPriority w:val="99"/>
    <w:semiHidden/>
    <w:rsid w:val="001F471D"/>
  </w:style>
  <w:style w:type="paragraph" w:styleId="Odstavecseseznamem">
    <w:name w:val="List Paragraph"/>
    <w:basedOn w:val="Normln"/>
    <w:uiPriority w:val="99"/>
    <w:qFormat/>
    <w:rsid w:val="009415F0"/>
    <w:pPr>
      <w:ind w:left="720"/>
      <w:contextualSpacing/>
    </w:pPr>
  </w:style>
  <w:style w:type="character" w:customStyle="1" w:styleId="FontStyle45">
    <w:name w:val="Font Style45"/>
    <w:rsid w:val="00C34670"/>
    <w:rPr>
      <w:rFonts w:ascii="Courier New" w:hAnsi="Courier New" w:cs="Courier New"/>
      <w:color w:val="000000"/>
      <w:sz w:val="18"/>
      <w:szCs w:val="18"/>
    </w:rPr>
  </w:style>
  <w:style w:type="paragraph" w:customStyle="1" w:styleId="Style3">
    <w:name w:val="Style3"/>
    <w:basedOn w:val="Normln"/>
    <w:rsid w:val="00C346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9F62B-2EFB-49E2-8023-D1D8498CF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15AF9-0D7A-417E-ACE4-72B90C59D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FB72A-8A3B-4D53-9926-E25B691AD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FTNsP</Company>
  <LinksUpToDate>false</LinksUpToDate>
  <CharactersWithSpaces>8372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mailto:klojar@post.cz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Jaromíra Kloudová</dc:creator>
  <cp:lastModifiedBy>Klimánková Pavla</cp:lastModifiedBy>
  <cp:revision>2</cp:revision>
  <cp:lastPrinted>2022-03-21T10:00:00Z</cp:lastPrinted>
  <dcterms:created xsi:type="dcterms:W3CDTF">2026-05-14T08:24:00Z</dcterms:created>
  <dcterms:modified xsi:type="dcterms:W3CDTF">2026-05-14T08:24:00Z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2024-03-11T08:48:38Z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d3c399bd-37f8-40a9-8af4-743202db1531</vt:lpwstr>
  </property>
  <property fmtid="{D5CDD505-2E9C-101B-9397-08002B2CF9AE}" pid="8" name="MSIP_Label_c93be096-951f-40f1-830d-c27b8a8c2c27_ContentBits">
    <vt:lpwstr>0</vt:lpwstr>
  </property>
  <property fmtid="{D5CDD505-2E9C-101B-9397-08002B2CF9AE}" pid="9" name="GrammarlyDocumentId">
    <vt:lpwstr>d19b9b1e-3087-448c-aa7b-d80c557b630d</vt:lpwstr>
  </property>
</Properties>
</file>