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AA6B0" w14:textId="77777777" w:rsidR="004520DE" w:rsidRPr="004520DE" w:rsidRDefault="004520DE" w:rsidP="004520DE">
      <w:pPr>
        <w:spacing w:after="0" w:line="276" w:lineRule="auto"/>
        <w:jc w:val="center"/>
        <w:rPr>
          <w:rFonts w:ascii="Calibri" w:eastAsia="Times New Roman" w:hAnsi="Calibri" w:cs="Calibri"/>
          <w:b/>
          <w:bCs/>
          <w:spacing w:val="10"/>
          <w:kern w:val="0"/>
          <w:sz w:val="36"/>
          <w:szCs w:val="36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bCs/>
          <w:spacing w:val="10"/>
          <w:kern w:val="0"/>
          <w:sz w:val="36"/>
          <w:szCs w:val="36"/>
          <w:lang w:eastAsia="cs-CZ"/>
          <w14:ligatures w14:val="none"/>
        </w:rPr>
        <w:t>Veřejnoprávní smlouva o poskytnutí dotace</w:t>
      </w:r>
    </w:p>
    <w:p w14:paraId="07E9981D" w14:textId="38E30ED8" w:rsidR="004520DE" w:rsidRPr="004520DE" w:rsidRDefault="004520DE" w:rsidP="004520DE">
      <w:pPr>
        <w:spacing w:before="100" w:after="200" w:line="276" w:lineRule="auto"/>
        <w:rPr>
          <w:rFonts w:ascii="Calibri" w:eastAsia="Times New Roman" w:hAnsi="Calibri" w:cs="Calibri"/>
          <w:i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i/>
          <w:kern w:val="0"/>
          <w:lang w:eastAsia="cs-CZ"/>
          <w14:ligatures w14:val="none"/>
        </w:rPr>
        <w:t>uzavřená ve smyslu § 159 a násl. zákona č. 500/2004 Sb., správní řád, ve znění pozdějších a</w:t>
      </w:r>
      <w:r w:rsidR="003F2BDB">
        <w:rPr>
          <w:rFonts w:ascii="Calibri" w:eastAsia="Times New Roman" w:hAnsi="Calibri" w:cs="Calibri"/>
          <w:i/>
          <w:kern w:val="0"/>
          <w:lang w:eastAsia="cs-CZ"/>
          <w14:ligatures w14:val="none"/>
        </w:rPr>
        <w:t xml:space="preserve"> </w:t>
      </w:r>
      <w:r w:rsidRPr="004520DE">
        <w:rPr>
          <w:rFonts w:ascii="Calibri" w:eastAsia="Times New Roman" w:hAnsi="Calibri" w:cs="Calibri"/>
          <w:i/>
          <w:kern w:val="0"/>
          <w:lang w:eastAsia="cs-CZ"/>
          <w14:ligatures w14:val="none"/>
        </w:rPr>
        <w:t>§ 10a odst. 5 zákona č. 250/2000 Sb., o rozpočtových pravidlech územních rozpočtů, ve znění pozdějších předpisů</w:t>
      </w:r>
    </w:p>
    <w:p w14:paraId="0DDD3F4A" w14:textId="77777777" w:rsidR="004520DE" w:rsidRPr="004520DE" w:rsidRDefault="004520DE" w:rsidP="004520DE">
      <w:pPr>
        <w:spacing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t>I.</w:t>
      </w:r>
    </w:p>
    <w:p w14:paraId="7BD1A6B0" w14:textId="77777777" w:rsidR="004520DE" w:rsidRPr="004520DE" w:rsidRDefault="004520DE" w:rsidP="004520DE">
      <w:pPr>
        <w:spacing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t>Obecná ustanovení</w:t>
      </w:r>
    </w:p>
    <w:p w14:paraId="34F49F9B" w14:textId="2A4C6587" w:rsidR="004520DE" w:rsidRPr="004520DE" w:rsidRDefault="004520DE" w:rsidP="004520DE">
      <w:pPr>
        <w:spacing w:before="100" w:after="12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Rada města Jindřichův Hradec rozhodla svým usnesením č. </w:t>
      </w:r>
      <w:r w:rsidR="006A2579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192/8R/2026 </w:t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ze dne </w:t>
      </w:r>
      <w:r w:rsidR="006A2579">
        <w:rPr>
          <w:rFonts w:ascii="Calibri" w:eastAsia="Times New Roman" w:hAnsi="Calibri" w:cs="Calibri"/>
          <w:kern w:val="0"/>
          <w:lang w:eastAsia="cs-CZ"/>
          <w14:ligatures w14:val="none"/>
        </w:rPr>
        <w:t>11.03.2026</w:t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v souladu se zákonem č. 128/2000 Sb. o obcích, ve znění pozdějších předpisů, a v souladu se zákonem č. 250/2000 Sb., o rozpočtových pravidlech územních rozpočtů, ve znění pozdějších předpisů (dále jen „zákon o rozpočtových pravidlech územních rozpočtů“), o poskytnutí dotace ve výši a za podmínek dále uvedených v této smlouvě.</w:t>
      </w:r>
    </w:p>
    <w:p w14:paraId="279BC5EA" w14:textId="77777777" w:rsidR="004520DE" w:rsidRPr="004520DE" w:rsidRDefault="004520DE" w:rsidP="004520DE">
      <w:pPr>
        <w:spacing w:before="100"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t>II.</w:t>
      </w:r>
    </w:p>
    <w:p w14:paraId="1E047C39" w14:textId="77777777" w:rsidR="004520DE" w:rsidRPr="004520DE" w:rsidRDefault="004520DE" w:rsidP="004520DE">
      <w:pPr>
        <w:spacing w:before="100"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t>Poskytovatel a příjemce dotace</w:t>
      </w:r>
    </w:p>
    <w:p w14:paraId="2D1E64DC" w14:textId="77777777" w:rsidR="004520DE" w:rsidRPr="004520DE" w:rsidRDefault="004520DE" w:rsidP="004520DE">
      <w:pPr>
        <w:numPr>
          <w:ilvl w:val="0"/>
          <w:numId w:val="6"/>
        </w:numPr>
        <w:tabs>
          <w:tab w:val="num" w:pos="1320"/>
        </w:tabs>
        <w:spacing w:before="100" w:after="120" w:line="276" w:lineRule="auto"/>
        <w:ind w:left="360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Poskytovatelem dotace podle této smlouvy je:</w:t>
      </w:r>
    </w:p>
    <w:p w14:paraId="021010B6" w14:textId="77777777" w:rsidR="004520DE" w:rsidRPr="004520DE" w:rsidRDefault="004520DE" w:rsidP="004520DE">
      <w:pPr>
        <w:widowControl w:val="0"/>
        <w:tabs>
          <w:tab w:val="left" w:pos="738"/>
        </w:tabs>
        <w:spacing w:before="120" w:after="0" w:line="245" w:lineRule="exact"/>
        <w:ind w:left="360"/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>Město Jindřichův Hradec</w:t>
      </w:r>
    </w:p>
    <w:p w14:paraId="3D5DBFDA" w14:textId="77777777" w:rsidR="004520DE" w:rsidRPr="004520DE" w:rsidRDefault="004520DE" w:rsidP="004520DE">
      <w:pPr>
        <w:widowControl w:val="0"/>
        <w:tabs>
          <w:tab w:val="left" w:leader="underscore" w:pos="4366"/>
        </w:tabs>
        <w:spacing w:before="120" w:after="0" w:line="245" w:lineRule="exact"/>
        <w:ind w:left="340" w:right="3140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se sídlem: Klášterská 135/II, 377 01 Jindřichův Hradec</w:t>
      </w:r>
    </w:p>
    <w:p w14:paraId="5095EEB4" w14:textId="77777777" w:rsidR="004520DE" w:rsidRPr="004520DE" w:rsidRDefault="004520DE" w:rsidP="004520DE">
      <w:pPr>
        <w:widowControl w:val="0"/>
        <w:spacing w:before="120" w:after="0" w:line="245" w:lineRule="exact"/>
        <w:ind w:left="340" w:right="2549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identifikační číslo: 00246875 </w:t>
      </w:r>
    </w:p>
    <w:p w14:paraId="22F35E70" w14:textId="77777777" w:rsidR="004520DE" w:rsidRPr="004520DE" w:rsidRDefault="004520DE" w:rsidP="004520DE">
      <w:pPr>
        <w:widowControl w:val="0"/>
        <w:spacing w:before="120" w:after="0" w:line="240" w:lineRule="auto"/>
        <w:ind w:left="340" w:right="5778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DIČ: CZ00246875</w:t>
      </w:r>
    </w:p>
    <w:p w14:paraId="6D7AA981" w14:textId="495DEBDF" w:rsidR="004520DE" w:rsidRPr="004520DE" w:rsidRDefault="004520DE" w:rsidP="003F2BDB">
      <w:pPr>
        <w:widowControl w:val="0"/>
        <w:spacing w:before="120" w:after="0" w:line="245" w:lineRule="exact"/>
        <w:ind w:left="340" w:right="1840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zastoupené starostou města Mgr. Ing. Michalem </w:t>
      </w:r>
      <w:proofErr w:type="spellStart"/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Kozárem</w:t>
      </w:r>
      <w:proofErr w:type="spellEnd"/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, </w:t>
      </w:r>
      <w:r w:rsidR="003F2BDB">
        <w:rPr>
          <w:rFonts w:ascii="Calibri" w:eastAsia="Times New Roman" w:hAnsi="Calibri" w:cs="Calibri"/>
          <w:kern w:val="0"/>
          <w:lang w:eastAsia="cs-CZ"/>
          <w14:ligatures w14:val="none"/>
        </w:rPr>
        <w:t>M</w:t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BA</w:t>
      </w:r>
    </w:p>
    <w:p w14:paraId="15C5AA42" w14:textId="77777777" w:rsidR="004520DE" w:rsidRPr="004520DE" w:rsidRDefault="004520DE" w:rsidP="004520DE">
      <w:pPr>
        <w:widowControl w:val="0"/>
        <w:spacing w:before="120" w:after="0" w:line="240" w:lineRule="auto"/>
        <w:ind w:right="5778" w:firstLine="340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č. </w:t>
      </w:r>
      <w:proofErr w:type="spellStart"/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ú.</w:t>
      </w:r>
      <w:proofErr w:type="spellEnd"/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27-0603140379/0800</w:t>
      </w:r>
    </w:p>
    <w:p w14:paraId="5B216B22" w14:textId="77777777" w:rsidR="004520DE" w:rsidRPr="004520DE" w:rsidRDefault="004520DE" w:rsidP="004520DE">
      <w:pPr>
        <w:tabs>
          <w:tab w:val="num" w:pos="1320"/>
        </w:tabs>
        <w:spacing w:before="100" w:after="0" w:line="276" w:lineRule="auto"/>
        <w:ind w:left="357"/>
        <w:rPr>
          <w:rFonts w:ascii="Calibri" w:eastAsia="Times New Roman" w:hAnsi="Calibri" w:cs="Calibri"/>
          <w:i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i/>
          <w:kern w:val="0"/>
          <w:lang w:eastAsia="cs-CZ"/>
          <w14:ligatures w14:val="none"/>
        </w:rPr>
        <w:t>(dále jen „poskytovatel“)</w:t>
      </w:r>
    </w:p>
    <w:p w14:paraId="2C17EA4B" w14:textId="77777777" w:rsidR="004520DE" w:rsidRPr="004520DE" w:rsidRDefault="004520DE" w:rsidP="004520DE">
      <w:pPr>
        <w:tabs>
          <w:tab w:val="num" w:pos="360"/>
        </w:tabs>
        <w:spacing w:after="0" w:line="276" w:lineRule="auto"/>
        <w:ind w:left="360"/>
        <w:rPr>
          <w:rFonts w:ascii="Calibri" w:eastAsia="Times New Roman" w:hAnsi="Calibri" w:cs="Calibri"/>
          <w:kern w:val="0"/>
          <w:lang w:eastAsia="cs-CZ"/>
          <w14:ligatures w14:val="none"/>
        </w:rPr>
      </w:pPr>
    </w:p>
    <w:p w14:paraId="2C840B26" w14:textId="77777777" w:rsidR="004520DE" w:rsidRPr="004520DE" w:rsidRDefault="004520DE" w:rsidP="004520DE">
      <w:pPr>
        <w:numPr>
          <w:ilvl w:val="0"/>
          <w:numId w:val="6"/>
        </w:numPr>
        <w:tabs>
          <w:tab w:val="num" w:pos="1320"/>
        </w:tabs>
        <w:spacing w:before="100" w:after="120" w:line="276" w:lineRule="auto"/>
        <w:ind w:left="360"/>
        <w:rPr>
          <w:rFonts w:ascii="Calibri" w:eastAsia="Times New Roman" w:hAnsi="Calibri" w:cs="Calibri"/>
          <w:i/>
          <w:iCs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Příjemcem dotace podle této smlouvy je:</w:t>
      </w:r>
    </w:p>
    <w:p w14:paraId="1747D490" w14:textId="77777777" w:rsidR="0033700A" w:rsidRPr="00FC33A2" w:rsidRDefault="0033700A" w:rsidP="0033700A">
      <w:pPr>
        <w:shd w:val="clear" w:color="auto" w:fill="FFFFFF"/>
        <w:spacing w:after="60" w:line="240" w:lineRule="atLeast"/>
        <w:ind w:left="426" w:hanging="66"/>
        <w:textAlignment w:val="center"/>
        <w:rPr>
          <w:rFonts w:ascii="Calibri" w:eastAsia="Times New Roman" w:hAnsi="Calibri" w:cs="Calibri"/>
          <w:b/>
          <w:iCs/>
          <w:color w:val="000000"/>
          <w:kern w:val="0"/>
          <w:lang w:eastAsia="cs-CZ"/>
          <w14:ligatures w14:val="none"/>
        </w:rPr>
      </w:pPr>
      <w:r w:rsidRPr="00FC33A2">
        <w:rPr>
          <w:rFonts w:ascii="Calibri" w:eastAsia="Times New Roman" w:hAnsi="Calibri" w:cs="Calibri"/>
          <w:b/>
          <w:iCs/>
          <w:color w:val="000000"/>
          <w:kern w:val="0"/>
          <w:lang w:eastAsia="cs-CZ"/>
          <w14:ligatures w14:val="none"/>
        </w:rPr>
        <w:t>JIHOLEN s.r.o.</w:t>
      </w:r>
    </w:p>
    <w:p w14:paraId="39B24E30" w14:textId="77777777" w:rsidR="0033700A" w:rsidRDefault="0033700A" w:rsidP="0033700A">
      <w:pPr>
        <w:shd w:val="clear" w:color="auto" w:fill="FFFFFF"/>
        <w:spacing w:after="60" w:line="240" w:lineRule="atLeast"/>
        <w:ind w:left="426" w:hanging="66"/>
        <w:textAlignment w:val="center"/>
        <w:rPr>
          <w:rFonts w:ascii="Calibri" w:eastAsia="Calibri" w:hAnsi="Calibri" w:cs="Calibri"/>
          <w:kern w:val="0"/>
          <w:lang w:eastAsia="cs-CZ"/>
          <w14:ligatures w14:val="none"/>
        </w:rPr>
      </w:pPr>
      <w:r w:rsidRPr="00260D7B">
        <w:rPr>
          <w:rFonts w:ascii="Calibri" w:eastAsia="Calibri" w:hAnsi="Calibri" w:cs="Calibri"/>
          <w:kern w:val="0"/>
          <w:lang w:eastAsia="cs-CZ"/>
          <w14:ligatures w14:val="none"/>
        </w:rPr>
        <w:t>se sídlem:</w:t>
      </w:r>
      <w:r>
        <w:rPr>
          <w:rFonts w:ascii="Calibri" w:eastAsia="Calibri" w:hAnsi="Calibri" w:cs="Calibri"/>
          <w:kern w:val="0"/>
          <w:lang w:eastAsia="cs-CZ"/>
          <w14:ligatures w14:val="none"/>
        </w:rPr>
        <w:t xml:space="preserve"> Hornoměcholupská 663/141, Horní Měcholupy, 109 00 Praha 10</w:t>
      </w:r>
    </w:p>
    <w:p w14:paraId="086E51EC" w14:textId="77777777" w:rsidR="0033700A" w:rsidRDefault="0033700A" w:rsidP="0033700A">
      <w:pPr>
        <w:shd w:val="clear" w:color="auto" w:fill="FFFFFF"/>
        <w:spacing w:after="60" w:line="240" w:lineRule="atLeast"/>
        <w:ind w:left="426" w:hanging="66"/>
        <w:textAlignment w:val="center"/>
        <w:rPr>
          <w:rFonts w:ascii="Calibri" w:eastAsia="Times New Roman" w:hAnsi="Calibri" w:cs="Calibri"/>
          <w:bCs/>
          <w:iCs/>
          <w:color w:val="000000"/>
          <w:kern w:val="0"/>
          <w:lang w:eastAsia="cs-CZ"/>
          <w14:ligatures w14:val="none"/>
        </w:rPr>
      </w:pPr>
      <w:r w:rsidRPr="00260D7B">
        <w:rPr>
          <w:rFonts w:ascii="Calibri" w:eastAsia="Calibri" w:hAnsi="Calibri" w:cs="Calibri"/>
          <w:kern w:val="0"/>
          <w:lang w:eastAsia="cs-CZ"/>
          <w14:ligatures w14:val="none"/>
        </w:rPr>
        <w:t>identifikační číslo:</w:t>
      </w:r>
      <w:r>
        <w:rPr>
          <w:rFonts w:ascii="Calibri" w:eastAsia="Calibri" w:hAnsi="Calibri" w:cs="Calibri"/>
          <w:kern w:val="0"/>
          <w:lang w:eastAsia="cs-CZ"/>
          <w14:ligatures w14:val="none"/>
        </w:rPr>
        <w:t xml:space="preserve"> 08455503, DIČ CZ08455503</w:t>
      </w:r>
    </w:p>
    <w:p w14:paraId="0B496CFB" w14:textId="77777777" w:rsidR="0033700A" w:rsidRPr="00260D7B" w:rsidRDefault="0033700A" w:rsidP="0033700A">
      <w:pPr>
        <w:shd w:val="clear" w:color="auto" w:fill="FFFFFF"/>
        <w:spacing w:after="60" w:line="240" w:lineRule="atLeast"/>
        <w:ind w:left="426" w:hanging="66"/>
        <w:textAlignment w:val="center"/>
        <w:rPr>
          <w:rFonts w:ascii="Calibri" w:eastAsia="Times New Roman" w:hAnsi="Calibri" w:cs="Calibri"/>
          <w:bCs/>
          <w:iCs/>
          <w:color w:val="000000"/>
          <w:kern w:val="0"/>
          <w:lang w:eastAsia="cs-CZ"/>
          <w14:ligatures w14:val="none"/>
        </w:rPr>
      </w:pPr>
      <w:r>
        <w:rPr>
          <w:rFonts w:ascii="Calibri" w:eastAsia="Times New Roman" w:hAnsi="Calibri" w:cs="Calibri"/>
          <w:bCs/>
          <w:iCs/>
          <w:color w:val="000000"/>
          <w:kern w:val="0"/>
          <w:lang w:eastAsia="cs-CZ"/>
          <w14:ligatures w14:val="none"/>
        </w:rPr>
        <w:t>zastoupený jednatelem Michalem Kadlecem</w:t>
      </w:r>
    </w:p>
    <w:p w14:paraId="7F8C3593" w14:textId="68756BD6" w:rsidR="00EC1C1C" w:rsidRDefault="0033700A" w:rsidP="0033700A">
      <w:pPr>
        <w:shd w:val="clear" w:color="auto" w:fill="FFFFFF"/>
        <w:spacing w:before="120" w:after="0" w:line="240" w:lineRule="atLeast"/>
        <w:ind w:firstLine="360"/>
        <w:textAlignment w:val="center"/>
        <w:rPr>
          <w:rFonts w:ascii="Calibri" w:eastAsia="Times New Roman" w:hAnsi="Calibri" w:cs="Calibri"/>
          <w:bCs/>
          <w:i/>
          <w:iCs/>
          <w:color w:val="000000"/>
          <w:kern w:val="0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Cs/>
          <w:iCs/>
          <w:color w:val="000000"/>
          <w:kern w:val="0"/>
          <w:lang w:eastAsia="cs-CZ"/>
          <w14:ligatures w14:val="none"/>
        </w:rPr>
        <w:t xml:space="preserve">č. </w:t>
      </w:r>
      <w:proofErr w:type="spellStart"/>
      <w:r w:rsidRPr="00260D7B">
        <w:rPr>
          <w:rFonts w:ascii="Calibri" w:eastAsia="Times New Roman" w:hAnsi="Calibri" w:cs="Calibri"/>
          <w:bCs/>
          <w:iCs/>
          <w:color w:val="000000"/>
          <w:kern w:val="0"/>
          <w:lang w:eastAsia="cs-CZ"/>
          <w14:ligatures w14:val="none"/>
        </w:rPr>
        <w:t>ú</w:t>
      </w:r>
      <w:r>
        <w:rPr>
          <w:rFonts w:ascii="Calibri" w:eastAsia="Times New Roman" w:hAnsi="Calibri" w:cs="Calibri"/>
          <w:bCs/>
          <w:iCs/>
          <w:color w:val="000000"/>
          <w:kern w:val="0"/>
          <w:lang w:eastAsia="cs-CZ"/>
          <w14:ligatures w14:val="none"/>
        </w:rPr>
        <w:t>.</w:t>
      </w:r>
      <w:proofErr w:type="spellEnd"/>
      <w:r>
        <w:rPr>
          <w:rFonts w:ascii="Calibri" w:eastAsia="Times New Roman" w:hAnsi="Calibri" w:cs="Calibri"/>
          <w:bCs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="00885AB9">
        <w:rPr>
          <w:rFonts w:ascii="Calibri" w:eastAsia="Times New Roman" w:hAnsi="Calibri" w:cs="Calibri"/>
          <w:bCs/>
          <w:iCs/>
          <w:color w:val="000000"/>
          <w:kern w:val="0"/>
          <w:lang w:eastAsia="cs-CZ"/>
          <w14:ligatures w14:val="none"/>
        </w:rPr>
        <w:t>xxxx</w:t>
      </w:r>
      <w:proofErr w:type="spellEnd"/>
      <w:r w:rsidR="00EC1C1C" w:rsidRPr="004520DE">
        <w:rPr>
          <w:rFonts w:ascii="Calibri" w:eastAsia="Times New Roman" w:hAnsi="Calibri" w:cs="Calibri"/>
          <w:bCs/>
          <w:i/>
          <w:iCs/>
          <w:color w:val="000000"/>
          <w:kern w:val="0"/>
          <w:lang w:eastAsia="cs-CZ"/>
          <w14:ligatures w14:val="none"/>
        </w:rPr>
        <w:t xml:space="preserve"> </w:t>
      </w:r>
    </w:p>
    <w:p w14:paraId="1EBAB9C7" w14:textId="78BCD6E0" w:rsidR="004520DE" w:rsidRPr="004520DE" w:rsidRDefault="004520DE" w:rsidP="00EC1C1C">
      <w:pPr>
        <w:shd w:val="clear" w:color="auto" w:fill="FFFFFF"/>
        <w:spacing w:before="120" w:after="0" w:line="240" w:lineRule="atLeast"/>
        <w:ind w:firstLine="360"/>
        <w:textAlignment w:val="center"/>
        <w:rPr>
          <w:rFonts w:ascii="Calibri" w:eastAsia="Times New Roman" w:hAnsi="Calibri" w:cs="Calibri"/>
          <w:bCs/>
          <w:i/>
          <w:iCs/>
          <w:color w:val="000000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Cs/>
          <w:i/>
          <w:iCs/>
          <w:color w:val="000000"/>
          <w:kern w:val="0"/>
          <w:lang w:eastAsia="cs-CZ"/>
          <w14:ligatures w14:val="none"/>
        </w:rPr>
        <w:t>(dále jen příjemce“)</w:t>
      </w:r>
    </w:p>
    <w:p w14:paraId="7C75BEA9" w14:textId="77777777" w:rsidR="004520DE" w:rsidRPr="004520DE" w:rsidRDefault="004520DE" w:rsidP="004520DE">
      <w:pPr>
        <w:shd w:val="clear" w:color="auto" w:fill="FFFFFF"/>
        <w:spacing w:after="0" w:line="240" w:lineRule="atLeast"/>
        <w:ind w:firstLine="360"/>
        <w:textAlignment w:val="center"/>
        <w:rPr>
          <w:rFonts w:ascii="Calibri" w:eastAsia="Times New Roman" w:hAnsi="Calibri" w:cs="Calibri"/>
          <w:bCs/>
          <w:i/>
          <w:iCs/>
          <w:color w:val="000000"/>
          <w:kern w:val="0"/>
          <w:lang w:eastAsia="cs-CZ"/>
          <w14:ligatures w14:val="none"/>
        </w:rPr>
      </w:pPr>
    </w:p>
    <w:p w14:paraId="3DC6C0ED" w14:textId="77777777" w:rsidR="004520DE" w:rsidRPr="004520DE" w:rsidRDefault="004520DE" w:rsidP="004520DE">
      <w:pPr>
        <w:spacing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t>III.</w:t>
      </w:r>
    </w:p>
    <w:p w14:paraId="0CE40C42" w14:textId="77777777" w:rsidR="004520DE" w:rsidRPr="004520DE" w:rsidRDefault="004520DE" w:rsidP="004520DE">
      <w:pPr>
        <w:spacing w:before="100"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t>Účel dotace</w:t>
      </w:r>
    </w:p>
    <w:p w14:paraId="23B70763" w14:textId="4EF63CC1" w:rsidR="004520DE" w:rsidRPr="004520DE" w:rsidRDefault="004520DE" w:rsidP="004520DE">
      <w:pPr>
        <w:numPr>
          <w:ilvl w:val="0"/>
          <w:numId w:val="7"/>
        </w:numPr>
        <w:spacing w:before="100" w:after="120" w:line="276" w:lineRule="auto"/>
        <w:ind w:left="360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Poskytovatel tuto dotaci poskytuje příjemci na částečnou úhradu (do výše poskytnuté dotace) uznatelných nákladů souvisejících s</w:t>
      </w:r>
      <w:r w:rsidR="00701B15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 xml:space="preserve"> pořádáním </w:t>
      </w:r>
      <w:r w:rsidR="0033700A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>koncertu kapel</w:t>
      </w:r>
      <w:r w:rsidR="0090526E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 xml:space="preserve"> Tři sestry a </w:t>
      </w:r>
      <w:proofErr w:type="gramStart"/>
      <w:r w:rsidR="0090526E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>Trautenberk</w:t>
      </w:r>
      <w:r w:rsidR="0033700A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 xml:space="preserve"> </w:t>
      </w:r>
      <w:r w:rsidR="002F1AAA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 xml:space="preserve"> </w:t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(</w:t>
      </w:r>
      <w:proofErr w:type="gramEnd"/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dále jen projekt)</w:t>
      </w:r>
      <w:r w:rsidRPr="004520DE">
        <w:rPr>
          <w:rFonts w:ascii="Calibri" w:eastAsia="Times New Roman" w:hAnsi="Calibri" w:cs="Calibri"/>
          <w:i/>
          <w:kern w:val="0"/>
          <w:lang w:eastAsia="cs-CZ"/>
          <w14:ligatures w14:val="none"/>
        </w:rPr>
        <w:t>.</w:t>
      </w:r>
    </w:p>
    <w:p w14:paraId="3FA3186A" w14:textId="77777777" w:rsidR="004520DE" w:rsidRPr="004520DE" w:rsidRDefault="004520DE" w:rsidP="006A2579">
      <w:pPr>
        <w:numPr>
          <w:ilvl w:val="0"/>
          <w:numId w:val="7"/>
        </w:numPr>
        <w:spacing w:before="100" w:after="120" w:line="276" w:lineRule="auto"/>
        <w:ind w:left="360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lastRenderedPageBreak/>
        <w:t xml:space="preserve">Příjemce je povinen užít dotaci jen k účelu uvedenému v čl. III. odst. 1 této smlouvy a pouze za podmínek uvedených v Dotačním programu města Jindřichův Hradec na podporu kultury a zájmové činnosti v roce 2026. Dotace nesmí být použita k jinému účelu. </w:t>
      </w:r>
    </w:p>
    <w:p w14:paraId="6EEC5DDE" w14:textId="77777777" w:rsidR="004520DE" w:rsidRPr="004520DE" w:rsidRDefault="004520DE" w:rsidP="006A2579">
      <w:pPr>
        <w:numPr>
          <w:ilvl w:val="0"/>
          <w:numId w:val="7"/>
        </w:numPr>
        <w:spacing w:before="100" w:after="0" w:line="276" w:lineRule="auto"/>
        <w:ind w:left="360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Peněžní prostředky dotace nesmí příjemce poskytnout jiným právnickým nebo fyzickým osobám, pokud nejde o úhrady spojené s realizací účelu, na nějž byla dotace poskytnuta. </w:t>
      </w:r>
    </w:p>
    <w:p w14:paraId="7CD9F2CC" w14:textId="77777777" w:rsidR="004520DE" w:rsidRPr="004520DE" w:rsidRDefault="004520DE" w:rsidP="004520DE">
      <w:pPr>
        <w:spacing w:before="100" w:after="200" w:line="276" w:lineRule="auto"/>
        <w:ind w:left="720"/>
        <w:contextualSpacing/>
        <w:rPr>
          <w:rFonts w:ascii="Calibri" w:eastAsia="Times New Roman" w:hAnsi="Calibri" w:cs="Calibri"/>
          <w:kern w:val="0"/>
          <w:lang w:eastAsia="cs-CZ"/>
          <w14:ligatures w14:val="none"/>
        </w:rPr>
      </w:pPr>
    </w:p>
    <w:p w14:paraId="504484B4" w14:textId="77777777" w:rsidR="004520DE" w:rsidRPr="004520DE" w:rsidRDefault="004520DE" w:rsidP="004520DE">
      <w:pPr>
        <w:spacing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t>IV.</w:t>
      </w:r>
    </w:p>
    <w:p w14:paraId="6FA3CC52" w14:textId="77777777" w:rsidR="004520DE" w:rsidRPr="004520DE" w:rsidRDefault="004520DE" w:rsidP="004520DE">
      <w:pPr>
        <w:spacing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t>Časové užití dotace a doba, ve které má být dosaženo účelu dotace</w:t>
      </w:r>
    </w:p>
    <w:p w14:paraId="79E26B4F" w14:textId="77777777" w:rsidR="004520DE" w:rsidRPr="004520DE" w:rsidRDefault="004520DE" w:rsidP="006A2579">
      <w:pPr>
        <w:spacing w:after="200" w:line="276" w:lineRule="auto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Dotace může být využita od 1. 1. 2026 do 31. 12. 2026 a podléhá finančnímu vypořádání s rozpočtem poskytovatele za rok 2026. Realizace projektu musí být ukončena do 31. 12. 2026.</w:t>
      </w:r>
    </w:p>
    <w:p w14:paraId="51F2455B" w14:textId="77777777" w:rsidR="004520DE" w:rsidRPr="004520DE" w:rsidRDefault="004520DE" w:rsidP="004520DE">
      <w:pPr>
        <w:spacing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t>V.</w:t>
      </w:r>
    </w:p>
    <w:p w14:paraId="565B9BAF" w14:textId="77777777" w:rsidR="004520DE" w:rsidRPr="004520DE" w:rsidRDefault="004520DE" w:rsidP="004520DE">
      <w:pPr>
        <w:spacing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t>Výše a čerpání dotace (způsob proplácení dotace)</w:t>
      </w:r>
    </w:p>
    <w:p w14:paraId="13706A6F" w14:textId="4D5DD2E7" w:rsidR="004520DE" w:rsidRPr="004520DE" w:rsidRDefault="004520DE" w:rsidP="006A2579">
      <w:pPr>
        <w:numPr>
          <w:ilvl w:val="0"/>
          <w:numId w:val="3"/>
        </w:numPr>
        <w:suppressAutoHyphens/>
        <w:spacing w:before="100" w:after="120" w:line="276" w:lineRule="auto"/>
        <w:ind w:left="357" w:hanging="357"/>
        <w:jc w:val="both"/>
        <w:rPr>
          <w:rFonts w:ascii="Calibri" w:eastAsia="Times New Roman" w:hAnsi="Calibri" w:cs="Calibri"/>
          <w:kern w:val="0"/>
          <w:lang w:eastAsia="ar-SA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ar-SA"/>
          <w14:ligatures w14:val="none"/>
        </w:rPr>
        <w:t xml:space="preserve">Dotace ve výši </w:t>
      </w:r>
      <w:r w:rsidR="0033700A">
        <w:rPr>
          <w:rFonts w:ascii="Calibri" w:eastAsia="Times New Roman" w:hAnsi="Calibri" w:cs="Calibri"/>
          <w:b/>
          <w:bCs/>
          <w:kern w:val="0"/>
          <w:lang w:eastAsia="ar-SA"/>
          <w14:ligatures w14:val="none"/>
        </w:rPr>
        <w:t>10</w:t>
      </w:r>
      <w:r w:rsidR="0066727D">
        <w:rPr>
          <w:rFonts w:ascii="Calibri" w:eastAsia="Times New Roman" w:hAnsi="Calibri" w:cs="Calibri"/>
          <w:b/>
          <w:bCs/>
          <w:kern w:val="0"/>
          <w:lang w:eastAsia="ar-SA"/>
          <w14:ligatures w14:val="none"/>
        </w:rPr>
        <w:t>0</w:t>
      </w:r>
      <w:r w:rsidR="002F1AAA" w:rsidRPr="00E363CC">
        <w:rPr>
          <w:rFonts w:ascii="Calibri" w:eastAsia="Times New Roman" w:hAnsi="Calibri" w:cs="Calibri"/>
          <w:b/>
          <w:bCs/>
          <w:kern w:val="0"/>
          <w:lang w:eastAsia="ar-SA"/>
          <w14:ligatures w14:val="none"/>
        </w:rPr>
        <w:t>.</w:t>
      </w:r>
      <w:r w:rsidR="00C76DDB">
        <w:rPr>
          <w:rFonts w:ascii="Calibri" w:eastAsia="Times New Roman" w:hAnsi="Calibri" w:cs="Calibri"/>
          <w:b/>
          <w:bCs/>
          <w:kern w:val="0"/>
          <w:lang w:eastAsia="ar-SA"/>
          <w14:ligatures w14:val="none"/>
        </w:rPr>
        <w:t>0</w:t>
      </w:r>
      <w:r w:rsidR="002F1AAA" w:rsidRPr="00E363CC">
        <w:rPr>
          <w:rFonts w:ascii="Calibri" w:eastAsia="Times New Roman" w:hAnsi="Calibri" w:cs="Calibri"/>
          <w:b/>
          <w:bCs/>
          <w:kern w:val="0"/>
          <w:lang w:eastAsia="ar-SA"/>
          <w14:ligatures w14:val="none"/>
        </w:rPr>
        <w:t>00 Kč</w:t>
      </w:r>
      <w:r w:rsidR="002F1AAA" w:rsidRPr="00E363CC">
        <w:rPr>
          <w:rFonts w:ascii="Calibri" w:eastAsia="Times New Roman" w:hAnsi="Calibri" w:cs="Calibri"/>
          <w:kern w:val="0"/>
          <w:lang w:eastAsia="ar-SA"/>
          <w14:ligatures w14:val="none"/>
        </w:rPr>
        <w:t xml:space="preserve"> </w:t>
      </w:r>
      <w:r w:rsidRPr="004520DE">
        <w:rPr>
          <w:rFonts w:ascii="Calibri" w:eastAsia="Times New Roman" w:hAnsi="Calibri" w:cs="Calibri"/>
          <w:kern w:val="0"/>
          <w:lang w:eastAsia="ar-SA"/>
          <w14:ligatures w14:val="none"/>
        </w:rPr>
        <w:t>bude poskytnuta jednorázově bezhotovostním převodem z účtu poskytovatele č.</w:t>
      </w:r>
      <w:r w:rsidR="00E63394">
        <w:rPr>
          <w:rFonts w:ascii="Calibri" w:eastAsia="Times New Roman" w:hAnsi="Calibri" w:cs="Calibri"/>
          <w:kern w:val="0"/>
          <w:lang w:eastAsia="ar-SA"/>
          <w14:ligatures w14:val="none"/>
        </w:rPr>
        <w:t xml:space="preserve"> </w:t>
      </w:r>
      <w:r w:rsidR="006B15E3">
        <w:rPr>
          <w:rFonts w:ascii="Calibri" w:eastAsia="Times New Roman" w:hAnsi="Calibri" w:cs="Calibri"/>
          <w:kern w:val="0"/>
          <w:lang w:eastAsia="ar-SA"/>
          <w14:ligatures w14:val="none"/>
        </w:rPr>
        <w:t xml:space="preserve">27-0603140379/0800 </w:t>
      </w:r>
      <w:r w:rsidRPr="004520DE">
        <w:rPr>
          <w:rFonts w:ascii="Calibri" w:eastAsia="Times New Roman" w:hAnsi="Calibri" w:cs="Calibri"/>
          <w:kern w:val="0"/>
          <w:lang w:eastAsia="ar-SA"/>
          <w14:ligatures w14:val="none"/>
        </w:rPr>
        <w:t xml:space="preserve">pod VS </w:t>
      </w:r>
      <w:r w:rsidR="002F1AAA" w:rsidRPr="00E363CC">
        <w:rPr>
          <w:rFonts w:ascii="Calibri" w:eastAsia="Times New Roman" w:hAnsi="Calibri" w:cs="Calibri"/>
          <w:kern w:val="0"/>
          <w:lang w:eastAsia="ar-SA"/>
          <w14:ligatures w14:val="none"/>
        </w:rPr>
        <w:t>00246875</w:t>
      </w:r>
      <w:r w:rsidRPr="004520DE">
        <w:rPr>
          <w:rFonts w:ascii="Calibri" w:eastAsia="Times New Roman" w:hAnsi="Calibri" w:cs="Calibri"/>
          <w:kern w:val="0"/>
          <w:lang w:eastAsia="ar-SA"/>
          <w14:ligatures w14:val="none"/>
        </w:rPr>
        <w:t xml:space="preserve"> na účet příjemce č.</w:t>
      </w:r>
      <w:r w:rsidR="0095773A" w:rsidRPr="0095773A">
        <w:rPr>
          <w:rFonts w:ascii="Calibri" w:eastAsia="Times New Roman" w:hAnsi="Calibri" w:cs="Calibri"/>
          <w:bCs/>
          <w:iCs/>
          <w:color w:val="000000"/>
          <w:kern w:val="0"/>
          <w:lang w:eastAsia="cs-CZ"/>
          <w14:ligatures w14:val="none"/>
        </w:rPr>
        <w:t xml:space="preserve"> </w:t>
      </w:r>
      <w:r w:rsidR="00885AB9">
        <w:rPr>
          <w:rFonts w:ascii="Calibri" w:eastAsia="Times New Roman" w:hAnsi="Calibri" w:cs="Calibri"/>
          <w:bCs/>
          <w:iCs/>
          <w:color w:val="000000"/>
          <w:kern w:val="0"/>
          <w:lang w:eastAsia="cs-CZ"/>
          <w14:ligatures w14:val="none"/>
        </w:rPr>
        <w:t>xxxx</w:t>
      </w:r>
      <w:r w:rsidR="00701B15">
        <w:rPr>
          <w:rFonts w:ascii="Calibri" w:eastAsia="Times New Roman" w:hAnsi="Calibri" w:cs="Calibri"/>
          <w:bCs/>
          <w:iCs/>
          <w:color w:val="000000"/>
          <w:kern w:val="0"/>
          <w:lang w:eastAsia="cs-CZ"/>
          <w14:ligatures w14:val="none"/>
        </w:rPr>
        <w:t xml:space="preserve">. </w:t>
      </w:r>
      <w:r w:rsidR="00F01DCC" w:rsidRPr="00F01DCC">
        <w:rPr>
          <w:rFonts w:ascii="Calibri" w:eastAsia="Times New Roman" w:hAnsi="Calibri" w:cs="Calibri"/>
          <w:bCs/>
          <w:iCs/>
          <w:color w:val="000000"/>
          <w:kern w:val="0"/>
          <w:lang w:eastAsia="cs-CZ"/>
          <w14:ligatures w14:val="none"/>
        </w:rPr>
        <w:t>Dotace dle této smlouvy bude poskytnuta formou převodu finančních prostředků, a to po předložení kopií originálů uhrazených dodavatelských faktur doložených výpisem z účtu, příp. jiných obdobných dokladů o výdaji, a to na odbor k</w:t>
      </w:r>
      <w:r w:rsidR="00F01DCC">
        <w:rPr>
          <w:rFonts w:ascii="Calibri" w:eastAsia="Times New Roman" w:hAnsi="Calibri" w:cs="Calibri"/>
          <w:bCs/>
          <w:iCs/>
          <w:color w:val="000000"/>
          <w:kern w:val="0"/>
          <w:lang w:eastAsia="cs-CZ"/>
          <w14:ligatures w14:val="none"/>
        </w:rPr>
        <w:t>ultury a cestovního ruchu</w:t>
      </w:r>
      <w:r w:rsidR="00F01DCC" w:rsidRPr="00F01DCC">
        <w:rPr>
          <w:rFonts w:ascii="Calibri" w:eastAsia="Times New Roman" w:hAnsi="Calibri" w:cs="Calibri"/>
          <w:bCs/>
          <w:iCs/>
          <w:color w:val="000000"/>
          <w:kern w:val="0"/>
          <w:lang w:eastAsia="cs-CZ"/>
          <w14:ligatures w14:val="none"/>
        </w:rPr>
        <w:t xml:space="preserve"> Městského úřadu Jindřichův Hradec v částce potřebné k jejich úhradě, nejvýše však do výše poskytované dotace.</w:t>
      </w:r>
    </w:p>
    <w:p w14:paraId="5AAFE057" w14:textId="77777777" w:rsidR="004520DE" w:rsidRPr="004520DE" w:rsidRDefault="004520DE" w:rsidP="006A2579">
      <w:pPr>
        <w:numPr>
          <w:ilvl w:val="0"/>
          <w:numId w:val="3"/>
        </w:numPr>
        <w:suppressAutoHyphens/>
        <w:spacing w:before="100" w:after="120" w:line="276" w:lineRule="auto"/>
        <w:ind w:left="357" w:hanging="357"/>
        <w:jc w:val="both"/>
        <w:rPr>
          <w:rFonts w:ascii="Calibri" w:eastAsia="Times New Roman" w:hAnsi="Calibri" w:cs="Calibri"/>
          <w:kern w:val="0"/>
          <w:lang w:eastAsia="ar-SA"/>
          <w14:ligatures w14:val="none"/>
        </w:rPr>
      </w:pPr>
      <w:r w:rsidRPr="004520DE">
        <w:rPr>
          <w:rFonts w:ascii="Calibri" w:eastAsia="Times New Roman" w:hAnsi="Calibri" w:cs="Calibri"/>
          <w:iCs/>
          <w:kern w:val="0"/>
          <w:lang w:eastAsia="ar-SA"/>
          <w14:ligatures w14:val="none"/>
        </w:rPr>
        <w:t>Nedílnou součástí této smlouvy je čestné prohlášení (příloha č. 1), kde příjemce uvede, zda je či není plátce DPH, a zároveň v případě plátce DPH čestně prohlásí, zda může v rámci čerpání dotace dle svých aktivit uplatnit odpočet DPH na vstupu či nikoliv.</w:t>
      </w:r>
    </w:p>
    <w:p w14:paraId="283E5667" w14:textId="77777777" w:rsidR="004520DE" w:rsidRPr="004520DE" w:rsidRDefault="004520DE" w:rsidP="006A2579">
      <w:pPr>
        <w:spacing w:before="100" w:after="0" w:line="276" w:lineRule="auto"/>
        <w:ind w:left="360"/>
        <w:jc w:val="both"/>
        <w:rPr>
          <w:rFonts w:ascii="Calibri" w:eastAsia="Times New Roman" w:hAnsi="Calibri" w:cs="Calibri"/>
          <w:iCs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iCs/>
          <w:kern w:val="0"/>
          <w:lang w:eastAsia="cs-CZ"/>
          <w14:ligatures w14:val="none"/>
        </w:rPr>
        <w:t>Příjemce je povinen oznámit poskytovateli dotace neprodleně změnu z neplátce DPH na plátce DPH společně se sdělením, zda v rámci této změny v souladu s ustanovením § 79 zákona č. 235/2004 Sb., o dani z přidané hodnoty, ve znění pozdějších předpisů (dále jen zákon), uplatní nárok na odpočet daně při registraci.</w:t>
      </w:r>
    </w:p>
    <w:p w14:paraId="7A857D5D" w14:textId="77777777" w:rsidR="004520DE" w:rsidRPr="004520DE" w:rsidRDefault="004520DE" w:rsidP="006A2579">
      <w:pPr>
        <w:spacing w:before="100" w:after="0" w:line="276" w:lineRule="auto"/>
        <w:ind w:left="360"/>
        <w:jc w:val="both"/>
        <w:rPr>
          <w:rFonts w:ascii="Calibri" w:eastAsia="Times New Roman" w:hAnsi="Calibri" w:cs="Calibri"/>
          <w:iCs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iCs/>
          <w:kern w:val="0"/>
          <w:lang w:eastAsia="cs-CZ"/>
          <w14:ligatures w14:val="none"/>
        </w:rPr>
        <w:t>Příjemce je povinen, pokud mu to ustanovení § 77 až § 78d zákona umožňuje uplatnit nárok na odpočet DPH u majetku pořízeného z poskytnuté dotace v průběhu 5 let od pořízení, a vrátit poměrnou část dotace, kterou předtím použil na úhradu DPH příslušného majetku a která byla uznatelným výdajem.</w:t>
      </w:r>
    </w:p>
    <w:p w14:paraId="6E2751B8" w14:textId="77777777" w:rsidR="004520DE" w:rsidRPr="004520DE" w:rsidRDefault="004520DE" w:rsidP="006A2579">
      <w:pPr>
        <w:spacing w:before="100" w:after="120" w:line="276" w:lineRule="auto"/>
        <w:ind w:left="360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iCs/>
          <w:kern w:val="0"/>
          <w:lang w:eastAsia="cs-CZ"/>
          <w14:ligatures w14:val="none"/>
        </w:rPr>
        <w:t xml:space="preserve">V případě jakékoliv následné vratky DPH při realizaci uznatelných výdajů, kterou příjemce uplatnil či bude uplatňovat u místně příslušného správce daně, je povinen tuto skutečnost neprodleně písemně oznámit poskytovateli společně s provedením vratky ve výši uplatněné DPH na účet poskytovatele č. </w:t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27-0603140379/0800 </w:t>
      </w:r>
      <w:r w:rsidRPr="004520DE">
        <w:rPr>
          <w:rFonts w:ascii="Calibri" w:eastAsia="Times New Roman" w:hAnsi="Calibri" w:cs="Calibri"/>
          <w:iCs/>
          <w:kern w:val="0"/>
          <w:lang w:eastAsia="cs-CZ"/>
          <w14:ligatures w14:val="none"/>
        </w:rPr>
        <w:t>se stejným variabilním symbolem, pod kterým dotaci obdržel.</w:t>
      </w:r>
    </w:p>
    <w:p w14:paraId="7576E046" w14:textId="77777777" w:rsidR="004520DE" w:rsidRPr="004520DE" w:rsidRDefault="004520DE" w:rsidP="006A2579">
      <w:pPr>
        <w:numPr>
          <w:ilvl w:val="0"/>
          <w:numId w:val="3"/>
        </w:numPr>
        <w:spacing w:before="100" w:after="120" w:line="276" w:lineRule="auto"/>
        <w:ind w:left="360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O užití dotace vede příjemce samostatnou průkaznou účetní evidenci. Dále se zavazuje uchovávat tuto účetní evidenci po dobu pěti let po skončení akce.</w:t>
      </w:r>
    </w:p>
    <w:p w14:paraId="6C86D4F0" w14:textId="77777777" w:rsidR="004520DE" w:rsidRPr="004520DE" w:rsidRDefault="004520DE" w:rsidP="006A2579">
      <w:pPr>
        <w:numPr>
          <w:ilvl w:val="0"/>
          <w:numId w:val="3"/>
        </w:numPr>
        <w:spacing w:before="100" w:after="120" w:line="276" w:lineRule="auto"/>
        <w:ind w:left="360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lastRenderedPageBreak/>
        <w:t xml:space="preserve">Pokud příjemce nevyčerpá všechny prostředky dotace na stanovený účel, je povinen vrátit poskytovateli nevyčerpanou částku </w:t>
      </w:r>
      <w:r w:rsidRPr="004520DE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nejpozději ke dni vyúčtování poskytnuté dotace</w:t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bezhotovostním převodem na účet poskytovatele č. 27-0603140379/0800 </w:t>
      </w:r>
      <w:r w:rsidRPr="004520DE">
        <w:rPr>
          <w:rFonts w:ascii="Calibri" w:eastAsia="Times New Roman" w:hAnsi="Calibri" w:cs="Calibri"/>
          <w:iCs/>
          <w:kern w:val="0"/>
          <w:lang w:eastAsia="cs-CZ"/>
          <w14:ligatures w14:val="none"/>
        </w:rPr>
        <w:t>se stejným variabilním symbolem, pod kterým dotaci obdržel.</w:t>
      </w:r>
    </w:p>
    <w:p w14:paraId="70ECD0C8" w14:textId="77777777" w:rsidR="002F1AAA" w:rsidRDefault="002F1AAA" w:rsidP="004520DE">
      <w:pPr>
        <w:spacing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</w:p>
    <w:p w14:paraId="27304794" w14:textId="77777777" w:rsidR="00E35C62" w:rsidRDefault="00E35C62" w:rsidP="004520DE">
      <w:pPr>
        <w:spacing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</w:p>
    <w:p w14:paraId="09EFF05E" w14:textId="77777777" w:rsidR="00E35C62" w:rsidRDefault="00E35C62" w:rsidP="004520DE">
      <w:pPr>
        <w:spacing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</w:p>
    <w:p w14:paraId="2B520FB3" w14:textId="70726DD7" w:rsidR="004520DE" w:rsidRPr="004520DE" w:rsidRDefault="004520DE" w:rsidP="004520DE">
      <w:pPr>
        <w:spacing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t>VI.</w:t>
      </w:r>
    </w:p>
    <w:p w14:paraId="06311202" w14:textId="77777777" w:rsidR="004520DE" w:rsidRPr="004520DE" w:rsidRDefault="004520DE" w:rsidP="004520DE">
      <w:pPr>
        <w:spacing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t>Vypořádání a vyúčtování poskytnuté dotace</w:t>
      </w:r>
    </w:p>
    <w:p w14:paraId="238C913F" w14:textId="77777777" w:rsidR="004520DE" w:rsidRPr="004520DE" w:rsidRDefault="004520DE" w:rsidP="00AB0BDC">
      <w:pPr>
        <w:numPr>
          <w:ilvl w:val="0"/>
          <w:numId w:val="1"/>
        </w:numPr>
        <w:spacing w:before="100" w:after="120" w:line="276" w:lineRule="auto"/>
        <w:ind w:left="426" w:hanging="426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Po ukončení realizace projektu, nejpozději však do 11.12.2026 příjemce vyhotoví a předloží poskytovateli závěrečnou zprávu a vyúčtování poskytnuté dotace formou soupisu účetních dokladů souvisejících s realizací akce s uvedením výše částky a účelu platby u jednotlivých dokladů a jako přílohy přiloží kopie těchto dokladů a doklad o uhrazení prvotních účetních dokladů (kopie výpisu z bankovního účtu, případně pokladní doklad).</w:t>
      </w:r>
    </w:p>
    <w:p w14:paraId="62ACF267" w14:textId="77777777" w:rsidR="004520DE" w:rsidRPr="004520DE" w:rsidRDefault="004520DE" w:rsidP="00AB0BDC">
      <w:pPr>
        <w:numPr>
          <w:ilvl w:val="0"/>
          <w:numId w:val="1"/>
        </w:numPr>
        <w:spacing w:before="100" w:after="0" w:line="276" w:lineRule="auto"/>
        <w:ind w:left="426" w:hanging="426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Pokud příjemce nepředloží závěrečnou zprávu a vyúčtování ve lhůtě a formě shora stanovené, je povinen dotaci na výzvu poskytovatele </w:t>
      </w:r>
      <w:r w:rsidRPr="004520DE">
        <w:rPr>
          <w:rFonts w:ascii="Calibri" w:eastAsia="Times New Roman" w:hAnsi="Calibri" w:cs="Calibri"/>
          <w:kern w:val="0"/>
          <w:u w:val="single"/>
          <w:lang w:eastAsia="cs-CZ"/>
          <w14:ligatures w14:val="none"/>
        </w:rPr>
        <w:t>vrátit v celé vyplacené výši</w:t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na účet poskytovatele č. 27-0603140379/0800 </w:t>
      </w:r>
      <w:r w:rsidRPr="004520DE">
        <w:rPr>
          <w:rFonts w:ascii="Calibri" w:eastAsia="Times New Roman" w:hAnsi="Calibri" w:cs="Calibri"/>
          <w:iCs/>
          <w:kern w:val="0"/>
          <w:lang w:eastAsia="cs-CZ"/>
          <w14:ligatures w14:val="none"/>
        </w:rPr>
        <w:t>se stejným variabilním symbolem, pod kterým dotaci obdržel, a to do 15 dnů ode dne výzvy poskytovatele k jejímu navrácení.</w:t>
      </w:r>
    </w:p>
    <w:p w14:paraId="1FDC556D" w14:textId="77777777" w:rsidR="004520DE" w:rsidRPr="004520DE" w:rsidRDefault="004520DE" w:rsidP="004520DE">
      <w:pPr>
        <w:spacing w:after="0" w:line="276" w:lineRule="auto"/>
        <w:ind w:left="426"/>
        <w:rPr>
          <w:rFonts w:ascii="Calibri" w:eastAsia="Times New Roman" w:hAnsi="Calibri" w:cs="Calibri"/>
          <w:kern w:val="0"/>
          <w:lang w:eastAsia="cs-CZ"/>
          <w14:ligatures w14:val="none"/>
        </w:rPr>
      </w:pPr>
    </w:p>
    <w:p w14:paraId="62C601AD" w14:textId="77777777" w:rsidR="004520DE" w:rsidRPr="004520DE" w:rsidRDefault="004520DE" w:rsidP="004520DE">
      <w:pPr>
        <w:spacing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t>VII.</w:t>
      </w:r>
    </w:p>
    <w:p w14:paraId="613B23D6" w14:textId="77777777" w:rsidR="004520DE" w:rsidRPr="004520DE" w:rsidRDefault="004520DE" w:rsidP="004520DE">
      <w:pPr>
        <w:spacing w:before="100"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t xml:space="preserve">Porušení rozpočtové kázně a výpověď smlouvy </w:t>
      </w:r>
    </w:p>
    <w:p w14:paraId="34DAA85A" w14:textId="77777777" w:rsidR="004520DE" w:rsidRPr="004520DE" w:rsidRDefault="004520DE" w:rsidP="00AB0BDC">
      <w:pPr>
        <w:numPr>
          <w:ilvl w:val="0"/>
          <w:numId w:val="2"/>
        </w:numPr>
        <w:spacing w:before="100" w:after="0" w:line="276" w:lineRule="auto"/>
        <w:ind w:left="426" w:hanging="426"/>
        <w:jc w:val="both"/>
        <w:rPr>
          <w:rFonts w:ascii="Calibri" w:eastAsia="Times New Roman" w:hAnsi="Calibri" w:cs="Calibri"/>
          <w:i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Příjemce bere na vědomí, že každé porušení povinností podle této smlouvy bude považováno za porušení rozpočtové kázně podle ustanovení § 22 zákona o rozpočtových pravidlech územních rozpočtů a poskytovatel je oprávněn požadovat odvod a úhradu penále za porušení rozpočtové kázně.</w:t>
      </w:r>
    </w:p>
    <w:p w14:paraId="437955D8" w14:textId="77777777" w:rsidR="004520DE" w:rsidRPr="004520DE" w:rsidRDefault="004520DE" w:rsidP="00AB0BDC">
      <w:pPr>
        <w:numPr>
          <w:ilvl w:val="0"/>
          <w:numId w:val="2"/>
        </w:numPr>
        <w:spacing w:before="100" w:after="0" w:line="276" w:lineRule="auto"/>
        <w:ind w:left="426" w:hanging="426"/>
        <w:jc w:val="both"/>
        <w:rPr>
          <w:rFonts w:ascii="Calibri" w:eastAsia="Times New Roman" w:hAnsi="Calibri" w:cs="Calibri"/>
          <w:i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Poskytovatel je oprávněn tuto smlouvu vypovědět z důvodů na straně příjemce, a to zejména v případě, že po uzavření této smlouvy nastane nebo vyjde najevo skutečnost, která poskytovatele opravňuje dotaci nebo její část odejmout. Takovými skutečnostmi jsou například zjištění poskytovatele, že údaje, které mu příjemce sdělil a které měly vliv na rozhodnutí o poskytnutí dotace, jsou nepravdivé, využití dotace není v souladu s účelem uvedeným v čl. III. odst. 1 této smlouvy nebo příjemce neuskuteční podporovaný projekt tak, jak se zavázal, či jedná v rozporu s platnými právními předpisy (zákony, obecně závaznými vyhláškami, nařízeními, apod).</w:t>
      </w:r>
    </w:p>
    <w:p w14:paraId="20DF0E72" w14:textId="77777777" w:rsidR="004520DE" w:rsidRPr="004520DE" w:rsidRDefault="004520DE" w:rsidP="00AB0BDC">
      <w:pPr>
        <w:numPr>
          <w:ilvl w:val="0"/>
          <w:numId w:val="2"/>
        </w:numPr>
        <w:spacing w:before="100" w:after="0" w:line="276" w:lineRule="auto"/>
        <w:ind w:left="426" w:hanging="426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Výpovědní lhůta činí 10 dní a začíná běžet dnem doručení písemné výpovědi příjemci. </w:t>
      </w:r>
    </w:p>
    <w:p w14:paraId="2839F020" w14:textId="77777777" w:rsidR="004520DE" w:rsidRPr="004520DE" w:rsidRDefault="004520DE" w:rsidP="00AB0BDC">
      <w:pPr>
        <w:numPr>
          <w:ilvl w:val="0"/>
          <w:numId w:val="2"/>
        </w:numPr>
        <w:spacing w:before="100" w:after="0" w:line="276" w:lineRule="auto"/>
        <w:ind w:left="426" w:hanging="426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V písemné výpovědi poskytovatel uvede zjištěné skutečnosti, které jej prokazatelně vedly k výpovědi smlouvy, a vyzve příjemce k vrácení dotace nebo její části. Příjemce je povinen tyto prostředky vrátit do 15 dnů ode dne výzvy poskytovatele k jejich vrácení bezhotovostním převodem na účet poskytovatele č. 27-0603140379/0800 </w:t>
      </w:r>
      <w:r w:rsidRPr="004520DE">
        <w:rPr>
          <w:rFonts w:ascii="Calibri" w:eastAsia="Times New Roman" w:hAnsi="Calibri" w:cs="Calibri"/>
          <w:iCs/>
          <w:kern w:val="0"/>
          <w:lang w:eastAsia="cs-CZ"/>
          <w14:ligatures w14:val="none"/>
        </w:rPr>
        <w:t xml:space="preserve">se stejným </w:t>
      </w:r>
      <w:r w:rsidRPr="004520DE">
        <w:rPr>
          <w:rFonts w:ascii="Calibri" w:eastAsia="Times New Roman" w:hAnsi="Calibri" w:cs="Calibri"/>
          <w:iCs/>
          <w:kern w:val="0"/>
          <w:lang w:eastAsia="cs-CZ"/>
          <w14:ligatures w14:val="none"/>
        </w:rPr>
        <w:lastRenderedPageBreak/>
        <w:t>variabilním symbolem, pod kterým dotaci obdržel</w:t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. Pokud dotace ještě nebyla převedena na účet příjemce, má poskytovatel právo dotaci neposkytnout.</w:t>
      </w:r>
    </w:p>
    <w:p w14:paraId="51BDC4C1" w14:textId="77777777" w:rsidR="004520DE" w:rsidRPr="004520DE" w:rsidRDefault="004520DE" w:rsidP="00AB0BDC">
      <w:pPr>
        <w:numPr>
          <w:ilvl w:val="0"/>
          <w:numId w:val="2"/>
        </w:numPr>
        <w:spacing w:before="100" w:after="0" w:line="276" w:lineRule="auto"/>
        <w:ind w:left="426" w:hanging="426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Poskytovatel je oprávněn požadovat úhradu penále za porušení rozpočtové kázně ve výši 1 promile denně z neoprávněně použitých nebo zadržených prostředků, nejvýše však do výše částky odpovídající neoprávněně použitých nebo zadržených prostředků. </w:t>
      </w:r>
    </w:p>
    <w:p w14:paraId="783204BD" w14:textId="77777777" w:rsidR="004520DE" w:rsidRDefault="004520DE" w:rsidP="004520DE">
      <w:pPr>
        <w:spacing w:after="0" w:line="276" w:lineRule="auto"/>
        <w:ind w:left="426"/>
        <w:rPr>
          <w:rFonts w:ascii="Calibri" w:eastAsia="Times New Roman" w:hAnsi="Calibri" w:cs="Calibri"/>
          <w:kern w:val="0"/>
          <w:lang w:eastAsia="cs-CZ"/>
          <w14:ligatures w14:val="none"/>
        </w:rPr>
      </w:pPr>
    </w:p>
    <w:p w14:paraId="31ECC4B1" w14:textId="77777777" w:rsidR="004520DE" w:rsidRPr="004520DE" w:rsidRDefault="004520DE" w:rsidP="004520DE">
      <w:pPr>
        <w:spacing w:after="120" w:line="276" w:lineRule="auto"/>
        <w:ind w:right="-142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t>VIII.</w:t>
      </w:r>
    </w:p>
    <w:p w14:paraId="634281DB" w14:textId="77777777" w:rsidR="004520DE" w:rsidRPr="004520DE" w:rsidRDefault="004520DE" w:rsidP="004520DE">
      <w:pPr>
        <w:spacing w:before="100" w:after="120" w:line="276" w:lineRule="auto"/>
        <w:ind w:left="-142" w:right="-142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t>Povinnosti příjemce při přeměně právnické osoby, při prohlášení úpadku či zrušení s likvidací</w:t>
      </w:r>
    </w:p>
    <w:p w14:paraId="74796E60" w14:textId="1B095B80" w:rsidR="00AB0BDC" w:rsidRPr="004520DE" w:rsidRDefault="004520DE" w:rsidP="00AB0BDC">
      <w:pPr>
        <w:numPr>
          <w:ilvl w:val="0"/>
          <w:numId w:val="4"/>
        </w:numPr>
        <w:spacing w:before="100" w:after="120" w:line="276" w:lineRule="auto"/>
        <w:ind w:left="425" w:hanging="425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V případě, že je příjemce právnickou osobou a má dojít k jeho přeměně podle příslušného zákona a příjemce má být zanikající právnickou osobou, má povinnost tuto skutečnost oznámit s dostatečným předstihem poskytovateli se žádostí o udělení souhlasu s přechodem práv a povinností z tohoto smluvního vztahu na právního nástupce. Přitom musí respektovat, že každá taková skutečnost musí být projednána v tom orgánu poskytovatele, který schválil poskytnutí dotace a smlouvu o jejím poskytnutí.</w:t>
      </w:r>
    </w:p>
    <w:p w14:paraId="6F25CED3" w14:textId="77777777" w:rsidR="004520DE" w:rsidRPr="004520DE" w:rsidRDefault="004520DE" w:rsidP="00AB0BDC">
      <w:pPr>
        <w:numPr>
          <w:ilvl w:val="0"/>
          <w:numId w:val="4"/>
        </w:numPr>
        <w:spacing w:before="100" w:after="120" w:line="276" w:lineRule="auto"/>
        <w:ind w:left="425" w:hanging="425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K žádosti o udělení souhlasu podle odstavce 1 musí příjemce prokázat příslušnými dokumenty, že práva a povinnosti z tohoto smluvního vztahu, včetně případné udržitelnosti, přejdou na právního nástupce a právní nástupce se zavazuje tyto povinnosti plnit (např. projekt fúze). Poskytovatel je oprávněn si vyžádat dodatečné podklady, pokud z dodaných podkladů nebude tato skutečnost vyplývat.</w:t>
      </w:r>
    </w:p>
    <w:p w14:paraId="187C760E" w14:textId="77777777" w:rsidR="004520DE" w:rsidRPr="004520DE" w:rsidRDefault="004520DE" w:rsidP="00AB0BDC">
      <w:pPr>
        <w:numPr>
          <w:ilvl w:val="0"/>
          <w:numId w:val="4"/>
        </w:numPr>
        <w:spacing w:before="100" w:after="120" w:line="276" w:lineRule="auto"/>
        <w:ind w:left="425" w:hanging="425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V případě, že poskytovatel žádosti vyhoví, spraví o tom bez zbytečného odkladu příjemce </w:t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br/>
        <w:t>po projednání v příslušném orgánu poskytovatele a uzavře dodatek ke smlouvě, který bude obsahovat popis a důvod jeho uzavření s ohledem na přeměnu příjemce.</w:t>
      </w:r>
    </w:p>
    <w:p w14:paraId="79C9C53C" w14:textId="77777777" w:rsidR="004520DE" w:rsidRPr="004520DE" w:rsidRDefault="004520DE" w:rsidP="00AB0BDC">
      <w:pPr>
        <w:numPr>
          <w:ilvl w:val="0"/>
          <w:numId w:val="4"/>
        </w:numPr>
        <w:spacing w:before="100" w:after="120" w:line="276" w:lineRule="auto"/>
        <w:ind w:left="425" w:hanging="425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V případě, že žádosti poskytovatel nevyhoví, bezodkladně o tom spraví příjemce </w:t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br/>
        <w:t>po projednání v příslušném orgánu poskytovatele. Poskytovatel je oprávněn posoudit dosavadní naplnění účelu smlouvy a rozhodne o vrácení poskytnuté dotace nebo její části. V takovém případě má příjemce povinnost vrátit doposud vyplacenou dotaci nebo její část způsobem a ve lhůtě stanovené výzvou poskytovatele.</w:t>
      </w:r>
    </w:p>
    <w:p w14:paraId="4CA079F2" w14:textId="77777777" w:rsidR="004520DE" w:rsidRPr="004520DE" w:rsidRDefault="004520DE" w:rsidP="00AB0BDC">
      <w:pPr>
        <w:numPr>
          <w:ilvl w:val="0"/>
          <w:numId w:val="4"/>
        </w:numPr>
        <w:spacing w:before="100" w:after="120" w:line="276" w:lineRule="auto"/>
        <w:ind w:left="425" w:hanging="425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V případě, že je příjemce příspěvkovou organizací jiného územního samosprávného celku, </w:t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br/>
        <w:t>je povinen při sloučení, splynutí či rozdělení postupovat obdobně podle odstavce 1 (doložení např. formou usnesení zastupitelstva územně samosprávného celku). Poslední věta odstavce 2 platí obdobně.</w:t>
      </w:r>
    </w:p>
    <w:p w14:paraId="4373092A" w14:textId="77777777" w:rsidR="004520DE" w:rsidRPr="004520DE" w:rsidRDefault="004520DE" w:rsidP="004520DE">
      <w:pPr>
        <w:numPr>
          <w:ilvl w:val="0"/>
          <w:numId w:val="4"/>
        </w:numPr>
        <w:spacing w:before="100" w:after="200" w:line="276" w:lineRule="auto"/>
        <w:ind w:left="426" w:hanging="426"/>
        <w:contextualSpacing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V případě, že příslušný soud rozhodl o úpadku příjemce, či má být příjemce zrušen s likvidací, je povinen tuto skutečnost neprodleně oznámit poskytovateli. Poskytovatel je oprávněn posoudit dosavadní naplnění účelu smlouvy a rozhodne o vrácení poskytnuté dotace nebo její části. V takovém případě má příjemce povinnost vrátit doposud vyplacenou dotaci nebo její část způsobem a ve lhůtě stanovené výzvou poskytovatele. Zároveň je povinen bezodkladně oznámit insolvenčnímu správci či likvidátorovi příjemce, že tento přijal dotaci z rozpočtu poskytovatele a váže ho povinnost vyplacenou dotaci vrátit zpět do rozpočtu poskytovatele.</w:t>
      </w:r>
    </w:p>
    <w:p w14:paraId="075051BF" w14:textId="77777777" w:rsidR="002F1AAA" w:rsidRDefault="002F1AAA" w:rsidP="004520DE">
      <w:pPr>
        <w:spacing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</w:p>
    <w:p w14:paraId="5FD0D167" w14:textId="48127647" w:rsidR="004520DE" w:rsidRPr="004520DE" w:rsidRDefault="004520DE" w:rsidP="004520DE">
      <w:pPr>
        <w:spacing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lastRenderedPageBreak/>
        <w:t>IX.</w:t>
      </w:r>
    </w:p>
    <w:p w14:paraId="68FE476A" w14:textId="77777777" w:rsidR="004520DE" w:rsidRPr="004520DE" w:rsidRDefault="004520DE" w:rsidP="004520DE">
      <w:pPr>
        <w:spacing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t>Ostatní ujednání</w:t>
      </w:r>
    </w:p>
    <w:p w14:paraId="7E069608" w14:textId="77777777" w:rsidR="004520DE" w:rsidRPr="004520DE" w:rsidRDefault="004520DE" w:rsidP="00AB0BDC">
      <w:pPr>
        <w:numPr>
          <w:ilvl w:val="0"/>
          <w:numId w:val="8"/>
        </w:numPr>
        <w:spacing w:before="100" w:after="120" w:line="276" w:lineRule="auto"/>
        <w:ind w:left="360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Pokud dojde v průběhu platnosti této smlouvy na straně příjemce ke změně podmínek, za kterých byla dotace poskytnuta, je příjemce povinen oznámit toto poskytovateli neprodleně po zjištění změny.</w:t>
      </w:r>
    </w:p>
    <w:p w14:paraId="5DB699A8" w14:textId="77777777" w:rsidR="004520DE" w:rsidRPr="004520DE" w:rsidRDefault="004520DE" w:rsidP="00AB0BDC">
      <w:pPr>
        <w:numPr>
          <w:ilvl w:val="0"/>
          <w:numId w:val="8"/>
        </w:numPr>
        <w:spacing w:before="100" w:after="120" w:line="276" w:lineRule="auto"/>
        <w:ind w:left="360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Poskytovatel je oprávněn provádět u příjemce kontrolu účetnictví, příp. dalších skutečností, v rozsahu potřebném k posouzení, zda je tato smlouva dodržována.</w:t>
      </w:r>
    </w:p>
    <w:p w14:paraId="41319979" w14:textId="77777777" w:rsidR="004520DE" w:rsidRPr="004520DE" w:rsidRDefault="004520DE" w:rsidP="00AB0BDC">
      <w:pPr>
        <w:numPr>
          <w:ilvl w:val="0"/>
          <w:numId w:val="8"/>
        </w:numPr>
        <w:spacing w:before="100" w:after="120" w:line="276" w:lineRule="auto"/>
        <w:ind w:left="360"/>
        <w:jc w:val="both"/>
        <w:rPr>
          <w:rFonts w:ascii="Calibri" w:eastAsia="Times New Roman" w:hAnsi="Calibri" w:cs="Calibri"/>
          <w:i/>
          <w:iCs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Příjemce se zavazuje umožnit poskytovateli nebo jím pověřeným osobám provést kdykoli  </w:t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br/>
        <w:t>(i v průběhu realizace) komplexní kontrolu postupu a výsledků realizace akce, včetně použití finančních prostředků a zpřístupnit na požádání veškeré doklady související s realizací akce a s plněním této smlouvy. Tímto ujednáním nejsou dotčena ani omezena práva kontrolních a finančních orgánů státní správy České republiky.</w:t>
      </w:r>
    </w:p>
    <w:p w14:paraId="4E1374ED" w14:textId="77777777" w:rsidR="0033700A" w:rsidRPr="009E35C8" w:rsidRDefault="0033700A" w:rsidP="0033700A">
      <w:pPr>
        <w:pStyle w:val="Zkladntext1"/>
        <w:numPr>
          <w:ilvl w:val="0"/>
          <w:numId w:val="8"/>
        </w:numPr>
        <w:tabs>
          <w:tab w:val="clear" w:pos="720"/>
          <w:tab w:val="num" w:pos="360"/>
        </w:tabs>
        <w:spacing w:before="0" w:after="0"/>
        <w:ind w:left="360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iCs/>
          <w:kern w:val="0"/>
          <w:lang w:eastAsia="cs-CZ"/>
          <w14:ligatures w14:val="none"/>
        </w:rPr>
        <w:t xml:space="preserve">Tato dotace má charakter veřejné podpory. </w:t>
      </w:r>
      <w:r w:rsidRPr="009E35C8">
        <w:rPr>
          <w:rFonts w:ascii="Calibri" w:eastAsia="Times New Roman" w:hAnsi="Calibri" w:cs="Calibri"/>
          <w:kern w:val="0"/>
          <w:lang w:eastAsia="cs-CZ"/>
          <w14:ligatures w14:val="none"/>
        </w:rPr>
        <w:t>V případě, že je dotace poskytována v režimu veřejné podpory, pak: a) Dotace je poskytována jako podpora de minimis v souladu s nařízením Komise (EU) 2023/2831 ze dne 13. prosince 2023 o použití článků 107 a 108 Smlouvy o fungování Evropské unie na podporu de minimis (</w:t>
      </w:r>
      <w:proofErr w:type="spellStart"/>
      <w:r w:rsidRPr="009E35C8">
        <w:rPr>
          <w:rFonts w:ascii="Calibri" w:eastAsia="Times New Roman" w:hAnsi="Calibri" w:cs="Calibri"/>
          <w:kern w:val="0"/>
          <w:lang w:eastAsia="cs-CZ"/>
          <w14:ligatures w14:val="none"/>
        </w:rPr>
        <w:t>Úř</w:t>
      </w:r>
      <w:proofErr w:type="spellEnd"/>
      <w:r w:rsidRPr="009E35C8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. </w:t>
      </w:r>
      <w:proofErr w:type="spellStart"/>
      <w:r w:rsidRPr="009E35C8">
        <w:rPr>
          <w:rFonts w:ascii="Calibri" w:eastAsia="Times New Roman" w:hAnsi="Calibri" w:cs="Calibri"/>
          <w:kern w:val="0"/>
          <w:lang w:eastAsia="cs-CZ"/>
          <w14:ligatures w14:val="none"/>
        </w:rPr>
        <w:t>věst</w:t>
      </w:r>
      <w:proofErr w:type="spellEnd"/>
      <w:r w:rsidRPr="009E35C8">
        <w:rPr>
          <w:rFonts w:ascii="Calibri" w:eastAsia="Times New Roman" w:hAnsi="Calibri" w:cs="Calibri"/>
          <w:kern w:val="0"/>
          <w:lang w:eastAsia="cs-CZ"/>
          <w14:ligatures w14:val="none"/>
        </w:rPr>
        <w:t>. L, 2023/2831, 15.12.2023). A to za předpokladu splnění všech požadavků zmíněného nařízení o de minimis (včetně dodržení maximálních stropů).</w:t>
      </w:r>
    </w:p>
    <w:p w14:paraId="5B798203" w14:textId="77777777" w:rsidR="0033700A" w:rsidRPr="009E35C8" w:rsidRDefault="0033700A" w:rsidP="0033700A">
      <w:pPr>
        <w:spacing w:before="100" w:after="0" w:line="276" w:lineRule="auto"/>
        <w:ind w:left="360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9E35C8">
        <w:rPr>
          <w:rFonts w:ascii="Calibri" w:eastAsia="Arial Unicode MS" w:hAnsi="Calibri" w:cs="Calibri"/>
          <w:kern w:val="0"/>
          <w:lang w:eastAsia="cs-CZ"/>
          <w14:ligatures w14:val="none"/>
        </w:rPr>
        <w:t xml:space="preserve">Příjemce dotace prohlašuje, že nenastaly okolnosti, které by vylučovaly aplikaci pravidla de minimis - především, že poskytnutím této dotace nedojde k takové kumulaci s jinou veřejnou podporu ohledně týchž výdajů, která by způsobila překročení povolené míry veřejné podpory, a že v posledních 3 letech mu nebyla poskytnuta podpora de minimis, která by v součtu s podporou de minimis poskytovanou na základě této smlouvy překročila maximální částku povolenou právními předpisy ES upravujícími oblast veřejné podpory (zejména nařízením Komise). </w:t>
      </w:r>
    </w:p>
    <w:p w14:paraId="5F7D85BA" w14:textId="77777777" w:rsidR="0033700A" w:rsidRPr="009E35C8" w:rsidRDefault="0033700A" w:rsidP="0033700A">
      <w:pPr>
        <w:spacing w:before="100" w:after="120" w:line="276" w:lineRule="auto"/>
        <w:ind w:left="360"/>
        <w:jc w:val="both"/>
        <w:rPr>
          <w:rFonts w:ascii="Calibri" w:eastAsia="Times New Roman" w:hAnsi="Calibri" w:cs="Calibri"/>
          <w:i/>
          <w:iCs/>
          <w:kern w:val="0"/>
          <w:lang w:eastAsia="cs-CZ"/>
          <w14:ligatures w14:val="none"/>
        </w:rPr>
      </w:pPr>
      <w:r w:rsidRPr="009E35C8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V případě rozdělení příjemce na dva či více samostatné podniky v období 3 let od nabytí účinnosti této smlouvy je příjemce povinen neprodleně po rozdělení kontaktovat poskytovatele a kompetentní koordinační orgán v oblasti veřejné podpory za účelem sdělení informace, jak podporu de minimis poskytnutou dle této smlouvy rozdělit v Centrálním registru podpor malého rozsahu. Při nesplnění této povinnosti se příjemce vystavuje případnému odejmutí podpory. </w:t>
      </w:r>
    </w:p>
    <w:p w14:paraId="4ED05CF3" w14:textId="77777777" w:rsidR="004520DE" w:rsidRPr="004520DE" w:rsidRDefault="004520DE" w:rsidP="00AB0BDC">
      <w:pPr>
        <w:numPr>
          <w:ilvl w:val="0"/>
          <w:numId w:val="8"/>
        </w:numPr>
        <w:spacing w:before="100" w:after="0" w:line="276" w:lineRule="auto"/>
        <w:ind w:left="360"/>
        <w:jc w:val="both"/>
        <w:rPr>
          <w:rFonts w:ascii="Calibri" w:eastAsia="Times New Roman" w:hAnsi="Calibri" w:cs="Calibri"/>
          <w:i/>
          <w:iCs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Příjemce se zavazuje uveřejnit ve vlastní režii nezbytně nutné informace o projektu, na kterou dotaci dle této veřejnoprávní smlouvy obdržel a zajistit informování veřejnosti o tom, že daná akce byla realizována v rámci dotace města Jindřichův Hradec. </w:t>
      </w:r>
      <w:r w:rsidRPr="004520DE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Na všech formách prezentace</w:t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, souvisejících s akcí, na kterou byla poskytnuta dotace dle této veřejnoprávní smlouvy, je příjemce povinen uvádět název, logo nebo znak města Jindřichův Hradec a větu: </w:t>
      </w:r>
      <w:r w:rsidRPr="004520DE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>„Tento projekt je spolufinancován městem Jindřichův Hradec“</w:t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. Dále se zavazuje zdokladovat poskytovateli výše uvedené povinnosti v rámci předloženého vyúčtování. </w:t>
      </w:r>
    </w:p>
    <w:p w14:paraId="1D3CEBCB" w14:textId="77777777" w:rsidR="003F2BDB" w:rsidRDefault="003F2BDB" w:rsidP="004520DE">
      <w:pPr>
        <w:spacing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</w:p>
    <w:p w14:paraId="24936C15" w14:textId="332E95FD" w:rsidR="004520DE" w:rsidRPr="004520DE" w:rsidRDefault="004520DE" w:rsidP="004520DE">
      <w:pPr>
        <w:spacing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lastRenderedPageBreak/>
        <w:t>X.</w:t>
      </w:r>
    </w:p>
    <w:p w14:paraId="46A62A29" w14:textId="77777777" w:rsidR="004520DE" w:rsidRPr="004520DE" w:rsidRDefault="004520DE" w:rsidP="004520DE">
      <w:pPr>
        <w:spacing w:after="12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t>Závěrečná ujednání</w:t>
      </w:r>
    </w:p>
    <w:p w14:paraId="6FAC3A23" w14:textId="77777777" w:rsidR="004520DE" w:rsidRPr="004520DE" w:rsidRDefault="004520DE" w:rsidP="00AB0BDC">
      <w:pPr>
        <w:numPr>
          <w:ilvl w:val="0"/>
          <w:numId w:val="5"/>
        </w:numPr>
        <w:spacing w:before="100" w:after="120" w:line="276" w:lineRule="auto"/>
        <w:ind w:left="360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Smlouva je vyhotovena ve dvou stejnopisech majících povahu originálu, z nichž poskytovatel obdrží po dvou výtiscích a příjemce dotace obdrží jeden výtisk.</w:t>
      </w:r>
    </w:p>
    <w:p w14:paraId="3D3F495A" w14:textId="77777777" w:rsidR="004520DE" w:rsidRPr="004520DE" w:rsidRDefault="004520DE" w:rsidP="00AB0BDC">
      <w:pPr>
        <w:numPr>
          <w:ilvl w:val="0"/>
          <w:numId w:val="5"/>
        </w:numPr>
        <w:spacing w:before="100" w:after="120" w:line="276" w:lineRule="auto"/>
        <w:ind w:left="360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Není-li v této smlouvě stanoveno jinak, užijí se podmínky Dotačního programu města Jindřichův Hradec na podporu kultury a zájmové činnosti v roce 2026 přijatého Zastupitelstvem města Jindřichův Hradec dne 10.12.2025 usnesením č. 584/35Z/2025. Smluvní strany prohlašují a podpisem této smlouvy potvrzují, že je jim obsah tohoto dokumentu velmi dobře znám. Dokument lze získat na webových stránkách poskytovatele a je také k nahlédnutí u poskytovatele. </w:t>
      </w:r>
    </w:p>
    <w:p w14:paraId="3FEDC641" w14:textId="77777777" w:rsidR="004520DE" w:rsidRPr="004520DE" w:rsidRDefault="004520DE" w:rsidP="00AB0BDC">
      <w:pPr>
        <w:numPr>
          <w:ilvl w:val="0"/>
          <w:numId w:val="5"/>
        </w:numPr>
        <w:spacing w:before="100" w:after="120" w:line="276" w:lineRule="auto"/>
        <w:ind w:left="360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Změny a doplňky této smlouvy lze provádět pouze formou písemných číslovaných dodatků, podepsaných oběma smluvními stranami.</w:t>
      </w:r>
    </w:p>
    <w:p w14:paraId="1FDB8D2C" w14:textId="77777777" w:rsidR="004520DE" w:rsidRPr="004520DE" w:rsidRDefault="004520DE" w:rsidP="00AB0BDC">
      <w:pPr>
        <w:numPr>
          <w:ilvl w:val="0"/>
          <w:numId w:val="5"/>
        </w:numPr>
        <w:spacing w:before="100" w:after="120" w:line="276" w:lineRule="auto"/>
        <w:ind w:left="360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Příjemce souhlasí s tím, že v případě zjištění závažných nedostatků při realizaci akce, včetně nedodržení termínu odevzdání vyúčtování poskytnutých finančních prostředků za uplynulý kalendářní rok, je poskytovatel oprávněn vyloučit v následujícím roce jeho žádosti </w:t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br/>
        <w:t>o poskytnutí účelových dotací, grantů atd. z prostředků poskytovatele.</w:t>
      </w:r>
    </w:p>
    <w:p w14:paraId="44C3977E" w14:textId="1AF423CE" w:rsidR="004520DE" w:rsidRPr="004520DE" w:rsidRDefault="004520DE" w:rsidP="00AB0BDC">
      <w:pPr>
        <w:numPr>
          <w:ilvl w:val="0"/>
          <w:numId w:val="5"/>
        </w:numPr>
        <w:spacing w:before="100" w:after="120" w:line="276" w:lineRule="auto"/>
        <w:ind w:left="360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Příjemce bere na vědomí, že smlouvy s hodnotou předmětu převyšující 50.000 Kč bez DPH včetně dohod, na </w:t>
      </w:r>
      <w:proofErr w:type="gramStart"/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základě</w:t>
      </w:r>
      <w:proofErr w:type="gramEnd"/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kterých se tyto smlouvy mění, nahrazují nebo ruší, zveřejní poskytovatel v registru smluv podle zákona č. 340/2015 Sb., o registr smluv, v platném znění. Příjemce výslovně souhlasí s tím, aby tato smlouva včetně případných dohod o její změně, nahrazení nebo zrušení byla v plném rozsahu zveřejněna v registru smluv.  </w:t>
      </w:r>
    </w:p>
    <w:p w14:paraId="1E9793B1" w14:textId="77777777" w:rsidR="004520DE" w:rsidRPr="004520DE" w:rsidRDefault="004520DE" w:rsidP="00AB0BDC">
      <w:pPr>
        <w:numPr>
          <w:ilvl w:val="0"/>
          <w:numId w:val="5"/>
        </w:numPr>
        <w:spacing w:before="100" w:after="120" w:line="276" w:lineRule="auto"/>
        <w:ind w:left="360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Příjemce prohlašuje, že skutečnosti uvedené v této smlouvě nepovažuje za obchodní tajemství ve smyslu </w:t>
      </w:r>
      <w:proofErr w:type="spellStart"/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ust</w:t>
      </w:r>
      <w:proofErr w:type="spellEnd"/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. § 504 zákona č. 89/2012 Sb., občanský zákoník a uděluje svolení k jejich užití a zveřejnění bez stanovení jakýchkoliv dalších podmínek. </w:t>
      </w:r>
    </w:p>
    <w:p w14:paraId="3809BBC0" w14:textId="77777777" w:rsidR="004520DE" w:rsidRPr="004520DE" w:rsidRDefault="004520DE" w:rsidP="00AB0BDC">
      <w:pPr>
        <w:numPr>
          <w:ilvl w:val="0"/>
          <w:numId w:val="5"/>
        </w:numPr>
        <w:spacing w:before="100" w:after="120" w:line="276" w:lineRule="auto"/>
        <w:ind w:left="360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Na důkaz výslovného souhlasu s obsahem a všemi ustanoveními této smlouvy a své pravé, svobodné a vážné vůle, je tato smlouva po jejím přečtení smluvními stranami vlastnoručně podepsána.</w:t>
      </w:r>
    </w:p>
    <w:p w14:paraId="68749568" w14:textId="77777777" w:rsidR="004520DE" w:rsidRPr="004520DE" w:rsidRDefault="004520DE" w:rsidP="00AB0BDC">
      <w:pPr>
        <w:numPr>
          <w:ilvl w:val="0"/>
          <w:numId w:val="5"/>
        </w:numPr>
        <w:spacing w:before="100" w:after="120" w:line="276" w:lineRule="auto"/>
        <w:ind w:left="360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Tato smlouva je platná dnem podpisu oběma smluvními stranami.</w:t>
      </w:r>
    </w:p>
    <w:p w14:paraId="5B949CC2" w14:textId="452E9F44" w:rsidR="004520DE" w:rsidRPr="004520DE" w:rsidRDefault="004520DE" w:rsidP="00AB0BDC">
      <w:pPr>
        <w:numPr>
          <w:ilvl w:val="0"/>
          <w:numId w:val="5"/>
        </w:numPr>
        <w:spacing w:before="100" w:after="120" w:line="276" w:lineRule="auto"/>
        <w:ind w:left="360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Znění této vzorové smlouvy bylo schváleno usnesením Zastupitelstva města Jindřichův Hradec č. 584/35Z/2025 ze dne 10.12.2025.</w:t>
      </w:r>
    </w:p>
    <w:p w14:paraId="6F4EA07B" w14:textId="77777777" w:rsidR="004520DE" w:rsidRDefault="004520DE" w:rsidP="004520DE">
      <w:pPr>
        <w:spacing w:after="120" w:line="276" w:lineRule="auto"/>
        <w:ind w:left="360"/>
        <w:rPr>
          <w:rFonts w:ascii="Calibri" w:eastAsia="Times New Roman" w:hAnsi="Calibri" w:cs="Calibri"/>
          <w:kern w:val="0"/>
          <w:lang w:eastAsia="cs-CZ"/>
          <w14:ligatures w14:val="none"/>
        </w:rPr>
      </w:pPr>
    </w:p>
    <w:p w14:paraId="2F624310" w14:textId="77777777" w:rsidR="001F384E" w:rsidRPr="004520DE" w:rsidRDefault="001F384E" w:rsidP="004520DE">
      <w:pPr>
        <w:spacing w:after="120" w:line="276" w:lineRule="auto"/>
        <w:ind w:left="360"/>
        <w:rPr>
          <w:rFonts w:ascii="Calibri" w:eastAsia="Times New Roman" w:hAnsi="Calibri" w:cs="Calibri"/>
          <w:kern w:val="0"/>
          <w:lang w:eastAsia="cs-CZ"/>
          <w14:ligatures w14:val="none"/>
        </w:rPr>
      </w:pPr>
    </w:p>
    <w:p w14:paraId="366F7F01" w14:textId="2FBB8FC8" w:rsidR="004520DE" w:rsidRPr="004520DE" w:rsidRDefault="004520DE" w:rsidP="004520DE">
      <w:pPr>
        <w:spacing w:before="100" w:after="12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V </w:t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ab/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ab/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ab/>
        <w:t>dne</w:t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ab/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ab/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ab/>
        <w:t xml:space="preserve">              V</w:t>
      </w:r>
      <w:r w:rsidR="003F2BDB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 Jindřichově Hradci, </w:t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dne</w:t>
      </w:r>
      <w:r w:rsidR="003F2BDB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</w:t>
      </w:r>
    </w:p>
    <w:p w14:paraId="6E6807A0" w14:textId="77777777" w:rsidR="004520DE" w:rsidRPr="004520DE" w:rsidRDefault="004520DE" w:rsidP="004520DE">
      <w:pPr>
        <w:spacing w:before="100" w:after="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ab/>
      </w:r>
    </w:p>
    <w:p w14:paraId="27F98328" w14:textId="77777777" w:rsidR="004520DE" w:rsidRPr="004520DE" w:rsidRDefault="004520DE" w:rsidP="004520DE">
      <w:pPr>
        <w:spacing w:before="100" w:after="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ab/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ab/>
        <w:t xml:space="preserve">                       </w:t>
      </w:r>
    </w:p>
    <w:p w14:paraId="2A295D17" w14:textId="77777777" w:rsidR="004520DE" w:rsidRPr="004520DE" w:rsidRDefault="004520DE" w:rsidP="004520DE">
      <w:pPr>
        <w:spacing w:before="100" w:after="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    </w:t>
      </w:r>
    </w:p>
    <w:p w14:paraId="0FE500BE" w14:textId="77777777" w:rsidR="004520DE" w:rsidRPr="004520DE" w:rsidRDefault="004520DE" w:rsidP="004520DE">
      <w:pPr>
        <w:spacing w:before="100" w:after="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ab/>
        <w:t xml:space="preserve"> za příjemce</w:t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ab/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ab/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ab/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ab/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ab/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ab/>
        <w:t>za poskytovatele</w:t>
      </w:r>
    </w:p>
    <w:p w14:paraId="5F5A3424" w14:textId="77777777" w:rsidR="004520DE" w:rsidRPr="004520DE" w:rsidRDefault="004520DE" w:rsidP="004520DE">
      <w:pPr>
        <w:spacing w:before="100" w:after="20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br w:type="page"/>
      </w: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lastRenderedPageBreak/>
        <w:t>Příloha č. 1:</w:t>
      </w:r>
    </w:p>
    <w:p w14:paraId="228F2EFC" w14:textId="77777777" w:rsidR="004520DE" w:rsidRPr="004520DE" w:rsidRDefault="004520DE" w:rsidP="004520DE">
      <w:pPr>
        <w:spacing w:before="100" w:after="20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</w:p>
    <w:p w14:paraId="6A0A2E38" w14:textId="77777777" w:rsidR="004520DE" w:rsidRPr="004520DE" w:rsidRDefault="004520DE" w:rsidP="004520DE">
      <w:pPr>
        <w:spacing w:before="100" w:after="200" w:line="276" w:lineRule="auto"/>
        <w:jc w:val="center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b/>
          <w:kern w:val="0"/>
          <w:lang w:eastAsia="cs-CZ"/>
          <w14:ligatures w14:val="none"/>
        </w:rPr>
        <w:t>Čestné prohlášení příjemce o DPH</w:t>
      </w:r>
    </w:p>
    <w:p w14:paraId="7443CFF5" w14:textId="77777777" w:rsidR="004520DE" w:rsidRDefault="004520DE" w:rsidP="004520DE">
      <w:pPr>
        <w:spacing w:before="100" w:after="20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Příjemce dotace</w:t>
      </w:r>
    </w:p>
    <w:p w14:paraId="0D7DA552" w14:textId="77777777" w:rsidR="004B75ED" w:rsidRDefault="004B75ED" w:rsidP="004520DE">
      <w:pPr>
        <w:spacing w:before="100" w:after="20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</w:p>
    <w:p w14:paraId="571EB64E" w14:textId="77777777" w:rsidR="0033700A" w:rsidRPr="0033700A" w:rsidRDefault="0033700A" w:rsidP="0033700A">
      <w:pPr>
        <w:spacing w:before="100" w:after="200" w:line="276" w:lineRule="auto"/>
        <w:rPr>
          <w:rFonts w:ascii="Calibri" w:eastAsia="Times New Roman" w:hAnsi="Calibri" w:cs="Calibri"/>
          <w:b/>
          <w:iCs/>
          <w:kern w:val="0"/>
          <w:lang w:eastAsia="cs-CZ"/>
          <w14:ligatures w14:val="none"/>
        </w:rPr>
      </w:pPr>
      <w:r w:rsidRPr="0033700A">
        <w:rPr>
          <w:rFonts w:ascii="Calibri" w:eastAsia="Times New Roman" w:hAnsi="Calibri" w:cs="Calibri"/>
          <w:b/>
          <w:iCs/>
          <w:kern w:val="0"/>
          <w:lang w:eastAsia="cs-CZ"/>
          <w14:ligatures w14:val="none"/>
        </w:rPr>
        <w:t>JIHOLEN s.r.o.</w:t>
      </w:r>
    </w:p>
    <w:p w14:paraId="5044AEEB" w14:textId="77777777" w:rsidR="0033700A" w:rsidRPr="0033700A" w:rsidRDefault="0033700A" w:rsidP="0033700A">
      <w:pPr>
        <w:spacing w:before="100" w:after="20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33700A">
        <w:rPr>
          <w:rFonts w:ascii="Calibri" w:eastAsia="Times New Roman" w:hAnsi="Calibri" w:cs="Calibri"/>
          <w:kern w:val="0"/>
          <w:lang w:eastAsia="cs-CZ"/>
          <w14:ligatures w14:val="none"/>
        </w:rPr>
        <w:t>se sídlem: Hornoměcholupská 663/141, Horní Měcholupy, 109 00 Praha 10</w:t>
      </w:r>
    </w:p>
    <w:p w14:paraId="75F74C61" w14:textId="77777777" w:rsidR="0033700A" w:rsidRPr="0033700A" w:rsidRDefault="0033700A" w:rsidP="0033700A">
      <w:pPr>
        <w:spacing w:before="100" w:after="200" w:line="276" w:lineRule="auto"/>
        <w:rPr>
          <w:rFonts w:ascii="Calibri" w:eastAsia="Times New Roman" w:hAnsi="Calibri" w:cs="Calibri"/>
          <w:bCs/>
          <w:iCs/>
          <w:kern w:val="0"/>
          <w:lang w:eastAsia="cs-CZ"/>
          <w14:ligatures w14:val="none"/>
        </w:rPr>
      </w:pPr>
      <w:r w:rsidRPr="0033700A">
        <w:rPr>
          <w:rFonts w:ascii="Calibri" w:eastAsia="Times New Roman" w:hAnsi="Calibri" w:cs="Calibri"/>
          <w:kern w:val="0"/>
          <w:lang w:eastAsia="cs-CZ"/>
          <w14:ligatures w14:val="none"/>
        </w:rPr>
        <w:t>identifikační číslo: 08455503, DIČ CZ08455503</w:t>
      </w:r>
    </w:p>
    <w:p w14:paraId="2B3A0B5E" w14:textId="77777777" w:rsidR="0033700A" w:rsidRPr="0033700A" w:rsidRDefault="0033700A" w:rsidP="0033700A">
      <w:pPr>
        <w:spacing w:before="100" w:after="200" w:line="276" w:lineRule="auto"/>
        <w:rPr>
          <w:rFonts w:ascii="Calibri" w:eastAsia="Times New Roman" w:hAnsi="Calibri" w:cs="Calibri"/>
          <w:bCs/>
          <w:iCs/>
          <w:kern w:val="0"/>
          <w:lang w:eastAsia="cs-CZ"/>
          <w14:ligatures w14:val="none"/>
        </w:rPr>
      </w:pPr>
      <w:r w:rsidRPr="0033700A">
        <w:rPr>
          <w:rFonts w:ascii="Calibri" w:eastAsia="Times New Roman" w:hAnsi="Calibri" w:cs="Calibri"/>
          <w:bCs/>
          <w:iCs/>
          <w:kern w:val="0"/>
          <w:lang w:eastAsia="cs-CZ"/>
          <w14:ligatures w14:val="none"/>
        </w:rPr>
        <w:t>zastoupený jednatelem Michalem Kadlecem</w:t>
      </w:r>
    </w:p>
    <w:p w14:paraId="104199B7" w14:textId="77777777" w:rsidR="0003665E" w:rsidRPr="004520DE" w:rsidRDefault="0003665E" w:rsidP="004520DE">
      <w:pPr>
        <w:spacing w:before="100" w:after="20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</w:p>
    <w:p w14:paraId="688DF07F" w14:textId="77777777" w:rsidR="004520DE" w:rsidRPr="004520DE" w:rsidRDefault="004520DE" w:rsidP="004520DE">
      <w:pPr>
        <w:spacing w:before="100" w:after="20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</w:p>
    <w:p w14:paraId="1E9ED22B" w14:textId="77777777" w:rsidR="004520DE" w:rsidRPr="004520DE" w:rsidRDefault="004520DE" w:rsidP="004520DE">
      <w:pPr>
        <w:spacing w:before="100" w:after="20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</w:p>
    <w:p w14:paraId="4DF17F95" w14:textId="77777777" w:rsidR="004520DE" w:rsidRPr="004520DE" w:rsidRDefault="004520DE" w:rsidP="004520DE">
      <w:pPr>
        <w:spacing w:before="100" w:after="20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na svou čest prohlašuji, že jako příjemce této dotace k dnešnímu dni</w:t>
      </w:r>
    </w:p>
    <w:p w14:paraId="44B8474D" w14:textId="77777777" w:rsidR="004520DE" w:rsidRPr="004520DE" w:rsidRDefault="004520DE" w:rsidP="004520DE">
      <w:pPr>
        <w:spacing w:before="100" w:after="20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</w:p>
    <w:p w14:paraId="6C943C72" w14:textId="77777777" w:rsidR="004520DE" w:rsidRPr="004520DE" w:rsidRDefault="004520DE" w:rsidP="004520DE">
      <w:pPr>
        <w:numPr>
          <w:ilvl w:val="0"/>
          <w:numId w:val="9"/>
        </w:numPr>
        <w:spacing w:before="100" w:after="240" w:line="276" w:lineRule="auto"/>
        <w:ind w:left="714" w:hanging="357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nejsem plátce DPH</w:t>
      </w:r>
    </w:p>
    <w:p w14:paraId="0DDFDBB3" w14:textId="77777777" w:rsidR="004520DE" w:rsidRPr="004520DE" w:rsidRDefault="004520DE" w:rsidP="004520DE">
      <w:pPr>
        <w:numPr>
          <w:ilvl w:val="0"/>
          <w:numId w:val="9"/>
        </w:numPr>
        <w:spacing w:before="100" w:after="240" w:line="276" w:lineRule="auto"/>
        <w:ind w:left="714" w:hanging="357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jsem plátce DPH a můžu v rámci čerpání dotace dle svých aktivit plně či částečně uplatnit nárok na odpočet DPH na vstupu</w:t>
      </w:r>
    </w:p>
    <w:p w14:paraId="5FFC2649" w14:textId="77777777" w:rsidR="004520DE" w:rsidRPr="004520DE" w:rsidRDefault="004520DE" w:rsidP="004520DE">
      <w:pPr>
        <w:numPr>
          <w:ilvl w:val="0"/>
          <w:numId w:val="10"/>
        </w:numPr>
        <w:spacing w:before="100" w:after="240" w:line="276" w:lineRule="auto"/>
        <w:contextualSpacing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4520DE">
        <w:rPr>
          <w:rFonts w:ascii="Calibri" w:eastAsia="Times New Roman" w:hAnsi="Calibri" w:cs="Calibri"/>
          <w:kern w:val="0"/>
          <w:lang w:eastAsia="cs-CZ"/>
          <w14:ligatures w14:val="none"/>
        </w:rPr>
        <w:t>jsem plátce DPH a nemůžu v rámci čerpání dotace dle svých aktivit uplatnit nárok na odpočet DPH na vstupu</w:t>
      </w:r>
      <w:r w:rsidRPr="004520DE">
        <w:rPr>
          <w:rFonts w:ascii="Calibri" w:eastAsia="Times New Roman" w:hAnsi="Calibri" w:cs="Calibri"/>
          <w:kern w:val="0"/>
          <w:vertAlign w:val="superscript"/>
          <w:lang w:eastAsia="cs-CZ"/>
          <w14:ligatures w14:val="none"/>
        </w:rPr>
        <w:footnoteReference w:id="1"/>
      </w:r>
      <w:r w:rsidRPr="004520DE">
        <w:rPr>
          <w:rFonts w:ascii="Calibri" w:eastAsia="Times New Roman" w:hAnsi="Calibri" w:cs="Calibri"/>
          <w:bCs/>
          <w:kern w:val="0"/>
          <w:sz w:val="20"/>
          <w:szCs w:val="20"/>
          <w:lang w:eastAsia="cs-CZ"/>
          <w14:ligatures w14:val="none"/>
        </w:rPr>
        <w:tab/>
      </w:r>
    </w:p>
    <w:p w14:paraId="6755AA90" w14:textId="77777777" w:rsidR="004520DE" w:rsidRPr="004520DE" w:rsidRDefault="004520DE" w:rsidP="004520DE">
      <w:pPr>
        <w:spacing w:before="100" w:after="20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</w:p>
    <w:p w14:paraId="5C7D53AB" w14:textId="77777777" w:rsidR="004520DE" w:rsidRPr="004520DE" w:rsidRDefault="004520DE" w:rsidP="004520DE">
      <w:pPr>
        <w:spacing w:before="100" w:after="20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</w:p>
    <w:p w14:paraId="4EFF9C8A" w14:textId="77777777" w:rsidR="004520DE" w:rsidRPr="004520DE" w:rsidRDefault="004520DE" w:rsidP="004520DE">
      <w:pPr>
        <w:autoSpaceDE w:val="0"/>
        <w:autoSpaceDN w:val="0"/>
        <w:adjustRightInd w:val="0"/>
        <w:spacing w:before="100" w:after="200" w:line="276" w:lineRule="auto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4520DE">
        <w:rPr>
          <w:rFonts w:ascii="Calibri" w:eastAsia="Times New Roman" w:hAnsi="Calibri" w:cs="Calibri"/>
          <w:bCs/>
          <w:color w:val="000000"/>
          <w:kern w:val="0"/>
          <w14:ligatures w14:val="none"/>
        </w:rPr>
        <w:t>Datum a místo podpisu čestného prohlášení:</w:t>
      </w:r>
    </w:p>
    <w:p w14:paraId="3F2536AB" w14:textId="77777777" w:rsidR="004520DE" w:rsidRPr="004520DE" w:rsidRDefault="004520DE" w:rsidP="004520DE">
      <w:pPr>
        <w:spacing w:before="100" w:after="20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</w:p>
    <w:p w14:paraId="11AF247A" w14:textId="77777777" w:rsidR="004520DE" w:rsidRPr="004520DE" w:rsidRDefault="004520DE" w:rsidP="004520DE">
      <w:pPr>
        <w:autoSpaceDE w:val="0"/>
        <w:autoSpaceDN w:val="0"/>
        <w:adjustRightInd w:val="0"/>
        <w:spacing w:before="100" w:after="200" w:line="276" w:lineRule="auto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4520DE">
        <w:rPr>
          <w:rFonts w:ascii="Calibri" w:eastAsia="Times New Roman" w:hAnsi="Calibri" w:cs="Calibri"/>
          <w:bCs/>
          <w:color w:val="000000"/>
          <w:kern w:val="0"/>
          <w14:ligatures w14:val="none"/>
        </w:rPr>
        <w:t xml:space="preserve">Jméno a příjmení statutárního orgánu příjemce </w:t>
      </w:r>
      <w:r w:rsidRPr="004520D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nebo </w:t>
      </w:r>
      <w:r w:rsidRPr="004520DE">
        <w:rPr>
          <w:rFonts w:ascii="Calibri" w:eastAsia="Times New Roman" w:hAnsi="Calibri" w:cs="Calibri"/>
          <w:bCs/>
          <w:color w:val="000000"/>
          <w:kern w:val="0"/>
          <w14:ligatures w14:val="none"/>
        </w:rPr>
        <w:t xml:space="preserve">osoby oprávněné jednat za právnickou osobu </w:t>
      </w:r>
      <w:r w:rsidRPr="004520D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nebo příjemce jako </w:t>
      </w:r>
      <w:r w:rsidRPr="004520DE">
        <w:rPr>
          <w:rFonts w:ascii="Calibri" w:eastAsia="Times New Roman" w:hAnsi="Calibri" w:cs="Calibri"/>
          <w:bCs/>
          <w:color w:val="000000"/>
          <w:kern w:val="0"/>
          <w14:ligatures w14:val="none"/>
        </w:rPr>
        <w:t xml:space="preserve">fyzické osoby </w:t>
      </w:r>
    </w:p>
    <w:p w14:paraId="3BC16E82" w14:textId="77777777" w:rsidR="009946E8" w:rsidRDefault="009946E8"/>
    <w:sectPr w:rsidR="009946E8" w:rsidSect="002F1AA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1453A" w14:textId="77777777" w:rsidR="00242B03" w:rsidRDefault="00242B03" w:rsidP="004520DE">
      <w:pPr>
        <w:spacing w:after="0" w:line="240" w:lineRule="auto"/>
      </w:pPr>
      <w:r>
        <w:separator/>
      </w:r>
    </w:p>
  </w:endnote>
  <w:endnote w:type="continuationSeparator" w:id="0">
    <w:p w14:paraId="7DD2A7F4" w14:textId="77777777" w:rsidR="00242B03" w:rsidRDefault="00242B03" w:rsidP="00452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96020" w14:textId="77777777" w:rsidR="00242B03" w:rsidRDefault="00242B03" w:rsidP="004520DE">
      <w:pPr>
        <w:spacing w:after="0" w:line="240" w:lineRule="auto"/>
      </w:pPr>
      <w:r>
        <w:separator/>
      </w:r>
    </w:p>
  </w:footnote>
  <w:footnote w:type="continuationSeparator" w:id="0">
    <w:p w14:paraId="605E29AD" w14:textId="77777777" w:rsidR="00242B03" w:rsidRDefault="00242B03" w:rsidP="004520DE">
      <w:pPr>
        <w:spacing w:after="0" w:line="240" w:lineRule="auto"/>
      </w:pPr>
      <w:r>
        <w:continuationSeparator/>
      </w:r>
    </w:p>
  </w:footnote>
  <w:footnote w:id="1">
    <w:p w14:paraId="07171472" w14:textId="77777777" w:rsidR="004520DE" w:rsidRPr="009D00B1" w:rsidRDefault="004520DE" w:rsidP="004520DE">
      <w:pPr>
        <w:pStyle w:val="Textpoznpodarou"/>
        <w:rPr>
          <w:rFonts w:cs="Arial"/>
          <w:i/>
          <w:sz w:val="18"/>
          <w:szCs w:val="18"/>
        </w:rPr>
      </w:pPr>
      <w:r w:rsidRPr="009D00B1">
        <w:rPr>
          <w:rStyle w:val="Znakapoznpodarou"/>
          <w:rFonts w:cs="Arial"/>
          <w:i/>
          <w:sz w:val="18"/>
          <w:szCs w:val="18"/>
        </w:rPr>
        <w:footnoteRef/>
      </w:r>
      <w:r w:rsidRPr="009D00B1">
        <w:rPr>
          <w:rFonts w:cs="Arial"/>
          <w:i/>
          <w:sz w:val="18"/>
          <w:szCs w:val="18"/>
        </w:rPr>
        <w:t xml:space="preserve"> Nehodící se škrtněte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929D6"/>
    <w:multiLevelType w:val="hybridMultilevel"/>
    <w:tmpl w:val="9AE60190"/>
    <w:lvl w:ilvl="0" w:tplc="59AC72E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751B3"/>
    <w:multiLevelType w:val="hybridMultilevel"/>
    <w:tmpl w:val="F0FC71FA"/>
    <w:lvl w:ilvl="0" w:tplc="F496A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67434B"/>
    <w:multiLevelType w:val="hybridMultilevel"/>
    <w:tmpl w:val="636209A8"/>
    <w:lvl w:ilvl="0" w:tplc="AC1053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71B86"/>
    <w:multiLevelType w:val="hybridMultilevel"/>
    <w:tmpl w:val="2080519A"/>
    <w:lvl w:ilvl="0" w:tplc="C42A38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EAD0BA5"/>
    <w:multiLevelType w:val="hybridMultilevel"/>
    <w:tmpl w:val="296A3446"/>
    <w:lvl w:ilvl="0" w:tplc="C0D2CF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74553D"/>
    <w:multiLevelType w:val="hybridMultilevel"/>
    <w:tmpl w:val="0B0E77DE"/>
    <w:lvl w:ilvl="0" w:tplc="F47AA9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D55603"/>
    <w:multiLevelType w:val="hybridMultilevel"/>
    <w:tmpl w:val="B5D67C7C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2053C2"/>
    <w:multiLevelType w:val="hybridMultilevel"/>
    <w:tmpl w:val="578619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231128"/>
    <w:multiLevelType w:val="hybridMultilevel"/>
    <w:tmpl w:val="980EBC42"/>
    <w:lvl w:ilvl="0" w:tplc="A6B04B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A77192"/>
    <w:multiLevelType w:val="hybridMultilevel"/>
    <w:tmpl w:val="B5D67C7C"/>
    <w:lvl w:ilvl="0" w:tplc="6B2CF1F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00194">
    <w:abstractNumId w:val="3"/>
  </w:num>
  <w:num w:numId="2" w16cid:durableId="2138717301">
    <w:abstractNumId w:val="0"/>
  </w:num>
  <w:num w:numId="3" w16cid:durableId="5646834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4550673">
    <w:abstractNumId w:val="7"/>
  </w:num>
  <w:num w:numId="5" w16cid:durableId="215914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11494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06813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650410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38957896">
    <w:abstractNumId w:val="9"/>
  </w:num>
  <w:num w:numId="10" w16cid:durableId="20629009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0DE"/>
    <w:rsid w:val="0003665E"/>
    <w:rsid w:val="00054FF5"/>
    <w:rsid w:val="0007070B"/>
    <w:rsid w:val="000770F2"/>
    <w:rsid w:val="001128CF"/>
    <w:rsid w:val="0012250D"/>
    <w:rsid w:val="0014290B"/>
    <w:rsid w:val="00155CB8"/>
    <w:rsid w:val="00165EF5"/>
    <w:rsid w:val="001706C4"/>
    <w:rsid w:val="00194533"/>
    <w:rsid w:val="001B7AB8"/>
    <w:rsid w:val="001F384E"/>
    <w:rsid w:val="00242B03"/>
    <w:rsid w:val="00251988"/>
    <w:rsid w:val="0028425D"/>
    <w:rsid w:val="002B3283"/>
    <w:rsid w:val="002F1AAA"/>
    <w:rsid w:val="00313F02"/>
    <w:rsid w:val="0033700A"/>
    <w:rsid w:val="003402D9"/>
    <w:rsid w:val="00341848"/>
    <w:rsid w:val="0034285B"/>
    <w:rsid w:val="003565DC"/>
    <w:rsid w:val="003924E3"/>
    <w:rsid w:val="00395227"/>
    <w:rsid w:val="003D476F"/>
    <w:rsid w:val="003E0858"/>
    <w:rsid w:val="003F2BDB"/>
    <w:rsid w:val="00417888"/>
    <w:rsid w:val="00433761"/>
    <w:rsid w:val="00434602"/>
    <w:rsid w:val="0045183F"/>
    <w:rsid w:val="004520DE"/>
    <w:rsid w:val="00464E60"/>
    <w:rsid w:val="004A2BD1"/>
    <w:rsid w:val="004B75ED"/>
    <w:rsid w:val="004D3D37"/>
    <w:rsid w:val="004D78D5"/>
    <w:rsid w:val="004F2254"/>
    <w:rsid w:val="005A1A19"/>
    <w:rsid w:val="005B4BE9"/>
    <w:rsid w:val="005E525B"/>
    <w:rsid w:val="005E72D9"/>
    <w:rsid w:val="005F63F8"/>
    <w:rsid w:val="0063794A"/>
    <w:rsid w:val="0064452B"/>
    <w:rsid w:val="0066727D"/>
    <w:rsid w:val="006842B8"/>
    <w:rsid w:val="006965A0"/>
    <w:rsid w:val="006977F0"/>
    <w:rsid w:val="006A2579"/>
    <w:rsid w:val="006B15E3"/>
    <w:rsid w:val="006B22D4"/>
    <w:rsid w:val="006D1501"/>
    <w:rsid w:val="00701B15"/>
    <w:rsid w:val="00714C42"/>
    <w:rsid w:val="0071651C"/>
    <w:rsid w:val="00726E77"/>
    <w:rsid w:val="0073344A"/>
    <w:rsid w:val="00791A84"/>
    <w:rsid w:val="007E5186"/>
    <w:rsid w:val="00885AB9"/>
    <w:rsid w:val="008B5DFF"/>
    <w:rsid w:val="0090526E"/>
    <w:rsid w:val="00941CBC"/>
    <w:rsid w:val="00952D90"/>
    <w:rsid w:val="0095773A"/>
    <w:rsid w:val="009739F3"/>
    <w:rsid w:val="009813A7"/>
    <w:rsid w:val="009946E8"/>
    <w:rsid w:val="009B3FCB"/>
    <w:rsid w:val="009F389C"/>
    <w:rsid w:val="00A2552F"/>
    <w:rsid w:val="00A301FF"/>
    <w:rsid w:val="00A92914"/>
    <w:rsid w:val="00A9680E"/>
    <w:rsid w:val="00AB0BDC"/>
    <w:rsid w:val="00AB51E6"/>
    <w:rsid w:val="00AB583C"/>
    <w:rsid w:val="00AD0E0E"/>
    <w:rsid w:val="00AF6461"/>
    <w:rsid w:val="00BB7976"/>
    <w:rsid w:val="00BD05D9"/>
    <w:rsid w:val="00BD79C5"/>
    <w:rsid w:val="00C456D2"/>
    <w:rsid w:val="00C76DDB"/>
    <w:rsid w:val="00CF7518"/>
    <w:rsid w:val="00D845A3"/>
    <w:rsid w:val="00E35C62"/>
    <w:rsid w:val="00E363CC"/>
    <w:rsid w:val="00E4745C"/>
    <w:rsid w:val="00E63394"/>
    <w:rsid w:val="00E87A76"/>
    <w:rsid w:val="00EB0657"/>
    <w:rsid w:val="00EC1C1C"/>
    <w:rsid w:val="00F01DCC"/>
    <w:rsid w:val="00F06CF5"/>
    <w:rsid w:val="00F553BE"/>
    <w:rsid w:val="00F93EB1"/>
    <w:rsid w:val="00FA4E37"/>
    <w:rsid w:val="00FC3F2B"/>
    <w:rsid w:val="00FE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41191"/>
  <w15:chartTrackingRefBased/>
  <w15:docId w15:val="{86B22010-5A1E-49BF-A9D2-D13E97E9A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3700A"/>
  </w:style>
  <w:style w:type="paragraph" w:styleId="Nadpis1">
    <w:name w:val="heading 1"/>
    <w:basedOn w:val="Normln"/>
    <w:next w:val="Normln"/>
    <w:link w:val="Nadpis1Char"/>
    <w:uiPriority w:val="9"/>
    <w:qFormat/>
    <w:rsid w:val="004520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520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520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520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520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520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520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520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520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520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520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520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520D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520D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520D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520D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520D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520D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520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520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520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520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520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520D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520D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520D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520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520D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520DE"/>
    <w:rPr>
      <w:b/>
      <w:bCs/>
      <w:smallCaps/>
      <w:color w:val="0F4761" w:themeColor="accent1" w:themeShade="BF"/>
      <w:spacing w:val="5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520D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520DE"/>
    <w:rPr>
      <w:sz w:val="20"/>
      <w:szCs w:val="20"/>
    </w:rPr>
  </w:style>
  <w:style w:type="character" w:styleId="Znakapoznpodarou">
    <w:name w:val="footnote reference"/>
    <w:uiPriority w:val="99"/>
    <w:unhideWhenUsed/>
    <w:rsid w:val="004520DE"/>
    <w:rPr>
      <w:vertAlign w:val="superscript"/>
    </w:rPr>
  </w:style>
  <w:style w:type="paragraph" w:customStyle="1" w:styleId="Zkladntext1">
    <w:name w:val="Základní text1"/>
    <w:basedOn w:val="Normln"/>
    <w:next w:val="Zkladntext"/>
    <w:link w:val="ZkladntextChar"/>
    <w:rsid w:val="0033700A"/>
    <w:pPr>
      <w:spacing w:before="100" w:after="120" w:line="276" w:lineRule="auto"/>
    </w:pPr>
  </w:style>
  <w:style w:type="character" w:customStyle="1" w:styleId="ZkladntextChar">
    <w:name w:val="Základní text Char"/>
    <w:basedOn w:val="Standardnpsmoodstavce"/>
    <w:link w:val="Zkladntext1"/>
    <w:rsid w:val="0033700A"/>
  </w:style>
  <w:style w:type="paragraph" w:styleId="Zkladntext">
    <w:name w:val="Body Text"/>
    <w:basedOn w:val="Normln"/>
    <w:link w:val="ZkladntextChar1"/>
    <w:uiPriority w:val="99"/>
    <w:semiHidden/>
    <w:unhideWhenUsed/>
    <w:rsid w:val="0033700A"/>
    <w:pPr>
      <w:spacing w:after="120"/>
    </w:pPr>
  </w:style>
  <w:style w:type="character" w:customStyle="1" w:styleId="ZkladntextChar1">
    <w:name w:val="Základní text Char1"/>
    <w:basedOn w:val="Standardnpsmoodstavce"/>
    <w:link w:val="Zkladntext"/>
    <w:uiPriority w:val="99"/>
    <w:semiHidden/>
    <w:rsid w:val="00337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7F0A6BDAA781488D0CFE68BB6B82A1" ma:contentTypeVersion="12" ma:contentTypeDescription="Vytvoří nový dokument" ma:contentTypeScope="" ma:versionID="bcabb91c49d898102c3b8322e5b9198f">
  <xsd:schema xmlns:xsd="http://www.w3.org/2001/XMLSchema" xmlns:xs="http://www.w3.org/2001/XMLSchema" xmlns:p="http://schemas.microsoft.com/office/2006/metadata/properties" xmlns:ns2="fec94dd0-9337-497f-86bf-5de45be28419" xmlns:ns3="57469c58-0611-4724-adbb-ef080b35b859" targetNamespace="http://schemas.microsoft.com/office/2006/metadata/properties" ma:root="true" ma:fieldsID="68915eb040869921f2199346a6308b9f" ns2:_="" ns3:_="">
    <xsd:import namespace="fec94dd0-9337-497f-86bf-5de45be28419"/>
    <xsd:import namespace="57469c58-0611-4724-adbb-ef080b35b8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94dd0-9337-497f-86bf-5de45be284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a3b93d4a-d967-4bf2-ba7b-583416fa68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69c58-0611-4724-adbb-ef080b35b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c94dd0-9337-497f-86bf-5de45be284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B505E7-B22C-445E-82E3-8333C46E310B}"/>
</file>

<file path=customXml/itemProps2.xml><?xml version="1.0" encoding="utf-8"?>
<ds:datastoreItem xmlns:ds="http://schemas.openxmlformats.org/officeDocument/2006/customXml" ds:itemID="{7FC5913D-89AC-47A2-A8AD-48919F98651D}"/>
</file>

<file path=customXml/itemProps3.xml><?xml version="1.0" encoding="utf-8"?>
<ds:datastoreItem xmlns:ds="http://schemas.openxmlformats.org/officeDocument/2006/customXml" ds:itemID="{03054212-4628-4E53-BFCC-F1CDC1DB82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2230</Words>
  <Characters>13159</Characters>
  <Application>Microsoft Office Word</Application>
  <DocSecurity>4</DocSecurity>
  <Lines>109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Kubát, Jiří</dc:creator>
  <cp:keywords/>
  <dc:description/>
  <cp:lastModifiedBy>Korandová, Iva</cp:lastModifiedBy>
  <cp:revision>2</cp:revision>
  <cp:lastPrinted>2026-03-31T06:45:00Z</cp:lastPrinted>
  <dcterms:created xsi:type="dcterms:W3CDTF">2026-05-13T10:23:00Z</dcterms:created>
  <dcterms:modified xsi:type="dcterms:W3CDTF">2026-05-13T10:23:00Z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0x0101009F7F0A6BDAA781488D0CFE68BB6B82A1</vt:lpwstr>
  </property>
</Properties>
</file>