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4. května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Medisco Praha,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U zeměpisného ústavu 4/684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8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6"/>
        <w:gridCol w:w="698"/>
      </w:tblGrid>
      <w:tr>
        <w:trPr>
          <w:trHeight w:val="270" w:hRule="atLeast"/>
        </w:trPr>
        <w:tc>
          <w:tcPr>
            <w:tcW w:w="810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CRYPTO+GIARDIA+ENTAMOEBA 3V1 7715037 MEDISCO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10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FLU A+ FLU B+ RSV LOW 7091027 MEDISCO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10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PRIMARY ATYPICAL PNEUMONIA 7041049 MEDISCO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10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SARS-COV-2 LOW 7091046 MEDISCO</w:t>
            </w:r>
          </w:p>
        </w:tc>
        <w:tc>
          <w:tcPr>
            <w:tcW w:w="69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čísla.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548640" cy="23177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  <w:font w:name="Roboto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161</Words>
  <Characters>1049</Characters>
  <CharactersWithSpaces>1186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2026-05-13T10:57:41Z</dcterms:created>
  <dc:creator/>
  <dc:description/>
  <dc:language>cs-CZ</dc:language>
  <cp:lastModifiedBy/>
  <dcterms:modified xsi:type="dcterms:W3CDTF">2026-05-13T10:59:41Z</dcterms:modified>
  <cp:revision>1</cp:revision>
  <dc:subject/>
  <dc:title/>
</cp:coreProperties>
</file>