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6674" w14:textId="77777777" w:rsidR="00BF4846" w:rsidRPr="00CB0413" w:rsidRDefault="00BF4846">
      <w:pPr>
        <w:spacing w:line="276" w:lineRule="auto"/>
        <w:jc w:val="right"/>
        <w:rPr>
          <w:rFonts w:ascii="Circular Pro Book" w:hAnsi="Circular Pro Book" w:cs="Circular Pro Book"/>
        </w:rPr>
      </w:pPr>
    </w:p>
    <w:p w14:paraId="43145837" w14:textId="77777777" w:rsidR="00BF4846" w:rsidRPr="00CB0413" w:rsidRDefault="00CB0413">
      <w:pPr>
        <w:spacing w:line="276" w:lineRule="auto"/>
        <w:rPr>
          <w:rFonts w:ascii="Circular Pro Book" w:eastAsia="Helvetica Neue" w:hAnsi="Circular Pro Book" w:cs="Circular Pro Book"/>
          <w:smallCaps/>
        </w:rPr>
      </w:pPr>
      <w:r w:rsidRPr="00CB0413">
        <w:rPr>
          <w:rFonts w:ascii="Circular Pro Book" w:hAnsi="Circular Pro Book" w:cs="Circular Pro Book"/>
          <w:smallCaps/>
        </w:rPr>
        <w:t>Smlouva o výpůjčce</w:t>
      </w:r>
    </w:p>
    <w:p w14:paraId="7E891B5B" w14:textId="77777777" w:rsidR="00BF4846" w:rsidRPr="00CB0413" w:rsidRDefault="00CB0413">
      <w:pPr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  <w:smallCaps/>
        </w:rPr>
        <w:t xml:space="preserve"> </w:t>
      </w:r>
    </w:p>
    <w:p w14:paraId="6CEB690B" w14:textId="77777777" w:rsidR="00BF4846" w:rsidRPr="00CB0413" w:rsidRDefault="00CB0413">
      <w:pPr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ve smyslu § 2193 a </w:t>
      </w:r>
      <w:proofErr w:type="spellStart"/>
      <w:r w:rsidRPr="00CB0413">
        <w:rPr>
          <w:rFonts w:ascii="Circular Pro Book" w:hAnsi="Circular Pro Book" w:cs="Circular Pro Book"/>
        </w:rPr>
        <w:t>ná</w:t>
      </w:r>
      <w:r w:rsidRPr="00CB0413">
        <w:rPr>
          <w:rFonts w:ascii="Circular Pro Book" w:hAnsi="Circular Pro Book" w:cs="Circular Pro Book"/>
          <w:lang w:val="pt-PT"/>
        </w:rPr>
        <w:t>sl</w:t>
      </w:r>
      <w:proofErr w:type="spellEnd"/>
      <w:r w:rsidRPr="00CB0413">
        <w:rPr>
          <w:rFonts w:ascii="Circular Pro Book" w:hAnsi="Circular Pro Book" w:cs="Circular Pro Book"/>
          <w:lang w:val="pt-PT"/>
        </w:rPr>
        <w:t xml:space="preserve">. </w:t>
      </w:r>
      <w:proofErr w:type="spellStart"/>
      <w:r w:rsidRPr="00CB0413">
        <w:rPr>
          <w:rFonts w:ascii="Circular Pro Book" w:hAnsi="Circular Pro Book" w:cs="Circular Pro Book"/>
          <w:lang w:val="pt-PT"/>
        </w:rPr>
        <w:t>ob</w:t>
      </w:r>
      <w:proofErr w:type="spellEnd"/>
      <w:r w:rsidRPr="00CB0413">
        <w:rPr>
          <w:rFonts w:ascii="Circular Pro Book" w:hAnsi="Circular Pro Book" w:cs="Circular Pro Book"/>
        </w:rPr>
        <w:t>č</w:t>
      </w:r>
      <w:proofErr w:type="spellStart"/>
      <w:r w:rsidRPr="00CB0413">
        <w:rPr>
          <w:rFonts w:ascii="Circular Pro Book" w:hAnsi="Circular Pro Book" w:cs="Circular Pro Book"/>
          <w:lang w:val="da-DK"/>
        </w:rPr>
        <w:t>ansk</w:t>
      </w:r>
      <w:r w:rsidRPr="00CB0413">
        <w:rPr>
          <w:rFonts w:ascii="Circular Pro Book" w:hAnsi="Circular Pro Book" w:cs="Circular Pro Book"/>
        </w:rPr>
        <w:t>ého</w:t>
      </w:r>
      <w:proofErr w:type="spellEnd"/>
      <w:r w:rsidRPr="00CB0413">
        <w:rPr>
          <w:rFonts w:ascii="Circular Pro Book" w:hAnsi="Circular Pro Book" w:cs="Circular Pro Book"/>
        </w:rPr>
        <w:t xml:space="preserve"> zákoníku 89/2012 Sb.</w:t>
      </w:r>
    </w:p>
    <w:p w14:paraId="1E29B5EC" w14:textId="77777777" w:rsidR="00BF4846" w:rsidRPr="00CB0413" w:rsidRDefault="00CB0413">
      <w:pPr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níže „Smlouva</w:t>
      </w:r>
      <w:r w:rsidRPr="00CB0413">
        <w:rPr>
          <w:rFonts w:ascii="Circular Pro Book" w:hAnsi="Circular Pro Book" w:cs="Circular Pro Book"/>
          <w:rtl/>
          <w:lang w:val="ar-SA"/>
        </w:rPr>
        <w:t>“</w:t>
      </w:r>
    </w:p>
    <w:p w14:paraId="4134DA01" w14:textId="77777777" w:rsidR="00BF4846" w:rsidRPr="00CB0413" w:rsidRDefault="00BF4846">
      <w:pPr>
        <w:widowControl w:val="0"/>
        <w:rPr>
          <w:rFonts w:ascii="Circular Pro Book" w:eastAsia="Helvetica Neue" w:hAnsi="Circular Pro Book" w:cs="Circular Pro Book"/>
        </w:rPr>
      </w:pPr>
    </w:p>
    <w:p w14:paraId="156C8976" w14:textId="77777777" w:rsidR="002E7644" w:rsidRDefault="002E7644" w:rsidP="002E7644">
      <w:pPr>
        <w:rPr>
          <w:rFonts w:ascii="Lucida Grande" w:hAnsi="Lucida Grande"/>
          <w:b/>
          <w:sz w:val="20"/>
        </w:rPr>
      </w:pPr>
      <w:r>
        <w:rPr>
          <w:rFonts w:ascii="Lucida Grande" w:hAnsi="Lucida Grande"/>
          <w:b/>
          <w:sz w:val="20"/>
        </w:rPr>
        <w:tab/>
      </w:r>
      <w:r>
        <w:rPr>
          <w:rFonts w:ascii="Lucida Grande" w:hAnsi="Lucida Grande"/>
          <w:b/>
          <w:sz w:val="20"/>
        </w:rPr>
        <w:tab/>
      </w:r>
    </w:p>
    <w:p w14:paraId="7FE23DAB" w14:textId="77777777" w:rsidR="002E7644" w:rsidRDefault="002E7644" w:rsidP="002E7644">
      <w:pPr>
        <w:rPr>
          <w:rFonts w:ascii="Lucida Grande" w:hAnsi="Lucida Grande"/>
          <w:b/>
          <w:sz w:val="20"/>
        </w:rPr>
      </w:pPr>
      <w:r>
        <w:rPr>
          <w:rFonts w:ascii="Lucida Grande" w:hAnsi="Lucida Grande"/>
          <w:b/>
          <w:sz w:val="20"/>
        </w:rPr>
        <w:t xml:space="preserve">Nadační fond současného </w:t>
      </w:r>
      <w:proofErr w:type="gramStart"/>
      <w:r>
        <w:rPr>
          <w:rFonts w:ascii="Lucida Grande" w:hAnsi="Lucida Grande"/>
          <w:b/>
          <w:sz w:val="20"/>
        </w:rPr>
        <w:t>umění - Adam</w:t>
      </w:r>
      <w:proofErr w:type="gramEnd"/>
      <w:r>
        <w:rPr>
          <w:rFonts w:ascii="Lucida Grande" w:hAnsi="Lucida Grande"/>
          <w:b/>
          <w:sz w:val="20"/>
        </w:rPr>
        <w:t xml:space="preserve"> </w:t>
      </w:r>
      <w:proofErr w:type="spellStart"/>
      <w:r>
        <w:rPr>
          <w:rFonts w:ascii="Lucida Grande" w:hAnsi="Lucida Grande"/>
          <w:b/>
          <w:sz w:val="20"/>
        </w:rPr>
        <w:t>Gallery</w:t>
      </w:r>
      <w:proofErr w:type="spellEnd"/>
    </w:p>
    <w:p w14:paraId="2564C61A" w14:textId="7735A59C" w:rsidR="002E7644" w:rsidRDefault="002E7644" w:rsidP="002E7644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V</w:t>
      </w:r>
      <w:r w:rsidR="00B279DA">
        <w:rPr>
          <w:rFonts w:ascii="Lucida Grande" w:hAnsi="Lucida Grande"/>
          <w:sz w:val="20"/>
        </w:rPr>
        <w:t>ý</w:t>
      </w:r>
      <w:r>
        <w:rPr>
          <w:rFonts w:ascii="Lucida Grande" w:hAnsi="Lucida Grande"/>
          <w:sz w:val="20"/>
        </w:rPr>
        <w:t xml:space="preserve">staviště </w:t>
      </w:r>
      <w:r w:rsidR="007967DB">
        <w:rPr>
          <w:rFonts w:ascii="Lucida Grande" w:hAnsi="Lucida Grande"/>
          <w:sz w:val="20"/>
        </w:rPr>
        <w:t>405/</w:t>
      </w:r>
      <w:r>
        <w:rPr>
          <w:rFonts w:ascii="Lucida Grande" w:hAnsi="Lucida Grande"/>
          <w:sz w:val="20"/>
        </w:rPr>
        <w:t>1</w:t>
      </w:r>
    </w:p>
    <w:p w14:paraId="2610AC63" w14:textId="77777777" w:rsidR="002E7644" w:rsidRDefault="002E7644" w:rsidP="002E7644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602 00 B r n o</w:t>
      </w:r>
    </w:p>
    <w:p w14:paraId="68B21CBE" w14:textId="77777777" w:rsidR="002E7644" w:rsidRDefault="002E7644" w:rsidP="002E7644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Czech Republic</w:t>
      </w:r>
    </w:p>
    <w:p w14:paraId="14058981" w14:textId="77777777" w:rsidR="002E7644" w:rsidRDefault="002E7644" w:rsidP="002E7644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IČ: 27750264, DIČ: CZ 27750264</w:t>
      </w:r>
    </w:p>
    <w:p w14:paraId="38647BE7" w14:textId="77777777" w:rsidR="00BF4846" w:rsidRPr="00CB0413" w:rsidRDefault="00CB0413">
      <w:pPr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níže „Půjč</w:t>
      </w:r>
      <w:proofErr w:type="spellStart"/>
      <w:r w:rsidRPr="00CB0413">
        <w:rPr>
          <w:rFonts w:ascii="Circular Pro Book" w:hAnsi="Circular Pro Book" w:cs="Circular Pro Book"/>
          <w:lang w:val="de-DE"/>
        </w:rPr>
        <w:t>itel</w:t>
      </w:r>
      <w:proofErr w:type="spellEnd"/>
      <w:r w:rsidRPr="00CB0413">
        <w:rPr>
          <w:rFonts w:ascii="Circular Pro Book" w:hAnsi="Circular Pro Book" w:cs="Circular Pro Book"/>
        </w:rPr>
        <w:t>“    </w:t>
      </w:r>
    </w:p>
    <w:p w14:paraId="01F21BBF" w14:textId="627151EE" w:rsidR="00BF4846" w:rsidRDefault="00CB0413">
      <w:pPr>
        <w:pStyle w:val="BodyText21"/>
        <w:spacing w:before="400" w:after="400" w:line="276" w:lineRule="auto"/>
        <w:rPr>
          <w:rFonts w:ascii="Circular Pro Book" w:hAnsi="Circular Pro Book" w:cs="Circular Pro Book"/>
        </w:rPr>
      </w:pPr>
      <w:r w:rsidRPr="00CB0413">
        <w:rPr>
          <w:rFonts w:ascii="Circular Pro Book" w:hAnsi="Circular Pro Book" w:cs="Circular Pro Book"/>
        </w:rPr>
        <w:t>a</w:t>
      </w:r>
    </w:p>
    <w:p w14:paraId="20BA1A65" w14:textId="77777777" w:rsidR="00B279DA" w:rsidRDefault="00B279DA" w:rsidP="00B279DA">
      <w:pPr>
        <w:rPr>
          <w:rFonts w:ascii="Lucida Grande" w:hAnsi="Lucida Grande"/>
          <w:sz w:val="20"/>
        </w:rPr>
      </w:pPr>
      <w:r w:rsidRPr="00B279DA">
        <w:rPr>
          <w:rFonts w:ascii="Lucida Grande" w:hAnsi="Lucida Grande"/>
          <w:b/>
          <w:sz w:val="20"/>
        </w:rPr>
        <w:t>Galerie hlavního města Prahy</w:t>
      </w:r>
      <w:r w:rsidRPr="00B279DA">
        <w:rPr>
          <w:rFonts w:ascii="Lucida Grande" w:hAnsi="Lucida Grande"/>
          <w:sz w:val="20"/>
        </w:rPr>
        <w:t xml:space="preserve"> </w:t>
      </w:r>
    </w:p>
    <w:p w14:paraId="461DD5E4" w14:textId="35D4A776" w:rsidR="00B279DA" w:rsidRDefault="00B279DA" w:rsidP="00B279DA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Staroměstské náměstí 605/13</w:t>
      </w:r>
    </w:p>
    <w:p w14:paraId="01A373AF" w14:textId="4621F0FB" w:rsidR="00B279DA" w:rsidRDefault="00B279DA" w:rsidP="00B279DA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110 00 Praha 1</w:t>
      </w:r>
    </w:p>
    <w:p w14:paraId="7699AA9B" w14:textId="1F269F15" w:rsidR="00B279DA" w:rsidRDefault="00B279DA" w:rsidP="00B279DA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Czech Republic</w:t>
      </w:r>
    </w:p>
    <w:p w14:paraId="38C3F93A" w14:textId="50D40B46" w:rsidR="00B279DA" w:rsidRDefault="00B279DA" w:rsidP="00B279DA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IČ: 00064416 DIČ: CZ 00064416</w:t>
      </w:r>
    </w:p>
    <w:p w14:paraId="27B1B090" w14:textId="583739A3" w:rsidR="00B279DA" w:rsidRDefault="00B279DA" w:rsidP="00B279DA">
      <w:pPr>
        <w:rPr>
          <w:rFonts w:ascii="Lucida Grande" w:hAnsi="Lucida Grande"/>
          <w:sz w:val="20"/>
        </w:rPr>
      </w:pPr>
      <w:r>
        <w:rPr>
          <w:rFonts w:ascii="Lucida Grande" w:hAnsi="Lucida Grande"/>
          <w:sz w:val="20"/>
        </w:rPr>
        <w:t>zastoupená ředitelkou paní PhDr. Magdalenou Juříkovou</w:t>
      </w:r>
    </w:p>
    <w:p w14:paraId="4494DFCB" w14:textId="47C405C3" w:rsidR="00BF4846" w:rsidRPr="00CB0413" w:rsidRDefault="00CB0413" w:rsidP="00B279DA">
      <w:pPr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níže „Vypůjč</w:t>
      </w:r>
      <w:proofErr w:type="spellStart"/>
      <w:r w:rsidRPr="00CB0413">
        <w:rPr>
          <w:rFonts w:ascii="Circular Pro Book" w:hAnsi="Circular Pro Book" w:cs="Circular Pro Book"/>
          <w:lang w:val="de-DE"/>
        </w:rPr>
        <w:t>itel</w:t>
      </w:r>
      <w:proofErr w:type="spellEnd"/>
      <w:r w:rsidRPr="00CB0413">
        <w:rPr>
          <w:rFonts w:ascii="Circular Pro Book" w:hAnsi="Circular Pro Book" w:cs="Circular Pro Book"/>
          <w:lang w:val="de-DE"/>
        </w:rPr>
        <w:t xml:space="preserve">“ </w:t>
      </w:r>
    </w:p>
    <w:p w14:paraId="1E5A48BD" w14:textId="77777777" w:rsidR="00BF4846" w:rsidRPr="00CB0413" w:rsidRDefault="00BF4846">
      <w:pPr>
        <w:spacing w:line="276" w:lineRule="auto"/>
        <w:rPr>
          <w:rFonts w:ascii="Circular Pro Book" w:eastAsia="Helvetica Neue" w:hAnsi="Circular Pro Book" w:cs="Circular Pro Book"/>
        </w:rPr>
      </w:pPr>
    </w:p>
    <w:p w14:paraId="08A533E9" w14:textId="77777777" w:rsidR="00BF4846" w:rsidRPr="00CB0413" w:rsidRDefault="00CB0413">
      <w:pPr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uzavírají </w:t>
      </w:r>
      <w:r w:rsidRPr="00CB0413">
        <w:rPr>
          <w:rFonts w:ascii="Circular Pro Book" w:hAnsi="Circular Pro Book" w:cs="Circular Pro Book"/>
          <w:lang w:val="it-IT"/>
        </w:rPr>
        <w:t>tuto v</w:t>
      </w:r>
      <w:proofErr w:type="spellStart"/>
      <w:r w:rsidRPr="00CB0413">
        <w:rPr>
          <w:rFonts w:ascii="Circular Pro Book" w:hAnsi="Circular Pro Book" w:cs="Circular Pro Book"/>
        </w:rPr>
        <w:t>ýpůjční</w:t>
      </w:r>
      <w:proofErr w:type="spellEnd"/>
      <w:r w:rsidRPr="00CB0413">
        <w:rPr>
          <w:rFonts w:ascii="Circular Pro Book" w:hAnsi="Circular Pro Book" w:cs="Circular Pro Book"/>
        </w:rPr>
        <w:t xml:space="preserve"> Smlouvu.</w:t>
      </w:r>
    </w:p>
    <w:p w14:paraId="44C51C6E" w14:textId="77777777" w:rsidR="00BF4846" w:rsidRPr="00CB0413" w:rsidRDefault="00CB0413">
      <w:pPr>
        <w:pStyle w:val="BodyText21"/>
        <w:spacing w:before="400" w:after="400" w:line="276" w:lineRule="auto"/>
        <w:jc w:val="center"/>
        <w:rPr>
          <w:rFonts w:ascii="Circular Pro Book" w:eastAsia="Helvetica Neue" w:hAnsi="Circular Pro Book" w:cs="Circular Pro Book"/>
        </w:rPr>
      </w:pPr>
      <w:r w:rsidRPr="006D68CD">
        <w:rPr>
          <w:rFonts w:ascii="Circular Pro Book" w:hAnsi="Circular Pro Book" w:cs="Circular Pro Book"/>
          <w:b/>
        </w:rPr>
        <w:t xml:space="preserve">I. </w:t>
      </w:r>
      <w:r w:rsidRPr="006D68CD">
        <w:rPr>
          <w:rFonts w:ascii="Circular Pro Book" w:hAnsi="Circular Pro Book" w:cs="Circular Pro Book"/>
          <w:b/>
          <w:bCs/>
        </w:rPr>
        <w:t>Předmět</w:t>
      </w:r>
      <w:r w:rsidRPr="00CB0413">
        <w:rPr>
          <w:rFonts w:ascii="Circular Pro Book" w:hAnsi="Circular Pro Book" w:cs="Circular Pro Book"/>
          <w:b/>
          <w:bCs/>
        </w:rPr>
        <w:t xml:space="preserve"> Smlouvy</w:t>
      </w:r>
    </w:p>
    <w:p w14:paraId="22B14B1E" w14:textId="16E00474" w:rsidR="000E44AD" w:rsidRDefault="00CB0413">
      <w:pPr>
        <w:pStyle w:val="BodyText21"/>
        <w:spacing w:before="400" w:line="276" w:lineRule="auto"/>
        <w:rPr>
          <w:rFonts w:ascii="Circular Pro Book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Půjčitel jako majitel movité </w:t>
      </w:r>
      <w:proofErr w:type="spellStart"/>
      <w:r w:rsidRPr="00CB0413">
        <w:rPr>
          <w:rFonts w:ascii="Circular Pro Book" w:hAnsi="Circular Pro Book" w:cs="Circular Pro Book"/>
        </w:rPr>
        <w:t>vě</w:t>
      </w:r>
      <w:proofErr w:type="spellEnd"/>
      <w:r w:rsidRPr="00CB0413">
        <w:rPr>
          <w:rFonts w:ascii="Circular Pro Book" w:hAnsi="Circular Pro Book" w:cs="Circular Pro Book"/>
          <w:lang w:val="it-IT"/>
        </w:rPr>
        <w:t xml:space="preserve">ci </w:t>
      </w:r>
      <w:r w:rsidRPr="00CB0413">
        <w:rPr>
          <w:rFonts w:ascii="Circular Pro Book" w:hAnsi="Circular Pro Book" w:cs="Circular Pro Book"/>
        </w:rPr>
        <w:t>– umělecké</w:t>
      </w:r>
      <w:proofErr w:type="spellStart"/>
      <w:r w:rsidRPr="00CB0413">
        <w:rPr>
          <w:rFonts w:ascii="Circular Pro Book" w:hAnsi="Circular Pro Book" w:cs="Circular Pro Book"/>
          <w:lang w:val="pt-PT"/>
        </w:rPr>
        <w:t>ho</w:t>
      </w:r>
      <w:proofErr w:type="spellEnd"/>
      <w:r w:rsidRPr="00CB0413">
        <w:rPr>
          <w:rFonts w:ascii="Circular Pro Book" w:hAnsi="Circular Pro Book" w:cs="Circular Pro Book"/>
          <w:lang w:val="pt-PT"/>
        </w:rPr>
        <w:t xml:space="preserve"> d</w:t>
      </w:r>
      <w:proofErr w:type="spellStart"/>
      <w:r w:rsidRPr="00CB0413">
        <w:rPr>
          <w:rFonts w:ascii="Circular Pro Book" w:hAnsi="Circular Pro Book" w:cs="Circular Pro Book"/>
        </w:rPr>
        <w:t>íla</w:t>
      </w:r>
      <w:proofErr w:type="spellEnd"/>
      <w:r w:rsidRPr="00CB0413">
        <w:rPr>
          <w:rFonts w:ascii="Circular Pro Book" w:hAnsi="Circular Pro Book" w:cs="Circular Pro Book"/>
        </w:rPr>
        <w:t xml:space="preserve"> podrobně uvedeného v přiloženém seznamu o 1 listu celkem, který je nedílnou součástí této Smlouvy (dále jen „příloha č. 1</w:t>
      </w:r>
      <w:r w:rsidRPr="00CB0413">
        <w:rPr>
          <w:rFonts w:ascii="Circular Pro Book" w:hAnsi="Circular Pro Book" w:cs="Circular Pro Book"/>
          <w:rtl/>
          <w:lang w:val="ar-SA"/>
        </w:rPr>
        <w:t>“</w:t>
      </w:r>
      <w:r w:rsidRPr="00CB0413">
        <w:rPr>
          <w:rFonts w:ascii="Circular Pro Book" w:hAnsi="Circular Pro Book" w:cs="Circular Pro Book"/>
        </w:rPr>
        <w:t xml:space="preserve">), přenechává uvedené umělecké </w:t>
      </w:r>
      <w:proofErr w:type="spellStart"/>
      <w:r w:rsidRPr="00CB0413">
        <w:rPr>
          <w:rFonts w:ascii="Circular Pro Book" w:hAnsi="Circular Pro Book" w:cs="Circular Pro Book"/>
        </w:rPr>
        <w:t>dí</w:t>
      </w:r>
      <w:proofErr w:type="spellEnd"/>
      <w:r w:rsidRPr="00CB0413">
        <w:rPr>
          <w:rFonts w:ascii="Circular Pro Book" w:hAnsi="Circular Pro Book" w:cs="Circular Pro Book"/>
          <w:lang w:val="it-IT"/>
        </w:rPr>
        <w:t>lo (d</w:t>
      </w:r>
      <w:proofErr w:type="spellStart"/>
      <w:r w:rsidRPr="00CB0413">
        <w:rPr>
          <w:rFonts w:ascii="Circular Pro Book" w:hAnsi="Circular Pro Book" w:cs="Circular Pro Book"/>
        </w:rPr>
        <w:t>ále</w:t>
      </w:r>
      <w:proofErr w:type="spellEnd"/>
      <w:r w:rsidRPr="00CB0413">
        <w:rPr>
          <w:rFonts w:ascii="Circular Pro Book" w:hAnsi="Circular Pro Book" w:cs="Circular Pro Book"/>
        </w:rPr>
        <w:t xml:space="preserve"> jen „předmět výpůjčky</w:t>
      </w:r>
      <w:r w:rsidRPr="00CB0413">
        <w:rPr>
          <w:rFonts w:ascii="Circular Pro Book" w:hAnsi="Circular Pro Book" w:cs="Circular Pro Book"/>
          <w:rtl/>
          <w:lang w:val="ar-SA"/>
        </w:rPr>
        <w:t>“</w:t>
      </w:r>
      <w:r w:rsidRPr="00CB0413">
        <w:rPr>
          <w:rFonts w:ascii="Circular Pro Book" w:hAnsi="Circular Pro Book" w:cs="Circular Pro Book"/>
        </w:rPr>
        <w:t>) Vypůjčiteli do bezplatného užívání na dobu určitou od okamžiku převzetí nejpozději do termínu uvedeného v pří</w:t>
      </w:r>
      <w:r w:rsidRPr="00CB0413">
        <w:rPr>
          <w:rFonts w:ascii="Circular Pro Book" w:hAnsi="Circular Pro Book" w:cs="Circular Pro Book"/>
          <w:lang w:val="nl-NL"/>
        </w:rPr>
        <w:t xml:space="preserve">loze </w:t>
      </w:r>
      <w:r w:rsidRPr="00CB0413">
        <w:rPr>
          <w:rFonts w:ascii="Circular Pro Book" w:hAnsi="Circular Pro Book" w:cs="Circular Pro Book"/>
        </w:rPr>
        <w:t xml:space="preserve">č. 1 této Smlouvy. </w:t>
      </w:r>
    </w:p>
    <w:p w14:paraId="2B1782A6" w14:textId="77777777" w:rsidR="000E44AD" w:rsidRPr="000E44AD" w:rsidRDefault="000E44AD">
      <w:pPr>
        <w:pStyle w:val="BodyText21"/>
        <w:spacing w:before="400" w:line="276" w:lineRule="auto"/>
        <w:rPr>
          <w:rFonts w:ascii="Circular Pro Book" w:hAnsi="Circular Pro Book" w:cs="Circular Pro Book"/>
        </w:rPr>
      </w:pPr>
    </w:p>
    <w:p w14:paraId="363F99E6" w14:textId="77777777" w:rsidR="00BF4846" w:rsidRPr="00CB0413" w:rsidRDefault="00CB0413">
      <w:pPr>
        <w:pStyle w:val="jNormln"/>
        <w:spacing w:line="276" w:lineRule="auto"/>
        <w:jc w:val="center"/>
        <w:rPr>
          <w:rFonts w:ascii="Circular Pro Book" w:eastAsia="Helvetica Neue" w:hAnsi="Circular Pro Book" w:cs="Circular Pro Book"/>
        </w:rPr>
      </w:pPr>
      <w:r w:rsidRPr="006D68CD">
        <w:rPr>
          <w:rFonts w:ascii="Circular Pro Book" w:hAnsi="Circular Pro Book" w:cs="Circular Pro Book"/>
          <w:b/>
        </w:rPr>
        <w:t>II.</w:t>
      </w:r>
      <w:r w:rsidRPr="00CB0413">
        <w:rPr>
          <w:rFonts w:ascii="Circular Pro Book" w:hAnsi="Circular Pro Book" w:cs="Circular Pro Book"/>
        </w:rPr>
        <w:t xml:space="preserve"> </w:t>
      </w:r>
      <w:proofErr w:type="spellStart"/>
      <w:r w:rsidRPr="00CB0413">
        <w:rPr>
          <w:rFonts w:ascii="Circular Pro Book" w:hAnsi="Circular Pro Book" w:cs="Circular Pro Book"/>
          <w:b/>
          <w:bCs/>
        </w:rPr>
        <w:t>Poš</w:t>
      </w:r>
      <w:proofErr w:type="spellEnd"/>
      <w:r w:rsidRPr="00CB0413">
        <w:rPr>
          <w:rFonts w:ascii="Circular Pro Book" w:hAnsi="Circular Pro Book" w:cs="Circular Pro Book"/>
          <w:b/>
          <w:bCs/>
          <w:lang w:val="nl-NL"/>
        </w:rPr>
        <w:t>kozen</w:t>
      </w:r>
      <w:r w:rsidRPr="00CB0413">
        <w:rPr>
          <w:rFonts w:ascii="Circular Pro Book" w:hAnsi="Circular Pro Book" w:cs="Circular Pro Book"/>
          <w:b/>
          <w:bCs/>
        </w:rPr>
        <w:t>í nebo ztráta</w:t>
      </w:r>
    </w:p>
    <w:p w14:paraId="40FFD5AF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Vypůjčitel se zavazuje předmět výpůjčky užívat řádně a výhradně v souladu s účelem, který byl ve Smlouvě dohodnut, a je povinen chránit jej před </w:t>
      </w:r>
      <w:proofErr w:type="spellStart"/>
      <w:r w:rsidRPr="00CB0413">
        <w:rPr>
          <w:rFonts w:ascii="Circular Pro Book" w:hAnsi="Circular Pro Book" w:cs="Circular Pro Book"/>
        </w:rPr>
        <w:t>poš</w:t>
      </w:r>
      <w:proofErr w:type="spellEnd"/>
      <w:r w:rsidRPr="00CB0413">
        <w:rPr>
          <w:rFonts w:ascii="Circular Pro Book" w:hAnsi="Circular Pro Book" w:cs="Circular Pro Book"/>
          <w:lang w:val="nl-NL"/>
        </w:rPr>
        <w:t>kozen</w:t>
      </w:r>
      <w:proofErr w:type="spellStart"/>
      <w:r w:rsidRPr="00CB0413">
        <w:rPr>
          <w:rFonts w:ascii="Circular Pro Book" w:hAnsi="Circular Pro Book" w:cs="Circular Pro Book"/>
        </w:rPr>
        <w:t>ím</w:t>
      </w:r>
      <w:proofErr w:type="spellEnd"/>
      <w:r w:rsidRPr="00CB0413">
        <w:rPr>
          <w:rFonts w:ascii="Circular Pro Book" w:hAnsi="Circular Pro Book" w:cs="Circular Pro Book"/>
        </w:rPr>
        <w:t xml:space="preserve">, ztrátou nebo zničením. </w:t>
      </w:r>
    </w:p>
    <w:p w14:paraId="31B57F34" w14:textId="5D7C52B6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Vypůjčitel nesmí </w:t>
      </w:r>
      <w:r w:rsidRPr="00CB0413">
        <w:rPr>
          <w:rFonts w:ascii="Circular Pro Book" w:hAnsi="Circular Pro Book" w:cs="Circular Pro Book"/>
          <w:lang w:val="pt-PT"/>
        </w:rPr>
        <w:t xml:space="preserve">do </w:t>
      </w:r>
      <w:r w:rsidRPr="00CB0413">
        <w:rPr>
          <w:rFonts w:ascii="Circular Pro Book" w:hAnsi="Circular Pro Book" w:cs="Circular Pro Book"/>
        </w:rPr>
        <w:t>předmětu výpůjčky jakkoli zasahovat či upravovat, a to včetně rámu, pasparty, či adjustace předmětu výpůjčky.</w:t>
      </w:r>
    </w:p>
    <w:p w14:paraId="1ADDC58F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Po celou dobu výpůjčky (přeprava, skladování, vystavení) musí Vypůjčitel zajistit optimální podmínky vzhledem k technickému stavu předmětu výpůjčky, </w:t>
      </w:r>
      <w:proofErr w:type="spellStart"/>
      <w:r w:rsidRPr="00CB0413">
        <w:rPr>
          <w:rFonts w:ascii="Circular Pro Book" w:hAnsi="Circular Pro Book" w:cs="Circular Pro Book"/>
        </w:rPr>
        <w:t>zejmé</w:t>
      </w:r>
      <w:r w:rsidRPr="00CB0413">
        <w:rPr>
          <w:rFonts w:ascii="Circular Pro Book" w:hAnsi="Circular Pro Book" w:cs="Circular Pro Book"/>
          <w:lang w:val="it-IT"/>
        </w:rPr>
        <w:t>na</w:t>
      </w:r>
      <w:proofErr w:type="spellEnd"/>
      <w:r w:rsidRPr="00CB0413">
        <w:rPr>
          <w:rFonts w:ascii="Circular Pro Book" w:hAnsi="Circular Pro Book" w:cs="Circular Pro Book"/>
          <w:lang w:val="it-IT"/>
        </w:rPr>
        <w:t xml:space="preserve"> </w:t>
      </w:r>
      <w:proofErr w:type="spellStart"/>
      <w:r w:rsidRPr="00CB0413">
        <w:rPr>
          <w:rFonts w:ascii="Circular Pro Book" w:hAnsi="Circular Pro Book" w:cs="Circular Pro Book"/>
          <w:lang w:val="it-IT"/>
        </w:rPr>
        <w:t>mus</w:t>
      </w:r>
      <w:proofErr w:type="spellEnd"/>
      <w:r w:rsidRPr="00CB0413">
        <w:rPr>
          <w:rFonts w:ascii="Circular Pro Book" w:hAnsi="Circular Pro Book" w:cs="Circular Pro Book"/>
        </w:rPr>
        <w:t xml:space="preserve">í zajistit klimatizované prostředí při optimální teplotě, vlhkosti a osvětlení </w:t>
      </w:r>
      <w:r w:rsidRPr="00CB0413">
        <w:rPr>
          <w:rFonts w:ascii="Circular Pro Book" w:hAnsi="Circular Pro Book" w:cs="Circular Pro Book"/>
          <w:lang w:val="it-IT"/>
        </w:rPr>
        <w:t>a mus</w:t>
      </w:r>
      <w:r w:rsidRPr="00CB0413">
        <w:rPr>
          <w:rFonts w:ascii="Circular Pro Book" w:hAnsi="Circular Pro Book" w:cs="Circular Pro Book"/>
        </w:rPr>
        <w:t xml:space="preserve">í být postupováno dle </w:t>
      </w:r>
      <w:r w:rsidRPr="00CB0413">
        <w:rPr>
          <w:rFonts w:ascii="Circular Pro Book" w:hAnsi="Circular Pro Book" w:cs="Circular Pro Book"/>
        </w:rPr>
        <w:lastRenderedPageBreak/>
        <w:t xml:space="preserve">platných profesionálních standardů Mezinárodní rady muzeí (International </w:t>
      </w:r>
      <w:proofErr w:type="spellStart"/>
      <w:r w:rsidRPr="00CB0413">
        <w:rPr>
          <w:rFonts w:ascii="Circular Pro Book" w:hAnsi="Circular Pro Book" w:cs="Circular Pro Book"/>
        </w:rPr>
        <w:t>Council</w:t>
      </w:r>
      <w:proofErr w:type="spellEnd"/>
      <w:r w:rsidRPr="00CB0413">
        <w:rPr>
          <w:rFonts w:ascii="Circular Pro Book" w:hAnsi="Circular Pro Book" w:cs="Circular Pro Book"/>
        </w:rPr>
        <w:t xml:space="preserve"> </w:t>
      </w:r>
      <w:proofErr w:type="spellStart"/>
      <w:r w:rsidRPr="00CB0413">
        <w:rPr>
          <w:rFonts w:ascii="Circular Pro Book" w:hAnsi="Circular Pro Book" w:cs="Circular Pro Book"/>
        </w:rPr>
        <w:t>of</w:t>
      </w:r>
      <w:proofErr w:type="spellEnd"/>
      <w:r w:rsidRPr="00CB0413">
        <w:rPr>
          <w:rFonts w:ascii="Circular Pro Book" w:hAnsi="Circular Pro Book" w:cs="Circular Pro Book"/>
        </w:rPr>
        <w:t xml:space="preserve"> </w:t>
      </w:r>
      <w:proofErr w:type="spellStart"/>
      <w:r w:rsidRPr="00CB0413">
        <w:rPr>
          <w:rFonts w:ascii="Circular Pro Book" w:hAnsi="Circular Pro Book" w:cs="Circular Pro Book"/>
        </w:rPr>
        <w:t>Museums</w:t>
      </w:r>
      <w:proofErr w:type="spellEnd"/>
      <w:r w:rsidRPr="00CB0413">
        <w:rPr>
          <w:rFonts w:ascii="Circular Pro Book" w:hAnsi="Circular Pro Book" w:cs="Circular Pro Book"/>
        </w:rPr>
        <w:t>).</w:t>
      </w:r>
    </w:p>
    <w:p w14:paraId="48F0C65B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V případě </w:t>
      </w:r>
      <w:proofErr w:type="spellStart"/>
      <w:r w:rsidRPr="00CB0413">
        <w:rPr>
          <w:rFonts w:ascii="Circular Pro Book" w:hAnsi="Circular Pro Book" w:cs="Circular Pro Book"/>
        </w:rPr>
        <w:t>poš</w:t>
      </w:r>
      <w:proofErr w:type="spellEnd"/>
      <w:r w:rsidRPr="00CB0413">
        <w:rPr>
          <w:rFonts w:ascii="Circular Pro Book" w:hAnsi="Circular Pro Book" w:cs="Circular Pro Book"/>
          <w:lang w:val="nl-NL"/>
        </w:rPr>
        <w:t>kozen</w:t>
      </w:r>
      <w:r w:rsidRPr="00CB0413">
        <w:rPr>
          <w:rFonts w:ascii="Circular Pro Book" w:hAnsi="Circular Pro Book" w:cs="Circular Pro Book"/>
        </w:rPr>
        <w:t>í je Vypůjčitel povinen uvést na svůj náklad předmět výpůjčky do stavu, v jakém se nacházel př</w:t>
      </w:r>
      <w:r w:rsidRPr="00CB0413">
        <w:rPr>
          <w:rFonts w:ascii="Circular Pro Book" w:hAnsi="Circular Pro Book" w:cs="Circular Pro Book"/>
          <w:lang w:val="it-IT"/>
        </w:rPr>
        <w:t>i p</w:t>
      </w:r>
      <w:proofErr w:type="spellStart"/>
      <w:r w:rsidRPr="00CB0413">
        <w:rPr>
          <w:rFonts w:ascii="Circular Pro Book" w:hAnsi="Circular Pro Book" w:cs="Circular Pro Book"/>
        </w:rPr>
        <w:t>ředání</w:t>
      </w:r>
      <w:proofErr w:type="spellEnd"/>
      <w:r w:rsidRPr="00CB0413">
        <w:rPr>
          <w:rFonts w:ascii="Circular Pro Book" w:hAnsi="Circular Pro Book" w:cs="Circular Pro Book"/>
        </w:rPr>
        <w:t xml:space="preserve">. </w:t>
      </w:r>
    </w:p>
    <w:p w14:paraId="57F66EDE" w14:textId="5234180F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Vypůjč</w:t>
      </w:r>
      <w:r w:rsidRPr="00CB0413">
        <w:rPr>
          <w:rFonts w:ascii="Circular Pro Book" w:hAnsi="Circular Pro Book" w:cs="Circular Pro Book"/>
          <w:lang w:val="it-IT"/>
        </w:rPr>
        <w:t>itel ru</w:t>
      </w:r>
      <w:r w:rsidRPr="00CB0413">
        <w:rPr>
          <w:rFonts w:ascii="Circular Pro Book" w:hAnsi="Circular Pro Book" w:cs="Circular Pro Book"/>
        </w:rPr>
        <w:t xml:space="preserve">čí po celou dobu trvání výpůjčky za všechna </w:t>
      </w:r>
      <w:proofErr w:type="spellStart"/>
      <w:r w:rsidRPr="00CB0413">
        <w:rPr>
          <w:rFonts w:ascii="Circular Pro Book" w:hAnsi="Circular Pro Book" w:cs="Circular Pro Book"/>
        </w:rPr>
        <w:t>poš</w:t>
      </w:r>
      <w:proofErr w:type="spellEnd"/>
      <w:r w:rsidRPr="00CB0413">
        <w:rPr>
          <w:rFonts w:ascii="Circular Pro Book" w:hAnsi="Circular Pro Book" w:cs="Circular Pro Book"/>
          <w:lang w:val="nl-NL"/>
        </w:rPr>
        <w:t>kozen</w:t>
      </w:r>
      <w:r w:rsidRPr="00CB0413">
        <w:rPr>
          <w:rFonts w:ascii="Circular Pro Book" w:hAnsi="Circular Pro Book" w:cs="Circular Pro Book"/>
        </w:rPr>
        <w:t>í, znehodnocení, zkázu nebo ztrátu předmětu výpůjčky, ať škody vznikly jakýmkoli způsobem vyjma přirozeného stárnutí, a</w:t>
      </w:r>
      <w:r w:rsidR="003D2C96">
        <w:rPr>
          <w:rFonts w:ascii="Circular Pro Book" w:hAnsi="Circular Pro Book" w:cs="Circular Pro Book"/>
        </w:rPr>
        <w:t> </w:t>
      </w:r>
      <w:r w:rsidRPr="00CB0413">
        <w:rPr>
          <w:rFonts w:ascii="Circular Pro Book" w:hAnsi="Circular Pro Book" w:cs="Circular Pro Book"/>
        </w:rPr>
        <w:t xml:space="preserve">to až </w:t>
      </w:r>
      <w:r w:rsidRPr="00CB0413">
        <w:rPr>
          <w:rFonts w:ascii="Circular Pro Book" w:hAnsi="Circular Pro Book" w:cs="Circular Pro Book"/>
          <w:lang w:val="pt-PT"/>
        </w:rPr>
        <w:t>do v</w:t>
      </w:r>
      <w:proofErr w:type="spellStart"/>
      <w:r w:rsidRPr="00CB0413">
        <w:rPr>
          <w:rFonts w:ascii="Circular Pro Book" w:hAnsi="Circular Pro Book" w:cs="Circular Pro Book"/>
        </w:rPr>
        <w:t>ýše</w:t>
      </w:r>
      <w:proofErr w:type="spellEnd"/>
      <w:r w:rsidRPr="00CB0413">
        <w:rPr>
          <w:rFonts w:ascii="Circular Pro Book" w:hAnsi="Circular Pro Book" w:cs="Circular Pro Book"/>
        </w:rPr>
        <w:t xml:space="preserve"> pojistné hodnoty předmětu výpůjčky uvedené v pří</w:t>
      </w:r>
      <w:r w:rsidRPr="00CB0413">
        <w:rPr>
          <w:rFonts w:ascii="Circular Pro Book" w:hAnsi="Circular Pro Book" w:cs="Circular Pro Book"/>
          <w:lang w:val="nl-NL"/>
        </w:rPr>
        <w:t xml:space="preserve">loze </w:t>
      </w:r>
      <w:r w:rsidRPr="00CB0413">
        <w:rPr>
          <w:rFonts w:ascii="Circular Pro Book" w:hAnsi="Circular Pro Book" w:cs="Circular Pro Book"/>
        </w:rPr>
        <w:t>č. 1 této Smlouvy.</w:t>
      </w:r>
    </w:p>
    <w:p w14:paraId="24082460" w14:textId="304FCC2F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Půjč</w:t>
      </w:r>
      <w:r w:rsidRPr="00CB0413">
        <w:rPr>
          <w:rFonts w:ascii="Circular Pro Book" w:hAnsi="Circular Pro Book" w:cs="Circular Pro Book"/>
          <w:lang w:val="nl-NL"/>
        </w:rPr>
        <w:t>itel m</w:t>
      </w:r>
      <w:r w:rsidRPr="00CB0413">
        <w:rPr>
          <w:rFonts w:ascii="Circular Pro Book" w:hAnsi="Circular Pro Book" w:cs="Circular Pro Book"/>
        </w:rPr>
        <w:t>á právo od této Smlouvy odstoupit, užije-li Vypůjč</w:t>
      </w:r>
      <w:proofErr w:type="spellStart"/>
      <w:r w:rsidRPr="00CB0413">
        <w:rPr>
          <w:rFonts w:ascii="Circular Pro Book" w:hAnsi="Circular Pro Book" w:cs="Circular Pro Book"/>
          <w:lang w:val="it-IT"/>
        </w:rPr>
        <w:t>itel</w:t>
      </w:r>
      <w:proofErr w:type="spellEnd"/>
      <w:r w:rsidRPr="00CB0413">
        <w:rPr>
          <w:rFonts w:ascii="Circular Pro Book" w:hAnsi="Circular Pro Book" w:cs="Circular Pro Book"/>
          <w:lang w:val="it-IT"/>
        </w:rPr>
        <w:t xml:space="preserve"> p</w:t>
      </w:r>
      <w:proofErr w:type="spellStart"/>
      <w:r w:rsidRPr="00CB0413">
        <w:rPr>
          <w:rFonts w:ascii="Circular Pro Book" w:hAnsi="Circular Pro Book" w:cs="Circular Pro Book"/>
        </w:rPr>
        <w:t>ředmět</w:t>
      </w:r>
      <w:proofErr w:type="spellEnd"/>
      <w:r w:rsidRPr="00CB0413">
        <w:rPr>
          <w:rFonts w:ascii="Circular Pro Book" w:hAnsi="Circular Pro Book" w:cs="Circular Pro Book"/>
        </w:rPr>
        <w:t xml:space="preserve"> výpůjčky v rozporu s</w:t>
      </w:r>
      <w:r w:rsidR="003D2C96">
        <w:rPr>
          <w:rFonts w:ascii="Circular Pro Book" w:hAnsi="Circular Pro Book" w:cs="Circular Pro Book"/>
        </w:rPr>
        <w:t> </w:t>
      </w:r>
      <w:r w:rsidRPr="00CB0413">
        <w:rPr>
          <w:rFonts w:ascii="Circular Pro Book" w:hAnsi="Circular Pro Book" w:cs="Circular Pro Book"/>
        </w:rPr>
        <w:t xml:space="preserve">touto smlouvou nebo nezajistí-li ochranu a bezpečnost předmětu výpůjčky (včetně jeho pojištění) na adekvátní úrovni. Odstoupením smlouva zaniká s účinky od počátku (ex </w:t>
      </w:r>
      <w:proofErr w:type="spellStart"/>
      <w:r w:rsidRPr="00CB0413">
        <w:rPr>
          <w:rFonts w:ascii="Circular Pro Book" w:hAnsi="Circular Pro Book" w:cs="Circular Pro Book"/>
        </w:rPr>
        <w:t>tunc</w:t>
      </w:r>
      <w:proofErr w:type="spellEnd"/>
      <w:r w:rsidRPr="00CB0413">
        <w:rPr>
          <w:rFonts w:ascii="Circular Pro Book" w:hAnsi="Circular Pro Book" w:cs="Circular Pro Book"/>
        </w:rPr>
        <w:t>) a</w:t>
      </w:r>
      <w:r w:rsidR="003D2C96">
        <w:rPr>
          <w:rFonts w:ascii="Circular Pro Book" w:hAnsi="Circular Pro Book" w:cs="Circular Pro Book"/>
        </w:rPr>
        <w:t> </w:t>
      </w:r>
      <w:r w:rsidRPr="00CB0413">
        <w:rPr>
          <w:rFonts w:ascii="Circular Pro Book" w:hAnsi="Circular Pro Book" w:cs="Circular Pro Book"/>
        </w:rPr>
        <w:t>Vypůjčitel je povinen předmět výpůjčky neprodleně vrátit Půjčiteli v místě a způsobem určený</w:t>
      </w:r>
      <w:r w:rsidRPr="00CB0413">
        <w:rPr>
          <w:rFonts w:ascii="Circular Pro Book" w:hAnsi="Circular Pro Book" w:cs="Circular Pro Book"/>
          <w:lang w:val="pt-PT"/>
        </w:rPr>
        <w:t>m P</w:t>
      </w:r>
      <w:proofErr w:type="spellStart"/>
      <w:r w:rsidRPr="00CB0413">
        <w:rPr>
          <w:rFonts w:ascii="Circular Pro Book" w:hAnsi="Circular Pro Book" w:cs="Circular Pro Book"/>
        </w:rPr>
        <w:t>ůjčitelem</w:t>
      </w:r>
      <w:proofErr w:type="spellEnd"/>
      <w:r w:rsidRPr="00CB0413">
        <w:rPr>
          <w:rFonts w:ascii="Circular Pro Book" w:hAnsi="Circular Pro Book" w:cs="Circular Pro Book"/>
        </w:rPr>
        <w:t xml:space="preserve">. Tím není </w:t>
      </w:r>
      <w:r w:rsidRPr="00CB0413">
        <w:rPr>
          <w:rFonts w:ascii="Circular Pro Book" w:hAnsi="Circular Pro Book" w:cs="Circular Pro Book"/>
          <w:lang w:val="it-IT"/>
        </w:rPr>
        <w:t>dot</w:t>
      </w:r>
      <w:r w:rsidRPr="00CB0413">
        <w:rPr>
          <w:rFonts w:ascii="Circular Pro Book" w:hAnsi="Circular Pro Book" w:cs="Circular Pro Book"/>
        </w:rPr>
        <w:t>č</w:t>
      </w:r>
      <w:r w:rsidRPr="00CB0413">
        <w:rPr>
          <w:rFonts w:ascii="Circular Pro Book" w:hAnsi="Circular Pro Book" w:cs="Circular Pro Book"/>
          <w:lang w:val="nl-NL"/>
        </w:rPr>
        <w:t xml:space="preserve">en </w:t>
      </w:r>
      <w:proofErr w:type="spellStart"/>
      <w:r w:rsidRPr="00CB0413">
        <w:rPr>
          <w:rFonts w:ascii="Circular Pro Book" w:hAnsi="Circular Pro Book" w:cs="Circular Pro Book"/>
          <w:lang w:val="nl-NL"/>
        </w:rPr>
        <w:t>z</w:t>
      </w:r>
      <w:r w:rsidRPr="00CB0413">
        <w:rPr>
          <w:rFonts w:ascii="Circular Pro Book" w:hAnsi="Circular Pro Book" w:cs="Circular Pro Book"/>
        </w:rPr>
        <w:t>ávazek</w:t>
      </w:r>
      <w:proofErr w:type="spellEnd"/>
      <w:r w:rsidRPr="00CB0413">
        <w:rPr>
          <w:rFonts w:ascii="Circular Pro Book" w:hAnsi="Circular Pro Book" w:cs="Circular Pro Book"/>
        </w:rPr>
        <w:t xml:space="preserve"> Vypůjčitele zajistit bezpečnost a ochranu předmětu výpůjčky i jeho pojištění dle této Smlouvy až do jeho vrácení Půjčiteli.</w:t>
      </w:r>
    </w:p>
    <w:p w14:paraId="676835AA" w14:textId="77777777" w:rsidR="00BF4846" w:rsidRPr="00CB0413" w:rsidRDefault="00BF4846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</w:p>
    <w:p w14:paraId="23DF9CD7" w14:textId="77777777" w:rsidR="00BF4846" w:rsidRPr="00CB0413" w:rsidRDefault="00CB0413">
      <w:pPr>
        <w:pStyle w:val="jNormln"/>
        <w:spacing w:line="276" w:lineRule="auto"/>
        <w:jc w:val="center"/>
        <w:rPr>
          <w:rFonts w:ascii="Circular Pro Book" w:eastAsia="Helvetica Neue" w:hAnsi="Circular Pro Book" w:cs="Circular Pro Book"/>
        </w:rPr>
      </w:pPr>
      <w:r w:rsidRPr="006D68CD">
        <w:rPr>
          <w:rFonts w:ascii="Circular Pro Book" w:hAnsi="Circular Pro Book" w:cs="Circular Pro Book"/>
          <w:b/>
        </w:rPr>
        <w:t>III.</w:t>
      </w:r>
      <w:r w:rsidRPr="00CB0413">
        <w:rPr>
          <w:rFonts w:ascii="Circular Pro Book" w:hAnsi="Circular Pro Book" w:cs="Circular Pro Book"/>
        </w:rPr>
        <w:t xml:space="preserve"> </w:t>
      </w:r>
      <w:r w:rsidRPr="00CB0413">
        <w:rPr>
          <w:rFonts w:ascii="Circular Pro Book" w:hAnsi="Circular Pro Book" w:cs="Circular Pro Book"/>
          <w:b/>
          <w:bCs/>
        </w:rPr>
        <w:t>Povinnosti Vypůjčitele</w:t>
      </w:r>
    </w:p>
    <w:p w14:paraId="5490B507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a) Půjč</w:t>
      </w:r>
      <w:proofErr w:type="spellStart"/>
      <w:r w:rsidRPr="00CB0413">
        <w:rPr>
          <w:rFonts w:ascii="Circular Pro Book" w:hAnsi="Circular Pro Book" w:cs="Circular Pro Book"/>
          <w:lang w:val="it-IT"/>
        </w:rPr>
        <w:t>itel</w:t>
      </w:r>
      <w:proofErr w:type="spellEnd"/>
      <w:r w:rsidRPr="00CB0413">
        <w:rPr>
          <w:rFonts w:ascii="Circular Pro Book" w:hAnsi="Circular Pro Book" w:cs="Circular Pro Book"/>
          <w:lang w:val="it-IT"/>
        </w:rPr>
        <w:t xml:space="preserve"> p</w:t>
      </w:r>
      <w:proofErr w:type="spellStart"/>
      <w:r w:rsidRPr="00CB0413">
        <w:rPr>
          <w:rFonts w:ascii="Circular Pro Book" w:hAnsi="Circular Pro Book" w:cs="Circular Pro Book"/>
        </w:rPr>
        <w:t>ředává</w:t>
      </w:r>
      <w:proofErr w:type="spellEnd"/>
      <w:r w:rsidRPr="00CB0413">
        <w:rPr>
          <w:rFonts w:ascii="Circular Pro Book" w:hAnsi="Circular Pro Book" w:cs="Circular Pro Book"/>
        </w:rPr>
        <w:t xml:space="preserve"> Vypůjčiteli předmět výpůjčky za účelem jeho vystavení a odborné </w:t>
      </w:r>
      <w:proofErr w:type="spellStart"/>
      <w:r w:rsidRPr="00CB0413">
        <w:rPr>
          <w:rFonts w:ascii="Circular Pro Book" w:hAnsi="Circular Pro Book" w:cs="Circular Pro Book"/>
          <w:lang w:val="de-DE"/>
        </w:rPr>
        <w:t>spr</w:t>
      </w:r>
      <w:r w:rsidRPr="00CB0413">
        <w:rPr>
          <w:rFonts w:ascii="Circular Pro Book" w:hAnsi="Circular Pro Book" w:cs="Circular Pro Book"/>
        </w:rPr>
        <w:t>ávy</w:t>
      </w:r>
      <w:proofErr w:type="spellEnd"/>
      <w:r w:rsidRPr="00CB0413">
        <w:rPr>
          <w:rFonts w:ascii="Circular Pro Book" w:hAnsi="Circular Pro Book" w:cs="Circular Pro Book"/>
        </w:rPr>
        <w:t xml:space="preserve">. V případě, že Vypůjčitel poruší své závazky vyplývající z této Smlouvy, je povinen na žádost Půjčitele okamžitě předmět výpůjčky vrátit. </w:t>
      </w:r>
    </w:p>
    <w:p w14:paraId="4E7DADFA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b) Vypůjčitel zajišťuje dopravu na místo určení a zpět na místo vrácení na základě předchozí dohody s Půjčitelem.</w:t>
      </w:r>
    </w:p>
    <w:p w14:paraId="468820E5" w14:textId="77777777" w:rsidR="00BF4846" w:rsidRDefault="00CB0413">
      <w:pPr>
        <w:pStyle w:val="jNormln"/>
        <w:spacing w:line="276" w:lineRule="auto"/>
        <w:rPr>
          <w:rFonts w:ascii="Circular Pro Book" w:hAnsi="Circular Pro Book" w:cs="Circular Pro Book"/>
        </w:rPr>
      </w:pPr>
      <w:r w:rsidRPr="00CB0413">
        <w:rPr>
          <w:rFonts w:ascii="Circular Pro Book" w:hAnsi="Circular Pro Book" w:cs="Circular Pro Book"/>
        </w:rPr>
        <w:t>c) Vypůjčitel je povinen po dobu užívání zajistit ochranu a bezpečnost předmětu výpůjčky, zejména ostrahu, bezpečné upevnění</w:t>
      </w:r>
      <w:r w:rsidRPr="00CB0413">
        <w:rPr>
          <w:rFonts w:ascii="Circular Pro Book" w:hAnsi="Circular Pro Book" w:cs="Circular Pro Book"/>
          <w:lang w:val="pt-PT"/>
        </w:rPr>
        <w:t>, a um</w:t>
      </w:r>
      <w:proofErr w:type="spellStart"/>
      <w:r w:rsidRPr="00CB0413">
        <w:rPr>
          <w:rFonts w:ascii="Circular Pro Book" w:hAnsi="Circular Pro Book" w:cs="Circular Pro Book"/>
        </w:rPr>
        <w:t>ístění</w:t>
      </w:r>
      <w:proofErr w:type="spellEnd"/>
      <w:r w:rsidRPr="00CB0413">
        <w:rPr>
          <w:rFonts w:ascii="Circular Pro Book" w:hAnsi="Circular Pro Book" w:cs="Circular Pro Book"/>
        </w:rPr>
        <w:t xml:space="preserve"> v místnostech s požadovanými klimatickými podmínkami. </w:t>
      </w:r>
    </w:p>
    <w:p w14:paraId="18A4A349" w14:textId="41E14133" w:rsidR="002E7644" w:rsidRPr="00CB0413" w:rsidRDefault="002E7644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>
        <w:rPr>
          <w:rFonts w:ascii="Circular Pro Book" w:hAnsi="Circular Pro Book" w:cs="Circular Pro Book"/>
        </w:rPr>
        <w:t xml:space="preserve">d) </w:t>
      </w:r>
      <w:r w:rsidRPr="00CB0413">
        <w:rPr>
          <w:rFonts w:ascii="Circular Pro Book" w:hAnsi="Circular Pro Book" w:cs="Circular Pro Book"/>
        </w:rPr>
        <w:t>Vypůjčitel je povinen</w:t>
      </w:r>
      <w:r>
        <w:rPr>
          <w:rFonts w:ascii="Circular Pro Book" w:hAnsi="Circular Pro Book" w:cs="Circular Pro Book"/>
        </w:rPr>
        <w:t xml:space="preserve"> uhradit půjčiteli</w:t>
      </w:r>
      <w:r w:rsidR="005C7318">
        <w:rPr>
          <w:rFonts w:ascii="Circular Pro Book" w:hAnsi="Circular Pro Book" w:cs="Circular Pro Book"/>
        </w:rPr>
        <w:t xml:space="preserve"> </w:t>
      </w:r>
      <w:r>
        <w:rPr>
          <w:rFonts w:ascii="Circular Pro Book" w:hAnsi="Circular Pro Book" w:cs="Circular Pro Book"/>
        </w:rPr>
        <w:t>částku 8.000 Kč bez DPH za každé zapůjčené dílo na</w:t>
      </w:r>
      <w:r w:rsidR="003D2C96">
        <w:rPr>
          <w:rFonts w:ascii="Circular Pro Book" w:hAnsi="Circular Pro Book" w:cs="Circular Pro Book"/>
        </w:rPr>
        <w:t> </w:t>
      </w:r>
      <w:r>
        <w:rPr>
          <w:rFonts w:ascii="Circular Pro Book" w:hAnsi="Circular Pro Book" w:cs="Circular Pro Book"/>
        </w:rPr>
        <w:t xml:space="preserve">základě faktury </w:t>
      </w:r>
      <w:r w:rsidR="0073437F">
        <w:rPr>
          <w:rFonts w:ascii="Circular Pro Book" w:hAnsi="Circular Pro Book" w:cs="Circular Pro Book"/>
        </w:rPr>
        <w:t xml:space="preserve">od Půjčitele </w:t>
      </w:r>
      <w:r>
        <w:rPr>
          <w:rFonts w:ascii="Circular Pro Book" w:hAnsi="Circular Pro Book" w:cs="Circular Pro Book"/>
        </w:rPr>
        <w:t>splatné před výpůjčkou</w:t>
      </w:r>
      <w:r w:rsidR="003D2C96">
        <w:rPr>
          <w:rFonts w:ascii="Circular Pro Book" w:hAnsi="Circular Pro Book" w:cs="Circular Pro Book"/>
        </w:rPr>
        <w:t>.</w:t>
      </w:r>
      <w:r w:rsidR="005C7318">
        <w:rPr>
          <w:rFonts w:ascii="Circular Pro Book" w:hAnsi="Circular Pro Book" w:cs="Circular Pro Book"/>
        </w:rPr>
        <w:t xml:space="preserve"> </w:t>
      </w:r>
    </w:p>
    <w:p w14:paraId="6F62B932" w14:textId="77777777" w:rsidR="00BF4846" w:rsidRPr="00CB0413" w:rsidRDefault="00BF4846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</w:p>
    <w:p w14:paraId="3967A25C" w14:textId="77777777" w:rsidR="00BF4846" w:rsidRPr="00CB0413" w:rsidRDefault="00CB0413">
      <w:pPr>
        <w:pStyle w:val="jNormln"/>
        <w:spacing w:line="276" w:lineRule="auto"/>
        <w:jc w:val="center"/>
        <w:rPr>
          <w:rFonts w:ascii="Circular Pro Book" w:eastAsia="Helvetica Neue" w:hAnsi="Circular Pro Book" w:cs="Circular Pro Book"/>
        </w:rPr>
      </w:pPr>
      <w:r w:rsidRPr="006D68CD">
        <w:rPr>
          <w:rFonts w:ascii="Circular Pro Book" w:hAnsi="Circular Pro Book" w:cs="Circular Pro Book"/>
          <w:b/>
        </w:rPr>
        <w:t>IV.</w:t>
      </w:r>
      <w:r w:rsidRPr="00CB0413">
        <w:rPr>
          <w:rFonts w:ascii="Circular Pro Book" w:hAnsi="Circular Pro Book" w:cs="Circular Pro Book"/>
        </w:rPr>
        <w:t xml:space="preserve"> </w:t>
      </w:r>
      <w:r w:rsidRPr="00CB0413">
        <w:rPr>
          <w:rFonts w:ascii="Circular Pro Book" w:hAnsi="Circular Pro Book" w:cs="Circular Pro Book"/>
          <w:b/>
          <w:bCs/>
        </w:rPr>
        <w:t>Reprodukce</w:t>
      </w:r>
    </w:p>
    <w:p w14:paraId="57CC6C2D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Vypůjčitel je oprávněn bez předchozího písemného souhlasu Půjčitele pořizovat fotografickou dokumentaci předmětu výpůjčky a fotografie publikovat ve svých nekomerčních tiskový</w:t>
      </w:r>
      <w:proofErr w:type="spellStart"/>
      <w:r w:rsidRPr="00CB0413">
        <w:rPr>
          <w:rFonts w:ascii="Circular Pro Book" w:hAnsi="Circular Pro Book" w:cs="Circular Pro Book"/>
          <w:lang w:val="de-DE"/>
        </w:rPr>
        <w:t>ch</w:t>
      </w:r>
      <w:proofErr w:type="spellEnd"/>
      <w:r w:rsidRPr="00CB0413">
        <w:rPr>
          <w:rFonts w:ascii="Circular Pro Book" w:hAnsi="Circular Pro Book" w:cs="Circular Pro Book"/>
          <w:lang w:val="de-DE"/>
        </w:rPr>
        <w:t xml:space="preserve"> </w:t>
      </w:r>
      <w:proofErr w:type="spellStart"/>
      <w:r w:rsidRPr="00CB0413">
        <w:rPr>
          <w:rFonts w:ascii="Circular Pro Book" w:hAnsi="Circular Pro Book" w:cs="Circular Pro Book"/>
          <w:lang w:val="de-DE"/>
        </w:rPr>
        <w:t>materi</w:t>
      </w:r>
      <w:r w:rsidRPr="00CB0413">
        <w:rPr>
          <w:rFonts w:ascii="Circular Pro Book" w:hAnsi="Circular Pro Book" w:cs="Circular Pro Book"/>
        </w:rPr>
        <w:t>álech</w:t>
      </w:r>
      <w:proofErr w:type="spellEnd"/>
      <w:r w:rsidRPr="00CB0413">
        <w:rPr>
          <w:rFonts w:ascii="Circular Pro Book" w:hAnsi="Circular Pro Book" w:cs="Circular Pro Book"/>
        </w:rPr>
        <w:t xml:space="preserve"> a použít tyto fotografie dále pro účely PR. Vypůjč</w:t>
      </w:r>
      <w:proofErr w:type="spellStart"/>
      <w:r w:rsidRPr="00CB0413">
        <w:rPr>
          <w:rFonts w:ascii="Circular Pro Book" w:hAnsi="Circular Pro Book" w:cs="Circular Pro Book"/>
          <w:lang w:val="nl-NL"/>
        </w:rPr>
        <w:t>itel</w:t>
      </w:r>
      <w:proofErr w:type="spellEnd"/>
      <w:r w:rsidRPr="00CB0413">
        <w:rPr>
          <w:rFonts w:ascii="Circular Pro Book" w:hAnsi="Circular Pro Book" w:cs="Circular Pro Book"/>
          <w:lang w:val="nl-NL"/>
        </w:rPr>
        <w:t xml:space="preserve"> t</w:t>
      </w:r>
      <w:proofErr w:type="spellStart"/>
      <w:r w:rsidRPr="00CB0413">
        <w:rPr>
          <w:rFonts w:ascii="Circular Pro Book" w:hAnsi="Circular Pro Book" w:cs="Circular Pro Book"/>
        </w:rPr>
        <w:t>ímto</w:t>
      </w:r>
      <w:proofErr w:type="spellEnd"/>
      <w:r w:rsidRPr="00CB0413">
        <w:rPr>
          <w:rFonts w:ascii="Circular Pro Book" w:hAnsi="Circular Pro Book" w:cs="Circular Pro Book"/>
        </w:rPr>
        <w:t xml:space="preserve"> získává také souhlas s publikováním fotografií díla v katalogu k výstavě. Publikovat fotografie předmětu výpůjčky jinak než pro výše uvedené potřeby Vypůjčitele lze jen s písemným souhlasem Půjčitele.</w:t>
      </w:r>
    </w:p>
    <w:p w14:paraId="4BB5DFF8" w14:textId="57207A5C" w:rsidR="00BF4846" w:rsidRPr="00CB0413" w:rsidRDefault="00CB0413" w:rsidP="0073437F">
      <w:pPr>
        <w:suppressAutoHyphens w:val="0"/>
        <w:rPr>
          <w:rFonts w:ascii="Circular Pro Book" w:eastAsia="Helvetica Neue" w:hAnsi="Circular Pro Book" w:cs="Circular Pro Book"/>
        </w:rPr>
      </w:pPr>
      <w:r>
        <w:rPr>
          <w:rFonts w:ascii="Circular Pro Book" w:eastAsia="Helvetica Neue" w:hAnsi="Circular Pro Book" w:cs="Circular Pro Book"/>
        </w:rPr>
        <w:br w:type="page"/>
      </w:r>
    </w:p>
    <w:p w14:paraId="4B240E68" w14:textId="77777777" w:rsidR="00BF4846" w:rsidRPr="00CB0413" w:rsidRDefault="00CB0413">
      <w:pPr>
        <w:pStyle w:val="jNormln"/>
        <w:spacing w:line="276" w:lineRule="auto"/>
        <w:jc w:val="center"/>
        <w:rPr>
          <w:rFonts w:ascii="Circular Pro Book" w:eastAsia="Helvetica Neue" w:hAnsi="Circular Pro Book" w:cs="Circular Pro Book"/>
        </w:rPr>
      </w:pPr>
      <w:r w:rsidRPr="006D68CD">
        <w:rPr>
          <w:rFonts w:ascii="Circular Pro Book" w:hAnsi="Circular Pro Book" w:cs="Circular Pro Book"/>
          <w:b/>
        </w:rPr>
        <w:lastRenderedPageBreak/>
        <w:t>V.</w:t>
      </w:r>
      <w:r w:rsidRPr="00CB0413">
        <w:rPr>
          <w:rFonts w:ascii="Circular Pro Book" w:hAnsi="Circular Pro Book" w:cs="Circular Pro Book"/>
        </w:rPr>
        <w:t xml:space="preserve"> </w:t>
      </w:r>
      <w:r w:rsidRPr="00CB0413">
        <w:rPr>
          <w:rFonts w:ascii="Circular Pro Book" w:hAnsi="Circular Pro Book" w:cs="Circular Pro Book"/>
          <w:b/>
          <w:bCs/>
        </w:rPr>
        <w:t>Uvedení Půjčitele</w:t>
      </w:r>
    </w:p>
    <w:p w14:paraId="10F664E6" w14:textId="5BED1942" w:rsidR="003D2C96" w:rsidRPr="00BF42A1" w:rsidRDefault="00CB0413" w:rsidP="00BF42A1">
      <w:pPr>
        <w:jc w:val="both"/>
        <w:rPr>
          <w:rFonts w:ascii="Lucida Grande" w:hAnsi="Lucida Grande"/>
          <w:sz w:val="20"/>
        </w:rPr>
      </w:pPr>
      <w:r w:rsidRPr="00CB0413">
        <w:rPr>
          <w:rFonts w:ascii="Circular Pro Book" w:hAnsi="Circular Pro Book" w:cs="Circular Pro Book"/>
        </w:rPr>
        <w:t xml:space="preserve">Vypůjčitel je povinen ve všech materiálech týkajících se předmětu výpůjčky, vč. příspěvků </w:t>
      </w:r>
      <w:proofErr w:type="spellStart"/>
      <w:r w:rsidRPr="00CB0413">
        <w:rPr>
          <w:rFonts w:ascii="Circular Pro Book" w:hAnsi="Circular Pro Book" w:cs="Circular Pro Book"/>
          <w:lang w:val="it-IT"/>
        </w:rPr>
        <w:t>na</w:t>
      </w:r>
      <w:proofErr w:type="spellEnd"/>
      <w:r w:rsidR="003D2C96">
        <w:rPr>
          <w:rFonts w:ascii="Circular Pro Book" w:hAnsi="Circular Pro Book" w:cs="Circular Pro Book"/>
          <w:lang w:val="it-IT"/>
        </w:rPr>
        <w:t> </w:t>
      </w:r>
      <w:r w:rsidRPr="00CB0413">
        <w:rPr>
          <w:rFonts w:ascii="Circular Pro Book" w:hAnsi="Circular Pro Book" w:cs="Circular Pro Book"/>
          <w:lang w:val="it-IT"/>
        </w:rPr>
        <w:t>soci</w:t>
      </w:r>
      <w:proofErr w:type="spellStart"/>
      <w:r w:rsidRPr="00CB0413">
        <w:rPr>
          <w:rFonts w:ascii="Circular Pro Book" w:hAnsi="Circular Pro Book" w:cs="Circular Pro Book"/>
        </w:rPr>
        <w:t>ální</w:t>
      </w:r>
      <w:r w:rsidRPr="00CB0413">
        <w:rPr>
          <w:rFonts w:ascii="Circular Pro Book" w:hAnsi="Circular Pro Book" w:cs="Circular Pro Book"/>
          <w:lang w:val="de-DE"/>
        </w:rPr>
        <w:t>ch</w:t>
      </w:r>
      <w:proofErr w:type="spellEnd"/>
      <w:r w:rsidRPr="00CB0413">
        <w:rPr>
          <w:rFonts w:ascii="Circular Pro Book" w:hAnsi="Circular Pro Book" w:cs="Circular Pro Book"/>
          <w:lang w:val="de-DE"/>
        </w:rPr>
        <w:t xml:space="preserve"> s</w:t>
      </w:r>
      <w:proofErr w:type="spellStart"/>
      <w:r w:rsidRPr="00CB0413">
        <w:rPr>
          <w:rFonts w:ascii="Circular Pro Book" w:hAnsi="Circular Pro Book" w:cs="Circular Pro Book"/>
        </w:rPr>
        <w:t>ítích</w:t>
      </w:r>
      <w:proofErr w:type="spellEnd"/>
      <w:r w:rsidRPr="00CB0413">
        <w:rPr>
          <w:rFonts w:ascii="Circular Pro Book" w:hAnsi="Circular Pro Book" w:cs="Circular Pro Book"/>
        </w:rPr>
        <w:t xml:space="preserve">, a na popisce u předmětu výpůjčky uvést, že </w:t>
      </w:r>
      <w:proofErr w:type="spellStart"/>
      <w:r w:rsidRPr="00CB0413">
        <w:rPr>
          <w:rFonts w:ascii="Circular Pro Book" w:hAnsi="Circular Pro Book" w:cs="Circular Pro Book"/>
        </w:rPr>
        <w:t>dí</w:t>
      </w:r>
      <w:proofErr w:type="spellEnd"/>
      <w:r w:rsidRPr="00CB0413">
        <w:rPr>
          <w:rFonts w:ascii="Circular Pro Book" w:hAnsi="Circular Pro Book" w:cs="Circular Pro Book"/>
          <w:lang w:val="it-IT"/>
        </w:rPr>
        <w:t xml:space="preserve">lo </w:t>
      </w:r>
      <w:proofErr w:type="spellStart"/>
      <w:r w:rsidRPr="00CB0413">
        <w:rPr>
          <w:rFonts w:ascii="Circular Pro Book" w:hAnsi="Circular Pro Book" w:cs="Circular Pro Book"/>
          <w:lang w:val="it-IT"/>
        </w:rPr>
        <w:t>poch</w:t>
      </w:r>
      <w:r w:rsidRPr="00CB0413">
        <w:rPr>
          <w:rFonts w:ascii="Circular Pro Book" w:hAnsi="Circular Pro Book" w:cs="Circular Pro Book"/>
        </w:rPr>
        <w:t>ází</w:t>
      </w:r>
      <w:proofErr w:type="spellEnd"/>
      <w:r w:rsidRPr="00CB0413">
        <w:rPr>
          <w:rFonts w:ascii="Circular Pro Book" w:hAnsi="Circular Pro Book" w:cs="Circular Pro Book"/>
        </w:rPr>
        <w:t xml:space="preserve"> z majetku </w:t>
      </w:r>
      <w:r w:rsidR="006D68CD" w:rsidRPr="006D68CD">
        <w:rPr>
          <w:rFonts w:ascii="Circular Pro Book" w:hAnsi="Circular Pro Book" w:cs="Circular Pro Book"/>
          <w:b/>
        </w:rPr>
        <w:t xml:space="preserve">Nadačního fondu současného </w:t>
      </w:r>
      <w:proofErr w:type="gramStart"/>
      <w:r w:rsidR="006D68CD" w:rsidRPr="006D68CD">
        <w:rPr>
          <w:rFonts w:ascii="Circular Pro Book" w:hAnsi="Circular Pro Book" w:cs="Circular Pro Book"/>
          <w:b/>
        </w:rPr>
        <w:t>umění - Adam</w:t>
      </w:r>
      <w:proofErr w:type="gramEnd"/>
      <w:r w:rsidR="006D68CD" w:rsidRPr="006D68CD">
        <w:rPr>
          <w:rFonts w:ascii="Circular Pro Book" w:hAnsi="Circular Pro Book" w:cs="Circular Pro Book"/>
          <w:b/>
        </w:rPr>
        <w:t xml:space="preserve"> </w:t>
      </w:r>
      <w:proofErr w:type="spellStart"/>
      <w:r w:rsidR="006D68CD" w:rsidRPr="006D68CD">
        <w:rPr>
          <w:rFonts w:ascii="Circular Pro Book" w:hAnsi="Circular Pro Book" w:cs="Circular Pro Book"/>
          <w:b/>
        </w:rPr>
        <w:t>Gallery</w:t>
      </w:r>
      <w:proofErr w:type="spellEnd"/>
      <w:r w:rsidR="006D68CD" w:rsidRPr="006D68CD">
        <w:rPr>
          <w:rFonts w:ascii="Circular Pro Book" w:hAnsi="Circular Pro Book" w:cs="Circular Pro Book"/>
        </w:rPr>
        <w:t>.</w:t>
      </w:r>
    </w:p>
    <w:p w14:paraId="4ED40E2F" w14:textId="77777777" w:rsidR="006D68CD" w:rsidRPr="006D68CD" w:rsidRDefault="006D68CD">
      <w:pPr>
        <w:pStyle w:val="jNormln"/>
        <w:spacing w:after="240" w:line="276" w:lineRule="auto"/>
        <w:rPr>
          <w:rFonts w:ascii="Circular Pro Book" w:hAnsi="Circular Pro Book" w:cs="Circular Pro Book"/>
        </w:rPr>
      </w:pPr>
    </w:p>
    <w:p w14:paraId="3F4CB744" w14:textId="77777777" w:rsidR="00BF4846" w:rsidRPr="00CB0413" w:rsidRDefault="00CB0413">
      <w:pPr>
        <w:pStyle w:val="jNormln"/>
        <w:spacing w:line="276" w:lineRule="auto"/>
        <w:jc w:val="center"/>
        <w:rPr>
          <w:rFonts w:ascii="Circular Pro Book" w:eastAsia="Helvetica Neue" w:hAnsi="Circular Pro Book" w:cs="Circular Pro Book"/>
        </w:rPr>
      </w:pPr>
      <w:r w:rsidRPr="006D68CD">
        <w:rPr>
          <w:rFonts w:ascii="Circular Pro Book" w:hAnsi="Circular Pro Book" w:cs="Circular Pro Book"/>
          <w:b/>
        </w:rPr>
        <w:t>VI.</w:t>
      </w:r>
      <w:r w:rsidRPr="00CB0413">
        <w:rPr>
          <w:rFonts w:ascii="Circular Pro Book" w:hAnsi="Circular Pro Book" w:cs="Circular Pro Book"/>
        </w:rPr>
        <w:t xml:space="preserve"> </w:t>
      </w:r>
      <w:r w:rsidRPr="00CB0413">
        <w:rPr>
          <w:rFonts w:ascii="Circular Pro Book" w:hAnsi="Circular Pro Book" w:cs="Circular Pro Book"/>
          <w:b/>
          <w:bCs/>
        </w:rPr>
        <w:t>Závěrečná ustanovení</w:t>
      </w:r>
    </w:p>
    <w:p w14:paraId="29175FF1" w14:textId="77777777" w:rsidR="000E44AD" w:rsidRDefault="00CB0413" w:rsidP="000E44AD">
      <w:pPr>
        <w:pStyle w:val="jNormln"/>
        <w:spacing w:line="276" w:lineRule="auto"/>
        <w:rPr>
          <w:rFonts w:ascii="Circular Pro Book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Veškeré smluvní vztahy, které nejsou upraveny touto Smlouvou, a rovněž veškeré smluvní vztahy vzniklé na základě této Smlouvy se řídí </w:t>
      </w:r>
      <w:proofErr w:type="spellStart"/>
      <w:r w:rsidRPr="00CB0413">
        <w:rPr>
          <w:rFonts w:ascii="Circular Pro Book" w:hAnsi="Circular Pro Book" w:cs="Circular Pro Book"/>
        </w:rPr>
        <w:t>obč</w:t>
      </w:r>
      <w:r w:rsidRPr="00CB0413">
        <w:rPr>
          <w:rFonts w:ascii="Circular Pro Book" w:hAnsi="Circular Pro Book" w:cs="Circular Pro Book"/>
          <w:lang w:val="da-DK"/>
        </w:rPr>
        <w:t>ansk</w:t>
      </w:r>
      <w:r w:rsidRPr="00CB0413">
        <w:rPr>
          <w:rFonts w:ascii="Circular Pro Book" w:hAnsi="Circular Pro Book" w:cs="Circular Pro Book"/>
        </w:rPr>
        <w:t>ým</w:t>
      </w:r>
      <w:proofErr w:type="spellEnd"/>
      <w:r w:rsidRPr="00CB0413">
        <w:rPr>
          <w:rFonts w:ascii="Circular Pro Book" w:hAnsi="Circular Pro Book" w:cs="Circular Pro Book"/>
        </w:rPr>
        <w:t xml:space="preserve"> zákoníkem České republiky. Tato Smlouva může být </w:t>
      </w:r>
      <w:proofErr w:type="spellStart"/>
      <w:r w:rsidRPr="00CB0413">
        <w:rPr>
          <w:rFonts w:ascii="Circular Pro Book" w:hAnsi="Circular Pro Book" w:cs="Circular Pro Book"/>
        </w:rPr>
        <w:t>doplňová</w:t>
      </w:r>
      <w:proofErr w:type="spellEnd"/>
      <w:r w:rsidRPr="00CB0413">
        <w:rPr>
          <w:rFonts w:ascii="Circular Pro Book" w:hAnsi="Circular Pro Book" w:cs="Circular Pro Book"/>
          <w:lang w:val="pt-PT"/>
        </w:rPr>
        <w:t>na a m</w:t>
      </w:r>
      <w:proofErr w:type="spellStart"/>
      <w:r w:rsidRPr="00CB0413">
        <w:rPr>
          <w:rFonts w:ascii="Circular Pro Book" w:hAnsi="Circular Pro Book" w:cs="Circular Pro Book"/>
        </w:rPr>
        <w:t>ěněna</w:t>
      </w:r>
      <w:proofErr w:type="spellEnd"/>
      <w:r w:rsidRPr="00CB0413">
        <w:rPr>
          <w:rFonts w:ascii="Circular Pro Book" w:hAnsi="Circular Pro Book" w:cs="Circular Pro Book"/>
        </w:rPr>
        <w:t xml:space="preserve"> pouze písemnou formou po dohodě obou smluvních stran, jinak jsou veškeré změny či doplňky neplatné. </w:t>
      </w:r>
    </w:p>
    <w:p w14:paraId="3223D00A" w14:textId="00C8711A" w:rsidR="000E44AD" w:rsidRPr="000E44AD" w:rsidRDefault="000E44AD">
      <w:pPr>
        <w:pStyle w:val="jNormln"/>
        <w:spacing w:line="276" w:lineRule="auto"/>
        <w:rPr>
          <w:rFonts w:ascii="Circular Pro Book" w:hAnsi="Circular Pro Book" w:cs="Circular Pro Book"/>
        </w:rPr>
      </w:pPr>
      <w:r w:rsidRPr="000E44AD">
        <w:rPr>
          <w:rFonts w:ascii="Circular Pro Book" w:hAnsi="Circular Pro Book" w:cs="Circular Pro Book"/>
        </w:rPr>
        <w:t xml:space="preserve">Půjčitel bere na vědomí, že smlouvy s hodnotou předmětu převyšující Kč 50.000,00 bez DPH včetně dohod, na </w:t>
      </w:r>
      <w:proofErr w:type="gramStart"/>
      <w:r w:rsidRPr="000E44AD">
        <w:rPr>
          <w:rFonts w:ascii="Circular Pro Book" w:hAnsi="Circular Pro Book" w:cs="Circular Pro Book"/>
        </w:rPr>
        <w:t>základě</w:t>
      </w:r>
      <w:proofErr w:type="gramEnd"/>
      <w:r w:rsidRPr="000E44AD">
        <w:rPr>
          <w:rFonts w:ascii="Circular Pro Book" w:hAnsi="Circular Pro Book" w:cs="Circular Pro Book"/>
        </w:rPr>
        <w:t xml:space="preserve"> kterých se tyto smlouvy mění, nahrazují nebo ruší, může zveřejnit GHMP v registru smluv zřízeném jako informační systém veřejné správy na základě zákona č. 340/2015 Sb., o registru smluv. Půjčitel výslovně souhlasí s tím, aby tato smlouva včetně případných dohod o její změně, nahrazení nebo zrušení byly v plném rozsahu v registru smluv GHMP zveřejněny.</w:t>
      </w:r>
    </w:p>
    <w:p w14:paraId="3DE59093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>Smlouva byla sepsána ve dvou exemplářích, Půjčitel a Vypůjčitel obdrželi po jednom vyhotovení. Tato Smlouva vyjadřuje skutečnou a svobodnou vůli účastníků, jejichž zástupci Smlouvu přečetli a s jejím obsahem souhlasí</w:t>
      </w:r>
      <w:r w:rsidRPr="00CB0413">
        <w:rPr>
          <w:rFonts w:ascii="Circular Pro Book" w:hAnsi="Circular Pro Book" w:cs="Circular Pro Book"/>
          <w:lang w:val="it-IT"/>
        </w:rPr>
        <w:t>, co</w:t>
      </w:r>
      <w:r w:rsidRPr="00CB0413">
        <w:rPr>
          <w:rFonts w:ascii="Circular Pro Book" w:hAnsi="Circular Pro Book" w:cs="Circular Pro Book"/>
        </w:rPr>
        <w:t xml:space="preserve">ž stvrzují vlastnoručními podpisy. </w:t>
      </w:r>
    </w:p>
    <w:p w14:paraId="2AE81E83" w14:textId="77777777" w:rsidR="00BF4846" w:rsidRPr="00CB0413" w:rsidRDefault="00CB0413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</w:rPr>
        <w:t xml:space="preserve">Smlouva nabývá platnosti a účinnosti dnem jejího podpisu. </w:t>
      </w:r>
    </w:p>
    <w:p w14:paraId="25E74987" w14:textId="77777777" w:rsidR="00BF4846" w:rsidRPr="00CB0413" w:rsidRDefault="00BF4846">
      <w:pPr>
        <w:pStyle w:val="jNormln"/>
        <w:spacing w:line="276" w:lineRule="auto"/>
        <w:rPr>
          <w:rFonts w:ascii="Circular Pro Book" w:eastAsia="Helvetica Neue" w:hAnsi="Circular Pro Book" w:cs="Circular Pro Book"/>
        </w:rPr>
      </w:pPr>
    </w:p>
    <w:p w14:paraId="34FC93E4" w14:textId="77777777" w:rsidR="00BF4846" w:rsidRPr="00CB0413" w:rsidRDefault="00BF4846">
      <w:pPr>
        <w:spacing w:line="276" w:lineRule="auto"/>
        <w:jc w:val="both"/>
        <w:rPr>
          <w:rFonts w:ascii="Circular Pro Book" w:eastAsia="Helvetica Neue" w:hAnsi="Circular Pro Book" w:cs="Circular Pro Book"/>
        </w:rPr>
      </w:pPr>
    </w:p>
    <w:p w14:paraId="58C24F1E" w14:textId="3BD2D14C" w:rsidR="00BF4846" w:rsidRPr="00CB0413" w:rsidRDefault="00CB0413" w:rsidP="00CB0413">
      <w:pPr>
        <w:tabs>
          <w:tab w:val="left" w:pos="2436"/>
          <w:tab w:val="left" w:leader="dot" w:pos="3686"/>
          <w:tab w:val="left" w:pos="5387"/>
          <w:tab w:val="left" w:leader="dot" w:pos="7088"/>
          <w:tab w:val="left" w:leader="dot" w:pos="8566"/>
        </w:tabs>
        <w:spacing w:line="276" w:lineRule="auto"/>
        <w:jc w:val="both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hAnsi="Circular Pro Book" w:cs="Circular Pro Book"/>
          <w:lang w:val="it-IT"/>
        </w:rPr>
        <w:t>V </w:t>
      </w:r>
      <w:r w:rsidR="002E7644">
        <w:rPr>
          <w:rFonts w:ascii="Circular Pro Book" w:hAnsi="Circular Pro Book" w:cs="Circular Pro Book"/>
          <w:lang w:val="it-IT"/>
        </w:rPr>
        <w:t>Praze</w:t>
      </w:r>
      <w:r w:rsidRPr="00CB0413">
        <w:rPr>
          <w:rFonts w:ascii="Circular Pro Book" w:hAnsi="Circular Pro Book" w:cs="Circular Pro Book"/>
          <w:lang w:val="it-IT"/>
        </w:rPr>
        <w:t xml:space="preserve"> dne</w:t>
      </w:r>
      <w:r>
        <w:rPr>
          <w:rFonts w:ascii="Circular Pro Book" w:hAnsi="Circular Pro Book" w:cs="Circular Pro Book"/>
          <w:lang w:val="it-IT"/>
        </w:rPr>
        <w:t>........................</w:t>
      </w:r>
      <w:r>
        <w:rPr>
          <w:rFonts w:ascii="Circular Pro Book" w:hAnsi="Circular Pro Book" w:cs="Circular Pro Book"/>
          <w:lang w:val="it-IT"/>
        </w:rPr>
        <w:tab/>
      </w:r>
      <w:r>
        <w:rPr>
          <w:rFonts w:ascii="Circular Pro Book" w:hAnsi="Circular Pro Book" w:cs="Circular Pro Book"/>
          <w:lang w:val="it-IT"/>
        </w:rPr>
        <w:tab/>
        <w:t xml:space="preserve">V </w:t>
      </w:r>
      <w:r w:rsidR="002E7644">
        <w:rPr>
          <w:rFonts w:ascii="Circular Pro Book" w:hAnsi="Circular Pro Book" w:cs="Circular Pro Book"/>
          <w:lang w:val="it-IT"/>
        </w:rPr>
        <w:t>Brně</w:t>
      </w:r>
      <w:r>
        <w:rPr>
          <w:rFonts w:ascii="Circular Pro Book" w:hAnsi="Circular Pro Book" w:cs="Circular Pro Book"/>
          <w:lang w:val="it-IT"/>
        </w:rPr>
        <w:t xml:space="preserve"> dne</w:t>
      </w:r>
      <w:r w:rsidR="00304437">
        <w:rPr>
          <w:rFonts w:ascii="Circular Pro Book" w:hAnsi="Circular Pro Book" w:cs="Circular Pro Book"/>
          <w:lang w:val="it-IT"/>
        </w:rPr>
        <w:t>..........................................</w:t>
      </w:r>
    </w:p>
    <w:p w14:paraId="31622211" w14:textId="77777777" w:rsidR="00BF4846" w:rsidRPr="00CB0413" w:rsidRDefault="00BF4846">
      <w:pPr>
        <w:tabs>
          <w:tab w:val="left" w:leader="dot" w:pos="3686"/>
          <w:tab w:val="left" w:pos="5387"/>
          <w:tab w:val="left" w:leader="dot" w:pos="7088"/>
          <w:tab w:val="left" w:leader="dot" w:pos="8566"/>
        </w:tabs>
        <w:spacing w:line="276" w:lineRule="auto"/>
        <w:jc w:val="both"/>
        <w:rPr>
          <w:rFonts w:ascii="Circular Pro Book" w:eastAsia="Helvetica Neue" w:hAnsi="Circular Pro Book" w:cs="Circular Pro Book"/>
          <w:lang w:val="it-IT"/>
        </w:rPr>
      </w:pPr>
    </w:p>
    <w:p w14:paraId="1CC1BCCC" w14:textId="77777777" w:rsidR="00BF4846" w:rsidRPr="00CB0413" w:rsidRDefault="00BF4846">
      <w:pPr>
        <w:tabs>
          <w:tab w:val="left" w:leader="dot" w:pos="3686"/>
          <w:tab w:val="left" w:pos="5387"/>
          <w:tab w:val="left" w:leader="dot" w:pos="7088"/>
          <w:tab w:val="left" w:leader="dot" w:pos="8566"/>
        </w:tabs>
        <w:spacing w:line="276" w:lineRule="auto"/>
        <w:jc w:val="both"/>
        <w:rPr>
          <w:rFonts w:ascii="Circular Pro Book" w:eastAsia="Helvetica Neue" w:hAnsi="Circular Pro Book" w:cs="Circular Pro Book"/>
          <w:lang w:val="it-IT"/>
        </w:rPr>
      </w:pPr>
    </w:p>
    <w:p w14:paraId="4F7490AF" w14:textId="77777777" w:rsidR="00BF4846" w:rsidRPr="00CB0413" w:rsidRDefault="00BF4846">
      <w:pPr>
        <w:pStyle w:val="jNormln"/>
        <w:tabs>
          <w:tab w:val="left" w:leader="dot" w:pos="3686"/>
          <w:tab w:val="left" w:pos="5387"/>
          <w:tab w:val="left" w:leader="dot" w:pos="8566"/>
        </w:tabs>
        <w:spacing w:line="276" w:lineRule="auto"/>
        <w:rPr>
          <w:rFonts w:ascii="Circular Pro Book" w:eastAsia="Helvetica Neue" w:hAnsi="Circular Pro Book" w:cs="Circular Pro Book"/>
          <w:lang w:val="it-IT"/>
        </w:rPr>
      </w:pPr>
    </w:p>
    <w:p w14:paraId="45DF7AB7" w14:textId="4C77B669" w:rsidR="00BF4846" w:rsidRPr="00CB0413" w:rsidRDefault="00CB0413" w:rsidP="00304437">
      <w:pPr>
        <w:pStyle w:val="jNormln"/>
        <w:tabs>
          <w:tab w:val="left" w:leader="dot" w:pos="3686"/>
          <w:tab w:val="left" w:pos="5387"/>
          <w:tab w:val="left" w:leader="dot" w:pos="9066"/>
        </w:tabs>
        <w:spacing w:line="276" w:lineRule="auto"/>
        <w:rPr>
          <w:rFonts w:ascii="Circular Pro Book" w:eastAsia="Helvetica Neue" w:hAnsi="Circular Pro Book" w:cs="Circular Pro Book"/>
        </w:rPr>
      </w:pPr>
      <w:r w:rsidRPr="00CB0413">
        <w:rPr>
          <w:rFonts w:ascii="Circular Pro Book" w:eastAsia="Helvetica Neue" w:hAnsi="Circular Pro Book" w:cs="Circular Pro Book"/>
          <w:lang w:val="it-IT"/>
        </w:rPr>
        <w:tab/>
      </w:r>
      <w:r w:rsidRPr="00CB0413">
        <w:rPr>
          <w:rFonts w:ascii="Circular Pro Book" w:eastAsia="Helvetica Neue" w:hAnsi="Circular Pro Book" w:cs="Circular Pro Book"/>
          <w:lang w:val="it-IT"/>
        </w:rPr>
        <w:tab/>
      </w:r>
      <w:r w:rsidR="00304437" w:rsidRPr="00CB0413">
        <w:rPr>
          <w:rFonts w:ascii="Circular Pro Book" w:eastAsia="Helvetica Neue" w:hAnsi="Circular Pro Book" w:cs="Circular Pro Book"/>
          <w:lang w:val="it-IT"/>
        </w:rPr>
        <w:tab/>
      </w:r>
    </w:p>
    <w:p w14:paraId="267372C3" w14:textId="77777777" w:rsidR="00304437" w:rsidRDefault="002E7644" w:rsidP="002E7644">
      <w:pPr>
        <w:tabs>
          <w:tab w:val="left" w:pos="5387"/>
        </w:tabs>
        <w:spacing w:line="276" w:lineRule="auto"/>
        <w:jc w:val="both"/>
        <w:rPr>
          <w:rFonts w:ascii="Circular Pro Book" w:hAnsi="Circular Pro Book" w:cs="Circular Pro Book"/>
        </w:rPr>
      </w:pP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="00CB0413" w:rsidRPr="00CB0413">
        <w:rPr>
          <w:rFonts w:ascii="Circular Pro Book" w:hAnsi="Circular Pro Book" w:cs="Circular Pro Book"/>
        </w:rPr>
        <w:tab/>
        <w:t xml:space="preserve"> </w:t>
      </w:r>
      <w:r w:rsidR="00CB0413" w:rsidRPr="00CB0413">
        <w:rPr>
          <w:rFonts w:ascii="Circular Pro Book" w:hAnsi="Circular Pro Book" w:cs="Circular Pro Book"/>
        </w:rPr>
        <w:tab/>
      </w:r>
      <w:r w:rsidR="00CB0413" w:rsidRPr="00CB0413">
        <w:rPr>
          <w:rFonts w:ascii="Circular Pro Book" w:hAnsi="Circular Pro Book" w:cs="Circular Pro Book"/>
        </w:rPr>
        <w:tab/>
      </w:r>
    </w:p>
    <w:p w14:paraId="02B4C825" w14:textId="77777777" w:rsidR="00304437" w:rsidRDefault="00304437" w:rsidP="00304437">
      <w:pPr>
        <w:tabs>
          <w:tab w:val="left" w:pos="5387"/>
        </w:tabs>
        <w:spacing w:line="276" w:lineRule="auto"/>
        <w:jc w:val="both"/>
        <w:rPr>
          <w:rFonts w:ascii="Circular Pro Book" w:eastAsia="Helvetica Neue" w:hAnsi="Circular Pro Book" w:cs="Circular Pro Book"/>
        </w:rPr>
      </w:pPr>
      <w:r>
        <w:rPr>
          <w:rFonts w:ascii="Circular Pro Book" w:hAnsi="Circular Pro Book" w:cs="Circular Pro Book"/>
          <w:b/>
          <w:bCs/>
          <w:color w:val="auto"/>
        </w:rPr>
        <w:t xml:space="preserve">PhDr. Magdalena Juříková </w:t>
      </w:r>
      <w:r w:rsidR="00CB0413">
        <w:rPr>
          <w:rFonts w:ascii="Circular Pro Book" w:hAnsi="Circular Pro Book" w:cs="Circular Pro Book"/>
        </w:rPr>
        <w:tab/>
      </w:r>
      <w:r w:rsidR="002E7644" w:rsidRPr="002E7644">
        <w:rPr>
          <w:rFonts w:ascii="Circular Pro Book" w:hAnsi="Circular Pro Book" w:cs="Circular Pro Book"/>
          <w:b/>
          <w:bCs/>
          <w:color w:val="auto"/>
        </w:rPr>
        <w:t>Miroslav Lekeš</w:t>
      </w:r>
      <w:r w:rsidR="00CB0413" w:rsidRPr="002E7644">
        <w:rPr>
          <w:rFonts w:ascii="Circular Pro Book" w:eastAsia="Helvetica Neue" w:hAnsi="Circular Pro Book" w:cs="Circular Pro Book"/>
          <w:color w:val="auto"/>
        </w:rPr>
        <w:tab/>
      </w:r>
      <w:r w:rsidR="00CB0413" w:rsidRPr="00CB0413">
        <w:rPr>
          <w:rFonts w:ascii="Circular Pro Book" w:eastAsia="Helvetica Neue" w:hAnsi="Circular Pro Book" w:cs="Circular Pro Book"/>
        </w:rPr>
        <w:tab/>
      </w:r>
      <w:r w:rsidR="00CB0413" w:rsidRPr="00CB0413">
        <w:rPr>
          <w:rFonts w:ascii="Circular Pro Book" w:eastAsia="Helvetica Neue" w:hAnsi="Circular Pro Book" w:cs="Circular Pro Book"/>
        </w:rPr>
        <w:tab/>
      </w:r>
      <w:r w:rsidR="002E7644">
        <w:rPr>
          <w:rFonts w:ascii="Circular Pro Book" w:eastAsia="Helvetica Neue" w:hAnsi="Circular Pro Book" w:cs="Circular Pro Book"/>
        </w:rPr>
        <w:tab/>
      </w:r>
      <w:r w:rsidR="002E7644">
        <w:rPr>
          <w:rFonts w:ascii="Circular Pro Book" w:eastAsia="Helvetica Neue" w:hAnsi="Circular Pro Book" w:cs="Circular Pro Book"/>
        </w:rPr>
        <w:tab/>
      </w:r>
      <w:r w:rsidR="002E7644">
        <w:rPr>
          <w:rFonts w:ascii="Circular Pro Book" w:eastAsia="Helvetica Neue" w:hAnsi="Circular Pro Book" w:cs="Circular Pro Book"/>
        </w:rPr>
        <w:tab/>
      </w:r>
      <w:r w:rsidR="002E7644">
        <w:rPr>
          <w:rFonts w:ascii="Circular Pro Book" w:eastAsia="Helvetica Neue" w:hAnsi="Circular Pro Book" w:cs="Circular Pro Book"/>
        </w:rPr>
        <w:tab/>
      </w:r>
      <w:r w:rsidR="002E7644">
        <w:rPr>
          <w:rFonts w:ascii="Circular Pro Book" w:eastAsia="Helvetica Neue" w:hAnsi="Circular Pro Book" w:cs="Circular Pro Book"/>
        </w:rPr>
        <w:tab/>
      </w:r>
    </w:p>
    <w:p w14:paraId="2973A2F6" w14:textId="6198F41A" w:rsidR="00BF4846" w:rsidRPr="00CB0413" w:rsidRDefault="00304437" w:rsidP="00304437">
      <w:pPr>
        <w:tabs>
          <w:tab w:val="left" w:pos="5387"/>
        </w:tabs>
        <w:spacing w:line="276" w:lineRule="auto"/>
        <w:rPr>
          <w:rFonts w:ascii="Circular Pro Book" w:eastAsia="Helvetica Neue" w:hAnsi="Circular Pro Book" w:cs="Circular Pro Book"/>
        </w:rPr>
      </w:pPr>
      <w:r>
        <w:rPr>
          <w:rFonts w:ascii="Circular Pro Book" w:eastAsia="Helvetica Neue" w:hAnsi="Circular Pro Book" w:cs="Circular Pro Book"/>
        </w:rPr>
        <w:t>Galerie hlavního města Prahy</w:t>
      </w:r>
      <w:r w:rsidR="002E7644">
        <w:rPr>
          <w:rFonts w:ascii="Circular Pro Book" w:eastAsia="Helvetica Neue" w:hAnsi="Circular Pro Book" w:cs="Circular Pro Book"/>
        </w:rPr>
        <w:tab/>
        <w:t>Nadační fond současného umění</w:t>
      </w:r>
      <w:r w:rsidR="002E7644" w:rsidRPr="002E7644">
        <w:rPr>
          <w:rFonts w:ascii="Circular Pro Book" w:hAnsi="Circular Pro Book" w:cs="Circular Pro Book"/>
        </w:rPr>
        <w:t xml:space="preserve"> </w:t>
      </w:r>
      <w:r w:rsidR="002E7644" w:rsidRPr="00CB0413">
        <w:rPr>
          <w:rFonts w:ascii="Circular Pro Book" w:hAnsi="Circular Pro Book" w:cs="Circular Pro Book"/>
        </w:rPr>
        <w:t>Vypůjčit</w:t>
      </w:r>
      <w:r w:rsidR="002E7644">
        <w:rPr>
          <w:rFonts w:ascii="Circular Pro Book" w:hAnsi="Circular Pro Book" w:cs="Circular Pro Book"/>
        </w:rPr>
        <w:t>el</w:t>
      </w:r>
      <w:r w:rsidR="002E7644">
        <w:rPr>
          <w:rFonts w:ascii="Circular Pro Book" w:eastAsia="Helvetica Neue" w:hAnsi="Circular Pro Book" w:cs="Circular Pro Book"/>
        </w:rPr>
        <w:tab/>
      </w:r>
      <w:r w:rsidR="00CB0413" w:rsidRPr="00CB0413">
        <w:rPr>
          <w:rFonts w:ascii="Circular Pro Book" w:hAnsi="Circular Pro Book" w:cs="Circular Pro Book"/>
        </w:rPr>
        <w:t>Půjč</w:t>
      </w:r>
      <w:proofErr w:type="spellStart"/>
      <w:r w:rsidR="00CB0413" w:rsidRPr="00CB0413">
        <w:rPr>
          <w:rFonts w:ascii="Circular Pro Book" w:hAnsi="Circular Pro Book" w:cs="Circular Pro Book"/>
          <w:lang w:val="de-DE"/>
        </w:rPr>
        <w:t>itel</w:t>
      </w:r>
      <w:proofErr w:type="spellEnd"/>
      <w:r w:rsidR="00CB0413" w:rsidRPr="00CB0413">
        <w:rPr>
          <w:rFonts w:ascii="Circular Pro Book" w:hAnsi="Circular Pro Book" w:cs="Circular Pro Book"/>
          <w:lang w:val="de-DE"/>
        </w:rPr>
        <w:tab/>
      </w:r>
    </w:p>
    <w:p w14:paraId="338AEFDB" w14:textId="123DACA5" w:rsidR="00BF4846" w:rsidRPr="00CB0413" w:rsidRDefault="00CB0413" w:rsidP="001F2B32">
      <w:pPr>
        <w:tabs>
          <w:tab w:val="left" w:pos="5387"/>
        </w:tabs>
        <w:spacing w:line="276" w:lineRule="auto"/>
        <w:jc w:val="both"/>
        <w:rPr>
          <w:rFonts w:ascii="Circular Pro Book" w:hAnsi="Circular Pro Book" w:cs="Circular Pro Book"/>
        </w:rPr>
      </w:pPr>
      <w:r w:rsidRPr="00CB0413">
        <w:rPr>
          <w:rFonts w:ascii="Circular Pro Book" w:eastAsia="Helvetica Neue" w:hAnsi="Circular Pro Book" w:cs="Circular Pro Book"/>
        </w:rPr>
        <w:tab/>
      </w:r>
    </w:p>
    <w:sectPr w:rsidR="00BF4846" w:rsidRPr="00CB0413">
      <w:foot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DCAC" w14:textId="77777777" w:rsidR="00CF571E" w:rsidRDefault="00CF571E">
      <w:r>
        <w:separator/>
      </w:r>
    </w:p>
  </w:endnote>
  <w:endnote w:type="continuationSeparator" w:id="0">
    <w:p w14:paraId="5524F03E" w14:textId="77777777" w:rsidR="00CF571E" w:rsidRDefault="00CF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rcular Pro Book">
    <w:altName w:val="Calibri"/>
    <w:panose1 w:val="020B0604020202020204"/>
    <w:charset w:val="00"/>
    <w:family w:val="swiss"/>
    <w:pitch w:val="variable"/>
    <w:sig w:usb0="A000003F" w:usb1="5000E47B" w:usb2="00000008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C251" w14:textId="52B86036" w:rsidR="00BF4846" w:rsidRDefault="00CB0413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E5B6" w14:textId="77777777" w:rsidR="00CF571E" w:rsidRDefault="00CF571E">
      <w:r>
        <w:separator/>
      </w:r>
    </w:p>
  </w:footnote>
  <w:footnote w:type="continuationSeparator" w:id="0">
    <w:p w14:paraId="51C27381" w14:textId="77777777" w:rsidR="00CF571E" w:rsidRDefault="00CF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551C" w14:textId="43F8AA77" w:rsidR="00BF4846" w:rsidRDefault="00BF4846">
    <w:pPr>
      <w:pStyle w:val="Zhlav"/>
      <w:tabs>
        <w:tab w:val="clear" w:pos="9072"/>
        <w:tab w:val="right" w:pos="9046"/>
      </w:tabs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C12"/>
    <w:multiLevelType w:val="multilevel"/>
    <w:tmpl w:val="F55EB33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659A20A3"/>
    <w:multiLevelType w:val="hybridMultilevel"/>
    <w:tmpl w:val="8ABCD714"/>
    <w:styleLink w:val="ImportedStyle2"/>
    <w:lvl w:ilvl="0" w:tplc="A3D0F10E">
      <w:start w:val="1"/>
      <w:numFmt w:val="bullet"/>
      <w:lvlText w:val="·"/>
      <w:lvlJc w:val="left"/>
      <w:pPr>
        <w:ind w:left="7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58B6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E9B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D679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921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8D6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928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C493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882B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E370B5"/>
    <w:multiLevelType w:val="hybridMultilevel"/>
    <w:tmpl w:val="8ABCD714"/>
    <w:numStyleLink w:val="ImportedStyle2"/>
  </w:abstractNum>
  <w:num w:numId="1" w16cid:durableId="76707752">
    <w:abstractNumId w:val="1"/>
  </w:num>
  <w:num w:numId="2" w16cid:durableId="1132557759">
    <w:abstractNumId w:val="2"/>
  </w:num>
  <w:num w:numId="3" w16cid:durableId="15322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46"/>
    <w:rsid w:val="000E18FF"/>
    <w:rsid w:val="000E44AD"/>
    <w:rsid w:val="00116AE6"/>
    <w:rsid w:val="001F2B32"/>
    <w:rsid w:val="002E7644"/>
    <w:rsid w:val="00304437"/>
    <w:rsid w:val="003D2C96"/>
    <w:rsid w:val="005C7318"/>
    <w:rsid w:val="006D68CD"/>
    <w:rsid w:val="007019FA"/>
    <w:rsid w:val="0073437F"/>
    <w:rsid w:val="0073500E"/>
    <w:rsid w:val="007967DB"/>
    <w:rsid w:val="009A291A"/>
    <w:rsid w:val="00A02971"/>
    <w:rsid w:val="00A13ED0"/>
    <w:rsid w:val="00B279DA"/>
    <w:rsid w:val="00BF42A1"/>
    <w:rsid w:val="00BF4846"/>
    <w:rsid w:val="00CB0413"/>
    <w:rsid w:val="00CF571E"/>
    <w:rsid w:val="00D031DD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C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Zhlav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ormaltextrun">
    <w:name w:val="normaltextrun"/>
  </w:style>
  <w:style w:type="paragraph" w:customStyle="1" w:styleId="BodyText21">
    <w:name w:val="Body Text 21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jNormln">
    <w:name w:val="Čj Normální"/>
    <w:pPr>
      <w:suppressAutoHyphens/>
      <w:spacing w:before="120"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rPr>
      <w:rFonts w:ascii="Aptos" w:eastAsia="Aptos" w:hAnsi="Aptos" w:cs="Aptos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Odstavecseseznamem">
    <w:name w:val="List Paragraph"/>
    <w:pPr>
      <w:suppressAutoHyphens/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Revize">
    <w:name w:val="Revision"/>
    <w:hidden/>
    <w:uiPriority w:val="99"/>
    <w:semiHidden/>
    <w:rsid w:val="00CB0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bb8f5-3803-4124-9fb4-ea96014cd50d" xsi:nil="true"/>
    <lcf76f155ced4ddcb4097134ff3c332f xmlns="66f96798-cab8-4e0f-81d9-41d8af34df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EA4292661DA4599511E3D30723A7C" ma:contentTypeVersion="18" ma:contentTypeDescription="Vytvoří nový dokument" ma:contentTypeScope="" ma:versionID="f264f890983817147ef5d678ceb722f7">
  <xsd:schema xmlns:xsd="http://www.w3.org/2001/XMLSchema" xmlns:xs="http://www.w3.org/2001/XMLSchema" xmlns:p="http://schemas.microsoft.com/office/2006/metadata/properties" xmlns:ns2="66f96798-cab8-4e0f-81d9-41d8af34df9f" xmlns:ns3="bf5bb8f5-3803-4124-9fb4-ea96014cd50d" targetNamespace="http://schemas.microsoft.com/office/2006/metadata/properties" ma:root="true" ma:fieldsID="c01165ddfff1b319426e7fdabb3f485c" ns2:_="" ns3:_="">
    <xsd:import namespace="66f96798-cab8-4e0f-81d9-41d8af34df9f"/>
    <xsd:import namespace="bf5bb8f5-3803-4124-9fb4-ea96014cd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6798-cab8-4e0f-81d9-41d8af34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586f88-eed8-4193-ba6b-29939c793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b8f5-3803-4124-9fb4-ea96014cd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466f0-fb96-4afe-b6ac-46ea2213131d}" ma:internalName="TaxCatchAll" ma:showField="CatchAllData" ma:web="bf5bb8f5-3803-4124-9fb4-ea96014cd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CC76F-3F1F-48E9-B435-27C9D1DE0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16481-C4DD-4A6B-AD04-353E57D51025}">
  <ds:schemaRefs>
    <ds:schemaRef ds:uri="http://schemas.microsoft.com/office/2006/metadata/properties"/>
    <ds:schemaRef ds:uri="http://schemas.microsoft.com/office/infopath/2007/PartnerControls"/>
    <ds:schemaRef ds:uri="bf5bb8f5-3803-4124-9fb4-ea96014cd50d"/>
    <ds:schemaRef ds:uri="66f96798-cab8-4e0f-81d9-41d8af34df9f"/>
  </ds:schemaRefs>
</ds:datastoreItem>
</file>

<file path=customXml/itemProps3.xml><?xml version="1.0" encoding="utf-8"?>
<ds:datastoreItem xmlns:ds="http://schemas.openxmlformats.org/officeDocument/2006/customXml" ds:itemID="{54FAFAAD-3711-4125-8A41-2066D63F7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96798-cab8-4e0f-81d9-41d8af34df9f"/>
    <ds:schemaRef ds:uri="bf5bb8f5-3803-4124-9fb4-ea96014cd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2026-05-13T10:29:00Z</dcterms:created>
  <dcterms:modified xsi:type="dcterms:W3CDTF">2026-05-13T10:30:00Z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0x010100044EA4292661DA4599511E3D30723A7C</vt:lpwstr>
  </property>
  <property fmtid="{D5CDD505-2E9C-101B-9397-08002B2CF9AE}" pid="3" name="MediaServiceImageTags">
    <vt:lpwstr/>
  </property>
</Properties>
</file>