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82F8" w14:textId="77777777" w:rsidR="00676777" w:rsidRDefault="00D11E67">
      <w:pPr>
        <w:pStyle w:val="Zkladntext"/>
        <w:spacing w:line="100" w:lineRule="exact"/>
        <w:ind w:left="110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 wp14:anchorId="0074152C" wp14:editId="005CEB44">
            <wp:extent cx="460463" cy="640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63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31E9D" w14:textId="77777777" w:rsidR="00676777" w:rsidRDefault="00676777">
      <w:pPr>
        <w:pStyle w:val="Zkladntext"/>
        <w:spacing w:before="8"/>
        <w:rPr>
          <w:sz w:val="26"/>
        </w:rPr>
      </w:pPr>
    </w:p>
    <w:p w14:paraId="2F7A418E" w14:textId="77777777" w:rsidR="00676777" w:rsidRDefault="00D11E67">
      <w:pPr>
        <w:spacing w:before="92"/>
        <w:ind w:right="763"/>
        <w:jc w:val="right"/>
        <w:rPr>
          <w:sz w:val="21"/>
        </w:rPr>
      </w:pPr>
      <w:r>
        <w:rPr>
          <w:color w:val="050505"/>
          <w:w w:val="110"/>
          <w:sz w:val="21"/>
        </w:rPr>
        <w:t xml:space="preserve">sp. </w:t>
      </w:r>
      <w:r>
        <w:rPr>
          <w:color w:val="131313"/>
          <w:w w:val="110"/>
          <w:sz w:val="21"/>
        </w:rPr>
        <w:t xml:space="preserve">zn. </w:t>
      </w:r>
      <w:r>
        <w:rPr>
          <w:color w:val="050505"/>
          <w:w w:val="110"/>
          <w:sz w:val="21"/>
        </w:rPr>
        <w:t xml:space="preserve">Spr 575 </w:t>
      </w:r>
      <w:r>
        <w:rPr>
          <w:color w:val="131313"/>
          <w:w w:val="110"/>
          <w:sz w:val="21"/>
        </w:rPr>
        <w:t>/2026</w:t>
      </w:r>
    </w:p>
    <w:p w14:paraId="0031BA3C" w14:textId="77777777" w:rsidR="00676777" w:rsidRDefault="00D11E67">
      <w:pPr>
        <w:spacing w:before="13"/>
        <w:ind w:left="3513" w:right="2882"/>
        <w:jc w:val="center"/>
        <w:rPr>
          <w:b/>
          <w:sz w:val="21"/>
        </w:rPr>
      </w:pPr>
      <w:r>
        <w:rPr>
          <w:b/>
          <w:color w:val="050505"/>
          <w:w w:val="110"/>
          <w:sz w:val="21"/>
        </w:rPr>
        <w:t>KRAJSKÝ SOUD V ÚSTÍ NAD LABEM</w:t>
      </w:r>
    </w:p>
    <w:p w14:paraId="0EC23484" w14:textId="77777777" w:rsidR="00676777" w:rsidRDefault="00D11E67">
      <w:pPr>
        <w:spacing w:before="18"/>
        <w:ind w:left="3513" w:right="2886"/>
        <w:jc w:val="center"/>
        <w:rPr>
          <w:sz w:val="21"/>
        </w:rPr>
      </w:pPr>
      <w:r>
        <w:pict w14:anchorId="07BA3E9D">
          <v:shape id="_x0000_s1028" style="position:absolute;left:0;text-align:left;margin-left:80.75pt;margin-top:14.55pt;width:445.2pt;height:.1pt;z-index:-251658240;mso-wrap-distance-left:0;mso-wrap-distance-right:0;mso-position-horizontal-relative:page" coordorigin="1615,291" coordsize="8904,0" path="m1615,291r8904,e" filled="f" strokeweight=".25428mm">
            <v:path arrowok="t"/>
            <w10:wrap type="topAndBottom" anchorx="page"/>
          </v:shape>
        </w:pict>
      </w:r>
      <w:r>
        <w:rPr>
          <w:color w:val="050505"/>
          <w:w w:val="105"/>
          <w:sz w:val="21"/>
        </w:rPr>
        <w:t xml:space="preserve">Národního </w:t>
      </w:r>
      <w:r>
        <w:rPr>
          <w:color w:val="131313"/>
          <w:w w:val="105"/>
          <w:sz w:val="21"/>
        </w:rPr>
        <w:t xml:space="preserve">odboje </w:t>
      </w:r>
      <w:r>
        <w:rPr>
          <w:color w:val="050505"/>
          <w:w w:val="105"/>
          <w:sz w:val="21"/>
        </w:rPr>
        <w:t>1274</w:t>
      </w:r>
      <w:r>
        <w:rPr>
          <w:color w:val="282828"/>
          <w:w w:val="105"/>
          <w:sz w:val="21"/>
        </w:rPr>
        <w:t xml:space="preserve">, </w:t>
      </w:r>
      <w:r>
        <w:rPr>
          <w:color w:val="131313"/>
          <w:w w:val="105"/>
          <w:sz w:val="21"/>
        </w:rPr>
        <w:t xml:space="preserve">400 92 Ústí </w:t>
      </w:r>
      <w:r>
        <w:rPr>
          <w:color w:val="050505"/>
          <w:w w:val="105"/>
          <w:sz w:val="21"/>
        </w:rPr>
        <w:t>nad Lab</w:t>
      </w:r>
      <w:r>
        <w:rPr>
          <w:color w:val="282828"/>
          <w:w w:val="105"/>
          <w:sz w:val="21"/>
        </w:rPr>
        <w:t xml:space="preserve">em </w:t>
      </w:r>
      <w:r>
        <w:rPr>
          <w:color w:val="131313"/>
          <w:w w:val="105"/>
          <w:sz w:val="21"/>
        </w:rPr>
        <w:t>50</w:t>
      </w:r>
    </w:p>
    <w:p w14:paraId="4B655F94" w14:textId="77777777" w:rsidR="00676777" w:rsidRDefault="00D11E67">
      <w:pPr>
        <w:ind w:left="1396"/>
        <w:jc w:val="both"/>
        <w:rPr>
          <w:sz w:val="21"/>
        </w:rPr>
      </w:pPr>
      <w:r>
        <w:rPr>
          <w:color w:val="131313"/>
          <w:sz w:val="20"/>
        </w:rPr>
        <w:t xml:space="preserve">tel.: </w:t>
      </w:r>
      <w:r>
        <w:rPr>
          <w:color w:val="282828"/>
          <w:sz w:val="21"/>
        </w:rPr>
        <w:t xml:space="preserve">477 </w:t>
      </w:r>
      <w:r>
        <w:rPr>
          <w:color w:val="131313"/>
          <w:sz w:val="21"/>
        </w:rPr>
        <w:t xml:space="preserve">047 </w:t>
      </w:r>
      <w:r>
        <w:rPr>
          <w:color w:val="050505"/>
          <w:sz w:val="21"/>
        </w:rPr>
        <w:t xml:space="preserve">540-542, fax: </w:t>
      </w:r>
      <w:r>
        <w:rPr>
          <w:color w:val="131313"/>
          <w:sz w:val="21"/>
        </w:rPr>
        <w:t xml:space="preserve">477 047 </w:t>
      </w:r>
      <w:r>
        <w:rPr>
          <w:color w:val="050505"/>
          <w:sz w:val="21"/>
        </w:rPr>
        <w:t xml:space="preserve">118, </w:t>
      </w:r>
      <w:r>
        <w:rPr>
          <w:color w:val="282828"/>
          <w:sz w:val="21"/>
        </w:rPr>
        <w:t xml:space="preserve">e-mail: </w:t>
      </w:r>
      <w:r>
        <w:rPr>
          <w:color w:val="050505"/>
          <w:sz w:val="21"/>
        </w:rPr>
        <w:t xml:space="preserve">podate </w:t>
      </w:r>
      <w:hyperlink r:id="rId8">
        <w:r>
          <w:rPr>
            <w:color w:val="050505"/>
            <w:sz w:val="21"/>
          </w:rPr>
          <w:t xml:space="preserve">lna@ksoud.un </w:t>
        </w:r>
      </w:hyperlink>
      <w:proofErr w:type="gramStart"/>
      <w:r>
        <w:rPr>
          <w:color w:val="050505"/>
          <w:sz w:val="21"/>
        </w:rPr>
        <w:t>l.ju</w:t>
      </w:r>
      <w:r>
        <w:rPr>
          <w:color w:val="282828"/>
          <w:sz w:val="21"/>
        </w:rPr>
        <w:t>stice.</w:t>
      </w:r>
      <w:r>
        <w:rPr>
          <w:color w:val="050505"/>
          <w:sz w:val="21"/>
        </w:rPr>
        <w:t>cz</w:t>
      </w:r>
      <w:proofErr w:type="gramEnd"/>
      <w:r>
        <w:rPr>
          <w:color w:val="050505"/>
          <w:sz w:val="21"/>
        </w:rPr>
        <w:t>, IDDS: phgaba8</w:t>
      </w:r>
    </w:p>
    <w:p w14:paraId="0B109EBF" w14:textId="77777777" w:rsidR="00676777" w:rsidRDefault="00676777">
      <w:pPr>
        <w:pStyle w:val="Zkladntext"/>
        <w:spacing w:before="6"/>
        <w:rPr>
          <w:sz w:val="21"/>
        </w:rPr>
      </w:pPr>
    </w:p>
    <w:p w14:paraId="17A6B33F" w14:textId="77777777" w:rsidR="00676777" w:rsidRDefault="00D11E67">
      <w:pPr>
        <w:spacing w:line="215" w:lineRule="exact"/>
        <w:ind w:left="1386"/>
        <w:jc w:val="both"/>
        <w:rPr>
          <w:sz w:val="19"/>
        </w:rPr>
      </w:pPr>
      <w:r>
        <w:rPr>
          <w:color w:val="050505"/>
          <w:sz w:val="19"/>
        </w:rPr>
        <w:t xml:space="preserve">ZÁPIS O ZMĚNĚ </w:t>
      </w:r>
      <w:r>
        <w:rPr>
          <w:color w:val="131313"/>
          <w:sz w:val="19"/>
        </w:rPr>
        <w:t xml:space="preserve">PŘÍSLUŠNOSTI HOSPODAŘIT </w:t>
      </w:r>
      <w:r>
        <w:rPr>
          <w:color w:val="050505"/>
          <w:sz w:val="19"/>
        </w:rPr>
        <w:t>S MAJETKEM STÁTU</w:t>
      </w:r>
    </w:p>
    <w:p w14:paraId="713731A7" w14:textId="77777777" w:rsidR="00676777" w:rsidRDefault="00D11E67">
      <w:pPr>
        <w:tabs>
          <w:tab w:val="left" w:pos="4525"/>
        </w:tabs>
        <w:spacing w:line="250" w:lineRule="exact"/>
        <w:ind w:left="1386"/>
        <w:jc w:val="both"/>
        <w:rPr>
          <w:sz w:val="21"/>
        </w:rPr>
      </w:pPr>
      <w:r>
        <w:rPr>
          <w:b/>
          <w:color w:val="050505"/>
          <w:w w:val="105"/>
        </w:rPr>
        <w:t>Název:</w:t>
      </w:r>
      <w:r>
        <w:rPr>
          <w:b/>
          <w:color w:val="050505"/>
          <w:w w:val="105"/>
        </w:rPr>
        <w:tab/>
      </w:r>
      <w:r>
        <w:rPr>
          <w:color w:val="050505"/>
          <w:w w:val="105"/>
          <w:sz w:val="21"/>
        </w:rPr>
        <w:t xml:space="preserve">Česká republika - </w:t>
      </w:r>
      <w:proofErr w:type="gramStart"/>
      <w:r>
        <w:rPr>
          <w:color w:val="131313"/>
          <w:w w:val="105"/>
          <w:sz w:val="21"/>
        </w:rPr>
        <w:t>K.rajský</w:t>
      </w:r>
      <w:proofErr w:type="gramEnd"/>
      <w:r>
        <w:rPr>
          <w:color w:val="131313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 xml:space="preserve">soud </w:t>
      </w:r>
      <w:r>
        <w:rPr>
          <w:color w:val="131313"/>
          <w:w w:val="105"/>
          <w:sz w:val="21"/>
        </w:rPr>
        <w:t xml:space="preserve">v Ústí </w:t>
      </w:r>
      <w:r>
        <w:rPr>
          <w:color w:val="050505"/>
          <w:w w:val="105"/>
          <w:sz w:val="21"/>
        </w:rPr>
        <w:t>nad</w:t>
      </w:r>
      <w:r>
        <w:rPr>
          <w:color w:val="050505"/>
          <w:spacing w:val="-17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Labem</w:t>
      </w:r>
    </w:p>
    <w:p w14:paraId="6D78D597" w14:textId="77777777" w:rsidR="00676777" w:rsidRDefault="00D11E67">
      <w:pPr>
        <w:tabs>
          <w:tab w:val="left" w:pos="4531"/>
        </w:tabs>
        <w:spacing w:before="16"/>
        <w:ind w:left="1387"/>
        <w:jc w:val="both"/>
        <w:rPr>
          <w:sz w:val="21"/>
        </w:rPr>
      </w:pPr>
      <w:r>
        <w:rPr>
          <w:b/>
          <w:color w:val="050505"/>
          <w:w w:val="105"/>
          <w:sz w:val="21"/>
        </w:rPr>
        <w:t>Sídlo:</w:t>
      </w:r>
      <w:r>
        <w:rPr>
          <w:b/>
          <w:color w:val="050505"/>
          <w:w w:val="105"/>
          <w:sz w:val="21"/>
        </w:rPr>
        <w:tab/>
      </w:r>
      <w:r>
        <w:rPr>
          <w:color w:val="131313"/>
          <w:w w:val="105"/>
          <w:sz w:val="21"/>
        </w:rPr>
        <w:t xml:space="preserve">Národního odboje </w:t>
      </w:r>
      <w:r>
        <w:rPr>
          <w:color w:val="050505"/>
          <w:w w:val="105"/>
          <w:sz w:val="21"/>
        </w:rPr>
        <w:t xml:space="preserve">1274/26, </w:t>
      </w:r>
      <w:r>
        <w:rPr>
          <w:color w:val="131313"/>
          <w:w w:val="105"/>
          <w:sz w:val="21"/>
        </w:rPr>
        <w:t xml:space="preserve">400 03 Ústí </w:t>
      </w:r>
      <w:r>
        <w:rPr>
          <w:color w:val="050505"/>
          <w:w w:val="105"/>
          <w:sz w:val="21"/>
        </w:rPr>
        <w:t>nad</w:t>
      </w:r>
      <w:r>
        <w:rPr>
          <w:color w:val="050505"/>
          <w:spacing w:val="1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Labem</w:t>
      </w:r>
    </w:p>
    <w:p w14:paraId="4FA700DC" w14:textId="77777777" w:rsidR="00676777" w:rsidRDefault="00D11E67">
      <w:pPr>
        <w:tabs>
          <w:tab w:val="left" w:pos="4504"/>
        </w:tabs>
        <w:spacing w:before="9" w:line="256" w:lineRule="auto"/>
        <w:ind w:left="4527" w:right="882" w:hanging="3143"/>
        <w:jc w:val="both"/>
        <w:rPr>
          <w:sz w:val="21"/>
        </w:rPr>
      </w:pPr>
      <w:r>
        <w:rPr>
          <w:b/>
          <w:color w:val="050505"/>
          <w:w w:val="105"/>
        </w:rPr>
        <w:t>Zastoupena:</w:t>
      </w:r>
      <w:r>
        <w:rPr>
          <w:b/>
          <w:color w:val="050505"/>
          <w:w w:val="105"/>
        </w:rPr>
        <w:tab/>
      </w:r>
      <w:r>
        <w:rPr>
          <w:color w:val="050505"/>
          <w:w w:val="105"/>
          <w:sz w:val="21"/>
        </w:rPr>
        <w:t>JUD r</w:t>
      </w:r>
      <w:r>
        <w:rPr>
          <w:color w:val="282828"/>
          <w:w w:val="105"/>
          <w:sz w:val="21"/>
        </w:rPr>
        <w:t xml:space="preserve">. </w:t>
      </w:r>
      <w:r>
        <w:rPr>
          <w:color w:val="050505"/>
          <w:w w:val="105"/>
          <w:sz w:val="21"/>
        </w:rPr>
        <w:t xml:space="preserve">Lenkou </w:t>
      </w:r>
      <w:r>
        <w:rPr>
          <w:color w:val="131313"/>
          <w:w w:val="105"/>
          <w:sz w:val="21"/>
        </w:rPr>
        <w:t xml:space="preserve">Ceplovou, </w:t>
      </w:r>
      <w:r>
        <w:rPr>
          <w:color w:val="050505"/>
          <w:w w:val="105"/>
          <w:sz w:val="21"/>
        </w:rPr>
        <w:t>před</w:t>
      </w:r>
      <w:r>
        <w:rPr>
          <w:color w:val="282828"/>
          <w:w w:val="105"/>
          <w:sz w:val="21"/>
        </w:rPr>
        <w:t xml:space="preserve">sedkyní </w:t>
      </w:r>
      <w:r>
        <w:rPr>
          <w:color w:val="050505"/>
          <w:w w:val="105"/>
          <w:sz w:val="21"/>
        </w:rPr>
        <w:t xml:space="preserve">soudu </w:t>
      </w:r>
      <w:r>
        <w:rPr>
          <w:color w:val="131313"/>
          <w:w w:val="105"/>
          <w:sz w:val="21"/>
        </w:rPr>
        <w:t xml:space="preserve">zastoupenou </w:t>
      </w:r>
      <w:r>
        <w:rPr>
          <w:color w:val="050505"/>
          <w:w w:val="105"/>
          <w:sz w:val="21"/>
        </w:rPr>
        <w:t>pověřen</w:t>
      </w:r>
      <w:r>
        <w:rPr>
          <w:color w:val="282828"/>
          <w:w w:val="105"/>
          <w:sz w:val="21"/>
        </w:rPr>
        <w:t>ý</w:t>
      </w:r>
      <w:r>
        <w:rPr>
          <w:color w:val="050505"/>
          <w:w w:val="105"/>
          <w:sz w:val="21"/>
        </w:rPr>
        <w:t>m pra covník</w:t>
      </w:r>
      <w:r>
        <w:rPr>
          <w:color w:val="282828"/>
          <w:w w:val="105"/>
          <w:sz w:val="21"/>
        </w:rPr>
        <w:t xml:space="preserve">em </w:t>
      </w:r>
      <w:r>
        <w:rPr>
          <w:color w:val="050505"/>
          <w:w w:val="105"/>
          <w:sz w:val="21"/>
        </w:rPr>
        <w:t>Ing. Janem To biá</w:t>
      </w:r>
      <w:r>
        <w:rPr>
          <w:color w:val="282828"/>
          <w:w w:val="105"/>
          <w:sz w:val="21"/>
        </w:rPr>
        <w:t>še</w:t>
      </w:r>
      <w:r>
        <w:rPr>
          <w:color w:val="050505"/>
          <w:w w:val="105"/>
          <w:sz w:val="21"/>
        </w:rPr>
        <w:t xml:space="preserve">m </w:t>
      </w:r>
      <w:r>
        <w:rPr>
          <w:color w:val="131313"/>
          <w:w w:val="105"/>
          <w:sz w:val="21"/>
        </w:rPr>
        <w:t xml:space="preserve">ředitelern </w:t>
      </w:r>
      <w:r>
        <w:rPr>
          <w:color w:val="050505"/>
          <w:w w:val="105"/>
          <w:sz w:val="21"/>
        </w:rPr>
        <w:t xml:space="preserve">správy </w:t>
      </w:r>
      <w:r>
        <w:rPr>
          <w:color w:val="131313"/>
          <w:w w:val="105"/>
          <w:sz w:val="21"/>
        </w:rPr>
        <w:t xml:space="preserve">soudu </w:t>
      </w:r>
      <w:r>
        <w:rPr>
          <w:color w:val="050505"/>
          <w:w w:val="105"/>
          <w:sz w:val="21"/>
        </w:rPr>
        <w:t>(Spr</w:t>
      </w:r>
      <w:r>
        <w:rPr>
          <w:color w:val="050505"/>
          <w:spacing w:val="-20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2358/2023)</w:t>
      </w:r>
    </w:p>
    <w:p w14:paraId="54D8CD44" w14:textId="77777777" w:rsidR="00676777" w:rsidRDefault="00D11E67">
      <w:pPr>
        <w:tabs>
          <w:tab w:val="right" w:pos="5500"/>
        </w:tabs>
        <w:ind w:left="1389"/>
        <w:jc w:val="both"/>
        <w:rPr>
          <w:sz w:val="21"/>
        </w:rPr>
      </w:pPr>
      <w:r>
        <w:rPr>
          <w:b/>
          <w:color w:val="050505"/>
          <w:w w:val="105"/>
          <w:sz w:val="21"/>
        </w:rPr>
        <w:t>IČO:</w:t>
      </w:r>
      <w:r>
        <w:rPr>
          <w:b/>
          <w:color w:val="050505"/>
          <w:w w:val="105"/>
          <w:sz w:val="21"/>
        </w:rPr>
        <w:tab/>
      </w:r>
      <w:r>
        <w:rPr>
          <w:color w:val="050505"/>
          <w:w w:val="105"/>
          <w:sz w:val="21"/>
        </w:rPr>
        <w:t>000215708</w:t>
      </w:r>
    </w:p>
    <w:p w14:paraId="1C477F46" w14:textId="77777777" w:rsidR="00676777" w:rsidRDefault="00D11E67">
      <w:pPr>
        <w:tabs>
          <w:tab w:val="left" w:pos="4432"/>
        </w:tabs>
        <w:spacing w:before="9"/>
        <w:ind w:left="1384"/>
        <w:jc w:val="both"/>
        <w:rPr>
          <w:b/>
        </w:rPr>
      </w:pPr>
      <w:r>
        <w:rPr>
          <w:b/>
          <w:color w:val="050505"/>
          <w:w w:val="110"/>
          <w:sz w:val="21"/>
        </w:rPr>
        <w:t>aankovní</w:t>
      </w:r>
      <w:r>
        <w:rPr>
          <w:b/>
          <w:color w:val="050505"/>
          <w:spacing w:val="-33"/>
          <w:w w:val="110"/>
          <w:sz w:val="21"/>
        </w:rPr>
        <w:t xml:space="preserve"> </w:t>
      </w:r>
      <w:r>
        <w:rPr>
          <w:b/>
          <w:color w:val="050505"/>
          <w:w w:val="110"/>
        </w:rPr>
        <w:t>spojení:</w:t>
      </w:r>
      <w:r>
        <w:rPr>
          <w:b/>
          <w:color w:val="050505"/>
          <w:w w:val="110"/>
        </w:rPr>
        <w:tab/>
      </w:r>
      <w:r>
        <w:rPr>
          <w:b/>
          <w:noProof/>
          <w:color w:val="050505"/>
          <w:position w:val="-1"/>
        </w:rPr>
        <w:drawing>
          <wp:inline distT="0" distB="0" distL="0" distR="0" wp14:anchorId="0F00C0C6" wp14:editId="2AF02EB1">
            <wp:extent cx="1926385" cy="14036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385" cy="14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A6489" w14:textId="77777777" w:rsidR="00676777" w:rsidRDefault="00676777">
      <w:pPr>
        <w:jc w:val="both"/>
        <w:sectPr w:rsidR="00676777">
          <w:type w:val="continuous"/>
          <w:pgSz w:w="11930" w:h="16840"/>
          <w:pgMar w:top="440" w:right="680" w:bottom="280" w:left="260" w:header="708" w:footer="708" w:gutter="0"/>
          <w:cols w:space="708"/>
        </w:sectPr>
      </w:pPr>
    </w:p>
    <w:p w14:paraId="241FE03F" w14:textId="77777777" w:rsidR="00676777" w:rsidRDefault="00D11E67">
      <w:pPr>
        <w:pStyle w:val="Nadpis2"/>
        <w:spacing w:before="11"/>
        <w:ind w:left="1376"/>
      </w:pPr>
      <w:r>
        <w:rPr>
          <w:color w:val="050505"/>
          <w:w w:val="105"/>
        </w:rPr>
        <w:t>Telefonické spojení:</w:t>
      </w:r>
    </w:p>
    <w:p w14:paraId="75EA89C1" w14:textId="77777777" w:rsidR="00676777" w:rsidRDefault="00D11E67">
      <w:pPr>
        <w:spacing w:before="16"/>
        <w:ind w:left="1394"/>
        <w:rPr>
          <w:b/>
          <w:sz w:val="21"/>
        </w:rPr>
      </w:pPr>
      <w:r>
        <w:rPr>
          <w:b/>
          <w:color w:val="050505"/>
          <w:w w:val="105"/>
          <w:sz w:val="21"/>
        </w:rPr>
        <w:t>E-mail:</w:t>
      </w:r>
    </w:p>
    <w:p w14:paraId="41B3AC25" w14:textId="77777777" w:rsidR="00676777" w:rsidRDefault="00D11E67">
      <w:pPr>
        <w:pStyle w:val="Nadpis2"/>
        <w:ind w:left="1390"/>
      </w:pPr>
      <w:r>
        <w:rPr>
          <w:color w:val="050505"/>
        </w:rPr>
        <w:t>Datová schránka:</w:t>
      </w:r>
    </w:p>
    <w:p w14:paraId="24DFEB2C" w14:textId="77777777" w:rsidR="00676777" w:rsidRDefault="00D11E67">
      <w:pPr>
        <w:spacing w:before="21"/>
        <w:ind w:left="1116"/>
        <w:rPr>
          <w:sz w:val="21"/>
        </w:rPr>
      </w:pPr>
      <w:r>
        <w:br w:type="column"/>
      </w:r>
      <w:r>
        <w:rPr>
          <w:color w:val="050505"/>
          <w:w w:val="110"/>
          <w:sz w:val="21"/>
        </w:rPr>
        <w:t xml:space="preserve">477 </w:t>
      </w:r>
      <w:r>
        <w:rPr>
          <w:color w:val="131313"/>
          <w:w w:val="110"/>
          <w:sz w:val="21"/>
        </w:rPr>
        <w:t>047111</w:t>
      </w:r>
    </w:p>
    <w:p w14:paraId="3D4DC7C2" w14:textId="77777777" w:rsidR="00676777" w:rsidRDefault="00D11E67">
      <w:pPr>
        <w:tabs>
          <w:tab w:val="left" w:pos="3345"/>
        </w:tabs>
        <w:spacing w:before="18" w:line="242" w:lineRule="auto"/>
        <w:ind w:left="1111" w:right="3641"/>
        <w:rPr>
          <w:sz w:val="21"/>
        </w:rPr>
      </w:pPr>
      <w:hyperlink r:id="rId10">
        <w:r>
          <w:rPr>
            <w:color w:val="050505"/>
            <w:sz w:val="21"/>
          </w:rPr>
          <w:t>podatelna@ksoud.unl.justice.cz</w:t>
        </w:r>
      </w:hyperlink>
      <w:r>
        <w:rPr>
          <w:color w:val="050505"/>
          <w:sz w:val="21"/>
        </w:rPr>
        <w:t xml:space="preserve"> phgaba8</w:t>
      </w:r>
      <w:r>
        <w:rPr>
          <w:color w:val="050505"/>
          <w:sz w:val="21"/>
        </w:rPr>
        <w:tab/>
      </w:r>
      <w:r>
        <w:rPr>
          <w:color w:val="131313"/>
          <w:sz w:val="21"/>
        </w:rPr>
        <w:t>·</w:t>
      </w:r>
    </w:p>
    <w:p w14:paraId="6BF52FF8" w14:textId="77777777" w:rsidR="00676777" w:rsidRDefault="00676777">
      <w:pPr>
        <w:spacing w:line="242" w:lineRule="auto"/>
        <w:rPr>
          <w:sz w:val="21"/>
        </w:rPr>
        <w:sectPr w:rsidR="00676777">
          <w:type w:val="continuous"/>
          <w:pgSz w:w="11930" w:h="16840"/>
          <w:pgMar w:top="440" w:right="680" w:bottom="280" w:left="260" w:header="708" w:footer="708" w:gutter="0"/>
          <w:cols w:num="2" w:space="708" w:equalWidth="0">
            <w:col w:w="3378" w:space="40"/>
            <w:col w:w="7572"/>
          </w:cols>
        </w:sectPr>
      </w:pPr>
    </w:p>
    <w:p w14:paraId="383E3CC6" w14:textId="77777777" w:rsidR="00676777" w:rsidRDefault="00D11E67">
      <w:pPr>
        <w:spacing w:before="131"/>
        <w:ind w:left="1390"/>
        <w:rPr>
          <w:sz w:val="21"/>
        </w:rPr>
      </w:pPr>
      <w:r>
        <w:rPr>
          <w:color w:val="131313"/>
          <w:w w:val="105"/>
          <w:sz w:val="21"/>
        </w:rPr>
        <w:t xml:space="preserve">(dále jen </w:t>
      </w:r>
      <w:r>
        <w:rPr>
          <w:color w:val="050505"/>
          <w:w w:val="105"/>
          <w:sz w:val="21"/>
        </w:rPr>
        <w:t xml:space="preserve">„předávající" na </w:t>
      </w:r>
      <w:r>
        <w:rPr>
          <w:color w:val="131313"/>
          <w:w w:val="105"/>
          <w:sz w:val="21"/>
        </w:rPr>
        <w:t xml:space="preserve">straně </w:t>
      </w:r>
      <w:r>
        <w:rPr>
          <w:color w:val="050505"/>
          <w:w w:val="105"/>
          <w:sz w:val="21"/>
        </w:rPr>
        <w:t>jedné)</w:t>
      </w:r>
    </w:p>
    <w:p w14:paraId="46AE3F30" w14:textId="77777777" w:rsidR="00676777" w:rsidRDefault="00D11E67">
      <w:pPr>
        <w:spacing w:before="162"/>
        <w:ind w:left="1390"/>
        <w:rPr>
          <w:b/>
          <w:sz w:val="19"/>
        </w:rPr>
      </w:pPr>
      <w:r>
        <w:rPr>
          <w:b/>
          <w:color w:val="050505"/>
          <w:w w:val="99"/>
          <w:sz w:val="19"/>
        </w:rPr>
        <w:t>a</w:t>
      </w:r>
    </w:p>
    <w:p w14:paraId="25BAE450" w14:textId="77777777" w:rsidR="00676777" w:rsidRDefault="00676777">
      <w:pPr>
        <w:rPr>
          <w:sz w:val="19"/>
        </w:rPr>
        <w:sectPr w:rsidR="00676777">
          <w:type w:val="continuous"/>
          <w:pgSz w:w="11930" w:h="16840"/>
          <w:pgMar w:top="440" w:right="680" w:bottom="280" w:left="260" w:header="708" w:footer="708" w:gutter="0"/>
          <w:cols w:space="708"/>
        </w:sectPr>
      </w:pPr>
    </w:p>
    <w:p w14:paraId="0DD59CAB" w14:textId="77777777" w:rsidR="00676777" w:rsidRDefault="00D11E67">
      <w:pPr>
        <w:pStyle w:val="Nadpis2"/>
        <w:spacing w:before="123" w:line="247" w:lineRule="auto"/>
        <w:ind w:left="1385" w:right="16" w:hanging="5"/>
      </w:pPr>
      <w:r>
        <w:rPr>
          <w:color w:val="050505"/>
          <w:w w:val="105"/>
        </w:rPr>
        <w:t xml:space="preserve">Název: Sídlo: </w:t>
      </w:r>
      <w:r>
        <w:rPr>
          <w:color w:val="050505"/>
        </w:rPr>
        <w:t>Zastoupena:</w:t>
      </w:r>
    </w:p>
    <w:p w14:paraId="56E80A29" w14:textId="77777777" w:rsidR="00676777" w:rsidRDefault="00D11E67">
      <w:pPr>
        <w:spacing w:before="128" w:line="256" w:lineRule="auto"/>
        <w:ind w:left="1381" w:right="3221" w:firstLine="1"/>
        <w:rPr>
          <w:sz w:val="21"/>
        </w:rPr>
      </w:pPr>
      <w:r>
        <w:br w:type="column"/>
      </w:r>
      <w:r>
        <w:rPr>
          <w:color w:val="050505"/>
          <w:w w:val="105"/>
          <w:sz w:val="21"/>
        </w:rPr>
        <w:t>O kre</w:t>
      </w:r>
      <w:r>
        <w:rPr>
          <w:color w:val="282828"/>
          <w:w w:val="105"/>
          <w:sz w:val="21"/>
        </w:rPr>
        <w:t xml:space="preserve">sní </w:t>
      </w:r>
      <w:r>
        <w:rPr>
          <w:color w:val="131313"/>
          <w:w w:val="105"/>
          <w:sz w:val="21"/>
        </w:rPr>
        <w:t xml:space="preserve">soud </w:t>
      </w:r>
      <w:r>
        <w:rPr>
          <w:color w:val="050505"/>
          <w:w w:val="105"/>
          <w:sz w:val="21"/>
        </w:rPr>
        <w:t xml:space="preserve">v </w:t>
      </w:r>
      <w:r>
        <w:rPr>
          <w:color w:val="131313"/>
          <w:w w:val="105"/>
          <w:sz w:val="21"/>
        </w:rPr>
        <w:t xml:space="preserve">České </w:t>
      </w:r>
      <w:r>
        <w:rPr>
          <w:color w:val="050505"/>
          <w:w w:val="105"/>
          <w:sz w:val="21"/>
        </w:rPr>
        <w:t xml:space="preserve">Lípě Děčínská </w:t>
      </w:r>
      <w:r>
        <w:rPr>
          <w:color w:val="131313"/>
          <w:w w:val="105"/>
          <w:sz w:val="21"/>
        </w:rPr>
        <w:t xml:space="preserve">390, </w:t>
      </w:r>
      <w:r>
        <w:rPr>
          <w:color w:val="050505"/>
          <w:w w:val="105"/>
          <w:sz w:val="21"/>
        </w:rPr>
        <w:t xml:space="preserve">470 </w:t>
      </w:r>
      <w:r>
        <w:rPr>
          <w:color w:val="131313"/>
          <w:w w:val="105"/>
          <w:sz w:val="21"/>
        </w:rPr>
        <w:t xml:space="preserve">01 Česká </w:t>
      </w:r>
      <w:r>
        <w:rPr>
          <w:color w:val="050505"/>
          <w:w w:val="105"/>
          <w:sz w:val="21"/>
        </w:rPr>
        <w:t>Lípa</w:t>
      </w:r>
    </w:p>
    <w:p w14:paraId="1EDAB005" w14:textId="77777777" w:rsidR="00676777" w:rsidRDefault="00D11E67">
      <w:pPr>
        <w:spacing w:before="2"/>
        <w:ind w:left="1381"/>
        <w:rPr>
          <w:sz w:val="21"/>
        </w:rPr>
      </w:pPr>
      <w:r>
        <w:rPr>
          <w:color w:val="131313"/>
          <w:w w:val="105"/>
          <w:sz w:val="21"/>
        </w:rPr>
        <w:t xml:space="preserve">Mgr. Rdmanem Koťátkem, </w:t>
      </w:r>
      <w:r>
        <w:rPr>
          <w:color w:val="050505"/>
          <w:w w:val="105"/>
          <w:sz w:val="21"/>
        </w:rPr>
        <w:t xml:space="preserve">předsedou </w:t>
      </w:r>
      <w:r>
        <w:rPr>
          <w:color w:val="131313"/>
          <w:w w:val="105"/>
          <w:sz w:val="21"/>
        </w:rPr>
        <w:t>okresního soudu</w:t>
      </w:r>
    </w:p>
    <w:p w14:paraId="469F8396" w14:textId="77777777" w:rsidR="00676777" w:rsidRDefault="00676777">
      <w:pPr>
        <w:rPr>
          <w:sz w:val="21"/>
        </w:rPr>
        <w:sectPr w:rsidR="00676777">
          <w:type w:val="continuous"/>
          <w:pgSz w:w="11930" w:h="16840"/>
          <w:pgMar w:top="440" w:right="680" w:bottom="280" w:left="260" w:header="708" w:footer="708" w:gutter="0"/>
          <w:cols w:num="2" w:space="708" w:equalWidth="0">
            <w:col w:w="2634" w:space="509"/>
            <w:col w:w="7847"/>
          </w:cols>
        </w:sectPr>
      </w:pPr>
    </w:p>
    <w:p w14:paraId="7087EE2D" w14:textId="77777777" w:rsidR="00676777" w:rsidRDefault="00676777">
      <w:pPr>
        <w:pStyle w:val="Zkladntext"/>
        <w:spacing w:before="2"/>
        <w:rPr>
          <w:sz w:val="15"/>
        </w:rPr>
      </w:pPr>
    </w:p>
    <w:p w14:paraId="29C928A3" w14:textId="77777777" w:rsidR="00676777" w:rsidRDefault="00676777">
      <w:pPr>
        <w:rPr>
          <w:sz w:val="15"/>
        </w:rPr>
        <w:sectPr w:rsidR="00676777">
          <w:type w:val="continuous"/>
          <w:pgSz w:w="11930" w:h="16840"/>
          <w:pgMar w:top="440" w:right="680" w:bottom="280" w:left="260" w:header="708" w:footer="708" w:gutter="0"/>
          <w:cols w:space="708"/>
        </w:sectPr>
      </w:pPr>
    </w:p>
    <w:p w14:paraId="2528CB76" w14:textId="77777777" w:rsidR="00676777" w:rsidRDefault="00D11E67">
      <w:pPr>
        <w:spacing w:before="96"/>
        <w:ind w:left="1384"/>
        <w:rPr>
          <w:b/>
          <w:sz w:val="21"/>
        </w:rPr>
      </w:pPr>
      <w:r>
        <w:rPr>
          <w:b/>
          <w:color w:val="050505"/>
          <w:w w:val="105"/>
          <w:sz w:val="21"/>
        </w:rPr>
        <w:t>IČO:</w:t>
      </w:r>
    </w:p>
    <w:p w14:paraId="291223F8" w14:textId="77777777" w:rsidR="00676777" w:rsidRDefault="00D11E67">
      <w:pPr>
        <w:pStyle w:val="Nadpis2"/>
        <w:spacing w:line="252" w:lineRule="auto"/>
        <w:ind w:firstLine="12"/>
        <w:rPr>
          <w:sz w:val="21"/>
        </w:rPr>
      </w:pPr>
      <w:r>
        <w:rPr>
          <w:color w:val="050505"/>
          <w:w w:val="105"/>
        </w:rPr>
        <w:t xml:space="preserve">Bankovní spojení: Telefonické spojení: </w:t>
      </w:r>
      <w:r>
        <w:rPr>
          <w:color w:val="050505"/>
          <w:w w:val="105"/>
          <w:sz w:val="21"/>
        </w:rPr>
        <w:t>E-mail:</w:t>
      </w:r>
    </w:p>
    <w:p w14:paraId="37FA9A1D" w14:textId="77777777" w:rsidR="00676777" w:rsidRDefault="00D11E67">
      <w:pPr>
        <w:spacing w:line="242" w:lineRule="exact"/>
        <w:ind w:left="1386"/>
        <w:rPr>
          <w:b/>
        </w:rPr>
      </w:pPr>
      <w:r>
        <w:rPr>
          <w:b/>
          <w:color w:val="050505"/>
        </w:rPr>
        <w:t>Datová schránka:</w:t>
      </w:r>
    </w:p>
    <w:p w14:paraId="23F72D25" w14:textId="77777777" w:rsidR="00676777" w:rsidRDefault="00D11E67">
      <w:pPr>
        <w:spacing w:before="91"/>
        <w:ind w:left="1120"/>
        <w:rPr>
          <w:sz w:val="21"/>
        </w:rPr>
      </w:pPr>
      <w:r>
        <w:br w:type="column"/>
      </w:r>
      <w:r>
        <w:rPr>
          <w:color w:val="050505"/>
          <w:sz w:val="21"/>
        </w:rPr>
        <w:t>00024821</w:t>
      </w:r>
    </w:p>
    <w:p w14:paraId="5C8B996A" w14:textId="77777777" w:rsidR="00676777" w:rsidRDefault="00676777">
      <w:pPr>
        <w:pStyle w:val="Zkladntext"/>
        <w:spacing w:before="2"/>
        <w:rPr>
          <w:sz w:val="24"/>
        </w:rPr>
      </w:pPr>
    </w:p>
    <w:p w14:paraId="72896174" w14:textId="77777777" w:rsidR="00676777" w:rsidRDefault="00D11E67">
      <w:pPr>
        <w:ind w:left="1124"/>
        <w:rPr>
          <w:sz w:val="21"/>
        </w:rPr>
      </w:pPr>
      <w:r>
        <w:rPr>
          <w:color w:val="050505"/>
          <w:sz w:val="21"/>
        </w:rPr>
        <w:t>487072111</w:t>
      </w:r>
    </w:p>
    <w:p w14:paraId="1B6C9934" w14:textId="77777777" w:rsidR="00676777" w:rsidRDefault="00D11E67">
      <w:pPr>
        <w:spacing w:before="23" w:line="261" w:lineRule="auto"/>
        <w:ind w:left="1119" w:right="2955" w:hanging="1"/>
        <w:rPr>
          <w:sz w:val="21"/>
        </w:rPr>
      </w:pPr>
      <w:r>
        <w:rPr>
          <w:color w:val="050505"/>
          <w:sz w:val="21"/>
        </w:rPr>
        <w:t>podate lna</w:t>
      </w:r>
      <w:r>
        <w:rPr>
          <w:color w:val="282828"/>
          <w:sz w:val="21"/>
        </w:rPr>
        <w:t xml:space="preserve">@oso </w:t>
      </w:r>
      <w:proofErr w:type="gramStart"/>
      <w:r>
        <w:rPr>
          <w:color w:val="050505"/>
          <w:sz w:val="21"/>
        </w:rPr>
        <w:t>ud</w:t>
      </w:r>
      <w:r>
        <w:rPr>
          <w:color w:val="282828"/>
          <w:sz w:val="21"/>
        </w:rPr>
        <w:t>.cli.</w:t>
      </w:r>
      <w:r>
        <w:rPr>
          <w:color w:val="050505"/>
          <w:sz w:val="21"/>
        </w:rPr>
        <w:t>justice</w:t>
      </w:r>
      <w:proofErr w:type="gramEnd"/>
      <w:r>
        <w:rPr>
          <w:color w:val="050505"/>
          <w:sz w:val="21"/>
        </w:rPr>
        <w:t xml:space="preserve"> </w:t>
      </w:r>
      <w:r>
        <w:rPr>
          <w:color w:val="282828"/>
          <w:sz w:val="21"/>
        </w:rPr>
        <w:t>.</w:t>
      </w:r>
      <w:r>
        <w:rPr>
          <w:color w:val="050505"/>
          <w:sz w:val="21"/>
        </w:rPr>
        <w:t xml:space="preserve">cz </w:t>
      </w:r>
      <w:r>
        <w:rPr>
          <w:color w:val="050505"/>
          <w:w w:val="105"/>
          <w:sz w:val="21"/>
        </w:rPr>
        <w:t>9ddabq5</w:t>
      </w:r>
    </w:p>
    <w:p w14:paraId="303E0F52" w14:textId="77777777" w:rsidR="00676777" w:rsidRDefault="00676777">
      <w:pPr>
        <w:spacing w:line="261" w:lineRule="auto"/>
        <w:rPr>
          <w:sz w:val="21"/>
        </w:rPr>
        <w:sectPr w:rsidR="00676777">
          <w:type w:val="continuous"/>
          <w:pgSz w:w="11930" w:h="16840"/>
          <w:pgMar w:top="440" w:right="680" w:bottom="280" w:left="260" w:header="708" w:footer="708" w:gutter="0"/>
          <w:cols w:num="2" w:space="708" w:equalWidth="0">
            <w:col w:w="3366" w:space="40"/>
            <w:col w:w="7584"/>
          </w:cols>
        </w:sectPr>
      </w:pPr>
    </w:p>
    <w:p w14:paraId="57DE95CE" w14:textId="77777777" w:rsidR="00676777" w:rsidRDefault="00D11E67">
      <w:pPr>
        <w:spacing w:before="112"/>
        <w:ind w:left="1390"/>
        <w:jc w:val="both"/>
        <w:rPr>
          <w:sz w:val="21"/>
        </w:rPr>
      </w:pPr>
      <w:r>
        <w:rPr>
          <w:color w:val="131313"/>
          <w:w w:val="105"/>
          <w:sz w:val="21"/>
        </w:rPr>
        <w:t>(</w:t>
      </w:r>
      <w:r>
        <w:rPr>
          <w:color w:val="050505"/>
          <w:w w:val="105"/>
          <w:sz w:val="21"/>
        </w:rPr>
        <w:t xml:space="preserve">dále jen „přejímající" na </w:t>
      </w:r>
      <w:r>
        <w:rPr>
          <w:color w:val="131313"/>
          <w:w w:val="105"/>
          <w:sz w:val="21"/>
        </w:rPr>
        <w:t xml:space="preserve">straně </w:t>
      </w:r>
      <w:r>
        <w:rPr>
          <w:color w:val="050505"/>
          <w:w w:val="105"/>
          <w:sz w:val="21"/>
        </w:rPr>
        <w:t>druhé)</w:t>
      </w:r>
    </w:p>
    <w:p w14:paraId="1125D196" w14:textId="77777777" w:rsidR="00676777" w:rsidRDefault="00676777">
      <w:pPr>
        <w:pStyle w:val="Zkladntext"/>
        <w:rPr>
          <w:sz w:val="20"/>
        </w:rPr>
      </w:pPr>
    </w:p>
    <w:p w14:paraId="72E6217C" w14:textId="77777777" w:rsidR="00676777" w:rsidRDefault="00D11E67">
      <w:pPr>
        <w:spacing w:line="256" w:lineRule="auto"/>
        <w:ind w:left="1376" w:right="871" w:firstLine="7"/>
        <w:jc w:val="both"/>
        <w:rPr>
          <w:sz w:val="21"/>
        </w:rPr>
      </w:pPr>
      <w:r>
        <w:rPr>
          <w:color w:val="050505"/>
          <w:w w:val="105"/>
          <w:sz w:val="21"/>
        </w:rPr>
        <w:t>uzavřely níže ps</w:t>
      </w:r>
      <w:r>
        <w:rPr>
          <w:color w:val="282828"/>
          <w:w w:val="105"/>
          <w:sz w:val="21"/>
        </w:rPr>
        <w:t>ané</w:t>
      </w:r>
      <w:r>
        <w:rPr>
          <w:color w:val="050505"/>
          <w:w w:val="105"/>
          <w:sz w:val="21"/>
        </w:rPr>
        <w:t xml:space="preserve">ho dne, </w:t>
      </w:r>
      <w:r>
        <w:rPr>
          <w:color w:val="131313"/>
          <w:w w:val="105"/>
          <w:sz w:val="21"/>
        </w:rPr>
        <w:t xml:space="preserve">měsíce </w:t>
      </w:r>
      <w:r>
        <w:rPr>
          <w:color w:val="050505"/>
          <w:w w:val="105"/>
          <w:sz w:val="21"/>
        </w:rPr>
        <w:t xml:space="preserve">a </w:t>
      </w:r>
      <w:r>
        <w:rPr>
          <w:color w:val="131313"/>
          <w:w w:val="105"/>
          <w:sz w:val="21"/>
        </w:rPr>
        <w:t xml:space="preserve">roku </w:t>
      </w:r>
      <w:r>
        <w:rPr>
          <w:i/>
          <w:color w:val="131313"/>
          <w:w w:val="105"/>
          <w:sz w:val="21"/>
        </w:rPr>
        <w:t xml:space="preserve">ve </w:t>
      </w:r>
      <w:r>
        <w:rPr>
          <w:color w:val="131313"/>
          <w:w w:val="105"/>
          <w:sz w:val="21"/>
        </w:rPr>
        <w:t xml:space="preserve">smyslu </w:t>
      </w:r>
      <w:r>
        <w:rPr>
          <w:color w:val="050505"/>
          <w:w w:val="105"/>
          <w:sz w:val="21"/>
        </w:rPr>
        <w:t>ustan</w:t>
      </w:r>
      <w:r>
        <w:rPr>
          <w:color w:val="282828"/>
          <w:w w:val="105"/>
          <w:sz w:val="21"/>
        </w:rPr>
        <w:t>ov</w:t>
      </w:r>
      <w:r>
        <w:rPr>
          <w:color w:val="050505"/>
          <w:w w:val="105"/>
          <w:sz w:val="21"/>
        </w:rPr>
        <w:t xml:space="preserve">ení zákona </w:t>
      </w:r>
      <w:r>
        <w:rPr>
          <w:color w:val="050505"/>
          <w:w w:val="105"/>
          <w:sz w:val="23"/>
        </w:rPr>
        <w:t xml:space="preserve">č. </w:t>
      </w:r>
      <w:r>
        <w:rPr>
          <w:color w:val="131313"/>
          <w:w w:val="105"/>
          <w:sz w:val="21"/>
        </w:rPr>
        <w:t xml:space="preserve">219/2000 </w:t>
      </w:r>
      <w:r>
        <w:rPr>
          <w:color w:val="050505"/>
          <w:w w:val="105"/>
          <w:sz w:val="21"/>
        </w:rPr>
        <w:t xml:space="preserve">Sb., o majetku </w:t>
      </w:r>
      <w:r>
        <w:rPr>
          <w:color w:val="282828"/>
          <w:w w:val="105"/>
          <w:sz w:val="21"/>
        </w:rPr>
        <w:t xml:space="preserve">České </w:t>
      </w:r>
      <w:r>
        <w:rPr>
          <w:color w:val="050505"/>
          <w:w w:val="105"/>
          <w:sz w:val="21"/>
        </w:rPr>
        <w:t>republik</w:t>
      </w:r>
      <w:r>
        <w:rPr>
          <w:color w:val="282828"/>
          <w:w w:val="105"/>
          <w:sz w:val="21"/>
        </w:rPr>
        <w:t xml:space="preserve">y </w:t>
      </w:r>
      <w:r>
        <w:rPr>
          <w:color w:val="131313"/>
          <w:w w:val="105"/>
          <w:sz w:val="21"/>
        </w:rPr>
        <w:t xml:space="preserve">a </w:t>
      </w:r>
      <w:r>
        <w:rPr>
          <w:color w:val="050505"/>
          <w:w w:val="105"/>
          <w:sz w:val="21"/>
        </w:rPr>
        <w:t xml:space="preserve">jejím </w:t>
      </w:r>
      <w:r>
        <w:rPr>
          <w:color w:val="131313"/>
          <w:w w:val="105"/>
          <w:sz w:val="21"/>
        </w:rPr>
        <w:t xml:space="preserve">vystupováci v </w:t>
      </w:r>
      <w:r>
        <w:rPr>
          <w:color w:val="050505"/>
          <w:w w:val="105"/>
          <w:sz w:val="21"/>
        </w:rPr>
        <w:t xml:space="preserve">právních </w:t>
      </w:r>
      <w:r>
        <w:rPr>
          <w:color w:val="131313"/>
          <w:w w:val="105"/>
          <w:sz w:val="21"/>
        </w:rPr>
        <w:t xml:space="preserve">vztazích, </w:t>
      </w:r>
      <w:r>
        <w:rPr>
          <w:color w:val="282828"/>
          <w:w w:val="105"/>
          <w:sz w:val="21"/>
        </w:rPr>
        <w:t xml:space="preserve">ve </w:t>
      </w:r>
      <w:r>
        <w:rPr>
          <w:color w:val="050505"/>
          <w:w w:val="105"/>
          <w:sz w:val="21"/>
        </w:rPr>
        <w:t xml:space="preserve">znění pozdějších právních předpisů </w:t>
      </w:r>
      <w:r>
        <w:rPr>
          <w:color w:val="131313"/>
          <w:w w:val="105"/>
          <w:sz w:val="21"/>
        </w:rPr>
        <w:t xml:space="preserve">(dále </w:t>
      </w:r>
      <w:r>
        <w:rPr>
          <w:color w:val="050505"/>
          <w:w w:val="105"/>
          <w:sz w:val="21"/>
        </w:rPr>
        <w:t xml:space="preserve">jen </w:t>
      </w:r>
      <w:r>
        <w:rPr>
          <w:color w:val="131313"/>
          <w:w w:val="105"/>
          <w:sz w:val="21"/>
        </w:rPr>
        <w:t xml:space="preserve">„zákon </w:t>
      </w:r>
      <w:r>
        <w:rPr>
          <w:color w:val="050505"/>
          <w:w w:val="105"/>
          <w:sz w:val="21"/>
        </w:rPr>
        <w:t xml:space="preserve">o majetku"), </w:t>
      </w:r>
      <w:r>
        <w:rPr>
          <w:color w:val="131313"/>
          <w:w w:val="105"/>
          <w:sz w:val="21"/>
        </w:rPr>
        <w:t xml:space="preserve">a </w:t>
      </w:r>
      <w:r>
        <w:rPr>
          <w:color w:val="050505"/>
          <w:w w:val="105"/>
          <w:sz w:val="21"/>
        </w:rPr>
        <w:t xml:space="preserve">ustanovení </w:t>
      </w:r>
      <w:r>
        <w:rPr>
          <w:color w:val="131313"/>
          <w:w w:val="105"/>
          <w:sz w:val="21"/>
        </w:rPr>
        <w:t xml:space="preserve">vyhlášky </w:t>
      </w:r>
      <w:r>
        <w:rPr>
          <w:color w:val="050505"/>
          <w:w w:val="105"/>
          <w:sz w:val="21"/>
        </w:rPr>
        <w:t xml:space="preserve">ministerstva </w:t>
      </w:r>
      <w:r>
        <w:rPr>
          <w:color w:val="131313"/>
          <w:w w:val="105"/>
          <w:sz w:val="21"/>
        </w:rPr>
        <w:t xml:space="preserve">financí o </w:t>
      </w:r>
      <w:r>
        <w:rPr>
          <w:color w:val="050505"/>
          <w:w w:val="105"/>
          <w:sz w:val="21"/>
        </w:rPr>
        <w:t xml:space="preserve">hospodaření </w:t>
      </w:r>
      <w:r>
        <w:rPr>
          <w:color w:val="282828"/>
          <w:w w:val="105"/>
          <w:sz w:val="21"/>
        </w:rPr>
        <w:t>o</w:t>
      </w:r>
      <w:r>
        <w:rPr>
          <w:color w:val="050505"/>
          <w:w w:val="105"/>
          <w:sz w:val="21"/>
        </w:rPr>
        <w:t xml:space="preserve">rganizačních </w:t>
      </w:r>
      <w:r>
        <w:rPr>
          <w:color w:val="131313"/>
          <w:w w:val="105"/>
          <w:sz w:val="21"/>
        </w:rPr>
        <w:t xml:space="preserve">složek </w:t>
      </w:r>
      <w:r>
        <w:rPr>
          <w:color w:val="050505"/>
          <w:w w:val="105"/>
          <w:sz w:val="21"/>
        </w:rPr>
        <w:t xml:space="preserve">státu </w:t>
      </w:r>
      <w:r>
        <w:rPr>
          <w:color w:val="282828"/>
          <w:w w:val="105"/>
          <w:sz w:val="21"/>
        </w:rPr>
        <w:t xml:space="preserve">a </w:t>
      </w:r>
      <w:r>
        <w:rPr>
          <w:color w:val="131313"/>
          <w:w w:val="105"/>
          <w:sz w:val="21"/>
        </w:rPr>
        <w:t xml:space="preserve">státních </w:t>
      </w:r>
      <w:r>
        <w:rPr>
          <w:color w:val="050505"/>
          <w:w w:val="105"/>
          <w:sz w:val="21"/>
        </w:rPr>
        <w:t xml:space="preserve">organizací s majetkem státu, ve </w:t>
      </w:r>
      <w:r>
        <w:rPr>
          <w:color w:val="131313"/>
          <w:w w:val="105"/>
          <w:sz w:val="21"/>
        </w:rPr>
        <w:t xml:space="preserve">znění </w:t>
      </w:r>
      <w:r>
        <w:rPr>
          <w:color w:val="050505"/>
          <w:w w:val="105"/>
          <w:sz w:val="21"/>
        </w:rPr>
        <w:t xml:space="preserve">pozdějších předpisů </w:t>
      </w:r>
      <w:r>
        <w:rPr>
          <w:color w:val="131313"/>
          <w:w w:val="105"/>
          <w:sz w:val="21"/>
        </w:rPr>
        <w:t xml:space="preserve">(dále </w:t>
      </w:r>
      <w:r>
        <w:rPr>
          <w:color w:val="050505"/>
          <w:w w:val="105"/>
          <w:sz w:val="21"/>
        </w:rPr>
        <w:t xml:space="preserve">jen </w:t>
      </w:r>
      <w:r>
        <w:rPr>
          <w:color w:val="131313"/>
          <w:w w:val="105"/>
          <w:sz w:val="21"/>
        </w:rPr>
        <w:t xml:space="preserve">„vyhláška o </w:t>
      </w:r>
      <w:r>
        <w:rPr>
          <w:color w:val="050505"/>
          <w:w w:val="105"/>
          <w:sz w:val="21"/>
        </w:rPr>
        <w:t xml:space="preserve">hospodaření") za použití ustanovení zákona </w:t>
      </w:r>
      <w:r>
        <w:rPr>
          <w:rFonts w:ascii="Arial" w:hAnsi="Arial"/>
          <w:color w:val="131313"/>
          <w:w w:val="105"/>
        </w:rPr>
        <w:t xml:space="preserve">č. </w:t>
      </w:r>
      <w:r>
        <w:rPr>
          <w:color w:val="131313"/>
          <w:w w:val="105"/>
          <w:sz w:val="21"/>
        </w:rPr>
        <w:t xml:space="preserve">89/2012 </w:t>
      </w:r>
      <w:r>
        <w:rPr>
          <w:color w:val="050505"/>
          <w:w w:val="105"/>
          <w:sz w:val="21"/>
        </w:rPr>
        <w:t xml:space="preserve">Sb., občanský </w:t>
      </w:r>
      <w:r>
        <w:rPr>
          <w:color w:val="131313"/>
          <w:w w:val="105"/>
          <w:sz w:val="21"/>
        </w:rPr>
        <w:t xml:space="preserve">zákoník, ve znění pozdějších </w:t>
      </w:r>
      <w:r>
        <w:rPr>
          <w:color w:val="050505"/>
          <w:w w:val="105"/>
          <w:sz w:val="21"/>
        </w:rPr>
        <w:t xml:space="preserve">předpisů </w:t>
      </w:r>
      <w:r>
        <w:rPr>
          <w:color w:val="282828"/>
          <w:w w:val="105"/>
          <w:sz w:val="21"/>
        </w:rPr>
        <w:t>(</w:t>
      </w:r>
      <w:r>
        <w:rPr>
          <w:color w:val="050505"/>
          <w:w w:val="105"/>
          <w:sz w:val="21"/>
        </w:rPr>
        <w:t xml:space="preserve">dále jen </w:t>
      </w:r>
      <w:r>
        <w:rPr>
          <w:color w:val="131313"/>
          <w:w w:val="105"/>
          <w:sz w:val="21"/>
        </w:rPr>
        <w:t xml:space="preserve">„občanský </w:t>
      </w:r>
      <w:r>
        <w:rPr>
          <w:color w:val="050505"/>
          <w:w w:val="105"/>
          <w:sz w:val="21"/>
        </w:rPr>
        <w:t>záko ník</w:t>
      </w:r>
      <w:r>
        <w:rPr>
          <w:color w:val="282828"/>
          <w:w w:val="105"/>
          <w:sz w:val="21"/>
        </w:rPr>
        <w:t xml:space="preserve">''), </w:t>
      </w:r>
      <w:r>
        <w:rPr>
          <w:color w:val="050505"/>
          <w:w w:val="105"/>
          <w:sz w:val="21"/>
        </w:rPr>
        <w:t xml:space="preserve">tento </w:t>
      </w:r>
      <w:r>
        <w:rPr>
          <w:color w:val="131313"/>
          <w:w w:val="105"/>
          <w:sz w:val="21"/>
        </w:rPr>
        <w:t xml:space="preserve">zápis o </w:t>
      </w:r>
      <w:r>
        <w:rPr>
          <w:color w:val="050505"/>
          <w:w w:val="105"/>
          <w:sz w:val="21"/>
        </w:rPr>
        <w:t>změně pří</w:t>
      </w:r>
      <w:r>
        <w:rPr>
          <w:color w:val="282828"/>
          <w:w w:val="105"/>
          <w:sz w:val="21"/>
        </w:rPr>
        <w:t>s</w:t>
      </w:r>
      <w:r>
        <w:rPr>
          <w:color w:val="050505"/>
          <w:w w:val="105"/>
          <w:sz w:val="21"/>
        </w:rPr>
        <w:t>lu</w:t>
      </w:r>
      <w:r>
        <w:rPr>
          <w:color w:val="282828"/>
          <w:w w:val="105"/>
          <w:sz w:val="21"/>
        </w:rPr>
        <w:t>š</w:t>
      </w:r>
      <w:r>
        <w:rPr>
          <w:color w:val="050505"/>
          <w:w w:val="105"/>
          <w:sz w:val="21"/>
        </w:rPr>
        <w:t xml:space="preserve">nosti hospodařit </w:t>
      </w:r>
      <w:r>
        <w:rPr>
          <w:color w:val="131313"/>
          <w:w w:val="105"/>
          <w:sz w:val="21"/>
        </w:rPr>
        <w:t xml:space="preserve">s </w:t>
      </w:r>
      <w:r>
        <w:rPr>
          <w:color w:val="050505"/>
          <w:w w:val="105"/>
          <w:sz w:val="21"/>
        </w:rPr>
        <w:t xml:space="preserve">majetkem </w:t>
      </w:r>
      <w:r>
        <w:rPr>
          <w:color w:val="131313"/>
          <w:w w:val="105"/>
          <w:sz w:val="21"/>
        </w:rPr>
        <w:t xml:space="preserve">státu </w:t>
      </w:r>
      <w:r>
        <w:rPr>
          <w:color w:val="282828"/>
          <w:w w:val="105"/>
          <w:sz w:val="21"/>
        </w:rPr>
        <w:t>(</w:t>
      </w:r>
      <w:r>
        <w:rPr>
          <w:color w:val="050505"/>
          <w:w w:val="105"/>
          <w:sz w:val="21"/>
        </w:rPr>
        <w:t xml:space="preserve">dále jen „zápi </w:t>
      </w:r>
      <w:r>
        <w:rPr>
          <w:color w:val="282828"/>
          <w:w w:val="105"/>
          <w:sz w:val="21"/>
        </w:rPr>
        <w:t>s").</w:t>
      </w:r>
    </w:p>
    <w:p w14:paraId="019F8285" w14:textId="77777777" w:rsidR="00676777" w:rsidRDefault="00D11E67">
      <w:pPr>
        <w:pStyle w:val="Nadpis1"/>
        <w:ind w:left="3413"/>
      </w:pPr>
      <w:r>
        <w:rPr>
          <w:color w:val="050505"/>
          <w:w w:val="110"/>
        </w:rPr>
        <w:t>I.</w:t>
      </w:r>
    </w:p>
    <w:p w14:paraId="5F5ECE27" w14:textId="77777777" w:rsidR="00676777" w:rsidRDefault="00D11E67">
      <w:pPr>
        <w:pStyle w:val="Odstavecseseznamem"/>
        <w:numPr>
          <w:ilvl w:val="0"/>
          <w:numId w:val="4"/>
        </w:numPr>
        <w:tabs>
          <w:tab w:val="left" w:pos="1651"/>
        </w:tabs>
        <w:spacing w:before="19"/>
        <w:ind w:hanging="287"/>
        <w:jc w:val="left"/>
        <w:rPr>
          <w:color w:val="050505"/>
          <w:sz w:val="21"/>
        </w:rPr>
      </w:pPr>
      <w:r>
        <w:rPr>
          <w:color w:val="050505"/>
          <w:sz w:val="21"/>
        </w:rPr>
        <w:t>Předávající je příslušný hospodařit s majetkem státu uv</w:t>
      </w:r>
      <w:r>
        <w:rPr>
          <w:color w:val="282828"/>
          <w:sz w:val="21"/>
        </w:rPr>
        <w:t>e</w:t>
      </w:r>
      <w:r>
        <w:rPr>
          <w:color w:val="050505"/>
          <w:sz w:val="21"/>
        </w:rPr>
        <w:t>deným</w:t>
      </w:r>
      <w:r>
        <w:rPr>
          <w:color w:val="050505"/>
          <w:spacing w:val="-21"/>
          <w:sz w:val="21"/>
        </w:rPr>
        <w:t xml:space="preserve"> </w:t>
      </w:r>
      <w:r>
        <w:rPr>
          <w:color w:val="050505"/>
          <w:sz w:val="21"/>
        </w:rPr>
        <w:t>níže:</w:t>
      </w:r>
    </w:p>
    <w:p w14:paraId="5317A3F5" w14:textId="77777777" w:rsidR="00676777" w:rsidRDefault="00676777">
      <w:pPr>
        <w:pStyle w:val="Zkladntext"/>
        <w:spacing w:before="8"/>
        <w:rPr>
          <w:sz w:val="29"/>
        </w:rPr>
      </w:pPr>
    </w:p>
    <w:tbl>
      <w:tblPr>
        <w:tblStyle w:val="TableNormal"/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630"/>
        <w:gridCol w:w="1947"/>
        <w:gridCol w:w="1293"/>
        <w:gridCol w:w="1009"/>
        <w:gridCol w:w="1326"/>
        <w:gridCol w:w="927"/>
        <w:gridCol w:w="922"/>
        <w:gridCol w:w="936"/>
      </w:tblGrid>
      <w:tr w:rsidR="00676777" w14:paraId="2BF2CD09" w14:textId="77777777">
        <w:trPr>
          <w:trHeight w:val="645"/>
        </w:trPr>
        <w:tc>
          <w:tcPr>
            <w:tcW w:w="1250" w:type="dxa"/>
            <w:tcBorders>
              <w:bottom w:val="single" w:sz="12" w:space="0" w:color="000000"/>
            </w:tcBorders>
          </w:tcPr>
          <w:p w14:paraId="4CF9C1A0" w14:textId="77777777" w:rsidR="00676777" w:rsidRDefault="00D11E67">
            <w:pPr>
              <w:pStyle w:val="TableParagraph"/>
              <w:spacing w:before="17"/>
              <w:ind w:left="53" w:right="3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Inv. číslo</w:t>
            </w:r>
          </w:p>
        </w:tc>
        <w:tc>
          <w:tcPr>
            <w:tcW w:w="630" w:type="dxa"/>
            <w:tcBorders>
              <w:bottom w:val="single" w:sz="12" w:space="0" w:color="000000"/>
            </w:tcBorders>
          </w:tcPr>
          <w:p w14:paraId="2485E5E0" w14:textId="77777777" w:rsidR="00676777" w:rsidRDefault="00D11E6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color w:val="050505"/>
                <w:sz w:val="20"/>
              </w:rPr>
              <w:t>Druh</w:t>
            </w:r>
          </w:p>
        </w:tc>
        <w:tc>
          <w:tcPr>
            <w:tcW w:w="1947" w:type="dxa"/>
            <w:tcBorders>
              <w:bottom w:val="single" w:sz="12" w:space="0" w:color="000000"/>
            </w:tcBorders>
          </w:tcPr>
          <w:p w14:paraId="3FD0988B" w14:textId="77777777" w:rsidR="00676777" w:rsidRDefault="00D11E67">
            <w:pPr>
              <w:pStyle w:val="TableParagraph"/>
              <w:spacing w:before="12"/>
              <w:ind w:left="47" w:right="9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Název majetku</w:t>
            </w:r>
          </w:p>
        </w:tc>
        <w:tc>
          <w:tcPr>
            <w:tcW w:w="1293" w:type="dxa"/>
            <w:tcBorders>
              <w:bottom w:val="single" w:sz="12" w:space="0" w:color="000000"/>
            </w:tcBorders>
          </w:tcPr>
          <w:p w14:paraId="4078E1FD" w14:textId="77777777" w:rsidR="00676777" w:rsidRDefault="00D11E67"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 xml:space="preserve">Výrobní </w:t>
            </w:r>
            <w:r>
              <w:rPr>
                <w:b/>
                <w:color w:val="131313"/>
                <w:sz w:val="19"/>
              </w:rPr>
              <w:t>číslo</w:t>
            </w:r>
          </w:p>
        </w:tc>
        <w:tc>
          <w:tcPr>
            <w:tcW w:w="1009" w:type="dxa"/>
            <w:tcBorders>
              <w:bottom w:val="single" w:sz="12" w:space="0" w:color="000000"/>
            </w:tcBorders>
          </w:tcPr>
          <w:p w14:paraId="78828A69" w14:textId="77777777" w:rsidR="00676777" w:rsidRDefault="00D11E67">
            <w:pPr>
              <w:pStyle w:val="TableParagraph"/>
              <w:spacing w:before="14" w:line="237" w:lineRule="auto"/>
              <w:ind w:left="184" w:right="125" w:firstLine="49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Datum pořízení</w:t>
            </w:r>
          </w:p>
        </w:tc>
        <w:tc>
          <w:tcPr>
            <w:tcW w:w="1326" w:type="dxa"/>
            <w:tcBorders>
              <w:bottom w:val="single" w:sz="12" w:space="0" w:color="000000"/>
            </w:tcBorders>
          </w:tcPr>
          <w:p w14:paraId="4304E6BD" w14:textId="77777777" w:rsidR="00676777" w:rsidRDefault="00D11E67">
            <w:pPr>
              <w:pStyle w:val="TableParagraph"/>
              <w:spacing w:before="16" w:line="216" w:lineRule="exact"/>
              <w:ind w:left="281" w:right="247" w:firstLine="4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Způsob nabytí majetku*</w:t>
            </w:r>
          </w:p>
        </w:tc>
        <w:tc>
          <w:tcPr>
            <w:tcW w:w="927" w:type="dxa"/>
            <w:tcBorders>
              <w:bottom w:val="single" w:sz="12" w:space="0" w:color="000000"/>
              <w:right w:val="single" w:sz="12" w:space="0" w:color="000000"/>
            </w:tcBorders>
          </w:tcPr>
          <w:p w14:paraId="2E14BF99" w14:textId="77777777" w:rsidR="00676777" w:rsidRDefault="00D11E67">
            <w:pPr>
              <w:pStyle w:val="TableParagraph"/>
              <w:spacing w:before="14" w:line="237" w:lineRule="auto"/>
              <w:ind w:left="292" w:right="179" w:hanging="61"/>
              <w:rPr>
                <w:b/>
                <w:sz w:val="19"/>
              </w:rPr>
            </w:pPr>
            <w:r>
              <w:rPr>
                <w:b/>
                <w:color w:val="050505"/>
                <w:spacing w:val="-1"/>
                <w:sz w:val="19"/>
              </w:rPr>
              <w:t xml:space="preserve">Pořiz. </w:t>
            </w:r>
            <w:r>
              <w:rPr>
                <w:b/>
                <w:color w:val="050505"/>
                <w:sz w:val="19"/>
              </w:rPr>
              <w:t>cena</w:t>
            </w:r>
          </w:p>
          <w:p w14:paraId="6D070960" w14:textId="77777777" w:rsidR="00676777" w:rsidRDefault="00D11E67">
            <w:pPr>
              <w:pStyle w:val="TableParagraph"/>
              <w:spacing w:line="171" w:lineRule="exact"/>
              <w:ind w:left="288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v</w:t>
            </w:r>
            <w:r>
              <w:rPr>
                <w:b/>
                <w:color w:val="050505"/>
                <w:spacing w:val="5"/>
                <w:sz w:val="19"/>
              </w:rPr>
              <w:t xml:space="preserve"> </w:t>
            </w:r>
            <w:r>
              <w:rPr>
                <w:b/>
                <w:color w:val="050505"/>
                <w:sz w:val="19"/>
              </w:rPr>
              <w:t>Kč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</w:tcPr>
          <w:p w14:paraId="41FF9BF0" w14:textId="77777777" w:rsidR="00676777" w:rsidRDefault="00D11E67">
            <w:pPr>
              <w:pStyle w:val="TableParagraph"/>
              <w:spacing w:before="9" w:line="237" w:lineRule="auto"/>
              <w:ind w:left="127" w:right="79" w:hanging="7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 xml:space="preserve">Učetní </w:t>
            </w:r>
            <w:r>
              <w:rPr>
                <w:b/>
                <w:color w:val="050505"/>
                <w:sz w:val="19"/>
              </w:rPr>
              <w:t>oprávky</w:t>
            </w:r>
          </w:p>
          <w:p w14:paraId="060E2DF8" w14:textId="77777777" w:rsidR="00676777" w:rsidRDefault="00D11E67">
            <w:pPr>
              <w:pStyle w:val="TableParagraph"/>
              <w:spacing w:before="8" w:line="176" w:lineRule="exact"/>
              <w:ind w:left="255" w:right="211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v Kč</w:t>
            </w:r>
          </w:p>
        </w:tc>
        <w:tc>
          <w:tcPr>
            <w:tcW w:w="936" w:type="dxa"/>
            <w:tcBorders>
              <w:bottom w:val="single" w:sz="12" w:space="0" w:color="000000"/>
            </w:tcBorders>
          </w:tcPr>
          <w:p w14:paraId="69062628" w14:textId="77777777" w:rsidR="00676777" w:rsidRDefault="00D11E67">
            <w:pPr>
              <w:pStyle w:val="TableParagraph"/>
              <w:spacing w:before="6" w:line="220" w:lineRule="atLeast"/>
              <w:ind w:left="192" w:right="145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 xml:space="preserve">Zůstat. </w:t>
            </w:r>
            <w:r>
              <w:rPr>
                <w:b/>
                <w:color w:val="050505"/>
                <w:w w:val="105"/>
                <w:sz w:val="19"/>
              </w:rPr>
              <w:t>cena v Kč</w:t>
            </w:r>
          </w:p>
        </w:tc>
      </w:tr>
      <w:tr w:rsidR="00676777" w14:paraId="633BA3F2" w14:textId="77777777">
        <w:trPr>
          <w:trHeight w:val="364"/>
        </w:trPr>
        <w:tc>
          <w:tcPr>
            <w:tcW w:w="1250" w:type="dxa"/>
            <w:tcBorders>
              <w:top w:val="single" w:sz="12" w:space="0" w:color="000000"/>
            </w:tcBorders>
          </w:tcPr>
          <w:p w14:paraId="1CB09974" w14:textId="77777777" w:rsidR="00676777" w:rsidRDefault="00D11E67">
            <w:pPr>
              <w:pStyle w:val="TableParagraph"/>
              <w:spacing w:before="0" w:line="191" w:lineRule="exact"/>
              <w:ind w:left="38" w:right="77"/>
              <w:jc w:val="center"/>
              <w:rPr>
                <w:sz w:val="18"/>
              </w:rPr>
            </w:pPr>
            <w:r>
              <w:rPr>
                <w:color w:val="050505"/>
                <w:w w:val="95"/>
                <w:sz w:val="18"/>
              </w:rPr>
              <w:t>D3002/006180</w:t>
            </w:r>
          </w:p>
        </w:tc>
        <w:tc>
          <w:tcPr>
            <w:tcW w:w="630" w:type="dxa"/>
            <w:tcBorders>
              <w:top w:val="single" w:sz="12" w:space="0" w:color="000000"/>
            </w:tcBorders>
          </w:tcPr>
          <w:p w14:paraId="3DFBC00C" w14:textId="77777777" w:rsidR="00676777" w:rsidRDefault="00D11E67">
            <w:pPr>
              <w:pStyle w:val="TableParagraph"/>
              <w:spacing w:before="0" w:line="191" w:lineRule="exact"/>
              <w:ind w:left="74"/>
              <w:rPr>
                <w:sz w:val="18"/>
              </w:rPr>
            </w:pPr>
            <w:r>
              <w:rPr>
                <w:color w:val="050505"/>
                <w:sz w:val="18"/>
              </w:rPr>
              <w:t>028</w:t>
            </w:r>
          </w:p>
        </w:tc>
        <w:tc>
          <w:tcPr>
            <w:tcW w:w="1947" w:type="dxa"/>
            <w:tcBorders>
              <w:top w:val="single" w:sz="12" w:space="0" w:color="000000"/>
            </w:tcBorders>
          </w:tcPr>
          <w:p w14:paraId="7E035C14" w14:textId="77777777" w:rsidR="00676777" w:rsidRDefault="00D11E67">
            <w:pPr>
              <w:pStyle w:val="TableParagraph"/>
              <w:spacing w:before="0" w:line="186" w:lineRule="exact"/>
              <w:ind w:left="17" w:right="9"/>
              <w:jc w:val="center"/>
              <w:rPr>
                <w:sz w:val="18"/>
              </w:rPr>
            </w:pPr>
            <w:r>
              <w:rPr>
                <w:color w:val="131313"/>
                <w:sz w:val="18"/>
              </w:rPr>
              <w:t xml:space="preserve">Počítač </w:t>
            </w:r>
            <w:r>
              <w:rPr>
                <w:color w:val="050505"/>
                <w:sz w:val="18"/>
              </w:rPr>
              <w:t xml:space="preserve">Lenovo </w:t>
            </w:r>
            <w:r>
              <w:rPr>
                <w:color w:val="131313"/>
                <w:sz w:val="18"/>
              </w:rPr>
              <w:t>TC M75s</w:t>
            </w:r>
          </w:p>
        </w:tc>
        <w:tc>
          <w:tcPr>
            <w:tcW w:w="1293" w:type="dxa"/>
            <w:tcBorders>
              <w:top w:val="single" w:sz="12" w:space="0" w:color="000000"/>
            </w:tcBorders>
          </w:tcPr>
          <w:p w14:paraId="61F075A8" w14:textId="77777777" w:rsidR="00676777" w:rsidRDefault="00D11E67">
            <w:pPr>
              <w:pStyle w:val="TableParagraph"/>
              <w:spacing w:before="0" w:line="191" w:lineRule="exact"/>
              <w:ind w:left="75"/>
              <w:rPr>
                <w:sz w:val="18"/>
              </w:rPr>
            </w:pPr>
            <w:r>
              <w:rPr>
                <w:color w:val="050505"/>
                <w:sz w:val="18"/>
              </w:rPr>
              <w:t>GM0V2HG8</w:t>
            </w:r>
          </w:p>
        </w:tc>
        <w:tc>
          <w:tcPr>
            <w:tcW w:w="1009" w:type="dxa"/>
            <w:tcBorders>
              <w:top w:val="single" w:sz="12" w:space="0" w:color="000000"/>
            </w:tcBorders>
          </w:tcPr>
          <w:p w14:paraId="60DE9AC0" w14:textId="77777777" w:rsidR="00676777" w:rsidRDefault="00D11E67">
            <w:pPr>
              <w:pStyle w:val="TableParagraph"/>
              <w:spacing w:before="0" w:line="186" w:lineRule="exact"/>
              <w:ind w:left="82"/>
              <w:rPr>
                <w:sz w:val="18"/>
              </w:rPr>
            </w:pPr>
            <w:r>
              <w:rPr>
                <w:color w:val="050505"/>
                <w:sz w:val="18"/>
              </w:rPr>
              <w:t>25.02.2025</w:t>
            </w: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56E3A718" w14:textId="77777777" w:rsidR="00676777" w:rsidRDefault="00D11E67">
            <w:pPr>
              <w:pStyle w:val="TableParagraph"/>
              <w:spacing w:before="0" w:line="183" w:lineRule="exact"/>
              <w:ind w:left="79"/>
              <w:rPr>
                <w:rFonts w:ascii="Arial"/>
                <w:b/>
                <w:sz w:val="17"/>
              </w:rPr>
            </w:pPr>
            <w:r>
              <w:rPr>
                <w:color w:val="050505"/>
                <w:sz w:val="18"/>
              </w:rPr>
              <w:t xml:space="preserve">45 OB/2025, </w:t>
            </w:r>
            <w:r>
              <w:rPr>
                <w:rFonts w:ascii="Arial"/>
                <w:b/>
                <w:color w:val="050505"/>
                <w:sz w:val="17"/>
              </w:rPr>
              <w:t>KD</w:t>
            </w:r>
          </w:p>
          <w:p w14:paraId="768E1A68" w14:textId="77777777" w:rsidR="00676777" w:rsidRDefault="00D11E67">
            <w:pPr>
              <w:pStyle w:val="TableParagraph"/>
              <w:spacing w:before="0" w:line="162" w:lineRule="exact"/>
              <w:ind w:left="80"/>
              <w:rPr>
                <w:sz w:val="18"/>
              </w:rPr>
            </w:pPr>
            <w:r>
              <w:rPr>
                <w:color w:val="050505"/>
                <w:sz w:val="18"/>
              </w:rPr>
              <w:t>111/2025</w:t>
            </w:r>
          </w:p>
        </w:tc>
        <w:tc>
          <w:tcPr>
            <w:tcW w:w="927" w:type="dxa"/>
            <w:tcBorders>
              <w:top w:val="single" w:sz="12" w:space="0" w:color="000000"/>
              <w:right w:val="single" w:sz="12" w:space="0" w:color="000000"/>
            </w:tcBorders>
          </w:tcPr>
          <w:p w14:paraId="44980E0E" w14:textId="77777777" w:rsidR="00676777" w:rsidRDefault="00D11E67">
            <w:pPr>
              <w:pStyle w:val="TableParagraph"/>
              <w:spacing w:before="0" w:line="186" w:lineRule="exact"/>
              <w:ind w:right="20"/>
              <w:jc w:val="right"/>
              <w:rPr>
                <w:sz w:val="18"/>
              </w:rPr>
            </w:pPr>
            <w:r>
              <w:rPr>
                <w:color w:val="050505"/>
                <w:w w:val="95"/>
                <w:sz w:val="18"/>
              </w:rPr>
              <w:t>13.727</w:t>
            </w:r>
            <w:r>
              <w:rPr>
                <w:color w:val="282828"/>
                <w:w w:val="95"/>
                <w:sz w:val="18"/>
              </w:rPr>
              <w:t>,</w:t>
            </w:r>
            <w:r>
              <w:rPr>
                <w:color w:val="050505"/>
                <w:w w:val="95"/>
                <w:sz w:val="18"/>
              </w:rPr>
              <w:t>70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</w:tcBorders>
          </w:tcPr>
          <w:p w14:paraId="185FF5BF" w14:textId="77777777" w:rsidR="00676777" w:rsidRDefault="00D11E67">
            <w:pPr>
              <w:pStyle w:val="TableParagraph"/>
              <w:spacing w:before="0" w:line="186" w:lineRule="exact"/>
              <w:ind w:right="34"/>
              <w:jc w:val="right"/>
              <w:rPr>
                <w:sz w:val="18"/>
              </w:rPr>
            </w:pPr>
            <w:r>
              <w:rPr>
                <w:color w:val="050505"/>
                <w:w w:val="95"/>
                <w:sz w:val="18"/>
              </w:rPr>
              <w:t>13.727,70</w:t>
            </w:r>
          </w:p>
        </w:tc>
        <w:tc>
          <w:tcPr>
            <w:tcW w:w="936" w:type="dxa"/>
            <w:tcBorders>
              <w:top w:val="single" w:sz="12" w:space="0" w:color="000000"/>
            </w:tcBorders>
          </w:tcPr>
          <w:p w14:paraId="34635EE1" w14:textId="77777777" w:rsidR="00676777" w:rsidRDefault="00D11E67">
            <w:pPr>
              <w:pStyle w:val="TableParagraph"/>
              <w:spacing w:before="0" w:line="181" w:lineRule="exact"/>
              <w:ind w:right="21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0,00</w:t>
            </w:r>
          </w:p>
        </w:tc>
      </w:tr>
      <w:tr w:rsidR="00676777" w14:paraId="6F33A152" w14:textId="77777777">
        <w:trPr>
          <w:trHeight w:val="398"/>
        </w:trPr>
        <w:tc>
          <w:tcPr>
            <w:tcW w:w="1250" w:type="dxa"/>
          </w:tcPr>
          <w:p w14:paraId="020D5C53" w14:textId="77777777" w:rsidR="00676777" w:rsidRDefault="00D11E67">
            <w:pPr>
              <w:pStyle w:val="TableParagraph"/>
              <w:spacing w:before="12"/>
              <w:ind w:left="32" w:right="77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 xml:space="preserve">D3002/00618 </w:t>
            </w:r>
            <w:r>
              <w:rPr>
                <w:color w:val="131313"/>
                <w:sz w:val="18"/>
              </w:rPr>
              <w:t>l</w:t>
            </w:r>
          </w:p>
        </w:tc>
        <w:tc>
          <w:tcPr>
            <w:tcW w:w="630" w:type="dxa"/>
          </w:tcPr>
          <w:p w14:paraId="559B94B9" w14:textId="77777777" w:rsidR="00676777" w:rsidRDefault="00D11E67">
            <w:pPr>
              <w:pStyle w:val="TableParagraph"/>
              <w:spacing w:before="16"/>
              <w:ind w:left="74"/>
              <w:rPr>
                <w:sz w:val="18"/>
              </w:rPr>
            </w:pPr>
            <w:r>
              <w:rPr>
                <w:color w:val="050505"/>
                <w:sz w:val="18"/>
              </w:rPr>
              <w:t>028</w:t>
            </w:r>
          </w:p>
        </w:tc>
        <w:tc>
          <w:tcPr>
            <w:tcW w:w="1947" w:type="dxa"/>
          </w:tcPr>
          <w:p w14:paraId="4CA55C5E" w14:textId="77777777" w:rsidR="00676777" w:rsidRDefault="00D11E67">
            <w:pPr>
              <w:pStyle w:val="TableParagraph"/>
              <w:spacing w:before="12"/>
              <w:ind w:left="17" w:right="9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 xml:space="preserve">Počítač Lenovo </w:t>
            </w:r>
            <w:r>
              <w:rPr>
                <w:color w:val="131313"/>
                <w:sz w:val="18"/>
              </w:rPr>
              <w:t xml:space="preserve">TC </w:t>
            </w:r>
            <w:r>
              <w:rPr>
                <w:color w:val="050505"/>
                <w:sz w:val="18"/>
              </w:rPr>
              <w:t>M75s</w:t>
            </w:r>
          </w:p>
        </w:tc>
        <w:tc>
          <w:tcPr>
            <w:tcW w:w="1293" w:type="dxa"/>
          </w:tcPr>
          <w:p w14:paraId="7ED566D9" w14:textId="77777777" w:rsidR="00676777" w:rsidRDefault="00D11E67"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50505"/>
                <w:sz w:val="18"/>
              </w:rPr>
              <w:t>GM0V2HKD</w:t>
            </w:r>
          </w:p>
        </w:tc>
        <w:tc>
          <w:tcPr>
            <w:tcW w:w="1009" w:type="dxa"/>
          </w:tcPr>
          <w:p w14:paraId="5BD797D4" w14:textId="77777777" w:rsidR="00676777" w:rsidRDefault="00D11E67">
            <w:pPr>
              <w:pStyle w:val="TableParagraph"/>
              <w:ind w:left="82"/>
              <w:rPr>
                <w:sz w:val="18"/>
              </w:rPr>
            </w:pPr>
            <w:r>
              <w:rPr>
                <w:color w:val="131313"/>
                <w:sz w:val="18"/>
              </w:rPr>
              <w:t>25.02.2025</w:t>
            </w:r>
          </w:p>
        </w:tc>
        <w:tc>
          <w:tcPr>
            <w:tcW w:w="1326" w:type="dxa"/>
          </w:tcPr>
          <w:p w14:paraId="78E889BC" w14:textId="77777777" w:rsidR="00676777" w:rsidRDefault="00D11E67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color w:val="131313"/>
                <w:sz w:val="18"/>
              </w:rPr>
              <w:t xml:space="preserve">45 </w:t>
            </w:r>
            <w:r>
              <w:rPr>
                <w:color w:val="050505"/>
                <w:spacing w:val="-7"/>
                <w:sz w:val="18"/>
              </w:rPr>
              <w:t>OB/2025</w:t>
            </w:r>
            <w:r>
              <w:rPr>
                <w:color w:val="282828"/>
                <w:spacing w:val="-7"/>
                <w:sz w:val="18"/>
              </w:rPr>
              <w:t xml:space="preserve">, </w:t>
            </w:r>
            <w:r>
              <w:rPr>
                <w:color w:val="050505"/>
                <w:sz w:val="18"/>
              </w:rPr>
              <w:t>KD</w:t>
            </w:r>
          </w:p>
          <w:p w14:paraId="0BF8FCD1" w14:textId="77777777" w:rsidR="00676777" w:rsidRDefault="00D11E67">
            <w:pPr>
              <w:pStyle w:val="TableParagraph"/>
              <w:spacing w:before="0" w:line="167" w:lineRule="exact"/>
              <w:ind w:left="85"/>
              <w:rPr>
                <w:sz w:val="18"/>
              </w:rPr>
            </w:pPr>
            <w:r>
              <w:rPr>
                <w:color w:val="050505"/>
                <w:sz w:val="18"/>
              </w:rPr>
              <w:t>111/2025</w:t>
            </w:r>
          </w:p>
        </w:tc>
        <w:tc>
          <w:tcPr>
            <w:tcW w:w="927" w:type="dxa"/>
            <w:tcBorders>
              <w:right w:val="single" w:sz="12" w:space="0" w:color="000000"/>
            </w:tcBorders>
          </w:tcPr>
          <w:p w14:paraId="6A0799CB" w14:textId="77777777" w:rsidR="00676777" w:rsidRDefault="00D11E67">
            <w:pPr>
              <w:pStyle w:val="TableParagraph"/>
              <w:spacing w:before="12"/>
              <w:ind w:right="27"/>
              <w:jc w:val="right"/>
              <w:rPr>
                <w:sz w:val="18"/>
              </w:rPr>
            </w:pPr>
            <w:r>
              <w:rPr>
                <w:color w:val="050505"/>
                <w:w w:val="95"/>
                <w:sz w:val="18"/>
              </w:rPr>
              <w:t>13.727,70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40A3DF9B" w14:textId="77777777" w:rsidR="00676777" w:rsidRDefault="00D11E67">
            <w:pPr>
              <w:pStyle w:val="TableParagraph"/>
              <w:ind w:right="-29"/>
              <w:jc w:val="right"/>
              <w:rPr>
                <w:sz w:val="18"/>
              </w:rPr>
            </w:pPr>
            <w:r>
              <w:rPr>
                <w:color w:val="050505"/>
                <w:w w:val="105"/>
                <w:sz w:val="18"/>
              </w:rPr>
              <w:t>13</w:t>
            </w:r>
            <w:r>
              <w:rPr>
                <w:color w:val="484848"/>
                <w:w w:val="105"/>
                <w:sz w:val="18"/>
              </w:rPr>
              <w:t>.</w:t>
            </w:r>
            <w:r>
              <w:rPr>
                <w:color w:val="050505"/>
                <w:w w:val="105"/>
                <w:sz w:val="18"/>
              </w:rPr>
              <w:t>727,70</w:t>
            </w:r>
          </w:p>
        </w:tc>
        <w:tc>
          <w:tcPr>
            <w:tcW w:w="936" w:type="dxa"/>
          </w:tcPr>
          <w:p w14:paraId="69C6157F" w14:textId="77777777" w:rsidR="00676777" w:rsidRDefault="00D11E67">
            <w:pPr>
              <w:pStyle w:val="TableParagraph"/>
              <w:spacing w:before="2"/>
              <w:ind w:right="15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0,00</w:t>
            </w:r>
          </w:p>
        </w:tc>
      </w:tr>
      <w:tr w:rsidR="00676777" w14:paraId="56F2CB58" w14:textId="77777777">
        <w:trPr>
          <w:trHeight w:val="393"/>
        </w:trPr>
        <w:tc>
          <w:tcPr>
            <w:tcW w:w="1250" w:type="dxa"/>
          </w:tcPr>
          <w:p w14:paraId="2AC0AE1E" w14:textId="77777777" w:rsidR="00676777" w:rsidRDefault="00D11E67">
            <w:pPr>
              <w:pStyle w:val="TableParagraph"/>
              <w:ind w:left="48" w:right="77"/>
              <w:jc w:val="center"/>
              <w:rPr>
                <w:sz w:val="18"/>
              </w:rPr>
            </w:pPr>
            <w:r>
              <w:rPr>
                <w:color w:val="050505"/>
                <w:w w:val="95"/>
                <w:sz w:val="18"/>
              </w:rPr>
              <w:t>D3002/006182</w:t>
            </w:r>
          </w:p>
        </w:tc>
        <w:tc>
          <w:tcPr>
            <w:tcW w:w="630" w:type="dxa"/>
          </w:tcPr>
          <w:p w14:paraId="3CE47AF5" w14:textId="77777777" w:rsidR="00676777" w:rsidRDefault="00D11E67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050505"/>
                <w:sz w:val="18"/>
              </w:rPr>
              <w:t>028</w:t>
            </w:r>
          </w:p>
        </w:tc>
        <w:tc>
          <w:tcPr>
            <w:tcW w:w="1947" w:type="dxa"/>
          </w:tcPr>
          <w:p w14:paraId="244DDC7A" w14:textId="77777777" w:rsidR="00676777" w:rsidRDefault="00D11E67">
            <w:pPr>
              <w:pStyle w:val="TableParagraph"/>
              <w:spacing w:before="2"/>
              <w:ind w:left="22" w:right="4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 xml:space="preserve">Počítač Lenovo </w:t>
            </w:r>
            <w:r>
              <w:rPr>
                <w:color w:val="131313"/>
                <w:sz w:val="18"/>
              </w:rPr>
              <w:t>TC M75s</w:t>
            </w:r>
          </w:p>
        </w:tc>
        <w:tc>
          <w:tcPr>
            <w:tcW w:w="1293" w:type="dxa"/>
          </w:tcPr>
          <w:p w14:paraId="5A0FF522" w14:textId="77777777" w:rsidR="00676777" w:rsidRDefault="00D11E67">
            <w:pPr>
              <w:pStyle w:val="TableParagraph"/>
              <w:spacing w:before="2"/>
              <w:ind w:left="79"/>
              <w:rPr>
                <w:sz w:val="18"/>
              </w:rPr>
            </w:pPr>
            <w:r>
              <w:rPr>
                <w:color w:val="050505"/>
                <w:sz w:val="18"/>
              </w:rPr>
              <w:t xml:space="preserve">GM0V0FKA </w:t>
            </w:r>
            <w:r>
              <w:rPr>
                <w:color w:val="282828"/>
                <w:sz w:val="18"/>
              </w:rPr>
              <w:t>·</w:t>
            </w:r>
          </w:p>
        </w:tc>
        <w:tc>
          <w:tcPr>
            <w:tcW w:w="1009" w:type="dxa"/>
          </w:tcPr>
          <w:p w14:paraId="313BF7C3" w14:textId="77777777" w:rsidR="00676777" w:rsidRDefault="00D11E67">
            <w:pPr>
              <w:pStyle w:val="TableParagraph"/>
              <w:ind w:left="87"/>
              <w:rPr>
                <w:sz w:val="18"/>
              </w:rPr>
            </w:pPr>
            <w:r>
              <w:rPr>
                <w:color w:val="050505"/>
                <w:sz w:val="18"/>
              </w:rPr>
              <w:t>25.02.2025</w:t>
            </w:r>
          </w:p>
        </w:tc>
        <w:tc>
          <w:tcPr>
            <w:tcW w:w="1326" w:type="dxa"/>
          </w:tcPr>
          <w:p w14:paraId="649CC895" w14:textId="77777777" w:rsidR="00676777" w:rsidRDefault="00D11E67">
            <w:pPr>
              <w:pStyle w:val="TableParagraph"/>
              <w:spacing w:before="2" w:line="204" w:lineRule="exact"/>
              <w:ind w:left="84"/>
              <w:rPr>
                <w:sz w:val="18"/>
              </w:rPr>
            </w:pPr>
            <w:r>
              <w:rPr>
                <w:color w:val="050505"/>
                <w:sz w:val="18"/>
              </w:rPr>
              <w:t>45 OB/2025,</w:t>
            </w:r>
            <w:r>
              <w:rPr>
                <w:color w:val="050505"/>
                <w:spacing w:val="-34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KD</w:t>
            </w:r>
          </w:p>
          <w:p w14:paraId="6DC7E6AD" w14:textId="77777777" w:rsidR="00676777" w:rsidRDefault="00D11E67">
            <w:pPr>
              <w:pStyle w:val="TableParagraph"/>
              <w:spacing w:before="0" w:line="167" w:lineRule="exact"/>
              <w:ind w:left="85"/>
              <w:rPr>
                <w:sz w:val="18"/>
              </w:rPr>
            </w:pPr>
            <w:r>
              <w:rPr>
                <w:color w:val="050505"/>
                <w:sz w:val="18"/>
              </w:rPr>
              <w:t>111/2025</w:t>
            </w:r>
          </w:p>
        </w:tc>
        <w:tc>
          <w:tcPr>
            <w:tcW w:w="927" w:type="dxa"/>
            <w:tcBorders>
              <w:right w:val="single" w:sz="12" w:space="0" w:color="000000"/>
            </w:tcBorders>
          </w:tcPr>
          <w:p w14:paraId="28E95FED" w14:textId="77777777" w:rsidR="00676777" w:rsidRDefault="00D11E67">
            <w:pPr>
              <w:pStyle w:val="TableParagraph"/>
              <w:spacing w:before="2"/>
              <w:ind w:right="37"/>
              <w:jc w:val="right"/>
              <w:rPr>
                <w:sz w:val="18"/>
              </w:rPr>
            </w:pPr>
            <w:r>
              <w:rPr>
                <w:color w:val="050505"/>
                <w:w w:val="90"/>
                <w:sz w:val="18"/>
              </w:rPr>
              <w:t>13,727,70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1C11E24A" w14:textId="77777777" w:rsidR="00676777" w:rsidRDefault="00D11E67">
            <w:pPr>
              <w:pStyle w:val="TableParagraph"/>
              <w:ind w:right="29"/>
              <w:jc w:val="right"/>
              <w:rPr>
                <w:sz w:val="18"/>
              </w:rPr>
            </w:pPr>
            <w:r>
              <w:rPr>
                <w:color w:val="050505"/>
                <w:w w:val="95"/>
                <w:sz w:val="18"/>
              </w:rPr>
              <w:t>13.727,70</w:t>
            </w:r>
          </w:p>
        </w:tc>
        <w:tc>
          <w:tcPr>
            <w:tcW w:w="936" w:type="dxa"/>
          </w:tcPr>
          <w:p w14:paraId="7522E687" w14:textId="77777777" w:rsidR="00676777" w:rsidRDefault="00D11E67">
            <w:pPr>
              <w:pStyle w:val="TableParagraph"/>
              <w:spacing w:before="2"/>
              <w:ind w:right="16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0,00</w:t>
            </w:r>
          </w:p>
        </w:tc>
      </w:tr>
      <w:tr w:rsidR="00676777" w14:paraId="4377348C" w14:textId="77777777">
        <w:trPr>
          <w:trHeight w:val="393"/>
        </w:trPr>
        <w:tc>
          <w:tcPr>
            <w:tcW w:w="1250" w:type="dxa"/>
          </w:tcPr>
          <w:p w14:paraId="3B6FC403" w14:textId="77777777" w:rsidR="00676777" w:rsidRDefault="00D11E67">
            <w:pPr>
              <w:pStyle w:val="TableParagraph"/>
              <w:ind w:left="48" w:right="77"/>
              <w:jc w:val="center"/>
              <w:rPr>
                <w:sz w:val="18"/>
              </w:rPr>
            </w:pPr>
            <w:r>
              <w:rPr>
                <w:color w:val="050505"/>
                <w:w w:val="95"/>
                <w:sz w:val="18"/>
              </w:rPr>
              <w:t>D3002/006183</w:t>
            </w:r>
          </w:p>
        </w:tc>
        <w:tc>
          <w:tcPr>
            <w:tcW w:w="630" w:type="dxa"/>
          </w:tcPr>
          <w:p w14:paraId="49BF8726" w14:textId="77777777" w:rsidR="00676777" w:rsidRDefault="00D11E67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050505"/>
                <w:sz w:val="18"/>
              </w:rPr>
              <w:t>028</w:t>
            </w:r>
          </w:p>
        </w:tc>
        <w:tc>
          <w:tcPr>
            <w:tcW w:w="1947" w:type="dxa"/>
          </w:tcPr>
          <w:p w14:paraId="53B09166" w14:textId="77777777" w:rsidR="00676777" w:rsidRDefault="00D11E67">
            <w:pPr>
              <w:pStyle w:val="TableParagraph"/>
              <w:spacing w:before="2"/>
              <w:ind w:left="18" w:right="9"/>
              <w:jc w:val="center"/>
              <w:rPr>
                <w:sz w:val="18"/>
              </w:rPr>
            </w:pPr>
            <w:r>
              <w:rPr>
                <w:color w:val="131313"/>
                <w:sz w:val="18"/>
              </w:rPr>
              <w:t xml:space="preserve">Počítač </w:t>
            </w:r>
            <w:r>
              <w:rPr>
                <w:color w:val="050505"/>
                <w:sz w:val="18"/>
              </w:rPr>
              <w:t xml:space="preserve">Lenovo </w:t>
            </w:r>
            <w:r>
              <w:rPr>
                <w:color w:val="131313"/>
                <w:sz w:val="18"/>
              </w:rPr>
              <w:t xml:space="preserve">TC </w:t>
            </w:r>
            <w:r>
              <w:rPr>
                <w:color w:val="050505"/>
                <w:sz w:val="18"/>
              </w:rPr>
              <w:t>M75s</w:t>
            </w:r>
          </w:p>
        </w:tc>
        <w:tc>
          <w:tcPr>
            <w:tcW w:w="1293" w:type="dxa"/>
          </w:tcPr>
          <w:p w14:paraId="37C6D2AB" w14:textId="77777777" w:rsidR="00676777" w:rsidRDefault="00D11E67">
            <w:pPr>
              <w:pStyle w:val="TableParagraph"/>
              <w:spacing w:before="2"/>
              <w:ind w:left="79"/>
              <w:rPr>
                <w:sz w:val="18"/>
              </w:rPr>
            </w:pPr>
            <w:r>
              <w:rPr>
                <w:color w:val="050505"/>
                <w:sz w:val="18"/>
              </w:rPr>
              <w:t>GM0V0FL7</w:t>
            </w:r>
          </w:p>
        </w:tc>
        <w:tc>
          <w:tcPr>
            <w:tcW w:w="1009" w:type="dxa"/>
          </w:tcPr>
          <w:p w14:paraId="618CB114" w14:textId="77777777" w:rsidR="00676777" w:rsidRDefault="00D11E67">
            <w:pPr>
              <w:pStyle w:val="TableParagraph"/>
              <w:spacing w:before="2"/>
              <w:ind w:left="87"/>
              <w:rPr>
                <w:sz w:val="18"/>
              </w:rPr>
            </w:pPr>
            <w:r>
              <w:rPr>
                <w:color w:val="050505"/>
                <w:sz w:val="18"/>
              </w:rPr>
              <w:t>25.02.2025</w:t>
            </w:r>
          </w:p>
        </w:tc>
        <w:tc>
          <w:tcPr>
            <w:tcW w:w="1326" w:type="dxa"/>
          </w:tcPr>
          <w:p w14:paraId="6D7226A0" w14:textId="77777777" w:rsidR="00676777" w:rsidRDefault="00D11E67">
            <w:pPr>
              <w:pStyle w:val="TableParagraph"/>
              <w:spacing w:before="2" w:line="207" w:lineRule="exact"/>
              <w:ind w:left="84"/>
              <w:rPr>
                <w:sz w:val="18"/>
              </w:rPr>
            </w:pPr>
            <w:r>
              <w:rPr>
                <w:color w:val="050505"/>
                <w:sz w:val="18"/>
              </w:rPr>
              <w:t xml:space="preserve">45 </w:t>
            </w:r>
            <w:r>
              <w:rPr>
                <w:color w:val="050505"/>
                <w:spacing w:val="-5"/>
                <w:sz w:val="18"/>
              </w:rPr>
              <w:t>OB/2025</w:t>
            </w:r>
            <w:r>
              <w:rPr>
                <w:color w:val="282828"/>
                <w:spacing w:val="-5"/>
                <w:sz w:val="18"/>
              </w:rPr>
              <w:t xml:space="preserve">, </w:t>
            </w:r>
            <w:r>
              <w:rPr>
                <w:color w:val="131313"/>
                <w:sz w:val="18"/>
              </w:rPr>
              <w:t>KD</w:t>
            </w:r>
          </w:p>
          <w:p w14:paraId="4F40CA93" w14:textId="77777777" w:rsidR="00676777" w:rsidRDefault="00D11E67">
            <w:pPr>
              <w:pStyle w:val="TableParagraph"/>
              <w:spacing w:before="0" w:line="164" w:lineRule="exact"/>
              <w:ind w:left="85"/>
              <w:rPr>
                <w:sz w:val="18"/>
              </w:rPr>
            </w:pPr>
            <w:r>
              <w:rPr>
                <w:color w:val="050505"/>
                <w:sz w:val="18"/>
              </w:rPr>
              <w:t>111/2025</w:t>
            </w:r>
          </w:p>
        </w:tc>
        <w:tc>
          <w:tcPr>
            <w:tcW w:w="927" w:type="dxa"/>
            <w:tcBorders>
              <w:right w:val="single" w:sz="12" w:space="0" w:color="000000"/>
            </w:tcBorders>
          </w:tcPr>
          <w:p w14:paraId="03A84C63" w14:textId="77777777" w:rsidR="00676777" w:rsidRDefault="00D11E67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color w:val="050505"/>
                <w:w w:val="90"/>
                <w:sz w:val="18"/>
              </w:rPr>
              <w:t>13.727,70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6A87236A" w14:textId="77777777" w:rsidR="00676777" w:rsidRDefault="00D11E67">
            <w:pPr>
              <w:pStyle w:val="TableParagraph"/>
              <w:spacing w:before="2"/>
              <w:ind w:right="29"/>
              <w:jc w:val="right"/>
              <w:rPr>
                <w:sz w:val="18"/>
              </w:rPr>
            </w:pPr>
            <w:r>
              <w:rPr>
                <w:color w:val="050505"/>
                <w:w w:val="95"/>
                <w:sz w:val="18"/>
              </w:rPr>
              <w:t>13.727,70</w:t>
            </w:r>
          </w:p>
        </w:tc>
        <w:tc>
          <w:tcPr>
            <w:tcW w:w="936" w:type="dxa"/>
          </w:tcPr>
          <w:p w14:paraId="5D669537" w14:textId="77777777" w:rsidR="00676777" w:rsidRDefault="00D11E67">
            <w:pPr>
              <w:pStyle w:val="TableParagraph"/>
              <w:spacing w:before="0" w:line="204" w:lineRule="exact"/>
              <w:ind w:right="16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0,00</w:t>
            </w:r>
          </w:p>
        </w:tc>
      </w:tr>
      <w:tr w:rsidR="00676777" w14:paraId="29819CEB" w14:textId="77777777">
        <w:trPr>
          <w:trHeight w:val="393"/>
        </w:trPr>
        <w:tc>
          <w:tcPr>
            <w:tcW w:w="1250" w:type="dxa"/>
          </w:tcPr>
          <w:p w14:paraId="4F27C955" w14:textId="77777777" w:rsidR="00676777" w:rsidRDefault="00D11E67">
            <w:pPr>
              <w:pStyle w:val="TableParagraph"/>
              <w:spacing w:before="12"/>
              <w:ind w:left="43" w:right="77"/>
              <w:jc w:val="center"/>
              <w:rPr>
                <w:sz w:val="18"/>
              </w:rPr>
            </w:pPr>
            <w:r>
              <w:rPr>
                <w:color w:val="050505"/>
                <w:w w:val="95"/>
                <w:sz w:val="18"/>
              </w:rPr>
              <w:t>D30()2/006184</w:t>
            </w:r>
          </w:p>
        </w:tc>
        <w:tc>
          <w:tcPr>
            <w:tcW w:w="630" w:type="dxa"/>
          </w:tcPr>
          <w:p w14:paraId="44639FFD" w14:textId="77777777" w:rsidR="00676777" w:rsidRDefault="00D11E67">
            <w:pPr>
              <w:pStyle w:val="TableParagraph"/>
              <w:spacing w:before="12"/>
              <w:ind w:left="79"/>
              <w:rPr>
                <w:sz w:val="18"/>
              </w:rPr>
            </w:pPr>
            <w:r>
              <w:rPr>
                <w:color w:val="131313"/>
                <w:sz w:val="18"/>
              </w:rPr>
              <w:t>028</w:t>
            </w:r>
          </w:p>
        </w:tc>
        <w:tc>
          <w:tcPr>
            <w:tcW w:w="1947" w:type="dxa"/>
          </w:tcPr>
          <w:p w14:paraId="3CFD8C25" w14:textId="77777777" w:rsidR="00676777" w:rsidRDefault="00D11E67">
            <w:pPr>
              <w:pStyle w:val="TableParagraph"/>
              <w:ind w:left="17" w:right="9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 xml:space="preserve">Počítač </w:t>
            </w:r>
            <w:r>
              <w:rPr>
                <w:color w:val="131313"/>
                <w:sz w:val="18"/>
              </w:rPr>
              <w:t xml:space="preserve">Lenovo </w:t>
            </w:r>
            <w:r>
              <w:rPr>
                <w:color w:val="050505"/>
                <w:sz w:val="18"/>
              </w:rPr>
              <w:t xml:space="preserve">TC </w:t>
            </w:r>
            <w:r>
              <w:rPr>
                <w:color w:val="131313"/>
                <w:sz w:val="18"/>
              </w:rPr>
              <w:t>M75s</w:t>
            </w:r>
          </w:p>
        </w:tc>
        <w:tc>
          <w:tcPr>
            <w:tcW w:w="1293" w:type="dxa"/>
          </w:tcPr>
          <w:p w14:paraId="65F63C1C" w14:textId="77777777" w:rsidR="00676777" w:rsidRDefault="00D11E67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050505"/>
                <w:sz w:val="18"/>
              </w:rPr>
              <w:t>GMOV2HL3</w:t>
            </w:r>
          </w:p>
        </w:tc>
        <w:tc>
          <w:tcPr>
            <w:tcW w:w="1009" w:type="dxa"/>
          </w:tcPr>
          <w:p w14:paraId="326CE1C1" w14:textId="77777777" w:rsidR="00676777" w:rsidRDefault="00D11E67">
            <w:pPr>
              <w:pStyle w:val="TableParagraph"/>
              <w:ind w:left="87"/>
              <w:rPr>
                <w:sz w:val="18"/>
              </w:rPr>
            </w:pPr>
            <w:r>
              <w:rPr>
                <w:color w:val="131313"/>
                <w:sz w:val="18"/>
              </w:rPr>
              <w:t>25.02.2025</w:t>
            </w:r>
          </w:p>
        </w:tc>
        <w:tc>
          <w:tcPr>
            <w:tcW w:w="1326" w:type="dxa"/>
          </w:tcPr>
          <w:p w14:paraId="161D6BF4" w14:textId="77777777" w:rsidR="00676777" w:rsidRDefault="00D11E67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color w:val="050505"/>
                <w:sz w:val="18"/>
              </w:rPr>
              <w:t>45 OB/2025</w:t>
            </w:r>
            <w:r>
              <w:rPr>
                <w:color w:val="282828"/>
                <w:sz w:val="18"/>
              </w:rPr>
              <w:t>,</w:t>
            </w:r>
            <w:r>
              <w:rPr>
                <w:color w:val="282828"/>
                <w:spacing w:val="-36"/>
                <w:sz w:val="18"/>
              </w:rPr>
              <w:t xml:space="preserve"> </w:t>
            </w:r>
            <w:r>
              <w:rPr>
                <w:color w:val="131313"/>
                <w:sz w:val="18"/>
              </w:rPr>
              <w:t>KD</w:t>
            </w:r>
          </w:p>
          <w:p w14:paraId="01C32405" w14:textId="77777777" w:rsidR="00676777" w:rsidRDefault="00D11E67">
            <w:pPr>
              <w:pStyle w:val="TableParagraph"/>
              <w:spacing w:before="0" w:line="162" w:lineRule="exact"/>
              <w:ind w:left="85"/>
              <w:rPr>
                <w:sz w:val="18"/>
              </w:rPr>
            </w:pPr>
            <w:r>
              <w:rPr>
                <w:color w:val="050505"/>
                <w:sz w:val="18"/>
              </w:rPr>
              <w:t>111/2025</w:t>
            </w:r>
          </w:p>
        </w:tc>
        <w:tc>
          <w:tcPr>
            <w:tcW w:w="927" w:type="dxa"/>
            <w:tcBorders>
              <w:right w:val="single" w:sz="12" w:space="0" w:color="000000"/>
            </w:tcBorders>
          </w:tcPr>
          <w:p w14:paraId="36498605" w14:textId="77777777" w:rsidR="00676777" w:rsidRDefault="00D11E67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color w:val="050505"/>
                <w:w w:val="90"/>
                <w:sz w:val="18"/>
              </w:rPr>
              <w:t>13.727,70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3DA73C1F" w14:textId="77777777" w:rsidR="00676777" w:rsidRDefault="00D11E67">
            <w:pPr>
              <w:pStyle w:val="TableParagraph"/>
              <w:ind w:right="29"/>
              <w:jc w:val="right"/>
              <w:rPr>
                <w:sz w:val="18"/>
              </w:rPr>
            </w:pPr>
            <w:r>
              <w:rPr>
                <w:color w:val="131313"/>
                <w:w w:val="95"/>
                <w:sz w:val="18"/>
              </w:rPr>
              <w:t>13.727,70</w:t>
            </w:r>
          </w:p>
        </w:tc>
        <w:tc>
          <w:tcPr>
            <w:tcW w:w="936" w:type="dxa"/>
          </w:tcPr>
          <w:p w14:paraId="53BA349F" w14:textId="77777777" w:rsidR="00676777" w:rsidRDefault="00D11E67">
            <w:pPr>
              <w:pStyle w:val="TableParagraph"/>
              <w:spacing w:before="2"/>
              <w:ind w:right="16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0,00</w:t>
            </w:r>
          </w:p>
        </w:tc>
      </w:tr>
    </w:tbl>
    <w:p w14:paraId="6C6D9F16" w14:textId="77777777" w:rsidR="00676777" w:rsidRDefault="00676777">
      <w:pPr>
        <w:pStyle w:val="Zkladntext"/>
      </w:pPr>
    </w:p>
    <w:p w14:paraId="447D0647" w14:textId="77777777" w:rsidR="00676777" w:rsidRDefault="00676777">
      <w:pPr>
        <w:pStyle w:val="Zkladntext"/>
      </w:pPr>
    </w:p>
    <w:p w14:paraId="0B66B23B" w14:textId="77777777" w:rsidR="00676777" w:rsidRDefault="00676777">
      <w:pPr>
        <w:pStyle w:val="Zkladntext"/>
      </w:pPr>
    </w:p>
    <w:p w14:paraId="7DD02C24" w14:textId="77777777" w:rsidR="00676777" w:rsidRDefault="00676777">
      <w:pPr>
        <w:pStyle w:val="Zkladntext"/>
      </w:pPr>
    </w:p>
    <w:p w14:paraId="363A4F73" w14:textId="77777777" w:rsidR="00676777" w:rsidRDefault="00D11E67">
      <w:pPr>
        <w:spacing w:before="135"/>
        <w:ind w:left="1379"/>
        <w:jc w:val="both"/>
        <w:rPr>
          <w:sz w:val="21"/>
        </w:rPr>
      </w:pPr>
      <w:r>
        <w:rPr>
          <w:color w:val="131313"/>
          <w:w w:val="105"/>
          <w:sz w:val="20"/>
        </w:rPr>
        <w:t xml:space="preserve">* </w:t>
      </w:r>
      <w:proofErr w:type="gramStart"/>
      <w:r>
        <w:rPr>
          <w:color w:val="050505"/>
          <w:w w:val="105"/>
          <w:sz w:val="21"/>
        </w:rPr>
        <w:t>bude</w:t>
      </w:r>
      <w:proofErr w:type="gramEnd"/>
      <w:r>
        <w:rPr>
          <w:color w:val="050505"/>
          <w:w w:val="105"/>
          <w:sz w:val="21"/>
        </w:rPr>
        <w:t xml:space="preserve"> uvedeno </w:t>
      </w:r>
      <w:r>
        <w:rPr>
          <w:color w:val="131313"/>
          <w:w w:val="105"/>
        </w:rPr>
        <w:t xml:space="preserve">fa </w:t>
      </w:r>
      <w:r>
        <w:rPr>
          <w:color w:val="050505"/>
          <w:w w:val="105"/>
          <w:sz w:val="21"/>
        </w:rPr>
        <w:t xml:space="preserve">a číslo faktury </w:t>
      </w:r>
      <w:r>
        <w:rPr>
          <w:color w:val="131313"/>
          <w:w w:val="105"/>
          <w:sz w:val="21"/>
        </w:rPr>
        <w:t xml:space="preserve">nebo smlouva </w:t>
      </w:r>
      <w:r>
        <w:rPr>
          <w:color w:val="050505"/>
          <w:w w:val="105"/>
          <w:sz w:val="21"/>
        </w:rPr>
        <w:t>a Spr</w:t>
      </w:r>
    </w:p>
    <w:p w14:paraId="7606B7AE" w14:textId="77777777" w:rsidR="00676777" w:rsidRDefault="00676777">
      <w:pPr>
        <w:jc w:val="both"/>
        <w:rPr>
          <w:sz w:val="21"/>
        </w:rPr>
        <w:sectPr w:rsidR="00676777">
          <w:type w:val="continuous"/>
          <w:pgSz w:w="11930" w:h="16840"/>
          <w:pgMar w:top="440" w:right="680" w:bottom="280" w:left="260" w:header="708" w:footer="708" w:gutter="0"/>
          <w:cols w:space="708"/>
        </w:sectPr>
      </w:pPr>
    </w:p>
    <w:p w14:paraId="7AC1844B" w14:textId="77777777" w:rsidR="00676777" w:rsidRDefault="00D11E67">
      <w:pPr>
        <w:pStyle w:val="Zkladntext"/>
        <w:rPr>
          <w:sz w:val="20"/>
        </w:rPr>
      </w:pPr>
      <w:r>
        <w:lastRenderedPageBreak/>
        <w:pict w14:anchorId="5B3C1012">
          <v:line id="_x0000_s1027" style="position:absolute;z-index:251659264;mso-position-horizontal-relative:page;mso-position-vertical-relative:page" from="511pt,.7pt" to="596.15pt,.7pt" strokeweight=".50886mm">
            <w10:wrap anchorx="page" anchory="page"/>
          </v:line>
        </w:pict>
      </w:r>
    </w:p>
    <w:p w14:paraId="6CFD3BA3" w14:textId="77777777" w:rsidR="00676777" w:rsidRDefault="00676777">
      <w:pPr>
        <w:pStyle w:val="Zkladntext"/>
        <w:rPr>
          <w:sz w:val="20"/>
        </w:rPr>
      </w:pPr>
    </w:p>
    <w:p w14:paraId="49E5C8EF" w14:textId="77777777" w:rsidR="00676777" w:rsidRDefault="00676777">
      <w:pPr>
        <w:pStyle w:val="Zkladntext"/>
        <w:rPr>
          <w:sz w:val="20"/>
        </w:rPr>
      </w:pPr>
    </w:p>
    <w:p w14:paraId="0F5A683F" w14:textId="77777777" w:rsidR="00676777" w:rsidRDefault="00676777">
      <w:pPr>
        <w:pStyle w:val="Zkladntext"/>
        <w:rPr>
          <w:sz w:val="20"/>
        </w:rPr>
      </w:pPr>
    </w:p>
    <w:p w14:paraId="1A5DF030" w14:textId="77777777" w:rsidR="00676777" w:rsidRDefault="00676777">
      <w:pPr>
        <w:pStyle w:val="Zkladntext"/>
        <w:rPr>
          <w:sz w:val="20"/>
        </w:rPr>
      </w:pPr>
    </w:p>
    <w:p w14:paraId="20D416DD" w14:textId="77777777" w:rsidR="00676777" w:rsidRDefault="00676777">
      <w:pPr>
        <w:pStyle w:val="Zkladntext"/>
        <w:rPr>
          <w:sz w:val="20"/>
        </w:rPr>
      </w:pPr>
    </w:p>
    <w:p w14:paraId="037DE352" w14:textId="77777777" w:rsidR="00676777" w:rsidRDefault="00676777">
      <w:pPr>
        <w:pStyle w:val="Zkladntext"/>
        <w:rPr>
          <w:sz w:val="20"/>
        </w:rPr>
      </w:pPr>
    </w:p>
    <w:p w14:paraId="0F867BC3" w14:textId="77777777" w:rsidR="00676777" w:rsidRDefault="00676777">
      <w:pPr>
        <w:pStyle w:val="Zkladntext"/>
        <w:rPr>
          <w:sz w:val="20"/>
        </w:rPr>
      </w:pPr>
    </w:p>
    <w:p w14:paraId="35469971" w14:textId="77777777" w:rsidR="00676777" w:rsidRDefault="00676777">
      <w:pPr>
        <w:pStyle w:val="Zkladntext"/>
        <w:spacing w:before="5"/>
        <w:rPr>
          <w:sz w:val="12"/>
        </w:rPr>
      </w:pPr>
    </w:p>
    <w:tbl>
      <w:tblPr>
        <w:tblStyle w:val="TableNormal"/>
        <w:tblW w:w="0" w:type="auto"/>
        <w:tblInd w:w="1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4352"/>
      </w:tblGrid>
      <w:tr w:rsidR="00676777" w14:paraId="0734B71E" w14:textId="77777777">
        <w:trPr>
          <w:trHeight w:val="259"/>
        </w:trPr>
        <w:tc>
          <w:tcPr>
            <w:tcW w:w="4352" w:type="dxa"/>
          </w:tcPr>
          <w:p w14:paraId="70796754" w14:textId="77777777" w:rsidR="00676777" w:rsidRDefault="00D11E67">
            <w:pPr>
              <w:pStyle w:val="TableParagraph"/>
              <w:spacing w:before="34" w:line="205" w:lineRule="exact"/>
              <w:ind w:left="571" w:right="538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Celková ořizovací cena</w:t>
            </w:r>
          </w:p>
        </w:tc>
        <w:tc>
          <w:tcPr>
            <w:tcW w:w="4352" w:type="dxa"/>
          </w:tcPr>
          <w:p w14:paraId="7C7DF534" w14:textId="77777777" w:rsidR="00676777" w:rsidRDefault="00D11E67">
            <w:pPr>
              <w:pStyle w:val="TableParagraph"/>
              <w:spacing w:before="0" w:line="239" w:lineRule="exact"/>
              <w:ind w:right="1556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68.638,50 Kč</w:t>
            </w:r>
          </w:p>
        </w:tc>
      </w:tr>
      <w:tr w:rsidR="00676777" w14:paraId="643EA92F" w14:textId="77777777">
        <w:trPr>
          <w:trHeight w:val="237"/>
        </w:trPr>
        <w:tc>
          <w:tcPr>
            <w:tcW w:w="4352" w:type="dxa"/>
          </w:tcPr>
          <w:p w14:paraId="0C61AAAE" w14:textId="77777777" w:rsidR="00676777" w:rsidRDefault="00D11E67">
            <w:pPr>
              <w:pStyle w:val="TableParagraph"/>
              <w:spacing w:before="27" w:line="190" w:lineRule="exact"/>
              <w:ind w:left="571" w:right="542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Celková částka účetních o rávek</w:t>
            </w:r>
          </w:p>
        </w:tc>
        <w:tc>
          <w:tcPr>
            <w:tcW w:w="4352" w:type="dxa"/>
          </w:tcPr>
          <w:p w14:paraId="19DD9235" w14:textId="77777777" w:rsidR="00676777" w:rsidRDefault="00D11E67">
            <w:pPr>
              <w:pStyle w:val="TableParagraph"/>
              <w:spacing w:before="0" w:line="217" w:lineRule="exact"/>
              <w:ind w:right="1548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68.638,50 Kč</w:t>
            </w:r>
          </w:p>
        </w:tc>
      </w:tr>
      <w:tr w:rsidR="00676777" w14:paraId="17FA8E40" w14:textId="77777777">
        <w:trPr>
          <w:trHeight w:val="273"/>
        </w:trPr>
        <w:tc>
          <w:tcPr>
            <w:tcW w:w="4352" w:type="dxa"/>
          </w:tcPr>
          <w:p w14:paraId="52ED572D" w14:textId="77777777" w:rsidR="00676777" w:rsidRDefault="00D11E67">
            <w:pPr>
              <w:pStyle w:val="TableParagraph"/>
              <w:spacing w:before="41" w:line="212" w:lineRule="exact"/>
              <w:ind w:left="571" w:right="52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Celková zůstatková částka</w:t>
            </w:r>
          </w:p>
        </w:tc>
        <w:tc>
          <w:tcPr>
            <w:tcW w:w="4352" w:type="dxa"/>
          </w:tcPr>
          <w:p w14:paraId="763630C9" w14:textId="77777777" w:rsidR="00676777" w:rsidRDefault="00D11E67">
            <w:pPr>
              <w:pStyle w:val="TableParagraph"/>
              <w:spacing w:before="13" w:line="241" w:lineRule="exact"/>
              <w:ind w:right="1555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0,00 Kč</w:t>
            </w:r>
          </w:p>
        </w:tc>
      </w:tr>
    </w:tbl>
    <w:p w14:paraId="022FF137" w14:textId="77777777" w:rsidR="00676777" w:rsidRDefault="00D11E67">
      <w:pPr>
        <w:pStyle w:val="Odstavecseseznamem"/>
        <w:numPr>
          <w:ilvl w:val="0"/>
          <w:numId w:val="4"/>
        </w:numPr>
        <w:tabs>
          <w:tab w:val="left" w:pos="1527"/>
        </w:tabs>
        <w:spacing w:before="119" w:line="273" w:lineRule="auto"/>
        <w:ind w:left="1535" w:right="1028" w:hanging="277"/>
        <w:jc w:val="both"/>
      </w:pPr>
      <w:r>
        <w:t>Předmětem tohoto zápisu je bezúplatný převod příslušnosti hospodařit se shora uvedeným majetkem.</w:t>
      </w:r>
    </w:p>
    <w:p w14:paraId="044574CB" w14:textId="77777777" w:rsidR="00676777" w:rsidRDefault="00D11E67">
      <w:pPr>
        <w:pStyle w:val="Odstavecseseznamem"/>
        <w:numPr>
          <w:ilvl w:val="0"/>
          <w:numId w:val="4"/>
        </w:numPr>
        <w:tabs>
          <w:tab w:val="left" w:pos="1534"/>
        </w:tabs>
        <w:spacing w:before="58" w:line="252" w:lineRule="auto"/>
        <w:ind w:left="1535" w:right="1002" w:hanging="274"/>
        <w:jc w:val="both"/>
      </w:pPr>
      <w:r>
        <w:t>Předávající tímto zápisem v souladu s ustanovením zákona o majetku a vyhlášky o hospodaření bezúplatně převádí ke dni účinnosti zápisu příslušnost hospodařit s majetkem, specifikovaným v čl. I bodu 1. tohoto zápisu na</w:t>
      </w:r>
      <w:r>
        <w:rPr>
          <w:spacing w:val="-19"/>
        </w:rPr>
        <w:t xml:space="preserve"> </w:t>
      </w:r>
      <w:r>
        <w:t>přejímajícího.</w:t>
      </w:r>
    </w:p>
    <w:p w14:paraId="779E50DC" w14:textId="77777777" w:rsidR="00676777" w:rsidRDefault="00D11E67">
      <w:pPr>
        <w:pStyle w:val="Odstavecseseznamem"/>
        <w:numPr>
          <w:ilvl w:val="0"/>
          <w:numId w:val="4"/>
        </w:numPr>
        <w:tabs>
          <w:tab w:val="left" w:pos="1541"/>
        </w:tabs>
        <w:spacing w:before="97" w:line="247" w:lineRule="auto"/>
        <w:ind w:left="1540" w:right="1009" w:hanging="267"/>
        <w:jc w:val="both"/>
      </w:pPr>
      <w:r>
        <w:rPr>
          <w:w w:val="105"/>
        </w:rPr>
        <w:t>Přejímající uvedený majetek v rozsahu uvedeném výše od data účinnosti tohoto zápisu do své příslušnosti hospodaření přebírá, a to za účelem pokrytí nutných potřeb</w:t>
      </w:r>
      <w:r>
        <w:rPr>
          <w:spacing w:val="-17"/>
          <w:w w:val="105"/>
        </w:rPr>
        <w:t xml:space="preserve"> </w:t>
      </w:r>
      <w:r>
        <w:rPr>
          <w:w w:val="105"/>
        </w:rPr>
        <w:t>organizace.</w:t>
      </w:r>
    </w:p>
    <w:p w14:paraId="0F90F2D7" w14:textId="77777777" w:rsidR="00676777" w:rsidRDefault="00D11E67">
      <w:pPr>
        <w:spacing w:before="132"/>
        <w:ind w:left="3093" w:right="2886"/>
        <w:jc w:val="center"/>
        <w:rPr>
          <w:rFonts w:ascii="Arial"/>
          <w:sz w:val="20"/>
        </w:rPr>
      </w:pPr>
      <w:r>
        <w:rPr>
          <w:rFonts w:ascii="Arial"/>
          <w:w w:val="105"/>
          <w:sz w:val="20"/>
        </w:rPr>
        <w:t>II.</w:t>
      </w:r>
    </w:p>
    <w:p w14:paraId="46C0CE17" w14:textId="77777777" w:rsidR="00676777" w:rsidRDefault="00D11E67">
      <w:pPr>
        <w:pStyle w:val="Zkladntext"/>
        <w:spacing w:before="11"/>
        <w:ind w:left="1266"/>
      </w:pPr>
      <w:r>
        <w:t xml:space="preserve">1. Přejímající přebírá majetek dle čl. </w:t>
      </w:r>
      <w:r>
        <w:rPr>
          <w:rFonts w:ascii="Arial" w:hAnsi="Arial"/>
          <w:sz w:val="21"/>
        </w:rPr>
        <w:t xml:space="preserve">I. </w:t>
      </w:r>
      <w:r>
        <w:t>bodu 1 tohoto zápisu se všemi právy a povinnostmi a se</w:t>
      </w:r>
    </w:p>
    <w:p w14:paraId="6DAF13BB" w14:textId="77777777" w:rsidR="00676777" w:rsidRDefault="00D11E67">
      <w:pPr>
        <w:spacing w:before="55"/>
        <w:ind w:left="1542"/>
        <w:rPr>
          <w:b/>
          <w:sz w:val="20"/>
        </w:rPr>
      </w:pPr>
      <w:r>
        <w:rPr>
          <w:b/>
          <w:w w:val="105"/>
          <w:sz w:val="20"/>
        </w:rPr>
        <w:t>všemi součástmi.</w:t>
      </w:r>
    </w:p>
    <w:p w14:paraId="7094E2CB" w14:textId="77777777" w:rsidR="00676777" w:rsidRDefault="00D11E67">
      <w:pPr>
        <w:pStyle w:val="Nadpis1"/>
        <w:spacing w:before="95"/>
      </w:pPr>
      <w:r>
        <w:rPr>
          <w:w w:val="120"/>
        </w:rPr>
        <w:t>III.</w:t>
      </w:r>
    </w:p>
    <w:p w14:paraId="1ACD7B50" w14:textId="77777777" w:rsidR="00676777" w:rsidRDefault="00D11E67">
      <w:pPr>
        <w:pStyle w:val="Odstavecseseznamem"/>
        <w:numPr>
          <w:ilvl w:val="0"/>
          <w:numId w:val="3"/>
        </w:numPr>
        <w:tabs>
          <w:tab w:val="left" w:pos="1558"/>
        </w:tabs>
        <w:spacing w:before="12"/>
        <w:jc w:val="both"/>
        <w:rPr>
          <w:rFonts w:ascii="Arial" w:hAnsi="Arial"/>
          <w:sz w:val="21"/>
        </w:rPr>
      </w:pPr>
      <w:r>
        <w:t>Účetní hodnota předávaného majetku činí 68.638,50</w:t>
      </w:r>
      <w:r>
        <w:rPr>
          <w:spacing w:val="26"/>
        </w:rPr>
        <w:t xml:space="preserve"> </w:t>
      </w:r>
      <w:r>
        <w:t>Kč.</w:t>
      </w:r>
    </w:p>
    <w:p w14:paraId="58005F63" w14:textId="77777777" w:rsidR="00676777" w:rsidRDefault="00D11E67">
      <w:pPr>
        <w:pStyle w:val="Odstavecseseznamem"/>
        <w:numPr>
          <w:ilvl w:val="0"/>
          <w:numId w:val="3"/>
        </w:numPr>
        <w:tabs>
          <w:tab w:val="left" w:pos="1553"/>
        </w:tabs>
        <w:spacing w:line="252" w:lineRule="auto"/>
        <w:ind w:left="1558" w:right="981" w:hanging="272"/>
        <w:jc w:val="both"/>
      </w:pPr>
      <w:r>
        <w:t xml:space="preserve">Současně s majetkem dle čl. </w:t>
      </w:r>
      <w:r>
        <w:rPr>
          <w:rFonts w:ascii="Arial" w:hAnsi="Arial"/>
          <w:sz w:val="21"/>
        </w:rPr>
        <w:t xml:space="preserve">I. </w:t>
      </w:r>
      <w:r>
        <w:t>bodu 1 tohoto zápisu předávající předá přejímajícímu veškeré dokumenty, které se ho týkají a které má k dispozici. Dnem fyzického předání a převzetí uvedeného majetku je přejúnající oprávněn předávaný majetek užívat a současně tímto dnem přechází na přejímajícího nebezpečí škody na</w:t>
      </w:r>
      <w:r>
        <w:rPr>
          <w:spacing w:val="-15"/>
        </w:rPr>
        <w:t xml:space="preserve"> </w:t>
      </w:r>
      <w:r>
        <w:t>věci.</w:t>
      </w:r>
    </w:p>
    <w:p w14:paraId="21584311" w14:textId="77777777" w:rsidR="00676777" w:rsidRDefault="00D11E67">
      <w:pPr>
        <w:spacing w:before="99"/>
        <w:ind w:left="3233" w:right="2886"/>
        <w:jc w:val="center"/>
        <w:rPr>
          <w:b/>
        </w:rPr>
      </w:pPr>
      <w:r>
        <w:rPr>
          <w:b/>
        </w:rPr>
        <w:t>IV.</w:t>
      </w:r>
    </w:p>
    <w:p w14:paraId="52119E71" w14:textId="77777777" w:rsidR="00676777" w:rsidRDefault="00D11E67">
      <w:pPr>
        <w:pStyle w:val="Odstavecseseznamem"/>
        <w:numPr>
          <w:ilvl w:val="0"/>
          <w:numId w:val="2"/>
        </w:numPr>
        <w:tabs>
          <w:tab w:val="left" w:pos="1563"/>
        </w:tabs>
        <w:spacing w:before="7"/>
        <w:ind w:hanging="276"/>
      </w:pPr>
      <w:r>
        <w:t>Předávající</w:t>
      </w:r>
      <w:r>
        <w:rPr>
          <w:spacing w:val="1"/>
        </w:rPr>
        <w:t xml:space="preserve"> </w:t>
      </w:r>
      <w:r>
        <w:t>prohlašuje,</w:t>
      </w:r>
      <w:r>
        <w:rPr>
          <w:spacing w:val="-3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majetek</w:t>
      </w:r>
      <w:r>
        <w:rPr>
          <w:spacing w:val="-7"/>
        </w:rPr>
        <w:t xml:space="preserve"> </w:t>
      </w:r>
      <w:r>
        <w:t>tvořící</w:t>
      </w:r>
      <w:r>
        <w:rPr>
          <w:spacing w:val="-8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t>zápisu</w:t>
      </w:r>
      <w:r>
        <w:rPr>
          <w:spacing w:val="-5"/>
        </w:rPr>
        <w:t xml:space="preserve"> </w:t>
      </w:r>
      <w:r>
        <w:t>převádí</w:t>
      </w:r>
      <w:r>
        <w:rPr>
          <w:spacing w:val="-17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stavu</w:t>
      </w:r>
      <w:r>
        <w:rPr>
          <w:spacing w:val="-11"/>
        </w:rPr>
        <w:t xml:space="preserve"> </w:t>
      </w:r>
      <w:r>
        <w:t>způsobilém</w:t>
      </w:r>
      <w:r>
        <w:rPr>
          <w:spacing w:val="4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řádnému</w:t>
      </w:r>
    </w:p>
    <w:p w14:paraId="08F848E5" w14:textId="77777777" w:rsidR="00676777" w:rsidRDefault="00D11E67">
      <w:pPr>
        <w:spacing w:before="35"/>
        <w:ind w:left="1566"/>
        <w:rPr>
          <w:b/>
        </w:rPr>
      </w:pPr>
      <w:r>
        <w:rPr>
          <w:b/>
        </w:rPr>
        <w:t>užívání.</w:t>
      </w:r>
    </w:p>
    <w:p w14:paraId="381125A0" w14:textId="77777777" w:rsidR="00676777" w:rsidRDefault="00D11E67">
      <w:pPr>
        <w:pStyle w:val="Odstavecseseznamem"/>
        <w:numPr>
          <w:ilvl w:val="0"/>
          <w:numId w:val="2"/>
        </w:numPr>
        <w:tabs>
          <w:tab w:val="left" w:pos="1570"/>
        </w:tabs>
        <w:spacing w:before="93"/>
        <w:ind w:left="1569" w:hanging="269"/>
      </w:pPr>
      <w:r>
        <w:t>Přejímající prohlášuje, Že bude předmět zápisu řádně užívat výhradně k vymezenému</w:t>
      </w:r>
      <w:r>
        <w:rPr>
          <w:spacing w:val="14"/>
        </w:rPr>
        <w:t xml:space="preserve"> </w:t>
      </w:r>
      <w:r>
        <w:t>účelu.</w:t>
      </w:r>
    </w:p>
    <w:p w14:paraId="04DD39F4" w14:textId="77777777" w:rsidR="00676777" w:rsidRDefault="00D11E67">
      <w:pPr>
        <w:spacing w:before="65"/>
        <w:ind w:left="3253" w:right="288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v.</w:t>
      </w:r>
    </w:p>
    <w:p w14:paraId="3604FC6A" w14:textId="77777777" w:rsidR="00676777" w:rsidRDefault="00D11E67">
      <w:pPr>
        <w:pStyle w:val="Odstavecseseznamem"/>
        <w:numPr>
          <w:ilvl w:val="0"/>
          <w:numId w:val="1"/>
        </w:numPr>
        <w:tabs>
          <w:tab w:val="left" w:pos="1555"/>
        </w:tabs>
        <w:spacing w:before="2" w:line="247" w:lineRule="auto"/>
        <w:ind w:right="973" w:hanging="285"/>
        <w:jc w:val="left"/>
      </w:pPr>
      <w:r>
        <w:t>Jakékoliv změny či doplňky tohoto zápisu jsou možné a platné jen tehdy, pokud byly učiněny formou písemných, číslovaných dodatků podepsaných oprávněnými zástupci obou</w:t>
      </w:r>
      <w:r>
        <w:rPr>
          <w:spacing w:val="-14"/>
        </w:rPr>
        <w:t xml:space="preserve"> </w:t>
      </w:r>
      <w:r>
        <w:t>stran.</w:t>
      </w:r>
    </w:p>
    <w:p w14:paraId="78543FE0" w14:textId="77777777" w:rsidR="00676777" w:rsidRDefault="00D11E67">
      <w:pPr>
        <w:pStyle w:val="Odstavecseseznamem"/>
        <w:numPr>
          <w:ilvl w:val="0"/>
          <w:numId w:val="1"/>
        </w:numPr>
        <w:tabs>
          <w:tab w:val="left" w:pos="1585"/>
        </w:tabs>
        <w:spacing w:line="266" w:lineRule="auto"/>
        <w:ind w:left="1584" w:right="955" w:hanging="269"/>
        <w:jc w:val="left"/>
      </w:pPr>
      <w:r>
        <w:t>Zápis nabývá platnosti dnem podpisu oběma stranami a dnem účinnosti uveřejněním v registru smluv, přičemž uveřejnění zajistí</w:t>
      </w:r>
      <w:r>
        <w:rPr>
          <w:spacing w:val="-20"/>
        </w:rPr>
        <w:t xml:space="preserve"> </w:t>
      </w:r>
      <w:r>
        <w:t>předávající.</w:t>
      </w:r>
    </w:p>
    <w:p w14:paraId="53237E9E" w14:textId="77777777" w:rsidR="00676777" w:rsidRDefault="00D11E67">
      <w:pPr>
        <w:pStyle w:val="Odstavecseseznamem"/>
        <w:numPr>
          <w:ilvl w:val="0"/>
          <w:numId w:val="1"/>
        </w:numPr>
        <w:tabs>
          <w:tab w:val="left" w:pos="1585"/>
        </w:tabs>
        <w:spacing w:before="80"/>
        <w:ind w:left="1584" w:hanging="266"/>
        <w:jc w:val="left"/>
        <w:rPr>
          <w:rFonts w:ascii="Arial" w:hAnsi="Arial"/>
          <w:sz w:val="21"/>
        </w:rPr>
      </w:pPr>
      <w:r>
        <w:t>Po nabytí účinnosti bude mezi stranami uzavřen protokol o předání a převzetí majetku dle čl.</w:t>
      </w:r>
      <w:r>
        <w:rPr>
          <w:spacing w:val="3"/>
        </w:rPr>
        <w:t xml:space="preserve"> </w:t>
      </w:r>
      <w:r>
        <w:rPr>
          <w:rFonts w:ascii="Arial" w:hAnsi="Arial"/>
          <w:sz w:val="21"/>
        </w:rPr>
        <w:t>I.</w:t>
      </w:r>
    </w:p>
    <w:p w14:paraId="13BD5230" w14:textId="77777777" w:rsidR="00676777" w:rsidRDefault="00D11E67">
      <w:pPr>
        <w:pStyle w:val="Zkladntext"/>
        <w:spacing w:before="28"/>
        <w:ind w:left="1595"/>
      </w:pPr>
      <w:r>
        <w:rPr>
          <w:w w:val="105"/>
        </w:rPr>
        <w:t>bodu 1 tohoto zápisu.</w:t>
      </w:r>
    </w:p>
    <w:p w14:paraId="6106A64B" w14:textId="77777777" w:rsidR="00676777" w:rsidRDefault="00D11E67">
      <w:pPr>
        <w:pStyle w:val="Odstavecseseznamem"/>
        <w:numPr>
          <w:ilvl w:val="0"/>
          <w:numId w:val="1"/>
        </w:numPr>
        <w:tabs>
          <w:tab w:val="left" w:pos="1582"/>
        </w:tabs>
        <w:spacing w:before="101" w:line="266" w:lineRule="auto"/>
        <w:ind w:left="1594" w:right="946" w:hanging="271"/>
        <w:jc w:val="left"/>
      </w:pPr>
      <w:r>
        <w:t>Tento zápis je vyh9toven ve čtyřech stejnopisech s platností originálu, z nichž každá strana obdrží po dvou</w:t>
      </w:r>
      <w:r>
        <w:rPr>
          <w:spacing w:val="-3"/>
        </w:rPr>
        <w:t xml:space="preserve"> </w:t>
      </w:r>
      <w:r>
        <w:t>vyhotoveních.</w:t>
      </w:r>
    </w:p>
    <w:p w14:paraId="5726878D" w14:textId="77777777" w:rsidR="00676777" w:rsidRDefault="00676777">
      <w:pPr>
        <w:spacing w:line="266" w:lineRule="auto"/>
        <w:sectPr w:rsidR="00676777">
          <w:headerReference w:type="default" r:id="rId11"/>
          <w:footerReference w:type="default" r:id="rId12"/>
          <w:pgSz w:w="11930" w:h="16840"/>
          <w:pgMar w:top="0" w:right="680" w:bottom="1360" w:left="260" w:header="0" w:footer="1169" w:gutter="0"/>
          <w:pgNumType w:start="2"/>
          <w:cols w:space="708"/>
        </w:sectPr>
      </w:pPr>
    </w:p>
    <w:p w14:paraId="7C2B132C" w14:textId="77777777" w:rsidR="00676777" w:rsidRDefault="00D11E67">
      <w:pPr>
        <w:pStyle w:val="Zkladntext"/>
        <w:rPr>
          <w:sz w:val="20"/>
        </w:rPr>
      </w:pPr>
      <w:r>
        <w:lastRenderedPageBreak/>
        <w:pict w14:anchorId="2A415F3A">
          <v:line id="_x0000_s1026" style="position:absolute;z-index:251661312;mso-position-horizontal-relative:page;mso-position-vertical-relative:page" from="595.7pt,841.7pt" to="595.7pt,177.8pt" strokeweight=".67842mm">
            <w10:wrap anchorx="page" anchory="page"/>
          </v:line>
        </w:pict>
      </w:r>
    </w:p>
    <w:p w14:paraId="1B8B6EDB" w14:textId="77777777" w:rsidR="00676777" w:rsidRDefault="00676777">
      <w:pPr>
        <w:pStyle w:val="Zkladntext"/>
        <w:rPr>
          <w:sz w:val="20"/>
        </w:rPr>
      </w:pPr>
    </w:p>
    <w:p w14:paraId="4F288260" w14:textId="77777777" w:rsidR="00676777" w:rsidRDefault="00676777">
      <w:pPr>
        <w:pStyle w:val="Zkladntext"/>
        <w:rPr>
          <w:sz w:val="19"/>
        </w:rPr>
      </w:pPr>
    </w:p>
    <w:p w14:paraId="601E8D44" w14:textId="77777777" w:rsidR="00676777" w:rsidRDefault="00D11E67">
      <w:pPr>
        <w:pStyle w:val="Odstavecseseznamem"/>
        <w:numPr>
          <w:ilvl w:val="0"/>
          <w:numId w:val="1"/>
        </w:numPr>
        <w:tabs>
          <w:tab w:val="left" w:pos="1986"/>
        </w:tabs>
        <w:spacing w:before="0" w:line="247" w:lineRule="auto"/>
        <w:ind w:left="1991" w:right="952" w:hanging="340"/>
        <w:jc w:val="both"/>
      </w:pPr>
      <w:r>
        <w:t xml:space="preserve">Strany zápisu prohlašují, že si zápis před jeho podpisem přečetly, </w:t>
      </w:r>
      <w:proofErr w:type="gramStart"/>
      <w:r>
        <w:t>že .</w:t>
      </w:r>
      <w:proofErr w:type="gramEnd"/>
      <w:r>
        <w:t xml:space="preserve"> souhlasí s jeho obsahem, jenž je projevem jejich pravé a svobodné vůle, že zápis byl sepsán určitě, vážně a srozumitelně, což stvrzují podpisy svých oprávněných</w:t>
      </w:r>
      <w:r>
        <w:rPr>
          <w:spacing w:val="42"/>
        </w:rPr>
        <w:t xml:space="preserve"> </w:t>
      </w:r>
      <w:r>
        <w:t>zástupců.</w:t>
      </w:r>
    </w:p>
    <w:p w14:paraId="0F1E553B" w14:textId="77777777" w:rsidR="00676777" w:rsidRDefault="00676777">
      <w:pPr>
        <w:pStyle w:val="Zkladntext"/>
        <w:spacing w:before="9"/>
        <w:rPr>
          <w:sz w:val="29"/>
        </w:rPr>
      </w:pPr>
    </w:p>
    <w:p w14:paraId="19B85EA6" w14:textId="77777777" w:rsidR="00676777" w:rsidRDefault="00D11E67">
      <w:pPr>
        <w:pStyle w:val="Zkladntext"/>
        <w:tabs>
          <w:tab w:val="left" w:pos="6002"/>
        </w:tabs>
        <w:ind w:left="1290"/>
      </w:pPr>
      <w:r>
        <w:rPr>
          <w:position w:val="1"/>
        </w:rPr>
        <w:t>V Ústí nad Labem dne viz</w:t>
      </w:r>
      <w:r>
        <w:rPr>
          <w:spacing w:val="5"/>
          <w:position w:val="1"/>
        </w:rPr>
        <w:t xml:space="preserve"> </w:t>
      </w:r>
      <w:r>
        <w:rPr>
          <w:position w:val="1"/>
        </w:rPr>
        <w:t>eL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podpis</w:t>
      </w:r>
      <w:r>
        <w:rPr>
          <w:position w:val="1"/>
        </w:rPr>
        <w:tab/>
      </w:r>
      <w:r>
        <w:t>V České Lípě dne viz el.</w:t>
      </w:r>
      <w:r>
        <w:rPr>
          <w:spacing w:val="10"/>
        </w:rPr>
        <w:t xml:space="preserve"> </w:t>
      </w:r>
      <w:r>
        <w:t>podpis</w:t>
      </w:r>
    </w:p>
    <w:p w14:paraId="5113D235" w14:textId="77777777" w:rsidR="00676777" w:rsidRDefault="00D11E67">
      <w:pPr>
        <w:pStyle w:val="Zkladntex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8EF01FF" wp14:editId="742C69E0">
            <wp:simplePos x="0" y="0"/>
            <wp:positionH relativeFrom="page">
              <wp:posOffset>668586</wp:posOffset>
            </wp:positionH>
            <wp:positionV relativeFrom="paragraph">
              <wp:posOffset>208243</wp:posOffset>
            </wp:positionV>
            <wp:extent cx="6223885" cy="197205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885" cy="197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6777">
      <w:pgSz w:w="11930" w:h="16840"/>
      <w:pgMar w:top="1180" w:right="680" w:bottom="1480" w:left="260" w:header="0" w:footer="11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807C" w14:textId="77777777" w:rsidR="00D11E67" w:rsidRDefault="00D11E67">
      <w:r>
        <w:separator/>
      </w:r>
    </w:p>
  </w:endnote>
  <w:endnote w:type="continuationSeparator" w:id="0">
    <w:p w14:paraId="3482F82A" w14:textId="77777777" w:rsidR="00D11E67" w:rsidRDefault="00D1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82DB" w14:textId="77777777" w:rsidR="00676777" w:rsidRDefault="00D11E67">
    <w:pPr>
      <w:pStyle w:val="Zkladntext"/>
      <w:spacing w:line="14" w:lineRule="auto"/>
      <w:rPr>
        <w:sz w:val="20"/>
      </w:rPr>
    </w:pPr>
    <w:r>
      <w:pict w14:anchorId="0E66794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05pt;margin-top:772.25pt;width:52.9pt;height:13.1pt;z-index:-252006400;mso-position-horizontal-relative:page;mso-position-vertical-relative:page" filled="f" stroked="f">
          <v:textbox inset="0,0,0,0">
            <w:txbxContent>
              <w:p w14:paraId="6C547139" w14:textId="77777777" w:rsidR="00676777" w:rsidRDefault="00D11E67">
                <w:pPr>
                  <w:spacing w:before="12"/>
                  <w:ind w:left="20"/>
                  <w:rPr>
                    <w:b/>
                    <w:sz w:val="19"/>
                  </w:rPr>
                </w:pPr>
                <w:r>
                  <w:rPr>
                    <w:w w:val="105"/>
                    <w:sz w:val="19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b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w w:val="105"/>
                    <w:sz w:val="19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z</w:t>
                </w:r>
                <w:r>
                  <w:rPr>
                    <w:spacing w:val="-39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B910" w14:textId="77777777" w:rsidR="00D11E67" w:rsidRDefault="00D11E67">
      <w:r>
        <w:separator/>
      </w:r>
    </w:p>
  </w:footnote>
  <w:footnote w:type="continuationSeparator" w:id="0">
    <w:p w14:paraId="534A375E" w14:textId="77777777" w:rsidR="00D11E67" w:rsidRDefault="00D1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1B2D" w14:textId="77777777" w:rsidR="00676777" w:rsidRDefault="00D11E67">
    <w:pPr>
      <w:pStyle w:val="Zkladntext"/>
      <w:spacing w:line="14" w:lineRule="auto"/>
      <w:rPr>
        <w:sz w:val="2"/>
      </w:rPr>
    </w:pPr>
    <w:r>
      <w:pict w14:anchorId="00350DF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0.5pt;margin-top:50.5pt;width:66.9pt;height:14.25pt;z-index:-252007424;mso-position-horizontal-relative:page;mso-position-vertical-relative:page" filled="f" stroked="f">
          <v:textbox inset="0,0,0,0">
            <w:txbxContent>
              <w:p w14:paraId="0C486960" w14:textId="77777777" w:rsidR="00676777" w:rsidRDefault="00D11E67">
                <w:pPr>
                  <w:pStyle w:val="Zkladntext"/>
                  <w:spacing w:before="11"/>
                  <w:ind w:left="20"/>
                </w:pPr>
                <w:r>
                  <w:rPr>
                    <w:w w:val="105"/>
                  </w:rPr>
                  <w:t>Spr 575 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B2B"/>
    <w:multiLevelType w:val="hybridMultilevel"/>
    <w:tmpl w:val="496AC176"/>
    <w:lvl w:ilvl="0" w:tplc="7D1C0AD4">
      <w:start w:val="1"/>
      <w:numFmt w:val="decimal"/>
      <w:lvlText w:val="%1."/>
      <w:lvlJc w:val="left"/>
      <w:pPr>
        <w:ind w:left="1562" w:hanging="275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4825C9A">
      <w:numFmt w:val="bullet"/>
      <w:lvlText w:val="•"/>
      <w:lvlJc w:val="left"/>
      <w:pPr>
        <w:ind w:left="2502" w:hanging="275"/>
      </w:pPr>
      <w:rPr>
        <w:rFonts w:hint="default"/>
      </w:rPr>
    </w:lvl>
    <w:lvl w:ilvl="2" w:tplc="164A59C2">
      <w:numFmt w:val="bullet"/>
      <w:lvlText w:val="•"/>
      <w:lvlJc w:val="left"/>
      <w:pPr>
        <w:ind w:left="3444" w:hanging="275"/>
      </w:pPr>
      <w:rPr>
        <w:rFonts w:hint="default"/>
      </w:rPr>
    </w:lvl>
    <w:lvl w:ilvl="3" w:tplc="B9E6254A">
      <w:numFmt w:val="bullet"/>
      <w:lvlText w:val="•"/>
      <w:lvlJc w:val="left"/>
      <w:pPr>
        <w:ind w:left="4386" w:hanging="275"/>
      </w:pPr>
      <w:rPr>
        <w:rFonts w:hint="default"/>
      </w:rPr>
    </w:lvl>
    <w:lvl w:ilvl="4" w:tplc="F7F65822">
      <w:numFmt w:val="bullet"/>
      <w:lvlText w:val="•"/>
      <w:lvlJc w:val="left"/>
      <w:pPr>
        <w:ind w:left="5329" w:hanging="275"/>
      </w:pPr>
      <w:rPr>
        <w:rFonts w:hint="default"/>
      </w:rPr>
    </w:lvl>
    <w:lvl w:ilvl="5" w:tplc="9572D1FA">
      <w:numFmt w:val="bullet"/>
      <w:lvlText w:val="•"/>
      <w:lvlJc w:val="left"/>
      <w:pPr>
        <w:ind w:left="6271" w:hanging="275"/>
      </w:pPr>
      <w:rPr>
        <w:rFonts w:hint="default"/>
      </w:rPr>
    </w:lvl>
    <w:lvl w:ilvl="6" w:tplc="1032C3A2">
      <w:numFmt w:val="bullet"/>
      <w:lvlText w:val="•"/>
      <w:lvlJc w:val="left"/>
      <w:pPr>
        <w:ind w:left="7213" w:hanging="275"/>
      </w:pPr>
      <w:rPr>
        <w:rFonts w:hint="default"/>
      </w:rPr>
    </w:lvl>
    <w:lvl w:ilvl="7" w:tplc="94B8C52A">
      <w:numFmt w:val="bullet"/>
      <w:lvlText w:val="•"/>
      <w:lvlJc w:val="left"/>
      <w:pPr>
        <w:ind w:left="8156" w:hanging="275"/>
      </w:pPr>
      <w:rPr>
        <w:rFonts w:hint="default"/>
      </w:rPr>
    </w:lvl>
    <w:lvl w:ilvl="8" w:tplc="6682258E">
      <w:numFmt w:val="bullet"/>
      <w:lvlText w:val="•"/>
      <w:lvlJc w:val="left"/>
      <w:pPr>
        <w:ind w:left="9098" w:hanging="275"/>
      </w:pPr>
      <w:rPr>
        <w:rFonts w:hint="default"/>
      </w:rPr>
    </w:lvl>
  </w:abstractNum>
  <w:abstractNum w:abstractNumId="1" w15:restartNumberingAfterBreak="0">
    <w:nsid w:val="156F6705"/>
    <w:multiLevelType w:val="hybridMultilevel"/>
    <w:tmpl w:val="CCE03B4C"/>
    <w:lvl w:ilvl="0" w:tplc="585C59EE">
      <w:start w:val="1"/>
      <w:numFmt w:val="decimal"/>
      <w:lvlText w:val="%1."/>
      <w:lvlJc w:val="left"/>
      <w:pPr>
        <w:ind w:left="1650" w:hanging="286"/>
        <w:jc w:val="right"/>
      </w:pPr>
      <w:rPr>
        <w:rFonts w:hint="default"/>
        <w:w w:val="110"/>
      </w:rPr>
    </w:lvl>
    <w:lvl w:ilvl="1" w:tplc="527A6AF8">
      <w:numFmt w:val="bullet"/>
      <w:lvlText w:val="•"/>
      <w:lvlJc w:val="left"/>
      <w:pPr>
        <w:ind w:left="2592" w:hanging="286"/>
      </w:pPr>
      <w:rPr>
        <w:rFonts w:hint="default"/>
      </w:rPr>
    </w:lvl>
    <w:lvl w:ilvl="2" w:tplc="3C7CEBF2">
      <w:numFmt w:val="bullet"/>
      <w:lvlText w:val="•"/>
      <w:lvlJc w:val="left"/>
      <w:pPr>
        <w:ind w:left="3524" w:hanging="286"/>
      </w:pPr>
      <w:rPr>
        <w:rFonts w:hint="default"/>
      </w:rPr>
    </w:lvl>
    <w:lvl w:ilvl="3" w:tplc="42AE88F2">
      <w:numFmt w:val="bullet"/>
      <w:lvlText w:val="•"/>
      <w:lvlJc w:val="left"/>
      <w:pPr>
        <w:ind w:left="4456" w:hanging="286"/>
      </w:pPr>
      <w:rPr>
        <w:rFonts w:hint="default"/>
      </w:rPr>
    </w:lvl>
    <w:lvl w:ilvl="4" w:tplc="187CC3AE">
      <w:numFmt w:val="bullet"/>
      <w:lvlText w:val="•"/>
      <w:lvlJc w:val="left"/>
      <w:pPr>
        <w:ind w:left="5389" w:hanging="286"/>
      </w:pPr>
      <w:rPr>
        <w:rFonts w:hint="default"/>
      </w:rPr>
    </w:lvl>
    <w:lvl w:ilvl="5" w:tplc="8B76D596">
      <w:numFmt w:val="bullet"/>
      <w:lvlText w:val="•"/>
      <w:lvlJc w:val="left"/>
      <w:pPr>
        <w:ind w:left="6321" w:hanging="286"/>
      </w:pPr>
      <w:rPr>
        <w:rFonts w:hint="default"/>
      </w:rPr>
    </w:lvl>
    <w:lvl w:ilvl="6" w:tplc="90A481A0">
      <w:numFmt w:val="bullet"/>
      <w:lvlText w:val="•"/>
      <w:lvlJc w:val="left"/>
      <w:pPr>
        <w:ind w:left="7253" w:hanging="286"/>
      </w:pPr>
      <w:rPr>
        <w:rFonts w:hint="default"/>
      </w:rPr>
    </w:lvl>
    <w:lvl w:ilvl="7" w:tplc="34A2A2D2">
      <w:numFmt w:val="bullet"/>
      <w:lvlText w:val="•"/>
      <w:lvlJc w:val="left"/>
      <w:pPr>
        <w:ind w:left="8186" w:hanging="286"/>
      </w:pPr>
      <w:rPr>
        <w:rFonts w:hint="default"/>
      </w:rPr>
    </w:lvl>
    <w:lvl w:ilvl="8" w:tplc="EEDAD90C">
      <w:numFmt w:val="bullet"/>
      <w:lvlText w:val="•"/>
      <w:lvlJc w:val="left"/>
      <w:pPr>
        <w:ind w:left="9118" w:hanging="286"/>
      </w:pPr>
      <w:rPr>
        <w:rFonts w:hint="default"/>
      </w:rPr>
    </w:lvl>
  </w:abstractNum>
  <w:abstractNum w:abstractNumId="2" w15:restartNumberingAfterBreak="0">
    <w:nsid w:val="4F623634"/>
    <w:multiLevelType w:val="hybridMultilevel"/>
    <w:tmpl w:val="61547272"/>
    <w:lvl w:ilvl="0" w:tplc="FF1A2274">
      <w:start w:val="1"/>
      <w:numFmt w:val="decimal"/>
      <w:lvlText w:val="%1."/>
      <w:lvlJc w:val="left"/>
      <w:pPr>
        <w:ind w:left="1579" w:hanging="260"/>
        <w:jc w:val="right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1F8A7902">
      <w:numFmt w:val="bullet"/>
      <w:lvlText w:val="•"/>
      <w:lvlJc w:val="left"/>
      <w:pPr>
        <w:ind w:left="2520" w:hanging="260"/>
      </w:pPr>
      <w:rPr>
        <w:rFonts w:hint="default"/>
      </w:rPr>
    </w:lvl>
    <w:lvl w:ilvl="2" w:tplc="E73EF0FE">
      <w:numFmt w:val="bullet"/>
      <w:lvlText w:val="•"/>
      <w:lvlJc w:val="left"/>
      <w:pPr>
        <w:ind w:left="3460" w:hanging="260"/>
      </w:pPr>
      <w:rPr>
        <w:rFonts w:hint="default"/>
      </w:rPr>
    </w:lvl>
    <w:lvl w:ilvl="3" w:tplc="BEC04668">
      <w:numFmt w:val="bullet"/>
      <w:lvlText w:val="•"/>
      <w:lvlJc w:val="left"/>
      <w:pPr>
        <w:ind w:left="4400" w:hanging="260"/>
      </w:pPr>
      <w:rPr>
        <w:rFonts w:hint="default"/>
      </w:rPr>
    </w:lvl>
    <w:lvl w:ilvl="4" w:tplc="82C8D164">
      <w:numFmt w:val="bullet"/>
      <w:lvlText w:val="•"/>
      <w:lvlJc w:val="left"/>
      <w:pPr>
        <w:ind w:left="5341" w:hanging="260"/>
      </w:pPr>
      <w:rPr>
        <w:rFonts w:hint="default"/>
      </w:rPr>
    </w:lvl>
    <w:lvl w:ilvl="5" w:tplc="9BD6FB40">
      <w:numFmt w:val="bullet"/>
      <w:lvlText w:val="•"/>
      <w:lvlJc w:val="left"/>
      <w:pPr>
        <w:ind w:left="6281" w:hanging="260"/>
      </w:pPr>
      <w:rPr>
        <w:rFonts w:hint="default"/>
      </w:rPr>
    </w:lvl>
    <w:lvl w:ilvl="6" w:tplc="9438BADC">
      <w:numFmt w:val="bullet"/>
      <w:lvlText w:val="•"/>
      <w:lvlJc w:val="left"/>
      <w:pPr>
        <w:ind w:left="7221" w:hanging="260"/>
      </w:pPr>
      <w:rPr>
        <w:rFonts w:hint="default"/>
      </w:rPr>
    </w:lvl>
    <w:lvl w:ilvl="7" w:tplc="0F8AA5E6">
      <w:numFmt w:val="bullet"/>
      <w:lvlText w:val="•"/>
      <w:lvlJc w:val="left"/>
      <w:pPr>
        <w:ind w:left="8162" w:hanging="260"/>
      </w:pPr>
      <w:rPr>
        <w:rFonts w:hint="default"/>
      </w:rPr>
    </w:lvl>
    <w:lvl w:ilvl="8" w:tplc="01764920">
      <w:numFmt w:val="bullet"/>
      <w:lvlText w:val="•"/>
      <w:lvlJc w:val="left"/>
      <w:pPr>
        <w:ind w:left="9102" w:hanging="260"/>
      </w:pPr>
      <w:rPr>
        <w:rFonts w:hint="default"/>
      </w:rPr>
    </w:lvl>
  </w:abstractNum>
  <w:abstractNum w:abstractNumId="3" w15:restartNumberingAfterBreak="0">
    <w:nsid w:val="51D10C33"/>
    <w:multiLevelType w:val="hybridMultilevel"/>
    <w:tmpl w:val="41D644CC"/>
    <w:lvl w:ilvl="0" w:tplc="AD96029E">
      <w:start w:val="1"/>
      <w:numFmt w:val="decimal"/>
      <w:lvlText w:val="%1."/>
      <w:lvlJc w:val="left"/>
      <w:pPr>
        <w:ind w:left="1557" w:hanging="282"/>
        <w:jc w:val="left"/>
      </w:pPr>
      <w:rPr>
        <w:rFonts w:hint="default"/>
        <w:spacing w:val="-1"/>
        <w:w w:val="100"/>
      </w:rPr>
    </w:lvl>
    <w:lvl w:ilvl="1" w:tplc="E84AE488">
      <w:numFmt w:val="bullet"/>
      <w:lvlText w:val="•"/>
      <w:lvlJc w:val="left"/>
      <w:pPr>
        <w:ind w:left="2502" w:hanging="282"/>
      </w:pPr>
      <w:rPr>
        <w:rFonts w:hint="default"/>
      </w:rPr>
    </w:lvl>
    <w:lvl w:ilvl="2" w:tplc="B7DAB12E">
      <w:numFmt w:val="bullet"/>
      <w:lvlText w:val="•"/>
      <w:lvlJc w:val="left"/>
      <w:pPr>
        <w:ind w:left="3444" w:hanging="282"/>
      </w:pPr>
      <w:rPr>
        <w:rFonts w:hint="default"/>
      </w:rPr>
    </w:lvl>
    <w:lvl w:ilvl="3" w:tplc="A372E8B6">
      <w:numFmt w:val="bullet"/>
      <w:lvlText w:val="•"/>
      <w:lvlJc w:val="left"/>
      <w:pPr>
        <w:ind w:left="4386" w:hanging="282"/>
      </w:pPr>
      <w:rPr>
        <w:rFonts w:hint="default"/>
      </w:rPr>
    </w:lvl>
    <w:lvl w:ilvl="4" w:tplc="30E42AF4">
      <w:numFmt w:val="bullet"/>
      <w:lvlText w:val="•"/>
      <w:lvlJc w:val="left"/>
      <w:pPr>
        <w:ind w:left="5329" w:hanging="282"/>
      </w:pPr>
      <w:rPr>
        <w:rFonts w:hint="default"/>
      </w:rPr>
    </w:lvl>
    <w:lvl w:ilvl="5" w:tplc="24F66772">
      <w:numFmt w:val="bullet"/>
      <w:lvlText w:val="•"/>
      <w:lvlJc w:val="left"/>
      <w:pPr>
        <w:ind w:left="6271" w:hanging="282"/>
      </w:pPr>
      <w:rPr>
        <w:rFonts w:hint="default"/>
      </w:rPr>
    </w:lvl>
    <w:lvl w:ilvl="6" w:tplc="0380C4E4">
      <w:numFmt w:val="bullet"/>
      <w:lvlText w:val="•"/>
      <w:lvlJc w:val="left"/>
      <w:pPr>
        <w:ind w:left="7213" w:hanging="282"/>
      </w:pPr>
      <w:rPr>
        <w:rFonts w:hint="default"/>
      </w:rPr>
    </w:lvl>
    <w:lvl w:ilvl="7" w:tplc="D88884E2">
      <w:numFmt w:val="bullet"/>
      <w:lvlText w:val="•"/>
      <w:lvlJc w:val="left"/>
      <w:pPr>
        <w:ind w:left="8156" w:hanging="282"/>
      </w:pPr>
      <w:rPr>
        <w:rFonts w:hint="default"/>
      </w:rPr>
    </w:lvl>
    <w:lvl w:ilvl="8" w:tplc="3A0E8886">
      <w:numFmt w:val="bullet"/>
      <w:lvlText w:val="•"/>
      <w:lvlJc w:val="left"/>
      <w:pPr>
        <w:ind w:left="9098" w:hanging="282"/>
      </w:pPr>
      <w:rPr>
        <w:rFonts w:hint="default"/>
      </w:rPr>
    </w:lvl>
  </w:abstractNum>
  <w:num w:numId="1" w16cid:durableId="405298506">
    <w:abstractNumId w:val="2"/>
  </w:num>
  <w:num w:numId="2" w16cid:durableId="1163737915">
    <w:abstractNumId w:val="0"/>
  </w:num>
  <w:num w:numId="3" w16cid:durableId="1704552801">
    <w:abstractNumId w:val="3"/>
  </w:num>
  <w:num w:numId="4" w16cid:durableId="200743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e/90Yen0UMnmWxYqHNv2XzeCJkV567e65NctacEsbsEk4GzsiYkdaEDC8yhH2SkHvylAxVIgjEsjszaXhAiqiA==" w:salt="rGP/bogxzcBuloPrqa9aE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777"/>
    <w:rsid w:val="00676777"/>
    <w:rsid w:val="00A17261"/>
    <w:rsid w:val="00D1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5BB91D0"/>
  <w15:docId w15:val="{F4DFF221-BB03-4816-985B-24B0A104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91"/>
      <w:ind w:left="3221" w:right="2886"/>
      <w:jc w:val="center"/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9"/>
      <w:ind w:left="137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07"/>
      <w:ind w:left="1535" w:hanging="269"/>
    </w:pPr>
  </w:style>
  <w:style w:type="paragraph" w:customStyle="1" w:styleId="TableParagraph">
    <w:name w:val="Table Paragraph"/>
    <w:basedOn w:val="Normln"/>
    <w:uiPriority w:val="1"/>
    <w:qFormat/>
    <w:pPr>
      <w:spacing w:before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a@ksoud.un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datelna@ksoud.unl.justic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HLnkXKoYuon9nQogNg7r8W5LJQeIfQpzaRrYGD4pVxM=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qVDKOUt0zsr/Xz4Hedc8TWKQUqJ4hANK+fbKjjOENA4=</DigestValue>
    </Reference>
  </SignedInfo>
  <SignatureValue>nMtrOoTxreQfWFThkJaj7/AtzcM1k4I97D2iMHh9DptKKbmJso+r1NzxJYypGAOe2m9PgGzm0TKy
E5AM8IVjD6myr6U24PK2ZLd0MtwlOD/Xj2aXkkSZV4GGjpv8edtYcM/pzZP+tY7vsoR0eqVGntpT
U2qFnbMqfyGtJzSW9j/9lMwXpb9sqnWTpbnha0ee1ZEwdunKb64MzhzOcpXp6VmJLExJqGEsPsah
GTJB2i2txscY+QQ4w2u2nng7YyWCQuNlvnBcpuFSe2nAEDXCq18OpmtK13blpwaRE1PW33l7bIPZ
ItFpqaWCRwQi6SSfxQd5b+OvwzhVe40xmdfLlg==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Fl4X9tZuwULqj4kL0HB9zix64nc9FIt75PwctDo4wo8=</DigestValue>
      </Reference>
      <Reference URI="/word/document.xml?ContentType=application/vnd.openxmlformats-officedocument.wordprocessingml.document.main+xml">
        <DigestMethod Algorithm="http://www.w3.org/2001/04/xmlenc#sha256"/>
        <DigestValue>W4/fa+yL5Ih+C6JXboGJVvZORKpyALeZF8fFW+hl7p4=</DigestValue>
      </Reference>
      <Reference URI="/word/endnotes.xml?ContentType=application/vnd.openxmlformats-officedocument.wordprocessingml.endnotes+xml">
        <DigestMethod Algorithm="http://www.w3.org/2001/04/xmlenc#sha256"/>
        <DigestValue>49W91iVo6ky3mQAM4gT7QP9gOlpmxl0x8yyqbAK+iyg=</DigestValue>
      </Reference>
      <Reference URI="/word/fontTable.xml?ContentType=application/vnd.openxmlformats-officedocument.wordprocessingml.fontTable+xml">
        <DigestMethod Algorithm="http://www.w3.org/2001/04/xmlenc#sha256"/>
        <DigestValue>dy1HGE4lnedbT15uzriGc9mHMWMqNTGskNm2D7K9DUc=</DigestValue>
      </Reference>
      <Reference URI="/word/footer1.xml?ContentType=application/vnd.openxmlformats-officedocument.wordprocessingml.footer+xml">
        <DigestMethod Algorithm="http://www.w3.org/2001/04/xmlenc#sha256"/>
        <DigestValue>WkrCCC6i+x79+VmX+Hrbp9cfDJvubXOq5MxJU3UAqpg=</DigestValue>
      </Reference>
      <Reference URI="/word/footnotes.xml?ContentType=application/vnd.openxmlformats-officedocument.wordprocessingml.footnotes+xml">
        <DigestMethod Algorithm="http://www.w3.org/2001/04/xmlenc#sha256"/>
        <DigestValue>Ntu0nNbJB+05V16VkJ/HpBAYoowB1OPUkgVFaQd7eis=</DigestValue>
      </Reference>
      <Reference URI="/word/header1.xml?ContentType=application/vnd.openxmlformats-officedocument.wordprocessingml.header+xml">
        <DigestMethod Algorithm="http://www.w3.org/2001/04/xmlenc#sha256"/>
        <DigestValue>kCJmQTiub30h+t6ZZS6WDcGnyQfWcI61RxMQIPOGlIs=</DigestValue>
      </Reference>
      <Reference URI="/word/media/image1.png?ContentType=image/png">
        <DigestMethod Algorithm="http://www.w3.org/2001/04/xmlenc#sha256"/>
        <DigestValue>+7P62VKu0J2wspvQHUN2dIhM5ZipeOJNYe63hRp+EGk=</DigestValue>
      </Reference>
      <Reference URI="/word/media/image2.png?ContentType=image/png">
        <DigestMethod Algorithm="http://www.w3.org/2001/04/xmlenc#sha256"/>
        <DigestValue>hDTGU1TAp4d99VfOhpP67QFtfXK6OypDdZefm49GRvQ=</DigestValue>
      </Reference>
      <Reference URI="/word/media/image3.png?ContentType=image/png">
        <DigestMethod Algorithm="http://www.w3.org/2001/04/xmlenc#sha256"/>
        <DigestValue>SL5fQWgBkftATbN3YJJkEOPTcUWB/TDTM3Ef31fD/nU=</DigestValue>
      </Reference>
      <Reference URI="/word/numbering.xml?ContentType=application/vnd.openxmlformats-officedocument.wordprocessingml.numbering+xml">
        <DigestMethod Algorithm="http://www.w3.org/2001/04/xmlenc#sha256"/>
        <DigestValue>O6TnSx34aI9BISl8mwtyS8Uk4umSscw6FV6O12x6cTk=</DigestValue>
      </Reference>
      <Reference URI="/word/settings.xml?ContentType=application/vnd.openxmlformats-officedocument.wordprocessingml.settings+xml">
        <DigestMethod Algorithm="http://www.w3.org/2001/04/xmlenc#sha256"/>
        <DigestValue>zPJu7rfwjMbo9AY05SkqLn9Mw8ZSnGlJvahWJ/64ecw=</DigestValue>
      </Reference>
      <Reference URI="/word/styles.xml?ContentType=application/vnd.openxmlformats-officedocument.wordprocessingml.styles+xml">
        <DigestMethod Algorithm="http://www.w3.org/2001/04/xmlenc#sha256"/>
        <DigestValue>N1besXuL0XvtqLloSzvcpi2trYG+Z3zMka7GK3gOFLc=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2026-05-13T07:48:29Z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2026-05-13T07:48:29Z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4058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2026-05-13T07:33:00Z</dcterms:created>
  <dcterms:modified xsi:type="dcterms:W3CDTF">2026-05-13T07:48:00Z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2026-05-13T00:00:00Z</vt:filetime>
  </property>
</Properties>
</file>