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P O T V R Z E N Í   O B J E D N Á V K Y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Odběratel:                               Dodavatel: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Nemocnice Havlíckuv Brod, príspevková or PHOENIX lékárenský velkoobchod, s.r.o.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Husova 2624                              K pérovně 945/7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580 01 Havlíckuv Brod                    102 00 Praha 10-Hostivař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Czech Republic                           Česká republika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IČO: 00179540                            IČO: 45359326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DIČ: CZ00179540                          DIČ: CZ45359326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>Bankovní spojení: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Číslo účtu: 000000-0017938521/0100       Datum obj: 11.05.2026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Objednávku přijal/a: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Objednávka číslo: 1260818144             Určeno pro: Lékárna NHB Veřejná část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                                                     </w:t>
      </w:r>
      <w:r>
        <w:rPr/>
        <w:t xml:space="preserve">1501420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Název+Popis         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Aescin Teva 20mg tbl.ent.90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Agapurin 400mg tbl.pro.100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Agen 5mg tbl.nob.30 II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Algifen Neo 500mg/ml+5mg/ml por.gtt.sol.1x50ml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Algifen Neo 500mg/ml+5mg/ml por.gtt.sol.1x50ml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Arufil 20mg/ml oph.gtt.sol.1x10ml I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Ascorutin 100mg/20mg tbl.flm.100(4x25)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Asthmex 50mcg/500mcg inh.plv.dos.1x60dáv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Aulin 100mg por.gra.sus.15 I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Azitromycin Viatris 500mg tbl.flm.3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Belogent krém crm.1x30g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Betaloc ZOK 50mg tbl.pro.100x50mg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Bonviva 150mg tbl.flm.3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Braunovidon 100mg/g ung.100g II (tuba)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Broncho-Vaxom pro adultis 7mg cps.dur.30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Buronil 25mg tbl.flm. 50x25mg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Buscopan 10mg tbl.obd.20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Calcichew D3 500mg/200IU tbl.mnd.60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Calcichew D3 Jahoda 500mg/400IU tbl.mnd.60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Calcichew D3 Lemon 500mg/400IU tbl.mnd.60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Calcichew D3 Lemon 500mg/400IU tbl.mnd.60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Calcichew D3 Lemon 500mg/400IU tbl.mnd.60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Calcichew D3 Lemon 500mg/400IU tbl.mnd.60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Calcii Carbonici 0.5 tbl.Medicam.0.5g tbl.nob.100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Cipralex 10mg tbl.flm.98 I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Corvaton forte 4mg tbl.nob.30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Depo-Medrol 40mg/ml inj.sus.1x5ml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Dexoket 25mg por.gra.sol.10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Diclofenac AL 50mg tbl.ent.100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Diclofenac AL 50mg tbl.ent.50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Doreta 75mg/650mg tbl.flm.90 I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Drovelis 3mg/14.2mg tbl.flm.84(3x28)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Duomox 500mg tbl.sus.20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Elicea 20mg tbl.flm.30x20mg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Elmetacin 8mg/ml drm.spr.sol.1x100ml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Enterol 250mg cps.dur.10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Erdomed 300mg cps.dur.10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Essentiale forte 600mg cps.dur.90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Euphyllin CR N 200mg cps.pro.50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Euthyrox 137mcg tbl.nob.90 II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Euthyrox 75mcg tbl.nob.90 II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Flector 180mg emp.med.10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Flonidan Distab 10mg por.tbl.dis.30x1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Floxal 3mg/ml oph.gtt.sol.1x5ml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Floxal 3mg/ml oph.gtt.sol.1x5ml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Forlax 4g por.plv.sol.scc.20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Fraxiparine 9500IU/ml inj.sol.isp.10x0.4ml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Fraxiparine 9500IU/ml inj.sol.isp.10x0.4ml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Fraxiparine 9500IU/ml inj.sol.isp.10x0.8ml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Frimig 100mg tbl.flm.6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FSME-IMMUN 0.5ml inj.sus.isp.1x0.5ml/dáv.+J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Glucophage XR 1000mg por.tbl.pro.60x1000mg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Glucophage XR 1000mg por.tbl.pro.60x1000mg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Glucophage XR 1000mg por.tbl.pro.60x1000mg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Godasal 100mg/50mg tbl.nob.50 II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Hydrocortisone Quintesence 10mg tbl.nob.20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Indapamide Orion 1.5mg tbl.pro.30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Indometacin Berlin-Chemie 100mg sup.10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Indometacin Berlin-Chemie 50mg sup.10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Infalin duo 3mg/ml+0.25mg/ml aur.gtt.sol.10ml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Inhibace Plus 5mg/12.5mg tbl.flm.98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Jox 85mg/ml+1mg/ml cnc.ggr.1x100ml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Juzimette 50mg/1000mg tbl.flm.56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Lipanthyl NT 145mg tbl.flm.90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Lozap 50 Zentiva por.tbl.flm.90x50mg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Lozap 50 Zentiva por.tbl.flm.90x50mg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Luisea 0.02mg/3mg tbl.flm.3x28(24+4)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Lusopress 20mg tbl.nob.28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Lusopress 20mg tbl.nob.28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Macmiror Complex 500mg/200000IU vag.cps.mol.8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Maltofer Fol 100mg/0.35mg tbl.mnd.30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Memantine Accord 10mg tbl.flm.28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Milurit 100mg tbl.nob.50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Minerva 0.035mg/2mg tbl.obd.3x21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Mirtazapin Sandoz 30mg por.tbl.flm.30x30mg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Mono Mack Depot por.tbl.pro.28x100mg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Monopost 50mcg/ml oph.gtt.sol.mdc.90(18x5)x0.2mlIV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Mucosolvan Junior 15mg/5ml sir.100ml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Mydocalm 150mg tbl.flm.30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Nitroglycerin - Slovakofarma 0.5mg tbl.slg. 20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Nolpaza 20mg tbl.ent.14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Norethisteron Zentiva por.tbl.nob.45x5mg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Normix 200mg tbl.flm.28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Oftaquix 5mg/ml oční kapky opht.gtt.sol.1x5ml/25mg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Olfen 140mg emp.med 5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Ophthalmo-Framykoin Compositum ung.opht.1x5g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Ophthalmo-Hydrocortison ung.opht.1x5g/25mg Léčiva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Orcal Neo 5mg por.tbl.nob.100x5mg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Ospen 1000 tbl.obd.30x1000KU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Ospen 1500 tbl.obd.30x1500KU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Palgotal 75mg/650mg por.tbl.flm. 30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Palgotal 75mg/650mg por.tbl.flm. 30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Palgotal 75mg/650mg por.tbl.flm. 30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Palgotal 75mg/650mg por.tbl.flm. 30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Palgotal 75mg/650mg tbl.flm.90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Pantoprazol +pharma 20mg por.tbl.ent.28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Piramil 2.5mg por.tbl.nob.100x2.5mg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Pragiola 150mg por.cps.dur.56x150mg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Pragiola 75mg cps.dur.84x75mg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Prednison AV Medical 2.5mg tbl.nob.40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Progesteron Besins 200mg vag.cps.mol.15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Relvar Ellipta 184/22mcg inh.plv.dos.1x30dávek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Relvar Ellipta 92/22mcg inh.plv.dos.1x30dávek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Relvar Ellipta 92/22mcg inh.plv.dos.1x30dávek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Rocaltrol 0.25mcg cps.mol.30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Rosalgin 500mg vag.gra.sol.10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Rosucard 20mg tbl.flm.90 II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Ryaltris 25mcg/600mcg/dáv nas.spr.sus.29g/240dáv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Rytmonorm 150mg tbl.flm.100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Sanval 10mg tbl.flm.20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Sertralin Vipharm 50mg tbl.flm.30 II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Sorvasta 40mg tbl.flm.90x1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Sorvasta Plus 10mg/10mg tbl.flm.90x10mg/10mg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Sorvasta Plus 20mg/10mg tbl.flm.90x20mg/10mg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Stacyl 100mg tbl.ent.60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Sumatriptan Viatris 50mg tbl.flm.6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Syntroxine 88mcg cps.mol.30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Tantum Verde 1.5mg/ml ggr.120ml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Tardyferon-Fol 247.25mg/0.35mg tbl.mlr.100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Taruza 1mg tbl.nob.90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Tebokan 120mg por.tbl.flm. 30x120mg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Tezefort 40mg/5mg tbl.nob. 28x40mg/5mg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Tezefort 80mg/10mg tbl.nob. 28x80mg/10mg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Tibolon Aristo 2.5mg tbl.nob.3x28 kal.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Tobrex 3mg/ml oph.gtt.sol. 1x5ml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Torecan 6.5mg tbl.obd.50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Tramal Retard 150mg tbl.pro.30 III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Trittico AC 75mg tbl.ret.45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Trulicity 1.5mg inj.sol.2x0.5ml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Tulip 40mg tbl.flm.90 I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Unitropic 10mg/ml oph.gtt.sol.1x10ml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Uperold 255mcg cps.mol.5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Uroxal 5mg tbl.nob.60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Valsacombi 80mg/12.5mg tbl.flm.30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Vildagliptin STADA 50mg tbl.nob.56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Warfarin Orion 5mg tbl.nob.100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Xados 10mg por.tbl.dis.30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Xorimax 500mg tbl.flm. 14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Xyzal 5mg tbl.flm.14x5mg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Zaldiar 37.5mg/325mg tbl.flm.60x1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Zaldiar por.tbl.flm.20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Zenaro 5mg tbl.flm.100 IV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Zirvin 800mg tbl.nob.35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Zolpinox 10mg tbl.flm.50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Zulbex 20mg por.tbl.ent. 56x20mg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Zyrtec 10mg tbl.flm.20x10mg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Mono">
    <w:altName w:val="Courier New"/>
    <w:charset w:val="ee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SimSun" w:cs="Arial"/>
      <w:color w:val="auto"/>
      <w:sz w:val="24"/>
      <w:szCs w:val="24"/>
      <w:lang w:val="cs-CZ" w:eastAsia="zh-CN" w:bidi="hi-I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Pedformtovantext">
    <w:name w:val="Předformátovaný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LibreOffice/25.2.7.2$Windows_X86_64 LibreOffice_project/5cbfd1ab6520636bb5f7b99185aa69bd7456825d</Application>
  <AppVersion>15.0000</AppVersion>
  <Pages>2</Pages>
  <Words>613</Words>
  <Characters>5198</Characters>
  <CharactersWithSpaces>13014</CharactersWithSpaces>
  <Paragraphs>166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cp:revision>0</cp:revision>
  <dc:subject/>
  <dc:title/>
</cp:coreProperties>
</file>