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006B" w14:textId="77777777" w:rsidR="00947B67" w:rsidRPr="00484D59" w:rsidRDefault="00F46AC4" w:rsidP="00FF4D31">
      <w:pPr>
        <w:pStyle w:val="Nzev"/>
        <w:shd w:val="clear" w:color="auto" w:fill="92D050"/>
        <w:ind w:right="-1"/>
        <w:rPr>
          <w:rFonts w:ascii="Tahoma" w:hAnsi="Tahoma" w:cs="Tahoma"/>
          <w:caps/>
          <w:smallCaps w:val="0"/>
          <w:u w:val="none"/>
        </w:rPr>
      </w:pPr>
      <w:r>
        <w:rPr>
          <w:rFonts w:ascii="Tahoma" w:hAnsi="Tahoma" w:cs="Tahoma"/>
          <w:caps/>
          <w:smallCaps w:val="0"/>
          <w:u w:val="none"/>
        </w:rPr>
        <w:t xml:space="preserve">příkazní </w:t>
      </w:r>
      <w:r w:rsidR="00947B67" w:rsidRPr="00484D59">
        <w:rPr>
          <w:rFonts w:ascii="Tahoma" w:hAnsi="Tahoma" w:cs="Tahoma"/>
          <w:caps/>
          <w:smallCaps w:val="0"/>
          <w:u w:val="none"/>
        </w:rPr>
        <w:t>smlouva</w:t>
      </w:r>
    </w:p>
    <w:p w14:paraId="6A8FF1B2" w14:textId="77777777" w:rsidR="00947B67" w:rsidRPr="00AD5511" w:rsidRDefault="00947B67" w:rsidP="00FF4D31">
      <w:pPr>
        <w:pStyle w:val="Zkladntext"/>
        <w:ind w:right="-1"/>
        <w:jc w:val="center"/>
        <w:rPr>
          <w:b w:val="0"/>
          <w:sz w:val="20"/>
        </w:rPr>
      </w:pPr>
      <w:bookmarkStart w:id="0" w:name="_Hlk53391737"/>
      <w:r w:rsidRPr="00AD5511">
        <w:rPr>
          <w:b w:val="0"/>
          <w:sz w:val="20"/>
        </w:rPr>
        <w:t>o zabezpečení péče v oblasti bezpečnosti a ochrany zdraví při práci</w:t>
      </w:r>
      <w:r w:rsidR="00D3328D">
        <w:rPr>
          <w:b w:val="0"/>
          <w:sz w:val="20"/>
        </w:rPr>
        <w:t>,</w:t>
      </w:r>
      <w:r w:rsidR="00FE6EE7" w:rsidRPr="00AD5511">
        <w:rPr>
          <w:b w:val="0"/>
          <w:sz w:val="20"/>
        </w:rPr>
        <w:t xml:space="preserve"> </w:t>
      </w:r>
      <w:r w:rsidR="00D3328D" w:rsidRPr="00AD5511">
        <w:rPr>
          <w:b w:val="0"/>
          <w:sz w:val="20"/>
        </w:rPr>
        <w:t xml:space="preserve">požární ochrany </w:t>
      </w:r>
      <w:r w:rsidR="00FE6EE7" w:rsidRPr="00AD5511">
        <w:rPr>
          <w:b w:val="0"/>
          <w:sz w:val="20"/>
        </w:rPr>
        <w:t>a hygieny práce</w:t>
      </w:r>
      <w:r w:rsidR="00613BAC" w:rsidRPr="00AD5511">
        <w:rPr>
          <w:b w:val="0"/>
          <w:sz w:val="20"/>
        </w:rPr>
        <w:t>.</w:t>
      </w:r>
    </w:p>
    <w:bookmarkEnd w:id="0"/>
    <w:p w14:paraId="2F3817ED" w14:textId="77777777" w:rsidR="00947B67" w:rsidRPr="009C4C04" w:rsidRDefault="009C4C04" w:rsidP="00FF4D31">
      <w:pPr>
        <w:tabs>
          <w:tab w:val="left" w:pos="1464"/>
        </w:tabs>
        <w:ind w:right="-1"/>
        <w:rPr>
          <w:sz w:val="22"/>
          <w:szCs w:val="22"/>
        </w:rPr>
      </w:pPr>
      <w:r w:rsidRPr="009C4C04">
        <w:rPr>
          <w:sz w:val="22"/>
          <w:szCs w:val="22"/>
        </w:rPr>
        <w:tab/>
      </w:r>
    </w:p>
    <w:p w14:paraId="15FAA5E8" w14:textId="77777777" w:rsidR="00947B67" w:rsidRPr="009C4C04" w:rsidRDefault="00947B67" w:rsidP="00FF4D31">
      <w:pPr>
        <w:pStyle w:val="Nadpis4"/>
        <w:ind w:right="-1"/>
        <w:rPr>
          <w:rFonts w:ascii="Tahoma" w:hAnsi="Tahoma" w:cs="Tahoma"/>
          <w:sz w:val="22"/>
          <w:szCs w:val="22"/>
        </w:rPr>
      </w:pPr>
      <w:r w:rsidRPr="000361DD">
        <w:rPr>
          <w:rFonts w:ascii="Tahoma" w:hAnsi="Tahoma" w:cs="Tahoma"/>
          <w:sz w:val="22"/>
          <w:szCs w:val="22"/>
          <w:shd w:val="clear" w:color="auto" w:fill="D9D9D9"/>
        </w:rPr>
        <w:t>Smluvní strany</w:t>
      </w:r>
    </w:p>
    <w:p w14:paraId="4BBB81B5" w14:textId="77777777" w:rsidR="00947B67" w:rsidRPr="009C4C04" w:rsidRDefault="00947B67" w:rsidP="00FF4D31">
      <w:pPr>
        <w:ind w:right="-1"/>
        <w:rPr>
          <w:rFonts w:ascii="Tahoma" w:hAnsi="Tahoma" w:cs="Tahoma"/>
          <w:sz w:val="22"/>
          <w:szCs w:val="22"/>
        </w:rPr>
      </w:pPr>
    </w:p>
    <w:p w14:paraId="736BE114" w14:textId="77777777" w:rsidR="007B00E2" w:rsidRPr="00984789" w:rsidRDefault="007B00E2" w:rsidP="007B00E2">
      <w:pPr>
        <w:ind w:right="-1"/>
        <w:rPr>
          <w:rFonts w:ascii="Tahoma" w:hAnsi="Tahoma" w:cs="Tahoma"/>
          <w:sz w:val="18"/>
          <w:szCs w:val="18"/>
        </w:rPr>
      </w:pPr>
      <w:r w:rsidRPr="000361DD">
        <w:rPr>
          <w:rFonts w:ascii="Tahoma" w:hAnsi="Tahoma" w:cs="Tahoma"/>
          <w:b/>
          <w:sz w:val="18"/>
          <w:szCs w:val="18"/>
          <w:shd w:val="clear" w:color="auto" w:fill="D9D9D9"/>
        </w:rPr>
        <w:t>Příkazce:</w:t>
      </w:r>
      <w:r w:rsidRPr="00984789">
        <w:rPr>
          <w:rFonts w:ascii="Tahoma" w:hAnsi="Tahoma" w:cs="Tahoma"/>
          <w:b/>
          <w:sz w:val="18"/>
          <w:szCs w:val="18"/>
        </w:rPr>
        <w:t xml:space="preserve"> </w:t>
      </w:r>
      <w:r w:rsidRPr="00984789">
        <w:rPr>
          <w:rFonts w:ascii="Tahoma" w:hAnsi="Tahoma" w:cs="Tahoma"/>
          <w:sz w:val="18"/>
          <w:szCs w:val="18"/>
        </w:rPr>
        <w:t xml:space="preserve">  </w:t>
      </w:r>
      <w:r w:rsidRPr="00984789">
        <w:rPr>
          <w:rFonts w:ascii="Tahoma" w:hAnsi="Tahoma" w:cs="Tahoma"/>
          <w:sz w:val="18"/>
          <w:szCs w:val="18"/>
        </w:rPr>
        <w:tab/>
      </w:r>
    </w:p>
    <w:p w14:paraId="0CA6C4CA" w14:textId="77777777" w:rsidR="00A72B3B" w:rsidRPr="001A2ED6" w:rsidRDefault="008B0E0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 xml:space="preserve">název </w:t>
      </w:r>
      <w:proofErr w:type="gramStart"/>
      <w:r w:rsidR="00A72B3B" w:rsidRPr="001A2ED6">
        <w:rPr>
          <w:rFonts w:ascii="Tahoma" w:hAnsi="Tahoma" w:cs="Tahoma"/>
          <w:sz w:val="18"/>
          <w:szCs w:val="18"/>
        </w:rPr>
        <w:t>organizace</w:t>
      </w:r>
      <w:r w:rsidRPr="001A2ED6">
        <w:rPr>
          <w:rFonts w:ascii="Tahoma" w:hAnsi="Tahoma" w:cs="Tahoma"/>
          <w:sz w:val="18"/>
          <w:szCs w:val="18"/>
        </w:rPr>
        <w:t xml:space="preserve">:   </w:t>
      </w:r>
      <w:proofErr w:type="gramEnd"/>
      <w:r w:rsidRPr="001A2ED6">
        <w:rPr>
          <w:rFonts w:ascii="Tahoma" w:hAnsi="Tahoma" w:cs="Tahoma"/>
          <w:sz w:val="18"/>
          <w:szCs w:val="18"/>
        </w:rPr>
        <w:t xml:space="preserve">    </w:t>
      </w:r>
      <w:r w:rsidRPr="001A2ED6">
        <w:rPr>
          <w:rFonts w:ascii="Tahoma" w:hAnsi="Tahoma" w:cs="Tahoma"/>
          <w:sz w:val="18"/>
          <w:szCs w:val="18"/>
        </w:rPr>
        <w:tab/>
      </w:r>
      <w:r w:rsidR="00A72B3B" w:rsidRPr="001A2ED6">
        <w:rPr>
          <w:rFonts w:ascii="Tahoma" w:hAnsi="Tahoma" w:cs="Tahoma"/>
          <w:sz w:val="18"/>
          <w:szCs w:val="18"/>
        </w:rPr>
        <w:tab/>
        <w:t>Vysoké učení technické v Brně</w:t>
      </w:r>
    </w:p>
    <w:p w14:paraId="74D82B0F" w14:textId="4D6D82FE" w:rsidR="008B0E06" w:rsidRPr="001A2ED6" w:rsidRDefault="001A2ED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>sídlo</w:t>
      </w:r>
      <w:r w:rsidR="008B0E06" w:rsidRPr="001A2ED6">
        <w:rPr>
          <w:rFonts w:ascii="Tahoma" w:hAnsi="Tahoma" w:cs="Tahoma"/>
          <w:sz w:val="18"/>
          <w:szCs w:val="18"/>
        </w:rPr>
        <w:t>:</w:t>
      </w:r>
      <w:r w:rsidR="008B0E06" w:rsidRPr="001A2ED6">
        <w:rPr>
          <w:rFonts w:ascii="Tahoma" w:hAnsi="Tahoma" w:cs="Tahoma"/>
          <w:sz w:val="18"/>
          <w:szCs w:val="18"/>
        </w:rPr>
        <w:tab/>
      </w:r>
      <w:r w:rsidR="008B0E06" w:rsidRPr="001A2ED6">
        <w:rPr>
          <w:rFonts w:ascii="Tahoma" w:hAnsi="Tahoma" w:cs="Tahoma"/>
          <w:sz w:val="18"/>
          <w:szCs w:val="18"/>
        </w:rPr>
        <w:tab/>
      </w:r>
      <w:r w:rsidR="008B0E06" w:rsidRPr="001A2ED6">
        <w:rPr>
          <w:rFonts w:ascii="Tahoma" w:hAnsi="Tahoma" w:cs="Tahoma"/>
          <w:sz w:val="18"/>
          <w:szCs w:val="18"/>
        </w:rPr>
        <w:tab/>
      </w:r>
      <w:r w:rsidR="008B0E06" w:rsidRPr="001A2ED6">
        <w:rPr>
          <w:rFonts w:ascii="Tahoma" w:hAnsi="Tahoma" w:cs="Tahoma"/>
          <w:sz w:val="18"/>
          <w:szCs w:val="18"/>
        </w:rPr>
        <w:tab/>
      </w:r>
      <w:r w:rsidR="00A72B3B" w:rsidRPr="001A2ED6">
        <w:rPr>
          <w:rFonts w:ascii="Tahoma" w:hAnsi="Tahoma" w:cs="Tahoma"/>
          <w:sz w:val="18"/>
          <w:szCs w:val="18"/>
        </w:rPr>
        <w:t>Antonínská 548/1, Brno, PSČ 60</w:t>
      </w:r>
      <w:r w:rsidR="007536C3">
        <w:rPr>
          <w:rFonts w:ascii="Tahoma" w:hAnsi="Tahoma" w:cs="Tahoma"/>
          <w:sz w:val="18"/>
          <w:szCs w:val="18"/>
        </w:rPr>
        <w:t>2</w:t>
      </w:r>
      <w:r w:rsidR="00A72B3B" w:rsidRPr="001A2ED6">
        <w:rPr>
          <w:rFonts w:ascii="Tahoma" w:hAnsi="Tahoma" w:cs="Tahoma"/>
          <w:sz w:val="18"/>
          <w:szCs w:val="18"/>
        </w:rPr>
        <w:t xml:space="preserve"> </w:t>
      </w:r>
      <w:r w:rsidR="007536C3">
        <w:rPr>
          <w:rFonts w:ascii="Tahoma" w:hAnsi="Tahoma" w:cs="Tahoma"/>
          <w:sz w:val="18"/>
          <w:szCs w:val="18"/>
        </w:rPr>
        <w:t>0</w:t>
      </w:r>
      <w:r w:rsidR="00A72B3B" w:rsidRPr="001A2ED6">
        <w:rPr>
          <w:rFonts w:ascii="Tahoma" w:hAnsi="Tahoma" w:cs="Tahoma"/>
          <w:sz w:val="18"/>
          <w:szCs w:val="18"/>
        </w:rPr>
        <w:t>0</w:t>
      </w:r>
    </w:p>
    <w:p w14:paraId="23F8C8B3" w14:textId="77777777" w:rsidR="00A72B3B" w:rsidRPr="001A2ED6" w:rsidRDefault="008B0E0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>adresa výkonu práce:</w:t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="00A72B3B" w:rsidRPr="001A2ED6">
        <w:rPr>
          <w:rFonts w:ascii="Tahoma" w:hAnsi="Tahoma" w:cs="Tahoma"/>
          <w:sz w:val="18"/>
          <w:szCs w:val="18"/>
        </w:rPr>
        <w:t xml:space="preserve">Fakulta strojního inženýrství, Technická 2896/2, </w:t>
      </w:r>
      <w:proofErr w:type="gramStart"/>
      <w:r w:rsidR="00A72B3B" w:rsidRPr="001A2ED6">
        <w:rPr>
          <w:rFonts w:ascii="Tahoma" w:hAnsi="Tahoma" w:cs="Tahoma"/>
          <w:sz w:val="18"/>
          <w:szCs w:val="18"/>
        </w:rPr>
        <w:t>Brno - Královo</w:t>
      </w:r>
      <w:proofErr w:type="gramEnd"/>
      <w:r w:rsidR="00A72B3B" w:rsidRPr="001A2ED6">
        <w:rPr>
          <w:rFonts w:ascii="Tahoma" w:hAnsi="Tahoma" w:cs="Tahoma"/>
          <w:sz w:val="18"/>
          <w:szCs w:val="18"/>
        </w:rPr>
        <w:t xml:space="preserve"> Pole, PSČ 616 69</w:t>
      </w:r>
    </w:p>
    <w:p w14:paraId="1A384463" w14:textId="77777777" w:rsidR="00A72B3B" w:rsidRPr="001A2ED6" w:rsidRDefault="008B0E06" w:rsidP="00A72B3B">
      <w:pPr>
        <w:rPr>
          <w:rFonts w:ascii="Tahoma" w:hAnsi="Tahoma" w:cs="Tahoma"/>
          <w:sz w:val="18"/>
          <w:szCs w:val="18"/>
        </w:rPr>
      </w:pPr>
      <w:proofErr w:type="gramStart"/>
      <w:r w:rsidRPr="001A2ED6">
        <w:rPr>
          <w:rFonts w:ascii="Tahoma" w:hAnsi="Tahoma" w:cs="Tahoma"/>
          <w:sz w:val="18"/>
          <w:szCs w:val="18"/>
        </w:rPr>
        <w:t xml:space="preserve">IČO:   </w:t>
      </w:r>
      <w:proofErr w:type="gramEnd"/>
      <w:r w:rsidRPr="001A2ED6">
        <w:rPr>
          <w:rFonts w:ascii="Tahoma" w:hAnsi="Tahoma" w:cs="Tahoma"/>
          <w:sz w:val="18"/>
          <w:szCs w:val="18"/>
        </w:rPr>
        <w:t xml:space="preserve">         </w:t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="00A72B3B" w:rsidRPr="001A2ED6">
        <w:rPr>
          <w:rFonts w:ascii="Tahoma" w:hAnsi="Tahoma" w:cs="Tahoma"/>
          <w:sz w:val="18"/>
          <w:szCs w:val="18"/>
        </w:rPr>
        <w:t>00216305</w:t>
      </w:r>
    </w:p>
    <w:p w14:paraId="7BA436C5" w14:textId="77777777" w:rsidR="008B0E06" w:rsidRPr="001A2ED6" w:rsidRDefault="008B0E0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>DIČ:</w:t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  <w:t>CZ</w:t>
      </w:r>
      <w:r w:rsidR="00A72B3B" w:rsidRPr="001A2ED6">
        <w:rPr>
          <w:rFonts w:ascii="Tahoma" w:hAnsi="Tahoma" w:cs="Tahoma"/>
          <w:sz w:val="18"/>
          <w:szCs w:val="18"/>
        </w:rPr>
        <w:t>00216305</w:t>
      </w:r>
    </w:p>
    <w:p w14:paraId="65D6153B" w14:textId="1200339E" w:rsidR="009F6B5B" w:rsidRPr="001A2ED6" w:rsidRDefault="008B0E0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 xml:space="preserve">zastoupení: </w:t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="001A2ED6" w:rsidRPr="001A2ED6">
        <w:rPr>
          <w:rFonts w:ascii="Tahoma" w:hAnsi="Tahoma" w:cs="Tahoma"/>
          <w:sz w:val="18"/>
          <w:szCs w:val="18"/>
        </w:rPr>
        <w:t xml:space="preserve">Ing. </w:t>
      </w:r>
      <w:r w:rsidR="007536C3">
        <w:rPr>
          <w:rFonts w:ascii="Tahoma" w:hAnsi="Tahoma" w:cs="Tahoma"/>
          <w:sz w:val="18"/>
          <w:szCs w:val="18"/>
        </w:rPr>
        <w:t>Lukáš Palko</w:t>
      </w:r>
    </w:p>
    <w:p w14:paraId="60F96767" w14:textId="77777777" w:rsidR="008B0E06" w:rsidRPr="001A2ED6" w:rsidRDefault="008B0E0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 xml:space="preserve">                </w:t>
      </w:r>
      <w:r w:rsidR="009F6B5B" w:rsidRPr="001A2ED6">
        <w:rPr>
          <w:rFonts w:ascii="Tahoma" w:hAnsi="Tahoma" w:cs="Tahoma"/>
          <w:sz w:val="18"/>
          <w:szCs w:val="18"/>
        </w:rPr>
        <w:t xml:space="preserve">                                  </w:t>
      </w:r>
      <w:r w:rsidR="00D13F27" w:rsidRPr="001A2ED6">
        <w:rPr>
          <w:rFonts w:ascii="Tahoma" w:hAnsi="Tahoma" w:cs="Tahoma"/>
          <w:sz w:val="18"/>
          <w:szCs w:val="18"/>
        </w:rPr>
        <w:tab/>
      </w:r>
      <w:r w:rsidR="001A2ED6" w:rsidRPr="001A2ED6">
        <w:rPr>
          <w:rFonts w:ascii="Tahoma" w:hAnsi="Tahoma" w:cs="Tahoma"/>
          <w:sz w:val="18"/>
          <w:szCs w:val="18"/>
        </w:rPr>
        <w:t>tajemník FSI VUT</w:t>
      </w:r>
    </w:p>
    <w:p w14:paraId="5B00B4A1" w14:textId="77777777" w:rsidR="008F3459" w:rsidRPr="001A2ED6" w:rsidRDefault="008B0E0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 xml:space="preserve">bankovní spojení: </w:t>
      </w:r>
      <w:r w:rsidRPr="001A2ED6">
        <w:rPr>
          <w:rFonts w:ascii="Tahoma" w:hAnsi="Tahoma" w:cs="Tahoma"/>
          <w:sz w:val="18"/>
          <w:szCs w:val="18"/>
        </w:rPr>
        <w:tab/>
      </w:r>
      <w:r w:rsidRPr="001A2ED6">
        <w:rPr>
          <w:rFonts w:ascii="Tahoma" w:hAnsi="Tahoma" w:cs="Tahoma"/>
          <w:sz w:val="18"/>
          <w:szCs w:val="18"/>
        </w:rPr>
        <w:tab/>
      </w:r>
      <w:r w:rsidR="001A2ED6" w:rsidRPr="001A2ED6">
        <w:rPr>
          <w:rFonts w:ascii="Tahoma" w:hAnsi="Tahoma" w:cs="Tahoma"/>
          <w:sz w:val="18"/>
          <w:szCs w:val="18"/>
        </w:rPr>
        <w:t>Komerční banka a.s.</w:t>
      </w:r>
    </w:p>
    <w:p w14:paraId="451E7900" w14:textId="77777777" w:rsidR="008B0E06" w:rsidRPr="00984789" w:rsidRDefault="008B0E06" w:rsidP="00A72B3B">
      <w:pPr>
        <w:rPr>
          <w:rFonts w:ascii="Tahoma" w:hAnsi="Tahoma" w:cs="Tahoma"/>
          <w:sz w:val="18"/>
          <w:szCs w:val="18"/>
        </w:rPr>
      </w:pPr>
      <w:r w:rsidRPr="001A2ED6">
        <w:rPr>
          <w:rFonts w:ascii="Tahoma" w:hAnsi="Tahoma" w:cs="Tahoma"/>
          <w:sz w:val="18"/>
          <w:szCs w:val="18"/>
        </w:rPr>
        <w:t xml:space="preserve">číslo </w:t>
      </w:r>
      <w:proofErr w:type="gramStart"/>
      <w:r w:rsidRPr="001A2ED6">
        <w:rPr>
          <w:rFonts w:ascii="Tahoma" w:hAnsi="Tahoma" w:cs="Tahoma"/>
          <w:sz w:val="18"/>
          <w:szCs w:val="18"/>
        </w:rPr>
        <w:t xml:space="preserve">účtu:   </w:t>
      </w:r>
      <w:proofErr w:type="gramEnd"/>
      <w:r w:rsidRPr="001A2ED6">
        <w:rPr>
          <w:rFonts w:ascii="Tahoma" w:hAnsi="Tahoma" w:cs="Tahoma"/>
          <w:sz w:val="18"/>
          <w:szCs w:val="18"/>
        </w:rPr>
        <w:t xml:space="preserve"> </w:t>
      </w:r>
      <w:r w:rsidR="009F6B5B" w:rsidRPr="001A2ED6">
        <w:rPr>
          <w:rFonts w:ascii="Tahoma" w:hAnsi="Tahoma" w:cs="Tahoma"/>
          <w:sz w:val="18"/>
          <w:szCs w:val="18"/>
        </w:rPr>
        <w:t xml:space="preserve">                                </w:t>
      </w:r>
      <w:r w:rsidR="001A2ED6" w:rsidRPr="001A2ED6">
        <w:rPr>
          <w:rFonts w:ascii="Tahoma" w:hAnsi="Tahoma" w:cs="Tahoma"/>
          <w:sz w:val="18"/>
          <w:szCs w:val="18"/>
        </w:rPr>
        <w:t>19-5121640277/0100</w:t>
      </w:r>
    </w:p>
    <w:p w14:paraId="3D14E026" w14:textId="77777777" w:rsidR="00A82620" w:rsidRDefault="00CB4D81" w:rsidP="00322E95">
      <w:pPr>
        <w:ind w:right="-1"/>
        <w:rPr>
          <w:rFonts w:ascii="Tahoma" w:hAnsi="Tahoma" w:cs="Tahoma"/>
          <w:sz w:val="18"/>
          <w:szCs w:val="18"/>
        </w:rPr>
      </w:pPr>
      <w:r w:rsidRPr="00F90A39">
        <w:rPr>
          <w:rFonts w:ascii="Tahoma" w:hAnsi="Tahoma" w:cs="Tahoma"/>
          <w:sz w:val="18"/>
          <w:szCs w:val="18"/>
        </w:rPr>
        <w:tab/>
      </w:r>
      <w:r w:rsidRPr="00F90A39">
        <w:rPr>
          <w:rFonts w:ascii="Tahoma" w:hAnsi="Tahoma" w:cs="Tahoma"/>
          <w:sz w:val="18"/>
          <w:szCs w:val="18"/>
        </w:rPr>
        <w:tab/>
      </w:r>
      <w:r w:rsidR="00E60880" w:rsidRPr="00F90A39">
        <w:rPr>
          <w:rFonts w:ascii="Tahoma" w:hAnsi="Tahoma" w:cs="Tahoma"/>
          <w:sz w:val="18"/>
          <w:szCs w:val="18"/>
        </w:rPr>
        <w:tab/>
      </w:r>
    </w:p>
    <w:p w14:paraId="64E7E1E7" w14:textId="77777777" w:rsidR="00555C22" w:rsidRDefault="00555C22" w:rsidP="00322E95">
      <w:pPr>
        <w:ind w:right="-1"/>
        <w:rPr>
          <w:rFonts w:ascii="Tahoma" w:hAnsi="Tahoma" w:cs="Tahoma"/>
          <w:sz w:val="18"/>
          <w:szCs w:val="18"/>
        </w:rPr>
      </w:pPr>
    </w:p>
    <w:p w14:paraId="2ED23B6D" w14:textId="77777777" w:rsidR="006D4785" w:rsidRPr="00984789" w:rsidRDefault="006D4785" w:rsidP="00322E95">
      <w:pPr>
        <w:ind w:right="-1"/>
        <w:rPr>
          <w:rFonts w:ascii="Tahoma" w:hAnsi="Tahoma" w:cs="Tahoma"/>
          <w:sz w:val="18"/>
          <w:szCs w:val="18"/>
        </w:rPr>
      </w:pPr>
    </w:p>
    <w:p w14:paraId="523E9CA3" w14:textId="77777777" w:rsidR="007B00E2" w:rsidRPr="00984789" w:rsidRDefault="007B00E2" w:rsidP="007B00E2">
      <w:pPr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984789">
        <w:rPr>
          <w:rFonts w:ascii="Tahoma" w:hAnsi="Tahoma" w:cs="Tahoma"/>
          <w:b/>
          <w:sz w:val="18"/>
          <w:szCs w:val="18"/>
        </w:rPr>
        <w:t>a</w:t>
      </w:r>
    </w:p>
    <w:p w14:paraId="470C0377" w14:textId="77777777" w:rsidR="007B00E2" w:rsidRPr="00984789" w:rsidRDefault="007B00E2" w:rsidP="007B00E2">
      <w:pPr>
        <w:ind w:right="-1"/>
        <w:rPr>
          <w:rFonts w:ascii="Tahoma" w:hAnsi="Tahoma" w:cs="Tahoma"/>
          <w:sz w:val="18"/>
          <w:szCs w:val="18"/>
        </w:rPr>
      </w:pPr>
      <w:r w:rsidRPr="00984789">
        <w:rPr>
          <w:rFonts w:ascii="Tahoma" w:hAnsi="Tahoma" w:cs="Tahoma"/>
          <w:sz w:val="18"/>
          <w:szCs w:val="18"/>
        </w:rPr>
        <w:t xml:space="preserve">                               </w:t>
      </w:r>
    </w:p>
    <w:p w14:paraId="32EDB570" w14:textId="77777777" w:rsidR="006D4785" w:rsidRDefault="006D4785" w:rsidP="007B00E2">
      <w:pPr>
        <w:ind w:right="-1"/>
        <w:rPr>
          <w:rFonts w:ascii="Tahoma" w:hAnsi="Tahoma" w:cs="Tahoma"/>
          <w:b/>
          <w:sz w:val="18"/>
          <w:szCs w:val="18"/>
          <w:shd w:val="clear" w:color="auto" w:fill="D9D9D9"/>
        </w:rPr>
      </w:pPr>
    </w:p>
    <w:p w14:paraId="64564EEB" w14:textId="77777777" w:rsidR="007B00E2" w:rsidRPr="00984789" w:rsidRDefault="007B00E2" w:rsidP="007B00E2">
      <w:pPr>
        <w:ind w:right="-1"/>
        <w:rPr>
          <w:rFonts w:ascii="Tahoma" w:hAnsi="Tahoma" w:cs="Tahoma"/>
          <w:sz w:val="18"/>
          <w:szCs w:val="18"/>
        </w:rPr>
      </w:pPr>
      <w:r w:rsidRPr="000361DD">
        <w:rPr>
          <w:rFonts w:ascii="Tahoma" w:hAnsi="Tahoma" w:cs="Tahoma"/>
          <w:b/>
          <w:sz w:val="18"/>
          <w:szCs w:val="18"/>
          <w:shd w:val="clear" w:color="auto" w:fill="D9D9D9"/>
        </w:rPr>
        <w:t>Příkazník:</w:t>
      </w:r>
      <w:r w:rsidRPr="00984789">
        <w:rPr>
          <w:rFonts w:ascii="Tahoma" w:hAnsi="Tahoma" w:cs="Tahoma"/>
          <w:sz w:val="18"/>
          <w:szCs w:val="18"/>
        </w:rPr>
        <w:t xml:space="preserve">  </w:t>
      </w:r>
      <w:r w:rsidRPr="00984789">
        <w:rPr>
          <w:rFonts w:ascii="Tahoma" w:hAnsi="Tahoma" w:cs="Tahoma"/>
          <w:sz w:val="18"/>
          <w:szCs w:val="18"/>
        </w:rPr>
        <w:tab/>
      </w:r>
      <w:r w:rsidRPr="00984789">
        <w:rPr>
          <w:rFonts w:ascii="Tahoma" w:hAnsi="Tahoma" w:cs="Tahoma"/>
          <w:sz w:val="18"/>
          <w:szCs w:val="18"/>
        </w:rPr>
        <w:tab/>
      </w:r>
    </w:p>
    <w:p w14:paraId="5E1E8747" w14:textId="77777777" w:rsidR="00683DAF" w:rsidRDefault="008C170A" w:rsidP="00683DAF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název společnosti:</w:t>
      </w:r>
      <w:r w:rsidRPr="00E60880">
        <w:rPr>
          <w:rFonts w:ascii="Tahoma" w:hAnsi="Tahoma" w:cs="Tahoma"/>
          <w:sz w:val="18"/>
          <w:szCs w:val="18"/>
        </w:rPr>
        <w:tab/>
      </w:r>
      <w:r w:rsidR="00E60880"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 xml:space="preserve">EHSQ CONSULTING, s.r.o.                            </w:t>
      </w:r>
    </w:p>
    <w:p w14:paraId="54389CF0" w14:textId="77777777" w:rsidR="00683DAF" w:rsidRPr="00E60880" w:rsidRDefault="00683DAF" w:rsidP="00683DAF">
      <w:pPr>
        <w:ind w:left="2124" w:firstLine="708"/>
        <w:rPr>
          <w:rFonts w:ascii="Tahoma" w:hAnsi="Tahoma" w:cs="Tahoma"/>
          <w:spacing w:val="-6"/>
          <w:sz w:val="14"/>
          <w:szCs w:val="18"/>
        </w:rPr>
      </w:pPr>
      <w:r w:rsidRPr="00E60880">
        <w:rPr>
          <w:rFonts w:ascii="Tahoma" w:hAnsi="Tahoma" w:cs="Tahoma"/>
          <w:spacing w:val="-6"/>
          <w:sz w:val="14"/>
          <w:szCs w:val="18"/>
        </w:rPr>
        <w:t>společnost zapsána v obchodním rejstříku vedeném u Krajského soudu v</w:t>
      </w:r>
      <w:r w:rsidR="009A2472">
        <w:rPr>
          <w:rFonts w:ascii="Tahoma" w:hAnsi="Tahoma" w:cs="Tahoma"/>
          <w:spacing w:val="-6"/>
          <w:sz w:val="14"/>
          <w:szCs w:val="18"/>
        </w:rPr>
        <w:t> </w:t>
      </w:r>
      <w:r w:rsidRPr="00E60880">
        <w:rPr>
          <w:rFonts w:ascii="Tahoma" w:hAnsi="Tahoma" w:cs="Tahoma"/>
          <w:spacing w:val="-6"/>
          <w:sz w:val="14"/>
          <w:szCs w:val="18"/>
        </w:rPr>
        <w:t>Brně</w:t>
      </w:r>
      <w:r w:rsidR="009A2472">
        <w:rPr>
          <w:rFonts w:ascii="Tahoma" w:hAnsi="Tahoma" w:cs="Tahoma"/>
          <w:spacing w:val="-6"/>
          <w:sz w:val="14"/>
          <w:szCs w:val="18"/>
        </w:rPr>
        <w:t>,</w:t>
      </w:r>
      <w:r w:rsidRPr="00E60880">
        <w:rPr>
          <w:rFonts w:ascii="Tahoma" w:hAnsi="Tahoma" w:cs="Tahoma"/>
          <w:spacing w:val="-6"/>
          <w:sz w:val="14"/>
          <w:szCs w:val="18"/>
        </w:rPr>
        <w:t xml:space="preserve"> v oddílu C, vložce číslo 60344</w:t>
      </w:r>
    </w:p>
    <w:p w14:paraId="1AE97D7B" w14:textId="77777777" w:rsidR="008C170A" w:rsidRPr="00E60880" w:rsidRDefault="008C170A" w:rsidP="008C170A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adresa: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="00E60880"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 xml:space="preserve">Melantrichova </w:t>
      </w:r>
      <w:r w:rsidR="00325246">
        <w:rPr>
          <w:rFonts w:ascii="Tahoma" w:hAnsi="Tahoma" w:cs="Tahoma"/>
          <w:sz w:val="18"/>
          <w:szCs w:val="18"/>
        </w:rPr>
        <w:t>615/</w:t>
      </w:r>
      <w:r w:rsidRPr="00E60880">
        <w:rPr>
          <w:rFonts w:ascii="Tahoma" w:hAnsi="Tahoma" w:cs="Tahoma"/>
          <w:sz w:val="18"/>
          <w:szCs w:val="18"/>
        </w:rPr>
        <w:t>44, Prostějov</w:t>
      </w:r>
      <w:r w:rsidR="009301D0" w:rsidRPr="00E60880">
        <w:rPr>
          <w:rFonts w:ascii="Tahoma" w:hAnsi="Tahoma" w:cs="Tahoma"/>
          <w:sz w:val="18"/>
          <w:szCs w:val="18"/>
        </w:rPr>
        <w:t>, PSČ 796 01</w:t>
      </w:r>
    </w:p>
    <w:p w14:paraId="0A7F8671" w14:textId="77777777" w:rsidR="008C170A" w:rsidRPr="00E60880" w:rsidRDefault="008C170A" w:rsidP="008C170A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IČ</w:t>
      </w:r>
      <w:r w:rsidR="009A2472">
        <w:rPr>
          <w:rFonts w:ascii="Tahoma" w:hAnsi="Tahoma" w:cs="Tahoma"/>
          <w:sz w:val="18"/>
          <w:szCs w:val="18"/>
        </w:rPr>
        <w:t>O</w:t>
      </w:r>
      <w:r w:rsidRPr="00E60880">
        <w:rPr>
          <w:rFonts w:ascii="Tahoma" w:hAnsi="Tahoma" w:cs="Tahoma"/>
          <w:sz w:val="18"/>
          <w:szCs w:val="18"/>
        </w:rPr>
        <w:t xml:space="preserve">: 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="00E60880"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>283 09 723</w:t>
      </w:r>
    </w:p>
    <w:p w14:paraId="59555DB6" w14:textId="77777777" w:rsidR="008C170A" w:rsidRPr="00E60880" w:rsidRDefault="008C170A" w:rsidP="008C170A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DIČ: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="00E60880"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>CZ28309723</w:t>
      </w:r>
    </w:p>
    <w:p w14:paraId="3AF905F4" w14:textId="77777777" w:rsidR="008C170A" w:rsidRPr="00E60880" w:rsidRDefault="008C170A" w:rsidP="008C170A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 xml:space="preserve">bankovní </w:t>
      </w:r>
      <w:proofErr w:type="gramStart"/>
      <w:r w:rsidRPr="00E60880">
        <w:rPr>
          <w:rFonts w:ascii="Tahoma" w:hAnsi="Tahoma" w:cs="Tahoma"/>
          <w:sz w:val="18"/>
          <w:szCs w:val="18"/>
        </w:rPr>
        <w:t xml:space="preserve">spojení:  </w:t>
      </w:r>
      <w:r w:rsidRPr="00E60880">
        <w:rPr>
          <w:rFonts w:ascii="Tahoma" w:hAnsi="Tahoma" w:cs="Tahoma"/>
          <w:sz w:val="18"/>
          <w:szCs w:val="18"/>
        </w:rPr>
        <w:tab/>
      </w:r>
      <w:proofErr w:type="gramEnd"/>
      <w:r w:rsidR="00E60880"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>Fio banka, a.s.</w:t>
      </w:r>
    </w:p>
    <w:p w14:paraId="7E663EA0" w14:textId="77777777" w:rsidR="008C170A" w:rsidRPr="00E60880" w:rsidRDefault="008C170A" w:rsidP="008C170A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 xml:space="preserve">číslo </w:t>
      </w:r>
      <w:proofErr w:type="gramStart"/>
      <w:r w:rsidRPr="00E60880">
        <w:rPr>
          <w:rFonts w:ascii="Tahoma" w:hAnsi="Tahoma" w:cs="Tahoma"/>
          <w:sz w:val="18"/>
          <w:szCs w:val="18"/>
        </w:rPr>
        <w:t xml:space="preserve">účtu:   </w:t>
      </w:r>
      <w:proofErr w:type="gramEnd"/>
      <w:r w:rsidRPr="00E60880">
        <w:rPr>
          <w:rFonts w:ascii="Tahoma" w:hAnsi="Tahoma" w:cs="Tahoma"/>
          <w:sz w:val="18"/>
          <w:szCs w:val="18"/>
        </w:rPr>
        <w:t xml:space="preserve"> 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="00E60880"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>2700459479/2010</w:t>
      </w:r>
    </w:p>
    <w:p w14:paraId="337D69ED" w14:textId="72408A5B" w:rsidR="00947B67" w:rsidRPr="00984789" w:rsidRDefault="008C170A" w:rsidP="00B1281C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 xml:space="preserve">jednatel společnosti: </w:t>
      </w:r>
      <w:r w:rsidRPr="00E60880">
        <w:rPr>
          <w:rFonts w:ascii="Tahoma" w:hAnsi="Tahoma" w:cs="Tahoma"/>
          <w:sz w:val="18"/>
          <w:szCs w:val="18"/>
        </w:rPr>
        <w:tab/>
      </w:r>
      <w:r w:rsidR="00E60880" w:rsidRPr="00E60880">
        <w:rPr>
          <w:rFonts w:ascii="Tahoma" w:hAnsi="Tahoma" w:cs="Tahoma"/>
          <w:sz w:val="18"/>
          <w:szCs w:val="18"/>
        </w:rPr>
        <w:tab/>
      </w:r>
      <w:r w:rsidR="00E60880">
        <w:rPr>
          <w:rFonts w:ascii="Tahoma" w:hAnsi="Tahoma" w:cs="Tahoma"/>
          <w:sz w:val="18"/>
          <w:szCs w:val="18"/>
        </w:rPr>
        <w:t xml:space="preserve">Mgr. </w:t>
      </w:r>
      <w:r w:rsidR="00264B9C">
        <w:rPr>
          <w:rFonts w:ascii="Tahoma" w:hAnsi="Tahoma" w:cs="Tahoma"/>
          <w:sz w:val="18"/>
          <w:szCs w:val="18"/>
        </w:rPr>
        <w:t xml:space="preserve">et Mgr. </w:t>
      </w:r>
      <w:r w:rsidR="00E60880">
        <w:rPr>
          <w:rFonts w:ascii="Tahoma" w:hAnsi="Tahoma" w:cs="Tahoma"/>
          <w:sz w:val="18"/>
          <w:szCs w:val="18"/>
        </w:rPr>
        <w:t>Karel Šolc</w:t>
      </w:r>
    </w:p>
    <w:p w14:paraId="6D556EDA" w14:textId="77777777" w:rsidR="00263BF9" w:rsidRDefault="00263BF9" w:rsidP="00FF4D31">
      <w:pPr>
        <w:ind w:right="-1"/>
        <w:rPr>
          <w:rFonts w:ascii="Tahoma" w:hAnsi="Tahoma" w:cs="Tahoma"/>
          <w:sz w:val="22"/>
          <w:szCs w:val="22"/>
        </w:rPr>
      </w:pPr>
    </w:p>
    <w:p w14:paraId="018AA586" w14:textId="77777777" w:rsidR="006D4785" w:rsidRPr="009C4C04" w:rsidRDefault="006D4785" w:rsidP="00FF4D31">
      <w:pPr>
        <w:ind w:right="-1"/>
        <w:rPr>
          <w:rFonts w:ascii="Tahoma" w:hAnsi="Tahoma" w:cs="Tahoma"/>
          <w:sz w:val="22"/>
          <w:szCs w:val="22"/>
        </w:rPr>
      </w:pPr>
    </w:p>
    <w:p w14:paraId="3EFCB0C4" w14:textId="77777777" w:rsidR="00947B67" w:rsidRPr="00A26EB5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28"/>
          <w:szCs w:val="28"/>
        </w:rPr>
      </w:pPr>
      <w:r w:rsidRPr="00A26EB5">
        <w:rPr>
          <w:rFonts w:ascii="Tahoma" w:hAnsi="Tahoma" w:cs="Tahoma"/>
          <w:b/>
          <w:sz w:val="28"/>
          <w:szCs w:val="28"/>
        </w:rPr>
        <w:t>U z a v í r a j í</w:t>
      </w:r>
    </w:p>
    <w:p w14:paraId="7F1613AF" w14:textId="77777777" w:rsidR="00947B67" w:rsidRPr="009C4C04" w:rsidRDefault="00947B67" w:rsidP="00FF4D31">
      <w:pPr>
        <w:ind w:right="-1"/>
        <w:jc w:val="center"/>
        <w:rPr>
          <w:rFonts w:ascii="Tahoma" w:hAnsi="Tahoma" w:cs="Tahoma"/>
          <w:sz w:val="22"/>
          <w:szCs w:val="22"/>
        </w:rPr>
      </w:pPr>
    </w:p>
    <w:p w14:paraId="0CFE2CFE" w14:textId="212CF8FF" w:rsidR="00947B67" w:rsidRPr="00D27310" w:rsidRDefault="00947B67" w:rsidP="00FF4D31">
      <w:p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v souladu s</w:t>
      </w:r>
      <w:r w:rsidR="00F46AC4" w:rsidRPr="00D27310">
        <w:rPr>
          <w:rFonts w:ascii="Tahoma" w:hAnsi="Tahoma" w:cs="Tahoma"/>
          <w:sz w:val="18"/>
          <w:szCs w:val="18"/>
        </w:rPr>
        <w:t> ustanoven</w:t>
      </w:r>
      <w:r w:rsidR="00F73E78">
        <w:rPr>
          <w:rFonts w:ascii="Tahoma" w:hAnsi="Tahoma" w:cs="Tahoma"/>
          <w:sz w:val="18"/>
          <w:szCs w:val="18"/>
        </w:rPr>
        <w:t>í</w:t>
      </w:r>
      <w:r w:rsidR="00F46AC4" w:rsidRPr="00D27310">
        <w:rPr>
          <w:rFonts w:ascii="Tahoma" w:hAnsi="Tahoma" w:cs="Tahoma"/>
          <w:sz w:val="18"/>
          <w:szCs w:val="18"/>
        </w:rPr>
        <w:t xml:space="preserve">m </w:t>
      </w:r>
      <w:r w:rsidR="00900FBA" w:rsidRPr="00D27310">
        <w:rPr>
          <w:rFonts w:ascii="Tahoma" w:hAnsi="Tahoma" w:cs="Tahoma"/>
          <w:sz w:val="18"/>
          <w:szCs w:val="18"/>
        </w:rPr>
        <w:t xml:space="preserve">§ </w:t>
      </w:r>
      <w:r w:rsidR="00F46AC4" w:rsidRPr="00D27310">
        <w:rPr>
          <w:rFonts w:ascii="Tahoma" w:hAnsi="Tahoma" w:cs="Tahoma"/>
          <w:sz w:val="18"/>
          <w:szCs w:val="18"/>
        </w:rPr>
        <w:t xml:space="preserve">2430 a §§ souvisejících </w:t>
      </w:r>
      <w:r w:rsidR="00900FBA" w:rsidRPr="00D27310">
        <w:rPr>
          <w:rFonts w:ascii="Tahoma" w:hAnsi="Tahoma" w:cs="Tahoma"/>
          <w:sz w:val="18"/>
          <w:szCs w:val="18"/>
        </w:rPr>
        <w:t>zákona č.</w:t>
      </w:r>
      <w:r w:rsidR="00AD5511" w:rsidRPr="00D27310">
        <w:rPr>
          <w:rFonts w:ascii="Tahoma" w:hAnsi="Tahoma" w:cs="Tahoma"/>
          <w:sz w:val="18"/>
          <w:szCs w:val="18"/>
        </w:rPr>
        <w:t xml:space="preserve"> 89/2012 Sb., </w:t>
      </w:r>
      <w:r w:rsidR="006B219D">
        <w:rPr>
          <w:rFonts w:ascii="Tahoma" w:hAnsi="Tahoma" w:cs="Tahoma"/>
          <w:sz w:val="18"/>
          <w:szCs w:val="18"/>
        </w:rPr>
        <w:t>o</w:t>
      </w:r>
      <w:r w:rsidR="00AD5511" w:rsidRPr="00D27310">
        <w:rPr>
          <w:rFonts w:ascii="Tahoma" w:hAnsi="Tahoma" w:cs="Tahoma"/>
          <w:sz w:val="18"/>
          <w:szCs w:val="18"/>
        </w:rPr>
        <w:t xml:space="preserve">bčanský zákoník, </w:t>
      </w:r>
      <w:r w:rsidR="00900FBA" w:rsidRPr="00D27310">
        <w:rPr>
          <w:rFonts w:ascii="Tahoma" w:hAnsi="Tahoma" w:cs="Tahoma"/>
          <w:sz w:val="18"/>
          <w:szCs w:val="18"/>
        </w:rPr>
        <w:t>v platném znění</w:t>
      </w:r>
      <w:r w:rsidR="00F46AC4" w:rsidRPr="00D27310">
        <w:rPr>
          <w:rFonts w:ascii="Tahoma" w:hAnsi="Tahoma" w:cs="Tahoma"/>
          <w:sz w:val="18"/>
          <w:szCs w:val="18"/>
        </w:rPr>
        <w:t xml:space="preserve"> </w:t>
      </w:r>
      <w:r w:rsidRPr="00D27310">
        <w:rPr>
          <w:rFonts w:ascii="Tahoma" w:hAnsi="Tahoma" w:cs="Tahoma"/>
          <w:sz w:val="18"/>
          <w:szCs w:val="18"/>
        </w:rPr>
        <w:t xml:space="preserve">a úpravou odměny </w:t>
      </w:r>
      <w:r w:rsidR="00900FBA" w:rsidRPr="00D27310">
        <w:rPr>
          <w:rFonts w:ascii="Tahoma" w:hAnsi="Tahoma" w:cs="Tahoma"/>
          <w:sz w:val="18"/>
          <w:szCs w:val="18"/>
        </w:rPr>
        <w:t>p</w:t>
      </w:r>
      <w:r w:rsidR="00F46AC4" w:rsidRPr="00D27310">
        <w:rPr>
          <w:rFonts w:ascii="Tahoma" w:hAnsi="Tahoma" w:cs="Tahoma"/>
          <w:sz w:val="18"/>
          <w:szCs w:val="18"/>
        </w:rPr>
        <w:t>říkazníka</w:t>
      </w:r>
      <w:r w:rsidRPr="00D27310">
        <w:rPr>
          <w:rFonts w:ascii="Tahoma" w:hAnsi="Tahoma" w:cs="Tahoma"/>
          <w:sz w:val="18"/>
          <w:szCs w:val="18"/>
        </w:rPr>
        <w:t xml:space="preserve"> zpracované v příloze </w:t>
      </w:r>
      <w:r w:rsidR="005070EC" w:rsidRPr="00D27310">
        <w:rPr>
          <w:rFonts w:ascii="Tahoma" w:hAnsi="Tahoma" w:cs="Tahoma"/>
          <w:sz w:val="18"/>
          <w:szCs w:val="18"/>
        </w:rPr>
        <w:t xml:space="preserve">č. 1 </w:t>
      </w:r>
      <w:r w:rsidRPr="00D27310">
        <w:rPr>
          <w:rFonts w:ascii="Tahoma" w:hAnsi="Tahoma" w:cs="Tahoma"/>
          <w:sz w:val="18"/>
          <w:szCs w:val="18"/>
        </w:rPr>
        <w:t>této smlouvy tuto:</w:t>
      </w:r>
    </w:p>
    <w:p w14:paraId="0E10CF0A" w14:textId="77777777" w:rsidR="009C4C04" w:rsidRDefault="009C4C04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35E3600A" w14:textId="77777777" w:rsidR="006D4785" w:rsidRPr="00D27310" w:rsidRDefault="006D4785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6EE83C51" w14:textId="77777777" w:rsidR="0095018D" w:rsidRPr="00D27310" w:rsidRDefault="004B4D74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Příkazní s</w:t>
      </w:r>
      <w:r w:rsidR="0095018D" w:rsidRPr="00D27310">
        <w:rPr>
          <w:rFonts w:ascii="Tahoma" w:hAnsi="Tahoma" w:cs="Tahoma"/>
          <w:b/>
          <w:sz w:val="18"/>
          <w:szCs w:val="18"/>
        </w:rPr>
        <w:t>mlouvu</w:t>
      </w:r>
    </w:p>
    <w:p w14:paraId="5E5EE3B7" w14:textId="77777777" w:rsidR="0095018D" w:rsidRPr="00D27310" w:rsidRDefault="0095018D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čl. č. 1</w:t>
      </w:r>
    </w:p>
    <w:p w14:paraId="7952B9B8" w14:textId="77777777" w:rsidR="009C4C04" w:rsidRPr="00D27310" w:rsidRDefault="009C4C04" w:rsidP="00FF4D31">
      <w:pPr>
        <w:pStyle w:val="Zkladntext2"/>
        <w:ind w:right="-1"/>
        <w:rPr>
          <w:sz w:val="18"/>
          <w:szCs w:val="18"/>
        </w:rPr>
      </w:pPr>
    </w:p>
    <w:p w14:paraId="75ABCAAA" w14:textId="77777777" w:rsidR="00FF4D31" w:rsidRPr="00D27310" w:rsidRDefault="00947B67" w:rsidP="00B1281C">
      <w:pPr>
        <w:pStyle w:val="Zkladntext2"/>
        <w:ind w:right="-1"/>
        <w:rPr>
          <w:sz w:val="18"/>
          <w:szCs w:val="18"/>
        </w:rPr>
      </w:pPr>
      <w:r w:rsidRPr="00D27310">
        <w:rPr>
          <w:sz w:val="18"/>
          <w:szCs w:val="18"/>
        </w:rPr>
        <w:t>Předmětem této smlouvy je kon</w:t>
      </w:r>
      <w:r w:rsidR="00104EF3" w:rsidRPr="00D27310">
        <w:rPr>
          <w:sz w:val="18"/>
          <w:szCs w:val="18"/>
        </w:rPr>
        <w:t>z</w:t>
      </w:r>
      <w:r w:rsidRPr="00D27310">
        <w:rPr>
          <w:sz w:val="18"/>
          <w:szCs w:val="18"/>
        </w:rPr>
        <w:t>ultační činnost</w:t>
      </w:r>
      <w:r w:rsidR="004B4D74" w:rsidRPr="00D27310">
        <w:rPr>
          <w:sz w:val="18"/>
          <w:szCs w:val="18"/>
        </w:rPr>
        <w:t xml:space="preserve"> příkazníka</w:t>
      </w:r>
      <w:r w:rsidRPr="00D27310">
        <w:rPr>
          <w:sz w:val="18"/>
          <w:szCs w:val="18"/>
        </w:rPr>
        <w:t xml:space="preserve">, zastupování, vydávání závazných opatření </w:t>
      </w:r>
      <w:r w:rsidR="00221E1A" w:rsidRPr="00D27310">
        <w:rPr>
          <w:sz w:val="18"/>
          <w:szCs w:val="18"/>
        </w:rPr>
        <w:t>BOZP</w:t>
      </w:r>
      <w:r w:rsidR="00C60429">
        <w:rPr>
          <w:sz w:val="18"/>
          <w:szCs w:val="18"/>
        </w:rPr>
        <w:t>, PO</w:t>
      </w:r>
      <w:r w:rsidR="000E59F4" w:rsidRPr="00D27310">
        <w:rPr>
          <w:sz w:val="18"/>
          <w:szCs w:val="18"/>
        </w:rPr>
        <w:t xml:space="preserve"> a HP</w:t>
      </w:r>
      <w:r w:rsidRPr="00D27310">
        <w:rPr>
          <w:sz w:val="18"/>
          <w:szCs w:val="18"/>
        </w:rPr>
        <w:t xml:space="preserve">, školící </w:t>
      </w:r>
      <w:r w:rsidR="00321D54" w:rsidRPr="00D27310">
        <w:rPr>
          <w:sz w:val="18"/>
          <w:szCs w:val="18"/>
        </w:rPr>
        <w:t xml:space="preserve">a dokumentační </w:t>
      </w:r>
      <w:r w:rsidRPr="00D27310">
        <w:rPr>
          <w:sz w:val="18"/>
          <w:szCs w:val="18"/>
        </w:rPr>
        <w:t>činnost, metodické řízení a dohled nad dodržováním povinností zaměstnavatele vyplývající ze zákoníku práce</w:t>
      </w:r>
      <w:r w:rsidR="008C0F2B" w:rsidRPr="00D27310">
        <w:rPr>
          <w:sz w:val="18"/>
          <w:szCs w:val="18"/>
        </w:rPr>
        <w:t>,</w:t>
      </w:r>
      <w:r w:rsidR="009C4C04" w:rsidRPr="00D27310">
        <w:rPr>
          <w:sz w:val="18"/>
          <w:szCs w:val="18"/>
        </w:rPr>
        <w:t xml:space="preserve"> zákona o požární ochraně</w:t>
      </w:r>
      <w:r w:rsidR="008C0F2B" w:rsidRPr="00D27310">
        <w:rPr>
          <w:sz w:val="18"/>
          <w:szCs w:val="18"/>
        </w:rPr>
        <w:t xml:space="preserve"> a zákona o ochraně veřejného zdraví</w:t>
      </w:r>
      <w:r w:rsidRPr="00D27310">
        <w:rPr>
          <w:sz w:val="18"/>
          <w:szCs w:val="18"/>
        </w:rPr>
        <w:t>, vykonávání úkonů, které souvisí s dodržováním platných předpisů v oblasti:</w:t>
      </w:r>
    </w:p>
    <w:p w14:paraId="5A8AE1A7" w14:textId="1AD63524" w:rsidR="00FF4D31" w:rsidRPr="00D27310" w:rsidRDefault="00947B67" w:rsidP="002C077F">
      <w:pPr>
        <w:pStyle w:val="Zkladntext2"/>
        <w:numPr>
          <w:ilvl w:val="0"/>
          <w:numId w:val="33"/>
        </w:numPr>
        <w:ind w:right="-1"/>
        <w:rPr>
          <w:sz w:val="18"/>
          <w:szCs w:val="18"/>
        </w:rPr>
      </w:pPr>
      <w:r w:rsidRPr="00D27310">
        <w:rPr>
          <w:sz w:val="18"/>
          <w:szCs w:val="18"/>
        </w:rPr>
        <w:t xml:space="preserve">BOZP, dle </w:t>
      </w:r>
      <w:r w:rsidR="00390E69" w:rsidRPr="00D27310">
        <w:rPr>
          <w:sz w:val="18"/>
          <w:szCs w:val="18"/>
        </w:rPr>
        <w:t xml:space="preserve">zákona č. 262/2006 Sb., </w:t>
      </w:r>
      <w:r w:rsidR="008C10C1">
        <w:rPr>
          <w:sz w:val="18"/>
          <w:szCs w:val="18"/>
        </w:rPr>
        <w:t>z</w:t>
      </w:r>
      <w:r w:rsidRPr="00D27310">
        <w:rPr>
          <w:sz w:val="18"/>
          <w:szCs w:val="18"/>
        </w:rPr>
        <w:t xml:space="preserve">ákoník práce, v platném znění, </w:t>
      </w:r>
      <w:r w:rsidR="00390E69" w:rsidRPr="00D27310">
        <w:rPr>
          <w:sz w:val="18"/>
          <w:szCs w:val="18"/>
        </w:rPr>
        <w:t>část</w:t>
      </w:r>
      <w:r w:rsidRPr="00D27310">
        <w:rPr>
          <w:sz w:val="18"/>
          <w:szCs w:val="18"/>
        </w:rPr>
        <w:t xml:space="preserve"> </w:t>
      </w:r>
      <w:proofErr w:type="gramStart"/>
      <w:r w:rsidRPr="00D27310">
        <w:rPr>
          <w:sz w:val="18"/>
          <w:szCs w:val="18"/>
        </w:rPr>
        <w:t>pátá - Bezpečnost</w:t>
      </w:r>
      <w:proofErr w:type="gramEnd"/>
      <w:r w:rsidRPr="00D27310">
        <w:rPr>
          <w:sz w:val="18"/>
          <w:szCs w:val="18"/>
        </w:rPr>
        <w:t xml:space="preserve"> a ochrana zdraví při práci</w:t>
      </w:r>
      <w:r w:rsidR="00390E69" w:rsidRPr="00D27310">
        <w:rPr>
          <w:sz w:val="18"/>
          <w:szCs w:val="18"/>
        </w:rPr>
        <w:t>,</w:t>
      </w:r>
      <w:r w:rsidRPr="00D27310">
        <w:rPr>
          <w:sz w:val="18"/>
          <w:szCs w:val="18"/>
        </w:rPr>
        <w:t xml:space="preserve"> zejména v § </w:t>
      </w:r>
      <w:r w:rsidR="00390E69" w:rsidRPr="00D27310">
        <w:rPr>
          <w:sz w:val="18"/>
          <w:szCs w:val="18"/>
        </w:rPr>
        <w:t>100 - § 108</w:t>
      </w:r>
      <w:r w:rsidR="009C4C04" w:rsidRPr="00D27310">
        <w:rPr>
          <w:sz w:val="18"/>
          <w:szCs w:val="18"/>
        </w:rPr>
        <w:t>, a v §§ souvisejících;</w:t>
      </w:r>
    </w:p>
    <w:p w14:paraId="1CFFB44A" w14:textId="654E354E" w:rsidR="00FF4D31" w:rsidRPr="00D27310" w:rsidRDefault="00947B67" w:rsidP="002C077F">
      <w:pPr>
        <w:pStyle w:val="Zkladntext2"/>
        <w:numPr>
          <w:ilvl w:val="0"/>
          <w:numId w:val="33"/>
        </w:numPr>
        <w:ind w:right="-1"/>
        <w:rPr>
          <w:sz w:val="18"/>
          <w:szCs w:val="18"/>
        </w:rPr>
      </w:pPr>
      <w:r w:rsidRPr="00D27310">
        <w:rPr>
          <w:sz w:val="18"/>
          <w:szCs w:val="18"/>
        </w:rPr>
        <w:t xml:space="preserve">PO, zákon č. 133/1985 Sb., </w:t>
      </w:r>
      <w:r w:rsidR="008C10C1">
        <w:rPr>
          <w:sz w:val="18"/>
          <w:szCs w:val="18"/>
        </w:rPr>
        <w:t>o</w:t>
      </w:r>
      <w:r w:rsidR="00390E69" w:rsidRPr="00D27310">
        <w:rPr>
          <w:sz w:val="18"/>
          <w:szCs w:val="18"/>
        </w:rPr>
        <w:t xml:space="preserve"> požární ochraně, </w:t>
      </w:r>
      <w:r w:rsidRPr="00D27310">
        <w:rPr>
          <w:sz w:val="18"/>
          <w:szCs w:val="18"/>
        </w:rPr>
        <w:t>v</w:t>
      </w:r>
      <w:r w:rsidR="00060F55" w:rsidRPr="00D27310">
        <w:rPr>
          <w:sz w:val="18"/>
          <w:szCs w:val="18"/>
        </w:rPr>
        <w:t> platném znění</w:t>
      </w:r>
      <w:r w:rsidRPr="00D27310">
        <w:rPr>
          <w:sz w:val="18"/>
          <w:szCs w:val="18"/>
        </w:rPr>
        <w:t xml:space="preserve">, a </w:t>
      </w:r>
      <w:proofErr w:type="spellStart"/>
      <w:r w:rsidRPr="00D27310">
        <w:rPr>
          <w:sz w:val="18"/>
          <w:szCs w:val="18"/>
        </w:rPr>
        <w:t>vyhl</w:t>
      </w:r>
      <w:proofErr w:type="spellEnd"/>
      <w:r w:rsidRPr="00D27310">
        <w:rPr>
          <w:sz w:val="18"/>
          <w:szCs w:val="18"/>
        </w:rPr>
        <w:t xml:space="preserve">. MV ČR č. 246/2001 Sb., </w:t>
      </w:r>
      <w:r w:rsidR="00B0238D">
        <w:rPr>
          <w:sz w:val="18"/>
          <w:szCs w:val="18"/>
        </w:rPr>
        <w:t>o</w:t>
      </w:r>
      <w:r w:rsidR="008B6359" w:rsidRPr="00D27310">
        <w:rPr>
          <w:sz w:val="18"/>
          <w:szCs w:val="18"/>
        </w:rPr>
        <w:t xml:space="preserve"> stanovení podmínek požární bezpečnosti a výkonu státního požárního dozoru (vyhláška o požární prevenci)</w:t>
      </w:r>
      <w:r w:rsidR="00060F55" w:rsidRPr="00D27310">
        <w:rPr>
          <w:sz w:val="18"/>
          <w:szCs w:val="18"/>
        </w:rPr>
        <w:t>, v platném znění, a</w:t>
      </w:r>
      <w:r w:rsidR="008B6359" w:rsidRPr="00D27310">
        <w:rPr>
          <w:sz w:val="18"/>
          <w:szCs w:val="18"/>
        </w:rPr>
        <w:t xml:space="preserve"> </w:t>
      </w:r>
      <w:r w:rsidR="00455C8A" w:rsidRPr="00D27310">
        <w:rPr>
          <w:sz w:val="18"/>
          <w:szCs w:val="18"/>
        </w:rPr>
        <w:t>v §§ souvisejících;</w:t>
      </w:r>
    </w:p>
    <w:p w14:paraId="18B42E96" w14:textId="284EDB3A" w:rsidR="00F8005B" w:rsidRPr="00B1281C" w:rsidRDefault="008C644E" w:rsidP="00FF4D31">
      <w:pPr>
        <w:pStyle w:val="Zkladntext2"/>
        <w:numPr>
          <w:ilvl w:val="0"/>
          <w:numId w:val="33"/>
        </w:numPr>
        <w:ind w:right="-1"/>
        <w:rPr>
          <w:sz w:val="18"/>
          <w:szCs w:val="18"/>
        </w:rPr>
      </w:pPr>
      <w:r w:rsidRPr="00D27310">
        <w:rPr>
          <w:sz w:val="18"/>
          <w:szCs w:val="18"/>
        </w:rPr>
        <w:t xml:space="preserve">HP, zákon č. 258/2000 Sb., </w:t>
      </w:r>
      <w:r w:rsidR="008C10C1">
        <w:rPr>
          <w:sz w:val="18"/>
          <w:szCs w:val="18"/>
        </w:rPr>
        <w:t>o</w:t>
      </w:r>
      <w:r w:rsidRPr="00D27310">
        <w:rPr>
          <w:sz w:val="18"/>
          <w:szCs w:val="18"/>
        </w:rPr>
        <w:t xml:space="preserve"> ochraně veřejného zdraví, v platném znění, zejména § 37 a v §§ souvisejících pro oblast hygieny práce</w:t>
      </w:r>
      <w:r w:rsidR="00455C8A" w:rsidRPr="00D27310">
        <w:rPr>
          <w:sz w:val="18"/>
          <w:szCs w:val="18"/>
        </w:rPr>
        <w:t>.</w:t>
      </w:r>
    </w:p>
    <w:p w14:paraId="536BF0B4" w14:textId="77777777" w:rsidR="006D4785" w:rsidRPr="00D27310" w:rsidRDefault="006D4785" w:rsidP="00FF4D31">
      <w:pPr>
        <w:ind w:right="-1"/>
        <w:rPr>
          <w:rFonts w:ascii="Tahoma" w:hAnsi="Tahoma" w:cs="Tahoma"/>
          <w:sz w:val="18"/>
          <w:szCs w:val="18"/>
        </w:rPr>
      </w:pPr>
    </w:p>
    <w:p w14:paraId="6EFE1CC7" w14:textId="77777777" w:rsidR="00947B67" w:rsidRPr="00D27310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Spolupráce v předmětných oblastech:</w:t>
      </w:r>
    </w:p>
    <w:p w14:paraId="25A2F402" w14:textId="77777777" w:rsidR="00947B67" w:rsidRPr="00D27310" w:rsidRDefault="00947B67" w:rsidP="00FF4D31">
      <w:pPr>
        <w:ind w:right="-1"/>
        <w:rPr>
          <w:rFonts w:ascii="Tahoma" w:hAnsi="Tahoma" w:cs="Tahoma"/>
          <w:sz w:val="18"/>
          <w:szCs w:val="18"/>
        </w:rPr>
      </w:pPr>
    </w:p>
    <w:p w14:paraId="7777B1FC" w14:textId="6BB17B9E" w:rsidR="00A26EB5" w:rsidRPr="00D27310" w:rsidRDefault="00947B67" w:rsidP="00060F55">
      <w:pPr>
        <w:numPr>
          <w:ilvl w:val="0"/>
          <w:numId w:val="14"/>
        </w:numPr>
        <w:ind w:left="360"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Zjištění a vyhodnocení stávající situace a zabezpečení nápravy stávajících nedostatků. Z</w:t>
      </w:r>
      <w:r w:rsidR="005172C2" w:rsidRPr="00D27310">
        <w:rPr>
          <w:rFonts w:ascii="Tahoma" w:hAnsi="Tahoma" w:cs="Tahoma"/>
          <w:sz w:val="18"/>
          <w:szCs w:val="18"/>
        </w:rPr>
        <w:t>práva o tomto stavu (</w:t>
      </w:r>
      <w:r w:rsidRPr="00D27310">
        <w:rPr>
          <w:rFonts w:ascii="Tahoma" w:hAnsi="Tahoma" w:cs="Tahoma"/>
          <w:sz w:val="18"/>
          <w:szCs w:val="18"/>
        </w:rPr>
        <w:t xml:space="preserve">bezpečnostní audit) bude zahrnovat jejich konkrétní výčet, způsob a termín odstranění a uvedení stávajícího stavu do souladu s předpisy dle § </w:t>
      </w:r>
      <w:r w:rsidR="00390E69" w:rsidRPr="00D27310">
        <w:rPr>
          <w:rFonts w:ascii="Tahoma" w:hAnsi="Tahoma" w:cs="Tahoma"/>
          <w:sz w:val="18"/>
          <w:szCs w:val="18"/>
        </w:rPr>
        <w:t xml:space="preserve">349 odst. 1 </w:t>
      </w:r>
      <w:r w:rsidR="009263CA" w:rsidRPr="00D27310">
        <w:rPr>
          <w:rFonts w:ascii="Tahoma" w:hAnsi="Tahoma" w:cs="Tahoma"/>
          <w:sz w:val="18"/>
          <w:szCs w:val="18"/>
        </w:rPr>
        <w:t xml:space="preserve">zákona č. 262/2006 Sb., </w:t>
      </w:r>
      <w:r w:rsidR="00B0238D">
        <w:rPr>
          <w:rFonts w:ascii="Tahoma" w:hAnsi="Tahoma" w:cs="Tahoma"/>
          <w:sz w:val="18"/>
          <w:szCs w:val="18"/>
        </w:rPr>
        <w:t>z</w:t>
      </w:r>
      <w:r w:rsidRPr="00D27310">
        <w:rPr>
          <w:rFonts w:ascii="Tahoma" w:hAnsi="Tahoma" w:cs="Tahoma"/>
          <w:sz w:val="18"/>
          <w:szCs w:val="18"/>
        </w:rPr>
        <w:t>ákoník práce</w:t>
      </w:r>
      <w:r w:rsidR="009263CA" w:rsidRPr="00D27310">
        <w:rPr>
          <w:rFonts w:ascii="Tahoma" w:hAnsi="Tahoma" w:cs="Tahoma"/>
          <w:sz w:val="18"/>
          <w:szCs w:val="18"/>
        </w:rPr>
        <w:t>, v platném znění</w:t>
      </w:r>
      <w:r w:rsidRPr="00D27310">
        <w:rPr>
          <w:rFonts w:ascii="Tahoma" w:hAnsi="Tahoma" w:cs="Tahoma"/>
          <w:sz w:val="18"/>
          <w:szCs w:val="18"/>
        </w:rPr>
        <w:t>.</w:t>
      </w:r>
    </w:p>
    <w:p w14:paraId="45F418C4" w14:textId="77777777" w:rsidR="00947B67" w:rsidRPr="00D27310" w:rsidRDefault="00947B67" w:rsidP="002C077F">
      <w:pPr>
        <w:numPr>
          <w:ilvl w:val="0"/>
          <w:numId w:val="14"/>
        </w:numPr>
        <w:ind w:left="360"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Průběžná spolupráce s </w:t>
      </w:r>
      <w:r w:rsidR="004B4D74" w:rsidRPr="00D27310">
        <w:rPr>
          <w:rFonts w:ascii="Tahoma" w:hAnsi="Tahoma" w:cs="Tahoma"/>
          <w:sz w:val="18"/>
          <w:szCs w:val="18"/>
        </w:rPr>
        <w:t>příkazc</w:t>
      </w:r>
      <w:r w:rsidRPr="00D27310">
        <w:rPr>
          <w:rFonts w:ascii="Tahoma" w:hAnsi="Tahoma" w:cs="Tahoma"/>
          <w:sz w:val="18"/>
          <w:szCs w:val="18"/>
        </w:rPr>
        <w:t>em, vyhotovení chybějící dokumentace</w:t>
      </w:r>
      <w:r w:rsidR="00A26EB5" w:rsidRPr="00D27310">
        <w:rPr>
          <w:rFonts w:ascii="Tahoma" w:hAnsi="Tahoma" w:cs="Tahoma"/>
          <w:sz w:val="18"/>
          <w:szCs w:val="18"/>
        </w:rPr>
        <w:t xml:space="preserve"> </w:t>
      </w:r>
      <w:r w:rsidRPr="00D27310">
        <w:rPr>
          <w:rFonts w:ascii="Tahoma" w:hAnsi="Tahoma" w:cs="Tahoma"/>
          <w:sz w:val="18"/>
          <w:szCs w:val="18"/>
        </w:rPr>
        <w:t xml:space="preserve">a její průběžná aktualizace. </w:t>
      </w:r>
      <w:r w:rsidR="004B4D74" w:rsidRPr="00D27310">
        <w:rPr>
          <w:rFonts w:ascii="Tahoma" w:hAnsi="Tahoma" w:cs="Tahoma"/>
          <w:sz w:val="18"/>
          <w:szCs w:val="18"/>
        </w:rPr>
        <w:t>Příkazník</w:t>
      </w:r>
      <w:r w:rsidRPr="00D27310">
        <w:rPr>
          <w:rFonts w:ascii="Tahoma" w:hAnsi="Tahoma" w:cs="Tahoma"/>
          <w:sz w:val="18"/>
          <w:szCs w:val="18"/>
        </w:rPr>
        <w:t xml:space="preserve"> se zav</w:t>
      </w:r>
      <w:r w:rsidR="00A26EB5" w:rsidRPr="00D27310">
        <w:rPr>
          <w:rFonts w:ascii="Tahoma" w:hAnsi="Tahoma" w:cs="Tahoma"/>
          <w:sz w:val="18"/>
          <w:szCs w:val="18"/>
        </w:rPr>
        <w:t xml:space="preserve">azuje pravidelně kontrolovat a </w:t>
      </w:r>
      <w:r w:rsidRPr="00D27310">
        <w:rPr>
          <w:rFonts w:ascii="Tahoma" w:hAnsi="Tahoma" w:cs="Tahoma"/>
          <w:sz w:val="18"/>
          <w:szCs w:val="18"/>
        </w:rPr>
        <w:t>průběžně evidovat stávající situaci, reagovat na veškeré změny v právních předpisech.</w:t>
      </w:r>
    </w:p>
    <w:p w14:paraId="4066F9BC" w14:textId="77777777" w:rsidR="00C1185D" w:rsidRDefault="00947B67" w:rsidP="00C1185D">
      <w:pPr>
        <w:numPr>
          <w:ilvl w:val="0"/>
          <w:numId w:val="14"/>
        </w:numPr>
        <w:ind w:left="360"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Zastupování </w:t>
      </w:r>
      <w:r w:rsidR="001F704D" w:rsidRPr="00D27310">
        <w:rPr>
          <w:rFonts w:ascii="Tahoma" w:hAnsi="Tahoma" w:cs="Tahoma"/>
          <w:sz w:val="18"/>
          <w:szCs w:val="18"/>
        </w:rPr>
        <w:t>příkazce</w:t>
      </w:r>
      <w:r w:rsidRPr="00D27310">
        <w:rPr>
          <w:rFonts w:ascii="Tahoma" w:hAnsi="Tahoma" w:cs="Tahoma"/>
          <w:sz w:val="18"/>
          <w:szCs w:val="18"/>
        </w:rPr>
        <w:t xml:space="preserve"> při řešení mim</w:t>
      </w:r>
      <w:r w:rsidR="00FB48AD" w:rsidRPr="00D27310">
        <w:rPr>
          <w:rFonts w:ascii="Tahoma" w:hAnsi="Tahoma" w:cs="Tahoma"/>
          <w:sz w:val="18"/>
          <w:szCs w:val="18"/>
        </w:rPr>
        <w:t xml:space="preserve">ořádných situací: </w:t>
      </w:r>
      <w:r w:rsidR="004B4D74" w:rsidRPr="00D27310">
        <w:rPr>
          <w:rFonts w:ascii="Tahoma" w:hAnsi="Tahoma" w:cs="Tahoma"/>
          <w:sz w:val="18"/>
          <w:szCs w:val="18"/>
        </w:rPr>
        <w:t>příkazník</w:t>
      </w:r>
      <w:r w:rsidR="00FB48AD" w:rsidRPr="00D27310">
        <w:rPr>
          <w:rFonts w:ascii="Tahoma" w:hAnsi="Tahoma" w:cs="Tahoma"/>
          <w:sz w:val="18"/>
          <w:szCs w:val="18"/>
        </w:rPr>
        <w:t xml:space="preserve"> se </w:t>
      </w:r>
      <w:r w:rsidRPr="00D27310">
        <w:rPr>
          <w:rFonts w:ascii="Tahoma" w:hAnsi="Tahoma" w:cs="Tahoma"/>
          <w:sz w:val="18"/>
          <w:szCs w:val="18"/>
        </w:rPr>
        <w:t xml:space="preserve">zavazuje zastupovat </w:t>
      </w:r>
      <w:r w:rsidR="001F704D" w:rsidRPr="00D27310">
        <w:rPr>
          <w:rFonts w:ascii="Tahoma" w:hAnsi="Tahoma" w:cs="Tahoma"/>
          <w:sz w:val="18"/>
          <w:szCs w:val="18"/>
        </w:rPr>
        <w:t>příkazce</w:t>
      </w:r>
      <w:r w:rsidRPr="00D27310">
        <w:rPr>
          <w:rFonts w:ascii="Tahoma" w:hAnsi="Tahoma" w:cs="Tahoma"/>
          <w:sz w:val="18"/>
          <w:szCs w:val="18"/>
        </w:rPr>
        <w:t xml:space="preserve"> při řešení mimořádných udá</w:t>
      </w:r>
      <w:r w:rsidR="00FB48AD" w:rsidRPr="00D27310">
        <w:rPr>
          <w:rFonts w:ascii="Tahoma" w:hAnsi="Tahoma" w:cs="Tahoma"/>
          <w:sz w:val="18"/>
          <w:szCs w:val="18"/>
        </w:rPr>
        <w:t xml:space="preserve">lostí daných </w:t>
      </w:r>
      <w:r w:rsidR="000A09C8" w:rsidRPr="00D27310">
        <w:rPr>
          <w:rFonts w:ascii="Tahoma" w:hAnsi="Tahoma" w:cs="Tahoma"/>
          <w:sz w:val="18"/>
          <w:szCs w:val="18"/>
        </w:rPr>
        <w:t>oblastí</w:t>
      </w:r>
      <w:r w:rsidRPr="00D27310">
        <w:rPr>
          <w:rFonts w:ascii="Tahoma" w:hAnsi="Tahoma" w:cs="Tahoma"/>
          <w:sz w:val="18"/>
          <w:szCs w:val="18"/>
        </w:rPr>
        <w:t>, v rozsahu dle pověření, šetře</w:t>
      </w:r>
      <w:r w:rsidR="00FB48AD" w:rsidRPr="00D27310">
        <w:rPr>
          <w:rFonts w:ascii="Tahoma" w:hAnsi="Tahoma" w:cs="Tahoma"/>
          <w:sz w:val="18"/>
          <w:szCs w:val="18"/>
        </w:rPr>
        <w:t xml:space="preserve">ní provozních nehod a havárií, </w:t>
      </w:r>
      <w:r w:rsidRPr="00D27310">
        <w:rPr>
          <w:rFonts w:ascii="Tahoma" w:hAnsi="Tahoma" w:cs="Tahoma"/>
          <w:sz w:val="18"/>
          <w:szCs w:val="18"/>
        </w:rPr>
        <w:t xml:space="preserve">pracovních </w:t>
      </w:r>
      <w:r w:rsidR="005B00D3">
        <w:rPr>
          <w:rFonts w:ascii="Tahoma" w:hAnsi="Tahoma" w:cs="Tahoma"/>
          <w:sz w:val="18"/>
          <w:szCs w:val="18"/>
        </w:rPr>
        <w:t xml:space="preserve">a školních </w:t>
      </w:r>
      <w:r w:rsidRPr="00D27310">
        <w:rPr>
          <w:rFonts w:ascii="Tahoma" w:hAnsi="Tahoma" w:cs="Tahoma"/>
          <w:sz w:val="18"/>
          <w:szCs w:val="18"/>
        </w:rPr>
        <w:t xml:space="preserve">úrazů, </w:t>
      </w:r>
      <w:r w:rsidR="00FA32A4" w:rsidRPr="00D27310">
        <w:rPr>
          <w:rFonts w:ascii="Tahoma" w:hAnsi="Tahoma" w:cs="Tahoma"/>
          <w:sz w:val="18"/>
          <w:szCs w:val="18"/>
        </w:rPr>
        <w:t xml:space="preserve">nemocí z povolání, </w:t>
      </w:r>
      <w:r w:rsidRPr="00D27310">
        <w:rPr>
          <w:rFonts w:ascii="Tahoma" w:hAnsi="Tahoma" w:cs="Tahoma"/>
          <w:sz w:val="18"/>
          <w:szCs w:val="18"/>
        </w:rPr>
        <w:t xml:space="preserve">šetření příčin </w:t>
      </w:r>
      <w:proofErr w:type="gramStart"/>
      <w:r w:rsidRPr="00D27310">
        <w:rPr>
          <w:rFonts w:ascii="Tahoma" w:hAnsi="Tahoma" w:cs="Tahoma"/>
          <w:sz w:val="18"/>
          <w:szCs w:val="18"/>
        </w:rPr>
        <w:t>požár</w:t>
      </w:r>
      <w:r w:rsidR="00060F55" w:rsidRPr="00D27310">
        <w:rPr>
          <w:rFonts w:ascii="Tahoma" w:hAnsi="Tahoma" w:cs="Tahoma"/>
          <w:sz w:val="18"/>
          <w:szCs w:val="18"/>
        </w:rPr>
        <w:t>ů</w:t>
      </w:r>
      <w:r w:rsidR="001F704D" w:rsidRPr="00D27310">
        <w:rPr>
          <w:rFonts w:ascii="Tahoma" w:hAnsi="Tahoma" w:cs="Tahoma"/>
          <w:sz w:val="18"/>
          <w:szCs w:val="18"/>
        </w:rPr>
        <w:t>,</w:t>
      </w:r>
      <w:proofErr w:type="gramEnd"/>
      <w:r w:rsidRPr="00D27310">
        <w:rPr>
          <w:rFonts w:ascii="Tahoma" w:hAnsi="Tahoma" w:cs="Tahoma"/>
          <w:sz w:val="18"/>
          <w:szCs w:val="18"/>
        </w:rPr>
        <w:t xml:space="preserve"> atd. S tím souvisí i zajištění podkladů o mimořádné události a její případné projednávání s příslušným státním orgánem či institucí.</w:t>
      </w:r>
    </w:p>
    <w:p w14:paraId="498775AA" w14:textId="77777777" w:rsidR="00947B67" w:rsidRDefault="004B4D74" w:rsidP="00C1185D">
      <w:pPr>
        <w:numPr>
          <w:ilvl w:val="0"/>
          <w:numId w:val="14"/>
        </w:numPr>
        <w:ind w:left="360" w:right="-1"/>
        <w:rPr>
          <w:rFonts w:ascii="Tahoma" w:hAnsi="Tahoma" w:cs="Tahoma"/>
          <w:sz w:val="18"/>
          <w:szCs w:val="18"/>
        </w:rPr>
      </w:pPr>
      <w:r w:rsidRPr="00C1185D">
        <w:rPr>
          <w:rFonts w:ascii="Tahoma" w:hAnsi="Tahoma" w:cs="Tahoma"/>
          <w:sz w:val="18"/>
          <w:szCs w:val="18"/>
        </w:rPr>
        <w:t>Příkazník</w:t>
      </w:r>
      <w:r w:rsidR="00947B67" w:rsidRPr="00C1185D">
        <w:rPr>
          <w:rFonts w:ascii="Tahoma" w:hAnsi="Tahoma" w:cs="Tahoma"/>
          <w:sz w:val="18"/>
          <w:szCs w:val="18"/>
        </w:rPr>
        <w:t xml:space="preserve"> se zavazuje zastupovat </w:t>
      </w:r>
      <w:r w:rsidR="001F704D" w:rsidRPr="00C1185D">
        <w:rPr>
          <w:rFonts w:ascii="Tahoma" w:hAnsi="Tahoma" w:cs="Tahoma"/>
          <w:sz w:val="18"/>
          <w:szCs w:val="18"/>
        </w:rPr>
        <w:t>příkazce</w:t>
      </w:r>
      <w:r w:rsidR="00947B67" w:rsidRPr="00C1185D">
        <w:rPr>
          <w:rFonts w:ascii="Tahoma" w:hAnsi="Tahoma" w:cs="Tahoma"/>
          <w:sz w:val="18"/>
          <w:szCs w:val="18"/>
        </w:rPr>
        <w:t xml:space="preserve"> při výkon</w:t>
      </w:r>
      <w:r w:rsidR="00A76423" w:rsidRPr="00C1185D">
        <w:rPr>
          <w:rFonts w:ascii="Tahoma" w:hAnsi="Tahoma" w:cs="Tahoma"/>
          <w:sz w:val="18"/>
          <w:szCs w:val="18"/>
        </w:rPr>
        <w:t>u</w:t>
      </w:r>
      <w:r w:rsidR="00947B67" w:rsidRPr="00C1185D">
        <w:rPr>
          <w:rFonts w:ascii="Tahoma" w:hAnsi="Tahoma" w:cs="Tahoma"/>
          <w:sz w:val="18"/>
          <w:szCs w:val="18"/>
        </w:rPr>
        <w:t xml:space="preserve"> dozoru </w:t>
      </w:r>
      <w:r w:rsidR="00390E69" w:rsidRPr="00C1185D">
        <w:rPr>
          <w:rFonts w:ascii="Tahoma" w:hAnsi="Tahoma" w:cs="Tahoma"/>
          <w:sz w:val="18"/>
          <w:szCs w:val="18"/>
        </w:rPr>
        <w:t>OIP</w:t>
      </w:r>
      <w:r w:rsidR="006147D3" w:rsidRPr="00C1185D">
        <w:rPr>
          <w:rFonts w:ascii="Tahoma" w:hAnsi="Tahoma" w:cs="Tahoma"/>
          <w:sz w:val="18"/>
          <w:szCs w:val="18"/>
        </w:rPr>
        <w:t xml:space="preserve"> kraje, </w:t>
      </w:r>
      <w:r w:rsidR="00455C8A" w:rsidRPr="00C1185D">
        <w:rPr>
          <w:rFonts w:ascii="Tahoma" w:hAnsi="Tahoma" w:cs="Tahoma"/>
          <w:sz w:val="18"/>
          <w:szCs w:val="18"/>
        </w:rPr>
        <w:t>SP</w:t>
      </w:r>
      <w:r w:rsidR="00FA2D24" w:rsidRPr="00C1185D">
        <w:rPr>
          <w:rFonts w:ascii="Tahoma" w:hAnsi="Tahoma" w:cs="Tahoma"/>
          <w:sz w:val="18"/>
          <w:szCs w:val="18"/>
        </w:rPr>
        <w:t>D HZS</w:t>
      </w:r>
      <w:r w:rsidR="00947B67" w:rsidRPr="00C1185D">
        <w:rPr>
          <w:rFonts w:ascii="Tahoma" w:hAnsi="Tahoma" w:cs="Tahoma"/>
          <w:sz w:val="18"/>
          <w:szCs w:val="18"/>
        </w:rPr>
        <w:t xml:space="preserve"> kraje</w:t>
      </w:r>
      <w:r w:rsidR="00FA2D24" w:rsidRPr="00C1185D">
        <w:rPr>
          <w:rFonts w:ascii="Tahoma" w:hAnsi="Tahoma" w:cs="Tahoma"/>
          <w:sz w:val="18"/>
          <w:szCs w:val="18"/>
        </w:rPr>
        <w:t xml:space="preserve">, </w:t>
      </w:r>
      <w:r w:rsidR="005172C2" w:rsidRPr="00C1185D">
        <w:rPr>
          <w:rFonts w:ascii="Tahoma" w:hAnsi="Tahoma" w:cs="Tahoma"/>
          <w:sz w:val="18"/>
          <w:szCs w:val="18"/>
        </w:rPr>
        <w:t xml:space="preserve">SZD </w:t>
      </w:r>
      <w:r w:rsidR="00D22905" w:rsidRPr="00C1185D">
        <w:rPr>
          <w:rFonts w:ascii="Tahoma" w:hAnsi="Tahoma" w:cs="Tahoma"/>
          <w:sz w:val="18"/>
          <w:szCs w:val="18"/>
        </w:rPr>
        <w:t xml:space="preserve">KHS </w:t>
      </w:r>
      <w:r w:rsidR="00FA2D24" w:rsidRPr="00C1185D">
        <w:rPr>
          <w:rFonts w:ascii="Tahoma" w:hAnsi="Tahoma" w:cs="Tahoma"/>
          <w:sz w:val="18"/>
          <w:szCs w:val="18"/>
        </w:rPr>
        <w:t>kraje</w:t>
      </w:r>
      <w:r w:rsidR="00D22905" w:rsidRPr="00C1185D">
        <w:rPr>
          <w:rFonts w:ascii="Tahoma" w:hAnsi="Tahoma" w:cs="Tahoma"/>
          <w:sz w:val="18"/>
          <w:szCs w:val="18"/>
        </w:rPr>
        <w:t xml:space="preserve"> (pouze hygiena práce)</w:t>
      </w:r>
      <w:r w:rsidR="00614782" w:rsidRPr="00C1185D">
        <w:rPr>
          <w:rFonts w:ascii="Tahoma" w:hAnsi="Tahoma" w:cs="Tahoma"/>
          <w:sz w:val="18"/>
          <w:szCs w:val="18"/>
        </w:rPr>
        <w:t>, na jeho pracovištích.</w:t>
      </w:r>
    </w:p>
    <w:p w14:paraId="6CB9E8D3" w14:textId="77777777" w:rsidR="00947B67" w:rsidRPr="00D27310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lastRenderedPageBreak/>
        <w:t>čl. č. 2</w:t>
      </w:r>
    </w:p>
    <w:p w14:paraId="3325E056" w14:textId="77777777" w:rsidR="00947B67" w:rsidRPr="00D27310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Práva a povinnosti smluvních stran</w:t>
      </w:r>
    </w:p>
    <w:p w14:paraId="4F1C1C7B" w14:textId="77777777" w:rsidR="00947B67" w:rsidRPr="00D27310" w:rsidRDefault="00947B67" w:rsidP="00FF4D31">
      <w:pPr>
        <w:ind w:right="-1"/>
        <w:jc w:val="center"/>
        <w:rPr>
          <w:rFonts w:ascii="Tahoma" w:hAnsi="Tahoma" w:cs="Tahoma"/>
          <w:sz w:val="18"/>
          <w:szCs w:val="18"/>
        </w:rPr>
      </w:pPr>
    </w:p>
    <w:p w14:paraId="047D8157" w14:textId="77777777" w:rsidR="00947B67" w:rsidRPr="00D27310" w:rsidRDefault="004B4D74" w:rsidP="002C077F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Příkazce</w:t>
      </w:r>
      <w:r w:rsidR="00947B67" w:rsidRPr="00D27310">
        <w:rPr>
          <w:rFonts w:ascii="Tahoma" w:hAnsi="Tahoma" w:cs="Tahoma"/>
          <w:sz w:val="18"/>
          <w:szCs w:val="18"/>
        </w:rPr>
        <w:t xml:space="preserve"> je povinen poskytnout seznam všec</w:t>
      </w:r>
      <w:r w:rsidR="00A85802" w:rsidRPr="00D27310">
        <w:rPr>
          <w:rFonts w:ascii="Tahoma" w:hAnsi="Tahoma" w:cs="Tahoma"/>
          <w:sz w:val="18"/>
          <w:szCs w:val="18"/>
        </w:rPr>
        <w:t xml:space="preserve">h provozoven, pracovišť a </w:t>
      </w:r>
      <w:r w:rsidR="00947B67" w:rsidRPr="00D27310">
        <w:rPr>
          <w:rFonts w:ascii="Tahoma" w:hAnsi="Tahoma" w:cs="Tahoma"/>
          <w:sz w:val="18"/>
          <w:szCs w:val="18"/>
        </w:rPr>
        <w:t>prostor, které jakkoliv souvisí s předmět</w:t>
      </w:r>
      <w:r w:rsidR="00A85802" w:rsidRPr="00D27310">
        <w:rPr>
          <w:rFonts w:ascii="Tahoma" w:hAnsi="Tahoma" w:cs="Tahoma"/>
          <w:sz w:val="18"/>
          <w:szCs w:val="18"/>
        </w:rPr>
        <w:t xml:space="preserve">nými oblastmi, umožní vstup na </w:t>
      </w:r>
      <w:r w:rsidR="00947B67" w:rsidRPr="00D27310">
        <w:rPr>
          <w:rFonts w:ascii="Tahoma" w:hAnsi="Tahoma" w:cs="Tahoma"/>
          <w:sz w:val="18"/>
          <w:szCs w:val="18"/>
        </w:rPr>
        <w:t>všechny své provozovny, pracoviště a pros</w:t>
      </w:r>
      <w:r w:rsidR="00A85802" w:rsidRPr="00D27310">
        <w:rPr>
          <w:rFonts w:ascii="Tahoma" w:hAnsi="Tahoma" w:cs="Tahoma"/>
          <w:sz w:val="18"/>
          <w:szCs w:val="18"/>
        </w:rPr>
        <w:t xml:space="preserve">tory související s předmětnými </w:t>
      </w:r>
      <w:r w:rsidR="00947B67" w:rsidRPr="00D27310">
        <w:rPr>
          <w:rFonts w:ascii="Tahoma" w:hAnsi="Tahoma" w:cs="Tahoma"/>
          <w:sz w:val="18"/>
          <w:szCs w:val="18"/>
        </w:rPr>
        <w:t>oblastmi. Podá okamžitě informace o všech případných změná</w:t>
      </w:r>
      <w:r w:rsidR="00A85802" w:rsidRPr="00D27310">
        <w:rPr>
          <w:rFonts w:ascii="Tahoma" w:hAnsi="Tahoma" w:cs="Tahoma"/>
          <w:sz w:val="18"/>
          <w:szCs w:val="18"/>
        </w:rPr>
        <w:t xml:space="preserve">ch a nových </w:t>
      </w:r>
      <w:r w:rsidR="00947B67" w:rsidRPr="00D27310">
        <w:rPr>
          <w:rFonts w:ascii="Tahoma" w:hAnsi="Tahoma" w:cs="Tahoma"/>
          <w:sz w:val="18"/>
          <w:szCs w:val="18"/>
        </w:rPr>
        <w:t>skutečnostech, které souvisí s předmět</w:t>
      </w:r>
      <w:r w:rsidR="00A85802" w:rsidRPr="00D27310">
        <w:rPr>
          <w:rFonts w:ascii="Tahoma" w:hAnsi="Tahoma" w:cs="Tahoma"/>
          <w:sz w:val="18"/>
          <w:szCs w:val="18"/>
        </w:rPr>
        <w:t xml:space="preserve">nou činností dle této </w:t>
      </w:r>
      <w:r w:rsidR="00947B67" w:rsidRPr="00D27310">
        <w:rPr>
          <w:rFonts w:ascii="Tahoma" w:hAnsi="Tahoma" w:cs="Tahoma"/>
          <w:sz w:val="18"/>
          <w:szCs w:val="18"/>
        </w:rPr>
        <w:t>smlouvy.</w:t>
      </w:r>
    </w:p>
    <w:p w14:paraId="5DD7943C" w14:textId="77777777" w:rsidR="00947B67" w:rsidRPr="00D27310" w:rsidRDefault="004B4D74" w:rsidP="002C077F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Příkazník</w:t>
      </w:r>
      <w:r w:rsidR="00947B67" w:rsidRPr="00D27310">
        <w:rPr>
          <w:rFonts w:ascii="Tahoma" w:hAnsi="Tahoma" w:cs="Tahoma"/>
          <w:sz w:val="18"/>
          <w:szCs w:val="18"/>
        </w:rPr>
        <w:t xml:space="preserve"> je povinen postupovat p</w:t>
      </w:r>
      <w:r w:rsidR="00A85802" w:rsidRPr="00D27310">
        <w:rPr>
          <w:rFonts w:ascii="Tahoma" w:hAnsi="Tahoma" w:cs="Tahoma"/>
          <w:sz w:val="18"/>
          <w:szCs w:val="18"/>
        </w:rPr>
        <w:t xml:space="preserve">ři plnění smluvních povinností </w:t>
      </w:r>
      <w:r w:rsidR="00947B67" w:rsidRPr="00D27310">
        <w:rPr>
          <w:rFonts w:ascii="Tahoma" w:hAnsi="Tahoma" w:cs="Tahoma"/>
          <w:sz w:val="18"/>
          <w:szCs w:val="18"/>
        </w:rPr>
        <w:t xml:space="preserve">kvalifikovaně a v zájmech </w:t>
      </w:r>
      <w:r w:rsidRPr="00D27310">
        <w:rPr>
          <w:rFonts w:ascii="Tahoma" w:hAnsi="Tahoma" w:cs="Tahoma"/>
          <w:sz w:val="18"/>
          <w:szCs w:val="18"/>
        </w:rPr>
        <w:t>příkazce</w:t>
      </w:r>
      <w:r w:rsidR="00947B67" w:rsidRPr="00D27310">
        <w:rPr>
          <w:rFonts w:ascii="Tahoma" w:hAnsi="Tahoma" w:cs="Tahoma"/>
          <w:sz w:val="18"/>
          <w:szCs w:val="18"/>
        </w:rPr>
        <w:t>. J</w:t>
      </w:r>
      <w:r w:rsidR="00A85802" w:rsidRPr="00D27310">
        <w:rPr>
          <w:rFonts w:ascii="Tahoma" w:hAnsi="Tahoma" w:cs="Tahoma"/>
          <w:sz w:val="18"/>
          <w:szCs w:val="18"/>
        </w:rPr>
        <w:t xml:space="preserve">e povinen oznamovat </w:t>
      </w:r>
      <w:r w:rsidRPr="00D27310">
        <w:rPr>
          <w:rFonts w:ascii="Tahoma" w:hAnsi="Tahoma" w:cs="Tahoma"/>
          <w:sz w:val="18"/>
          <w:szCs w:val="18"/>
        </w:rPr>
        <w:t>příkazc</w:t>
      </w:r>
      <w:r w:rsidR="00A85802" w:rsidRPr="00D27310">
        <w:rPr>
          <w:rFonts w:ascii="Tahoma" w:hAnsi="Tahoma" w:cs="Tahoma"/>
          <w:sz w:val="18"/>
          <w:szCs w:val="18"/>
        </w:rPr>
        <w:t xml:space="preserve">i </w:t>
      </w:r>
      <w:r w:rsidR="00947B67" w:rsidRPr="00D27310">
        <w:rPr>
          <w:rFonts w:ascii="Tahoma" w:hAnsi="Tahoma" w:cs="Tahoma"/>
          <w:sz w:val="18"/>
          <w:szCs w:val="18"/>
        </w:rPr>
        <w:t xml:space="preserve">všechny okolnosti, které zjistil při plnění činností dle smlouvy.  </w:t>
      </w:r>
    </w:p>
    <w:p w14:paraId="325EB364" w14:textId="77777777" w:rsidR="00947B67" w:rsidRPr="00D27310" w:rsidRDefault="00947B67" w:rsidP="002C077F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Dále se zavazuje k mlčenlivosti a maximální</w:t>
      </w:r>
      <w:r w:rsidR="00A85802" w:rsidRPr="00D27310">
        <w:rPr>
          <w:rFonts w:ascii="Tahoma" w:hAnsi="Tahoma" w:cs="Tahoma"/>
          <w:sz w:val="18"/>
          <w:szCs w:val="18"/>
        </w:rPr>
        <w:t xml:space="preserve"> diskrétnosti o skutečnostech, </w:t>
      </w:r>
      <w:r w:rsidRPr="00D27310">
        <w:rPr>
          <w:rFonts w:ascii="Tahoma" w:hAnsi="Tahoma" w:cs="Tahoma"/>
          <w:sz w:val="18"/>
          <w:szCs w:val="18"/>
        </w:rPr>
        <w:t>které se dozvěděl v rámci plnění této smlouvy.</w:t>
      </w:r>
    </w:p>
    <w:p w14:paraId="7614C4E3" w14:textId="77777777" w:rsidR="00E0718F" w:rsidRPr="00D27310" w:rsidRDefault="004B4D74" w:rsidP="002C077F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Příkazce</w:t>
      </w:r>
      <w:r w:rsidR="00947B67" w:rsidRPr="00D27310">
        <w:rPr>
          <w:rFonts w:ascii="Tahoma" w:hAnsi="Tahoma" w:cs="Tahoma"/>
          <w:sz w:val="18"/>
          <w:szCs w:val="18"/>
        </w:rPr>
        <w:t xml:space="preserve"> vytváří příznivé podmínky pro výkon úkonů vycházející z této smlouvy.</w:t>
      </w:r>
    </w:p>
    <w:p w14:paraId="15D23633" w14:textId="77777777" w:rsidR="00947B67" w:rsidRDefault="004B4D74" w:rsidP="002C077F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Příkazník</w:t>
      </w:r>
      <w:r w:rsidR="00947B67" w:rsidRPr="00D27310">
        <w:rPr>
          <w:rFonts w:ascii="Tahoma" w:hAnsi="Tahoma" w:cs="Tahoma"/>
          <w:sz w:val="18"/>
          <w:szCs w:val="18"/>
        </w:rPr>
        <w:t xml:space="preserve"> zajišťuje komplexní péči v oblasti BOZP jako osoba odborně způsobilá v souladu s požadavky § </w:t>
      </w:r>
      <w:r w:rsidR="00390E69" w:rsidRPr="00D27310">
        <w:rPr>
          <w:rFonts w:ascii="Tahoma" w:hAnsi="Tahoma" w:cs="Tahoma"/>
          <w:sz w:val="18"/>
          <w:szCs w:val="18"/>
        </w:rPr>
        <w:t xml:space="preserve">9 </w:t>
      </w:r>
      <w:r w:rsidR="008B6359" w:rsidRPr="00D27310">
        <w:rPr>
          <w:rFonts w:ascii="Tahoma" w:hAnsi="Tahoma" w:cs="Tahoma"/>
          <w:sz w:val="18"/>
          <w:szCs w:val="18"/>
        </w:rPr>
        <w:t>z</w:t>
      </w:r>
      <w:r w:rsidR="00390E69" w:rsidRPr="00D27310">
        <w:rPr>
          <w:rFonts w:ascii="Tahoma" w:hAnsi="Tahoma" w:cs="Tahoma"/>
          <w:sz w:val="18"/>
          <w:szCs w:val="18"/>
        </w:rPr>
        <w:t>ákon</w:t>
      </w:r>
      <w:r w:rsidR="008B6359" w:rsidRPr="00D27310">
        <w:rPr>
          <w:rFonts w:ascii="Tahoma" w:hAnsi="Tahoma" w:cs="Tahoma"/>
          <w:sz w:val="18"/>
          <w:szCs w:val="18"/>
        </w:rPr>
        <w:t>a</w:t>
      </w:r>
      <w:r w:rsidR="00390E69" w:rsidRPr="00D27310">
        <w:rPr>
          <w:rFonts w:ascii="Tahoma" w:hAnsi="Tahoma" w:cs="Tahoma"/>
          <w:sz w:val="18"/>
          <w:szCs w:val="18"/>
        </w:rPr>
        <w:t xml:space="preserve"> č. 309/2006 Sb., </w:t>
      </w:r>
      <w:r w:rsidR="00B1281C">
        <w:rPr>
          <w:rFonts w:ascii="Tahoma" w:hAnsi="Tahoma" w:cs="Tahoma"/>
          <w:sz w:val="18"/>
          <w:szCs w:val="18"/>
        </w:rPr>
        <w:t>k</w:t>
      </w:r>
      <w:r w:rsidR="00390E69" w:rsidRPr="00D27310">
        <w:rPr>
          <w:rFonts w:ascii="Tahoma" w:hAnsi="Tahoma" w:cs="Tahoma"/>
          <w:sz w:val="18"/>
          <w:szCs w:val="18"/>
        </w:rPr>
        <w:t>terým se upravují další požadavky bezpečnosti a ochrany zdraví při práci v pracovněprávních vztazích a o zajištění bezpečnosti a ochrany zdraví při činnosti nebo poskytování služeb mimo pracovněprávní vztahy (zákon o zajištění dalších podmínek bezpečnosti a ochrany zdraví při práci)</w:t>
      </w:r>
      <w:r w:rsidR="0075655A" w:rsidRPr="00D27310">
        <w:rPr>
          <w:rFonts w:ascii="Tahoma" w:hAnsi="Tahoma" w:cs="Tahoma"/>
          <w:sz w:val="18"/>
          <w:szCs w:val="18"/>
        </w:rPr>
        <w:t>, v platném znění</w:t>
      </w:r>
      <w:r w:rsidR="008B6359" w:rsidRPr="00D27310">
        <w:rPr>
          <w:rFonts w:ascii="Tahoma" w:hAnsi="Tahoma" w:cs="Tahoma"/>
          <w:sz w:val="18"/>
          <w:szCs w:val="18"/>
        </w:rPr>
        <w:t xml:space="preserve">. </w:t>
      </w:r>
      <w:r w:rsidR="00947B67" w:rsidRPr="00D27310">
        <w:rPr>
          <w:rFonts w:ascii="Tahoma" w:hAnsi="Tahoma" w:cs="Tahoma"/>
          <w:sz w:val="18"/>
          <w:szCs w:val="18"/>
        </w:rPr>
        <w:t>V oblasti PO jako osoba odborně způsobilá s požadavky § 1</w:t>
      </w:r>
      <w:r w:rsidR="008B6359" w:rsidRPr="00D27310">
        <w:rPr>
          <w:rFonts w:ascii="Tahoma" w:hAnsi="Tahoma" w:cs="Tahoma"/>
          <w:sz w:val="18"/>
          <w:szCs w:val="18"/>
        </w:rPr>
        <w:t xml:space="preserve">1 zákona </w:t>
      </w:r>
      <w:r w:rsidR="00B1281C">
        <w:rPr>
          <w:rFonts w:ascii="Tahoma" w:hAnsi="Tahoma" w:cs="Tahoma"/>
          <w:sz w:val="18"/>
          <w:szCs w:val="18"/>
        </w:rPr>
        <w:t>č. 133/1985 Sb., o</w:t>
      </w:r>
      <w:r w:rsidR="001F704D" w:rsidRPr="00D27310">
        <w:rPr>
          <w:rFonts w:ascii="Tahoma" w:hAnsi="Tahoma" w:cs="Tahoma"/>
          <w:sz w:val="18"/>
          <w:szCs w:val="18"/>
        </w:rPr>
        <w:t xml:space="preserve"> požární ochraně, v platném znění</w:t>
      </w:r>
      <w:r w:rsidR="008B6359" w:rsidRPr="00D27310">
        <w:rPr>
          <w:rFonts w:ascii="Tahoma" w:hAnsi="Tahoma" w:cs="Tahoma"/>
          <w:sz w:val="18"/>
          <w:szCs w:val="18"/>
        </w:rPr>
        <w:t>. Některé činnosti</w:t>
      </w:r>
      <w:r w:rsidR="00947B67" w:rsidRPr="00D27310">
        <w:rPr>
          <w:rFonts w:ascii="Tahoma" w:hAnsi="Tahoma" w:cs="Tahoma"/>
          <w:sz w:val="18"/>
          <w:szCs w:val="18"/>
        </w:rPr>
        <w:t xml:space="preserve"> mohou být zajišťovány jinými odborně způsobilými osobami.</w:t>
      </w:r>
    </w:p>
    <w:p w14:paraId="3C75EE36" w14:textId="77777777" w:rsidR="00FD4F10" w:rsidRPr="00FD4F10" w:rsidRDefault="00FD4F10" w:rsidP="00770FA3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FD4F10">
        <w:rPr>
          <w:rFonts w:ascii="Tahoma" w:hAnsi="Tahoma" w:cs="Tahoma"/>
          <w:sz w:val="18"/>
          <w:szCs w:val="18"/>
        </w:rPr>
        <w:t>Příkazník je Interním auditorem dle ČSN EN ISO 19011 - kvalifikace opravňující provádění interních auditů systémů managementu ISO 9001, 14001, 45001 atd.</w:t>
      </w:r>
    </w:p>
    <w:p w14:paraId="1340637D" w14:textId="77777777" w:rsidR="00947B67" w:rsidRPr="00D27310" w:rsidRDefault="004B4D74" w:rsidP="00770FA3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Příkazník</w:t>
      </w:r>
      <w:r w:rsidR="00947B67" w:rsidRPr="00D27310">
        <w:rPr>
          <w:rFonts w:ascii="Tahoma" w:hAnsi="Tahoma" w:cs="Tahoma"/>
          <w:sz w:val="18"/>
          <w:szCs w:val="18"/>
        </w:rPr>
        <w:t xml:space="preserve"> se zavazuje zajistit u </w:t>
      </w:r>
      <w:r w:rsidRPr="00D27310">
        <w:rPr>
          <w:rFonts w:ascii="Tahoma" w:hAnsi="Tahoma" w:cs="Tahoma"/>
          <w:sz w:val="18"/>
          <w:szCs w:val="18"/>
        </w:rPr>
        <w:t>příkazce</w:t>
      </w:r>
      <w:r w:rsidR="00947B67" w:rsidRPr="00D27310">
        <w:rPr>
          <w:rFonts w:ascii="Tahoma" w:hAnsi="Tahoma" w:cs="Tahoma"/>
          <w:sz w:val="18"/>
          <w:szCs w:val="18"/>
        </w:rPr>
        <w:t xml:space="preserve"> ško</w:t>
      </w:r>
      <w:r w:rsidR="00A85802" w:rsidRPr="00D27310">
        <w:rPr>
          <w:rFonts w:ascii="Tahoma" w:hAnsi="Tahoma" w:cs="Tahoma"/>
          <w:sz w:val="18"/>
          <w:szCs w:val="18"/>
        </w:rPr>
        <w:t xml:space="preserve">lení </w:t>
      </w:r>
      <w:r w:rsidR="00ED67CE" w:rsidRPr="00D27310">
        <w:rPr>
          <w:rFonts w:ascii="Tahoma" w:hAnsi="Tahoma" w:cs="Tahoma"/>
          <w:sz w:val="18"/>
          <w:szCs w:val="18"/>
        </w:rPr>
        <w:t xml:space="preserve">zaměstnanců a </w:t>
      </w:r>
      <w:r w:rsidR="00632732" w:rsidRPr="00D27310">
        <w:rPr>
          <w:rFonts w:ascii="Tahoma" w:hAnsi="Tahoma" w:cs="Tahoma"/>
          <w:sz w:val="18"/>
          <w:szCs w:val="18"/>
        </w:rPr>
        <w:t xml:space="preserve">jiných </w:t>
      </w:r>
      <w:r w:rsidR="00947B67" w:rsidRPr="00D27310">
        <w:rPr>
          <w:rFonts w:ascii="Tahoma" w:hAnsi="Tahoma" w:cs="Tahoma"/>
          <w:sz w:val="18"/>
          <w:szCs w:val="18"/>
        </w:rPr>
        <w:t xml:space="preserve">pracovníků v souladu s předpisy </w:t>
      </w:r>
      <w:r w:rsidR="00D2004A" w:rsidRPr="00D27310">
        <w:rPr>
          <w:rFonts w:ascii="Tahoma" w:hAnsi="Tahoma" w:cs="Tahoma"/>
          <w:sz w:val="18"/>
          <w:szCs w:val="18"/>
        </w:rPr>
        <w:t>BOZP</w:t>
      </w:r>
      <w:r w:rsidR="009C33CB" w:rsidRPr="00D27310">
        <w:rPr>
          <w:rFonts w:ascii="Tahoma" w:hAnsi="Tahoma" w:cs="Tahoma"/>
          <w:sz w:val="18"/>
          <w:szCs w:val="18"/>
        </w:rPr>
        <w:t>, PO</w:t>
      </w:r>
      <w:r w:rsidR="00BA06EB" w:rsidRPr="00D27310">
        <w:rPr>
          <w:rFonts w:ascii="Tahoma" w:hAnsi="Tahoma" w:cs="Tahoma"/>
          <w:sz w:val="18"/>
          <w:szCs w:val="18"/>
        </w:rPr>
        <w:t xml:space="preserve"> </w:t>
      </w:r>
      <w:r w:rsidR="00455C8A" w:rsidRPr="00D27310">
        <w:rPr>
          <w:rFonts w:ascii="Tahoma" w:hAnsi="Tahoma" w:cs="Tahoma"/>
          <w:sz w:val="18"/>
          <w:szCs w:val="18"/>
        </w:rPr>
        <w:t>a</w:t>
      </w:r>
      <w:r w:rsidR="00BA06EB" w:rsidRPr="00D27310">
        <w:rPr>
          <w:rFonts w:ascii="Tahoma" w:hAnsi="Tahoma" w:cs="Tahoma"/>
          <w:sz w:val="18"/>
          <w:szCs w:val="18"/>
        </w:rPr>
        <w:t xml:space="preserve"> HP</w:t>
      </w:r>
      <w:r w:rsidR="00947B67" w:rsidRPr="00D27310">
        <w:rPr>
          <w:rFonts w:ascii="Tahoma" w:hAnsi="Tahoma" w:cs="Tahoma"/>
          <w:sz w:val="18"/>
          <w:szCs w:val="18"/>
        </w:rPr>
        <w:t>.</w:t>
      </w:r>
    </w:p>
    <w:p w14:paraId="28356C08" w14:textId="77777777" w:rsidR="00122D6A" w:rsidRPr="00122D6A" w:rsidRDefault="00122D6A" w:rsidP="00770FA3">
      <w:pPr>
        <w:pStyle w:val="Odstavecseseznamem"/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122D6A">
        <w:rPr>
          <w:rFonts w:ascii="Tahoma" w:hAnsi="Tahoma" w:cs="Tahoma"/>
          <w:sz w:val="18"/>
          <w:szCs w:val="18"/>
        </w:rPr>
        <w:t xml:space="preserve">Přítomnost příkazníka v místě výkonu práce, případně na jiném místě jednajíc jeho jménem nebo v jeho zastoupení: 1 x </w:t>
      </w:r>
      <w:r w:rsidR="00F41462">
        <w:rPr>
          <w:rFonts w:ascii="Tahoma" w:hAnsi="Tahoma" w:cs="Tahoma"/>
          <w:sz w:val="18"/>
          <w:szCs w:val="18"/>
        </w:rPr>
        <w:t xml:space="preserve">až 2 x </w:t>
      </w:r>
      <w:r w:rsidRPr="00122D6A">
        <w:rPr>
          <w:rFonts w:ascii="Tahoma" w:hAnsi="Tahoma" w:cs="Tahoma"/>
          <w:sz w:val="18"/>
          <w:szCs w:val="18"/>
        </w:rPr>
        <w:t>za měsíc.</w:t>
      </w:r>
    </w:p>
    <w:p w14:paraId="247E3C89" w14:textId="77777777" w:rsidR="00947B67" w:rsidRPr="00D27310" w:rsidRDefault="004B4D74" w:rsidP="00770FA3">
      <w:pPr>
        <w:numPr>
          <w:ilvl w:val="0"/>
          <w:numId w:val="34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Příkazník</w:t>
      </w:r>
      <w:r w:rsidR="00947B67" w:rsidRPr="00D27310">
        <w:rPr>
          <w:rFonts w:ascii="Tahoma" w:hAnsi="Tahoma" w:cs="Tahoma"/>
          <w:sz w:val="18"/>
          <w:szCs w:val="18"/>
        </w:rPr>
        <w:t xml:space="preserve"> odpovídá za vytvoření všech</w:t>
      </w:r>
      <w:r w:rsidR="00A85802" w:rsidRPr="00D27310">
        <w:rPr>
          <w:rFonts w:ascii="Tahoma" w:hAnsi="Tahoma" w:cs="Tahoma"/>
          <w:sz w:val="18"/>
          <w:szCs w:val="18"/>
        </w:rPr>
        <w:t xml:space="preserve"> podmínek nutných k dodržování </w:t>
      </w:r>
      <w:r w:rsidR="007B1E0F" w:rsidRPr="00D27310">
        <w:rPr>
          <w:rFonts w:ascii="Tahoma" w:hAnsi="Tahoma" w:cs="Tahoma"/>
          <w:sz w:val="18"/>
          <w:szCs w:val="18"/>
        </w:rPr>
        <w:t xml:space="preserve">BOZP, PO a HP </w:t>
      </w:r>
      <w:r w:rsidR="00947B67" w:rsidRPr="00D27310">
        <w:rPr>
          <w:rFonts w:ascii="Tahoma" w:hAnsi="Tahoma" w:cs="Tahoma"/>
          <w:sz w:val="18"/>
          <w:szCs w:val="18"/>
        </w:rPr>
        <w:t xml:space="preserve">u </w:t>
      </w:r>
      <w:r w:rsidRPr="00D27310">
        <w:rPr>
          <w:rFonts w:ascii="Tahoma" w:hAnsi="Tahoma" w:cs="Tahoma"/>
          <w:sz w:val="18"/>
          <w:szCs w:val="18"/>
        </w:rPr>
        <w:t>příkazc</w:t>
      </w:r>
      <w:r w:rsidR="00ED67CE" w:rsidRPr="00D27310">
        <w:rPr>
          <w:rFonts w:ascii="Tahoma" w:hAnsi="Tahoma" w:cs="Tahoma"/>
          <w:sz w:val="18"/>
          <w:szCs w:val="18"/>
        </w:rPr>
        <w:t>e</w:t>
      </w:r>
      <w:r w:rsidR="00947B67" w:rsidRPr="00D27310">
        <w:rPr>
          <w:rFonts w:ascii="Tahoma" w:hAnsi="Tahoma" w:cs="Tahoma"/>
          <w:sz w:val="18"/>
          <w:szCs w:val="18"/>
        </w:rPr>
        <w:t xml:space="preserve">. </w:t>
      </w:r>
    </w:p>
    <w:p w14:paraId="19E50E24" w14:textId="77777777" w:rsidR="006D4785" w:rsidRDefault="006D4785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035C41AA" w14:textId="77777777" w:rsidR="00122D6A" w:rsidRPr="00D27310" w:rsidRDefault="00122D6A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054FCE49" w14:textId="77777777" w:rsidR="00947B67" w:rsidRPr="00D27310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čl. č. 3</w:t>
      </w:r>
    </w:p>
    <w:p w14:paraId="61A96A7C" w14:textId="77777777" w:rsidR="00947B67" w:rsidRPr="00D27310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Platební ujednání</w:t>
      </w:r>
    </w:p>
    <w:p w14:paraId="3B66F814" w14:textId="77777777" w:rsidR="00947B67" w:rsidRPr="00D27310" w:rsidRDefault="00947B67" w:rsidP="00FF4D31">
      <w:pPr>
        <w:ind w:right="-1"/>
        <w:rPr>
          <w:rFonts w:ascii="Tahoma" w:hAnsi="Tahoma" w:cs="Tahoma"/>
          <w:sz w:val="18"/>
          <w:szCs w:val="18"/>
        </w:rPr>
      </w:pPr>
    </w:p>
    <w:p w14:paraId="7847F9B8" w14:textId="77777777" w:rsidR="00947B67" w:rsidRPr="00D27310" w:rsidRDefault="00947B67" w:rsidP="00184348">
      <w:p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Finanční úhrada za uvedené úkony je řešena v příloze </w:t>
      </w:r>
      <w:r w:rsidR="00EE287F" w:rsidRPr="00D27310">
        <w:rPr>
          <w:rFonts w:ascii="Tahoma" w:hAnsi="Tahoma" w:cs="Tahoma"/>
          <w:sz w:val="18"/>
          <w:szCs w:val="18"/>
        </w:rPr>
        <w:t xml:space="preserve">č. 1 </w:t>
      </w:r>
      <w:r w:rsidRPr="00D27310">
        <w:rPr>
          <w:rFonts w:ascii="Tahoma" w:hAnsi="Tahoma" w:cs="Tahoma"/>
          <w:sz w:val="18"/>
          <w:szCs w:val="18"/>
        </w:rPr>
        <w:t xml:space="preserve">této </w:t>
      </w:r>
      <w:r w:rsidR="003134D3" w:rsidRPr="00D27310">
        <w:rPr>
          <w:rFonts w:ascii="Tahoma" w:hAnsi="Tahoma" w:cs="Tahoma"/>
          <w:sz w:val="18"/>
          <w:szCs w:val="18"/>
        </w:rPr>
        <w:t xml:space="preserve">příkazní </w:t>
      </w:r>
      <w:r w:rsidRPr="00D27310">
        <w:rPr>
          <w:rFonts w:ascii="Tahoma" w:hAnsi="Tahoma" w:cs="Tahoma"/>
          <w:sz w:val="18"/>
          <w:szCs w:val="18"/>
        </w:rPr>
        <w:t>smlouvy, která je její nedílnou součástí.</w:t>
      </w:r>
    </w:p>
    <w:p w14:paraId="7C43FB9B" w14:textId="77777777" w:rsidR="00B13242" w:rsidRDefault="00B13242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57185B93" w14:textId="77777777" w:rsidR="006D4785" w:rsidRPr="00D27310" w:rsidRDefault="006D4785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5C7DF064" w14:textId="77777777" w:rsidR="00B13242" w:rsidRPr="00D27310" w:rsidRDefault="00B13242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čl. č. 4</w:t>
      </w:r>
    </w:p>
    <w:p w14:paraId="667C0BEF" w14:textId="77777777" w:rsidR="00B13242" w:rsidRPr="00D27310" w:rsidRDefault="00B13242" w:rsidP="000361DD">
      <w:pPr>
        <w:pStyle w:val="Podnadpis"/>
        <w:shd w:val="clear" w:color="auto" w:fill="D9D9D9"/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Další závazky smluvních stran</w:t>
      </w:r>
    </w:p>
    <w:p w14:paraId="3FE2C756" w14:textId="77777777" w:rsidR="00B13242" w:rsidRPr="00D27310" w:rsidRDefault="00B13242" w:rsidP="00FF4D31">
      <w:pPr>
        <w:pStyle w:val="Podnadpis"/>
        <w:ind w:right="-1"/>
        <w:rPr>
          <w:sz w:val="18"/>
          <w:szCs w:val="18"/>
        </w:rPr>
      </w:pPr>
    </w:p>
    <w:p w14:paraId="7A05FD37" w14:textId="3E8CCA74" w:rsidR="00B13242" w:rsidRPr="004A13E9" w:rsidRDefault="004B4D74" w:rsidP="004A13E9">
      <w:pPr>
        <w:numPr>
          <w:ilvl w:val="0"/>
          <w:numId w:val="36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Příkazník</w:t>
      </w:r>
      <w:r w:rsidR="00B13242" w:rsidRPr="00D27310">
        <w:rPr>
          <w:rFonts w:ascii="Tahoma" w:hAnsi="Tahoma" w:cs="Tahoma"/>
          <w:sz w:val="18"/>
          <w:szCs w:val="18"/>
        </w:rPr>
        <w:t xml:space="preserve"> i </w:t>
      </w:r>
      <w:r w:rsidRPr="00D27310">
        <w:rPr>
          <w:rFonts w:ascii="Tahoma" w:hAnsi="Tahoma" w:cs="Tahoma"/>
          <w:sz w:val="18"/>
          <w:szCs w:val="18"/>
        </w:rPr>
        <w:t>příkazce</w:t>
      </w:r>
      <w:r w:rsidR="00B13242" w:rsidRPr="00D27310">
        <w:rPr>
          <w:rFonts w:ascii="Tahoma" w:hAnsi="Tahoma" w:cs="Tahoma"/>
          <w:sz w:val="18"/>
          <w:szCs w:val="18"/>
        </w:rPr>
        <w:t xml:space="preserve"> se zavazují, že bez předchozího písemného souhlasu druhé strany neumožní třetí osobě získat informace o druhé smluvní straně, o smlouvě nebo o skutečnostech, které se dozvědě</w:t>
      </w:r>
      <w:r w:rsidR="004A13E9">
        <w:rPr>
          <w:rFonts w:ascii="Tahoma" w:hAnsi="Tahoma" w:cs="Tahoma"/>
          <w:sz w:val="18"/>
          <w:szCs w:val="18"/>
        </w:rPr>
        <w:t xml:space="preserve">l v souvislosti s jejím plněním. Toto ustanovení však </w:t>
      </w:r>
      <w:r w:rsidR="00947AA5">
        <w:rPr>
          <w:rFonts w:ascii="Tahoma" w:hAnsi="Tahoma" w:cs="Tahoma"/>
          <w:sz w:val="18"/>
          <w:szCs w:val="18"/>
        </w:rPr>
        <w:t xml:space="preserve">smluvní strany neomezuje při </w:t>
      </w:r>
      <w:r w:rsidR="004A13E9">
        <w:rPr>
          <w:rFonts w:ascii="Tahoma" w:hAnsi="Tahoma" w:cs="Tahoma"/>
          <w:sz w:val="18"/>
          <w:szCs w:val="18"/>
        </w:rPr>
        <w:t>plnění</w:t>
      </w:r>
      <w:r w:rsidR="00947AA5">
        <w:rPr>
          <w:rFonts w:ascii="Tahoma" w:hAnsi="Tahoma" w:cs="Tahoma"/>
          <w:sz w:val="18"/>
          <w:szCs w:val="18"/>
        </w:rPr>
        <w:t xml:space="preserve"> jejich</w:t>
      </w:r>
      <w:r w:rsidR="004A13E9">
        <w:rPr>
          <w:rFonts w:ascii="Tahoma" w:hAnsi="Tahoma" w:cs="Tahoma"/>
          <w:sz w:val="18"/>
          <w:szCs w:val="18"/>
        </w:rPr>
        <w:t xml:space="preserve"> zákonných povinností, zejména dle zák</w:t>
      </w:r>
      <w:r w:rsidR="00E11AA6">
        <w:rPr>
          <w:rFonts w:ascii="Tahoma" w:hAnsi="Tahoma" w:cs="Tahoma"/>
          <w:sz w:val="18"/>
          <w:szCs w:val="18"/>
        </w:rPr>
        <w:t>ona</w:t>
      </w:r>
      <w:r w:rsidR="004A13E9">
        <w:rPr>
          <w:rFonts w:ascii="Tahoma" w:hAnsi="Tahoma" w:cs="Tahoma"/>
          <w:sz w:val="18"/>
          <w:szCs w:val="18"/>
        </w:rPr>
        <w:t xml:space="preserve"> č. 340/2015 Sb.,</w:t>
      </w:r>
      <w:r w:rsidR="004A13E9" w:rsidRPr="004A13E9">
        <w:t xml:space="preserve"> </w:t>
      </w:r>
      <w:r w:rsidR="004A13E9" w:rsidRPr="004A13E9">
        <w:rPr>
          <w:rFonts w:ascii="Tahoma" w:hAnsi="Tahoma" w:cs="Tahoma"/>
          <w:sz w:val="18"/>
          <w:szCs w:val="18"/>
        </w:rPr>
        <w:t xml:space="preserve">o zvláštních podmínkách účinnosti některých smluv, uveřejňování těchto smluv a o registru smluv (zákon o registru smluv) </w:t>
      </w:r>
      <w:r w:rsidR="004A13E9">
        <w:rPr>
          <w:rFonts w:ascii="Tahoma" w:hAnsi="Tahoma" w:cs="Tahoma"/>
          <w:sz w:val="18"/>
          <w:szCs w:val="18"/>
        </w:rPr>
        <w:t xml:space="preserve">a </w:t>
      </w:r>
      <w:r w:rsidR="00947AA5">
        <w:rPr>
          <w:rFonts w:ascii="Tahoma" w:hAnsi="Tahoma" w:cs="Tahoma"/>
          <w:sz w:val="18"/>
          <w:szCs w:val="18"/>
        </w:rPr>
        <w:t>zák</w:t>
      </w:r>
      <w:r w:rsidR="00E11AA6">
        <w:rPr>
          <w:rFonts w:ascii="Tahoma" w:hAnsi="Tahoma" w:cs="Tahoma"/>
          <w:sz w:val="18"/>
          <w:szCs w:val="18"/>
        </w:rPr>
        <w:t>ona</w:t>
      </w:r>
      <w:r w:rsidR="00947AA5">
        <w:rPr>
          <w:rFonts w:ascii="Tahoma" w:hAnsi="Tahoma" w:cs="Tahoma"/>
          <w:sz w:val="18"/>
          <w:szCs w:val="18"/>
        </w:rPr>
        <w:t xml:space="preserve"> č. </w:t>
      </w:r>
      <w:r w:rsidR="004A13E9">
        <w:rPr>
          <w:rFonts w:ascii="Tahoma" w:hAnsi="Tahoma" w:cs="Tahoma"/>
          <w:sz w:val="18"/>
          <w:szCs w:val="18"/>
        </w:rPr>
        <w:t>106/1999 Sb., o svobodném přístupu k informacím</w:t>
      </w:r>
      <w:r w:rsidR="004A13E9" w:rsidRPr="004A13E9">
        <w:rPr>
          <w:rFonts w:ascii="Tahoma" w:hAnsi="Tahoma" w:cs="Tahoma"/>
          <w:sz w:val="18"/>
          <w:szCs w:val="18"/>
        </w:rPr>
        <w:t>.</w:t>
      </w:r>
    </w:p>
    <w:p w14:paraId="52D0120D" w14:textId="77777777" w:rsidR="00B13242" w:rsidRDefault="004B4D74" w:rsidP="002C077F">
      <w:pPr>
        <w:numPr>
          <w:ilvl w:val="0"/>
          <w:numId w:val="36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Příkazce</w:t>
      </w:r>
      <w:r w:rsidR="00B13242" w:rsidRPr="00D27310">
        <w:rPr>
          <w:rFonts w:ascii="Tahoma" w:hAnsi="Tahoma" w:cs="Tahoma"/>
          <w:sz w:val="18"/>
          <w:szCs w:val="18"/>
        </w:rPr>
        <w:t xml:space="preserve"> se zavazuje, že nepoužije výsledky činnosti </w:t>
      </w:r>
      <w:r w:rsidRPr="00D27310">
        <w:rPr>
          <w:rFonts w:ascii="Tahoma" w:hAnsi="Tahoma" w:cs="Tahoma"/>
          <w:sz w:val="18"/>
          <w:szCs w:val="18"/>
        </w:rPr>
        <w:t>příkazník</w:t>
      </w:r>
      <w:r w:rsidR="002E7CEA" w:rsidRPr="00D27310">
        <w:rPr>
          <w:rFonts w:ascii="Tahoma" w:hAnsi="Tahoma" w:cs="Tahoma"/>
          <w:sz w:val="18"/>
          <w:szCs w:val="18"/>
        </w:rPr>
        <w:t>a</w:t>
      </w:r>
      <w:r w:rsidR="00B13242" w:rsidRPr="00D27310">
        <w:rPr>
          <w:rFonts w:ascii="Tahoma" w:hAnsi="Tahoma" w:cs="Tahoma"/>
          <w:sz w:val="18"/>
          <w:szCs w:val="18"/>
        </w:rPr>
        <w:t xml:space="preserve"> bez jeho souhlasu pro jiné společnosti a nepředá je třetím osobám. </w:t>
      </w:r>
    </w:p>
    <w:p w14:paraId="13516C4B" w14:textId="77777777" w:rsidR="0034226A" w:rsidRPr="00FA6203" w:rsidRDefault="0034226A" w:rsidP="0034226A">
      <w:pPr>
        <w:numPr>
          <w:ilvl w:val="0"/>
          <w:numId w:val="36"/>
        </w:numPr>
        <w:ind w:right="-1"/>
        <w:rPr>
          <w:rFonts w:ascii="Tahoma" w:hAnsi="Tahoma" w:cs="Tahoma"/>
          <w:sz w:val="18"/>
          <w:szCs w:val="18"/>
        </w:rPr>
      </w:pPr>
      <w:r w:rsidRPr="00FA6203">
        <w:rPr>
          <w:rFonts w:ascii="Tahoma" w:hAnsi="Tahoma" w:cs="Tahoma"/>
          <w:sz w:val="18"/>
          <w:szCs w:val="18"/>
        </w:rPr>
        <w:t xml:space="preserve">Příkazník se zavazuje, že plně respektuje a dodržuje Nařízení Evropského parlamentu a Rady (EU) č. 2016/679 (GDPR), ve znění </w:t>
      </w:r>
      <w:proofErr w:type="gramStart"/>
      <w:r w:rsidRPr="00FA6203">
        <w:rPr>
          <w:rFonts w:ascii="Tahoma" w:hAnsi="Tahoma" w:cs="Tahoma"/>
          <w:sz w:val="18"/>
          <w:szCs w:val="18"/>
        </w:rPr>
        <w:t>opravy - Nařízení</w:t>
      </w:r>
      <w:proofErr w:type="gramEnd"/>
      <w:r w:rsidRPr="00FA6203">
        <w:rPr>
          <w:rFonts w:ascii="Tahoma" w:hAnsi="Tahoma" w:cs="Tahoma"/>
          <w:sz w:val="18"/>
          <w:szCs w:val="18"/>
        </w:rPr>
        <w:t xml:space="preserve"> ze dne 27. dubna 2016, o ochraně fyzických osob v souvislosti se zpracováním osobních údajů a o volném pohybu těchto údajů a o zrušení směrnice č. 95/46/ES (obecné nařízení o ochraně osobních údajů).</w:t>
      </w:r>
    </w:p>
    <w:p w14:paraId="35B43E7B" w14:textId="77777777" w:rsidR="00C90648" w:rsidRDefault="00C90648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5ECDC83A" w14:textId="77777777" w:rsidR="006D4785" w:rsidRPr="00D27310" w:rsidRDefault="006D4785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17874738" w14:textId="77777777" w:rsidR="00947B67" w:rsidRPr="00D27310" w:rsidRDefault="00B13242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čl. č. 5</w:t>
      </w:r>
    </w:p>
    <w:p w14:paraId="3BC3E345" w14:textId="77777777" w:rsidR="00947B67" w:rsidRPr="00D27310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Ostatní ujednání</w:t>
      </w:r>
    </w:p>
    <w:p w14:paraId="64F2A32F" w14:textId="77777777" w:rsidR="00947B67" w:rsidRPr="00D27310" w:rsidRDefault="00947B67" w:rsidP="00FF4D31">
      <w:pPr>
        <w:ind w:right="-1"/>
        <w:rPr>
          <w:rFonts w:ascii="Tahoma" w:hAnsi="Tahoma" w:cs="Tahoma"/>
          <w:sz w:val="18"/>
          <w:szCs w:val="18"/>
        </w:rPr>
      </w:pPr>
    </w:p>
    <w:p w14:paraId="4B6B291A" w14:textId="142ACEC1" w:rsidR="00947B67" w:rsidRPr="00D27310" w:rsidRDefault="00947B67" w:rsidP="002C077F">
      <w:pPr>
        <w:numPr>
          <w:ilvl w:val="0"/>
          <w:numId w:val="37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Každá ze smluvních stran neprodleně projedná s druhou stranou skutečnosti, které by </w:t>
      </w:r>
      <w:r w:rsidR="00E11AA6" w:rsidRPr="00D27310">
        <w:rPr>
          <w:rFonts w:ascii="Tahoma" w:hAnsi="Tahoma" w:cs="Tahoma"/>
          <w:sz w:val="18"/>
          <w:szCs w:val="18"/>
        </w:rPr>
        <w:t>mohly,</w:t>
      </w:r>
      <w:r w:rsidRPr="00D27310">
        <w:rPr>
          <w:rFonts w:ascii="Tahoma" w:hAnsi="Tahoma" w:cs="Tahoma"/>
          <w:sz w:val="18"/>
          <w:szCs w:val="18"/>
        </w:rPr>
        <w:t xml:space="preserve"> jakkoliv ovlivnit plnění této smlouvy.</w:t>
      </w:r>
    </w:p>
    <w:p w14:paraId="69149AEB" w14:textId="77777777" w:rsidR="00A85802" w:rsidRPr="00D27310" w:rsidRDefault="00947B67" w:rsidP="002C077F">
      <w:pPr>
        <w:numPr>
          <w:ilvl w:val="0"/>
          <w:numId w:val="37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Smluvní strany budou řešit případné rozpory </w:t>
      </w:r>
      <w:r w:rsidR="00A85802" w:rsidRPr="00D27310">
        <w:rPr>
          <w:rFonts w:ascii="Tahoma" w:hAnsi="Tahoma" w:cs="Tahoma"/>
          <w:sz w:val="18"/>
          <w:szCs w:val="18"/>
        </w:rPr>
        <w:t xml:space="preserve">týkající se plnění této smlouvy </w:t>
      </w:r>
      <w:r w:rsidRPr="00D27310">
        <w:rPr>
          <w:rFonts w:ascii="Tahoma" w:hAnsi="Tahoma" w:cs="Tahoma"/>
          <w:sz w:val="18"/>
          <w:szCs w:val="18"/>
        </w:rPr>
        <w:t>především ústním jednáním, které se uskute</w:t>
      </w:r>
      <w:r w:rsidR="00A85802" w:rsidRPr="00D27310">
        <w:rPr>
          <w:rFonts w:ascii="Tahoma" w:hAnsi="Tahoma" w:cs="Tahoma"/>
          <w:sz w:val="18"/>
          <w:szCs w:val="18"/>
        </w:rPr>
        <w:t xml:space="preserve">ční nejpozději do </w:t>
      </w:r>
      <w:r w:rsidR="00F41462">
        <w:rPr>
          <w:rFonts w:ascii="Tahoma" w:hAnsi="Tahoma" w:cs="Tahoma"/>
          <w:sz w:val="18"/>
          <w:szCs w:val="18"/>
        </w:rPr>
        <w:t>20</w:t>
      </w:r>
      <w:r w:rsidR="00A85802" w:rsidRPr="00D27310">
        <w:rPr>
          <w:rFonts w:ascii="Tahoma" w:hAnsi="Tahoma" w:cs="Tahoma"/>
          <w:sz w:val="18"/>
          <w:szCs w:val="18"/>
        </w:rPr>
        <w:t xml:space="preserve"> pracovních </w:t>
      </w:r>
      <w:r w:rsidRPr="00D27310">
        <w:rPr>
          <w:rFonts w:ascii="Tahoma" w:hAnsi="Tahoma" w:cs="Tahoma"/>
          <w:sz w:val="18"/>
          <w:szCs w:val="18"/>
        </w:rPr>
        <w:t>dnů od doručení písemně zaslané výzvy kterékoliv ze smluvních stran.</w:t>
      </w:r>
    </w:p>
    <w:p w14:paraId="5688065B" w14:textId="77777777" w:rsidR="00D372DA" w:rsidRDefault="00D372DA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3B68BADC" w14:textId="77777777" w:rsidR="006D4785" w:rsidRPr="00D27310" w:rsidRDefault="006D4785" w:rsidP="00FF4D31">
      <w:pPr>
        <w:ind w:right="-1"/>
        <w:jc w:val="center"/>
        <w:rPr>
          <w:rFonts w:ascii="Tahoma" w:hAnsi="Tahoma" w:cs="Tahoma"/>
          <w:b/>
          <w:sz w:val="18"/>
          <w:szCs w:val="18"/>
        </w:rPr>
      </w:pPr>
    </w:p>
    <w:p w14:paraId="3BD54FAE" w14:textId="77777777" w:rsidR="00947B67" w:rsidRPr="00D27310" w:rsidRDefault="00A85802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čl. č. 6</w:t>
      </w:r>
    </w:p>
    <w:p w14:paraId="015EA42D" w14:textId="77777777" w:rsidR="00947B67" w:rsidRPr="00D27310" w:rsidRDefault="00947B67" w:rsidP="000361DD">
      <w:pPr>
        <w:shd w:val="clear" w:color="auto" w:fill="D9D9D9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D27310">
        <w:rPr>
          <w:rFonts w:ascii="Tahoma" w:hAnsi="Tahoma" w:cs="Tahoma"/>
          <w:b/>
          <w:sz w:val="18"/>
          <w:szCs w:val="18"/>
        </w:rPr>
        <w:t>Závěrečná ujednání</w:t>
      </w:r>
    </w:p>
    <w:p w14:paraId="26CCFD49" w14:textId="77777777" w:rsidR="00947B67" w:rsidRPr="00D27310" w:rsidRDefault="00947B67" w:rsidP="00FF4D31">
      <w:pPr>
        <w:ind w:right="-1"/>
        <w:rPr>
          <w:rFonts w:ascii="Tahoma" w:hAnsi="Tahoma" w:cs="Tahoma"/>
          <w:b/>
          <w:sz w:val="18"/>
          <w:szCs w:val="18"/>
        </w:rPr>
      </w:pPr>
    </w:p>
    <w:p w14:paraId="5DAC3884" w14:textId="233F0DA5" w:rsidR="004F637F" w:rsidRDefault="004F637F" w:rsidP="004F63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Smlouva se uzavírá na dobu určitou</w:t>
      </w:r>
      <w:r w:rsidR="00AB0ABB">
        <w:rPr>
          <w:rFonts w:ascii="Tahoma" w:hAnsi="Tahoma" w:cs="Tahoma"/>
          <w:sz w:val="18"/>
          <w:szCs w:val="18"/>
        </w:rPr>
        <w:t xml:space="preserve"> do 31.12.202</w:t>
      </w:r>
      <w:r w:rsidR="007536C3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>. Platnost nabývá dnem podpisu oběma smluvními stranami, účinnost dnem ujednání.</w:t>
      </w:r>
    </w:p>
    <w:p w14:paraId="062CCA83" w14:textId="77777777" w:rsidR="00947B67" w:rsidRPr="00D27310" w:rsidRDefault="00947B67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Tuto smlouvu může každá smluvní stran</w:t>
      </w:r>
      <w:r w:rsidR="00821FD3" w:rsidRPr="00D27310">
        <w:rPr>
          <w:rFonts w:ascii="Tahoma" w:hAnsi="Tahoma" w:cs="Tahoma"/>
          <w:sz w:val="18"/>
          <w:szCs w:val="18"/>
        </w:rPr>
        <w:t xml:space="preserve">a vypovědět bez uvedení důvodu </w:t>
      </w:r>
      <w:r w:rsidRPr="00D27310">
        <w:rPr>
          <w:rFonts w:ascii="Tahoma" w:hAnsi="Tahoma" w:cs="Tahoma"/>
          <w:sz w:val="18"/>
          <w:szCs w:val="18"/>
        </w:rPr>
        <w:t>v tříměsíční výpovědní lhůtě, která s</w:t>
      </w:r>
      <w:r w:rsidR="00821FD3" w:rsidRPr="00D27310">
        <w:rPr>
          <w:rFonts w:ascii="Tahoma" w:hAnsi="Tahoma" w:cs="Tahoma"/>
          <w:sz w:val="18"/>
          <w:szCs w:val="18"/>
        </w:rPr>
        <w:t xml:space="preserve">e počítá od prvního dne měsíce </w:t>
      </w:r>
      <w:r w:rsidRPr="00D27310">
        <w:rPr>
          <w:rFonts w:ascii="Tahoma" w:hAnsi="Tahoma" w:cs="Tahoma"/>
          <w:sz w:val="18"/>
          <w:szCs w:val="18"/>
        </w:rPr>
        <w:t>následujícího po doručení písemné vý</w:t>
      </w:r>
      <w:r w:rsidR="00821FD3" w:rsidRPr="00D27310">
        <w:rPr>
          <w:rFonts w:ascii="Tahoma" w:hAnsi="Tahoma" w:cs="Tahoma"/>
          <w:sz w:val="18"/>
          <w:szCs w:val="18"/>
        </w:rPr>
        <w:t xml:space="preserve">povědi druhé straně, pokud se </w:t>
      </w:r>
      <w:r w:rsidRPr="00D27310">
        <w:rPr>
          <w:rFonts w:ascii="Tahoma" w:hAnsi="Tahoma" w:cs="Tahoma"/>
          <w:sz w:val="18"/>
          <w:szCs w:val="18"/>
        </w:rPr>
        <w:t>smluvní</w:t>
      </w:r>
      <w:r w:rsidR="00B13242" w:rsidRPr="00D27310">
        <w:rPr>
          <w:rFonts w:ascii="Tahoma" w:hAnsi="Tahoma" w:cs="Tahoma"/>
          <w:sz w:val="18"/>
          <w:szCs w:val="18"/>
        </w:rPr>
        <w:t xml:space="preserve"> strany </w:t>
      </w:r>
      <w:r w:rsidRPr="00D27310">
        <w:rPr>
          <w:rFonts w:ascii="Tahoma" w:hAnsi="Tahoma" w:cs="Tahoma"/>
          <w:sz w:val="18"/>
          <w:szCs w:val="18"/>
        </w:rPr>
        <w:t>nedohodnou jinak.</w:t>
      </w:r>
    </w:p>
    <w:p w14:paraId="7F61B5C0" w14:textId="46092272" w:rsidR="00947B67" w:rsidRPr="00D27310" w:rsidRDefault="00947B67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Okamžitě </w:t>
      </w:r>
      <w:r w:rsidR="002E7CEA" w:rsidRPr="00D27310">
        <w:rPr>
          <w:rFonts w:ascii="Tahoma" w:hAnsi="Tahoma" w:cs="Tahoma"/>
          <w:sz w:val="18"/>
          <w:szCs w:val="18"/>
        </w:rPr>
        <w:t>ukončit, respektive okamžitě vypovědět</w:t>
      </w:r>
      <w:r w:rsidRPr="00D27310">
        <w:rPr>
          <w:rFonts w:ascii="Tahoma" w:hAnsi="Tahoma" w:cs="Tahoma"/>
          <w:sz w:val="18"/>
          <w:szCs w:val="18"/>
        </w:rPr>
        <w:t xml:space="preserve"> </w:t>
      </w:r>
      <w:r w:rsidR="002E7CEA" w:rsidRPr="00D27310">
        <w:rPr>
          <w:rFonts w:ascii="Tahoma" w:hAnsi="Tahoma" w:cs="Tahoma"/>
          <w:sz w:val="18"/>
          <w:szCs w:val="18"/>
        </w:rPr>
        <w:t>bez výpovědní doby, smlouvu je možno</w:t>
      </w:r>
      <w:r w:rsidR="00821FD3" w:rsidRPr="00D27310">
        <w:rPr>
          <w:rFonts w:ascii="Tahoma" w:hAnsi="Tahoma" w:cs="Tahoma"/>
          <w:sz w:val="18"/>
          <w:szCs w:val="18"/>
        </w:rPr>
        <w:t xml:space="preserve"> v těchto </w:t>
      </w:r>
      <w:r w:rsidR="00E11AA6" w:rsidRPr="00D27310">
        <w:rPr>
          <w:rFonts w:ascii="Tahoma" w:hAnsi="Tahoma" w:cs="Tahoma"/>
          <w:sz w:val="18"/>
          <w:szCs w:val="18"/>
        </w:rPr>
        <w:t>případech,</w:t>
      </w:r>
      <w:r w:rsidR="00821FD3" w:rsidRPr="00D27310">
        <w:rPr>
          <w:rFonts w:ascii="Tahoma" w:hAnsi="Tahoma" w:cs="Tahoma"/>
          <w:sz w:val="18"/>
          <w:szCs w:val="18"/>
        </w:rPr>
        <w:t xml:space="preserve"> kdy </w:t>
      </w:r>
      <w:r w:rsidRPr="00D27310">
        <w:rPr>
          <w:rFonts w:ascii="Tahoma" w:hAnsi="Tahoma" w:cs="Tahoma"/>
          <w:sz w:val="18"/>
          <w:szCs w:val="18"/>
        </w:rPr>
        <w:t>došlo:</w:t>
      </w:r>
    </w:p>
    <w:p w14:paraId="62868B1C" w14:textId="77777777" w:rsidR="00947B67" w:rsidRPr="00D27310" w:rsidRDefault="00947B67" w:rsidP="002C077F">
      <w:pPr>
        <w:numPr>
          <w:ilvl w:val="0"/>
          <w:numId w:val="40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k vyhlášení konkurzu na majetek kterékoliv ze smluvních stran,</w:t>
      </w:r>
    </w:p>
    <w:p w14:paraId="5E93993F" w14:textId="77777777" w:rsidR="00947B67" w:rsidRPr="00D27310" w:rsidRDefault="00947B67" w:rsidP="002C077F">
      <w:pPr>
        <w:numPr>
          <w:ilvl w:val="0"/>
          <w:numId w:val="40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ke zrušení </w:t>
      </w:r>
      <w:r w:rsidR="00BB136A" w:rsidRPr="00D27310">
        <w:rPr>
          <w:rFonts w:ascii="Tahoma" w:hAnsi="Tahoma" w:cs="Tahoma"/>
          <w:sz w:val="18"/>
          <w:szCs w:val="18"/>
        </w:rPr>
        <w:t xml:space="preserve">registrace </w:t>
      </w:r>
      <w:r w:rsidR="004B4D74" w:rsidRPr="00D27310">
        <w:rPr>
          <w:rFonts w:ascii="Tahoma" w:hAnsi="Tahoma" w:cs="Tahoma"/>
          <w:sz w:val="18"/>
          <w:szCs w:val="18"/>
        </w:rPr>
        <w:t>příkazce</w:t>
      </w:r>
      <w:r w:rsidRPr="00D27310">
        <w:rPr>
          <w:rFonts w:ascii="Tahoma" w:hAnsi="Tahoma" w:cs="Tahoma"/>
          <w:sz w:val="18"/>
          <w:szCs w:val="18"/>
        </w:rPr>
        <w:t>,</w:t>
      </w:r>
    </w:p>
    <w:p w14:paraId="5F6AEB30" w14:textId="77777777" w:rsidR="00947B67" w:rsidRPr="00D27310" w:rsidRDefault="00EE287F" w:rsidP="002C077F">
      <w:pPr>
        <w:numPr>
          <w:ilvl w:val="0"/>
          <w:numId w:val="40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ke zrušení registrace </w:t>
      </w:r>
      <w:r w:rsidR="004B4D74" w:rsidRPr="00D27310">
        <w:rPr>
          <w:rFonts w:ascii="Tahoma" w:hAnsi="Tahoma" w:cs="Tahoma"/>
          <w:sz w:val="18"/>
          <w:szCs w:val="18"/>
        </w:rPr>
        <w:t>příkazník</w:t>
      </w:r>
      <w:r w:rsidR="002E7CEA" w:rsidRPr="00D27310">
        <w:rPr>
          <w:rFonts w:ascii="Tahoma" w:hAnsi="Tahoma" w:cs="Tahoma"/>
          <w:sz w:val="18"/>
          <w:szCs w:val="18"/>
        </w:rPr>
        <w:t>a</w:t>
      </w:r>
      <w:r w:rsidR="00184348" w:rsidRPr="00D27310">
        <w:rPr>
          <w:rFonts w:ascii="Tahoma" w:hAnsi="Tahoma" w:cs="Tahoma"/>
          <w:sz w:val="18"/>
          <w:szCs w:val="18"/>
        </w:rPr>
        <w:t>.</w:t>
      </w:r>
    </w:p>
    <w:p w14:paraId="23CD8075" w14:textId="0870E1B1" w:rsidR="002E7CEA" w:rsidRPr="00D27310" w:rsidRDefault="00FF4D31" w:rsidP="00FF4D31">
      <w:pPr>
        <w:ind w:right="-1" w:hanging="348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lastRenderedPageBreak/>
        <w:tab/>
      </w:r>
      <w:r w:rsidR="002C077F" w:rsidRPr="00D27310">
        <w:rPr>
          <w:rFonts w:ascii="Tahoma" w:hAnsi="Tahoma" w:cs="Tahoma"/>
          <w:sz w:val="18"/>
          <w:szCs w:val="18"/>
        </w:rPr>
        <w:t xml:space="preserve">      </w:t>
      </w:r>
      <w:r w:rsidR="002E7CEA" w:rsidRPr="00D27310">
        <w:rPr>
          <w:rFonts w:ascii="Tahoma" w:hAnsi="Tahoma" w:cs="Tahoma"/>
          <w:sz w:val="18"/>
          <w:szCs w:val="18"/>
        </w:rPr>
        <w:t>Ukončení je účinné okamžikem, kdy se o něm druhá strana dozvěděla nebo mohla dozvědět.</w:t>
      </w:r>
    </w:p>
    <w:p w14:paraId="1DC5D130" w14:textId="77777777" w:rsidR="0009187E" w:rsidRPr="00D27310" w:rsidRDefault="00947B67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Skončením smluvního vztahu zůstává nedotčeno právo vzájemného vypořádání smluvních stran.</w:t>
      </w:r>
    </w:p>
    <w:p w14:paraId="48F6D942" w14:textId="77777777" w:rsidR="002E7CEA" w:rsidRPr="00D27310" w:rsidRDefault="002E7CEA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Vztahy mezi smluvními stranami, pokud nejsou upraveny touto smlouvou jinak, se řídí platným zněním občanského zákoníku a ostatními právními předpisy.</w:t>
      </w:r>
    </w:p>
    <w:p w14:paraId="40F98302" w14:textId="77777777" w:rsidR="00A85802" w:rsidRPr="00D27310" w:rsidRDefault="00A85802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Jednotlivá ustanovení předchozích článků této smlouvy se mohou upřesnit či doplnit jen formou písemných dodatků ke smlouvě, na kterých se dohodnou obě smluvní strany.</w:t>
      </w:r>
    </w:p>
    <w:p w14:paraId="3F23A8E3" w14:textId="77777777" w:rsidR="008A7B80" w:rsidRPr="008A7B80" w:rsidRDefault="004A13E9" w:rsidP="008A7B80">
      <w:pPr>
        <w:pStyle w:val="Odstavecseseznamem"/>
        <w:numPr>
          <w:ilvl w:val="0"/>
          <w:numId w:val="38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Smluvní strany berou na vědomí, že t</w:t>
      </w:r>
      <w:r w:rsidR="008A7B80" w:rsidRPr="008A7B80">
        <w:rPr>
          <w:rFonts w:ascii="Tahoma" w:hAnsi="Tahoma" w:cs="Tahoma"/>
          <w:sz w:val="18"/>
          <w:szCs w:val="18"/>
        </w:rPr>
        <w:t xml:space="preserve">ato smlouva </w:t>
      </w:r>
      <w:r>
        <w:rPr>
          <w:rFonts w:ascii="Tahoma" w:hAnsi="Tahoma" w:cs="Tahoma"/>
          <w:sz w:val="18"/>
          <w:szCs w:val="18"/>
        </w:rPr>
        <w:t>podléhá</w:t>
      </w:r>
      <w:r w:rsidR="008A7B80" w:rsidRPr="008A7B8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povinnosti </w:t>
      </w:r>
      <w:r w:rsidR="008A7B80" w:rsidRPr="008A7B80">
        <w:rPr>
          <w:rFonts w:ascii="Tahoma" w:hAnsi="Tahoma" w:cs="Tahoma"/>
          <w:sz w:val="18"/>
          <w:szCs w:val="18"/>
        </w:rPr>
        <w:t>uveřejněn</w:t>
      </w:r>
      <w:r>
        <w:rPr>
          <w:rFonts w:ascii="Tahoma" w:hAnsi="Tahoma" w:cs="Tahoma"/>
          <w:sz w:val="18"/>
          <w:szCs w:val="18"/>
        </w:rPr>
        <w:t>í</w:t>
      </w:r>
      <w:r w:rsidR="008A7B80" w:rsidRPr="008A7B8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</w:t>
      </w:r>
      <w:r w:rsidR="008A7B80" w:rsidRPr="008A7B80">
        <w:rPr>
          <w:rFonts w:ascii="Tahoma" w:hAnsi="Tahoma" w:cs="Tahoma"/>
          <w:sz w:val="18"/>
          <w:szCs w:val="18"/>
        </w:rPr>
        <w:t xml:space="preserve">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</w:t>
      </w:r>
      <w:r w:rsidR="008A7B80">
        <w:rPr>
          <w:rFonts w:ascii="Tahoma" w:hAnsi="Tahoma" w:cs="Tahoma"/>
          <w:sz w:val="18"/>
          <w:szCs w:val="18"/>
        </w:rPr>
        <w:t>příkazce</w:t>
      </w:r>
      <w:r w:rsidR="008A7B80" w:rsidRPr="008A7B80">
        <w:rPr>
          <w:rFonts w:ascii="Tahoma" w:hAnsi="Tahoma" w:cs="Tahoma"/>
          <w:sz w:val="18"/>
          <w:szCs w:val="18"/>
        </w:rPr>
        <w:t>.</w:t>
      </w:r>
    </w:p>
    <w:p w14:paraId="5612D90A" w14:textId="77777777" w:rsidR="00947B67" w:rsidRPr="00D27310" w:rsidRDefault="00947B67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Tato smlouva je vyhotovena ve dvou stejnopisech, z nichž každá smluvní strana obdrží po jednom výtisku.</w:t>
      </w:r>
    </w:p>
    <w:p w14:paraId="2C1D46E6" w14:textId="77777777" w:rsidR="00821FD3" w:rsidRPr="00D27310" w:rsidRDefault="004B4D74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>Příkazce</w:t>
      </w:r>
      <w:r w:rsidR="00947B67" w:rsidRPr="00D27310">
        <w:rPr>
          <w:rFonts w:ascii="Tahoma" w:hAnsi="Tahoma" w:cs="Tahoma"/>
          <w:sz w:val="18"/>
          <w:szCs w:val="18"/>
        </w:rPr>
        <w:t xml:space="preserve"> v platebním ujednání, které je </w:t>
      </w:r>
      <w:r w:rsidR="00821FD3" w:rsidRPr="00D27310">
        <w:rPr>
          <w:rFonts w:ascii="Tahoma" w:hAnsi="Tahoma" w:cs="Tahoma"/>
          <w:sz w:val="18"/>
          <w:szCs w:val="18"/>
        </w:rPr>
        <w:t>řešeno v</w:t>
      </w:r>
      <w:r w:rsidR="00EE287F" w:rsidRPr="00D27310">
        <w:rPr>
          <w:rFonts w:ascii="Tahoma" w:hAnsi="Tahoma" w:cs="Tahoma"/>
          <w:sz w:val="18"/>
          <w:szCs w:val="18"/>
        </w:rPr>
        <w:t> </w:t>
      </w:r>
      <w:r w:rsidR="00821FD3" w:rsidRPr="00D27310">
        <w:rPr>
          <w:rFonts w:ascii="Tahoma" w:hAnsi="Tahoma" w:cs="Tahoma"/>
          <w:sz w:val="18"/>
          <w:szCs w:val="18"/>
        </w:rPr>
        <w:t>příloze</w:t>
      </w:r>
      <w:r w:rsidR="00EE287F" w:rsidRPr="00D27310">
        <w:rPr>
          <w:rFonts w:ascii="Tahoma" w:hAnsi="Tahoma" w:cs="Tahoma"/>
          <w:sz w:val="18"/>
          <w:szCs w:val="18"/>
        </w:rPr>
        <w:t xml:space="preserve"> č. 1</w:t>
      </w:r>
      <w:r w:rsidR="00821FD3" w:rsidRPr="00D27310">
        <w:rPr>
          <w:rFonts w:ascii="Tahoma" w:hAnsi="Tahoma" w:cs="Tahoma"/>
          <w:sz w:val="18"/>
          <w:szCs w:val="18"/>
        </w:rPr>
        <w:t xml:space="preserve"> této smlouvy, </w:t>
      </w:r>
      <w:r w:rsidR="00947B67" w:rsidRPr="00D27310">
        <w:rPr>
          <w:rFonts w:ascii="Tahoma" w:hAnsi="Tahoma" w:cs="Tahoma"/>
          <w:sz w:val="18"/>
          <w:szCs w:val="18"/>
        </w:rPr>
        <w:t>stvrdí svým podpisem, za jakou fina</w:t>
      </w:r>
      <w:r w:rsidR="00821FD3" w:rsidRPr="00D27310">
        <w:rPr>
          <w:rFonts w:ascii="Tahoma" w:hAnsi="Tahoma" w:cs="Tahoma"/>
          <w:sz w:val="18"/>
          <w:szCs w:val="18"/>
        </w:rPr>
        <w:t xml:space="preserve">nční úhradu bude v předmětných </w:t>
      </w:r>
      <w:r w:rsidR="00947B67" w:rsidRPr="00D27310">
        <w:rPr>
          <w:rFonts w:ascii="Tahoma" w:hAnsi="Tahoma" w:cs="Tahoma"/>
          <w:sz w:val="18"/>
          <w:szCs w:val="18"/>
        </w:rPr>
        <w:t xml:space="preserve">oblastech probíhat plnění úkolů uvedených v čl. č. 1 této </w:t>
      </w:r>
      <w:r w:rsidR="0009187E" w:rsidRPr="00D27310">
        <w:rPr>
          <w:rFonts w:ascii="Tahoma" w:hAnsi="Tahoma" w:cs="Tahoma"/>
          <w:sz w:val="18"/>
          <w:szCs w:val="18"/>
        </w:rPr>
        <w:t xml:space="preserve">příkazní </w:t>
      </w:r>
      <w:r w:rsidR="00947B67" w:rsidRPr="00D27310">
        <w:rPr>
          <w:rFonts w:ascii="Tahoma" w:hAnsi="Tahoma" w:cs="Tahoma"/>
          <w:sz w:val="18"/>
          <w:szCs w:val="18"/>
        </w:rPr>
        <w:t>smlouvy.</w:t>
      </w:r>
    </w:p>
    <w:p w14:paraId="7A35BF77" w14:textId="77777777" w:rsidR="008640C9" w:rsidRPr="00D27310" w:rsidRDefault="00947B67" w:rsidP="002C077F">
      <w:pPr>
        <w:numPr>
          <w:ilvl w:val="0"/>
          <w:numId w:val="38"/>
        </w:numPr>
        <w:ind w:right="-1"/>
        <w:rPr>
          <w:rFonts w:ascii="Tahoma" w:hAnsi="Tahoma" w:cs="Tahoma"/>
          <w:sz w:val="18"/>
          <w:szCs w:val="18"/>
        </w:rPr>
      </w:pPr>
      <w:r w:rsidRPr="00D27310">
        <w:rPr>
          <w:rFonts w:ascii="Tahoma" w:hAnsi="Tahoma" w:cs="Tahoma"/>
          <w:sz w:val="18"/>
          <w:szCs w:val="18"/>
        </w:rPr>
        <w:t xml:space="preserve">Smluvní strany svým podpisem stvrzují, že tato </w:t>
      </w:r>
      <w:r w:rsidR="00AD2B0A" w:rsidRPr="00D27310">
        <w:rPr>
          <w:rFonts w:ascii="Tahoma" w:hAnsi="Tahoma" w:cs="Tahoma"/>
          <w:sz w:val="18"/>
          <w:szCs w:val="18"/>
        </w:rPr>
        <w:t xml:space="preserve">příkazní </w:t>
      </w:r>
      <w:r w:rsidRPr="00D27310">
        <w:rPr>
          <w:rFonts w:ascii="Tahoma" w:hAnsi="Tahoma" w:cs="Tahoma"/>
          <w:sz w:val="18"/>
          <w:szCs w:val="18"/>
        </w:rPr>
        <w:t>smlouva a upřesnění spolupráce v předmětných oblastech, včetně finančních úhrad, byla uzavřena podle jejich svobodné vůle</w:t>
      </w:r>
      <w:r w:rsidR="00D12AF3" w:rsidRPr="00D27310">
        <w:rPr>
          <w:rFonts w:ascii="Tahoma" w:hAnsi="Tahoma" w:cs="Tahoma"/>
          <w:sz w:val="18"/>
          <w:szCs w:val="18"/>
        </w:rPr>
        <w:t>,</w:t>
      </w:r>
      <w:r w:rsidRPr="00D27310">
        <w:rPr>
          <w:rFonts w:ascii="Tahoma" w:hAnsi="Tahoma" w:cs="Tahoma"/>
          <w:sz w:val="18"/>
          <w:szCs w:val="18"/>
        </w:rPr>
        <w:t xml:space="preserve"> a že souhlasí s jejich obsahem.</w:t>
      </w:r>
    </w:p>
    <w:p w14:paraId="7AFF373B" w14:textId="77777777" w:rsidR="006D4785" w:rsidRDefault="006D4785" w:rsidP="00C51ED9">
      <w:pPr>
        <w:ind w:right="-1"/>
        <w:rPr>
          <w:rFonts w:ascii="Tahoma" w:hAnsi="Tahoma" w:cs="Tahoma"/>
          <w:sz w:val="18"/>
        </w:rPr>
      </w:pPr>
    </w:p>
    <w:p w14:paraId="2BF6CE24" w14:textId="77777777" w:rsidR="006D4785" w:rsidRDefault="006D4785" w:rsidP="00C51ED9">
      <w:pPr>
        <w:ind w:right="-1"/>
        <w:rPr>
          <w:rFonts w:ascii="Tahoma" w:hAnsi="Tahoma" w:cs="Tahoma"/>
          <w:sz w:val="18"/>
        </w:rPr>
      </w:pPr>
    </w:p>
    <w:p w14:paraId="364F10B9" w14:textId="1D1CD922" w:rsidR="007C6316" w:rsidRPr="00F00433" w:rsidRDefault="007C6316" w:rsidP="007C6316">
      <w:pPr>
        <w:ind w:right="-1"/>
        <w:rPr>
          <w:rFonts w:ascii="Tahoma" w:hAnsi="Tahoma" w:cs="Tahoma"/>
          <w:sz w:val="18"/>
        </w:rPr>
      </w:pPr>
      <w:r w:rsidRPr="00F00433">
        <w:rPr>
          <w:rFonts w:ascii="Tahoma" w:hAnsi="Tahoma" w:cs="Tahoma"/>
          <w:sz w:val="18"/>
        </w:rPr>
        <w:t xml:space="preserve">Brno dne </w:t>
      </w:r>
      <w:r w:rsidR="00F00433" w:rsidRPr="00F00433">
        <w:rPr>
          <w:rFonts w:ascii="Tahoma" w:hAnsi="Tahoma" w:cs="Tahoma"/>
          <w:sz w:val="18"/>
        </w:rPr>
        <w:t>11. května 2026</w:t>
      </w:r>
    </w:p>
    <w:p w14:paraId="1241544A" w14:textId="77777777" w:rsidR="007C6316" w:rsidRPr="00F00433" w:rsidRDefault="007C6316" w:rsidP="007C6316">
      <w:pPr>
        <w:ind w:right="-1"/>
        <w:rPr>
          <w:rFonts w:ascii="Tahoma" w:hAnsi="Tahoma" w:cs="Tahoma"/>
          <w:sz w:val="18"/>
        </w:rPr>
      </w:pPr>
    </w:p>
    <w:p w14:paraId="6F4B4E81" w14:textId="49F34F1D" w:rsidR="007C6316" w:rsidRPr="00984789" w:rsidRDefault="007C6316" w:rsidP="007C6316">
      <w:pPr>
        <w:ind w:right="-1"/>
        <w:rPr>
          <w:rFonts w:ascii="Tahoma" w:hAnsi="Tahoma" w:cs="Tahoma"/>
          <w:sz w:val="18"/>
        </w:rPr>
      </w:pPr>
      <w:r w:rsidRPr="00F00433">
        <w:rPr>
          <w:rFonts w:ascii="Tahoma" w:hAnsi="Tahoma" w:cs="Tahoma"/>
          <w:sz w:val="18"/>
        </w:rPr>
        <w:t xml:space="preserve">Účinnost smlouvy: od 1. </w:t>
      </w:r>
      <w:r w:rsidR="00F00433" w:rsidRPr="00F00433">
        <w:rPr>
          <w:rFonts w:ascii="Tahoma" w:hAnsi="Tahoma" w:cs="Tahoma"/>
          <w:sz w:val="18"/>
        </w:rPr>
        <w:t>června</w:t>
      </w:r>
      <w:r w:rsidRPr="00F00433">
        <w:rPr>
          <w:rFonts w:ascii="Tahoma" w:hAnsi="Tahoma" w:cs="Tahoma"/>
          <w:sz w:val="18"/>
        </w:rPr>
        <w:t xml:space="preserve"> 202</w:t>
      </w:r>
      <w:r w:rsidR="007536C3" w:rsidRPr="00F00433">
        <w:rPr>
          <w:rFonts w:ascii="Tahoma" w:hAnsi="Tahoma" w:cs="Tahoma"/>
          <w:sz w:val="18"/>
        </w:rPr>
        <w:t>6</w:t>
      </w:r>
    </w:p>
    <w:p w14:paraId="370FB0D6" w14:textId="77777777" w:rsidR="00947B67" w:rsidRPr="00EE287F" w:rsidRDefault="00947B67" w:rsidP="00FF4D31">
      <w:pPr>
        <w:ind w:right="-1"/>
        <w:rPr>
          <w:rFonts w:ascii="Tahoma" w:hAnsi="Tahoma" w:cs="Tahoma"/>
        </w:rPr>
      </w:pPr>
    </w:p>
    <w:p w14:paraId="6FFFD2E3" w14:textId="77777777" w:rsidR="00545A59" w:rsidRDefault="00545A59" w:rsidP="00FF4D31">
      <w:pPr>
        <w:ind w:right="-1"/>
        <w:rPr>
          <w:rFonts w:ascii="Tahoma" w:hAnsi="Tahoma" w:cs="Tahoma"/>
        </w:rPr>
      </w:pPr>
    </w:p>
    <w:p w14:paraId="444A43CD" w14:textId="77777777" w:rsidR="00545A59" w:rsidRDefault="00545A59" w:rsidP="00FF4D31">
      <w:pPr>
        <w:ind w:right="-1"/>
        <w:rPr>
          <w:rFonts w:ascii="Tahoma" w:hAnsi="Tahoma" w:cs="Tahoma"/>
        </w:rPr>
      </w:pPr>
    </w:p>
    <w:p w14:paraId="7017FAB1" w14:textId="77777777" w:rsidR="00545A59" w:rsidRPr="00EE287F" w:rsidRDefault="00545A59" w:rsidP="00FF4D31">
      <w:pPr>
        <w:ind w:right="-1"/>
        <w:rPr>
          <w:rFonts w:ascii="Tahoma" w:hAnsi="Tahoma" w:cs="Tahoma"/>
        </w:rPr>
      </w:pPr>
    </w:p>
    <w:p w14:paraId="62F955BB" w14:textId="77777777" w:rsidR="009C4C04" w:rsidRPr="00EE287F" w:rsidRDefault="009C4C04" w:rsidP="00FF4D31">
      <w:pPr>
        <w:ind w:right="-1"/>
        <w:rPr>
          <w:rFonts w:ascii="Tahoma" w:hAnsi="Tahoma" w:cs="Tahoma"/>
        </w:rPr>
      </w:pPr>
    </w:p>
    <w:p w14:paraId="125AC379" w14:textId="77777777" w:rsidR="009C4C04" w:rsidRDefault="009C4C04" w:rsidP="00FF4D31">
      <w:pPr>
        <w:ind w:right="-1"/>
        <w:rPr>
          <w:rFonts w:ascii="Tahoma" w:hAnsi="Tahoma" w:cs="Tahoma"/>
        </w:rPr>
      </w:pPr>
    </w:p>
    <w:p w14:paraId="3F09B8F2" w14:textId="77777777" w:rsidR="00613BAC" w:rsidRPr="00EE287F" w:rsidRDefault="00613BAC" w:rsidP="00FF4D31">
      <w:pPr>
        <w:ind w:right="-1"/>
        <w:rPr>
          <w:rFonts w:ascii="Tahoma" w:hAnsi="Tahoma" w:cs="Tahoma"/>
        </w:rPr>
      </w:pPr>
    </w:p>
    <w:p w14:paraId="7308FA65" w14:textId="77777777" w:rsidR="009C4C04" w:rsidRDefault="009C4C04" w:rsidP="00FF4D31">
      <w:pPr>
        <w:ind w:right="-1"/>
        <w:rPr>
          <w:rFonts w:ascii="Tahoma" w:hAnsi="Tahoma" w:cs="Tahoma"/>
        </w:rPr>
      </w:pPr>
    </w:p>
    <w:p w14:paraId="3A7AF6C5" w14:textId="77777777" w:rsidR="002660BD" w:rsidRPr="00EE287F" w:rsidRDefault="002660BD" w:rsidP="00FF4D31">
      <w:pPr>
        <w:ind w:right="-1"/>
        <w:rPr>
          <w:rFonts w:ascii="Tahoma" w:hAnsi="Tahoma" w:cs="Tahoma"/>
        </w:rPr>
      </w:pPr>
    </w:p>
    <w:p w14:paraId="1A59A3A2" w14:textId="77777777" w:rsidR="00B13242" w:rsidRPr="00EE287F" w:rsidRDefault="00B13242" w:rsidP="00FF4D31">
      <w:pPr>
        <w:ind w:right="-1"/>
        <w:rPr>
          <w:rFonts w:ascii="Tahoma" w:hAnsi="Tahoma" w:cs="Tahoma"/>
        </w:rPr>
      </w:pPr>
    </w:p>
    <w:p w14:paraId="7BE73CF0" w14:textId="77777777" w:rsidR="00122131" w:rsidRDefault="00122131" w:rsidP="00122131">
      <w:pPr>
        <w:ind w:right="-1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                                       -----------------------------------------------</w:t>
      </w:r>
    </w:p>
    <w:p w14:paraId="7119C124" w14:textId="77777777" w:rsidR="007B3EB3" w:rsidRPr="00632350" w:rsidRDefault="00122131" w:rsidP="007B3EB3">
      <w:pPr>
        <w:ind w:right="-1"/>
        <w:rPr>
          <w:rFonts w:ascii="Tahoma" w:hAnsi="Tahoma" w:cs="Tahoma"/>
          <w:sz w:val="18"/>
        </w:rPr>
      </w:pPr>
      <w:r>
        <w:rPr>
          <w:rFonts w:ascii="Tahoma" w:hAnsi="Tahoma" w:cs="Tahoma"/>
        </w:rPr>
        <w:t xml:space="preserve">          </w:t>
      </w:r>
      <w:r w:rsidR="00BF4FF8">
        <w:rPr>
          <w:rFonts w:ascii="Tahoma" w:hAnsi="Tahoma" w:cs="Tahoma"/>
        </w:rPr>
        <w:tab/>
      </w:r>
      <w:r w:rsidR="007B3EB3" w:rsidRPr="00632350">
        <w:rPr>
          <w:rFonts w:ascii="Tahoma" w:hAnsi="Tahoma" w:cs="Tahoma"/>
          <w:sz w:val="18"/>
        </w:rPr>
        <w:t xml:space="preserve">razítko a podpis příkazce                                                          </w:t>
      </w:r>
      <w:r w:rsidR="007B3EB3">
        <w:rPr>
          <w:rFonts w:ascii="Tahoma" w:hAnsi="Tahoma" w:cs="Tahoma"/>
          <w:sz w:val="18"/>
        </w:rPr>
        <w:tab/>
      </w:r>
      <w:r w:rsidR="007B3EB3" w:rsidRPr="00632350">
        <w:rPr>
          <w:rFonts w:ascii="Tahoma" w:hAnsi="Tahoma" w:cs="Tahoma"/>
          <w:sz w:val="18"/>
        </w:rPr>
        <w:t xml:space="preserve">razítko a podpis příkazníka      </w:t>
      </w:r>
    </w:p>
    <w:p w14:paraId="041368F5" w14:textId="209104CA" w:rsidR="007B3EB3" w:rsidRPr="00632350" w:rsidRDefault="007B3EB3" w:rsidP="007B3EB3">
      <w:pPr>
        <w:ind w:right="-1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ab/>
      </w:r>
      <w:r w:rsidR="00B1281C">
        <w:rPr>
          <w:rFonts w:ascii="Tahoma" w:hAnsi="Tahoma" w:cs="Tahoma"/>
          <w:sz w:val="18"/>
          <w:szCs w:val="18"/>
        </w:rPr>
        <w:t xml:space="preserve">Ing. </w:t>
      </w:r>
      <w:r w:rsidR="007536C3">
        <w:rPr>
          <w:rFonts w:ascii="Tahoma" w:hAnsi="Tahoma" w:cs="Tahoma"/>
          <w:sz w:val="18"/>
          <w:szCs w:val="18"/>
        </w:rPr>
        <w:t>Lukáš Palko</w:t>
      </w:r>
      <w:r w:rsidR="00B1281C">
        <w:rPr>
          <w:rFonts w:ascii="Tahoma" w:hAnsi="Tahoma" w:cs="Tahoma"/>
          <w:sz w:val="18"/>
          <w:szCs w:val="18"/>
        </w:rPr>
        <w:tab/>
      </w:r>
      <w:r w:rsidR="00B1281C">
        <w:rPr>
          <w:rFonts w:ascii="Tahoma" w:hAnsi="Tahoma" w:cs="Tahoma"/>
          <w:sz w:val="18"/>
          <w:szCs w:val="18"/>
        </w:rPr>
        <w:tab/>
      </w:r>
      <w:r w:rsidR="00B1281C">
        <w:rPr>
          <w:rFonts w:ascii="Tahoma" w:hAnsi="Tahoma" w:cs="Tahoma"/>
          <w:sz w:val="18"/>
          <w:szCs w:val="18"/>
        </w:rPr>
        <w:tab/>
      </w:r>
      <w:r w:rsidR="00B1281C">
        <w:rPr>
          <w:rFonts w:ascii="Tahoma" w:hAnsi="Tahoma" w:cs="Tahoma"/>
          <w:sz w:val="18"/>
          <w:szCs w:val="18"/>
        </w:rPr>
        <w:tab/>
      </w:r>
      <w:r w:rsidR="00B1281C">
        <w:rPr>
          <w:rFonts w:ascii="Tahoma" w:hAnsi="Tahoma" w:cs="Tahoma"/>
          <w:sz w:val="18"/>
          <w:szCs w:val="18"/>
        </w:rPr>
        <w:tab/>
      </w:r>
      <w:r w:rsidR="00B1281C">
        <w:rPr>
          <w:rFonts w:ascii="Tahoma" w:hAnsi="Tahoma" w:cs="Tahoma"/>
          <w:sz w:val="18"/>
          <w:szCs w:val="18"/>
        </w:rPr>
        <w:tab/>
      </w:r>
      <w:r w:rsidR="00C51ED9">
        <w:rPr>
          <w:rFonts w:ascii="Tahoma" w:hAnsi="Tahoma" w:cs="Tahoma"/>
          <w:color w:val="FF0000"/>
          <w:sz w:val="18"/>
        </w:rPr>
        <w:tab/>
      </w:r>
      <w:r>
        <w:rPr>
          <w:rFonts w:ascii="Tahoma" w:hAnsi="Tahoma" w:cs="Tahoma"/>
          <w:sz w:val="18"/>
        </w:rPr>
        <w:t xml:space="preserve">Mgr. </w:t>
      </w:r>
      <w:r w:rsidR="004F637F">
        <w:rPr>
          <w:rFonts w:ascii="Tahoma" w:hAnsi="Tahoma" w:cs="Tahoma"/>
          <w:sz w:val="18"/>
        </w:rPr>
        <w:t xml:space="preserve">et Mgr. </w:t>
      </w:r>
      <w:r w:rsidRPr="00632350">
        <w:rPr>
          <w:rFonts w:ascii="Tahoma" w:hAnsi="Tahoma" w:cs="Tahoma"/>
          <w:sz w:val="18"/>
        </w:rPr>
        <w:t>Karel Šolc</w:t>
      </w:r>
      <w:r w:rsidRPr="00632350">
        <w:rPr>
          <w:rFonts w:ascii="Tahoma" w:hAnsi="Tahoma" w:cs="Tahoma"/>
          <w:sz w:val="18"/>
        </w:rPr>
        <w:tab/>
        <w:t xml:space="preserve">                                                                   </w:t>
      </w:r>
    </w:p>
    <w:p w14:paraId="77AE419D" w14:textId="77777777" w:rsidR="007B3EB3" w:rsidRPr="00632350" w:rsidRDefault="007B3EB3" w:rsidP="007B3EB3">
      <w:pPr>
        <w:ind w:right="-1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</w:t>
      </w:r>
      <w:r w:rsidRPr="00632350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ab/>
      </w:r>
      <w:r w:rsidR="00B1281C">
        <w:rPr>
          <w:rFonts w:ascii="Tahoma" w:hAnsi="Tahoma" w:cs="Tahoma"/>
          <w:sz w:val="18"/>
        </w:rPr>
        <w:t>tajemník FSI VUT</w:t>
      </w:r>
      <w:r w:rsidR="00B1281C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jednatel společnosti</w:t>
      </w:r>
    </w:p>
    <w:p w14:paraId="7318103B" w14:textId="77777777" w:rsidR="007B3EB3" w:rsidRPr="00B1281C" w:rsidRDefault="007B3EB3" w:rsidP="007B3EB3">
      <w:pPr>
        <w:ind w:right="-1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ab/>
      </w:r>
      <w:r w:rsidR="00FB0B1E" w:rsidRPr="00B1281C">
        <w:rPr>
          <w:rFonts w:ascii="Tahoma" w:hAnsi="Tahoma" w:cs="Tahoma"/>
          <w:sz w:val="18"/>
          <w:szCs w:val="18"/>
        </w:rPr>
        <w:t>Vysoké učení technické v Brně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="00C51ED9"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>EHSQ CONSULTING, s.r.o.</w:t>
      </w:r>
    </w:p>
    <w:p w14:paraId="7D338C5C" w14:textId="77777777" w:rsidR="00D27310" w:rsidRDefault="00FB0B1E" w:rsidP="00FB0B1E">
      <w:pPr>
        <w:ind w:right="-1" w:firstLine="708"/>
        <w:rPr>
          <w:rFonts w:ascii="Tahoma" w:hAnsi="Tahoma" w:cs="Tahoma"/>
        </w:rPr>
      </w:pPr>
      <w:r w:rsidRPr="00B1281C">
        <w:rPr>
          <w:rFonts w:ascii="Tahoma" w:hAnsi="Tahoma" w:cs="Tahoma"/>
          <w:sz w:val="18"/>
          <w:szCs w:val="18"/>
        </w:rPr>
        <w:t>Fakulta strojního inženýrství</w:t>
      </w:r>
    </w:p>
    <w:p w14:paraId="3D9C9909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3BA7D299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304719BD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32B33F8D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2199E089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2747B938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05995DD5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67B1689A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1C06CCF1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4BF0E9BB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74437CE7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5C1B9F2E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2AB68BE4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38217E0C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77ED727D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6B4E2755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3047E6E2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51714172" w14:textId="77777777" w:rsidR="00D27310" w:rsidRDefault="00D27310" w:rsidP="00FF4D31">
      <w:pPr>
        <w:ind w:right="-1"/>
        <w:rPr>
          <w:rFonts w:ascii="Tahoma" w:hAnsi="Tahoma" w:cs="Tahoma"/>
        </w:rPr>
      </w:pPr>
    </w:p>
    <w:p w14:paraId="00E887FD" w14:textId="77777777" w:rsidR="001C12B8" w:rsidRDefault="001C12B8" w:rsidP="00FF4D31">
      <w:pPr>
        <w:ind w:right="-1"/>
        <w:rPr>
          <w:rFonts w:ascii="Tahoma" w:hAnsi="Tahoma" w:cs="Tahoma"/>
        </w:rPr>
      </w:pPr>
    </w:p>
    <w:p w14:paraId="73B592A7" w14:textId="77777777" w:rsidR="001C12B8" w:rsidRDefault="001C12B8" w:rsidP="00FF4D31">
      <w:pPr>
        <w:ind w:right="-1"/>
        <w:rPr>
          <w:rFonts w:ascii="Tahoma" w:hAnsi="Tahoma" w:cs="Tahoma"/>
        </w:rPr>
      </w:pPr>
    </w:p>
    <w:p w14:paraId="17C81525" w14:textId="77777777" w:rsidR="001C12B8" w:rsidRDefault="001C12B8" w:rsidP="00FF4D31">
      <w:pPr>
        <w:ind w:right="-1"/>
        <w:rPr>
          <w:rFonts w:ascii="Tahoma" w:hAnsi="Tahoma" w:cs="Tahoma"/>
        </w:rPr>
      </w:pPr>
    </w:p>
    <w:p w14:paraId="71DFF0D9" w14:textId="77777777" w:rsidR="001C12B8" w:rsidRDefault="001C12B8" w:rsidP="00FF4D31">
      <w:pPr>
        <w:ind w:right="-1"/>
        <w:rPr>
          <w:rFonts w:ascii="Tahoma" w:hAnsi="Tahoma" w:cs="Tahoma"/>
        </w:rPr>
      </w:pPr>
    </w:p>
    <w:p w14:paraId="3727AED1" w14:textId="77777777" w:rsidR="001C12B8" w:rsidRDefault="001C12B8" w:rsidP="00FF4D31">
      <w:pPr>
        <w:ind w:right="-1"/>
        <w:rPr>
          <w:rFonts w:ascii="Tahoma" w:hAnsi="Tahoma" w:cs="Tahoma"/>
        </w:rPr>
      </w:pPr>
    </w:p>
    <w:p w14:paraId="086A56AE" w14:textId="77777777" w:rsidR="008D4C48" w:rsidRDefault="008D4C48" w:rsidP="00FF4D31">
      <w:pPr>
        <w:ind w:right="-1"/>
        <w:rPr>
          <w:rFonts w:ascii="Tahoma" w:hAnsi="Tahoma" w:cs="Tahoma"/>
        </w:rPr>
      </w:pPr>
    </w:p>
    <w:p w14:paraId="728C0103" w14:textId="77777777" w:rsidR="008D4C48" w:rsidRDefault="008D4C48" w:rsidP="00FF4D31">
      <w:pPr>
        <w:ind w:right="-1"/>
        <w:rPr>
          <w:rFonts w:ascii="Tahoma" w:hAnsi="Tahoma" w:cs="Tahoma"/>
        </w:rPr>
      </w:pPr>
    </w:p>
    <w:p w14:paraId="000FCBF3" w14:textId="77777777" w:rsidR="008D4C48" w:rsidRDefault="008D4C48" w:rsidP="00FF4D31">
      <w:pPr>
        <w:ind w:right="-1"/>
        <w:rPr>
          <w:rFonts w:ascii="Tahoma" w:hAnsi="Tahoma" w:cs="Tahoma"/>
        </w:rPr>
      </w:pPr>
    </w:p>
    <w:p w14:paraId="790FE67E" w14:textId="77777777" w:rsidR="001C12B8" w:rsidRDefault="001C12B8" w:rsidP="00FF4D31">
      <w:pPr>
        <w:ind w:right="-1"/>
        <w:rPr>
          <w:rFonts w:ascii="Tahoma" w:hAnsi="Tahoma" w:cs="Tahoma"/>
        </w:rPr>
      </w:pPr>
    </w:p>
    <w:p w14:paraId="720A58F9" w14:textId="77777777" w:rsidR="001C12B8" w:rsidRDefault="001C12B8" w:rsidP="00FF4D31">
      <w:pPr>
        <w:ind w:right="-1"/>
        <w:rPr>
          <w:rFonts w:ascii="Tahoma" w:hAnsi="Tahoma" w:cs="Tahoma"/>
        </w:rPr>
      </w:pPr>
    </w:p>
    <w:p w14:paraId="120430FC" w14:textId="77777777" w:rsidR="00947B67" w:rsidRPr="00484D59" w:rsidRDefault="00947B67" w:rsidP="00FF4D31">
      <w:pPr>
        <w:pStyle w:val="Nadpis3"/>
        <w:shd w:val="clear" w:color="auto" w:fill="92D050"/>
        <w:ind w:right="-1"/>
        <w:rPr>
          <w:rFonts w:ascii="Tahoma" w:hAnsi="Tahoma" w:cs="Tahoma"/>
          <w:caps/>
          <w:smallCaps w:val="0"/>
          <w:sz w:val="22"/>
          <w:szCs w:val="22"/>
          <w:u w:val="none"/>
        </w:rPr>
      </w:pPr>
      <w:bookmarkStart w:id="1" w:name="_Hlk53391616"/>
      <w:r w:rsidRPr="00484D59">
        <w:rPr>
          <w:rFonts w:ascii="Tahoma" w:hAnsi="Tahoma" w:cs="Tahoma"/>
          <w:caps/>
          <w:smallCaps w:val="0"/>
          <w:sz w:val="22"/>
          <w:szCs w:val="22"/>
          <w:u w:val="none"/>
        </w:rPr>
        <w:lastRenderedPageBreak/>
        <w:t xml:space="preserve">Příloha </w:t>
      </w:r>
      <w:r w:rsidR="00EE287F">
        <w:rPr>
          <w:rFonts w:ascii="Tahoma" w:hAnsi="Tahoma" w:cs="Tahoma"/>
          <w:caps/>
          <w:smallCaps w:val="0"/>
          <w:sz w:val="22"/>
          <w:szCs w:val="22"/>
          <w:u w:val="none"/>
        </w:rPr>
        <w:t xml:space="preserve">č. 1 </w:t>
      </w:r>
      <w:r w:rsidRPr="00484D59">
        <w:rPr>
          <w:rFonts w:ascii="Tahoma" w:hAnsi="Tahoma" w:cs="Tahoma"/>
          <w:caps/>
          <w:smallCaps w:val="0"/>
          <w:sz w:val="22"/>
          <w:szCs w:val="22"/>
          <w:u w:val="none"/>
        </w:rPr>
        <w:t>k</w:t>
      </w:r>
      <w:r w:rsidR="00884649">
        <w:rPr>
          <w:rFonts w:ascii="Tahoma" w:hAnsi="Tahoma" w:cs="Tahoma"/>
          <w:caps/>
          <w:smallCaps w:val="0"/>
          <w:sz w:val="22"/>
          <w:szCs w:val="22"/>
          <w:u w:val="none"/>
        </w:rPr>
        <w:t xml:space="preserve"> příkazní </w:t>
      </w:r>
      <w:r w:rsidRPr="00484D59">
        <w:rPr>
          <w:rFonts w:ascii="Tahoma" w:hAnsi="Tahoma" w:cs="Tahoma"/>
          <w:caps/>
          <w:smallCaps w:val="0"/>
          <w:sz w:val="22"/>
          <w:szCs w:val="22"/>
          <w:u w:val="none"/>
        </w:rPr>
        <w:t>smlouvě</w:t>
      </w:r>
    </w:p>
    <w:bookmarkEnd w:id="1"/>
    <w:p w14:paraId="45D7F602" w14:textId="77777777" w:rsidR="00947B67" w:rsidRPr="00984789" w:rsidRDefault="00947B67" w:rsidP="00FF4D31">
      <w:pPr>
        <w:ind w:right="-1"/>
        <w:jc w:val="center"/>
        <w:rPr>
          <w:rFonts w:ascii="Tahoma" w:hAnsi="Tahoma" w:cs="Tahoma"/>
          <w:sz w:val="18"/>
        </w:rPr>
      </w:pPr>
      <w:r w:rsidRPr="00984789">
        <w:rPr>
          <w:rFonts w:ascii="Tahoma" w:hAnsi="Tahoma" w:cs="Tahoma"/>
          <w:sz w:val="18"/>
        </w:rPr>
        <w:t xml:space="preserve">o finanční odměně </w:t>
      </w:r>
      <w:r w:rsidR="004B4D74" w:rsidRPr="00984789">
        <w:rPr>
          <w:rFonts w:ascii="Tahoma" w:hAnsi="Tahoma" w:cs="Tahoma"/>
          <w:sz w:val="18"/>
        </w:rPr>
        <w:t>příkazník</w:t>
      </w:r>
      <w:r w:rsidR="00884649" w:rsidRPr="00984789">
        <w:rPr>
          <w:rFonts w:ascii="Tahoma" w:hAnsi="Tahoma" w:cs="Tahoma"/>
          <w:sz w:val="18"/>
        </w:rPr>
        <w:t>a</w:t>
      </w:r>
      <w:r w:rsidRPr="00984789">
        <w:rPr>
          <w:rFonts w:ascii="Tahoma" w:hAnsi="Tahoma" w:cs="Tahoma"/>
          <w:sz w:val="18"/>
        </w:rPr>
        <w:t xml:space="preserve"> za činnost v oblasti BOZP</w:t>
      </w:r>
      <w:r w:rsidR="00545A59" w:rsidRPr="00984789">
        <w:rPr>
          <w:rFonts w:ascii="Tahoma" w:hAnsi="Tahoma" w:cs="Tahoma"/>
          <w:sz w:val="18"/>
        </w:rPr>
        <w:t>, PO</w:t>
      </w:r>
      <w:r w:rsidR="00FC40B8" w:rsidRPr="00984789">
        <w:rPr>
          <w:rFonts w:ascii="Tahoma" w:hAnsi="Tahoma" w:cs="Tahoma"/>
          <w:sz w:val="18"/>
        </w:rPr>
        <w:t xml:space="preserve"> a HP</w:t>
      </w:r>
      <w:r w:rsidRPr="00984789">
        <w:rPr>
          <w:rFonts w:ascii="Tahoma" w:hAnsi="Tahoma" w:cs="Tahoma"/>
          <w:sz w:val="18"/>
        </w:rPr>
        <w:t>.</w:t>
      </w:r>
    </w:p>
    <w:p w14:paraId="090588FD" w14:textId="77777777" w:rsidR="00947B67" w:rsidRPr="006D4785" w:rsidRDefault="00947B67" w:rsidP="00FF4D31">
      <w:pPr>
        <w:ind w:right="-1"/>
        <w:rPr>
          <w:rFonts w:ascii="Tahoma" w:hAnsi="Tahoma" w:cs="Tahoma"/>
          <w:sz w:val="8"/>
        </w:rPr>
      </w:pPr>
    </w:p>
    <w:p w14:paraId="346518B8" w14:textId="39B1EAFB" w:rsidR="00947B67" w:rsidRPr="00984789" w:rsidRDefault="00947B67" w:rsidP="00FF4D31">
      <w:pPr>
        <w:ind w:right="-1"/>
        <w:rPr>
          <w:rFonts w:ascii="Tahoma" w:hAnsi="Tahoma" w:cs="Tahoma"/>
          <w:sz w:val="18"/>
        </w:rPr>
      </w:pPr>
      <w:bookmarkStart w:id="2" w:name="_Hlk53391645"/>
      <w:r w:rsidRPr="00984789">
        <w:rPr>
          <w:rFonts w:ascii="Tahoma" w:hAnsi="Tahoma" w:cs="Tahoma"/>
          <w:sz w:val="18"/>
        </w:rPr>
        <w:t xml:space="preserve">Tato příloha </w:t>
      </w:r>
      <w:r w:rsidR="004F7EFC" w:rsidRPr="00984789">
        <w:rPr>
          <w:rFonts w:ascii="Tahoma" w:hAnsi="Tahoma" w:cs="Tahoma"/>
          <w:sz w:val="18"/>
        </w:rPr>
        <w:t xml:space="preserve">č. 1 </w:t>
      </w:r>
      <w:r w:rsidRPr="00984789">
        <w:rPr>
          <w:rFonts w:ascii="Tahoma" w:hAnsi="Tahoma" w:cs="Tahoma"/>
          <w:sz w:val="18"/>
        </w:rPr>
        <w:t xml:space="preserve">je neoddělitelnou součástí </w:t>
      </w:r>
      <w:r w:rsidR="00D27310">
        <w:rPr>
          <w:rFonts w:ascii="Tahoma" w:hAnsi="Tahoma" w:cs="Tahoma"/>
          <w:sz w:val="18"/>
        </w:rPr>
        <w:t xml:space="preserve">příkazní </w:t>
      </w:r>
      <w:r w:rsidRPr="00984789">
        <w:rPr>
          <w:rFonts w:ascii="Tahoma" w:hAnsi="Tahoma" w:cs="Tahoma"/>
          <w:sz w:val="18"/>
        </w:rPr>
        <w:t xml:space="preserve">smlouvy sepsané dne: </w:t>
      </w:r>
      <w:r w:rsidR="00486B92">
        <w:rPr>
          <w:rFonts w:ascii="Tahoma" w:hAnsi="Tahoma" w:cs="Tahoma"/>
          <w:sz w:val="18"/>
        </w:rPr>
        <w:t>31</w:t>
      </w:r>
      <w:r w:rsidRPr="00984789">
        <w:rPr>
          <w:rFonts w:ascii="Tahoma" w:hAnsi="Tahoma" w:cs="Tahoma"/>
          <w:sz w:val="18"/>
        </w:rPr>
        <w:t>.</w:t>
      </w:r>
      <w:r w:rsidR="00AB70FB" w:rsidRPr="00984789">
        <w:rPr>
          <w:rFonts w:ascii="Tahoma" w:hAnsi="Tahoma" w:cs="Tahoma"/>
          <w:sz w:val="18"/>
        </w:rPr>
        <w:t xml:space="preserve"> </w:t>
      </w:r>
      <w:r w:rsidR="00486B92">
        <w:rPr>
          <w:rFonts w:ascii="Tahoma" w:hAnsi="Tahoma" w:cs="Tahoma"/>
          <w:sz w:val="18"/>
        </w:rPr>
        <w:t>března</w:t>
      </w:r>
      <w:r w:rsidR="007C6316">
        <w:rPr>
          <w:rFonts w:ascii="Tahoma" w:hAnsi="Tahoma" w:cs="Tahoma"/>
          <w:sz w:val="18"/>
        </w:rPr>
        <w:t xml:space="preserve"> </w:t>
      </w:r>
      <w:r w:rsidR="002F68F0" w:rsidRPr="00984789">
        <w:rPr>
          <w:rFonts w:ascii="Tahoma" w:hAnsi="Tahoma" w:cs="Tahoma"/>
          <w:sz w:val="18"/>
        </w:rPr>
        <w:t>20</w:t>
      </w:r>
      <w:r w:rsidR="00CD4752">
        <w:rPr>
          <w:rFonts w:ascii="Tahoma" w:hAnsi="Tahoma" w:cs="Tahoma"/>
          <w:sz w:val="18"/>
        </w:rPr>
        <w:t>2</w:t>
      </w:r>
      <w:r w:rsidR="00486B92">
        <w:rPr>
          <w:rFonts w:ascii="Tahoma" w:hAnsi="Tahoma" w:cs="Tahoma"/>
          <w:sz w:val="18"/>
        </w:rPr>
        <w:t>6</w:t>
      </w:r>
      <w:r w:rsidR="00A31E0F" w:rsidRPr="00984789">
        <w:rPr>
          <w:rFonts w:ascii="Tahoma" w:hAnsi="Tahoma" w:cs="Tahoma"/>
          <w:sz w:val="18"/>
        </w:rPr>
        <w:t xml:space="preserve"> </w:t>
      </w:r>
      <w:r w:rsidRPr="00984789">
        <w:rPr>
          <w:rFonts w:ascii="Tahoma" w:hAnsi="Tahoma" w:cs="Tahoma"/>
          <w:sz w:val="18"/>
        </w:rPr>
        <w:t>v</w:t>
      </w:r>
      <w:r w:rsidR="00C51ED9">
        <w:rPr>
          <w:rFonts w:ascii="Tahoma" w:hAnsi="Tahoma" w:cs="Tahoma"/>
          <w:sz w:val="18"/>
        </w:rPr>
        <w:t> </w:t>
      </w:r>
      <w:r w:rsidR="007C6316">
        <w:rPr>
          <w:rFonts w:ascii="Tahoma" w:hAnsi="Tahoma" w:cs="Tahoma"/>
          <w:sz w:val="18"/>
        </w:rPr>
        <w:t>Brně</w:t>
      </w:r>
      <w:bookmarkEnd w:id="2"/>
      <w:r w:rsidR="00C51ED9">
        <w:rPr>
          <w:rFonts w:ascii="Tahoma" w:hAnsi="Tahoma" w:cs="Tahoma"/>
          <w:sz w:val="18"/>
        </w:rPr>
        <w:t>,</w:t>
      </w:r>
      <w:r w:rsidRPr="00984789">
        <w:rPr>
          <w:rFonts w:ascii="Tahoma" w:hAnsi="Tahoma" w:cs="Tahoma"/>
          <w:sz w:val="18"/>
        </w:rPr>
        <w:t xml:space="preserve"> mezi:</w:t>
      </w:r>
    </w:p>
    <w:p w14:paraId="25721746" w14:textId="77777777" w:rsidR="00947B67" w:rsidRPr="00984789" w:rsidRDefault="00947B67" w:rsidP="00FF4D31">
      <w:pPr>
        <w:ind w:right="-1"/>
        <w:rPr>
          <w:rFonts w:ascii="Tahoma" w:hAnsi="Tahoma" w:cs="Tahoma"/>
          <w:sz w:val="18"/>
        </w:rPr>
      </w:pPr>
    </w:p>
    <w:p w14:paraId="24F39666" w14:textId="77777777" w:rsidR="00A74AF8" w:rsidRPr="00984789" w:rsidRDefault="00A74AF8" w:rsidP="00A74AF8">
      <w:pPr>
        <w:ind w:right="-1"/>
        <w:rPr>
          <w:rFonts w:ascii="Tahoma" w:hAnsi="Tahoma" w:cs="Tahoma"/>
          <w:sz w:val="18"/>
          <w:szCs w:val="18"/>
        </w:rPr>
      </w:pPr>
      <w:r w:rsidRPr="000361DD">
        <w:rPr>
          <w:rFonts w:ascii="Tahoma" w:hAnsi="Tahoma" w:cs="Tahoma"/>
          <w:b/>
          <w:sz w:val="18"/>
          <w:szCs w:val="18"/>
          <w:shd w:val="clear" w:color="auto" w:fill="D9D9D9"/>
        </w:rPr>
        <w:t>Příkazce:</w:t>
      </w:r>
      <w:r w:rsidRPr="00984789">
        <w:rPr>
          <w:rFonts w:ascii="Tahoma" w:hAnsi="Tahoma" w:cs="Tahoma"/>
          <w:b/>
          <w:sz w:val="18"/>
          <w:szCs w:val="18"/>
        </w:rPr>
        <w:t xml:space="preserve"> </w:t>
      </w:r>
      <w:r w:rsidRPr="00984789">
        <w:rPr>
          <w:rFonts w:ascii="Tahoma" w:hAnsi="Tahoma" w:cs="Tahoma"/>
          <w:sz w:val="18"/>
          <w:szCs w:val="18"/>
        </w:rPr>
        <w:t xml:space="preserve">  </w:t>
      </w:r>
      <w:r w:rsidRPr="00984789">
        <w:rPr>
          <w:rFonts w:ascii="Tahoma" w:hAnsi="Tahoma" w:cs="Tahoma"/>
          <w:sz w:val="18"/>
          <w:szCs w:val="18"/>
        </w:rPr>
        <w:tab/>
      </w:r>
    </w:p>
    <w:p w14:paraId="2FDD82D9" w14:textId="77777777" w:rsidR="00FB0B1E" w:rsidRPr="00B1281C" w:rsidRDefault="00FB0B1E" w:rsidP="00FB0B1E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 xml:space="preserve">název </w:t>
      </w:r>
      <w:proofErr w:type="gramStart"/>
      <w:r w:rsidRPr="00B1281C">
        <w:rPr>
          <w:rFonts w:ascii="Tahoma" w:hAnsi="Tahoma" w:cs="Tahoma"/>
          <w:sz w:val="18"/>
          <w:szCs w:val="18"/>
        </w:rPr>
        <w:t xml:space="preserve">organizace:   </w:t>
      </w:r>
      <w:proofErr w:type="gramEnd"/>
      <w:r w:rsidRPr="00B1281C">
        <w:rPr>
          <w:rFonts w:ascii="Tahoma" w:hAnsi="Tahoma" w:cs="Tahoma"/>
          <w:sz w:val="18"/>
          <w:szCs w:val="18"/>
        </w:rPr>
        <w:t xml:space="preserve">    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>Vysoké učení technické v Brně</w:t>
      </w:r>
    </w:p>
    <w:p w14:paraId="5FF196B9" w14:textId="48A1AB0A" w:rsidR="00FB0B1E" w:rsidRPr="00B1281C" w:rsidRDefault="00FB0B1E" w:rsidP="00FB0B1E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>adresa: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>Antonínská 548/1, Brno, PSČ 60</w:t>
      </w:r>
      <w:r w:rsidR="00486B92">
        <w:rPr>
          <w:rFonts w:ascii="Tahoma" w:hAnsi="Tahoma" w:cs="Tahoma"/>
          <w:sz w:val="18"/>
          <w:szCs w:val="18"/>
        </w:rPr>
        <w:t>2</w:t>
      </w:r>
      <w:r w:rsidRPr="00B1281C">
        <w:rPr>
          <w:rFonts w:ascii="Tahoma" w:hAnsi="Tahoma" w:cs="Tahoma"/>
          <w:sz w:val="18"/>
          <w:szCs w:val="18"/>
        </w:rPr>
        <w:t xml:space="preserve"> </w:t>
      </w:r>
      <w:r w:rsidR="00486B92">
        <w:rPr>
          <w:rFonts w:ascii="Tahoma" w:hAnsi="Tahoma" w:cs="Tahoma"/>
          <w:sz w:val="18"/>
          <w:szCs w:val="18"/>
        </w:rPr>
        <w:t>0</w:t>
      </w:r>
      <w:r w:rsidRPr="00B1281C">
        <w:rPr>
          <w:rFonts w:ascii="Tahoma" w:hAnsi="Tahoma" w:cs="Tahoma"/>
          <w:sz w:val="18"/>
          <w:szCs w:val="18"/>
        </w:rPr>
        <w:t>0</w:t>
      </w:r>
    </w:p>
    <w:p w14:paraId="52301385" w14:textId="77777777" w:rsidR="00FB0B1E" w:rsidRPr="00B1281C" w:rsidRDefault="00FB0B1E" w:rsidP="00FB0B1E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>adresa výkonu práce: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 xml:space="preserve">Fakulta strojního inženýrství, Technická 2896/2, </w:t>
      </w:r>
      <w:proofErr w:type="gramStart"/>
      <w:r w:rsidRPr="00B1281C">
        <w:rPr>
          <w:rFonts w:ascii="Tahoma" w:hAnsi="Tahoma" w:cs="Tahoma"/>
          <w:sz w:val="18"/>
          <w:szCs w:val="18"/>
        </w:rPr>
        <w:t>Brno - Královo</w:t>
      </w:r>
      <w:proofErr w:type="gramEnd"/>
      <w:r w:rsidRPr="00B1281C">
        <w:rPr>
          <w:rFonts w:ascii="Tahoma" w:hAnsi="Tahoma" w:cs="Tahoma"/>
          <w:sz w:val="18"/>
          <w:szCs w:val="18"/>
        </w:rPr>
        <w:t xml:space="preserve"> Pole, PSČ 616 69</w:t>
      </w:r>
    </w:p>
    <w:p w14:paraId="1969A6C4" w14:textId="77777777" w:rsidR="00FB0B1E" w:rsidRPr="00B1281C" w:rsidRDefault="00FB0B1E" w:rsidP="00FB0B1E">
      <w:pPr>
        <w:rPr>
          <w:rFonts w:ascii="Tahoma" w:hAnsi="Tahoma" w:cs="Tahoma"/>
          <w:sz w:val="18"/>
          <w:szCs w:val="18"/>
        </w:rPr>
      </w:pPr>
      <w:proofErr w:type="gramStart"/>
      <w:r w:rsidRPr="00B1281C">
        <w:rPr>
          <w:rFonts w:ascii="Tahoma" w:hAnsi="Tahoma" w:cs="Tahoma"/>
          <w:sz w:val="18"/>
          <w:szCs w:val="18"/>
        </w:rPr>
        <w:t xml:space="preserve">IČO:   </w:t>
      </w:r>
      <w:proofErr w:type="gramEnd"/>
      <w:r w:rsidRPr="00B1281C">
        <w:rPr>
          <w:rFonts w:ascii="Tahoma" w:hAnsi="Tahoma" w:cs="Tahoma"/>
          <w:sz w:val="18"/>
          <w:szCs w:val="18"/>
        </w:rPr>
        <w:t xml:space="preserve">         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>00216305</w:t>
      </w:r>
    </w:p>
    <w:p w14:paraId="052F71B1" w14:textId="77777777" w:rsidR="00FB0B1E" w:rsidRPr="00B1281C" w:rsidRDefault="00FB0B1E" w:rsidP="00FB0B1E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>DIČ: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>CZ00216305</w:t>
      </w:r>
    </w:p>
    <w:p w14:paraId="08294788" w14:textId="473034C9" w:rsidR="00B1281C" w:rsidRPr="00B1281C" w:rsidRDefault="00B1281C" w:rsidP="00B1281C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 xml:space="preserve">zastoupení: 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 xml:space="preserve">Ing. </w:t>
      </w:r>
      <w:r w:rsidR="00486B92">
        <w:rPr>
          <w:rFonts w:ascii="Tahoma" w:hAnsi="Tahoma" w:cs="Tahoma"/>
          <w:sz w:val="18"/>
          <w:szCs w:val="18"/>
        </w:rPr>
        <w:t>Lukáš Palko</w:t>
      </w:r>
    </w:p>
    <w:p w14:paraId="32A9D0AC" w14:textId="77777777" w:rsidR="00B1281C" w:rsidRPr="00B1281C" w:rsidRDefault="00B1281C" w:rsidP="00B1281C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 xml:space="preserve">                                                  </w:t>
      </w:r>
      <w:r w:rsidRPr="00B1281C">
        <w:rPr>
          <w:rFonts w:ascii="Tahoma" w:hAnsi="Tahoma" w:cs="Tahoma"/>
          <w:sz w:val="18"/>
          <w:szCs w:val="18"/>
        </w:rPr>
        <w:tab/>
        <w:t>tajemník FSI VUT</w:t>
      </w:r>
    </w:p>
    <w:p w14:paraId="37B72D07" w14:textId="77777777" w:rsidR="00B1281C" w:rsidRPr="00B1281C" w:rsidRDefault="00B1281C" w:rsidP="00B1281C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 xml:space="preserve">bankovní spojení: 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>Komerční banka a.s.</w:t>
      </w:r>
    </w:p>
    <w:p w14:paraId="09473785" w14:textId="77777777" w:rsidR="00B1281C" w:rsidRPr="00984789" w:rsidRDefault="00B1281C" w:rsidP="00B1281C">
      <w:pPr>
        <w:rPr>
          <w:rFonts w:ascii="Tahoma" w:hAnsi="Tahoma" w:cs="Tahoma"/>
          <w:sz w:val="18"/>
          <w:szCs w:val="18"/>
        </w:rPr>
      </w:pPr>
      <w:r w:rsidRPr="00B1281C">
        <w:rPr>
          <w:rFonts w:ascii="Tahoma" w:hAnsi="Tahoma" w:cs="Tahoma"/>
          <w:sz w:val="18"/>
          <w:szCs w:val="18"/>
        </w:rPr>
        <w:t xml:space="preserve">číslo </w:t>
      </w:r>
      <w:proofErr w:type="gramStart"/>
      <w:r w:rsidRPr="00B1281C">
        <w:rPr>
          <w:rFonts w:ascii="Tahoma" w:hAnsi="Tahoma" w:cs="Tahoma"/>
          <w:sz w:val="18"/>
          <w:szCs w:val="18"/>
        </w:rPr>
        <w:t xml:space="preserve">účtu:   </w:t>
      </w:r>
      <w:proofErr w:type="gramEnd"/>
      <w:r w:rsidRPr="00B1281C">
        <w:rPr>
          <w:rFonts w:ascii="Tahoma" w:hAnsi="Tahoma" w:cs="Tahoma"/>
          <w:sz w:val="18"/>
          <w:szCs w:val="18"/>
        </w:rPr>
        <w:t xml:space="preserve">                                 19-5121640277/0100</w:t>
      </w:r>
    </w:p>
    <w:p w14:paraId="0C2991DB" w14:textId="77777777" w:rsidR="00292192" w:rsidRDefault="00292192" w:rsidP="00292192">
      <w:pPr>
        <w:ind w:right="-1"/>
        <w:rPr>
          <w:rFonts w:ascii="Tahoma" w:hAnsi="Tahoma" w:cs="Tahoma"/>
          <w:b/>
          <w:sz w:val="18"/>
          <w:szCs w:val="18"/>
        </w:rPr>
      </w:pPr>
    </w:p>
    <w:p w14:paraId="31CD3C4D" w14:textId="77777777" w:rsidR="00A74AF8" w:rsidRPr="00984789" w:rsidRDefault="00A74AF8" w:rsidP="00292192">
      <w:pPr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984789">
        <w:rPr>
          <w:rFonts w:ascii="Tahoma" w:hAnsi="Tahoma" w:cs="Tahoma"/>
          <w:b/>
          <w:sz w:val="18"/>
          <w:szCs w:val="18"/>
        </w:rPr>
        <w:t>a</w:t>
      </w:r>
    </w:p>
    <w:p w14:paraId="298F233A" w14:textId="77777777" w:rsidR="00A74AF8" w:rsidRPr="00984789" w:rsidRDefault="00A74AF8" w:rsidP="00A74AF8">
      <w:pPr>
        <w:ind w:right="-1"/>
        <w:rPr>
          <w:rFonts w:ascii="Tahoma" w:hAnsi="Tahoma" w:cs="Tahoma"/>
          <w:sz w:val="18"/>
          <w:szCs w:val="18"/>
        </w:rPr>
      </w:pPr>
      <w:r w:rsidRPr="00984789">
        <w:rPr>
          <w:rFonts w:ascii="Tahoma" w:hAnsi="Tahoma" w:cs="Tahoma"/>
          <w:sz w:val="18"/>
          <w:szCs w:val="18"/>
        </w:rPr>
        <w:t xml:space="preserve">                               </w:t>
      </w:r>
    </w:p>
    <w:p w14:paraId="734725F5" w14:textId="77777777" w:rsidR="00A74AF8" w:rsidRPr="00984789" w:rsidRDefault="00A74AF8" w:rsidP="00A74AF8">
      <w:pPr>
        <w:ind w:right="-1"/>
        <w:rPr>
          <w:rFonts w:ascii="Tahoma" w:hAnsi="Tahoma" w:cs="Tahoma"/>
          <w:sz w:val="18"/>
          <w:szCs w:val="18"/>
        </w:rPr>
      </w:pPr>
      <w:r w:rsidRPr="000361DD">
        <w:rPr>
          <w:rFonts w:ascii="Tahoma" w:hAnsi="Tahoma" w:cs="Tahoma"/>
          <w:b/>
          <w:sz w:val="18"/>
          <w:szCs w:val="18"/>
          <w:shd w:val="clear" w:color="auto" w:fill="D9D9D9"/>
        </w:rPr>
        <w:t>Příkazník:</w:t>
      </w:r>
      <w:r w:rsidRPr="00984789">
        <w:rPr>
          <w:rFonts w:ascii="Tahoma" w:hAnsi="Tahoma" w:cs="Tahoma"/>
          <w:sz w:val="18"/>
          <w:szCs w:val="18"/>
        </w:rPr>
        <w:t xml:space="preserve">  </w:t>
      </w:r>
      <w:r w:rsidRPr="00984789">
        <w:rPr>
          <w:rFonts w:ascii="Tahoma" w:hAnsi="Tahoma" w:cs="Tahoma"/>
          <w:sz w:val="18"/>
          <w:szCs w:val="18"/>
        </w:rPr>
        <w:tab/>
      </w:r>
      <w:r w:rsidRPr="00984789">
        <w:rPr>
          <w:rFonts w:ascii="Tahoma" w:hAnsi="Tahoma" w:cs="Tahoma"/>
          <w:sz w:val="18"/>
          <w:szCs w:val="18"/>
        </w:rPr>
        <w:tab/>
      </w:r>
    </w:p>
    <w:p w14:paraId="0B88298F" w14:textId="77777777" w:rsidR="00A74AF8" w:rsidRDefault="00A74AF8" w:rsidP="00A74AF8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název společnosti: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bookmarkStart w:id="3" w:name="_Hlk53391696"/>
      <w:r w:rsidRPr="00E60880">
        <w:rPr>
          <w:rFonts w:ascii="Tahoma" w:hAnsi="Tahoma" w:cs="Tahoma"/>
          <w:sz w:val="18"/>
          <w:szCs w:val="18"/>
        </w:rPr>
        <w:t xml:space="preserve">EHSQ CONSULTING, s.r.o.                            </w:t>
      </w:r>
      <w:bookmarkEnd w:id="3"/>
    </w:p>
    <w:p w14:paraId="01AF08AD" w14:textId="77777777" w:rsidR="00A74AF8" w:rsidRPr="00E60880" w:rsidRDefault="00A74AF8" w:rsidP="00A74AF8">
      <w:pPr>
        <w:ind w:left="2124" w:firstLine="708"/>
        <w:rPr>
          <w:rFonts w:ascii="Tahoma" w:hAnsi="Tahoma" w:cs="Tahoma"/>
          <w:spacing w:val="-6"/>
          <w:sz w:val="14"/>
          <w:szCs w:val="18"/>
        </w:rPr>
      </w:pPr>
      <w:r w:rsidRPr="00E60880">
        <w:rPr>
          <w:rFonts w:ascii="Tahoma" w:hAnsi="Tahoma" w:cs="Tahoma"/>
          <w:spacing w:val="-6"/>
          <w:sz w:val="14"/>
          <w:szCs w:val="18"/>
        </w:rPr>
        <w:t>společnost zapsána v obchodním rejstříku vedeném u Krajského soudu v</w:t>
      </w:r>
      <w:r>
        <w:rPr>
          <w:rFonts w:ascii="Tahoma" w:hAnsi="Tahoma" w:cs="Tahoma"/>
          <w:spacing w:val="-6"/>
          <w:sz w:val="14"/>
          <w:szCs w:val="18"/>
        </w:rPr>
        <w:t> </w:t>
      </w:r>
      <w:r w:rsidRPr="00E60880">
        <w:rPr>
          <w:rFonts w:ascii="Tahoma" w:hAnsi="Tahoma" w:cs="Tahoma"/>
          <w:spacing w:val="-6"/>
          <w:sz w:val="14"/>
          <w:szCs w:val="18"/>
        </w:rPr>
        <w:t>Brně</w:t>
      </w:r>
      <w:r>
        <w:rPr>
          <w:rFonts w:ascii="Tahoma" w:hAnsi="Tahoma" w:cs="Tahoma"/>
          <w:spacing w:val="-6"/>
          <w:sz w:val="14"/>
          <w:szCs w:val="18"/>
        </w:rPr>
        <w:t>,</w:t>
      </w:r>
      <w:r w:rsidRPr="00E60880">
        <w:rPr>
          <w:rFonts w:ascii="Tahoma" w:hAnsi="Tahoma" w:cs="Tahoma"/>
          <w:spacing w:val="-6"/>
          <w:sz w:val="14"/>
          <w:szCs w:val="18"/>
        </w:rPr>
        <w:t xml:space="preserve"> v oddílu C, vložce číslo 60344</w:t>
      </w:r>
    </w:p>
    <w:p w14:paraId="32EC9164" w14:textId="77777777" w:rsidR="00A74AF8" w:rsidRPr="00E60880" w:rsidRDefault="00A74AF8" w:rsidP="00A74AF8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adresa: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bookmarkStart w:id="4" w:name="_Hlk53391706"/>
      <w:r w:rsidRPr="00E60880">
        <w:rPr>
          <w:rFonts w:ascii="Tahoma" w:hAnsi="Tahoma" w:cs="Tahoma"/>
          <w:sz w:val="18"/>
          <w:szCs w:val="18"/>
        </w:rPr>
        <w:t xml:space="preserve">Melantrichova </w:t>
      </w:r>
      <w:r>
        <w:rPr>
          <w:rFonts w:ascii="Tahoma" w:hAnsi="Tahoma" w:cs="Tahoma"/>
          <w:sz w:val="18"/>
          <w:szCs w:val="18"/>
        </w:rPr>
        <w:t>615/</w:t>
      </w:r>
      <w:r w:rsidRPr="00E60880">
        <w:rPr>
          <w:rFonts w:ascii="Tahoma" w:hAnsi="Tahoma" w:cs="Tahoma"/>
          <w:sz w:val="18"/>
          <w:szCs w:val="18"/>
        </w:rPr>
        <w:t>44, Prostějov, PSČ 796 01</w:t>
      </w:r>
    </w:p>
    <w:bookmarkEnd w:id="4"/>
    <w:p w14:paraId="38927A2E" w14:textId="77777777" w:rsidR="00A74AF8" w:rsidRPr="00E60880" w:rsidRDefault="00A74AF8" w:rsidP="00A74AF8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IČ</w:t>
      </w:r>
      <w:r>
        <w:rPr>
          <w:rFonts w:ascii="Tahoma" w:hAnsi="Tahoma" w:cs="Tahoma"/>
          <w:sz w:val="18"/>
          <w:szCs w:val="18"/>
        </w:rPr>
        <w:t>O</w:t>
      </w:r>
      <w:r w:rsidRPr="00E60880">
        <w:rPr>
          <w:rFonts w:ascii="Tahoma" w:hAnsi="Tahoma" w:cs="Tahoma"/>
          <w:sz w:val="18"/>
          <w:szCs w:val="18"/>
        </w:rPr>
        <w:t xml:space="preserve">: 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  <w:t>283 09 723</w:t>
      </w:r>
    </w:p>
    <w:p w14:paraId="666600D0" w14:textId="77777777" w:rsidR="00A74AF8" w:rsidRPr="00E60880" w:rsidRDefault="00A74AF8" w:rsidP="00A74AF8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>DIČ: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  <w:t>CZ28309723</w:t>
      </w:r>
    </w:p>
    <w:p w14:paraId="723A1E0D" w14:textId="77777777" w:rsidR="00A74AF8" w:rsidRPr="00E60880" w:rsidRDefault="00A74AF8" w:rsidP="00A74AF8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 xml:space="preserve">bankovní </w:t>
      </w:r>
      <w:proofErr w:type="gramStart"/>
      <w:r w:rsidRPr="00E60880">
        <w:rPr>
          <w:rFonts w:ascii="Tahoma" w:hAnsi="Tahoma" w:cs="Tahoma"/>
          <w:sz w:val="18"/>
          <w:szCs w:val="18"/>
        </w:rPr>
        <w:t xml:space="preserve">spojení:  </w:t>
      </w:r>
      <w:r w:rsidRPr="00E60880">
        <w:rPr>
          <w:rFonts w:ascii="Tahoma" w:hAnsi="Tahoma" w:cs="Tahoma"/>
          <w:sz w:val="18"/>
          <w:szCs w:val="18"/>
        </w:rPr>
        <w:tab/>
      </w:r>
      <w:proofErr w:type="gramEnd"/>
      <w:r w:rsidRPr="00E60880">
        <w:rPr>
          <w:rFonts w:ascii="Tahoma" w:hAnsi="Tahoma" w:cs="Tahoma"/>
          <w:sz w:val="18"/>
          <w:szCs w:val="18"/>
        </w:rPr>
        <w:tab/>
        <w:t>Fio banka, a.s.</w:t>
      </w:r>
    </w:p>
    <w:p w14:paraId="3A9FC78B" w14:textId="77777777" w:rsidR="00A74AF8" w:rsidRPr="00E60880" w:rsidRDefault="00A74AF8" w:rsidP="00A74AF8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 xml:space="preserve">číslo </w:t>
      </w:r>
      <w:proofErr w:type="gramStart"/>
      <w:r w:rsidRPr="00E60880">
        <w:rPr>
          <w:rFonts w:ascii="Tahoma" w:hAnsi="Tahoma" w:cs="Tahoma"/>
          <w:sz w:val="18"/>
          <w:szCs w:val="18"/>
        </w:rPr>
        <w:t xml:space="preserve">účtu:   </w:t>
      </w:r>
      <w:proofErr w:type="gramEnd"/>
      <w:r w:rsidRPr="00E60880">
        <w:rPr>
          <w:rFonts w:ascii="Tahoma" w:hAnsi="Tahoma" w:cs="Tahoma"/>
          <w:sz w:val="18"/>
          <w:szCs w:val="18"/>
        </w:rPr>
        <w:t xml:space="preserve"> 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  <w:t>2700459479/2010</w:t>
      </w:r>
    </w:p>
    <w:p w14:paraId="1EB6EBDA" w14:textId="1F655C49" w:rsidR="00A74AF8" w:rsidRPr="00E60880" w:rsidRDefault="00A74AF8" w:rsidP="00A74AF8">
      <w:pPr>
        <w:rPr>
          <w:rFonts w:ascii="Tahoma" w:hAnsi="Tahoma" w:cs="Tahoma"/>
          <w:sz w:val="18"/>
          <w:szCs w:val="18"/>
        </w:rPr>
      </w:pPr>
      <w:r w:rsidRPr="00E60880">
        <w:rPr>
          <w:rFonts w:ascii="Tahoma" w:hAnsi="Tahoma" w:cs="Tahoma"/>
          <w:sz w:val="18"/>
          <w:szCs w:val="18"/>
        </w:rPr>
        <w:t xml:space="preserve">jednatel společnosti: </w:t>
      </w:r>
      <w:r w:rsidRPr="00E60880">
        <w:rPr>
          <w:rFonts w:ascii="Tahoma" w:hAnsi="Tahoma" w:cs="Tahoma"/>
          <w:sz w:val="18"/>
          <w:szCs w:val="18"/>
        </w:rPr>
        <w:tab/>
      </w:r>
      <w:r w:rsidRPr="00E60880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Mgr. </w:t>
      </w:r>
      <w:r w:rsidR="00667AB4">
        <w:rPr>
          <w:rFonts w:ascii="Tahoma" w:hAnsi="Tahoma" w:cs="Tahoma"/>
          <w:sz w:val="18"/>
          <w:szCs w:val="18"/>
        </w:rPr>
        <w:t xml:space="preserve">et Mgr. </w:t>
      </w:r>
      <w:r>
        <w:rPr>
          <w:rFonts w:ascii="Tahoma" w:hAnsi="Tahoma" w:cs="Tahoma"/>
          <w:sz w:val="18"/>
          <w:szCs w:val="18"/>
        </w:rPr>
        <w:t>Karel Šolc</w:t>
      </w:r>
    </w:p>
    <w:p w14:paraId="6A82C131" w14:textId="77777777" w:rsidR="00B13242" w:rsidRPr="00984789" w:rsidRDefault="00B13242" w:rsidP="00FF4D31">
      <w:pPr>
        <w:ind w:right="-1"/>
        <w:rPr>
          <w:rFonts w:ascii="Tahoma" w:hAnsi="Tahoma" w:cs="Tahoma"/>
          <w:sz w:val="18"/>
          <w:u w:val="single"/>
        </w:rPr>
      </w:pPr>
    </w:p>
    <w:p w14:paraId="353A5B14" w14:textId="77777777" w:rsidR="00947B67" w:rsidRPr="006D4785" w:rsidRDefault="00947B67" w:rsidP="00FF4D31">
      <w:pPr>
        <w:ind w:right="-1"/>
        <w:rPr>
          <w:rFonts w:ascii="Tahoma" w:hAnsi="Tahoma" w:cs="Tahoma"/>
          <w:sz w:val="18"/>
          <w:u w:val="single"/>
        </w:rPr>
      </w:pPr>
      <w:r w:rsidRPr="006D4785">
        <w:rPr>
          <w:rFonts w:ascii="Tahoma" w:hAnsi="Tahoma" w:cs="Tahoma"/>
          <w:sz w:val="18"/>
          <w:u w:val="single"/>
        </w:rPr>
        <w:t>Na základě dohody obou stran byla výše odměny stanovena takto:</w:t>
      </w:r>
    </w:p>
    <w:p w14:paraId="1AC4E5C9" w14:textId="63F5D1B8" w:rsidR="004443D8" w:rsidRPr="00C1185D" w:rsidRDefault="009217FB" w:rsidP="00995029">
      <w:pPr>
        <w:numPr>
          <w:ilvl w:val="0"/>
          <w:numId w:val="42"/>
        </w:numPr>
        <w:ind w:right="-1"/>
        <w:rPr>
          <w:rFonts w:ascii="Tahoma" w:hAnsi="Tahoma" w:cs="Tahoma"/>
          <w:sz w:val="18"/>
          <w:szCs w:val="18"/>
        </w:rPr>
      </w:pPr>
      <w:r w:rsidRPr="00984789">
        <w:rPr>
          <w:rFonts w:ascii="Tahoma" w:hAnsi="Tahoma" w:cs="Tahoma"/>
          <w:sz w:val="18"/>
        </w:rPr>
        <w:t>Při pravidelné kontrole a činnostech vyplývajících z</w:t>
      </w:r>
      <w:r w:rsidR="00ED047A" w:rsidRPr="00984789">
        <w:rPr>
          <w:rFonts w:ascii="Tahoma" w:hAnsi="Tahoma" w:cs="Tahoma"/>
          <w:sz w:val="18"/>
        </w:rPr>
        <w:t>e</w:t>
      </w:r>
      <w:r w:rsidRPr="00984789">
        <w:rPr>
          <w:rFonts w:ascii="Tahoma" w:hAnsi="Tahoma" w:cs="Tahoma"/>
          <w:sz w:val="18"/>
        </w:rPr>
        <w:t xml:space="preserve"> smlouvy ve všech stanovených oblastech (tj. BOZP, PO</w:t>
      </w:r>
      <w:r w:rsidR="00042C22" w:rsidRPr="00984789">
        <w:rPr>
          <w:rFonts w:ascii="Tahoma" w:hAnsi="Tahoma" w:cs="Tahoma"/>
          <w:sz w:val="18"/>
        </w:rPr>
        <w:t xml:space="preserve"> a HP</w:t>
      </w:r>
      <w:r w:rsidRPr="00984789">
        <w:rPr>
          <w:rFonts w:ascii="Tahoma" w:hAnsi="Tahoma" w:cs="Tahoma"/>
          <w:sz w:val="18"/>
        </w:rPr>
        <w:t xml:space="preserve">) byla částka stanovena </w:t>
      </w:r>
      <w:r w:rsidRPr="00F00433">
        <w:rPr>
          <w:rFonts w:ascii="Tahoma" w:hAnsi="Tahoma" w:cs="Tahoma"/>
          <w:sz w:val="18"/>
        </w:rPr>
        <w:t xml:space="preserve">na </w:t>
      </w:r>
      <w:proofErr w:type="gramStart"/>
      <w:r w:rsidR="00A62191" w:rsidRPr="00F00433">
        <w:rPr>
          <w:rFonts w:ascii="Tahoma" w:hAnsi="Tahoma" w:cs="Tahoma"/>
          <w:sz w:val="18"/>
        </w:rPr>
        <w:t>2</w:t>
      </w:r>
      <w:r w:rsidR="00C111AC" w:rsidRPr="00F00433">
        <w:rPr>
          <w:rFonts w:ascii="Tahoma" w:hAnsi="Tahoma" w:cs="Tahoma"/>
          <w:sz w:val="18"/>
        </w:rPr>
        <w:t>8</w:t>
      </w:r>
      <w:r w:rsidRPr="00F00433">
        <w:rPr>
          <w:rFonts w:ascii="Tahoma" w:hAnsi="Tahoma" w:cs="Tahoma"/>
          <w:sz w:val="18"/>
        </w:rPr>
        <w:t>.</w:t>
      </w:r>
      <w:r w:rsidR="00CA4233" w:rsidRPr="00F00433">
        <w:rPr>
          <w:rFonts w:ascii="Tahoma" w:hAnsi="Tahoma" w:cs="Tahoma"/>
          <w:sz w:val="18"/>
        </w:rPr>
        <w:t>5</w:t>
      </w:r>
      <w:r w:rsidR="00322242" w:rsidRPr="00F00433">
        <w:rPr>
          <w:rFonts w:ascii="Tahoma" w:hAnsi="Tahoma" w:cs="Tahoma"/>
          <w:sz w:val="18"/>
        </w:rPr>
        <w:t>00</w:t>
      </w:r>
      <w:r w:rsidRPr="00F00433">
        <w:rPr>
          <w:rFonts w:ascii="Tahoma" w:hAnsi="Tahoma" w:cs="Tahoma"/>
          <w:sz w:val="18"/>
        </w:rPr>
        <w:t>,-</w:t>
      </w:r>
      <w:proofErr w:type="gramEnd"/>
      <w:r w:rsidRPr="00F00433">
        <w:rPr>
          <w:rFonts w:ascii="Tahoma" w:hAnsi="Tahoma" w:cs="Tahoma"/>
          <w:sz w:val="18"/>
        </w:rPr>
        <w:t xml:space="preserve"> Kč (slovy: </w:t>
      </w:r>
      <w:r w:rsidR="00A62191" w:rsidRPr="00F00433">
        <w:rPr>
          <w:rFonts w:ascii="Tahoma" w:hAnsi="Tahoma" w:cs="Tahoma"/>
          <w:sz w:val="18"/>
        </w:rPr>
        <w:t xml:space="preserve">dvacet </w:t>
      </w:r>
      <w:r w:rsidR="00C111AC" w:rsidRPr="00F00433">
        <w:rPr>
          <w:rFonts w:ascii="Tahoma" w:hAnsi="Tahoma" w:cs="Tahoma"/>
          <w:sz w:val="18"/>
        </w:rPr>
        <w:t>osm</w:t>
      </w:r>
      <w:r w:rsidR="00A62191" w:rsidRPr="00F00433">
        <w:rPr>
          <w:rFonts w:ascii="Tahoma" w:hAnsi="Tahoma" w:cs="Tahoma"/>
          <w:sz w:val="18"/>
        </w:rPr>
        <w:t xml:space="preserve"> tisíc</w:t>
      </w:r>
      <w:r w:rsidR="00184E9C" w:rsidRPr="00F00433">
        <w:rPr>
          <w:rFonts w:ascii="Tahoma" w:hAnsi="Tahoma" w:cs="Tahoma"/>
          <w:sz w:val="18"/>
        </w:rPr>
        <w:t xml:space="preserve"> </w:t>
      </w:r>
      <w:r w:rsidR="00CA4233" w:rsidRPr="00F00433">
        <w:rPr>
          <w:rFonts w:ascii="Tahoma" w:hAnsi="Tahoma" w:cs="Tahoma"/>
          <w:sz w:val="18"/>
        </w:rPr>
        <w:t xml:space="preserve">pět set </w:t>
      </w:r>
      <w:r w:rsidR="00A31E0F" w:rsidRPr="00F00433">
        <w:rPr>
          <w:rFonts w:ascii="Tahoma" w:hAnsi="Tahoma" w:cs="Tahoma"/>
          <w:sz w:val="18"/>
        </w:rPr>
        <w:t>korun</w:t>
      </w:r>
      <w:r w:rsidR="00A62191" w:rsidRPr="00F00433">
        <w:rPr>
          <w:rFonts w:ascii="Tahoma" w:hAnsi="Tahoma" w:cs="Tahoma"/>
          <w:sz w:val="18"/>
        </w:rPr>
        <w:t xml:space="preserve"> </w:t>
      </w:r>
      <w:r w:rsidRPr="00F00433">
        <w:rPr>
          <w:rFonts w:ascii="Tahoma" w:hAnsi="Tahoma" w:cs="Tahoma"/>
          <w:sz w:val="18"/>
        </w:rPr>
        <w:t xml:space="preserve">českých) </w:t>
      </w:r>
      <w:r w:rsidR="00622619" w:rsidRPr="00F00433">
        <w:rPr>
          <w:rFonts w:ascii="Tahoma" w:hAnsi="Tahoma" w:cs="Tahoma"/>
          <w:sz w:val="18"/>
        </w:rPr>
        <w:t>mě</w:t>
      </w:r>
      <w:r w:rsidR="00622619">
        <w:rPr>
          <w:rFonts w:ascii="Tahoma" w:hAnsi="Tahoma" w:cs="Tahoma"/>
          <w:sz w:val="18"/>
        </w:rPr>
        <w:t>síčně</w:t>
      </w:r>
      <w:r w:rsidRPr="00984789">
        <w:rPr>
          <w:rFonts w:ascii="Tahoma" w:hAnsi="Tahoma" w:cs="Tahoma"/>
          <w:sz w:val="18"/>
        </w:rPr>
        <w:t xml:space="preserve">, bez DPH. </w:t>
      </w:r>
      <w:r w:rsidR="004443D8" w:rsidRPr="00984789">
        <w:rPr>
          <w:rFonts w:ascii="Tahoma" w:hAnsi="Tahoma" w:cs="Tahoma"/>
          <w:sz w:val="18"/>
        </w:rPr>
        <w:t xml:space="preserve">Částka na faktuře bude navýšena o DPH dle platné právní legislativy. </w:t>
      </w:r>
    </w:p>
    <w:p w14:paraId="0EB0097E" w14:textId="77777777" w:rsidR="00D64204" w:rsidRPr="00C1185D" w:rsidRDefault="009217FB" w:rsidP="00995029">
      <w:pPr>
        <w:numPr>
          <w:ilvl w:val="0"/>
          <w:numId w:val="42"/>
        </w:numPr>
        <w:shd w:val="clear" w:color="auto" w:fill="FFFFFF"/>
        <w:ind w:right="-1"/>
        <w:rPr>
          <w:rFonts w:ascii="Tahoma" w:hAnsi="Tahoma"/>
          <w:sz w:val="18"/>
          <w:szCs w:val="18"/>
        </w:rPr>
      </w:pPr>
      <w:r w:rsidRPr="00C1185D">
        <w:rPr>
          <w:rFonts w:ascii="Tahoma" w:hAnsi="Tahoma" w:cs="Tahoma"/>
          <w:sz w:val="18"/>
          <w:szCs w:val="18"/>
        </w:rPr>
        <w:t xml:space="preserve">Faktura, ve formě daňového dokladu, bude vystavena </w:t>
      </w:r>
      <w:r w:rsidR="00622619">
        <w:rPr>
          <w:rFonts w:ascii="Tahoma" w:hAnsi="Tahoma" w:cs="Tahoma"/>
          <w:sz w:val="18"/>
          <w:szCs w:val="18"/>
        </w:rPr>
        <w:t>měsíčně</w:t>
      </w:r>
      <w:r w:rsidR="00884649" w:rsidRPr="00C1185D">
        <w:rPr>
          <w:rFonts w:ascii="Tahoma" w:hAnsi="Tahoma" w:cs="Tahoma"/>
          <w:sz w:val="18"/>
          <w:szCs w:val="18"/>
        </w:rPr>
        <w:t>,</w:t>
      </w:r>
      <w:r w:rsidRPr="00C1185D">
        <w:rPr>
          <w:rFonts w:ascii="Tahoma" w:hAnsi="Tahoma" w:cs="Tahoma"/>
          <w:sz w:val="18"/>
          <w:szCs w:val="18"/>
        </w:rPr>
        <w:t xml:space="preserve"> se splatností 30 dnů. </w:t>
      </w:r>
    </w:p>
    <w:p w14:paraId="1268E677" w14:textId="255D8628" w:rsidR="00F46391" w:rsidRPr="006714B7" w:rsidRDefault="0034226A" w:rsidP="006714B7">
      <w:pPr>
        <w:numPr>
          <w:ilvl w:val="0"/>
          <w:numId w:val="42"/>
        </w:numPr>
        <w:shd w:val="clear" w:color="auto" w:fill="FFFFFF"/>
        <w:ind w:right="-1"/>
        <w:rPr>
          <w:rStyle w:val="Karel-Tahoma12"/>
          <w:sz w:val="18"/>
          <w:szCs w:val="18"/>
        </w:rPr>
      </w:pPr>
      <w:r w:rsidRPr="00950648">
        <w:rPr>
          <w:rFonts w:ascii="Tahoma" w:hAnsi="Tahoma" w:cs="Tahoma"/>
          <w:sz w:val="18"/>
          <w:szCs w:val="18"/>
        </w:rPr>
        <w:t>Vyhotovení chybějící dokumentace, její systémová integrace a zavádění nových systémů bude vždy řešeno formou jednorázové částky.</w:t>
      </w:r>
      <w:r w:rsidR="006714B7">
        <w:rPr>
          <w:rFonts w:ascii="Tahoma" w:hAnsi="Tahoma"/>
          <w:sz w:val="18"/>
          <w:szCs w:val="18"/>
        </w:rPr>
        <w:t xml:space="preserve"> </w:t>
      </w:r>
      <w:r w:rsidR="009B5DC9" w:rsidRPr="006714B7">
        <w:rPr>
          <w:rFonts w:ascii="Tahoma" w:hAnsi="Tahoma" w:cs="Tahoma"/>
          <w:sz w:val="18"/>
          <w:szCs w:val="18"/>
        </w:rPr>
        <w:t>V</w:t>
      </w:r>
      <w:r w:rsidR="009217FB" w:rsidRPr="006714B7">
        <w:rPr>
          <w:rStyle w:val="Karel-Tahoma12"/>
          <w:sz w:val="18"/>
          <w:szCs w:val="18"/>
        </w:rPr>
        <w:t xml:space="preserve">ýše uvedená </w:t>
      </w:r>
      <w:r w:rsidR="009B5DC9" w:rsidRPr="006714B7">
        <w:rPr>
          <w:rStyle w:val="Karel-Tahoma12"/>
          <w:sz w:val="18"/>
          <w:szCs w:val="18"/>
        </w:rPr>
        <w:t xml:space="preserve">finanční </w:t>
      </w:r>
      <w:r w:rsidR="009217FB" w:rsidRPr="006714B7">
        <w:rPr>
          <w:rStyle w:val="Karel-Tahoma12"/>
          <w:sz w:val="18"/>
          <w:szCs w:val="18"/>
        </w:rPr>
        <w:t>částka nepokr</w:t>
      </w:r>
      <w:r w:rsidR="009217FB" w:rsidRPr="006714B7">
        <w:rPr>
          <w:rStyle w:val="Karel-Tahoma12"/>
          <w:rFonts w:cs="Tahoma"/>
          <w:sz w:val="18"/>
          <w:szCs w:val="18"/>
        </w:rPr>
        <w:t xml:space="preserve">ývá </w:t>
      </w:r>
      <w:r w:rsidR="00F46391" w:rsidRPr="006714B7">
        <w:rPr>
          <w:rStyle w:val="Karel-Tahoma12"/>
          <w:rFonts w:cs="Tahoma"/>
          <w:sz w:val="18"/>
          <w:szCs w:val="18"/>
        </w:rPr>
        <w:t xml:space="preserve">hotové výdaje či náklady nebo jiné projekty </w:t>
      </w:r>
      <w:r w:rsidR="009217FB" w:rsidRPr="006714B7">
        <w:rPr>
          <w:rStyle w:val="Karel-Tahoma12"/>
          <w:rFonts w:cs="Tahoma"/>
          <w:sz w:val="18"/>
          <w:szCs w:val="18"/>
        </w:rPr>
        <w:t xml:space="preserve">většího rozsahu např. certifikaci systému BOZP, PO </w:t>
      </w:r>
      <w:r w:rsidR="00312FCB" w:rsidRPr="006714B7">
        <w:rPr>
          <w:rStyle w:val="Karel-Tahoma12"/>
          <w:rFonts w:cs="Tahoma"/>
          <w:sz w:val="18"/>
          <w:szCs w:val="18"/>
        </w:rPr>
        <w:t xml:space="preserve">a HP </w:t>
      </w:r>
      <w:r w:rsidR="009217FB" w:rsidRPr="006714B7">
        <w:rPr>
          <w:rStyle w:val="Karel-Tahoma12"/>
          <w:rFonts w:cs="Tahoma"/>
          <w:sz w:val="18"/>
          <w:szCs w:val="18"/>
        </w:rPr>
        <w:t xml:space="preserve">dle mezinárodních </w:t>
      </w:r>
      <w:r w:rsidR="00E55497" w:rsidRPr="006714B7">
        <w:rPr>
          <w:rStyle w:val="Karel-Tahoma12"/>
          <w:rFonts w:cs="Tahoma"/>
          <w:sz w:val="18"/>
          <w:szCs w:val="18"/>
        </w:rPr>
        <w:t xml:space="preserve">či jiných </w:t>
      </w:r>
      <w:r w:rsidR="009217FB" w:rsidRPr="006714B7">
        <w:rPr>
          <w:rStyle w:val="Karel-Tahoma12"/>
          <w:rFonts w:cs="Tahoma"/>
          <w:sz w:val="18"/>
          <w:szCs w:val="18"/>
        </w:rPr>
        <w:t>standardů</w:t>
      </w:r>
      <w:r w:rsidR="000A2919" w:rsidRPr="006714B7">
        <w:rPr>
          <w:rStyle w:val="Karel-Tahoma12"/>
          <w:rFonts w:cs="Tahoma"/>
          <w:sz w:val="18"/>
          <w:szCs w:val="18"/>
        </w:rPr>
        <w:t>;</w:t>
      </w:r>
      <w:r w:rsidR="009217FB" w:rsidRPr="006714B7">
        <w:rPr>
          <w:rFonts w:ascii="Tahoma" w:hAnsi="Tahoma" w:cs="Tahoma"/>
          <w:sz w:val="18"/>
          <w:szCs w:val="18"/>
        </w:rPr>
        <w:t xml:space="preserve"> dokumentac</w:t>
      </w:r>
      <w:r w:rsidR="00B47E6D" w:rsidRPr="006714B7">
        <w:rPr>
          <w:rFonts w:ascii="Tahoma" w:hAnsi="Tahoma" w:cs="Tahoma"/>
          <w:sz w:val="18"/>
          <w:szCs w:val="18"/>
        </w:rPr>
        <w:t>i</w:t>
      </w:r>
      <w:r w:rsidR="009217FB" w:rsidRPr="006714B7">
        <w:rPr>
          <w:rFonts w:ascii="Tahoma" w:hAnsi="Tahoma" w:cs="Tahoma"/>
          <w:sz w:val="18"/>
          <w:szCs w:val="18"/>
        </w:rPr>
        <w:t xml:space="preserve"> PO - dokumentace zdolávání požáru</w:t>
      </w:r>
      <w:r w:rsidR="008A2E21" w:rsidRPr="006714B7">
        <w:rPr>
          <w:rFonts w:ascii="Tahoma" w:hAnsi="Tahoma" w:cs="Tahoma"/>
          <w:sz w:val="18"/>
          <w:szCs w:val="18"/>
        </w:rPr>
        <w:t xml:space="preserve"> (</w:t>
      </w:r>
      <w:r w:rsidR="009217FB" w:rsidRPr="006714B7">
        <w:rPr>
          <w:rFonts w:ascii="Tahoma" w:hAnsi="Tahoma" w:cs="Tahoma"/>
          <w:sz w:val="18"/>
          <w:szCs w:val="18"/>
        </w:rPr>
        <w:t>operativní karta</w:t>
      </w:r>
      <w:r w:rsidR="00FD4F10">
        <w:rPr>
          <w:rFonts w:ascii="Tahoma" w:hAnsi="Tahoma" w:cs="Tahoma"/>
          <w:sz w:val="18"/>
          <w:szCs w:val="18"/>
        </w:rPr>
        <w:t>, operativní plán</w:t>
      </w:r>
      <w:r w:rsidR="008A2E21" w:rsidRPr="006714B7">
        <w:rPr>
          <w:rFonts w:ascii="Tahoma" w:hAnsi="Tahoma" w:cs="Tahoma"/>
          <w:sz w:val="18"/>
          <w:szCs w:val="18"/>
        </w:rPr>
        <w:t>)</w:t>
      </w:r>
      <w:r w:rsidR="000A2919" w:rsidRPr="006714B7">
        <w:rPr>
          <w:rFonts w:ascii="Tahoma" w:hAnsi="Tahoma" w:cs="Tahoma"/>
          <w:sz w:val="18"/>
          <w:szCs w:val="18"/>
        </w:rPr>
        <w:t>;</w:t>
      </w:r>
      <w:r w:rsidR="009217FB" w:rsidRPr="006714B7">
        <w:rPr>
          <w:rFonts w:ascii="Tahoma" w:hAnsi="Tahoma" w:cs="Tahoma"/>
          <w:sz w:val="18"/>
          <w:szCs w:val="18"/>
        </w:rPr>
        <w:t xml:space="preserve"> </w:t>
      </w:r>
      <w:r w:rsidR="00E11AA6">
        <w:rPr>
          <w:rFonts w:ascii="Tahoma" w:hAnsi="Tahoma" w:cs="Tahoma"/>
          <w:sz w:val="18"/>
          <w:szCs w:val="18"/>
        </w:rPr>
        <w:t xml:space="preserve">grafické části požárně evakuačních plánů, </w:t>
      </w:r>
      <w:r w:rsidR="009217FB" w:rsidRPr="006714B7">
        <w:rPr>
          <w:rStyle w:val="Karel-Tahoma12"/>
          <w:rFonts w:cs="Tahoma"/>
          <w:sz w:val="18"/>
          <w:szCs w:val="18"/>
        </w:rPr>
        <w:t xml:space="preserve">speciální nadstavbové projekty jako </w:t>
      </w:r>
      <w:r w:rsidR="00326445" w:rsidRPr="006714B7">
        <w:rPr>
          <w:rStyle w:val="Karel-Tahoma12"/>
          <w:rFonts w:cs="Tahoma"/>
          <w:sz w:val="18"/>
          <w:szCs w:val="18"/>
        </w:rPr>
        <w:t xml:space="preserve">Kognitivně - </w:t>
      </w:r>
      <w:r w:rsidR="009217FB" w:rsidRPr="006714B7">
        <w:rPr>
          <w:rStyle w:val="Karel-Tahoma12"/>
          <w:rFonts w:cs="Tahoma"/>
          <w:sz w:val="18"/>
          <w:szCs w:val="18"/>
        </w:rPr>
        <w:t>Behaviorální management</w:t>
      </w:r>
      <w:r w:rsidR="000A2919" w:rsidRPr="006714B7">
        <w:rPr>
          <w:rStyle w:val="Karel-Tahoma12"/>
          <w:rFonts w:cs="Tahoma"/>
          <w:sz w:val="18"/>
          <w:szCs w:val="18"/>
        </w:rPr>
        <w:t>;</w:t>
      </w:r>
      <w:r w:rsidR="009217FB" w:rsidRPr="006714B7">
        <w:rPr>
          <w:rStyle w:val="Karel-Tahoma12"/>
          <w:rFonts w:cs="Tahoma"/>
          <w:sz w:val="18"/>
          <w:szCs w:val="18"/>
        </w:rPr>
        <w:t xml:space="preserve"> revize </w:t>
      </w:r>
      <w:r w:rsidR="00B34BFC" w:rsidRPr="006714B7">
        <w:rPr>
          <w:rStyle w:val="Karel-Tahoma12"/>
          <w:rFonts w:cs="Tahoma"/>
          <w:sz w:val="18"/>
          <w:szCs w:val="18"/>
        </w:rPr>
        <w:t xml:space="preserve">a provozní řády </w:t>
      </w:r>
      <w:r w:rsidR="009217FB" w:rsidRPr="006714B7">
        <w:rPr>
          <w:rStyle w:val="Karel-Tahoma12"/>
          <w:rFonts w:cs="Tahoma"/>
          <w:sz w:val="18"/>
          <w:szCs w:val="18"/>
        </w:rPr>
        <w:t>vyhrazených technických zařízení</w:t>
      </w:r>
      <w:r w:rsidR="00884649" w:rsidRPr="006714B7">
        <w:rPr>
          <w:rStyle w:val="Karel-Tahoma12"/>
          <w:rFonts w:cs="Tahoma"/>
          <w:sz w:val="18"/>
          <w:szCs w:val="18"/>
        </w:rPr>
        <w:t xml:space="preserve"> a zvláštních technických zařízení</w:t>
      </w:r>
      <w:r w:rsidR="000A2919" w:rsidRPr="006714B7">
        <w:rPr>
          <w:rStyle w:val="Karel-Tahoma12"/>
          <w:rFonts w:cs="Tahoma"/>
          <w:sz w:val="18"/>
          <w:szCs w:val="18"/>
        </w:rPr>
        <w:t>;</w:t>
      </w:r>
      <w:r w:rsidR="008A2E21" w:rsidRPr="006714B7">
        <w:rPr>
          <w:rStyle w:val="Karel-Tahoma12"/>
          <w:rFonts w:cs="Tahoma"/>
          <w:sz w:val="18"/>
          <w:szCs w:val="18"/>
        </w:rPr>
        <w:t xml:space="preserve"> </w:t>
      </w:r>
      <w:r w:rsidR="000A2919" w:rsidRPr="006714B7">
        <w:rPr>
          <w:rStyle w:val="Karel-Tahoma12"/>
          <w:rFonts w:cs="Tahoma"/>
          <w:sz w:val="18"/>
          <w:szCs w:val="18"/>
        </w:rPr>
        <w:t xml:space="preserve">provozní řády vyhrazených technických zařízení a technických zařízení; </w:t>
      </w:r>
      <w:r w:rsidR="008A2E21" w:rsidRPr="006714B7">
        <w:rPr>
          <w:rStyle w:val="Karel-Tahoma12"/>
          <w:rFonts w:cs="Tahoma"/>
          <w:sz w:val="18"/>
          <w:szCs w:val="18"/>
        </w:rPr>
        <w:t>revize/kontroly požárně bezpečnostních zařízení a věcných prostředků požární ochrany</w:t>
      </w:r>
      <w:r w:rsidR="000A2919" w:rsidRPr="006714B7">
        <w:rPr>
          <w:rStyle w:val="Karel-Tahoma12"/>
          <w:rFonts w:cs="Tahoma"/>
          <w:sz w:val="18"/>
          <w:szCs w:val="18"/>
        </w:rPr>
        <w:t>;</w:t>
      </w:r>
      <w:r w:rsidR="0074664F" w:rsidRPr="006714B7">
        <w:rPr>
          <w:rStyle w:val="Karel-Tahoma12"/>
          <w:rFonts w:cs="Tahoma"/>
          <w:sz w:val="18"/>
          <w:szCs w:val="18"/>
        </w:rPr>
        <w:t xml:space="preserve"> dokumentace ochrany před výbuchem (DOPV)</w:t>
      </w:r>
      <w:r w:rsidR="009217FB" w:rsidRPr="006714B7">
        <w:rPr>
          <w:rStyle w:val="Karel-Tahoma12"/>
          <w:rFonts w:cs="Tahoma"/>
          <w:sz w:val="18"/>
          <w:szCs w:val="18"/>
        </w:rPr>
        <w:t>.</w:t>
      </w:r>
    </w:p>
    <w:p w14:paraId="5D5E25D7" w14:textId="77777777" w:rsidR="000A2919" w:rsidRPr="000A2919" w:rsidRDefault="00984789" w:rsidP="000A2919">
      <w:pPr>
        <w:numPr>
          <w:ilvl w:val="0"/>
          <w:numId w:val="42"/>
        </w:numPr>
        <w:shd w:val="clear" w:color="auto" w:fill="FFFFFF"/>
        <w:ind w:right="-1"/>
        <w:rPr>
          <w:rStyle w:val="Karel-Tahoma12"/>
          <w:rFonts w:cs="Tahoma"/>
          <w:sz w:val="18"/>
          <w:szCs w:val="18"/>
        </w:rPr>
      </w:pPr>
      <w:r w:rsidRPr="000A2919">
        <w:rPr>
          <w:rStyle w:val="Karel-Tahoma12"/>
          <w:rFonts w:cs="Tahoma"/>
          <w:sz w:val="18"/>
          <w:szCs w:val="18"/>
        </w:rPr>
        <w:t>Takovéto úkony musí být řešeny samostatnou smlouvou mezi právními subjekty nebo dalšími písemnými přílohami k této příkazní smlouvě podepsanými oběma stranami.</w:t>
      </w:r>
    </w:p>
    <w:p w14:paraId="7FDE954C" w14:textId="42B7814B" w:rsidR="00CD4752" w:rsidRPr="00C1185D" w:rsidRDefault="00CD4752" w:rsidP="00CD4752">
      <w:pPr>
        <w:numPr>
          <w:ilvl w:val="0"/>
          <w:numId w:val="42"/>
        </w:numPr>
        <w:shd w:val="clear" w:color="auto" w:fill="FFFFFF"/>
        <w:ind w:right="-1"/>
        <w:rPr>
          <w:rStyle w:val="Karel-Tahoma12"/>
          <w:sz w:val="18"/>
          <w:szCs w:val="18"/>
        </w:rPr>
      </w:pPr>
      <w:r w:rsidRPr="00C1185D">
        <w:rPr>
          <w:rStyle w:val="Karel-Tahoma12"/>
          <w:sz w:val="18"/>
          <w:szCs w:val="18"/>
        </w:rPr>
        <w:t xml:space="preserve">Náhrada cestovních výloh </w:t>
      </w:r>
      <w:r>
        <w:rPr>
          <w:rStyle w:val="Karel-Tahoma12"/>
          <w:sz w:val="18"/>
          <w:szCs w:val="18"/>
        </w:rPr>
        <w:t>1</w:t>
      </w:r>
      <w:r w:rsidR="00A62191">
        <w:rPr>
          <w:rStyle w:val="Karel-Tahoma12"/>
          <w:sz w:val="18"/>
          <w:szCs w:val="18"/>
        </w:rPr>
        <w:t>1</w:t>
      </w:r>
      <w:r w:rsidRPr="00C1185D">
        <w:rPr>
          <w:rStyle w:val="Karel-Tahoma12"/>
          <w:sz w:val="18"/>
          <w:szCs w:val="18"/>
        </w:rPr>
        <w:t xml:space="preserve">,- Kč bez DPH/1 km. Cestovné bude účtováno ze sídla příkazníka do stanoveného místa výkonu práce, případně do míst souvisejících s plněním této příkazní smlouvy. </w:t>
      </w:r>
    </w:p>
    <w:p w14:paraId="19128FE7" w14:textId="1DB1E0DD" w:rsidR="009217FB" w:rsidRPr="003F56DF" w:rsidRDefault="00ED047A" w:rsidP="00995029">
      <w:pPr>
        <w:numPr>
          <w:ilvl w:val="0"/>
          <w:numId w:val="42"/>
        </w:numPr>
        <w:shd w:val="clear" w:color="auto" w:fill="FFFFFF"/>
        <w:ind w:right="-1"/>
        <w:rPr>
          <w:rFonts w:ascii="Tahoma" w:hAnsi="Tahoma"/>
          <w:sz w:val="18"/>
          <w:szCs w:val="18"/>
        </w:rPr>
      </w:pPr>
      <w:r w:rsidRPr="003F56DF">
        <w:rPr>
          <w:rStyle w:val="Karel-Tahoma12"/>
          <w:sz w:val="18"/>
          <w:szCs w:val="18"/>
        </w:rPr>
        <w:t xml:space="preserve">Práce nad rámec smluvního ujednání se účtují hodinovou sazbou </w:t>
      </w:r>
      <w:r w:rsidR="00A62191">
        <w:rPr>
          <w:rStyle w:val="Karel-Tahoma12"/>
          <w:sz w:val="18"/>
          <w:szCs w:val="18"/>
        </w:rPr>
        <w:t>880</w:t>
      </w:r>
      <w:r w:rsidRPr="003F56DF">
        <w:rPr>
          <w:rStyle w:val="Karel-Tahoma12"/>
          <w:sz w:val="18"/>
          <w:szCs w:val="18"/>
        </w:rPr>
        <w:t>,- Kč bez DPH/1 hodina.</w:t>
      </w:r>
    </w:p>
    <w:p w14:paraId="78275E2A" w14:textId="77777777" w:rsidR="009217FB" w:rsidRPr="00C1185D" w:rsidRDefault="009217FB" w:rsidP="00995029">
      <w:pPr>
        <w:numPr>
          <w:ilvl w:val="0"/>
          <w:numId w:val="42"/>
        </w:numPr>
        <w:ind w:right="-1"/>
        <w:rPr>
          <w:rFonts w:ascii="Tahoma" w:hAnsi="Tahoma" w:cs="Tahoma"/>
          <w:sz w:val="18"/>
          <w:szCs w:val="18"/>
        </w:rPr>
      </w:pPr>
      <w:r w:rsidRPr="003F56DF">
        <w:rPr>
          <w:rFonts w:ascii="Tahoma" w:hAnsi="Tahoma" w:cs="Tahoma"/>
          <w:sz w:val="18"/>
          <w:szCs w:val="18"/>
        </w:rPr>
        <w:t>Výše</w:t>
      </w:r>
      <w:r w:rsidRPr="00C1185D">
        <w:rPr>
          <w:rFonts w:ascii="Tahoma" w:hAnsi="Tahoma" w:cs="Tahoma"/>
          <w:sz w:val="18"/>
          <w:szCs w:val="18"/>
        </w:rPr>
        <w:t xml:space="preserve"> uvedená částka </w:t>
      </w:r>
      <w:r w:rsidR="00C1185D">
        <w:rPr>
          <w:rFonts w:ascii="Tahoma" w:hAnsi="Tahoma" w:cs="Tahoma"/>
          <w:sz w:val="18"/>
          <w:szCs w:val="18"/>
        </w:rPr>
        <w:t>může být</w:t>
      </w:r>
      <w:r w:rsidRPr="00C1185D">
        <w:rPr>
          <w:rFonts w:ascii="Tahoma" w:hAnsi="Tahoma" w:cs="Tahoma"/>
          <w:sz w:val="18"/>
          <w:szCs w:val="18"/>
        </w:rPr>
        <w:t xml:space="preserve"> zvýšena jednou ročně, na základě sdělení Českého statistického úřadu o výši inflace za předcházející rok, o míru inflace vyhlášené Českým statistickým úřadem.</w:t>
      </w:r>
    </w:p>
    <w:p w14:paraId="19547BE1" w14:textId="77777777" w:rsidR="00947B67" w:rsidRPr="00EE287F" w:rsidRDefault="00947B67" w:rsidP="00FF4D31">
      <w:pPr>
        <w:ind w:right="-1"/>
      </w:pPr>
    </w:p>
    <w:p w14:paraId="59211BB6" w14:textId="69520809" w:rsidR="00FC0C4F" w:rsidRPr="00F00433" w:rsidRDefault="007C6316" w:rsidP="00FC0C4F">
      <w:pPr>
        <w:ind w:right="-1"/>
        <w:rPr>
          <w:rFonts w:ascii="Tahoma" w:hAnsi="Tahoma" w:cs="Tahoma"/>
          <w:sz w:val="18"/>
        </w:rPr>
      </w:pPr>
      <w:r w:rsidRPr="00F00433">
        <w:rPr>
          <w:rFonts w:ascii="Tahoma" w:hAnsi="Tahoma" w:cs="Tahoma"/>
          <w:sz w:val="18"/>
        </w:rPr>
        <w:t>Brno</w:t>
      </w:r>
      <w:r w:rsidR="00FC0C4F" w:rsidRPr="00F00433">
        <w:rPr>
          <w:rFonts w:ascii="Tahoma" w:hAnsi="Tahoma" w:cs="Tahoma"/>
          <w:sz w:val="18"/>
        </w:rPr>
        <w:t xml:space="preserve"> dne</w:t>
      </w:r>
      <w:r w:rsidR="00A62191" w:rsidRPr="00F00433">
        <w:rPr>
          <w:rFonts w:ascii="Tahoma" w:hAnsi="Tahoma" w:cs="Tahoma"/>
          <w:sz w:val="18"/>
        </w:rPr>
        <w:t xml:space="preserve"> </w:t>
      </w:r>
      <w:r w:rsidR="005222FB" w:rsidRPr="00F00433">
        <w:rPr>
          <w:rFonts w:ascii="Tahoma" w:hAnsi="Tahoma" w:cs="Tahoma"/>
          <w:sz w:val="18"/>
        </w:rPr>
        <w:t>11</w:t>
      </w:r>
      <w:r w:rsidR="00FC0C4F" w:rsidRPr="00F00433">
        <w:rPr>
          <w:rFonts w:ascii="Tahoma" w:hAnsi="Tahoma" w:cs="Tahoma"/>
          <w:sz w:val="18"/>
        </w:rPr>
        <w:t xml:space="preserve">. </w:t>
      </w:r>
      <w:r w:rsidR="005222FB" w:rsidRPr="00F00433">
        <w:rPr>
          <w:rFonts w:ascii="Tahoma" w:hAnsi="Tahoma" w:cs="Tahoma"/>
          <w:sz w:val="18"/>
        </w:rPr>
        <w:t>května</w:t>
      </w:r>
      <w:r w:rsidR="00FC0C4F" w:rsidRPr="00F00433">
        <w:rPr>
          <w:rFonts w:ascii="Tahoma" w:hAnsi="Tahoma" w:cs="Tahoma"/>
          <w:sz w:val="18"/>
        </w:rPr>
        <w:t xml:space="preserve"> 202</w:t>
      </w:r>
      <w:r w:rsidR="000529E3" w:rsidRPr="00F00433">
        <w:rPr>
          <w:rFonts w:ascii="Tahoma" w:hAnsi="Tahoma" w:cs="Tahoma"/>
          <w:sz w:val="18"/>
        </w:rPr>
        <w:t>6</w:t>
      </w:r>
    </w:p>
    <w:p w14:paraId="6630FF10" w14:textId="77777777" w:rsidR="00FC0C4F" w:rsidRPr="00F00433" w:rsidRDefault="00FC0C4F" w:rsidP="00FC0C4F">
      <w:pPr>
        <w:ind w:right="-1"/>
        <w:rPr>
          <w:rFonts w:ascii="Tahoma" w:hAnsi="Tahoma" w:cs="Tahoma"/>
          <w:sz w:val="18"/>
        </w:rPr>
      </w:pPr>
    </w:p>
    <w:p w14:paraId="00B602E0" w14:textId="02152DC9" w:rsidR="00FC0C4F" w:rsidRPr="00984789" w:rsidRDefault="00FC0C4F" w:rsidP="00FC0C4F">
      <w:pPr>
        <w:ind w:right="-1"/>
        <w:rPr>
          <w:rFonts w:ascii="Tahoma" w:hAnsi="Tahoma" w:cs="Tahoma"/>
          <w:sz w:val="18"/>
        </w:rPr>
      </w:pPr>
      <w:r w:rsidRPr="00F00433">
        <w:rPr>
          <w:rFonts w:ascii="Tahoma" w:hAnsi="Tahoma" w:cs="Tahoma"/>
          <w:sz w:val="18"/>
        </w:rPr>
        <w:t xml:space="preserve">Účinnost smlouvy: od 1. </w:t>
      </w:r>
      <w:r w:rsidR="005222FB" w:rsidRPr="00F00433">
        <w:rPr>
          <w:rFonts w:ascii="Tahoma" w:hAnsi="Tahoma" w:cs="Tahoma"/>
          <w:sz w:val="18"/>
        </w:rPr>
        <w:t>června</w:t>
      </w:r>
      <w:r w:rsidRPr="00F00433">
        <w:rPr>
          <w:rFonts w:ascii="Tahoma" w:hAnsi="Tahoma" w:cs="Tahoma"/>
          <w:sz w:val="18"/>
        </w:rPr>
        <w:t xml:space="preserve"> 202</w:t>
      </w:r>
      <w:r w:rsidR="000529E3" w:rsidRPr="00F00433">
        <w:rPr>
          <w:rFonts w:ascii="Tahoma" w:hAnsi="Tahoma" w:cs="Tahoma"/>
          <w:sz w:val="18"/>
        </w:rPr>
        <w:t>6</w:t>
      </w:r>
    </w:p>
    <w:p w14:paraId="6198FABA" w14:textId="77777777" w:rsidR="00FC0C4F" w:rsidRPr="00EE287F" w:rsidRDefault="00FC0C4F" w:rsidP="00FC0C4F">
      <w:pPr>
        <w:ind w:right="-1"/>
        <w:rPr>
          <w:rFonts w:ascii="Tahoma" w:hAnsi="Tahoma" w:cs="Tahoma"/>
        </w:rPr>
      </w:pPr>
    </w:p>
    <w:p w14:paraId="44D7A9FB" w14:textId="77777777" w:rsidR="00FC0C4F" w:rsidRDefault="00FC0C4F" w:rsidP="00FC0C4F">
      <w:pPr>
        <w:ind w:right="-1"/>
        <w:rPr>
          <w:rFonts w:ascii="Tahoma" w:hAnsi="Tahoma" w:cs="Tahoma"/>
        </w:rPr>
      </w:pPr>
    </w:p>
    <w:p w14:paraId="20A0E385" w14:textId="77777777" w:rsidR="00102A8A" w:rsidRDefault="00102A8A" w:rsidP="00FC0C4F">
      <w:pPr>
        <w:ind w:right="-1"/>
        <w:rPr>
          <w:rFonts w:ascii="Tahoma" w:hAnsi="Tahoma" w:cs="Tahoma"/>
        </w:rPr>
      </w:pPr>
    </w:p>
    <w:p w14:paraId="574516EB" w14:textId="77777777" w:rsidR="00102A8A" w:rsidRDefault="00102A8A" w:rsidP="00FC0C4F">
      <w:pPr>
        <w:ind w:right="-1"/>
        <w:rPr>
          <w:rFonts w:ascii="Tahoma" w:hAnsi="Tahoma" w:cs="Tahoma"/>
        </w:rPr>
      </w:pPr>
    </w:p>
    <w:p w14:paraId="108D18A8" w14:textId="77777777" w:rsidR="00102A8A" w:rsidRDefault="00102A8A" w:rsidP="00FC0C4F">
      <w:pPr>
        <w:ind w:right="-1"/>
        <w:rPr>
          <w:rFonts w:ascii="Tahoma" w:hAnsi="Tahoma" w:cs="Tahoma"/>
        </w:rPr>
      </w:pPr>
    </w:p>
    <w:p w14:paraId="0FF78BFF" w14:textId="77777777" w:rsidR="00102A8A" w:rsidRDefault="00102A8A" w:rsidP="00FC0C4F">
      <w:pPr>
        <w:ind w:right="-1"/>
        <w:rPr>
          <w:rFonts w:ascii="Tahoma" w:hAnsi="Tahoma" w:cs="Tahoma"/>
        </w:rPr>
      </w:pPr>
    </w:p>
    <w:p w14:paraId="26C27A7F" w14:textId="77777777" w:rsidR="00FC0C4F" w:rsidRPr="00EE287F" w:rsidRDefault="00FC0C4F" w:rsidP="00FC0C4F">
      <w:pPr>
        <w:ind w:right="-1"/>
        <w:rPr>
          <w:rFonts w:ascii="Tahoma" w:hAnsi="Tahoma" w:cs="Tahoma"/>
        </w:rPr>
      </w:pPr>
    </w:p>
    <w:p w14:paraId="0DE23135" w14:textId="77777777" w:rsidR="00FC0C4F" w:rsidRPr="00EE287F" w:rsidRDefault="00FC0C4F" w:rsidP="00FC0C4F">
      <w:pPr>
        <w:ind w:right="-1"/>
        <w:rPr>
          <w:rFonts w:ascii="Tahoma" w:hAnsi="Tahoma" w:cs="Tahoma"/>
        </w:rPr>
      </w:pPr>
    </w:p>
    <w:p w14:paraId="39867447" w14:textId="77777777" w:rsidR="00FC0C4F" w:rsidRDefault="00FC0C4F" w:rsidP="00FC0C4F">
      <w:pPr>
        <w:ind w:right="-1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                                       -----------------------------------------------</w:t>
      </w:r>
    </w:p>
    <w:p w14:paraId="7627A035" w14:textId="77777777" w:rsidR="00716FCA" w:rsidRPr="00632350" w:rsidRDefault="00716FCA" w:rsidP="00716FCA">
      <w:pPr>
        <w:ind w:right="-1"/>
        <w:rPr>
          <w:rFonts w:ascii="Tahoma" w:hAnsi="Tahoma" w:cs="Tahoma"/>
          <w:sz w:val="18"/>
        </w:rPr>
      </w:pPr>
      <w:r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ab/>
      </w:r>
      <w:r w:rsidRPr="00632350">
        <w:rPr>
          <w:rFonts w:ascii="Tahoma" w:hAnsi="Tahoma" w:cs="Tahoma"/>
          <w:sz w:val="18"/>
        </w:rPr>
        <w:t xml:space="preserve">razítko a podpis příkazce                                                          </w:t>
      </w:r>
      <w:r>
        <w:rPr>
          <w:rFonts w:ascii="Tahoma" w:hAnsi="Tahoma" w:cs="Tahoma"/>
          <w:sz w:val="18"/>
        </w:rPr>
        <w:tab/>
      </w:r>
      <w:r w:rsidRPr="00632350">
        <w:rPr>
          <w:rFonts w:ascii="Tahoma" w:hAnsi="Tahoma" w:cs="Tahoma"/>
          <w:sz w:val="18"/>
        </w:rPr>
        <w:t xml:space="preserve">razítko a podpis příkazníka      </w:t>
      </w:r>
    </w:p>
    <w:p w14:paraId="6939F7FA" w14:textId="5E71D789" w:rsidR="00716FCA" w:rsidRPr="00632350" w:rsidRDefault="00716FCA" w:rsidP="00716FCA">
      <w:pPr>
        <w:ind w:right="-1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ab/>
        <w:t xml:space="preserve">Ing. </w:t>
      </w:r>
      <w:r w:rsidR="000529E3">
        <w:rPr>
          <w:rFonts w:ascii="Tahoma" w:hAnsi="Tahoma" w:cs="Tahoma"/>
          <w:sz w:val="18"/>
          <w:szCs w:val="18"/>
        </w:rPr>
        <w:t>Lukáš Palko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color w:val="FF0000"/>
          <w:sz w:val="18"/>
        </w:rPr>
        <w:tab/>
      </w:r>
      <w:r>
        <w:rPr>
          <w:rFonts w:ascii="Tahoma" w:hAnsi="Tahoma" w:cs="Tahoma"/>
          <w:sz w:val="18"/>
        </w:rPr>
        <w:t xml:space="preserve">Mgr. </w:t>
      </w:r>
      <w:r w:rsidR="004F637F">
        <w:rPr>
          <w:rFonts w:ascii="Tahoma" w:hAnsi="Tahoma" w:cs="Tahoma"/>
          <w:sz w:val="18"/>
        </w:rPr>
        <w:t xml:space="preserve">et Mgr. </w:t>
      </w:r>
      <w:r w:rsidRPr="00632350">
        <w:rPr>
          <w:rFonts w:ascii="Tahoma" w:hAnsi="Tahoma" w:cs="Tahoma"/>
          <w:sz w:val="18"/>
        </w:rPr>
        <w:t>Karel Šolc</w:t>
      </w:r>
      <w:r w:rsidRPr="00632350">
        <w:rPr>
          <w:rFonts w:ascii="Tahoma" w:hAnsi="Tahoma" w:cs="Tahoma"/>
          <w:sz w:val="18"/>
        </w:rPr>
        <w:tab/>
        <w:t xml:space="preserve">                                                                   </w:t>
      </w:r>
    </w:p>
    <w:p w14:paraId="6FEB3338" w14:textId="77777777" w:rsidR="00716FCA" w:rsidRPr="00632350" w:rsidRDefault="00716FCA" w:rsidP="00716FCA">
      <w:pPr>
        <w:ind w:right="-1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</w:t>
      </w:r>
      <w:r w:rsidRPr="00632350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ab/>
        <w:t>tajemník FSI VUT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jednatel společnosti</w:t>
      </w:r>
    </w:p>
    <w:p w14:paraId="2D18DFC9" w14:textId="77777777" w:rsidR="00716FCA" w:rsidRPr="00B1281C" w:rsidRDefault="00716FCA" w:rsidP="00716FCA">
      <w:pPr>
        <w:ind w:right="-1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>Vysoké učení technické v Brně</w:t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</w:r>
      <w:r w:rsidRPr="00B1281C">
        <w:rPr>
          <w:rFonts w:ascii="Tahoma" w:hAnsi="Tahoma" w:cs="Tahoma"/>
          <w:sz w:val="18"/>
          <w:szCs w:val="18"/>
        </w:rPr>
        <w:tab/>
        <w:t>EHSQ CONSULTING, s.r.o.</w:t>
      </w:r>
    </w:p>
    <w:p w14:paraId="2E4DDFFD" w14:textId="77777777" w:rsidR="00716FCA" w:rsidRDefault="00716FCA" w:rsidP="00716FCA">
      <w:pPr>
        <w:ind w:right="-1" w:firstLine="708"/>
        <w:rPr>
          <w:rFonts w:ascii="Tahoma" w:hAnsi="Tahoma" w:cs="Tahoma"/>
        </w:rPr>
      </w:pPr>
      <w:r w:rsidRPr="00B1281C">
        <w:rPr>
          <w:rFonts w:ascii="Tahoma" w:hAnsi="Tahoma" w:cs="Tahoma"/>
          <w:sz w:val="18"/>
          <w:szCs w:val="18"/>
        </w:rPr>
        <w:t>Fakulta strojního inženýrství</w:t>
      </w:r>
    </w:p>
    <w:p w14:paraId="7C96A8B3" w14:textId="77777777" w:rsidR="00FF4D31" w:rsidRPr="00632350" w:rsidRDefault="00FF4D31" w:rsidP="00FB0B1E">
      <w:pPr>
        <w:ind w:right="-1"/>
        <w:rPr>
          <w:rFonts w:ascii="Tahoma" w:hAnsi="Tahoma" w:cs="Tahoma"/>
          <w:sz w:val="18"/>
        </w:rPr>
      </w:pPr>
    </w:p>
    <w:sectPr w:rsidR="00FF4D31" w:rsidRPr="00632350" w:rsidSect="006D4785">
      <w:footerReference w:type="default" r:id="rId8"/>
      <w:pgSz w:w="11907" w:h="16840" w:code="9"/>
      <w:pgMar w:top="851" w:right="992" w:bottom="1134" w:left="99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3287" w14:textId="77777777" w:rsidR="00082F8F" w:rsidRDefault="00082F8F">
      <w:r>
        <w:separator/>
      </w:r>
    </w:p>
  </w:endnote>
  <w:endnote w:type="continuationSeparator" w:id="0">
    <w:p w14:paraId="33DB88D8" w14:textId="77777777" w:rsidR="00082F8F" w:rsidRDefault="0008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C2CA" w14:textId="77777777" w:rsidR="007B551E" w:rsidRPr="007B551E" w:rsidRDefault="007B551E">
    <w:pPr>
      <w:pStyle w:val="Zpat"/>
      <w:jc w:val="center"/>
      <w:rPr>
        <w:rFonts w:ascii="Tahoma" w:hAnsi="Tahoma" w:cs="Tahoma"/>
        <w:sz w:val="16"/>
      </w:rPr>
    </w:pPr>
    <w:r w:rsidRPr="007B551E">
      <w:rPr>
        <w:rFonts w:ascii="Tahoma" w:hAnsi="Tahoma" w:cs="Tahoma"/>
        <w:sz w:val="16"/>
      </w:rPr>
      <w:fldChar w:fldCharType="begin"/>
    </w:r>
    <w:r w:rsidRPr="007B551E">
      <w:rPr>
        <w:rFonts w:ascii="Tahoma" w:hAnsi="Tahoma" w:cs="Tahoma"/>
        <w:sz w:val="16"/>
      </w:rPr>
      <w:instrText>PAGE   \* MERGEFORMAT</w:instrText>
    </w:r>
    <w:r w:rsidRPr="007B551E">
      <w:rPr>
        <w:rFonts w:ascii="Tahoma" w:hAnsi="Tahoma" w:cs="Tahoma"/>
        <w:sz w:val="16"/>
      </w:rPr>
      <w:fldChar w:fldCharType="separate"/>
    </w:r>
    <w:r w:rsidR="00947AA5">
      <w:rPr>
        <w:rFonts w:ascii="Tahoma" w:hAnsi="Tahoma" w:cs="Tahoma"/>
        <w:noProof/>
        <w:sz w:val="16"/>
      </w:rPr>
      <w:t>4</w:t>
    </w:r>
    <w:r w:rsidRPr="007B551E">
      <w:rPr>
        <w:rFonts w:ascii="Tahoma" w:hAnsi="Tahoma" w:cs="Tahoma"/>
        <w:sz w:val="16"/>
      </w:rPr>
      <w:fldChar w:fldCharType="end"/>
    </w:r>
    <w:r w:rsidRPr="007B551E">
      <w:rPr>
        <w:rFonts w:ascii="Tahoma" w:hAnsi="Tahoma" w:cs="Tahoma"/>
        <w:sz w:val="16"/>
      </w:rPr>
      <w:t>/4</w:t>
    </w:r>
  </w:p>
  <w:p w14:paraId="081469CC" w14:textId="77777777" w:rsidR="007B551E" w:rsidRDefault="007B55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21F1" w14:textId="77777777" w:rsidR="00082F8F" w:rsidRDefault="00082F8F">
      <w:r>
        <w:separator/>
      </w:r>
    </w:p>
  </w:footnote>
  <w:footnote w:type="continuationSeparator" w:id="0">
    <w:p w14:paraId="798BA5C9" w14:textId="77777777" w:rsidR="00082F8F" w:rsidRDefault="0008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119F3"/>
    <w:multiLevelType w:val="hybridMultilevel"/>
    <w:tmpl w:val="4E7EB3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01210"/>
    <w:multiLevelType w:val="hybridMultilevel"/>
    <w:tmpl w:val="1C8CA4B0"/>
    <w:lvl w:ilvl="0" w:tplc="2F6EE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6"/>
        <w:szCs w:val="16"/>
      </w:rPr>
    </w:lvl>
    <w:lvl w:ilvl="1" w:tplc="FC922054">
      <w:start w:val="1"/>
      <w:numFmt w:val="bullet"/>
      <w:lvlText w:val="~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FEFFF0">
      <w:start w:val="55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EE7699"/>
    <w:multiLevelType w:val="hybridMultilevel"/>
    <w:tmpl w:val="C71AE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3AB5"/>
    <w:multiLevelType w:val="hybridMultilevel"/>
    <w:tmpl w:val="D7B48F00"/>
    <w:lvl w:ilvl="0" w:tplc="69ECEC1C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 w15:restartNumberingAfterBreak="0">
    <w:nsid w:val="1D2A7E9A"/>
    <w:multiLevelType w:val="hybridMultilevel"/>
    <w:tmpl w:val="C87840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E5B2A"/>
    <w:multiLevelType w:val="hybridMultilevel"/>
    <w:tmpl w:val="4D066C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494A"/>
    <w:multiLevelType w:val="hybridMultilevel"/>
    <w:tmpl w:val="C71AE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50A42"/>
    <w:multiLevelType w:val="hybridMultilevel"/>
    <w:tmpl w:val="F0BAB4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C7580"/>
    <w:multiLevelType w:val="hybridMultilevel"/>
    <w:tmpl w:val="290C3E88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202700"/>
    <w:multiLevelType w:val="hybridMultilevel"/>
    <w:tmpl w:val="C4DC9D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0C4BF3"/>
    <w:multiLevelType w:val="hybridMultilevel"/>
    <w:tmpl w:val="DD803B6E"/>
    <w:lvl w:ilvl="0" w:tplc="69ECEC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DE1E22"/>
    <w:multiLevelType w:val="hybridMultilevel"/>
    <w:tmpl w:val="4B74203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132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C572B6"/>
    <w:multiLevelType w:val="hybridMultilevel"/>
    <w:tmpl w:val="E4482C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FF0825"/>
    <w:multiLevelType w:val="hybridMultilevel"/>
    <w:tmpl w:val="E42CE836"/>
    <w:lvl w:ilvl="0" w:tplc="0405000F">
      <w:start w:val="1"/>
      <w:numFmt w:val="decimal"/>
      <w:lvlText w:val="%1."/>
      <w:lvlJc w:val="left"/>
      <w:pPr>
        <w:ind w:left="372" w:hanging="360"/>
      </w:p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3F9B6824"/>
    <w:multiLevelType w:val="hybridMultilevel"/>
    <w:tmpl w:val="F0BAB4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6A30B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75705A"/>
    <w:multiLevelType w:val="hybridMultilevel"/>
    <w:tmpl w:val="539E31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9ECEC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06493"/>
    <w:multiLevelType w:val="hybridMultilevel"/>
    <w:tmpl w:val="A53C99C2"/>
    <w:lvl w:ilvl="0" w:tplc="576428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847CC9"/>
    <w:multiLevelType w:val="hybridMultilevel"/>
    <w:tmpl w:val="FE0C9500"/>
    <w:lvl w:ilvl="0" w:tplc="E228D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314D10"/>
    <w:multiLevelType w:val="hybridMultilevel"/>
    <w:tmpl w:val="5D2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A068F"/>
    <w:multiLevelType w:val="hybridMultilevel"/>
    <w:tmpl w:val="FCDE9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D1764"/>
    <w:multiLevelType w:val="hybridMultilevel"/>
    <w:tmpl w:val="B080A3E4"/>
    <w:lvl w:ilvl="0" w:tplc="CE24F1B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7C2142"/>
    <w:multiLevelType w:val="hybridMultilevel"/>
    <w:tmpl w:val="56E62D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70E25"/>
    <w:multiLevelType w:val="hybridMultilevel"/>
    <w:tmpl w:val="C87840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86F1A"/>
    <w:multiLevelType w:val="hybridMultilevel"/>
    <w:tmpl w:val="231ADF82"/>
    <w:lvl w:ilvl="0" w:tplc="E228D748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27" w15:restartNumberingAfterBreak="0">
    <w:nsid w:val="5FAE5A9F"/>
    <w:multiLevelType w:val="hybridMultilevel"/>
    <w:tmpl w:val="B804E9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F27F5C"/>
    <w:multiLevelType w:val="hybridMultilevel"/>
    <w:tmpl w:val="12AEF414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E2BC4"/>
    <w:multiLevelType w:val="hybridMultilevel"/>
    <w:tmpl w:val="879E4D2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1BC21E1"/>
    <w:multiLevelType w:val="hybridMultilevel"/>
    <w:tmpl w:val="CD62AF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71BA5"/>
    <w:multiLevelType w:val="hybridMultilevel"/>
    <w:tmpl w:val="8D8CB4F6"/>
    <w:lvl w:ilvl="0" w:tplc="0405000F">
      <w:start w:val="1"/>
      <w:numFmt w:val="decimal"/>
      <w:lvlText w:val="%1."/>
      <w:lvlJc w:val="left"/>
      <w:pPr>
        <w:ind w:left="372" w:hanging="360"/>
      </w:p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 w15:restartNumberingAfterBreak="0">
    <w:nsid w:val="664A7C0F"/>
    <w:multiLevelType w:val="hybridMultilevel"/>
    <w:tmpl w:val="5A0628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B804C8C"/>
    <w:multiLevelType w:val="hybridMultilevel"/>
    <w:tmpl w:val="B130FD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90655"/>
    <w:multiLevelType w:val="hybridMultilevel"/>
    <w:tmpl w:val="2E8407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467BF3"/>
    <w:multiLevelType w:val="hybridMultilevel"/>
    <w:tmpl w:val="E084C4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C167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282424B"/>
    <w:multiLevelType w:val="hybridMultilevel"/>
    <w:tmpl w:val="B88A36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1F0805"/>
    <w:multiLevelType w:val="hybridMultilevel"/>
    <w:tmpl w:val="12F246B2"/>
    <w:lvl w:ilvl="0" w:tplc="040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1038F7"/>
    <w:multiLevelType w:val="hybridMultilevel"/>
    <w:tmpl w:val="2CB444D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75871"/>
    <w:multiLevelType w:val="hybridMultilevel"/>
    <w:tmpl w:val="73B8FD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35F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823E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F966E39"/>
    <w:multiLevelType w:val="hybridMultilevel"/>
    <w:tmpl w:val="86F4C712"/>
    <w:lvl w:ilvl="0" w:tplc="69ECEC1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3521465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1717198">
    <w:abstractNumId w:val="42"/>
  </w:num>
  <w:num w:numId="3" w16cid:durableId="1090203255">
    <w:abstractNumId w:val="41"/>
  </w:num>
  <w:num w:numId="4" w16cid:durableId="1298534797">
    <w:abstractNumId w:val="36"/>
  </w:num>
  <w:num w:numId="5" w16cid:durableId="56975190">
    <w:abstractNumId w:val="13"/>
  </w:num>
  <w:num w:numId="6" w16cid:durableId="775909006">
    <w:abstractNumId w:val="17"/>
  </w:num>
  <w:num w:numId="7" w16cid:durableId="188373267">
    <w:abstractNumId w:val="2"/>
  </w:num>
  <w:num w:numId="8" w16cid:durableId="938291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2657019">
    <w:abstractNumId w:val="12"/>
  </w:num>
  <w:num w:numId="10" w16cid:durableId="282617787">
    <w:abstractNumId w:val="9"/>
  </w:num>
  <w:num w:numId="11" w16cid:durableId="718165272">
    <w:abstractNumId w:val="28"/>
  </w:num>
  <w:num w:numId="12" w16cid:durableId="268072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7829805">
    <w:abstractNumId w:val="21"/>
  </w:num>
  <w:num w:numId="14" w16cid:durableId="839613321">
    <w:abstractNumId w:val="7"/>
  </w:num>
  <w:num w:numId="15" w16cid:durableId="823011103">
    <w:abstractNumId w:val="7"/>
    <w:lvlOverride w:ilvl="0">
      <w:lvl w:ilvl="0" w:tplc="0405000F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1475414939">
    <w:abstractNumId w:val="22"/>
  </w:num>
  <w:num w:numId="17" w16cid:durableId="407852031">
    <w:abstractNumId w:val="38"/>
  </w:num>
  <w:num w:numId="18" w16cid:durableId="802310134">
    <w:abstractNumId w:val="16"/>
  </w:num>
  <w:num w:numId="19" w16cid:durableId="35784862">
    <w:abstractNumId w:val="18"/>
  </w:num>
  <w:num w:numId="20" w16cid:durableId="1367750294">
    <w:abstractNumId w:val="40"/>
  </w:num>
  <w:num w:numId="21" w16cid:durableId="1337876502">
    <w:abstractNumId w:val="39"/>
  </w:num>
  <w:num w:numId="22" w16cid:durableId="1203442639">
    <w:abstractNumId w:val="4"/>
  </w:num>
  <w:num w:numId="23" w16cid:durableId="641736997">
    <w:abstractNumId w:val="35"/>
  </w:num>
  <w:num w:numId="24" w16cid:durableId="107508703">
    <w:abstractNumId w:val="23"/>
  </w:num>
  <w:num w:numId="25" w16cid:durableId="1270088092">
    <w:abstractNumId w:val="8"/>
  </w:num>
  <w:num w:numId="26" w16cid:durableId="1424380808">
    <w:abstractNumId w:val="1"/>
  </w:num>
  <w:num w:numId="27" w16cid:durableId="1587878542">
    <w:abstractNumId w:val="10"/>
  </w:num>
  <w:num w:numId="28" w16cid:durableId="857236293">
    <w:abstractNumId w:val="37"/>
  </w:num>
  <w:num w:numId="29" w16cid:durableId="1956907990">
    <w:abstractNumId w:val="24"/>
  </w:num>
  <w:num w:numId="30" w16cid:durableId="736974572">
    <w:abstractNumId w:val="20"/>
  </w:num>
  <w:num w:numId="31" w16cid:durableId="1958632690">
    <w:abstractNumId w:val="26"/>
  </w:num>
  <w:num w:numId="32" w16cid:durableId="895168632">
    <w:abstractNumId w:val="29"/>
  </w:num>
  <w:num w:numId="33" w16cid:durableId="1994602288">
    <w:abstractNumId w:val="14"/>
  </w:num>
  <w:num w:numId="34" w16cid:durableId="143786252">
    <w:abstractNumId w:val="33"/>
  </w:num>
  <w:num w:numId="35" w16cid:durableId="1236666601">
    <w:abstractNumId w:val="25"/>
  </w:num>
  <w:num w:numId="36" w16cid:durableId="910845418">
    <w:abstractNumId w:val="5"/>
  </w:num>
  <w:num w:numId="37" w16cid:durableId="545070252">
    <w:abstractNumId w:val="34"/>
  </w:num>
  <w:num w:numId="38" w16cid:durableId="395782381">
    <w:abstractNumId w:val="15"/>
  </w:num>
  <w:num w:numId="39" w16cid:durableId="1033577104">
    <w:abstractNumId w:val="31"/>
  </w:num>
  <w:num w:numId="40" w16cid:durableId="2074545620">
    <w:abstractNumId w:val="43"/>
  </w:num>
  <w:num w:numId="41" w16cid:durableId="1997953216">
    <w:abstractNumId w:val="11"/>
  </w:num>
  <w:num w:numId="42" w16cid:durableId="407577623">
    <w:abstractNumId w:val="19"/>
  </w:num>
  <w:num w:numId="43" w16cid:durableId="1433430481">
    <w:abstractNumId w:val="32"/>
  </w:num>
  <w:num w:numId="44" w16cid:durableId="2002200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99168211">
    <w:abstractNumId w:val="3"/>
  </w:num>
  <w:num w:numId="46" w16cid:durableId="1690640522">
    <w:abstractNumId w:val="6"/>
  </w:num>
  <w:num w:numId="47" w16cid:durableId="198515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60"/>
    <w:rsid w:val="000264EF"/>
    <w:rsid w:val="00030C00"/>
    <w:rsid w:val="000361DD"/>
    <w:rsid w:val="00041E58"/>
    <w:rsid w:val="0004236B"/>
    <w:rsid w:val="00042C22"/>
    <w:rsid w:val="00045145"/>
    <w:rsid w:val="000529E3"/>
    <w:rsid w:val="00060F55"/>
    <w:rsid w:val="00066108"/>
    <w:rsid w:val="000746A2"/>
    <w:rsid w:val="00082F8F"/>
    <w:rsid w:val="0008455E"/>
    <w:rsid w:val="000916E1"/>
    <w:rsid w:val="0009187E"/>
    <w:rsid w:val="000A09C8"/>
    <w:rsid w:val="000A2919"/>
    <w:rsid w:val="000B04D8"/>
    <w:rsid w:val="000C7079"/>
    <w:rsid w:val="000D23B5"/>
    <w:rsid w:val="000D44D5"/>
    <w:rsid w:val="000E3689"/>
    <w:rsid w:val="000E4F81"/>
    <w:rsid w:val="000E59F4"/>
    <w:rsid w:val="000F133C"/>
    <w:rsid w:val="000F2109"/>
    <w:rsid w:val="001011EA"/>
    <w:rsid w:val="0010155D"/>
    <w:rsid w:val="00102A8A"/>
    <w:rsid w:val="00104EF3"/>
    <w:rsid w:val="001209A7"/>
    <w:rsid w:val="00122131"/>
    <w:rsid w:val="00122D6A"/>
    <w:rsid w:val="00143DBB"/>
    <w:rsid w:val="001456C6"/>
    <w:rsid w:val="001608E2"/>
    <w:rsid w:val="00160F9B"/>
    <w:rsid w:val="001619EE"/>
    <w:rsid w:val="0016259B"/>
    <w:rsid w:val="00162DC0"/>
    <w:rsid w:val="001636D1"/>
    <w:rsid w:val="00170FBA"/>
    <w:rsid w:val="0017134B"/>
    <w:rsid w:val="00180A7F"/>
    <w:rsid w:val="00184348"/>
    <w:rsid w:val="00184E9C"/>
    <w:rsid w:val="001908B5"/>
    <w:rsid w:val="00194BFB"/>
    <w:rsid w:val="001A2ED6"/>
    <w:rsid w:val="001A411A"/>
    <w:rsid w:val="001B22FC"/>
    <w:rsid w:val="001B7EA2"/>
    <w:rsid w:val="001C12B8"/>
    <w:rsid w:val="001D2608"/>
    <w:rsid w:val="001D2EEF"/>
    <w:rsid w:val="001D5B8A"/>
    <w:rsid w:val="001E1406"/>
    <w:rsid w:val="001E1D73"/>
    <w:rsid w:val="001F0FB8"/>
    <w:rsid w:val="001F704D"/>
    <w:rsid w:val="00204BD2"/>
    <w:rsid w:val="0021575D"/>
    <w:rsid w:val="00221E1A"/>
    <w:rsid w:val="00227160"/>
    <w:rsid w:val="00256CBF"/>
    <w:rsid w:val="002621A6"/>
    <w:rsid w:val="00263BF9"/>
    <w:rsid w:val="00264B9C"/>
    <w:rsid w:val="002660BD"/>
    <w:rsid w:val="00270099"/>
    <w:rsid w:val="0027755B"/>
    <w:rsid w:val="00281037"/>
    <w:rsid w:val="002837A9"/>
    <w:rsid w:val="00284B2E"/>
    <w:rsid w:val="00287BC8"/>
    <w:rsid w:val="0029138D"/>
    <w:rsid w:val="00292192"/>
    <w:rsid w:val="002950B1"/>
    <w:rsid w:val="002957E6"/>
    <w:rsid w:val="00295FAA"/>
    <w:rsid w:val="002A6348"/>
    <w:rsid w:val="002A7C85"/>
    <w:rsid w:val="002B1CDD"/>
    <w:rsid w:val="002B3D7E"/>
    <w:rsid w:val="002C077F"/>
    <w:rsid w:val="002C17C2"/>
    <w:rsid w:val="002D32AC"/>
    <w:rsid w:val="002E29CE"/>
    <w:rsid w:val="002E453F"/>
    <w:rsid w:val="002E7CEA"/>
    <w:rsid w:val="002F68F0"/>
    <w:rsid w:val="002F6CCD"/>
    <w:rsid w:val="00304E6E"/>
    <w:rsid w:val="003051A6"/>
    <w:rsid w:val="00312820"/>
    <w:rsid w:val="00312FCB"/>
    <w:rsid w:val="003134D3"/>
    <w:rsid w:val="003201F2"/>
    <w:rsid w:val="00320DBE"/>
    <w:rsid w:val="00321AAB"/>
    <w:rsid w:val="00321D54"/>
    <w:rsid w:val="00322242"/>
    <w:rsid w:val="00322E95"/>
    <w:rsid w:val="00324393"/>
    <w:rsid w:val="00325246"/>
    <w:rsid w:val="00326445"/>
    <w:rsid w:val="003353D6"/>
    <w:rsid w:val="0034226A"/>
    <w:rsid w:val="00344729"/>
    <w:rsid w:val="0035066F"/>
    <w:rsid w:val="00351B27"/>
    <w:rsid w:val="00364A0C"/>
    <w:rsid w:val="003778DD"/>
    <w:rsid w:val="003809A7"/>
    <w:rsid w:val="00384B9E"/>
    <w:rsid w:val="00390E69"/>
    <w:rsid w:val="00392267"/>
    <w:rsid w:val="00393041"/>
    <w:rsid w:val="003A517A"/>
    <w:rsid w:val="003B7174"/>
    <w:rsid w:val="003D01CB"/>
    <w:rsid w:val="003D129F"/>
    <w:rsid w:val="003D4BE3"/>
    <w:rsid w:val="003D7F5C"/>
    <w:rsid w:val="003E1B21"/>
    <w:rsid w:val="003E398B"/>
    <w:rsid w:val="003F3C9B"/>
    <w:rsid w:val="003F56DF"/>
    <w:rsid w:val="003F58C5"/>
    <w:rsid w:val="003F5A1C"/>
    <w:rsid w:val="003F6D9A"/>
    <w:rsid w:val="00406308"/>
    <w:rsid w:val="00411747"/>
    <w:rsid w:val="0043562D"/>
    <w:rsid w:val="0043661C"/>
    <w:rsid w:val="0043789C"/>
    <w:rsid w:val="004415CB"/>
    <w:rsid w:val="004443D8"/>
    <w:rsid w:val="00454B05"/>
    <w:rsid w:val="00455C8A"/>
    <w:rsid w:val="0046486C"/>
    <w:rsid w:val="00465530"/>
    <w:rsid w:val="004704DA"/>
    <w:rsid w:val="004767C6"/>
    <w:rsid w:val="00484D59"/>
    <w:rsid w:val="00486B92"/>
    <w:rsid w:val="004A13E9"/>
    <w:rsid w:val="004A1D7B"/>
    <w:rsid w:val="004A6910"/>
    <w:rsid w:val="004A7C36"/>
    <w:rsid w:val="004B01BA"/>
    <w:rsid w:val="004B4D74"/>
    <w:rsid w:val="004D400B"/>
    <w:rsid w:val="004D7D3A"/>
    <w:rsid w:val="004E1278"/>
    <w:rsid w:val="004E6899"/>
    <w:rsid w:val="004F637F"/>
    <w:rsid w:val="004F7EFC"/>
    <w:rsid w:val="005070EC"/>
    <w:rsid w:val="005115BB"/>
    <w:rsid w:val="00512CE5"/>
    <w:rsid w:val="00516EA7"/>
    <w:rsid w:val="00516EEB"/>
    <w:rsid w:val="005172C2"/>
    <w:rsid w:val="005222FB"/>
    <w:rsid w:val="005420C2"/>
    <w:rsid w:val="00545A59"/>
    <w:rsid w:val="00555C22"/>
    <w:rsid w:val="005626FE"/>
    <w:rsid w:val="005668EE"/>
    <w:rsid w:val="005722EF"/>
    <w:rsid w:val="00575ADF"/>
    <w:rsid w:val="0059220B"/>
    <w:rsid w:val="00595476"/>
    <w:rsid w:val="005A3DBD"/>
    <w:rsid w:val="005A789E"/>
    <w:rsid w:val="005B00D3"/>
    <w:rsid w:val="005B0273"/>
    <w:rsid w:val="005B07A8"/>
    <w:rsid w:val="005C482F"/>
    <w:rsid w:val="005F02A1"/>
    <w:rsid w:val="0060497F"/>
    <w:rsid w:val="00613BAC"/>
    <w:rsid w:val="00614782"/>
    <w:rsid w:val="006147D3"/>
    <w:rsid w:val="00622619"/>
    <w:rsid w:val="00632350"/>
    <w:rsid w:val="00632732"/>
    <w:rsid w:val="00634977"/>
    <w:rsid w:val="006614E5"/>
    <w:rsid w:val="00662989"/>
    <w:rsid w:val="00667AB4"/>
    <w:rsid w:val="006714B7"/>
    <w:rsid w:val="006725E0"/>
    <w:rsid w:val="00682347"/>
    <w:rsid w:val="00683DAF"/>
    <w:rsid w:val="006851C5"/>
    <w:rsid w:val="00685353"/>
    <w:rsid w:val="006915CD"/>
    <w:rsid w:val="00694321"/>
    <w:rsid w:val="006A00A0"/>
    <w:rsid w:val="006A2524"/>
    <w:rsid w:val="006A45C9"/>
    <w:rsid w:val="006B219D"/>
    <w:rsid w:val="006D247B"/>
    <w:rsid w:val="006D3841"/>
    <w:rsid w:val="006D4785"/>
    <w:rsid w:val="006E5131"/>
    <w:rsid w:val="006E77DA"/>
    <w:rsid w:val="00700E8F"/>
    <w:rsid w:val="00700F58"/>
    <w:rsid w:val="007044B5"/>
    <w:rsid w:val="0071496F"/>
    <w:rsid w:val="007152E8"/>
    <w:rsid w:val="00716FCA"/>
    <w:rsid w:val="00724012"/>
    <w:rsid w:val="00725969"/>
    <w:rsid w:val="00736722"/>
    <w:rsid w:val="0074538D"/>
    <w:rsid w:val="0074664F"/>
    <w:rsid w:val="007519B8"/>
    <w:rsid w:val="00751AE7"/>
    <w:rsid w:val="007536C3"/>
    <w:rsid w:val="00754238"/>
    <w:rsid w:val="007550AF"/>
    <w:rsid w:val="0075655A"/>
    <w:rsid w:val="00760958"/>
    <w:rsid w:val="00762FD9"/>
    <w:rsid w:val="00770A44"/>
    <w:rsid w:val="00770FA3"/>
    <w:rsid w:val="007810EB"/>
    <w:rsid w:val="0078181C"/>
    <w:rsid w:val="00784C0C"/>
    <w:rsid w:val="007A4E48"/>
    <w:rsid w:val="007A6FCF"/>
    <w:rsid w:val="007B00E2"/>
    <w:rsid w:val="007B1E0F"/>
    <w:rsid w:val="007B3C99"/>
    <w:rsid w:val="007B3EB3"/>
    <w:rsid w:val="007B551E"/>
    <w:rsid w:val="007C17EF"/>
    <w:rsid w:val="007C6316"/>
    <w:rsid w:val="007F1030"/>
    <w:rsid w:val="007F3C5C"/>
    <w:rsid w:val="00801980"/>
    <w:rsid w:val="008037D0"/>
    <w:rsid w:val="0082087D"/>
    <w:rsid w:val="00821FD3"/>
    <w:rsid w:val="00852199"/>
    <w:rsid w:val="00862AD2"/>
    <w:rsid w:val="008640C9"/>
    <w:rsid w:val="0088137B"/>
    <w:rsid w:val="00884649"/>
    <w:rsid w:val="008A2E21"/>
    <w:rsid w:val="008A7B80"/>
    <w:rsid w:val="008B0E06"/>
    <w:rsid w:val="008B6359"/>
    <w:rsid w:val="008C0F2B"/>
    <w:rsid w:val="008C10C1"/>
    <w:rsid w:val="008C170A"/>
    <w:rsid w:val="008C2CCE"/>
    <w:rsid w:val="008C644E"/>
    <w:rsid w:val="008D4C48"/>
    <w:rsid w:val="008E2774"/>
    <w:rsid w:val="008E2D17"/>
    <w:rsid w:val="008F3459"/>
    <w:rsid w:val="008F7121"/>
    <w:rsid w:val="008F75E2"/>
    <w:rsid w:val="00900FBA"/>
    <w:rsid w:val="00912BF1"/>
    <w:rsid w:val="009217FB"/>
    <w:rsid w:val="009246D8"/>
    <w:rsid w:val="00924BE0"/>
    <w:rsid w:val="009263CA"/>
    <w:rsid w:val="009301D0"/>
    <w:rsid w:val="00947AA5"/>
    <w:rsid w:val="00947B67"/>
    <w:rsid w:val="0095018D"/>
    <w:rsid w:val="00960780"/>
    <w:rsid w:val="00966A76"/>
    <w:rsid w:val="00984789"/>
    <w:rsid w:val="009854F7"/>
    <w:rsid w:val="009920C0"/>
    <w:rsid w:val="009931D3"/>
    <w:rsid w:val="00995029"/>
    <w:rsid w:val="009A2472"/>
    <w:rsid w:val="009A62F2"/>
    <w:rsid w:val="009A6ACF"/>
    <w:rsid w:val="009A78FD"/>
    <w:rsid w:val="009B518E"/>
    <w:rsid w:val="009B5DC9"/>
    <w:rsid w:val="009C072B"/>
    <w:rsid w:val="009C33CB"/>
    <w:rsid w:val="009C4C04"/>
    <w:rsid w:val="009C5AA7"/>
    <w:rsid w:val="009C7AF2"/>
    <w:rsid w:val="009E028D"/>
    <w:rsid w:val="009F087A"/>
    <w:rsid w:val="009F440A"/>
    <w:rsid w:val="009F6B5B"/>
    <w:rsid w:val="00A02D30"/>
    <w:rsid w:val="00A05D6B"/>
    <w:rsid w:val="00A23351"/>
    <w:rsid w:val="00A26EB5"/>
    <w:rsid w:val="00A27B76"/>
    <w:rsid w:val="00A31E0F"/>
    <w:rsid w:val="00A42774"/>
    <w:rsid w:val="00A46842"/>
    <w:rsid w:val="00A62191"/>
    <w:rsid w:val="00A723A5"/>
    <w:rsid w:val="00A72B3B"/>
    <w:rsid w:val="00A74A2F"/>
    <w:rsid w:val="00A74AF8"/>
    <w:rsid w:val="00A75223"/>
    <w:rsid w:val="00A76423"/>
    <w:rsid w:val="00A82620"/>
    <w:rsid w:val="00A85802"/>
    <w:rsid w:val="00A87093"/>
    <w:rsid w:val="00AA5522"/>
    <w:rsid w:val="00AB0ABB"/>
    <w:rsid w:val="00AB661C"/>
    <w:rsid w:val="00AB70FB"/>
    <w:rsid w:val="00AC24EF"/>
    <w:rsid w:val="00AC2958"/>
    <w:rsid w:val="00AC42BA"/>
    <w:rsid w:val="00AC5BE9"/>
    <w:rsid w:val="00AD2B0A"/>
    <w:rsid w:val="00AD5511"/>
    <w:rsid w:val="00AD75C6"/>
    <w:rsid w:val="00AE332B"/>
    <w:rsid w:val="00AF31AC"/>
    <w:rsid w:val="00AF5AEA"/>
    <w:rsid w:val="00AF5EED"/>
    <w:rsid w:val="00AF71FF"/>
    <w:rsid w:val="00B00C97"/>
    <w:rsid w:val="00B00CD3"/>
    <w:rsid w:val="00B0238D"/>
    <w:rsid w:val="00B03666"/>
    <w:rsid w:val="00B03F0D"/>
    <w:rsid w:val="00B11637"/>
    <w:rsid w:val="00B1281C"/>
    <w:rsid w:val="00B13242"/>
    <w:rsid w:val="00B17B56"/>
    <w:rsid w:val="00B17E5D"/>
    <w:rsid w:val="00B260D6"/>
    <w:rsid w:val="00B26F12"/>
    <w:rsid w:val="00B34BFC"/>
    <w:rsid w:val="00B47E6D"/>
    <w:rsid w:val="00B55C2A"/>
    <w:rsid w:val="00B607C4"/>
    <w:rsid w:val="00B65160"/>
    <w:rsid w:val="00B665FD"/>
    <w:rsid w:val="00B67BCF"/>
    <w:rsid w:val="00B71C52"/>
    <w:rsid w:val="00B87BFD"/>
    <w:rsid w:val="00B9667A"/>
    <w:rsid w:val="00BA06EB"/>
    <w:rsid w:val="00BA0A80"/>
    <w:rsid w:val="00BA4ECF"/>
    <w:rsid w:val="00BA58A6"/>
    <w:rsid w:val="00BB136A"/>
    <w:rsid w:val="00BB7A96"/>
    <w:rsid w:val="00BC2187"/>
    <w:rsid w:val="00BD0C4A"/>
    <w:rsid w:val="00BD14C2"/>
    <w:rsid w:val="00BD5164"/>
    <w:rsid w:val="00BE13FF"/>
    <w:rsid w:val="00BE769E"/>
    <w:rsid w:val="00BF24F8"/>
    <w:rsid w:val="00BF4FF8"/>
    <w:rsid w:val="00C01B3A"/>
    <w:rsid w:val="00C10A26"/>
    <w:rsid w:val="00C11064"/>
    <w:rsid w:val="00C111AC"/>
    <w:rsid w:val="00C1185D"/>
    <w:rsid w:val="00C26F28"/>
    <w:rsid w:val="00C51ED9"/>
    <w:rsid w:val="00C56EAE"/>
    <w:rsid w:val="00C60429"/>
    <w:rsid w:val="00C62064"/>
    <w:rsid w:val="00C72858"/>
    <w:rsid w:val="00C90648"/>
    <w:rsid w:val="00CA05C2"/>
    <w:rsid w:val="00CA2DEA"/>
    <w:rsid w:val="00CA4233"/>
    <w:rsid w:val="00CB288C"/>
    <w:rsid w:val="00CB4D81"/>
    <w:rsid w:val="00CB566C"/>
    <w:rsid w:val="00CB56C9"/>
    <w:rsid w:val="00CC511A"/>
    <w:rsid w:val="00CD2A37"/>
    <w:rsid w:val="00CD4752"/>
    <w:rsid w:val="00CF39F8"/>
    <w:rsid w:val="00D06990"/>
    <w:rsid w:val="00D12AF3"/>
    <w:rsid w:val="00D13BE1"/>
    <w:rsid w:val="00D13F27"/>
    <w:rsid w:val="00D2004A"/>
    <w:rsid w:val="00D22905"/>
    <w:rsid w:val="00D24EB3"/>
    <w:rsid w:val="00D26CF6"/>
    <w:rsid w:val="00D27310"/>
    <w:rsid w:val="00D3328D"/>
    <w:rsid w:val="00D372DA"/>
    <w:rsid w:val="00D42275"/>
    <w:rsid w:val="00D51C87"/>
    <w:rsid w:val="00D55E83"/>
    <w:rsid w:val="00D64204"/>
    <w:rsid w:val="00D72862"/>
    <w:rsid w:val="00D76B04"/>
    <w:rsid w:val="00D97AE4"/>
    <w:rsid w:val="00DA2FB6"/>
    <w:rsid w:val="00DB2860"/>
    <w:rsid w:val="00DC155D"/>
    <w:rsid w:val="00DC2003"/>
    <w:rsid w:val="00DC3B3F"/>
    <w:rsid w:val="00DC51EC"/>
    <w:rsid w:val="00DC7EDD"/>
    <w:rsid w:val="00DD2714"/>
    <w:rsid w:val="00DF2B96"/>
    <w:rsid w:val="00E03E12"/>
    <w:rsid w:val="00E03F6B"/>
    <w:rsid w:val="00E0718F"/>
    <w:rsid w:val="00E11AA6"/>
    <w:rsid w:val="00E20166"/>
    <w:rsid w:val="00E220FB"/>
    <w:rsid w:val="00E25FFF"/>
    <w:rsid w:val="00E4683D"/>
    <w:rsid w:val="00E500A5"/>
    <w:rsid w:val="00E55497"/>
    <w:rsid w:val="00E60880"/>
    <w:rsid w:val="00E619A1"/>
    <w:rsid w:val="00E8245E"/>
    <w:rsid w:val="00E87B4F"/>
    <w:rsid w:val="00E93F09"/>
    <w:rsid w:val="00EA7F26"/>
    <w:rsid w:val="00EB1AAC"/>
    <w:rsid w:val="00ED047A"/>
    <w:rsid w:val="00ED4D22"/>
    <w:rsid w:val="00ED67CE"/>
    <w:rsid w:val="00EE287F"/>
    <w:rsid w:val="00EF2FAA"/>
    <w:rsid w:val="00F00433"/>
    <w:rsid w:val="00F011DC"/>
    <w:rsid w:val="00F01702"/>
    <w:rsid w:val="00F03993"/>
    <w:rsid w:val="00F10C47"/>
    <w:rsid w:val="00F15B5F"/>
    <w:rsid w:val="00F20AA3"/>
    <w:rsid w:val="00F21AE6"/>
    <w:rsid w:val="00F23CDC"/>
    <w:rsid w:val="00F335BC"/>
    <w:rsid w:val="00F34945"/>
    <w:rsid w:val="00F41462"/>
    <w:rsid w:val="00F416C3"/>
    <w:rsid w:val="00F42A8A"/>
    <w:rsid w:val="00F4366A"/>
    <w:rsid w:val="00F46391"/>
    <w:rsid w:val="00F46AC4"/>
    <w:rsid w:val="00F60E18"/>
    <w:rsid w:val="00F66286"/>
    <w:rsid w:val="00F73E78"/>
    <w:rsid w:val="00F8005B"/>
    <w:rsid w:val="00F82C49"/>
    <w:rsid w:val="00F841E4"/>
    <w:rsid w:val="00F90A39"/>
    <w:rsid w:val="00F9408B"/>
    <w:rsid w:val="00F96BEF"/>
    <w:rsid w:val="00FA2D24"/>
    <w:rsid w:val="00FA32A4"/>
    <w:rsid w:val="00FB0B1E"/>
    <w:rsid w:val="00FB33FB"/>
    <w:rsid w:val="00FB48AD"/>
    <w:rsid w:val="00FB6404"/>
    <w:rsid w:val="00FC0C4F"/>
    <w:rsid w:val="00FC40B8"/>
    <w:rsid w:val="00FC66FA"/>
    <w:rsid w:val="00FC6CD8"/>
    <w:rsid w:val="00FD281B"/>
    <w:rsid w:val="00FD4F10"/>
    <w:rsid w:val="00FE668F"/>
    <w:rsid w:val="00FE6EE7"/>
    <w:rsid w:val="00FF3DD9"/>
    <w:rsid w:val="00FF4D31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6CCA9"/>
  <w15:chartTrackingRefBased/>
  <w15:docId w15:val="{C60A50C3-82B0-496F-96A1-B8FF0352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6316"/>
  </w:style>
  <w:style w:type="paragraph" w:styleId="Nadpis1">
    <w:name w:val="heading 1"/>
    <w:basedOn w:val="Normln"/>
    <w:next w:val="Normln"/>
    <w:qFormat/>
    <w:pPr>
      <w:keepNext/>
      <w:ind w:right="-476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mallCap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rFonts w:ascii="Tahoma" w:hAnsi="Tahoma" w:cs="Tahoma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ind w:left="2124" w:firstLine="708"/>
      <w:outlineLvl w:val="5"/>
    </w:pPr>
    <w:rPr>
      <w:rFonts w:ascii="Tahoma" w:hAnsi="Tahoma" w:cs="Tahom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mallCaps/>
      <w:sz w:val="28"/>
      <w:u w:val="single"/>
    </w:rPr>
  </w:style>
  <w:style w:type="paragraph" w:styleId="Zkladntext">
    <w:name w:val="Body Text"/>
    <w:basedOn w:val="Normln"/>
    <w:rPr>
      <w:rFonts w:ascii="Tahoma" w:hAnsi="Tahoma" w:cs="Tahoma"/>
      <w:b/>
      <w:sz w:val="24"/>
    </w:rPr>
  </w:style>
  <w:style w:type="paragraph" w:styleId="Zkladntext2">
    <w:name w:val="Body Text 2"/>
    <w:basedOn w:val="Normln"/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B17E5D"/>
  </w:style>
  <w:style w:type="paragraph" w:styleId="Podnadpis">
    <w:name w:val="Subtitle"/>
    <w:basedOn w:val="Normln"/>
    <w:link w:val="PodnadpisChar"/>
    <w:qFormat/>
    <w:rsid w:val="00E0718F"/>
    <w:pPr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link w:val="Podnadpis"/>
    <w:rsid w:val="00E0718F"/>
    <w:rPr>
      <w:b/>
      <w:bCs/>
      <w:sz w:val="32"/>
      <w:szCs w:val="32"/>
    </w:rPr>
  </w:style>
  <w:style w:type="character" w:customStyle="1" w:styleId="Karel-Tahoma12">
    <w:name w:val="Karel - Tahoma 12"/>
    <w:rsid w:val="009217FB"/>
    <w:rPr>
      <w:rFonts w:ascii="Tahoma" w:hAnsi="Tahoma"/>
      <w:sz w:val="24"/>
    </w:rPr>
  </w:style>
  <w:style w:type="character" w:customStyle="1" w:styleId="ZpatChar">
    <w:name w:val="Zápatí Char"/>
    <w:link w:val="Zpat"/>
    <w:uiPriority w:val="99"/>
    <w:rsid w:val="007B551E"/>
  </w:style>
  <w:style w:type="paragraph" w:styleId="Textbubliny">
    <w:name w:val="Balloon Text"/>
    <w:basedOn w:val="Normln"/>
    <w:link w:val="TextbublinyChar"/>
    <w:rsid w:val="007367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3672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8B0E06"/>
    <w:rPr>
      <w:sz w:val="24"/>
    </w:rPr>
  </w:style>
  <w:style w:type="character" w:customStyle="1" w:styleId="Nadpis5Char">
    <w:name w:val="Nadpis 5 Char"/>
    <w:basedOn w:val="Standardnpsmoodstavce"/>
    <w:link w:val="Nadpis5"/>
    <w:rsid w:val="008B0E06"/>
    <w:rPr>
      <w:rFonts w:ascii="Tahoma" w:hAnsi="Tahoma" w:cs="Tahoma"/>
      <w:sz w:val="24"/>
    </w:rPr>
  </w:style>
  <w:style w:type="paragraph" w:styleId="Odstavecseseznamem">
    <w:name w:val="List Paragraph"/>
    <w:basedOn w:val="Normln"/>
    <w:uiPriority w:val="34"/>
    <w:qFormat/>
    <w:rsid w:val="0012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7EA6-3D09-4767-88F9-70C697B7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1898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Karel Šolc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subject/>
  <dc:creator>Karel Šolc</dc:creator>
  <cp:keywords/>
  <cp:lastModifiedBy>Palko Lukáš (15583)</cp:lastModifiedBy>
  <cp:revision>2</cp:revision>
  <cp:lastPrinted>2026-05-11T11:54:00Z</cp:lastPrinted>
  <dcterms:created xsi:type="dcterms:W3CDTF">2026-05-11T12:03:00Z</dcterms:created>
  <dcterms:modified xsi:type="dcterms:W3CDTF">2026-05-11T12:03:00Z</dcterms:modified>
</cp:coreProperties>
</file>