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1B" w:rsidRPr="007F5F2F" w:rsidRDefault="004C551B" w:rsidP="004C551B">
      <w:pPr>
        <w:pStyle w:val="Zkladntextodsazen"/>
        <w:widowControl w:val="0"/>
        <w:ind w:left="0" w:firstLine="0"/>
        <w:jc w:val="center"/>
        <w:rPr>
          <w:rFonts w:ascii="Palatino Linotype" w:hAnsi="Palatino Linotype"/>
          <w:bCs/>
          <w:iCs/>
          <w:sz w:val="20"/>
          <w:lang w:val="cs-CZ" w:eastAsia="cs-CZ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5482"/>
        <w:gridCol w:w="365"/>
      </w:tblGrid>
      <w:tr w:rsidR="004C551B" w:rsidTr="00D94514">
        <w:trPr>
          <w:trHeight w:val="36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KUPNÍ SMLOUVA</w:t>
            </w:r>
          </w:p>
        </w:tc>
      </w:tr>
      <w:tr w:rsidR="004C551B" w:rsidTr="00D94514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O DODÁVCE KANCELÁŘSKÝCH POTŘEB A DROGISTICKÉHO ZBOŽÍ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číslo kupní smlouvy: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A32D4B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RD-</w:t>
            </w:r>
            <w:r w:rsidR="00831BD6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/2017</w:t>
            </w:r>
            <w:r w:rsidR="004C551B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Kupující (Zadavatel)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Biofyzikální ústav AV ČR, </w:t>
            </w: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v.v.</w:t>
            </w:r>
            <w:proofErr w:type="gram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Královopolská 2590/135, 612 65 Brno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t>doc. RNDr. Eva Bártová, Ph.D.</w:t>
            </w:r>
            <w:r w:rsidR="004C551B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, ředitel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68081707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CZ68081707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303E3A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303E3A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4C551B" w:rsidTr="00D94514">
        <w:trPr>
          <w:gridAfter w:val="1"/>
          <w:wAfter w:w="365" w:type="dxa"/>
          <w:trHeight w:val="18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A32D4B" w:rsidTr="00D94514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Prodávající (Dodavatel)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> </w:t>
            </w:r>
            <w:r w:rsidRPr="00756C4D">
              <w:rPr>
                <w:rFonts w:ascii="Palatino Linotype" w:hAnsi="Palatino Linotype" w:cs="Calibri"/>
                <w:b/>
                <w:bCs/>
              </w:rPr>
              <w:t>SMERO, spol. s r.o.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Odbojářů 695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664 61 Rajhrad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756C4D">
              <w:rPr>
                <w:rFonts w:ascii="Palatino Linotype" w:hAnsi="Palatino Linotype" w:cs="Calibri"/>
                <w:sz w:val="20"/>
                <w:szCs w:val="20"/>
              </w:rPr>
              <w:t>25527886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CZ25527886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303E3A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303E3A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identifikace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zapsán v OR vedeném u </w:t>
            </w:r>
            <w:r>
              <w:rPr>
                <w:rFonts w:ascii="Palatino Linotype" w:hAnsi="Palatino Linotype" w:cs="Calibri"/>
                <w:sz w:val="20"/>
                <w:szCs w:val="20"/>
              </w:rPr>
              <w:t>KS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…. v…</w:t>
            </w:r>
            <w:r>
              <w:rPr>
                <w:rFonts w:ascii="Palatino Linotype" w:hAnsi="Palatino Linotype" w:cs="Calibri"/>
                <w:sz w:val="20"/>
                <w:szCs w:val="20"/>
              </w:rPr>
              <w:t>Brně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 oddíl …</w:t>
            </w:r>
            <w:r>
              <w:rPr>
                <w:rFonts w:ascii="Palatino Linotype" w:hAnsi="Palatino Linotype" w:cs="Calibri"/>
                <w:sz w:val="20"/>
                <w:szCs w:val="20"/>
              </w:rPr>
              <w:t>C, vložka 30553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.</w:t>
            </w:r>
          </w:p>
        </w:tc>
      </w:tr>
      <w:tr w:rsidR="004C551B" w:rsidTr="00D94514">
        <w:trPr>
          <w:gridAfter w:val="1"/>
          <w:wAfter w:w="365" w:type="dxa"/>
          <w:trHeight w:val="19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60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uzavřeli podle </w:t>
            </w:r>
            <w:r>
              <w:rPr>
                <w:rFonts w:ascii="Palatino Linotype" w:hAnsi="Palatino Linotype" w:cs="Arial"/>
                <w:sz w:val="20"/>
              </w:rPr>
              <w:t xml:space="preserve">zákona č. 89/2012 Sb., Občanský zákoník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smlouvu, jejíž znění je přílohou č. I</w:t>
            </w:r>
          </w:p>
        </w:tc>
      </w:tr>
      <w:tr w:rsidR="004C551B" w:rsidTr="00D94514">
        <w:trPr>
          <w:gridAfter w:val="1"/>
          <w:wAfter w:w="365" w:type="dxa"/>
          <w:trHeight w:val="16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Předmět smlouvy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specifikace Zboží je uvedena v příloze č. II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cena je uvedena v příloze č. II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– termín dodání: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je uvedena v příloze č. II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Datum uzavření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  <w:proofErr w:type="gramStart"/>
            <w:r w:rsidR="00831BD6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26.9</w:t>
            </w:r>
            <w:r w:rsidR="00B239B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.2017</w:t>
            </w:r>
            <w:proofErr w:type="gramEnd"/>
          </w:p>
        </w:tc>
      </w:tr>
      <w:tr w:rsidR="004C551B" w:rsidTr="00D94514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="004C551B" w:rsidTr="00D94514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dodavatele: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Michal Smetana, jednatel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Přílohy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Příloha č. I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Text kupní smlouvy </w:t>
            </w:r>
            <w:r w:rsidRPr="004C551B">
              <w:rPr>
                <w:rFonts w:ascii="Palatino Linotype" w:hAnsi="Palatino Linotype" w:cs="Calibri"/>
                <w:sz w:val="20"/>
                <w:szCs w:val="20"/>
              </w:rPr>
              <w:t xml:space="preserve">(SE NEPŘIKLÁDÁ plný text je uveden v rámcové dohodě)  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Příloha č. II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Specifikace Zboží</w:t>
            </w:r>
          </w:p>
        </w:tc>
      </w:tr>
    </w:tbl>
    <w:p w:rsidR="004C551B" w:rsidRDefault="004C551B" w:rsidP="004C551B">
      <w:pPr>
        <w:widowControl w:val="0"/>
        <w:spacing w:before="120"/>
        <w:jc w:val="center"/>
        <w:rPr>
          <w:rFonts w:ascii="Palatino Linotype" w:hAnsi="Palatino Linotype"/>
          <w:b/>
          <w:caps/>
          <w:sz w:val="36"/>
          <w:szCs w:val="44"/>
        </w:rPr>
      </w:pPr>
    </w:p>
    <w:p w:rsidR="004C551B" w:rsidRDefault="004C551B" w:rsidP="004C551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</w:p>
    <w:p w:rsidR="004C551B" w:rsidRDefault="004C551B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Default="00B25374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Default="00B25374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Default="00B25374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Pr="00424492" w:rsidRDefault="00B25374" w:rsidP="00B25374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424492">
        <w:rPr>
          <w:rFonts w:ascii="Palatino Linotype" w:hAnsi="Palatino Linotype"/>
          <w:b/>
          <w:bCs/>
          <w:szCs w:val="20"/>
        </w:rPr>
        <w:lastRenderedPageBreak/>
        <w:t xml:space="preserve">Příloha č. </w:t>
      </w:r>
      <w:r>
        <w:rPr>
          <w:rFonts w:ascii="Palatino Linotype" w:hAnsi="Palatino Linotype"/>
          <w:b/>
          <w:bCs/>
          <w:szCs w:val="20"/>
        </w:rPr>
        <w:t>II Kupní s</w:t>
      </w:r>
      <w:r w:rsidRPr="00424492">
        <w:rPr>
          <w:rFonts w:ascii="Palatino Linotype" w:hAnsi="Palatino Linotype"/>
          <w:b/>
          <w:bCs/>
          <w:szCs w:val="20"/>
        </w:rPr>
        <w:t xml:space="preserve">mlouvy </w:t>
      </w:r>
    </w:p>
    <w:p w:rsidR="00B25374" w:rsidRPr="00424492" w:rsidRDefault="00B25374" w:rsidP="00B25374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424492">
        <w:rPr>
          <w:rFonts w:ascii="Palatino Linotype" w:hAnsi="Palatino Linotype"/>
          <w:b/>
          <w:bCs/>
          <w:szCs w:val="20"/>
        </w:rPr>
        <w:t>Specifikace Zboží</w:t>
      </w:r>
    </w:p>
    <w:p w:rsidR="00B25374" w:rsidRDefault="00B25374" w:rsidP="00B25374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45"/>
        <w:gridCol w:w="2484"/>
        <w:gridCol w:w="1437"/>
        <w:gridCol w:w="1442"/>
        <w:gridCol w:w="1432"/>
      </w:tblGrid>
      <w:tr w:rsidR="00B25374" w:rsidTr="007A4CDA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32"/>
                <w:szCs w:val="32"/>
              </w:rPr>
            </w:pPr>
            <w:r w:rsidRPr="00CD0641"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Specifikace Zboží dodávaného podle Kupní smlouvy</w:t>
            </w:r>
          </w:p>
        </w:tc>
      </w:tr>
      <w:tr w:rsidR="00B25374" w:rsidTr="00303E3A">
        <w:trPr>
          <w:trHeight w:val="285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  <w:tr w:rsidR="00B25374" w:rsidTr="00303E3A">
        <w:trPr>
          <w:trHeight w:val="270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pol.č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36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popis položky / balení</w:t>
            </w:r>
          </w:p>
        </w:tc>
        <w:tc>
          <w:tcPr>
            <w:tcW w:w="7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7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jednotková cena v Kč bez DPH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cena celkem v Kč bez DPH</w:t>
            </w:r>
          </w:p>
        </w:tc>
      </w:tr>
      <w:tr w:rsidR="00B25374" w:rsidTr="00303E3A">
        <w:trPr>
          <w:trHeight w:val="458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36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Pr="004B7ADF" w:rsidRDefault="00831BD6" w:rsidP="00831BD6">
            <w:pPr>
              <w:widowControl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4B7ADF">
              <w:rPr>
                <w:rFonts w:ascii="Palatino Linotype" w:hAnsi="Palatino Linotype" w:cs="Calibri"/>
                <w:sz w:val="18"/>
                <w:szCs w:val="18"/>
              </w:rPr>
              <w:t> </w:t>
            </w:r>
            <w:r>
              <w:rPr>
                <w:rFonts w:ascii="Palatino Linotype" w:hAnsi="Palatino Linotype" w:cs="Calibri"/>
                <w:sz w:val="18"/>
                <w:szCs w:val="18"/>
              </w:rPr>
              <w:t>1366000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Pr="004B7ADF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Samolepící linkované bločky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Pr="004B7ADF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BD6" w:rsidRDefault="00303E3A" w:rsidP="00831B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BD6" w:rsidRDefault="00303E3A" w:rsidP="00831B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*********</w:t>
            </w:r>
            <w:r w:rsidR="00831B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3E3A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3A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6120130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Sanytol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– dezinfekční mýdlo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3A" w:rsidRPr="004B7ADF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303E3A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3A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1413008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Xerografický papír 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3A" w:rsidRPr="004B7ADF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240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303E3A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3A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5361016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Hit WC čistič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3A" w:rsidRPr="004B7ADF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303E3A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3A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5500235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Cif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, pink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flower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3A" w:rsidRPr="004B7ADF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40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303E3A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3A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5500236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Cif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original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3A" w:rsidRPr="004B7ADF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40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303E3A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3A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5300556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Rukavice pro domácnost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3A" w:rsidRPr="004B7ADF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60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303E3A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3A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5319220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Bavlněné rukavice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3A" w:rsidRPr="004B7ADF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303E3A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3A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7673345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3A" w:rsidRPr="004B7ADF" w:rsidRDefault="00303E3A" w:rsidP="00303E3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Zatahovací pytle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3A" w:rsidRPr="004B7ADF" w:rsidRDefault="00303E3A" w:rsidP="00303E3A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E3A" w:rsidRDefault="00303E3A" w:rsidP="00303E3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5101321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Ručníky v roli 6ks/bal.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balení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Toaletní papír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90x280, 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viz.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Vzorový koš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15 balení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Toaletní papír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90x190, 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viz.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Vzorový koš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15 balení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2067035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Náplň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Frixion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>, modrá, 3ks/balení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 balení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2152064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Frixion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Ball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0,7, sv. modrá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2154009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Frixion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Ball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0,7, růžová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Kartonový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rozlišovač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Žlutý 100ks/balení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10 balení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Kartonový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rozlišovač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Růžový 100ks/bal.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15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5351007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Clin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na okna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1865301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Samolepící bločky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Kores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40x50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6486625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Barevná 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lepící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páska, červená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6486635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Barevná 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lepící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páska, žlutá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6486655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Barevná 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lepící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páska, zelená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2872206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Zvýrazňovač, sada 6ks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2500854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Leitz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NeXXt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5008 WOW, oranžová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2500558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Leitz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NeXXt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5008 WOW, zelená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2811051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Leitz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NeXXt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5008 WOW, ledově modrá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2811062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Leitz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NeXXt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5008 WOW, purpurová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6660096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Kosmetické kapesníčky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Linteo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5533105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Papírové ubrousky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PrimaSoft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36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2872204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Zvýrazňovač 8722, sada 4 barev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40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2665099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Korekční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roller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Tesa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4,2mmx14m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2 511 007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Lepící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tyčina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Concorde 15g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t>2 520 536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 xml:space="preserve">Lepící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tyčina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Concorde 36 g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 xml:space="preserve">Toner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TK-590C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 xml:space="preserve">Toner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TK-590M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 xml:space="preserve">Toner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TK-590Y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bookmarkStart w:id="0" w:name="_GoBack" w:colFirst="4" w:colLast="5"/>
            <w:r>
              <w:rPr>
                <w:rFonts w:ascii="Palatino Linotype" w:hAnsi="Palatino Linotype" w:cs="Calibri"/>
                <w:sz w:val="16"/>
                <w:szCs w:val="16"/>
              </w:rPr>
              <w:t>37.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 xml:space="preserve">Toner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TK-590BK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Toner do OKI C330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černá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lastRenderedPageBreak/>
              <w:t>39.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Toner do OKI C330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žlutá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Toner do OKI C330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růžová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tr w:rsidR="004F1392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Toner do OKI C330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2" w:rsidRPr="004B7ADF" w:rsidRDefault="004F1392" w:rsidP="004F1392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modrá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2" w:rsidRPr="004B7ADF" w:rsidRDefault="004F1392" w:rsidP="004F1392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392" w:rsidRDefault="004F1392" w:rsidP="004F1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********* </w:t>
            </w:r>
          </w:p>
        </w:tc>
      </w:tr>
      <w:bookmarkEnd w:id="0"/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D6" w:rsidRDefault="00831BD6" w:rsidP="00831B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D6" w:rsidRDefault="00831BD6" w:rsidP="00831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BD6" w:rsidRDefault="00831BD6" w:rsidP="00831B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BD6" w:rsidRDefault="00831BD6" w:rsidP="00831B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BD6" w:rsidRDefault="00831BD6" w:rsidP="00831B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62.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63.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64.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65.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66.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67.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68.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69.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70.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303E3A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71.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D6" w:rsidRDefault="00831BD6" w:rsidP="00831BD6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BD6" w:rsidRDefault="00831BD6" w:rsidP="00831BD6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831BD6" w:rsidTr="007A4CDA">
        <w:trPr>
          <w:trHeight w:val="315"/>
        </w:trPr>
        <w:tc>
          <w:tcPr>
            <w:tcW w:w="421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BD6" w:rsidRDefault="00831BD6" w:rsidP="00831BD6">
            <w:pPr>
              <w:widowControl w:val="0"/>
              <w:ind w:firstLineChars="200" w:firstLine="40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Celková cena podle Smlouvy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BD6" w:rsidRPr="00831BD6" w:rsidRDefault="00831BD6" w:rsidP="00831B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93 703,45 </w:t>
            </w: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Kč</w:t>
            </w:r>
            <w:r w:rsidRPr="004B7ADF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B25374" w:rsidRPr="0011363A" w:rsidRDefault="00B25374" w:rsidP="00B25374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B25374" w:rsidRDefault="00B25374" w:rsidP="00B25374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40B3E">
        <w:rPr>
          <w:rFonts w:ascii="Palatino Linotype" w:hAnsi="Palatino Linotype"/>
          <w:b/>
          <w:bCs/>
          <w:sz w:val="20"/>
          <w:szCs w:val="20"/>
        </w:rPr>
        <w:t xml:space="preserve">Místo dodání: </w:t>
      </w:r>
      <w:r>
        <w:rPr>
          <w:rFonts w:ascii="Palatino Linotype" w:hAnsi="Palatino Linotype"/>
          <w:b/>
          <w:bCs/>
          <w:sz w:val="20"/>
          <w:szCs w:val="20"/>
        </w:rPr>
        <w:t>………Brno……………….</w:t>
      </w:r>
    </w:p>
    <w:p w:rsidR="00B25374" w:rsidRPr="00995F85" w:rsidRDefault="00B25374" w:rsidP="00B25374">
      <w:pPr>
        <w:widowControl w:val="0"/>
        <w:jc w:val="both"/>
        <w:rPr>
          <w:rFonts w:ascii="Palatino Linotype" w:hAnsi="Palatino Linotype"/>
          <w:b/>
          <w:bCs/>
          <w:sz w:val="16"/>
          <w:szCs w:val="20"/>
        </w:rPr>
      </w:pPr>
    </w:p>
    <w:p w:rsidR="00B25374" w:rsidRPr="00B40B3E" w:rsidRDefault="00B25374" w:rsidP="00B25374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Kupujícím požadovaný termín dodání: ………</w:t>
      </w:r>
      <w:proofErr w:type="gramStart"/>
      <w:r w:rsidR="00831BD6">
        <w:rPr>
          <w:rFonts w:ascii="Palatino Linotype" w:hAnsi="Palatino Linotype"/>
          <w:b/>
          <w:bCs/>
          <w:sz w:val="20"/>
          <w:szCs w:val="20"/>
        </w:rPr>
        <w:t>27.9</w:t>
      </w:r>
      <w:r>
        <w:rPr>
          <w:rFonts w:ascii="Palatino Linotype" w:hAnsi="Palatino Linotype"/>
          <w:b/>
          <w:bCs/>
          <w:sz w:val="20"/>
          <w:szCs w:val="20"/>
        </w:rPr>
        <w:t>.2017</w:t>
      </w:r>
      <w:proofErr w:type="gramEnd"/>
      <w:r>
        <w:rPr>
          <w:rFonts w:ascii="Palatino Linotype" w:hAnsi="Palatino Linotype"/>
          <w:b/>
          <w:bCs/>
          <w:sz w:val="20"/>
          <w:szCs w:val="20"/>
        </w:rPr>
        <w:t>………………..</w:t>
      </w:r>
    </w:p>
    <w:p w:rsidR="00B25374" w:rsidRPr="00A10BD8" w:rsidRDefault="00B25374" w:rsidP="00B25374">
      <w:pPr>
        <w:widowControl w:val="0"/>
        <w:jc w:val="both"/>
        <w:rPr>
          <w:rFonts w:ascii="Palatino Linotype" w:hAnsi="Palatino Linotype"/>
          <w:b/>
          <w:bCs/>
          <w:i/>
          <w:sz w:val="20"/>
          <w:szCs w:val="20"/>
        </w:rPr>
      </w:pPr>
      <w:r w:rsidRPr="00A10BD8">
        <w:rPr>
          <w:rFonts w:ascii="Palatino Linotype" w:hAnsi="Palatino Linotype"/>
          <w:b/>
          <w:bCs/>
          <w:i/>
          <w:sz w:val="20"/>
          <w:szCs w:val="20"/>
        </w:rPr>
        <w:t>Prodávající akceptuje Kupujícím požadovaný termín dodání</w:t>
      </w:r>
    </w:p>
    <w:p w:rsidR="00B25374" w:rsidRPr="00E56018" w:rsidRDefault="00B25374" w:rsidP="00B25374">
      <w:pPr>
        <w:widowControl w:val="0"/>
        <w:jc w:val="both"/>
        <w:rPr>
          <w:rFonts w:ascii="Palatino Linotype" w:hAnsi="Palatino Linotype"/>
          <w:bCs/>
          <w:i/>
          <w:dstrike/>
          <w:sz w:val="20"/>
          <w:szCs w:val="20"/>
        </w:rPr>
      </w:pPr>
      <w:r w:rsidRPr="00E56018">
        <w:rPr>
          <w:rFonts w:ascii="Palatino Linotype" w:hAnsi="Palatino Linotype"/>
          <w:b/>
          <w:bCs/>
          <w:i/>
          <w:dstrike/>
          <w:sz w:val="20"/>
          <w:szCs w:val="20"/>
        </w:rPr>
        <w:t xml:space="preserve">Prodávající neakceptuje Kupujícím požadovaný termín dodání a zboží dodá ve lhůtě dle Kupní smlouvy. </w:t>
      </w:r>
      <w:r w:rsidRPr="00E56018">
        <w:rPr>
          <w:rFonts w:ascii="Palatino Linotype" w:hAnsi="Palatino Linotype"/>
          <w:bCs/>
          <w:i/>
          <w:dstrike/>
          <w:sz w:val="20"/>
          <w:szCs w:val="20"/>
        </w:rPr>
        <w:t>(nehodící se škrtne)</w:t>
      </w:r>
    </w:p>
    <w:sectPr w:rsidR="00B25374" w:rsidRPr="00E5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1B"/>
    <w:rsid w:val="00303E3A"/>
    <w:rsid w:val="0033548E"/>
    <w:rsid w:val="003A5C23"/>
    <w:rsid w:val="004C551B"/>
    <w:rsid w:val="004F1392"/>
    <w:rsid w:val="00831BD6"/>
    <w:rsid w:val="00A32D4B"/>
    <w:rsid w:val="00B239B5"/>
    <w:rsid w:val="00B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B1F9"/>
  <w15:chartTrackingRefBased/>
  <w15:docId w15:val="{588CCFB2-8165-49AD-ABD5-4D46D488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C551B"/>
    <w:pPr>
      <w:ind w:left="426" w:firstLine="708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C551B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Import4">
    <w:name w:val="Import 4"/>
    <w:basedOn w:val="Normln"/>
    <w:rsid w:val="004C55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D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Bilíček Jiří (SMERO)</dc:creator>
  <cp:keywords/>
  <dc:description/>
  <cp:lastModifiedBy>Ivana Mužíková</cp:lastModifiedBy>
  <cp:revision>4</cp:revision>
  <cp:lastPrinted>2017-09-25T17:04:00Z</cp:lastPrinted>
  <dcterms:created xsi:type="dcterms:W3CDTF">2017-09-25T17:40:00Z</dcterms:created>
  <dcterms:modified xsi:type="dcterms:W3CDTF">2017-09-27T17:43:00Z</dcterms:modified>
</cp:coreProperties>
</file>