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4162A" w14:textId="77777777" w:rsidR="005B3662" w:rsidRPr="006669B8" w:rsidRDefault="005B3662">
      <w:pPr>
        <w:pStyle w:val="Nzev"/>
        <w:rPr>
          <w:rFonts w:asciiTheme="minorHAnsi" w:hAnsiTheme="minorHAnsi" w:cstheme="minorHAnsi"/>
          <w:color w:val="000000"/>
          <w:sz w:val="22"/>
          <w:szCs w:val="22"/>
        </w:rPr>
      </w:pPr>
    </w:p>
    <w:p w14:paraId="5EA32917" w14:textId="77777777" w:rsidR="0045517A" w:rsidRPr="006669B8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KUPNÍ SMLOUVA</w:t>
      </w:r>
    </w:p>
    <w:p w14:paraId="346C3D69" w14:textId="7E80D720" w:rsidR="007E1B1E" w:rsidRPr="006669B8" w:rsidRDefault="00870317" w:rsidP="0045517A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NP</w:t>
      </w:r>
      <w:r w:rsidR="00A45AF9" w:rsidRPr="006669B8">
        <w:rPr>
          <w:rFonts w:asciiTheme="minorHAnsi" w:hAnsiTheme="minorHAnsi" w:cstheme="minorHAnsi"/>
          <w:sz w:val="22"/>
          <w:szCs w:val="22"/>
        </w:rPr>
        <w:t>U</w:t>
      </w:r>
      <w:r w:rsidRPr="006669B8">
        <w:rPr>
          <w:rFonts w:asciiTheme="minorHAnsi" w:hAnsiTheme="minorHAnsi" w:cstheme="minorHAnsi"/>
          <w:sz w:val="22"/>
          <w:szCs w:val="22"/>
        </w:rPr>
        <w:t xml:space="preserve"> – 450/</w:t>
      </w:r>
      <w:r w:rsidR="00C2246E">
        <w:rPr>
          <w:rFonts w:asciiTheme="minorHAnsi" w:hAnsiTheme="minorHAnsi" w:cstheme="minorHAnsi"/>
          <w:sz w:val="22"/>
          <w:szCs w:val="22"/>
        </w:rPr>
        <w:t>20998</w:t>
      </w:r>
      <w:r w:rsidR="00B803AD">
        <w:rPr>
          <w:rFonts w:asciiTheme="minorHAnsi" w:hAnsiTheme="minorHAnsi" w:cstheme="minorHAnsi"/>
          <w:sz w:val="22"/>
          <w:szCs w:val="22"/>
        </w:rPr>
        <w:t>/2026</w:t>
      </w:r>
      <w:r w:rsidR="00A45AF9" w:rsidRPr="006669B8">
        <w:rPr>
          <w:rFonts w:asciiTheme="minorHAnsi" w:hAnsiTheme="minorHAnsi" w:cstheme="minorHAnsi"/>
          <w:sz w:val="22"/>
          <w:szCs w:val="22"/>
        </w:rPr>
        <w:t>,</w:t>
      </w:r>
      <w:r w:rsidR="00FC78A7"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="007E1B1E" w:rsidRPr="006669B8">
        <w:rPr>
          <w:rFonts w:asciiTheme="minorHAnsi" w:hAnsiTheme="minorHAnsi" w:cstheme="minorHAnsi"/>
          <w:sz w:val="22"/>
          <w:szCs w:val="22"/>
        </w:rPr>
        <w:t>KLVZ</w:t>
      </w:r>
      <w:r w:rsidR="006669B8">
        <w:rPr>
          <w:rFonts w:asciiTheme="minorHAnsi" w:hAnsiTheme="minorHAnsi" w:cstheme="minorHAnsi"/>
          <w:sz w:val="22"/>
          <w:szCs w:val="22"/>
        </w:rPr>
        <w:t>-</w:t>
      </w:r>
      <w:r w:rsidR="007E1B1E" w:rsidRPr="006669B8">
        <w:rPr>
          <w:rFonts w:asciiTheme="minorHAnsi" w:hAnsiTheme="minorHAnsi" w:cstheme="minorHAnsi"/>
          <w:sz w:val="22"/>
          <w:szCs w:val="22"/>
        </w:rPr>
        <w:t>450/</w:t>
      </w:r>
      <w:r w:rsidR="00C061D2">
        <w:rPr>
          <w:rFonts w:asciiTheme="minorHAnsi" w:hAnsiTheme="minorHAnsi" w:cstheme="minorHAnsi"/>
          <w:sz w:val="22"/>
          <w:szCs w:val="22"/>
        </w:rPr>
        <w:t>58</w:t>
      </w:r>
      <w:r w:rsidR="00B803AD">
        <w:rPr>
          <w:rFonts w:asciiTheme="minorHAnsi" w:hAnsiTheme="minorHAnsi" w:cstheme="minorHAnsi"/>
          <w:sz w:val="22"/>
          <w:szCs w:val="22"/>
        </w:rPr>
        <w:t>/2026</w:t>
      </w:r>
    </w:p>
    <w:p w14:paraId="377CA7C2" w14:textId="77777777" w:rsidR="005B3662" w:rsidRPr="006669B8" w:rsidRDefault="00870317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uzavřená dle ustanovení § 2079 a násl. zákona č. 89/2012 Sb., Občanského zákoníku (dále jen „Občanský zákoník“) mezi smluvními stranami</w:t>
      </w:r>
    </w:p>
    <w:p w14:paraId="443C834F" w14:textId="77777777" w:rsidR="006155D2" w:rsidRPr="006669B8" w:rsidRDefault="006155D2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</w:p>
    <w:p w14:paraId="608652A0" w14:textId="77777777" w:rsidR="0045517A" w:rsidRPr="006669B8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669B8">
        <w:rPr>
          <w:rFonts w:asciiTheme="minorHAnsi" w:hAnsiTheme="minorHAnsi" w:cstheme="minorHAnsi"/>
          <w:b/>
          <w:sz w:val="22"/>
          <w:szCs w:val="22"/>
        </w:rPr>
        <w:t>Kupující</w:t>
      </w:r>
      <w:r w:rsidR="0045517A" w:rsidRPr="006669B8">
        <w:rPr>
          <w:rFonts w:asciiTheme="minorHAnsi" w:hAnsiTheme="minorHAnsi" w:cstheme="minorHAnsi"/>
          <w:b/>
          <w:sz w:val="22"/>
          <w:szCs w:val="22"/>
        </w:rPr>
        <w:t>:</w:t>
      </w:r>
      <w:r w:rsidR="0045517A"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="0045517A" w:rsidRPr="006669B8">
        <w:rPr>
          <w:rFonts w:asciiTheme="minorHAnsi" w:hAnsiTheme="minorHAnsi" w:cstheme="minorHAnsi"/>
          <w:sz w:val="22"/>
          <w:szCs w:val="22"/>
        </w:rPr>
        <w:tab/>
      </w:r>
      <w:r w:rsidR="0045517A" w:rsidRPr="006669B8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14:paraId="1C1CB7AB" w14:textId="77777777" w:rsidR="0045517A" w:rsidRPr="006669B8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>IČ: 75032333 DIČ: CZ75032333</w:t>
      </w:r>
    </w:p>
    <w:p w14:paraId="14BED20C" w14:textId="77777777" w:rsidR="0045517A" w:rsidRPr="006669B8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>se sídlem Valdštejnské náměstí  162/3, 118 01 Praha 1 - Malá Strana</w:t>
      </w:r>
    </w:p>
    <w:p w14:paraId="778CCF4D" w14:textId="77777777" w:rsidR="0045517A" w:rsidRPr="006669B8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6669B8">
        <w:rPr>
          <w:rFonts w:asciiTheme="minorHAnsi" w:hAnsiTheme="minorHAnsi" w:cstheme="minorHAnsi"/>
          <w:b/>
          <w:bCs/>
          <w:sz w:val="22"/>
          <w:szCs w:val="22"/>
        </w:rPr>
        <w:t>jednající: Ing. Petrem Šubíkem, ředitelem Územní památkové správy v Kroměříži</w:t>
      </w:r>
    </w:p>
    <w:p w14:paraId="6FF9BEF8" w14:textId="77777777" w:rsidR="0045517A" w:rsidRPr="006669B8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6669B8">
        <w:rPr>
          <w:rFonts w:asciiTheme="minorHAnsi" w:hAnsiTheme="minorHAnsi" w:cstheme="minorHAnsi"/>
          <w:b/>
          <w:bCs/>
          <w:sz w:val="22"/>
          <w:szCs w:val="22"/>
        </w:rPr>
        <w:t>se sídlem Sněmovní nám. 1, 767 01 Kroměříž</w:t>
      </w:r>
    </w:p>
    <w:p w14:paraId="5B2035FD" w14:textId="46917743" w:rsidR="00B803AD" w:rsidRDefault="0045517A" w:rsidP="00E07B65">
      <w:pPr>
        <w:pStyle w:val="Zkladntext21"/>
        <w:spacing w:after="0" w:line="240" w:lineRule="auto"/>
        <w:ind w:left="1416"/>
        <w:rPr>
          <w:rFonts w:asciiTheme="minorHAnsi" w:hAnsiTheme="minorHAnsi" w:cstheme="minorHAnsi"/>
          <w:bCs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 xml:space="preserve">zástupce pro věcná jednání: </w:t>
      </w:r>
      <w:r w:rsidR="000D65BB">
        <w:rPr>
          <w:rFonts w:asciiTheme="minorHAnsi" w:hAnsiTheme="minorHAnsi" w:cstheme="minorHAnsi"/>
          <w:bCs/>
          <w:sz w:val="22"/>
          <w:szCs w:val="22"/>
        </w:rPr>
        <w:t>xxxxxxxxxxxxxx</w:t>
      </w:r>
      <w:r w:rsidR="00A569CC" w:rsidRPr="006669B8">
        <w:rPr>
          <w:rFonts w:asciiTheme="minorHAnsi" w:hAnsiTheme="minorHAnsi" w:cstheme="minorHAnsi"/>
          <w:bCs/>
          <w:sz w:val="22"/>
          <w:szCs w:val="22"/>
        </w:rPr>
        <w:t>, kastelán</w:t>
      </w:r>
      <w:r w:rsidR="00C061D2">
        <w:rPr>
          <w:rFonts w:asciiTheme="minorHAnsi" w:hAnsiTheme="minorHAnsi" w:cstheme="minorHAnsi"/>
          <w:bCs/>
          <w:sz w:val="22"/>
          <w:szCs w:val="22"/>
        </w:rPr>
        <w:t>ka</w:t>
      </w:r>
      <w:r w:rsidR="00A569CC" w:rsidRPr="006669B8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C061D2">
        <w:rPr>
          <w:rFonts w:asciiTheme="minorHAnsi" w:hAnsiTheme="minorHAnsi" w:cstheme="minorHAnsi"/>
          <w:bCs/>
          <w:sz w:val="22"/>
          <w:szCs w:val="22"/>
        </w:rPr>
        <w:t>Z Vizovice</w:t>
      </w:r>
    </w:p>
    <w:p w14:paraId="7DC41B86" w14:textId="77777777" w:rsidR="0045517A" w:rsidRPr="006669B8" w:rsidRDefault="0045517A" w:rsidP="0045517A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>bankovní spojení: ČNB, č. účtu: 500005-60039011/0710</w:t>
      </w:r>
    </w:p>
    <w:p w14:paraId="6760E41B" w14:textId="77777777" w:rsidR="0045517A" w:rsidRPr="006669B8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ab/>
        <w:t>adresa pro doručování: ÚPS v Kroměříži, Sněmovní náměstí 1,767 01 Kroměříž</w:t>
      </w:r>
    </w:p>
    <w:p w14:paraId="0B1BC68A" w14:textId="77777777" w:rsidR="0045517A" w:rsidRPr="006669B8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ab/>
      </w:r>
      <w:r w:rsidRPr="006669B8">
        <w:rPr>
          <w:rFonts w:asciiTheme="minorHAnsi" w:hAnsiTheme="minorHAnsi" w:cstheme="minorHAnsi"/>
          <w:bCs/>
          <w:sz w:val="22"/>
          <w:szCs w:val="22"/>
        </w:rPr>
        <w:tab/>
        <w:t xml:space="preserve">(dále jen </w:t>
      </w:r>
      <w:r w:rsidRPr="006669B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94DBE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6669B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669B8">
        <w:rPr>
          <w:rFonts w:asciiTheme="minorHAnsi" w:hAnsiTheme="minorHAnsi" w:cstheme="minorHAnsi"/>
          <w:bCs/>
          <w:sz w:val="22"/>
          <w:szCs w:val="22"/>
        </w:rPr>
        <w:t>) na straně jedné</w:t>
      </w:r>
    </w:p>
    <w:p w14:paraId="439C50BC" w14:textId="77777777" w:rsidR="0045517A" w:rsidRPr="006669B8" w:rsidRDefault="0045517A" w:rsidP="006D414D">
      <w:p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6669B8">
        <w:rPr>
          <w:rFonts w:asciiTheme="minorHAnsi" w:eastAsia="Calibri" w:hAnsiTheme="minorHAnsi" w:cstheme="minorHAnsi"/>
          <w:sz w:val="22"/>
          <w:szCs w:val="22"/>
        </w:rPr>
        <w:tab/>
      </w:r>
      <w:r w:rsidRPr="006669B8">
        <w:rPr>
          <w:rFonts w:asciiTheme="minorHAnsi" w:eastAsia="MS Mincho" w:hAnsiTheme="minorHAnsi" w:cstheme="minorHAnsi"/>
          <w:sz w:val="22"/>
          <w:szCs w:val="22"/>
        </w:rPr>
        <w:t>a</w:t>
      </w:r>
    </w:p>
    <w:p w14:paraId="5ED20367" w14:textId="77777777" w:rsidR="006155D2" w:rsidRPr="006669B8" w:rsidRDefault="006155D2" w:rsidP="006D414D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39D96EB8" w14:textId="5FA92E9E" w:rsidR="0045517A" w:rsidRPr="00A94DBE" w:rsidRDefault="006D414D" w:rsidP="006D414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669B8">
        <w:rPr>
          <w:rFonts w:asciiTheme="minorHAnsi" w:hAnsiTheme="minorHAnsi" w:cstheme="minorHAnsi"/>
          <w:b/>
          <w:sz w:val="22"/>
          <w:szCs w:val="22"/>
        </w:rPr>
        <w:t>Prodávající</w:t>
      </w:r>
      <w:r w:rsidR="0045517A" w:rsidRPr="006669B8">
        <w:rPr>
          <w:rFonts w:asciiTheme="minorHAnsi" w:hAnsiTheme="minorHAnsi" w:cstheme="minorHAnsi"/>
          <w:b/>
          <w:sz w:val="22"/>
          <w:szCs w:val="22"/>
        </w:rPr>
        <w:t>:</w:t>
      </w:r>
      <w:r w:rsidR="0045517A" w:rsidRPr="006669B8">
        <w:rPr>
          <w:rFonts w:asciiTheme="minorHAnsi" w:hAnsiTheme="minorHAnsi" w:cstheme="minorHAnsi"/>
          <w:sz w:val="22"/>
          <w:szCs w:val="22"/>
        </w:rPr>
        <w:tab/>
      </w:r>
      <w:r w:rsidR="00C061D2">
        <w:rPr>
          <w:rFonts w:asciiTheme="minorHAnsi" w:hAnsiTheme="minorHAnsi" w:cstheme="minorHAnsi"/>
          <w:b/>
          <w:sz w:val="22"/>
          <w:szCs w:val="22"/>
        </w:rPr>
        <w:t>PRODAG Zlín, s.r.o</w:t>
      </w:r>
      <w:r w:rsidR="00A94DBE" w:rsidRPr="00A94DBE">
        <w:rPr>
          <w:rFonts w:asciiTheme="minorHAnsi" w:hAnsiTheme="minorHAnsi" w:cstheme="minorHAnsi"/>
          <w:b/>
          <w:sz w:val="22"/>
          <w:szCs w:val="22"/>
        </w:rPr>
        <w:t>.</w:t>
      </w:r>
    </w:p>
    <w:p w14:paraId="65795CB0" w14:textId="5D7CBDCA" w:rsidR="00A94DBE" w:rsidRPr="00A94DBE" w:rsidRDefault="0045517A" w:rsidP="006D414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  <w:t xml:space="preserve">se sídlem: </w:t>
      </w:r>
      <w:r w:rsidR="00C061D2">
        <w:rPr>
          <w:rFonts w:asciiTheme="minorHAnsi" w:hAnsiTheme="minorHAnsi" w:cstheme="minorHAnsi"/>
          <w:sz w:val="22"/>
          <w:szCs w:val="22"/>
        </w:rPr>
        <w:t>č.p. 488, 756 31 Liptál</w:t>
      </w:r>
    </w:p>
    <w:p w14:paraId="7BE5AF97" w14:textId="1E3EEA25" w:rsidR="005F44FD" w:rsidRPr="00A94DBE" w:rsidRDefault="0045517A" w:rsidP="006D414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  <w:t xml:space="preserve">IČ: </w:t>
      </w:r>
      <w:r w:rsidR="00C061D2">
        <w:rPr>
          <w:rFonts w:asciiTheme="minorHAnsi" w:hAnsiTheme="minorHAnsi" w:cstheme="minorHAnsi"/>
          <w:sz w:val="22"/>
          <w:szCs w:val="22"/>
        </w:rPr>
        <w:t>46975519</w:t>
      </w:r>
      <w:r w:rsidR="005F44FD" w:rsidRPr="00A94DBE">
        <w:rPr>
          <w:rFonts w:asciiTheme="minorHAnsi" w:hAnsiTheme="minorHAnsi" w:cstheme="minorHAnsi"/>
          <w:sz w:val="22"/>
          <w:szCs w:val="22"/>
        </w:rPr>
        <w:t xml:space="preserve">, DIČ: </w:t>
      </w:r>
      <w:r w:rsidR="00C061D2">
        <w:rPr>
          <w:rFonts w:asciiTheme="minorHAnsi" w:hAnsiTheme="minorHAnsi" w:cstheme="minorHAnsi"/>
          <w:sz w:val="22"/>
          <w:szCs w:val="22"/>
        </w:rPr>
        <w:t>46975519</w:t>
      </w:r>
    </w:p>
    <w:p w14:paraId="358E2406" w14:textId="3E363382" w:rsidR="0045517A" w:rsidRPr="00A94DBE" w:rsidRDefault="0045517A" w:rsidP="006D414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  <w:t>Zapsán</w:t>
      </w:r>
      <w:r w:rsidR="00280EF8" w:rsidRPr="00A94DBE">
        <w:rPr>
          <w:rFonts w:asciiTheme="minorHAnsi" w:hAnsiTheme="minorHAnsi" w:cstheme="minorHAnsi"/>
          <w:sz w:val="22"/>
          <w:szCs w:val="22"/>
        </w:rPr>
        <w:t>a</w:t>
      </w:r>
      <w:r w:rsidRPr="00A94DBE">
        <w:rPr>
          <w:rFonts w:asciiTheme="minorHAnsi" w:hAnsiTheme="minorHAnsi" w:cstheme="minorHAnsi"/>
          <w:sz w:val="22"/>
          <w:szCs w:val="22"/>
        </w:rPr>
        <w:t xml:space="preserve"> v</w:t>
      </w:r>
      <w:r w:rsidR="00280EF8" w:rsidRPr="00A94DBE">
        <w:rPr>
          <w:rFonts w:asciiTheme="minorHAnsi" w:hAnsiTheme="minorHAnsi" w:cstheme="minorHAnsi"/>
          <w:sz w:val="22"/>
          <w:szCs w:val="22"/>
        </w:rPr>
        <w:t> OR ve</w:t>
      </w:r>
      <w:r w:rsidR="005F44FD" w:rsidRPr="00A94DBE">
        <w:rPr>
          <w:rFonts w:asciiTheme="minorHAnsi" w:hAnsiTheme="minorHAnsi" w:cstheme="minorHAnsi"/>
          <w:sz w:val="22"/>
          <w:szCs w:val="22"/>
        </w:rPr>
        <w:t xml:space="preserve">deném u </w:t>
      </w:r>
      <w:r w:rsidR="00A94DBE" w:rsidRPr="00A94DBE">
        <w:rPr>
          <w:rFonts w:asciiTheme="minorHAnsi" w:hAnsiTheme="minorHAnsi" w:cstheme="minorHAnsi"/>
          <w:sz w:val="22"/>
          <w:szCs w:val="22"/>
        </w:rPr>
        <w:t xml:space="preserve">Krajský soud v </w:t>
      </w:r>
      <w:r w:rsidR="00C061D2">
        <w:rPr>
          <w:rFonts w:asciiTheme="minorHAnsi" w:hAnsiTheme="minorHAnsi" w:cstheme="minorHAnsi"/>
          <w:sz w:val="22"/>
          <w:szCs w:val="22"/>
        </w:rPr>
        <w:t>Ostravě</w:t>
      </w:r>
      <w:r w:rsidR="00A94DBE" w:rsidRPr="00A94DBE">
        <w:rPr>
          <w:rFonts w:asciiTheme="minorHAnsi" w:hAnsiTheme="minorHAnsi" w:cstheme="minorHAnsi"/>
          <w:sz w:val="22"/>
          <w:szCs w:val="22"/>
        </w:rPr>
        <w:t xml:space="preserve">, oddíl C, vložka </w:t>
      </w:r>
      <w:r w:rsidR="00C061D2">
        <w:rPr>
          <w:rFonts w:asciiTheme="minorHAnsi" w:hAnsiTheme="minorHAnsi" w:cstheme="minorHAnsi"/>
          <w:sz w:val="22"/>
          <w:szCs w:val="22"/>
        </w:rPr>
        <w:t>78855</w:t>
      </w:r>
    </w:p>
    <w:p w14:paraId="2908D0E0" w14:textId="41B81F87" w:rsidR="0045517A" w:rsidRPr="00A94DBE" w:rsidRDefault="0045517A" w:rsidP="006D414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</w:r>
      <w:r w:rsidR="00280EF8" w:rsidRPr="00A94DBE">
        <w:rPr>
          <w:rFonts w:asciiTheme="minorHAnsi" w:hAnsiTheme="minorHAnsi" w:cstheme="minorHAnsi"/>
          <w:b/>
          <w:sz w:val="22"/>
          <w:szCs w:val="22"/>
        </w:rPr>
        <w:t>zastoupen</w:t>
      </w:r>
      <w:r w:rsidR="00A94DBE">
        <w:rPr>
          <w:rFonts w:asciiTheme="minorHAnsi" w:hAnsiTheme="minorHAnsi" w:cstheme="minorHAnsi"/>
          <w:b/>
          <w:sz w:val="22"/>
          <w:szCs w:val="22"/>
        </w:rPr>
        <w:t>é</w:t>
      </w:r>
      <w:r w:rsidR="00280EF8" w:rsidRPr="00A94DB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0D65BB">
        <w:rPr>
          <w:rFonts w:asciiTheme="minorHAnsi" w:hAnsiTheme="minorHAnsi" w:cstheme="minorHAnsi"/>
          <w:b/>
          <w:sz w:val="22"/>
          <w:szCs w:val="22"/>
        </w:rPr>
        <w:t>xxxxxxxxxxxx</w:t>
      </w:r>
      <w:r w:rsidR="00A94DBE" w:rsidRPr="00A94DBE">
        <w:rPr>
          <w:rFonts w:asciiTheme="minorHAnsi" w:hAnsiTheme="minorHAnsi" w:cstheme="minorHAnsi"/>
          <w:b/>
          <w:sz w:val="22"/>
          <w:szCs w:val="22"/>
        </w:rPr>
        <w:t>, jednatel</w:t>
      </w:r>
    </w:p>
    <w:p w14:paraId="5241DAEB" w14:textId="03738FCD" w:rsidR="00A94DBE" w:rsidRPr="00A94DBE" w:rsidRDefault="0045517A" w:rsidP="00A94DBE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</w:r>
      <w:r w:rsidR="00280EF8" w:rsidRPr="00A94DBE">
        <w:rPr>
          <w:rFonts w:asciiTheme="minorHAnsi" w:hAnsiTheme="minorHAnsi" w:cstheme="minorHAnsi"/>
          <w:sz w:val="22"/>
          <w:szCs w:val="22"/>
        </w:rPr>
        <w:t>b</w:t>
      </w:r>
      <w:r w:rsidRPr="00A94DBE">
        <w:rPr>
          <w:rFonts w:asciiTheme="minorHAnsi" w:hAnsiTheme="minorHAnsi" w:cstheme="minorHAnsi"/>
          <w:sz w:val="22"/>
          <w:szCs w:val="22"/>
        </w:rPr>
        <w:t xml:space="preserve">ankovní spojení: </w:t>
      </w:r>
      <w:r w:rsidR="000D65BB">
        <w:rPr>
          <w:rFonts w:asciiTheme="minorHAnsi" w:hAnsiTheme="minorHAnsi" w:cstheme="minorHAnsi"/>
          <w:sz w:val="22"/>
          <w:szCs w:val="22"/>
        </w:rPr>
        <w:t>xxxxxxxxxxxxx</w:t>
      </w:r>
    </w:p>
    <w:p w14:paraId="43785664" w14:textId="77777777" w:rsidR="0045517A" w:rsidRPr="00A94DBE" w:rsidRDefault="0045517A" w:rsidP="00A94DBE">
      <w:pPr>
        <w:spacing w:after="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>(dále jen „</w:t>
      </w:r>
      <w:r w:rsidR="00280EF8" w:rsidRPr="00A94DBE">
        <w:rPr>
          <w:rFonts w:asciiTheme="minorHAnsi" w:hAnsiTheme="minorHAnsi" w:cstheme="minorHAnsi"/>
          <w:b/>
          <w:sz w:val="22"/>
          <w:szCs w:val="22"/>
        </w:rPr>
        <w:t>prodávající</w:t>
      </w:r>
      <w:r w:rsidR="00280EF8" w:rsidRPr="00A94DBE">
        <w:rPr>
          <w:rFonts w:asciiTheme="minorHAnsi" w:hAnsiTheme="minorHAnsi" w:cstheme="minorHAnsi"/>
          <w:sz w:val="22"/>
          <w:szCs w:val="22"/>
        </w:rPr>
        <w:t>“</w:t>
      </w:r>
      <w:r w:rsidRPr="00A94DBE">
        <w:rPr>
          <w:rFonts w:asciiTheme="minorHAnsi" w:hAnsiTheme="minorHAnsi" w:cstheme="minorHAnsi"/>
          <w:sz w:val="22"/>
          <w:szCs w:val="22"/>
        </w:rPr>
        <w:t>) na straně druhé</w:t>
      </w:r>
    </w:p>
    <w:p w14:paraId="7A971F2E" w14:textId="77777777" w:rsidR="0045517A" w:rsidRPr="006669B8" w:rsidRDefault="0045517A" w:rsidP="006D414D">
      <w:pPr>
        <w:spacing w:after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669B8">
        <w:rPr>
          <w:rFonts w:asciiTheme="minorHAnsi" w:eastAsia="Calibri" w:hAnsiTheme="minorHAnsi" w:cstheme="minorHAnsi"/>
          <w:sz w:val="22"/>
          <w:szCs w:val="22"/>
        </w:rPr>
        <w:tab/>
      </w:r>
    </w:p>
    <w:p w14:paraId="12941449" w14:textId="77777777" w:rsidR="00EF08D5" w:rsidRPr="006669B8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 xml:space="preserve">I. </w:t>
      </w:r>
      <w:r w:rsidR="00870317" w:rsidRPr="006669B8">
        <w:rPr>
          <w:rFonts w:asciiTheme="minorHAnsi" w:hAnsiTheme="minorHAnsi" w:cstheme="minorHAnsi"/>
          <w:color w:val="000000"/>
          <w:sz w:val="22"/>
          <w:szCs w:val="22"/>
        </w:rPr>
        <w:t>Předmět smlouvy</w:t>
      </w:r>
    </w:p>
    <w:p w14:paraId="55DAEFA3" w14:textId="3B5B7DBB" w:rsidR="005B3662" w:rsidRPr="006669B8" w:rsidRDefault="00EF08D5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Tuto smlouvu </w:t>
      </w: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uzavírá prodávající s kupujícím na základě cenové nabídky prodávajícího</w:t>
      </w:r>
      <w:r w:rsidR="00A569CC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 veřejné zakázce mého rozsahu</w:t>
      </w: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 názvem </w:t>
      </w:r>
      <w:r w:rsidRPr="006669B8">
        <w:rPr>
          <w:rFonts w:asciiTheme="minorHAnsi" w:hAnsiTheme="minorHAnsi" w:cstheme="minorHAnsi"/>
          <w:bCs w:val="0"/>
          <w:sz w:val="22"/>
          <w:szCs w:val="22"/>
        </w:rPr>
        <w:t>„</w:t>
      </w:r>
      <w:r w:rsidR="00C061D2">
        <w:rPr>
          <w:rFonts w:asciiTheme="minorHAnsi" w:hAnsiTheme="minorHAnsi" w:cstheme="minorHAnsi"/>
          <w:bCs w:val="0"/>
          <w:sz w:val="22"/>
          <w:szCs w:val="22"/>
        </w:rPr>
        <w:t>SZ Vizovice - dodávka</w:t>
      </w:r>
      <w:r w:rsidR="00B803AD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C061D2">
        <w:rPr>
          <w:rFonts w:asciiTheme="minorHAnsi" w:hAnsiTheme="minorHAnsi" w:cstheme="minorHAnsi"/>
          <w:bCs w:val="0"/>
          <w:sz w:val="22"/>
          <w:szCs w:val="22"/>
        </w:rPr>
        <w:t>traktoru</w:t>
      </w:r>
      <w:r w:rsidR="00B803AD">
        <w:rPr>
          <w:rFonts w:asciiTheme="minorHAnsi" w:hAnsiTheme="minorHAnsi" w:cstheme="minorHAnsi"/>
          <w:bCs w:val="0"/>
          <w:sz w:val="22"/>
          <w:szCs w:val="22"/>
        </w:rPr>
        <w:t xml:space="preserve"> s příslušenstvím</w:t>
      </w:r>
      <w:r w:rsidR="00470FB1" w:rsidRPr="006669B8">
        <w:rPr>
          <w:rFonts w:asciiTheme="minorHAnsi" w:hAnsiTheme="minorHAnsi" w:cstheme="minorHAnsi"/>
          <w:bCs w:val="0"/>
          <w:sz w:val="22"/>
          <w:szCs w:val="22"/>
        </w:rPr>
        <w:t>“</w:t>
      </w:r>
      <w:r w:rsidR="00856FB7" w:rsidRPr="006669B8"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="00B803AD">
        <w:rPr>
          <w:rFonts w:asciiTheme="minorHAnsi" w:hAnsiTheme="minorHAnsi" w:cstheme="minorHAnsi"/>
          <w:bCs w:val="0"/>
          <w:sz w:val="22"/>
          <w:szCs w:val="22"/>
        </w:rPr>
        <w:t>evidované</w:t>
      </w:r>
      <w:r w:rsidR="00856FB7" w:rsidRPr="006669B8">
        <w:rPr>
          <w:rFonts w:asciiTheme="minorHAnsi" w:hAnsiTheme="minorHAnsi" w:cstheme="minorHAnsi"/>
          <w:bCs w:val="0"/>
          <w:sz w:val="22"/>
          <w:szCs w:val="22"/>
        </w:rPr>
        <w:t xml:space="preserve"> prostřednictvím Národního elektronického nástroje</w:t>
      </w:r>
      <w:r w:rsidR="00600B76" w:rsidRPr="006669B8">
        <w:rPr>
          <w:rFonts w:asciiTheme="minorHAnsi" w:hAnsiTheme="minorHAnsi" w:cstheme="minorHAnsi"/>
          <w:bCs w:val="0"/>
          <w:sz w:val="22"/>
          <w:szCs w:val="22"/>
        </w:rPr>
        <w:t>,</w:t>
      </w:r>
      <w:r w:rsidR="00856FB7" w:rsidRPr="006669B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447AD6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číslo zakázky</w:t>
      </w:r>
      <w:r w:rsidR="00447AD6" w:rsidRPr="006669B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A569CC" w:rsidRPr="006669B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N006/2</w:t>
      </w:r>
      <w:r w:rsidR="00B803A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6</w:t>
      </w:r>
      <w:r w:rsidR="00A569CC" w:rsidRPr="006669B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/V000</w:t>
      </w:r>
      <w:r w:rsidR="00D03BD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1355</w:t>
      </w:r>
      <w:r w:rsidR="001E263C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2413CD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koupě </w:t>
      </w:r>
      <w:r w:rsidR="00B803A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</w:t>
      </w:r>
      <w:r w:rsidR="00D03BDB">
        <w:rPr>
          <w:rFonts w:asciiTheme="minorHAnsi" w:hAnsiTheme="minorHAnsi" w:cstheme="minorHAnsi"/>
          <w:b w:val="0"/>
          <w:bCs w:val="0"/>
          <w:sz w:val="22"/>
          <w:szCs w:val="22"/>
        </w:rPr>
        <w:t>kompaktní užitkový traktor TYM T255 s mechanickou převodovkou a upravenou výškou kabiny na 195 cm</w:t>
      </w:r>
      <w:r w:rsidR="003100D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 příslušenstvím, který jsou průmyslová kola, kabina, přední tříbodový závěs, vlek 1,8 t sklápěný dozadu se síťovou nástavbou a radlice přední hydr. otočná s opěrnými koly 120 cm.</w:t>
      </w:r>
      <w:r w:rsidR="00B803A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>Prodávající prohlašuje, že na předmět koupě byla vydána prohlášení o shodě dle § 13 zákona č. 22/1997 Sb., o technických požadavcích na výrobky. Prodávající pak doloží kupujícímu tato prohlášení o shodě.</w:t>
      </w:r>
    </w:p>
    <w:p w14:paraId="4B28261E" w14:textId="77777777" w:rsidR="005B3662" w:rsidRPr="006669B8" w:rsidRDefault="00870317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Prodávající se zavazuje předmět koupě kupujícímu odevzdat a převést na něj k předmětu koupě vlastnické právo. </w:t>
      </w:r>
    </w:p>
    <w:p w14:paraId="5E4B27EF" w14:textId="77777777" w:rsidR="005B3662" w:rsidRPr="006669B8" w:rsidRDefault="00870317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3</w:t>
      </w:r>
      <w:r w:rsidR="00716EE0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ab/>
        <w:t>Kupující se zavazuje předmět koupě převzít a zaplatit za něj kupní cenu způsobem a ve výši sjednané v této kupní smlouvě.</w:t>
      </w:r>
    </w:p>
    <w:p w14:paraId="0447F044" w14:textId="77777777" w:rsidR="00040028" w:rsidRPr="006669B8" w:rsidRDefault="00040028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D91E85" w14:textId="77777777"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II. Kupní cena</w:t>
      </w:r>
    </w:p>
    <w:p w14:paraId="7227B204" w14:textId="77777777" w:rsidR="003100DF" w:rsidRDefault="006669B8" w:rsidP="00A569CC">
      <w:pPr>
        <w:pStyle w:val="Nzev"/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1</w:t>
      </w:r>
      <w:r w:rsidR="00D2422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    </w:t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Kupní cena byla stanovena nabídkovou cenou prodávajícího a činí: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5948"/>
        <w:gridCol w:w="1418"/>
        <w:gridCol w:w="1554"/>
      </w:tblGrid>
      <w:tr w:rsidR="003100DF" w14:paraId="540CA90A" w14:textId="77777777" w:rsidTr="003100DF">
        <w:tc>
          <w:tcPr>
            <w:tcW w:w="5948" w:type="dxa"/>
          </w:tcPr>
          <w:p w14:paraId="2AA19138" w14:textId="4306B606" w:rsidR="003100DF" w:rsidRPr="003100DF" w:rsidRDefault="003100DF" w:rsidP="00A569CC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CCC2A" w14:textId="039332A0" w:rsidR="003100DF" w:rsidRDefault="003100DF" w:rsidP="00A569CC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554" w:type="dxa"/>
          </w:tcPr>
          <w:p w14:paraId="0441314A" w14:textId="5732FB81" w:rsidR="003100DF" w:rsidRDefault="003100DF" w:rsidP="00A569CC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 DPH</w:t>
            </w:r>
          </w:p>
        </w:tc>
      </w:tr>
      <w:tr w:rsidR="003100DF" w14:paraId="25486FE5" w14:textId="77777777" w:rsidTr="003100DF">
        <w:tc>
          <w:tcPr>
            <w:tcW w:w="5948" w:type="dxa"/>
          </w:tcPr>
          <w:p w14:paraId="04BDD794" w14:textId="5C6E7BD8" w:rsidR="003100DF" w:rsidRP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3100DF">
              <w:rPr>
                <w:rFonts w:asciiTheme="minorHAnsi" w:hAnsiTheme="minorHAnsi" w:cstheme="minorHAnsi"/>
                <w:b w:val="0"/>
                <w:sz w:val="22"/>
                <w:szCs w:val="22"/>
              </w:rPr>
              <w:t>TYM T 255 mech převodovka</w:t>
            </w:r>
          </w:p>
        </w:tc>
        <w:tc>
          <w:tcPr>
            <w:tcW w:w="1418" w:type="dxa"/>
          </w:tcPr>
          <w:p w14:paraId="0203EE4F" w14:textId="52BD198B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255 000</w:t>
            </w:r>
          </w:p>
        </w:tc>
        <w:tc>
          <w:tcPr>
            <w:tcW w:w="1554" w:type="dxa"/>
          </w:tcPr>
          <w:p w14:paraId="6BDA003F" w14:textId="184536B9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308 550</w:t>
            </w:r>
          </w:p>
        </w:tc>
      </w:tr>
      <w:tr w:rsidR="003100DF" w14:paraId="16CF9BD3" w14:textId="77777777" w:rsidTr="003100DF">
        <w:tc>
          <w:tcPr>
            <w:tcW w:w="5948" w:type="dxa"/>
          </w:tcPr>
          <w:p w14:paraId="66F96A19" w14:textId="3E8F9BFF" w:rsidR="003100DF" w:rsidRP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3100DF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lastRenderedPageBreak/>
              <w:t>Kabina s úpravou výšky</w:t>
            </w:r>
          </w:p>
        </w:tc>
        <w:tc>
          <w:tcPr>
            <w:tcW w:w="1418" w:type="dxa"/>
          </w:tcPr>
          <w:p w14:paraId="09682CFC" w14:textId="5FFAFD56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160 000</w:t>
            </w:r>
          </w:p>
        </w:tc>
        <w:tc>
          <w:tcPr>
            <w:tcW w:w="1554" w:type="dxa"/>
          </w:tcPr>
          <w:p w14:paraId="7C92623C" w14:textId="4E001355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193 600</w:t>
            </w:r>
          </w:p>
        </w:tc>
      </w:tr>
      <w:tr w:rsidR="003100DF" w14:paraId="1E9AEEED" w14:textId="77777777" w:rsidTr="003100DF">
        <w:tc>
          <w:tcPr>
            <w:tcW w:w="5948" w:type="dxa"/>
          </w:tcPr>
          <w:p w14:paraId="3599A33A" w14:textId="125BB1AD" w:rsidR="003100DF" w:rsidRP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3100DF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Průmyslová kola s recyklačním poplatkem</w:t>
            </w:r>
          </w:p>
        </w:tc>
        <w:tc>
          <w:tcPr>
            <w:tcW w:w="1418" w:type="dxa"/>
          </w:tcPr>
          <w:p w14:paraId="6217BD0A" w14:textId="333BFE67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2 930,75</w:t>
            </w:r>
          </w:p>
        </w:tc>
        <w:tc>
          <w:tcPr>
            <w:tcW w:w="1554" w:type="dxa"/>
          </w:tcPr>
          <w:p w14:paraId="43BC01B9" w14:textId="6A9BABA9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3 546,21</w:t>
            </w:r>
          </w:p>
        </w:tc>
      </w:tr>
      <w:tr w:rsidR="003100DF" w14:paraId="377A7DF6" w14:textId="77777777" w:rsidTr="003100DF">
        <w:tc>
          <w:tcPr>
            <w:tcW w:w="5948" w:type="dxa"/>
          </w:tcPr>
          <w:p w14:paraId="38CCAFF9" w14:textId="427BC9BC" w:rsidR="003100DF" w:rsidRP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3100DF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Přední tříbodový závěs</w:t>
            </w:r>
          </w:p>
        </w:tc>
        <w:tc>
          <w:tcPr>
            <w:tcW w:w="1418" w:type="dxa"/>
          </w:tcPr>
          <w:p w14:paraId="1F87ADF0" w14:textId="1CD69A5B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46 000</w:t>
            </w:r>
          </w:p>
        </w:tc>
        <w:tc>
          <w:tcPr>
            <w:tcW w:w="1554" w:type="dxa"/>
          </w:tcPr>
          <w:p w14:paraId="332898CB" w14:textId="735EC7B2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55 660</w:t>
            </w:r>
          </w:p>
        </w:tc>
      </w:tr>
      <w:tr w:rsidR="003100DF" w14:paraId="62C624BE" w14:textId="77777777" w:rsidTr="003100DF">
        <w:tc>
          <w:tcPr>
            <w:tcW w:w="5948" w:type="dxa"/>
          </w:tcPr>
          <w:p w14:paraId="713F1484" w14:textId="5947624F" w:rsidR="003100DF" w:rsidRP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3100DF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Vlek 1,8 t. sklápěný dozadu, nástavba síť</w:t>
            </w:r>
          </w:p>
        </w:tc>
        <w:tc>
          <w:tcPr>
            <w:tcW w:w="1418" w:type="dxa"/>
          </w:tcPr>
          <w:p w14:paraId="1C02F71A" w14:textId="4C8170F1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78 500</w:t>
            </w:r>
          </w:p>
        </w:tc>
        <w:tc>
          <w:tcPr>
            <w:tcW w:w="1554" w:type="dxa"/>
          </w:tcPr>
          <w:p w14:paraId="38CE70B2" w14:textId="2A5B46A2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94 985</w:t>
            </w:r>
          </w:p>
        </w:tc>
      </w:tr>
      <w:tr w:rsidR="003100DF" w14:paraId="09CD5291" w14:textId="77777777" w:rsidTr="003100DF">
        <w:tc>
          <w:tcPr>
            <w:tcW w:w="5948" w:type="dxa"/>
          </w:tcPr>
          <w:p w14:paraId="667C832F" w14:textId="45CEE188" w:rsidR="003100DF" w:rsidRP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3100DF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Radlice přední hydr. Otočná s opěrnými koly 120 cm</w:t>
            </w:r>
          </w:p>
        </w:tc>
        <w:tc>
          <w:tcPr>
            <w:tcW w:w="1418" w:type="dxa"/>
          </w:tcPr>
          <w:p w14:paraId="51C18D12" w14:textId="0AB1706C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45 000</w:t>
            </w:r>
          </w:p>
        </w:tc>
        <w:tc>
          <w:tcPr>
            <w:tcW w:w="1554" w:type="dxa"/>
          </w:tcPr>
          <w:p w14:paraId="094DD411" w14:textId="36AB6777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54 450</w:t>
            </w:r>
          </w:p>
        </w:tc>
      </w:tr>
      <w:tr w:rsidR="003100DF" w14:paraId="4E882578" w14:textId="77777777" w:rsidTr="003100DF">
        <w:tc>
          <w:tcPr>
            <w:tcW w:w="5948" w:type="dxa"/>
          </w:tcPr>
          <w:p w14:paraId="24E5359B" w14:textId="55667909" w:rsidR="003100DF" w:rsidRP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3100DF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418" w:type="dxa"/>
          </w:tcPr>
          <w:p w14:paraId="0846463E" w14:textId="73033AE9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587 430,75</w:t>
            </w:r>
          </w:p>
        </w:tc>
        <w:tc>
          <w:tcPr>
            <w:tcW w:w="1554" w:type="dxa"/>
          </w:tcPr>
          <w:p w14:paraId="0B015E37" w14:textId="6E1C1F37" w:rsidR="003100DF" w:rsidRDefault="003100DF" w:rsidP="003100DF">
            <w:pPr>
              <w:pStyle w:val="Nzev"/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710 791,21</w:t>
            </w:r>
          </w:p>
        </w:tc>
      </w:tr>
    </w:tbl>
    <w:p w14:paraId="30726FE7" w14:textId="77777777" w:rsidR="00900421" w:rsidRPr="006669B8" w:rsidRDefault="00867971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6669B8">
        <w:rPr>
          <w:rFonts w:asciiTheme="minorHAnsi" w:hAnsiTheme="minorHAnsi" w:cstheme="minorHAnsi"/>
          <w:color w:val="000000"/>
        </w:rPr>
        <w:t xml:space="preserve">Tato cena zahrnuje veškeré a konečné náklady spojené s dodávkou předmětu koupě </w:t>
      </w:r>
      <w:r w:rsidR="00453A06" w:rsidRPr="006669B8">
        <w:rPr>
          <w:rFonts w:asciiTheme="minorHAnsi" w:hAnsiTheme="minorHAnsi" w:cstheme="minorHAnsi"/>
          <w:color w:val="000000"/>
        </w:rPr>
        <w:t xml:space="preserve">do místa specifikovaného v nabídce prodávajícího, zejména dopravu do místa plnění dle čl. IV. této smlouvy, včetně </w:t>
      </w:r>
      <w:r w:rsidR="0004303D" w:rsidRPr="006669B8">
        <w:rPr>
          <w:rFonts w:asciiTheme="minorHAnsi" w:hAnsiTheme="minorHAnsi" w:cstheme="minorHAnsi"/>
          <w:color w:val="000000"/>
        </w:rPr>
        <w:t xml:space="preserve">uvedení do provozu a zaškolení obsluhy. Za neměnný základ ceny se považuje cena bez DPH. Sazba daně z přidané hodnoty je smlouvě uvedená v zákonné výši ke dni podpisu smlouvy. V případě změny sazby DPH v průběhu účinnosti smlouvy bude cena adekvátně změněna. </w:t>
      </w:r>
    </w:p>
    <w:p w14:paraId="5E20632C" w14:textId="77777777" w:rsidR="00867EDC" w:rsidRPr="006669B8" w:rsidRDefault="00900421" w:rsidP="005D78CD">
      <w:pPr>
        <w:pStyle w:val="Nzev"/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</w:p>
    <w:p w14:paraId="1B897CAF" w14:textId="77777777"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III. Termín plnění</w:t>
      </w:r>
    </w:p>
    <w:p w14:paraId="0480F60F" w14:textId="1239F5D1" w:rsidR="005B3662" w:rsidRPr="006669B8" w:rsidRDefault="00870317" w:rsidP="006222A6">
      <w:pPr>
        <w:pStyle w:val="Odstavecseseznamem1"/>
        <w:widowControl w:val="0"/>
        <w:spacing w:after="0"/>
        <w:ind w:left="425" w:hanging="425"/>
        <w:jc w:val="both"/>
        <w:rPr>
          <w:rFonts w:asciiTheme="minorHAnsi" w:hAnsiTheme="minorHAnsi" w:cstheme="minorHAnsi"/>
          <w:b/>
        </w:rPr>
      </w:pPr>
      <w:r w:rsidRPr="006669B8">
        <w:rPr>
          <w:rFonts w:asciiTheme="minorHAnsi" w:hAnsiTheme="minorHAnsi" w:cstheme="minorHAnsi"/>
        </w:rPr>
        <w:t>1</w:t>
      </w:r>
      <w:r w:rsidR="006222A6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 xml:space="preserve"> </w:t>
      </w:r>
      <w:r w:rsidR="006222A6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Prodávající je povinen dodat předmět </w:t>
      </w:r>
      <w:r w:rsidR="007E51AB" w:rsidRPr="006669B8">
        <w:rPr>
          <w:rFonts w:asciiTheme="minorHAnsi" w:hAnsiTheme="minorHAnsi" w:cstheme="minorHAnsi"/>
        </w:rPr>
        <w:t xml:space="preserve">koupě kupujícímu </w:t>
      </w:r>
      <w:r w:rsidR="00006B6E" w:rsidRPr="006669B8">
        <w:rPr>
          <w:rFonts w:asciiTheme="minorHAnsi" w:hAnsiTheme="minorHAnsi" w:cstheme="minorHAnsi"/>
        </w:rPr>
        <w:t xml:space="preserve">do dvou měsíců od účinnosti této smlouvy, </w:t>
      </w:r>
      <w:r w:rsidR="003F1BB7" w:rsidRPr="006669B8">
        <w:rPr>
          <w:rFonts w:asciiTheme="minorHAnsi" w:hAnsiTheme="minorHAnsi" w:cstheme="minorHAnsi"/>
        </w:rPr>
        <w:t xml:space="preserve">nejpozději ke dni </w:t>
      </w:r>
      <w:r w:rsidR="00B803AD">
        <w:rPr>
          <w:rFonts w:asciiTheme="minorHAnsi" w:hAnsiTheme="minorHAnsi" w:cstheme="minorHAnsi"/>
          <w:b/>
        </w:rPr>
        <w:t>30.</w:t>
      </w:r>
      <w:r w:rsidR="00C2246E">
        <w:rPr>
          <w:rFonts w:asciiTheme="minorHAnsi" w:hAnsiTheme="minorHAnsi" w:cstheme="minorHAnsi"/>
          <w:b/>
        </w:rPr>
        <w:t>6</w:t>
      </w:r>
      <w:r w:rsidR="00B803AD">
        <w:rPr>
          <w:rFonts w:asciiTheme="minorHAnsi" w:hAnsiTheme="minorHAnsi" w:cstheme="minorHAnsi"/>
          <w:b/>
        </w:rPr>
        <w:t>.2026</w:t>
      </w:r>
      <w:r w:rsidRPr="006669B8">
        <w:rPr>
          <w:rFonts w:asciiTheme="minorHAnsi" w:hAnsiTheme="minorHAnsi" w:cstheme="minorHAnsi"/>
          <w:b/>
        </w:rPr>
        <w:t xml:space="preserve"> na míst</w:t>
      </w:r>
      <w:r w:rsidR="00D4760A" w:rsidRPr="006669B8">
        <w:rPr>
          <w:rFonts w:asciiTheme="minorHAnsi" w:hAnsiTheme="minorHAnsi" w:cstheme="minorHAnsi"/>
          <w:b/>
        </w:rPr>
        <w:t>o</w:t>
      </w:r>
      <w:r w:rsidRPr="006669B8">
        <w:rPr>
          <w:rFonts w:asciiTheme="minorHAnsi" w:hAnsiTheme="minorHAnsi" w:cstheme="minorHAnsi"/>
          <w:b/>
        </w:rPr>
        <w:t xml:space="preserve"> plnění dle čl. IV. </w:t>
      </w:r>
      <w:r w:rsidR="00BF757F" w:rsidRPr="006669B8">
        <w:rPr>
          <w:rFonts w:asciiTheme="minorHAnsi" w:hAnsiTheme="minorHAnsi" w:cstheme="minorHAnsi"/>
          <w:b/>
          <w:color w:val="auto"/>
        </w:rPr>
        <w:t>této smlouvy.</w:t>
      </w:r>
      <w:r w:rsidR="008E0A24" w:rsidRPr="006669B8">
        <w:rPr>
          <w:rFonts w:asciiTheme="minorHAnsi" w:hAnsiTheme="minorHAnsi" w:cstheme="minorHAnsi"/>
          <w:b/>
          <w:color w:val="auto"/>
        </w:rPr>
        <w:t xml:space="preserve"> </w:t>
      </w:r>
    </w:p>
    <w:p w14:paraId="626C3E91" w14:textId="77777777" w:rsidR="005B3662" w:rsidRPr="006669B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2</w:t>
      </w:r>
      <w:r w:rsidR="006222A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6222A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Prodávající vyzve kupujícího písemně, e-mailem </w:t>
      </w:r>
      <w:r w:rsidR="00BF112F" w:rsidRPr="006669B8">
        <w:rPr>
          <w:rFonts w:asciiTheme="minorHAnsi" w:hAnsiTheme="minorHAnsi" w:cstheme="minorHAnsi"/>
          <w:b w:val="0"/>
          <w:sz w:val="22"/>
          <w:szCs w:val="22"/>
        </w:rPr>
        <w:t>adresovaným oprávněným osobám uvedeným v čl. IV. této smlouvy, alespoň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5 pracovních dní před termínem vlastního předání předmětu koupě, aby byl připraven k jeho převzetí</w:t>
      </w:r>
      <w:r w:rsidR="00277F61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DA92574" w14:textId="77777777" w:rsidR="005B3662" w:rsidRPr="006669B8" w:rsidRDefault="008E0A24" w:rsidP="00E07B65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3. </w:t>
      </w:r>
      <w:r w:rsidR="00E07B65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 xml:space="preserve">Prodávající je povinen dodat předmět koupě v předepsané či dohodnuté kvalitě, množství, bez jakýchkoli faktických či právních vad. </w:t>
      </w:r>
    </w:p>
    <w:p w14:paraId="0D0EB8BF" w14:textId="77777777" w:rsidR="005B3662" w:rsidRPr="006669B8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4</w:t>
      </w:r>
      <w:r w:rsidR="00855467" w:rsidRPr="006669B8">
        <w:rPr>
          <w:rFonts w:asciiTheme="minorHAnsi" w:hAnsiTheme="minorHAnsi" w:cstheme="minorHAnsi"/>
        </w:rPr>
        <w:t>.</w:t>
      </w:r>
      <w:r w:rsidR="00855467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>Kupující je oprávněn odmítnout převzetí předmět koupě, bude-li se na něm či na jeho části vyskytovat v okamžiku předání vada či více vad. Předmět koupě se považuje za dodaný a závazek prodávajícího dodat předmět smlouvy je splněn až okamžikem protokolárním převzetím posledního předmětu koupě kupujícím bez vad.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14:paraId="08D2368E" w14:textId="513DDC7A" w:rsidR="005B3662" w:rsidRPr="006669B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5</w:t>
      </w:r>
      <w:r w:rsidR="009F5DFC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9F5DFC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>Současně s předáním předmětu koupě bude předána i dokumentace</w:t>
      </w:r>
      <w:r w:rsidR="00525E8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D014E" w:rsidRPr="006669B8">
        <w:rPr>
          <w:rFonts w:asciiTheme="minorHAnsi" w:hAnsiTheme="minorHAnsi" w:cstheme="minorHAnsi"/>
          <w:b w:val="0"/>
          <w:sz w:val="22"/>
          <w:szCs w:val="22"/>
        </w:rPr>
        <w:t>(návod k použití a údržbě apod.</w:t>
      </w:r>
    </w:p>
    <w:p w14:paraId="03839DC9" w14:textId="77777777" w:rsidR="00621C73" w:rsidRPr="006669B8" w:rsidRDefault="00621C73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B48E456" w14:textId="77777777"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IV. Místo plnění</w:t>
      </w:r>
    </w:p>
    <w:p w14:paraId="666C998C" w14:textId="77777777" w:rsidR="005B3662" w:rsidRPr="006669B8" w:rsidRDefault="005D5DB3" w:rsidP="005D5DB3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Převzetí předmětu koupě se všemi součástmi a příslušenstvím a doklady proběhne na adre</w:t>
      </w:r>
      <w:r w:rsidR="00FE17F1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se</w:t>
      </w:r>
      <w:r w:rsidR="00A33E94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FE17F1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státního památkového objektu </w:t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s pověřen</w:t>
      </w:r>
      <w:r w:rsidR="00FE17F1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osob</w:t>
      </w:r>
      <w:r w:rsidR="00FE17F1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:</w:t>
      </w:r>
    </w:p>
    <w:p w14:paraId="6F4B75AF" w14:textId="77777777" w:rsidR="00E2279A" w:rsidRPr="006669B8" w:rsidRDefault="00E2279A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4819"/>
      </w:tblGrid>
      <w:tr w:rsidR="00D4760A" w:rsidRPr="006669B8" w14:paraId="58F8B53B" w14:textId="77777777" w:rsidTr="00A569C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B502" w14:textId="77777777" w:rsidR="00D4760A" w:rsidRPr="006669B8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Objekt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E013" w14:textId="77777777" w:rsidR="00D4760A" w:rsidRPr="006669B8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4760A" w:rsidRPr="006669B8">
              <w:rPr>
                <w:rFonts w:asciiTheme="minorHAnsi" w:hAnsiTheme="minorHAnsi" w:cstheme="minorHAnsi"/>
                <w:sz w:val="22"/>
                <w:szCs w:val="22"/>
              </w:rPr>
              <w:t>dresa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0447" w14:textId="77777777" w:rsidR="00D4760A" w:rsidRPr="006669B8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 xml:space="preserve">Pověřená </w:t>
            </w:r>
            <w:r w:rsidR="00845A05" w:rsidRPr="006669B8">
              <w:rPr>
                <w:rFonts w:asciiTheme="minorHAnsi" w:hAnsiTheme="minorHAnsi" w:cstheme="minorHAnsi"/>
                <w:sz w:val="22"/>
                <w:szCs w:val="22"/>
              </w:rPr>
              <w:t xml:space="preserve">kontaktní </w:t>
            </w: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</w:p>
          <w:p w14:paraId="2D600DA8" w14:textId="77777777" w:rsidR="00DD38B2" w:rsidRPr="006669B8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(jméno, mobil, e-mail)</w:t>
            </w:r>
          </w:p>
        </w:tc>
      </w:tr>
      <w:tr w:rsidR="00756787" w:rsidRPr="006669B8" w14:paraId="7EC4365B" w14:textId="77777777" w:rsidTr="00A569C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720C" w14:textId="1393F28A" w:rsidR="00756787" w:rsidRPr="006669B8" w:rsidRDefault="00C2246E" w:rsidP="00E07B65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 Vizovice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197E" w14:textId="0BABAC01" w:rsidR="00756787" w:rsidRPr="006669B8" w:rsidRDefault="00B803AD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nám.</w:t>
            </w:r>
            <w:r w:rsidR="00C2246E">
              <w:rPr>
                <w:rFonts w:asciiTheme="minorHAnsi" w:hAnsiTheme="minorHAnsi" w:cstheme="minorHAnsi"/>
                <w:sz w:val="22"/>
                <w:szCs w:val="22"/>
              </w:rPr>
              <w:t xml:space="preserve"> Palackého 376,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246E">
              <w:rPr>
                <w:rFonts w:asciiTheme="minorHAnsi" w:hAnsiTheme="minorHAnsi" w:cstheme="minorHAnsi"/>
                <w:sz w:val="22"/>
                <w:szCs w:val="22"/>
              </w:rPr>
              <w:t>763 12 Vizovice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B62A" w14:textId="473B61A7" w:rsidR="00756787" w:rsidRPr="006669B8" w:rsidRDefault="000D65BB" w:rsidP="00E07B65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xxxxxxxxxxxxxxx, tel. xxxxxxxxxxxxxxx, xxxxxxxxxxxxxxx</w:t>
            </w:r>
          </w:p>
        </w:tc>
      </w:tr>
    </w:tbl>
    <w:p w14:paraId="48663DBD" w14:textId="77777777" w:rsidR="00621C73" w:rsidRPr="006669B8" w:rsidRDefault="00621C73" w:rsidP="00346693">
      <w:pPr>
        <w:pStyle w:val="Nzev"/>
        <w:spacing w:after="0" w:line="276" w:lineRule="auto"/>
        <w:ind w:firstLine="720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155B5F18" w14:textId="77777777"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bCs w:val="0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bCs w:val="0"/>
          <w:color w:val="000000"/>
          <w:sz w:val="22"/>
          <w:szCs w:val="22"/>
        </w:rPr>
        <w:t>V. Vlastnické právo</w:t>
      </w:r>
    </w:p>
    <w:p w14:paraId="6D5BD09E" w14:textId="77777777" w:rsidR="007F0C2A" w:rsidRPr="006669B8" w:rsidRDefault="007F0C2A" w:rsidP="007F0C2A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Vlastnictví k předmětu koupě přechází na kupujícího dnem převzetí bezvadného předmětu koupě kupujícím.</w:t>
      </w:r>
    </w:p>
    <w:p w14:paraId="765F2060" w14:textId="77777777" w:rsidR="00621C73" w:rsidRPr="006669B8" w:rsidRDefault="00621C73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A6A0121" w14:textId="77777777"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VI. Platební podmínky</w:t>
      </w:r>
    </w:p>
    <w:p w14:paraId="0FBA2B61" w14:textId="77777777" w:rsidR="005B3662" w:rsidRPr="006669B8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172CCE" w:rsidRPr="006669B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669B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color w:val="000000"/>
          <w:sz w:val="22"/>
          <w:szCs w:val="22"/>
        </w:rPr>
        <w:tab/>
        <w:t>Prodávající nebude požadovat zaplacení žádné zálohy.</w:t>
      </w:r>
    </w:p>
    <w:p w14:paraId="741EDA4A" w14:textId="77777777" w:rsidR="005B3662" w:rsidRPr="006669B8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lastRenderedPageBreak/>
        <w:t>2</w:t>
      </w:r>
      <w:r w:rsidR="00172CCE" w:rsidRPr="006669B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669B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>Cena za předmět koupě bude kupujícím uhrazena na základě faktury, vystavené po protokolárním převzetí a akceptaci řádně a včas</w:t>
      </w:r>
      <w:r w:rsidR="00BC7C00" w:rsidRPr="006669B8">
        <w:rPr>
          <w:rFonts w:asciiTheme="minorHAnsi" w:hAnsiTheme="minorHAnsi" w:cstheme="minorHAnsi"/>
          <w:sz w:val="22"/>
          <w:szCs w:val="22"/>
        </w:rPr>
        <w:t xml:space="preserve"> kompletního</w:t>
      </w:r>
      <w:r w:rsidRPr="006669B8">
        <w:rPr>
          <w:rFonts w:asciiTheme="minorHAnsi" w:hAnsiTheme="minorHAnsi" w:cstheme="minorHAnsi"/>
          <w:sz w:val="22"/>
          <w:szCs w:val="22"/>
        </w:rPr>
        <w:t xml:space="preserve"> dodaného předmětu koupě. </w:t>
      </w:r>
    </w:p>
    <w:p w14:paraId="5EA92F9C" w14:textId="09C97AFF" w:rsidR="009F570D" w:rsidRPr="006669B8" w:rsidRDefault="00870317" w:rsidP="008E0A24">
      <w:pPr>
        <w:pStyle w:val="Zkladntext"/>
        <w:tabs>
          <w:tab w:val="left" w:pos="0"/>
        </w:tabs>
        <w:suppressAutoHyphens w:val="0"/>
        <w:spacing w:after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3</w:t>
      </w:r>
      <w:r w:rsidR="00172CCE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ab/>
      </w:r>
      <w:r w:rsidR="004C1D45" w:rsidRPr="006669B8">
        <w:rPr>
          <w:rFonts w:asciiTheme="minorHAnsi" w:hAnsiTheme="minorHAnsi" w:cstheme="minorHAnsi"/>
          <w:sz w:val="22"/>
          <w:szCs w:val="22"/>
        </w:rPr>
        <w:t xml:space="preserve">Účetní doklad - faktura musí být vystavena prodávajícím ve smyslu zákona č. 235/2004 Sb., o dani z přidané hodnoty, ve znění pozdějších předpisů. Splatnost faktury </w:t>
      </w:r>
      <w:r w:rsidR="009F570D" w:rsidRPr="006669B8">
        <w:rPr>
          <w:rFonts w:asciiTheme="minorHAnsi" w:hAnsiTheme="minorHAnsi" w:cstheme="minorHAnsi"/>
          <w:sz w:val="22"/>
          <w:szCs w:val="22"/>
        </w:rPr>
        <w:t xml:space="preserve">je 30 dní </w:t>
      </w:r>
      <w:r w:rsidR="004C1D45" w:rsidRPr="006669B8">
        <w:rPr>
          <w:rFonts w:asciiTheme="minorHAnsi" w:hAnsiTheme="minorHAnsi" w:cstheme="minorHAnsi"/>
          <w:sz w:val="22"/>
          <w:szCs w:val="22"/>
        </w:rPr>
        <w:t xml:space="preserve">od jejího doručení </w:t>
      </w:r>
      <w:r w:rsidR="009F570D" w:rsidRPr="006669B8">
        <w:rPr>
          <w:rFonts w:asciiTheme="minorHAnsi" w:hAnsiTheme="minorHAnsi" w:cstheme="minorHAnsi"/>
          <w:sz w:val="22"/>
          <w:szCs w:val="22"/>
        </w:rPr>
        <w:t xml:space="preserve">na adresu kupujícího Národní památkový ústav, Územní památková správa, Sněmovní nám. 1, 767 01 Kroměříž nebo na e-mailovou adresu </w:t>
      </w:r>
      <w:r w:rsidR="000D65BB">
        <w:rPr>
          <w:rStyle w:val="Hypertextovodkaz"/>
          <w:rFonts w:asciiTheme="minorHAnsi" w:hAnsiTheme="minorHAnsi" w:cstheme="minorHAnsi"/>
          <w:sz w:val="22"/>
          <w:szCs w:val="22"/>
        </w:rPr>
        <w:t>xxxxxxxxxxxxxxxx</w:t>
      </w:r>
      <w:bookmarkStart w:id="0" w:name="_GoBack"/>
      <w:bookmarkEnd w:id="0"/>
      <w:r w:rsidR="009F570D" w:rsidRPr="006669B8">
        <w:rPr>
          <w:rFonts w:asciiTheme="minorHAnsi" w:hAnsiTheme="minorHAnsi" w:cstheme="minorHAnsi"/>
          <w:sz w:val="22"/>
          <w:szCs w:val="22"/>
        </w:rPr>
        <w:t>. Faktura se považuje za uhrazenou okamžikem, kdy je dlužná částka odepsána z účtu kupujícího ve prospěch účtu prodávajícího. Platba proběhne výhradně v české měně. Rovněž veškeré cenové údaje budou uváděny v Kč. V případě neúplnosti faktury či chyb ve smyslu ustanovení této smlouvy nebo příslušných právních předpisů je kupující oprávněn tuto ve lhůtě splatnosti prodávajícímu vrátit. Vrácením faktury podle věty předcházející dojde k přerušení lhůty splatnosti. Lhůta splatnosti počíná běžet znovu od opětovného doručení náležitě doplněné či opravené faktury kupujícímu.</w:t>
      </w:r>
    </w:p>
    <w:p w14:paraId="1B944EB6" w14:textId="77777777" w:rsidR="004C1D45" w:rsidRPr="006669B8" w:rsidRDefault="004C1D45" w:rsidP="00346693">
      <w:pPr>
        <w:spacing w:after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4</w:t>
      </w:r>
      <w:r w:rsidR="00FE6377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ab/>
        <w:t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239C6A32" w14:textId="77777777"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</w:p>
    <w:p w14:paraId="42A2BDFB" w14:textId="77777777" w:rsidR="004C1D45" w:rsidRPr="006669B8" w:rsidRDefault="004C1D45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VII. Smluvní pokuty a úrok z prodlení</w:t>
      </w:r>
    </w:p>
    <w:p w14:paraId="785F1A66" w14:textId="77777777" w:rsidR="004C1D45" w:rsidRPr="006669B8" w:rsidRDefault="004C1D45" w:rsidP="00346693">
      <w:pPr>
        <w:pStyle w:val="Tlotextu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FE6377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V případě, že bude kupující v prodlení se zaplacením kupní ceny po dobu delší než 30 dnů, je prodávající oprávněn požadovat po kupujícím zaplacení úroku z prodlení ve výši stanovené platnými obecně závaznými právními předpisy. </w:t>
      </w:r>
    </w:p>
    <w:p w14:paraId="7384C18C" w14:textId="77777777"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2</w:t>
      </w:r>
      <w:r w:rsidR="00FE6377" w:rsidRPr="006669B8">
        <w:rPr>
          <w:rFonts w:asciiTheme="minorHAnsi" w:hAnsiTheme="minorHAnsi" w:cstheme="minorHAnsi"/>
        </w:rPr>
        <w:t>.</w:t>
      </w:r>
      <w:r w:rsidR="00FE6377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>Pro případ nedodržení sjednané doby plnění předání všech předmětů koupě, včetně uvedení do provozu, zaškolení obsluhy, se všemi součástmi a doklady se prodávající zavazuje zaplatit kupujícímu smluvní pokutu ve výši 0,</w:t>
      </w:r>
      <w:r w:rsidR="00B803AD">
        <w:rPr>
          <w:rFonts w:asciiTheme="minorHAnsi" w:hAnsiTheme="minorHAnsi" w:cstheme="minorHAnsi"/>
        </w:rPr>
        <w:t>1</w:t>
      </w:r>
      <w:r w:rsidRPr="006669B8">
        <w:rPr>
          <w:rFonts w:asciiTheme="minorHAnsi" w:hAnsiTheme="minorHAnsi" w:cstheme="minorHAnsi"/>
        </w:rPr>
        <w:t xml:space="preserve"> % z celkové kupní ceny vč. DPH za všechny předměty koupě uvedené v této smlouvě, a to za každý i započatý den prodlení. </w:t>
      </w:r>
    </w:p>
    <w:p w14:paraId="470219DC" w14:textId="77777777"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3</w:t>
      </w:r>
      <w:r w:rsidR="00BA5D6C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 xml:space="preserve"> </w:t>
      </w:r>
      <w:r w:rsidR="00BA5D6C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Pro případ nedodržení sjednané doby plnění provedení opravy v záruční době dle odst. </w:t>
      </w:r>
      <w:r w:rsidR="004A14A2" w:rsidRPr="006669B8">
        <w:rPr>
          <w:rFonts w:asciiTheme="minorHAnsi" w:hAnsiTheme="minorHAnsi" w:cstheme="minorHAnsi"/>
        </w:rPr>
        <w:t>5.</w:t>
      </w:r>
      <w:r w:rsidRPr="006669B8">
        <w:rPr>
          <w:rFonts w:asciiTheme="minorHAnsi" w:hAnsiTheme="minorHAnsi" w:cstheme="minorHAnsi"/>
        </w:rPr>
        <w:t xml:space="preserve"> anebo neprovedení servisní kontroly, údržby v dohodnutém termínu nebo do 3 týdnů od nahlášení požadavku pravidelné kontroly se prodávající zavazuje zaplatit kupujícímu smluvní pokutu ve výši 0,2 % z  kupní ceny vč. DPH uvedené v této smlouvě, a to za každý i započatý den prodlení.</w:t>
      </w:r>
    </w:p>
    <w:p w14:paraId="36A6EC75" w14:textId="77777777"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4</w:t>
      </w:r>
      <w:r w:rsidR="00BA5D6C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ab/>
        <w:t>V případě porušení některé z povinnosti uvedené v čl. VI. odst. 4</w:t>
      </w:r>
      <w:r w:rsidR="00426481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 xml:space="preserve"> je zhotovitel povinen uhradit objednateli smluvní pokutu ve výši 5 000,- Kč a to za každý jednotlivý případ porušení povinnosti.</w:t>
      </w:r>
    </w:p>
    <w:p w14:paraId="3CCA0EAF" w14:textId="77777777" w:rsidR="004C1D45" w:rsidRPr="006669B8" w:rsidRDefault="00BA5D6C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5.</w:t>
      </w:r>
      <w:r w:rsidRPr="006669B8">
        <w:rPr>
          <w:rFonts w:asciiTheme="minorHAnsi" w:hAnsiTheme="minorHAnsi" w:cstheme="minorHAnsi"/>
        </w:rPr>
        <w:tab/>
      </w:r>
      <w:r w:rsidR="004C1D45" w:rsidRPr="006669B8">
        <w:rPr>
          <w:rFonts w:asciiTheme="minorHAnsi" w:hAnsiTheme="minorHAnsi" w:cstheme="minorHAnsi"/>
        </w:rPr>
        <w:t xml:space="preserve"> Smluvní pokuty jsou splatné do </w:t>
      </w:r>
      <w:r w:rsidR="00426481" w:rsidRPr="006669B8">
        <w:rPr>
          <w:rFonts w:asciiTheme="minorHAnsi" w:hAnsiTheme="minorHAnsi" w:cstheme="minorHAnsi"/>
        </w:rPr>
        <w:t>14</w:t>
      </w:r>
      <w:r w:rsidR="004C1D45" w:rsidRPr="006669B8">
        <w:rPr>
          <w:rFonts w:asciiTheme="minorHAnsi" w:hAnsiTheme="minorHAnsi" w:cstheme="minorHAnsi"/>
        </w:rPr>
        <w:t xml:space="preserve"> dnů po obdržení písemné výzvy oprávněné strany k jejímu zaplacení na adresu povinné smluvní strany. Zaplacením smluvní pokuty není dotčeno právo na náhradu případně vzniklé škody.</w:t>
      </w:r>
    </w:p>
    <w:p w14:paraId="2EA222AC" w14:textId="77777777" w:rsidR="004C1D45" w:rsidRPr="006669B8" w:rsidRDefault="00C501BD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6.</w:t>
      </w:r>
      <w:r w:rsidR="004C1D45" w:rsidRPr="006669B8">
        <w:rPr>
          <w:rFonts w:asciiTheme="minorHAnsi" w:hAnsiTheme="minorHAnsi" w:cstheme="minorHAnsi"/>
        </w:rPr>
        <w:t xml:space="preserve"> </w:t>
      </w:r>
      <w:r w:rsidR="004C1D45" w:rsidRPr="006669B8">
        <w:rPr>
          <w:rFonts w:asciiTheme="minorHAnsi" w:hAnsiTheme="minorHAnsi" w:cstheme="minorHAnsi"/>
        </w:rPr>
        <w:tab/>
        <w:t>Prodávající se vzdává práva namítat nepřiměřenou výši smluvní pokuty u soudu ve smyslu § 2051 Občanského zákoníku.</w:t>
      </w:r>
    </w:p>
    <w:p w14:paraId="1D18E4D2" w14:textId="77777777" w:rsidR="004C1D45" w:rsidRPr="006669B8" w:rsidRDefault="004C1D45" w:rsidP="00346693">
      <w:pPr>
        <w:pStyle w:val="Odstavecseseznamem1"/>
        <w:widowControl w:val="0"/>
        <w:spacing w:after="0"/>
        <w:ind w:left="0"/>
        <w:jc w:val="both"/>
        <w:rPr>
          <w:rFonts w:asciiTheme="minorHAnsi" w:hAnsiTheme="minorHAnsi" w:cstheme="minorHAnsi"/>
        </w:rPr>
      </w:pPr>
    </w:p>
    <w:p w14:paraId="5F0F18F0" w14:textId="77777777" w:rsidR="004C1D45" w:rsidRPr="006669B8" w:rsidRDefault="004C1D45" w:rsidP="00346693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669B8">
        <w:rPr>
          <w:rFonts w:asciiTheme="minorHAnsi" w:hAnsiTheme="minorHAnsi" w:cstheme="minorHAnsi"/>
          <w:b/>
          <w:bCs/>
          <w:sz w:val="22"/>
          <w:szCs w:val="22"/>
        </w:rPr>
        <w:t>VIII. Odstoupení od smlouvy</w:t>
      </w:r>
    </w:p>
    <w:p w14:paraId="613CA86B" w14:textId="77777777"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lastRenderedPageBreak/>
        <w:t>1</w:t>
      </w:r>
      <w:r w:rsidR="00973F70" w:rsidRPr="006669B8">
        <w:rPr>
          <w:rFonts w:asciiTheme="minorHAnsi" w:hAnsiTheme="minorHAnsi" w:cstheme="minorHAnsi"/>
        </w:rPr>
        <w:t>.</w:t>
      </w:r>
      <w:r w:rsidR="00973F70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Od této smlouvy může kterákoliv smluvní strana odstoupit, byla-li smlouva porušena podstatným způsobem druhou smluvní stranou. Za podstatné porušení této smlouvy, zakládající právo kupujícího odstoupit od smlouvy ve smyslu ustanovení § 1829 </w:t>
      </w:r>
      <w:r w:rsidR="00430669" w:rsidRPr="006669B8">
        <w:rPr>
          <w:rFonts w:asciiTheme="minorHAnsi" w:hAnsiTheme="minorHAnsi" w:cstheme="minorHAnsi"/>
        </w:rPr>
        <w:t>Občanského</w:t>
      </w:r>
      <w:r w:rsidRPr="006669B8">
        <w:rPr>
          <w:rFonts w:asciiTheme="minorHAnsi" w:hAnsiTheme="minorHAnsi" w:cstheme="minorHAnsi"/>
        </w:rPr>
        <w:t xml:space="preserve"> zákoníku, ze strany prodávajícího je považováno více než 14 denní prodlení s dodáním zboží nebo jeho části anebo neodstranění vad ve lhůtě delší než 15 dnů od jejich oznámení. Za podstatné porušení smlouvy ze strany kupujícího se považuje více než 30</w:t>
      </w:r>
      <w:r w:rsidR="00426481" w:rsidRPr="006669B8">
        <w:rPr>
          <w:rFonts w:asciiTheme="minorHAnsi" w:hAnsiTheme="minorHAnsi" w:cstheme="minorHAnsi"/>
        </w:rPr>
        <w:t>-</w:t>
      </w:r>
      <w:r w:rsidRPr="006669B8">
        <w:rPr>
          <w:rFonts w:asciiTheme="minorHAnsi" w:hAnsiTheme="minorHAnsi" w:cstheme="minorHAnsi"/>
        </w:rPr>
        <w:t>denní prodlení s úhradou faktury oproti splatnosti sjednané v této smlouvě. Opakovaným porušením se rozumí porušení téže povinnosti nejméně třikrát v době trvání smlouvy. Ostatní porušení smluvních povinností nejsou považována za podstatná. Účinky odstoupení od smlouvy nastávají dnem, kdy je písemné odstoupení doručeno druhé smluvní straně.</w:t>
      </w:r>
    </w:p>
    <w:p w14:paraId="6F160D06" w14:textId="77777777"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2</w:t>
      </w:r>
      <w:r w:rsidR="00973F70" w:rsidRPr="006669B8">
        <w:rPr>
          <w:rFonts w:asciiTheme="minorHAnsi" w:hAnsiTheme="minorHAnsi" w:cstheme="minorHAnsi"/>
        </w:rPr>
        <w:t>.</w:t>
      </w:r>
      <w:r w:rsidR="00973F70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14:paraId="3BFE9E8F" w14:textId="77777777" w:rsidR="00346693" w:rsidRPr="006669B8" w:rsidRDefault="00346693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3215A5B2" w14:textId="77777777"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IX. Záruční doba</w:t>
      </w:r>
    </w:p>
    <w:p w14:paraId="03827E07" w14:textId="16A283C8" w:rsidR="005B3662" w:rsidRPr="006669B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1</w:t>
      </w:r>
      <w:r w:rsidR="00E967C4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Prodávající poskytuje ve smyslu ustanovení § 2113 </w:t>
      </w:r>
      <w:r w:rsidR="00BF757F" w:rsidRPr="006669B8">
        <w:rPr>
          <w:rFonts w:asciiTheme="minorHAnsi" w:hAnsiTheme="minorHAnsi" w:cstheme="minorHAnsi"/>
          <w:b w:val="0"/>
          <w:sz w:val="22"/>
          <w:szCs w:val="22"/>
        </w:rPr>
        <w:t>o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6669B8">
        <w:rPr>
          <w:rFonts w:asciiTheme="minorHAnsi" w:hAnsiTheme="minorHAnsi" w:cstheme="minorHAnsi"/>
          <w:sz w:val="22"/>
          <w:szCs w:val="22"/>
        </w:rPr>
        <w:t xml:space="preserve">Záruční doba počíná běžet ode dne následujícího po protokolárním předání a převzetí předmětu koupě a trvá </w:t>
      </w:r>
      <w:r w:rsidR="000D65BB">
        <w:rPr>
          <w:rFonts w:asciiTheme="minorHAnsi" w:hAnsiTheme="minorHAnsi" w:cstheme="minorHAnsi"/>
          <w:sz w:val="22"/>
          <w:szCs w:val="22"/>
        </w:rPr>
        <w:t>24</w:t>
      </w:r>
      <w:r w:rsidR="00090B64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>měsíc</w:t>
      </w:r>
      <w:r w:rsidR="006669B8" w:rsidRPr="006669B8">
        <w:rPr>
          <w:rFonts w:asciiTheme="minorHAnsi" w:hAnsiTheme="minorHAnsi" w:cstheme="minorHAnsi"/>
          <w:sz w:val="22"/>
          <w:szCs w:val="22"/>
        </w:rPr>
        <w:t>ů</w:t>
      </w:r>
      <w:r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0297649" w14:textId="77777777" w:rsidR="005B3662" w:rsidRPr="006669B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2</w:t>
      </w:r>
      <w:r w:rsidR="00E967C4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Záruční případně pozáruční servis bude zajištěn u servisu </w:t>
      </w:r>
      <w:r w:rsidR="006669B8" w:rsidRPr="006669B8">
        <w:rPr>
          <w:rFonts w:asciiTheme="minorHAnsi" w:hAnsiTheme="minorHAnsi" w:cstheme="minorHAnsi"/>
          <w:b w:val="0"/>
          <w:sz w:val="22"/>
          <w:szCs w:val="22"/>
        </w:rPr>
        <w:t>zhotovitele</w:t>
      </w:r>
    </w:p>
    <w:p w14:paraId="11AB9AA6" w14:textId="77777777" w:rsidR="005B3662" w:rsidRPr="006669B8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3</w:t>
      </w:r>
      <w:r w:rsidR="00C82616" w:rsidRPr="006669B8">
        <w:rPr>
          <w:rFonts w:asciiTheme="minorHAnsi" w:hAnsiTheme="minorHAnsi" w:cstheme="minorHAnsi"/>
        </w:rPr>
        <w:t>.</w:t>
      </w:r>
      <w:r w:rsidR="00C82616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>Po dobu, po kterou kupující nemůže užívat předmět koupě pro vady, za které odpovídá prodávající, záruční doba neběží.</w:t>
      </w:r>
    </w:p>
    <w:p w14:paraId="7F589AC2" w14:textId="77777777" w:rsidR="005B3662" w:rsidRPr="006669B8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4</w:t>
      </w:r>
      <w:r w:rsidR="00C82616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 xml:space="preserve"> </w:t>
      </w:r>
      <w:r w:rsidR="00C82616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Prodávající odpovídá za vady, které má předmět koupě při převzetí, jakož i za vady, které se vyskytnou po jeho převzetí v záruční době. </w:t>
      </w:r>
    </w:p>
    <w:p w14:paraId="0535F71F" w14:textId="77777777" w:rsidR="005B3662" w:rsidRPr="006669B8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5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="00C82616"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>Kupující je povinen zjištěné vady bezodkladně oznámit písemně prodávajícímu. Prodávající je povinen vady bezplatně odstranit v dohodnuté lhůtě, nejpozději však do 30 dnů ode dne vyzvednutí si vadného předmětu koupě u kupujícího. V případě opravy delší než 14 kalendářních dnů se prodávající zavazuje dodat kupujícímu náhradní předmět koupě.</w:t>
      </w:r>
    </w:p>
    <w:p w14:paraId="02561072" w14:textId="77777777" w:rsidR="005B3662" w:rsidRPr="006669B8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6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ab/>
        <w:t xml:space="preserve">Termín nastoupení k odstranění reklamovaných vad v průběhu záruční doby po jejich nahlášení dle </w:t>
      </w:r>
      <w:r w:rsidR="0069622A" w:rsidRPr="006669B8">
        <w:rPr>
          <w:rFonts w:asciiTheme="minorHAnsi" w:hAnsiTheme="minorHAnsi" w:cstheme="minorHAnsi"/>
          <w:sz w:val="22"/>
          <w:szCs w:val="22"/>
        </w:rPr>
        <w:t>čl</w:t>
      </w:r>
      <w:r w:rsidRPr="006669B8">
        <w:rPr>
          <w:rFonts w:asciiTheme="minorHAnsi" w:hAnsiTheme="minorHAnsi" w:cstheme="minorHAnsi"/>
          <w:sz w:val="22"/>
          <w:szCs w:val="22"/>
        </w:rPr>
        <w:t xml:space="preserve">. </w:t>
      </w:r>
      <w:r w:rsidR="0069622A" w:rsidRPr="006669B8">
        <w:rPr>
          <w:rFonts w:asciiTheme="minorHAnsi" w:hAnsiTheme="minorHAnsi" w:cstheme="minorHAnsi"/>
          <w:sz w:val="22"/>
          <w:szCs w:val="22"/>
        </w:rPr>
        <w:t>IX. odst</w:t>
      </w:r>
      <w:r w:rsidRPr="006669B8">
        <w:rPr>
          <w:rFonts w:asciiTheme="minorHAnsi" w:hAnsiTheme="minorHAnsi" w:cstheme="minorHAnsi"/>
          <w:sz w:val="22"/>
          <w:szCs w:val="22"/>
        </w:rPr>
        <w:t>.</w:t>
      </w:r>
      <w:r w:rsidR="0069622A"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>2 této smlouvy je do 24 hodin, nebude-li dohodnuto jinak.</w:t>
      </w:r>
    </w:p>
    <w:p w14:paraId="3AC19106" w14:textId="77777777" w:rsidR="006669B8" w:rsidRPr="006669B8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7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="00C82616"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 xml:space="preserve">Smluvní strany se dohodly, že prodávající pro kupujícího zajistí po dobu záruční doby pravidelnou servisní kontrolu a údržbu předmětů koupě </w:t>
      </w:r>
      <w:r w:rsidR="002901AE" w:rsidRPr="006669B8">
        <w:rPr>
          <w:rFonts w:asciiTheme="minorHAnsi" w:hAnsiTheme="minorHAnsi" w:cstheme="minorHAnsi"/>
          <w:sz w:val="22"/>
          <w:szCs w:val="22"/>
        </w:rPr>
        <w:t>podle předem schváleného harmonogramu</w:t>
      </w:r>
    </w:p>
    <w:p w14:paraId="2EE56215" w14:textId="77777777" w:rsidR="005B3662" w:rsidRPr="006669B8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8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>Kupující se zavazuje k poskytnutí součinnosti při stanovení termínu provedení opravy v záruční doba a provedení servisní kontroly a údržby a to jednak umožněním přístupu k předmětu koupě servisní firmě, poskytnutí zázemí pro provedení servisní kontroly, údržby popř. opravy včetně přívodu vody a elektřiny.</w:t>
      </w:r>
    </w:p>
    <w:p w14:paraId="30F09460" w14:textId="77777777" w:rsidR="00346693" w:rsidRPr="006669B8" w:rsidRDefault="00346693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78EB10" w14:textId="77777777" w:rsidR="005B3662" w:rsidRPr="006669B8" w:rsidRDefault="00870317" w:rsidP="006669B8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X. Závěrečná ustanovení</w:t>
      </w:r>
    </w:p>
    <w:p w14:paraId="71DE8386" w14:textId="77777777" w:rsidR="005B3662" w:rsidRPr="006669B8" w:rsidRDefault="00870317" w:rsidP="006669B8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1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Smluvní strany prohlašují, že skutečnosti uvedené v této smlouvě nepovažují za obchodní tajemství ve smyslu ustanovení § 2985 </w:t>
      </w:r>
      <w:r w:rsidR="008A3E05" w:rsidRPr="006669B8">
        <w:rPr>
          <w:rFonts w:asciiTheme="minorHAnsi" w:hAnsiTheme="minorHAnsi" w:cstheme="minorHAnsi"/>
          <w:b w:val="0"/>
          <w:sz w:val="22"/>
          <w:szCs w:val="22"/>
        </w:rPr>
        <w:t>o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>bčanského zákoníku a udělují svolení k jejich užití a zveřejnění bez stanovení jakýchkoliv dalších podmínek.</w:t>
      </w:r>
    </w:p>
    <w:p w14:paraId="0068AD29" w14:textId="77777777" w:rsidR="005B3662" w:rsidRPr="006669B8" w:rsidRDefault="00870317" w:rsidP="006669B8">
      <w:pPr>
        <w:pStyle w:val="Nzev"/>
        <w:spacing w:after="0" w:line="276" w:lineRule="auto"/>
        <w:ind w:left="567" w:hanging="567"/>
        <w:jc w:val="both"/>
        <w:rPr>
          <w:rStyle w:val="columnninety"/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lastRenderedPageBreak/>
        <w:t>2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Style w:val="columnninety"/>
          <w:rFonts w:asciiTheme="minorHAnsi" w:hAnsiTheme="minorHAnsi" w:cstheme="minorHAnsi"/>
          <w:b w:val="0"/>
          <w:sz w:val="22"/>
          <w:szCs w:val="22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14:paraId="4AC7AC93" w14:textId="77777777"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3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>Při provádění jednotlivých činností v rámci plnění předmětu této smlouvy budou kupující i prodávající povinni si vzájemně poskytovat veškerou součinnost nezbytnou k řádnému provádění předmětných činností.</w:t>
      </w:r>
    </w:p>
    <w:p w14:paraId="69346376" w14:textId="77777777"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4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Pokud není ve smlouvě uvedeno jinak, řídí se tato smlouva příslušnými ustanoveními zákona č. 89/2012 Sb., </w:t>
      </w:r>
      <w:r w:rsidR="008A3E05" w:rsidRPr="006669B8">
        <w:rPr>
          <w:rFonts w:asciiTheme="minorHAnsi" w:hAnsiTheme="minorHAnsi" w:cstheme="minorHAnsi"/>
          <w:b w:val="0"/>
          <w:sz w:val="22"/>
          <w:szCs w:val="22"/>
        </w:rPr>
        <w:t>o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bčanského zákoníku. Jakékoliv změny nebo doplňky smlouvy je možno provádět pouze písemně se souhlasem obou smluvních stran. </w:t>
      </w:r>
    </w:p>
    <w:p w14:paraId="19D888DA" w14:textId="77777777"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5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6669B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2306C4A6" w14:textId="77777777"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6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</w:t>
      </w:r>
      <w:r w:rsidR="00287D6A">
        <w:rPr>
          <w:rFonts w:asciiTheme="minorHAnsi" w:hAnsiTheme="minorHAnsi" w:cstheme="minorHAnsi"/>
          <w:b w:val="0"/>
          <w:sz w:val="22"/>
          <w:szCs w:val="22"/>
        </w:rPr>
        <w:t>dvou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stejnopisech s platností originálu, z nichž obdrží kupující a prodávající</w:t>
      </w:r>
      <w:r w:rsidR="00287D6A">
        <w:rPr>
          <w:rFonts w:asciiTheme="minorHAnsi" w:hAnsiTheme="minorHAnsi" w:cstheme="minorHAnsi"/>
          <w:b w:val="0"/>
          <w:sz w:val="22"/>
          <w:szCs w:val="22"/>
        </w:rPr>
        <w:t xml:space="preserve"> po jednom vyhotovení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5B2E9A6" w14:textId="77777777"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7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6669B8">
        <w:rPr>
          <w:rFonts w:asciiTheme="minorHAnsi" w:hAnsiTheme="minorHAnsi" w:cstheme="minorHAnsi"/>
          <w:b w:val="0"/>
          <w:sz w:val="22"/>
          <w:szCs w:val="22"/>
        </w:rPr>
        <w:t>Tato smlouva nabývá platnosti dnem jejího podpisu oprávněnými zástupci obou smluvních stran a účinnosti dnem jejího zveřejnění v registru smluv.</w:t>
      </w:r>
    </w:p>
    <w:p w14:paraId="4BBA5ADF" w14:textId="77777777" w:rsidR="005B3662" w:rsidRPr="006669B8" w:rsidRDefault="00870317" w:rsidP="00346693">
      <w:pPr>
        <w:pStyle w:val="NormalJustified"/>
        <w:tabs>
          <w:tab w:val="left" w:pos="709"/>
        </w:tabs>
        <w:spacing w:after="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8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14:paraId="473D077C" w14:textId="77777777" w:rsidR="005B3662" w:rsidRPr="006669B8" w:rsidRDefault="00870317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9</w:t>
      </w:r>
      <w:r w:rsidR="00C82616" w:rsidRPr="006669B8">
        <w:rPr>
          <w:rFonts w:asciiTheme="minorHAnsi" w:hAnsiTheme="minorHAnsi" w:cstheme="minorHAnsi"/>
        </w:rPr>
        <w:t>.</w:t>
      </w:r>
      <w:r w:rsidR="00C82616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14:paraId="0B54FE29" w14:textId="77777777" w:rsidR="005D7226" w:rsidRPr="006669B8" w:rsidRDefault="00C82616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1</w:t>
      </w:r>
      <w:r w:rsidR="005D7226" w:rsidRPr="006669B8">
        <w:rPr>
          <w:rFonts w:asciiTheme="minorHAnsi" w:hAnsiTheme="minorHAnsi" w:cstheme="minorHAnsi"/>
        </w:rPr>
        <w:t>0</w:t>
      </w:r>
      <w:r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ab/>
      </w:r>
      <w:r w:rsidR="005D7226" w:rsidRPr="006669B8">
        <w:rPr>
          <w:rFonts w:asciiTheme="minorHAnsi" w:hAnsiTheme="minorHAnsi" w:cstheme="minorHAnsi"/>
        </w:rPr>
        <w:t xml:space="preserve"> Informace k ochraně osobních údajů jsou ze strany </w:t>
      </w:r>
      <w:r w:rsidR="00287D6A">
        <w:rPr>
          <w:rFonts w:asciiTheme="minorHAnsi" w:hAnsiTheme="minorHAnsi" w:cstheme="minorHAnsi"/>
        </w:rPr>
        <w:t>kupujícího</w:t>
      </w:r>
      <w:r w:rsidR="005D7226" w:rsidRPr="006669B8">
        <w:rPr>
          <w:rFonts w:asciiTheme="minorHAnsi" w:hAnsiTheme="minorHAnsi" w:cstheme="minorHAnsi"/>
        </w:rPr>
        <w:t xml:space="preserve"> uveřejněny na webových</w:t>
      </w:r>
      <w:r w:rsidR="008A3E05" w:rsidRPr="006669B8">
        <w:rPr>
          <w:rFonts w:asciiTheme="minorHAnsi" w:hAnsiTheme="minorHAnsi" w:cstheme="minorHAnsi"/>
        </w:rPr>
        <w:t xml:space="preserve"> </w:t>
      </w:r>
      <w:r w:rsidR="005D7226" w:rsidRPr="006669B8">
        <w:rPr>
          <w:rFonts w:asciiTheme="minorHAnsi" w:hAnsiTheme="minorHAnsi" w:cstheme="minorHAnsi"/>
        </w:rPr>
        <w:t>stránkách www.npu.cz v sekci „Ochrana osobních údajů“.</w:t>
      </w:r>
    </w:p>
    <w:p w14:paraId="56A723C4" w14:textId="77777777" w:rsidR="00346693" w:rsidRPr="006669B8" w:rsidRDefault="00346693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513EADF" w14:textId="77777777" w:rsidR="00621C73" w:rsidRPr="006669B8" w:rsidRDefault="00621C73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8265097" w14:textId="64064B03" w:rsidR="005B3662" w:rsidRPr="00794C81" w:rsidRDefault="000D65BB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V Kroměříži dne 11. 5. </w:t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>20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2</w:t>
      </w:r>
      <w:r w:rsidR="00C60190">
        <w:rPr>
          <w:rFonts w:asciiTheme="minorHAnsi" w:hAnsiTheme="minorHAnsi" w:cstheme="minorHAnsi"/>
          <w:b w:val="0"/>
          <w:sz w:val="22"/>
          <w:szCs w:val="22"/>
        </w:rPr>
        <w:t>6</w:t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ab/>
        <w:t>V</w:t>
      </w:r>
      <w:r w:rsidR="00C2246E">
        <w:rPr>
          <w:rFonts w:asciiTheme="minorHAnsi" w:hAnsiTheme="minorHAnsi" w:cstheme="minorHAnsi"/>
          <w:b w:val="0"/>
          <w:sz w:val="22"/>
          <w:szCs w:val="22"/>
        </w:rPr>
        <w:t xml:space="preserve"> Liptále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dne 6. 5. </w:t>
      </w:r>
      <w:r w:rsidR="009B2F7E" w:rsidRPr="00794C81">
        <w:rPr>
          <w:rFonts w:asciiTheme="minorHAnsi" w:hAnsiTheme="minorHAnsi" w:cstheme="minorHAnsi"/>
          <w:b w:val="0"/>
          <w:sz w:val="22"/>
          <w:szCs w:val="22"/>
        </w:rPr>
        <w:t>20</w:t>
      </w:r>
      <w:r w:rsidR="00C82616" w:rsidRPr="00794C81">
        <w:rPr>
          <w:rFonts w:asciiTheme="minorHAnsi" w:hAnsiTheme="minorHAnsi" w:cstheme="minorHAnsi"/>
          <w:b w:val="0"/>
          <w:sz w:val="22"/>
          <w:szCs w:val="22"/>
        </w:rPr>
        <w:t>2</w:t>
      </w:r>
      <w:r w:rsidR="00C60190">
        <w:rPr>
          <w:rFonts w:asciiTheme="minorHAnsi" w:hAnsiTheme="minorHAnsi" w:cstheme="minorHAnsi"/>
          <w:b w:val="0"/>
          <w:sz w:val="22"/>
          <w:szCs w:val="22"/>
        </w:rPr>
        <w:t>6</w:t>
      </w:r>
    </w:p>
    <w:p w14:paraId="00EE9A0F" w14:textId="77777777" w:rsidR="00346693" w:rsidRPr="00C2246E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</w:p>
    <w:p w14:paraId="5C98E5D3" w14:textId="77777777" w:rsidR="00346693" w:rsidRPr="00C2246E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70B5A837" w14:textId="77777777" w:rsidR="00A569CC" w:rsidRPr="00C2246E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0403461D" w14:textId="77777777" w:rsidR="00A569CC" w:rsidRPr="00C2246E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0CA56B07" w14:textId="77777777" w:rsidR="00346693" w:rsidRPr="00C2246E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107B0A1" w14:textId="77777777" w:rsidR="005B3662" w:rsidRPr="00C2246E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…………………………………..</w:t>
      </w: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346693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346693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………………………………………</w:t>
      </w:r>
    </w:p>
    <w:p w14:paraId="5F0FD618" w14:textId="2CFBFD2C" w:rsidR="005B3662" w:rsidRPr="00C2246E" w:rsidRDefault="00B72EA5" w:rsidP="00794C81">
      <w:pPr>
        <w:pStyle w:val="Nzev"/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       </w:t>
      </w:r>
      <w:r w:rsidR="00C57625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>Ing. Petr Šubík</w:t>
      </w:r>
      <w:r w:rsidR="000D65BB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xxxxxxxxxxxxxxxx</w:t>
      </w:r>
    </w:p>
    <w:p w14:paraId="22BE2625" w14:textId="77777777" w:rsidR="00B74645" w:rsidRPr="00C2246E" w:rsidRDefault="00B72EA5" w:rsidP="00040028">
      <w:pPr>
        <w:pStyle w:val="Nzev"/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             </w:t>
      </w:r>
      <w:r w:rsidR="00870317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>ředitel</w:t>
      </w:r>
      <w:r w:rsidR="00870317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794C81" w:rsidRPr="00C2246E">
        <w:rPr>
          <w:rFonts w:asciiTheme="minorHAnsi" w:hAnsiTheme="minorHAnsi" w:cstheme="minorHAnsi"/>
          <w:b w:val="0"/>
          <w:color w:val="000000"/>
          <w:sz w:val="22"/>
          <w:szCs w:val="22"/>
        </w:rPr>
        <w:t>Jednatel</w:t>
      </w:r>
      <w:r w:rsidR="00870317" w:rsidRPr="00C2246E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C2246E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C2246E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C2246E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66436B99" w14:textId="4D98D7CC" w:rsidR="00C2246E" w:rsidRPr="000D65BB" w:rsidRDefault="00C2246E" w:rsidP="000D65BB">
      <w:pPr>
        <w:suppressAutoHyphens w:val="0"/>
        <w:rPr>
          <w:rFonts w:asciiTheme="minorHAnsi" w:hAnsiTheme="minorHAnsi" w:cstheme="minorHAnsi"/>
          <w:bCs/>
          <w:sz w:val="22"/>
          <w:szCs w:val="22"/>
        </w:rPr>
      </w:pPr>
    </w:p>
    <w:sectPr w:rsidR="00C2246E" w:rsidRPr="000D65BB" w:rsidSect="00FA7B66">
      <w:footerReference w:type="default" r:id="rId7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A04BE" w14:textId="77777777" w:rsidR="005926DD" w:rsidRDefault="005926DD">
      <w:pPr>
        <w:spacing w:after="0" w:line="240" w:lineRule="auto"/>
      </w:pPr>
      <w:r>
        <w:separator/>
      </w:r>
    </w:p>
  </w:endnote>
  <w:endnote w:type="continuationSeparator" w:id="0">
    <w:p w14:paraId="4ECA9243" w14:textId="77777777" w:rsidR="005926DD" w:rsidRDefault="0059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29289" w14:textId="77777777" w:rsidR="00B50FEA" w:rsidRDefault="00B50FEA"/>
  <w:p w14:paraId="77BC5786" w14:textId="77777777" w:rsidR="00A158A0" w:rsidRPr="00346693" w:rsidRDefault="00D6084C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0D65BB">
      <w:rPr>
        <w:rFonts w:asciiTheme="minorHAnsi" w:hAnsiTheme="minorHAnsi" w:cstheme="minorHAnsi"/>
        <w:noProof/>
        <w:sz w:val="20"/>
        <w:szCs w:val="20"/>
      </w:rPr>
      <w:t>4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14:paraId="0F76B402" w14:textId="77777777"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0818C" w14:textId="77777777" w:rsidR="005926DD" w:rsidRDefault="005926DD">
      <w:pPr>
        <w:spacing w:after="0" w:line="240" w:lineRule="auto"/>
      </w:pPr>
      <w:r>
        <w:separator/>
      </w:r>
    </w:p>
  </w:footnote>
  <w:footnote w:type="continuationSeparator" w:id="0">
    <w:p w14:paraId="49EB3501" w14:textId="77777777" w:rsidR="005926DD" w:rsidRDefault="0059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06B6E"/>
    <w:rsid w:val="000216F3"/>
    <w:rsid w:val="00040028"/>
    <w:rsid w:val="0004303D"/>
    <w:rsid w:val="00067DEA"/>
    <w:rsid w:val="00077EEC"/>
    <w:rsid w:val="0009066D"/>
    <w:rsid w:val="00090B64"/>
    <w:rsid w:val="0009190E"/>
    <w:rsid w:val="000A3C21"/>
    <w:rsid w:val="000B3D81"/>
    <w:rsid w:val="000B50DC"/>
    <w:rsid w:val="000C3087"/>
    <w:rsid w:val="000D014E"/>
    <w:rsid w:val="000D65BB"/>
    <w:rsid w:val="000E4202"/>
    <w:rsid w:val="000F3647"/>
    <w:rsid w:val="000F705F"/>
    <w:rsid w:val="0010434E"/>
    <w:rsid w:val="001244BF"/>
    <w:rsid w:val="00130AA4"/>
    <w:rsid w:val="001527CB"/>
    <w:rsid w:val="00154949"/>
    <w:rsid w:val="00172CCE"/>
    <w:rsid w:val="001736BB"/>
    <w:rsid w:val="00193136"/>
    <w:rsid w:val="001946D7"/>
    <w:rsid w:val="00195AFC"/>
    <w:rsid w:val="00197BAC"/>
    <w:rsid w:val="001A0CAB"/>
    <w:rsid w:val="001A63B0"/>
    <w:rsid w:val="001C665C"/>
    <w:rsid w:val="001D0262"/>
    <w:rsid w:val="001E263C"/>
    <w:rsid w:val="001E52FC"/>
    <w:rsid w:val="001F4C6D"/>
    <w:rsid w:val="00205241"/>
    <w:rsid w:val="00215AC1"/>
    <w:rsid w:val="00237EED"/>
    <w:rsid w:val="002413CD"/>
    <w:rsid w:val="00257AA1"/>
    <w:rsid w:val="002663B4"/>
    <w:rsid w:val="00277F61"/>
    <w:rsid w:val="00280EF8"/>
    <w:rsid w:val="00287D6A"/>
    <w:rsid w:val="002901AE"/>
    <w:rsid w:val="002A1809"/>
    <w:rsid w:val="002C668B"/>
    <w:rsid w:val="002D7720"/>
    <w:rsid w:val="002E46C3"/>
    <w:rsid w:val="002E6AB5"/>
    <w:rsid w:val="002F782E"/>
    <w:rsid w:val="00301012"/>
    <w:rsid w:val="00302F9C"/>
    <w:rsid w:val="00307304"/>
    <w:rsid w:val="003100DF"/>
    <w:rsid w:val="00312006"/>
    <w:rsid w:val="0031316A"/>
    <w:rsid w:val="0033009E"/>
    <w:rsid w:val="00330A35"/>
    <w:rsid w:val="003373FD"/>
    <w:rsid w:val="003409EF"/>
    <w:rsid w:val="00346693"/>
    <w:rsid w:val="003471CE"/>
    <w:rsid w:val="00366E2C"/>
    <w:rsid w:val="00370B4B"/>
    <w:rsid w:val="00372BFE"/>
    <w:rsid w:val="00394168"/>
    <w:rsid w:val="003A2730"/>
    <w:rsid w:val="003D27AF"/>
    <w:rsid w:val="003F1BB7"/>
    <w:rsid w:val="003F2C39"/>
    <w:rsid w:val="003F5476"/>
    <w:rsid w:val="004222AA"/>
    <w:rsid w:val="004246A9"/>
    <w:rsid w:val="00426481"/>
    <w:rsid w:val="00430669"/>
    <w:rsid w:val="00447AD6"/>
    <w:rsid w:val="00453A06"/>
    <w:rsid w:val="0045517A"/>
    <w:rsid w:val="00461DA5"/>
    <w:rsid w:val="00470FB1"/>
    <w:rsid w:val="004A14A2"/>
    <w:rsid w:val="004B5123"/>
    <w:rsid w:val="004B7548"/>
    <w:rsid w:val="004C1D45"/>
    <w:rsid w:val="004C1DEA"/>
    <w:rsid w:val="004E3BEA"/>
    <w:rsid w:val="004F36E9"/>
    <w:rsid w:val="004F76B6"/>
    <w:rsid w:val="00502A88"/>
    <w:rsid w:val="0051053F"/>
    <w:rsid w:val="00512866"/>
    <w:rsid w:val="00516DED"/>
    <w:rsid w:val="00517687"/>
    <w:rsid w:val="00525E8D"/>
    <w:rsid w:val="00537E18"/>
    <w:rsid w:val="0055167A"/>
    <w:rsid w:val="00551781"/>
    <w:rsid w:val="00565C79"/>
    <w:rsid w:val="005701D5"/>
    <w:rsid w:val="005926DD"/>
    <w:rsid w:val="005A7F6A"/>
    <w:rsid w:val="005B3662"/>
    <w:rsid w:val="005B5210"/>
    <w:rsid w:val="005C1AAF"/>
    <w:rsid w:val="005D5DB3"/>
    <w:rsid w:val="005D7226"/>
    <w:rsid w:val="005D78CD"/>
    <w:rsid w:val="005F44FD"/>
    <w:rsid w:val="005F4FE4"/>
    <w:rsid w:val="005F6261"/>
    <w:rsid w:val="00600B76"/>
    <w:rsid w:val="006155D2"/>
    <w:rsid w:val="00621C73"/>
    <w:rsid w:val="006222A6"/>
    <w:rsid w:val="00623F64"/>
    <w:rsid w:val="0065213D"/>
    <w:rsid w:val="00663CD3"/>
    <w:rsid w:val="00664106"/>
    <w:rsid w:val="006669B8"/>
    <w:rsid w:val="00667BF0"/>
    <w:rsid w:val="006740EE"/>
    <w:rsid w:val="0069622A"/>
    <w:rsid w:val="006B40E7"/>
    <w:rsid w:val="006C20BB"/>
    <w:rsid w:val="006D414D"/>
    <w:rsid w:val="00701379"/>
    <w:rsid w:val="007056A9"/>
    <w:rsid w:val="007078A7"/>
    <w:rsid w:val="00716EE0"/>
    <w:rsid w:val="0071792F"/>
    <w:rsid w:val="007274B4"/>
    <w:rsid w:val="00730E2F"/>
    <w:rsid w:val="007404BC"/>
    <w:rsid w:val="0074108C"/>
    <w:rsid w:val="00745B36"/>
    <w:rsid w:val="00756787"/>
    <w:rsid w:val="00785F11"/>
    <w:rsid w:val="007870C7"/>
    <w:rsid w:val="00790BF1"/>
    <w:rsid w:val="00793E03"/>
    <w:rsid w:val="00794C81"/>
    <w:rsid w:val="00795DD5"/>
    <w:rsid w:val="007A262F"/>
    <w:rsid w:val="007C0215"/>
    <w:rsid w:val="007D1773"/>
    <w:rsid w:val="007D637C"/>
    <w:rsid w:val="007E1B1E"/>
    <w:rsid w:val="007E51AB"/>
    <w:rsid w:val="007F0C2A"/>
    <w:rsid w:val="007F6848"/>
    <w:rsid w:val="008012CC"/>
    <w:rsid w:val="0080435F"/>
    <w:rsid w:val="00845A05"/>
    <w:rsid w:val="00855467"/>
    <w:rsid w:val="00856875"/>
    <w:rsid w:val="00856FB7"/>
    <w:rsid w:val="00863FDA"/>
    <w:rsid w:val="00867971"/>
    <w:rsid w:val="00867EDC"/>
    <w:rsid w:val="00870317"/>
    <w:rsid w:val="0087534C"/>
    <w:rsid w:val="00877AAB"/>
    <w:rsid w:val="008948AB"/>
    <w:rsid w:val="008A3DBB"/>
    <w:rsid w:val="008A3E05"/>
    <w:rsid w:val="008A4C34"/>
    <w:rsid w:val="008B5834"/>
    <w:rsid w:val="008B706C"/>
    <w:rsid w:val="008C1FD6"/>
    <w:rsid w:val="008C3161"/>
    <w:rsid w:val="008D74CD"/>
    <w:rsid w:val="008D7B99"/>
    <w:rsid w:val="008E0A24"/>
    <w:rsid w:val="008E4854"/>
    <w:rsid w:val="008F4264"/>
    <w:rsid w:val="00900421"/>
    <w:rsid w:val="00910109"/>
    <w:rsid w:val="00912059"/>
    <w:rsid w:val="009154FC"/>
    <w:rsid w:val="009428A2"/>
    <w:rsid w:val="00973F70"/>
    <w:rsid w:val="009B2F7E"/>
    <w:rsid w:val="009B693C"/>
    <w:rsid w:val="009D0378"/>
    <w:rsid w:val="009D385E"/>
    <w:rsid w:val="009D3F03"/>
    <w:rsid w:val="009F570D"/>
    <w:rsid w:val="009F5DFC"/>
    <w:rsid w:val="00A05DF2"/>
    <w:rsid w:val="00A13871"/>
    <w:rsid w:val="00A158A0"/>
    <w:rsid w:val="00A30988"/>
    <w:rsid w:val="00A33E94"/>
    <w:rsid w:val="00A4590A"/>
    <w:rsid w:val="00A45AF9"/>
    <w:rsid w:val="00A569CC"/>
    <w:rsid w:val="00A90144"/>
    <w:rsid w:val="00A92E7D"/>
    <w:rsid w:val="00A94DBE"/>
    <w:rsid w:val="00A95A14"/>
    <w:rsid w:val="00AB3E7D"/>
    <w:rsid w:val="00AC1CC9"/>
    <w:rsid w:val="00AE30C1"/>
    <w:rsid w:val="00B108F7"/>
    <w:rsid w:val="00B11403"/>
    <w:rsid w:val="00B30E03"/>
    <w:rsid w:val="00B427B1"/>
    <w:rsid w:val="00B50DE3"/>
    <w:rsid w:val="00B50E97"/>
    <w:rsid w:val="00B50FEA"/>
    <w:rsid w:val="00B67AB7"/>
    <w:rsid w:val="00B72EA5"/>
    <w:rsid w:val="00B74645"/>
    <w:rsid w:val="00B76B07"/>
    <w:rsid w:val="00B803AD"/>
    <w:rsid w:val="00B930EA"/>
    <w:rsid w:val="00BA5D6C"/>
    <w:rsid w:val="00BB3E2A"/>
    <w:rsid w:val="00BC5D29"/>
    <w:rsid w:val="00BC7C00"/>
    <w:rsid w:val="00BD22E4"/>
    <w:rsid w:val="00BE24F0"/>
    <w:rsid w:val="00BF112F"/>
    <w:rsid w:val="00BF757F"/>
    <w:rsid w:val="00C061D2"/>
    <w:rsid w:val="00C11F97"/>
    <w:rsid w:val="00C20A3F"/>
    <w:rsid w:val="00C2246E"/>
    <w:rsid w:val="00C26DCE"/>
    <w:rsid w:val="00C422CB"/>
    <w:rsid w:val="00C423B8"/>
    <w:rsid w:val="00C501BD"/>
    <w:rsid w:val="00C57625"/>
    <w:rsid w:val="00C60190"/>
    <w:rsid w:val="00C8234A"/>
    <w:rsid w:val="00C82616"/>
    <w:rsid w:val="00C90BA7"/>
    <w:rsid w:val="00C915A7"/>
    <w:rsid w:val="00CE0B57"/>
    <w:rsid w:val="00CF4BA5"/>
    <w:rsid w:val="00D03BDB"/>
    <w:rsid w:val="00D24227"/>
    <w:rsid w:val="00D3038E"/>
    <w:rsid w:val="00D35307"/>
    <w:rsid w:val="00D415E0"/>
    <w:rsid w:val="00D46ED4"/>
    <w:rsid w:val="00D4760A"/>
    <w:rsid w:val="00D53602"/>
    <w:rsid w:val="00D60524"/>
    <w:rsid w:val="00D6084C"/>
    <w:rsid w:val="00D86A7C"/>
    <w:rsid w:val="00D9226E"/>
    <w:rsid w:val="00D96F95"/>
    <w:rsid w:val="00DB0D01"/>
    <w:rsid w:val="00DD2CB2"/>
    <w:rsid w:val="00DD38B2"/>
    <w:rsid w:val="00DD5212"/>
    <w:rsid w:val="00DD792E"/>
    <w:rsid w:val="00DF0EDD"/>
    <w:rsid w:val="00E07B65"/>
    <w:rsid w:val="00E2279A"/>
    <w:rsid w:val="00E30234"/>
    <w:rsid w:val="00E52213"/>
    <w:rsid w:val="00E57AAF"/>
    <w:rsid w:val="00E967C4"/>
    <w:rsid w:val="00E96C05"/>
    <w:rsid w:val="00E976F4"/>
    <w:rsid w:val="00EC4DBB"/>
    <w:rsid w:val="00ED0C9E"/>
    <w:rsid w:val="00EF08D5"/>
    <w:rsid w:val="00F0107B"/>
    <w:rsid w:val="00F11292"/>
    <w:rsid w:val="00F26903"/>
    <w:rsid w:val="00F34B2A"/>
    <w:rsid w:val="00F721BB"/>
    <w:rsid w:val="00F7332B"/>
    <w:rsid w:val="00F8639F"/>
    <w:rsid w:val="00F87D14"/>
    <w:rsid w:val="00F87EA6"/>
    <w:rsid w:val="00FA3B1D"/>
    <w:rsid w:val="00FA7B66"/>
    <w:rsid w:val="00FC78A7"/>
    <w:rsid w:val="00FE17F1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4B9FC"/>
  <w15:docId w15:val="{ABA65BB3-EEE7-48DA-9F7E-F2AEA206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Siln">
    <w:name w:val="Strong"/>
    <w:basedOn w:val="Standardnpsmoodstavce"/>
    <w:uiPriority w:val="22"/>
    <w:qFormat/>
    <w:rsid w:val="00A94DBE"/>
    <w:rPr>
      <w:b/>
      <w:bCs/>
    </w:rPr>
  </w:style>
  <w:style w:type="table" w:styleId="Mkatabulky">
    <w:name w:val="Table Grid"/>
    <w:basedOn w:val="Normlntabulka"/>
    <w:uiPriority w:val="39"/>
    <w:rsid w:val="0031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2013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u016964</dc:creator>
  <cp:keywords/>
  <dc:description/>
  <cp:lastModifiedBy>Suchánková Jindřiška</cp:lastModifiedBy>
  <cp:revision>2</cp:revision>
  <cp:lastPrinted>2023-03-31T10:31:00Z</cp:lastPrinted>
  <dcterms:created xsi:type="dcterms:W3CDTF">2026-05-11T10:47:00Z</dcterms:created>
  <dcterms:modified xsi:type="dcterms:W3CDTF">2026-05-11T10:47:00Z</dcterms:modified>
</cp:coreProperties>
</file>