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tabs>
          <w:tab w:pos="6506" w:val="left" w:leader="none"/>
        </w:tabs>
        <w:spacing w:line="200" w:lineRule="atLeast"/>
        <w:ind w:left="2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2145753" cy="47139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53" cy="47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96.55pt;height:37pt;mso-position-horizontal-relative:char;mso-position-vertical-relative:line" coordorigin="0,0" coordsize="3931,740">
            <v:shape style="position:absolute;left:0;top:0;width:3931;height:739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3931;height:740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 w:hAnsi="Times New Roman" w:cs="Times New Roman" w:eastAsia="Times New Roman"/>
                        <w:sz w:val="21"/>
                        <w:szCs w:val="21"/>
                      </w:rPr>
                    </w:pPr>
                  </w:p>
                  <w:p>
                    <w:pPr>
                      <w:spacing w:before="0"/>
                      <w:ind w:left="362" w:right="0" w:firstLine="0"/>
                      <w:jc w:val="left"/>
                      <w:rPr>
                        <w:rFonts w:ascii="Comenia Sans" w:hAnsi="Comenia Sans" w:cs="Comenia Sans" w:eastAsia="Comenia Sans"/>
                        <w:sz w:val="22"/>
                        <w:szCs w:val="22"/>
                      </w:rPr>
                    </w:pPr>
                    <w:r>
                      <w:rPr>
                        <w:rFonts w:ascii="Comenia Sans" w:hAnsi="Comenia Sans"/>
                        <w:color w:val="FFFFFF"/>
                        <w:sz w:val="22"/>
                      </w:rPr>
                      <w:t>Objednávka:</w:t>
                    </w:r>
                    <w:r>
                      <w:rPr>
                        <w:rFonts w:ascii="Comenia Sans" w:hAnsi="Comenia Sans"/>
                        <w:color w:val="FFFFFF"/>
                        <w:spacing w:val="42"/>
                        <w:sz w:val="22"/>
                      </w:rPr>
                      <w:t> </w:t>
                    </w:r>
                    <w:r>
                      <w:rPr>
                        <w:rFonts w:ascii="Comenia Sans" w:hAnsi="Comenia Sans"/>
                        <w:b/>
                        <w:color w:val="FFFFFF"/>
                        <w:sz w:val="22"/>
                      </w:rPr>
                      <w:t>OBJ/0390/0428/17</w:t>
                    </w:r>
                    <w:r>
                      <w:rPr>
                        <w:rFonts w:ascii="Comenia Sans" w:hAnsi="Comenia Sans"/>
                        <w:sz w:val="22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50"/>
          <w:pgMar w:top="1240" w:bottom="280" w:left="680" w:right="680"/>
        </w:sectPr>
      </w:pPr>
    </w:p>
    <w:p>
      <w:pPr>
        <w:spacing w:before="71"/>
        <w:ind w:left="1120" w:right="0" w:firstLine="0"/>
        <w:jc w:val="left"/>
        <w:rPr>
          <w:rFonts w:ascii="Comenia Sans" w:hAnsi="Comenia Sans" w:cs="Comenia Sans" w:eastAsia="Comenia Sans"/>
          <w:sz w:val="20"/>
          <w:szCs w:val="20"/>
        </w:rPr>
      </w:pPr>
      <w:r>
        <w:rPr>
          <w:rFonts w:ascii="Comenia Sans"/>
          <w:b/>
          <w:sz w:val="20"/>
        </w:rPr>
        <w:t>Objednatel:</w:t>
      </w:r>
      <w:r>
        <w:rPr>
          <w:rFonts w:ascii="Comenia Sans"/>
          <w:sz w:val="20"/>
        </w:rPr>
      </w:r>
    </w:p>
    <w:p>
      <w:pPr>
        <w:spacing w:line="240" w:lineRule="auto" w:before="3"/>
        <w:rPr>
          <w:rFonts w:ascii="Comenia Sans" w:hAnsi="Comenia Sans" w:cs="Comenia Sans" w:eastAsia="Comenia Sans"/>
          <w:b/>
          <w:bCs/>
          <w:sz w:val="16"/>
          <w:szCs w:val="16"/>
        </w:rPr>
      </w:pPr>
    </w:p>
    <w:p>
      <w:pPr>
        <w:spacing w:line="266" w:lineRule="exact" w:before="0"/>
        <w:ind w:left="1120" w:right="0" w:firstLine="0"/>
        <w:jc w:val="left"/>
        <w:rPr>
          <w:rFonts w:ascii="Comenia Sans" w:hAnsi="Comenia Sans" w:cs="Comenia Sans" w:eastAsia="Comenia Sans"/>
          <w:sz w:val="22"/>
          <w:szCs w:val="22"/>
        </w:rPr>
      </w:pPr>
      <w:r>
        <w:rPr>
          <w:rFonts w:ascii="Comenia Sans" w:hAnsi="Comenia Sans"/>
          <w:sz w:val="22"/>
        </w:rPr>
        <w:t>Univerzita Hradec Králové Rokitanského 62</w:t>
      </w:r>
    </w:p>
    <w:p>
      <w:pPr>
        <w:spacing w:before="9"/>
        <w:ind w:left="1120" w:right="0" w:firstLine="0"/>
        <w:jc w:val="left"/>
        <w:rPr>
          <w:rFonts w:ascii="Comenia Sans" w:hAnsi="Comenia Sans" w:cs="Comenia Sans" w:eastAsia="Comenia Sans"/>
          <w:sz w:val="22"/>
          <w:szCs w:val="22"/>
        </w:rPr>
      </w:pPr>
      <w:r>
        <w:rPr>
          <w:rFonts w:ascii="Comenia Sans" w:hAnsi="Comenia Sans"/>
          <w:sz w:val="22"/>
        </w:rPr>
        <w:t>500 03  Hradec Králové 3</w:t>
      </w:r>
    </w:p>
    <w:p>
      <w:pPr>
        <w:spacing w:before="128"/>
        <w:ind w:left="213" w:right="0" w:firstLine="0"/>
        <w:jc w:val="left"/>
        <w:rPr>
          <w:rFonts w:ascii="Comenia Sans" w:hAnsi="Comenia Sans" w:cs="Comenia Sans" w:eastAsia="Comenia Sans"/>
          <w:sz w:val="20"/>
          <w:szCs w:val="20"/>
        </w:rPr>
      </w:pPr>
      <w:r>
        <w:rPr/>
        <w:br w:type="column"/>
      </w:r>
      <w:r>
        <w:rPr>
          <w:rFonts w:ascii="Comenia Sans"/>
          <w:b/>
          <w:sz w:val="20"/>
        </w:rPr>
        <w:t>Dodavatel:</w:t>
      </w:r>
      <w:r>
        <w:rPr>
          <w:rFonts w:ascii="Comenia Sans"/>
          <w:sz w:val="20"/>
        </w:rPr>
      </w:r>
    </w:p>
    <w:p>
      <w:pPr>
        <w:spacing w:line="240" w:lineRule="auto" w:before="12"/>
        <w:rPr>
          <w:rFonts w:ascii="Comenia Sans" w:hAnsi="Comenia Sans" w:cs="Comenia Sans" w:eastAsia="Comenia Sans"/>
          <w:b/>
          <w:bCs/>
          <w:sz w:val="16"/>
          <w:szCs w:val="16"/>
        </w:rPr>
      </w:pPr>
    </w:p>
    <w:p>
      <w:pPr>
        <w:spacing w:before="0"/>
        <w:ind w:left="213" w:right="0" w:firstLine="0"/>
        <w:jc w:val="left"/>
        <w:rPr>
          <w:rFonts w:ascii="Comenia Sans" w:hAnsi="Comenia Sans" w:cs="Comenia Sans" w:eastAsia="Comenia Sans"/>
          <w:sz w:val="22"/>
          <w:szCs w:val="22"/>
        </w:rPr>
      </w:pPr>
      <w:r>
        <w:rPr>
          <w:rFonts w:ascii="Comenia Sans"/>
          <w:sz w:val="22"/>
        </w:rPr>
        <w:t>DSK stavebniny s.r.o.</w:t>
      </w:r>
    </w:p>
    <w:p>
      <w:pPr>
        <w:spacing w:line="240" w:lineRule="auto" w:before="6"/>
        <w:rPr>
          <w:rFonts w:ascii="Comenia Sans" w:hAnsi="Comenia Sans" w:cs="Comenia Sans" w:eastAsia="Comenia Sans"/>
          <w:sz w:val="22"/>
          <w:szCs w:val="22"/>
        </w:rPr>
      </w:pPr>
    </w:p>
    <w:p>
      <w:pPr>
        <w:spacing w:before="0"/>
        <w:ind w:left="213" w:right="0" w:firstLine="0"/>
        <w:jc w:val="left"/>
        <w:rPr>
          <w:rFonts w:ascii="Comenia Sans" w:hAnsi="Comenia Sans" w:cs="Comenia Sans" w:eastAsia="Comenia Sans"/>
          <w:sz w:val="22"/>
          <w:szCs w:val="22"/>
        </w:rPr>
      </w:pPr>
      <w:r>
        <w:rPr>
          <w:rFonts w:ascii="Comenia Sans" w:hAnsi="Comenia Sans"/>
          <w:sz w:val="22"/>
        </w:rPr>
        <w:t>Pardubická 59</w:t>
      </w:r>
    </w:p>
    <w:p>
      <w:pPr>
        <w:spacing w:after="0"/>
        <w:jc w:val="left"/>
        <w:rPr>
          <w:rFonts w:ascii="Comenia Sans" w:hAnsi="Comenia Sans" w:cs="Comenia Sans" w:eastAsia="Comenia Sans"/>
          <w:sz w:val="22"/>
          <w:szCs w:val="22"/>
        </w:rPr>
        <w:sectPr>
          <w:type w:val="continuous"/>
          <w:pgSz w:w="11910" w:h="16850"/>
          <w:pgMar w:top="1240" w:bottom="280" w:left="680" w:right="680"/>
          <w:cols w:num="2" w:equalWidth="0">
            <w:col w:w="3608" w:space="2174"/>
            <w:col w:w="4768"/>
          </w:cols>
        </w:sectPr>
      </w:pPr>
    </w:p>
    <w:p>
      <w:pPr>
        <w:spacing w:line="250" w:lineRule="exact" w:before="146"/>
        <w:ind w:left="1120" w:right="0" w:firstLine="0"/>
        <w:jc w:val="right"/>
        <w:rPr>
          <w:rFonts w:ascii="Comenia Sans" w:hAnsi="Comenia Sans" w:cs="Comenia Sans" w:eastAsia="Comenia Sans"/>
          <w:sz w:val="22"/>
          <w:szCs w:val="22"/>
        </w:rPr>
      </w:pPr>
      <w:r>
        <w:rPr>
          <w:rFonts w:ascii="Comenia Sans" w:hAnsi="Comenia Sans"/>
          <w:sz w:val="22"/>
        </w:rPr>
        <w:t>IČO: DIČ:</w:t>
      </w:r>
    </w:p>
    <w:p>
      <w:pPr>
        <w:spacing w:line="261" w:lineRule="exact" w:before="142"/>
        <w:ind w:left="304" w:right="0" w:firstLine="0"/>
        <w:jc w:val="left"/>
        <w:rPr>
          <w:rFonts w:ascii="Comenia Sans" w:hAnsi="Comenia Sans" w:cs="Comenia Sans" w:eastAsia="Comenia Sans"/>
          <w:sz w:val="22"/>
          <w:szCs w:val="22"/>
        </w:rPr>
      </w:pPr>
      <w:r>
        <w:rPr/>
        <w:br w:type="column"/>
      </w:r>
      <w:r>
        <w:rPr>
          <w:rFonts w:ascii="Comenia Sans"/>
          <w:b/>
          <w:sz w:val="22"/>
        </w:rPr>
        <w:t>62690094</w:t>
      </w:r>
      <w:r>
        <w:rPr>
          <w:rFonts w:ascii="Comenia Sans"/>
          <w:sz w:val="22"/>
        </w:rPr>
      </w:r>
    </w:p>
    <w:p>
      <w:pPr>
        <w:spacing w:line="261" w:lineRule="exact" w:before="0"/>
        <w:ind w:left="304" w:right="0" w:firstLine="0"/>
        <w:jc w:val="left"/>
        <w:rPr>
          <w:rFonts w:ascii="Comenia Sans" w:hAnsi="Comenia Sans" w:cs="Comenia Sans" w:eastAsia="Comenia Sans"/>
          <w:sz w:val="22"/>
          <w:szCs w:val="22"/>
        </w:rPr>
      </w:pPr>
      <w:r>
        <w:rPr>
          <w:rFonts w:ascii="Comenia Sans"/>
          <w:b/>
          <w:sz w:val="22"/>
        </w:rPr>
        <w:t>CZ62690094</w:t>
      </w:r>
      <w:r>
        <w:rPr>
          <w:rFonts w:ascii="Comenia Sans"/>
          <w:sz w:val="22"/>
        </w:rPr>
      </w:r>
    </w:p>
    <w:p>
      <w:pPr>
        <w:spacing w:before="3"/>
        <w:ind w:left="1120" w:right="0" w:firstLine="0"/>
        <w:jc w:val="left"/>
        <w:rPr>
          <w:rFonts w:ascii="Comenia Sans" w:hAnsi="Comenia Sans" w:cs="Comenia Sans" w:eastAsia="Comenia Sans"/>
          <w:sz w:val="22"/>
          <w:szCs w:val="22"/>
        </w:rPr>
      </w:pPr>
      <w:r>
        <w:rPr/>
        <w:br w:type="column"/>
      </w:r>
      <w:r>
        <w:rPr>
          <w:rFonts w:ascii="Comenia Sans"/>
          <w:sz w:val="22"/>
        </w:rPr>
        <w:t>533 45  Opatovice nad Labem</w:t>
      </w:r>
    </w:p>
    <w:p>
      <w:pPr>
        <w:spacing w:after="0"/>
        <w:jc w:val="left"/>
        <w:rPr>
          <w:rFonts w:ascii="Comenia Sans" w:hAnsi="Comenia Sans" w:cs="Comenia Sans" w:eastAsia="Comenia Sans"/>
          <w:sz w:val="22"/>
          <w:szCs w:val="22"/>
        </w:rPr>
        <w:sectPr>
          <w:type w:val="continuous"/>
          <w:pgSz w:w="11910" w:h="16850"/>
          <w:pgMar w:top="1240" w:bottom="280" w:left="680" w:right="680"/>
          <w:cols w:num="3" w:equalWidth="0">
            <w:col w:w="1514" w:space="40"/>
            <w:col w:w="1606" w:space="1716"/>
            <w:col w:w="5674"/>
          </w:cols>
        </w:sectPr>
      </w:pPr>
    </w:p>
    <w:p>
      <w:pPr>
        <w:spacing w:line="250" w:lineRule="exact" w:before="48"/>
        <w:ind w:left="5996" w:right="0" w:firstLine="0"/>
        <w:jc w:val="right"/>
        <w:rPr>
          <w:rFonts w:ascii="Comenia Sans" w:hAnsi="Comenia Sans" w:cs="Comenia Sans" w:eastAsia="Comenia Sans"/>
          <w:sz w:val="22"/>
          <w:szCs w:val="22"/>
        </w:rPr>
      </w:pPr>
      <w:r>
        <w:rPr>
          <w:rFonts w:ascii="Comenia Sans" w:hAnsi="Comenia Sans"/>
          <w:sz w:val="22"/>
        </w:rPr>
        <w:t>IČO: DIČ:</w:t>
      </w:r>
    </w:p>
    <w:p>
      <w:pPr>
        <w:spacing w:line="261" w:lineRule="exact" w:before="44"/>
        <w:ind w:left="304" w:right="0" w:firstLine="0"/>
        <w:jc w:val="left"/>
        <w:rPr>
          <w:rFonts w:ascii="Comenia Sans" w:hAnsi="Comenia Sans" w:cs="Comenia Sans" w:eastAsia="Comenia Sans"/>
          <w:sz w:val="22"/>
          <w:szCs w:val="22"/>
        </w:rPr>
      </w:pPr>
      <w:r>
        <w:rPr/>
        <w:br w:type="column"/>
      </w:r>
      <w:r>
        <w:rPr>
          <w:rFonts w:ascii="Comenia Sans"/>
          <w:b/>
          <w:sz w:val="22"/>
        </w:rPr>
        <w:t>27499031</w:t>
      </w:r>
      <w:r>
        <w:rPr>
          <w:rFonts w:ascii="Comenia Sans"/>
          <w:sz w:val="22"/>
        </w:rPr>
      </w:r>
    </w:p>
    <w:p>
      <w:pPr>
        <w:spacing w:line="261" w:lineRule="exact" w:before="0"/>
        <w:ind w:left="304" w:right="0" w:firstLine="0"/>
        <w:jc w:val="left"/>
        <w:rPr>
          <w:rFonts w:ascii="Comenia Sans" w:hAnsi="Comenia Sans" w:cs="Comenia Sans" w:eastAsia="Comenia Sans"/>
          <w:sz w:val="22"/>
          <w:szCs w:val="22"/>
        </w:rPr>
      </w:pPr>
      <w:r>
        <w:rPr>
          <w:rFonts w:ascii="Comenia Sans"/>
          <w:b/>
          <w:sz w:val="22"/>
        </w:rPr>
        <w:t>CZ27499031</w:t>
      </w:r>
      <w:r>
        <w:rPr>
          <w:rFonts w:ascii="Comenia Sans"/>
          <w:sz w:val="22"/>
        </w:rPr>
      </w:r>
    </w:p>
    <w:p>
      <w:pPr>
        <w:spacing w:after="0" w:line="261" w:lineRule="exact"/>
        <w:jc w:val="left"/>
        <w:rPr>
          <w:rFonts w:ascii="Comenia Sans" w:hAnsi="Comenia Sans" w:cs="Comenia Sans" w:eastAsia="Comenia Sans"/>
          <w:sz w:val="22"/>
          <w:szCs w:val="22"/>
        </w:rPr>
        <w:sectPr>
          <w:type w:val="continuous"/>
          <w:pgSz w:w="11910" w:h="16850"/>
          <w:pgMar w:top="1240" w:bottom="280" w:left="680" w:right="680"/>
          <w:cols w:num="2" w:equalWidth="0">
            <w:col w:w="6390" w:space="40"/>
            <w:col w:w="4120"/>
          </w:cols>
        </w:sectPr>
      </w:pPr>
    </w:p>
    <w:p>
      <w:pPr>
        <w:spacing w:line="240" w:lineRule="auto" w:before="2"/>
        <w:rPr>
          <w:rFonts w:ascii="Comenia Sans" w:hAnsi="Comenia Sans" w:cs="Comenia Sans" w:eastAsia="Comenia Sans"/>
          <w:b/>
          <w:bCs/>
          <w:sz w:val="21"/>
          <w:szCs w:val="21"/>
        </w:rPr>
      </w:pPr>
    </w:p>
    <w:tbl>
      <w:tblPr>
        <w:tblW w:w="0" w:type="auto"/>
        <w:jc w:val="left"/>
        <w:tblInd w:w="10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9"/>
        <w:gridCol w:w="3179"/>
        <w:gridCol w:w="2564"/>
      </w:tblGrid>
      <w:tr>
        <w:trPr>
          <w:trHeight w:val="508" w:hRule="exact"/>
        </w:trPr>
        <w:tc>
          <w:tcPr>
            <w:tcW w:w="360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omenia Sans" w:hAnsi="Comenia Sans" w:cs="Comenia Sans" w:eastAsia="Comenia Sans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omenia Sans" w:hAnsi="Comenia Sans" w:cs="Comenia Sans" w:eastAsia="Comenia Sans"/>
                <w:sz w:val="22"/>
                <w:szCs w:val="22"/>
              </w:rPr>
            </w:pPr>
            <w:r>
              <w:rPr>
                <w:rFonts w:ascii="Comenia Sans" w:hAnsi="Comenia Sans"/>
                <w:b/>
                <w:sz w:val="22"/>
              </w:rPr>
              <w:t>Konečný příjemce:</w:t>
            </w:r>
            <w:r>
              <w:rPr>
                <w:rFonts w:ascii="Comenia Sans" w:hAnsi="Comenia Sans"/>
                <w:sz w:val="22"/>
              </w:rPr>
            </w:r>
          </w:p>
        </w:tc>
        <w:tc>
          <w:tcPr>
            <w:tcW w:w="317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omenia Sans" w:hAnsi="Comenia Sans" w:cs="Comenia Sans" w:eastAsia="Comeni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21" w:right="0"/>
              <w:jc w:val="left"/>
              <w:rPr>
                <w:rFonts w:ascii="Comenia Sans" w:hAnsi="Comenia Sans" w:cs="Comenia Sans" w:eastAsia="Comenia Sans"/>
                <w:sz w:val="22"/>
                <w:szCs w:val="22"/>
              </w:rPr>
            </w:pPr>
            <w:r>
              <w:rPr>
                <w:rFonts w:ascii="Comenia Sans" w:hAnsi="Comenia Sans"/>
                <w:sz w:val="22"/>
              </w:rPr>
              <w:t>datum vystavení:</w:t>
            </w:r>
          </w:p>
        </w:tc>
        <w:tc>
          <w:tcPr>
            <w:tcW w:w="256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omenia Sans" w:hAnsi="Comenia Sans" w:cs="Comenia Sans" w:eastAsia="Comenia Sans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Comenia Sans" w:hAnsi="Comenia Sans" w:cs="Comenia Sans" w:eastAsia="Comenia Sans"/>
                <w:sz w:val="22"/>
                <w:szCs w:val="22"/>
              </w:rPr>
            </w:pPr>
            <w:r>
              <w:rPr>
                <w:rFonts w:ascii="Comenia Sans"/>
                <w:b/>
                <w:sz w:val="22"/>
              </w:rPr>
              <w:t>26. 9. 2017</w:t>
            </w:r>
            <w:r>
              <w:rPr>
                <w:rFonts w:ascii="Comenia Sans"/>
                <w:sz w:val="22"/>
              </w:rPr>
            </w:r>
          </w:p>
        </w:tc>
      </w:tr>
      <w:tr>
        <w:trPr>
          <w:trHeight w:val="282" w:hRule="exact"/>
        </w:trPr>
        <w:tc>
          <w:tcPr>
            <w:tcW w:w="3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0" w:lineRule="exact" w:before="12"/>
              <w:ind w:left="55" w:right="0"/>
              <w:jc w:val="left"/>
              <w:rPr>
                <w:rFonts w:ascii="Comenia Sans" w:hAnsi="Comenia Sans" w:cs="Comenia Sans" w:eastAsia="Comenia Sans"/>
                <w:sz w:val="22"/>
                <w:szCs w:val="22"/>
              </w:rPr>
            </w:pPr>
            <w:r>
              <w:rPr>
                <w:rFonts w:ascii="Comenia Sans" w:hAnsi="Comenia Sans"/>
                <w:sz w:val="22"/>
              </w:rPr>
              <w:t>Děkanát FF</w:t>
            </w:r>
          </w:p>
        </w:tc>
        <w:tc>
          <w:tcPr>
            <w:tcW w:w="3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1321" w:right="0"/>
              <w:jc w:val="left"/>
              <w:rPr>
                <w:rFonts w:ascii="Comenia Sans" w:hAnsi="Comenia Sans" w:cs="Comenia Sans" w:eastAsia="Comenia Sans"/>
                <w:sz w:val="22"/>
                <w:szCs w:val="22"/>
              </w:rPr>
            </w:pPr>
            <w:r>
              <w:rPr>
                <w:rFonts w:ascii="Comenia Sans" w:hAnsi="Comenia Sans"/>
                <w:sz w:val="22"/>
              </w:rPr>
              <w:t>datum dodání:</w:t>
            </w:r>
          </w:p>
        </w:tc>
        <w:tc>
          <w:tcPr>
            <w:tcW w:w="2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3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Comenia Sans" w:hAnsi="Comenia Sans" w:cs="Comenia Sans" w:eastAsia="Comenia Sans"/>
                <w:sz w:val="22"/>
                <w:szCs w:val="22"/>
              </w:rPr>
            </w:pPr>
            <w:r>
              <w:rPr>
                <w:rFonts w:ascii="Comenia Sans" w:hAnsi="Comenia Sans"/>
                <w:sz w:val="22"/>
              </w:rPr>
              <w:t>Nám. Svobody 331</w:t>
            </w:r>
          </w:p>
          <w:p>
            <w:pPr>
              <w:pStyle w:val="TableParagraph"/>
              <w:spacing w:line="240" w:lineRule="auto" w:before="3"/>
              <w:ind w:left="55" w:right="0"/>
              <w:jc w:val="left"/>
              <w:rPr>
                <w:rFonts w:ascii="Comenia Sans" w:hAnsi="Comenia Sans" w:cs="Comenia Sans" w:eastAsia="Comenia Sans"/>
                <w:sz w:val="22"/>
                <w:szCs w:val="22"/>
              </w:rPr>
            </w:pPr>
            <w:r>
              <w:rPr>
                <w:rFonts w:ascii="Comenia Sans" w:hAnsi="Comenia Sans"/>
                <w:sz w:val="22"/>
              </w:rPr>
              <w:t>500 02</w:t>
            </w:r>
            <w:r>
              <w:rPr>
                <w:rFonts w:ascii="Comenia Sans" w:hAnsi="Comenia Sans"/>
                <w:spacing w:val="54"/>
                <w:sz w:val="22"/>
              </w:rPr>
              <w:t> </w:t>
            </w:r>
            <w:r>
              <w:rPr>
                <w:rFonts w:ascii="Comenia Sans" w:hAnsi="Comenia Sans"/>
                <w:sz w:val="22"/>
              </w:rPr>
              <w:t>Hradec Králové</w:t>
            </w:r>
          </w:p>
        </w:tc>
        <w:tc>
          <w:tcPr>
            <w:tcW w:w="3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8" w:lineRule="exact"/>
              <w:ind w:left="1321" w:right="0"/>
              <w:jc w:val="left"/>
              <w:rPr>
                <w:rFonts w:ascii="Comenia Sans" w:hAnsi="Comenia Sans" w:cs="Comenia Sans" w:eastAsia="Comenia Sans"/>
                <w:sz w:val="22"/>
                <w:szCs w:val="22"/>
              </w:rPr>
            </w:pPr>
            <w:r>
              <w:rPr>
                <w:rFonts w:ascii="Comenia Sans"/>
                <w:sz w:val="22"/>
              </w:rPr>
              <w:t>forma dopravy:</w:t>
            </w:r>
          </w:p>
        </w:tc>
        <w:tc>
          <w:tcPr>
            <w:tcW w:w="2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0"/>
          <w:szCs w:val="20"/>
        </w:rPr>
      </w:pPr>
    </w:p>
    <w:p>
      <w:pPr>
        <w:spacing w:line="240" w:lineRule="auto" w:before="10"/>
        <w:rPr>
          <w:rFonts w:ascii="Comenia Sans" w:hAnsi="Comenia Sans" w:cs="Comenia Sans" w:eastAsia="Comenia Sans"/>
          <w:b/>
          <w:bCs/>
          <w:sz w:val="12"/>
          <w:szCs w:val="12"/>
        </w:rPr>
      </w:pPr>
    </w:p>
    <w:p>
      <w:pPr>
        <w:spacing w:line="20" w:lineRule="atLeast"/>
        <w:ind w:left="1113" w:right="0" w:firstLine="0"/>
        <w:rPr>
          <w:rFonts w:ascii="Comenia Sans" w:hAnsi="Comenia Sans" w:cs="Comenia Sans" w:eastAsia="Comenia Sans"/>
          <w:sz w:val="2"/>
          <w:szCs w:val="2"/>
        </w:rPr>
      </w:pPr>
      <w:r>
        <w:rPr>
          <w:rFonts w:ascii="Comenia Sans" w:hAnsi="Comenia Sans" w:cs="Comenia Sans" w:eastAsia="Comenia Sans"/>
          <w:sz w:val="2"/>
          <w:szCs w:val="2"/>
        </w:rPr>
        <w:pict>
          <v:group style="width:465.65pt;height:.75pt;mso-position-horizontal-relative:char;mso-position-vertical-relative:line" coordorigin="0,0" coordsize="9313,15">
            <v:group style="position:absolute;left:8;top:8;width:9298;height:2" coordorigin="8,8" coordsize="9298,2">
              <v:shape style="position:absolute;left:8;top:8;width:9298;height:2" coordorigin="8,8" coordsize="9298,0" path="m8,8l9305,8e" filled="false" stroked="true" strokeweight=".75pt" strokecolor="#000000">
                <v:path arrowok="t"/>
              </v:shape>
            </v:group>
          </v:group>
        </w:pict>
      </w:r>
      <w:r>
        <w:rPr>
          <w:rFonts w:ascii="Comenia Sans" w:hAnsi="Comenia Sans" w:cs="Comenia Sans" w:eastAsia="Comenia Sans"/>
          <w:sz w:val="2"/>
          <w:szCs w:val="2"/>
        </w:rPr>
      </w:r>
    </w:p>
    <w:p>
      <w:pPr>
        <w:spacing w:before="76"/>
        <w:ind w:left="1120" w:right="0" w:firstLine="0"/>
        <w:jc w:val="left"/>
        <w:rPr>
          <w:rFonts w:ascii="Comenia Sans" w:hAnsi="Comenia Sans" w:cs="Comenia Sans" w:eastAsia="Comenia Sans"/>
          <w:sz w:val="20"/>
          <w:szCs w:val="20"/>
        </w:rPr>
      </w:pPr>
      <w:r>
        <w:rPr>
          <w:rFonts w:ascii="Comenia Sans" w:hAnsi="Comenia Sans"/>
          <w:sz w:val="20"/>
        </w:rPr>
        <w:t>Dle nabídky č. 17N30735 u Vás objednáváme nářadí na terénní práce archeovýzkumu D11</w:t>
      </w:r>
    </w:p>
    <w:p>
      <w:pPr>
        <w:spacing w:line="240" w:lineRule="auto" w:before="1"/>
        <w:rPr>
          <w:rFonts w:ascii="Comenia Sans" w:hAnsi="Comenia Sans" w:cs="Comenia Sans" w:eastAsia="Comenia Sans"/>
          <w:sz w:val="8"/>
          <w:szCs w:val="8"/>
        </w:rPr>
      </w:pPr>
    </w:p>
    <w:p>
      <w:pPr>
        <w:spacing w:line="20" w:lineRule="atLeast"/>
        <w:ind w:left="1113" w:right="0" w:firstLine="0"/>
        <w:rPr>
          <w:rFonts w:ascii="Comenia Sans" w:hAnsi="Comenia Sans" w:cs="Comenia Sans" w:eastAsia="Comenia Sans"/>
          <w:sz w:val="2"/>
          <w:szCs w:val="2"/>
        </w:rPr>
      </w:pPr>
      <w:r>
        <w:rPr>
          <w:rFonts w:ascii="Comenia Sans" w:hAnsi="Comenia Sans" w:cs="Comenia Sans" w:eastAsia="Comenia Sans"/>
          <w:sz w:val="2"/>
          <w:szCs w:val="2"/>
        </w:rPr>
        <w:pict>
          <v:group style="width:465.65pt;height:.75pt;mso-position-horizontal-relative:char;mso-position-vertical-relative:line" coordorigin="0,0" coordsize="9313,15">
            <v:group style="position:absolute;left:8;top:8;width:9298;height:2" coordorigin="8,8" coordsize="9298,2">
              <v:shape style="position:absolute;left:8;top:8;width:9298;height:2" coordorigin="8,8" coordsize="9298,0" path="m8,8l9305,8e" filled="false" stroked="true" strokeweight=".75pt" strokecolor="#000000">
                <v:path arrowok="t"/>
              </v:shape>
            </v:group>
          </v:group>
        </w:pict>
      </w:r>
      <w:r>
        <w:rPr>
          <w:rFonts w:ascii="Comenia Sans" w:hAnsi="Comenia Sans" w:cs="Comenia Sans" w:eastAsia="Comenia Sans"/>
          <w:sz w:val="2"/>
          <w:szCs w:val="2"/>
        </w:rPr>
      </w:r>
    </w:p>
    <w:p>
      <w:pPr>
        <w:spacing w:after="0" w:line="20" w:lineRule="atLeast"/>
        <w:rPr>
          <w:rFonts w:ascii="Comenia Sans" w:hAnsi="Comenia Sans" w:cs="Comenia Sans" w:eastAsia="Comenia Sans"/>
          <w:sz w:val="2"/>
          <w:szCs w:val="2"/>
        </w:rPr>
        <w:sectPr>
          <w:type w:val="continuous"/>
          <w:pgSz w:w="11910" w:h="16850"/>
          <w:pgMar w:top="1240" w:bottom="280" w:left="680" w:right="680"/>
        </w:sect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/>
        <w:t>Název položky</w:t>
      </w:r>
      <w:r>
        <w:rPr>
          <w:b w:val="0"/>
        </w:rPr>
      </w:r>
    </w:p>
    <w:p>
      <w:pPr>
        <w:spacing w:before="88"/>
        <w:ind w:left="1120" w:right="0" w:firstLine="0"/>
        <w:jc w:val="left"/>
        <w:rPr>
          <w:rFonts w:ascii="Comenia Sans" w:hAnsi="Comenia Sans" w:cs="Comenia Sans" w:eastAsia="Comenia Sans"/>
          <w:sz w:val="16"/>
          <w:szCs w:val="16"/>
        </w:rPr>
      </w:pPr>
      <w:r>
        <w:rPr/>
        <w:br w:type="column"/>
      </w:r>
      <w:r>
        <w:rPr>
          <w:rFonts w:ascii="Comenia Sans" w:hAnsi="Comenia Sans"/>
          <w:b/>
          <w:sz w:val="16"/>
        </w:rPr>
        <w:t>Množství</w:t>
      </w:r>
      <w:r>
        <w:rPr>
          <w:rFonts w:ascii="Comenia Sans" w:hAnsi="Comenia Sans"/>
          <w:sz w:val="16"/>
        </w:rPr>
      </w:r>
    </w:p>
    <w:p>
      <w:pPr>
        <w:tabs>
          <w:tab w:pos="1546" w:val="left" w:leader="none"/>
          <w:tab w:pos="2804" w:val="left" w:leader="none"/>
          <w:tab w:pos="4120" w:val="left" w:leader="none"/>
          <w:tab w:pos="4868" w:val="left" w:leader="none"/>
        </w:tabs>
        <w:spacing w:before="88"/>
        <w:ind w:left="78" w:right="0" w:firstLine="0"/>
        <w:jc w:val="left"/>
        <w:rPr>
          <w:rFonts w:ascii="Comenia Sans" w:hAnsi="Comenia Sans" w:cs="Comenia Sans" w:eastAsia="Comenia Sans"/>
          <w:sz w:val="16"/>
          <w:szCs w:val="16"/>
        </w:rPr>
      </w:pPr>
      <w:r>
        <w:rPr/>
        <w:br w:type="column"/>
      </w:r>
      <w:r>
        <w:rPr>
          <w:rFonts w:ascii="Comenia Sans" w:hAnsi="Comenia Sans"/>
          <w:b/>
          <w:sz w:val="16"/>
        </w:rPr>
        <w:t>Jednotková cena</w:t>
        <w:tab/>
        <w:t>Cena bez DPH</w:t>
        <w:tab/>
        <w:t>DPH (%)</w:t>
        <w:tab/>
      </w:r>
      <w:r>
        <w:rPr>
          <w:rFonts w:ascii="Comenia Sans" w:hAnsi="Comenia Sans"/>
          <w:b/>
          <w:w w:val="95"/>
          <w:sz w:val="16"/>
        </w:rPr>
        <w:t>DPH</w:t>
        <w:tab/>
      </w:r>
      <w:r>
        <w:rPr>
          <w:rFonts w:ascii="Comenia Sans" w:hAnsi="Comenia Sans"/>
          <w:b/>
          <w:sz w:val="16"/>
        </w:rPr>
        <w:t>Cena celkem</w:t>
      </w:r>
      <w:r>
        <w:rPr>
          <w:rFonts w:ascii="Comenia Sans" w:hAnsi="Comenia Sans"/>
          <w:sz w:val="16"/>
        </w:rPr>
      </w:r>
    </w:p>
    <w:p>
      <w:pPr>
        <w:spacing w:after="0"/>
        <w:jc w:val="left"/>
        <w:rPr>
          <w:rFonts w:ascii="Comenia Sans" w:hAnsi="Comenia Sans" w:cs="Comenia Sans" w:eastAsia="Comenia Sans"/>
          <w:sz w:val="16"/>
          <w:szCs w:val="16"/>
        </w:rPr>
        <w:sectPr>
          <w:type w:val="continuous"/>
          <w:pgSz w:w="11910" w:h="16850"/>
          <w:pgMar w:top="1240" w:bottom="280" w:left="680" w:right="680"/>
          <w:cols w:num="3" w:equalWidth="0">
            <w:col w:w="2183" w:space="608"/>
            <w:col w:w="1788" w:space="40"/>
            <w:col w:w="5931"/>
          </w:cols>
        </w:sectPr>
      </w:pPr>
    </w:p>
    <w:p>
      <w:pPr>
        <w:spacing w:line="240" w:lineRule="auto" w:before="10"/>
        <w:rPr>
          <w:rFonts w:ascii="Comenia Sans" w:hAnsi="Comenia Sans" w:cs="Comenia Sans" w:eastAsia="Comenia Sans"/>
          <w:b/>
          <w:bCs/>
          <w:sz w:val="8"/>
          <w:szCs w:val="8"/>
        </w:rPr>
      </w:pPr>
    </w:p>
    <w:p>
      <w:pPr>
        <w:spacing w:line="20" w:lineRule="atLeast"/>
        <w:ind w:left="1113" w:right="0" w:firstLine="0"/>
        <w:rPr>
          <w:rFonts w:ascii="Comenia Sans" w:hAnsi="Comenia Sans" w:cs="Comenia Sans" w:eastAsia="Comenia Sans"/>
          <w:sz w:val="2"/>
          <w:szCs w:val="2"/>
        </w:rPr>
      </w:pPr>
      <w:r>
        <w:rPr>
          <w:rFonts w:ascii="Comenia Sans" w:hAnsi="Comenia Sans" w:cs="Comenia Sans" w:eastAsia="Comenia Sans"/>
          <w:sz w:val="2"/>
          <w:szCs w:val="2"/>
        </w:rPr>
        <w:pict>
          <v:group style="width:465.65pt;height:.75pt;mso-position-horizontal-relative:char;mso-position-vertical-relative:line" coordorigin="0,0" coordsize="9313,15">
            <v:group style="position:absolute;left:8;top:8;width:9298;height:2" coordorigin="8,8" coordsize="9298,2">
              <v:shape style="position:absolute;left:8;top:8;width:9298;height:2" coordorigin="8,8" coordsize="9298,0" path="m8,8l9305,8e" filled="false" stroked="true" strokeweight=".75pt" strokecolor="#000000">
                <v:path arrowok="t"/>
              </v:shape>
            </v:group>
          </v:group>
        </w:pict>
      </w:r>
      <w:r>
        <w:rPr>
          <w:rFonts w:ascii="Comenia Sans" w:hAnsi="Comenia Sans" w:cs="Comenia Sans" w:eastAsia="Comenia Sans"/>
          <w:sz w:val="2"/>
          <w:szCs w:val="2"/>
        </w:rPr>
      </w:r>
    </w:p>
    <w:p>
      <w:pPr>
        <w:spacing w:line="240" w:lineRule="auto" w:before="4"/>
        <w:rPr>
          <w:rFonts w:ascii="Comenia Sans" w:hAnsi="Comenia Sans" w:cs="Comenia Sans" w:eastAsia="Comenia Sans"/>
          <w:b/>
          <w:bCs/>
          <w:sz w:val="7"/>
          <w:szCs w:val="7"/>
        </w:rPr>
      </w:pPr>
    </w:p>
    <w:p>
      <w:pPr>
        <w:spacing w:after="0" w:line="240" w:lineRule="auto"/>
        <w:rPr>
          <w:rFonts w:ascii="Comenia Sans" w:hAnsi="Comenia Sans" w:cs="Comenia Sans" w:eastAsia="Comenia Sans"/>
          <w:sz w:val="7"/>
          <w:szCs w:val="7"/>
        </w:rPr>
        <w:sectPr>
          <w:type w:val="continuous"/>
          <w:pgSz w:w="11910" w:h="16850"/>
          <w:pgMar w:top="1240" w:bottom="280" w:left="680" w:right="680"/>
        </w:sectPr>
      </w:pPr>
    </w:p>
    <w:p>
      <w:pPr>
        <w:pStyle w:val="BodyText"/>
        <w:spacing w:line="240" w:lineRule="auto"/>
        <w:ind w:right="0"/>
        <w:jc w:val="left"/>
      </w:pPr>
      <w:r>
        <w:rPr/>
        <w:t>nářadí dle nabídky</w:t>
      </w:r>
    </w:p>
    <w:p>
      <w:pPr>
        <w:pStyle w:val="BodyText"/>
        <w:tabs>
          <w:tab w:pos="2130" w:val="left" w:leader="none"/>
        </w:tabs>
        <w:spacing w:line="240" w:lineRule="auto"/>
        <w:ind w:right="0"/>
        <w:jc w:val="left"/>
      </w:pPr>
      <w:r>
        <w:rPr/>
        <w:br w:type="column"/>
      </w:r>
      <w:r>
        <w:rPr/>
        <w:t>1 bal</w:t>
        <w:tab/>
        <w:t>68 953,28</w:t>
      </w:r>
    </w:p>
    <w:p>
      <w:pPr>
        <w:pStyle w:val="BodyText"/>
        <w:spacing w:line="240" w:lineRule="auto"/>
        <w:ind w:left="547" w:right="0"/>
        <w:jc w:val="left"/>
      </w:pPr>
      <w:r>
        <w:rPr/>
        <w:br w:type="column"/>
      </w:r>
      <w:r>
        <w:rPr/>
        <w:t>68 953,28</w:t>
      </w:r>
    </w:p>
    <w:p>
      <w:pPr>
        <w:pStyle w:val="BodyText"/>
        <w:tabs>
          <w:tab w:pos="1204" w:val="left" w:leader="none"/>
        </w:tabs>
        <w:spacing w:line="240" w:lineRule="auto"/>
        <w:ind w:left="671" w:right="0"/>
        <w:jc w:val="left"/>
      </w:pPr>
      <w:r>
        <w:rPr/>
        <w:br w:type="column"/>
      </w:r>
      <w:r>
        <w:rPr/>
        <w:t>21</w:t>
        <w:tab/>
        <w:t>14 480,19</w:t>
      </w:r>
    </w:p>
    <w:p>
      <w:pPr>
        <w:pStyle w:val="BodyText"/>
        <w:spacing w:line="240" w:lineRule="auto" w:before="77"/>
        <w:ind w:left="680" w:right="0"/>
        <w:jc w:val="left"/>
      </w:pPr>
      <w:r>
        <w:rPr/>
        <w:br w:type="column"/>
      </w:r>
      <w:r>
        <w:rPr/>
        <w:t>83 433,47</w:t>
      </w:r>
    </w:p>
    <w:p>
      <w:pPr>
        <w:spacing w:after="0" w:line="240" w:lineRule="auto"/>
        <w:jc w:val="left"/>
        <w:sectPr>
          <w:type w:val="continuous"/>
          <w:pgSz w:w="11910" w:h="16850"/>
          <w:pgMar w:top="1240" w:bottom="280" w:left="680" w:right="680"/>
          <w:cols w:num="5" w:equalWidth="0">
            <w:col w:w="2401" w:space="745"/>
            <w:col w:w="2791" w:space="40"/>
            <w:col w:w="1208" w:space="40"/>
            <w:col w:w="1831" w:space="40"/>
            <w:col w:w="1454"/>
          </w:cols>
        </w:sectPr>
      </w:pPr>
    </w:p>
    <w:p>
      <w:pPr>
        <w:spacing w:line="240" w:lineRule="auto" w:before="6"/>
        <w:rPr>
          <w:rFonts w:ascii="Comenia Sans" w:hAnsi="Comenia Sans" w:cs="Comenia Sans" w:eastAsia="Comenia Sans"/>
          <w:sz w:val="7"/>
          <w:szCs w:val="7"/>
        </w:rPr>
      </w:pPr>
    </w:p>
    <w:p>
      <w:pPr>
        <w:spacing w:line="30" w:lineRule="atLeast"/>
        <w:ind w:left="1105" w:right="0" w:firstLine="0"/>
        <w:rPr>
          <w:rFonts w:ascii="Comenia Sans" w:hAnsi="Comenia Sans" w:cs="Comenia Sans" w:eastAsia="Comenia Sans"/>
          <w:sz w:val="3"/>
          <w:szCs w:val="3"/>
        </w:rPr>
      </w:pPr>
      <w:r>
        <w:rPr>
          <w:rFonts w:ascii="Comenia Sans" w:hAnsi="Comenia Sans" w:cs="Comenia Sans" w:eastAsia="Comenia Sans"/>
          <w:sz w:val="3"/>
          <w:szCs w:val="3"/>
        </w:rPr>
        <w:pict>
          <v:group style="width:466.4pt;height:1.5pt;mso-position-horizontal-relative:char;mso-position-vertical-relative:line" coordorigin="0,0" coordsize="9328,30">
            <v:group style="position:absolute;left:15;top:15;width:9298;height:2" coordorigin="15,15" coordsize="9298,2">
              <v:shape style="position:absolute;left:15;top:15;width:9298;height:2" coordorigin="15,15" coordsize="9298,0" path="m15,15l9313,15e" filled="false" stroked="true" strokeweight="1.5pt" strokecolor="#000000">
                <v:path arrowok="t"/>
              </v:shape>
            </v:group>
          </v:group>
        </w:pict>
      </w:r>
      <w:r>
        <w:rPr>
          <w:rFonts w:ascii="Comenia Sans" w:hAnsi="Comenia Sans" w:cs="Comenia Sans" w:eastAsia="Comenia Sans"/>
          <w:sz w:val="3"/>
          <w:szCs w:val="3"/>
        </w:rPr>
      </w:r>
    </w:p>
    <w:p>
      <w:pPr>
        <w:pStyle w:val="Heading1"/>
        <w:tabs>
          <w:tab w:pos="9145" w:val="left" w:leader="none"/>
        </w:tabs>
        <w:spacing w:line="240" w:lineRule="auto" w:before="74"/>
        <w:ind w:left="1120" w:right="0"/>
        <w:jc w:val="left"/>
        <w:rPr>
          <w:b w:val="0"/>
          <w:bCs w:val="0"/>
        </w:rPr>
      </w:pPr>
      <w:r>
        <w:rPr/>
        <w:t>Celková cena vč. DPH:</w:t>
        <w:tab/>
        <w:t>Kč  83 433,47</w:t>
      </w:r>
      <w:r>
        <w:rPr>
          <w:b w:val="0"/>
        </w:rPr>
      </w:r>
    </w:p>
    <w:p>
      <w:pPr>
        <w:spacing w:line="240" w:lineRule="auto" w:before="3"/>
        <w:rPr>
          <w:rFonts w:ascii="Comenia Sans" w:hAnsi="Comenia Sans" w:cs="Comenia Sans" w:eastAsia="Comenia Sans"/>
          <w:b/>
          <w:bCs/>
          <w:sz w:val="5"/>
          <w:szCs w:val="5"/>
        </w:rPr>
      </w:pPr>
    </w:p>
    <w:p>
      <w:pPr>
        <w:spacing w:line="30" w:lineRule="atLeast"/>
        <w:ind w:left="1105" w:right="0" w:firstLine="0"/>
        <w:rPr>
          <w:rFonts w:ascii="Comenia Sans" w:hAnsi="Comenia Sans" w:cs="Comenia Sans" w:eastAsia="Comenia Sans"/>
          <w:sz w:val="3"/>
          <w:szCs w:val="3"/>
        </w:rPr>
      </w:pPr>
      <w:r>
        <w:rPr>
          <w:rFonts w:ascii="Comenia Sans" w:hAnsi="Comenia Sans" w:cs="Comenia Sans" w:eastAsia="Comenia Sans"/>
          <w:sz w:val="3"/>
          <w:szCs w:val="3"/>
        </w:rPr>
        <w:pict>
          <v:group style="width:466.4pt;height:1.5pt;mso-position-horizontal-relative:char;mso-position-vertical-relative:line" coordorigin="0,0" coordsize="9328,30">
            <v:group style="position:absolute;left:15;top:15;width:9298;height:2" coordorigin="15,15" coordsize="9298,2">
              <v:shape style="position:absolute;left:15;top:15;width:9298;height:2" coordorigin="15,15" coordsize="9298,0" path="m15,15l9313,15e" filled="false" stroked="true" strokeweight="1.5pt" strokecolor="#000000">
                <v:path arrowok="t"/>
              </v:shape>
            </v:group>
          </v:group>
        </w:pict>
      </w:r>
      <w:r>
        <w:rPr>
          <w:rFonts w:ascii="Comenia Sans" w:hAnsi="Comenia Sans" w:cs="Comenia Sans" w:eastAsia="Comenia Sans"/>
          <w:sz w:val="3"/>
          <w:szCs w:val="3"/>
        </w:rPr>
      </w: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Comenia Sans" w:hAnsi="Comenia Sans" w:cs="Comenia Sans" w:eastAsia="Comenia Sans"/>
          <w:b/>
          <w:bCs/>
          <w:sz w:val="19"/>
          <w:szCs w:val="19"/>
        </w:rPr>
      </w:pPr>
    </w:p>
    <w:p>
      <w:pPr>
        <w:spacing w:before="0"/>
        <w:ind w:left="1120" w:right="0" w:firstLine="0"/>
        <w:jc w:val="left"/>
        <w:rPr>
          <w:rFonts w:ascii="Comenia Sans" w:hAnsi="Comenia Sans" w:cs="Comenia Sans" w:eastAsia="Comenia Sans"/>
          <w:sz w:val="22"/>
          <w:szCs w:val="22"/>
        </w:rPr>
      </w:pPr>
      <w:r>
        <w:rPr/>
        <w:pict>
          <v:shape style="position:absolute;margin-left:39.020pt;margin-top:84.625008pt;width:29.63pt;height:166.5pt;mso-position-horizontal-relative:page;mso-position-vertical-relative:paragraph;z-index:1216" type="#_x0000_t75" stroked="false">
            <v:imagedata r:id="rId7" o:title=""/>
          </v:shape>
        </w:pict>
      </w:r>
      <w:r>
        <w:rPr>
          <w:rFonts w:ascii="Comenia Sans" w:hAnsi="Comenia Sans"/>
          <w:b/>
          <w:sz w:val="22"/>
        </w:rPr>
        <w:t>Razítko a podpis:</w:t>
      </w:r>
      <w:r>
        <w:rPr>
          <w:rFonts w:ascii="Comenia Sans" w:hAnsi="Comenia Sans"/>
          <w:sz w:val="22"/>
        </w:rPr>
      </w: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Comenia Sans" w:hAnsi="Comenia Sans" w:cs="Comenia Sans" w:eastAsia="Comenia Sans"/>
          <w:b/>
          <w:bCs/>
          <w:sz w:val="22"/>
          <w:szCs w:val="22"/>
        </w:rPr>
      </w:pPr>
    </w:p>
    <w:p>
      <w:pPr>
        <w:spacing w:before="166"/>
        <w:ind w:left="1120" w:right="0" w:firstLine="0"/>
        <w:jc w:val="left"/>
        <w:rPr>
          <w:rFonts w:ascii="Comenia Sans" w:hAnsi="Comenia Sans" w:cs="Comenia Sans" w:eastAsia="Comenia Sans"/>
          <w:sz w:val="16"/>
          <w:szCs w:val="16"/>
        </w:rPr>
      </w:pPr>
      <w:r>
        <w:rPr>
          <w:rFonts w:ascii="Comenia Sans" w:hAnsi="Comenia Sans"/>
          <w:b/>
          <w:sz w:val="16"/>
        </w:rPr>
        <w:t>Univerzita Hradec Králové,</w:t>
      </w:r>
      <w:r>
        <w:rPr>
          <w:rFonts w:ascii="Comenia Sans" w:hAnsi="Comenia Sans"/>
          <w:b/>
          <w:spacing w:val="21"/>
          <w:sz w:val="16"/>
        </w:rPr>
        <w:t> </w:t>
      </w:r>
      <w:hyperlink r:id="rId8">
        <w:r>
          <w:rPr>
            <w:rFonts w:ascii="Comenia Sans" w:hAnsi="Comenia Sans"/>
            <w:sz w:val="16"/>
          </w:rPr>
          <w:t>Rokitanského 62, 500 03 Hradec Králové 3, t: 420 493 331 111, www.uhk.cz</w:t>
        </w:r>
      </w:hyperlink>
    </w:p>
    <w:p>
      <w:pPr>
        <w:spacing w:line="240" w:lineRule="auto" w:before="10"/>
        <w:rPr>
          <w:rFonts w:ascii="Comenia Sans" w:hAnsi="Comenia Sans" w:cs="Comenia Sans" w:eastAsia="Comenia Sans"/>
          <w:sz w:val="8"/>
          <w:szCs w:val="8"/>
        </w:rPr>
      </w:pPr>
    </w:p>
    <w:p>
      <w:pPr>
        <w:spacing w:line="20" w:lineRule="atLeast"/>
        <w:ind w:left="1113" w:right="0" w:firstLine="0"/>
        <w:rPr>
          <w:rFonts w:ascii="Comenia Sans" w:hAnsi="Comenia Sans" w:cs="Comenia Sans" w:eastAsia="Comenia Sans"/>
          <w:sz w:val="2"/>
          <w:szCs w:val="2"/>
        </w:rPr>
      </w:pPr>
      <w:r>
        <w:rPr>
          <w:rFonts w:ascii="Comenia Sans" w:hAnsi="Comenia Sans" w:cs="Comenia Sans" w:eastAsia="Comenia Sans"/>
          <w:sz w:val="2"/>
          <w:szCs w:val="2"/>
        </w:rPr>
        <w:pict>
          <v:group style="width:9.25pt;height:.75pt;mso-position-horizontal-relative:char;mso-position-vertical-relative:line" coordorigin="0,0" coordsize="185,15">
            <v:group style="position:absolute;left:8;top:8;width:170;height:2" coordorigin="8,8" coordsize="170,2">
              <v:shape style="position:absolute;left:8;top:8;width:170;height:2" coordorigin="8,8" coordsize="170,0" path="m8,8l178,8e" filled="false" stroked="true" strokeweight=".75pt" strokecolor="#000000">
                <v:path arrowok="t"/>
              </v:shape>
            </v:group>
          </v:group>
        </w:pict>
      </w:r>
      <w:r>
        <w:rPr>
          <w:rFonts w:ascii="Comenia Sans" w:hAnsi="Comenia Sans" w:cs="Comenia Sans" w:eastAsia="Comenia Sans"/>
          <w:sz w:val="2"/>
          <w:szCs w:val="2"/>
        </w:rPr>
      </w:r>
    </w:p>
    <w:p>
      <w:pPr>
        <w:pStyle w:val="BodyText"/>
        <w:spacing w:line="190" w:lineRule="exact" w:before="70"/>
        <w:ind w:right="1609"/>
        <w:jc w:val="left"/>
      </w:pPr>
      <w:r>
        <w:rPr/>
        <w:t>Univerzita Hradec Králové je veřejnou vysokou školou podle zákona č. 111/1998 Sb. o vysokých školách a o změně a doplnění dalších zákonů (zákon o vysokých školách).</w:t>
      </w:r>
    </w:p>
    <w:sectPr>
      <w:type w:val="continuous"/>
      <w:pgSz w:w="11910" w:h="16850"/>
      <w:pgMar w:top="1240" w:bottom="28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menia Sans">
    <w:altName w:val="Comenia Sans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92"/>
      <w:ind w:left="1120"/>
    </w:pPr>
    <w:rPr>
      <w:rFonts w:ascii="Comenia Sans" w:hAnsi="Comenia Sans" w:eastAsia="Comenia Sans"/>
      <w:sz w:val="16"/>
      <w:szCs w:val="16"/>
    </w:rPr>
  </w:style>
  <w:style w:styleId="Heading1" w:type="paragraph">
    <w:name w:val="Heading 1"/>
    <w:basedOn w:val="Normal"/>
    <w:uiPriority w:val="1"/>
    <w:qFormat/>
    <w:pPr>
      <w:ind w:left="304"/>
      <w:outlineLvl w:val="1"/>
    </w:pPr>
    <w:rPr>
      <w:rFonts w:ascii="Comenia Sans" w:hAnsi="Comenia Sans" w:eastAsia="Comenia Sans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1120"/>
      <w:outlineLvl w:val="2"/>
    </w:pPr>
    <w:rPr>
      <w:rFonts w:ascii="Comenia Sans" w:hAnsi="Comenia Sans" w:eastAsia="Comenia Sans"/>
      <w:sz w:val="22"/>
      <w:szCs w:val="22"/>
    </w:rPr>
  </w:style>
  <w:style w:styleId="Heading3" w:type="paragraph">
    <w:name w:val="Heading 3"/>
    <w:basedOn w:val="Normal"/>
    <w:uiPriority w:val="1"/>
    <w:qFormat/>
    <w:pPr>
      <w:spacing w:before="71"/>
      <w:ind w:left="213"/>
      <w:outlineLvl w:val="3"/>
    </w:pPr>
    <w:rPr>
      <w:rFonts w:ascii="Comenia Sans" w:hAnsi="Comenia Sans" w:eastAsia="Comenia Sans"/>
      <w:b/>
      <w:bCs/>
      <w:sz w:val="20"/>
      <w:szCs w:val="20"/>
    </w:rPr>
  </w:style>
  <w:style w:styleId="Heading4" w:type="paragraph">
    <w:name w:val="Heading 4"/>
    <w:basedOn w:val="Normal"/>
    <w:uiPriority w:val="1"/>
    <w:qFormat/>
    <w:pPr>
      <w:spacing w:before="88"/>
      <w:ind w:left="1120"/>
      <w:outlineLvl w:val="4"/>
    </w:pPr>
    <w:rPr>
      <w:rFonts w:ascii="Comenia Sans" w:hAnsi="Comenia Sans" w:eastAsia="Comenia Sans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uhk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2017-09-27T14:02:25Z</dcterms:created>
  <dcterms:modified xsi:type="dcterms:W3CDTF">2017-09-27T14:02:25Z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LastSaved">
    <vt:filetime>2017-09-27T00:00:00Z</vt:filetime>
  </property>
</Properties>
</file>