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A929" w14:textId="77777777" w:rsidR="0073282F" w:rsidRPr="003601BB" w:rsidRDefault="00AD4033">
      <w:pPr>
        <w:pStyle w:val="Nadpis1"/>
      </w:pPr>
      <w:bookmarkStart w:id="0" w:name="KUPNÍ_SMLOUVA"/>
      <w:bookmarkEnd w:id="0"/>
      <w:r w:rsidRPr="003601BB">
        <w:t>KUPNÍ SMLOUVA</w:t>
      </w:r>
    </w:p>
    <w:p w14:paraId="68E18779" w14:textId="4A8C7869" w:rsidR="0073282F" w:rsidRPr="00ED4F2F" w:rsidRDefault="00AD4033">
      <w:pPr>
        <w:spacing w:before="306" w:line="434" w:lineRule="auto"/>
        <w:ind w:left="4005" w:right="4003" w:firstLine="1"/>
        <w:jc w:val="center"/>
        <w:rPr>
          <w:b/>
          <w:sz w:val="24"/>
          <w:szCs w:val="24"/>
        </w:rPr>
      </w:pPr>
      <w:bookmarkStart w:id="1" w:name="číslo_E25-5082"/>
      <w:bookmarkEnd w:id="1"/>
      <w:r w:rsidRPr="00ED4F2F">
        <w:rPr>
          <w:b/>
          <w:sz w:val="24"/>
          <w:szCs w:val="24"/>
        </w:rPr>
        <w:t xml:space="preserve">číslo </w:t>
      </w:r>
      <w:bookmarkStart w:id="2" w:name="Číslo_aukce:_11175"/>
      <w:bookmarkEnd w:id="2"/>
      <w:r w:rsidR="004D7026">
        <w:rPr>
          <w:b/>
          <w:sz w:val="24"/>
          <w:szCs w:val="24"/>
        </w:rPr>
        <w:t>O-25/2026</w:t>
      </w:r>
    </w:p>
    <w:p w14:paraId="2F171748" w14:textId="0B8D9749" w:rsidR="00A56EEC" w:rsidRPr="003601BB" w:rsidRDefault="00AD4033" w:rsidP="00A56EEC">
      <w:pPr>
        <w:pStyle w:val="Zkladntext"/>
        <w:spacing w:line="218" w:lineRule="exact"/>
        <w:ind w:left="225" w:right="225"/>
        <w:jc w:val="center"/>
      </w:pPr>
      <w:r w:rsidRPr="003601BB">
        <w:t xml:space="preserve">uzavřená dle § 1746 odst. 2 zákona č. 89/2012 Sb., Sb., občanského zákoníku, v platném znění, </w:t>
      </w:r>
    </w:p>
    <w:p w14:paraId="23E4F555" w14:textId="334FAF68" w:rsidR="0073282F" w:rsidRPr="003601BB" w:rsidRDefault="00AD4033">
      <w:pPr>
        <w:pStyle w:val="Zkladntext"/>
        <w:spacing w:before="17" w:line="256" w:lineRule="auto"/>
        <w:ind w:left="227" w:right="225"/>
        <w:jc w:val="center"/>
      </w:pPr>
      <w:r w:rsidRPr="003601BB">
        <w:t>o převodu vlastnického práva k Dříví podle ustanovení § 1772 a násl. téhož</w:t>
      </w:r>
      <w:r w:rsidRPr="003601BB">
        <w:rPr>
          <w:spacing w:val="34"/>
        </w:rPr>
        <w:t xml:space="preserve"> </w:t>
      </w:r>
      <w:r w:rsidRPr="003601BB">
        <w:t>zákona</w:t>
      </w:r>
    </w:p>
    <w:p w14:paraId="21A47EFE" w14:textId="77777777" w:rsidR="0073282F" w:rsidRPr="003601BB" w:rsidRDefault="0073282F">
      <w:pPr>
        <w:pStyle w:val="Zkladntext"/>
        <w:rPr>
          <w:sz w:val="20"/>
        </w:rPr>
      </w:pPr>
    </w:p>
    <w:p w14:paraId="6796046C" w14:textId="01958515" w:rsidR="0073282F" w:rsidRPr="003601BB" w:rsidRDefault="00AD4033" w:rsidP="004F2EE1">
      <w:pPr>
        <w:spacing w:before="98" w:line="300" w:lineRule="auto"/>
        <w:ind w:left="426" w:right="8646"/>
        <w:rPr>
          <w:b/>
        </w:rPr>
      </w:pPr>
      <w:r w:rsidRPr="003601BB">
        <w:t xml:space="preserve">mezi </w:t>
      </w:r>
      <w:r w:rsidRPr="003601BB">
        <w:rPr>
          <w:b/>
          <w:w w:val="95"/>
        </w:rPr>
        <w:t>Prodávajícím</w:t>
      </w:r>
      <w:r w:rsidR="00A56EEC">
        <w:rPr>
          <w:b/>
          <w:w w:val="95"/>
        </w:rPr>
        <w:t>:</w:t>
      </w:r>
    </w:p>
    <w:p w14:paraId="01348F49" w14:textId="77777777" w:rsidR="0073282F" w:rsidRPr="003601BB" w:rsidRDefault="00AD4033" w:rsidP="004F2EE1">
      <w:pPr>
        <w:pStyle w:val="Nadpis4"/>
        <w:spacing w:line="207" w:lineRule="exact"/>
        <w:ind w:left="426"/>
      </w:pPr>
      <w:r w:rsidRPr="003601BB">
        <w:t>Výzkumný ústav lesního hospodářství a myslivosti, v. v. i.</w:t>
      </w:r>
    </w:p>
    <w:p w14:paraId="58699426" w14:textId="6A749F00" w:rsidR="0073282F" w:rsidRDefault="00AD4033" w:rsidP="004F2EE1">
      <w:pPr>
        <w:pStyle w:val="Zkladntext"/>
        <w:spacing w:before="17"/>
        <w:ind w:left="426"/>
      </w:pPr>
      <w:r w:rsidRPr="003601BB">
        <w:t xml:space="preserve">se sídlem: Strnady 136, </w:t>
      </w:r>
      <w:r w:rsidR="00A56EEC">
        <w:t xml:space="preserve">252 02 </w:t>
      </w:r>
      <w:r w:rsidRPr="003601BB">
        <w:t>Jíloviště, doručovací pošta 156 00 Praha 5 – Zbraslav</w:t>
      </w:r>
    </w:p>
    <w:p w14:paraId="27830FF6" w14:textId="23C187ED" w:rsidR="003F6570" w:rsidRPr="003601BB" w:rsidRDefault="003F6570" w:rsidP="004F2EE1">
      <w:pPr>
        <w:pStyle w:val="Zkladntext"/>
        <w:spacing w:before="17"/>
        <w:ind w:left="426"/>
      </w:pPr>
      <w:r>
        <w:t>zastoupený ředitelem: doc. Ing. Vítem Šrámkem, Ph.D.</w:t>
      </w:r>
    </w:p>
    <w:p w14:paraId="174AD066" w14:textId="77777777" w:rsidR="00A56EEC" w:rsidRDefault="00AD4033" w:rsidP="004F2EE1">
      <w:pPr>
        <w:pStyle w:val="Zkladntext"/>
        <w:spacing w:before="17" w:line="256" w:lineRule="auto"/>
        <w:ind w:left="426" w:right="8221"/>
      </w:pPr>
      <w:r w:rsidRPr="003601BB">
        <w:t xml:space="preserve">IČ: </w:t>
      </w:r>
      <w:r w:rsidR="00A56EEC">
        <w:t>00</w:t>
      </w:r>
      <w:r w:rsidRPr="003601BB">
        <w:t xml:space="preserve">020702 </w:t>
      </w:r>
    </w:p>
    <w:p w14:paraId="65654B39" w14:textId="5C85E263" w:rsidR="0073282F" w:rsidRPr="003601BB" w:rsidRDefault="00AD4033" w:rsidP="004F2EE1">
      <w:pPr>
        <w:pStyle w:val="Zkladntext"/>
        <w:spacing w:before="17" w:line="256" w:lineRule="auto"/>
        <w:ind w:left="426" w:right="8221"/>
      </w:pPr>
      <w:r w:rsidRPr="003601BB">
        <w:t>DIČ:</w:t>
      </w:r>
      <w:r w:rsidRPr="003601BB">
        <w:rPr>
          <w:spacing w:val="21"/>
        </w:rPr>
        <w:t xml:space="preserve"> </w:t>
      </w:r>
      <w:r w:rsidRPr="003601BB">
        <w:t>CZ00020702</w:t>
      </w:r>
    </w:p>
    <w:p w14:paraId="7A03B1B4" w14:textId="6E16DAB4" w:rsidR="0073282F" w:rsidRPr="003601BB" w:rsidRDefault="00AD4033" w:rsidP="004F2EE1">
      <w:pPr>
        <w:pStyle w:val="Zkladntext"/>
        <w:spacing w:line="252" w:lineRule="exact"/>
        <w:ind w:left="426"/>
      </w:pPr>
      <w:r w:rsidRPr="003601BB">
        <w:t xml:space="preserve">č.ú: </w:t>
      </w:r>
      <w:r w:rsidR="00C924B6">
        <w:t>xxxx</w:t>
      </w:r>
    </w:p>
    <w:p w14:paraId="7AC54B16" w14:textId="77777777" w:rsidR="0073282F" w:rsidRPr="003601BB" w:rsidRDefault="00AD4033" w:rsidP="004F2EE1">
      <w:pPr>
        <w:spacing w:before="17"/>
        <w:ind w:left="426"/>
      </w:pPr>
      <w:r w:rsidRPr="003601BB">
        <w:t>(dále jen „</w:t>
      </w:r>
      <w:r w:rsidRPr="003601BB">
        <w:rPr>
          <w:b/>
        </w:rPr>
        <w:t>prodávající</w:t>
      </w:r>
      <w:r w:rsidRPr="003601BB">
        <w:t>“)</w:t>
      </w:r>
    </w:p>
    <w:p w14:paraId="5BC2E39A" w14:textId="77777777" w:rsidR="0073282F" w:rsidRPr="003601BB" w:rsidRDefault="0073282F" w:rsidP="004F2EE1">
      <w:pPr>
        <w:pStyle w:val="Zkladntext"/>
        <w:spacing w:before="5"/>
        <w:ind w:left="426"/>
        <w:rPr>
          <w:sz w:val="28"/>
        </w:rPr>
      </w:pPr>
    </w:p>
    <w:p w14:paraId="5EA27292" w14:textId="77777777" w:rsidR="0073282F" w:rsidRPr="003601BB" w:rsidRDefault="00AD4033" w:rsidP="004F2EE1">
      <w:pPr>
        <w:pStyle w:val="Zkladntext"/>
        <w:ind w:left="426"/>
        <w:jc w:val="center"/>
      </w:pPr>
      <w:r w:rsidRPr="003601BB">
        <w:rPr>
          <w:w w:val="102"/>
        </w:rPr>
        <w:t>a</w:t>
      </w:r>
    </w:p>
    <w:p w14:paraId="19122CE6" w14:textId="3311756E" w:rsidR="0073282F" w:rsidRPr="003601BB" w:rsidRDefault="00A56EEC" w:rsidP="004F2EE1">
      <w:pPr>
        <w:pStyle w:val="Nadpis4"/>
        <w:spacing w:before="64"/>
        <w:ind w:left="426"/>
      </w:pPr>
      <w:r>
        <w:t>Kupujícím</w:t>
      </w:r>
      <w:r w:rsidRPr="003601BB">
        <w:t>:</w:t>
      </w:r>
    </w:p>
    <w:p w14:paraId="69512F92" w14:textId="4267CB69" w:rsidR="0073282F" w:rsidRPr="003601BB" w:rsidRDefault="00A56EEC" w:rsidP="004F2EE1">
      <w:pPr>
        <w:spacing w:before="17"/>
        <w:ind w:left="426"/>
        <w:rPr>
          <w:b/>
        </w:rPr>
      </w:pPr>
      <w:r>
        <w:rPr>
          <w:b/>
        </w:rPr>
        <w:t xml:space="preserve">název/jméno: </w:t>
      </w:r>
      <w:r w:rsidR="00F139BB">
        <w:rPr>
          <w:b/>
        </w:rPr>
        <w:t>SVOL obchodní s.r.o</w:t>
      </w:r>
      <w:r w:rsidR="00363D63">
        <w:rPr>
          <w:b/>
        </w:rPr>
        <w:t>.</w:t>
      </w:r>
    </w:p>
    <w:p w14:paraId="730AB056" w14:textId="5267B71C" w:rsidR="00A56EEC" w:rsidRDefault="00AD4033" w:rsidP="004F2EE1">
      <w:pPr>
        <w:pStyle w:val="Zkladntext"/>
        <w:spacing w:before="17" w:line="256" w:lineRule="auto"/>
        <w:ind w:left="426" w:right="4828"/>
      </w:pPr>
      <w:r w:rsidRPr="003601BB">
        <w:t xml:space="preserve">se sídlem/bydlištěm: </w:t>
      </w:r>
      <w:r w:rsidR="00363D63">
        <w:t>Chvalšinská 242; Český Krumlov</w:t>
      </w:r>
    </w:p>
    <w:p w14:paraId="55CFB520" w14:textId="771AB5F7" w:rsidR="003F6570" w:rsidRDefault="003F6570" w:rsidP="004F2EE1">
      <w:pPr>
        <w:pStyle w:val="Zkladntext"/>
        <w:spacing w:before="17" w:line="256" w:lineRule="auto"/>
        <w:ind w:left="426" w:right="4828"/>
      </w:pPr>
      <w:r>
        <w:t xml:space="preserve">právnická osoba zastoupená: </w:t>
      </w:r>
      <w:r w:rsidR="006A58FB">
        <w:t>Ing. Lenka Csányi Remarová</w:t>
      </w:r>
    </w:p>
    <w:p w14:paraId="6A9AE0D5" w14:textId="2BD04D74" w:rsidR="0073282F" w:rsidRPr="003601BB" w:rsidRDefault="00A56EEC" w:rsidP="004F2EE1">
      <w:pPr>
        <w:pStyle w:val="Zkladntext"/>
        <w:spacing w:before="17" w:line="256" w:lineRule="auto"/>
        <w:ind w:left="426" w:right="4828"/>
      </w:pPr>
      <w:r>
        <w:t>IČ:</w:t>
      </w:r>
      <w:r w:rsidR="006A58FB">
        <w:t xml:space="preserve"> 17843</w:t>
      </w:r>
      <w:r w:rsidR="008E5508">
        <w:t>677</w:t>
      </w:r>
    </w:p>
    <w:p w14:paraId="52B041B1" w14:textId="5756C9F9" w:rsidR="0073282F" w:rsidRDefault="00AD4033" w:rsidP="004F2EE1">
      <w:pPr>
        <w:pStyle w:val="Zkladntext"/>
        <w:spacing w:line="252" w:lineRule="exact"/>
        <w:ind w:left="426"/>
      </w:pPr>
      <w:r w:rsidRPr="003601BB">
        <w:t xml:space="preserve">DIČ: </w:t>
      </w:r>
      <w:r w:rsidR="008E5508">
        <w:t>CZ17843677</w:t>
      </w:r>
    </w:p>
    <w:p w14:paraId="053C155A" w14:textId="3443D16B" w:rsidR="00A56EEC" w:rsidRPr="003601BB" w:rsidRDefault="00A56EEC" w:rsidP="004F2EE1">
      <w:pPr>
        <w:pStyle w:val="Zkladntext"/>
        <w:spacing w:line="252" w:lineRule="exact"/>
        <w:ind w:left="426"/>
      </w:pPr>
      <w:r>
        <w:t>u fyz. osob dat. nar.:</w:t>
      </w:r>
      <w:r w:rsidR="004D7026">
        <w:t>xxx</w:t>
      </w:r>
      <w:r>
        <w:tab/>
      </w:r>
      <w:r>
        <w:tab/>
      </w:r>
    </w:p>
    <w:p w14:paraId="3E529A1B" w14:textId="5E710A64" w:rsidR="00A56EEC" w:rsidRDefault="00AD4033" w:rsidP="004F2EE1">
      <w:pPr>
        <w:pStyle w:val="Zkladntext"/>
        <w:spacing w:before="17" w:line="256" w:lineRule="auto"/>
        <w:ind w:left="426" w:right="352"/>
      </w:pPr>
      <w:r w:rsidRPr="003601BB">
        <w:t xml:space="preserve">zapsaným v obchodním rejstříku vedeném </w:t>
      </w:r>
      <w:r w:rsidR="008E5508">
        <w:t>v Českých Budějovicích</w:t>
      </w:r>
      <w:r w:rsidRPr="003601BB">
        <w:t xml:space="preserve"> oddíl </w:t>
      </w:r>
      <w:r w:rsidR="00E2523C">
        <w:t>21</w:t>
      </w:r>
      <w:r w:rsidRPr="003601BB">
        <w:t>, vložka</w:t>
      </w:r>
      <w:r w:rsidR="00E2523C">
        <w:t xml:space="preserve"> 32</w:t>
      </w:r>
      <w:r w:rsidR="00911E32">
        <w:t>768</w:t>
      </w:r>
    </w:p>
    <w:p w14:paraId="4ED4F5DF" w14:textId="69AE5834" w:rsidR="0073282F" w:rsidRPr="003601BB" w:rsidRDefault="00AD4033" w:rsidP="004F2EE1">
      <w:pPr>
        <w:pStyle w:val="Zkladntext"/>
        <w:spacing w:before="17" w:line="256" w:lineRule="auto"/>
        <w:ind w:left="426" w:right="352"/>
      </w:pPr>
      <w:r w:rsidRPr="003601BB">
        <w:t>č.ú</w:t>
      </w:r>
      <w:r w:rsidR="00A56EEC">
        <w:t>čtu:</w:t>
      </w:r>
      <w:r w:rsidR="00911E32">
        <w:t xml:space="preserve"> </w:t>
      </w:r>
      <w:r w:rsidR="00C924B6">
        <w:t>xxxx</w:t>
      </w:r>
    </w:p>
    <w:p w14:paraId="5AE94C4B" w14:textId="77777777" w:rsidR="0073282F" w:rsidRPr="003601BB" w:rsidRDefault="00AD4033" w:rsidP="004F2EE1">
      <w:pPr>
        <w:spacing w:line="252" w:lineRule="exact"/>
        <w:ind w:left="426"/>
      </w:pPr>
      <w:bookmarkStart w:id="3" w:name="I."/>
      <w:bookmarkEnd w:id="3"/>
      <w:r w:rsidRPr="003601BB">
        <w:t>(dále jen „</w:t>
      </w:r>
      <w:r w:rsidRPr="003601BB">
        <w:rPr>
          <w:b/>
        </w:rPr>
        <w:t>kupující</w:t>
      </w:r>
      <w:r w:rsidRPr="003601BB">
        <w:t>“)</w:t>
      </w:r>
    </w:p>
    <w:p w14:paraId="4320C2BF" w14:textId="77777777" w:rsidR="0073282F" w:rsidRPr="003601BB" w:rsidRDefault="0073282F" w:rsidP="004F2EE1">
      <w:pPr>
        <w:pStyle w:val="Zkladntext"/>
        <w:spacing w:before="6"/>
        <w:ind w:left="426"/>
        <w:rPr>
          <w:sz w:val="10"/>
        </w:rPr>
      </w:pPr>
    </w:p>
    <w:p w14:paraId="5ADBE9A2" w14:textId="343A1A39" w:rsidR="0073282F" w:rsidRPr="003601BB" w:rsidRDefault="00AD4033" w:rsidP="004F2EE1">
      <w:pPr>
        <w:spacing w:before="95"/>
        <w:ind w:left="426" w:right="225"/>
        <w:jc w:val="center"/>
        <w:rPr>
          <w:b/>
          <w:sz w:val="26"/>
        </w:rPr>
      </w:pPr>
      <w:r w:rsidRPr="003601BB">
        <w:rPr>
          <w:b/>
          <w:sz w:val="26"/>
        </w:rPr>
        <w:t>I.</w:t>
      </w:r>
    </w:p>
    <w:p w14:paraId="126838A2" w14:textId="77777777" w:rsidR="0073282F" w:rsidRPr="003601BB" w:rsidRDefault="00AD4033" w:rsidP="004F2EE1">
      <w:pPr>
        <w:spacing w:before="1"/>
        <w:ind w:left="224" w:right="552"/>
        <w:jc w:val="center"/>
        <w:rPr>
          <w:b/>
          <w:sz w:val="26"/>
        </w:rPr>
      </w:pPr>
      <w:bookmarkStart w:id="4" w:name="Úvodní_ustanovení"/>
      <w:bookmarkStart w:id="5" w:name="Předmět_smlouvy_a_nabytí_vlastnického_pr"/>
      <w:bookmarkEnd w:id="4"/>
      <w:bookmarkEnd w:id="5"/>
      <w:r w:rsidRPr="003601BB">
        <w:rPr>
          <w:b/>
          <w:sz w:val="26"/>
        </w:rPr>
        <w:t>Předmět smlouvy a nabytí vlastnického práva</w:t>
      </w:r>
    </w:p>
    <w:p w14:paraId="2499121E" w14:textId="2F973638" w:rsidR="0073282F" w:rsidRPr="003601BB" w:rsidRDefault="00AD4033" w:rsidP="00365B95">
      <w:pPr>
        <w:pStyle w:val="Odstavecseseznamem"/>
        <w:numPr>
          <w:ilvl w:val="0"/>
          <w:numId w:val="10"/>
        </w:numPr>
        <w:tabs>
          <w:tab w:val="left" w:pos="651"/>
          <w:tab w:val="left" w:pos="10348"/>
        </w:tabs>
        <w:spacing w:before="98"/>
        <w:ind w:right="552"/>
        <w:jc w:val="both"/>
      </w:pPr>
      <w:r w:rsidRPr="003601BB">
        <w:t xml:space="preserve">Touto Smlouvou prodává Prodávající Kupujícímu Dříví </w:t>
      </w:r>
      <w:r w:rsidR="0071275F">
        <w:t>vym</w:t>
      </w:r>
      <w:r w:rsidRPr="003601BB">
        <w:t xml:space="preserve">ezené v odst. </w:t>
      </w:r>
      <w:r w:rsidR="00365B95">
        <w:t>5</w:t>
      </w:r>
      <w:r w:rsidRPr="003601BB">
        <w:t xml:space="preserve"> tohoto článku Smlouvy jako movité věci, převádí na Kupujícího vlastnické právo k nim a Kupující toto Dříví za podmínek sjednaných v této Smlouvě kupuje a zavazuje se za ně zaplatit dohodnutou kupní</w:t>
      </w:r>
      <w:r w:rsidRPr="003601BB">
        <w:rPr>
          <w:spacing w:val="2"/>
        </w:rPr>
        <w:t xml:space="preserve"> </w:t>
      </w:r>
      <w:r w:rsidRPr="003601BB">
        <w:t>cenu.</w:t>
      </w:r>
    </w:p>
    <w:p w14:paraId="1F58C9B7" w14:textId="443A32C9" w:rsidR="0073282F" w:rsidRPr="003601BB" w:rsidRDefault="00AD4033" w:rsidP="00365B95">
      <w:pPr>
        <w:pStyle w:val="Odstavecseseznamem"/>
        <w:numPr>
          <w:ilvl w:val="0"/>
          <w:numId w:val="10"/>
        </w:numPr>
        <w:tabs>
          <w:tab w:val="left" w:pos="651"/>
          <w:tab w:val="left" w:pos="10348"/>
        </w:tabs>
        <w:spacing w:before="65"/>
        <w:ind w:right="552"/>
        <w:jc w:val="both"/>
      </w:pPr>
      <w:r w:rsidRPr="003601BB">
        <w:t>Vlastnické právo k Dříví nabývá Kupující zaplacením celé kupní ceny. Odpovědnost za Dříví (ztráta, poškození, zničení</w:t>
      </w:r>
      <w:r w:rsidR="00365B95">
        <w:t>)</w:t>
      </w:r>
      <w:r w:rsidRPr="003601BB">
        <w:t xml:space="preserve"> přechází na Kupujícího okamžikem </w:t>
      </w:r>
      <w:r w:rsidR="00365B95">
        <w:t>odvozu Dříví.</w:t>
      </w:r>
    </w:p>
    <w:p w14:paraId="2C3F2987" w14:textId="7BEAC762" w:rsidR="0073282F" w:rsidRPr="003601BB" w:rsidRDefault="00AD4033" w:rsidP="00365B95">
      <w:pPr>
        <w:pStyle w:val="Odstavecseseznamem"/>
        <w:numPr>
          <w:ilvl w:val="0"/>
          <w:numId w:val="10"/>
        </w:numPr>
        <w:tabs>
          <w:tab w:val="left" w:pos="651"/>
          <w:tab w:val="left" w:pos="10348"/>
        </w:tabs>
        <w:spacing w:before="65"/>
        <w:ind w:right="552"/>
        <w:jc w:val="both"/>
      </w:pPr>
      <w:r w:rsidRPr="003601BB">
        <w:t xml:space="preserve">Kupující prohlašuje, že je mu znám stav </w:t>
      </w:r>
      <w:r w:rsidR="00365B95">
        <w:t>prodávaného Dříví</w:t>
      </w:r>
      <w:r w:rsidRPr="003601BB">
        <w:t xml:space="preserve"> ke dni uzavření </w:t>
      </w:r>
      <w:r w:rsidR="00365B95">
        <w:t xml:space="preserve">této </w:t>
      </w:r>
      <w:r w:rsidRPr="003601BB">
        <w:t>Smlouvy, že k němu v den uzavření Smlouvy nemá žádných výhrad, které by nebyly zohledněny v ujednání o kupní ceně</w:t>
      </w:r>
      <w:r w:rsidR="0071275F">
        <w:t>.</w:t>
      </w:r>
    </w:p>
    <w:p w14:paraId="6F132FB4" w14:textId="2BDE1448" w:rsidR="00365B95" w:rsidRDefault="00365B95" w:rsidP="00365B95">
      <w:pPr>
        <w:pStyle w:val="Odstavecseseznamem"/>
        <w:numPr>
          <w:ilvl w:val="0"/>
          <w:numId w:val="10"/>
        </w:numPr>
        <w:tabs>
          <w:tab w:val="left" w:pos="651"/>
        </w:tabs>
        <w:spacing w:before="72"/>
        <w:ind w:right="410"/>
      </w:pPr>
      <w:bookmarkStart w:id="6" w:name="5082"/>
      <w:bookmarkEnd w:id="6"/>
      <w:r w:rsidRPr="003601BB">
        <w:t>Prodávající</w:t>
      </w:r>
      <w:r w:rsidRPr="00A56EEC">
        <w:rPr>
          <w:spacing w:val="8"/>
        </w:rPr>
        <w:t xml:space="preserve"> </w:t>
      </w:r>
      <w:r w:rsidRPr="003601BB">
        <w:t>prohlašuje,</w:t>
      </w:r>
      <w:r w:rsidRPr="00A56EEC">
        <w:rPr>
          <w:spacing w:val="8"/>
        </w:rPr>
        <w:t xml:space="preserve"> </w:t>
      </w:r>
      <w:r w:rsidRPr="003601BB">
        <w:t>že</w:t>
      </w:r>
      <w:r w:rsidRPr="00A56EEC">
        <w:rPr>
          <w:spacing w:val="9"/>
        </w:rPr>
        <w:t xml:space="preserve"> </w:t>
      </w:r>
      <w:r w:rsidRPr="003601BB">
        <w:t>je</w:t>
      </w:r>
      <w:r w:rsidRPr="00A56EEC">
        <w:rPr>
          <w:spacing w:val="8"/>
        </w:rPr>
        <w:t xml:space="preserve"> </w:t>
      </w:r>
      <w:r w:rsidRPr="003601BB">
        <w:t>oprávněn</w:t>
      </w:r>
      <w:r w:rsidRPr="00A56EEC">
        <w:rPr>
          <w:spacing w:val="9"/>
        </w:rPr>
        <w:t xml:space="preserve"> </w:t>
      </w:r>
      <w:r w:rsidRPr="003601BB">
        <w:t>převést</w:t>
      </w:r>
      <w:r w:rsidRPr="00A56EEC">
        <w:rPr>
          <w:spacing w:val="8"/>
        </w:rPr>
        <w:t xml:space="preserve"> </w:t>
      </w:r>
      <w:r w:rsidRPr="003601BB">
        <w:t>vlastnické</w:t>
      </w:r>
      <w:r w:rsidRPr="00A56EEC">
        <w:rPr>
          <w:spacing w:val="9"/>
        </w:rPr>
        <w:t xml:space="preserve"> </w:t>
      </w:r>
      <w:r w:rsidRPr="003601BB">
        <w:t>právo</w:t>
      </w:r>
      <w:r w:rsidRPr="00A56EEC">
        <w:rPr>
          <w:spacing w:val="8"/>
        </w:rPr>
        <w:t xml:space="preserve"> </w:t>
      </w:r>
      <w:r w:rsidRPr="003601BB">
        <w:t>k</w:t>
      </w:r>
      <w:r w:rsidR="00DC4F78">
        <w:rPr>
          <w:spacing w:val="9"/>
        </w:rPr>
        <w:t xml:space="preserve"> Dříví </w:t>
      </w:r>
      <w:r w:rsidRPr="003601BB">
        <w:t>na</w:t>
      </w:r>
      <w:r w:rsidRPr="00A56EEC">
        <w:rPr>
          <w:spacing w:val="8"/>
        </w:rPr>
        <w:t xml:space="preserve"> kupujícího</w:t>
      </w:r>
      <w:r w:rsidRPr="003601BB">
        <w:t>.</w:t>
      </w:r>
    </w:p>
    <w:p w14:paraId="47372826" w14:textId="595DFCA9" w:rsidR="00365B95" w:rsidRDefault="00365B95" w:rsidP="00365B95">
      <w:pPr>
        <w:pStyle w:val="Odstavecseseznamem"/>
        <w:numPr>
          <w:ilvl w:val="0"/>
          <w:numId w:val="10"/>
        </w:numPr>
        <w:tabs>
          <w:tab w:val="left" w:pos="651"/>
          <w:tab w:val="left" w:pos="10348"/>
        </w:tabs>
        <w:spacing w:before="65"/>
        <w:ind w:right="552"/>
        <w:jc w:val="both"/>
      </w:pPr>
      <w:r w:rsidRPr="003601BB">
        <w:t>Prodávající prodává Kupujícímu Dříví</w:t>
      </w:r>
      <w:r w:rsidR="00DC4F78">
        <w:t>, specifikované níže v tomto odstavci tohoto článku Smlouvy</w:t>
      </w:r>
      <w:r>
        <w:t>. M</w:t>
      </w:r>
      <w:r w:rsidRPr="003601BB">
        <w:t>ístem dodání je odvozní místo.</w:t>
      </w:r>
    </w:p>
    <w:tbl>
      <w:tblPr>
        <w:tblStyle w:val="Mkatabulky"/>
        <w:tblW w:w="10377" w:type="dxa"/>
        <w:tblInd w:w="650" w:type="dxa"/>
        <w:tblLook w:val="04A0" w:firstRow="1" w:lastRow="0" w:firstColumn="1" w:lastColumn="0" w:noHBand="0" w:noVBand="1"/>
      </w:tblPr>
      <w:tblGrid>
        <w:gridCol w:w="1409"/>
        <w:gridCol w:w="1517"/>
        <w:gridCol w:w="1219"/>
        <w:gridCol w:w="1117"/>
        <w:gridCol w:w="1069"/>
        <w:gridCol w:w="1069"/>
        <w:gridCol w:w="1071"/>
        <w:gridCol w:w="969"/>
        <w:gridCol w:w="937"/>
      </w:tblGrid>
      <w:tr w:rsidR="00F75238" w14:paraId="65B4566F" w14:textId="5E1A77B0" w:rsidTr="00F75238">
        <w:tc>
          <w:tcPr>
            <w:tcW w:w="1007" w:type="dxa"/>
          </w:tcPr>
          <w:p w14:paraId="553AFB7D" w14:textId="7FFCF31B" w:rsidR="002B0D4F" w:rsidRPr="002B0D4F" w:rsidRDefault="002B0D4F" w:rsidP="002B0D4F">
            <w:pPr>
              <w:pStyle w:val="Odstavecseseznamem"/>
              <w:tabs>
                <w:tab w:val="left" w:pos="0"/>
                <w:tab w:val="left" w:pos="10348"/>
              </w:tabs>
              <w:spacing w:before="6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Dřevina</w:t>
            </w:r>
          </w:p>
        </w:tc>
        <w:tc>
          <w:tcPr>
            <w:tcW w:w="2279" w:type="dxa"/>
          </w:tcPr>
          <w:p w14:paraId="52CED0E9" w14:textId="0CCEBF63" w:rsidR="002B0D4F" w:rsidRPr="002B0D4F" w:rsidRDefault="002B0D4F" w:rsidP="002B0D4F">
            <w:pPr>
              <w:pStyle w:val="Odstavecseseznamem"/>
              <w:tabs>
                <w:tab w:val="left" w:pos="0"/>
                <w:tab w:val="left" w:pos="10348"/>
              </w:tabs>
              <w:spacing w:before="6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</w:t>
            </w:r>
          </w:p>
        </w:tc>
        <w:tc>
          <w:tcPr>
            <w:tcW w:w="977" w:type="dxa"/>
          </w:tcPr>
          <w:p w14:paraId="63316710" w14:textId="2ACAB9C4" w:rsidR="002B0D4F" w:rsidRPr="002B0D4F" w:rsidRDefault="00F75238" w:rsidP="00F75238">
            <w:pPr>
              <w:pStyle w:val="Odstavecseseznamem"/>
              <w:tabs>
                <w:tab w:val="left" w:pos="10"/>
                <w:tab w:val="left" w:pos="10348"/>
              </w:tabs>
              <w:spacing w:before="65"/>
              <w:ind w:left="-28"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(m3)</w:t>
            </w:r>
          </w:p>
        </w:tc>
        <w:tc>
          <w:tcPr>
            <w:tcW w:w="1117" w:type="dxa"/>
          </w:tcPr>
          <w:p w14:paraId="794BCAA5" w14:textId="4D986308" w:rsidR="002B0D4F" w:rsidRPr="002B0D4F" w:rsidRDefault="00F75238" w:rsidP="00F75238">
            <w:pPr>
              <w:pStyle w:val="Odstavecseseznamem"/>
              <w:tabs>
                <w:tab w:val="left" w:pos="43"/>
                <w:tab w:val="left" w:pos="10348"/>
              </w:tabs>
              <w:spacing w:before="6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Zastoupení (%)</w:t>
            </w:r>
          </w:p>
        </w:tc>
        <w:tc>
          <w:tcPr>
            <w:tcW w:w="1017" w:type="dxa"/>
          </w:tcPr>
          <w:p w14:paraId="6BAA031E" w14:textId="5B6B6407" w:rsidR="002B0D4F" w:rsidRPr="002B0D4F" w:rsidRDefault="00F75238" w:rsidP="00F75238">
            <w:pPr>
              <w:pStyle w:val="Odstavecseseznamem"/>
              <w:tabs>
                <w:tab w:val="left" w:pos="157"/>
                <w:tab w:val="left" w:pos="10348"/>
              </w:tabs>
              <w:spacing w:before="65"/>
              <w:ind w:left="0" w:right="3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Min.délka (cm)</w:t>
            </w:r>
          </w:p>
        </w:tc>
        <w:tc>
          <w:tcPr>
            <w:tcW w:w="1037" w:type="dxa"/>
          </w:tcPr>
          <w:p w14:paraId="74467461" w14:textId="77016F03" w:rsidR="002B0D4F" w:rsidRPr="002B0D4F" w:rsidRDefault="00F75238" w:rsidP="00F75238">
            <w:pPr>
              <w:pStyle w:val="Odstavecseseznamem"/>
              <w:tabs>
                <w:tab w:val="left" w:pos="10348"/>
              </w:tabs>
              <w:spacing w:before="6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Max.délka (cm)</w:t>
            </w:r>
          </w:p>
        </w:tc>
        <w:tc>
          <w:tcPr>
            <w:tcW w:w="1071" w:type="dxa"/>
          </w:tcPr>
          <w:p w14:paraId="4DEBAF63" w14:textId="44A5F732" w:rsidR="002B0D4F" w:rsidRPr="002B0D4F" w:rsidRDefault="00F75238" w:rsidP="00F75238">
            <w:pPr>
              <w:pStyle w:val="Odstavecseseznamem"/>
              <w:tabs>
                <w:tab w:val="left" w:pos="81"/>
                <w:tab w:val="left" w:pos="10348"/>
              </w:tabs>
              <w:spacing w:before="65"/>
              <w:ind w:left="0" w:right="2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Nadměrek (%)</w:t>
            </w:r>
          </w:p>
        </w:tc>
        <w:tc>
          <w:tcPr>
            <w:tcW w:w="949" w:type="dxa"/>
          </w:tcPr>
          <w:p w14:paraId="386E8290" w14:textId="0D104841" w:rsidR="002B0D4F" w:rsidRPr="002B0D4F" w:rsidRDefault="00F75238" w:rsidP="00F75238">
            <w:pPr>
              <w:pStyle w:val="Odstavecseseznamem"/>
              <w:tabs>
                <w:tab w:val="left" w:pos="91"/>
                <w:tab w:val="left" w:pos="10348"/>
              </w:tabs>
              <w:spacing w:before="65"/>
              <w:ind w:left="0" w:right="10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Min.čep (cm)</w:t>
            </w:r>
          </w:p>
        </w:tc>
        <w:tc>
          <w:tcPr>
            <w:tcW w:w="923" w:type="dxa"/>
          </w:tcPr>
          <w:p w14:paraId="0293B02C" w14:textId="2FDE78D4" w:rsidR="002B0D4F" w:rsidRPr="002B0D4F" w:rsidRDefault="00F75238" w:rsidP="00F75238">
            <w:pPr>
              <w:pStyle w:val="Odstavecseseznamem"/>
              <w:tabs>
                <w:tab w:val="left" w:pos="157"/>
                <w:tab w:val="left" w:pos="10348"/>
              </w:tabs>
              <w:spacing w:before="65"/>
              <w:ind w:left="0" w:right="-1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Max.čelo (cm)</w:t>
            </w:r>
          </w:p>
        </w:tc>
      </w:tr>
      <w:tr w:rsidR="00F75238" w14:paraId="24B975C0" w14:textId="76DA4400" w:rsidTr="00F75238">
        <w:tc>
          <w:tcPr>
            <w:tcW w:w="1007" w:type="dxa"/>
          </w:tcPr>
          <w:p w14:paraId="5264C8A0" w14:textId="1CE5C106" w:rsidR="002B0D4F" w:rsidRPr="002B0D4F" w:rsidRDefault="009A13DD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JDo</w:t>
            </w:r>
          </w:p>
        </w:tc>
        <w:tc>
          <w:tcPr>
            <w:tcW w:w="2279" w:type="dxa"/>
          </w:tcPr>
          <w:p w14:paraId="7F7175F7" w14:textId="007D90EB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EC78EC0" w14:textId="3E02A0ED" w:rsidR="002B0D4F" w:rsidRPr="002B0D4F" w:rsidRDefault="00CA518E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</w:tc>
        <w:tc>
          <w:tcPr>
            <w:tcW w:w="1117" w:type="dxa"/>
          </w:tcPr>
          <w:p w14:paraId="08BC25B5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34FF4EF2" w14:textId="61C1DE4A" w:rsidR="002B0D4F" w:rsidRPr="002B0D4F" w:rsidRDefault="00CA518E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313F9">
              <w:rPr>
                <w:sz w:val="18"/>
                <w:szCs w:val="18"/>
              </w:rPr>
              <w:t>00</w:t>
            </w:r>
          </w:p>
        </w:tc>
        <w:tc>
          <w:tcPr>
            <w:tcW w:w="1037" w:type="dxa"/>
          </w:tcPr>
          <w:p w14:paraId="41846A9D" w14:textId="40F4C34B" w:rsidR="002B0D4F" w:rsidRPr="002B0D4F" w:rsidRDefault="00CA518E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71" w:type="dxa"/>
          </w:tcPr>
          <w:p w14:paraId="0FFAD491" w14:textId="7664380E" w:rsidR="002B0D4F" w:rsidRPr="002B0D4F" w:rsidRDefault="00CA518E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</w:t>
            </w:r>
          </w:p>
        </w:tc>
        <w:tc>
          <w:tcPr>
            <w:tcW w:w="949" w:type="dxa"/>
          </w:tcPr>
          <w:p w14:paraId="2E6FA0CD" w14:textId="059E5D37" w:rsidR="002B0D4F" w:rsidRPr="002B0D4F" w:rsidRDefault="00EC633B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3" w:type="dxa"/>
          </w:tcPr>
          <w:p w14:paraId="0B789924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</w:tr>
      <w:tr w:rsidR="00F75238" w14:paraId="2FA33A0C" w14:textId="2C97A430" w:rsidTr="00F75238">
        <w:tc>
          <w:tcPr>
            <w:tcW w:w="1007" w:type="dxa"/>
          </w:tcPr>
          <w:p w14:paraId="79E70DA1" w14:textId="6CBC2C9D" w:rsidR="002B0D4F" w:rsidRPr="002B0D4F" w:rsidRDefault="00B313F9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</w:t>
            </w:r>
          </w:p>
        </w:tc>
        <w:tc>
          <w:tcPr>
            <w:tcW w:w="2279" w:type="dxa"/>
          </w:tcPr>
          <w:p w14:paraId="3002D340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76EF82B" w14:textId="325EE189" w:rsidR="002B0D4F" w:rsidRPr="002B0D4F" w:rsidRDefault="00B313F9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7,90</w:t>
            </w:r>
          </w:p>
        </w:tc>
        <w:tc>
          <w:tcPr>
            <w:tcW w:w="1117" w:type="dxa"/>
          </w:tcPr>
          <w:p w14:paraId="7733731E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0BD43C83" w14:textId="62865D15" w:rsidR="002B0D4F" w:rsidRPr="002B0D4F" w:rsidRDefault="00B313F9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37" w:type="dxa"/>
          </w:tcPr>
          <w:p w14:paraId="682235BE" w14:textId="227EC1BE" w:rsidR="002B0D4F" w:rsidRPr="002B0D4F" w:rsidRDefault="00B313F9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71" w:type="dxa"/>
          </w:tcPr>
          <w:p w14:paraId="0374B728" w14:textId="411228FB" w:rsidR="002B0D4F" w:rsidRPr="002B0D4F" w:rsidRDefault="00B313F9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</w:t>
            </w:r>
          </w:p>
        </w:tc>
        <w:tc>
          <w:tcPr>
            <w:tcW w:w="949" w:type="dxa"/>
          </w:tcPr>
          <w:p w14:paraId="5082A26C" w14:textId="4451EE3F" w:rsidR="002B0D4F" w:rsidRPr="002B0D4F" w:rsidRDefault="00EC633B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3" w:type="dxa"/>
          </w:tcPr>
          <w:p w14:paraId="3E9DF309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</w:tr>
      <w:tr w:rsidR="00F75238" w14:paraId="0479F382" w14:textId="4C816607" w:rsidTr="00F75238">
        <w:tc>
          <w:tcPr>
            <w:tcW w:w="1007" w:type="dxa"/>
          </w:tcPr>
          <w:p w14:paraId="23F6A0E6" w14:textId="5891542D" w:rsidR="002B0D4F" w:rsidRPr="002B0D4F" w:rsidRDefault="00A2172A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</w:t>
            </w:r>
          </w:p>
        </w:tc>
        <w:tc>
          <w:tcPr>
            <w:tcW w:w="2279" w:type="dxa"/>
          </w:tcPr>
          <w:p w14:paraId="4787566B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E0B2FEC" w14:textId="35F184EC" w:rsidR="002B0D4F" w:rsidRPr="002B0D4F" w:rsidRDefault="00903CB6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117" w:type="dxa"/>
          </w:tcPr>
          <w:p w14:paraId="7E3A3D88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1B579194" w14:textId="00E23A03" w:rsidR="002B0D4F" w:rsidRPr="002B0D4F" w:rsidRDefault="00903CB6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37" w:type="dxa"/>
          </w:tcPr>
          <w:p w14:paraId="0978A852" w14:textId="00FA68C7" w:rsidR="002B0D4F" w:rsidRPr="002B0D4F" w:rsidRDefault="00903CB6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71" w:type="dxa"/>
          </w:tcPr>
          <w:p w14:paraId="74DE0530" w14:textId="06819BF0" w:rsidR="002B0D4F" w:rsidRPr="002B0D4F" w:rsidRDefault="00903CB6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</w:t>
            </w:r>
          </w:p>
        </w:tc>
        <w:tc>
          <w:tcPr>
            <w:tcW w:w="949" w:type="dxa"/>
          </w:tcPr>
          <w:p w14:paraId="1B33F881" w14:textId="729844A3" w:rsidR="002B0D4F" w:rsidRPr="002B0D4F" w:rsidRDefault="00EC633B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3" w:type="dxa"/>
          </w:tcPr>
          <w:p w14:paraId="33D13E29" w14:textId="77777777" w:rsidR="002B0D4F" w:rsidRPr="002B0D4F" w:rsidRDefault="002B0D4F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</w:tr>
      <w:tr w:rsidR="00F75238" w14:paraId="1749B753" w14:textId="77777777" w:rsidTr="00F75238">
        <w:tc>
          <w:tcPr>
            <w:tcW w:w="1007" w:type="dxa"/>
          </w:tcPr>
          <w:p w14:paraId="5DB7C126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6D79ABA3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FBA8E70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62F75333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453FB6C0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3852BAD1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14:paraId="58D5C050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14:paraId="1B3F957B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7156500B" w14:textId="77777777" w:rsidR="00F75238" w:rsidRPr="002B0D4F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</w:p>
        </w:tc>
      </w:tr>
      <w:tr w:rsidR="00F75238" w14:paraId="7B1BF11E" w14:textId="77777777" w:rsidTr="00F75238">
        <w:tc>
          <w:tcPr>
            <w:tcW w:w="1007" w:type="dxa"/>
          </w:tcPr>
          <w:p w14:paraId="020AB26A" w14:textId="065B90FE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  <w:r w:rsidRPr="00E166A7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279" w:type="dxa"/>
          </w:tcPr>
          <w:p w14:paraId="6F6B3604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7F04296B" w14:textId="55885799" w:rsidR="00F75238" w:rsidRPr="00E166A7" w:rsidRDefault="00F565A7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50,80</w:t>
            </w:r>
          </w:p>
        </w:tc>
        <w:tc>
          <w:tcPr>
            <w:tcW w:w="1117" w:type="dxa"/>
          </w:tcPr>
          <w:p w14:paraId="5DB5E947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26C328EE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2805E7A9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14:paraId="059516E4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439BC9CC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</w:tcPr>
          <w:p w14:paraId="4A996DF3" w14:textId="77777777" w:rsidR="00F75238" w:rsidRPr="00E166A7" w:rsidRDefault="00F75238" w:rsidP="002B0D4F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b/>
                <w:bCs/>
                <w:sz w:val="18"/>
                <w:szCs w:val="18"/>
              </w:rPr>
            </w:pPr>
          </w:p>
        </w:tc>
      </w:tr>
    </w:tbl>
    <w:p w14:paraId="3BC4E445" w14:textId="35518DFD" w:rsidR="00365B95" w:rsidRDefault="00F75238" w:rsidP="00365B95">
      <w:pPr>
        <w:pStyle w:val="Odstavecseseznamem"/>
        <w:tabs>
          <w:tab w:val="left" w:pos="651"/>
          <w:tab w:val="left" w:pos="10348"/>
        </w:tabs>
        <w:spacing w:before="65"/>
        <w:ind w:right="552" w:firstLine="0"/>
      </w:pPr>
      <w:r>
        <w:t>Závazná ustanovení:</w:t>
      </w:r>
    </w:p>
    <w:tbl>
      <w:tblPr>
        <w:tblStyle w:val="Mkatabulky"/>
        <w:tblW w:w="0" w:type="auto"/>
        <w:tblInd w:w="650" w:type="dxa"/>
        <w:tblLook w:val="04A0" w:firstRow="1" w:lastRow="0" w:firstColumn="1" w:lastColumn="0" w:noHBand="0" w:noVBand="1"/>
      </w:tblPr>
      <w:tblGrid>
        <w:gridCol w:w="3569"/>
        <w:gridCol w:w="5233"/>
      </w:tblGrid>
      <w:tr w:rsidR="00F75238" w14:paraId="036C4C13" w14:textId="77777777" w:rsidTr="00F75238">
        <w:tc>
          <w:tcPr>
            <w:tcW w:w="3569" w:type="dxa"/>
          </w:tcPr>
          <w:p w14:paraId="2E72CD59" w14:textId="6C6C255A" w:rsidR="00F75238" w:rsidRPr="00F75238" w:rsidRDefault="003F6570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5238">
              <w:rPr>
                <w:sz w:val="18"/>
                <w:szCs w:val="18"/>
              </w:rPr>
              <w:t>dvozní místo:</w:t>
            </w:r>
          </w:p>
        </w:tc>
        <w:tc>
          <w:tcPr>
            <w:tcW w:w="5233" w:type="dxa"/>
          </w:tcPr>
          <w:p w14:paraId="053CAAAC" w14:textId="17655A84" w:rsidR="00F75238" w:rsidRPr="00F75238" w:rsidRDefault="003F6570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Obora Březka, Kostelec u Křížků, OM určí oborník</w:t>
            </w:r>
          </w:p>
        </w:tc>
      </w:tr>
      <w:tr w:rsidR="00F75238" w14:paraId="2EFBF300" w14:textId="77777777" w:rsidTr="00F75238">
        <w:tc>
          <w:tcPr>
            <w:tcW w:w="3569" w:type="dxa"/>
          </w:tcPr>
          <w:p w14:paraId="6CAF223B" w14:textId="58D263D6" w:rsidR="00F75238" w:rsidRPr="00F75238" w:rsidRDefault="00F75238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 zahájení odvozu dříví:</w:t>
            </w:r>
          </w:p>
        </w:tc>
        <w:tc>
          <w:tcPr>
            <w:tcW w:w="5233" w:type="dxa"/>
          </w:tcPr>
          <w:p w14:paraId="15C12D85" w14:textId="16B86C78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F75238">
              <w:rPr>
                <w:sz w:val="18"/>
                <w:szCs w:val="18"/>
              </w:rPr>
              <w:t xml:space="preserve">ejdříve </w:t>
            </w:r>
            <w:r>
              <w:rPr>
                <w:sz w:val="18"/>
                <w:szCs w:val="18"/>
              </w:rPr>
              <w:t xml:space="preserve">následující pracovní den </w:t>
            </w:r>
            <w:r w:rsidR="003F6570">
              <w:rPr>
                <w:sz w:val="18"/>
                <w:szCs w:val="18"/>
              </w:rPr>
              <w:t xml:space="preserve">po </w:t>
            </w:r>
            <w:r>
              <w:rPr>
                <w:sz w:val="18"/>
                <w:szCs w:val="18"/>
              </w:rPr>
              <w:t>připsání platby kupní ceny na účet Prodávajícího</w:t>
            </w:r>
          </w:p>
        </w:tc>
      </w:tr>
      <w:tr w:rsidR="00F75238" w14:paraId="7F582479" w14:textId="77777777" w:rsidTr="00F75238">
        <w:tc>
          <w:tcPr>
            <w:tcW w:w="3569" w:type="dxa"/>
          </w:tcPr>
          <w:p w14:paraId="12A61CDF" w14:textId="2AFFF545" w:rsidR="00F75238" w:rsidRPr="00F75238" w:rsidRDefault="00F75238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 ukončení odvozu dříví:</w:t>
            </w:r>
          </w:p>
        </w:tc>
        <w:tc>
          <w:tcPr>
            <w:tcW w:w="5233" w:type="dxa"/>
          </w:tcPr>
          <w:p w14:paraId="09AE50A3" w14:textId="28C5BA22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0C2617">
              <w:rPr>
                <w:sz w:val="18"/>
                <w:szCs w:val="18"/>
              </w:rPr>
              <w:t>25.05.2026</w:t>
            </w:r>
            <w:r w:rsidR="003F65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pracovních dnů od termínu zahájení odvozu dříví</w:t>
            </w:r>
          </w:p>
        </w:tc>
      </w:tr>
      <w:tr w:rsidR="00F75238" w14:paraId="0D3F45F5" w14:textId="77777777" w:rsidTr="00F75238">
        <w:tc>
          <w:tcPr>
            <w:tcW w:w="3569" w:type="dxa"/>
          </w:tcPr>
          <w:p w14:paraId="737C3D0D" w14:textId="0BDEE455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Platební podmínky:</w:t>
            </w:r>
          </w:p>
        </w:tc>
        <w:tc>
          <w:tcPr>
            <w:tcW w:w="5233" w:type="dxa"/>
          </w:tcPr>
          <w:p w14:paraId="003F08BF" w14:textId="51E57D57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úhrada 100 % kupní ceny před zahájením odvozu dříví</w:t>
            </w:r>
          </w:p>
        </w:tc>
      </w:tr>
      <w:tr w:rsidR="00F75238" w14:paraId="56343C89" w14:textId="77777777" w:rsidTr="00F75238">
        <w:tc>
          <w:tcPr>
            <w:tcW w:w="3569" w:type="dxa"/>
          </w:tcPr>
          <w:p w14:paraId="5FC4548E" w14:textId="059BD661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Specifikace:</w:t>
            </w:r>
          </w:p>
        </w:tc>
        <w:tc>
          <w:tcPr>
            <w:tcW w:w="5233" w:type="dxa"/>
          </w:tcPr>
          <w:p w14:paraId="09ECA2F5" w14:textId="3D71A7E4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měřeno Prodávajícím</w:t>
            </w:r>
          </w:p>
        </w:tc>
      </w:tr>
      <w:tr w:rsidR="00F75238" w14:paraId="072C5B13" w14:textId="77777777" w:rsidTr="00F75238">
        <w:tc>
          <w:tcPr>
            <w:tcW w:w="3569" w:type="dxa"/>
          </w:tcPr>
          <w:p w14:paraId="56C6F953" w14:textId="1DC0B07D" w:rsidR="00F75238" w:rsidRPr="00F75238" w:rsidRDefault="00E166A7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závazná ustanovení:</w:t>
            </w:r>
          </w:p>
        </w:tc>
        <w:tc>
          <w:tcPr>
            <w:tcW w:w="5233" w:type="dxa"/>
          </w:tcPr>
          <w:p w14:paraId="2A57D8FE" w14:textId="0E352CC5" w:rsidR="00F75238" w:rsidRPr="00F75238" w:rsidRDefault="004D7026" w:rsidP="00365B95">
            <w:pPr>
              <w:pStyle w:val="Odstavecseseznamem"/>
              <w:tabs>
                <w:tab w:val="left" w:pos="651"/>
                <w:tab w:val="left" w:pos="10348"/>
              </w:tabs>
              <w:spacing w:before="65"/>
              <w:ind w:left="0" w:right="5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14:paraId="0F3F7D99" w14:textId="77777777" w:rsidR="0073282F" w:rsidRDefault="0073282F" w:rsidP="004F2EE1">
      <w:pPr>
        <w:pStyle w:val="Zkladntext"/>
        <w:tabs>
          <w:tab w:val="left" w:pos="10348"/>
        </w:tabs>
        <w:spacing w:before="1"/>
        <w:ind w:right="552"/>
        <w:rPr>
          <w:sz w:val="25"/>
        </w:rPr>
      </w:pPr>
    </w:p>
    <w:p w14:paraId="04A6E9BD" w14:textId="77777777" w:rsidR="00477564" w:rsidRPr="003601BB" w:rsidRDefault="00477564" w:rsidP="004F2EE1">
      <w:pPr>
        <w:pStyle w:val="Zkladntext"/>
        <w:tabs>
          <w:tab w:val="left" w:pos="10348"/>
        </w:tabs>
        <w:spacing w:before="1"/>
        <w:ind w:right="552"/>
        <w:rPr>
          <w:sz w:val="25"/>
        </w:rPr>
      </w:pPr>
    </w:p>
    <w:p w14:paraId="11C204D1" w14:textId="32DBE181" w:rsidR="0073282F" w:rsidRPr="003601BB" w:rsidRDefault="00AD4033">
      <w:pPr>
        <w:pStyle w:val="Nadpis2"/>
        <w:ind w:left="5289" w:right="0"/>
        <w:jc w:val="left"/>
      </w:pPr>
      <w:bookmarkStart w:id="7" w:name="IV."/>
      <w:bookmarkEnd w:id="7"/>
      <w:r w:rsidRPr="003601BB">
        <w:t>I</w:t>
      </w:r>
      <w:r w:rsidR="00E166A7">
        <w:t>I</w:t>
      </w:r>
      <w:r w:rsidRPr="003601BB">
        <w:t>.</w:t>
      </w:r>
    </w:p>
    <w:p w14:paraId="2D8B914E" w14:textId="77777777" w:rsidR="0073282F" w:rsidRPr="003601BB" w:rsidRDefault="00AD4033">
      <w:pPr>
        <w:ind w:left="224" w:right="225"/>
        <w:jc w:val="center"/>
        <w:rPr>
          <w:b/>
          <w:sz w:val="26"/>
        </w:rPr>
      </w:pPr>
      <w:bookmarkStart w:id="8" w:name="Kupní_cena_a_platební_podmínky"/>
      <w:bookmarkEnd w:id="8"/>
      <w:r w:rsidRPr="003601BB">
        <w:rPr>
          <w:b/>
          <w:sz w:val="26"/>
        </w:rPr>
        <w:t>Kupní cena a platební podmínky</w:t>
      </w:r>
    </w:p>
    <w:p w14:paraId="132FAA1E" w14:textId="76D3724D" w:rsidR="0073282F" w:rsidRPr="003601BB" w:rsidRDefault="00AD4033" w:rsidP="004F2EE1">
      <w:pPr>
        <w:pStyle w:val="Odstavecseseznamem"/>
        <w:numPr>
          <w:ilvl w:val="0"/>
          <w:numId w:val="9"/>
        </w:numPr>
        <w:spacing w:before="98" w:line="360" w:lineRule="auto"/>
        <w:ind w:left="709" w:right="7580" w:hanging="283"/>
        <w:jc w:val="both"/>
      </w:pPr>
      <w:r w:rsidRPr="003601BB">
        <w:t>Kupní</w:t>
      </w:r>
      <w:r w:rsidR="0071275F">
        <w:t xml:space="preserve"> c</w:t>
      </w:r>
      <w:r w:rsidRPr="003601BB">
        <w:rPr>
          <w:spacing w:val="-4"/>
        </w:rPr>
        <w:t xml:space="preserve">ena: </w:t>
      </w:r>
    </w:p>
    <w:tbl>
      <w:tblPr>
        <w:tblStyle w:val="TableNormal"/>
        <w:tblW w:w="0" w:type="auto"/>
        <w:tblInd w:w="1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2396"/>
      </w:tblGrid>
      <w:tr w:rsidR="0073282F" w:rsidRPr="003601BB" w14:paraId="6A7CB84F" w14:textId="77777777">
        <w:trPr>
          <w:trHeight w:val="342"/>
        </w:trPr>
        <w:tc>
          <w:tcPr>
            <w:tcW w:w="5089" w:type="dxa"/>
            <w:tcBorders>
              <w:top w:val="single" w:sz="12" w:space="0" w:color="000000"/>
              <w:right w:val="single" w:sz="12" w:space="0" w:color="000000"/>
            </w:tcBorders>
          </w:tcPr>
          <w:p w14:paraId="12A13CB9" w14:textId="18E97DA8" w:rsidR="0073282F" w:rsidRPr="004F2EE1" w:rsidRDefault="00AD4033" w:rsidP="00E166A7">
            <w:pPr>
              <w:pStyle w:val="TableParagraph"/>
              <w:spacing w:before="0"/>
              <w:ind w:left="501" w:right="189" w:hanging="142"/>
              <w:jc w:val="both"/>
              <w:rPr>
                <w:b/>
                <w:bCs/>
                <w:sz w:val="24"/>
              </w:rPr>
            </w:pPr>
            <w:r w:rsidRPr="004F2EE1">
              <w:rPr>
                <w:b/>
                <w:bCs/>
                <w:sz w:val="24"/>
              </w:rPr>
              <w:t>Kupní cena celkem (bez DPH)</w:t>
            </w:r>
            <w:r w:rsidR="0071275F" w:rsidRPr="004F2EE1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12" w:space="0" w:color="000000"/>
              <w:left w:val="single" w:sz="12" w:space="0" w:color="000000"/>
            </w:tcBorders>
          </w:tcPr>
          <w:p w14:paraId="4EA3518F" w14:textId="2459D607" w:rsidR="0073282F" w:rsidRPr="004F2EE1" w:rsidRDefault="00D7754F" w:rsidP="00E166A7">
            <w:pPr>
              <w:pStyle w:val="TableParagraph"/>
              <w:spacing w:before="0"/>
              <w:ind w:right="322" w:hanging="142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111 760</w:t>
            </w:r>
            <w:r w:rsidR="0071275F" w:rsidRPr="004F2EE1">
              <w:rPr>
                <w:b/>
                <w:bCs/>
                <w:sz w:val="24"/>
              </w:rPr>
              <w:t>,00 Kč</w:t>
            </w:r>
          </w:p>
        </w:tc>
      </w:tr>
    </w:tbl>
    <w:p w14:paraId="16DB1257" w14:textId="4580F57B" w:rsidR="0073282F" w:rsidRPr="003601BB" w:rsidRDefault="0071275F" w:rsidP="00E166A7">
      <w:pPr>
        <w:pStyle w:val="Zkladntext"/>
        <w:ind w:left="950" w:hanging="142"/>
        <w:jc w:val="both"/>
      </w:pPr>
      <w:r>
        <w:t xml:space="preserve">   </w:t>
      </w:r>
      <w:r w:rsidRPr="003601BB">
        <w:t xml:space="preserve"> Kupní cena je sjednána jako cena pevná, která nemůže být dále upravována.</w:t>
      </w:r>
    </w:p>
    <w:p w14:paraId="62A8B7F4" w14:textId="13D5B794" w:rsidR="0073282F" w:rsidRPr="003601BB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73"/>
        <w:ind w:left="851" w:right="205" w:hanging="284"/>
        <w:jc w:val="both"/>
      </w:pPr>
      <w:bookmarkStart w:id="9" w:name="VII."/>
      <w:bookmarkEnd w:id="9"/>
      <w:r w:rsidRPr="003601BB">
        <w:t xml:space="preserve">Ke dni uzavření Smlouvy vystaví Prodávající Kupujícímu zálohovou fakturu na kupní cenu dle odst. 1 tohoto článku Smlouvy s </w:t>
      </w:r>
      <w:r w:rsidR="004F2EE1">
        <w:t>14</w:t>
      </w:r>
      <w:r w:rsidRPr="003601BB">
        <w:t xml:space="preserve"> denní splatností ode dne vystavení </w:t>
      </w:r>
      <w:r w:rsidR="003F6570">
        <w:t xml:space="preserve">faktury </w:t>
      </w:r>
      <w:r w:rsidRPr="003601BB">
        <w:t>a bez zbytečného odkladu ji doručí Kupujícímu.</w:t>
      </w:r>
    </w:p>
    <w:p w14:paraId="7DA5F4C3" w14:textId="768154C6" w:rsidR="0073282F" w:rsidRPr="003601BB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64"/>
        <w:ind w:left="851" w:hanging="284"/>
        <w:jc w:val="both"/>
      </w:pPr>
      <w:r w:rsidRPr="003601BB">
        <w:t>Ke</w:t>
      </w:r>
      <w:r w:rsidRPr="003601BB">
        <w:rPr>
          <w:spacing w:val="6"/>
        </w:rPr>
        <w:t xml:space="preserve"> </w:t>
      </w:r>
      <w:r w:rsidRPr="003601BB">
        <w:t>kupní</w:t>
      </w:r>
      <w:r w:rsidRPr="003601BB">
        <w:rPr>
          <w:spacing w:val="6"/>
        </w:rPr>
        <w:t xml:space="preserve"> </w:t>
      </w:r>
      <w:r w:rsidRPr="003601BB">
        <w:t>ceně</w:t>
      </w:r>
      <w:r w:rsidRPr="003601BB">
        <w:rPr>
          <w:spacing w:val="6"/>
        </w:rPr>
        <w:t xml:space="preserve"> </w:t>
      </w:r>
      <w:r w:rsidRPr="003601BB">
        <w:t>podle</w:t>
      </w:r>
      <w:r w:rsidRPr="003601BB">
        <w:rPr>
          <w:spacing w:val="6"/>
        </w:rPr>
        <w:t xml:space="preserve"> </w:t>
      </w:r>
      <w:r w:rsidRPr="003601BB">
        <w:t>odst.</w:t>
      </w:r>
      <w:r w:rsidRPr="003601BB">
        <w:rPr>
          <w:spacing w:val="6"/>
        </w:rPr>
        <w:t xml:space="preserve"> </w:t>
      </w:r>
      <w:r w:rsidRPr="003601BB">
        <w:t>1</w:t>
      </w:r>
      <w:r w:rsidRPr="003601BB">
        <w:rPr>
          <w:spacing w:val="6"/>
        </w:rPr>
        <w:t xml:space="preserve"> </w:t>
      </w:r>
      <w:r w:rsidRPr="003601BB">
        <w:t>tohoto</w:t>
      </w:r>
      <w:r w:rsidRPr="003601BB">
        <w:rPr>
          <w:spacing w:val="6"/>
        </w:rPr>
        <w:t xml:space="preserve"> </w:t>
      </w:r>
      <w:r w:rsidRPr="003601BB">
        <w:t>článku</w:t>
      </w:r>
      <w:r w:rsidRPr="003601BB">
        <w:rPr>
          <w:spacing w:val="6"/>
        </w:rPr>
        <w:t xml:space="preserve"> </w:t>
      </w:r>
      <w:r w:rsidRPr="003601BB">
        <w:t>Smlouvy</w:t>
      </w:r>
      <w:r w:rsidRPr="003601BB">
        <w:rPr>
          <w:spacing w:val="6"/>
        </w:rPr>
        <w:t xml:space="preserve"> </w:t>
      </w:r>
      <w:r w:rsidRPr="003601BB">
        <w:t>bude</w:t>
      </w:r>
      <w:r w:rsidRPr="003601BB">
        <w:rPr>
          <w:spacing w:val="6"/>
        </w:rPr>
        <w:t xml:space="preserve"> </w:t>
      </w:r>
      <w:r w:rsidRPr="003601BB">
        <w:t>účtována</w:t>
      </w:r>
      <w:r w:rsidRPr="003601BB">
        <w:rPr>
          <w:spacing w:val="6"/>
        </w:rPr>
        <w:t xml:space="preserve"> </w:t>
      </w:r>
      <w:r w:rsidRPr="003601BB">
        <w:t>DPH</w:t>
      </w:r>
      <w:r w:rsidRPr="003601BB">
        <w:rPr>
          <w:spacing w:val="6"/>
        </w:rPr>
        <w:t xml:space="preserve"> </w:t>
      </w:r>
      <w:r w:rsidRPr="003601BB">
        <w:t>dle</w:t>
      </w:r>
      <w:r w:rsidRPr="003601BB">
        <w:rPr>
          <w:spacing w:val="6"/>
        </w:rPr>
        <w:t xml:space="preserve"> </w:t>
      </w:r>
      <w:r w:rsidRPr="003601BB">
        <w:t>platné</w:t>
      </w:r>
      <w:r w:rsidR="003F6570">
        <w:t>ho zákona o DPH</w:t>
      </w:r>
      <w:r w:rsidRPr="003601BB">
        <w:t>.</w:t>
      </w:r>
    </w:p>
    <w:p w14:paraId="62ABD6F9" w14:textId="77777777" w:rsidR="0073282F" w:rsidRPr="003601BB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ind w:left="851" w:right="930" w:hanging="284"/>
        <w:jc w:val="both"/>
      </w:pPr>
      <w:r w:rsidRPr="003601BB">
        <w:t>Po uhrazení celé kupní ceny vystaví Prodávající Kupujícímu daňový doklad a bez zbytečného odkladu jej doručí</w:t>
      </w:r>
      <w:r w:rsidRPr="003601BB">
        <w:rPr>
          <w:spacing w:val="4"/>
        </w:rPr>
        <w:t xml:space="preserve"> </w:t>
      </w:r>
      <w:r w:rsidRPr="003601BB">
        <w:t>Kupujícímu.</w:t>
      </w:r>
    </w:p>
    <w:p w14:paraId="7562EB4A" w14:textId="77777777" w:rsidR="0073282F" w:rsidRPr="003601BB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63"/>
        <w:ind w:left="851" w:right="280" w:hanging="284"/>
        <w:jc w:val="both"/>
      </w:pPr>
      <w:r w:rsidRPr="003601BB">
        <w:t>Za den uskutečnění zdanitelného plnění je považován den, kdy Kupující uhradí Prodávajícímu celou kupní</w:t>
      </w:r>
      <w:r w:rsidRPr="003601BB">
        <w:rPr>
          <w:spacing w:val="1"/>
        </w:rPr>
        <w:t xml:space="preserve"> </w:t>
      </w:r>
      <w:r w:rsidRPr="003601BB">
        <w:t>cenu.</w:t>
      </w:r>
    </w:p>
    <w:p w14:paraId="6EE9781B" w14:textId="50866694" w:rsidR="0073282F" w:rsidRPr="003601BB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62"/>
        <w:ind w:left="851" w:right="218" w:hanging="284"/>
        <w:jc w:val="both"/>
      </w:pPr>
      <w:r w:rsidRPr="003601BB">
        <w:t>V případě prodlení s úhradou kupní ceny je Kupující povinen uhradit Prodávajícímu vedle kupní ceny též úrok z prodlení, který činí 0,1</w:t>
      </w:r>
      <w:r w:rsidR="00E166A7">
        <w:t xml:space="preserve"> </w:t>
      </w:r>
      <w:r w:rsidRPr="003601BB">
        <w:t>% z dlužné částky za každý den</w:t>
      </w:r>
      <w:r w:rsidRPr="003601BB">
        <w:rPr>
          <w:spacing w:val="39"/>
        </w:rPr>
        <w:t xml:space="preserve"> </w:t>
      </w:r>
      <w:r w:rsidRPr="003601BB">
        <w:t>prodlení.</w:t>
      </w:r>
    </w:p>
    <w:p w14:paraId="0DB19853" w14:textId="57A8F16C" w:rsidR="0073282F" w:rsidRDefault="00AD4033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63"/>
        <w:ind w:left="851" w:right="268" w:hanging="284"/>
        <w:jc w:val="both"/>
      </w:pPr>
      <w:r w:rsidRPr="003601BB">
        <w:t>Pro účtování smluvních pokut a úroku z prodlení se použije přiměřeně ustanovení tohoto článku Smlouvy s tím, že lhůta splatnosti smluvní pokuty a úroku z prodlení je 10 kalendářních dnů ode dne doručení listiny, kterou Prodávající smluvní pokutu nebo úrok z prodlení uplatňuje a vyzývá k jejímu zaplacení</w:t>
      </w:r>
      <w:r w:rsidR="00B112DF">
        <w:t>.</w:t>
      </w:r>
    </w:p>
    <w:p w14:paraId="203F2BAE" w14:textId="2B5866FA" w:rsidR="00B112DF" w:rsidRPr="003601BB" w:rsidRDefault="00B112DF" w:rsidP="003F6570">
      <w:pPr>
        <w:pStyle w:val="Odstavecseseznamem"/>
        <w:numPr>
          <w:ilvl w:val="0"/>
          <w:numId w:val="9"/>
        </w:numPr>
        <w:tabs>
          <w:tab w:val="left" w:pos="851"/>
          <w:tab w:val="left" w:pos="10632"/>
        </w:tabs>
        <w:spacing w:before="63"/>
        <w:ind w:left="851" w:right="268" w:hanging="284"/>
        <w:jc w:val="both"/>
      </w:pPr>
      <w:r>
        <w:t>Kupující souhlas</w:t>
      </w:r>
      <w:r w:rsidR="00F71B3D">
        <w:t>í</w:t>
      </w:r>
      <w:r>
        <w:t xml:space="preserve"> se zasíláním zálohové faktury a daňového dokladu elektronicky do datové schránky. </w:t>
      </w:r>
    </w:p>
    <w:p w14:paraId="712D6D02" w14:textId="77777777" w:rsidR="0073282F" w:rsidRPr="003601BB" w:rsidRDefault="0073282F" w:rsidP="004F2EE1">
      <w:pPr>
        <w:pStyle w:val="Zkladntext"/>
        <w:tabs>
          <w:tab w:val="left" w:pos="851"/>
        </w:tabs>
        <w:spacing w:before="5"/>
        <w:ind w:left="851" w:hanging="284"/>
        <w:rPr>
          <w:sz w:val="11"/>
        </w:rPr>
      </w:pPr>
    </w:p>
    <w:p w14:paraId="76BBE327" w14:textId="4EC71404" w:rsidR="0073282F" w:rsidRPr="003601BB" w:rsidRDefault="00E166A7">
      <w:pPr>
        <w:pStyle w:val="Nadpis2"/>
        <w:spacing w:before="95"/>
      </w:pPr>
      <w:bookmarkStart w:id="10" w:name="V."/>
      <w:bookmarkEnd w:id="10"/>
      <w:r>
        <w:t>III</w:t>
      </w:r>
      <w:r w:rsidR="00AD4033" w:rsidRPr="003601BB">
        <w:t>.</w:t>
      </w:r>
    </w:p>
    <w:p w14:paraId="0A873C9B" w14:textId="77777777" w:rsidR="0073282F" w:rsidRPr="003601BB" w:rsidRDefault="00AD4033">
      <w:pPr>
        <w:ind w:left="225" w:right="225"/>
        <w:jc w:val="center"/>
        <w:rPr>
          <w:b/>
          <w:sz w:val="26"/>
        </w:rPr>
      </w:pPr>
      <w:bookmarkStart w:id="11" w:name="Odvoz_Dříví"/>
      <w:bookmarkEnd w:id="11"/>
      <w:r w:rsidRPr="003601BB">
        <w:rPr>
          <w:b/>
          <w:sz w:val="26"/>
        </w:rPr>
        <w:t>Odvoz Dříví</w:t>
      </w:r>
    </w:p>
    <w:p w14:paraId="2D9DB1A6" w14:textId="4A0F2B54" w:rsidR="0073282F" w:rsidRPr="003601BB" w:rsidRDefault="00AD4033" w:rsidP="00E166A7">
      <w:pPr>
        <w:pStyle w:val="Odstavecseseznamem"/>
        <w:numPr>
          <w:ilvl w:val="0"/>
          <w:numId w:val="8"/>
        </w:numPr>
        <w:tabs>
          <w:tab w:val="left" w:pos="851"/>
        </w:tabs>
        <w:spacing w:before="97"/>
        <w:ind w:left="851" w:right="351" w:hanging="284"/>
        <w:jc w:val="both"/>
      </w:pPr>
      <w:r w:rsidRPr="003601BB">
        <w:t xml:space="preserve">Kupující je oprávněn odvézt Dříví </w:t>
      </w:r>
      <w:r w:rsidR="00E166A7">
        <w:t xml:space="preserve">pouze v </w:t>
      </w:r>
      <w:r w:rsidRPr="003601BB">
        <w:t xml:space="preserve">případě, že </w:t>
      </w:r>
      <w:r w:rsidR="004F2EE1">
        <w:t xml:space="preserve">uhradil Prodávajícímu </w:t>
      </w:r>
      <w:r w:rsidR="00F71B3D">
        <w:t xml:space="preserve">celou </w:t>
      </w:r>
      <w:r w:rsidR="004F2EE1">
        <w:t>kupní cenu</w:t>
      </w:r>
      <w:r w:rsidRPr="003601BB">
        <w:t>.</w:t>
      </w:r>
    </w:p>
    <w:p w14:paraId="15B4EDBF" w14:textId="7F8DD19A" w:rsidR="0073282F" w:rsidRPr="003601BB" w:rsidRDefault="00AD4033" w:rsidP="00E166A7">
      <w:pPr>
        <w:pStyle w:val="Odstavecseseznamem"/>
        <w:numPr>
          <w:ilvl w:val="0"/>
          <w:numId w:val="8"/>
        </w:numPr>
        <w:tabs>
          <w:tab w:val="left" w:pos="851"/>
        </w:tabs>
        <w:spacing w:before="63"/>
        <w:ind w:left="851" w:right="351" w:hanging="284"/>
        <w:jc w:val="both"/>
      </w:pPr>
      <w:r w:rsidRPr="003601BB">
        <w:t xml:space="preserve">Prodávající odvoz dříví odmítne </w:t>
      </w:r>
      <w:r w:rsidR="000D58FA">
        <w:t>povolit</w:t>
      </w:r>
      <w:r w:rsidRPr="003601BB">
        <w:t xml:space="preserve">, neuhradil-li </w:t>
      </w:r>
      <w:r w:rsidR="000D58FA">
        <w:t>K</w:t>
      </w:r>
      <w:r w:rsidRPr="003601BB">
        <w:t xml:space="preserve">upující celou kupní cenu nebo její část ve sjednaném termínu splatnosti anebo nemá řádně uhrazené všechny splatné závazky </w:t>
      </w:r>
      <w:r w:rsidR="009B6908">
        <w:t>vůči P</w:t>
      </w:r>
      <w:r w:rsidRPr="003601BB">
        <w:t>rodávajícím</w:t>
      </w:r>
      <w:r w:rsidR="009B6908">
        <w:t>u</w:t>
      </w:r>
      <w:r w:rsidRPr="003601BB">
        <w:t>.</w:t>
      </w:r>
    </w:p>
    <w:p w14:paraId="10F490C4" w14:textId="77777777" w:rsidR="0073282F" w:rsidRPr="003601BB" w:rsidRDefault="00AD4033" w:rsidP="00E166A7">
      <w:pPr>
        <w:pStyle w:val="Odstavecseseznamem"/>
        <w:numPr>
          <w:ilvl w:val="0"/>
          <w:numId w:val="8"/>
        </w:numPr>
        <w:tabs>
          <w:tab w:val="left" w:pos="851"/>
        </w:tabs>
        <w:ind w:left="851" w:right="351" w:hanging="284"/>
        <w:jc w:val="both"/>
      </w:pPr>
      <w:r w:rsidRPr="003601BB">
        <w:t>Kupující je oprávněn samostatně rozhodovat o organizaci odvozu dříví, přitom je však povinen respektovat Smlouvou stanovené podmínky. Náklady na expedici a odvoz Dříví, včetně přístupu přes cizí pozemky a komunikace hradí</w:t>
      </w:r>
      <w:r w:rsidRPr="003601BB">
        <w:rPr>
          <w:spacing w:val="8"/>
        </w:rPr>
        <w:t xml:space="preserve"> </w:t>
      </w:r>
      <w:r w:rsidRPr="003601BB">
        <w:t>Kupující.</w:t>
      </w:r>
    </w:p>
    <w:p w14:paraId="11627C02" w14:textId="77777777" w:rsidR="0073282F" w:rsidRPr="003601BB" w:rsidRDefault="0073282F">
      <w:pPr>
        <w:pStyle w:val="Zkladntext"/>
        <w:spacing w:before="4"/>
        <w:rPr>
          <w:sz w:val="11"/>
        </w:rPr>
      </w:pPr>
    </w:p>
    <w:p w14:paraId="0A3C132D" w14:textId="1E511E53" w:rsidR="0073282F" w:rsidRPr="003601BB" w:rsidRDefault="00E166A7">
      <w:pPr>
        <w:pStyle w:val="Nadpis2"/>
        <w:spacing w:before="95"/>
      </w:pPr>
      <w:bookmarkStart w:id="12" w:name="VI."/>
      <w:bookmarkEnd w:id="12"/>
      <w:r>
        <w:t>I</w:t>
      </w:r>
      <w:r w:rsidR="00AD4033" w:rsidRPr="003601BB">
        <w:t>V.</w:t>
      </w:r>
    </w:p>
    <w:p w14:paraId="625CFD88" w14:textId="77777777" w:rsidR="0073282F" w:rsidRPr="003601BB" w:rsidRDefault="00AD4033">
      <w:pPr>
        <w:ind w:left="224" w:right="225"/>
        <w:jc w:val="center"/>
        <w:rPr>
          <w:b/>
          <w:sz w:val="26"/>
        </w:rPr>
      </w:pPr>
      <w:bookmarkStart w:id="13" w:name="Lhůta_k_odběru_Dříví"/>
      <w:bookmarkEnd w:id="13"/>
      <w:r w:rsidRPr="003601BB">
        <w:rPr>
          <w:b/>
          <w:sz w:val="26"/>
        </w:rPr>
        <w:t>Lhůta k odběru Dříví</w:t>
      </w:r>
    </w:p>
    <w:p w14:paraId="0D316E79" w14:textId="520E8205" w:rsidR="0073282F" w:rsidRPr="003601BB" w:rsidRDefault="00AD4033" w:rsidP="00AD4033">
      <w:pPr>
        <w:pStyle w:val="Odstavecseseznamem"/>
        <w:numPr>
          <w:ilvl w:val="0"/>
          <w:numId w:val="7"/>
        </w:numPr>
        <w:tabs>
          <w:tab w:val="left" w:pos="851"/>
        </w:tabs>
        <w:spacing w:before="97"/>
        <w:ind w:hanging="83"/>
        <w:jc w:val="both"/>
      </w:pPr>
      <w:r w:rsidRPr="003601BB">
        <w:t>Kupující je povinen odvézt Dříví do data stanoveného v</w:t>
      </w:r>
      <w:r w:rsidR="00E166A7">
        <w:t xml:space="preserve"> článku I., odst. 5 </w:t>
      </w:r>
      <w:r w:rsidR="009B6908">
        <w:t>této</w:t>
      </w:r>
      <w:r w:rsidRPr="003601BB">
        <w:rPr>
          <w:spacing w:val="5"/>
        </w:rPr>
        <w:t xml:space="preserve"> </w:t>
      </w:r>
      <w:r w:rsidRPr="003601BB">
        <w:t>Smlouvy.</w:t>
      </w:r>
    </w:p>
    <w:p w14:paraId="732847AF" w14:textId="07BA3836" w:rsidR="0073282F" w:rsidRPr="003F6570" w:rsidRDefault="00AD4033" w:rsidP="00AD4033">
      <w:pPr>
        <w:pStyle w:val="Odstavecseseznamem"/>
        <w:numPr>
          <w:ilvl w:val="0"/>
          <w:numId w:val="7"/>
        </w:numPr>
        <w:tabs>
          <w:tab w:val="left" w:pos="851"/>
        </w:tabs>
        <w:spacing w:before="62"/>
        <w:ind w:left="851" w:right="681" w:hanging="284"/>
        <w:jc w:val="both"/>
      </w:pPr>
      <w:r w:rsidRPr="003601BB">
        <w:t xml:space="preserve">Pokud Kupující neodveze Dříví do data dle odst. 1 tohoto článku Smlouvy, prodlouží Prodávající Kupujícímu automaticky lhůtu pro odvoz Dříví za poplatek uvedený v </w:t>
      </w:r>
      <w:r w:rsidRPr="003F6570">
        <w:t xml:space="preserve">čl. </w:t>
      </w:r>
      <w:r w:rsidR="00DC4F78" w:rsidRPr="003F6570">
        <w:t>VII</w:t>
      </w:r>
      <w:r w:rsidRPr="003F6570">
        <w:t>.</w:t>
      </w:r>
      <w:r w:rsidRPr="003F6570">
        <w:rPr>
          <w:spacing w:val="53"/>
        </w:rPr>
        <w:t xml:space="preserve"> </w:t>
      </w:r>
      <w:r w:rsidRPr="003F6570">
        <w:t>odst.1.</w:t>
      </w:r>
    </w:p>
    <w:p w14:paraId="3188260C" w14:textId="77777777" w:rsidR="0073282F" w:rsidRDefault="0073282F">
      <w:pPr>
        <w:spacing w:line="302" w:lineRule="auto"/>
      </w:pPr>
    </w:p>
    <w:p w14:paraId="6BEDCC66" w14:textId="165B57FF" w:rsidR="0073282F" w:rsidRPr="003601BB" w:rsidRDefault="00AD4033">
      <w:pPr>
        <w:pStyle w:val="Nadpis2"/>
        <w:spacing w:before="72"/>
      </w:pPr>
      <w:r w:rsidRPr="003601BB">
        <w:t>V.</w:t>
      </w:r>
    </w:p>
    <w:p w14:paraId="25AA4793" w14:textId="77777777" w:rsidR="0073282F" w:rsidRPr="003601BB" w:rsidRDefault="00AD4033">
      <w:pPr>
        <w:ind w:left="224" w:right="225"/>
        <w:jc w:val="center"/>
        <w:rPr>
          <w:b/>
          <w:sz w:val="26"/>
        </w:rPr>
      </w:pPr>
      <w:bookmarkStart w:id="14" w:name="Ukončení_odvozu_Dříví"/>
      <w:bookmarkEnd w:id="14"/>
      <w:r w:rsidRPr="003601BB">
        <w:rPr>
          <w:b/>
          <w:sz w:val="26"/>
        </w:rPr>
        <w:t>Ukončení odvozu Dříví</w:t>
      </w:r>
    </w:p>
    <w:p w14:paraId="63229C46" w14:textId="555A18CF" w:rsidR="0073282F" w:rsidRPr="003601BB" w:rsidRDefault="00AD4033" w:rsidP="00AD4033">
      <w:pPr>
        <w:pStyle w:val="Odstavecseseznamem"/>
        <w:numPr>
          <w:ilvl w:val="0"/>
          <w:numId w:val="6"/>
        </w:numPr>
        <w:tabs>
          <w:tab w:val="left" w:pos="851"/>
        </w:tabs>
        <w:spacing w:before="97" w:after="120"/>
        <w:ind w:left="851" w:right="266" w:hanging="284"/>
        <w:jc w:val="both"/>
      </w:pPr>
      <w:r w:rsidRPr="003601BB">
        <w:t>Prodávající po ukončení odvozu Dříví vystav</w:t>
      </w:r>
      <w:r w:rsidR="007B46FA">
        <w:t>í</w:t>
      </w:r>
      <w:r w:rsidRPr="003601BB">
        <w:t xml:space="preserve"> bez zbytečného prodlení Kupujícímu </w:t>
      </w:r>
      <w:r w:rsidR="007B46FA">
        <w:t>dodací list (var. odvozní list/ přepravní list apod.)</w:t>
      </w:r>
      <w:r w:rsidRPr="003601BB">
        <w:t xml:space="preserve"> o proveden</w:t>
      </w:r>
      <w:r w:rsidR="007B46FA">
        <w:t>ém</w:t>
      </w:r>
      <w:r w:rsidRPr="003601BB">
        <w:t xml:space="preserve"> odvozu </w:t>
      </w:r>
      <w:r w:rsidR="007B46FA">
        <w:t xml:space="preserve">Dříví. </w:t>
      </w:r>
    </w:p>
    <w:p w14:paraId="73120781" w14:textId="00A72FBB" w:rsidR="0073282F" w:rsidRPr="007B46FA" w:rsidRDefault="007B46FA" w:rsidP="00AD4033">
      <w:pPr>
        <w:pStyle w:val="Odstavecseseznamem"/>
        <w:numPr>
          <w:ilvl w:val="0"/>
          <w:numId w:val="6"/>
        </w:numPr>
        <w:spacing w:before="5" w:after="120"/>
        <w:ind w:left="851" w:right="266" w:hanging="284"/>
        <w:jc w:val="both"/>
        <w:rPr>
          <w:sz w:val="19"/>
        </w:rPr>
      </w:pPr>
      <w:r>
        <w:t>Dodací list, případně obdobný dokument</w:t>
      </w:r>
      <w:r w:rsidRPr="003601BB">
        <w:t xml:space="preserve"> o provedení odvozu </w:t>
      </w:r>
      <w:r>
        <w:t xml:space="preserve">Dříví </w:t>
      </w:r>
      <w:r w:rsidRPr="003601BB">
        <w:t xml:space="preserve">musí obsahovat </w:t>
      </w:r>
      <w:r>
        <w:t>vydan</w:t>
      </w:r>
      <w:r w:rsidR="00431839">
        <w:t>é</w:t>
      </w:r>
      <w:r>
        <w:t xml:space="preserve"> množství Dříví a musí být podepsaný Kupujícím, případně jím sjednaným přepravcem.</w:t>
      </w:r>
    </w:p>
    <w:p w14:paraId="7F40BD53" w14:textId="77777777" w:rsidR="007B46FA" w:rsidRDefault="007B46FA" w:rsidP="007B46FA">
      <w:pPr>
        <w:pStyle w:val="Odstavecseseznamem"/>
        <w:tabs>
          <w:tab w:val="left" w:pos="651"/>
        </w:tabs>
        <w:spacing w:before="5" w:line="302" w:lineRule="auto"/>
        <w:ind w:right="519" w:firstLine="0"/>
        <w:rPr>
          <w:sz w:val="19"/>
        </w:rPr>
      </w:pPr>
    </w:p>
    <w:p w14:paraId="5B1F5B2A" w14:textId="77777777" w:rsidR="00AD4033" w:rsidRDefault="00AD4033" w:rsidP="007B46FA">
      <w:pPr>
        <w:pStyle w:val="Odstavecseseznamem"/>
        <w:tabs>
          <w:tab w:val="left" w:pos="651"/>
        </w:tabs>
        <w:spacing w:before="5" w:line="302" w:lineRule="auto"/>
        <w:ind w:right="519" w:firstLine="0"/>
        <w:rPr>
          <w:sz w:val="19"/>
        </w:rPr>
      </w:pPr>
    </w:p>
    <w:p w14:paraId="113BDA83" w14:textId="77777777" w:rsidR="00AD4033" w:rsidRPr="007B46FA" w:rsidRDefault="00AD4033" w:rsidP="007B46FA">
      <w:pPr>
        <w:pStyle w:val="Odstavecseseznamem"/>
        <w:tabs>
          <w:tab w:val="left" w:pos="651"/>
        </w:tabs>
        <w:spacing w:before="5" w:line="302" w:lineRule="auto"/>
        <w:ind w:right="519" w:firstLine="0"/>
        <w:rPr>
          <w:sz w:val="19"/>
        </w:rPr>
      </w:pPr>
    </w:p>
    <w:p w14:paraId="15B6CF36" w14:textId="75A9981E" w:rsidR="0073282F" w:rsidRPr="003601BB" w:rsidRDefault="00AD4033">
      <w:pPr>
        <w:pStyle w:val="Nadpis2"/>
      </w:pPr>
      <w:bookmarkStart w:id="15" w:name="VIII."/>
      <w:bookmarkEnd w:id="15"/>
      <w:r w:rsidRPr="003601BB">
        <w:t>VI.</w:t>
      </w:r>
    </w:p>
    <w:p w14:paraId="7BA8B58F" w14:textId="77777777" w:rsidR="0073282F" w:rsidRPr="003601BB" w:rsidRDefault="00AD4033" w:rsidP="00431839">
      <w:pPr>
        <w:ind w:left="224" w:right="410"/>
        <w:jc w:val="center"/>
        <w:rPr>
          <w:b/>
          <w:sz w:val="26"/>
        </w:rPr>
      </w:pPr>
      <w:bookmarkStart w:id="16" w:name="Některá_práva_a_povinnosti_smluvních_str"/>
      <w:bookmarkEnd w:id="16"/>
      <w:r w:rsidRPr="003601BB">
        <w:rPr>
          <w:b/>
          <w:sz w:val="26"/>
        </w:rPr>
        <w:lastRenderedPageBreak/>
        <w:t>Některá práva a povinnosti smluvních stran při dodání předmětu koupě</w:t>
      </w:r>
    </w:p>
    <w:p w14:paraId="44A36A08" w14:textId="08C7626F" w:rsidR="0073282F" w:rsidRPr="003601BB" w:rsidRDefault="00AD4033" w:rsidP="00AD4033">
      <w:pPr>
        <w:pStyle w:val="Odstavecseseznamem"/>
        <w:numPr>
          <w:ilvl w:val="0"/>
          <w:numId w:val="5"/>
        </w:numPr>
        <w:tabs>
          <w:tab w:val="left" w:pos="851"/>
        </w:tabs>
        <w:spacing w:before="98"/>
        <w:ind w:left="851" w:right="410" w:hanging="284"/>
        <w:jc w:val="both"/>
      </w:pPr>
      <w:r w:rsidRPr="003601BB">
        <w:t>Kupující je oprávněn používat lesní dopravní síť (zpevněné odvozní cesty případně přibližovací linie) a odvozní místa</w:t>
      </w:r>
      <w:r w:rsidR="007B46FA">
        <w:t xml:space="preserve">, určená Prodávajícím, a to </w:t>
      </w:r>
      <w:r w:rsidRPr="003601BB">
        <w:t xml:space="preserve">pouze za účelem řádného odběru Dříví </w:t>
      </w:r>
      <w:r w:rsidR="00F71B3D">
        <w:t>dle</w:t>
      </w:r>
      <w:r w:rsidRPr="003601BB">
        <w:t xml:space="preserve"> t</w:t>
      </w:r>
      <w:r w:rsidR="00F71B3D">
        <w:t>éto</w:t>
      </w:r>
      <w:r w:rsidRPr="003601BB">
        <w:t xml:space="preserve"> Smlouv</w:t>
      </w:r>
      <w:r w:rsidR="00F71B3D">
        <w:t>y</w:t>
      </w:r>
      <w:r w:rsidRPr="003601BB">
        <w:t xml:space="preserve">. V případě, že Kupující způsobí na lesní dopravní síti Prodávajícího škodu, kterou nelze považovat za běžné opotřebení, je povinen ji bez zbytečného odkladu nahradit uvedením do původního stavu, anebo nedojde-li mezi stranami Smlouvy k jiné dohodě, je Prodávajícímu povinen uhradit škodu podle </w:t>
      </w:r>
      <w:r w:rsidRPr="00DC4F78">
        <w:t xml:space="preserve">čl. </w:t>
      </w:r>
      <w:r w:rsidR="00DC4F78" w:rsidRPr="00DC4F78">
        <w:t>VII</w:t>
      </w:r>
      <w:r w:rsidRPr="00DC4F78">
        <w:t>. odst. 2 této</w:t>
      </w:r>
      <w:r w:rsidRPr="00DC4F78">
        <w:rPr>
          <w:spacing w:val="14"/>
        </w:rPr>
        <w:t xml:space="preserve"> </w:t>
      </w:r>
      <w:r w:rsidRPr="00DC4F78">
        <w:t>smlouvy</w:t>
      </w:r>
      <w:r w:rsidRPr="003601BB">
        <w:t>.</w:t>
      </w:r>
    </w:p>
    <w:p w14:paraId="4C27A167" w14:textId="1D453E4E" w:rsidR="0073282F" w:rsidRPr="003601BB" w:rsidRDefault="00AD4033" w:rsidP="00AD4033">
      <w:pPr>
        <w:pStyle w:val="Odstavecseseznamem"/>
        <w:numPr>
          <w:ilvl w:val="0"/>
          <w:numId w:val="5"/>
        </w:numPr>
        <w:tabs>
          <w:tab w:val="left" w:pos="851"/>
        </w:tabs>
        <w:spacing w:before="70"/>
        <w:ind w:left="851" w:right="410" w:hanging="284"/>
        <w:jc w:val="both"/>
      </w:pPr>
      <w:r w:rsidRPr="003601BB">
        <w:t>Kupující je povinen zajistit na vlastní náklad úklid živičných vozovek, které znečistí svými prostředky při</w:t>
      </w:r>
      <w:r w:rsidRPr="003601BB">
        <w:rPr>
          <w:spacing w:val="6"/>
        </w:rPr>
        <w:t xml:space="preserve"> </w:t>
      </w:r>
      <w:r w:rsidRPr="003601BB">
        <w:t>odvozu</w:t>
      </w:r>
      <w:r w:rsidRPr="003601BB">
        <w:rPr>
          <w:spacing w:val="6"/>
        </w:rPr>
        <w:t xml:space="preserve"> </w:t>
      </w:r>
      <w:r w:rsidR="007B46FA">
        <w:rPr>
          <w:spacing w:val="6"/>
        </w:rPr>
        <w:t>D</w:t>
      </w:r>
      <w:r w:rsidRPr="003601BB">
        <w:t>říví</w:t>
      </w:r>
      <w:r w:rsidR="007B46FA">
        <w:t>,</w:t>
      </w:r>
      <w:r w:rsidRPr="003601BB">
        <w:rPr>
          <w:spacing w:val="7"/>
        </w:rPr>
        <w:t xml:space="preserve"> </w:t>
      </w:r>
      <w:r w:rsidRPr="003601BB">
        <w:t>a</w:t>
      </w:r>
      <w:r w:rsidRPr="003601BB">
        <w:rPr>
          <w:spacing w:val="6"/>
        </w:rPr>
        <w:t xml:space="preserve"> </w:t>
      </w:r>
      <w:r w:rsidRPr="003601BB">
        <w:t>to</w:t>
      </w:r>
      <w:r w:rsidRPr="003601BB">
        <w:rPr>
          <w:spacing w:val="6"/>
        </w:rPr>
        <w:t xml:space="preserve"> </w:t>
      </w:r>
      <w:r w:rsidRPr="003601BB">
        <w:t>nejméně</w:t>
      </w:r>
      <w:r w:rsidRPr="003601BB">
        <w:rPr>
          <w:spacing w:val="7"/>
        </w:rPr>
        <w:t xml:space="preserve"> </w:t>
      </w:r>
      <w:r w:rsidR="007B46FA">
        <w:rPr>
          <w:spacing w:val="7"/>
        </w:rPr>
        <w:t xml:space="preserve">1x za </w:t>
      </w:r>
      <w:r w:rsidRPr="003601BB">
        <w:t>den</w:t>
      </w:r>
      <w:r w:rsidRPr="003601BB">
        <w:rPr>
          <w:spacing w:val="6"/>
        </w:rPr>
        <w:t xml:space="preserve"> </w:t>
      </w:r>
      <w:r w:rsidRPr="003601BB">
        <w:t>po</w:t>
      </w:r>
      <w:r w:rsidRPr="003601BB">
        <w:rPr>
          <w:spacing w:val="6"/>
        </w:rPr>
        <w:t xml:space="preserve"> </w:t>
      </w:r>
      <w:r w:rsidRPr="003601BB">
        <w:t>skončení</w:t>
      </w:r>
      <w:r w:rsidRPr="003601BB">
        <w:rPr>
          <w:spacing w:val="7"/>
        </w:rPr>
        <w:t xml:space="preserve"> </w:t>
      </w:r>
      <w:r w:rsidRPr="003601BB">
        <w:t>poslední</w:t>
      </w:r>
      <w:r w:rsidR="007B46FA">
        <w:t>ho odvozu Dříví</w:t>
      </w:r>
      <w:r w:rsidRPr="003601BB">
        <w:t>.</w:t>
      </w:r>
    </w:p>
    <w:p w14:paraId="2767C6DC" w14:textId="18350B34" w:rsidR="0073282F" w:rsidRPr="003601BB" w:rsidRDefault="00AD4033" w:rsidP="00AD4033">
      <w:pPr>
        <w:pStyle w:val="Odstavecseseznamem"/>
        <w:numPr>
          <w:ilvl w:val="0"/>
          <w:numId w:val="5"/>
        </w:numPr>
        <w:tabs>
          <w:tab w:val="left" w:pos="851"/>
        </w:tabs>
        <w:spacing w:before="62"/>
        <w:ind w:left="851" w:right="410" w:hanging="284"/>
        <w:jc w:val="both"/>
      </w:pPr>
      <w:r w:rsidRPr="003601BB">
        <w:t>Kupující je povinen zajistit, aby nedošlo k dokončení vývoje a vylétnutí lýkožroutů ze Dříví, ke kterému získal vlastnické právo dle článku I. odst.1</w:t>
      </w:r>
      <w:r w:rsidRPr="003601BB">
        <w:rPr>
          <w:spacing w:val="23"/>
        </w:rPr>
        <w:t xml:space="preserve"> </w:t>
      </w:r>
      <w:r w:rsidRPr="003601BB">
        <w:t>Smlouvy.</w:t>
      </w:r>
    </w:p>
    <w:p w14:paraId="5344A29D" w14:textId="77777777" w:rsidR="0073282F" w:rsidRPr="003601BB" w:rsidRDefault="0073282F" w:rsidP="00AD4033">
      <w:pPr>
        <w:pStyle w:val="Zkladntext"/>
        <w:tabs>
          <w:tab w:val="left" w:pos="851"/>
        </w:tabs>
        <w:spacing w:before="6"/>
        <w:ind w:left="851" w:hanging="284"/>
        <w:rPr>
          <w:sz w:val="19"/>
        </w:rPr>
      </w:pPr>
    </w:p>
    <w:p w14:paraId="0B1F3FD3" w14:textId="18B39D58" w:rsidR="0073282F" w:rsidRPr="003601BB" w:rsidRDefault="00AD4033">
      <w:pPr>
        <w:pStyle w:val="Nadpis2"/>
      </w:pPr>
      <w:bookmarkStart w:id="17" w:name="IX."/>
      <w:bookmarkEnd w:id="17"/>
      <w:r>
        <w:t>VII</w:t>
      </w:r>
      <w:r w:rsidRPr="003601BB">
        <w:t>.</w:t>
      </w:r>
    </w:p>
    <w:p w14:paraId="5B187388" w14:textId="77777777" w:rsidR="0073282F" w:rsidRPr="00DC4F78" w:rsidRDefault="00AD4033">
      <w:pPr>
        <w:ind w:left="224" w:right="225"/>
        <w:jc w:val="center"/>
        <w:rPr>
          <w:b/>
          <w:sz w:val="26"/>
        </w:rPr>
      </w:pPr>
      <w:bookmarkStart w:id="18" w:name="Poplatky,_náhrady_škody_a_smluvní_pokuty"/>
      <w:bookmarkEnd w:id="18"/>
      <w:r w:rsidRPr="00DC4F78">
        <w:rPr>
          <w:b/>
          <w:sz w:val="26"/>
        </w:rPr>
        <w:t>Poplatky, náhrady škody a smluvní pokuty</w:t>
      </w:r>
    </w:p>
    <w:p w14:paraId="46FB05ED" w14:textId="07313B6F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97"/>
        <w:ind w:left="851" w:right="552" w:hanging="284"/>
        <w:jc w:val="both"/>
      </w:pPr>
      <w:r w:rsidRPr="00DC4F78">
        <w:t xml:space="preserve">Strany této smlouvy se dohodly, že v případě prodloužení lhůty k odvozu dříví dle čl. </w:t>
      </w:r>
      <w:r w:rsidR="00DC4F78" w:rsidRPr="00DC4F78">
        <w:t>I</w:t>
      </w:r>
      <w:r w:rsidRPr="00DC4F78">
        <w:t xml:space="preserve">V. odst. </w:t>
      </w:r>
      <w:r w:rsidR="00DC4F78" w:rsidRPr="00DC4F78">
        <w:t>2</w:t>
      </w:r>
      <w:r w:rsidRPr="00DC4F78">
        <w:t xml:space="preserve"> je Kupující povinen uhradit Prodávajícímu poplatek ve výši odpovídající 1 % kupní ceny </w:t>
      </w:r>
      <w:r w:rsidR="00DC4F78" w:rsidRPr="00DC4F78">
        <w:t>Dříví</w:t>
      </w:r>
      <w:r w:rsidRPr="00DC4F78">
        <w:t xml:space="preserve"> za první prodloužení lhůty, které činí 10 </w:t>
      </w:r>
      <w:r w:rsidR="00F71B3D">
        <w:t xml:space="preserve">kalendářních </w:t>
      </w:r>
      <w:r w:rsidRPr="00DC4F78">
        <w:t>dní. Počínaje 11.dnem prodloužení</w:t>
      </w:r>
      <w:r w:rsidRPr="003601BB">
        <w:t xml:space="preserve"> lhůty se poplatek za prodloužení zvyšuje tak, že poplatek za každý další den prodloužení lhůty tvoří 0,5 % kupní ceny </w:t>
      </w:r>
      <w:r w:rsidR="00DC4F78">
        <w:t>Dříví</w:t>
      </w:r>
      <w:r w:rsidRPr="003601BB">
        <w:t>.</w:t>
      </w:r>
    </w:p>
    <w:p w14:paraId="271F3635" w14:textId="77777777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54"/>
        <w:ind w:left="851" w:right="552" w:hanging="284"/>
        <w:jc w:val="both"/>
      </w:pPr>
      <w:r w:rsidRPr="003601BB">
        <w:t>Pokud Kupující porušením svých povinností vyplývajících z této smlouvy nebo z obecně závazných právních předpisů způsobí škodu, je povinen tuto škodu nahradit uvedením věci v předešlý stav, jestliže</w:t>
      </w:r>
      <w:r w:rsidRPr="003601BB">
        <w:rPr>
          <w:spacing w:val="9"/>
        </w:rPr>
        <w:t xml:space="preserve"> </w:t>
      </w:r>
      <w:r w:rsidRPr="003601BB">
        <w:t>to</w:t>
      </w:r>
      <w:r w:rsidRPr="003601BB">
        <w:rPr>
          <w:spacing w:val="9"/>
        </w:rPr>
        <w:t xml:space="preserve"> </w:t>
      </w:r>
      <w:r w:rsidRPr="003601BB">
        <w:t>povaha</w:t>
      </w:r>
      <w:r w:rsidRPr="003601BB">
        <w:rPr>
          <w:spacing w:val="9"/>
        </w:rPr>
        <w:t xml:space="preserve"> </w:t>
      </w:r>
      <w:r w:rsidRPr="003601BB">
        <w:t>škody</w:t>
      </w:r>
      <w:r w:rsidRPr="003601BB">
        <w:rPr>
          <w:spacing w:val="9"/>
        </w:rPr>
        <w:t xml:space="preserve"> </w:t>
      </w:r>
      <w:r w:rsidRPr="003601BB">
        <w:t>umožňuje</w:t>
      </w:r>
      <w:r w:rsidRPr="003601BB">
        <w:rPr>
          <w:spacing w:val="10"/>
        </w:rPr>
        <w:t xml:space="preserve"> </w:t>
      </w:r>
      <w:r w:rsidRPr="003601BB">
        <w:t>nebo</w:t>
      </w:r>
      <w:r w:rsidRPr="003601BB">
        <w:rPr>
          <w:spacing w:val="9"/>
        </w:rPr>
        <w:t xml:space="preserve"> </w:t>
      </w:r>
      <w:r w:rsidRPr="003601BB">
        <w:t>uhradit</w:t>
      </w:r>
      <w:r w:rsidRPr="003601BB">
        <w:rPr>
          <w:spacing w:val="9"/>
        </w:rPr>
        <w:t xml:space="preserve"> </w:t>
      </w:r>
      <w:r w:rsidRPr="003601BB">
        <w:t>škodu</w:t>
      </w:r>
      <w:r w:rsidRPr="003601BB">
        <w:rPr>
          <w:spacing w:val="9"/>
        </w:rPr>
        <w:t xml:space="preserve"> </w:t>
      </w:r>
      <w:r w:rsidRPr="003601BB">
        <w:t>tomu,</w:t>
      </w:r>
      <w:r w:rsidRPr="003601BB">
        <w:rPr>
          <w:spacing w:val="10"/>
        </w:rPr>
        <w:t xml:space="preserve"> </w:t>
      </w:r>
      <w:r w:rsidRPr="003601BB">
        <w:t>komu</w:t>
      </w:r>
      <w:r w:rsidRPr="003601BB">
        <w:rPr>
          <w:spacing w:val="9"/>
        </w:rPr>
        <w:t xml:space="preserve"> </w:t>
      </w:r>
      <w:r w:rsidRPr="003601BB">
        <w:t>byla</w:t>
      </w:r>
      <w:r w:rsidRPr="003601BB">
        <w:rPr>
          <w:spacing w:val="9"/>
        </w:rPr>
        <w:t xml:space="preserve"> </w:t>
      </w:r>
      <w:r w:rsidRPr="003601BB">
        <w:t>způsobena,</w:t>
      </w:r>
      <w:r w:rsidRPr="003601BB">
        <w:rPr>
          <w:spacing w:val="9"/>
        </w:rPr>
        <w:t xml:space="preserve"> </w:t>
      </w:r>
      <w:r w:rsidRPr="003601BB">
        <w:t>v</w:t>
      </w:r>
      <w:r w:rsidRPr="003601BB">
        <w:rPr>
          <w:spacing w:val="9"/>
        </w:rPr>
        <w:t xml:space="preserve"> </w:t>
      </w:r>
      <w:r w:rsidRPr="003601BB">
        <w:t>penězích.</w:t>
      </w:r>
    </w:p>
    <w:p w14:paraId="10B5B6B5" w14:textId="5744B02C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  <w:tab w:val="left" w:pos="10348"/>
        </w:tabs>
        <w:spacing w:before="73"/>
        <w:ind w:left="851" w:right="410" w:hanging="284"/>
        <w:jc w:val="both"/>
      </w:pPr>
      <w:r w:rsidRPr="003601BB">
        <w:t xml:space="preserve">Pokud dojde ze strany Kupujícího k podstatnému porušení povinností ze smlouvy dle čl. </w:t>
      </w:r>
      <w:r w:rsidR="00DC4F78">
        <w:t>I</w:t>
      </w:r>
      <w:r w:rsidRPr="003601BB">
        <w:t>X. odst. 4, písm. b), je povinen zaplatit Prodávajícímu smluvní pokutu ve výši 50 % z celkové kupní ceny podle čl. I</w:t>
      </w:r>
      <w:r w:rsidR="00F71B3D">
        <w:t>I</w:t>
      </w:r>
      <w:r w:rsidRPr="003601BB">
        <w:t xml:space="preserve">. odst. 1 Smlouvy. Pokud dojde ze strany Kupujícího k podstatnému porušení povinností ze smlouvy dle čl. </w:t>
      </w:r>
      <w:r w:rsidR="00F71B3D">
        <w:t>I</w:t>
      </w:r>
      <w:r w:rsidRPr="003601BB">
        <w:t>X. odst. 4, písm. a), je povinen zaplatit Prodávajícímu smluvní pokutu ve výši 20 % z celkové kupní ceny podle čl. I</w:t>
      </w:r>
      <w:r w:rsidR="00DC4F78">
        <w:t>I</w:t>
      </w:r>
      <w:r w:rsidRPr="003601BB">
        <w:t>. odst. 1</w:t>
      </w:r>
      <w:r w:rsidR="00431839">
        <w:t xml:space="preserve"> </w:t>
      </w:r>
      <w:r w:rsidRPr="003601BB">
        <w:t>Smlouvy. K oznámení o odstoupení od Smlouvy připojí Prodávající výzvu k zaplacení smluvní pokuty s jejím vyčíslením se splatností dle čl. I</w:t>
      </w:r>
      <w:r w:rsidR="00DC4F78">
        <w:t>I</w:t>
      </w:r>
      <w:r w:rsidRPr="003601BB">
        <w:t xml:space="preserve">. odst. </w:t>
      </w:r>
      <w:r w:rsidR="00DC4F78">
        <w:t>2</w:t>
      </w:r>
      <w:r w:rsidRPr="003601BB">
        <w:t xml:space="preserve"> této Smlouvy. Vznikem povinnosti uhradit smluvní pokutu nebo jejím zaplacením není dotčen nárok Prodávajícího na náhradu škody a náhrada škody není výší smluvní pokuty omezena a smluvní pokuta se na náhradu škody nezapočítává. Povinnost k úhradě smluvní pokuty vzniklá za trvání smluvního vztahu skončením smluvního vztahu</w:t>
      </w:r>
      <w:r w:rsidRPr="003601BB">
        <w:rPr>
          <w:spacing w:val="17"/>
        </w:rPr>
        <w:t xml:space="preserve"> </w:t>
      </w:r>
      <w:r w:rsidRPr="003601BB">
        <w:t>nezaniká.</w:t>
      </w:r>
    </w:p>
    <w:p w14:paraId="262F0A1C" w14:textId="3A5FD2F3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  <w:tab w:val="left" w:pos="10348"/>
        </w:tabs>
        <w:spacing w:before="73"/>
        <w:ind w:left="851" w:right="410" w:hanging="284"/>
        <w:jc w:val="both"/>
      </w:pPr>
      <w:r w:rsidRPr="003601BB">
        <w:t>V případě, že Kupující neuvede na své vlastní náklady do původního stavu poškozené zpevněné odvozní cesty případně přibližovací linie, manipulační plochy</w:t>
      </w:r>
      <w:r w:rsidR="00431839">
        <w:t>,</w:t>
      </w:r>
      <w:r w:rsidRPr="003601BB">
        <w:t xml:space="preserve"> odvozní místa a všechna odvozem poškozená zařízení zajišťující funkčnost lesní dopravní sítě (příkopy, propustky, mostky, svodnice apod.) nebo</w:t>
      </w:r>
      <w:r w:rsidR="00431839">
        <w:t xml:space="preserve"> </w:t>
      </w:r>
      <w:r w:rsidRPr="003601BB">
        <w:t>další</w:t>
      </w:r>
      <w:r w:rsidR="00431839">
        <w:t xml:space="preserve"> způsobené</w:t>
      </w:r>
      <w:r w:rsidRPr="003601BB">
        <w:t xml:space="preserve"> závady, je Kupující povinen uhradit na výzvu Prodávajícího smluvní pokutu ve výši 4.000 Kč/100 bm poškozené přibližovací linie, resp. 100.000 Kč/100 bm poškozené zpevněné odvozní cesty a dále smluvní pokutu 10.000 Kč za každý jednotlivý případ poškození manipulační plochy OM nebo zařízení zajišťujícího funkčnost lesní dopravní sítě (příkopy, propustky, mostky, svodnice apod.) nebo každou další </w:t>
      </w:r>
      <w:r w:rsidR="00431839">
        <w:t xml:space="preserve">způsobenou </w:t>
      </w:r>
      <w:r w:rsidRPr="003601BB">
        <w:t>závadu.</w:t>
      </w:r>
    </w:p>
    <w:p w14:paraId="75A38B2B" w14:textId="73E650B8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71"/>
        <w:ind w:left="851" w:right="410" w:hanging="284"/>
        <w:jc w:val="both"/>
      </w:pPr>
      <w:r w:rsidRPr="003601BB">
        <w:t>V případě porušení ustanovení čl. VI. odst. 2 Smlouvy je Kupující povinen uhradit na výzvu Prodávajícího</w:t>
      </w:r>
      <w:r w:rsidRPr="003601BB">
        <w:rPr>
          <w:spacing w:val="12"/>
        </w:rPr>
        <w:t xml:space="preserve"> </w:t>
      </w:r>
      <w:r w:rsidRPr="003601BB">
        <w:t>smluvní</w:t>
      </w:r>
      <w:r w:rsidRPr="003601BB">
        <w:rPr>
          <w:spacing w:val="13"/>
        </w:rPr>
        <w:t xml:space="preserve"> </w:t>
      </w:r>
      <w:r w:rsidRPr="003601BB">
        <w:t>pokutu</w:t>
      </w:r>
      <w:r w:rsidRPr="003601BB">
        <w:rPr>
          <w:spacing w:val="12"/>
        </w:rPr>
        <w:t xml:space="preserve"> </w:t>
      </w:r>
      <w:r w:rsidRPr="003601BB">
        <w:t>ve</w:t>
      </w:r>
      <w:r w:rsidRPr="003601BB">
        <w:rPr>
          <w:spacing w:val="13"/>
        </w:rPr>
        <w:t xml:space="preserve"> </w:t>
      </w:r>
      <w:r w:rsidRPr="003601BB">
        <w:t>výši</w:t>
      </w:r>
      <w:r w:rsidRPr="003601BB">
        <w:rPr>
          <w:spacing w:val="13"/>
        </w:rPr>
        <w:t xml:space="preserve"> </w:t>
      </w:r>
      <w:r w:rsidRPr="003601BB">
        <w:t>1.000</w:t>
      </w:r>
      <w:r w:rsidRPr="003601BB">
        <w:rPr>
          <w:spacing w:val="12"/>
        </w:rPr>
        <w:t xml:space="preserve"> </w:t>
      </w:r>
      <w:r w:rsidRPr="003601BB">
        <w:t>Kč</w:t>
      </w:r>
      <w:r w:rsidRPr="003601BB">
        <w:rPr>
          <w:spacing w:val="13"/>
        </w:rPr>
        <w:t xml:space="preserve"> </w:t>
      </w:r>
      <w:r w:rsidRPr="003601BB">
        <w:t>za</w:t>
      </w:r>
      <w:r w:rsidRPr="003601BB">
        <w:rPr>
          <w:spacing w:val="13"/>
        </w:rPr>
        <w:t xml:space="preserve"> </w:t>
      </w:r>
      <w:r w:rsidRPr="003601BB">
        <w:t>každý</w:t>
      </w:r>
      <w:r w:rsidRPr="003601BB">
        <w:rPr>
          <w:spacing w:val="12"/>
        </w:rPr>
        <w:t xml:space="preserve"> </w:t>
      </w:r>
      <w:r w:rsidRPr="003601BB">
        <w:t>jednotlivý</w:t>
      </w:r>
      <w:r w:rsidRPr="003601BB">
        <w:rPr>
          <w:spacing w:val="13"/>
        </w:rPr>
        <w:t xml:space="preserve"> </w:t>
      </w:r>
      <w:r w:rsidRPr="003601BB">
        <w:t>případ</w:t>
      </w:r>
      <w:r w:rsidRPr="003601BB">
        <w:rPr>
          <w:spacing w:val="13"/>
        </w:rPr>
        <w:t xml:space="preserve"> </w:t>
      </w:r>
      <w:r w:rsidRPr="003601BB">
        <w:t>nesplnění</w:t>
      </w:r>
      <w:r w:rsidRPr="003601BB">
        <w:rPr>
          <w:spacing w:val="12"/>
        </w:rPr>
        <w:t xml:space="preserve"> </w:t>
      </w:r>
      <w:r w:rsidRPr="003601BB">
        <w:t>této</w:t>
      </w:r>
      <w:r w:rsidRPr="003601BB">
        <w:rPr>
          <w:spacing w:val="13"/>
        </w:rPr>
        <w:t xml:space="preserve"> </w:t>
      </w:r>
      <w:r w:rsidRPr="003601BB">
        <w:t>povinnosti.</w:t>
      </w:r>
    </w:p>
    <w:p w14:paraId="1E1ED6E7" w14:textId="554ABE04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63"/>
        <w:ind w:left="851" w:right="410" w:hanging="284"/>
        <w:jc w:val="both"/>
      </w:pPr>
      <w:r w:rsidRPr="003601BB">
        <w:t>V případě porušení ustanovení čl. VI. odst. 3 smlouvy je Kupující povinen uhradit na výzvu Prodávajícího smluvní pokutu 500 Kč za každý jeden kus dříví, které lýkožrouti po dokončení vývoje opustili.</w:t>
      </w:r>
    </w:p>
    <w:p w14:paraId="20270D26" w14:textId="77777777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63"/>
        <w:ind w:left="851" w:right="410" w:hanging="284"/>
        <w:jc w:val="both"/>
      </w:pPr>
      <w:r w:rsidRPr="003601BB">
        <w:t>Smluvní pokuty mohou být kombinovány. Tzn., že uplatnění jedné smluvní pokuty nevylučuje souběžné uplatnění jakékoliv jiné smluvní</w:t>
      </w:r>
      <w:r w:rsidRPr="003601BB">
        <w:rPr>
          <w:spacing w:val="10"/>
        </w:rPr>
        <w:t xml:space="preserve"> </w:t>
      </w:r>
      <w:r w:rsidRPr="003601BB">
        <w:t>pokuty.</w:t>
      </w:r>
    </w:p>
    <w:p w14:paraId="15302B3F" w14:textId="22239CDE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63"/>
        <w:ind w:left="851" w:right="410" w:hanging="284"/>
        <w:jc w:val="both"/>
      </w:pPr>
      <w:r w:rsidRPr="003601BB">
        <w:t>Výzva k úhradě smluvní pokuty musí vždy obsahovat popis a časové určení události, která v souladu s uzavřenou smlouvou zakládá právo prodávajícího účtovat smluvní pokutu. Výzva musí dále obsahovat informaci o způsobu úhrady smluvní pokuty. Prodávající si vyhrazuje právo na určení způsobu úhrady smluvní</w:t>
      </w:r>
      <w:r w:rsidRPr="003601BB">
        <w:rPr>
          <w:spacing w:val="4"/>
        </w:rPr>
        <w:t xml:space="preserve"> </w:t>
      </w:r>
      <w:r w:rsidRPr="003601BB">
        <w:t>pokuty.</w:t>
      </w:r>
    </w:p>
    <w:p w14:paraId="73F7CB74" w14:textId="77777777" w:rsidR="0073282F" w:rsidRPr="003601BB" w:rsidRDefault="00AD4033" w:rsidP="00AD4033">
      <w:pPr>
        <w:pStyle w:val="Odstavecseseznamem"/>
        <w:numPr>
          <w:ilvl w:val="0"/>
          <w:numId w:val="4"/>
        </w:numPr>
        <w:tabs>
          <w:tab w:val="left" w:pos="851"/>
        </w:tabs>
        <w:spacing w:before="65"/>
        <w:ind w:left="851" w:right="410" w:hanging="284"/>
        <w:jc w:val="both"/>
      </w:pPr>
      <w:r w:rsidRPr="003601BB">
        <w:t>Žádné další smluvní pokuty nad rámec výše uvedených ustanovení uplatňovaných ze strany Kupujícího vůči Prodávajícímu nejsou</w:t>
      </w:r>
      <w:r w:rsidRPr="003601BB">
        <w:rPr>
          <w:spacing w:val="8"/>
        </w:rPr>
        <w:t xml:space="preserve"> </w:t>
      </w:r>
      <w:r w:rsidRPr="003601BB">
        <w:t>přípustné.</w:t>
      </w:r>
    </w:p>
    <w:p w14:paraId="04450A7E" w14:textId="77777777" w:rsidR="0073282F" w:rsidRPr="003601BB" w:rsidRDefault="0073282F">
      <w:pPr>
        <w:pStyle w:val="Zkladntext"/>
        <w:rPr>
          <w:sz w:val="24"/>
        </w:rPr>
      </w:pPr>
    </w:p>
    <w:p w14:paraId="77BCE841" w14:textId="03026CFC" w:rsidR="0073282F" w:rsidRPr="003601BB" w:rsidRDefault="00AD4033">
      <w:pPr>
        <w:pStyle w:val="Nadpis2"/>
        <w:spacing w:before="1"/>
      </w:pPr>
      <w:bookmarkStart w:id="19" w:name="X."/>
      <w:bookmarkEnd w:id="19"/>
      <w:r>
        <w:t>VIII</w:t>
      </w:r>
      <w:r w:rsidRPr="003601BB">
        <w:t>.</w:t>
      </w:r>
    </w:p>
    <w:p w14:paraId="63174BB1" w14:textId="77777777" w:rsidR="0073282F" w:rsidRPr="003601BB" w:rsidRDefault="00AD4033">
      <w:pPr>
        <w:ind w:left="225" w:right="225"/>
        <w:jc w:val="center"/>
        <w:rPr>
          <w:b/>
          <w:sz w:val="26"/>
        </w:rPr>
      </w:pPr>
      <w:bookmarkStart w:id="20" w:name="Jednání_smluvních_stran"/>
      <w:bookmarkEnd w:id="20"/>
      <w:r w:rsidRPr="003601BB">
        <w:rPr>
          <w:b/>
          <w:sz w:val="26"/>
        </w:rPr>
        <w:t>Jednání smluvních stran</w:t>
      </w:r>
    </w:p>
    <w:p w14:paraId="46F5467B" w14:textId="0CBAEA1D" w:rsidR="0073282F" w:rsidRPr="003601BB" w:rsidRDefault="00431839" w:rsidP="00AD4033">
      <w:pPr>
        <w:pStyle w:val="Odstavecseseznamem"/>
        <w:numPr>
          <w:ilvl w:val="0"/>
          <w:numId w:val="3"/>
        </w:numPr>
        <w:tabs>
          <w:tab w:val="left" w:pos="851"/>
        </w:tabs>
        <w:spacing w:before="0" w:line="302" w:lineRule="auto"/>
        <w:ind w:left="851" w:right="431" w:hanging="284"/>
      </w:pPr>
      <w:r>
        <w:t>Osoba oprávněná jednat za Prodávajícího ve všech věcech týkající se této Smlouvy:</w:t>
      </w:r>
    </w:p>
    <w:p w14:paraId="1F562585" w14:textId="77777777" w:rsidR="0073282F" w:rsidRPr="00477564" w:rsidRDefault="0073282F" w:rsidP="00AD4033">
      <w:pPr>
        <w:pStyle w:val="Zkladntext"/>
        <w:tabs>
          <w:tab w:val="left" w:pos="851"/>
        </w:tabs>
        <w:ind w:left="851" w:hanging="284"/>
        <w:rPr>
          <w:sz w:val="20"/>
          <w:szCs w:val="20"/>
        </w:rPr>
      </w:pPr>
    </w:p>
    <w:p w14:paraId="46EA1112" w14:textId="59EE9C11" w:rsidR="0073282F" w:rsidRPr="003601BB" w:rsidRDefault="00477564" w:rsidP="00AD4033">
      <w:pPr>
        <w:pStyle w:val="Zkladntext"/>
        <w:tabs>
          <w:tab w:val="left" w:pos="851"/>
        </w:tabs>
        <w:ind w:left="851"/>
      </w:pPr>
      <w:r>
        <w:t xml:space="preserve">Oborník: </w:t>
      </w:r>
      <w:r w:rsidR="004D7026">
        <w:t>xxx</w:t>
      </w:r>
      <w:r w:rsidR="00BD04AC">
        <w:t xml:space="preserve">, </w:t>
      </w:r>
      <w:r w:rsidR="00BD04AC" w:rsidRPr="003601BB">
        <w:t xml:space="preserve">tel: </w:t>
      </w:r>
      <w:r w:rsidR="004D7026">
        <w:t>xxx</w:t>
      </w:r>
      <w:r w:rsidR="00BD04AC">
        <w:t>, e-mail:</w:t>
      </w:r>
      <w:r>
        <w:t xml:space="preserve"> </w:t>
      </w:r>
      <w:r w:rsidR="004D7026">
        <w:t>xxxx</w:t>
      </w:r>
    </w:p>
    <w:p w14:paraId="43F7248C" w14:textId="77777777" w:rsidR="0073282F" w:rsidRDefault="0073282F" w:rsidP="00AD4033">
      <w:pPr>
        <w:tabs>
          <w:tab w:val="left" w:pos="851"/>
        </w:tabs>
        <w:ind w:left="851" w:hanging="284"/>
      </w:pPr>
    </w:p>
    <w:p w14:paraId="408D8A84" w14:textId="77777777" w:rsidR="0073282F" w:rsidRDefault="00AD4033" w:rsidP="00AD4033">
      <w:pPr>
        <w:pStyle w:val="Odstavecseseznamem"/>
        <w:numPr>
          <w:ilvl w:val="0"/>
          <w:numId w:val="3"/>
        </w:numPr>
        <w:tabs>
          <w:tab w:val="left" w:pos="851"/>
        </w:tabs>
        <w:spacing w:before="0"/>
        <w:ind w:left="851" w:hanging="284"/>
      </w:pPr>
      <w:r w:rsidRPr="003601BB">
        <w:t>Osoby</w:t>
      </w:r>
      <w:r w:rsidRPr="003601BB">
        <w:rPr>
          <w:spacing w:val="6"/>
        </w:rPr>
        <w:t xml:space="preserve"> </w:t>
      </w:r>
      <w:r w:rsidRPr="003601BB">
        <w:t>oprávněné</w:t>
      </w:r>
      <w:r w:rsidRPr="003601BB">
        <w:rPr>
          <w:spacing w:val="6"/>
        </w:rPr>
        <w:t xml:space="preserve"> </w:t>
      </w:r>
      <w:r w:rsidRPr="003601BB">
        <w:t>jednat</w:t>
      </w:r>
      <w:r w:rsidRPr="003601BB">
        <w:rPr>
          <w:spacing w:val="6"/>
        </w:rPr>
        <w:t xml:space="preserve"> </w:t>
      </w:r>
      <w:r w:rsidRPr="003601BB">
        <w:t>za</w:t>
      </w:r>
      <w:r w:rsidRPr="003601BB">
        <w:rPr>
          <w:spacing w:val="7"/>
        </w:rPr>
        <w:t xml:space="preserve"> </w:t>
      </w:r>
      <w:r w:rsidRPr="003601BB">
        <w:t>Kupujícího</w:t>
      </w:r>
      <w:r w:rsidRPr="003601BB">
        <w:rPr>
          <w:spacing w:val="6"/>
        </w:rPr>
        <w:t xml:space="preserve"> </w:t>
      </w:r>
      <w:r w:rsidRPr="003601BB">
        <w:t>ve</w:t>
      </w:r>
      <w:r w:rsidRPr="003601BB">
        <w:rPr>
          <w:spacing w:val="6"/>
        </w:rPr>
        <w:t xml:space="preserve"> </w:t>
      </w:r>
      <w:r w:rsidRPr="003601BB">
        <w:t>všech</w:t>
      </w:r>
      <w:r w:rsidRPr="003601BB">
        <w:rPr>
          <w:spacing w:val="7"/>
        </w:rPr>
        <w:t xml:space="preserve"> </w:t>
      </w:r>
      <w:r w:rsidRPr="003601BB">
        <w:t>věcech</w:t>
      </w:r>
      <w:r w:rsidRPr="003601BB">
        <w:rPr>
          <w:spacing w:val="6"/>
        </w:rPr>
        <w:t xml:space="preserve"> </w:t>
      </w:r>
      <w:r w:rsidRPr="003601BB">
        <w:t>týkajících</w:t>
      </w:r>
      <w:r w:rsidRPr="003601BB">
        <w:rPr>
          <w:spacing w:val="6"/>
        </w:rPr>
        <w:t xml:space="preserve"> </w:t>
      </w:r>
      <w:r w:rsidRPr="003601BB">
        <w:t>se</w:t>
      </w:r>
      <w:r w:rsidRPr="003601BB">
        <w:rPr>
          <w:spacing w:val="7"/>
        </w:rPr>
        <w:t xml:space="preserve"> </w:t>
      </w:r>
      <w:r w:rsidRPr="003601BB">
        <w:t>odběru</w:t>
      </w:r>
      <w:r w:rsidRPr="003601BB">
        <w:rPr>
          <w:spacing w:val="6"/>
        </w:rPr>
        <w:t xml:space="preserve"> </w:t>
      </w:r>
      <w:r w:rsidRPr="003601BB">
        <w:t>a</w:t>
      </w:r>
      <w:r w:rsidRPr="003601BB">
        <w:rPr>
          <w:spacing w:val="6"/>
        </w:rPr>
        <w:t xml:space="preserve"> </w:t>
      </w:r>
      <w:r w:rsidRPr="003601BB">
        <w:t>odvozu</w:t>
      </w:r>
      <w:r w:rsidRPr="003601BB">
        <w:rPr>
          <w:spacing w:val="7"/>
        </w:rPr>
        <w:t xml:space="preserve"> </w:t>
      </w:r>
      <w:r w:rsidRPr="003601BB">
        <w:t>Dříví:</w:t>
      </w:r>
    </w:p>
    <w:p w14:paraId="4E84627E" w14:textId="77777777" w:rsidR="00BD04AC" w:rsidRPr="003601BB" w:rsidRDefault="00BD04AC" w:rsidP="00AD4033">
      <w:pPr>
        <w:pStyle w:val="Odstavecseseznamem"/>
        <w:tabs>
          <w:tab w:val="left" w:pos="851"/>
        </w:tabs>
        <w:spacing w:before="0"/>
        <w:ind w:left="851" w:hanging="284"/>
      </w:pPr>
    </w:p>
    <w:p w14:paraId="56286263" w14:textId="54BDD3B5" w:rsidR="00257BF4" w:rsidRDefault="004D7026" w:rsidP="00AD4033">
      <w:pPr>
        <w:pStyle w:val="Zkladntext"/>
        <w:tabs>
          <w:tab w:val="left" w:pos="851"/>
        </w:tabs>
        <w:spacing w:line="302" w:lineRule="auto"/>
        <w:ind w:left="851" w:right="4237"/>
      </w:pPr>
      <w:r>
        <w:t>xxx</w:t>
      </w:r>
      <w:r w:rsidR="00431839">
        <w:t xml:space="preserve">, </w:t>
      </w:r>
      <w:r w:rsidR="00431839" w:rsidRPr="003601BB">
        <w:t xml:space="preserve">tel: </w:t>
      </w:r>
      <w:r>
        <w:t>xxxx</w:t>
      </w:r>
      <w:r w:rsidR="00431839">
        <w:t xml:space="preserve">, </w:t>
      </w:r>
      <w:r w:rsidR="00257BF4">
        <w:t xml:space="preserve">  </w:t>
      </w:r>
    </w:p>
    <w:p w14:paraId="745638BD" w14:textId="303E5BC0" w:rsidR="0073282F" w:rsidRPr="003601BB" w:rsidRDefault="00431839" w:rsidP="00AD4033">
      <w:pPr>
        <w:pStyle w:val="Zkladntext"/>
        <w:tabs>
          <w:tab w:val="left" w:pos="851"/>
        </w:tabs>
        <w:spacing w:line="302" w:lineRule="auto"/>
        <w:ind w:left="851" w:right="4237"/>
      </w:pPr>
      <w:r w:rsidRPr="003601BB">
        <w:t>e-mail:</w:t>
      </w:r>
      <w:r w:rsidR="00257BF4">
        <w:t xml:space="preserve"> </w:t>
      </w:r>
      <w:r w:rsidR="004D7026">
        <w:t>xxxxx</w:t>
      </w:r>
    </w:p>
    <w:p w14:paraId="2ACBAADD" w14:textId="77777777" w:rsidR="0073282F" w:rsidRDefault="0073282F">
      <w:pPr>
        <w:pStyle w:val="Zkladntext"/>
        <w:spacing w:before="10"/>
        <w:rPr>
          <w:sz w:val="16"/>
        </w:rPr>
      </w:pPr>
    </w:p>
    <w:p w14:paraId="37020EF2" w14:textId="77777777" w:rsidR="00BD04AC" w:rsidRPr="003601BB" w:rsidRDefault="00BD04AC">
      <w:pPr>
        <w:pStyle w:val="Zkladntext"/>
        <w:spacing w:before="10"/>
        <w:rPr>
          <w:sz w:val="16"/>
        </w:rPr>
      </w:pPr>
    </w:p>
    <w:p w14:paraId="6266B208" w14:textId="6D367505" w:rsidR="0073282F" w:rsidRPr="003601BB" w:rsidRDefault="00AD4033">
      <w:pPr>
        <w:pStyle w:val="Nadpis2"/>
        <w:spacing w:before="94"/>
      </w:pPr>
      <w:bookmarkStart w:id="21" w:name="XI."/>
      <w:bookmarkEnd w:id="21"/>
      <w:r>
        <w:t>I</w:t>
      </w:r>
      <w:r w:rsidRPr="003601BB">
        <w:t>X.</w:t>
      </w:r>
    </w:p>
    <w:p w14:paraId="6811A3CE" w14:textId="77777777" w:rsidR="0073282F" w:rsidRPr="003601BB" w:rsidRDefault="00AD4033">
      <w:pPr>
        <w:ind w:left="225" w:right="225"/>
        <w:jc w:val="center"/>
        <w:rPr>
          <w:b/>
          <w:sz w:val="26"/>
        </w:rPr>
      </w:pPr>
      <w:bookmarkStart w:id="22" w:name="Další_ujednání,_trvání_smluvního_vztahu,"/>
      <w:bookmarkEnd w:id="22"/>
      <w:r w:rsidRPr="003601BB">
        <w:rPr>
          <w:b/>
          <w:sz w:val="26"/>
        </w:rPr>
        <w:t>Další ujednání, trvání smluvního vztahu, odstoupení od smlouvy</w:t>
      </w:r>
    </w:p>
    <w:p w14:paraId="533A46F8" w14:textId="77777777" w:rsidR="0073282F" w:rsidRPr="003601BB" w:rsidRDefault="00AD4033" w:rsidP="00BD04AC">
      <w:pPr>
        <w:pStyle w:val="Odstavecseseznamem"/>
        <w:numPr>
          <w:ilvl w:val="0"/>
          <w:numId w:val="2"/>
        </w:numPr>
        <w:tabs>
          <w:tab w:val="left" w:pos="651"/>
        </w:tabs>
        <w:spacing w:before="98"/>
        <w:ind w:right="552"/>
        <w:jc w:val="both"/>
      </w:pPr>
      <w:r w:rsidRPr="003601BB">
        <w:t>Tato smlouva nabývá platnosti okamžikem jejího</w:t>
      </w:r>
      <w:r w:rsidRPr="003601BB">
        <w:rPr>
          <w:spacing w:val="12"/>
        </w:rPr>
        <w:t xml:space="preserve"> </w:t>
      </w:r>
      <w:r w:rsidRPr="003601BB">
        <w:t>uzavření.</w:t>
      </w:r>
    </w:p>
    <w:p w14:paraId="7DC18ABB" w14:textId="77777777" w:rsidR="0073282F" w:rsidRPr="003601BB" w:rsidRDefault="00AD4033" w:rsidP="00BD04AC">
      <w:pPr>
        <w:pStyle w:val="Odstavecseseznamem"/>
        <w:numPr>
          <w:ilvl w:val="0"/>
          <w:numId w:val="2"/>
        </w:numPr>
        <w:tabs>
          <w:tab w:val="left" w:pos="651"/>
        </w:tabs>
        <w:ind w:right="552"/>
        <w:jc w:val="both"/>
      </w:pPr>
      <w:r w:rsidRPr="003601BB">
        <w:t>Platnost, účinnost a trvání Smlouvy jako celku</w:t>
      </w:r>
      <w:r w:rsidRPr="003601BB">
        <w:rPr>
          <w:spacing w:val="14"/>
        </w:rPr>
        <w:t xml:space="preserve"> </w:t>
      </w:r>
      <w:r w:rsidRPr="003601BB">
        <w:t>končí:</w:t>
      </w:r>
    </w:p>
    <w:p w14:paraId="04F424B1" w14:textId="7777777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right="550"/>
        <w:jc w:val="both"/>
      </w:pPr>
      <w:r w:rsidRPr="003601BB">
        <w:t>písemnou dohodou obou smluvních</w:t>
      </w:r>
      <w:r w:rsidRPr="003601BB">
        <w:rPr>
          <w:spacing w:val="7"/>
        </w:rPr>
        <w:t xml:space="preserve"> </w:t>
      </w:r>
      <w:r w:rsidRPr="003601BB">
        <w:t>stran,</w:t>
      </w:r>
    </w:p>
    <w:p w14:paraId="25305E6A" w14:textId="7777777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right="550"/>
        <w:jc w:val="both"/>
      </w:pPr>
      <w:r w:rsidRPr="003601BB">
        <w:t>zánikem některé ze smluvních stran bez právního nástupce nebo smrtí fyzické</w:t>
      </w:r>
      <w:r w:rsidRPr="003601BB">
        <w:rPr>
          <w:spacing w:val="1"/>
        </w:rPr>
        <w:t xml:space="preserve"> </w:t>
      </w:r>
      <w:r w:rsidRPr="003601BB">
        <w:t>osoby,</w:t>
      </w:r>
    </w:p>
    <w:p w14:paraId="4BA2C041" w14:textId="7777777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188"/>
        </w:tabs>
        <w:spacing w:before="0"/>
        <w:ind w:left="1187" w:right="550" w:hanging="238"/>
        <w:jc w:val="both"/>
      </w:pPr>
      <w:r w:rsidRPr="003601BB">
        <w:t>odstoupením od Smlouvy z důvodů uvedených v odst. 3 tohoto článku</w:t>
      </w:r>
      <w:r w:rsidRPr="003601BB">
        <w:rPr>
          <w:spacing w:val="46"/>
        </w:rPr>
        <w:t xml:space="preserve"> </w:t>
      </w:r>
      <w:r w:rsidRPr="003601BB">
        <w:t>Smlouvy</w:t>
      </w:r>
    </w:p>
    <w:p w14:paraId="3DB65CD9" w14:textId="3DA6EA26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left="1196" w:right="550" w:hanging="249"/>
        <w:jc w:val="both"/>
      </w:pPr>
      <w:r w:rsidRPr="003601BB">
        <w:t>nezaplacením celé kupní ceny dle článku I</w:t>
      </w:r>
      <w:r w:rsidR="00B112DF">
        <w:t>I</w:t>
      </w:r>
      <w:r w:rsidRPr="003601BB">
        <w:t xml:space="preserve">. odst. 1 Smlouvy ve lhůtě přesahující 10 </w:t>
      </w:r>
      <w:r w:rsidR="00477564">
        <w:t xml:space="preserve">kalendářních </w:t>
      </w:r>
      <w:r w:rsidRPr="003601BB">
        <w:t>dní ode dne sjednaného termínu</w:t>
      </w:r>
      <w:r w:rsidRPr="003601BB">
        <w:rPr>
          <w:spacing w:val="5"/>
        </w:rPr>
        <w:t xml:space="preserve"> </w:t>
      </w:r>
      <w:r w:rsidRPr="003601BB">
        <w:t>splatnosti.</w:t>
      </w:r>
    </w:p>
    <w:p w14:paraId="1814C581" w14:textId="77777777" w:rsidR="0073282F" w:rsidRPr="003601BB" w:rsidRDefault="00AD4033" w:rsidP="00BD04AC">
      <w:pPr>
        <w:pStyle w:val="Odstavecseseznamem"/>
        <w:numPr>
          <w:ilvl w:val="0"/>
          <w:numId w:val="2"/>
        </w:numPr>
        <w:tabs>
          <w:tab w:val="left" w:pos="651"/>
        </w:tabs>
        <w:spacing w:before="122"/>
        <w:ind w:right="552"/>
        <w:jc w:val="both"/>
      </w:pPr>
      <w:r w:rsidRPr="003601BB">
        <w:t>Od této smlouvy může</w:t>
      </w:r>
      <w:r w:rsidRPr="003601BB">
        <w:rPr>
          <w:spacing w:val="5"/>
        </w:rPr>
        <w:t xml:space="preserve"> </w:t>
      </w:r>
      <w:r w:rsidRPr="003601BB">
        <w:t>odstoupit:</w:t>
      </w:r>
    </w:p>
    <w:p w14:paraId="6FE9A314" w14:textId="7777777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left="1196" w:right="550" w:hanging="249"/>
        <w:jc w:val="both"/>
      </w:pPr>
      <w:r w:rsidRPr="003601BB">
        <w:t>kterákoliv ze smluvních stran, pokud bude soudem rozhodnuto o úpadku druhé smluvní strany nebo byl návrh na prohlášení konkursu zamítnut pro nedostatek</w:t>
      </w:r>
      <w:r w:rsidRPr="003601BB">
        <w:rPr>
          <w:spacing w:val="33"/>
        </w:rPr>
        <w:t xml:space="preserve"> </w:t>
      </w:r>
      <w:r w:rsidRPr="003601BB">
        <w:t>majetku,</w:t>
      </w:r>
    </w:p>
    <w:p w14:paraId="71221F76" w14:textId="0273108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left="1196" w:right="550" w:hanging="249"/>
        <w:jc w:val="both"/>
      </w:pPr>
      <w:r w:rsidRPr="003601BB">
        <w:t>Prodávající, pokud byl Kupujícím proveden odvoz Dříví v rozporu s touto</w:t>
      </w:r>
      <w:r w:rsidRPr="003601BB">
        <w:rPr>
          <w:spacing w:val="60"/>
        </w:rPr>
        <w:t xml:space="preserve"> </w:t>
      </w:r>
      <w:r w:rsidRPr="003601BB">
        <w:t>Smlouvou</w:t>
      </w:r>
      <w:r w:rsidR="00B112DF">
        <w:t>.</w:t>
      </w:r>
    </w:p>
    <w:p w14:paraId="451DF2F8" w14:textId="77777777" w:rsidR="0073282F" w:rsidRPr="003601BB" w:rsidRDefault="00AD4033" w:rsidP="00BD04AC">
      <w:pPr>
        <w:pStyle w:val="Odstavecseseznamem"/>
        <w:numPr>
          <w:ilvl w:val="0"/>
          <w:numId w:val="2"/>
        </w:numPr>
        <w:tabs>
          <w:tab w:val="left" w:pos="651"/>
        </w:tabs>
        <w:spacing w:before="187"/>
        <w:ind w:right="552"/>
        <w:jc w:val="both"/>
      </w:pPr>
      <w:r w:rsidRPr="003601BB">
        <w:t>Za podstatné porušení smluvní povinnosti ze strany Kupujícího se</w:t>
      </w:r>
      <w:r w:rsidRPr="003601BB">
        <w:rPr>
          <w:spacing w:val="30"/>
        </w:rPr>
        <w:t xml:space="preserve"> </w:t>
      </w:r>
      <w:r w:rsidRPr="003601BB">
        <w:t>považuje:</w:t>
      </w:r>
    </w:p>
    <w:p w14:paraId="28FEECBC" w14:textId="5168AC80" w:rsidR="0073282F" w:rsidRPr="003601BB" w:rsidRDefault="00AD4033" w:rsidP="000D179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left="1196" w:right="550" w:hanging="249"/>
        <w:jc w:val="both"/>
      </w:pPr>
      <w:r w:rsidRPr="003601BB">
        <w:t>nezaplacení celé kupní ceny dle čl. I</w:t>
      </w:r>
      <w:r w:rsidR="00F71B3D">
        <w:t>I</w:t>
      </w:r>
      <w:r w:rsidRPr="003601BB">
        <w:t>. odst. 1 ve sjednaném termínu</w:t>
      </w:r>
      <w:r w:rsidRPr="003601BB">
        <w:rPr>
          <w:spacing w:val="54"/>
        </w:rPr>
        <w:t xml:space="preserve"> </w:t>
      </w:r>
      <w:r w:rsidRPr="003601BB">
        <w:t>splatnosti,</w:t>
      </w:r>
    </w:p>
    <w:p w14:paraId="56CCBD90" w14:textId="3CE92A16" w:rsidR="0073282F" w:rsidRPr="003601BB" w:rsidRDefault="00AD4033" w:rsidP="000D179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left="1196" w:right="550" w:hanging="249"/>
        <w:jc w:val="both"/>
      </w:pPr>
      <w:r w:rsidRPr="003601BB">
        <w:t>dojde-li k dokončení vývoje lýkožroutů ve Dříví a jejich vylétnutí z</w:t>
      </w:r>
      <w:r w:rsidR="00BD04AC">
        <w:rPr>
          <w:spacing w:val="31"/>
        </w:rPr>
        <w:t> </w:t>
      </w:r>
      <w:r w:rsidRPr="003601BB">
        <w:t>Dříví</w:t>
      </w:r>
      <w:r w:rsidR="00BD04AC">
        <w:t>.</w:t>
      </w:r>
    </w:p>
    <w:p w14:paraId="07913248" w14:textId="77777777" w:rsidR="0073282F" w:rsidRPr="003601BB" w:rsidRDefault="00AD4033" w:rsidP="00B112DF">
      <w:pPr>
        <w:pStyle w:val="Odstavecseseznamem"/>
        <w:numPr>
          <w:ilvl w:val="0"/>
          <w:numId w:val="2"/>
        </w:numPr>
        <w:tabs>
          <w:tab w:val="left" w:pos="651"/>
        </w:tabs>
        <w:spacing w:before="120"/>
        <w:ind w:left="646" w:right="550" w:hanging="249"/>
        <w:jc w:val="both"/>
      </w:pPr>
      <w:r w:rsidRPr="003601BB">
        <w:t>V případě ukončení smluvního vztahu některým ze způsobů podle odst. 2 tohoto článku Smlouvy je Prodávající povinen provést a Kupujícímu předložit vyúčtování a na jeho základě provést vzájemné vypořádání. Ve vyúčtování budou</w:t>
      </w:r>
      <w:r w:rsidRPr="003601BB">
        <w:rPr>
          <w:spacing w:val="7"/>
        </w:rPr>
        <w:t xml:space="preserve"> </w:t>
      </w:r>
      <w:r w:rsidRPr="003601BB">
        <w:t>uvedeny:</w:t>
      </w:r>
    </w:p>
    <w:p w14:paraId="68429606" w14:textId="77777777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right="550"/>
        <w:jc w:val="both"/>
      </w:pPr>
      <w:r w:rsidRPr="003601BB">
        <w:t>veškeré Kupujícím dosud provedené peněžní</w:t>
      </w:r>
      <w:r w:rsidRPr="003601BB">
        <w:rPr>
          <w:spacing w:val="10"/>
        </w:rPr>
        <w:t xml:space="preserve"> </w:t>
      </w:r>
      <w:r w:rsidRPr="003601BB">
        <w:t>úhrady,</w:t>
      </w:r>
    </w:p>
    <w:p w14:paraId="5D8241EA" w14:textId="4B3BB338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201"/>
        </w:tabs>
        <w:spacing w:before="0"/>
        <w:ind w:right="550"/>
        <w:jc w:val="both"/>
      </w:pPr>
      <w:r w:rsidRPr="003601BB">
        <w:t>kupní cena za Dříví, které přešlo do vlastnictví Kupujícího před odstoupením od Smlouvy, odvozená</w:t>
      </w:r>
      <w:r w:rsidRPr="003601BB">
        <w:rPr>
          <w:spacing w:val="5"/>
        </w:rPr>
        <w:t xml:space="preserve"> </w:t>
      </w:r>
      <w:r w:rsidRPr="003601BB">
        <w:t>jako</w:t>
      </w:r>
      <w:r w:rsidRPr="003601BB">
        <w:rPr>
          <w:spacing w:val="6"/>
        </w:rPr>
        <w:t xml:space="preserve"> </w:t>
      </w:r>
      <w:r w:rsidRPr="003601BB">
        <w:t>poměrná</w:t>
      </w:r>
      <w:r w:rsidRPr="003601BB">
        <w:rPr>
          <w:spacing w:val="6"/>
        </w:rPr>
        <w:t xml:space="preserve"> </w:t>
      </w:r>
      <w:r w:rsidRPr="003601BB">
        <w:t>část</w:t>
      </w:r>
      <w:r w:rsidRPr="003601BB">
        <w:rPr>
          <w:spacing w:val="6"/>
        </w:rPr>
        <w:t xml:space="preserve"> </w:t>
      </w:r>
      <w:r w:rsidRPr="003601BB">
        <w:t>z</w:t>
      </w:r>
      <w:r w:rsidRPr="003601BB">
        <w:rPr>
          <w:spacing w:val="6"/>
        </w:rPr>
        <w:t xml:space="preserve"> </w:t>
      </w:r>
      <w:r w:rsidRPr="003601BB">
        <w:t>kupní</w:t>
      </w:r>
      <w:r w:rsidRPr="003601BB">
        <w:rPr>
          <w:spacing w:val="5"/>
        </w:rPr>
        <w:t xml:space="preserve"> </w:t>
      </w:r>
      <w:r w:rsidRPr="003601BB">
        <w:t>ceny</w:t>
      </w:r>
      <w:r w:rsidRPr="003601BB">
        <w:rPr>
          <w:spacing w:val="6"/>
        </w:rPr>
        <w:t xml:space="preserve"> </w:t>
      </w:r>
      <w:r w:rsidRPr="003601BB">
        <w:t>uvedené</w:t>
      </w:r>
      <w:r w:rsidRPr="003601BB">
        <w:rPr>
          <w:spacing w:val="6"/>
        </w:rPr>
        <w:t xml:space="preserve"> </w:t>
      </w:r>
      <w:r w:rsidRPr="003601BB">
        <w:t>v</w:t>
      </w:r>
      <w:r w:rsidRPr="003601BB">
        <w:rPr>
          <w:spacing w:val="6"/>
        </w:rPr>
        <w:t xml:space="preserve"> </w:t>
      </w:r>
      <w:r w:rsidRPr="003601BB">
        <w:t>článku</w:t>
      </w:r>
      <w:r w:rsidRPr="003601BB">
        <w:rPr>
          <w:spacing w:val="6"/>
        </w:rPr>
        <w:t xml:space="preserve"> </w:t>
      </w:r>
      <w:r w:rsidRPr="003601BB">
        <w:t>I</w:t>
      </w:r>
      <w:r w:rsidR="00B112DF">
        <w:t>I</w:t>
      </w:r>
      <w:r w:rsidRPr="003601BB">
        <w:rPr>
          <w:spacing w:val="6"/>
        </w:rPr>
        <w:t xml:space="preserve"> </w:t>
      </w:r>
      <w:r w:rsidRPr="003601BB">
        <w:t>odst.</w:t>
      </w:r>
      <w:r w:rsidRPr="003601BB">
        <w:rPr>
          <w:spacing w:val="5"/>
        </w:rPr>
        <w:t xml:space="preserve"> </w:t>
      </w:r>
      <w:r w:rsidRPr="003601BB">
        <w:t>1</w:t>
      </w:r>
      <w:r w:rsidRPr="003601BB">
        <w:rPr>
          <w:spacing w:val="6"/>
        </w:rPr>
        <w:t xml:space="preserve"> </w:t>
      </w:r>
      <w:r w:rsidRPr="003601BB">
        <w:t>Smlouvy,</w:t>
      </w:r>
    </w:p>
    <w:p w14:paraId="692790C3" w14:textId="0C656E45" w:rsidR="0073282F" w:rsidRPr="003601BB" w:rsidRDefault="00AD4033" w:rsidP="00B112DF">
      <w:pPr>
        <w:pStyle w:val="Odstavecseseznamem"/>
        <w:numPr>
          <w:ilvl w:val="1"/>
          <w:numId w:val="2"/>
        </w:numPr>
        <w:tabs>
          <w:tab w:val="left" w:pos="1188"/>
        </w:tabs>
        <w:spacing w:before="0"/>
        <w:ind w:left="1187" w:right="550" w:hanging="238"/>
        <w:jc w:val="both"/>
      </w:pPr>
      <w:r w:rsidRPr="003601BB">
        <w:t xml:space="preserve">poplatky, náhrady škody a sankce podle článku </w:t>
      </w:r>
      <w:r w:rsidR="00B112DF">
        <w:t>VII</w:t>
      </w:r>
      <w:r w:rsidRPr="003601BB">
        <w:t>.</w:t>
      </w:r>
      <w:r w:rsidRPr="003601BB">
        <w:rPr>
          <w:spacing w:val="20"/>
        </w:rPr>
        <w:t xml:space="preserve"> </w:t>
      </w:r>
      <w:r w:rsidRPr="003601BB">
        <w:t>Smlouvy.</w:t>
      </w:r>
    </w:p>
    <w:p w14:paraId="2DE9721E" w14:textId="77A031F1" w:rsidR="0073282F" w:rsidRPr="003601BB" w:rsidRDefault="00AD4033" w:rsidP="00B112DF">
      <w:pPr>
        <w:pStyle w:val="Odstavecseseznamem"/>
        <w:numPr>
          <w:ilvl w:val="0"/>
          <w:numId w:val="2"/>
        </w:numPr>
        <w:tabs>
          <w:tab w:val="left" w:pos="651"/>
        </w:tabs>
        <w:spacing w:before="120"/>
        <w:ind w:left="646" w:right="550" w:hanging="249"/>
        <w:jc w:val="both"/>
      </w:pPr>
      <w:r w:rsidRPr="003601BB">
        <w:t xml:space="preserve">Odstoupení od této Smlouvy musí být učiněno v písemné formě a musí být doručeno druhé smluvní straně, jinak je neúčinné. Okamžikem doručení odstoupení od smlouvy zanikají veškerá práva a povinnosti smluvních stran z této smlouvy, tím není dotčena povinnost kupujícího zaplatit prodávajícímu smluvní pokutu podle článku </w:t>
      </w:r>
      <w:r w:rsidR="00B112DF">
        <w:t>VII</w:t>
      </w:r>
      <w:r w:rsidRPr="003601BB">
        <w:t>. odst. 3 a uhradit mu škody odstoupením od Smlouvy vzniklé.</w:t>
      </w:r>
    </w:p>
    <w:p w14:paraId="6FCBA43D" w14:textId="77777777" w:rsidR="0073282F" w:rsidRPr="003601BB" w:rsidRDefault="00AD4033" w:rsidP="00B112DF">
      <w:pPr>
        <w:pStyle w:val="Odstavecseseznamem"/>
        <w:numPr>
          <w:ilvl w:val="0"/>
          <w:numId w:val="2"/>
        </w:numPr>
        <w:tabs>
          <w:tab w:val="left" w:pos="651"/>
        </w:tabs>
        <w:spacing w:before="66"/>
        <w:ind w:right="552"/>
        <w:jc w:val="both"/>
      </w:pPr>
      <w:r w:rsidRPr="003601BB">
        <w:t>Vznikne-li kterýkoliv z důvodů pro ukončení této Smlouvy podle odst. 2 tohoto článku Smlouvy, je Kupující povinen zastavit ihned odvoz</w:t>
      </w:r>
      <w:r w:rsidRPr="003601BB">
        <w:rPr>
          <w:spacing w:val="8"/>
        </w:rPr>
        <w:t xml:space="preserve"> </w:t>
      </w:r>
      <w:r w:rsidRPr="003601BB">
        <w:t>Dříví.</w:t>
      </w:r>
    </w:p>
    <w:p w14:paraId="35A6A2D8" w14:textId="4E372752" w:rsidR="0073282F" w:rsidRPr="003601BB" w:rsidRDefault="00BD04AC" w:rsidP="00B112DF">
      <w:pPr>
        <w:pStyle w:val="Odstavecseseznamem"/>
        <w:numPr>
          <w:ilvl w:val="0"/>
          <w:numId w:val="2"/>
        </w:numPr>
        <w:tabs>
          <w:tab w:val="left" w:pos="651"/>
        </w:tabs>
        <w:spacing w:before="73"/>
        <w:ind w:right="552"/>
        <w:jc w:val="both"/>
      </w:pPr>
      <w:r>
        <w:t>P</w:t>
      </w:r>
      <w:r w:rsidRPr="003601BB">
        <w:t>ro zúčtování vzájemných závazků a pohledávek sjednávají účastníci právo Prodávajícího provést zápočet veškerých svých nároků plynoucích mu z této smlouvy vůči Kupujícímu proti svému závazku na případné vrácení již zaplacené kupní ceny nebo její části nebo poskytnutí jiného peněžitého   plnění.</w:t>
      </w:r>
    </w:p>
    <w:p w14:paraId="035AA87C" w14:textId="77777777" w:rsidR="0073282F" w:rsidRPr="003601BB" w:rsidRDefault="0073282F" w:rsidP="000D179F">
      <w:pPr>
        <w:pStyle w:val="Zkladntext"/>
        <w:rPr>
          <w:sz w:val="30"/>
        </w:rPr>
      </w:pPr>
    </w:p>
    <w:p w14:paraId="47FE60A2" w14:textId="033CBCEF" w:rsidR="0073282F" w:rsidRPr="003601BB" w:rsidRDefault="00AD4033">
      <w:pPr>
        <w:pStyle w:val="Nadpis2"/>
        <w:spacing w:before="1"/>
      </w:pPr>
      <w:bookmarkStart w:id="23" w:name="XII."/>
      <w:bookmarkEnd w:id="23"/>
      <w:r w:rsidRPr="003601BB">
        <w:t>X.</w:t>
      </w:r>
    </w:p>
    <w:p w14:paraId="6D11A293" w14:textId="77777777" w:rsidR="0073282F" w:rsidRPr="003601BB" w:rsidRDefault="00AD4033">
      <w:pPr>
        <w:ind w:left="225" w:right="225"/>
        <w:jc w:val="center"/>
        <w:rPr>
          <w:b/>
          <w:sz w:val="26"/>
        </w:rPr>
      </w:pPr>
      <w:bookmarkStart w:id="24" w:name="Závěrečná_ujednání"/>
      <w:bookmarkEnd w:id="24"/>
      <w:r w:rsidRPr="003601BB">
        <w:rPr>
          <w:b/>
          <w:sz w:val="26"/>
        </w:rPr>
        <w:t>Závěrečná ujednání</w:t>
      </w:r>
    </w:p>
    <w:p w14:paraId="2E2ED682" w14:textId="134C2B88" w:rsidR="0073282F" w:rsidRPr="003601BB" w:rsidRDefault="00AD4033" w:rsidP="003F6570">
      <w:pPr>
        <w:pStyle w:val="Odstavecseseznamem"/>
        <w:numPr>
          <w:ilvl w:val="0"/>
          <w:numId w:val="1"/>
        </w:numPr>
        <w:tabs>
          <w:tab w:val="left" w:pos="651"/>
        </w:tabs>
        <w:spacing w:before="97"/>
        <w:ind w:right="552"/>
        <w:jc w:val="both"/>
      </w:pPr>
      <w:r w:rsidRPr="003601BB">
        <w:t>Změny této Smlouvy lze provést pouze po předchozí vzájemné dohodě, a to pouze ve formě</w:t>
      </w:r>
      <w:r w:rsidR="00B112DF">
        <w:t xml:space="preserve"> </w:t>
      </w:r>
      <w:r w:rsidRPr="003601BB">
        <w:t>písemných číselně označených dodatků podepsaných oběma smluvními</w:t>
      </w:r>
      <w:r w:rsidRPr="003601BB">
        <w:rPr>
          <w:spacing w:val="47"/>
        </w:rPr>
        <w:t xml:space="preserve"> </w:t>
      </w:r>
      <w:r w:rsidRPr="003601BB">
        <w:t>stranami.</w:t>
      </w:r>
    </w:p>
    <w:p w14:paraId="55E7F9D0" w14:textId="77777777" w:rsidR="0073282F" w:rsidRDefault="00AD4033" w:rsidP="003F6570">
      <w:pPr>
        <w:pStyle w:val="Odstavecseseznamem"/>
        <w:numPr>
          <w:ilvl w:val="0"/>
          <w:numId w:val="1"/>
        </w:numPr>
        <w:tabs>
          <w:tab w:val="left" w:pos="651"/>
        </w:tabs>
        <w:spacing w:before="63"/>
        <w:ind w:right="552"/>
        <w:jc w:val="both"/>
      </w:pPr>
      <w:r w:rsidRPr="003601BB">
        <w:t>Tato Smlouva se řídí českým právem a veškerá její ustanovení je zapotřebí vykládat podle českého práva a v souladu s</w:t>
      </w:r>
      <w:r w:rsidRPr="003601BB">
        <w:rPr>
          <w:spacing w:val="6"/>
        </w:rPr>
        <w:t xml:space="preserve"> </w:t>
      </w:r>
      <w:r w:rsidRPr="003601BB">
        <w:t>ním.</w:t>
      </w:r>
    </w:p>
    <w:p w14:paraId="4B91503C" w14:textId="21300B5C" w:rsidR="00BD04AC" w:rsidRPr="003601BB" w:rsidRDefault="000D179F" w:rsidP="003F6570">
      <w:pPr>
        <w:pStyle w:val="Odstavecseseznamem"/>
        <w:numPr>
          <w:ilvl w:val="0"/>
          <w:numId w:val="1"/>
        </w:numPr>
        <w:tabs>
          <w:tab w:val="left" w:pos="0"/>
          <w:tab w:val="left" w:pos="8400"/>
        </w:tabs>
        <w:spacing w:after="120"/>
        <w:ind w:right="552"/>
        <w:jc w:val="both"/>
      </w:pPr>
      <w:r>
        <w:t>Pokud tato smlouva podléhá zveřejnění v Registru smluv, s</w:t>
      </w:r>
      <w:r w:rsidR="00BD04AC">
        <w:t xml:space="preserve">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</w:t>
      </w:r>
      <w:r>
        <w:t>Prodávající</w:t>
      </w:r>
      <w:r w:rsidR="00BD04AC">
        <w:t>. Smluvní strany nepovažují žádné ustanovení této smlouvy za obchodní tajemství.</w:t>
      </w:r>
    </w:p>
    <w:p w14:paraId="6B5C333A" w14:textId="77777777" w:rsidR="0073282F" w:rsidRPr="003601BB" w:rsidRDefault="00AD4033" w:rsidP="003F6570">
      <w:pPr>
        <w:pStyle w:val="Odstavecseseznamem"/>
        <w:numPr>
          <w:ilvl w:val="0"/>
          <w:numId w:val="1"/>
        </w:numPr>
        <w:tabs>
          <w:tab w:val="left" w:pos="651"/>
        </w:tabs>
        <w:spacing w:before="187"/>
        <w:ind w:right="552"/>
        <w:jc w:val="both"/>
      </w:pPr>
      <w:r w:rsidRPr="003601BB">
        <w:lastRenderedPageBreak/>
        <w:t>Smluvní strany shodně prohlašují, že si text smlouvy přečetly a s jejím obsahem jsou náležitě seznámeny, a že je projevem jejich vážně míněné a svobodné vůle. Na důkaz toho připojují smluvní strany své vlastnoruční</w:t>
      </w:r>
      <w:r w:rsidRPr="003601BB">
        <w:rPr>
          <w:spacing w:val="4"/>
        </w:rPr>
        <w:t xml:space="preserve"> </w:t>
      </w:r>
      <w:r w:rsidRPr="003601BB">
        <w:t>podpisy.</w:t>
      </w:r>
    </w:p>
    <w:p w14:paraId="4B261B5A" w14:textId="77777777" w:rsidR="0073282F" w:rsidRPr="003601BB" w:rsidRDefault="0073282F" w:rsidP="00B112DF">
      <w:pPr>
        <w:pStyle w:val="Zkladntext"/>
        <w:rPr>
          <w:sz w:val="24"/>
        </w:rPr>
      </w:pPr>
    </w:p>
    <w:p w14:paraId="1BB3FD9F" w14:textId="77777777" w:rsidR="0073282F" w:rsidRPr="003601BB" w:rsidRDefault="0073282F">
      <w:pPr>
        <w:pStyle w:val="Zkladntext"/>
        <w:rPr>
          <w:sz w:val="24"/>
        </w:rPr>
      </w:pPr>
    </w:p>
    <w:p w14:paraId="63156B4A" w14:textId="77777777" w:rsidR="0073282F" w:rsidRPr="003601BB" w:rsidRDefault="0073282F">
      <w:pPr>
        <w:pStyle w:val="Zkladntext"/>
        <w:spacing w:before="9"/>
        <w:rPr>
          <w:sz w:val="19"/>
        </w:rPr>
      </w:pPr>
    </w:p>
    <w:p w14:paraId="2DA7D79F" w14:textId="156B0D22" w:rsidR="00B112DF" w:rsidRPr="003601BB" w:rsidRDefault="00AD4033" w:rsidP="00B112DF">
      <w:pPr>
        <w:pStyle w:val="Nadpis3"/>
        <w:tabs>
          <w:tab w:val="left" w:pos="3501"/>
        </w:tabs>
        <w:ind w:left="145" w:firstLine="564"/>
      </w:pPr>
      <w:r w:rsidRPr="003601BB">
        <w:t>V</w:t>
      </w:r>
      <w:r w:rsidRPr="003601BB">
        <w:rPr>
          <w:u w:val="single"/>
        </w:rPr>
        <w:t xml:space="preserve"> </w:t>
      </w:r>
      <w:r w:rsidR="00B112DF">
        <w:rPr>
          <w:u w:val="single"/>
        </w:rPr>
        <w:t>_</w:t>
      </w:r>
      <w:r w:rsidR="004D7026">
        <w:rPr>
          <w:u w:val="single"/>
        </w:rPr>
        <w:t>Strnadech</w:t>
      </w:r>
      <w:r w:rsidR="00B112DF">
        <w:rPr>
          <w:u w:val="single"/>
        </w:rPr>
        <w:t xml:space="preserve"> ,</w:t>
      </w:r>
      <w:r w:rsidR="00B112DF">
        <w:t xml:space="preserve"> d</w:t>
      </w:r>
      <w:r w:rsidRPr="003601BB">
        <w:t>ne</w:t>
      </w:r>
      <w:r w:rsidRPr="003601BB">
        <w:rPr>
          <w:spacing w:val="-2"/>
        </w:rPr>
        <w:t xml:space="preserve"> </w:t>
      </w:r>
      <w:r w:rsidR="009B6908">
        <w:rPr>
          <w:spacing w:val="-2"/>
        </w:rPr>
        <w:t>_</w:t>
      </w:r>
      <w:r w:rsidR="004D7026">
        <w:rPr>
          <w:spacing w:val="-2"/>
        </w:rPr>
        <w:t>6.5.2026</w:t>
      </w:r>
      <w:r w:rsidR="009B6908">
        <w:rPr>
          <w:spacing w:val="-2"/>
        </w:rPr>
        <w:t>_</w:t>
      </w:r>
      <w:r w:rsidR="00B112DF">
        <w:rPr>
          <w:spacing w:val="-2"/>
        </w:rPr>
        <w:tab/>
      </w:r>
      <w:r w:rsidR="00B112DF">
        <w:rPr>
          <w:spacing w:val="-2"/>
        </w:rPr>
        <w:tab/>
      </w:r>
      <w:r w:rsidR="00B112DF">
        <w:rPr>
          <w:spacing w:val="-2"/>
        </w:rPr>
        <w:tab/>
      </w:r>
      <w:r w:rsidR="00BF5376">
        <w:rPr>
          <w:spacing w:val="-2"/>
        </w:rPr>
        <w:t xml:space="preserve">   </w:t>
      </w:r>
      <w:r w:rsidR="00B112DF" w:rsidRPr="003601BB">
        <w:t>V</w:t>
      </w:r>
      <w:r w:rsidR="004D7026">
        <w:t> Českém Krumlově</w:t>
      </w:r>
      <w:r w:rsidR="00B112DF">
        <w:rPr>
          <w:u w:val="single"/>
        </w:rPr>
        <w:t>,</w:t>
      </w:r>
      <w:r w:rsidR="00B112DF">
        <w:t xml:space="preserve"> d</w:t>
      </w:r>
      <w:r w:rsidR="00B112DF" w:rsidRPr="003601BB">
        <w:t>ne</w:t>
      </w:r>
      <w:r w:rsidR="00B112DF" w:rsidRPr="003601BB">
        <w:rPr>
          <w:spacing w:val="-2"/>
        </w:rPr>
        <w:t xml:space="preserve"> </w:t>
      </w:r>
      <w:r w:rsidR="004D7026">
        <w:rPr>
          <w:spacing w:val="-2"/>
        </w:rPr>
        <w:t>6.5.2026</w:t>
      </w:r>
    </w:p>
    <w:p w14:paraId="47C1EE5E" w14:textId="1B07B293" w:rsidR="0073282F" w:rsidRPr="003601BB" w:rsidRDefault="0073282F" w:rsidP="00B112DF">
      <w:pPr>
        <w:pStyle w:val="Nadpis3"/>
        <w:tabs>
          <w:tab w:val="left" w:pos="3501"/>
        </w:tabs>
      </w:pPr>
    </w:p>
    <w:p w14:paraId="75E268FB" w14:textId="77777777" w:rsidR="0073282F" w:rsidRPr="003601BB" w:rsidRDefault="0073282F">
      <w:pPr>
        <w:pStyle w:val="Zkladntext"/>
        <w:rPr>
          <w:sz w:val="20"/>
        </w:rPr>
      </w:pPr>
    </w:p>
    <w:p w14:paraId="09E2676A" w14:textId="77777777" w:rsidR="0073282F" w:rsidRPr="003601BB" w:rsidRDefault="0073282F">
      <w:pPr>
        <w:pStyle w:val="Zkladntext"/>
        <w:rPr>
          <w:sz w:val="20"/>
        </w:rPr>
      </w:pPr>
    </w:p>
    <w:p w14:paraId="02C022BE" w14:textId="77777777" w:rsidR="0073282F" w:rsidRPr="003601BB" w:rsidRDefault="0073282F">
      <w:pPr>
        <w:pStyle w:val="Zkladntext"/>
        <w:rPr>
          <w:sz w:val="20"/>
        </w:rPr>
      </w:pPr>
    </w:p>
    <w:p w14:paraId="200192CA" w14:textId="77777777" w:rsidR="0073282F" w:rsidRPr="003601BB" w:rsidRDefault="0073282F">
      <w:pPr>
        <w:pStyle w:val="Zkladntext"/>
        <w:rPr>
          <w:sz w:val="20"/>
        </w:rPr>
      </w:pPr>
    </w:p>
    <w:p w14:paraId="776918F6" w14:textId="77777777" w:rsidR="0073282F" w:rsidRPr="003601BB" w:rsidRDefault="0073282F">
      <w:pPr>
        <w:pStyle w:val="Zkladntext"/>
        <w:rPr>
          <w:sz w:val="20"/>
        </w:rPr>
      </w:pPr>
    </w:p>
    <w:p w14:paraId="15EF9473" w14:textId="77777777" w:rsidR="0073282F" w:rsidRPr="003601BB" w:rsidRDefault="0073282F">
      <w:pPr>
        <w:pStyle w:val="Zkladntext"/>
        <w:rPr>
          <w:sz w:val="20"/>
        </w:rPr>
      </w:pPr>
    </w:p>
    <w:p w14:paraId="231EB5A7" w14:textId="03573BE8" w:rsidR="0073282F" w:rsidRPr="003601BB" w:rsidRDefault="009B2998" w:rsidP="00BF5376">
      <w:pPr>
        <w:pStyle w:val="Zkladntext"/>
        <w:spacing w:before="2"/>
        <w:ind w:left="284" w:firstLine="28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928469" wp14:editId="035F8AAA">
                <wp:simplePos x="0" y="0"/>
                <wp:positionH relativeFrom="page">
                  <wp:posOffset>600710</wp:posOffset>
                </wp:positionH>
                <wp:positionV relativeFrom="paragraph">
                  <wp:posOffset>236220</wp:posOffset>
                </wp:positionV>
                <wp:extent cx="2966085" cy="1270"/>
                <wp:effectExtent l="0" t="0" r="0" b="0"/>
                <wp:wrapTopAndBottom/>
                <wp:docPr id="13766358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>
                            <a:gd name="T0" fmla="+- 0 946 946"/>
                            <a:gd name="T1" fmla="*/ T0 w 4671"/>
                            <a:gd name="T2" fmla="+- 0 5617 946"/>
                            <a:gd name="T3" fmla="*/ T2 w 4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1">
                              <a:moveTo>
                                <a:pt x="0" y="0"/>
                              </a:moveTo>
                              <a:lnTo>
                                <a:pt x="467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63029" id="Freeform 3" o:spid="_x0000_s1026" style="position:absolute;margin-left:47.3pt;margin-top:18.6pt;width:233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" path="m,l4671,e" filled="f" strokeweight=".26669mm">
                <v:path arrowok="t" o:connecttype="custom" o:connectlocs="0,0;296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EE8A6F" wp14:editId="65C8C6F1">
                <wp:simplePos x="0" y="0"/>
                <wp:positionH relativeFrom="page">
                  <wp:posOffset>3988435</wp:posOffset>
                </wp:positionH>
                <wp:positionV relativeFrom="paragraph">
                  <wp:posOffset>236220</wp:posOffset>
                </wp:positionV>
                <wp:extent cx="2966085" cy="1270"/>
                <wp:effectExtent l="0" t="0" r="0" b="0"/>
                <wp:wrapTopAndBottom/>
                <wp:docPr id="7946004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>
                            <a:gd name="T0" fmla="+- 0 6281 6281"/>
                            <a:gd name="T1" fmla="*/ T0 w 4671"/>
                            <a:gd name="T2" fmla="+- 0 10952 6281"/>
                            <a:gd name="T3" fmla="*/ T2 w 4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1">
                              <a:moveTo>
                                <a:pt x="0" y="0"/>
                              </a:moveTo>
                              <a:lnTo>
                                <a:pt x="467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3D53" id="Freeform 2" o:spid="_x0000_s1026" style="position:absolute;margin-left:314.05pt;margin-top:18.6pt;width:233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kMjwIAAH8FAAAOAAAAZHJzL2Uyb0RvYy54bWysVNtu2zAMfR+wfxD0uKH1ZWnaGH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" path="m,l4671,e" filled="f" strokeweight=".26669mm">
                <v:path arrowok="t" o:connecttype="custom" o:connectlocs="0,0;2966085,0" o:connectangles="0,0"/>
                <w10:wrap type="topAndBottom" anchorx="page"/>
              </v:shape>
            </w:pict>
          </mc:Fallback>
        </mc:AlternateContent>
      </w:r>
    </w:p>
    <w:p w14:paraId="6C2B9225" w14:textId="77777777" w:rsidR="0073282F" w:rsidRDefault="00AD4033">
      <w:pPr>
        <w:tabs>
          <w:tab w:val="left" w:pos="5501"/>
        </w:tabs>
        <w:spacing w:line="256" w:lineRule="exact"/>
        <w:ind w:right="166"/>
        <w:jc w:val="center"/>
        <w:rPr>
          <w:sz w:val="24"/>
        </w:rPr>
      </w:pPr>
      <w:r w:rsidRPr="003601BB">
        <w:rPr>
          <w:sz w:val="24"/>
        </w:rPr>
        <w:t>Prodávající</w:t>
      </w:r>
      <w:r w:rsidRPr="003601BB">
        <w:rPr>
          <w:sz w:val="24"/>
        </w:rPr>
        <w:tab/>
        <w:t>Kupující</w:t>
      </w:r>
    </w:p>
    <w:sectPr w:rsidR="0073282F">
      <w:footerReference w:type="default" r:id="rId8"/>
      <w:pgSz w:w="11900" w:h="16840"/>
      <w:pgMar w:top="640" w:right="500" w:bottom="580" w:left="500" w:header="0" w:footer="3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8642" w14:textId="77777777" w:rsidR="00566213" w:rsidRPr="003601BB" w:rsidRDefault="00566213">
      <w:r w:rsidRPr="003601BB">
        <w:separator/>
      </w:r>
    </w:p>
  </w:endnote>
  <w:endnote w:type="continuationSeparator" w:id="0">
    <w:p w14:paraId="4E49E5A1" w14:textId="77777777" w:rsidR="00566213" w:rsidRPr="003601BB" w:rsidRDefault="00566213">
      <w:r w:rsidRPr="003601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778443"/>
      <w:docPartObj>
        <w:docPartGallery w:val="Page Numbers (Bottom of Page)"/>
        <w:docPartUnique/>
      </w:docPartObj>
    </w:sdtPr>
    <w:sdtContent>
      <w:p w14:paraId="2C57F2EF" w14:textId="1C85C5FF" w:rsidR="00ED4F2F" w:rsidRDefault="00ED4F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A3D2D" w14:textId="12ED1554" w:rsidR="0073282F" w:rsidRPr="003601BB" w:rsidRDefault="0073282F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8612" w14:textId="77777777" w:rsidR="00566213" w:rsidRPr="003601BB" w:rsidRDefault="00566213">
      <w:r w:rsidRPr="003601BB">
        <w:separator/>
      </w:r>
    </w:p>
  </w:footnote>
  <w:footnote w:type="continuationSeparator" w:id="0">
    <w:p w14:paraId="68F417E7" w14:textId="77777777" w:rsidR="00566213" w:rsidRPr="003601BB" w:rsidRDefault="00566213">
      <w:r w:rsidRPr="003601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3C93"/>
    <w:multiLevelType w:val="hybridMultilevel"/>
    <w:tmpl w:val="3EFEF988"/>
    <w:lvl w:ilvl="0" w:tplc="7DB88D18">
      <w:start w:val="1"/>
      <w:numFmt w:val="decimal"/>
      <w:lvlText w:val="%1."/>
      <w:lvlJc w:val="left"/>
      <w:pPr>
        <w:ind w:left="9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3ACE3C4E">
      <w:numFmt w:val="bullet"/>
      <w:lvlText w:val="•"/>
      <w:lvlJc w:val="left"/>
      <w:pPr>
        <w:ind w:left="1200" w:hanging="251"/>
      </w:pPr>
      <w:rPr>
        <w:rFonts w:hint="default"/>
      </w:rPr>
    </w:lvl>
    <w:lvl w:ilvl="2" w:tplc="F8600C72">
      <w:numFmt w:val="bullet"/>
      <w:lvlText w:val="•"/>
      <w:lvlJc w:val="left"/>
      <w:pPr>
        <w:ind w:left="2277" w:hanging="251"/>
      </w:pPr>
      <w:rPr>
        <w:rFonts w:hint="default"/>
      </w:rPr>
    </w:lvl>
    <w:lvl w:ilvl="3" w:tplc="E66C7930">
      <w:numFmt w:val="bullet"/>
      <w:lvlText w:val="•"/>
      <w:lvlJc w:val="left"/>
      <w:pPr>
        <w:ind w:left="3355" w:hanging="251"/>
      </w:pPr>
      <w:rPr>
        <w:rFonts w:hint="default"/>
      </w:rPr>
    </w:lvl>
    <w:lvl w:ilvl="4" w:tplc="A09E61CC">
      <w:numFmt w:val="bullet"/>
      <w:lvlText w:val="•"/>
      <w:lvlJc w:val="left"/>
      <w:pPr>
        <w:ind w:left="4433" w:hanging="251"/>
      </w:pPr>
      <w:rPr>
        <w:rFonts w:hint="default"/>
      </w:rPr>
    </w:lvl>
    <w:lvl w:ilvl="5" w:tplc="387C6220">
      <w:numFmt w:val="bullet"/>
      <w:lvlText w:val="•"/>
      <w:lvlJc w:val="left"/>
      <w:pPr>
        <w:ind w:left="5511" w:hanging="251"/>
      </w:pPr>
      <w:rPr>
        <w:rFonts w:hint="default"/>
      </w:rPr>
    </w:lvl>
    <w:lvl w:ilvl="6" w:tplc="D46819E0">
      <w:numFmt w:val="bullet"/>
      <w:lvlText w:val="•"/>
      <w:lvlJc w:val="left"/>
      <w:pPr>
        <w:ind w:left="6588" w:hanging="251"/>
      </w:pPr>
      <w:rPr>
        <w:rFonts w:hint="default"/>
      </w:rPr>
    </w:lvl>
    <w:lvl w:ilvl="7" w:tplc="1DDCF968">
      <w:numFmt w:val="bullet"/>
      <w:lvlText w:val="•"/>
      <w:lvlJc w:val="left"/>
      <w:pPr>
        <w:ind w:left="7666" w:hanging="251"/>
      </w:pPr>
      <w:rPr>
        <w:rFonts w:hint="default"/>
      </w:rPr>
    </w:lvl>
    <w:lvl w:ilvl="8" w:tplc="8EB8CE88">
      <w:numFmt w:val="bullet"/>
      <w:lvlText w:val="•"/>
      <w:lvlJc w:val="left"/>
      <w:pPr>
        <w:ind w:left="8744" w:hanging="251"/>
      </w:pPr>
      <w:rPr>
        <w:rFonts w:hint="default"/>
      </w:rPr>
    </w:lvl>
  </w:abstractNum>
  <w:abstractNum w:abstractNumId="1" w15:restartNumberingAfterBreak="0">
    <w:nsid w:val="1C701E72"/>
    <w:multiLevelType w:val="hybridMultilevel"/>
    <w:tmpl w:val="7EA061D4"/>
    <w:lvl w:ilvl="0" w:tplc="8B4A3430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810E58F2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A4E0CDE4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5B286A54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82B03694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48A09818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5094CF4C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312603F2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95EC1D00">
      <w:numFmt w:val="bullet"/>
      <w:lvlText w:val="•"/>
      <w:lvlJc w:val="left"/>
      <w:pPr>
        <w:ind w:left="8852" w:hanging="251"/>
      </w:pPr>
      <w:rPr>
        <w:rFonts w:hint="default"/>
      </w:rPr>
    </w:lvl>
  </w:abstractNum>
  <w:abstractNum w:abstractNumId="2" w15:restartNumberingAfterBreak="0">
    <w:nsid w:val="1EAD1A00"/>
    <w:multiLevelType w:val="hybridMultilevel"/>
    <w:tmpl w:val="3782ECB4"/>
    <w:lvl w:ilvl="0" w:tplc="399C878A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524E11DE">
      <w:numFmt w:val="bullet"/>
      <w:lvlText w:val="•"/>
      <w:lvlJc w:val="left"/>
      <w:pPr>
        <w:ind w:left="920" w:hanging="251"/>
      </w:pPr>
      <w:rPr>
        <w:rFonts w:hint="default"/>
      </w:rPr>
    </w:lvl>
    <w:lvl w:ilvl="2" w:tplc="CA3AB860">
      <w:numFmt w:val="bullet"/>
      <w:lvlText w:val="•"/>
      <w:lvlJc w:val="left"/>
      <w:pPr>
        <w:ind w:left="2028" w:hanging="251"/>
      </w:pPr>
      <w:rPr>
        <w:rFonts w:hint="default"/>
      </w:rPr>
    </w:lvl>
    <w:lvl w:ilvl="3" w:tplc="DDD271E6">
      <w:numFmt w:val="bullet"/>
      <w:lvlText w:val="•"/>
      <w:lvlJc w:val="left"/>
      <w:pPr>
        <w:ind w:left="3137" w:hanging="251"/>
      </w:pPr>
      <w:rPr>
        <w:rFonts w:hint="default"/>
      </w:rPr>
    </w:lvl>
    <w:lvl w:ilvl="4" w:tplc="140C5B26">
      <w:numFmt w:val="bullet"/>
      <w:lvlText w:val="•"/>
      <w:lvlJc w:val="left"/>
      <w:pPr>
        <w:ind w:left="4246" w:hanging="251"/>
      </w:pPr>
      <w:rPr>
        <w:rFonts w:hint="default"/>
      </w:rPr>
    </w:lvl>
    <w:lvl w:ilvl="5" w:tplc="34F889B4">
      <w:numFmt w:val="bullet"/>
      <w:lvlText w:val="•"/>
      <w:lvlJc w:val="left"/>
      <w:pPr>
        <w:ind w:left="5355" w:hanging="251"/>
      </w:pPr>
      <w:rPr>
        <w:rFonts w:hint="default"/>
      </w:rPr>
    </w:lvl>
    <w:lvl w:ilvl="6" w:tplc="40A09DDC">
      <w:numFmt w:val="bullet"/>
      <w:lvlText w:val="•"/>
      <w:lvlJc w:val="left"/>
      <w:pPr>
        <w:ind w:left="6464" w:hanging="251"/>
      </w:pPr>
      <w:rPr>
        <w:rFonts w:hint="default"/>
      </w:rPr>
    </w:lvl>
    <w:lvl w:ilvl="7" w:tplc="7178A8E6">
      <w:numFmt w:val="bullet"/>
      <w:lvlText w:val="•"/>
      <w:lvlJc w:val="left"/>
      <w:pPr>
        <w:ind w:left="7573" w:hanging="251"/>
      </w:pPr>
      <w:rPr>
        <w:rFonts w:hint="default"/>
      </w:rPr>
    </w:lvl>
    <w:lvl w:ilvl="8" w:tplc="F33CE800">
      <w:numFmt w:val="bullet"/>
      <w:lvlText w:val="•"/>
      <w:lvlJc w:val="left"/>
      <w:pPr>
        <w:ind w:left="8682" w:hanging="251"/>
      </w:pPr>
      <w:rPr>
        <w:rFonts w:hint="default"/>
      </w:rPr>
    </w:lvl>
  </w:abstractNum>
  <w:abstractNum w:abstractNumId="3" w15:restartNumberingAfterBreak="0">
    <w:nsid w:val="1F9F5FAA"/>
    <w:multiLevelType w:val="hybridMultilevel"/>
    <w:tmpl w:val="A9189EFE"/>
    <w:lvl w:ilvl="0" w:tplc="2542BFFC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E0C2F180">
      <w:start w:val="1"/>
      <w:numFmt w:val="lowerLetter"/>
      <w:lvlText w:val="%2."/>
      <w:lvlJc w:val="left"/>
      <w:pPr>
        <w:ind w:left="120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2" w:tplc="7920269C">
      <w:numFmt w:val="bullet"/>
      <w:lvlText w:val="•"/>
      <w:lvlJc w:val="left"/>
      <w:pPr>
        <w:ind w:left="2277" w:hanging="251"/>
      </w:pPr>
      <w:rPr>
        <w:rFonts w:hint="default"/>
      </w:rPr>
    </w:lvl>
    <w:lvl w:ilvl="3" w:tplc="9A1A7058">
      <w:numFmt w:val="bullet"/>
      <w:lvlText w:val="•"/>
      <w:lvlJc w:val="left"/>
      <w:pPr>
        <w:ind w:left="3355" w:hanging="251"/>
      </w:pPr>
      <w:rPr>
        <w:rFonts w:hint="default"/>
      </w:rPr>
    </w:lvl>
    <w:lvl w:ilvl="4" w:tplc="58EA5F82">
      <w:numFmt w:val="bullet"/>
      <w:lvlText w:val="•"/>
      <w:lvlJc w:val="left"/>
      <w:pPr>
        <w:ind w:left="4433" w:hanging="251"/>
      </w:pPr>
      <w:rPr>
        <w:rFonts w:hint="default"/>
      </w:rPr>
    </w:lvl>
    <w:lvl w:ilvl="5" w:tplc="8C04F37C">
      <w:numFmt w:val="bullet"/>
      <w:lvlText w:val="•"/>
      <w:lvlJc w:val="left"/>
      <w:pPr>
        <w:ind w:left="5511" w:hanging="251"/>
      </w:pPr>
      <w:rPr>
        <w:rFonts w:hint="default"/>
      </w:rPr>
    </w:lvl>
    <w:lvl w:ilvl="6" w:tplc="6290C94A">
      <w:numFmt w:val="bullet"/>
      <w:lvlText w:val="•"/>
      <w:lvlJc w:val="left"/>
      <w:pPr>
        <w:ind w:left="6588" w:hanging="251"/>
      </w:pPr>
      <w:rPr>
        <w:rFonts w:hint="default"/>
      </w:rPr>
    </w:lvl>
    <w:lvl w:ilvl="7" w:tplc="A27038CC">
      <w:numFmt w:val="bullet"/>
      <w:lvlText w:val="•"/>
      <w:lvlJc w:val="left"/>
      <w:pPr>
        <w:ind w:left="7666" w:hanging="251"/>
      </w:pPr>
      <w:rPr>
        <w:rFonts w:hint="default"/>
      </w:rPr>
    </w:lvl>
    <w:lvl w:ilvl="8" w:tplc="35903B72">
      <w:numFmt w:val="bullet"/>
      <w:lvlText w:val="•"/>
      <w:lvlJc w:val="left"/>
      <w:pPr>
        <w:ind w:left="8744" w:hanging="251"/>
      </w:pPr>
      <w:rPr>
        <w:rFonts w:hint="default"/>
      </w:rPr>
    </w:lvl>
  </w:abstractNum>
  <w:abstractNum w:abstractNumId="4" w15:restartNumberingAfterBreak="0">
    <w:nsid w:val="29A30279"/>
    <w:multiLevelType w:val="hybridMultilevel"/>
    <w:tmpl w:val="0BDE8DE6"/>
    <w:lvl w:ilvl="0" w:tplc="5A38AD30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85EADF3C">
      <w:start w:val="1"/>
      <w:numFmt w:val="lowerLetter"/>
      <w:lvlText w:val="%2."/>
      <w:lvlJc w:val="left"/>
      <w:pPr>
        <w:ind w:left="120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2" w:tplc="90FECFE4">
      <w:numFmt w:val="bullet"/>
      <w:lvlText w:val="•"/>
      <w:lvlJc w:val="left"/>
      <w:pPr>
        <w:ind w:left="2277" w:hanging="251"/>
      </w:pPr>
      <w:rPr>
        <w:rFonts w:hint="default"/>
      </w:rPr>
    </w:lvl>
    <w:lvl w:ilvl="3" w:tplc="D84C886A">
      <w:numFmt w:val="bullet"/>
      <w:lvlText w:val="•"/>
      <w:lvlJc w:val="left"/>
      <w:pPr>
        <w:ind w:left="3355" w:hanging="251"/>
      </w:pPr>
      <w:rPr>
        <w:rFonts w:hint="default"/>
      </w:rPr>
    </w:lvl>
    <w:lvl w:ilvl="4" w:tplc="B122D4E2">
      <w:numFmt w:val="bullet"/>
      <w:lvlText w:val="•"/>
      <w:lvlJc w:val="left"/>
      <w:pPr>
        <w:ind w:left="4433" w:hanging="251"/>
      </w:pPr>
      <w:rPr>
        <w:rFonts w:hint="default"/>
      </w:rPr>
    </w:lvl>
    <w:lvl w:ilvl="5" w:tplc="97DA0EBE">
      <w:numFmt w:val="bullet"/>
      <w:lvlText w:val="•"/>
      <w:lvlJc w:val="left"/>
      <w:pPr>
        <w:ind w:left="5511" w:hanging="251"/>
      </w:pPr>
      <w:rPr>
        <w:rFonts w:hint="default"/>
      </w:rPr>
    </w:lvl>
    <w:lvl w:ilvl="6" w:tplc="0F988DC8">
      <w:numFmt w:val="bullet"/>
      <w:lvlText w:val="•"/>
      <w:lvlJc w:val="left"/>
      <w:pPr>
        <w:ind w:left="6588" w:hanging="251"/>
      </w:pPr>
      <w:rPr>
        <w:rFonts w:hint="default"/>
      </w:rPr>
    </w:lvl>
    <w:lvl w:ilvl="7" w:tplc="A2449C58">
      <w:numFmt w:val="bullet"/>
      <w:lvlText w:val="•"/>
      <w:lvlJc w:val="left"/>
      <w:pPr>
        <w:ind w:left="7666" w:hanging="251"/>
      </w:pPr>
      <w:rPr>
        <w:rFonts w:hint="default"/>
      </w:rPr>
    </w:lvl>
    <w:lvl w:ilvl="8" w:tplc="77B02E3A">
      <w:numFmt w:val="bullet"/>
      <w:lvlText w:val="•"/>
      <w:lvlJc w:val="left"/>
      <w:pPr>
        <w:ind w:left="8744" w:hanging="251"/>
      </w:pPr>
      <w:rPr>
        <w:rFonts w:hint="default"/>
      </w:rPr>
    </w:lvl>
  </w:abstractNum>
  <w:abstractNum w:abstractNumId="5" w15:restartNumberingAfterBreak="0">
    <w:nsid w:val="4AC40B94"/>
    <w:multiLevelType w:val="hybridMultilevel"/>
    <w:tmpl w:val="A66869D6"/>
    <w:lvl w:ilvl="0" w:tplc="BC76862C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E1F2A96E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8B0E3BB6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28548550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D354ECAE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6F1861DC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B3961740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3EB650B6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BFE2CD8E">
      <w:numFmt w:val="bullet"/>
      <w:lvlText w:val="•"/>
      <w:lvlJc w:val="left"/>
      <w:pPr>
        <w:ind w:left="8852" w:hanging="251"/>
      </w:pPr>
      <w:rPr>
        <w:rFonts w:hint="default"/>
      </w:rPr>
    </w:lvl>
  </w:abstractNum>
  <w:abstractNum w:abstractNumId="6" w15:restartNumberingAfterBreak="0">
    <w:nsid w:val="4B8F74C3"/>
    <w:multiLevelType w:val="hybridMultilevel"/>
    <w:tmpl w:val="92FC6FC6"/>
    <w:lvl w:ilvl="0" w:tplc="62BE9A64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667C3EB0">
      <w:start w:val="1"/>
      <w:numFmt w:val="decimal"/>
      <w:lvlText w:val="%2."/>
      <w:lvlJc w:val="left"/>
      <w:pPr>
        <w:ind w:left="120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2" w:tplc="4EEC0CE6">
      <w:numFmt w:val="bullet"/>
      <w:lvlText w:val="•"/>
      <w:lvlJc w:val="left"/>
      <w:pPr>
        <w:ind w:left="2277" w:hanging="251"/>
      </w:pPr>
      <w:rPr>
        <w:rFonts w:hint="default"/>
      </w:rPr>
    </w:lvl>
    <w:lvl w:ilvl="3" w:tplc="46627882">
      <w:numFmt w:val="bullet"/>
      <w:lvlText w:val="•"/>
      <w:lvlJc w:val="left"/>
      <w:pPr>
        <w:ind w:left="3355" w:hanging="251"/>
      </w:pPr>
      <w:rPr>
        <w:rFonts w:hint="default"/>
      </w:rPr>
    </w:lvl>
    <w:lvl w:ilvl="4" w:tplc="82BABBA8">
      <w:numFmt w:val="bullet"/>
      <w:lvlText w:val="•"/>
      <w:lvlJc w:val="left"/>
      <w:pPr>
        <w:ind w:left="4433" w:hanging="251"/>
      </w:pPr>
      <w:rPr>
        <w:rFonts w:hint="default"/>
      </w:rPr>
    </w:lvl>
    <w:lvl w:ilvl="5" w:tplc="ABF8C30E">
      <w:numFmt w:val="bullet"/>
      <w:lvlText w:val="•"/>
      <w:lvlJc w:val="left"/>
      <w:pPr>
        <w:ind w:left="5511" w:hanging="251"/>
      </w:pPr>
      <w:rPr>
        <w:rFonts w:hint="default"/>
      </w:rPr>
    </w:lvl>
    <w:lvl w:ilvl="6" w:tplc="9894D8CA">
      <w:numFmt w:val="bullet"/>
      <w:lvlText w:val="•"/>
      <w:lvlJc w:val="left"/>
      <w:pPr>
        <w:ind w:left="6588" w:hanging="251"/>
      </w:pPr>
      <w:rPr>
        <w:rFonts w:hint="default"/>
      </w:rPr>
    </w:lvl>
    <w:lvl w:ilvl="7" w:tplc="6DC23230">
      <w:numFmt w:val="bullet"/>
      <w:lvlText w:val="•"/>
      <w:lvlJc w:val="left"/>
      <w:pPr>
        <w:ind w:left="7666" w:hanging="251"/>
      </w:pPr>
      <w:rPr>
        <w:rFonts w:hint="default"/>
      </w:rPr>
    </w:lvl>
    <w:lvl w:ilvl="8" w:tplc="AE1AA9D0">
      <w:numFmt w:val="bullet"/>
      <w:lvlText w:val="•"/>
      <w:lvlJc w:val="left"/>
      <w:pPr>
        <w:ind w:left="8744" w:hanging="251"/>
      </w:pPr>
      <w:rPr>
        <w:rFonts w:hint="default"/>
      </w:rPr>
    </w:lvl>
  </w:abstractNum>
  <w:abstractNum w:abstractNumId="7" w15:restartNumberingAfterBreak="0">
    <w:nsid w:val="5B190B10"/>
    <w:multiLevelType w:val="hybridMultilevel"/>
    <w:tmpl w:val="076865D2"/>
    <w:lvl w:ilvl="0" w:tplc="ABFA2EA6">
      <w:start w:val="1"/>
      <w:numFmt w:val="decimal"/>
      <w:lvlText w:val="%1."/>
      <w:lvlJc w:val="left"/>
      <w:pPr>
        <w:ind w:left="677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F9444B1C">
      <w:numFmt w:val="bullet"/>
      <w:lvlText w:val="•"/>
      <w:lvlJc w:val="left"/>
      <w:pPr>
        <w:ind w:left="1711" w:hanging="251"/>
      </w:pPr>
      <w:rPr>
        <w:rFonts w:hint="default"/>
      </w:rPr>
    </w:lvl>
    <w:lvl w:ilvl="2" w:tplc="BFBC035A">
      <w:numFmt w:val="bullet"/>
      <w:lvlText w:val="•"/>
      <w:lvlJc w:val="left"/>
      <w:pPr>
        <w:ind w:left="2735" w:hanging="251"/>
      </w:pPr>
      <w:rPr>
        <w:rFonts w:hint="default"/>
      </w:rPr>
    </w:lvl>
    <w:lvl w:ilvl="3" w:tplc="F9F4AFB4">
      <w:numFmt w:val="bullet"/>
      <w:lvlText w:val="•"/>
      <w:lvlJc w:val="left"/>
      <w:pPr>
        <w:ind w:left="3759" w:hanging="251"/>
      </w:pPr>
      <w:rPr>
        <w:rFonts w:hint="default"/>
      </w:rPr>
    </w:lvl>
    <w:lvl w:ilvl="4" w:tplc="200497E0">
      <w:numFmt w:val="bullet"/>
      <w:lvlText w:val="•"/>
      <w:lvlJc w:val="left"/>
      <w:pPr>
        <w:ind w:left="4783" w:hanging="251"/>
      </w:pPr>
      <w:rPr>
        <w:rFonts w:hint="default"/>
      </w:rPr>
    </w:lvl>
    <w:lvl w:ilvl="5" w:tplc="076C1EC4">
      <w:numFmt w:val="bullet"/>
      <w:lvlText w:val="•"/>
      <w:lvlJc w:val="left"/>
      <w:pPr>
        <w:ind w:left="5807" w:hanging="251"/>
      </w:pPr>
      <w:rPr>
        <w:rFonts w:hint="default"/>
      </w:rPr>
    </w:lvl>
    <w:lvl w:ilvl="6" w:tplc="8D2A2D1E">
      <w:numFmt w:val="bullet"/>
      <w:lvlText w:val="•"/>
      <w:lvlJc w:val="left"/>
      <w:pPr>
        <w:ind w:left="6831" w:hanging="251"/>
      </w:pPr>
      <w:rPr>
        <w:rFonts w:hint="default"/>
      </w:rPr>
    </w:lvl>
    <w:lvl w:ilvl="7" w:tplc="2D265EF8">
      <w:numFmt w:val="bullet"/>
      <w:lvlText w:val="•"/>
      <w:lvlJc w:val="left"/>
      <w:pPr>
        <w:ind w:left="7855" w:hanging="251"/>
      </w:pPr>
      <w:rPr>
        <w:rFonts w:hint="default"/>
      </w:rPr>
    </w:lvl>
    <w:lvl w:ilvl="8" w:tplc="DDE41430">
      <w:numFmt w:val="bullet"/>
      <w:lvlText w:val="•"/>
      <w:lvlJc w:val="left"/>
      <w:pPr>
        <w:ind w:left="8879" w:hanging="251"/>
      </w:pPr>
      <w:rPr>
        <w:rFonts w:hint="default"/>
      </w:rPr>
    </w:lvl>
  </w:abstractNum>
  <w:abstractNum w:abstractNumId="8" w15:restartNumberingAfterBreak="0">
    <w:nsid w:val="60F2658F"/>
    <w:multiLevelType w:val="hybridMultilevel"/>
    <w:tmpl w:val="D6C287A6"/>
    <w:lvl w:ilvl="0" w:tplc="53766780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242041DC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0A720D3E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74A0ABF4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3FB6735C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F45E6A46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5A26DA98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75B64344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0FDCB3A8">
      <w:numFmt w:val="bullet"/>
      <w:lvlText w:val="•"/>
      <w:lvlJc w:val="left"/>
      <w:pPr>
        <w:ind w:left="8852" w:hanging="251"/>
      </w:pPr>
      <w:rPr>
        <w:rFonts w:hint="default"/>
      </w:rPr>
    </w:lvl>
  </w:abstractNum>
  <w:abstractNum w:abstractNumId="9" w15:restartNumberingAfterBreak="0">
    <w:nsid w:val="625E0191"/>
    <w:multiLevelType w:val="hybridMultilevel"/>
    <w:tmpl w:val="AB0A2C8C"/>
    <w:lvl w:ilvl="0" w:tplc="45AC66E8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576C45CA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BECAF526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61E4BD0A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B6F0A884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5E8C82B0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28AA48FE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C77A295E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72AEE86E">
      <w:numFmt w:val="bullet"/>
      <w:lvlText w:val="•"/>
      <w:lvlJc w:val="left"/>
      <w:pPr>
        <w:ind w:left="8852" w:hanging="251"/>
      </w:pPr>
      <w:rPr>
        <w:rFonts w:hint="default"/>
      </w:rPr>
    </w:lvl>
  </w:abstractNum>
  <w:abstractNum w:abstractNumId="10" w15:restartNumberingAfterBreak="0">
    <w:nsid w:val="67062ABD"/>
    <w:multiLevelType w:val="hybridMultilevel"/>
    <w:tmpl w:val="AA9E1260"/>
    <w:lvl w:ilvl="0" w:tplc="462A3A32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035E7A96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2EFA719A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B66828FA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73CCF3B8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7C9C01CC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37029EEC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540EFE4E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7BF0108E">
      <w:numFmt w:val="bullet"/>
      <w:lvlText w:val="•"/>
      <w:lvlJc w:val="left"/>
      <w:pPr>
        <w:ind w:left="8852" w:hanging="251"/>
      </w:pPr>
      <w:rPr>
        <w:rFonts w:hint="default"/>
      </w:rPr>
    </w:lvl>
  </w:abstractNum>
  <w:abstractNum w:abstractNumId="11" w15:restartNumberingAfterBreak="0">
    <w:nsid w:val="7E90385B"/>
    <w:multiLevelType w:val="hybridMultilevel"/>
    <w:tmpl w:val="5798CD6E"/>
    <w:lvl w:ilvl="0" w:tplc="ACDE4396">
      <w:start w:val="1"/>
      <w:numFmt w:val="decimal"/>
      <w:lvlText w:val="%1."/>
      <w:lvlJc w:val="left"/>
      <w:pPr>
        <w:ind w:left="650" w:hanging="251"/>
        <w:jc w:val="left"/>
      </w:pPr>
      <w:rPr>
        <w:rFonts w:ascii="Arial" w:eastAsia="Arial" w:hAnsi="Arial" w:cs="Arial" w:hint="default"/>
        <w:w w:val="102"/>
        <w:sz w:val="22"/>
        <w:szCs w:val="22"/>
      </w:rPr>
    </w:lvl>
    <w:lvl w:ilvl="1" w:tplc="655A9AA0">
      <w:numFmt w:val="bullet"/>
      <w:lvlText w:val="•"/>
      <w:lvlJc w:val="left"/>
      <w:pPr>
        <w:ind w:left="1684" w:hanging="251"/>
      </w:pPr>
      <w:rPr>
        <w:rFonts w:hint="default"/>
      </w:rPr>
    </w:lvl>
    <w:lvl w:ilvl="2" w:tplc="7F066E78">
      <w:numFmt w:val="bullet"/>
      <w:lvlText w:val="•"/>
      <w:lvlJc w:val="left"/>
      <w:pPr>
        <w:ind w:left="2708" w:hanging="251"/>
      </w:pPr>
      <w:rPr>
        <w:rFonts w:hint="default"/>
      </w:rPr>
    </w:lvl>
    <w:lvl w:ilvl="3" w:tplc="9550A1A8">
      <w:numFmt w:val="bullet"/>
      <w:lvlText w:val="•"/>
      <w:lvlJc w:val="left"/>
      <w:pPr>
        <w:ind w:left="3732" w:hanging="251"/>
      </w:pPr>
      <w:rPr>
        <w:rFonts w:hint="default"/>
      </w:rPr>
    </w:lvl>
    <w:lvl w:ilvl="4" w:tplc="4DC8579A">
      <w:numFmt w:val="bullet"/>
      <w:lvlText w:val="•"/>
      <w:lvlJc w:val="left"/>
      <w:pPr>
        <w:ind w:left="4756" w:hanging="251"/>
      </w:pPr>
      <w:rPr>
        <w:rFonts w:hint="default"/>
      </w:rPr>
    </w:lvl>
    <w:lvl w:ilvl="5" w:tplc="2D568E72">
      <w:numFmt w:val="bullet"/>
      <w:lvlText w:val="•"/>
      <w:lvlJc w:val="left"/>
      <w:pPr>
        <w:ind w:left="5780" w:hanging="251"/>
      </w:pPr>
      <w:rPr>
        <w:rFonts w:hint="default"/>
      </w:rPr>
    </w:lvl>
    <w:lvl w:ilvl="6" w:tplc="226AB58E">
      <w:numFmt w:val="bullet"/>
      <w:lvlText w:val="•"/>
      <w:lvlJc w:val="left"/>
      <w:pPr>
        <w:ind w:left="6804" w:hanging="251"/>
      </w:pPr>
      <w:rPr>
        <w:rFonts w:hint="default"/>
      </w:rPr>
    </w:lvl>
    <w:lvl w:ilvl="7" w:tplc="B2D04AB2">
      <w:numFmt w:val="bullet"/>
      <w:lvlText w:val="•"/>
      <w:lvlJc w:val="left"/>
      <w:pPr>
        <w:ind w:left="7828" w:hanging="251"/>
      </w:pPr>
      <w:rPr>
        <w:rFonts w:hint="default"/>
      </w:rPr>
    </w:lvl>
    <w:lvl w:ilvl="8" w:tplc="118685A8">
      <w:numFmt w:val="bullet"/>
      <w:lvlText w:val="•"/>
      <w:lvlJc w:val="left"/>
      <w:pPr>
        <w:ind w:left="8852" w:hanging="251"/>
      </w:pPr>
      <w:rPr>
        <w:rFonts w:hint="default"/>
      </w:rPr>
    </w:lvl>
  </w:abstractNum>
  <w:num w:numId="1" w16cid:durableId="1481577238">
    <w:abstractNumId w:val="6"/>
  </w:num>
  <w:num w:numId="2" w16cid:durableId="564027400">
    <w:abstractNumId w:val="3"/>
  </w:num>
  <w:num w:numId="3" w16cid:durableId="1288318211">
    <w:abstractNumId w:val="9"/>
  </w:num>
  <w:num w:numId="4" w16cid:durableId="1766416166">
    <w:abstractNumId w:val="7"/>
  </w:num>
  <w:num w:numId="5" w16cid:durableId="161313722">
    <w:abstractNumId w:val="5"/>
  </w:num>
  <w:num w:numId="6" w16cid:durableId="729381530">
    <w:abstractNumId w:val="1"/>
  </w:num>
  <w:num w:numId="7" w16cid:durableId="1046834337">
    <w:abstractNumId w:val="8"/>
  </w:num>
  <w:num w:numId="8" w16cid:durableId="950892185">
    <w:abstractNumId w:val="2"/>
  </w:num>
  <w:num w:numId="9" w16cid:durableId="1707367907">
    <w:abstractNumId w:val="0"/>
  </w:num>
  <w:num w:numId="10" w16cid:durableId="2085449432">
    <w:abstractNumId w:val="11"/>
  </w:num>
  <w:num w:numId="11" w16cid:durableId="1908805819">
    <w:abstractNumId w:val="10"/>
  </w:num>
  <w:num w:numId="12" w16cid:durableId="365953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2F"/>
    <w:rsid w:val="000C2617"/>
    <w:rsid w:val="000C4B65"/>
    <w:rsid w:val="000D179F"/>
    <w:rsid w:val="000D58FA"/>
    <w:rsid w:val="00257BF4"/>
    <w:rsid w:val="002B0D4F"/>
    <w:rsid w:val="003601BB"/>
    <w:rsid w:val="00363D63"/>
    <w:rsid w:val="00365B95"/>
    <w:rsid w:val="003F6570"/>
    <w:rsid w:val="00431839"/>
    <w:rsid w:val="00477564"/>
    <w:rsid w:val="004D7026"/>
    <w:rsid w:val="004F2EE1"/>
    <w:rsid w:val="00520191"/>
    <w:rsid w:val="00566213"/>
    <w:rsid w:val="005A1BD6"/>
    <w:rsid w:val="006A58FB"/>
    <w:rsid w:val="0071275F"/>
    <w:rsid w:val="007165D2"/>
    <w:rsid w:val="0073282F"/>
    <w:rsid w:val="00732E2F"/>
    <w:rsid w:val="00761ECA"/>
    <w:rsid w:val="007B46FA"/>
    <w:rsid w:val="007E561B"/>
    <w:rsid w:val="008E5508"/>
    <w:rsid w:val="00903CB6"/>
    <w:rsid w:val="00911E32"/>
    <w:rsid w:val="009A13DD"/>
    <w:rsid w:val="009B2998"/>
    <w:rsid w:val="009B6908"/>
    <w:rsid w:val="009F3AB8"/>
    <w:rsid w:val="00A2172A"/>
    <w:rsid w:val="00A56EEC"/>
    <w:rsid w:val="00AD4033"/>
    <w:rsid w:val="00B112DF"/>
    <w:rsid w:val="00B313F9"/>
    <w:rsid w:val="00B83AD2"/>
    <w:rsid w:val="00B92173"/>
    <w:rsid w:val="00BD04AC"/>
    <w:rsid w:val="00BF5376"/>
    <w:rsid w:val="00C924B6"/>
    <w:rsid w:val="00CA518E"/>
    <w:rsid w:val="00CF415B"/>
    <w:rsid w:val="00D7754F"/>
    <w:rsid w:val="00D946FD"/>
    <w:rsid w:val="00DC4F78"/>
    <w:rsid w:val="00E166A7"/>
    <w:rsid w:val="00E2523C"/>
    <w:rsid w:val="00E8428E"/>
    <w:rsid w:val="00E9494E"/>
    <w:rsid w:val="00EB447C"/>
    <w:rsid w:val="00EC633B"/>
    <w:rsid w:val="00ED4F2F"/>
    <w:rsid w:val="00F139BB"/>
    <w:rsid w:val="00F565A7"/>
    <w:rsid w:val="00F71B3D"/>
    <w:rsid w:val="00F75238"/>
    <w:rsid w:val="00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A21E"/>
  <w15:docId w15:val="{B599A46A-7A64-43FE-82C3-5E292A87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225" w:right="225"/>
      <w:jc w:val="center"/>
      <w:outlineLvl w:val="0"/>
    </w:pPr>
    <w:rPr>
      <w:b/>
      <w:bCs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225" w:right="225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99"/>
    <w:qFormat/>
    <w:pPr>
      <w:spacing w:before="127"/>
      <w:ind w:left="650" w:hanging="251"/>
    </w:pPr>
  </w:style>
  <w:style w:type="paragraph" w:customStyle="1" w:styleId="TableParagraph">
    <w:name w:val="Table Paragraph"/>
    <w:basedOn w:val="Normln"/>
    <w:uiPriority w:val="1"/>
    <w:qFormat/>
    <w:pPr>
      <w:spacing w:before="7"/>
      <w:ind w:left="499" w:right="485"/>
      <w:jc w:val="center"/>
    </w:pPr>
  </w:style>
  <w:style w:type="paragraph" w:styleId="Zhlav">
    <w:name w:val="header"/>
    <w:basedOn w:val="Normln"/>
    <w:link w:val="ZhlavChar"/>
    <w:uiPriority w:val="99"/>
    <w:unhideWhenUsed/>
    <w:rsid w:val="00ED4F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F2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D4F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F2F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2B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3129-F01D-488C-AF5E-D0A66C67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1870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Otta</dc:creator>
  <cp:lastModifiedBy>Jitka Vrátná</cp:lastModifiedBy>
  <cp:revision>4</cp:revision>
  <cp:lastPrinted>2025-10-08T05:22:00Z</cp:lastPrinted>
  <dcterms:created xsi:type="dcterms:W3CDTF">2026-05-08T06:38:00Z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2025-08-06T00:00:00Z</vt:filetime>
  </property>
</Properties>
</file>