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43C6" w14:textId="77777777" w:rsidR="00D7736E" w:rsidRPr="00F14F26" w:rsidRDefault="00D7736E" w:rsidP="00D7736E">
      <w:pPr>
        <w:jc w:val="center"/>
        <w:rPr>
          <w:rFonts w:ascii="Tahoma" w:hAnsi="Tahoma" w:cs="Tahoma"/>
          <w:b/>
        </w:rPr>
      </w:pPr>
      <w:r w:rsidRPr="00F14F26">
        <w:rPr>
          <w:rFonts w:ascii="Tahoma" w:hAnsi="Tahoma" w:cs="Tahoma"/>
          <w:b/>
        </w:rPr>
        <w:t>Smlouva o spolupráci</w:t>
      </w:r>
    </w:p>
    <w:p w14:paraId="2DCEE0BE" w14:textId="77777777" w:rsidR="00D7736E" w:rsidRPr="00F14F26" w:rsidRDefault="00D7736E" w:rsidP="00D7736E">
      <w:pPr>
        <w:jc w:val="both"/>
        <w:rPr>
          <w:rFonts w:ascii="Tahoma" w:hAnsi="Tahoma" w:cs="Tahoma"/>
          <w:b/>
        </w:rPr>
      </w:pPr>
    </w:p>
    <w:p w14:paraId="74909C62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uzavřená v souladu s </w:t>
      </w:r>
      <w:proofErr w:type="spellStart"/>
      <w:r w:rsidRPr="00772BFD">
        <w:rPr>
          <w:rFonts w:ascii="Tahoma" w:hAnsi="Tahoma" w:cs="Tahoma"/>
          <w:sz w:val="18"/>
          <w:szCs w:val="18"/>
        </w:rPr>
        <w:t>ust</w:t>
      </w:r>
      <w:proofErr w:type="spellEnd"/>
      <w:r w:rsidRPr="00772BFD">
        <w:rPr>
          <w:rFonts w:ascii="Tahoma" w:hAnsi="Tahoma" w:cs="Tahoma"/>
          <w:sz w:val="18"/>
          <w:szCs w:val="18"/>
        </w:rPr>
        <w:t xml:space="preserve">. § 1746 odst. 2 zákona č. 89/2012 Sb., občanský zákoník, v platném znění (dále jen „občanský zákoník“) </w:t>
      </w:r>
    </w:p>
    <w:p w14:paraId="6ACC40C1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38DD0E58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Smluvní strany:</w:t>
      </w:r>
    </w:p>
    <w:p w14:paraId="137C24E8" w14:textId="77777777" w:rsidR="00D7736E" w:rsidRPr="00772BFD" w:rsidRDefault="00D7736E" w:rsidP="00D7736E">
      <w:pPr>
        <w:jc w:val="both"/>
        <w:rPr>
          <w:rFonts w:ascii="Tahoma" w:hAnsi="Tahoma" w:cs="Tahoma"/>
          <w:b/>
          <w:sz w:val="18"/>
          <w:szCs w:val="18"/>
        </w:rPr>
      </w:pPr>
      <w:r w:rsidRPr="00772BFD">
        <w:rPr>
          <w:rFonts w:ascii="Tahoma" w:hAnsi="Tahoma" w:cs="Tahoma"/>
          <w:b/>
          <w:sz w:val="18"/>
          <w:szCs w:val="18"/>
        </w:rPr>
        <w:t>Všeobecná fakultní nemocnice v Praze</w:t>
      </w:r>
    </w:p>
    <w:p w14:paraId="1CA09114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se sídlem: U Nemocnice 499/2, 128 08 Praha 2</w:t>
      </w:r>
    </w:p>
    <w:p w14:paraId="56EA79F7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IČO: 00064165</w:t>
      </w:r>
    </w:p>
    <w:p w14:paraId="7C55E06E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DIČ: CZ00064165 </w:t>
      </w:r>
    </w:p>
    <w:p w14:paraId="058FC4CA" w14:textId="31F30245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zastoupená: doc. MUDr. Jánem </w:t>
      </w:r>
      <w:proofErr w:type="spellStart"/>
      <w:r w:rsidRPr="00772BFD">
        <w:rPr>
          <w:rFonts w:ascii="Tahoma" w:hAnsi="Tahoma" w:cs="Tahoma"/>
          <w:sz w:val="18"/>
          <w:szCs w:val="18"/>
        </w:rPr>
        <w:t>Dudrou</w:t>
      </w:r>
      <w:proofErr w:type="spellEnd"/>
      <w:r w:rsidRPr="00772BFD">
        <w:rPr>
          <w:rFonts w:ascii="Tahoma" w:hAnsi="Tahoma" w:cs="Tahoma"/>
          <w:sz w:val="18"/>
          <w:szCs w:val="18"/>
        </w:rPr>
        <w:t>, PhD., MPH, ředitelem</w:t>
      </w:r>
    </w:p>
    <w:p w14:paraId="18DB3DD6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(dále jen „VFN“)</w:t>
      </w:r>
    </w:p>
    <w:p w14:paraId="2DE00333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05E787CF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a</w:t>
      </w:r>
    </w:p>
    <w:p w14:paraId="1E51C03B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41485B78" w14:textId="6B369F00" w:rsidR="00D7736E" w:rsidRPr="00772BFD" w:rsidRDefault="00D7736E" w:rsidP="00D7736E">
      <w:pPr>
        <w:jc w:val="both"/>
        <w:rPr>
          <w:rFonts w:ascii="Tahoma" w:hAnsi="Tahoma" w:cs="Tahoma"/>
          <w:b/>
          <w:sz w:val="18"/>
          <w:szCs w:val="18"/>
        </w:rPr>
      </w:pPr>
      <w:r w:rsidRPr="00772BFD">
        <w:rPr>
          <w:rFonts w:ascii="Tahoma" w:hAnsi="Tahoma" w:cs="Tahoma"/>
          <w:b/>
          <w:sz w:val="18"/>
          <w:szCs w:val="18"/>
        </w:rPr>
        <w:t>Centrum k</w:t>
      </w:r>
      <w:r w:rsidR="00716237" w:rsidRPr="00772BFD">
        <w:rPr>
          <w:rFonts w:ascii="Tahoma" w:hAnsi="Tahoma" w:cs="Tahoma"/>
          <w:b/>
          <w:sz w:val="18"/>
          <w:szCs w:val="18"/>
        </w:rPr>
        <w:t>a</w:t>
      </w:r>
      <w:r w:rsidRPr="00772BFD">
        <w:rPr>
          <w:rFonts w:ascii="Tahoma" w:hAnsi="Tahoma" w:cs="Tahoma"/>
          <w:b/>
          <w:sz w:val="18"/>
          <w:szCs w:val="18"/>
        </w:rPr>
        <w:t>rdiovaskulární medicíny s.r.o.</w:t>
      </w:r>
    </w:p>
    <w:p w14:paraId="0FE9E1BD" w14:textId="6A42552D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se sídlem:</w:t>
      </w:r>
      <w:r w:rsidR="00716237" w:rsidRPr="00772BFD">
        <w:rPr>
          <w:rFonts w:ascii="Tahoma" w:hAnsi="Tahoma" w:cs="Tahoma"/>
          <w:sz w:val="18"/>
          <w:szCs w:val="18"/>
        </w:rPr>
        <w:t xml:space="preserve"> Pod Marjánkou 1906/10, Břevnov, 169 00 Praha 6</w:t>
      </w:r>
    </w:p>
    <w:p w14:paraId="1A85CCA8" w14:textId="6FE64063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IČO: 6</w:t>
      </w:r>
      <w:r w:rsidR="00716237" w:rsidRPr="00772BFD">
        <w:rPr>
          <w:rFonts w:ascii="Tahoma" w:hAnsi="Tahoma" w:cs="Tahoma"/>
          <w:sz w:val="18"/>
          <w:szCs w:val="18"/>
        </w:rPr>
        <w:t>07 10 195</w:t>
      </w:r>
    </w:p>
    <w:p w14:paraId="64F72277" w14:textId="0EA8AD92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zastoupená: </w:t>
      </w:r>
      <w:r w:rsidR="00716237" w:rsidRPr="00772BFD">
        <w:rPr>
          <w:rFonts w:ascii="Tahoma" w:hAnsi="Tahoma" w:cs="Tahoma"/>
          <w:sz w:val="18"/>
          <w:szCs w:val="18"/>
        </w:rPr>
        <w:t>doc. MUDr. MUKONKOLE JEAN-CLAUDE LUBANDA, Ph.D., jednatelem</w:t>
      </w:r>
    </w:p>
    <w:p w14:paraId="77F22D08" w14:textId="0921A7FF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zapsaná v obchodním rejstříku vedeném Městským soudem v Praze, oddílu </w:t>
      </w:r>
      <w:r w:rsidR="00716237" w:rsidRPr="00772BFD">
        <w:rPr>
          <w:rFonts w:ascii="Tahoma" w:hAnsi="Tahoma" w:cs="Tahoma"/>
          <w:sz w:val="18"/>
          <w:szCs w:val="18"/>
        </w:rPr>
        <w:t>C, v</w:t>
      </w:r>
      <w:r w:rsidRPr="00772BFD">
        <w:rPr>
          <w:rFonts w:ascii="Tahoma" w:hAnsi="Tahoma" w:cs="Tahoma"/>
          <w:sz w:val="18"/>
          <w:szCs w:val="18"/>
        </w:rPr>
        <w:t xml:space="preserve">ložce </w:t>
      </w:r>
      <w:r w:rsidR="00716237" w:rsidRPr="00772BFD">
        <w:rPr>
          <w:rFonts w:ascii="Tahoma" w:hAnsi="Tahoma" w:cs="Tahoma"/>
          <w:sz w:val="18"/>
          <w:szCs w:val="18"/>
        </w:rPr>
        <w:t>329112</w:t>
      </w:r>
      <w:r w:rsidRPr="00772BFD">
        <w:rPr>
          <w:rFonts w:ascii="Tahoma" w:hAnsi="Tahoma" w:cs="Tahoma"/>
          <w:sz w:val="18"/>
          <w:szCs w:val="18"/>
        </w:rPr>
        <w:t xml:space="preserve"> </w:t>
      </w:r>
      <w:r w:rsidRPr="00772BFD">
        <w:rPr>
          <w:rFonts w:ascii="Tahoma" w:hAnsi="Tahoma" w:cs="Tahoma"/>
          <w:sz w:val="18"/>
          <w:szCs w:val="18"/>
        </w:rPr>
        <w:tab/>
      </w:r>
    </w:p>
    <w:p w14:paraId="20B68B23" w14:textId="47D4926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(dále jen „</w:t>
      </w:r>
      <w:r w:rsidR="00716237" w:rsidRPr="00772BFD">
        <w:rPr>
          <w:rFonts w:ascii="Tahoma" w:hAnsi="Tahoma" w:cs="Tahoma"/>
          <w:sz w:val="18"/>
          <w:szCs w:val="18"/>
        </w:rPr>
        <w:t>CKVM”)</w:t>
      </w:r>
    </w:p>
    <w:p w14:paraId="160481AD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45EF9A05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uzavřely smlouvu následujícího znění:</w:t>
      </w:r>
    </w:p>
    <w:p w14:paraId="13F4994C" w14:textId="77777777" w:rsidR="00D7736E" w:rsidRPr="00772BFD" w:rsidRDefault="00D7736E" w:rsidP="00D7736E">
      <w:pPr>
        <w:rPr>
          <w:rFonts w:ascii="Tahoma" w:hAnsi="Tahoma" w:cs="Tahoma"/>
          <w:sz w:val="18"/>
          <w:szCs w:val="18"/>
        </w:rPr>
      </w:pPr>
    </w:p>
    <w:p w14:paraId="29A9A62B" w14:textId="77777777" w:rsidR="00D7736E" w:rsidRPr="00772BFD" w:rsidRDefault="00D7736E" w:rsidP="00D7736E">
      <w:pPr>
        <w:jc w:val="center"/>
        <w:rPr>
          <w:rFonts w:ascii="Tahoma" w:hAnsi="Tahoma" w:cs="Tahoma"/>
          <w:b/>
          <w:sz w:val="18"/>
          <w:szCs w:val="18"/>
        </w:rPr>
      </w:pPr>
      <w:r w:rsidRPr="00772BFD">
        <w:rPr>
          <w:rFonts w:ascii="Tahoma" w:hAnsi="Tahoma" w:cs="Tahoma"/>
          <w:b/>
          <w:sz w:val="18"/>
          <w:szCs w:val="18"/>
        </w:rPr>
        <w:t>I. Úvod</w:t>
      </w:r>
    </w:p>
    <w:p w14:paraId="6C5883E1" w14:textId="77777777" w:rsidR="00D7736E" w:rsidRPr="00772BFD" w:rsidRDefault="00D7736E" w:rsidP="00D7736E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1AC83ACA" w14:textId="10AE0479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Smlouvu</w:t>
      </w:r>
      <w:r w:rsidR="00716237" w:rsidRPr="00772BFD">
        <w:rPr>
          <w:rFonts w:ascii="Tahoma" w:hAnsi="Tahoma" w:cs="Tahoma"/>
          <w:sz w:val="18"/>
          <w:szCs w:val="18"/>
        </w:rPr>
        <w:t xml:space="preserve"> </w:t>
      </w:r>
      <w:r w:rsidRPr="00772BFD">
        <w:rPr>
          <w:rFonts w:ascii="Tahoma" w:hAnsi="Tahoma" w:cs="Tahoma"/>
          <w:sz w:val="18"/>
          <w:szCs w:val="18"/>
        </w:rPr>
        <w:t xml:space="preserve">uzavírají VFN jako příspěvková organizace zřízená Ministerstvem zdravotnictví České republiky (zřizovací listina vydaná Ministerstvem zdravotnictví České republiky dne 29.5.2012 pod č.j.: MZDR 17266-IX/2012, ve znění pozdějších změn, úplné znění vydáno dne </w:t>
      </w:r>
      <w:r w:rsidR="00885A50" w:rsidRPr="00772BFD">
        <w:rPr>
          <w:rFonts w:ascii="Tahoma" w:hAnsi="Tahoma" w:cs="Tahoma"/>
          <w:sz w:val="18"/>
          <w:szCs w:val="18"/>
        </w:rPr>
        <w:t>5.2.</w:t>
      </w:r>
      <w:r w:rsidRPr="00772BFD">
        <w:rPr>
          <w:rFonts w:ascii="Tahoma" w:hAnsi="Tahoma" w:cs="Tahoma"/>
          <w:sz w:val="18"/>
          <w:szCs w:val="18"/>
        </w:rPr>
        <w:t>202</w:t>
      </w:r>
      <w:r w:rsidR="00885A50" w:rsidRPr="00772BFD">
        <w:rPr>
          <w:rFonts w:ascii="Tahoma" w:hAnsi="Tahoma" w:cs="Tahoma"/>
          <w:sz w:val="18"/>
          <w:szCs w:val="18"/>
        </w:rPr>
        <w:t>4</w:t>
      </w:r>
      <w:r w:rsidRPr="00772BFD">
        <w:rPr>
          <w:rFonts w:ascii="Tahoma" w:hAnsi="Tahoma" w:cs="Tahoma"/>
          <w:sz w:val="18"/>
          <w:szCs w:val="18"/>
        </w:rPr>
        <w:t xml:space="preserve">), je poskytovatelem zdravotních služeb ve smyslu zákona č. 372/2011 Sb., o zdravotních službách a podmínkách jejich poskytování, ve znění pozdějších předpisů (dále jen „ZZS“) (viz rozhodnutí Magistrátu hl. města Prahy o udělení oprávnění k poskytování zdravotních služeb </w:t>
      </w:r>
      <w:proofErr w:type="spellStart"/>
      <w:r w:rsidRPr="00772BFD">
        <w:rPr>
          <w:rFonts w:ascii="Tahoma" w:hAnsi="Tahoma" w:cs="Tahoma"/>
          <w:sz w:val="18"/>
          <w:szCs w:val="18"/>
        </w:rPr>
        <w:t>sp.zn</w:t>
      </w:r>
      <w:proofErr w:type="spellEnd"/>
      <w:r w:rsidRPr="00772BFD">
        <w:rPr>
          <w:rFonts w:ascii="Tahoma" w:hAnsi="Tahoma" w:cs="Tahoma"/>
          <w:sz w:val="18"/>
          <w:szCs w:val="18"/>
        </w:rPr>
        <w:t>.: S-MHMP/879866/12/ZDR ze dne 26.3.2013,</w:t>
      </w:r>
      <w:r w:rsidR="00885A50" w:rsidRPr="00772BFD">
        <w:rPr>
          <w:rFonts w:ascii="Tahoma" w:hAnsi="Tahoma" w:cs="Tahoma"/>
          <w:sz w:val="18"/>
          <w:szCs w:val="18"/>
        </w:rPr>
        <w:t xml:space="preserve"> ve znění pozdějších změn</w:t>
      </w:r>
      <w:r w:rsidRPr="00772BFD">
        <w:rPr>
          <w:rFonts w:ascii="Tahoma" w:hAnsi="Tahoma" w:cs="Tahoma"/>
          <w:sz w:val="18"/>
          <w:szCs w:val="18"/>
        </w:rPr>
        <w:t xml:space="preserve">) a poskytuje specializovanou a vysoce specializovanou péči, mimo jiné v odvětví </w:t>
      </w:r>
      <w:r w:rsidR="00885A50" w:rsidRPr="00772BFD">
        <w:rPr>
          <w:rFonts w:ascii="Tahoma" w:hAnsi="Tahoma" w:cs="Tahoma"/>
          <w:sz w:val="18"/>
          <w:szCs w:val="18"/>
        </w:rPr>
        <w:t>neurologie.</w:t>
      </w:r>
      <w:r w:rsidRPr="00772BFD">
        <w:rPr>
          <w:rFonts w:ascii="Tahoma" w:hAnsi="Tahoma" w:cs="Tahoma"/>
          <w:sz w:val="18"/>
          <w:szCs w:val="18"/>
        </w:rPr>
        <w:t xml:space="preserve">   </w:t>
      </w:r>
    </w:p>
    <w:p w14:paraId="0E84082A" w14:textId="77777777" w:rsidR="00D7736E" w:rsidRPr="00772BFD" w:rsidRDefault="00D7736E" w:rsidP="00D7736E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13D60AAD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a </w:t>
      </w:r>
    </w:p>
    <w:p w14:paraId="156446E6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430093EF" w14:textId="13511C64" w:rsidR="00D7736E" w:rsidRPr="00772BFD" w:rsidRDefault="00885A50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CKVM</w:t>
      </w:r>
      <w:r w:rsidR="00D7736E" w:rsidRPr="00772BFD">
        <w:rPr>
          <w:rFonts w:ascii="Tahoma" w:hAnsi="Tahoma" w:cs="Tahoma"/>
          <w:sz w:val="18"/>
          <w:szCs w:val="18"/>
        </w:rPr>
        <w:t>, která je provozovatelem nestátního zdravotnického zařízení</w:t>
      </w:r>
      <w:r w:rsidRPr="00772BFD">
        <w:rPr>
          <w:rFonts w:ascii="Tahoma" w:hAnsi="Tahoma" w:cs="Tahoma"/>
          <w:sz w:val="18"/>
          <w:szCs w:val="18"/>
        </w:rPr>
        <w:t xml:space="preserve">. </w:t>
      </w:r>
      <w:r w:rsidR="00D7736E" w:rsidRPr="00772BFD">
        <w:rPr>
          <w:rFonts w:ascii="Tahoma" w:hAnsi="Tahoma" w:cs="Tahoma"/>
          <w:sz w:val="18"/>
          <w:szCs w:val="18"/>
        </w:rPr>
        <w:t>C</w:t>
      </w:r>
      <w:r w:rsidRPr="00772BFD">
        <w:rPr>
          <w:rFonts w:ascii="Tahoma" w:hAnsi="Tahoma" w:cs="Tahoma"/>
          <w:sz w:val="18"/>
          <w:szCs w:val="18"/>
        </w:rPr>
        <w:t>KVM</w:t>
      </w:r>
      <w:r w:rsidR="00D7736E" w:rsidRPr="00772BFD">
        <w:rPr>
          <w:rFonts w:ascii="Tahoma" w:hAnsi="Tahoma" w:cs="Tahoma"/>
          <w:sz w:val="18"/>
          <w:szCs w:val="18"/>
        </w:rPr>
        <w:t xml:space="preserve"> prohlašuje, že je na základě rozhodnutí o registraci (viz rozhodnutí Magistrátu hl. města Prahy zn. MHMP/</w:t>
      </w:r>
      <w:r w:rsidR="0092363C" w:rsidRPr="00772BFD">
        <w:rPr>
          <w:rFonts w:ascii="Tahoma" w:hAnsi="Tahoma" w:cs="Tahoma"/>
          <w:sz w:val="18"/>
          <w:szCs w:val="18"/>
        </w:rPr>
        <w:t>1662582/2020 ze dne 29.10.2020</w:t>
      </w:r>
      <w:r w:rsidR="00D7736E" w:rsidRPr="00772BFD">
        <w:rPr>
          <w:rFonts w:ascii="Tahoma" w:hAnsi="Tahoma" w:cs="Tahoma"/>
          <w:sz w:val="18"/>
          <w:szCs w:val="18"/>
        </w:rPr>
        <w:t xml:space="preserve">, včetně pozdějších změn) oprávněna poskytovat zdravotní služby v odvětví </w:t>
      </w:r>
      <w:proofErr w:type="spellStart"/>
      <w:r w:rsidR="0092363C" w:rsidRPr="00772BFD">
        <w:rPr>
          <w:rFonts w:ascii="Tahoma" w:hAnsi="Tahoma" w:cs="Tahoma"/>
          <w:sz w:val="18"/>
          <w:szCs w:val="18"/>
        </w:rPr>
        <w:t>angiologie</w:t>
      </w:r>
      <w:proofErr w:type="spellEnd"/>
      <w:r w:rsidR="0092363C" w:rsidRPr="00772BFD">
        <w:rPr>
          <w:rFonts w:ascii="Tahoma" w:hAnsi="Tahoma" w:cs="Tahoma"/>
          <w:sz w:val="18"/>
          <w:szCs w:val="18"/>
        </w:rPr>
        <w:t>, kar</w:t>
      </w:r>
      <w:r w:rsidRPr="00772BFD">
        <w:rPr>
          <w:rFonts w:ascii="Tahoma" w:hAnsi="Tahoma" w:cs="Tahoma"/>
          <w:sz w:val="18"/>
          <w:szCs w:val="18"/>
        </w:rPr>
        <w:t>dio</w:t>
      </w:r>
      <w:r w:rsidR="0092363C" w:rsidRPr="00772BFD">
        <w:rPr>
          <w:rFonts w:ascii="Tahoma" w:hAnsi="Tahoma" w:cs="Tahoma"/>
          <w:sz w:val="18"/>
          <w:szCs w:val="18"/>
        </w:rPr>
        <w:t>logie, vnitřní lékařství.</w:t>
      </w:r>
      <w:r w:rsidR="00D7736E" w:rsidRPr="00772BFD">
        <w:rPr>
          <w:rFonts w:ascii="Tahoma" w:hAnsi="Tahoma" w:cs="Tahoma"/>
          <w:sz w:val="18"/>
          <w:szCs w:val="18"/>
        </w:rPr>
        <w:t xml:space="preserve">  </w:t>
      </w:r>
    </w:p>
    <w:p w14:paraId="08382260" w14:textId="77777777" w:rsidR="00D7736E" w:rsidRPr="00772BFD" w:rsidRDefault="00D7736E" w:rsidP="00D7736E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6C8B7B96" w14:textId="77777777" w:rsidR="00D7736E" w:rsidRPr="00772BFD" w:rsidRDefault="00D7736E" w:rsidP="00D7736E">
      <w:pPr>
        <w:jc w:val="center"/>
        <w:rPr>
          <w:rFonts w:ascii="Tahoma" w:hAnsi="Tahoma" w:cs="Tahoma"/>
          <w:b/>
          <w:sz w:val="18"/>
          <w:szCs w:val="18"/>
        </w:rPr>
      </w:pPr>
      <w:r w:rsidRPr="00772BFD">
        <w:rPr>
          <w:rFonts w:ascii="Tahoma" w:hAnsi="Tahoma" w:cs="Tahoma"/>
          <w:b/>
          <w:sz w:val="18"/>
          <w:szCs w:val="18"/>
        </w:rPr>
        <w:t>II. Předmět</w:t>
      </w:r>
    </w:p>
    <w:p w14:paraId="3E112AF8" w14:textId="77777777" w:rsidR="00D7736E" w:rsidRPr="00772BFD" w:rsidRDefault="00D7736E" w:rsidP="00D7736E">
      <w:pPr>
        <w:jc w:val="both"/>
        <w:rPr>
          <w:rFonts w:ascii="Tahoma" w:hAnsi="Tahoma" w:cs="Tahoma"/>
          <w:b/>
          <w:sz w:val="18"/>
          <w:szCs w:val="18"/>
          <w:u w:val="single"/>
        </w:rPr>
      </w:pPr>
    </w:p>
    <w:p w14:paraId="33AA4123" w14:textId="6A53B410" w:rsidR="00D7736E" w:rsidRPr="00772BFD" w:rsidRDefault="00D7736E" w:rsidP="0092363C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Předmětem této smlouvy je </w:t>
      </w:r>
      <w:r w:rsidR="0092363C" w:rsidRPr="00772BFD">
        <w:rPr>
          <w:rFonts w:ascii="Tahoma" w:hAnsi="Tahoma" w:cs="Tahoma"/>
          <w:sz w:val="18"/>
          <w:szCs w:val="18"/>
        </w:rPr>
        <w:t xml:space="preserve">úprava vzájemné </w:t>
      </w:r>
      <w:r w:rsidRPr="00772BFD">
        <w:rPr>
          <w:rFonts w:ascii="Tahoma" w:hAnsi="Tahoma" w:cs="Tahoma"/>
          <w:sz w:val="18"/>
          <w:szCs w:val="18"/>
        </w:rPr>
        <w:t>spolupráce smluvních stran</w:t>
      </w:r>
      <w:r w:rsidR="0092363C" w:rsidRPr="00772BFD">
        <w:rPr>
          <w:rFonts w:ascii="Tahoma" w:hAnsi="Tahoma" w:cs="Tahoma"/>
          <w:sz w:val="18"/>
          <w:szCs w:val="18"/>
        </w:rPr>
        <w:t xml:space="preserve"> v rámci iktového</w:t>
      </w:r>
      <w:r w:rsidRPr="00772BFD">
        <w:rPr>
          <w:rFonts w:ascii="Tahoma" w:hAnsi="Tahoma" w:cs="Tahoma"/>
          <w:sz w:val="18"/>
          <w:szCs w:val="18"/>
        </w:rPr>
        <w:t xml:space="preserve"> </w:t>
      </w:r>
      <w:r w:rsidR="0092363C" w:rsidRPr="00772BFD">
        <w:rPr>
          <w:rFonts w:ascii="Tahoma" w:hAnsi="Tahoma" w:cs="Tahoma"/>
          <w:sz w:val="18"/>
          <w:szCs w:val="18"/>
        </w:rPr>
        <w:t>program VFN, jejímž cílem je zajištění včasné a kvalitní diagnostiky u pacientů po cévní mozkové příhodě nebo tranzitorní ischemické atace. Spolupráce se zaměřuje na zabezpečení ambulantní monitorace pomocí dlouhodobého monitorování EKG (</w:t>
      </w:r>
      <w:proofErr w:type="spellStart"/>
      <w:r w:rsidR="0092363C" w:rsidRPr="00772BFD">
        <w:rPr>
          <w:rFonts w:ascii="Tahoma" w:hAnsi="Tahoma" w:cs="Tahoma"/>
          <w:sz w:val="18"/>
          <w:szCs w:val="18"/>
        </w:rPr>
        <w:t>Holter</w:t>
      </w:r>
      <w:proofErr w:type="spellEnd"/>
      <w:r w:rsidR="0092363C" w:rsidRPr="00772BFD">
        <w:rPr>
          <w:rFonts w:ascii="Tahoma" w:hAnsi="Tahoma" w:cs="Tahoma"/>
          <w:sz w:val="18"/>
          <w:szCs w:val="18"/>
        </w:rPr>
        <w:t>) za účelem detekce srdečních arytmií jako možné příčiny iktu.</w:t>
      </w:r>
    </w:p>
    <w:p w14:paraId="2591BBC6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126DAB1C" w14:textId="13C44E36" w:rsidR="00B22E57" w:rsidRPr="00772BFD" w:rsidRDefault="0092363C" w:rsidP="00D7736E">
      <w:pPr>
        <w:pStyle w:val="Odstavecseseznamem"/>
        <w:widowControl/>
        <w:numPr>
          <w:ilvl w:val="0"/>
          <w:numId w:val="2"/>
        </w:numPr>
        <w:autoSpaceDE/>
        <w:autoSpaceDN/>
        <w:spacing w:after="160" w:line="259" w:lineRule="auto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CKVM se zavazuje poskytovat pro potřeby</w:t>
      </w:r>
      <w:r w:rsidR="00B22E57" w:rsidRPr="00772BFD">
        <w:rPr>
          <w:rFonts w:ascii="Tahoma" w:hAnsi="Tahoma" w:cs="Tahoma"/>
          <w:sz w:val="18"/>
          <w:szCs w:val="18"/>
        </w:rPr>
        <w:t xml:space="preserve"> </w:t>
      </w:r>
      <w:r w:rsidR="001F4A70" w:rsidRPr="00772BFD">
        <w:rPr>
          <w:rFonts w:ascii="Tahoma" w:hAnsi="Tahoma" w:cs="Tahoma"/>
          <w:sz w:val="18"/>
          <w:szCs w:val="18"/>
        </w:rPr>
        <w:t>Centra vysoce specializované iktové péče (</w:t>
      </w:r>
      <w:proofErr w:type="spellStart"/>
      <w:r w:rsidR="001F4A70" w:rsidRPr="00772BFD">
        <w:rPr>
          <w:rFonts w:ascii="Tahoma" w:hAnsi="Tahoma" w:cs="Tahoma"/>
          <w:sz w:val="18"/>
          <w:szCs w:val="18"/>
        </w:rPr>
        <w:t>dale</w:t>
      </w:r>
      <w:proofErr w:type="spellEnd"/>
      <w:r w:rsidR="001F4A70" w:rsidRPr="00772BFD">
        <w:rPr>
          <w:rFonts w:ascii="Tahoma" w:hAnsi="Tahoma" w:cs="Tahoma"/>
          <w:sz w:val="18"/>
          <w:szCs w:val="18"/>
        </w:rPr>
        <w:t xml:space="preserve"> jen “Iktové centrum”)</w:t>
      </w:r>
      <w:r w:rsidR="00B22E57" w:rsidRPr="00772BFD">
        <w:rPr>
          <w:rFonts w:ascii="Tahoma" w:hAnsi="Tahoma" w:cs="Tahoma"/>
          <w:sz w:val="18"/>
          <w:szCs w:val="18"/>
        </w:rPr>
        <w:t xml:space="preserve"> VFN kapacity pro dlouhodobou monitoraci EKG u indikovaných pacientů. Spolupráce se týká zejména provádění a vyhodnocování výkonu 17226 (Ambulantní monitorování EKG po dobu delší než 24 hodin – vícedenní monitorace). </w:t>
      </w:r>
    </w:p>
    <w:p w14:paraId="144A15BC" w14:textId="77777777" w:rsidR="00B22E57" w:rsidRPr="00772BFD" w:rsidRDefault="00B22E57" w:rsidP="00B22E57">
      <w:pPr>
        <w:pStyle w:val="Odstavecseseznamem"/>
        <w:rPr>
          <w:rFonts w:ascii="Tahoma" w:hAnsi="Tahoma" w:cs="Tahoma"/>
          <w:sz w:val="18"/>
          <w:szCs w:val="18"/>
        </w:rPr>
      </w:pPr>
    </w:p>
    <w:p w14:paraId="27997463" w14:textId="174A24AC" w:rsidR="00B22E57" w:rsidRPr="00772BFD" w:rsidRDefault="00B22E57" w:rsidP="00D7736E">
      <w:pPr>
        <w:pStyle w:val="Odstavecseseznamem"/>
        <w:widowControl/>
        <w:numPr>
          <w:ilvl w:val="0"/>
          <w:numId w:val="2"/>
        </w:numPr>
        <w:autoSpaceDE/>
        <w:autoSpaceDN/>
        <w:spacing w:after="160" w:line="259" w:lineRule="auto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CKVM zajistí:</w:t>
      </w:r>
    </w:p>
    <w:p w14:paraId="037030B7" w14:textId="77777777" w:rsidR="00B22E57" w:rsidRPr="00772BFD" w:rsidRDefault="00B22E57" w:rsidP="00B22E57">
      <w:pPr>
        <w:pStyle w:val="Odstavecseseznamem"/>
        <w:rPr>
          <w:rFonts w:ascii="Tahoma" w:hAnsi="Tahoma" w:cs="Tahoma"/>
          <w:sz w:val="18"/>
          <w:szCs w:val="18"/>
        </w:rPr>
      </w:pPr>
    </w:p>
    <w:p w14:paraId="05299CE9" w14:textId="4844CAFC" w:rsidR="00B22E57" w:rsidRPr="00772BFD" w:rsidRDefault="00B22E57" w:rsidP="00B22E57">
      <w:pPr>
        <w:pStyle w:val="Odstavecseseznamem"/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zapůjčení monitorovacího zařízení pacientovi VFN (Iktového centra) v dohodnuté lhůtě od indikace,</w:t>
      </w:r>
    </w:p>
    <w:p w14:paraId="287554E9" w14:textId="77777777" w:rsidR="00B22E57" w:rsidRPr="00772BFD" w:rsidRDefault="00B22E57" w:rsidP="00B22E57">
      <w:pPr>
        <w:pStyle w:val="Odstavecseseznamem"/>
        <w:rPr>
          <w:rFonts w:ascii="Tahoma" w:hAnsi="Tahoma" w:cs="Tahoma"/>
          <w:sz w:val="18"/>
          <w:szCs w:val="18"/>
        </w:rPr>
      </w:pPr>
    </w:p>
    <w:p w14:paraId="79709399" w14:textId="6C40477D" w:rsidR="00B22E57" w:rsidRPr="00772BFD" w:rsidRDefault="00B22E57" w:rsidP="00B22E57">
      <w:pPr>
        <w:pStyle w:val="Odstavecseseznamem"/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následné zpracování dat a odborné vyhodnocení záznamu lékařem – kardiologem; vypracování závěrečné kardiol</w:t>
      </w:r>
      <w:r w:rsidR="00C34B9F" w:rsidRPr="00772BFD">
        <w:rPr>
          <w:rFonts w:ascii="Tahoma" w:hAnsi="Tahoma" w:cs="Tahoma"/>
          <w:sz w:val="18"/>
          <w:szCs w:val="18"/>
        </w:rPr>
        <w:t>o</w:t>
      </w:r>
      <w:r w:rsidRPr="00772BFD">
        <w:rPr>
          <w:rFonts w:ascii="Tahoma" w:hAnsi="Tahoma" w:cs="Tahoma"/>
          <w:sz w:val="18"/>
          <w:szCs w:val="18"/>
        </w:rPr>
        <w:t>g</w:t>
      </w:r>
      <w:r w:rsidR="00C34B9F" w:rsidRPr="00772BFD">
        <w:rPr>
          <w:rFonts w:ascii="Tahoma" w:hAnsi="Tahoma" w:cs="Tahoma"/>
          <w:sz w:val="18"/>
          <w:szCs w:val="18"/>
        </w:rPr>
        <w:t>i</w:t>
      </w:r>
      <w:r w:rsidRPr="00772BFD">
        <w:rPr>
          <w:rFonts w:ascii="Tahoma" w:hAnsi="Tahoma" w:cs="Tahoma"/>
          <w:sz w:val="18"/>
          <w:szCs w:val="18"/>
        </w:rPr>
        <w:t>cké zprávy z EKG monitorace a její neprodlené zpřístupnění odesílajícímu (indikují</w:t>
      </w:r>
      <w:r w:rsidR="00772BFD">
        <w:rPr>
          <w:rFonts w:ascii="Tahoma" w:hAnsi="Tahoma" w:cs="Tahoma"/>
          <w:sz w:val="18"/>
          <w:szCs w:val="18"/>
        </w:rPr>
        <w:t>cí</w:t>
      </w:r>
      <w:r w:rsidRPr="00772BFD">
        <w:rPr>
          <w:rFonts w:ascii="Tahoma" w:hAnsi="Tahoma" w:cs="Tahoma"/>
          <w:sz w:val="18"/>
          <w:szCs w:val="18"/>
        </w:rPr>
        <w:t>mu) lékaři VFN</w:t>
      </w:r>
    </w:p>
    <w:p w14:paraId="6EDB5408" w14:textId="77777777" w:rsidR="00B22E57" w:rsidRPr="00772BFD" w:rsidRDefault="00B22E57" w:rsidP="00B22E57">
      <w:pPr>
        <w:pStyle w:val="Odstavecseseznamem"/>
        <w:rPr>
          <w:rFonts w:ascii="Tahoma" w:hAnsi="Tahoma" w:cs="Tahoma"/>
          <w:sz w:val="18"/>
          <w:szCs w:val="18"/>
        </w:rPr>
      </w:pPr>
    </w:p>
    <w:p w14:paraId="09DBCE19" w14:textId="77777777" w:rsidR="00B22E57" w:rsidRPr="00772BFD" w:rsidRDefault="00B22E57" w:rsidP="00B22E57">
      <w:pPr>
        <w:pStyle w:val="Odstavecseseznamem"/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v případě zjištění nálezu klinicky závažné patologie bezodkladné telefonické informování kontaktní osoby VFN.</w:t>
      </w:r>
    </w:p>
    <w:p w14:paraId="507E40B1" w14:textId="77777777" w:rsidR="00B22E57" w:rsidRPr="00772BFD" w:rsidRDefault="00B22E57" w:rsidP="00B22E57">
      <w:pPr>
        <w:pStyle w:val="Odstavecseseznamem"/>
        <w:rPr>
          <w:rFonts w:ascii="Tahoma" w:hAnsi="Tahoma" w:cs="Tahoma"/>
          <w:sz w:val="18"/>
          <w:szCs w:val="18"/>
        </w:rPr>
      </w:pPr>
    </w:p>
    <w:p w14:paraId="640C444A" w14:textId="7F18723F" w:rsidR="00D7736E" w:rsidRDefault="00B22E57" w:rsidP="00D7736E">
      <w:pPr>
        <w:pStyle w:val="Odstavecseseznamem"/>
        <w:widowControl/>
        <w:numPr>
          <w:ilvl w:val="0"/>
          <w:numId w:val="2"/>
        </w:numPr>
        <w:autoSpaceDE/>
        <w:autoSpaceDN/>
        <w:spacing w:after="160" w:line="259" w:lineRule="auto"/>
        <w:rPr>
          <w:rFonts w:ascii="Tahoma" w:hAnsi="Tahoma" w:cs="Tahoma"/>
          <w:sz w:val="18"/>
          <w:szCs w:val="18"/>
        </w:rPr>
      </w:pPr>
      <w:r w:rsidRPr="2357F507">
        <w:rPr>
          <w:rFonts w:ascii="Tahoma" w:hAnsi="Tahoma" w:cs="Tahoma"/>
          <w:sz w:val="18"/>
          <w:szCs w:val="18"/>
        </w:rPr>
        <w:t>VFN (Iktové centrum Neu</w:t>
      </w:r>
      <w:r w:rsidR="00772BFD" w:rsidRPr="2357F507">
        <w:rPr>
          <w:rFonts w:ascii="Tahoma" w:hAnsi="Tahoma" w:cs="Tahoma"/>
          <w:sz w:val="18"/>
          <w:szCs w:val="18"/>
        </w:rPr>
        <w:t>r</w:t>
      </w:r>
      <w:r w:rsidRPr="2357F507">
        <w:rPr>
          <w:rFonts w:ascii="Tahoma" w:hAnsi="Tahoma" w:cs="Tahoma"/>
          <w:sz w:val="18"/>
          <w:szCs w:val="18"/>
        </w:rPr>
        <w:t>ologické kl</w:t>
      </w:r>
      <w:r w:rsidR="00772BFD" w:rsidRPr="2357F507">
        <w:rPr>
          <w:rFonts w:ascii="Tahoma" w:hAnsi="Tahoma" w:cs="Tahoma"/>
          <w:sz w:val="18"/>
          <w:szCs w:val="18"/>
        </w:rPr>
        <w:t>i</w:t>
      </w:r>
      <w:r w:rsidRPr="2357F507">
        <w:rPr>
          <w:rFonts w:ascii="Tahoma" w:hAnsi="Tahoma" w:cs="Tahoma"/>
          <w:sz w:val="18"/>
          <w:szCs w:val="18"/>
        </w:rPr>
        <w:t>niky) bude indikovat pacienty vhodné k dlouhodobé monitoraci v souladu s Metodikou Iktového programu (viz Věstník MZ ČR</w:t>
      </w:r>
      <w:r w:rsidR="00E20463" w:rsidRPr="2357F507">
        <w:rPr>
          <w:rFonts w:ascii="Tahoma" w:hAnsi="Tahoma" w:cs="Tahoma"/>
          <w:sz w:val="18"/>
          <w:szCs w:val="18"/>
        </w:rPr>
        <w:t xml:space="preserve"> č. 13/2025</w:t>
      </w:r>
      <w:r w:rsidRPr="2357F507">
        <w:rPr>
          <w:rFonts w:ascii="Tahoma" w:hAnsi="Tahoma" w:cs="Tahoma"/>
          <w:sz w:val="18"/>
          <w:szCs w:val="18"/>
        </w:rPr>
        <w:t>)</w:t>
      </w:r>
      <w:r w:rsidR="00C34B9F" w:rsidRPr="2357F507">
        <w:rPr>
          <w:rFonts w:ascii="Tahoma" w:hAnsi="Tahoma" w:cs="Tahoma"/>
          <w:sz w:val="18"/>
          <w:szCs w:val="18"/>
        </w:rPr>
        <w:t xml:space="preserve"> a zajistí předání potřebných kontaktních informací o CKVM pacientům.</w:t>
      </w:r>
      <w:r w:rsidR="00D7736E" w:rsidRPr="2357F507">
        <w:rPr>
          <w:rFonts w:ascii="Tahoma" w:hAnsi="Tahoma" w:cs="Tahoma"/>
          <w:sz w:val="18"/>
          <w:szCs w:val="18"/>
        </w:rPr>
        <w:t xml:space="preserve"> </w:t>
      </w:r>
    </w:p>
    <w:p w14:paraId="0E061A85" w14:textId="77777777" w:rsidR="00947DDE" w:rsidRPr="00947DDE" w:rsidRDefault="00947DDE" w:rsidP="00947DDE">
      <w:pPr>
        <w:widowControl/>
        <w:autoSpaceDE/>
        <w:autoSpaceDN/>
        <w:spacing w:after="160" w:line="259" w:lineRule="auto"/>
        <w:rPr>
          <w:rFonts w:ascii="Tahoma" w:hAnsi="Tahoma" w:cs="Tahoma"/>
          <w:sz w:val="18"/>
          <w:szCs w:val="18"/>
        </w:rPr>
      </w:pPr>
    </w:p>
    <w:p w14:paraId="365A43F3" w14:textId="1D54AB02" w:rsidR="00D7736E" w:rsidRPr="00772BFD" w:rsidRDefault="00D7736E" w:rsidP="00C34B9F">
      <w:pPr>
        <w:pStyle w:val="Odstavecseseznamem"/>
        <w:numPr>
          <w:ilvl w:val="0"/>
          <w:numId w:val="2"/>
        </w:num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lastRenderedPageBreak/>
        <w:t>Tato Smlouva se nikterak nedotkne práva pacientů na svobodnou volbu poskytovatele zdravotních služeb a zdravotnického zařízení.</w:t>
      </w:r>
    </w:p>
    <w:p w14:paraId="3FED9679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18B26797" w14:textId="77777777" w:rsidR="00D7736E" w:rsidRPr="00772BFD" w:rsidRDefault="00D7736E" w:rsidP="00D7736E">
      <w:pPr>
        <w:jc w:val="center"/>
        <w:rPr>
          <w:rFonts w:ascii="Tahoma" w:hAnsi="Tahoma" w:cs="Tahoma"/>
          <w:b/>
          <w:sz w:val="18"/>
          <w:szCs w:val="18"/>
        </w:rPr>
      </w:pPr>
      <w:r w:rsidRPr="00772BFD">
        <w:rPr>
          <w:rFonts w:ascii="Tahoma" w:hAnsi="Tahoma" w:cs="Tahoma"/>
          <w:b/>
          <w:sz w:val="18"/>
          <w:szCs w:val="18"/>
        </w:rPr>
        <w:t>III. Ostatní ujednání</w:t>
      </w:r>
    </w:p>
    <w:p w14:paraId="177C3702" w14:textId="77777777" w:rsidR="00772BFD" w:rsidRPr="00772BFD" w:rsidRDefault="00772BFD" w:rsidP="00D7736E">
      <w:pPr>
        <w:jc w:val="center"/>
        <w:rPr>
          <w:rFonts w:ascii="Tahoma" w:hAnsi="Tahoma" w:cs="Tahoma"/>
          <w:b/>
          <w:sz w:val="18"/>
          <w:szCs w:val="18"/>
        </w:rPr>
      </w:pPr>
    </w:p>
    <w:p w14:paraId="5A73FD11" w14:textId="77777777" w:rsidR="00772BFD" w:rsidRPr="00772BFD" w:rsidRDefault="00772BFD" w:rsidP="00772BFD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Smluvní strany se zavazují navzájem si předat veškeré informace nezbytné pro zajištění návaznosti poskytovaných zdravotních služeb.</w:t>
      </w:r>
    </w:p>
    <w:p w14:paraId="0F3CD836" w14:textId="77777777" w:rsidR="00D7736E" w:rsidRPr="00772BFD" w:rsidRDefault="00D7736E" w:rsidP="00D7736E">
      <w:pPr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2C3F469E" w14:textId="77777777" w:rsidR="00D7736E" w:rsidRPr="00772BFD" w:rsidRDefault="00D7736E" w:rsidP="00772BFD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V souvislosti s poskytováním zdravotních služeb v rámci předmětné oblasti je dohodnuto, že každá smluvní strana nese plnou odpovědnost za odbornou, ekonomickou i evidenční stránku jí poskytovaných zdravotních služeb.</w:t>
      </w:r>
    </w:p>
    <w:p w14:paraId="1284DB51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74A521CE" w14:textId="77777777" w:rsidR="00B5530D" w:rsidRPr="00B5530D" w:rsidRDefault="00B5530D" w:rsidP="00B5530D">
      <w:pPr>
        <w:widowControl/>
        <w:numPr>
          <w:ilvl w:val="0"/>
          <w:numId w:val="10"/>
        </w:numPr>
        <w:shd w:val="clear" w:color="auto" w:fill="FFFFFF"/>
        <w:suppressAutoHyphens/>
        <w:autoSpaceDE/>
        <w:autoSpaceDN/>
        <w:jc w:val="both"/>
        <w:rPr>
          <w:rFonts w:ascii="Tahoma" w:hAnsi="Tahoma" w:cs="Tahoma"/>
          <w:sz w:val="18"/>
          <w:szCs w:val="18"/>
        </w:rPr>
      </w:pPr>
      <w:r w:rsidRPr="00B5530D">
        <w:rPr>
          <w:rFonts w:ascii="Tahoma" w:hAnsi="Tahoma" w:cs="Tahoma"/>
          <w:sz w:val="18"/>
          <w:szCs w:val="18"/>
        </w:rPr>
        <w:t>Každá smluvní strana prohlašuje, že má uzavřenou pojistnou smlouvu o pojištění své odpovědnosti za škody způsobené v souvislosti s poskytováním zdravotních služeb, a to v rozsahu, v jakém lze rozumně předpokládat, že by ji mohla taková odpovědnost postihnout, a toto pojištění se zavazuje udržovat v odpovídající výši po celou dobu platnosti a účinnosti této smlouvy.</w:t>
      </w:r>
    </w:p>
    <w:p w14:paraId="7E0EDCDC" w14:textId="77777777" w:rsidR="00B5530D" w:rsidRPr="00B5530D" w:rsidRDefault="00B5530D" w:rsidP="00B5530D">
      <w:pPr>
        <w:shd w:val="clear" w:color="auto" w:fill="FFFFFF"/>
        <w:ind w:left="709"/>
        <w:jc w:val="both"/>
        <w:rPr>
          <w:rFonts w:ascii="Tahoma" w:hAnsi="Tahoma" w:cs="Tahoma"/>
          <w:sz w:val="18"/>
          <w:szCs w:val="18"/>
        </w:rPr>
      </w:pPr>
    </w:p>
    <w:p w14:paraId="1B3BDC09" w14:textId="77777777" w:rsidR="00B5530D" w:rsidRPr="00386904" w:rsidRDefault="00B5530D" w:rsidP="00B5530D">
      <w:pPr>
        <w:widowControl/>
        <w:numPr>
          <w:ilvl w:val="0"/>
          <w:numId w:val="10"/>
        </w:numPr>
        <w:shd w:val="clear" w:color="auto" w:fill="FFFFFF"/>
        <w:suppressAutoHyphens/>
        <w:autoSpaceDE/>
        <w:autoSpaceDN/>
        <w:jc w:val="both"/>
        <w:rPr>
          <w:rFonts w:ascii="Tahoma" w:hAnsi="Tahoma" w:cs="Tahoma"/>
          <w:sz w:val="18"/>
          <w:szCs w:val="18"/>
        </w:rPr>
      </w:pPr>
      <w:r w:rsidRPr="00B5530D">
        <w:rPr>
          <w:rFonts w:ascii="Tahoma" w:hAnsi="Tahoma" w:cs="Tahoma"/>
          <w:sz w:val="18"/>
          <w:szCs w:val="18"/>
        </w:rPr>
        <w:t xml:space="preserve">Každá smluvní strana je samostatně odpovědná za to, že zdravotní služby, které sama poskytla, byly poskytnuty na náležité odborné úrovni ve smyslu </w:t>
      </w:r>
      <w:proofErr w:type="spellStart"/>
      <w:r w:rsidRPr="00B5530D">
        <w:rPr>
          <w:rFonts w:ascii="Tahoma" w:hAnsi="Tahoma" w:cs="Tahoma"/>
          <w:sz w:val="18"/>
          <w:szCs w:val="18"/>
        </w:rPr>
        <w:t>ust</w:t>
      </w:r>
      <w:proofErr w:type="spellEnd"/>
      <w:r w:rsidRPr="00B5530D">
        <w:rPr>
          <w:rFonts w:ascii="Tahoma" w:hAnsi="Tahoma" w:cs="Tahoma"/>
          <w:sz w:val="18"/>
          <w:szCs w:val="18"/>
        </w:rPr>
        <w:t>. § 4 odst. 5 ZZS a rovněž samostatně odpovídá za újmu případně vzniklou v důsledku porušení této povinnosti.</w:t>
      </w:r>
      <w:r w:rsidRPr="00B5530D">
        <w:rPr>
          <w:rFonts w:ascii="Tahoma" w:hAnsi="Tahoma" w:cs="Tahoma"/>
          <w:color w:val="FF0000"/>
          <w:sz w:val="18"/>
          <w:szCs w:val="18"/>
        </w:rPr>
        <w:t xml:space="preserve"> </w:t>
      </w:r>
    </w:p>
    <w:p w14:paraId="288F8A8A" w14:textId="77777777" w:rsidR="00386904" w:rsidRDefault="00386904" w:rsidP="00386904">
      <w:pPr>
        <w:pStyle w:val="Odstavecseseznamem"/>
        <w:rPr>
          <w:rFonts w:ascii="Tahoma" w:hAnsi="Tahoma" w:cs="Tahoma"/>
          <w:sz w:val="18"/>
          <w:szCs w:val="18"/>
        </w:rPr>
      </w:pPr>
    </w:p>
    <w:p w14:paraId="3F37BC09" w14:textId="77777777" w:rsidR="00386904" w:rsidRDefault="00386904" w:rsidP="00386904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Smluvní strany se dohodly, že uzavřením této smlouvy není vyloučena možnost uzavřít obdobnou smlouvu s jiným poskytovatelem zdravotních služeb, případně je možno, aby k této smlouvě přistoupila třetí strana. V případě přistoupení třetí strany je nezbytně nutný souhlas zástupců obou smluvních stran.</w:t>
      </w:r>
    </w:p>
    <w:p w14:paraId="29E8E3A8" w14:textId="77777777" w:rsidR="00B5530D" w:rsidRPr="00B5530D" w:rsidRDefault="00B5530D" w:rsidP="00B5530D">
      <w:pPr>
        <w:ind w:left="360"/>
        <w:jc w:val="both"/>
        <w:rPr>
          <w:rFonts w:ascii="Tahoma" w:hAnsi="Tahoma" w:cs="Tahoma"/>
          <w:sz w:val="18"/>
          <w:szCs w:val="18"/>
        </w:rPr>
      </w:pPr>
    </w:p>
    <w:p w14:paraId="1A8047A3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4648FAD3" w14:textId="77777777" w:rsidR="00D7736E" w:rsidRPr="00772BFD" w:rsidRDefault="00D7736E" w:rsidP="00D7736E">
      <w:pPr>
        <w:tabs>
          <w:tab w:val="left" w:pos="2552"/>
        </w:tabs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72BFD">
        <w:rPr>
          <w:rFonts w:ascii="Tahoma" w:hAnsi="Tahoma" w:cs="Tahoma"/>
          <w:b/>
          <w:sz w:val="18"/>
          <w:szCs w:val="18"/>
        </w:rPr>
        <w:t>IV. Způsob úhrady</w:t>
      </w:r>
    </w:p>
    <w:p w14:paraId="78CB5CD8" w14:textId="77777777" w:rsidR="00D7736E" w:rsidRPr="00772BFD" w:rsidRDefault="00D7736E" w:rsidP="00D7736E">
      <w:pPr>
        <w:tabs>
          <w:tab w:val="left" w:pos="2552"/>
        </w:tabs>
        <w:jc w:val="center"/>
        <w:outlineLvl w:val="0"/>
        <w:rPr>
          <w:rFonts w:ascii="Tahoma" w:hAnsi="Tahoma" w:cs="Tahoma"/>
          <w:b/>
          <w:sz w:val="18"/>
          <w:szCs w:val="18"/>
        </w:rPr>
      </w:pPr>
    </w:p>
    <w:p w14:paraId="5DEB7A60" w14:textId="77777777" w:rsidR="00772BFD" w:rsidRDefault="00772BFD" w:rsidP="00772BFD">
      <w:pPr>
        <w:widowControl/>
        <w:shd w:val="clear" w:color="auto" w:fill="FFFFFF"/>
        <w:suppressAutoHyphens/>
        <w:autoSpaceDE/>
        <w:autoSpaceDN/>
        <w:ind w:left="360"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Smluvní strany se dohodly, že spolupráce dle této smlouvy bude probíhat bezúplatně. Zdravotní služby poskytnuté pacientům VFN budou hrazeny z veřejného zdravotního pojištění v souladu se zákonem č. 48/1997 Sb., o veřejném zdravotním pojištění a o změně a doplnění některých souvisejících zákonů, ve znění pozdějších předpisů. V případě pacientů, kteří v době poskytnutí zdravotních služeb nejsou účastni systému veřejného zdravotního pojištění nebo v případě zdravotních služeb nehrazených z veřejného zdravotního pojištění,  bude cena poskytnutých zdravotních služeb smluvní stranou vyúčtována pacientům ve výši dle vyhlášky MZČR č. 134/1998 Sb., kterou se vydává seznam zdravotních výkonů s bodovými hodnotami, dle cenového předpisu MZČR o regulaci cen poskytovaných zdravotních služeb a dle ceníku smluvní strany, vše ve znění účinném k datu poskytnutí zdravotních služeb ze strany příslušné smluvní strany.</w:t>
      </w:r>
    </w:p>
    <w:p w14:paraId="416CFE33" w14:textId="77777777" w:rsidR="00772BFD" w:rsidRPr="00772BFD" w:rsidRDefault="00772BFD" w:rsidP="00772BFD">
      <w:pPr>
        <w:widowControl/>
        <w:shd w:val="clear" w:color="auto" w:fill="FFFFFF"/>
        <w:suppressAutoHyphens/>
        <w:autoSpaceDE/>
        <w:autoSpaceDN/>
        <w:ind w:left="360"/>
        <w:jc w:val="both"/>
        <w:rPr>
          <w:rFonts w:ascii="Tahoma" w:hAnsi="Tahoma" w:cs="Tahoma"/>
          <w:sz w:val="18"/>
          <w:szCs w:val="18"/>
        </w:rPr>
      </w:pPr>
    </w:p>
    <w:p w14:paraId="11294BA3" w14:textId="77777777" w:rsidR="00D7736E" w:rsidRPr="00772BFD" w:rsidRDefault="00D7736E" w:rsidP="00D7736E">
      <w:pPr>
        <w:rPr>
          <w:rFonts w:ascii="Tahoma" w:hAnsi="Tahoma" w:cs="Tahoma"/>
          <w:b/>
          <w:sz w:val="18"/>
          <w:szCs w:val="18"/>
          <w:u w:val="single"/>
        </w:rPr>
      </w:pPr>
    </w:p>
    <w:p w14:paraId="784756B2" w14:textId="77777777" w:rsidR="00D7736E" w:rsidRPr="00772BFD" w:rsidRDefault="00D7736E" w:rsidP="00D7736E">
      <w:pPr>
        <w:jc w:val="center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b/>
          <w:sz w:val="18"/>
          <w:szCs w:val="18"/>
        </w:rPr>
        <w:t>V. Závěrečná ustanovení</w:t>
      </w:r>
    </w:p>
    <w:p w14:paraId="63D5EA7D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2091B91E" w14:textId="77777777" w:rsidR="00D7736E" w:rsidRPr="00772BFD" w:rsidRDefault="00D7736E" w:rsidP="00D7736E">
      <w:pPr>
        <w:pStyle w:val="Odstavecseseznamem"/>
        <w:numPr>
          <w:ilvl w:val="0"/>
          <w:numId w:val="4"/>
        </w:numPr>
        <w:ind w:right="687"/>
        <w:contextualSpacing w:val="0"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Smlouva je sepsána ve dvou vyhotoveních. Každá smluvní strana obdrží po jednom stejnopisu.</w:t>
      </w:r>
    </w:p>
    <w:p w14:paraId="11778978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31E184B4" w14:textId="77777777" w:rsidR="00D7736E" w:rsidRPr="00772BFD" w:rsidRDefault="00D7736E" w:rsidP="00D7736E">
      <w:pPr>
        <w:pStyle w:val="Odstavecseseznamem"/>
        <w:numPr>
          <w:ilvl w:val="0"/>
          <w:numId w:val="4"/>
        </w:numPr>
        <w:ind w:right="687"/>
        <w:contextualSpacing w:val="0"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Smlouva se uzavírá na dobu neurčitou s tím, že je možno ji vypovědět bez udání důvodu nebo může být ukončena dohodou obou smluvních stran. Výpovědní doba je 3 měsíce a počne běžet prvním dnem kalendářního měsíce následujícího po doručení písemné výpovědi druhé smluvní straně.</w:t>
      </w:r>
    </w:p>
    <w:p w14:paraId="0707CCBD" w14:textId="77777777" w:rsidR="00D7736E" w:rsidRPr="00772BFD" w:rsidRDefault="00D7736E" w:rsidP="00D7736E">
      <w:pPr>
        <w:pStyle w:val="Odstavecseseznamem"/>
        <w:numPr>
          <w:ilvl w:val="0"/>
          <w:numId w:val="4"/>
        </w:numPr>
        <w:tabs>
          <w:tab w:val="left" w:pos="2552"/>
        </w:tabs>
        <w:spacing w:before="120"/>
        <w:ind w:right="687"/>
        <w:contextualSpacing w:val="0"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Za vzájemnou součinnost při plnění této smlouvy statutárním orgánům smluvních stran odpovídají:</w:t>
      </w:r>
    </w:p>
    <w:p w14:paraId="09D21350" w14:textId="527E9891" w:rsidR="00D7736E" w:rsidRPr="00772BFD" w:rsidRDefault="00D7736E" w:rsidP="00D7736E">
      <w:pPr>
        <w:widowControl/>
        <w:numPr>
          <w:ilvl w:val="1"/>
          <w:numId w:val="1"/>
        </w:numPr>
        <w:tabs>
          <w:tab w:val="left" w:pos="2552"/>
        </w:tabs>
        <w:autoSpaceDE/>
        <w:autoSpaceDN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za VFN: </w:t>
      </w:r>
      <w:proofErr w:type="spellStart"/>
      <w:r w:rsidR="00773470">
        <w:rPr>
          <w:rFonts w:ascii="Tahoma" w:hAnsi="Tahoma" w:cs="Tahoma"/>
          <w:sz w:val="18"/>
          <w:szCs w:val="18"/>
        </w:rPr>
        <w:t>xxx</w:t>
      </w:r>
      <w:proofErr w:type="spellEnd"/>
    </w:p>
    <w:p w14:paraId="5B3BA6E6" w14:textId="102EE0D0" w:rsidR="00D7736E" w:rsidRPr="00772BFD" w:rsidRDefault="00D7736E" w:rsidP="00D7736E">
      <w:pPr>
        <w:widowControl/>
        <w:numPr>
          <w:ilvl w:val="1"/>
          <w:numId w:val="1"/>
        </w:numPr>
        <w:tabs>
          <w:tab w:val="left" w:pos="2552"/>
        </w:tabs>
        <w:autoSpaceDE/>
        <w:autoSpaceDN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za </w:t>
      </w:r>
      <w:r w:rsidR="00C34B9F" w:rsidRPr="00772BFD">
        <w:rPr>
          <w:rFonts w:ascii="Tahoma" w:hAnsi="Tahoma" w:cs="Tahoma"/>
          <w:sz w:val="18"/>
          <w:szCs w:val="18"/>
        </w:rPr>
        <w:t xml:space="preserve">CKVM: </w:t>
      </w:r>
      <w:r w:rsidR="00773470">
        <w:rPr>
          <w:rFonts w:ascii="Tahoma" w:hAnsi="Tahoma" w:cs="Tahoma"/>
          <w:sz w:val="18"/>
          <w:szCs w:val="18"/>
        </w:rPr>
        <w:t>xxx</w:t>
      </w:r>
      <w:r w:rsidRPr="00772BFD">
        <w:rPr>
          <w:rFonts w:ascii="Tahoma" w:hAnsi="Tahoma" w:cs="Tahoma"/>
          <w:sz w:val="18"/>
          <w:szCs w:val="18"/>
        </w:rPr>
        <w:t xml:space="preserve"> </w:t>
      </w:r>
    </w:p>
    <w:p w14:paraId="06D835D1" w14:textId="77777777" w:rsidR="00D7736E" w:rsidRPr="00772BFD" w:rsidRDefault="00D7736E" w:rsidP="00D7736E">
      <w:pPr>
        <w:tabs>
          <w:tab w:val="left" w:pos="2552"/>
        </w:tabs>
        <w:ind w:left="1080"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 </w:t>
      </w:r>
    </w:p>
    <w:p w14:paraId="2F953ADD" w14:textId="77777777" w:rsidR="00D7736E" w:rsidRPr="00772BFD" w:rsidRDefault="00D7736E" w:rsidP="00D7736E">
      <w:pPr>
        <w:pStyle w:val="Odstavecseseznamem"/>
        <w:numPr>
          <w:ilvl w:val="0"/>
          <w:numId w:val="4"/>
        </w:numPr>
        <w:ind w:right="687"/>
        <w:contextualSpacing w:val="0"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Smluvní strany se dohodly, že tato smlouva může být měněna nebo rušena pouze v písemné formě a po vzájemné dohodě obou stran.</w:t>
      </w:r>
    </w:p>
    <w:p w14:paraId="0B000302" w14:textId="77777777" w:rsidR="00D7736E" w:rsidRPr="00772BFD" w:rsidRDefault="00D7736E" w:rsidP="00D7736E">
      <w:pPr>
        <w:rPr>
          <w:rFonts w:ascii="Tahoma" w:hAnsi="Tahoma" w:cs="Tahoma"/>
          <w:sz w:val="18"/>
          <w:szCs w:val="18"/>
        </w:rPr>
      </w:pPr>
    </w:p>
    <w:p w14:paraId="1A802B96" w14:textId="77777777" w:rsidR="00D7736E" w:rsidRPr="00772BFD" w:rsidRDefault="00D7736E" w:rsidP="00D7736E">
      <w:pPr>
        <w:pStyle w:val="Odstavecseseznamem"/>
        <w:numPr>
          <w:ilvl w:val="0"/>
          <w:numId w:val="4"/>
        </w:numPr>
        <w:ind w:right="687"/>
        <w:contextualSpacing w:val="0"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Tato smlouva nabývá platnosti dnem podpisu oběma smluvními stranami, účinnosti dnem uveřejnění v registru smluv.</w:t>
      </w:r>
    </w:p>
    <w:p w14:paraId="4214D463" w14:textId="77777777" w:rsidR="00D7736E" w:rsidRPr="00772BFD" w:rsidRDefault="00D7736E" w:rsidP="00D7736E">
      <w:pPr>
        <w:tabs>
          <w:tab w:val="left" w:pos="940"/>
        </w:tabs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ab/>
      </w:r>
    </w:p>
    <w:p w14:paraId="3424AAF7" w14:textId="77777777" w:rsidR="00D7736E" w:rsidRPr="00772BFD" w:rsidRDefault="00D7736E" w:rsidP="00D7736E">
      <w:pPr>
        <w:pStyle w:val="Odstavecseseznamem"/>
        <w:numPr>
          <w:ilvl w:val="0"/>
          <w:numId w:val="4"/>
        </w:numPr>
        <w:ind w:right="687"/>
        <w:contextualSpacing w:val="0"/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Smluvní strany prohlašují, že smlouvu uzavřely svobodně a vážně, nikoli v tísni ani za jednostranně nevýhodných podmínek. Na důkaz souhlasu s jejím obsahem připojují jejich oprávnění zástupci své vlastnoruční podpisy.</w:t>
      </w:r>
    </w:p>
    <w:p w14:paraId="7DBF86C4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37A20085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5CFAB6C5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V Praze dne </w:t>
      </w:r>
      <w:r w:rsidRPr="00772BFD">
        <w:rPr>
          <w:rFonts w:ascii="Tahoma" w:hAnsi="Tahoma" w:cs="Tahoma"/>
          <w:sz w:val="18"/>
          <w:szCs w:val="18"/>
        </w:rPr>
        <w:tab/>
      </w:r>
      <w:r w:rsidRPr="00772BFD">
        <w:rPr>
          <w:rFonts w:ascii="Tahoma" w:hAnsi="Tahoma" w:cs="Tahoma"/>
          <w:sz w:val="18"/>
          <w:szCs w:val="18"/>
        </w:rPr>
        <w:tab/>
      </w:r>
      <w:r w:rsidRPr="00772BFD">
        <w:rPr>
          <w:rFonts w:ascii="Tahoma" w:hAnsi="Tahoma" w:cs="Tahoma"/>
          <w:sz w:val="18"/>
          <w:szCs w:val="18"/>
        </w:rPr>
        <w:tab/>
        <w:t xml:space="preserve">                                 V Praze dne </w:t>
      </w:r>
    </w:p>
    <w:p w14:paraId="19429636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2A8945A6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6F41B556" w14:textId="77777777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</w:p>
    <w:p w14:paraId="25E03863" w14:textId="60EB6A45" w:rsidR="000B3827" w:rsidRDefault="000B3827" w:rsidP="00D7736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………………………………………………………….                        …………………………………………………………………………………….. </w:t>
      </w:r>
    </w:p>
    <w:p w14:paraId="46D6A1BF" w14:textId="798CB3F2" w:rsidR="00D7736E" w:rsidRPr="00772BFD" w:rsidRDefault="00D7736E" w:rsidP="00D7736E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>za V</w:t>
      </w:r>
      <w:r w:rsidR="0023434D">
        <w:rPr>
          <w:rFonts w:ascii="Tahoma" w:hAnsi="Tahoma" w:cs="Tahoma"/>
          <w:sz w:val="18"/>
          <w:szCs w:val="18"/>
        </w:rPr>
        <w:t xml:space="preserve">FN                                                 </w:t>
      </w:r>
      <w:r w:rsidRPr="00772BFD">
        <w:rPr>
          <w:rFonts w:ascii="Tahoma" w:hAnsi="Tahoma" w:cs="Tahoma"/>
          <w:sz w:val="18"/>
          <w:szCs w:val="18"/>
        </w:rPr>
        <w:t xml:space="preserve">                        za </w:t>
      </w:r>
      <w:r w:rsidR="00C34B9F" w:rsidRPr="00772BFD">
        <w:rPr>
          <w:rFonts w:ascii="Tahoma" w:hAnsi="Tahoma" w:cs="Tahoma"/>
          <w:sz w:val="18"/>
          <w:szCs w:val="18"/>
        </w:rPr>
        <w:t>CKVM</w:t>
      </w:r>
    </w:p>
    <w:p w14:paraId="3A5777E5" w14:textId="052753C0" w:rsidR="00131861" w:rsidRPr="00772BFD" w:rsidRDefault="00C34B9F" w:rsidP="0023434D">
      <w:pPr>
        <w:jc w:val="both"/>
        <w:rPr>
          <w:rFonts w:ascii="Tahoma" w:hAnsi="Tahoma" w:cs="Tahoma"/>
          <w:sz w:val="18"/>
          <w:szCs w:val="18"/>
        </w:rPr>
      </w:pPr>
      <w:r w:rsidRPr="00772BFD">
        <w:rPr>
          <w:rFonts w:ascii="Tahoma" w:hAnsi="Tahoma" w:cs="Tahoma"/>
          <w:sz w:val="18"/>
          <w:szCs w:val="18"/>
        </w:rPr>
        <w:t xml:space="preserve">doc. MUDr. Ján </w:t>
      </w:r>
      <w:proofErr w:type="spellStart"/>
      <w:r w:rsidRPr="00772BFD">
        <w:rPr>
          <w:rFonts w:ascii="Tahoma" w:hAnsi="Tahoma" w:cs="Tahoma"/>
          <w:sz w:val="18"/>
          <w:szCs w:val="18"/>
        </w:rPr>
        <w:t>Dudra</w:t>
      </w:r>
      <w:proofErr w:type="spellEnd"/>
      <w:r w:rsidRPr="00772BFD">
        <w:rPr>
          <w:rFonts w:ascii="Tahoma" w:hAnsi="Tahoma" w:cs="Tahoma"/>
          <w:sz w:val="18"/>
          <w:szCs w:val="18"/>
        </w:rPr>
        <w:t xml:space="preserve">, PhD., MPH, </w:t>
      </w:r>
      <w:r w:rsidR="00D7736E" w:rsidRPr="00772BFD">
        <w:rPr>
          <w:rFonts w:ascii="Tahoma" w:hAnsi="Tahoma" w:cs="Tahoma"/>
          <w:sz w:val="18"/>
          <w:szCs w:val="18"/>
        </w:rPr>
        <w:t xml:space="preserve">ředitel                       </w:t>
      </w:r>
      <w:r w:rsidRPr="00772BFD">
        <w:rPr>
          <w:rFonts w:ascii="Tahoma" w:hAnsi="Tahoma" w:cs="Tahoma"/>
          <w:sz w:val="18"/>
          <w:szCs w:val="18"/>
        </w:rPr>
        <w:t xml:space="preserve"> doc. MUDr. </w:t>
      </w:r>
      <w:proofErr w:type="spellStart"/>
      <w:r w:rsidRPr="00772BFD">
        <w:rPr>
          <w:rFonts w:ascii="Tahoma" w:hAnsi="Tahoma" w:cs="Tahoma"/>
          <w:sz w:val="18"/>
          <w:szCs w:val="18"/>
        </w:rPr>
        <w:t>Mukonkole</w:t>
      </w:r>
      <w:proofErr w:type="spellEnd"/>
      <w:r w:rsidRPr="00772BFD">
        <w:rPr>
          <w:rFonts w:ascii="Tahoma" w:hAnsi="Tahoma" w:cs="Tahoma"/>
          <w:sz w:val="18"/>
          <w:szCs w:val="18"/>
        </w:rPr>
        <w:t xml:space="preserve"> Jean-Claude </w:t>
      </w:r>
      <w:proofErr w:type="spellStart"/>
      <w:r w:rsidRPr="00772BFD">
        <w:rPr>
          <w:rFonts w:ascii="Tahoma" w:hAnsi="Tahoma" w:cs="Tahoma"/>
          <w:sz w:val="18"/>
          <w:szCs w:val="18"/>
        </w:rPr>
        <w:t>Lubanda</w:t>
      </w:r>
      <w:proofErr w:type="spellEnd"/>
      <w:r w:rsidRPr="00772BFD">
        <w:rPr>
          <w:rFonts w:ascii="Tahoma" w:hAnsi="Tahoma" w:cs="Tahoma"/>
          <w:sz w:val="18"/>
          <w:szCs w:val="18"/>
        </w:rPr>
        <w:t>, Ph.D., jednatel</w:t>
      </w:r>
    </w:p>
    <w:p w14:paraId="789836A9" w14:textId="77777777" w:rsidR="00772BFD" w:rsidRPr="00772BFD" w:rsidRDefault="00772BFD">
      <w:pPr>
        <w:rPr>
          <w:rFonts w:ascii="Tahoma" w:hAnsi="Tahoma" w:cs="Tahoma"/>
          <w:sz w:val="18"/>
          <w:szCs w:val="18"/>
        </w:rPr>
      </w:pPr>
    </w:p>
    <w:sectPr w:rsidR="00772BFD" w:rsidRPr="00772BFD" w:rsidSect="00D7736E">
      <w:headerReference w:type="default" r:id="rId11"/>
      <w:footerReference w:type="default" r:id="rId12"/>
      <w:pgSz w:w="11910" w:h="16840"/>
      <w:pgMar w:top="1240" w:right="700" w:bottom="112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1197" w14:textId="77777777" w:rsidR="00511E58" w:rsidRPr="00F14F26" w:rsidRDefault="00511E58" w:rsidP="00D7736E">
      <w:r w:rsidRPr="00F14F26">
        <w:separator/>
      </w:r>
    </w:p>
  </w:endnote>
  <w:endnote w:type="continuationSeparator" w:id="0">
    <w:p w14:paraId="59812D79" w14:textId="77777777" w:rsidR="00511E58" w:rsidRPr="00F14F26" w:rsidRDefault="00511E58" w:rsidP="00D7736E">
      <w:r w:rsidRPr="00F14F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F4BA" w14:textId="77777777" w:rsidR="00C34B9F" w:rsidRPr="00F14F26" w:rsidRDefault="00C34B9F">
    <w:pPr>
      <w:pStyle w:val="Zkladntext"/>
      <w:spacing w:line="14" w:lineRule="auto"/>
      <w:rPr>
        <w:sz w:val="20"/>
      </w:rPr>
    </w:pPr>
    <w:r w:rsidRPr="00F14F26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69BC52" wp14:editId="0C6A7507">
              <wp:simplePos x="0" y="0"/>
              <wp:positionH relativeFrom="page">
                <wp:posOffset>3720465</wp:posOffset>
              </wp:positionH>
              <wp:positionV relativeFrom="page">
                <wp:posOffset>9949180</wp:posOffset>
              </wp:positionV>
              <wp:extent cx="133985" cy="134620"/>
              <wp:effectExtent l="0" t="0" r="0" b="0"/>
              <wp:wrapNone/>
              <wp:docPr id="19421263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DD030" w14:textId="77777777" w:rsidR="00C34B9F" w:rsidRPr="00F14F26" w:rsidRDefault="00C34B9F">
                          <w:pPr>
                            <w:spacing w:before="15"/>
                            <w:ind w:left="60"/>
                            <w:rPr>
                              <w:sz w:val="14"/>
                            </w:rPr>
                          </w:pPr>
                          <w:r w:rsidRPr="00F14F26">
                            <w:fldChar w:fldCharType="begin"/>
                          </w:r>
                          <w:r w:rsidRPr="00F14F26">
                            <w:rPr>
                              <w:color w:val="232323"/>
                              <w:w w:val="106"/>
                              <w:sz w:val="14"/>
                            </w:rPr>
                            <w:instrText xml:space="preserve"> PAGE </w:instrText>
                          </w:r>
                          <w:r w:rsidRPr="00F14F26">
                            <w:fldChar w:fldCharType="separate"/>
                          </w:r>
                          <w:r w:rsidRPr="00F14F26">
                            <w:t>2</w:t>
                          </w:r>
                          <w:r w:rsidRPr="00F14F26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9BC5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2.95pt;margin-top:783.4pt;width:10.55pt;height:1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nR1gEAAJADAAAOAAAAZHJzL2Uyb0RvYy54bWysU9tu1DAQfUfiHyy/s9kLVCXabFVaFSEV&#10;ilT6AY7jJBaJx8x4N1m+nrGz2QJ9Q7xYY3t85pwz4+3V2HfiYJAsuEKuFkspjNNQWdcU8unb3ZtL&#10;KSgoV6kOnCnk0ZC82r1+tR18btbQQlcZFAziKB98IdsQfJ5lpFvTK1qAN44va8BeBd5ik1WoBkbv&#10;u2y9XF5kA2DlEbQh4tPb6VLuEn5dGx0e6ppMEF0hmVtIK6a1jGu226q8QeVbq0801D+w6JV1XPQM&#10;dauCEnu0L6B6qxEI6rDQ0GdQ11abpIHVrJZ/qXlslTdJC5tD/mwT/T9Y/eXw6L+iCOMHGLmBSQT5&#10;e9DfSTi4aZVrzDUiDK1RFRdeRcuywVN+ehqtppwiSDl8hoqbrPYBEtBYYx9dYZ2C0bkBx7PpZgxC&#10;x5KbzfvLd1Jovlpt3l6sU1Mylc+PPVL4aKAXMSgkck8TuDrcU4hkVD6nxFoO7mzXpb527o8DTown&#10;iXzkOzEPYzlydhRRQnVkGQjTmPBYc9AC/pRi4BEpJP3YKzRSdJ8cWxHnaQ5wDso5UE7z00IGKabw&#10;Jkxzt/dom5aRJ7MdXLNdtU1SnlmceHLbk8LTiMa5+n2fsp4/0u4XAAAA//8DAFBLAwQUAAYACAAA&#10;ACEAcUXms+AAAAANAQAADwAAAGRycy9kb3ducmV2LnhtbEyPwU7DMBBE70j8g7VI3KgNUkwa4lQV&#10;ghMSIg0Hjk7sJlbjdYjdNvw92xMcd+ZpdqbcLH5kJztHF1DB/UoAs9gF47BX8Nm83uXAYtJo9BjQ&#10;KvixETbV9VWpCxPOWNvTLvWMQjAWWsGQ0lRwHrvBeh1XYbJI3j7MXic6556bWZ8p3I/8QQjJvXZI&#10;HwY92efBdofd0SvYfmH94r7f2496X7umWQt8kwelbm+W7ROwZJf0B8OlPlWHijq14YgmslFBlmdr&#10;QsnIpKQRhEjxSPPai5TnAnhV8v8rql8AAAD//wMAUEsBAi0AFAAGAAgAAAAhALaDOJL+AAAA4QEA&#10;ABMAAAAAAAAAAAAAAAAAAAAAAFtDb250ZW50X1R5cGVzXS54bWxQSwECLQAUAAYACAAAACEAOP0h&#10;/9YAAACUAQAACwAAAAAAAAAAAAAAAAAvAQAAX3JlbHMvLnJlbHNQSwECLQAUAAYACAAAACEAz0Z5&#10;0dYBAACQAwAADgAAAAAAAAAAAAAAAAAuAgAAZHJzL2Uyb0RvYy54bWxQSwECLQAUAAYACAAAACEA&#10;cUXms+AAAAANAQAADwAAAAAAAAAAAAAAAAAwBAAAZHJzL2Rvd25yZXYueG1sUEsFBgAAAAAEAAQA&#10;8wAAAD0FAAAAAA==&#10;" filled="f" stroked="f">
              <v:textbox inset="0,0,0,0">
                <w:txbxContent>
                  <w:p w14:paraId="54EDD030" w14:textId="77777777" w:rsidR="00C34B9F" w:rsidRPr="00F14F26" w:rsidRDefault="00C34B9F">
                    <w:pPr>
                      <w:spacing w:before="15"/>
                      <w:ind w:left="60"/>
                      <w:rPr>
                        <w:sz w:val="14"/>
                      </w:rPr>
                    </w:pPr>
                    <w:r w:rsidRPr="00F14F26">
                      <w:fldChar w:fldCharType="begin"/>
                    </w:r>
                    <w:r w:rsidRPr="00F14F26">
                      <w:rPr>
                        <w:color w:val="232323"/>
                        <w:w w:val="106"/>
                        <w:sz w:val="14"/>
                      </w:rPr>
                      <w:instrText xml:space="preserve"> PAGE </w:instrText>
                    </w:r>
                    <w:r w:rsidRPr="00F14F26">
                      <w:fldChar w:fldCharType="separate"/>
                    </w:r>
                    <w:r w:rsidRPr="00F14F26">
                      <w:t>2</w:t>
                    </w:r>
                    <w:r w:rsidRPr="00F14F26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61F1" w14:textId="77777777" w:rsidR="00511E58" w:rsidRPr="00F14F26" w:rsidRDefault="00511E58" w:rsidP="00D7736E">
      <w:r w:rsidRPr="00F14F26">
        <w:separator/>
      </w:r>
    </w:p>
  </w:footnote>
  <w:footnote w:type="continuationSeparator" w:id="0">
    <w:p w14:paraId="54B1664E" w14:textId="77777777" w:rsidR="00511E58" w:rsidRPr="00F14F26" w:rsidRDefault="00511E58" w:rsidP="00D7736E">
      <w:r w:rsidRPr="00F14F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74B0" w14:textId="304C4C01" w:rsidR="00C34B9F" w:rsidRPr="00F14F26" w:rsidRDefault="00C34B9F">
    <w:pPr>
      <w:pStyle w:val="Zhlav"/>
      <w:rPr>
        <w:rFonts w:ascii="Tahoma" w:hAnsi="Tahoma" w:cs="Tahoma"/>
        <w:sz w:val="16"/>
        <w:szCs w:val="16"/>
      </w:rPr>
    </w:pPr>
    <w:r w:rsidRPr="00F14F26">
      <w:t xml:space="preserve">                                                                                                                                     </w:t>
    </w:r>
    <w:r w:rsidRPr="00F14F26">
      <w:rPr>
        <w:rFonts w:ascii="Tahoma" w:hAnsi="Tahoma" w:cs="Tahoma"/>
        <w:sz w:val="16"/>
        <w:szCs w:val="16"/>
      </w:rPr>
      <w:t xml:space="preserve">PO  </w:t>
    </w:r>
    <w:r w:rsidR="00D7736E" w:rsidRPr="00F14F26">
      <w:rPr>
        <w:rFonts w:ascii="Tahoma" w:hAnsi="Tahoma" w:cs="Tahoma"/>
        <w:sz w:val="16"/>
        <w:szCs w:val="16"/>
      </w:rPr>
      <w:t>271/S/26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996"/>
    <w:multiLevelType w:val="hybridMultilevel"/>
    <w:tmpl w:val="12FE0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91D26"/>
    <w:multiLevelType w:val="hybridMultilevel"/>
    <w:tmpl w:val="184C8D9A"/>
    <w:lvl w:ilvl="0" w:tplc="667AD294">
      <w:start w:val="1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5C8E"/>
    <w:multiLevelType w:val="hybridMultilevel"/>
    <w:tmpl w:val="3D6E0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14459"/>
    <w:multiLevelType w:val="hybridMultilevel"/>
    <w:tmpl w:val="CABC0322"/>
    <w:lvl w:ilvl="0" w:tplc="9DAAF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E372E"/>
    <w:multiLevelType w:val="hybridMultilevel"/>
    <w:tmpl w:val="70109B80"/>
    <w:lvl w:ilvl="0" w:tplc="0C28C7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877F0E"/>
    <w:multiLevelType w:val="multilevel"/>
    <w:tmpl w:val="E3D64B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E417E7"/>
    <w:multiLevelType w:val="hybridMultilevel"/>
    <w:tmpl w:val="C750F1BA"/>
    <w:lvl w:ilvl="0" w:tplc="7AD47DF6">
      <w:start w:val="1"/>
      <w:numFmt w:val="bullet"/>
      <w:lvlText w:val="-"/>
      <w:lvlJc w:val="left"/>
      <w:pPr>
        <w:ind w:left="108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B6B24"/>
    <w:multiLevelType w:val="hybridMultilevel"/>
    <w:tmpl w:val="2F5AE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A71E4"/>
    <w:multiLevelType w:val="hybridMultilevel"/>
    <w:tmpl w:val="F91AED08"/>
    <w:lvl w:ilvl="0" w:tplc="AA4831CE">
      <w:start w:val="1"/>
      <w:numFmt w:val="bullet"/>
      <w:lvlText w:val="-"/>
      <w:lvlJc w:val="left"/>
      <w:pPr>
        <w:ind w:left="108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432575"/>
    <w:multiLevelType w:val="hybridMultilevel"/>
    <w:tmpl w:val="E716FB56"/>
    <w:lvl w:ilvl="0" w:tplc="CD803F6E">
      <w:start w:val="1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A3B42"/>
    <w:multiLevelType w:val="hybridMultilevel"/>
    <w:tmpl w:val="DE8EB240"/>
    <w:name w:val="WW8Num7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5580893">
    <w:abstractNumId w:val="10"/>
  </w:num>
  <w:num w:numId="2" w16cid:durableId="1084885974">
    <w:abstractNumId w:val="3"/>
  </w:num>
  <w:num w:numId="3" w16cid:durableId="824129937">
    <w:abstractNumId w:val="2"/>
  </w:num>
  <w:num w:numId="4" w16cid:durableId="1938827419">
    <w:abstractNumId w:val="0"/>
  </w:num>
  <w:num w:numId="5" w16cid:durableId="1578441944">
    <w:abstractNumId w:val="6"/>
  </w:num>
  <w:num w:numId="6" w16cid:durableId="1758554000">
    <w:abstractNumId w:val="8"/>
  </w:num>
  <w:num w:numId="7" w16cid:durableId="1658925213">
    <w:abstractNumId w:val="1"/>
  </w:num>
  <w:num w:numId="8" w16cid:durableId="1309896286">
    <w:abstractNumId w:val="9"/>
  </w:num>
  <w:num w:numId="9" w16cid:durableId="1416785023">
    <w:abstractNumId w:val="4"/>
  </w:num>
  <w:num w:numId="10" w16cid:durableId="476186515">
    <w:abstractNumId w:val="7"/>
  </w:num>
  <w:num w:numId="11" w16cid:durableId="1797483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6E"/>
    <w:rsid w:val="000B3827"/>
    <w:rsid w:val="000F5161"/>
    <w:rsid w:val="00131861"/>
    <w:rsid w:val="0018366B"/>
    <w:rsid w:val="001F4A70"/>
    <w:rsid w:val="002062F7"/>
    <w:rsid w:val="0023434D"/>
    <w:rsid w:val="00386904"/>
    <w:rsid w:val="003B6BB6"/>
    <w:rsid w:val="004858C9"/>
    <w:rsid w:val="00511E58"/>
    <w:rsid w:val="00716237"/>
    <w:rsid w:val="0072655B"/>
    <w:rsid w:val="007610DE"/>
    <w:rsid w:val="00772BFD"/>
    <w:rsid w:val="00773470"/>
    <w:rsid w:val="00794F96"/>
    <w:rsid w:val="00885A50"/>
    <w:rsid w:val="008F3757"/>
    <w:rsid w:val="0092363C"/>
    <w:rsid w:val="00947DDE"/>
    <w:rsid w:val="009A4CC4"/>
    <w:rsid w:val="00B22E57"/>
    <w:rsid w:val="00B5530D"/>
    <w:rsid w:val="00B5626D"/>
    <w:rsid w:val="00C34B9F"/>
    <w:rsid w:val="00D7736E"/>
    <w:rsid w:val="00E20463"/>
    <w:rsid w:val="00F14F26"/>
    <w:rsid w:val="00FB4F96"/>
    <w:rsid w:val="2357F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6747"/>
  <w15:chartTrackingRefBased/>
  <w15:docId w15:val="{8F869320-9DF4-4428-BE43-09174499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3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7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3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3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3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3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3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3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3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3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3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3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36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1"/>
    <w:qFormat/>
    <w:rsid w:val="00D7736E"/>
    <w:rPr>
      <w:sz w:val="19"/>
      <w:szCs w:val="19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7736E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73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36E"/>
    <w:rPr>
      <w:rFonts w:ascii="Arial" w:eastAsia="Arial" w:hAnsi="Arial" w:cs="Arial"/>
      <w:kern w:val="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73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36E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342-271/271-26_RS.docx</ZkracenyRetezec>
    <Smazat xmlns="acca34e4-9ecd-41c8-99eb-d6aa654aaa55">&lt;a href="/sites/evidencesmluv/_layouts/15/IniWrkflIP.aspx?List=%7b311EF01B-94F1-4195-875A-802495BDB7D7%7d&amp;amp;ID=853&amp;amp;ItemGuid=%7b81F543FD-509A-415F-B419-6C71B940B389%7d&amp;amp;TemplateID=%7bd3f8102e-f4a5-4901-b93c-fb146a9d820d%7d"&gt;&lt;img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82A43EE7-A0A8-4C12-AE86-769A13CCC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3A9428-B5A8-4FDC-B447-85912540D02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991967E-F9FB-4C35-ABC5-A38ABE871A20}"/>
</file>

<file path=customXml/itemProps4.xml><?xml version="1.0" encoding="utf-8"?>
<ds:datastoreItem xmlns:ds="http://schemas.openxmlformats.org/officeDocument/2006/customXml" ds:itemID="{D6409BC8-8B8C-4A1D-A9B8-E1A8088F24CE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Veronika, JUDr.</dc:creator>
  <cp:keywords/>
  <dc:description/>
  <cp:lastModifiedBy>Maudrová Jana</cp:lastModifiedBy>
  <cp:revision>2</cp:revision>
  <dcterms:created xsi:type="dcterms:W3CDTF">2026-05-07T07:51:00Z</dcterms:created>
  <dcterms:modified xsi:type="dcterms:W3CDTF">2026-05-07T07:51:00Z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2026-03-19T16:28:20Z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ee0ceb74-5acf-4005-8d99-d8e915fbb121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10, 3, 0, 1</vt:lpwstr>
  </property>
  <property fmtid="{D5CDD505-2E9C-101B-9397-08002B2CF9AE}" pid="10" name="ContentTypeId">
    <vt:lpwstr>0x010100EFF427952D4E634383E9B8E9D938055A00D7BB4BEDAF37094D9B3594F50EFBED5C</vt:lpwstr>
  </property>
  <property fmtid="{D5CDD505-2E9C-101B-9397-08002B2CF9AE}" pid="11" name="_dlc_DocIdItemGuid">
    <vt:lpwstr>7304cd00-70e2-4639-b901-2d0eb738686a</vt:lpwstr>
  </property>
  <property fmtid="{D5CDD505-2E9C-101B-9397-08002B2CF9AE}" pid="12" name="MediaServiceImageTags">
    <vt:lpwstr/>
  </property>
  <property fmtid="{D5CDD505-2E9C-101B-9397-08002B2CF9AE}" pid="13" name="WorkflowChangePath">
    <vt:lpwstr>ef7fc8b4-7c33-4705-baa0-d6248dac4727,2;ef7fc8b4-7c33-4705-baa0-d6248dac4727,2;ef7fc8b4-7c33-4705-baa0-d6248dac4727,2;</vt:lpwstr>
  </property>
</Properties>
</file>