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FB" w:rsidRDefault="004C0AFB" w:rsidP="004C0AFB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Nikola Landsdorfova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9, 2026 9:52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volkl@vakpr.cz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Petr </w:t>
      </w:r>
      <w:proofErr w:type="spellStart"/>
      <w:r>
        <w:rPr>
          <w:rFonts w:eastAsia="Times New Roman"/>
        </w:rPr>
        <w:t>Mazalek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ČOV Kojetín 3530236/ OP-2511-FWD-1312345</w:t>
      </w:r>
    </w:p>
    <w:p w:rsidR="004C0AFB" w:rsidRDefault="004C0AFB" w:rsidP="004C0AFB">
      <w:pPr>
        <w:rPr>
          <w:rFonts w:ascii="Times New Roman" w:hAnsi="Times New Roman" w:cs="Times New Roman"/>
          <w:sz w:val="24"/>
          <w:szCs w:val="24"/>
        </w:rPr>
      </w:pPr>
    </w:p>
    <w:p w:rsidR="004C0AFB" w:rsidRDefault="004C0AFB" w:rsidP="004C0AFB">
      <w:pPr>
        <w:rPr>
          <w:rFonts w:ascii="Alfa Laval Offc" w:eastAsia="Times New Roman" w:hAnsi="Alfa Laval Offc"/>
          <w:color w:val="000000"/>
          <w:sz w:val="20"/>
          <w:szCs w:val="20"/>
        </w:rPr>
      </w:pPr>
      <w:r>
        <w:rPr>
          <w:rFonts w:ascii="Alfa Laval Offc" w:eastAsia="Times New Roman" w:hAnsi="Alfa Laval Offc"/>
          <w:color w:val="000000"/>
          <w:sz w:val="20"/>
          <w:szCs w:val="20"/>
        </w:rPr>
        <w:t>Dobrý den,</w:t>
      </w:r>
    </w:p>
    <w:p w:rsidR="004C0AFB" w:rsidRDefault="004C0AFB" w:rsidP="004C0AFB">
      <w:pPr>
        <w:rPr>
          <w:rFonts w:ascii="Alfa Laval Offc" w:eastAsia="Times New Roman" w:hAnsi="Alfa Laval Offc"/>
          <w:color w:val="000000"/>
          <w:sz w:val="20"/>
          <w:szCs w:val="20"/>
        </w:rPr>
      </w:pPr>
    </w:p>
    <w:p w:rsidR="004C0AFB" w:rsidRDefault="004C0AFB" w:rsidP="004C0AFB">
      <w:pPr>
        <w:rPr>
          <w:rFonts w:ascii="Alfa Laval Offc" w:eastAsia="Times New Roman" w:hAnsi="Alfa Laval Offc"/>
          <w:color w:val="000000"/>
          <w:sz w:val="20"/>
          <w:szCs w:val="20"/>
        </w:rPr>
      </w:pPr>
      <w:r>
        <w:rPr>
          <w:rFonts w:ascii="Alfa Laval Offc" w:eastAsia="Times New Roman" w:hAnsi="Alfa Laval Offc"/>
          <w:color w:val="000000"/>
          <w:sz w:val="20"/>
          <w:szCs w:val="20"/>
        </w:rPr>
        <w:t>děkujeme za objednávku. Tímto ji oficiálně přijímáme. </w:t>
      </w:r>
    </w:p>
    <w:p w:rsidR="004C0AFB" w:rsidRDefault="004C0AFB" w:rsidP="004C0AFB">
      <w:pPr>
        <w:rPr>
          <w:rFonts w:ascii="Alfa Laval Offc" w:eastAsia="Times New Roman" w:hAnsi="Alfa Laval Offc"/>
          <w:color w:val="000000"/>
          <w:sz w:val="20"/>
          <w:szCs w:val="20"/>
        </w:rPr>
      </w:pPr>
    </w:p>
    <w:p w:rsidR="004C0AFB" w:rsidRDefault="004C0AFB" w:rsidP="004C0AFB">
      <w:pPr>
        <w:rPr>
          <w:rFonts w:ascii="Alfa Laval Offc" w:eastAsia="Times New Roman" w:hAnsi="Alfa Laval Offc"/>
          <w:color w:val="000000"/>
          <w:sz w:val="20"/>
          <w:szCs w:val="20"/>
        </w:rPr>
      </w:pPr>
      <w:r>
        <w:rPr>
          <w:rFonts w:ascii="Alfa Laval Offc" w:eastAsia="Times New Roman" w:hAnsi="Alfa Laval Offc"/>
          <w:color w:val="000000"/>
          <w:sz w:val="20"/>
          <w:szCs w:val="20"/>
        </w:rPr>
        <w:t>Termínově bych vám ráda nabídla poslední týden v dubnu, a to 27. - 28.4. Servisní technik pojede z Prahy, takže bych jeřáb naplánovala zhruba na 10. hodinu. Druhý den cca na 9. hodinu. Navíc je třeba 6 palet a zajistit převoz rotační sestavy na dílnu.</w:t>
      </w:r>
    </w:p>
    <w:p w:rsidR="004C0AFB" w:rsidRDefault="004C0AFB" w:rsidP="004C0AFB">
      <w:pPr>
        <w:rPr>
          <w:rFonts w:ascii="Alfa Laval Offc" w:eastAsia="Times New Roman" w:hAnsi="Alfa Laval Offc"/>
          <w:color w:val="000000"/>
          <w:sz w:val="20"/>
          <w:szCs w:val="20"/>
        </w:rPr>
      </w:pPr>
    </w:p>
    <w:p w:rsidR="004C0AFB" w:rsidRDefault="004C0AFB" w:rsidP="004C0AFB">
      <w:pPr>
        <w:rPr>
          <w:rFonts w:ascii="Alfa Laval Offc" w:eastAsia="Times New Roman" w:hAnsi="Alfa Laval Offc"/>
          <w:color w:val="000000"/>
          <w:sz w:val="20"/>
          <w:szCs w:val="20"/>
        </w:rPr>
      </w:pPr>
      <w:r>
        <w:rPr>
          <w:rFonts w:ascii="Alfa Laval Offc" w:eastAsia="Times New Roman" w:hAnsi="Alfa Laval Offc"/>
          <w:color w:val="000000"/>
          <w:sz w:val="20"/>
          <w:szCs w:val="20"/>
        </w:rPr>
        <w:t>Prosím o akceptaci termínu. V případě nejasností nebo jiných požadavků prosím volejte.</w:t>
      </w:r>
    </w:p>
    <w:p w:rsidR="004C0AFB" w:rsidRDefault="004C0AFB" w:rsidP="004C0AFB">
      <w:pPr>
        <w:rPr>
          <w:rFonts w:ascii="Alfa Laval Offc" w:eastAsia="Times New Roman" w:hAnsi="Alfa Laval Offc"/>
          <w:color w:val="000000"/>
          <w:sz w:val="20"/>
          <w:szCs w:val="20"/>
        </w:rPr>
      </w:pPr>
    </w:p>
    <w:p w:rsidR="004C0AFB" w:rsidRDefault="004C0AFB" w:rsidP="004C0AFB">
      <w:pPr>
        <w:rPr>
          <w:rFonts w:ascii="Alfa Laval Offc" w:eastAsia="Times New Roman" w:hAnsi="Alfa Laval Offc"/>
          <w:color w:val="000000"/>
          <w:sz w:val="20"/>
          <w:szCs w:val="20"/>
        </w:rPr>
      </w:pPr>
      <w:r>
        <w:rPr>
          <w:rFonts w:ascii="Alfa Laval Offc" w:eastAsia="Times New Roman" w:hAnsi="Alfa Laval Offc"/>
          <w:color w:val="000000"/>
          <w:sz w:val="20"/>
          <w:szCs w:val="20"/>
        </w:rPr>
        <w:t>Předem děkuji a přeji hezký zbytek dne,</w:t>
      </w:r>
    </w:p>
    <w:p w:rsidR="004C0AFB" w:rsidRDefault="004C0AFB" w:rsidP="004C0AFB">
      <w:pPr>
        <w:rPr>
          <w:rFonts w:ascii="Alfa Laval Offc" w:eastAsia="Times New Roman" w:hAnsi="Alfa Laval Offc"/>
          <w:color w:val="000000"/>
          <w:sz w:val="20"/>
          <w:szCs w:val="20"/>
        </w:rPr>
      </w:pPr>
      <w:r>
        <w:rPr>
          <w:rFonts w:ascii="Alfa Laval Offc" w:eastAsia="Times New Roman" w:hAnsi="Alfa Laval Offc"/>
          <w:color w:val="000000"/>
          <w:sz w:val="20"/>
          <w:szCs w:val="20"/>
        </w:rPr>
        <w:t>NL</w:t>
      </w:r>
    </w:p>
    <w:p w:rsidR="004C0AFB" w:rsidRDefault="004C0AFB" w:rsidP="004C0AFB">
      <w:pPr>
        <w:rPr>
          <w:rFonts w:ascii="Alfa Laval Offc" w:eastAsia="Times New Roman" w:hAnsi="Alfa Laval Offc"/>
          <w:color w:val="000000"/>
          <w:sz w:val="20"/>
          <w:szCs w:val="20"/>
        </w:rPr>
      </w:pPr>
    </w:p>
    <w:p w:rsidR="004C0AFB" w:rsidRDefault="004C0AFB" w:rsidP="004C0AFB">
      <w:pPr>
        <w:pStyle w:val="elementtoproof"/>
        <w:shd w:val="clear" w:color="auto" w:fill="FFFFFF"/>
      </w:pPr>
      <w:r>
        <w:rPr>
          <w:rFonts w:ascii="Alfa Laval Offc" w:hAnsi="Alfa Laval Offc"/>
          <w:i/>
          <w:iCs/>
          <w:color w:val="000000"/>
          <w:sz w:val="20"/>
          <w:szCs w:val="20"/>
        </w:rPr>
        <w:t>S přáním krásného dne,</w:t>
      </w:r>
    </w:p>
    <w:p w:rsidR="004C0AFB" w:rsidRDefault="004C0AFB" w:rsidP="004C0AFB">
      <w:pPr>
        <w:shd w:val="clear" w:color="auto" w:fill="FFFFFF"/>
        <w:rPr>
          <w:rFonts w:ascii="Alfa Laval Offc" w:eastAsia="Times New Roman" w:hAnsi="Alfa Laval Offc"/>
          <w:color w:val="000000"/>
          <w:sz w:val="20"/>
          <w:szCs w:val="20"/>
        </w:rPr>
      </w:pPr>
      <w:r>
        <w:rPr>
          <w:rFonts w:ascii="Alfa Laval Offc" w:eastAsia="Times New Roman" w:hAnsi="Alfa Laval Offc"/>
          <w:color w:val="000000"/>
          <w:sz w:val="20"/>
          <w:szCs w:val="20"/>
        </w:rPr>
        <w:t xml:space="preserve">Nikola </w:t>
      </w:r>
      <w:proofErr w:type="spellStart"/>
      <w:r>
        <w:rPr>
          <w:rFonts w:ascii="Alfa Laval Offc" w:eastAsia="Times New Roman" w:hAnsi="Alfa Laval Offc"/>
          <w:color w:val="000000"/>
          <w:sz w:val="20"/>
          <w:szCs w:val="20"/>
        </w:rPr>
        <w:t>Landsdorfová</w:t>
      </w:r>
      <w:proofErr w:type="spellEnd"/>
    </w:p>
    <w:p w:rsidR="004C0AFB" w:rsidRDefault="004C0AFB" w:rsidP="004C0AFB">
      <w:pPr>
        <w:shd w:val="clear" w:color="auto" w:fill="FFFFFF"/>
        <w:rPr>
          <w:rFonts w:ascii="Alfa Laval Offc" w:eastAsia="Times New Roman" w:hAnsi="Alfa Laval Offc"/>
          <w:sz w:val="18"/>
          <w:szCs w:val="18"/>
        </w:rPr>
      </w:pPr>
      <w:r>
        <w:rPr>
          <w:rFonts w:ascii="Alfa Laval Offc" w:eastAsia="Times New Roman" w:hAnsi="Alfa Laval Offc"/>
          <w:color w:val="000000"/>
          <w:sz w:val="18"/>
          <w:szCs w:val="18"/>
        </w:rPr>
        <w:br/>
      </w:r>
      <w:r>
        <w:rPr>
          <w:rFonts w:ascii="Alfa Laval Offc" w:eastAsia="Times New Roman" w:hAnsi="Alfa Laval Offc"/>
          <w:color w:val="000000"/>
          <w:sz w:val="18"/>
          <w:szCs w:val="18"/>
        </w:rPr>
        <w:br/>
      </w:r>
      <w:r>
        <w:rPr>
          <w:rFonts w:ascii="Alfa Laval Offc" w:eastAsia="Times New Roman" w:hAnsi="Alfa Laval Offc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952500" cy="314325"/>
            <wp:effectExtent l="0" t="0" r="0" b="9525"/>
            <wp:docPr id="3" name="Obrázek 3" descr="mail-signatur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x_x_x_x_x_x_x_x_image_0" descr="mail-signature-logo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FB" w:rsidRDefault="004C0AFB" w:rsidP="004C0AFB">
      <w:pPr>
        <w:shd w:val="clear" w:color="auto" w:fill="FFFFFF"/>
        <w:rPr>
          <w:rFonts w:ascii="Alfa Laval Offc" w:eastAsia="Times New Roman" w:hAnsi="Alfa Laval Offc"/>
          <w:color w:val="1E1C77"/>
          <w:sz w:val="18"/>
          <w:szCs w:val="18"/>
        </w:rPr>
      </w:pPr>
    </w:p>
    <w:p w:rsidR="004C0AFB" w:rsidRDefault="004C0AFB" w:rsidP="004C0AFB">
      <w:pPr>
        <w:shd w:val="clear" w:color="auto" w:fill="FFFFFF"/>
        <w:rPr>
          <w:rFonts w:ascii="Alfa Laval Offc" w:eastAsia="Times New Roman" w:hAnsi="Alfa Laval Offc"/>
          <w:color w:val="000000"/>
          <w:sz w:val="18"/>
          <w:szCs w:val="18"/>
        </w:rPr>
      </w:pPr>
      <w:r>
        <w:rPr>
          <w:rFonts w:ascii="Alfa Laval Offc" w:eastAsia="Times New Roman" w:hAnsi="Alfa Laval Offc"/>
          <w:b/>
          <w:bCs/>
          <w:color w:val="000000"/>
          <w:sz w:val="18"/>
          <w:szCs w:val="18"/>
        </w:rPr>
        <w:t xml:space="preserve">Nikola </w:t>
      </w:r>
      <w:proofErr w:type="spellStart"/>
      <w:r>
        <w:rPr>
          <w:rFonts w:ascii="Alfa Laval Offc" w:eastAsia="Times New Roman" w:hAnsi="Alfa Laval Offc"/>
          <w:b/>
          <w:bCs/>
          <w:color w:val="000000"/>
          <w:sz w:val="18"/>
          <w:szCs w:val="18"/>
        </w:rPr>
        <w:t>Landsdorfová</w:t>
      </w:r>
      <w:proofErr w:type="spellEnd"/>
    </w:p>
    <w:p w:rsidR="004C0AFB" w:rsidRDefault="004C0AFB" w:rsidP="004C0AFB">
      <w:pPr>
        <w:shd w:val="clear" w:color="auto" w:fill="FFFFFF"/>
        <w:rPr>
          <w:rFonts w:ascii="Alfa Laval Offc" w:eastAsia="Times New Roman" w:hAnsi="Alfa Laval Offc"/>
          <w:color w:val="000000"/>
          <w:sz w:val="18"/>
          <w:szCs w:val="18"/>
        </w:rPr>
      </w:pPr>
      <w:proofErr w:type="spellStart"/>
      <w:r>
        <w:rPr>
          <w:rFonts w:ascii="Alfa Laval Offc" w:eastAsia="Times New Roman" w:hAnsi="Alfa Laval Offc"/>
          <w:color w:val="000000"/>
          <w:sz w:val="18"/>
          <w:szCs w:val="18"/>
        </w:rPr>
        <w:t>Field</w:t>
      </w:r>
      <w:proofErr w:type="spellEnd"/>
      <w:r>
        <w:rPr>
          <w:rFonts w:ascii="Alfa Laval Offc" w:eastAsia="Times New Roman" w:hAnsi="Alfa Laval Offc"/>
          <w:color w:val="000000"/>
          <w:sz w:val="18"/>
          <w:szCs w:val="18"/>
        </w:rPr>
        <w:t xml:space="preserve"> Service </w:t>
      </w:r>
      <w:proofErr w:type="spellStart"/>
      <w:r>
        <w:rPr>
          <w:rFonts w:ascii="Alfa Laval Offc" w:eastAsia="Times New Roman" w:hAnsi="Alfa Laval Offc"/>
          <w:color w:val="000000"/>
          <w:sz w:val="18"/>
          <w:szCs w:val="18"/>
        </w:rPr>
        <w:t>Manager</w:t>
      </w:r>
      <w:proofErr w:type="spellEnd"/>
      <w:r>
        <w:rPr>
          <w:rFonts w:ascii="Alfa Laval Offc" w:eastAsia="Times New Roman" w:hAnsi="Alfa Laval Offc"/>
          <w:color w:val="000000"/>
          <w:sz w:val="18"/>
          <w:szCs w:val="18"/>
        </w:rPr>
        <w:t xml:space="preserve">, Service </w:t>
      </w:r>
      <w:proofErr w:type="spellStart"/>
      <w:r>
        <w:rPr>
          <w:rFonts w:ascii="Alfa Laval Offc" w:eastAsia="Times New Roman" w:hAnsi="Alfa Laval Offc"/>
          <w:color w:val="000000"/>
          <w:sz w:val="18"/>
          <w:szCs w:val="18"/>
        </w:rPr>
        <w:t>Operations</w:t>
      </w:r>
      <w:proofErr w:type="spellEnd"/>
    </w:p>
    <w:p w:rsidR="004C0AFB" w:rsidRDefault="004C0AFB" w:rsidP="004C0AFB">
      <w:pPr>
        <w:shd w:val="clear" w:color="auto" w:fill="FFFFFF"/>
        <w:rPr>
          <w:rFonts w:ascii="Alfa Laval Offc" w:eastAsia="Times New Roman" w:hAnsi="Alfa Laval Offc"/>
          <w:color w:val="000000"/>
          <w:sz w:val="18"/>
          <w:szCs w:val="18"/>
        </w:rPr>
      </w:pPr>
      <w:r>
        <w:rPr>
          <w:rFonts w:ascii="Alfa Laval Offc" w:eastAsia="Times New Roman" w:hAnsi="Alfa Laval Offc"/>
          <w:b/>
          <w:bCs/>
          <w:color w:val="000000"/>
          <w:sz w:val="18"/>
          <w:szCs w:val="18"/>
        </w:rPr>
        <w:br/>
        <w:t xml:space="preserve">Alfa </w:t>
      </w:r>
      <w:proofErr w:type="spellStart"/>
      <w:r>
        <w:rPr>
          <w:rFonts w:ascii="Alfa Laval Offc" w:eastAsia="Times New Roman" w:hAnsi="Alfa Laval Offc"/>
          <w:b/>
          <w:bCs/>
          <w:color w:val="000000"/>
          <w:sz w:val="18"/>
          <w:szCs w:val="18"/>
        </w:rPr>
        <w:t>Laval</w:t>
      </w:r>
      <w:proofErr w:type="spellEnd"/>
      <w:r>
        <w:rPr>
          <w:rFonts w:ascii="Alfa Laval Offc" w:eastAsia="Times New Roman" w:hAnsi="Alfa Laval Offc"/>
          <w:b/>
          <w:bCs/>
          <w:color w:val="000000"/>
          <w:sz w:val="18"/>
          <w:szCs w:val="18"/>
        </w:rPr>
        <w:t xml:space="preserve"> spol. s.r.o.</w:t>
      </w:r>
      <w:r>
        <w:rPr>
          <w:rFonts w:ascii="Alfa Laval Offc" w:eastAsia="Times New Roman" w:hAnsi="Alfa Laval Offc"/>
          <w:b/>
          <w:bCs/>
          <w:color w:val="000000"/>
          <w:sz w:val="18"/>
          <w:szCs w:val="18"/>
        </w:rPr>
        <w:br/>
      </w:r>
      <w:r>
        <w:rPr>
          <w:rFonts w:ascii="Alfa Laval Offc" w:eastAsia="Times New Roman" w:hAnsi="Alfa Laval Offc"/>
          <w:color w:val="000000"/>
          <w:sz w:val="18"/>
          <w:szCs w:val="18"/>
        </w:rPr>
        <w:t>Voctářova 2449/5 - Praha 180 00 - Czech Republic</w:t>
      </w:r>
      <w:r>
        <w:rPr>
          <w:rFonts w:ascii="Alfa Laval Offc" w:eastAsia="Times New Roman" w:hAnsi="Alfa Laval Offc"/>
          <w:color w:val="000000"/>
          <w:sz w:val="18"/>
          <w:szCs w:val="18"/>
        </w:rPr>
        <w:br/>
        <w:t>Visit: Voctářova 2449/5 - Praha 180 00 - Czech Republic</w:t>
      </w:r>
      <w:r>
        <w:rPr>
          <w:rFonts w:ascii="Alfa Laval Offc" w:eastAsia="Times New Roman" w:hAnsi="Alfa Laval Offc"/>
          <w:color w:val="000000"/>
          <w:sz w:val="18"/>
          <w:szCs w:val="18"/>
        </w:rPr>
        <w:br/>
      </w:r>
      <w:proofErr w:type="spellStart"/>
      <w:r>
        <w:rPr>
          <w:rFonts w:ascii="Alfa Laval Offc" w:eastAsia="Times New Roman" w:hAnsi="Alfa Laval Offc"/>
          <w:color w:val="000000"/>
          <w:sz w:val="18"/>
          <w:szCs w:val="18"/>
        </w:rPr>
        <w:t>Registration</w:t>
      </w:r>
      <w:proofErr w:type="spellEnd"/>
      <w:r>
        <w:rPr>
          <w:rFonts w:ascii="Alfa Laval Offc" w:eastAsia="Times New Roman" w:hAnsi="Alfa Laval Offc"/>
          <w:color w:val="000000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000000"/>
          <w:sz w:val="18"/>
          <w:szCs w:val="18"/>
        </w:rPr>
        <w:t>number</w:t>
      </w:r>
      <w:proofErr w:type="spellEnd"/>
      <w:r>
        <w:rPr>
          <w:rFonts w:ascii="Alfa Laval Offc" w:eastAsia="Times New Roman" w:hAnsi="Alfa Laval Offc"/>
          <w:color w:val="000000"/>
          <w:sz w:val="18"/>
          <w:szCs w:val="18"/>
        </w:rPr>
        <w:t>: 00198501</w:t>
      </w:r>
      <w:r>
        <w:rPr>
          <w:rFonts w:ascii="Alfa Laval Offc" w:eastAsia="Times New Roman" w:hAnsi="Alfa Laval Offc"/>
          <w:color w:val="000000"/>
          <w:sz w:val="18"/>
          <w:szCs w:val="18"/>
        </w:rPr>
        <w:br/>
      </w:r>
    </w:p>
    <w:p w:rsidR="004C0AFB" w:rsidRDefault="004C0AFB" w:rsidP="004C0AFB">
      <w:pPr>
        <w:shd w:val="clear" w:color="auto" w:fill="FFFFFF"/>
        <w:rPr>
          <w:rFonts w:ascii="Alfa Laval Offc" w:eastAsia="Times New Roman" w:hAnsi="Alfa Laval Offc"/>
          <w:color w:val="7D7D7D"/>
          <w:sz w:val="18"/>
          <w:szCs w:val="18"/>
        </w:rPr>
      </w:pPr>
    </w:p>
    <w:p w:rsidR="004C0AFB" w:rsidRDefault="004C0AFB" w:rsidP="004C0AFB">
      <w:pPr>
        <w:shd w:val="clear" w:color="auto" w:fill="FFFFFF"/>
        <w:rPr>
          <w:rFonts w:ascii="Alfa Laval Offc" w:eastAsia="Times New Roman" w:hAnsi="Alfa Laval Offc"/>
          <w:sz w:val="18"/>
          <w:szCs w:val="18"/>
        </w:rPr>
      </w:pP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This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e-mail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is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intended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solely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for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the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use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of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the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individual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or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entity to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whom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it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is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addressed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, and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its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content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shall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be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regarded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as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confidential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unless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explicitly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stated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otherwise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.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If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you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have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received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this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e-mail by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mistake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,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please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notify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the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sender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immediately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by e-mail and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delete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this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e-mail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from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your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system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.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Personal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data and email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will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be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handled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in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accordance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with</w:t>
      </w:r>
      <w:proofErr w:type="spellEnd"/>
      <w:r>
        <w:rPr>
          <w:rFonts w:ascii="Alfa Laval Offc" w:eastAsia="Times New Roman" w:hAnsi="Alfa Laval Offc"/>
          <w:color w:val="7D7D7D"/>
          <w:sz w:val="18"/>
          <w:szCs w:val="18"/>
        </w:rPr>
        <w:t xml:space="preserve"> </w:t>
      </w:r>
      <w:proofErr w:type="spellStart"/>
      <w:r>
        <w:rPr>
          <w:rFonts w:ascii="Alfa Laval Offc" w:eastAsia="Times New Roman" w:hAnsi="Alfa Laval Offc"/>
          <w:color w:val="7D7D7D"/>
          <w:sz w:val="18"/>
          <w:szCs w:val="18"/>
        </w:rPr>
        <w:t>the</w:t>
      </w:r>
      <w:proofErr w:type="spellEnd"/>
      <w:r>
        <w:rPr>
          <w:rFonts w:ascii="Alfa Laval Offc" w:eastAsia="Times New Roman" w:hAnsi="Alfa Laval Offc"/>
          <w:color w:val="000000"/>
          <w:sz w:val="18"/>
          <w:szCs w:val="18"/>
        </w:rPr>
        <w:t> </w:t>
      </w:r>
      <w:hyperlink r:id="rId7" w:tooltip="https://www.alfalaval.com/privacy" w:history="1">
        <w:r>
          <w:rPr>
            <w:rStyle w:val="Hypertextovodkaz"/>
            <w:rFonts w:ascii="Alfa Laval Offc" w:eastAsia="Times New Roman" w:hAnsi="Alfa Laval Offc"/>
            <w:color w:val="000000"/>
            <w:sz w:val="18"/>
            <w:szCs w:val="18"/>
          </w:rPr>
          <w:t xml:space="preserve">Alfa </w:t>
        </w:r>
        <w:proofErr w:type="spellStart"/>
        <w:r>
          <w:rPr>
            <w:rStyle w:val="Hypertextovodkaz"/>
            <w:rFonts w:ascii="Alfa Laval Offc" w:eastAsia="Times New Roman" w:hAnsi="Alfa Laval Offc"/>
            <w:color w:val="000000"/>
            <w:sz w:val="18"/>
            <w:szCs w:val="18"/>
          </w:rPr>
          <w:t>Laval</w:t>
        </w:r>
        <w:proofErr w:type="spellEnd"/>
        <w:r>
          <w:rPr>
            <w:rStyle w:val="Hypertextovodkaz"/>
            <w:rFonts w:ascii="Alfa Laval Offc" w:eastAsia="Times New Roman" w:hAnsi="Alfa Laval Offc"/>
            <w:color w:val="000000"/>
            <w:sz w:val="18"/>
            <w:szCs w:val="18"/>
          </w:rPr>
          <w:t xml:space="preserve"> </w:t>
        </w:r>
        <w:proofErr w:type="spellStart"/>
        <w:r>
          <w:rPr>
            <w:rStyle w:val="Hypertextovodkaz"/>
            <w:rFonts w:ascii="Alfa Laval Offc" w:eastAsia="Times New Roman" w:hAnsi="Alfa Laval Offc"/>
            <w:color w:val="000000"/>
            <w:sz w:val="18"/>
            <w:szCs w:val="18"/>
          </w:rPr>
          <w:t>Privacy</w:t>
        </w:r>
        <w:proofErr w:type="spellEnd"/>
        <w:r>
          <w:rPr>
            <w:rStyle w:val="Hypertextovodkaz"/>
            <w:rFonts w:ascii="Alfa Laval Offc" w:eastAsia="Times New Roman" w:hAnsi="Alfa Laval Offc"/>
            <w:color w:val="000000"/>
            <w:sz w:val="18"/>
            <w:szCs w:val="18"/>
          </w:rPr>
          <w:t xml:space="preserve"> </w:t>
        </w:r>
        <w:proofErr w:type="spellStart"/>
        <w:r>
          <w:rPr>
            <w:rStyle w:val="Hypertextovodkaz"/>
            <w:rFonts w:ascii="Alfa Laval Offc" w:eastAsia="Times New Roman" w:hAnsi="Alfa Laval Offc"/>
            <w:color w:val="000000"/>
            <w:sz w:val="18"/>
            <w:szCs w:val="18"/>
          </w:rPr>
          <w:t>Policy</w:t>
        </w:r>
        <w:proofErr w:type="spellEnd"/>
      </w:hyperlink>
      <w:r>
        <w:rPr>
          <w:rFonts w:ascii="Alfa Laval Offc" w:eastAsia="Times New Roman" w:hAnsi="Alfa Laval Offc"/>
          <w:color w:val="000000"/>
          <w:sz w:val="18"/>
          <w:szCs w:val="18"/>
        </w:rPr>
        <w:t>.</w:t>
      </w:r>
    </w:p>
    <w:p w:rsidR="004C0AFB" w:rsidRDefault="004C0AFB" w:rsidP="004C0AFB">
      <w:pPr>
        <w:rPr>
          <w:rFonts w:eastAsia="Times New Roman"/>
          <w:color w:val="000000"/>
        </w:rPr>
      </w:pPr>
      <w:bookmarkStart w:id="1" w:name="_GoBack"/>
      <w:bookmarkEnd w:id="1"/>
    </w:p>
    <w:p w:rsidR="004C0AFB" w:rsidRDefault="004C0AFB" w:rsidP="004C0AFB">
      <w:pPr>
        <w:jc w:val="center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pict>
          <v:rect id="_x0000_i1028" style="width:444.55pt;height:1.5pt" o:hrpct="980" o:hralign="center" o:hrstd="t" o:hr="t" fillcolor="#a0a0a0" stroked="f"/>
        </w:pict>
      </w:r>
    </w:p>
    <w:p w:rsidR="004C0AFB" w:rsidRDefault="004C0AFB" w:rsidP="004C0AFB">
      <w:pPr>
        <w:rPr>
          <w:rFonts w:eastAsia="Times New Roman"/>
          <w:color w:val="000000"/>
        </w:rPr>
      </w:pPr>
    </w:p>
    <w:p w:rsidR="004C0AFB" w:rsidRDefault="004C0AFB" w:rsidP="004C0AFB">
      <w:pPr>
        <w:pStyle w:val="Normlnweb"/>
        <w:spacing w:before="0" w:beforeAutospacing="0" w:after="0" w:afterAutospacing="0"/>
        <w:outlineLvl w:val="0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 Mgr. Pavel Völkl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> 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8, 2026 1:33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 Petr </w:t>
      </w:r>
      <w:proofErr w:type="spellStart"/>
      <w:r>
        <w:rPr>
          <w:rFonts w:ascii="Calibri" w:hAnsi="Calibri" w:cs="Calibri"/>
          <w:sz w:val="22"/>
          <w:szCs w:val="22"/>
        </w:rPr>
        <w:t>Mazalek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 RE: [EXTERNAL] RE: [EXTERNAL] RE: ČOV Kojetín - servis dekantéru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Dobrý den, pane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Mazálku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,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děkuji za nabídku, přiloženu zasílám objednávku.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Vzhledem k tomu, že plnění zaslané objednávky překračuje částku 50 tis. Kč bez DPH, jsme povinni objednávku zveřejnit v registru smluv.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Prosím o akceptaci naší objednávky souhlasnou odpovědí na tento email.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Děkuji za spolupráci!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 pozdravem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lastRenderedPageBreak/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Mgr. Pavel Völkl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vedoucí oblasti ČOV Přerov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Vodovody a kanalizace Přerov, a.s.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Šířava 482/21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750 02  Přerov I-Město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 Petr </w:t>
      </w:r>
      <w:proofErr w:type="spellStart"/>
      <w:r>
        <w:rPr>
          <w:rFonts w:ascii="Calibri" w:hAnsi="Calibri" w:cs="Calibri"/>
          <w:sz w:val="22"/>
          <w:szCs w:val="22"/>
        </w:rPr>
        <w:t>Mazalek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> 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7, 2026 8:28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 Mgr. Pavel Völkl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 RE: [EXTERNAL] RE: [EXTERNAL] RE: ČOV Kojetín - servis dekantéru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Dobrý den pane Völkl,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příloze posílám revizi nabídky, došlo jenom k drobnému navýšení ceny náhradních dílu.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Termínově to předběžně vypadá na poslední týden v dubnu, případně první týden v květnu.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Prosím </w:t>
      </w:r>
      <w:proofErr w:type="spellStart"/>
      <w:r>
        <w:rPr>
          <w:rFonts w:ascii="Arial" w:hAnsi="Arial" w:cs="Arial"/>
          <w:sz w:val="22"/>
          <w:szCs w:val="22"/>
        </w:rPr>
        <w:t>tzedy</w:t>
      </w:r>
      <w:proofErr w:type="spellEnd"/>
      <w:r>
        <w:rPr>
          <w:rFonts w:ascii="Arial" w:hAnsi="Arial" w:cs="Arial"/>
          <w:sz w:val="22"/>
          <w:szCs w:val="22"/>
        </w:rPr>
        <w:t xml:space="preserve"> o vystavení objednávky, přesný termín s Vámi dohodne kolegyně ze servisu po objednávce.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jakýchkoliv dotazů, jsem Vám k dispozici.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Petr </w:t>
      </w:r>
      <w:proofErr w:type="spellStart"/>
      <w:r>
        <w:rPr>
          <w:rFonts w:ascii="Arial" w:hAnsi="Arial" w:cs="Arial"/>
          <w:sz w:val="20"/>
          <w:szCs w:val="20"/>
        </w:rPr>
        <w:t>Mazálek</w:t>
      </w:r>
      <w:proofErr w:type="spellEnd"/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ptos" w:hAnsi="Aptos" w:cs="Calibri"/>
          <w:noProof/>
        </w:rPr>
        <w:drawing>
          <wp:inline distT="0" distB="0" distL="0" distR="0">
            <wp:extent cx="1123950" cy="523875"/>
            <wp:effectExtent l="0" t="0" r="0" b="0"/>
            <wp:docPr id="2" name="Obrázek 2" descr="cid:image001.gif@01DCC75C.33EC3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805355610" descr="cid:image001.gif@01DCC75C.33EC38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11387F"/>
          <w:sz w:val="16"/>
          <w:szCs w:val="16"/>
        </w:rPr>
        <w:t xml:space="preserve">Petr </w:t>
      </w:r>
      <w:proofErr w:type="spellStart"/>
      <w:r>
        <w:rPr>
          <w:rFonts w:ascii="Arial" w:hAnsi="Arial" w:cs="Arial"/>
          <w:b/>
          <w:bCs/>
          <w:color w:val="11387F"/>
          <w:sz w:val="16"/>
          <w:szCs w:val="16"/>
        </w:rPr>
        <w:t>Mazálek</w:t>
      </w:r>
      <w:proofErr w:type="spellEnd"/>
      <w:r>
        <w:rPr>
          <w:rFonts w:ascii="Arial" w:hAnsi="Arial" w:cs="Arial"/>
          <w:color w:val="11387F"/>
          <w:sz w:val="16"/>
          <w:szCs w:val="16"/>
        </w:rPr>
        <w:br/>
      </w:r>
      <w:proofErr w:type="spellStart"/>
      <w:r>
        <w:rPr>
          <w:rFonts w:ascii="Arial" w:hAnsi="Arial" w:cs="Arial"/>
          <w:color w:val="11387F"/>
          <w:sz w:val="16"/>
          <w:szCs w:val="16"/>
          <w:shd w:val="clear" w:color="auto" w:fill="FFFFFF"/>
        </w:rPr>
        <w:t>Field</w:t>
      </w:r>
      <w:proofErr w:type="spellEnd"/>
      <w:r>
        <w:rPr>
          <w:rFonts w:ascii="Arial" w:hAnsi="Arial" w:cs="Arial"/>
          <w:color w:val="11387F"/>
          <w:sz w:val="16"/>
          <w:szCs w:val="16"/>
          <w:shd w:val="clear" w:color="auto" w:fill="FFFFFF"/>
        </w:rPr>
        <w:t xml:space="preserve"> Sales </w:t>
      </w:r>
      <w:proofErr w:type="spellStart"/>
      <w:r>
        <w:rPr>
          <w:rFonts w:ascii="Arial" w:hAnsi="Arial" w:cs="Arial"/>
          <w:color w:val="11387F"/>
          <w:sz w:val="16"/>
          <w:szCs w:val="16"/>
          <w:shd w:val="clear" w:color="auto" w:fill="FFFFFF"/>
        </w:rPr>
        <w:t>Engineer</w:t>
      </w:r>
      <w:proofErr w:type="spellEnd"/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1387F"/>
          <w:sz w:val="16"/>
          <w:szCs w:val="16"/>
        </w:rPr>
        <w:t xml:space="preserve">Food &amp; </w:t>
      </w:r>
      <w:proofErr w:type="spellStart"/>
      <w:r>
        <w:rPr>
          <w:rFonts w:ascii="Arial" w:hAnsi="Arial" w:cs="Arial"/>
          <w:color w:val="11387F"/>
          <w:sz w:val="16"/>
          <w:szCs w:val="16"/>
        </w:rPr>
        <w:t>Water</w:t>
      </w:r>
      <w:proofErr w:type="spellEnd"/>
      <w:r>
        <w:rPr>
          <w:rFonts w:ascii="Arial" w:hAnsi="Arial" w:cs="Arial"/>
          <w:color w:val="11387F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11387F"/>
          <w:sz w:val="16"/>
          <w:szCs w:val="16"/>
        </w:rPr>
        <w:t>Division</w:t>
      </w:r>
      <w:proofErr w:type="spellEnd"/>
      <w:r>
        <w:rPr>
          <w:rFonts w:ascii="Arial" w:hAnsi="Arial" w:cs="Arial"/>
          <w:color w:val="11387F"/>
          <w:sz w:val="16"/>
          <w:szCs w:val="16"/>
        </w:rPr>
        <w:t xml:space="preserve"> Czech Republic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11387F"/>
          <w:sz w:val="16"/>
          <w:szCs w:val="16"/>
        </w:rPr>
        <w:br/>
        <w:t xml:space="preserve">Alfa </w:t>
      </w:r>
      <w:proofErr w:type="spellStart"/>
      <w:r>
        <w:rPr>
          <w:rFonts w:ascii="Arial" w:hAnsi="Arial" w:cs="Arial"/>
          <w:b/>
          <w:bCs/>
          <w:color w:val="11387F"/>
          <w:sz w:val="16"/>
          <w:szCs w:val="16"/>
        </w:rPr>
        <w:t>Laval</w:t>
      </w:r>
      <w:proofErr w:type="spellEnd"/>
      <w:r>
        <w:rPr>
          <w:rFonts w:ascii="Arial" w:hAnsi="Arial" w:cs="Arial"/>
          <w:b/>
          <w:bCs/>
          <w:color w:val="11387F"/>
          <w:sz w:val="16"/>
          <w:szCs w:val="16"/>
        </w:rPr>
        <w:t xml:space="preserve"> spol. s r.o.</w:t>
      </w:r>
      <w:r>
        <w:rPr>
          <w:rFonts w:ascii="Arial" w:hAnsi="Arial" w:cs="Arial"/>
          <w:color w:val="11387F"/>
          <w:sz w:val="16"/>
          <w:szCs w:val="16"/>
        </w:rPr>
        <w:br/>
        <w:t>Voctářova 2449/5 - 180 00 Praha 8 - Czech Republic</w:t>
      </w:r>
      <w:r>
        <w:rPr>
          <w:rFonts w:ascii="Arial" w:hAnsi="Arial" w:cs="Arial"/>
          <w:color w:val="11387F"/>
          <w:sz w:val="16"/>
          <w:szCs w:val="16"/>
        </w:rPr>
        <w:br/>
      </w:r>
      <w:proofErr w:type="spellStart"/>
      <w:r>
        <w:rPr>
          <w:rFonts w:ascii="Arial" w:hAnsi="Arial" w:cs="Arial"/>
          <w:color w:val="11387F"/>
          <w:sz w:val="16"/>
          <w:szCs w:val="16"/>
        </w:rPr>
        <w:t>Registration</w:t>
      </w:r>
      <w:proofErr w:type="spellEnd"/>
      <w:r>
        <w:rPr>
          <w:rFonts w:ascii="Arial" w:hAnsi="Arial" w:cs="Arial"/>
          <w:color w:val="11387F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11387F"/>
          <w:sz w:val="16"/>
          <w:szCs w:val="16"/>
        </w:rPr>
        <w:t>number</w:t>
      </w:r>
      <w:proofErr w:type="spellEnd"/>
      <w:r>
        <w:rPr>
          <w:rFonts w:ascii="Arial" w:hAnsi="Arial" w:cs="Arial"/>
          <w:color w:val="11387F"/>
          <w:sz w:val="16"/>
          <w:szCs w:val="16"/>
        </w:rPr>
        <w:t>: 00198501</w:t>
      </w:r>
      <w:r>
        <w:rPr>
          <w:rFonts w:ascii="Arial" w:hAnsi="Arial" w:cs="Arial"/>
          <w:color w:val="11387F"/>
          <w:sz w:val="16"/>
          <w:szCs w:val="16"/>
        </w:rPr>
        <w:br/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Tms Rmn" w:hAnsi="Tms Rmn" w:cs="Calibri"/>
          <w:color w:val="1F007F"/>
          <w:sz w:val="16"/>
          <w:szCs w:val="16"/>
        </w:rPr>
        <w:t> 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808080"/>
          <w:sz w:val="14"/>
          <w:szCs w:val="14"/>
        </w:rPr>
        <w:t>Tento e-mail je určen výhradně pro osobu nebo společnost, které byl adresován.</w:t>
      </w:r>
      <w:r>
        <w:rPr>
          <w:rFonts w:ascii="Arial" w:hAnsi="Arial" w:cs="Arial"/>
          <w:color w:val="808080"/>
          <w:sz w:val="14"/>
          <w:szCs w:val="14"/>
        </w:rPr>
        <w:br/>
        <w:t>Pokud není výslovně určeno jinak, obsah tohoto e-mailu by měl být považován za důvěrný.</w:t>
      </w:r>
      <w:r>
        <w:rPr>
          <w:rFonts w:ascii="Arial" w:hAnsi="Arial" w:cs="Arial"/>
          <w:color w:val="808080"/>
          <w:sz w:val="14"/>
          <w:szCs w:val="14"/>
        </w:rPr>
        <w:br/>
        <w:t>V případě, že jste obdrželi tento e-mail omylem, prosím, uvědomte okamžitě odesílatele a e-mail vymažte.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808080"/>
          <w:sz w:val="14"/>
          <w:szCs w:val="14"/>
        </w:rPr>
        <w:t xml:space="preserve">S osobními daty a emaily bude nakládáno podle </w:t>
      </w:r>
      <w:hyperlink r:id="rId10" w:history="1">
        <w:r>
          <w:rPr>
            <w:rStyle w:val="Hypertextovodkaz"/>
            <w:rFonts w:ascii="Arial" w:hAnsi="Arial" w:cs="Arial"/>
            <w:color w:val="1E1C77"/>
            <w:sz w:val="14"/>
            <w:szCs w:val="14"/>
          </w:rPr>
          <w:t>Zásad zpracování osobních údajů</w:t>
        </w:r>
      </w:hyperlink>
      <w:r>
        <w:rPr>
          <w:rFonts w:ascii="Arial" w:hAnsi="Arial" w:cs="Arial"/>
          <w:color w:val="808080"/>
          <w:sz w:val="14"/>
          <w:szCs w:val="14"/>
        </w:rPr>
        <w:t xml:space="preserve"> společnosti Alfa </w:t>
      </w:r>
      <w:proofErr w:type="spellStart"/>
      <w:r>
        <w:rPr>
          <w:rFonts w:ascii="Arial" w:hAnsi="Arial" w:cs="Arial"/>
          <w:color w:val="808080"/>
          <w:sz w:val="14"/>
          <w:szCs w:val="14"/>
        </w:rPr>
        <w:t>Laval</w:t>
      </w:r>
      <w:proofErr w:type="spellEnd"/>
      <w:r>
        <w:rPr>
          <w:rFonts w:ascii="Arial" w:hAnsi="Arial" w:cs="Arial"/>
          <w:color w:val="808080"/>
          <w:sz w:val="14"/>
          <w:szCs w:val="14"/>
        </w:rPr>
        <w:t>.</w:t>
      </w:r>
    </w:p>
    <w:p w:rsidR="004C0AFB" w:rsidRDefault="004C0AFB" w:rsidP="004C0AFB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 </w:t>
      </w:r>
      <w:bookmarkEnd w:id="0"/>
    </w:p>
    <w:sectPr w:rsidR="004C0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fa Laval Off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B3B63"/>
    <w:multiLevelType w:val="hybridMultilevel"/>
    <w:tmpl w:val="98BAA0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96111"/>
    <w:multiLevelType w:val="hybridMultilevel"/>
    <w:tmpl w:val="84DC7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66522"/>
    <w:rsid w:val="00263BB3"/>
    <w:rsid w:val="00375D6E"/>
    <w:rsid w:val="00386C1D"/>
    <w:rsid w:val="00387C6D"/>
    <w:rsid w:val="003B3CCE"/>
    <w:rsid w:val="00426C84"/>
    <w:rsid w:val="00466655"/>
    <w:rsid w:val="004C0AFB"/>
    <w:rsid w:val="004F1EE3"/>
    <w:rsid w:val="005C2AED"/>
    <w:rsid w:val="0066517D"/>
    <w:rsid w:val="006F5DE7"/>
    <w:rsid w:val="00700310"/>
    <w:rsid w:val="007020DD"/>
    <w:rsid w:val="007021F5"/>
    <w:rsid w:val="00773683"/>
    <w:rsid w:val="008140DC"/>
    <w:rsid w:val="00891287"/>
    <w:rsid w:val="009A2196"/>
    <w:rsid w:val="00A51550"/>
    <w:rsid w:val="00AA634B"/>
    <w:rsid w:val="00B61DE9"/>
    <w:rsid w:val="00C57297"/>
    <w:rsid w:val="00CD04BD"/>
    <w:rsid w:val="00E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7EEA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elementtoproof">
    <w:name w:val="elementtoproof"/>
    <w:basedOn w:val="Normln"/>
    <w:uiPriority w:val="99"/>
    <w:semiHidden/>
    <w:rsid w:val="004C0AFB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www.alfalaval.com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3fddbf9b-c4ce-45d5-870b-5a1fd3f554b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alfalaval.cz/legal/zasady-zpracovani-osobnich-udaju/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gif@01DCC75C.33EC38F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50</cp:revision>
  <dcterms:created xsi:type="dcterms:W3CDTF">2022-06-02T06:27:00Z</dcterms:created>
  <dcterms:modified xsi:type="dcterms:W3CDTF">2026-05-07T07:36:00Z</dcterms:modified>
</cp:coreProperties>
</file>