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28C17A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</w:t>
      </w:r>
      <w:r w:rsidR="001D5860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6F9066C9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1D5860">
        <w:rPr>
          <w:sz w:val="22"/>
        </w:rPr>
        <w:t>Ranger</w:t>
      </w:r>
      <w:r>
        <w:rPr>
          <w:sz w:val="22"/>
        </w:rPr>
        <w:t>–</w:t>
      </w:r>
      <w:r w:rsidR="001D5860">
        <w:rPr>
          <w:sz w:val="22"/>
        </w:rPr>
        <w:t>7AI2425</w:t>
      </w:r>
      <w:r>
        <w:rPr>
          <w:sz w:val="22"/>
        </w:rPr>
        <w:t>–</w:t>
      </w:r>
      <w:r w:rsidR="001D5860">
        <w:rPr>
          <w:sz w:val="22"/>
        </w:rPr>
        <w:t>Roční prohlídka, revize</w:t>
      </w:r>
      <w:r w:rsidR="003122D3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CBD1551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1D5860">
        <w:rPr>
          <w:rFonts w:cstheme="minorHAnsi"/>
          <w:b/>
          <w:sz w:val="22"/>
        </w:rPr>
        <w:t>60.131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F85479C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1291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1291">
        <w:rPr>
          <w:rFonts w:cstheme="minorHAnsi"/>
          <w:sz w:val="22"/>
        </w:rPr>
        <w:t>5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E92058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F3CE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AD6238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1D5860">
        <w:rPr>
          <w:rFonts w:cstheme="minorHAnsi"/>
          <w:sz w:val="22"/>
        </w:rPr>
        <w:t>15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3122D3">
        <w:rPr>
          <w:rFonts w:cstheme="minorHAnsi"/>
          <w:sz w:val="22"/>
        </w:rPr>
        <w:t>4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E312D"/>
    <w:rsid w:val="001E6233"/>
    <w:rsid w:val="001F0CCF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9F3CE2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18773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276</cp:revision>
  <cp:lastPrinted>2024-10-30T14:31:00Z</cp:lastPrinted>
  <dcterms:created xsi:type="dcterms:W3CDTF">2021-03-01T07:51:00Z</dcterms:created>
  <dcterms:modified xsi:type="dcterms:W3CDTF">2026-05-07T09:56:00Z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