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footerReference w:type="default" r:id="rId5"/>
          <w:footnotePr>
            <w:pos w:val="pageBottom"/>
            <w:numFmt w:val="decimal"/>
            <w:numRestart w:val="continuous"/>
          </w:footnotePr>
          <w:pgSz w:w="11909" w:h="16838"/>
          <w:pgMar w:top="826" w:left="1355" w:right="1283" w:bottom="1283" w:header="0" w:footer="3" w:gutter="0"/>
          <w:pgNumType w:start="1"/>
          <w:cols w:space="720"/>
          <w:noEndnote/>
          <w:rtlGutter w:val="0"/>
          <w:docGrid w:linePitch="360"/>
        </w:sectPr>
      </w:pPr>
    </w:p>
    <w:p>
      <w:pPr>
        <w:pStyle w:val="Style9"/>
        <w:keepNext/>
        <w:keepLines/>
        <w:widowControl w:val="0"/>
        <w:shd w:val="clear" w:color="auto" w:fill="auto"/>
        <w:bidi w:val="0"/>
        <w:spacing w:before="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SMLOUVA O DÍLO</w:t>
      </w:r>
      <w:bookmarkEnd w:id="3"/>
      <w:bookmarkEnd w:id="4"/>
      <w:bookmarkEnd w:id="5"/>
    </w:p>
    <w:p>
      <w:pPr>
        <w:pStyle w:val="Style9"/>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6"/>
      <w:bookmarkEnd w:id="7"/>
      <w:bookmarkEnd w:id="8"/>
    </w:p>
    <w:p>
      <w:pPr>
        <w:pStyle w:val="Style9"/>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540/2026</w:t>
      </w:r>
      <w:bookmarkEnd w:id="10"/>
      <w:bookmarkEnd w:id="11"/>
      <w:bookmarkEnd w:id="9"/>
    </w:p>
    <w:p>
      <w:pPr>
        <w:pStyle w:val="Style9"/>
        <w:keepNext/>
        <w:keepLines/>
        <w:widowControl w:val="0"/>
        <w:shd w:val="clear" w:color="auto" w:fill="auto"/>
        <w:bidi w:val="0"/>
        <w:spacing w:before="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6"/>
        <w:keepNext w:val="0"/>
        <w:keepLines w:val="0"/>
        <w:widowControl w:val="0"/>
        <w:shd w:val="clear" w:color="auto" w:fill="auto"/>
        <w:bidi w:val="0"/>
        <w:spacing w:before="0" w:after="260" w:line="240" w:lineRule="auto"/>
        <w:ind w:left="0" w:right="0" w:firstLine="0"/>
        <w:jc w:val="center"/>
        <w:rPr>
          <w:sz w:val="24"/>
          <w:szCs w:val="24"/>
        </w:rPr>
      </w:pP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VW Caddy 4K9 9277 – oprava vozidla po autohavárii“</w:t>
      </w:r>
    </w:p>
    <w:p>
      <w:pPr>
        <w:pStyle w:val="Style13"/>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Smluvní strany:</w:t>
      </w:r>
      <w:bookmarkEnd w:id="15"/>
    </w:p>
    <w:tbl>
      <w:tblPr>
        <w:tblOverlap w:val="never"/>
        <w:jc w:val="center"/>
        <w:tblLayout w:type="fixed"/>
      </w:tblPr>
      <w:tblGrid>
        <w:gridCol w:w="3734"/>
        <w:gridCol w:w="4968"/>
      </w:tblGrid>
      <w:tr>
        <w:trPr>
          <w:trHeight w:val="523"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Povodí Ohře, státní podnik</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Bezručova 4219, 430 03 Chomutov</w:t>
            </w:r>
          </w:p>
        </w:tc>
      </w:tr>
      <w:tr>
        <w:trPr>
          <w:trHeight w:val="13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CZ70889988</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Ing. xxxxxxxxxxx, generálním ředitelem</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Ing. xxxxxxxxxxxl, ředitel závodu Karlovy Vary</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Ing. xxxxxxxxxxx, vedoucí provozu Karlovy Vary</w:t>
            </w:r>
          </w:p>
        </w:tc>
      </w:tr>
      <w:tr>
        <w:trPr>
          <w:trHeight w:val="634"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technický dozor investora: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xxxxxxxxxxxxx</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 xml:space="preserve">tel.: xxxxxxxxx, e-mail: </w:t>
            </w:r>
            <w:r>
              <w:fldChar w:fldCharType="begin"/>
            </w:r>
            <w:r>
              <w:rPr/>
              <w:instrText> HYPERLINK "mailto:xxxxxxxxxx@poh.cz" </w:instrText>
            </w:r>
            <w:r>
              <w:fldChar w:fldCharType="separate"/>
            </w:r>
            <w:r>
              <w:rPr>
                <w:color w:val="000000"/>
                <w:spacing w:val="0"/>
                <w:w w:val="100"/>
                <w:position w:val="0"/>
                <w:shd w:val="clear" w:color="auto" w:fill="auto"/>
                <w:lang w:val="cs-CZ" w:eastAsia="cs-CZ" w:bidi="cs-CZ"/>
              </w:rPr>
              <w:t>xxxxxxxxxx@poh.cz</w:t>
            </w:r>
            <w:r>
              <w:fldChar w:fldCharType="end"/>
            </w:r>
          </w:p>
        </w:tc>
      </w:tr>
      <w:tr>
        <w:trPr>
          <w:trHeight w:val="610"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číslo účtu:</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xxxxxxxxxxxxxxxx</w:t>
            </w:r>
          </w:p>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xxxxxxxx</w:t>
            </w:r>
          </w:p>
        </w:tc>
      </w:tr>
    </w:tbl>
    <w:p>
      <w:pPr>
        <w:widowControl w:val="0"/>
        <w:spacing w:after="179" w:line="1" w:lineRule="exact"/>
      </w:pPr>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2407920" distL="50800" distR="50800" simplePos="0" relativeHeight="125829378" behindDoc="0" locked="0" layoutInCell="1" allowOverlap="1">
                <wp:simplePos x="0" y="0"/>
                <wp:positionH relativeFrom="page">
                  <wp:posOffset>3533775</wp:posOffset>
                </wp:positionH>
                <wp:positionV relativeFrom="paragraph">
                  <wp:posOffset>12700</wp:posOffset>
                </wp:positionV>
                <wp:extent cx="3169920" cy="228600"/>
                <wp:wrapSquare wrapText="bothSides"/>
                <wp:docPr id="3" name="Shape 3"/>
                <a:graphic xmlns:a="http://schemas.openxmlformats.org/drawingml/2006/main">
                  <a:graphicData uri="http://schemas.microsoft.com/office/word/2010/wordprocessingShape">
                    <wps:wsp>
                      <wps:cNvSpPr txBox="1"/>
                      <wps:spPr>
                        <a:xfrm>
                          <a:ext cx="3169920"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obchodním rejstříku Krajského soudu v Ústí nad</w:t>
                            </w:r>
                          </w:p>
                        </w:txbxContent>
                      </wps:txbx>
                      <wps:bodyPr wrap="none" lIns="0" tIns="0" rIns="0" bIns="0">
                        <a:noAutoFit/>
                      </wps:bodyPr>
                    </wps:wsp>
                  </a:graphicData>
                </a:graphic>
              </wp:anchor>
            </w:drawing>
          </mc:Choice>
          <mc:Fallback>
            <w:pict>
              <v:shape id="_x0000_s1029" type="#_x0000_t202" style="position:absolute;margin-left:278.25pt;margin-top:1.pt;width:249.59999999999999pt;height:18.pt;z-index:-125829375;mso-wrap-distance-left:4.pt;mso-wrap-distance-right:4.pt;mso-wrap-distance-bottom:189.5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obchodním rejstříku Krajského soudu v Ústí nad</w:t>
                      </w:r>
                    </w:p>
                  </w:txbxContent>
                </v:textbox>
                <w10:wrap type="square" anchorx="page"/>
              </v:shape>
            </w:pict>
          </mc:Fallback>
        </mc:AlternateContent>
      </w:r>
      <w:r>
        <mc:AlternateContent>
          <mc:Choice Requires="wps">
            <w:drawing>
              <wp:anchor distT="1121410" distB="0" distL="163830" distR="1050290" simplePos="0" relativeHeight="125829380" behindDoc="0" locked="0" layoutInCell="1" allowOverlap="1">
                <wp:simplePos x="0" y="0"/>
                <wp:positionH relativeFrom="page">
                  <wp:posOffset>3646805</wp:posOffset>
                </wp:positionH>
                <wp:positionV relativeFrom="paragraph">
                  <wp:posOffset>1134110</wp:posOffset>
                </wp:positionV>
                <wp:extent cx="2057400" cy="1515110"/>
                <wp:wrapSquare wrapText="bothSides"/>
                <wp:docPr id="5" name="Shape 5"/>
                <a:graphic xmlns:a="http://schemas.openxmlformats.org/drawingml/2006/main">
                  <a:graphicData uri="http://schemas.microsoft.com/office/word/2010/wordprocessingShape">
                    <wps:wsp>
                      <wps:cNvSpPr txBox="1"/>
                      <wps:spPr>
                        <a:xfrm>
                          <a:ext cx="2057400" cy="15151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Autoservis Kolovrátek, s.r.o.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Stará cesta 116 Dalovice 362 63 xxxxxxxxxxxxxx, jednatel xxxxxxxxxxxxxx, jednatel xxxxxxxxxxxxxx, jednatel 26367653</w:t>
                            </w:r>
                            <w:bookmarkEnd w:id="1"/>
                            <w:bookmarkEnd w:id="2"/>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CZ26367653 xxxxxxxxxxxxxxx xxxxxxxxxxxxx</w:t>
                            </w:r>
                          </w:p>
                        </w:txbxContent>
                      </wps:txbx>
                      <wps:bodyPr lIns="0" tIns="0" rIns="0" bIns="0">
                        <a:noAutoFit/>
                      </wps:bodyPr>
                    </wps:wsp>
                  </a:graphicData>
                </a:graphic>
              </wp:anchor>
            </w:drawing>
          </mc:Choice>
          <mc:Fallback>
            <w:pict>
              <v:shape id="_x0000_s1031" type="#_x0000_t202" style="position:absolute;margin-left:287.15000000000003pt;margin-top:89.299999999999997pt;width:162.pt;height:119.3pt;z-index:-125829373;mso-wrap-distance-left:12.9pt;mso-wrap-distance-top:88.299999999999997pt;mso-wrap-distance-right:82.700000000000003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Autoservis Kolovrátek, s.r.o.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Stará cesta 116 Dalovice 362 63 xxxxxxxxxxxxxx, jednatel xxxxxxxxxxxxxx, jednatel xxxxxxxxxxxxxx, jednatel 26367653</w:t>
                      </w:r>
                      <w:bookmarkEnd w:id="1"/>
                      <w:bookmarkEnd w:id="2"/>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CZ26367653 xxxxxxxxxxxxxxx xxxxxxxxxxxxx</w:t>
                      </w:r>
                    </w:p>
                  </w:txbxContent>
                </v:textbox>
                <w10:wrap type="square" anchorx="page"/>
              </v:shape>
            </w:pict>
          </mc:Fallback>
        </mc:AlternateContent>
      </w:r>
      <w:r>
        <w:rPr>
          <w:color w:val="000000"/>
          <w:spacing w:val="0"/>
          <w:w w:val="100"/>
          <w:position w:val="0"/>
          <w:shd w:val="clear" w:color="auto" w:fill="auto"/>
          <w:lang w:val="cs-CZ" w:eastAsia="cs-CZ" w:bidi="cs-CZ"/>
        </w:rPr>
        <w:t>Povodí Ohře, státní podnik je zapsán</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Labem v oddílu A, vložce č. 13052</w:t>
      </w:r>
    </w:p>
    <w:p>
      <w:pPr>
        <w:pStyle w:val="Style9"/>
        <w:keepNext/>
        <w:keepLines/>
        <w:widowControl w:val="0"/>
        <w:shd w:val="clear" w:color="auto" w:fill="auto"/>
        <w:bidi w:val="0"/>
        <w:spacing w:before="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(dále jen „objednatel“)</w:t>
      </w:r>
      <w:bookmarkEnd w:id="16"/>
      <w:bookmarkEnd w:id="17"/>
      <w:bookmarkEnd w:id="18"/>
    </w:p>
    <w:p>
      <w:pPr>
        <w:pStyle w:val="Style9"/>
        <w:keepNext/>
        <w:keepLines/>
        <w:widowControl w:val="0"/>
        <w:shd w:val="clear" w:color="auto" w:fill="auto"/>
        <w:bidi w:val="0"/>
        <w:spacing w:before="0" w:line="240" w:lineRule="auto"/>
        <w:ind w:left="0" w:right="0" w:firstLine="0"/>
        <w:jc w:val="left"/>
      </w:pPr>
      <w:bookmarkStart w:id="19" w:name="bookmark19"/>
      <w:bookmarkStart w:id="20" w:name="bookmark20"/>
      <w:bookmarkStart w:id="21" w:name="bookmark21"/>
      <w:r>
        <w:rPr>
          <w:b/>
          <w:bCs/>
          <w:color w:val="000000"/>
          <w:spacing w:val="0"/>
          <w:w w:val="100"/>
          <w:position w:val="0"/>
          <w:shd w:val="clear" w:color="auto" w:fill="auto"/>
          <w:lang w:val="cs-CZ" w:eastAsia="cs-CZ" w:bidi="cs-CZ"/>
        </w:rPr>
        <w:t>a</w:t>
      </w:r>
      <w:bookmarkEnd w:id="19"/>
      <w:bookmarkEnd w:id="20"/>
      <w:bookmarkEnd w:id="21"/>
    </w:p>
    <w:p>
      <w:pPr>
        <w:pStyle w:val="Style9"/>
        <w:keepNext/>
        <w:keepLines/>
        <w:widowControl w:val="0"/>
        <w:shd w:val="clear" w:color="auto" w:fill="auto"/>
        <w:bidi w:val="0"/>
        <w:spacing w:before="0" w:after="0" w:line="240" w:lineRule="auto"/>
        <w:ind w:left="0" w:right="0" w:firstLine="0"/>
        <w:jc w:val="left"/>
      </w:pPr>
      <w:bookmarkStart w:id="19" w:name="bookmark19"/>
      <w:bookmarkStart w:id="20" w:name="bookmark20"/>
      <w:r>
        <w:rPr>
          <w:b/>
          <w:bCs/>
          <w:color w:val="000000"/>
          <w:spacing w:val="0"/>
          <w:w w:val="100"/>
          <w:position w:val="0"/>
          <w:shd w:val="clear" w:color="auto" w:fill="auto"/>
          <w:lang w:val="cs-CZ" w:eastAsia="cs-CZ" w:bidi="cs-CZ"/>
        </w:rPr>
        <w:t>zhotovitel:</w:t>
      </w:r>
      <w:bookmarkEnd w:id="19"/>
      <w:bookmarkEnd w:id="20"/>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oprávněn(i) k podpisu smlouvy: oprávněn(i) jednat o věcech smluvních: oprávněn(i) jednat o věcech technických: IČO:</w:t>
      </w:r>
      <w:bookmarkEnd w:id="22"/>
      <w:bookmarkEnd w:id="23"/>
    </w:p>
    <w:p>
      <w:pPr>
        <w:pStyle w:val="Style6"/>
        <w:keepNext w:val="0"/>
        <w:keepLines w:val="0"/>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r>
      <w:bookmarkEnd w:id="24"/>
      <w:bookmarkEnd w:id="25"/>
      <w:bookmarkEnd w:id="26"/>
    </w:p>
    <w:p>
      <w:pPr>
        <w:pStyle w:val="Style6"/>
        <w:keepNext w:val="0"/>
        <w:keepLines w:val="0"/>
        <w:widowControl w:val="0"/>
        <w:shd w:val="clear" w:color="auto" w:fill="auto"/>
        <w:bidi w:val="0"/>
        <w:spacing w:before="0" w:after="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bankovní spojení:</w:t>
      </w:r>
      <w:bookmarkEnd w:id="27"/>
      <w:bookmarkEnd w:id="28"/>
    </w:p>
    <w:p>
      <w:pPr>
        <w:pStyle w:val="Style6"/>
        <w:keepNext w:val="0"/>
        <w:keepLines w:val="0"/>
        <w:widowControl w:val="0"/>
        <w:shd w:val="clear" w:color="auto" w:fill="auto"/>
        <w:bidi w:val="0"/>
        <w:spacing w:before="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číslo účtu:</w:t>
      </w:r>
      <w:bookmarkEnd w:id="29"/>
      <w:bookmarkEnd w:id="30"/>
      <w:bookmarkEnd w:id="31"/>
    </w:p>
    <w:p>
      <w:pPr>
        <w:pStyle w:val="Style6"/>
        <w:keepNext w:val="0"/>
        <w:keepLines w:val="0"/>
        <w:widowControl w:val="0"/>
        <w:shd w:val="clear" w:color="auto" w:fill="auto"/>
        <w:bidi w:val="0"/>
        <w:spacing w:before="0" w:after="440" w:line="240" w:lineRule="auto"/>
        <w:ind w:left="0" w:right="0" w:firstLine="0"/>
        <w:jc w:val="left"/>
      </w:pPr>
      <w:bookmarkStart w:id="32" w:name="bookmark32"/>
      <w:r>
        <w:rPr>
          <w:color w:val="000000"/>
          <w:spacing w:val="0"/>
          <w:w w:val="100"/>
          <w:position w:val="0"/>
          <w:shd w:val="clear" w:color="auto" w:fill="auto"/>
          <w:lang w:val="cs-CZ" w:eastAsia="cs-CZ" w:bidi="cs-CZ"/>
        </w:rPr>
        <w:t xml:space="preserve">Zápis v obchodním rejstříku: odd. C, vložka </w:t>
      </w:r>
      <w:r>
        <w:rPr>
          <w:color w:val="333333"/>
          <w:spacing w:val="0"/>
          <w:w w:val="100"/>
          <w:position w:val="0"/>
          <w:shd w:val="clear" w:color="auto" w:fill="auto"/>
          <w:lang w:val="cs-CZ" w:eastAsia="cs-CZ" w:bidi="cs-CZ"/>
        </w:rPr>
        <w:t xml:space="preserve">15813 </w:t>
      </w:r>
      <w:r>
        <w:rPr>
          <w:color w:val="000000"/>
          <w:spacing w:val="0"/>
          <w:w w:val="100"/>
          <w:position w:val="0"/>
          <w:shd w:val="clear" w:color="auto" w:fill="auto"/>
          <w:lang w:val="cs-CZ" w:eastAsia="cs-CZ" w:bidi="cs-CZ"/>
        </w:rPr>
        <w:t xml:space="preserve">vedená u Krajského soudu v Plzni tel.: 353222932, e-mail: </w:t>
      </w:r>
      <w:r>
        <w:fldChar w:fldCharType="begin"/>
      </w:r>
      <w:r>
        <w:rPr/>
        <w:instrText> HYPERLINK "mailto:autoservis@kolovratek.cz" </w:instrText>
      </w:r>
      <w:r>
        <w:fldChar w:fldCharType="separate"/>
      </w:r>
      <w:r>
        <w:rPr>
          <w:color w:val="000000"/>
          <w:spacing w:val="0"/>
          <w:w w:val="100"/>
          <w:position w:val="0"/>
          <w:shd w:val="clear" w:color="auto" w:fill="auto"/>
          <w:lang w:val="cs-CZ" w:eastAsia="cs-CZ" w:bidi="cs-CZ"/>
        </w:rPr>
        <w:t>autoservis@kolovratek.cz</w:t>
      </w:r>
      <w:r>
        <w:fldChar w:fldCharType="end"/>
      </w:r>
      <w:bookmarkEnd w:id="32"/>
      <w:r>
        <w:rPr>
          <w:color w:val="000000"/>
          <w:spacing w:val="0"/>
          <w:w w:val="100"/>
          <w:position w:val="0"/>
          <w:shd w:val="clear" w:color="auto" w:fill="auto"/>
          <w:lang w:val="cs-CZ" w:eastAsia="cs-CZ" w:bidi="cs-CZ"/>
        </w:rPr>
        <w:t xml:space="preserve"> </w:t>
      </w:r>
      <w:bookmarkStart w:id="33" w:name="bookmark33"/>
      <w:bookmarkStart w:id="34" w:name="bookmark34"/>
      <w:r>
        <w:rPr>
          <w:color w:val="000000"/>
          <w:spacing w:val="0"/>
          <w:w w:val="100"/>
          <w:position w:val="0"/>
          <w:shd w:val="clear" w:color="auto" w:fill="auto"/>
          <w:lang w:val="cs-CZ" w:eastAsia="cs-CZ" w:bidi="cs-CZ"/>
        </w:rPr>
        <w:t>(dále jen „zhotovitel“)</w:t>
      </w:r>
      <w:bookmarkEnd w:id="33"/>
      <w:bookmarkEnd w:id="3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6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414" w:val="left"/>
        </w:tabs>
        <w:bidi w:val="0"/>
        <w:spacing w:before="0" w:after="60" w:line="240" w:lineRule="auto"/>
        <w:ind w:left="440" w:right="0" w:hanging="44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Předmětem zakázky je provedení opravy levého boku na vozidle VW Caddy R.Z. 4K9 9277 (dále jen jako „opravované vozidlo“).</w:t>
      </w:r>
      <w:bookmarkEnd w:id="35"/>
      <w:bookmarkEnd w:id="36"/>
      <w:bookmarkEnd w:id="38"/>
    </w:p>
    <w:p>
      <w:pPr>
        <w:pStyle w:val="Style9"/>
        <w:keepNext/>
        <w:keepLines/>
        <w:widowControl w:val="0"/>
        <w:shd w:val="clear" w:color="auto" w:fill="auto"/>
        <w:bidi w:val="0"/>
        <w:spacing w:before="0" w:after="320" w:line="240" w:lineRule="auto"/>
        <w:ind w:left="440" w:right="0" w:firstLine="6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39"/>
      <w:bookmarkEnd w:id="40"/>
      <w:bookmarkEnd w:id="41"/>
    </w:p>
    <w:p>
      <w:pPr>
        <w:pStyle w:val="Style20"/>
        <w:keepNext/>
        <w:keepLines/>
        <w:widowControl w:val="0"/>
        <w:shd w:val="clear" w:color="auto" w:fill="auto"/>
        <w:bidi w:val="0"/>
        <w:spacing w:before="0" w:line="240" w:lineRule="auto"/>
        <w:ind w:left="440" w:right="0" w:firstLine="6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Místo odevzdání opravovaného stroje k opravě: Autoservis Kolovrátek, s.r.o., Stará cesta 116 Dalovice 362 63</w:t>
      </w:r>
      <w:bookmarkEnd w:id="42"/>
      <w:bookmarkEnd w:id="43"/>
      <w:bookmarkEnd w:id="44"/>
    </w:p>
    <w:p>
      <w:pPr>
        <w:pStyle w:val="Style6"/>
        <w:keepNext w:val="0"/>
        <w:keepLines w:val="0"/>
        <w:widowControl w:val="0"/>
        <w:shd w:val="clear" w:color="auto" w:fill="auto"/>
        <w:bidi w:val="0"/>
        <w:spacing w:before="0" w:line="240" w:lineRule="auto"/>
        <w:ind w:left="440" w:right="0" w:firstLine="6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Místo předání opraveného stroje: Autoservis Kolovrátek, s.r.o., Stará cesta 116 Dalovice 362 63</w:t>
      </w:r>
      <w:bookmarkEnd w:id="45"/>
      <w:bookmarkEnd w:id="46"/>
      <w:bookmarkEnd w:id="47"/>
    </w:p>
    <w:p>
      <w:pPr>
        <w:pStyle w:val="Style20"/>
        <w:keepNext/>
        <w:keepLines/>
        <w:widowControl w:val="0"/>
        <w:numPr>
          <w:ilvl w:val="0"/>
          <w:numId w:val="1"/>
        </w:numPr>
        <w:shd w:val="clear" w:color="auto" w:fill="auto"/>
        <w:tabs>
          <w:tab w:pos="414" w:val="left"/>
        </w:tabs>
        <w:bidi w:val="0"/>
        <w:spacing w:before="0" w:line="240" w:lineRule="auto"/>
        <w:ind w:left="0" w:right="0" w:firstLine="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 předmět díla se dále považuje:</w:t>
      </w:r>
      <w:bookmarkEnd w:id="48"/>
      <w:bookmarkEnd w:id="49"/>
      <w:bookmarkEnd w:id="51"/>
    </w:p>
    <w:p>
      <w:pPr>
        <w:pStyle w:val="Style20"/>
        <w:keepNext/>
        <w:keepLines/>
        <w:widowControl w:val="0"/>
        <w:numPr>
          <w:ilvl w:val="0"/>
          <w:numId w:val="3"/>
        </w:numPr>
        <w:shd w:val="clear" w:color="auto" w:fill="auto"/>
        <w:tabs>
          <w:tab w:pos="859" w:val="left"/>
        </w:tabs>
        <w:bidi w:val="0"/>
        <w:spacing w:before="0" w:after="0" w:line="240" w:lineRule="auto"/>
        <w:ind w:left="860" w:right="0" w:hanging="50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likvidace veškerého přebytečného materiálu odpovídajícím zákonným způsobem, zajištění skládek a deponií, vč. vedení evidence o vzniklých odpadech a předání dokladů o jejich likvidaci objednateli při předání a převzetí díla</w:t>
      </w:r>
      <w:bookmarkEnd w:id="52"/>
      <w:bookmarkEnd w:id="53"/>
      <w:bookmarkEnd w:id="55"/>
    </w:p>
    <w:p>
      <w:pPr>
        <w:pStyle w:val="Style20"/>
        <w:keepNext/>
        <w:keepLines/>
        <w:widowControl w:val="0"/>
        <w:numPr>
          <w:ilvl w:val="0"/>
          <w:numId w:val="3"/>
        </w:numPr>
        <w:shd w:val="clear" w:color="auto" w:fill="auto"/>
        <w:tabs>
          <w:tab w:pos="859" w:val="left"/>
        </w:tabs>
        <w:bidi w:val="0"/>
        <w:spacing w:before="0" w:line="240" w:lineRule="auto"/>
        <w:ind w:left="860" w:right="0" w:hanging="50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zajištění bezpečnosti a ochrany zdraví při práci, požární ochrany, ochrany životního prostředí.</w:t>
      </w:r>
      <w:bookmarkEnd w:id="56"/>
      <w:bookmarkEnd w:id="57"/>
      <w:bookmarkEnd w:id="59"/>
    </w:p>
    <w:p>
      <w:pPr>
        <w:pStyle w:val="Style20"/>
        <w:keepNext/>
        <w:keepLines/>
        <w:widowControl w:val="0"/>
        <w:numPr>
          <w:ilvl w:val="0"/>
          <w:numId w:val="1"/>
        </w:numPr>
        <w:shd w:val="clear" w:color="auto" w:fill="auto"/>
        <w:tabs>
          <w:tab w:pos="414" w:val="left"/>
        </w:tabs>
        <w:bidi w:val="0"/>
        <w:spacing w:before="0" w:line="240" w:lineRule="auto"/>
        <w:ind w:left="440" w:right="0" w:hanging="440"/>
        <w:jc w:val="left"/>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0"/>
      <w:bookmarkEnd w:id="61"/>
      <w:bookmarkEnd w:id="63"/>
    </w:p>
    <w:p>
      <w:pPr>
        <w:pStyle w:val="Style20"/>
        <w:keepNext/>
        <w:keepLines/>
        <w:widowControl w:val="0"/>
        <w:numPr>
          <w:ilvl w:val="0"/>
          <w:numId w:val="1"/>
        </w:numPr>
        <w:shd w:val="clear" w:color="auto" w:fill="auto"/>
        <w:tabs>
          <w:tab w:pos="414" w:val="left"/>
        </w:tabs>
        <w:bidi w:val="0"/>
        <w:spacing w:before="0" w:after="680" w:line="240" w:lineRule="auto"/>
        <w:ind w:left="0" w:right="0" w:firstLine="0"/>
        <w:jc w:val="left"/>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dále prohlašuje, že jsou mu známé všechny okolnosti pro řádné plnění díla.</w:t>
      </w:r>
      <w:bookmarkEnd w:id="64"/>
      <w:bookmarkEnd w:id="65"/>
      <w:bookmarkEnd w:id="67"/>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5"/>
        </w:numPr>
        <w:shd w:val="clear" w:color="auto" w:fill="auto"/>
        <w:tabs>
          <w:tab w:pos="414" w:val="left"/>
        </w:tabs>
        <w:bidi w:val="0"/>
        <w:spacing w:before="0" w:line="240" w:lineRule="auto"/>
        <w:ind w:left="0" w:right="0" w:firstLine="0"/>
        <w:jc w:val="left"/>
      </w:pPr>
      <w:bookmarkStart w:id="68" w:name="bookmark68"/>
      <w:bookmarkEnd w:id="68"/>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20"/>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69" w:name="bookmark69"/>
      <w:bookmarkStart w:id="70" w:name="bookmark70"/>
      <w:bookmarkStart w:id="71" w:name="bookmark71"/>
      <w:bookmarkStart w:id="72" w:name="bookmark72"/>
      <w:bookmarkEnd w:id="71"/>
      <w:r>
        <w:rPr>
          <w:b/>
          <w:bCs/>
          <w:color w:val="000000"/>
          <w:spacing w:val="0"/>
          <w:w w:val="100"/>
          <w:position w:val="0"/>
          <w:shd w:val="clear" w:color="auto" w:fill="auto"/>
          <w:lang w:val="cs-CZ" w:eastAsia="cs-CZ" w:bidi="cs-CZ"/>
        </w:rPr>
        <w:t>převzetí opravovaného stroje</w:t>
      </w:r>
      <w:r>
        <w:rPr>
          <w:color w:val="000000"/>
          <w:spacing w:val="0"/>
          <w:w w:val="100"/>
          <w:position w:val="0"/>
          <w:shd w:val="clear" w:color="auto" w:fill="auto"/>
          <w:lang w:val="cs-CZ" w:eastAsia="cs-CZ" w:bidi="cs-CZ"/>
        </w:rPr>
        <w:t>:</w:t>
      </w:r>
      <w:bookmarkEnd w:id="69"/>
      <w:bookmarkEnd w:id="70"/>
      <w:bookmarkEnd w:id="72"/>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opravované vozidlo k opravě v místě uvedeném v čl. I. odst. 1. této smlouvy nejpozději do 15 kalendářních dní od nabytí účinnosti této smlouvy o dílo.</w:t>
      </w:r>
    </w:p>
    <w:p>
      <w:pPr>
        <w:pStyle w:val="Style20"/>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73" w:name="bookmark73"/>
      <w:bookmarkStart w:id="74" w:name="bookmark74"/>
      <w:bookmarkStart w:id="75" w:name="bookmark75"/>
      <w:bookmarkStart w:id="76" w:name="bookmark76"/>
      <w:bookmarkEnd w:id="75"/>
      <w:r>
        <w:rPr>
          <w:b/>
          <w:bCs/>
          <w:color w:val="000000"/>
          <w:spacing w:val="0"/>
          <w:w w:val="100"/>
          <w:position w:val="0"/>
          <w:shd w:val="clear" w:color="auto" w:fill="auto"/>
          <w:lang w:val="cs-CZ" w:eastAsia="cs-CZ" w:bidi="cs-CZ"/>
        </w:rPr>
        <w:t>zahájení prací:</w:t>
      </w:r>
      <w:bookmarkEnd w:id="73"/>
      <w:bookmarkEnd w:id="74"/>
      <w:bookmarkEnd w:id="76"/>
    </w:p>
    <w:p>
      <w:pPr>
        <w:pStyle w:val="Style6"/>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Bez zbytečného odkladu po převzetí předmětu oprav.</w:t>
      </w:r>
    </w:p>
    <w:p>
      <w:pPr>
        <w:pStyle w:val="Style6"/>
        <w:keepNext w:val="0"/>
        <w:keepLines w:val="0"/>
        <w:widowControl w:val="0"/>
        <w:numPr>
          <w:ilvl w:val="0"/>
          <w:numId w:val="7"/>
        </w:numPr>
        <w:shd w:val="clear" w:color="auto" w:fill="auto"/>
        <w:tabs>
          <w:tab w:pos="1287" w:val="left"/>
        </w:tabs>
        <w:bidi w:val="0"/>
        <w:spacing w:before="0" w:line="240" w:lineRule="auto"/>
        <w:ind w:left="1300" w:right="0" w:hanging="440"/>
        <w:jc w:val="both"/>
      </w:pPr>
      <w:bookmarkStart w:id="77" w:name="bookmark77"/>
      <w:bookmarkStart w:id="78" w:name="bookmark78"/>
      <w:bookmarkEnd w:id="77"/>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29.05.2026</w:t>
      </w:r>
      <w:r>
        <w:rPr>
          <w:color w:val="808080"/>
          <w:spacing w:val="0"/>
          <w:w w:val="100"/>
          <w:position w:val="0"/>
          <w:shd w:val="clear" w:color="auto" w:fill="auto"/>
          <w:lang w:val="cs-CZ" w:eastAsia="cs-CZ" w:bidi="cs-CZ"/>
        </w:rPr>
        <w:t>.</w:t>
      </w:r>
      <w:bookmarkEnd w:id="78"/>
    </w:p>
    <w:p>
      <w:pPr>
        <w:pStyle w:val="Style6"/>
        <w:keepNext w:val="0"/>
        <w:keepLines w:val="0"/>
        <w:widowControl w:val="0"/>
        <w:numPr>
          <w:ilvl w:val="0"/>
          <w:numId w:val="5"/>
        </w:numPr>
        <w:shd w:val="clear" w:color="auto" w:fill="auto"/>
        <w:tabs>
          <w:tab w:pos="391" w:val="left"/>
        </w:tabs>
        <w:bidi w:val="0"/>
        <w:spacing w:before="0" w:after="36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5"/>
        </w:numPr>
        <w:shd w:val="clear" w:color="auto" w:fill="auto"/>
        <w:tabs>
          <w:tab w:pos="391" w:val="left"/>
        </w:tabs>
        <w:bidi w:val="0"/>
        <w:spacing w:before="0" w:after="44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Cena za dílo je stanovená jako konečná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díle, přičemž jejich zajištění je podmínkou pro řádné dokončení díla. Odůvodněné změny budou po projednání oprávněnosti předloženy zhotovitelem formou návrhu dodatku ke smlouvě o dílo.</w:t>
      </w:r>
    </w:p>
    <w:p>
      <w:pPr>
        <w:pStyle w:val="Style6"/>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6"/>
        <w:keepNext w:val="0"/>
        <w:keepLines w:val="0"/>
        <w:widowControl w:val="0"/>
        <w:numPr>
          <w:ilvl w:val="0"/>
          <w:numId w:val="9"/>
        </w:numPr>
        <w:shd w:val="clear" w:color="auto" w:fill="auto"/>
        <w:tabs>
          <w:tab w:pos="391" w:val="left"/>
        </w:tabs>
        <w:bidi w:val="0"/>
        <w:spacing w:before="0" w:after="44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Objednatel souhlasí s tím, že proplatí zhotoviteli jako protihodnotu za provedení díla částku:</w:t>
      </w:r>
    </w:p>
    <w:p>
      <w:pPr>
        <w:pStyle w:val="Style6"/>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Celková smluvní cena díla bez DPH 182.272,20 Kč</w:t>
      </w:r>
    </w:p>
    <w:p>
      <w:pPr>
        <w:pStyle w:val="Style6"/>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Slovy (jednostoosmdesátdvatisícedvěstěsedmdesátdva korun českých a dvacet haléřů)</w:t>
      </w:r>
    </w:p>
    <w:p>
      <w:pPr>
        <w:pStyle w:val="Style6"/>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9"/>
        </w:numPr>
        <w:shd w:val="clear" w:color="auto" w:fill="auto"/>
        <w:tabs>
          <w:tab w:pos="391" w:val="left"/>
        </w:tabs>
        <w:bidi w:val="0"/>
        <w:spacing w:before="0" w:after="96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1"/>
        </w:numPr>
        <w:shd w:val="clear" w:color="auto" w:fill="auto"/>
        <w:tabs>
          <w:tab w:pos="391" w:val="left"/>
        </w:tabs>
        <w:bidi w:val="0"/>
        <w:spacing w:before="0" w:line="240" w:lineRule="auto"/>
        <w:ind w:left="0" w:right="0" w:firstLine="0"/>
        <w:jc w:val="left"/>
      </w:pPr>
      <w:bookmarkStart w:id="87" w:name="bookmark87"/>
      <w:bookmarkEnd w:id="87"/>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1"/>
        </w:numPr>
        <w:shd w:val="clear" w:color="auto" w:fill="auto"/>
        <w:tabs>
          <w:tab w:pos="391" w:val="left"/>
        </w:tabs>
        <w:bidi w:val="0"/>
        <w:spacing w:before="0" w:line="240" w:lineRule="auto"/>
        <w:ind w:left="0" w:right="0" w:firstLine="0"/>
        <w:jc w:val="left"/>
      </w:pPr>
      <w:bookmarkStart w:id="88" w:name="bookmark88"/>
      <w:bookmarkEnd w:id="88"/>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1"/>
        </w:numPr>
        <w:shd w:val="clear" w:color="auto" w:fill="auto"/>
        <w:tabs>
          <w:tab w:pos="391" w:val="left"/>
        </w:tabs>
        <w:bidi w:val="0"/>
        <w:spacing w:before="0" w:after="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 xml:space="preserve">Vyúčtování celkové smluvní ceny díla bude provedeno po řádném a úplném provedení díla a jeho předání a převzetí bez vad a nedodělků. Faktura musí obsahovat celkovou </w:t>
      </w:r>
      <w:r>
        <w:rPr>
          <w:color w:val="000000"/>
          <w:spacing w:val="0"/>
          <w:w w:val="100"/>
          <w:position w:val="0"/>
          <w:shd w:val="clear" w:color="auto" w:fill="auto"/>
          <w:lang w:val="cs-CZ" w:eastAsia="cs-CZ" w:bidi="cs-CZ"/>
        </w:rPr>
        <w:t>smluvní cenu dokončeného díla. Přílohou faktury bude protokol o předání a převzetí díla bez vad a nedodělků.</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6"/>
        <w:keepNext w:val="0"/>
        <w:keepLines w:val="0"/>
        <w:widowControl w:val="0"/>
        <w:numPr>
          <w:ilvl w:val="0"/>
          <w:numId w:val="11"/>
        </w:numPr>
        <w:shd w:val="clear" w:color="auto" w:fill="auto"/>
        <w:tabs>
          <w:tab w:pos="397" w:val="left"/>
        </w:tabs>
        <w:bidi w:val="0"/>
        <w:spacing w:before="0" w:after="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"mailto:faktury-zkv@poh.cz" </w:instrText>
      </w:r>
      <w:r>
        <w:fldChar w:fldCharType="separate"/>
      </w:r>
      <w:r>
        <w:rPr>
          <w:b/>
          <w:bCs/>
          <w:color w:val="0000FF"/>
          <w:spacing w:val="0"/>
          <w:w w:val="100"/>
          <w:position w:val="0"/>
          <w:shd w:val="clear" w:color="auto" w:fill="auto"/>
          <w:lang w:val="cs-CZ" w:eastAsia="cs-CZ" w:bidi="cs-CZ"/>
        </w:rPr>
        <w:t>faktury-zkv@poh.cz</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11"/>
        </w:numPr>
        <w:shd w:val="clear" w:color="auto" w:fill="auto"/>
        <w:tabs>
          <w:tab w:pos="397"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1"/>
        </w:numPr>
        <w:shd w:val="clear" w:color="auto" w:fill="auto"/>
        <w:tabs>
          <w:tab w:pos="397" w:val="left"/>
        </w:tabs>
        <w:bidi w:val="0"/>
        <w:spacing w:before="0" w:line="240" w:lineRule="auto"/>
        <w:ind w:left="0" w:right="0" w:firstLine="0"/>
        <w:jc w:val="left"/>
      </w:pPr>
      <w:bookmarkStart w:id="92" w:name="bookmark92"/>
      <w:bookmarkEnd w:id="92"/>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1"/>
        </w:numPr>
        <w:shd w:val="clear" w:color="auto" w:fill="auto"/>
        <w:tabs>
          <w:tab w:pos="397" w:val="left"/>
        </w:tabs>
        <w:bidi w:val="0"/>
        <w:spacing w:before="0" w:after="44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3"/>
        </w:numPr>
        <w:shd w:val="clear" w:color="auto" w:fill="auto"/>
        <w:tabs>
          <w:tab w:pos="397"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bude zhotovitel v prodlení proti termínu předání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97"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3"/>
        </w:numPr>
        <w:shd w:val="clear" w:color="auto" w:fill="auto"/>
        <w:tabs>
          <w:tab w:pos="397"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6"/>
        <w:keepNext w:val="0"/>
        <w:keepLines w:val="0"/>
        <w:widowControl w:val="0"/>
        <w:numPr>
          <w:ilvl w:val="0"/>
          <w:numId w:val="13"/>
        </w:numPr>
        <w:shd w:val="clear" w:color="auto" w:fill="auto"/>
        <w:tabs>
          <w:tab w:pos="397" w:val="left"/>
        </w:tabs>
        <w:bidi w:val="0"/>
        <w:spacing w:before="0" w:after="7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Při nesplnění termínu pro převzetí opravovaného stroje dle čl. II. odst. 1. písm. a) této smlouvy se sjednává smluvní pokuta ve výši 2 000,- Kč za každý i započatý kalendářní den prodlení, až do dne splnění této povinnosti.</w:t>
      </w:r>
    </w:p>
    <w:p>
      <w:pPr>
        <w:pStyle w:val="Style6"/>
        <w:keepNext w:val="0"/>
        <w:keepLines w:val="0"/>
        <w:widowControl w:val="0"/>
        <w:numPr>
          <w:ilvl w:val="0"/>
          <w:numId w:val="13"/>
        </w:numPr>
        <w:shd w:val="clear" w:color="auto" w:fill="auto"/>
        <w:tabs>
          <w:tab w:pos="397"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6"/>
        <w:keepNext w:val="0"/>
        <w:keepLines w:val="0"/>
        <w:widowControl w:val="0"/>
        <w:numPr>
          <w:ilvl w:val="0"/>
          <w:numId w:val="13"/>
        </w:numPr>
        <w:shd w:val="clear" w:color="auto" w:fill="auto"/>
        <w:tabs>
          <w:tab w:pos="397"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3"/>
        </w:numPr>
        <w:shd w:val="clear" w:color="auto" w:fill="auto"/>
        <w:tabs>
          <w:tab w:pos="397"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3"/>
        </w:numPr>
        <w:shd w:val="clear" w:color="auto" w:fill="auto"/>
        <w:tabs>
          <w:tab w:pos="398"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3"/>
        </w:numPr>
        <w:shd w:val="clear" w:color="auto" w:fill="auto"/>
        <w:tabs>
          <w:tab w:pos="398"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3"/>
        </w:numPr>
        <w:shd w:val="clear" w:color="auto" w:fill="auto"/>
        <w:tabs>
          <w:tab w:pos="486" w:val="left"/>
        </w:tabs>
        <w:bidi w:val="0"/>
        <w:spacing w:before="0" w:after="44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6"/>
        <w:keepNext w:val="0"/>
        <w:keepLines w:val="0"/>
        <w:widowControl w:val="0"/>
        <w:numPr>
          <w:ilvl w:val="0"/>
          <w:numId w:val="15"/>
        </w:numPr>
        <w:shd w:val="clear" w:color="auto" w:fill="auto"/>
        <w:tabs>
          <w:tab w:pos="398" w:val="left"/>
        </w:tabs>
        <w:bidi w:val="0"/>
        <w:spacing w:before="0" w:after="0" w:line="240" w:lineRule="auto"/>
        <w:ind w:left="0" w:right="0" w:firstLine="0"/>
        <w:jc w:val="both"/>
      </w:pPr>
      <w:bookmarkStart w:id="104" w:name="bookmark104"/>
      <w:bookmarkEnd w:id="104"/>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105" w:name="bookmark105"/>
      <w:bookmarkEnd w:id="105"/>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06" w:name="bookmark106"/>
      <w:bookmarkEnd w:id="10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07" w:name="bookmark107"/>
      <w:bookmarkEnd w:id="107"/>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15"/>
        </w:numPr>
        <w:shd w:val="clear" w:color="auto" w:fill="auto"/>
        <w:tabs>
          <w:tab w:pos="398" w:val="left"/>
        </w:tabs>
        <w:bidi w:val="0"/>
        <w:spacing w:before="0" w:after="200" w:line="240" w:lineRule="auto"/>
        <w:ind w:left="0" w:right="0" w:firstLine="0"/>
        <w:jc w:val="both"/>
      </w:pPr>
      <w:bookmarkStart w:id="108" w:name="bookmark108"/>
      <w:bookmarkEnd w:id="108"/>
      <w:r>
        <w:rPr>
          <w:color w:val="000000"/>
          <w:spacing w:val="0"/>
          <w:w w:val="100"/>
          <w:position w:val="0"/>
          <w:shd w:val="clear" w:color="auto" w:fill="auto"/>
          <w:lang w:val="cs-CZ" w:eastAsia="cs-CZ" w:bidi="cs-CZ"/>
        </w:rPr>
        <w:t>Záruční doba se sjednává na 6 měsíců ode dne předání a převzetí díla objednatelem.</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6"/>
        <w:keepNext w:val="0"/>
        <w:keepLines w:val="0"/>
        <w:widowControl w:val="0"/>
        <w:numPr>
          <w:ilvl w:val="0"/>
          <w:numId w:val="15"/>
        </w:numPr>
        <w:shd w:val="clear" w:color="auto" w:fill="auto"/>
        <w:tabs>
          <w:tab w:pos="398" w:val="left"/>
        </w:tabs>
        <w:bidi w:val="0"/>
        <w:spacing w:before="0" w:after="20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6"/>
        <w:keepNext w:val="0"/>
        <w:keepLines w:val="0"/>
        <w:widowControl w:val="0"/>
        <w:numPr>
          <w:ilvl w:val="0"/>
          <w:numId w:val="15"/>
        </w:numPr>
        <w:shd w:val="clear" w:color="auto" w:fill="auto"/>
        <w:tabs>
          <w:tab w:pos="398" w:val="left"/>
        </w:tabs>
        <w:bidi w:val="0"/>
        <w:spacing w:before="0" w:after="20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6"/>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0"/>
        <w:keepNext/>
        <w:keepLines/>
        <w:widowControl w:val="0"/>
        <w:numPr>
          <w:ilvl w:val="0"/>
          <w:numId w:val="19"/>
        </w:numPr>
        <w:shd w:val="clear" w:color="auto" w:fill="auto"/>
        <w:tabs>
          <w:tab w:pos="358" w:val="left"/>
        </w:tabs>
        <w:bidi w:val="0"/>
        <w:spacing w:before="0" w:line="240" w:lineRule="auto"/>
        <w:ind w:left="380"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12"/>
      <w:bookmarkEnd w:id="113"/>
      <w:bookmarkEnd w:id="115"/>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20"/>
        <w:keepNext/>
        <w:keepLines/>
        <w:widowControl w:val="0"/>
        <w:numPr>
          <w:ilvl w:val="0"/>
          <w:numId w:val="21"/>
        </w:numPr>
        <w:shd w:val="clear" w:color="auto" w:fill="auto"/>
        <w:tabs>
          <w:tab w:pos="358" w:val="left"/>
        </w:tabs>
        <w:bidi w:val="0"/>
        <w:spacing w:before="0" w:after="440" w:line="240" w:lineRule="auto"/>
        <w:ind w:left="38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9"/>
      <w:bookmarkEnd w:id="120"/>
      <w:bookmarkEnd w:id="122"/>
    </w:p>
    <w:p>
      <w:pPr>
        <w:pStyle w:val="Style20"/>
        <w:keepNext/>
        <w:keepLines/>
        <w:widowControl w:val="0"/>
        <w:shd w:val="clear" w:color="auto" w:fill="auto"/>
        <w:bidi w:val="0"/>
        <w:spacing w:before="0" w:line="240" w:lineRule="auto"/>
        <w:ind w:left="0" w:right="0" w:firstLine="0"/>
        <w:jc w:val="center"/>
      </w:pPr>
      <w:bookmarkStart w:id="123" w:name="bookmark123"/>
      <w:bookmarkStart w:id="124" w:name="bookmark124"/>
      <w:bookmarkStart w:id="125" w:name="bookmark125"/>
      <w:r>
        <w:rPr>
          <w:b/>
          <w:bCs/>
          <w:color w:val="000000"/>
          <w:spacing w:val="0"/>
          <w:w w:val="100"/>
          <w:position w:val="0"/>
          <w:shd w:val="clear" w:color="auto" w:fill="auto"/>
          <w:lang w:val="cs-CZ" w:eastAsia="cs-CZ" w:bidi="cs-CZ"/>
        </w:rPr>
        <w:t>Čl. IX. ZÁVĚREČNÁ USTANOVENÍ</w:t>
      </w:r>
      <w:bookmarkEnd w:id="123"/>
      <w:bookmarkEnd w:id="124"/>
      <w:bookmarkEnd w:id="125"/>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0"/>
        <w:keepNext/>
        <w:keepLines/>
        <w:widowControl w:val="0"/>
        <w:shd w:val="clear" w:color="auto" w:fill="auto"/>
        <w:bidi w:val="0"/>
        <w:spacing w:before="0" w:line="240" w:lineRule="auto"/>
        <w:ind w:left="1160" w:right="0" w:hanging="360"/>
        <w:jc w:val="both"/>
      </w:pPr>
      <w:bookmarkStart w:id="129" w:name="bookmark129"/>
      <w:bookmarkStart w:id="130" w:name="bookmark130"/>
      <w:bookmarkStart w:id="131" w:name="bookmark131"/>
      <w:r>
        <w:rPr>
          <w:color w:val="000000"/>
          <w:spacing w:val="0"/>
          <w:w w:val="100"/>
          <w:position w:val="0"/>
          <w:shd w:val="clear" w:color="auto" w:fill="auto"/>
          <w:lang w:val="cs-CZ" w:eastAsia="cs-CZ" w:bidi="cs-CZ"/>
        </w:rPr>
        <w:t>a) prodlení zhotovitele o více než 30 kalendářních dnů oproti lhůtám a termínům ujednaných v čl. II. odst.1 této smlouvy.</w:t>
      </w:r>
      <w:bookmarkEnd w:id="129"/>
      <w:bookmarkEnd w:id="130"/>
      <w:bookmarkEnd w:id="131"/>
    </w:p>
    <w:p>
      <w:pPr>
        <w:pStyle w:val="Style20"/>
        <w:keepNext/>
        <w:keepLines/>
        <w:widowControl w:val="0"/>
        <w:numPr>
          <w:ilvl w:val="0"/>
          <w:numId w:val="25"/>
        </w:numPr>
        <w:shd w:val="clear" w:color="auto" w:fill="auto"/>
        <w:tabs>
          <w:tab w:pos="1146" w:val="left"/>
        </w:tabs>
        <w:bidi w:val="0"/>
        <w:spacing w:before="0" w:after="0" w:line="240" w:lineRule="auto"/>
        <w:ind w:left="0" w:right="0" w:firstLine="800"/>
        <w:jc w:val="left"/>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bezdůvodném přerušení prací zhotovitelem, které trvá více než 14 dnů,</w:t>
      </w:r>
      <w:bookmarkEnd w:id="132"/>
      <w:bookmarkEnd w:id="133"/>
      <w:bookmarkEnd w:id="135"/>
    </w:p>
    <w:p>
      <w:pPr>
        <w:pStyle w:val="Style20"/>
        <w:keepNext/>
        <w:keepLines/>
        <w:widowControl w:val="0"/>
        <w:numPr>
          <w:ilvl w:val="0"/>
          <w:numId w:val="25"/>
        </w:numPr>
        <w:shd w:val="clear" w:color="auto" w:fill="auto"/>
        <w:tabs>
          <w:tab w:pos="1146" w:val="left"/>
        </w:tabs>
        <w:bidi w:val="0"/>
        <w:spacing w:before="0" w:after="440" w:line="240" w:lineRule="auto"/>
        <w:ind w:left="1160" w:right="0" w:hanging="36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oprav při rozhodujících dodávkách pro zajištění řádného plnění díla.</w:t>
      </w:r>
      <w:bookmarkEnd w:id="136"/>
      <w:bookmarkEnd w:id="137"/>
      <w:bookmarkEnd w:id="139"/>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Práce nad rámec zadání, budou oboustranně odsouhlaseny a budou předmětem dodatku k této smlouvě.</w:t>
      </w:r>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9" w:val="left"/>
        </w:tabs>
        <w:bidi w:val="0"/>
        <w:spacing w:before="0" w:after="44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59" w:val="left"/>
          <w:tab w:pos="3298" w:val="left"/>
          <w:tab w:pos="6110" w:val="left"/>
          <w:tab w:pos="8722" w:val="left"/>
        </w:tabs>
        <w:bidi w:val="0"/>
        <w:spacing w:before="0" w:after="0" w:line="240" w:lineRule="auto"/>
        <w:ind w:left="380" w:right="0" w:hanging="380"/>
        <w:jc w:val="left"/>
      </w:pPr>
      <w:bookmarkStart w:id="145" w:name="bookmark145"/>
      <w:bookmarkEnd w:id="145"/>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47" w:name="bookmark147"/>
      <w:bookmarkEnd w:id="147"/>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48" w:name="bookmark148"/>
      <w:bookmarkEnd w:id="14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oprav a stejně tak i za provádění prací a dodávek.</w:t>
      </w:r>
    </w:p>
    <w:p>
      <w:pPr>
        <w:pStyle w:val="Style6"/>
        <w:keepNext w:val="0"/>
        <w:keepLines w:val="0"/>
        <w:widowControl w:val="0"/>
        <w:numPr>
          <w:ilvl w:val="0"/>
          <w:numId w:val="23"/>
        </w:numPr>
        <w:shd w:val="clear" w:color="auto" w:fill="auto"/>
        <w:tabs>
          <w:tab w:pos="442" w:val="left"/>
        </w:tabs>
        <w:bidi w:val="0"/>
        <w:spacing w:before="0" w:after="0" w:line="240" w:lineRule="auto"/>
        <w:ind w:left="380" w:right="0" w:hanging="380"/>
        <w:jc w:val="both"/>
        <w:sectPr>
          <w:footnotePr>
            <w:pos w:val="pageBottom"/>
            <w:numFmt w:val="decimal"/>
            <w:numRestart w:val="continuous"/>
          </w:footnotePr>
          <w:type w:val="continuous"/>
          <w:pgSz w:w="11909" w:h="16838"/>
          <w:pgMar w:top="826" w:left="1355" w:right="1283" w:bottom="1283" w:header="398" w:footer="3" w:gutter="0"/>
          <w:cols w:space="720"/>
          <w:noEndnote/>
          <w:rtlGutter w:val="0"/>
          <w:docGrid w:linePitch="360"/>
        </w:sectPr>
      </w:pPr>
      <w:bookmarkStart w:id="150" w:name="bookmark150"/>
      <w:bookmarkEnd w:id="15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widowControl w:val="0"/>
        <w:spacing w:line="240" w:lineRule="exact"/>
        <w:rPr>
          <w:sz w:val="19"/>
          <w:szCs w:val="19"/>
        </w:rPr>
      </w:pPr>
    </w:p>
    <w:p>
      <w:pPr>
        <w:widowControl w:val="0"/>
        <w:spacing w:before="110" w:after="1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29" w:left="0" w:right="0" w:bottom="8367" w:header="0" w:footer="3" w:gutter="0"/>
          <w:cols w:space="720"/>
          <w:noEndnote/>
          <w:rtlGutter w:val="0"/>
          <w:docGrid w:linePitch="360"/>
        </w:sectPr>
      </w:pPr>
    </w:p>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 oprávněný zástupce objednatele</w:t>
      </w:r>
    </w:p>
    <w:p>
      <w:pPr>
        <w:pStyle w:val="Style6"/>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329" w:left="1394" w:right="2080" w:bottom="8367" w:header="0" w:footer="3" w:gutter="0"/>
          <w:cols w:num="2" w:space="1433"/>
          <w:noEndnote/>
          <w:rtlGutter w:val="0"/>
          <w:docGrid w:linePitch="360"/>
        </w:sectPr>
      </w:pPr>
      <w:r>
        <w:rPr>
          <w:color w:val="000000"/>
          <w:spacing w:val="0"/>
          <w:w w:val="100"/>
          <w:position w:val="0"/>
          <w:shd w:val="clear" w:color="auto" w:fill="auto"/>
          <w:lang w:val="cs-CZ" w:eastAsia="cs-CZ" w:bidi="cs-CZ"/>
        </w:rPr>
        <w:t>V………………..dne……………….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0" w:after="1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29" w:left="0" w:right="0" w:bottom="132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xxxxxxxxxxxx</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ředitel závodu Karlovy Vary Povodí Ohře, státní podnik </w:t>
      </w:r>
      <w:r>
        <w:rPr>
          <w:color w:val="000000"/>
          <w:spacing w:val="0"/>
          <w:w w:val="100"/>
          <w:position w:val="0"/>
          <w:shd w:val="clear" w:color="auto" w:fill="auto"/>
          <w:lang w:val="cs-CZ" w:eastAsia="cs-CZ" w:bidi="cs-CZ"/>
        </w:rPr>
        <w:t>xxxxxxxxxxxxxx</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29" w:left="1394" w:right="2335" w:bottom="1329" w:header="0" w:footer="3" w:gutter="0"/>
          <w:cols w:num="2" w:space="2554"/>
          <w:noEndnote/>
          <w:rtlGutter w:val="0"/>
          <w:docGrid w:linePitch="360"/>
        </w:sectPr>
      </w:pPr>
      <w:r>
        <w:rPr>
          <w:color w:val="000000"/>
          <w:spacing w:val="0"/>
          <w:w w:val="100"/>
          <w:position w:val="0"/>
          <w:shd w:val="clear" w:color="auto" w:fill="auto"/>
          <w:lang w:val="cs-CZ" w:eastAsia="cs-CZ" w:bidi="cs-CZ"/>
        </w:rPr>
        <w:t>Autoservis Kolovrátek, s.r.o.</w:t>
      </w:r>
    </w:p>
    <w:sectPr>
      <w:footnotePr>
        <w:pos w:val="pageBottom"/>
        <w:numFmt w:val="decimal"/>
        <w:numRestart w:val="continuous"/>
      </w:footnotePr>
      <w:type w:val="continuous"/>
      <w:pgSz w:w="11909" w:h="16838"/>
      <w:pgMar w:top="1329" w:left="1394" w:right="2335" w:bottom="1329" w:header="0" w:footer="3" w:gutter="0"/>
      <w:cols w:num="2" w:space="255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5862320</wp:posOffset>
              </wp:positionH>
              <wp:positionV relativeFrom="page">
                <wp:posOffset>9940925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60000000000002pt;margin-top:782.7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80"/>
      <w:ind w:left="41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